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067"/>
      </w:tblGrid>
      <w:tr w:rsidR="00AE1F83" w:rsidRPr="00AE1F83" w14:paraId="40496BB2" w14:textId="77777777" w:rsidTr="00DA6942">
        <w:trPr>
          <w:gridAfter w:val="1"/>
          <w:wAfter w:w="3067" w:type="dxa"/>
        </w:trPr>
        <w:tc>
          <w:tcPr>
            <w:tcW w:w="6096" w:type="dxa"/>
          </w:tcPr>
          <w:p w14:paraId="1E4BCBA1" w14:textId="721DDD4A" w:rsidR="006C106B" w:rsidRDefault="000C7D25"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M</w:t>
            </w:r>
            <w:r w:rsidR="00144F7C">
              <w:rPr>
                <w:rFonts w:ascii="Arial" w:eastAsia="Times New Roman" w:hAnsi="Arial" w:cs="Arial"/>
                <w:sz w:val="20"/>
                <w:szCs w:val="20"/>
                <w:lang w:eastAsia="sl-SI"/>
              </w:rPr>
              <w:t>INISTRSTVO ZA ZDRAVJE</w:t>
            </w:r>
            <w:r w:rsidR="00AD7F07">
              <w:rPr>
                <w:rFonts w:ascii="Arial" w:eastAsia="Times New Roman" w:hAnsi="Arial" w:cs="Arial"/>
                <w:sz w:val="20"/>
                <w:szCs w:val="20"/>
                <w:lang w:eastAsia="sl-SI"/>
              </w:rPr>
              <w:t xml:space="preserve"> REPUBLIKE SLOVENIJE</w:t>
            </w:r>
          </w:p>
          <w:p w14:paraId="4DBB9D18" w14:textId="6DC035C6" w:rsidR="000C7D25" w:rsidRDefault="00B135A8"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hyperlink r:id="rId7" w:history="1">
              <w:r w:rsidRPr="00FF0B81">
                <w:rPr>
                  <w:rStyle w:val="Hiperpovezava"/>
                  <w:rFonts w:ascii="Arial" w:eastAsia="Times New Roman" w:hAnsi="Arial" w:cs="Arial"/>
                  <w:sz w:val="20"/>
                  <w:szCs w:val="20"/>
                  <w:lang w:eastAsia="sl-SI"/>
                </w:rPr>
                <w:t>gp.mz@gov.si</w:t>
              </w:r>
            </w:hyperlink>
          </w:p>
          <w:p w14:paraId="4809F003" w14:textId="77777777" w:rsidR="006C106B" w:rsidRPr="00AE1F83" w:rsidRDefault="006C106B"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AE1F83" w14:paraId="591236E3" w14:textId="77777777" w:rsidTr="00DA6942">
        <w:trPr>
          <w:gridAfter w:val="1"/>
          <w:wAfter w:w="3067" w:type="dxa"/>
        </w:trPr>
        <w:tc>
          <w:tcPr>
            <w:tcW w:w="6096" w:type="dxa"/>
          </w:tcPr>
          <w:p w14:paraId="5BB565E0" w14:textId="14C6EDF1"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6C106B" w:rsidRPr="006C106B">
              <w:rPr>
                <w:rFonts w:ascii="Arial" w:eastAsia="Times New Roman" w:hAnsi="Arial" w:cs="Arial"/>
                <w:sz w:val="20"/>
                <w:szCs w:val="20"/>
                <w:lang w:eastAsia="sl-SI"/>
              </w:rPr>
              <w:t>542-23/2026-2711</w:t>
            </w:r>
          </w:p>
        </w:tc>
      </w:tr>
      <w:tr w:rsidR="00AE1F83" w:rsidRPr="00AE1F83" w14:paraId="1DD59023" w14:textId="77777777" w:rsidTr="00DA6942">
        <w:trPr>
          <w:gridAfter w:val="1"/>
          <w:wAfter w:w="3067" w:type="dxa"/>
        </w:trPr>
        <w:tc>
          <w:tcPr>
            <w:tcW w:w="6096" w:type="dxa"/>
          </w:tcPr>
          <w:p w14:paraId="2AD08D9D" w14:textId="4F5AE679"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p>
        </w:tc>
      </w:tr>
      <w:tr w:rsidR="00AE1F83" w:rsidRPr="00AE1F83" w14:paraId="574286AB" w14:textId="77777777" w:rsidTr="00DA6942">
        <w:trPr>
          <w:gridAfter w:val="1"/>
          <w:wAfter w:w="3067" w:type="dxa"/>
        </w:trPr>
        <w:tc>
          <w:tcPr>
            <w:tcW w:w="6096" w:type="dxa"/>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8"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2"/>
          </w:tcPr>
          <w:p w14:paraId="2E3528C9" w14:textId="6F15AB71"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6C106B" w:rsidRPr="006C106B">
              <w:rPr>
                <w:rFonts w:ascii="Arial" w:eastAsia="Times New Roman" w:hAnsi="Arial" w:cs="Arial"/>
                <w:b/>
                <w:sz w:val="20"/>
                <w:szCs w:val="20"/>
                <w:lang w:eastAsia="sl-SI"/>
              </w:rPr>
              <w:t>Informacija o udeležbi državne sekretarke na Ministrstvu za zdravje Jasne Humar na sestanku Odbora Organa EU za pripravljenost in odzivanje na izredne zdravstvene razmere (HERA) 17. in 18. februarja 2026 v Nikoziji, Ciper</w:t>
            </w:r>
            <w:r w:rsidRPr="00AE1F83">
              <w:rPr>
                <w:rFonts w:ascii="Arial" w:eastAsia="Times New Roman" w:hAnsi="Arial" w:cs="Arial"/>
                <w:b/>
                <w:sz w:val="20"/>
                <w:szCs w:val="20"/>
                <w:lang w:eastAsia="sl-SI"/>
              </w:rPr>
              <w:t xml:space="preserve"> – predlog za obravnavo </w:t>
            </w:r>
          </w:p>
        </w:tc>
      </w:tr>
      <w:tr w:rsidR="00AE1F83" w:rsidRPr="00AE1F83" w14:paraId="6078A5A2" w14:textId="77777777" w:rsidTr="00DA6942">
        <w:tc>
          <w:tcPr>
            <w:tcW w:w="9163" w:type="dxa"/>
            <w:gridSpan w:val="2"/>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2"/>
          </w:tcPr>
          <w:p w14:paraId="34963777" w14:textId="77777777" w:rsidR="006C106B" w:rsidRPr="006C106B" w:rsidRDefault="006C106B" w:rsidP="006C10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bookmarkStart w:id="0" w:name="_Hlk102561052"/>
            <w:r w:rsidRPr="006C106B">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163/22 in 57/25 – ZF) je Vlada Republike Slovenije na .....seji dne.... sprejela naslednji</w:t>
            </w:r>
          </w:p>
          <w:p w14:paraId="01DAAA73" w14:textId="77777777" w:rsidR="006C106B" w:rsidRPr="006C106B" w:rsidRDefault="006C106B" w:rsidP="006C10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CC9A591" w14:textId="77777777" w:rsidR="006C106B" w:rsidRPr="006C106B" w:rsidRDefault="006C106B" w:rsidP="00FC56F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C106B">
              <w:rPr>
                <w:rFonts w:ascii="Arial" w:eastAsia="Times New Roman" w:hAnsi="Arial" w:cs="Arial"/>
                <w:iCs/>
                <w:sz w:val="20"/>
                <w:szCs w:val="20"/>
                <w:lang w:eastAsia="sl-SI"/>
              </w:rPr>
              <w:t>SKLEP:</w:t>
            </w:r>
          </w:p>
          <w:p w14:paraId="1EE17077" w14:textId="77777777" w:rsidR="006C106B" w:rsidRPr="006C106B" w:rsidRDefault="006C106B" w:rsidP="006C10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9A445F8" w14:textId="77777777" w:rsidR="006C106B" w:rsidRPr="006C106B" w:rsidRDefault="006C106B" w:rsidP="006C10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E1D1289" w14:textId="77777777" w:rsidR="006C106B" w:rsidRPr="006C106B" w:rsidRDefault="006C106B" w:rsidP="006C10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06B">
              <w:rPr>
                <w:rFonts w:ascii="Arial" w:eastAsia="Times New Roman" w:hAnsi="Arial" w:cs="Arial"/>
                <w:iCs/>
                <w:sz w:val="20"/>
                <w:szCs w:val="20"/>
                <w:lang w:eastAsia="sl-SI"/>
              </w:rPr>
              <w:t xml:space="preserve">Vlada Republike Slovenije se je seznanila z Informacijo o udeležbi državne sekretarke na Ministrstvu za zdravje Jasne Humar na sestanku Odbora Organa EU za pripravljenost in odzivanje na izredne zdravstvene razmere (HERA) 17. in 18. februarja 2026 v Nikoziji, Ciper. </w:t>
            </w:r>
          </w:p>
          <w:p w14:paraId="7C5CEAA2" w14:textId="77777777" w:rsidR="006C106B" w:rsidRPr="006C106B" w:rsidRDefault="006C106B" w:rsidP="006C10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3A23307" w14:textId="77777777" w:rsidR="006C106B" w:rsidRPr="006C106B" w:rsidRDefault="006C106B" w:rsidP="006C10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08C55DB" w14:textId="77777777" w:rsidR="006C106B" w:rsidRPr="006C106B" w:rsidRDefault="006C106B" w:rsidP="006C10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C682E2" w14:textId="77777777" w:rsidR="006C106B" w:rsidRPr="006C106B" w:rsidRDefault="006C106B" w:rsidP="006C10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06B">
              <w:rPr>
                <w:rFonts w:ascii="Arial" w:eastAsia="Times New Roman" w:hAnsi="Arial" w:cs="Arial"/>
                <w:iCs/>
                <w:sz w:val="20"/>
                <w:szCs w:val="20"/>
                <w:lang w:eastAsia="sl-SI"/>
              </w:rPr>
              <w:tab/>
            </w:r>
            <w:r w:rsidRPr="006C106B">
              <w:rPr>
                <w:rFonts w:ascii="Arial" w:eastAsia="Times New Roman" w:hAnsi="Arial" w:cs="Arial"/>
                <w:iCs/>
                <w:sz w:val="20"/>
                <w:szCs w:val="20"/>
                <w:lang w:eastAsia="sl-SI"/>
              </w:rPr>
              <w:tab/>
            </w:r>
            <w:r w:rsidRPr="006C106B">
              <w:rPr>
                <w:rFonts w:ascii="Arial" w:eastAsia="Times New Roman" w:hAnsi="Arial" w:cs="Arial"/>
                <w:iCs/>
                <w:sz w:val="20"/>
                <w:szCs w:val="20"/>
                <w:lang w:eastAsia="sl-SI"/>
              </w:rPr>
              <w:tab/>
            </w:r>
            <w:r w:rsidRPr="006C106B">
              <w:rPr>
                <w:rFonts w:ascii="Arial" w:eastAsia="Times New Roman" w:hAnsi="Arial" w:cs="Arial"/>
                <w:iCs/>
                <w:sz w:val="20"/>
                <w:szCs w:val="20"/>
                <w:lang w:eastAsia="sl-SI"/>
              </w:rPr>
              <w:tab/>
            </w:r>
            <w:r w:rsidRPr="006C106B">
              <w:rPr>
                <w:rFonts w:ascii="Arial" w:eastAsia="Times New Roman" w:hAnsi="Arial" w:cs="Arial"/>
                <w:iCs/>
                <w:sz w:val="20"/>
                <w:szCs w:val="20"/>
                <w:lang w:eastAsia="sl-SI"/>
              </w:rPr>
              <w:tab/>
              <w:t xml:space="preserve">Barbara Kolenko </w:t>
            </w:r>
            <w:proofErr w:type="spellStart"/>
            <w:r w:rsidRPr="006C106B">
              <w:rPr>
                <w:rFonts w:ascii="Arial" w:eastAsia="Times New Roman" w:hAnsi="Arial" w:cs="Arial"/>
                <w:iCs/>
                <w:sz w:val="20"/>
                <w:szCs w:val="20"/>
                <w:lang w:eastAsia="sl-SI"/>
              </w:rPr>
              <w:t>Helbl</w:t>
            </w:r>
            <w:proofErr w:type="spellEnd"/>
          </w:p>
          <w:p w14:paraId="0497E728" w14:textId="77777777" w:rsidR="006C106B" w:rsidRPr="006C106B" w:rsidRDefault="006C106B" w:rsidP="006C10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06B">
              <w:rPr>
                <w:rFonts w:ascii="Arial" w:eastAsia="Times New Roman" w:hAnsi="Arial" w:cs="Arial"/>
                <w:iCs/>
                <w:sz w:val="20"/>
                <w:szCs w:val="20"/>
                <w:lang w:eastAsia="sl-SI"/>
              </w:rPr>
              <w:t xml:space="preserve">                                                                generalna sekretarka</w:t>
            </w:r>
          </w:p>
          <w:p w14:paraId="528B8ED8" w14:textId="77777777" w:rsidR="006C106B" w:rsidRPr="006C106B" w:rsidRDefault="006C106B" w:rsidP="006C10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06B">
              <w:rPr>
                <w:rFonts w:ascii="Arial" w:eastAsia="Times New Roman" w:hAnsi="Arial" w:cs="Arial"/>
                <w:iCs/>
                <w:sz w:val="20"/>
                <w:szCs w:val="20"/>
                <w:lang w:eastAsia="sl-SI"/>
              </w:rPr>
              <w:tab/>
            </w:r>
            <w:r w:rsidRPr="006C106B">
              <w:rPr>
                <w:rFonts w:ascii="Arial" w:eastAsia="Times New Roman" w:hAnsi="Arial" w:cs="Arial"/>
                <w:iCs/>
                <w:sz w:val="20"/>
                <w:szCs w:val="20"/>
                <w:lang w:eastAsia="sl-SI"/>
              </w:rPr>
              <w:tab/>
              <w:t xml:space="preserve"> </w:t>
            </w:r>
          </w:p>
          <w:p w14:paraId="4EF3DFD7" w14:textId="77777777" w:rsidR="006C106B" w:rsidRPr="006C106B" w:rsidRDefault="006C106B" w:rsidP="006C10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CDF201B" w14:textId="77777777" w:rsidR="006C106B" w:rsidRPr="006C106B" w:rsidRDefault="006C106B" w:rsidP="006C10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06B">
              <w:rPr>
                <w:rFonts w:ascii="Arial" w:eastAsia="Times New Roman" w:hAnsi="Arial" w:cs="Arial"/>
                <w:iCs/>
                <w:sz w:val="20"/>
                <w:szCs w:val="20"/>
                <w:lang w:eastAsia="sl-SI"/>
              </w:rPr>
              <w:t>Prejmejo:</w:t>
            </w:r>
          </w:p>
          <w:p w14:paraId="16DFA652" w14:textId="77777777" w:rsidR="006C106B" w:rsidRPr="006C106B" w:rsidRDefault="006C106B" w:rsidP="006C10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06B">
              <w:rPr>
                <w:rFonts w:ascii="Arial" w:eastAsia="Times New Roman" w:hAnsi="Arial" w:cs="Arial"/>
                <w:iCs/>
                <w:sz w:val="20"/>
                <w:szCs w:val="20"/>
                <w:lang w:eastAsia="sl-SI"/>
              </w:rPr>
              <w:t>– Ministrstvo za zdravje</w:t>
            </w:r>
          </w:p>
          <w:p w14:paraId="1CFC4AAB" w14:textId="77777777" w:rsidR="006C106B" w:rsidRPr="006C106B" w:rsidRDefault="006C106B" w:rsidP="006C10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06B">
              <w:rPr>
                <w:rFonts w:ascii="Arial" w:eastAsia="Times New Roman" w:hAnsi="Arial" w:cs="Arial"/>
                <w:iCs/>
                <w:sz w:val="20"/>
                <w:szCs w:val="20"/>
                <w:lang w:eastAsia="sl-SI"/>
              </w:rPr>
              <w:t>– Ministrstvo za zunanje in evropske zadeve</w:t>
            </w:r>
            <w:bookmarkEnd w:id="0"/>
          </w:p>
          <w:p w14:paraId="11B455FD" w14:textId="788E14F8" w:rsidR="00AE1F83" w:rsidRPr="00AE1F83" w:rsidRDefault="00AE1F83" w:rsidP="006C106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71F3610" w14:textId="77777777" w:rsidTr="00DA6942">
        <w:tc>
          <w:tcPr>
            <w:tcW w:w="9163" w:type="dxa"/>
            <w:gridSpan w:val="2"/>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2"/>
          </w:tcPr>
          <w:p w14:paraId="4B6123E2" w14:textId="77777777" w:rsidR="00BF62DE" w:rsidRPr="00BF62DE" w:rsidRDefault="00BF62DE" w:rsidP="00BF62D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F62DE">
              <w:rPr>
                <w:rFonts w:ascii="Arial" w:eastAsia="Times New Roman" w:hAnsi="Arial" w:cs="Arial"/>
                <w:iCs/>
                <w:sz w:val="20"/>
                <w:szCs w:val="20"/>
                <w:lang w:eastAsia="sl-SI"/>
              </w:rPr>
              <w:t>- Jasna Humar, državna sekretarka, Ministrstvo za zdravje</w:t>
            </w:r>
          </w:p>
          <w:p w14:paraId="0369F08A" w14:textId="68AA7229" w:rsidR="00AE1F83" w:rsidRPr="00AE1F83" w:rsidRDefault="00BF62DE" w:rsidP="00BF62D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F62DE">
              <w:rPr>
                <w:rFonts w:ascii="Arial" w:eastAsia="Times New Roman" w:hAnsi="Arial" w:cs="Arial"/>
                <w:iCs/>
                <w:sz w:val="20"/>
                <w:szCs w:val="20"/>
                <w:lang w:eastAsia="sl-SI"/>
              </w:rPr>
              <w:t>- Natali Panič Nardin, koordinator, Sektor za uporabnike zdravstvene dejavnosti, Direktorat za zdravstveno varstvo, Ministrstvo za zdravje</w:t>
            </w:r>
          </w:p>
        </w:tc>
      </w:tr>
      <w:tr w:rsidR="00AE1F83" w:rsidRPr="00AE1F83" w14:paraId="4E7364D9" w14:textId="77777777" w:rsidTr="00DA6942">
        <w:tc>
          <w:tcPr>
            <w:tcW w:w="9163" w:type="dxa"/>
            <w:gridSpan w:val="2"/>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2"/>
          </w:tcPr>
          <w:p w14:paraId="1EF18068" w14:textId="7CA7788E" w:rsidR="00AE1F83" w:rsidRPr="00AE1F83" w:rsidRDefault="00BF62DE"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2"/>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2"/>
          </w:tcPr>
          <w:p w14:paraId="0B91E4D3" w14:textId="4EE8FE57" w:rsidR="00AE1F83" w:rsidRPr="00AE1F83" w:rsidRDefault="00BF62DE"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AE1F83" w:rsidRPr="00AE1F83" w14:paraId="6DF4F5DE" w14:textId="77777777" w:rsidTr="00DA6942">
        <w:tc>
          <w:tcPr>
            <w:tcW w:w="9163" w:type="dxa"/>
            <w:gridSpan w:val="2"/>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2"/>
          </w:tcPr>
          <w:p w14:paraId="69893AC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(Izpolnite samo, če ima gradivo več kakor pet strani.)</w:t>
            </w:r>
          </w:p>
        </w:tc>
      </w:tr>
      <w:tr w:rsidR="00AE1F83" w:rsidRPr="00AE1F83" w14:paraId="7543F4BC" w14:textId="69D63BFB" w:rsidTr="00DA6942">
        <w:tc>
          <w:tcPr>
            <w:tcW w:w="9163" w:type="dxa"/>
            <w:gridSpan w:val="2"/>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bl>
    <w:p w14:paraId="6A827342" w14:textId="77777777" w:rsidR="00C024C4" w:rsidRDefault="00C024C4"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sectPr w:rsidR="00C024C4" w:rsidSect="00C92398">
          <w:headerReference w:type="default" r:id="rId9"/>
          <w:pgSz w:w="11906" w:h="16838"/>
          <w:pgMar w:top="1417" w:right="1417" w:bottom="1417" w:left="1417" w:header="708" w:footer="708" w:gutter="0"/>
          <w:cols w:space="708"/>
          <w:docGrid w:linePitch="360"/>
        </w:sect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8"/>
        <w:gridCol w:w="517"/>
        <w:gridCol w:w="892"/>
        <w:gridCol w:w="1414"/>
        <w:gridCol w:w="417"/>
        <w:gridCol w:w="913"/>
        <w:gridCol w:w="683"/>
        <w:gridCol w:w="385"/>
        <w:gridCol w:w="223"/>
        <w:gridCol w:w="80"/>
        <w:gridCol w:w="2128"/>
        <w:gridCol w:w="63"/>
      </w:tblGrid>
      <w:tr w:rsidR="008A64A8" w:rsidRPr="00AE1F83" w14:paraId="4BC5F5D3" w14:textId="4D889251" w:rsidTr="008A64A8">
        <w:trPr>
          <w:gridBefore w:val="1"/>
          <w:wBefore w:w="100" w:type="dxa"/>
        </w:trPr>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a)</w:t>
            </w:r>
          </w:p>
        </w:tc>
        <w:tc>
          <w:tcPr>
            <w:tcW w:w="5444" w:type="dxa"/>
            <w:gridSpan w:val="8"/>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gridSpan w:val="3"/>
            <w:vAlign w:val="center"/>
          </w:tcPr>
          <w:p w14:paraId="25A52695" w14:textId="513DDE5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605AFB">
              <w:rPr>
                <w:rFonts w:ascii="Arial" w:eastAsia="Times New Roman" w:hAnsi="Arial" w:cs="Arial"/>
                <w:b/>
                <w:bCs/>
                <w:sz w:val="20"/>
                <w:szCs w:val="20"/>
                <w:lang w:eastAsia="sl-SI"/>
              </w:rPr>
              <w:t>NE</w:t>
            </w:r>
          </w:p>
        </w:tc>
      </w:tr>
      <w:tr w:rsidR="008A64A8" w:rsidRPr="00AE1F83" w14:paraId="40D2CFE9" w14:textId="01ED74EF" w:rsidTr="008A64A8">
        <w:trPr>
          <w:gridBefore w:val="1"/>
          <w:wBefore w:w="100" w:type="dxa"/>
        </w:trPr>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8"/>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gridSpan w:val="3"/>
            <w:vAlign w:val="center"/>
          </w:tcPr>
          <w:p w14:paraId="3CDB36D1" w14:textId="317F766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605AFB">
              <w:rPr>
                <w:rFonts w:ascii="Arial" w:eastAsia="Times New Roman" w:hAnsi="Arial" w:cs="Arial"/>
                <w:b/>
                <w:bCs/>
                <w:sz w:val="20"/>
                <w:szCs w:val="20"/>
                <w:lang w:eastAsia="sl-SI"/>
              </w:rPr>
              <w:t>NE</w:t>
            </w:r>
          </w:p>
        </w:tc>
      </w:tr>
      <w:tr w:rsidR="008A64A8" w:rsidRPr="00AE1F83" w14:paraId="6A27CDF6" w14:textId="50BD651D" w:rsidTr="008A64A8">
        <w:trPr>
          <w:gridBefore w:val="1"/>
          <w:wBefore w:w="100" w:type="dxa"/>
        </w:trPr>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8"/>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gridSpan w:val="3"/>
            <w:vAlign w:val="center"/>
          </w:tcPr>
          <w:p w14:paraId="115AF9A4" w14:textId="08DE3C5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605AFB">
              <w:rPr>
                <w:rFonts w:ascii="Arial" w:eastAsia="Times New Roman" w:hAnsi="Arial" w:cs="Arial"/>
                <w:b/>
                <w:bCs/>
                <w:sz w:val="20"/>
                <w:szCs w:val="20"/>
                <w:lang w:eastAsia="sl-SI"/>
              </w:rPr>
              <w:t>NE</w:t>
            </w:r>
          </w:p>
        </w:tc>
      </w:tr>
      <w:tr w:rsidR="008A64A8" w:rsidRPr="00AE1F83" w14:paraId="50578951" w14:textId="2605D3AD" w:rsidTr="008A64A8">
        <w:trPr>
          <w:gridBefore w:val="1"/>
          <w:wBefore w:w="100" w:type="dxa"/>
        </w:trPr>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8"/>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gridSpan w:val="3"/>
            <w:vAlign w:val="center"/>
          </w:tcPr>
          <w:p w14:paraId="2FA7B856" w14:textId="20E5AC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605AFB">
              <w:rPr>
                <w:rFonts w:ascii="Arial" w:eastAsia="Times New Roman" w:hAnsi="Arial" w:cs="Arial"/>
                <w:b/>
                <w:bCs/>
                <w:sz w:val="20"/>
                <w:szCs w:val="20"/>
                <w:lang w:eastAsia="sl-SI"/>
              </w:rPr>
              <w:t>NE</w:t>
            </w:r>
          </w:p>
        </w:tc>
      </w:tr>
      <w:tr w:rsidR="008A64A8" w:rsidRPr="00AE1F83" w14:paraId="094C62EA" w14:textId="47993B11" w:rsidTr="008A64A8">
        <w:trPr>
          <w:gridBefore w:val="1"/>
          <w:wBefore w:w="100" w:type="dxa"/>
        </w:trPr>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8"/>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gridSpan w:val="3"/>
            <w:vAlign w:val="center"/>
          </w:tcPr>
          <w:p w14:paraId="2ADD5D2D" w14:textId="69C50D3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605AFB">
              <w:rPr>
                <w:rFonts w:ascii="Arial" w:eastAsia="Times New Roman" w:hAnsi="Arial" w:cs="Arial"/>
                <w:b/>
                <w:bCs/>
                <w:sz w:val="20"/>
                <w:szCs w:val="20"/>
                <w:lang w:eastAsia="sl-SI"/>
              </w:rPr>
              <w:t>NE</w:t>
            </w:r>
          </w:p>
        </w:tc>
      </w:tr>
      <w:tr w:rsidR="008A64A8" w:rsidRPr="00AE1F83" w14:paraId="493D505F" w14:textId="31BDF198" w:rsidTr="008A64A8">
        <w:trPr>
          <w:gridBefore w:val="1"/>
          <w:wBefore w:w="100" w:type="dxa"/>
        </w:trPr>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8"/>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gridSpan w:val="3"/>
            <w:vAlign w:val="center"/>
          </w:tcPr>
          <w:p w14:paraId="5703D633" w14:textId="697467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605AFB">
              <w:rPr>
                <w:rFonts w:ascii="Arial" w:eastAsia="Times New Roman" w:hAnsi="Arial" w:cs="Arial"/>
                <w:b/>
                <w:bCs/>
                <w:sz w:val="20"/>
                <w:szCs w:val="20"/>
                <w:lang w:eastAsia="sl-SI"/>
              </w:rPr>
              <w:t>NE</w:t>
            </w:r>
          </w:p>
        </w:tc>
      </w:tr>
      <w:tr w:rsidR="008A64A8" w:rsidRPr="00AE1F83" w14:paraId="4B3CE4C8" w14:textId="08BD9546" w:rsidTr="008A64A8">
        <w:trPr>
          <w:gridBefore w:val="1"/>
          <w:wBefore w:w="100" w:type="dxa"/>
        </w:trPr>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8"/>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gridSpan w:val="3"/>
            <w:tcBorders>
              <w:bottom w:val="single" w:sz="4" w:space="0" w:color="auto"/>
            </w:tcBorders>
            <w:vAlign w:val="center"/>
          </w:tcPr>
          <w:p w14:paraId="259B208F" w14:textId="0F17379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605AFB">
              <w:rPr>
                <w:rFonts w:ascii="Arial" w:eastAsia="Times New Roman" w:hAnsi="Arial" w:cs="Arial"/>
                <w:b/>
                <w:bCs/>
                <w:sz w:val="20"/>
                <w:szCs w:val="20"/>
                <w:lang w:eastAsia="sl-SI"/>
              </w:rPr>
              <w:t>NE</w:t>
            </w:r>
          </w:p>
        </w:tc>
      </w:tr>
      <w:tr w:rsidR="00AE1F83" w:rsidRPr="00AE1F83" w14:paraId="2065BD95" w14:textId="0CEB4130" w:rsidTr="008A64A8">
        <w:trPr>
          <w:gridBefore w:val="1"/>
          <w:wBefore w:w="100" w:type="dxa"/>
        </w:trPr>
        <w:tc>
          <w:tcPr>
            <w:tcW w:w="9163" w:type="dxa"/>
            <w:gridSpan w:val="12"/>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r w:rsidR="00AE1F83" w:rsidRPr="00AE1F83" w14:paraId="750ECADC" w14:textId="2135EB9A"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7" w:type="dxa"/>
            <w:gridSpan w:val="4"/>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05E7ED5F" w14:textId="0DC779BA"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5" w:type="dxa"/>
            <w:gridSpan w:val="3"/>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71" w:type="dxa"/>
            <w:gridSpan w:val="5"/>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8A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8A64A8">
        <w:trPr>
          <w:gridAfter w:val="1"/>
          <w:wAfter w:w="63" w:type="dxa"/>
          <w:trHeight w:val="1910"/>
        </w:trPr>
        <w:tc>
          <w:tcPr>
            <w:tcW w:w="9200" w:type="dxa"/>
            <w:gridSpan w:val="12"/>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8A64A8">
        <w:trPr>
          <w:gridAfter w:val="1"/>
          <w:wAfter w:w="63" w:type="dxa"/>
          <w:trHeight w:val="1152"/>
        </w:trPr>
        <w:tc>
          <w:tcPr>
            <w:tcW w:w="9200" w:type="dxa"/>
            <w:gridSpan w:val="12"/>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53EAB8A0" w14:textId="77777777" w:rsidR="00390B87" w:rsidRPr="00390B87" w:rsidRDefault="00390B87" w:rsidP="00AE1F83">
            <w:pPr>
              <w:spacing w:after="0" w:line="260" w:lineRule="exact"/>
              <w:rPr>
                <w:rFonts w:ascii="Arial" w:eastAsia="Times New Roman" w:hAnsi="Arial" w:cs="Arial"/>
                <w:bCs/>
                <w:sz w:val="20"/>
                <w:szCs w:val="20"/>
              </w:rPr>
            </w:pPr>
          </w:p>
          <w:p w14:paraId="252F196D" w14:textId="77777777" w:rsidR="00F17598" w:rsidRPr="00F17598" w:rsidRDefault="00F17598" w:rsidP="00F17598">
            <w:pPr>
              <w:spacing w:after="0" w:line="260" w:lineRule="exact"/>
              <w:jc w:val="both"/>
              <w:rPr>
                <w:rFonts w:ascii="Arial" w:eastAsia="Times New Roman" w:hAnsi="Arial" w:cs="Arial"/>
                <w:bCs/>
                <w:sz w:val="20"/>
                <w:szCs w:val="20"/>
              </w:rPr>
            </w:pPr>
            <w:r w:rsidRPr="00F17598">
              <w:rPr>
                <w:rFonts w:ascii="Arial" w:eastAsia="Times New Roman" w:hAnsi="Arial" w:cs="Arial"/>
                <w:bCs/>
                <w:sz w:val="20"/>
                <w:szCs w:val="20"/>
              </w:rPr>
              <w:t xml:space="preserve">Stroški nočitev in letalskega prevoza bodo povrnjeni s strani Evropske komisije, preostali stroški (npr. dnevnice, lokalni prevozi po Sloveniji) pa bodo pokriti s proračunske postavke 3347 - Materialni stroški. </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8A64A8">
        <w:trPr>
          <w:gridAfter w:val="1"/>
          <w:wAfter w:w="63" w:type="dxa"/>
          <w:trHeight w:val="371"/>
        </w:trPr>
        <w:tc>
          <w:tcPr>
            <w:tcW w:w="9200" w:type="dxa"/>
            <w:gridSpan w:val="12"/>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8A64A8">
        <w:trPr>
          <w:gridAfter w:val="1"/>
          <w:wAfter w:w="63" w:type="dxa"/>
        </w:trPr>
        <w:tc>
          <w:tcPr>
            <w:tcW w:w="6769" w:type="dxa"/>
            <w:gridSpan w:val="9"/>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3"/>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5F3557">
              <w:rPr>
                <w:rFonts w:ascii="Arial" w:eastAsia="Times New Roman" w:hAnsi="Arial" w:cs="Arial"/>
                <w:b/>
                <w:bCs/>
                <w:sz w:val="20"/>
                <w:szCs w:val="20"/>
                <w:lang w:eastAsia="sl-SI"/>
              </w:rPr>
              <w:t>NE</w:t>
            </w:r>
          </w:p>
        </w:tc>
      </w:tr>
      <w:tr w:rsidR="00AE1F83" w:rsidRPr="00AE1F83" w14:paraId="6BB712BC" w14:textId="77777777" w:rsidTr="008A64A8">
        <w:trPr>
          <w:gridAfter w:val="1"/>
          <w:wAfter w:w="63" w:type="dxa"/>
          <w:trHeight w:val="274"/>
        </w:trPr>
        <w:tc>
          <w:tcPr>
            <w:tcW w:w="9200" w:type="dxa"/>
            <w:gridSpan w:val="12"/>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5F3557">
              <w:rPr>
                <w:rFonts w:ascii="Arial" w:eastAsia="Times New Roman" w:hAnsi="Arial" w:cs="Arial"/>
                <w:b/>
                <w:bCs/>
                <w:iCs/>
                <w:sz w:val="20"/>
                <w:szCs w:val="20"/>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5F3557">
              <w:rPr>
                <w:rFonts w:ascii="Arial" w:eastAsia="Times New Roman" w:hAnsi="Arial" w:cs="Arial"/>
                <w:b/>
                <w:bCs/>
                <w:iCs/>
                <w:sz w:val="20"/>
                <w:szCs w:val="20"/>
                <w:lang w:eastAsia="sl-SI"/>
              </w:rPr>
              <w:t>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5F3557">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8A64A8">
        <w:trPr>
          <w:gridAfter w:val="1"/>
          <w:wAfter w:w="63" w:type="dxa"/>
        </w:trPr>
        <w:tc>
          <w:tcPr>
            <w:tcW w:w="9200" w:type="dxa"/>
            <w:gridSpan w:val="12"/>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8A64A8">
        <w:trPr>
          <w:gridAfter w:val="1"/>
          <w:wAfter w:w="63" w:type="dxa"/>
        </w:trPr>
        <w:tc>
          <w:tcPr>
            <w:tcW w:w="6769" w:type="dxa"/>
            <w:gridSpan w:val="9"/>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3"/>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C94F90">
              <w:rPr>
                <w:rFonts w:ascii="Arial" w:eastAsia="Times New Roman" w:hAnsi="Arial" w:cs="Arial"/>
                <w:b/>
                <w:bCs/>
                <w:sz w:val="20"/>
                <w:szCs w:val="20"/>
                <w:lang w:eastAsia="sl-SI"/>
              </w:rPr>
              <w:t>NE</w:t>
            </w:r>
          </w:p>
        </w:tc>
      </w:tr>
      <w:tr w:rsidR="00AE1F83" w:rsidRPr="00AE1F83" w14:paraId="29498857" w14:textId="77777777" w:rsidTr="008A64A8">
        <w:trPr>
          <w:gridAfter w:val="1"/>
          <w:wAfter w:w="63" w:type="dxa"/>
        </w:trPr>
        <w:tc>
          <w:tcPr>
            <w:tcW w:w="9200" w:type="dxa"/>
            <w:gridSpan w:val="12"/>
          </w:tcPr>
          <w:p w14:paraId="1B29AFCA" w14:textId="3E6B9EB8" w:rsidR="00AE1F83" w:rsidRPr="00AE1F83" w:rsidRDefault="000F5144"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F5144">
              <w:rPr>
                <w:rFonts w:ascii="Arial" w:eastAsia="Times New Roman" w:hAnsi="Arial" w:cs="Arial"/>
                <w:iCs/>
                <w:sz w:val="20"/>
                <w:szCs w:val="20"/>
                <w:lang w:eastAsia="sl-SI"/>
              </w:rPr>
              <w:t xml:space="preserve">Skladno s sedmim odstavkom 9. člena Poslovnika Vlade Republike Slovenije (Uradni list RS, št. 43/01, 23/02 – </w:t>
            </w:r>
            <w:proofErr w:type="spellStart"/>
            <w:r w:rsidRPr="000F5144">
              <w:rPr>
                <w:rFonts w:ascii="Arial" w:eastAsia="Times New Roman" w:hAnsi="Arial" w:cs="Arial"/>
                <w:iCs/>
                <w:sz w:val="20"/>
                <w:szCs w:val="20"/>
                <w:lang w:eastAsia="sl-SI"/>
              </w:rPr>
              <w:t>popr</w:t>
            </w:r>
            <w:proofErr w:type="spellEnd"/>
            <w:r w:rsidRPr="000F5144">
              <w:rPr>
                <w:rFonts w:ascii="Arial" w:eastAsia="Times New Roman" w:hAnsi="Arial" w:cs="Arial"/>
                <w:iCs/>
                <w:sz w:val="20"/>
                <w:szCs w:val="20"/>
                <w:lang w:eastAsia="sl-SI"/>
              </w:rPr>
              <w:t>., 54/03, 103/03, 114/04, 26/06, 21/07, 32/10, 73/10, 95/11, 64/12, 10/14, 164/20, 35/21, 51/21 in 114/21) sodelovanje javnosti pri sprejemu predloga sklepa Vlade RS ni potrebno.</w:t>
            </w:r>
          </w:p>
        </w:tc>
      </w:tr>
      <w:tr w:rsidR="00AE1F83" w:rsidRPr="00AE1F83" w14:paraId="39F971FD" w14:textId="77777777" w:rsidTr="008A64A8">
        <w:trPr>
          <w:gridAfter w:val="1"/>
          <w:wAfter w:w="63" w:type="dxa"/>
        </w:trPr>
        <w:tc>
          <w:tcPr>
            <w:tcW w:w="9200" w:type="dxa"/>
            <w:gridSpan w:val="12"/>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8A64A8">
        <w:trPr>
          <w:gridAfter w:val="1"/>
          <w:wAfter w:w="63" w:type="dxa"/>
        </w:trPr>
        <w:tc>
          <w:tcPr>
            <w:tcW w:w="9200" w:type="dxa"/>
            <w:gridSpan w:val="12"/>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6134E746" w14:textId="77777777" w:rsidR="00F56D81" w:rsidRPr="00F56D81" w:rsidRDefault="00F56D81" w:rsidP="00FD232B">
            <w:pPr>
              <w:widowControl w:val="0"/>
              <w:suppressAutoHyphens/>
              <w:overflowPunct w:val="0"/>
              <w:autoSpaceDE w:val="0"/>
              <w:autoSpaceDN w:val="0"/>
              <w:adjustRightInd w:val="0"/>
              <w:spacing w:after="0" w:line="260" w:lineRule="exact"/>
              <w:ind w:left="3400" w:right="-106"/>
              <w:jc w:val="right"/>
              <w:textAlignment w:val="baseline"/>
              <w:outlineLvl w:val="3"/>
              <w:rPr>
                <w:rFonts w:ascii="Arial" w:eastAsia="Times New Roman" w:hAnsi="Arial" w:cs="Arial"/>
                <w:b/>
                <w:bCs/>
                <w:sz w:val="20"/>
                <w:szCs w:val="20"/>
                <w:lang w:eastAsia="sl-SI"/>
              </w:rPr>
            </w:pPr>
            <w:r w:rsidRPr="00F56D81">
              <w:rPr>
                <w:rFonts w:ascii="Arial" w:eastAsia="Times New Roman" w:hAnsi="Arial" w:cs="Arial"/>
                <w:b/>
                <w:bCs/>
                <w:sz w:val="20"/>
                <w:szCs w:val="20"/>
                <w:lang w:eastAsia="sl-SI"/>
              </w:rPr>
              <w:t>dr. Valentina Prevolnik Rupel</w:t>
            </w:r>
          </w:p>
          <w:p w14:paraId="45995500" w14:textId="2D05E431" w:rsidR="00F56D81" w:rsidRPr="00F56D81" w:rsidRDefault="00F56D81" w:rsidP="00FD232B">
            <w:pPr>
              <w:widowControl w:val="0"/>
              <w:suppressAutoHyphens/>
              <w:overflowPunct w:val="0"/>
              <w:autoSpaceDE w:val="0"/>
              <w:autoSpaceDN w:val="0"/>
              <w:adjustRightInd w:val="0"/>
              <w:spacing w:after="0" w:line="260" w:lineRule="exact"/>
              <w:ind w:left="3400" w:right="1737"/>
              <w:jc w:val="right"/>
              <w:textAlignment w:val="baseline"/>
              <w:outlineLvl w:val="3"/>
              <w:rPr>
                <w:rFonts w:ascii="Arial" w:eastAsia="Times New Roman" w:hAnsi="Arial" w:cs="Arial"/>
                <w:b/>
                <w:bCs/>
                <w:sz w:val="20"/>
                <w:szCs w:val="20"/>
                <w:lang w:eastAsia="sl-SI"/>
              </w:rPr>
            </w:pPr>
            <w:r w:rsidRPr="00F56D81">
              <w:rPr>
                <w:rFonts w:ascii="Arial" w:eastAsia="Times New Roman" w:hAnsi="Arial" w:cs="Arial"/>
                <w:b/>
                <w:bCs/>
                <w:sz w:val="20"/>
                <w:szCs w:val="20"/>
                <w:lang w:eastAsia="sl-SI"/>
              </w:rPr>
              <w:t>ministrica</w:t>
            </w:r>
          </w:p>
          <w:p w14:paraId="1625DAB3"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C1043D1" w:rsidR="00027D74" w:rsidRDefault="00027D74"/>
    <w:p w14:paraId="167ED69C" w14:textId="50D8AD08" w:rsidR="00027D74" w:rsidRPr="00AA2DD3" w:rsidRDefault="00027D74" w:rsidP="00AA2DD3">
      <w:r>
        <w:br w:type="page"/>
      </w:r>
    </w:p>
    <w:p w14:paraId="1AFBC99C" w14:textId="77777777" w:rsidR="00027D74" w:rsidRPr="00027D74" w:rsidRDefault="00027D74" w:rsidP="00027D74">
      <w:pPr>
        <w:spacing w:after="0" w:line="260" w:lineRule="atLeast"/>
        <w:jc w:val="both"/>
        <w:rPr>
          <w:rFonts w:ascii="Arial" w:eastAsia="Times New Roman" w:hAnsi="Arial" w:cs="Arial"/>
          <w:b/>
          <w:sz w:val="20"/>
          <w:szCs w:val="20"/>
        </w:rPr>
      </w:pPr>
      <w:r w:rsidRPr="00027D74">
        <w:rPr>
          <w:rFonts w:ascii="Arial" w:eastAsia="Times New Roman" w:hAnsi="Arial" w:cs="Arial"/>
          <w:b/>
          <w:sz w:val="20"/>
          <w:szCs w:val="20"/>
        </w:rPr>
        <w:lastRenderedPageBreak/>
        <w:t>Informacija o udeležbi državne sekretarke na Ministrstvu za zdravje Jasne Humar na sestanku Odbora Organa EU za pripravljenost in odzivanje na izredne zdravstvene razmere (HERA) 17. in 18. februarja 2026 v Nikoziji, Ciper</w:t>
      </w:r>
    </w:p>
    <w:p w14:paraId="48721C38" w14:textId="77777777" w:rsidR="00027D74" w:rsidRPr="00027D74" w:rsidRDefault="00027D74" w:rsidP="00027D74">
      <w:pPr>
        <w:spacing w:after="0" w:line="260" w:lineRule="atLeast"/>
        <w:jc w:val="both"/>
        <w:rPr>
          <w:rFonts w:ascii="Arial" w:eastAsia="Times New Roman" w:hAnsi="Arial" w:cs="Arial"/>
          <w:sz w:val="20"/>
          <w:szCs w:val="20"/>
        </w:rPr>
      </w:pPr>
    </w:p>
    <w:p w14:paraId="5CB1732C" w14:textId="77777777" w:rsidR="00027D74" w:rsidRPr="00027D74" w:rsidRDefault="00027D74" w:rsidP="00027D74">
      <w:pPr>
        <w:spacing w:after="0" w:line="260" w:lineRule="atLeast"/>
        <w:jc w:val="both"/>
        <w:rPr>
          <w:rFonts w:ascii="Arial" w:eastAsia="Times New Roman" w:hAnsi="Arial" w:cs="Arial"/>
          <w:sz w:val="20"/>
          <w:szCs w:val="20"/>
        </w:rPr>
      </w:pPr>
      <w:r w:rsidRPr="00027D74">
        <w:rPr>
          <w:rFonts w:ascii="Arial" w:eastAsia="Times New Roman" w:hAnsi="Arial" w:cs="Arial"/>
          <w:sz w:val="20"/>
          <w:szCs w:val="20"/>
        </w:rPr>
        <w:t>Dne 17. in 18. februarja 2026 bo v Nikoziji na Cipru potekal sestanek Odbor Organa EU za pripravljenost in odzivanje na izredne zdravstvene razmere (HERA), ki se ga bo kot članica tega odbora udeležila državna sekretarka na Ministrstvu za zdravje ga. Jasna Humar.</w:t>
      </w:r>
    </w:p>
    <w:p w14:paraId="1E9C4F3B" w14:textId="77777777" w:rsidR="00027D74" w:rsidRPr="00027D74" w:rsidRDefault="00027D74" w:rsidP="00027D74">
      <w:pPr>
        <w:spacing w:after="0" w:line="260" w:lineRule="atLeast"/>
        <w:jc w:val="both"/>
        <w:rPr>
          <w:rFonts w:ascii="Arial" w:eastAsia="Times New Roman" w:hAnsi="Arial" w:cs="Arial"/>
          <w:sz w:val="20"/>
          <w:szCs w:val="20"/>
        </w:rPr>
      </w:pPr>
    </w:p>
    <w:p w14:paraId="6D9841A7" w14:textId="77777777" w:rsidR="00027D74" w:rsidRPr="00027D74" w:rsidRDefault="00027D74" w:rsidP="00027D74">
      <w:pPr>
        <w:spacing w:after="0" w:line="260" w:lineRule="atLeast"/>
        <w:jc w:val="both"/>
        <w:rPr>
          <w:rFonts w:ascii="Arial" w:eastAsia="Times New Roman" w:hAnsi="Arial" w:cs="Arial"/>
          <w:sz w:val="20"/>
          <w:szCs w:val="20"/>
        </w:rPr>
      </w:pPr>
      <w:r w:rsidRPr="00027D74">
        <w:rPr>
          <w:rFonts w:ascii="Arial" w:eastAsia="Times New Roman" w:hAnsi="Arial" w:cs="Arial"/>
          <w:sz w:val="20"/>
          <w:szCs w:val="20"/>
        </w:rPr>
        <w:t>Odbor Organa EU za pripravljenost in odzivanje na izredne zdravstvene razmere (v nadaljnjem besedilu: Odbor HERA) pomaga in svetuje organu HERA pri oblikovanju strateških odločitev, pri čemer zagotavlja, da se viri in zmogljivosti držav članic čim bolj izkoristijo za doseganje skupnih ciljev. Člani Odbora HERA so po en predstavnik na visoki ravni iz vsake države članice (in en nadomestni član), ki ga imenuje Komisija na podlagi predlogov ustreznih nacionalnih organov. Na sejah odbora sodelujejo tudi predstavniki drugih služb Komisije, ki tesno sodelujejo z organom HERA ter predstavnika Evropskega centra za preprečevanje in obvladovanje bolezni (ECDC) in Evropske agencije za zdravila (EMA), ki sta povabljena k stalnemu sodelovanju kot opazovalca.</w:t>
      </w:r>
    </w:p>
    <w:p w14:paraId="051B9EDB" w14:textId="77777777" w:rsidR="00027D74" w:rsidRPr="00027D74" w:rsidRDefault="00027D74" w:rsidP="00027D74">
      <w:pPr>
        <w:spacing w:after="0" w:line="260" w:lineRule="atLeast"/>
        <w:jc w:val="both"/>
        <w:rPr>
          <w:rFonts w:ascii="Arial" w:eastAsia="Times New Roman" w:hAnsi="Arial" w:cs="Arial"/>
          <w:sz w:val="20"/>
          <w:szCs w:val="20"/>
        </w:rPr>
      </w:pPr>
    </w:p>
    <w:p w14:paraId="0FA9DC5A" w14:textId="77777777" w:rsidR="00027D74" w:rsidRPr="00027D74" w:rsidRDefault="00027D74" w:rsidP="00027D74">
      <w:pPr>
        <w:spacing w:after="0" w:line="260" w:lineRule="atLeast"/>
        <w:jc w:val="both"/>
        <w:rPr>
          <w:rFonts w:ascii="Arial" w:eastAsia="Times New Roman" w:hAnsi="Arial" w:cs="Arial"/>
          <w:sz w:val="20"/>
          <w:szCs w:val="20"/>
        </w:rPr>
      </w:pPr>
      <w:r w:rsidRPr="00027D74">
        <w:rPr>
          <w:rFonts w:ascii="Arial" w:eastAsia="Times New Roman" w:hAnsi="Arial" w:cs="Arial"/>
          <w:sz w:val="20"/>
          <w:szCs w:val="20"/>
        </w:rPr>
        <w:t>Naloga odbora HERA kot strokovne skupine na področju zdravstvenega odzivanja in pripravljenosti je strateško usmerjanje in svetovanje organu HERA. To vključuje:</w:t>
      </w:r>
    </w:p>
    <w:p w14:paraId="0277234B" w14:textId="77777777" w:rsidR="00027D74" w:rsidRPr="00027D74" w:rsidRDefault="00027D74" w:rsidP="00027D74">
      <w:pPr>
        <w:numPr>
          <w:ilvl w:val="0"/>
          <w:numId w:val="9"/>
        </w:numPr>
        <w:spacing w:after="0" w:line="260" w:lineRule="atLeast"/>
        <w:jc w:val="both"/>
        <w:rPr>
          <w:rFonts w:ascii="Arial" w:eastAsia="Times New Roman" w:hAnsi="Arial" w:cs="Arial"/>
          <w:sz w:val="20"/>
          <w:szCs w:val="20"/>
        </w:rPr>
      </w:pPr>
      <w:r w:rsidRPr="00027D74">
        <w:rPr>
          <w:rFonts w:ascii="Arial" w:eastAsia="Times New Roman" w:hAnsi="Arial" w:cs="Arial"/>
          <w:sz w:val="20"/>
          <w:szCs w:val="20"/>
        </w:rPr>
        <w:t>prispevanje k pripravi večletnega strateškega načrtovanja organa HERA in ustreznih letnih delovnih načrtov ter oblikovanje strateške usmeritve ukrepov EU in nacionalnih ukrepov za pripravljenost in odzivanje na področju zdravja;</w:t>
      </w:r>
    </w:p>
    <w:p w14:paraId="2F91A95F" w14:textId="73EF85F5" w:rsidR="00027D74" w:rsidRPr="00027D74" w:rsidRDefault="00027D74" w:rsidP="00027D74">
      <w:pPr>
        <w:numPr>
          <w:ilvl w:val="0"/>
          <w:numId w:val="9"/>
        </w:numPr>
        <w:spacing w:after="0" w:line="260" w:lineRule="atLeast"/>
        <w:jc w:val="both"/>
        <w:rPr>
          <w:rFonts w:ascii="Arial" w:eastAsia="Times New Roman" w:hAnsi="Arial" w:cs="Arial"/>
          <w:sz w:val="20"/>
          <w:szCs w:val="20"/>
        </w:rPr>
      </w:pPr>
      <w:r w:rsidRPr="00027D74">
        <w:rPr>
          <w:rFonts w:ascii="Arial" w:eastAsia="Times New Roman" w:hAnsi="Arial" w:cs="Arial"/>
          <w:sz w:val="20"/>
          <w:szCs w:val="20"/>
        </w:rPr>
        <w:t>priprava mnenj o predlogih za dejavnosti, ki jih bo izvajal organ HERA</w:t>
      </w:r>
      <w:r w:rsidR="00907D6E">
        <w:rPr>
          <w:rFonts w:ascii="Arial" w:eastAsia="Times New Roman" w:hAnsi="Arial" w:cs="Arial"/>
          <w:sz w:val="20"/>
          <w:szCs w:val="20"/>
        </w:rPr>
        <w:t>;</w:t>
      </w:r>
    </w:p>
    <w:p w14:paraId="021B730A" w14:textId="77777777" w:rsidR="00027D74" w:rsidRPr="00027D74" w:rsidRDefault="00027D74" w:rsidP="00027D74">
      <w:pPr>
        <w:numPr>
          <w:ilvl w:val="0"/>
          <w:numId w:val="9"/>
        </w:numPr>
        <w:spacing w:after="0" w:line="260" w:lineRule="atLeast"/>
        <w:jc w:val="both"/>
        <w:rPr>
          <w:rFonts w:ascii="Arial" w:eastAsia="Times New Roman" w:hAnsi="Arial" w:cs="Arial"/>
          <w:sz w:val="20"/>
          <w:szCs w:val="20"/>
        </w:rPr>
      </w:pPr>
      <w:r w:rsidRPr="00027D74">
        <w:rPr>
          <w:rFonts w:ascii="Arial" w:eastAsia="Times New Roman" w:hAnsi="Arial" w:cs="Arial"/>
          <w:sz w:val="20"/>
          <w:szCs w:val="20"/>
        </w:rPr>
        <w:t>začetek podrobnejših razprav o ustreznih temah in obravnavanje tehničnih vprašanj v svetovalnem forumu, forumu civilne družbe in skupnem forumu za industrijsko sodelovanje.</w:t>
      </w:r>
    </w:p>
    <w:p w14:paraId="0C9D414A" w14:textId="77777777" w:rsidR="00027D74" w:rsidRPr="00027D74" w:rsidRDefault="00027D74" w:rsidP="00027D74">
      <w:pPr>
        <w:spacing w:after="0" w:line="260" w:lineRule="atLeast"/>
        <w:jc w:val="both"/>
        <w:rPr>
          <w:rFonts w:ascii="Arial" w:eastAsia="Times New Roman" w:hAnsi="Arial" w:cs="Arial"/>
          <w:sz w:val="20"/>
          <w:szCs w:val="20"/>
        </w:rPr>
      </w:pPr>
    </w:p>
    <w:p w14:paraId="07DE7DC4" w14:textId="77777777" w:rsidR="00027D74" w:rsidRPr="00027D74" w:rsidRDefault="00027D74" w:rsidP="00027D74">
      <w:pPr>
        <w:spacing w:after="0" w:line="260" w:lineRule="atLeast"/>
        <w:jc w:val="both"/>
        <w:rPr>
          <w:rFonts w:ascii="Arial" w:eastAsia="Times New Roman" w:hAnsi="Arial" w:cs="Arial"/>
          <w:sz w:val="20"/>
          <w:szCs w:val="20"/>
        </w:rPr>
      </w:pPr>
      <w:r w:rsidRPr="00027D74">
        <w:rPr>
          <w:rFonts w:ascii="Arial" w:eastAsia="Times New Roman" w:hAnsi="Arial" w:cs="Arial"/>
          <w:sz w:val="20"/>
          <w:szCs w:val="20"/>
        </w:rPr>
        <w:t xml:space="preserve">Na tokratnem sestanku Odbora HERA bodo obravnavane naslednje tematike: </w:t>
      </w:r>
    </w:p>
    <w:p w14:paraId="7D8B7F6C" w14:textId="77777777" w:rsidR="00027D74" w:rsidRPr="00027D74" w:rsidRDefault="00027D74" w:rsidP="00027D74">
      <w:pPr>
        <w:numPr>
          <w:ilvl w:val="0"/>
          <w:numId w:val="10"/>
        </w:numPr>
        <w:spacing w:after="0" w:line="260" w:lineRule="atLeast"/>
        <w:jc w:val="both"/>
        <w:rPr>
          <w:rFonts w:ascii="Arial" w:eastAsia="Times New Roman" w:hAnsi="Arial" w:cs="Arial"/>
          <w:sz w:val="20"/>
          <w:szCs w:val="20"/>
        </w:rPr>
      </w:pPr>
      <w:r w:rsidRPr="00027D74">
        <w:rPr>
          <w:rFonts w:ascii="Arial" w:eastAsia="Times New Roman" w:hAnsi="Arial" w:cs="Arial"/>
          <w:sz w:val="20"/>
          <w:szCs w:val="20"/>
        </w:rPr>
        <w:t>krepitev pripravljenosti in odzivnosti ter ključne ugotovitve simulacijske vaje HERA SIMEX 2025,</w:t>
      </w:r>
    </w:p>
    <w:p w14:paraId="6BA44D6A" w14:textId="1317D24E" w:rsidR="00027D74" w:rsidRPr="00027D74" w:rsidRDefault="00027D74" w:rsidP="00027D74">
      <w:pPr>
        <w:numPr>
          <w:ilvl w:val="0"/>
          <w:numId w:val="10"/>
        </w:numPr>
        <w:spacing w:after="0" w:line="260" w:lineRule="atLeast"/>
        <w:jc w:val="both"/>
        <w:rPr>
          <w:rFonts w:ascii="Arial" w:eastAsia="Times New Roman" w:hAnsi="Arial" w:cs="Arial"/>
          <w:sz w:val="20"/>
          <w:szCs w:val="20"/>
        </w:rPr>
      </w:pPr>
      <w:r w:rsidRPr="00027D74">
        <w:rPr>
          <w:rFonts w:ascii="Arial" w:eastAsia="Times New Roman" w:hAnsi="Arial" w:cs="Arial"/>
          <w:sz w:val="20"/>
          <w:szCs w:val="20"/>
        </w:rPr>
        <w:t>lekcije</w:t>
      </w:r>
      <w:r w:rsidR="00770675">
        <w:rPr>
          <w:rFonts w:ascii="Arial" w:eastAsia="Times New Roman" w:hAnsi="Arial" w:cs="Arial"/>
          <w:sz w:val="20"/>
          <w:szCs w:val="20"/>
        </w:rPr>
        <w:t>, ki smo se jih naučili</w:t>
      </w:r>
      <w:r w:rsidRPr="00027D74">
        <w:rPr>
          <w:rFonts w:ascii="Arial" w:eastAsia="Times New Roman" w:hAnsi="Arial" w:cs="Arial"/>
          <w:sz w:val="20"/>
          <w:szCs w:val="20"/>
        </w:rPr>
        <w:t xml:space="preserve"> in usmeritve za izboljšanje prihodnjih odzivov,</w:t>
      </w:r>
    </w:p>
    <w:p w14:paraId="193ACD07" w14:textId="77777777" w:rsidR="00027D74" w:rsidRPr="00027D74" w:rsidRDefault="00027D74" w:rsidP="00027D74">
      <w:pPr>
        <w:numPr>
          <w:ilvl w:val="0"/>
          <w:numId w:val="10"/>
        </w:numPr>
        <w:spacing w:after="0" w:line="260" w:lineRule="atLeast"/>
        <w:jc w:val="both"/>
        <w:rPr>
          <w:rFonts w:ascii="Arial" w:eastAsia="Times New Roman" w:hAnsi="Arial" w:cs="Arial"/>
          <w:sz w:val="20"/>
          <w:szCs w:val="20"/>
        </w:rPr>
      </w:pPr>
      <w:r w:rsidRPr="00027D74">
        <w:rPr>
          <w:rFonts w:ascii="Arial" w:eastAsia="Times New Roman" w:hAnsi="Arial" w:cs="Arial"/>
          <w:sz w:val="20"/>
          <w:szCs w:val="20"/>
        </w:rPr>
        <w:t>načrtovanje in uskladitev vaj za leto 2026,</w:t>
      </w:r>
    </w:p>
    <w:p w14:paraId="7FD84035" w14:textId="77777777" w:rsidR="00027D74" w:rsidRPr="00027D74" w:rsidRDefault="00027D74" w:rsidP="00027D74">
      <w:pPr>
        <w:numPr>
          <w:ilvl w:val="0"/>
          <w:numId w:val="10"/>
        </w:numPr>
        <w:spacing w:after="0" w:line="260" w:lineRule="atLeast"/>
        <w:jc w:val="both"/>
        <w:rPr>
          <w:rFonts w:ascii="Arial" w:eastAsia="Times New Roman" w:hAnsi="Arial" w:cs="Arial"/>
          <w:sz w:val="20"/>
          <w:szCs w:val="20"/>
        </w:rPr>
      </w:pPr>
      <w:r w:rsidRPr="00027D74">
        <w:rPr>
          <w:rFonts w:ascii="Arial" w:eastAsia="Times New Roman" w:hAnsi="Arial" w:cs="Arial"/>
          <w:sz w:val="20"/>
          <w:szCs w:val="20"/>
        </w:rPr>
        <w:t>delavnica o javnem naročanju medicinskih protiukrepov v zdravstveni krizi,</w:t>
      </w:r>
    </w:p>
    <w:p w14:paraId="26243A13" w14:textId="77777777" w:rsidR="00027D74" w:rsidRPr="00027D74" w:rsidRDefault="00027D74" w:rsidP="00027D74">
      <w:pPr>
        <w:numPr>
          <w:ilvl w:val="0"/>
          <w:numId w:val="10"/>
        </w:numPr>
        <w:spacing w:after="0" w:line="260" w:lineRule="atLeast"/>
        <w:jc w:val="both"/>
        <w:rPr>
          <w:rFonts w:ascii="Arial" w:eastAsia="Times New Roman" w:hAnsi="Arial" w:cs="Arial"/>
          <w:sz w:val="20"/>
          <w:szCs w:val="20"/>
        </w:rPr>
      </w:pPr>
      <w:r w:rsidRPr="00027D74">
        <w:rPr>
          <w:rFonts w:ascii="Arial" w:eastAsia="Times New Roman" w:hAnsi="Arial" w:cs="Arial"/>
          <w:sz w:val="20"/>
          <w:szCs w:val="20"/>
        </w:rPr>
        <w:t>pripravljenost medicinskih protiukrepov na podnebno pogojene grožnje zdravju,</w:t>
      </w:r>
    </w:p>
    <w:p w14:paraId="56D4B874" w14:textId="77777777" w:rsidR="00027D74" w:rsidRPr="00027D74" w:rsidRDefault="00027D74" w:rsidP="00027D74">
      <w:pPr>
        <w:numPr>
          <w:ilvl w:val="0"/>
          <w:numId w:val="10"/>
        </w:numPr>
        <w:spacing w:after="0" w:line="260" w:lineRule="atLeast"/>
        <w:jc w:val="both"/>
        <w:rPr>
          <w:rFonts w:ascii="Arial" w:eastAsia="Times New Roman" w:hAnsi="Arial" w:cs="Arial"/>
          <w:sz w:val="20"/>
          <w:szCs w:val="20"/>
        </w:rPr>
      </w:pPr>
      <w:r w:rsidRPr="00027D74">
        <w:rPr>
          <w:rFonts w:ascii="Arial" w:eastAsia="Times New Roman" w:hAnsi="Arial" w:cs="Arial"/>
          <w:sz w:val="20"/>
          <w:szCs w:val="20"/>
        </w:rPr>
        <w:t>posodobitve dejavnosti decentraliziranih agencij EU na področju medicinskih protiukrepov.</w:t>
      </w:r>
    </w:p>
    <w:p w14:paraId="08533B22" w14:textId="77777777" w:rsidR="00FB397B" w:rsidRDefault="00FB397B"/>
    <w:sectPr w:rsidR="00FB397B" w:rsidSect="00C9239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0A40B" w14:textId="77777777" w:rsidR="00C44CEB" w:rsidRDefault="00C44CEB" w:rsidP="00C44CEB">
      <w:pPr>
        <w:spacing w:after="0" w:line="240" w:lineRule="auto"/>
      </w:pPr>
      <w:r>
        <w:separator/>
      </w:r>
    </w:p>
  </w:endnote>
  <w:endnote w:type="continuationSeparator" w:id="0">
    <w:p w14:paraId="21B4428E" w14:textId="77777777" w:rsidR="00C44CEB" w:rsidRDefault="00C44CEB" w:rsidP="00C44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6B295" w14:textId="77777777" w:rsidR="00C44CEB" w:rsidRDefault="00C44CEB" w:rsidP="00C44CEB">
      <w:pPr>
        <w:spacing w:after="0" w:line="240" w:lineRule="auto"/>
      </w:pPr>
      <w:r>
        <w:separator/>
      </w:r>
    </w:p>
  </w:footnote>
  <w:footnote w:type="continuationSeparator" w:id="0">
    <w:p w14:paraId="792DCA1D" w14:textId="77777777" w:rsidR="00C44CEB" w:rsidRDefault="00C44CEB" w:rsidP="00C44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DE01" w14:textId="77777777" w:rsidR="00C44CEB" w:rsidRDefault="00C44CEB" w:rsidP="00C44CEB">
    <w:pPr>
      <w:tabs>
        <w:tab w:val="left" w:pos="5112"/>
      </w:tabs>
      <w:spacing w:before="120" w:after="0" w:line="240" w:lineRule="exact"/>
      <w:rPr>
        <w:rFonts w:ascii="Arial" w:eastAsia="Times New Roman" w:hAnsi="Arial" w:cs="Arial"/>
        <w:sz w:val="16"/>
        <w:szCs w:val="24"/>
      </w:rPr>
    </w:pPr>
  </w:p>
  <w:p w14:paraId="372AA65B" w14:textId="77777777" w:rsidR="00C44CEB" w:rsidRDefault="00C44CEB" w:rsidP="00C44CEB">
    <w:pPr>
      <w:tabs>
        <w:tab w:val="left" w:pos="5112"/>
      </w:tabs>
      <w:spacing w:before="120" w:after="0" w:line="240" w:lineRule="exact"/>
      <w:rPr>
        <w:rFonts w:ascii="Arial" w:eastAsia="Times New Roman" w:hAnsi="Arial" w:cs="Arial"/>
        <w:sz w:val="16"/>
        <w:szCs w:val="24"/>
      </w:rPr>
    </w:pPr>
  </w:p>
  <w:p w14:paraId="0618EF92" w14:textId="77777777" w:rsidR="00C44CEB" w:rsidRDefault="00C44CEB" w:rsidP="0069129B">
    <w:pPr>
      <w:tabs>
        <w:tab w:val="left" w:pos="5112"/>
      </w:tabs>
      <w:spacing w:after="0" w:line="240" w:lineRule="exact"/>
      <w:rPr>
        <w:rFonts w:ascii="Arial" w:eastAsia="Times New Roman" w:hAnsi="Arial" w:cs="Arial"/>
        <w:sz w:val="16"/>
        <w:szCs w:val="24"/>
      </w:rPr>
    </w:pPr>
  </w:p>
  <w:p w14:paraId="407C2823" w14:textId="7A3CB5D7" w:rsidR="00C44CEB" w:rsidRPr="00C44CEB" w:rsidRDefault="00C44CEB" w:rsidP="0069129B">
    <w:pPr>
      <w:tabs>
        <w:tab w:val="left" w:pos="5112"/>
      </w:tabs>
      <w:spacing w:after="0" w:line="240" w:lineRule="exact"/>
      <w:ind w:firstLine="284"/>
      <w:rPr>
        <w:rFonts w:ascii="Arial" w:eastAsia="Times New Roman" w:hAnsi="Arial" w:cs="Arial"/>
        <w:sz w:val="16"/>
        <w:szCs w:val="24"/>
      </w:rPr>
    </w:pPr>
    <w:r w:rsidRPr="00C44CEB">
      <w:rPr>
        <w:rFonts w:ascii="Arial" w:eastAsia="Times New Roman" w:hAnsi="Arial" w:cs="Times New Roman"/>
        <w:noProof/>
        <w:sz w:val="20"/>
        <w:szCs w:val="24"/>
        <w:lang w:val="en-US"/>
      </w:rPr>
      <w:drawing>
        <wp:anchor distT="0" distB="0" distL="114300" distR="114300" simplePos="0" relativeHeight="251659264" behindDoc="0" locked="0" layoutInCell="1" allowOverlap="1" wp14:anchorId="789CADF7" wp14:editId="319C2F0D">
          <wp:simplePos x="0" y="0"/>
          <wp:positionH relativeFrom="page">
            <wp:posOffset>0</wp:posOffset>
          </wp:positionH>
          <wp:positionV relativeFrom="page">
            <wp:posOffset>0</wp:posOffset>
          </wp:positionV>
          <wp:extent cx="4321810" cy="972185"/>
          <wp:effectExtent l="0" t="0" r="0" b="0"/>
          <wp:wrapSquare wrapText="bothSides"/>
          <wp:docPr id="2049999096" name="Slika 2049999096" descr="Slika, ki vsebuje besede besedilo, pisava, posnetek zaslo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20" descr="Slika, ki vsebuje besede besedilo, pisava, posnetek zaslona, logotip&#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4CEB">
      <w:rPr>
        <w:rFonts w:ascii="Arial" w:eastAsia="Times New Roman" w:hAnsi="Arial" w:cs="Arial"/>
        <w:sz w:val="16"/>
        <w:szCs w:val="24"/>
      </w:rPr>
      <w:t>Štefanova ulica 5, 1000 Ljubljana</w:t>
    </w:r>
    <w:r w:rsidRPr="00C44CEB">
      <w:rPr>
        <w:rFonts w:ascii="Arial" w:eastAsia="Times New Roman" w:hAnsi="Arial" w:cs="Arial"/>
        <w:sz w:val="16"/>
        <w:szCs w:val="24"/>
      </w:rPr>
      <w:tab/>
      <w:t>T: 01 478 60 01</w:t>
    </w:r>
  </w:p>
  <w:p w14:paraId="761CA067" w14:textId="77777777" w:rsidR="00C44CEB" w:rsidRPr="00C44CEB" w:rsidRDefault="00C44CEB" w:rsidP="00C44CEB">
    <w:pPr>
      <w:tabs>
        <w:tab w:val="left" w:pos="5112"/>
      </w:tabs>
      <w:spacing w:after="0" w:line="240" w:lineRule="exact"/>
      <w:rPr>
        <w:rFonts w:ascii="Arial" w:eastAsia="Times New Roman" w:hAnsi="Arial" w:cs="Arial"/>
        <w:sz w:val="16"/>
        <w:szCs w:val="24"/>
      </w:rPr>
    </w:pPr>
    <w:r w:rsidRPr="00C44CEB">
      <w:rPr>
        <w:rFonts w:ascii="Arial" w:eastAsia="Times New Roman" w:hAnsi="Arial" w:cs="Arial"/>
        <w:sz w:val="16"/>
        <w:szCs w:val="24"/>
      </w:rPr>
      <w:tab/>
      <w:t xml:space="preserve">F: 01 478 60 58 </w:t>
    </w:r>
  </w:p>
  <w:p w14:paraId="43427984" w14:textId="77777777" w:rsidR="00C44CEB" w:rsidRPr="00C44CEB" w:rsidRDefault="00C44CEB" w:rsidP="00C44CEB">
    <w:pPr>
      <w:tabs>
        <w:tab w:val="left" w:pos="5112"/>
      </w:tabs>
      <w:spacing w:after="0" w:line="240" w:lineRule="exact"/>
      <w:rPr>
        <w:rFonts w:ascii="Arial" w:eastAsia="Times New Roman" w:hAnsi="Arial" w:cs="Arial"/>
        <w:sz w:val="16"/>
        <w:szCs w:val="24"/>
      </w:rPr>
    </w:pPr>
    <w:r w:rsidRPr="00C44CEB">
      <w:rPr>
        <w:rFonts w:ascii="Arial" w:eastAsia="Times New Roman" w:hAnsi="Arial" w:cs="Arial"/>
        <w:sz w:val="16"/>
        <w:szCs w:val="24"/>
      </w:rPr>
      <w:tab/>
      <w:t>E: gp.mz@gov.si</w:t>
    </w:r>
  </w:p>
  <w:p w14:paraId="683C9E95" w14:textId="77777777" w:rsidR="00C44CEB" w:rsidRPr="00C44CEB" w:rsidRDefault="00C44CEB" w:rsidP="00C44CEB">
    <w:pPr>
      <w:tabs>
        <w:tab w:val="left" w:pos="5112"/>
      </w:tabs>
      <w:spacing w:after="0" w:line="240" w:lineRule="exact"/>
      <w:rPr>
        <w:rFonts w:ascii="Arial" w:eastAsia="Times New Roman" w:hAnsi="Arial" w:cs="Arial"/>
        <w:sz w:val="16"/>
        <w:szCs w:val="24"/>
      </w:rPr>
    </w:pPr>
    <w:r w:rsidRPr="00C44CEB">
      <w:rPr>
        <w:rFonts w:ascii="Arial" w:eastAsia="Times New Roman" w:hAnsi="Arial" w:cs="Arial"/>
        <w:sz w:val="16"/>
        <w:szCs w:val="24"/>
      </w:rPr>
      <w:tab/>
      <w:t>www.mz.gov.si</w:t>
    </w:r>
  </w:p>
  <w:p w14:paraId="5ADF3C07" w14:textId="4C326EBA" w:rsidR="00C44CEB" w:rsidRDefault="00C44CEB" w:rsidP="00C44CEB">
    <w:pPr>
      <w:pStyle w:val="Glava"/>
      <w:tabs>
        <w:tab w:val="clear" w:pos="4536"/>
        <w:tab w:val="clear" w:pos="9072"/>
        <w:tab w:val="left" w:pos="284"/>
        <w:tab w:val="left" w:pos="5112"/>
      </w:tabs>
      <w:spacing w:before="120"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E2EC" w14:textId="77777777" w:rsidR="00C92398" w:rsidRDefault="00C92398" w:rsidP="00C44CEB">
    <w:pPr>
      <w:pStyle w:val="Glava"/>
      <w:tabs>
        <w:tab w:val="clear" w:pos="4536"/>
        <w:tab w:val="clear" w:pos="9072"/>
        <w:tab w:val="left" w:pos="284"/>
        <w:tab w:val="left" w:pos="5112"/>
      </w:tabs>
      <w:spacing w:before="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220602"/>
    <w:multiLevelType w:val="multilevel"/>
    <w:tmpl w:val="4BDA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12920C0"/>
    <w:multiLevelType w:val="hybridMultilevel"/>
    <w:tmpl w:val="3FFADF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6743047">
    <w:abstractNumId w:val="0"/>
  </w:num>
  <w:num w:numId="2" w16cid:durableId="655885483">
    <w:abstractNumId w:val="7"/>
  </w:num>
  <w:num w:numId="3" w16cid:durableId="935014605">
    <w:abstractNumId w:val="6"/>
  </w:num>
  <w:num w:numId="4" w16cid:durableId="1406680651">
    <w:abstractNumId w:val="8"/>
  </w:num>
  <w:num w:numId="5" w16cid:durableId="1074623655">
    <w:abstractNumId w:val="9"/>
  </w:num>
  <w:num w:numId="6" w16cid:durableId="2089450793">
    <w:abstractNumId w:val="4"/>
  </w:num>
  <w:num w:numId="7" w16cid:durableId="1852914693">
    <w:abstractNumId w:val="2"/>
  </w:num>
  <w:num w:numId="8" w16cid:durableId="2132624986">
    <w:abstractNumId w:val="5"/>
  </w:num>
  <w:num w:numId="9" w16cid:durableId="1196305483">
    <w:abstractNumId w:val="1"/>
  </w:num>
  <w:num w:numId="10" w16cid:durableId="1790934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27D74"/>
    <w:rsid w:val="000C7D25"/>
    <w:rsid w:val="000F5144"/>
    <w:rsid w:val="00144F7C"/>
    <w:rsid w:val="00150ABE"/>
    <w:rsid w:val="001973E4"/>
    <w:rsid w:val="0021277D"/>
    <w:rsid w:val="00260974"/>
    <w:rsid w:val="00261AA4"/>
    <w:rsid w:val="002971AB"/>
    <w:rsid w:val="00321A64"/>
    <w:rsid w:val="00390B87"/>
    <w:rsid w:val="003E08F0"/>
    <w:rsid w:val="004821EB"/>
    <w:rsid w:val="004C410D"/>
    <w:rsid w:val="00597BDE"/>
    <w:rsid w:val="005F3557"/>
    <w:rsid w:val="00605AFB"/>
    <w:rsid w:val="0069129B"/>
    <w:rsid w:val="00695EC3"/>
    <w:rsid w:val="006C106B"/>
    <w:rsid w:val="00722931"/>
    <w:rsid w:val="00770675"/>
    <w:rsid w:val="007B289E"/>
    <w:rsid w:val="008A64A8"/>
    <w:rsid w:val="008F210F"/>
    <w:rsid w:val="00907D6E"/>
    <w:rsid w:val="00990888"/>
    <w:rsid w:val="009E5D8E"/>
    <w:rsid w:val="00A049F9"/>
    <w:rsid w:val="00A87E0A"/>
    <w:rsid w:val="00AA2DD3"/>
    <w:rsid w:val="00AD7F07"/>
    <w:rsid w:val="00AE1F83"/>
    <w:rsid w:val="00AF004F"/>
    <w:rsid w:val="00B0355B"/>
    <w:rsid w:val="00B135A8"/>
    <w:rsid w:val="00B379A0"/>
    <w:rsid w:val="00BC1355"/>
    <w:rsid w:val="00BD107C"/>
    <w:rsid w:val="00BF62DE"/>
    <w:rsid w:val="00C024C4"/>
    <w:rsid w:val="00C06BDB"/>
    <w:rsid w:val="00C24B2C"/>
    <w:rsid w:val="00C44C5F"/>
    <w:rsid w:val="00C44CEB"/>
    <w:rsid w:val="00C92398"/>
    <w:rsid w:val="00C94F90"/>
    <w:rsid w:val="00F17598"/>
    <w:rsid w:val="00F56D81"/>
    <w:rsid w:val="00FB20CB"/>
    <w:rsid w:val="00FB397B"/>
    <w:rsid w:val="00FC56F7"/>
    <w:rsid w:val="00FC7849"/>
    <w:rsid w:val="00FD23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nhideWhenUsed/>
    <w:rsid w:val="00C44CEB"/>
    <w:pPr>
      <w:tabs>
        <w:tab w:val="center" w:pos="4536"/>
        <w:tab w:val="right" w:pos="9072"/>
      </w:tabs>
      <w:spacing w:after="0" w:line="240" w:lineRule="auto"/>
    </w:pPr>
  </w:style>
  <w:style w:type="character" w:customStyle="1" w:styleId="GlavaZnak">
    <w:name w:val="Glava Znak"/>
    <w:basedOn w:val="Privzetapisavaodstavka"/>
    <w:link w:val="Glava"/>
    <w:rsid w:val="00C44CEB"/>
  </w:style>
  <w:style w:type="paragraph" w:styleId="Noga">
    <w:name w:val="footer"/>
    <w:basedOn w:val="Navaden"/>
    <w:link w:val="NogaZnak"/>
    <w:uiPriority w:val="99"/>
    <w:unhideWhenUsed/>
    <w:rsid w:val="00C44CEB"/>
    <w:pPr>
      <w:tabs>
        <w:tab w:val="center" w:pos="4536"/>
        <w:tab w:val="right" w:pos="9072"/>
      </w:tabs>
      <w:spacing w:after="0" w:line="240" w:lineRule="auto"/>
    </w:pPr>
  </w:style>
  <w:style w:type="character" w:customStyle="1" w:styleId="NogaZnak">
    <w:name w:val="Noga Znak"/>
    <w:basedOn w:val="Privzetapisavaodstavka"/>
    <w:link w:val="Noga"/>
    <w:uiPriority w:val="99"/>
    <w:rsid w:val="00C44CEB"/>
  </w:style>
  <w:style w:type="character" w:styleId="Hiperpovezava">
    <w:name w:val="Hyperlink"/>
    <w:basedOn w:val="Privzetapisavaodstavka"/>
    <w:uiPriority w:val="99"/>
    <w:unhideWhenUsed/>
    <w:rsid w:val="00B135A8"/>
    <w:rPr>
      <w:color w:val="0563C1" w:themeColor="hyperlink"/>
      <w:u w:val="single"/>
    </w:rPr>
  </w:style>
  <w:style w:type="character" w:styleId="Nerazreenaomemba">
    <w:name w:val="Unresolved Mention"/>
    <w:basedOn w:val="Privzetapisavaodstavka"/>
    <w:uiPriority w:val="99"/>
    <w:semiHidden/>
    <w:unhideWhenUsed/>
    <w:rsid w:val="00B13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hyperlink" Target="mailto:gp.mz@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1590</Words>
  <Characters>9064</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Maša Klobčar</cp:lastModifiedBy>
  <cp:revision>32</cp:revision>
  <cp:lastPrinted>2026-02-02T14:59:00Z</cp:lastPrinted>
  <dcterms:created xsi:type="dcterms:W3CDTF">2026-02-03T11:03:00Z</dcterms:created>
  <dcterms:modified xsi:type="dcterms:W3CDTF">2026-02-04T08:20:00Z</dcterms:modified>
</cp:coreProperties>
</file>