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FD68" w14:textId="274F9358" w:rsidR="00231B88" w:rsidRDefault="00231B88" w:rsidP="005B68F8">
      <w:pPr>
        <w:spacing w:line="240" w:lineRule="auto"/>
      </w:pPr>
    </w:p>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6F5947" w:rsidRPr="00ED7335" w14:paraId="70BBC20F" w14:textId="77777777" w:rsidTr="00215F7B">
        <w:trPr>
          <w:gridAfter w:val="2"/>
          <w:wAfter w:w="3067" w:type="dxa"/>
        </w:trPr>
        <w:tc>
          <w:tcPr>
            <w:tcW w:w="6096" w:type="dxa"/>
            <w:gridSpan w:val="2"/>
          </w:tcPr>
          <w:p w14:paraId="62F87560" w14:textId="41DB0A3E" w:rsidR="006F5947" w:rsidRPr="00BE2D1F" w:rsidRDefault="006F5947" w:rsidP="005B68F8">
            <w:pPr>
              <w:overflowPunct w:val="0"/>
              <w:autoSpaceDE w:val="0"/>
              <w:autoSpaceDN w:val="0"/>
              <w:adjustRightInd w:val="0"/>
              <w:spacing w:line="240" w:lineRule="auto"/>
              <w:jc w:val="both"/>
              <w:textAlignment w:val="baseline"/>
              <w:rPr>
                <w:rFonts w:cs="Arial"/>
                <w:szCs w:val="20"/>
                <w:lang w:eastAsia="sl-SI"/>
              </w:rPr>
            </w:pPr>
            <w:r w:rsidRPr="00BE2D1F">
              <w:rPr>
                <w:rFonts w:cs="Arial"/>
                <w:szCs w:val="20"/>
                <w:lang w:eastAsia="sl-SI"/>
              </w:rPr>
              <w:t xml:space="preserve">Številka: </w:t>
            </w:r>
            <w:r w:rsidR="00945D5B" w:rsidRPr="00BE2D1F">
              <w:rPr>
                <w:rFonts w:cs="Arial"/>
                <w:szCs w:val="20"/>
                <w:lang w:eastAsia="sl-SI"/>
              </w:rPr>
              <w:t>007-39/2025/5</w:t>
            </w:r>
            <w:r w:rsidR="00BE2D1F" w:rsidRPr="00BE2D1F">
              <w:rPr>
                <w:rFonts w:cs="Arial"/>
                <w:szCs w:val="20"/>
                <w:lang w:eastAsia="sl-SI"/>
              </w:rPr>
              <w:t>4</w:t>
            </w:r>
          </w:p>
        </w:tc>
      </w:tr>
      <w:tr w:rsidR="006F5947" w:rsidRPr="00ED7335" w14:paraId="0EC99A38" w14:textId="77777777" w:rsidTr="00215F7B">
        <w:trPr>
          <w:gridAfter w:val="2"/>
          <w:wAfter w:w="3067" w:type="dxa"/>
        </w:trPr>
        <w:tc>
          <w:tcPr>
            <w:tcW w:w="6096" w:type="dxa"/>
            <w:gridSpan w:val="2"/>
          </w:tcPr>
          <w:p w14:paraId="6E109FA6" w14:textId="37D1D1A8" w:rsidR="006F5947" w:rsidRPr="00BE2D1F" w:rsidRDefault="006F5947" w:rsidP="005B68F8">
            <w:pPr>
              <w:overflowPunct w:val="0"/>
              <w:autoSpaceDE w:val="0"/>
              <w:autoSpaceDN w:val="0"/>
              <w:adjustRightInd w:val="0"/>
              <w:spacing w:line="240" w:lineRule="auto"/>
              <w:textAlignment w:val="baseline"/>
              <w:rPr>
                <w:rFonts w:cs="Arial"/>
                <w:szCs w:val="20"/>
                <w:lang w:eastAsia="sl-SI"/>
              </w:rPr>
            </w:pPr>
            <w:r w:rsidRPr="00BE2D1F">
              <w:rPr>
                <w:rFonts w:cs="Arial"/>
                <w:szCs w:val="20"/>
                <w:lang w:eastAsia="sl-SI"/>
              </w:rPr>
              <w:t xml:space="preserve">Ljubljana, </w:t>
            </w:r>
            <w:r w:rsidR="00945D5B" w:rsidRPr="00BE2D1F">
              <w:rPr>
                <w:rFonts w:cs="Arial"/>
                <w:szCs w:val="20"/>
                <w:lang w:eastAsia="sl-SI"/>
              </w:rPr>
              <w:t>1</w:t>
            </w:r>
            <w:r w:rsidR="003668F8">
              <w:rPr>
                <w:rFonts w:cs="Arial"/>
                <w:szCs w:val="20"/>
                <w:lang w:eastAsia="sl-SI"/>
              </w:rPr>
              <w:t>7</w:t>
            </w:r>
            <w:r w:rsidR="00945D5B" w:rsidRPr="00BE2D1F">
              <w:rPr>
                <w:rFonts w:cs="Arial"/>
                <w:szCs w:val="20"/>
                <w:lang w:eastAsia="sl-SI"/>
              </w:rPr>
              <w:t>. 11. 2025</w:t>
            </w:r>
          </w:p>
        </w:tc>
      </w:tr>
      <w:tr w:rsidR="006F5947" w:rsidRPr="00ED7335" w14:paraId="6DC27D5F" w14:textId="77777777" w:rsidTr="00215F7B">
        <w:trPr>
          <w:gridAfter w:val="2"/>
          <w:wAfter w:w="3067" w:type="dxa"/>
        </w:trPr>
        <w:tc>
          <w:tcPr>
            <w:tcW w:w="6096" w:type="dxa"/>
            <w:gridSpan w:val="2"/>
          </w:tcPr>
          <w:p w14:paraId="672E1402" w14:textId="77777777" w:rsidR="006F5947" w:rsidRPr="00ED7335" w:rsidRDefault="006F5947" w:rsidP="005B68F8">
            <w:pPr>
              <w:overflowPunct w:val="0"/>
              <w:autoSpaceDE w:val="0"/>
              <w:autoSpaceDN w:val="0"/>
              <w:adjustRightInd w:val="0"/>
              <w:spacing w:line="240" w:lineRule="auto"/>
              <w:textAlignment w:val="baseline"/>
              <w:rPr>
                <w:rFonts w:cs="Arial"/>
                <w:szCs w:val="20"/>
                <w:highlight w:val="yellow"/>
                <w:lang w:eastAsia="sl-SI"/>
              </w:rPr>
            </w:pPr>
            <w:r w:rsidRPr="00ED7335">
              <w:rPr>
                <w:rFonts w:cs="Arial"/>
                <w:iCs/>
                <w:szCs w:val="20"/>
                <w:lang w:eastAsia="sl-SI"/>
              </w:rPr>
              <w:t>EVA</w:t>
            </w:r>
            <w:r w:rsidRPr="00ED7335">
              <w:rPr>
                <w:rFonts w:cs="Arial"/>
                <w:szCs w:val="20"/>
              </w:rPr>
              <w:t xml:space="preserve"> 2025-2180-0007</w:t>
            </w:r>
          </w:p>
        </w:tc>
      </w:tr>
      <w:tr w:rsidR="006F5947" w:rsidRPr="00ED7335" w14:paraId="7FB919F6" w14:textId="77777777" w:rsidTr="00215F7B">
        <w:trPr>
          <w:gridAfter w:val="2"/>
          <w:wAfter w:w="3067" w:type="dxa"/>
        </w:trPr>
        <w:tc>
          <w:tcPr>
            <w:tcW w:w="6096" w:type="dxa"/>
            <w:gridSpan w:val="2"/>
          </w:tcPr>
          <w:p w14:paraId="59508DE3" w14:textId="77777777" w:rsidR="006F5947" w:rsidRPr="00ED7335" w:rsidRDefault="006F5947" w:rsidP="005B68F8">
            <w:pPr>
              <w:spacing w:line="240" w:lineRule="auto"/>
              <w:rPr>
                <w:rFonts w:cs="Arial"/>
                <w:szCs w:val="20"/>
              </w:rPr>
            </w:pPr>
          </w:p>
          <w:p w14:paraId="0260185B" w14:textId="77777777" w:rsidR="006F5947" w:rsidRPr="00ED7335" w:rsidRDefault="006F5947" w:rsidP="005B68F8">
            <w:pPr>
              <w:spacing w:line="240" w:lineRule="auto"/>
              <w:rPr>
                <w:rFonts w:cs="Arial"/>
                <w:szCs w:val="20"/>
              </w:rPr>
            </w:pPr>
            <w:r w:rsidRPr="00ED7335">
              <w:rPr>
                <w:rFonts w:cs="Arial"/>
                <w:szCs w:val="20"/>
              </w:rPr>
              <w:t>GENERALNI SEKRETARIAT VLADE REPUBLIKE SLOVENIJE</w:t>
            </w:r>
          </w:p>
          <w:p w14:paraId="3B931B33" w14:textId="77777777" w:rsidR="006F5947" w:rsidRPr="00ED7335" w:rsidRDefault="006F5947" w:rsidP="005B68F8">
            <w:pPr>
              <w:spacing w:line="240" w:lineRule="auto"/>
              <w:rPr>
                <w:rFonts w:cs="Arial"/>
                <w:szCs w:val="20"/>
              </w:rPr>
            </w:pPr>
            <w:hyperlink r:id="rId8" w:history="1">
              <w:r w:rsidRPr="00ED7335">
                <w:rPr>
                  <w:rFonts w:cs="Arial"/>
                  <w:color w:val="0000FF"/>
                  <w:szCs w:val="20"/>
                  <w:u w:val="single"/>
                </w:rPr>
                <w:t>Gp.gs@gov.si</w:t>
              </w:r>
            </w:hyperlink>
          </w:p>
          <w:p w14:paraId="15873997" w14:textId="77777777" w:rsidR="006F5947" w:rsidRPr="00ED7335" w:rsidRDefault="006F5947" w:rsidP="005B68F8">
            <w:pPr>
              <w:spacing w:line="240" w:lineRule="auto"/>
              <w:rPr>
                <w:rFonts w:cs="Arial"/>
                <w:szCs w:val="20"/>
              </w:rPr>
            </w:pPr>
          </w:p>
        </w:tc>
      </w:tr>
      <w:tr w:rsidR="006F5947" w:rsidRPr="00ED7335" w14:paraId="7A7B7556" w14:textId="77777777" w:rsidTr="00215F7B">
        <w:tc>
          <w:tcPr>
            <w:tcW w:w="9163" w:type="dxa"/>
            <w:gridSpan w:val="4"/>
          </w:tcPr>
          <w:p w14:paraId="7B25F6D6" w14:textId="630FD2EA" w:rsidR="006F5947" w:rsidRPr="00ED7335" w:rsidRDefault="006F5947" w:rsidP="005B68F8">
            <w:pPr>
              <w:suppressAutoHyphens/>
              <w:overflowPunct w:val="0"/>
              <w:autoSpaceDE w:val="0"/>
              <w:autoSpaceDN w:val="0"/>
              <w:adjustRightInd w:val="0"/>
              <w:spacing w:line="240" w:lineRule="auto"/>
              <w:textAlignment w:val="baseline"/>
              <w:rPr>
                <w:rFonts w:cs="Arial"/>
                <w:b/>
                <w:szCs w:val="20"/>
                <w:lang w:eastAsia="sl-SI"/>
              </w:rPr>
            </w:pPr>
            <w:r w:rsidRPr="00ED7335">
              <w:rPr>
                <w:rFonts w:cs="Arial"/>
                <w:b/>
                <w:szCs w:val="20"/>
                <w:lang w:eastAsia="sl-SI"/>
              </w:rPr>
              <w:t>ZADEVA: Predlog Odloka o strategiji razvoja socialne ekonomije za obdobje 2025–2035</w:t>
            </w:r>
          </w:p>
        </w:tc>
      </w:tr>
      <w:tr w:rsidR="006F5947" w:rsidRPr="00ED7335" w14:paraId="65C3C3F4" w14:textId="77777777" w:rsidTr="00215F7B">
        <w:tc>
          <w:tcPr>
            <w:tcW w:w="9163" w:type="dxa"/>
            <w:gridSpan w:val="4"/>
          </w:tcPr>
          <w:p w14:paraId="6D515F59" w14:textId="77777777" w:rsidR="006F5947" w:rsidRPr="00ED7335" w:rsidRDefault="006F5947" w:rsidP="005B68F8">
            <w:pPr>
              <w:suppressAutoHyphens/>
              <w:overflowPunct w:val="0"/>
              <w:autoSpaceDE w:val="0"/>
              <w:autoSpaceDN w:val="0"/>
              <w:adjustRightInd w:val="0"/>
              <w:spacing w:line="240" w:lineRule="auto"/>
              <w:textAlignment w:val="baseline"/>
              <w:outlineLvl w:val="3"/>
              <w:rPr>
                <w:rFonts w:cs="Arial"/>
                <w:b/>
                <w:szCs w:val="20"/>
                <w:lang w:eastAsia="sl-SI"/>
              </w:rPr>
            </w:pPr>
            <w:r w:rsidRPr="00ED7335">
              <w:rPr>
                <w:rFonts w:cs="Arial"/>
                <w:b/>
                <w:szCs w:val="20"/>
                <w:lang w:eastAsia="sl-SI"/>
              </w:rPr>
              <w:t>1. Predlog sklepov vlade:</w:t>
            </w:r>
          </w:p>
        </w:tc>
      </w:tr>
      <w:tr w:rsidR="006F5947" w:rsidRPr="00ED7335" w14:paraId="4E74062F" w14:textId="77777777" w:rsidTr="00215F7B">
        <w:tc>
          <w:tcPr>
            <w:tcW w:w="9163" w:type="dxa"/>
            <w:gridSpan w:val="4"/>
          </w:tcPr>
          <w:p w14:paraId="3F373DCD" w14:textId="7C42DC20" w:rsidR="006F5947" w:rsidRDefault="006F5947" w:rsidP="007E7AC7">
            <w:pPr>
              <w:spacing w:line="240" w:lineRule="auto"/>
              <w:ind w:right="480"/>
              <w:jc w:val="both"/>
              <w:rPr>
                <w:rFonts w:cs="Arial"/>
                <w:iCs/>
                <w:szCs w:val="20"/>
                <w:lang w:eastAsia="sl-SI"/>
              </w:rPr>
            </w:pPr>
            <w:r w:rsidRPr="00ED7335">
              <w:rPr>
                <w:rFonts w:cs="Arial"/>
                <w:iCs/>
                <w:szCs w:val="20"/>
                <w:lang w:eastAsia="sl-SI"/>
              </w:rPr>
              <w:t xml:space="preserve">Na podlagi </w:t>
            </w:r>
            <w:r w:rsidR="00DE7426" w:rsidRPr="00EE5B4F">
              <w:rPr>
                <w:rFonts w:cs="Arial"/>
                <w:szCs w:val="20"/>
              </w:rPr>
              <w:t>prvega odstavka 29. člena Zakona o socialnem podjetništvu (Uradni list RS, št. 20/11, 90/14 – ZDU-1l in 13/18)</w:t>
            </w:r>
            <w:r w:rsidR="005D1AB9">
              <w:rPr>
                <w:rFonts w:cs="Arial"/>
                <w:szCs w:val="20"/>
              </w:rPr>
              <w:t xml:space="preserve"> </w:t>
            </w:r>
            <w:r w:rsidR="00DE7426">
              <w:rPr>
                <w:rFonts w:cs="Arial"/>
                <w:iCs/>
                <w:szCs w:val="20"/>
                <w:lang w:eastAsia="sl-SI"/>
              </w:rPr>
              <w:t>in tretjega</w:t>
            </w:r>
            <w:r w:rsidR="00DE7426" w:rsidRPr="00ED7335">
              <w:rPr>
                <w:rFonts w:cs="Arial"/>
                <w:iCs/>
                <w:szCs w:val="20"/>
                <w:lang w:eastAsia="sl-SI"/>
              </w:rPr>
              <w:t xml:space="preserve"> </w:t>
            </w:r>
            <w:r w:rsidRPr="00ED7335">
              <w:rPr>
                <w:rFonts w:cs="Arial"/>
                <w:iCs/>
                <w:szCs w:val="20"/>
                <w:lang w:eastAsia="sl-SI"/>
              </w:rPr>
              <w:t>odstavka 21. člena Zakona o Vladi Republike Slovenije (</w:t>
            </w:r>
            <w:r w:rsidR="00945D5B" w:rsidRPr="00945D5B">
              <w:rPr>
                <w:rFonts w:cs="Arial"/>
                <w:iCs/>
                <w:szCs w:val="20"/>
                <w:lang w:eastAsia="sl-SI"/>
              </w:rPr>
              <w:t>Uradni list RS, št. 24/05 – uradno prečiščeno besedilo, 109/08, 38/10 – ZUKN, 8/12, 21/13, 47/13 – ZDU-1G, 65/14, 55/17, 163/22 in 57/25 – ZF</w:t>
            </w:r>
            <w:r w:rsidR="000C7E08">
              <w:rPr>
                <w:rFonts w:cs="Arial"/>
                <w:iCs/>
                <w:szCs w:val="20"/>
                <w:lang w:eastAsia="sl-SI"/>
              </w:rPr>
              <w:t>)</w:t>
            </w:r>
            <w:r w:rsidR="00945D5B" w:rsidRPr="00945D5B" w:rsidDel="00945D5B">
              <w:rPr>
                <w:rFonts w:cs="Arial"/>
                <w:iCs/>
                <w:szCs w:val="20"/>
                <w:lang w:eastAsia="sl-SI"/>
              </w:rPr>
              <w:t xml:space="preserve"> </w:t>
            </w:r>
            <w:r w:rsidRPr="00ED7335">
              <w:rPr>
                <w:rFonts w:cs="Arial"/>
                <w:iCs/>
                <w:szCs w:val="20"/>
                <w:lang w:eastAsia="sl-SI"/>
              </w:rPr>
              <w:t xml:space="preserve">je Vlada Republike Slovenije na … </w:t>
            </w:r>
            <w:r w:rsidRPr="00F650F4">
              <w:rPr>
                <w:rFonts w:cs="Arial"/>
                <w:iCs/>
                <w:szCs w:val="20"/>
                <w:lang w:eastAsia="sl-SI"/>
              </w:rPr>
              <w:t>seji dne</w:t>
            </w:r>
            <w:r w:rsidRPr="00ED7335">
              <w:rPr>
                <w:rFonts w:cs="Arial"/>
                <w:iCs/>
                <w:szCs w:val="20"/>
                <w:lang w:eastAsia="sl-SI"/>
              </w:rPr>
              <w:t xml:space="preserve"> … sprejela naslednji</w:t>
            </w:r>
          </w:p>
          <w:p w14:paraId="454AB2C5" w14:textId="689ADE35" w:rsidR="006F5947" w:rsidRPr="00ED7335" w:rsidRDefault="006F5947" w:rsidP="005B68F8">
            <w:pPr>
              <w:spacing w:line="240" w:lineRule="auto"/>
              <w:ind w:right="480"/>
              <w:jc w:val="both"/>
              <w:rPr>
                <w:rFonts w:cs="Arial"/>
                <w:szCs w:val="20"/>
              </w:rPr>
            </w:pPr>
          </w:p>
          <w:p w14:paraId="5DB90C7A" w14:textId="77777777" w:rsidR="006F5947" w:rsidRPr="00ED7335" w:rsidRDefault="006F5947" w:rsidP="005B68F8">
            <w:pPr>
              <w:spacing w:line="240" w:lineRule="auto"/>
              <w:ind w:right="480"/>
              <w:jc w:val="both"/>
              <w:rPr>
                <w:rFonts w:cs="Arial"/>
                <w:szCs w:val="20"/>
              </w:rPr>
            </w:pPr>
          </w:p>
          <w:p w14:paraId="1F208727" w14:textId="5A9C12C6" w:rsidR="006F5947" w:rsidRPr="00ED7335" w:rsidRDefault="006F5947" w:rsidP="005B68F8">
            <w:pPr>
              <w:spacing w:line="240" w:lineRule="auto"/>
              <w:ind w:right="480"/>
              <w:jc w:val="center"/>
              <w:rPr>
                <w:rFonts w:cs="Arial"/>
                <w:szCs w:val="20"/>
              </w:rPr>
            </w:pPr>
            <w:r w:rsidRPr="00ED7335">
              <w:rPr>
                <w:rFonts w:cs="Arial"/>
                <w:szCs w:val="20"/>
              </w:rPr>
              <w:t>S K L E P:</w:t>
            </w:r>
          </w:p>
          <w:p w14:paraId="3DEDAD0C" w14:textId="77777777" w:rsidR="006F5947" w:rsidRPr="00ED7335" w:rsidRDefault="006F5947" w:rsidP="005B68F8">
            <w:pPr>
              <w:spacing w:line="240" w:lineRule="auto"/>
              <w:ind w:right="480"/>
              <w:jc w:val="both"/>
              <w:rPr>
                <w:rFonts w:cs="Arial"/>
                <w:szCs w:val="20"/>
              </w:rPr>
            </w:pPr>
          </w:p>
          <w:p w14:paraId="621482F1" w14:textId="4CC8CEA4" w:rsidR="006F5947" w:rsidRPr="00ED7335" w:rsidRDefault="006F5947" w:rsidP="005B68F8">
            <w:pPr>
              <w:spacing w:line="240" w:lineRule="auto"/>
              <w:ind w:right="480"/>
              <w:jc w:val="both"/>
              <w:rPr>
                <w:rFonts w:cs="Arial"/>
                <w:szCs w:val="20"/>
              </w:rPr>
            </w:pPr>
            <w:r w:rsidRPr="00ED7335">
              <w:rPr>
                <w:rFonts w:cs="Arial"/>
                <w:szCs w:val="20"/>
              </w:rPr>
              <w:t xml:space="preserve">Vlada Republike Slovenije je izdala </w:t>
            </w:r>
            <w:r w:rsidR="00FC2DEC">
              <w:rPr>
                <w:rFonts w:cs="Arial"/>
                <w:szCs w:val="20"/>
              </w:rPr>
              <w:t>O</w:t>
            </w:r>
            <w:r w:rsidRPr="00ED7335">
              <w:rPr>
                <w:rFonts w:cs="Arial"/>
                <w:szCs w:val="20"/>
              </w:rPr>
              <w:t>dlok o strategiji razvoja socialne ekonomije za obdobje 2025–2035 in ga objavi v Uradnem listu Republike Slovenije.</w:t>
            </w:r>
          </w:p>
          <w:p w14:paraId="47F052BC" w14:textId="77777777" w:rsidR="006F5947" w:rsidRPr="00ED7335" w:rsidRDefault="006F5947" w:rsidP="005B68F8">
            <w:pPr>
              <w:spacing w:line="240" w:lineRule="auto"/>
              <w:ind w:right="480"/>
              <w:jc w:val="both"/>
              <w:rPr>
                <w:rFonts w:cs="Arial"/>
                <w:szCs w:val="20"/>
              </w:rPr>
            </w:pPr>
          </w:p>
          <w:p w14:paraId="69A2C173" w14:textId="77777777" w:rsidR="006F5947" w:rsidRPr="00ED7335" w:rsidRDefault="006F5947" w:rsidP="005B68F8">
            <w:pPr>
              <w:spacing w:line="240" w:lineRule="auto"/>
              <w:ind w:right="480"/>
              <w:jc w:val="both"/>
              <w:rPr>
                <w:rFonts w:cs="Arial"/>
                <w:szCs w:val="20"/>
              </w:rPr>
            </w:pPr>
          </w:p>
          <w:p w14:paraId="23E439BD" w14:textId="77777777" w:rsidR="006F5947" w:rsidRPr="00ED7335" w:rsidRDefault="006F5947" w:rsidP="005B68F8">
            <w:pPr>
              <w:spacing w:line="240" w:lineRule="auto"/>
              <w:ind w:right="480"/>
              <w:jc w:val="both"/>
              <w:rPr>
                <w:rFonts w:cs="Arial"/>
                <w:szCs w:val="20"/>
              </w:rPr>
            </w:pPr>
            <w:r w:rsidRPr="00ED7335">
              <w:rPr>
                <w:rFonts w:cs="Arial"/>
                <w:szCs w:val="20"/>
              </w:rPr>
              <w:t xml:space="preserve">                                                                                    Barbara Kolenko Helbl</w:t>
            </w:r>
          </w:p>
          <w:p w14:paraId="0587BCCA" w14:textId="77777777" w:rsidR="006F5947" w:rsidRPr="00ED7335" w:rsidRDefault="006F5947" w:rsidP="005B68F8">
            <w:pPr>
              <w:spacing w:line="240" w:lineRule="auto"/>
              <w:ind w:right="480"/>
              <w:jc w:val="both"/>
              <w:rPr>
                <w:rFonts w:cs="Arial"/>
                <w:szCs w:val="20"/>
              </w:rPr>
            </w:pPr>
            <w:r w:rsidRPr="00ED7335">
              <w:rPr>
                <w:rFonts w:cs="Arial"/>
                <w:szCs w:val="20"/>
              </w:rPr>
              <w:t xml:space="preserve">                                                                                 GENERALNA SEKRETARKA </w:t>
            </w:r>
          </w:p>
          <w:p w14:paraId="43623C8B" w14:textId="77777777" w:rsidR="006F5947" w:rsidRPr="00ED7335" w:rsidRDefault="006F5947" w:rsidP="005B68F8">
            <w:pPr>
              <w:spacing w:line="240" w:lineRule="auto"/>
              <w:ind w:right="480"/>
              <w:jc w:val="both"/>
              <w:rPr>
                <w:rFonts w:cs="Arial"/>
                <w:szCs w:val="20"/>
              </w:rPr>
            </w:pPr>
          </w:p>
          <w:p w14:paraId="2AB96BF3" w14:textId="77777777" w:rsidR="006F5947" w:rsidRPr="00ED7335" w:rsidRDefault="006F5947" w:rsidP="005B68F8">
            <w:pPr>
              <w:spacing w:line="240" w:lineRule="auto"/>
              <w:ind w:right="480"/>
              <w:jc w:val="both"/>
              <w:rPr>
                <w:rFonts w:cs="Arial"/>
                <w:szCs w:val="20"/>
              </w:rPr>
            </w:pPr>
            <w:r w:rsidRPr="00ED7335">
              <w:rPr>
                <w:rFonts w:cs="Arial"/>
                <w:szCs w:val="20"/>
              </w:rPr>
              <w:t>Priloge:</w:t>
            </w:r>
          </w:p>
          <w:p w14:paraId="266F1FBF" w14:textId="77777777"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predlog sklepa,</w:t>
            </w:r>
          </w:p>
          <w:p w14:paraId="1021AD65" w14:textId="418672D6" w:rsidR="006F5947"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predlog Odloka o strategiji razvoja socialne ekonomije za obdobje 2025–2035,</w:t>
            </w:r>
          </w:p>
          <w:p w14:paraId="4FD574CC" w14:textId="686C02A9" w:rsidR="003621AD" w:rsidRDefault="003621AD"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predlog besedila S</w:t>
            </w:r>
            <w:r w:rsidRPr="003621AD">
              <w:rPr>
                <w:rFonts w:cs="Arial"/>
                <w:iCs/>
                <w:szCs w:val="20"/>
                <w:lang w:eastAsia="sl-SI"/>
              </w:rPr>
              <w:t>trategij</w:t>
            </w:r>
            <w:r>
              <w:rPr>
                <w:rFonts w:cs="Arial"/>
                <w:iCs/>
                <w:szCs w:val="20"/>
                <w:lang w:eastAsia="sl-SI"/>
              </w:rPr>
              <w:t>e</w:t>
            </w:r>
            <w:r w:rsidRPr="003621AD">
              <w:rPr>
                <w:rFonts w:cs="Arial"/>
                <w:iCs/>
                <w:szCs w:val="20"/>
                <w:lang w:eastAsia="sl-SI"/>
              </w:rPr>
              <w:t xml:space="preserve"> razvoja socialne ekonomije za obdobje 2025–2035</w:t>
            </w:r>
            <w:r w:rsidR="00651D7F">
              <w:rPr>
                <w:rFonts w:cs="Arial"/>
                <w:iCs/>
                <w:szCs w:val="20"/>
                <w:lang w:eastAsia="sl-SI"/>
              </w:rPr>
              <w:t>,</w:t>
            </w:r>
          </w:p>
          <w:p w14:paraId="7705A858" w14:textId="77777777"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obrazložitev.</w:t>
            </w:r>
          </w:p>
          <w:p w14:paraId="2F184210" w14:textId="77777777" w:rsidR="006F5947" w:rsidRPr="00ED7335" w:rsidRDefault="006F5947" w:rsidP="005B68F8">
            <w:pPr>
              <w:spacing w:line="240" w:lineRule="auto"/>
              <w:rPr>
                <w:rFonts w:cs="Arial"/>
                <w:szCs w:val="20"/>
              </w:rPr>
            </w:pPr>
          </w:p>
          <w:p w14:paraId="50AB30A9" w14:textId="77777777" w:rsidR="006F5947" w:rsidRPr="00ED7335" w:rsidRDefault="006F5947" w:rsidP="005B68F8">
            <w:pPr>
              <w:spacing w:line="240" w:lineRule="auto"/>
              <w:rPr>
                <w:rFonts w:cs="Arial"/>
                <w:szCs w:val="20"/>
              </w:rPr>
            </w:pPr>
            <w:r w:rsidRPr="00ED7335">
              <w:rPr>
                <w:rFonts w:cs="Arial"/>
                <w:szCs w:val="20"/>
              </w:rPr>
              <w:t>Sklep prejmejo:</w:t>
            </w:r>
          </w:p>
          <w:p w14:paraId="52769CDC" w14:textId="1549F48B"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Kabinet predsednika Vlade R</w:t>
            </w:r>
            <w:r w:rsidR="005D1AB9">
              <w:rPr>
                <w:rFonts w:cs="Arial"/>
                <w:iCs/>
                <w:szCs w:val="20"/>
                <w:lang w:eastAsia="sl-SI"/>
              </w:rPr>
              <w:t xml:space="preserve">epublike </w:t>
            </w:r>
            <w:r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2B6C791E" w14:textId="64233A1C"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gospodarstvo, turizem in šport</w:t>
            </w:r>
            <w:r w:rsidR="005D1AB9">
              <w:rPr>
                <w:rFonts w:cs="Arial"/>
                <w:iCs/>
                <w:szCs w:val="20"/>
                <w:lang w:eastAsia="sl-SI"/>
              </w:rPr>
              <w:t xml:space="preserve"> </w:t>
            </w:r>
            <w:r w:rsidR="005D1AB9" w:rsidRPr="00ED7335">
              <w:rPr>
                <w:rFonts w:cs="Arial"/>
                <w:iCs/>
                <w:szCs w:val="20"/>
                <w:lang w:eastAsia="sl-SI"/>
              </w:rPr>
              <w:t>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7B6F3B87" w14:textId="784AAEDD"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delo, družino, socialne zadeve in enake možnosti</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754B9CC1" w14:textId="046EC212"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kmetijstvo, gozdarstvo in prehrano</w:t>
            </w:r>
            <w:r w:rsidR="005D1AB9">
              <w:rPr>
                <w:rFonts w:cs="Arial"/>
                <w:iCs/>
                <w:szCs w:val="20"/>
                <w:lang w:eastAsia="sl-SI"/>
              </w:rPr>
              <w:t xml:space="preserve"> </w:t>
            </w:r>
            <w:r w:rsidR="005D1AB9" w:rsidRPr="00ED7335">
              <w:rPr>
                <w:rFonts w:cs="Arial"/>
                <w:iCs/>
                <w:szCs w:val="20"/>
                <w:lang w:eastAsia="sl-SI"/>
              </w:rPr>
              <w:t>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70C99BE9" w14:textId="34BAE4FE"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zdravje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016F26F8" w14:textId="05551321"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okolje, podnebje in energijo</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2036AC2C" w14:textId="3ACD0EEB"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javno upravo</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6C77D0AD" w14:textId="1C1B3EC7"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finance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4B8D6722" w14:textId="39C95323"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kulturo</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0ABA6357" w14:textId="0B39E351" w:rsidR="006F5947" w:rsidRPr="00ED7335" w:rsidRDefault="006F5947" w:rsidP="005B68F8">
            <w:pPr>
              <w:numPr>
                <w:ilvl w:val="0"/>
                <w:numId w:val="1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zunanje in evropske zadeve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2B81A7DF" w14:textId="0F7BCC24" w:rsidR="006F5947" w:rsidRDefault="006F5947"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Ministrstvo za kohezijo in regionalni razvoj</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ED7335">
              <w:rPr>
                <w:rFonts w:cs="Arial"/>
                <w:iCs/>
                <w:szCs w:val="20"/>
                <w:lang w:eastAsia="sl-SI"/>
              </w:rPr>
              <w:t>,</w:t>
            </w:r>
          </w:p>
          <w:p w14:paraId="173170C5" w14:textId="641F25B8" w:rsidR="008B4A04" w:rsidRDefault="008B4A04"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8B4A04">
              <w:rPr>
                <w:rFonts w:cs="Arial"/>
                <w:iCs/>
                <w:szCs w:val="20"/>
                <w:lang w:eastAsia="sl-SI"/>
              </w:rPr>
              <w:t>Ministrstvo za vzgojo in izobraževanje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sidRPr="008B4A04">
              <w:rPr>
                <w:rFonts w:cs="Arial"/>
                <w:iCs/>
                <w:szCs w:val="20"/>
                <w:lang w:eastAsia="sl-SI"/>
              </w:rPr>
              <w:t xml:space="preserve">, </w:t>
            </w:r>
          </w:p>
          <w:p w14:paraId="78BAEE76" w14:textId="31273747" w:rsidR="008B4A04" w:rsidRDefault="008B4A04"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8B4A04">
              <w:rPr>
                <w:rFonts w:cs="Arial"/>
                <w:iCs/>
                <w:szCs w:val="20"/>
                <w:lang w:eastAsia="sl-SI"/>
              </w:rPr>
              <w:t>Ministrstvo za visoko šolstvo, znanost in inovacije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Pr>
                <w:rFonts w:cs="Arial"/>
                <w:iCs/>
                <w:szCs w:val="20"/>
                <w:lang w:eastAsia="sl-SI"/>
              </w:rPr>
              <w:t>,</w:t>
            </w:r>
          </w:p>
          <w:p w14:paraId="7FF46240" w14:textId="03337571" w:rsidR="008B4A04" w:rsidRDefault="008B4A04"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8B4A04">
              <w:rPr>
                <w:rFonts w:cs="Arial"/>
                <w:iCs/>
                <w:szCs w:val="20"/>
                <w:lang w:eastAsia="sl-SI"/>
              </w:rPr>
              <w:t>Ministrstvo za digitalno preobrazbo</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Pr>
                <w:rFonts w:cs="Arial"/>
                <w:iCs/>
                <w:szCs w:val="20"/>
                <w:lang w:eastAsia="sl-SI"/>
              </w:rPr>
              <w:t>,</w:t>
            </w:r>
          </w:p>
          <w:p w14:paraId="4BB60EBE" w14:textId="27203F10" w:rsidR="008B4A04" w:rsidRDefault="008B4A04"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8B4A04">
              <w:rPr>
                <w:rFonts w:cs="Arial"/>
                <w:iCs/>
                <w:szCs w:val="20"/>
                <w:lang w:eastAsia="sl-SI"/>
              </w:rPr>
              <w:t>Ministrstvo za solidarno prihodnost</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Pr>
                <w:rFonts w:cs="Arial"/>
                <w:iCs/>
                <w:szCs w:val="20"/>
                <w:lang w:eastAsia="sl-SI"/>
              </w:rPr>
              <w:t>,</w:t>
            </w:r>
          </w:p>
          <w:p w14:paraId="76883466" w14:textId="394324D6" w:rsidR="00EE5B4F" w:rsidRDefault="00EE5B4F"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Ministrstvo za pravosodje</w:t>
            </w:r>
            <w:r w:rsidR="005D1AB9" w:rsidRPr="00ED7335">
              <w:rPr>
                <w:rFonts w:cs="Arial"/>
                <w:iCs/>
                <w:szCs w:val="20"/>
                <w:lang w:eastAsia="sl-SI"/>
              </w:rPr>
              <w:t xml:space="preserve"> R</w:t>
            </w:r>
            <w:r w:rsidR="005D1AB9">
              <w:rPr>
                <w:rFonts w:cs="Arial"/>
                <w:iCs/>
                <w:szCs w:val="20"/>
                <w:lang w:eastAsia="sl-SI"/>
              </w:rPr>
              <w:t xml:space="preserve">epublike </w:t>
            </w:r>
            <w:r w:rsidR="005D1AB9" w:rsidRPr="00ED7335">
              <w:rPr>
                <w:rFonts w:cs="Arial"/>
                <w:iCs/>
                <w:szCs w:val="20"/>
                <w:lang w:eastAsia="sl-SI"/>
              </w:rPr>
              <w:t>S</w:t>
            </w:r>
            <w:r w:rsidR="005D1AB9">
              <w:rPr>
                <w:rFonts w:cs="Arial"/>
                <w:iCs/>
                <w:szCs w:val="20"/>
                <w:lang w:eastAsia="sl-SI"/>
              </w:rPr>
              <w:t>lovenije</w:t>
            </w:r>
            <w:r>
              <w:rPr>
                <w:rFonts w:cs="Arial"/>
                <w:iCs/>
                <w:szCs w:val="20"/>
                <w:lang w:eastAsia="sl-SI"/>
              </w:rPr>
              <w:t xml:space="preserve">, </w:t>
            </w:r>
          </w:p>
          <w:p w14:paraId="4A6CAD1E" w14:textId="12AEFC5E" w:rsidR="005B68F8" w:rsidRDefault="005B68F8"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Urad Vlade R</w:t>
            </w:r>
            <w:r w:rsidR="005D1AB9">
              <w:rPr>
                <w:rFonts w:cs="Arial"/>
                <w:iCs/>
                <w:szCs w:val="20"/>
                <w:lang w:eastAsia="sl-SI"/>
              </w:rPr>
              <w:t xml:space="preserve">epublike </w:t>
            </w:r>
            <w:r>
              <w:rPr>
                <w:rFonts w:cs="Arial"/>
                <w:iCs/>
                <w:szCs w:val="20"/>
                <w:lang w:eastAsia="sl-SI"/>
              </w:rPr>
              <w:t>S</w:t>
            </w:r>
            <w:r w:rsidR="005D1AB9">
              <w:rPr>
                <w:rFonts w:cs="Arial"/>
                <w:iCs/>
                <w:szCs w:val="20"/>
                <w:lang w:eastAsia="sl-SI"/>
              </w:rPr>
              <w:t>lovenije</w:t>
            </w:r>
            <w:r>
              <w:rPr>
                <w:rFonts w:cs="Arial"/>
                <w:iCs/>
                <w:szCs w:val="20"/>
                <w:lang w:eastAsia="sl-SI"/>
              </w:rPr>
              <w:t xml:space="preserve"> za narodnosti, </w:t>
            </w:r>
          </w:p>
          <w:p w14:paraId="2811D062" w14:textId="16F14DFE" w:rsidR="006F5947" w:rsidRPr="00ED7335" w:rsidRDefault="006F5947" w:rsidP="005B68F8">
            <w:pPr>
              <w:numPr>
                <w:ilvl w:val="0"/>
                <w:numId w:val="1"/>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Urad Vlade R</w:t>
            </w:r>
            <w:r w:rsidR="005D1AB9">
              <w:rPr>
                <w:rFonts w:cs="Arial"/>
                <w:iCs/>
                <w:szCs w:val="20"/>
                <w:lang w:eastAsia="sl-SI"/>
              </w:rPr>
              <w:t xml:space="preserve">epublike </w:t>
            </w:r>
            <w:r w:rsidRPr="00ED7335">
              <w:rPr>
                <w:rFonts w:cs="Arial"/>
                <w:iCs/>
                <w:szCs w:val="20"/>
                <w:lang w:eastAsia="sl-SI"/>
              </w:rPr>
              <w:t>S</w:t>
            </w:r>
            <w:r w:rsidR="005D1AB9">
              <w:rPr>
                <w:rFonts w:cs="Arial"/>
                <w:iCs/>
                <w:szCs w:val="20"/>
                <w:lang w:eastAsia="sl-SI"/>
              </w:rPr>
              <w:t>lovenije</w:t>
            </w:r>
            <w:r w:rsidRPr="00ED7335">
              <w:rPr>
                <w:rFonts w:cs="Arial"/>
                <w:iCs/>
                <w:szCs w:val="20"/>
                <w:lang w:eastAsia="sl-SI"/>
              </w:rPr>
              <w:t xml:space="preserve"> za komuniciranje.</w:t>
            </w:r>
          </w:p>
        </w:tc>
      </w:tr>
      <w:tr w:rsidR="006F5947" w:rsidRPr="00ED7335" w14:paraId="2163A5B3" w14:textId="77777777" w:rsidTr="00215F7B">
        <w:tc>
          <w:tcPr>
            <w:tcW w:w="9163" w:type="dxa"/>
            <w:gridSpan w:val="4"/>
          </w:tcPr>
          <w:p w14:paraId="541E16F5" w14:textId="77777777" w:rsidR="006F5947" w:rsidRPr="00ED7335" w:rsidRDefault="006F5947" w:rsidP="005B68F8">
            <w:pPr>
              <w:overflowPunct w:val="0"/>
              <w:autoSpaceDE w:val="0"/>
              <w:autoSpaceDN w:val="0"/>
              <w:adjustRightInd w:val="0"/>
              <w:spacing w:line="240" w:lineRule="auto"/>
              <w:jc w:val="both"/>
              <w:textAlignment w:val="baseline"/>
              <w:rPr>
                <w:rFonts w:cs="Arial"/>
                <w:b/>
                <w:iCs/>
                <w:szCs w:val="20"/>
                <w:lang w:eastAsia="sl-SI"/>
              </w:rPr>
            </w:pPr>
            <w:r w:rsidRPr="00ED7335">
              <w:rPr>
                <w:rFonts w:cs="Arial"/>
                <w:b/>
                <w:szCs w:val="20"/>
                <w:lang w:eastAsia="sl-SI"/>
              </w:rPr>
              <w:t>2. Predlog za obravnavo predloga zakona po nujnem ali skrajšanem postopku v državnem zboru z obrazložitvijo razlogov:</w:t>
            </w:r>
          </w:p>
        </w:tc>
      </w:tr>
      <w:tr w:rsidR="006F5947" w:rsidRPr="00ED7335" w14:paraId="3A81551F" w14:textId="77777777" w:rsidTr="00215F7B">
        <w:tc>
          <w:tcPr>
            <w:tcW w:w="9163" w:type="dxa"/>
            <w:gridSpan w:val="4"/>
          </w:tcPr>
          <w:p w14:paraId="06D87EB3" w14:textId="77777777" w:rsidR="006F5947" w:rsidRPr="00ED73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w:t>
            </w:r>
          </w:p>
        </w:tc>
      </w:tr>
      <w:tr w:rsidR="006F5947" w:rsidRPr="00ED7335" w14:paraId="5DB56C95" w14:textId="77777777" w:rsidTr="00215F7B">
        <w:tc>
          <w:tcPr>
            <w:tcW w:w="9163" w:type="dxa"/>
            <w:gridSpan w:val="4"/>
          </w:tcPr>
          <w:p w14:paraId="0EAB53AA" w14:textId="77777777" w:rsidR="006F5947" w:rsidRPr="00ED7335" w:rsidRDefault="006F5947" w:rsidP="005B68F8">
            <w:pPr>
              <w:overflowPunct w:val="0"/>
              <w:autoSpaceDE w:val="0"/>
              <w:autoSpaceDN w:val="0"/>
              <w:adjustRightInd w:val="0"/>
              <w:spacing w:line="240" w:lineRule="auto"/>
              <w:jc w:val="both"/>
              <w:textAlignment w:val="baseline"/>
              <w:rPr>
                <w:rFonts w:cs="Arial"/>
                <w:b/>
                <w:iCs/>
                <w:szCs w:val="20"/>
                <w:lang w:eastAsia="sl-SI"/>
              </w:rPr>
            </w:pPr>
            <w:r w:rsidRPr="00ED7335">
              <w:rPr>
                <w:rFonts w:cs="Arial"/>
                <w:b/>
                <w:szCs w:val="20"/>
                <w:lang w:eastAsia="sl-SI"/>
              </w:rPr>
              <w:t>3.a Osebe, odgovorne za strokovno pripravo in usklajenost gradiva:</w:t>
            </w:r>
          </w:p>
        </w:tc>
      </w:tr>
      <w:tr w:rsidR="006F5947" w:rsidRPr="00ED7335" w14:paraId="45F3A29B" w14:textId="77777777" w:rsidTr="00215F7B">
        <w:tc>
          <w:tcPr>
            <w:tcW w:w="9163" w:type="dxa"/>
            <w:gridSpan w:val="4"/>
            <w:shd w:val="clear" w:color="auto" w:fill="auto"/>
          </w:tcPr>
          <w:p w14:paraId="14138971" w14:textId="77777777" w:rsidR="006F5947" w:rsidRPr="00ED7335" w:rsidRDefault="006F5947" w:rsidP="005B68F8">
            <w:pPr>
              <w:pStyle w:val="BodyText21"/>
              <w:numPr>
                <w:ilvl w:val="0"/>
                <w:numId w:val="12"/>
              </w:numPr>
              <w:spacing w:after="0" w:line="240" w:lineRule="auto"/>
              <w:jc w:val="both"/>
              <w:rPr>
                <w:rFonts w:cs="Arial"/>
                <w:sz w:val="20"/>
              </w:rPr>
            </w:pPr>
            <w:r w:rsidRPr="00ED7335">
              <w:rPr>
                <w:rFonts w:cs="Arial"/>
                <w:sz w:val="20"/>
              </w:rPr>
              <w:lastRenderedPageBreak/>
              <w:t>Matjaž Han, minister za gospodarstvo, turizem in šport</w:t>
            </w:r>
          </w:p>
          <w:p w14:paraId="4C8C6A73" w14:textId="177FE22D" w:rsidR="006F5947" w:rsidRPr="00ED7335" w:rsidRDefault="00500331" w:rsidP="005B68F8">
            <w:pPr>
              <w:pStyle w:val="BodyText21"/>
              <w:numPr>
                <w:ilvl w:val="0"/>
                <w:numId w:val="12"/>
              </w:numPr>
              <w:spacing w:after="0" w:line="240" w:lineRule="auto"/>
              <w:jc w:val="both"/>
              <w:rPr>
                <w:rFonts w:cs="Arial"/>
                <w:sz w:val="20"/>
              </w:rPr>
            </w:pPr>
            <w:r>
              <w:rPr>
                <w:rFonts w:cs="Arial"/>
                <w:sz w:val="20"/>
              </w:rPr>
              <w:t>mag. Matej Skočir</w:t>
            </w:r>
            <w:r w:rsidR="006F5947" w:rsidRPr="00ED7335">
              <w:rPr>
                <w:rFonts w:cs="Arial"/>
                <w:sz w:val="20"/>
              </w:rPr>
              <w:t xml:space="preserve">, </w:t>
            </w:r>
            <w:r>
              <w:rPr>
                <w:rFonts w:cs="Arial"/>
                <w:sz w:val="20"/>
              </w:rPr>
              <w:t xml:space="preserve">vršilec dolžnosti </w:t>
            </w:r>
            <w:r w:rsidR="006F5947" w:rsidRPr="00ED7335">
              <w:rPr>
                <w:rFonts w:cs="Arial"/>
                <w:sz w:val="20"/>
              </w:rPr>
              <w:t>generaln</w:t>
            </w:r>
            <w:r>
              <w:rPr>
                <w:rFonts w:cs="Arial"/>
                <w:sz w:val="20"/>
              </w:rPr>
              <w:t>ega</w:t>
            </w:r>
            <w:r w:rsidR="006F5947" w:rsidRPr="00ED7335">
              <w:rPr>
                <w:rFonts w:cs="Arial"/>
                <w:sz w:val="20"/>
              </w:rPr>
              <w:t xml:space="preserve"> direktor</w:t>
            </w:r>
            <w:r>
              <w:rPr>
                <w:rFonts w:cs="Arial"/>
                <w:sz w:val="20"/>
              </w:rPr>
              <w:t>ja</w:t>
            </w:r>
            <w:r w:rsidR="006F5947" w:rsidRPr="00ED7335">
              <w:rPr>
                <w:rFonts w:cs="Arial"/>
                <w:sz w:val="20"/>
              </w:rPr>
              <w:t xml:space="preserve"> Direktorata za industrijo, podjetništvo in internacionalizacijo</w:t>
            </w:r>
          </w:p>
          <w:p w14:paraId="41DC92AC" w14:textId="77777777" w:rsidR="006F5947" w:rsidRPr="00ED7335" w:rsidRDefault="006F5947" w:rsidP="005B68F8">
            <w:pPr>
              <w:pStyle w:val="BodyText21"/>
              <w:numPr>
                <w:ilvl w:val="0"/>
                <w:numId w:val="12"/>
              </w:numPr>
              <w:spacing w:after="0" w:line="240" w:lineRule="auto"/>
              <w:jc w:val="both"/>
              <w:rPr>
                <w:rFonts w:cs="Arial"/>
                <w:iCs/>
                <w:sz w:val="20"/>
              </w:rPr>
            </w:pPr>
            <w:r w:rsidRPr="00ED7335">
              <w:rPr>
                <w:rFonts w:cs="Arial"/>
                <w:sz w:val="20"/>
              </w:rPr>
              <w:t>mag. Urška Bitenc, vodja Sektorja za socialno ekonomijo</w:t>
            </w:r>
          </w:p>
        </w:tc>
      </w:tr>
      <w:tr w:rsidR="006F5947" w:rsidRPr="00ED7335" w14:paraId="7B7CF44D" w14:textId="77777777" w:rsidTr="00215F7B">
        <w:tc>
          <w:tcPr>
            <w:tcW w:w="9163" w:type="dxa"/>
            <w:gridSpan w:val="4"/>
          </w:tcPr>
          <w:p w14:paraId="2EB1F125" w14:textId="77777777" w:rsidR="006F5947" w:rsidRPr="00ED7335" w:rsidRDefault="006F5947" w:rsidP="005B68F8">
            <w:pPr>
              <w:overflowPunct w:val="0"/>
              <w:autoSpaceDE w:val="0"/>
              <w:autoSpaceDN w:val="0"/>
              <w:adjustRightInd w:val="0"/>
              <w:spacing w:line="240" w:lineRule="auto"/>
              <w:jc w:val="both"/>
              <w:textAlignment w:val="baseline"/>
              <w:rPr>
                <w:rFonts w:cs="Arial"/>
                <w:b/>
                <w:iCs/>
                <w:szCs w:val="20"/>
                <w:lang w:eastAsia="sl-SI"/>
              </w:rPr>
            </w:pPr>
            <w:r w:rsidRPr="00ED7335">
              <w:rPr>
                <w:rFonts w:cs="Arial"/>
                <w:b/>
                <w:iCs/>
                <w:szCs w:val="20"/>
                <w:lang w:eastAsia="sl-SI"/>
              </w:rPr>
              <w:t xml:space="preserve">3.b Zunanji strokovnjaki, ki so </w:t>
            </w:r>
            <w:r w:rsidRPr="00ED7335">
              <w:rPr>
                <w:rFonts w:cs="Arial"/>
                <w:b/>
                <w:szCs w:val="20"/>
                <w:lang w:eastAsia="sl-SI"/>
              </w:rPr>
              <w:t>sodelovali pri pripravi dela ali celotnega gradiva:</w:t>
            </w:r>
          </w:p>
        </w:tc>
      </w:tr>
      <w:tr w:rsidR="006F5947" w:rsidRPr="00ED7335" w14:paraId="56F31A87" w14:textId="77777777" w:rsidTr="00215F7B">
        <w:tc>
          <w:tcPr>
            <w:tcW w:w="9163" w:type="dxa"/>
            <w:gridSpan w:val="4"/>
          </w:tcPr>
          <w:p w14:paraId="03B52257" w14:textId="77777777" w:rsidR="006F5947" w:rsidRPr="00ED73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w:t>
            </w:r>
          </w:p>
        </w:tc>
      </w:tr>
      <w:tr w:rsidR="006F5947" w:rsidRPr="00ED7335" w14:paraId="050E3456" w14:textId="77777777" w:rsidTr="00215F7B">
        <w:tc>
          <w:tcPr>
            <w:tcW w:w="9163" w:type="dxa"/>
            <w:gridSpan w:val="4"/>
          </w:tcPr>
          <w:p w14:paraId="474D8C5A" w14:textId="77777777" w:rsidR="006F5947" w:rsidRPr="00ED7335" w:rsidRDefault="006F5947" w:rsidP="005B68F8">
            <w:pPr>
              <w:overflowPunct w:val="0"/>
              <w:autoSpaceDE w:val="0"/>
              <w:autoSpaceDN w:val="0"/>
              <w:adjustRightInd w:val="0"/>
              <w:spacing w:line="240" w:lineRule="auto"/>
              <w:jc w:val="both"/>
              <w:textAlignment w:val="baseline"/>
              <w:rPr>
                <w:rFonts w:cs="Arial"/>
                <w:b/>
                <w:iCs/>
                <w:szCs w:val="20"/>
                <w:lang w:eastAsia="sl-SI"/>
              </w:rPr>
            </w:pPr>
            <w:r w:rsidRPr="00ED7335">
              <w:rPr>
                <w:rFonts w:cs="Arial"/>
                <w:b/>
                <w:szCs w:val="20"/>
                <w:lang w:eastAsia="sl-SI"/>
              </w:rPr>
              <w:t>4. Predstavniki vlade, ki bodo sodelovali pri delu državnega zbora:</w:t>
            </w:r>
          </w:p>
        </w:tc>
      </w:tr>
      <w:tr w:rsidR="006F5947" w:rsidRPr="00ED7335" w14:paraId="011A4CD2" w14:textId="77777777" w:rsidTr="00215F7B">
        <w:tc>
          <w:tcPr>
            <w:tcW w:w="9163" w:type="dxa"/>
            <w:gridSpan w:val="4"/>
          </w:tcPr>
          <w:p w14:paraId="0CFA8057" w14:textId="77777777" w:rsidR="006F5947" w:rsidRPr="00ED7335" w:rsidRDefault="006F5947" w:rsidP="005B68F8">
            <w:pPr>
              <w:overflowPunct w:val="0"/>
              <w:autoSpaceDE w:val="0"/>
              <w:autoSpaceDN w:val="0"/>
              <w:adjustRightInd w:val="0"/>
              <w:spacing w:line="240" w:lineRule="auto"/>
              <w:jc w:val="both"/>
              <w:textAlignment w:val="baseline"/>
              <w:rPr>
                <w:rFonts w:cs="Arial"/>
                <w:b/>
                <w:szCs w:val="20"/>
                <w:lang w:eastAsia="sl-SI"/>
              </w:rPr>
            </w:pPr>
            <w:r w:rsidRPr="00ED7335">
              <w:rPr>
                <w:rFonts w:cs="Arial"/>
                <w:iCs/>
                <w:szCs w:val="20"/>
                <w:lang w:eastAsia="sl-SI"/>
              </w:rPr>
              <w:t>/</w:t>
            </w:r>
          </w:p>
        </w:tc>
      </w:tr>
      <w:tr w:rsidR="006F5947" w:rsidRPr="00ED7335" w14:paraId="03F4E068" w14:textId="77777777" w:rsidTr="00215F7B">
        <w:tc>
          <w:tcPr>
            <w:tcW w:w="9163" w:type="dxa"/>
            <w:gridSpan w:val="4"/>
          </w:tcPr>
          <w:p w14:paraId="6901C524" w14:textId="77777777" w:rsidR="006F5947" w:rsidRPr="00ED7335" w:rsidRDefault="006F5947" w:rsidP="005B68F8">
            <w:pPr>
              <w:suppressAutoHyphens/>
              <w:overflowPunct w:val="0"/>
              <w:autoSpaceDE w:val="0"/>
              <w:autoSpaceDN w:val="0"/>
              <w:adjustRightInd w:val="0"/>
              <w:spacing w:line="240" w:lineRule="auto"/>
              <w:textAlignment w:val="baseline"/>
              <w:outlineLvl w:val="3"/>
              <w:rPr>
                <w:rFonts w:cs="Arial"/>
                <w:b/>
                <w:szCs w:val="20"/>
                <w:lang w:eastAsia="sl-SI"/>
              </w:rPr>
            </w:pPr>
            <w:r w:rsidRPr="00ED7335">
              <w:rPr>
                <w:rFonts w:cs="Arial"/>
                <w:b/>
                <w:szCs w:val="20"/>
                <w:lang w:eastAsia="sl-SI"/>
              </w:rPr>
              <w:t>5. Kratek povzetek gradiva:</w:t>
            </w:r>
          </w:p>
        </w:tc>
      </w:tr>
      <w:tr w:rsidR="006F5947" w:rsidRPr="00ED7335" w14:paraId="06115010" w14:textId="77777777" w:rsidTr="00215F7B">
        <w:tc>
          <w:tcPr>
            <w:tcW w:w="9163" w:type="dxa"/>
            <w:gridSpan w:val="4"/>
          </w:tcPr>
          <w:p w14:paraId="6451AB0E" w14:textId="1BCE8D66" w:rsidR="006F5947"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Zakon o socialnem podjetništvu (Uradni list RS, št. 20/11, 90/14 – ZDU-1l in 13/18, v nadaljevanju: ZSocP) v tretjem odstavku 7. člena določa, da Svet za socialno ekonomijo (v nadaljevanju: svet) pripravi Strategijo razvoja socialne ekonomije (v nadalje</w:t>
            </w:r>
            <w:r w:rsidR="004628C1">
              <w:rPr>
                <w:rFonts w:cs="Arial"/>
                <w:iCs/>
                <w:szCs w:val="20"/>
                <w:lang w:eastAsia="sl-SI"/>
              </w:rPr>
              <w:t>vanju</w:t>
            </w:r>
            <w:r w:rsidRPr="00ED7335">
              <w:rPr>
                <w:rFonts w:cs="Arial"/>
                <w:iCs/>
                <w:szCs w:val="20"/>
                <w:lang w:eastAsia="sl-SI"/>
              </w:rPr>
              <w:t>: strategija). Sestavo in imenovanje  sveta določa prvi oziroma drugi odstavek istega člena, vsebino strategije pa 29. člen ZSocP. Strategijo skladno s prvim odstavkom 29. člena ZSocP sprejme Vlada RS za obdobje 10 let. Oblikovanje nacionalnih celovitih strategij, s katerimi se bo priznavalo in spodbujalo socialno ekonomijo, predvideva</w:t>
            </w:r>
            <w:r w:rsidR="00294F35">
              <w:rPr>
                <w:rFonts w:cs="Arial"/>
                <w:iCs/>
                <w:szCs w:val="20"/>
                <w:lang w:eastAsia="sl-SI"/>
              </w:rPr>
              <w:t xml:space="preserve">ta tudi dokumenta </w:t>
            </w:r>
            <w:bookmarkStart w:id="0" w:name="_Hlk193722492"/>
            <w:r w:rsidR="00294F35" w:rsidRPr="00294F35">
              <w:rPr>
                <w:rFonts w:cs="Arial"/>
                <w:iCs/>
                <w:szCs w:val="20"/>
                <w:lang w:eastAsia="sl-SI"/>
              </w:rPr>
              <w:t>Ustvarjanje gospodarstva po meri ljudi: akcijski načrt za socialno gospodarstvo ter Priporočil</w:t>
            </w:r>
            <w:r w:rsidR="00294F35">
              <w:rPr>
                <w:rFonts w:cs="Arial"/>
                <w:iCs/>
                <w:szCs w:val="20"/>
                <w:lang w:eastAsia="sl-SI"/>
              </w:rPr>
              <w:t>o</w:t>
            </w:r>
            <w:r w:rsidR="00294F35" w:rsidRPr="00294F35">
              <w:rPr>
                <w:rFonts w:cs="Arial"/>
                <w:iCs/>
                <w:szCs w:val="20"/>
                <w:lang w:eastAsia="sl-SI"/>
              </w:rPr>
              <w:t xml:space="preserve"> Sveta EU z dne 27. novembra 2023 </w:t>
            </w:r>
            <w:bookmarkEnd w:id="0"/>
            <w:r w:rsidR="00294F35" w:rsidRPr="00294F35">
              <w:rPr>
                <w:rFonts w:cs="Arial"/>
                <w:iCs/>
                <w:szCs w:val="20"/>
                <w:lang w:eastAsia="sl-SI"/>
              </w:rPr>
              <w:t>o razvoju okvirnih pogojev za socialno gospodarstvo</w:t>
            </w:r>
            <w:r w:rsidRPr="00ED7335">
              <w:rPr>
                <w:rFonts w:cs="Arial"/>
                <w:iCs/>
                <w:szCs w:val="20"/>
                <w:lang w:eastAsia="sl-SI"/>
              </w:rPr>
              <w:t xml:space="preserve">. Skladno s tem je </w:t>
            </w:r>
            <w:r w:rsidR="00B13ED9">
              <w:rPr>
                <w:rFonts w:cs="Arial"/>
                <w:iCs/>
                <w:szCs w:val="20"/>
                <w:lang w:eastAsia="sl-SI"/>
              </w:rPr>
              <w:t>s</w:t>
            </w:r>
            <w:r w:rsidR="00973600">
              <w:rPr>
                <w:rFonts w:cs="Arial"/>
                <w:iCs/>
                <w:szCs w:val="20"/>
                <w:lang w:eastAsia="sl-SI"/>
              </w:rPr>
              <w:t>vet pripravil predlog besedila strategije, ki je priloga predloga</w:t>
            </w:r>
            <w:r w:rsidRPr="00ED7335">
              <w:rPr>
                <w:rFonts w:cs="Arial"/>
                <w:iCs/>
                <w:szCs w:val="20"/>
                <w:lang w:eastAsia="sl-SI"/>
              </w:rPr>
              <w:t xml:space="preserve"> Odlok</w:t>
            </w:r>
            <w:r w:rsidR="00973600">
              <w:rPr>
                <w:rFonts w:cs="Arial"/>
                <w:iCs/>
                <w:szCs w:val="20"/>
                <w:lang w:eastAsia="sl-SI"/>
              </w:rPr>
              <w:t xml:space="preserve">a </w:t>
            </w:r>
            <w:r w:rsidRPr="00ED7335">
              <w:rPr>
                <w:rFonts w:cs="Arial"/>
                <w:iCs/>
                <w:szCs w:val="20"/>
                <w:lang w:eastAsia="sl-SI"/>
              </w:rPr>
              <w:t>o strategiji razvoja socialne ekonomije za obdobje 2025 – 2035</w:t>
            </w:r>
            <w:r w:rsidR="00973600">
              <w:rPr>
                <w:rFonts w:cs="Arial"/>
                <w:iCs/>
                <w:szCs w:val="20"/>
                <w:lang w:eastAsia="sl-SI"/>
              </w:rPr>
              <w:t>.</w:t>
            </w:r>
            <w:r w:rsidRPr="00ED7335">
              <w:rPr>
                <w:rFonts w:cs="Arial"/>
                <w:iCs/>
                <w:szCs w:val="20"/>
                <w:lang w:eastAsia="sl-SI"/>
              </w:rPr>
              <w:t xml:space="preserve"> </w:t>
            </w:r>
          </w:p>
          <w:p w14:paraId="09B29FA2" w14:textId="77777777" w:rsidR="00294F35" w:rsidRPr="00ED7335" w:rsidRDefault="00294F35" w:rsidP="005B68F8">
            <w:pPr>
              <w:overflowPunct w:val="0"/>
              <w:autoSpaceDE w:val="0"/>
              <w:autoSpaceDN w:val="0"/>
              <w:adjustRightInd w:val="0"/>
              <w:spacing w:line="240" w:lineRule="auto"/>
              <w:jc w:val="both"/>
              <w:textAlignment w:val="baseline"/>
              <w:rPr>
                <w:rFonts w:cs="Arial"/>
                <w:iCs/>
                <w:szCs w:val="20"/>
                <w:lang w:eastAsia="sl-SI"/>
              </w:rPr>
            </w:pPr>
          </w:p>
          <w:p w14:paraId="13F53DCB" w14:textId="1A1BDDA1" w:rsidR="00294F35" w:rsidRPr="00294F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Strategija, ki jo je pripravil svet, opredeljuje ključne pojme izbranega vsebinskega področja, kot so socialna ekonomija, načela socialne ekonomije in družbene inovacije ter strateške cilje, ki bodo ključno prispevali k razvoju socialne ekonomije v Sloveniji, in sicer: </w:t>
            </w:r>
          </w:p>
          <w:p w14:paraId="4CC01912" w14:textId="4B78F5C8" w:rsidR="006F5947" w:rsidRPr="00294F35" w:rsidRDefault="006F5947" w:rsidP="005B68F8">
            <w:pPr>
              <w:pStyle w:val="Odstavekseznama"/>
              <w:numPr>
                <w:ilvl w:val="1"/>
                <w:numId w:val="22"/>
              </w:numPr>
              <w:overflowPunct w:val="0"/>
              <w:autoSpaceDE w:val="0"/>
              <w:autoSpaceDN w:val="0"/>
              <w:adjustRightInd w:val="0"/>
              <w:jc w:val="both"/>
              <w:textAlignment w:val="baseline"/>
              <w:rPr>
                <w:rFonts w:cs="Arial"/>
                <w:iCs/>
              </w:rPr>
            </w:pPr>
            <w:r w:rsidRPr="00294F35">
              <w:rPr>
                <w:rFonts w:cs="Arial"/>
                <w:iCs/>
              </w:rPr>
              <w:t xml:space="preserve">povečana prepoznavnost  socialne ekonomije in socialnega podjetništva, </w:t>
            </w:r>
            <w:r w:rsidRPr="00294F35">
              <w:rPr>
                <w:rFonts w:cs="Arial"/>
                <w:iCs/>
              </w:rPr>
              <w:tab/>
              <w:t xml:space="preserve"> </w:t>
            </w:r>
          </w:p>
          <w:p w14:paraId="008E9EC3" w14:textId="215EBCA7" w:rsidR="006F5947" w:rsidRPr="00294F35" w:rsidRDefault="006F5947" w:rsidP="005B68F8">
            <w:pPr>
              <w:pStyle w:val="Odstavekseznama"/>
              <w:numPr>
                <w:ilvl w:val="1"/>
                <w:numId w:val="22"/>
              </w:numPr>
              <w:overflowPunct w:val="0"/>
              <w:autoSpaceDE w:val="0"/>
              <w:autoSpaceDN w:val="0"/>
              <w:adjustRightInd w:val="0"/>
              <w:jc w:val="both"/>
              <w:textAlignment w:val="baseline"/>
              <w:rPr>
                <w:rFonts w:cs="Arial"/>
                <w:iCs/>
              </w:rPr>
            </w:pPr>
            <w:r w:rsidRPr="00294F35">
              <w:rPr>
                <w:rFonts w:cs="Arial"/>
                <w:iCs/>
              </w:rPr>
              <w:t>povečane možnosti za razvoj, delovanje in krepitev organizacij socialne ekonomije in socialnih podjetij,</w:t>
            </w:r>
            <w:r w:rsidRPr="00294F35">
              <w:rPr>
                <w:rFonts w:cs="Arial"/>
                <w:iCs/>
              </w:rPr>
              <w:tab/>
            </w:r>
          </w:p>
          <w:p w14:paraId="7A6D3C6F" w14:textId="16822A8C" w:rsidR="006F5947" w:rsidRPr="00294F35" w:rsidRDefault="003621AD" w:rsidP="005B68F8">
            <w:pPr>
              <w:pStyle w:val="Odstavekseznama"/>
              <w:numPr>
                <w:ilvl w:val="1"/>
                <w:numId w:val="22"/>
              </w:numPr>
              <w:overflowPunct w:val="0"/>
              <w:autoSpaceDE w:val="0"/>
              <w:autoSpaceDN w:val="0"/>
              <w:adjustRightInd w:val="0"/>
              <w:jc w:val="both"/>
              <w:textAlignment w:val="baseline"/>
              <w:rPr>
                <w:rFonts w:cs="Arial"/>
                <w:iCs/>
              </w:rPr>
            </w:pPr>
            <w:r w:rsidRPr="00294F35">
              <w:rPr>
                <w:rFonts w:cs="Arial"/>
                <w:iCs/>
              </w:rPr>
              <w:t>učinkovito</w:t>
            </w:r>
            <w:r w:rsidR="006F5947" w:rsidRPr="00294F35">
              <w:rPr>
                <w:rFonts w:cs="Arial"/>
                <w:iCs/>
              </w:rPr>
              <w:t xml:space="preserve"> podporno okolje socialne ekonomije in socialnega podjetništva,</w:t>
            </w:r>
          </w:p>
          <w:p w14:paraId="4BB464DD" w14:textId="5759AD50" w:rsidR="006F5947" w:rsidRPr="00294F35" w:rsidRDefault="006F5947" w:rsidP="005B68F8">
            <w:pPr>
              <w:pStyle w:val="Odstavekseznama"/>
              <w:numPr>
                <w:ilvl w:val="1"/>
                <w:numId w:val="22"/>
              </w:numPr>
              <w:overflowPunct w:val="0"/>
              <w:autoSpaceDE w:val="0"/>
              <w:autoSpaceDN w:val="0"/>
              <w:adjustRightInd w:val="0"/>
              <w:jc w:val="both"/>
              <w:textAlignment w:val="baseline"/>
              <w:rPr>
                <w:rFonts w:cs="Arial"/>
                <w:iCs/>
              </w:rPr>
            </w:pPr>
            <w:r w:rsidRPr="00294F35">
              <w:rPr>
                <w:rFonts w:cs="Arial"/>
                <w:iCs/>
              </w:rPr>
              <w:t>profesionalizirane organizacije socialne ekonomije in socialna podjetja</w:t>
            </w:r>
            <w:r w:rsidR="00973600">
              <w:rPr>
                <w:rFonts w:cs="Arial"/>
                <w:iCs/>
              </w:rPr>
              <w:t>.</w:t>
            </w:r>
            <w:r w:rsidRPr="00294F35">
              <w:rPr>
                <w:rFonts w:cs="Arial"/>
                <w:iCs/>
              </w:rPr>
              <w:t xml:space="preserve"> </w:t>
            </w:r>
          </w:p>
          <w:p w14:paraId="1C378CA9" w14:textId="77777777" w:rsidR="00294F35" w:rsidRPr="00ED7335" w:rsidRDefault="00294F35" w:rsidP="005B68F8">
            <w:pPr>
              <w:overflowPunct w:val="0"/>
              <w:autoSpaceDE w:val="0"/>
              <w:autoSpaceDN w:val="0"/>
              <w:adjustRightInd w:val="0"/>
              <w:spacing w:line="240" w:lineRule="auto"/>
              <w:jc w:val="both"/>
              <w:textAlignment w:val="baseline"/>
              <w:rPr>
                <w:rFonts w:cs="Arial"/>
                <w:iCs/>
                <w:szCs w:val="20"/>
                <w:lang w:eastAsia="sl-SI"/>
              </w:rPr>
            </w:pPr>
          </w:p>
          <w:p w14:paraId="628E3EEF" w14:textId="3A765317" w:rsidR="006F5947" w:rsidRPr="00ED73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Predlagano besedilo strategije podrobneje opredeljuje tudi operativne cilje </w:t>
            </w:r>
            <w:r w:rsidR="00294F35">
              <w:rPr>
                <w:rFonts w:cs="Arial"/>
                <w:iCs/>
                <w:szCs w:val="20"/>
                <w:lang w:eastAsia="sl-SI"/>
              </w:rPr>
              <w:t xml:space="preserve">in kazalnike </w:t>
            </w:r>
            <w:r w:rsidRPr="00ED7335">
              <w:rPr>
                <w:rFonts w:cs="Arial"/>
                <w:iCs/>
                <w:szCs w:val="20"/>
                <w:lang w:eastAsia="sl-SI"/>
              </w:rPr>
              <w:t xml:space="preserve">za doseganje strateških ciljev, prednostna področja delovanja organizacij socialne ekonomije ter načine za spremljanje in merjenje napredka pri doseganju ciljev strategije. Poleg tega vključuje tudi predlog aktivnosti države in lokalnih skupnosti pri spodbujanju razvoja socialne ekonomije ter podrobnejšo analizo stanja socialne ekonomije, ki je bila uporabljena kot podlaga za oblikovanje strateških ciljev strategije.  </w:t>
            </w:r>
          </w:p>
        </w:tc>
      </w:tr>
      <w:tr w:rsidR="006F5947" w:rsidRPr="00ED7335" w14:paraId="68569489" w14:textId="77777777" w:rsidTr="00215F7B">
        <w:tc>
          <w:tcPr>
            <w:tcW w:w="9163" w:type="dxa"/>
            <w:gridSpan w:val="4"/>
          </w:tcPr>
          <w:p w14:paraId="6139253E" w14:textId="77777777" w:rsidR="006F5947" w:rsidRPr="00ED7335" w:rsidRDefault="006F5947" w:rsidP="005B68F8">
            <w:pPr>
              <w:suppressAutoHyphens/>
              <w:overflowPunct w:val="0"/>
              <w:autoSpaceDE w:val="0"/>
              <w:autoSpaceDN w:val="0"/>
              <w:adjustRightInd w:val="0"/>
              <w:spacing w:line="240" w:lineRule="auto"/>
              <w:textAlignment w:val="baseline"/>
              <w:outlineLvl w:val="3"/>
              <w:rPr>
                <w:rFonts w:cs="Arial"/>
                <w:b/>
                <w:szCs w:val="20"/>
                <w:lang w:eastAsia="sl-SI"/>
              </w:rPr>
            </w:pPr>
            <w:r w:rsidRPr="00ED7335">
              <w:rPr>
                <w:rFonts w:cs="Arial"/>
                <w:b/>
                <w:szCs w:val="20"/>
                <w:lang w:eastAsia="sl-SI"/>
              </w:rPr>
              <w:t>6. Presoja posledic za:</w:t>
            </w:r>
          </w:p>
        </w:tc>
      </w:tr>
      <w:tr w:rsidR="006F5947" w:rsidRPr="00ED7335" w14:paraId="6E536990" w14:textId="77777777" w:rsidTr="00215F7B">
        <w:tc>
          <w:tcPr>
            <w:tcW w:w="1448" w:type="dxa"/>
          </w:tcPr>
          <w:p w14:paraId="5C8D43E1"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a)</w:t>
            </w:r>
          </w:p>
        </w:tc>
        <w:tc>
          <w:tcPr>
            <w:tcW w:w="5444" w:type="dxa"/>
            <w:gridSpan w:val="2"/>
          </w:tcPr>
          <w:p w14:paraId="3271EF19" w14:textId="77777777" w:rsidR="006F5947" w:rsidRPr="00ED7335" w:rsidRDefault="006F5947" w:rsidP="005B68F8">
            <w:pPr>
              <w:overflowPunct w:val="0"/>
              <w:autoSpaceDE w:val="0"/>
              <w:autoSpaceDN w:val="0"/>
              <w:adjustRightInd w:val="0"/>
              <w:spacing w:line="240" w:lineRule="auto"/>
              <w:jc w:val="both"/>
              <w:textAlignment w:val="baseline"/>
              <w:rPr>
                <w:rFonts w:cs="Arial"/>
                <w:szCs w:val="20"/>
                <w:lang w:eastAsia="sl-SI"/>
              </w:rPr>
            </w:pPr>
            <w:r w:rsidRPr="00ED7335">
              <w:rPr>
                <w:rFonts w:cs="Arial"/>
                <w:szCs w:val="20"/>
                <w:lang w:eastAsia="sl-SI"/>
              </w:rPr>
              <w:t>javnofinančna sredstva nad 40.000 EUR v tekočem in naslednjih treh letih</w:t>
            </w:r>
          </w:p>
        </w:tc>
        <w:tc>
          <w:tcPr>
            <w:tcW w:w="2271" w:type="dxa"/>
            <w:vAlign w:val="center"/>
          </w:tcPr>
          <w:p w14:paraId="57EE5C2F" w14:textId="77777777" w:rsidR="006F5947" w:rsidRPr="00ED7335"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ED7335">
              <w:rPr>
                <w:rFonts w:cs="Arial"/>
                <w:szCs w:val="20"/>
                <w:lang w:eastAsia="sl-SI"/>
              </w:rPr>
              <w:t>NE</w:t>
            </w:r>
          </w:p>
        </w:tc>
      </w:tr>
      <w:tr w:rsidR="006F5947" w:rsidRPr="00ED7335" w14:paraId="2D22B607" w14:textId="77777777" w:rsidTr="00215F7B">
        <w:tc>
          <w:tcPr>
            <w:tcW w:w="1448" w:type="dxa"/>
          </w:tcPr>
          <w:p w14:paraId="1105A822"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b)</w:t>
            </w:r>
          </w:p>
        </w:tc>
        <w:tc>
          <w:tcPr>
            <w:tcW w:w="5444" w:type="dxa"/>
            <w:gridSpan w:val="2"/>
          </w:tcPr>
          <w:p w14:paraId="210FECB5" w14:textId="77777777" w:rsidR="006F5947" w:rsidRPr="00ED73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bCs/>
                <w:szCs w:val="20"/>
                <w:lang w:eastAsia="sl-SI"/>
              </w:rPr>
              <w:t>usklajenost slovenskega pravnega reda s pravnim redom Evropske unije</w:t>
            </w:r>
          </w:p>
        </w:tc>
        <w:tc>
          <w:tcPr>
            <w:tcW w:w="2271" w:type="dxa"/>
            <w:vAlign w:val="center"/>
          </w:tcPr>
          <w:p w14:paraId="7AF892BF" w14:textId="77777777" w:rsidR="006F5947" w:rsidRPr="00ED7335"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ED7335">
              <w:rPr>
                <w:rFonts w:cs="Arial"/>
                <w:szCs w:val="20"/>
                <w:lang w:eastAsia="sl-SI"/>
              </w:rPr>
              <w:t>NE</w:t>
            </w:r>
          </w:p>
        </w:tc>
      </w:tr>
      <w:tr w:rsidR="006F5947" w:rsidRPr="00ED7335" w14:paraId="61D47B6E" w14:textId="77777777" w:rsidTr="00215F7B">
        <w:tc>
          <w:tcPr>
            <w:tcW w:w="1448" w:type="dxa"/>
          </w:tcPr>
          <w:p w14:paraId="27AE0223"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c)</w:t>
            </w:r>
          </w:p>
        </w:tc>
        <w:tc>
          <w:tcPr>
            <w:tcW w:w="5444" w:type="dxa"/>
            <w:gridSpan w:val="2"/>
          </w:tcPr>
          <w:p w14:paraId="5994B927" w14:textId="77777777" w:rsidR="006F5947" w:rsidRPr="00ED7335" w:rsidRDefault="006F5947" w:rsidP="005B68F8">
            <w:pPr>
              <w:overflowPunct w:val="0"/>
              <w:autoSpaceDE w:val="0"/>
              <w:autoSpaceDN w:val="0"/>
              <w:adjustRightInd w:val="0"/>
              <w:spacing w:line="240" w:lineRule="auto"/>
              <w:jc w:val="both"/>
              <w:textAlignment w:val="baseline"/>
              <w:rPr>
                <w:rFonts w:cs="Arial"/>
                <w:iCs/>
                <w:szCs w:val="20"/>
                <w:lang w:eastAsia="sl-SI"/>
              </w:rPr>
            </w:pPr>
            <w:r w:rsidRPr="00ED7335">
              <w:rPr>
                <w:rFonts w:cs="Arial"/>
                <w:szCs w:val="20"/>
                <w:lang w:eastAsia="sl-SI"/>
              </w:rPr>
              <w:t>administrativne posledice</w:t>
            </w:r>
          </w:p>
        </w:tc>
        <w:tc>
          <w:tcPr>
            <w:tcW w:w="2271" w:type="dxa"/>
            <w:vAlign w:val="center"/>
          </w:tcPr>
          <w:p w14:paraId="398FEF1A" w14:textId="77777777" w:rsidR="006F5947" w:rsidRPr="00ED7335" w:rsidRDefault="006F5947" w:rsidP="005B68F8">
            <w:pPr>
              <w:overflowPunct w:val="0"/>
              <w:autoSpaceDE w:val="0"/>
              <w:autoSpaceDN w:val="0"/>
              <w:adjustRightInd w:val="0"/>
              <w:spacing w:line="240" w:lineRule="auto"/>
              <w:jc w:val="center"/>
              <w:textAlignment w:val="baseline"/>
              <w:rPr>
                <w:rFonts w:cs="Arial"/>
                <w:szCs w:val="20"/>
                <w:lang w:eastAsia="sl-SI"/>
              </w:rPr>
            </w:pPr>
            <w:r w:rsidRPr="00ED7335">
              <w:rPr>
                <w:rFonts w:cs="Arial"/>
                <w:szCs w:val="20"/>
                <w:lang w:eastAsia="sl-SI"/>
              </w:rPr>
              <w:t>NE</w:t>
            </w:r>
          </w:p>
        </w:tc>
      </w:tr>
      <w:tr w:rsidR="006F5947" w:rsidRPr="00ED7335" w14:paraId="65BA83C0" w14:textId="77777777" w:rsidTr="00215F7B">
        <w:tc>
          <w:tcPr>
            <w:tcW w:w="1448" w:type="dxa"/>
            <w:shd w:val="clear" w:color="auto" w:fill="FFFFFF" w:themeFill="background1"/>
          </w:tcPr>
          <w:p w14:paraId="2F9013A3" w14:textId="77777777" w:rsidR="006F5947" w:rsidRPr="00493F8C"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493F8C">
              <w:rPr>
                <w:rFonts w:cs="Arial"/>
                <w:iCs/>
                <w:szCs w:val="20"/>
                <w:lang w:eastAsia="sl-SI"/>
              </w:rPr>
              <w:t>č)</w:t>
            </w:r>
          </w:p>
        </w:tc>
        <w:tc>
          <w:tcPr>
            <w:tcW w:w="5444" w:type="dxa"/>
            <w:gridSpan w:val="2"/>
            <w:shd w:val="clear" w:color="auto" w:fill="FFFFFF" w:themeFill="background1"/>
          </w:tcPr>
          <w:p w14:paraId="454E248A" w14:textId="77777777" w:rsidR="006F5947" w:rsidRPr="00493F8C" w:rsidRDefault="006F5947" w:rsidP="005B68F8">
            <w:pPr>
              <w:overflowPunct w:val="0"/>
              <w:autoSpaceDE w:val="0"/>
              <w:autoSpaceDN w:val="0"/>
              <w:adjustRightInd w:val="0"/>
              <w:spacing w:line="240" w:lineRule="auto"/>
              <w:jc w:val="both"/>
              <w:textAlignment w:val="baseline"/>
              <w:rPr>
                <w:rFonts w:cs="Arial"/>
                <w:bCs/>
                <w:szCs w:val="20"/>
                <w:lang w:eastAsia="sl-SI"/>
              </w:rPr>
            </w:pPr>
            <w:r w:rsidRPr="00493F8C">
              <w:rPr>
                <w:rFonts w:cs="Arial"/>
                <w:szCs w:val="20"/>
                <w:lang w:eastAsia="sl-SI"/>
              </w:rPr>
              <w:t>gospodarstvo, zlasti</w:t>
            </w:r>
            <w:r w:rsidRPr="00493F8C">
              <w:rPr>
                <w:rFonts w:cs="Arial"/>
                <w:bCs/>
                <w:szCs w:val="20"/>
                <w:lang w:eastAsia="sl-SI"/>
              </w:rPr>
              <w:t xml:space="preserve"> mala in srednja podjetja ter konkurenčnost podjetij</w:t>
            </w:r>
          </w:p>
        </w:tc>
        <w:tc>
          <w:tcPr>
            <w:tcW w:w="2271" w:type="dxa"/>
            <w:shd w:val="clear" w:color="auto" w:fill="FFFFFF" w:themeFill="background1"/>
            <w:vAlign w:val="center"/>
          </w:tcPr>
          <w:p w14:paraId="61DC912E" w14:textId="77777777" w:rsidR="006F5947" w:rsidRPr="00493F8C"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493F8C">
              <w:rPr>
                <w:rFonts w:cs="Arial"/>
                <w:szCs w:val="20"/>
                <w:lang w:eastAsia="sl-SI"/>
              </w:rPr>
              <w:t>NE</w:t>
            </w:r>
          </w:p>
        </w:tc>
      </w:tr>
      <w:tr w:rsidR="006F5947" w:rsidRPr="00ED7335" w14:paraId="7BDB9411" w14:textId="77777777" w:rsidTr="00215F7B">
        <w:tc>
          <w:tcPr>
            <w:tcW w:w="1448" w:type="dxa"/>
          </w:tcPr>
          <w:p w14:paraId="3F5D481F"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d)</w:t>
            </w:r>
          </w:p>
        </w:tc>
        <w:tc>
          <w:tcPr>
            <w:tcW w:w="5444" w:type="dxa"/>
            <w:gridSpan w:val="2"/>
          </w:tcPr>
          <w:p w14:paraId="78A4B243" w14:textId="77777777" w:rsidR="006F5947" w:rsidRPr="00ED7335" w:rsidRDefault="006F5947" w:rsidP="005B68F8">
            <w:p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okolje, vključno s prostorskimi in varstvenimi vidiki</w:t>
            </w:r>
          </w:p>
        </w:tc>
        <w:tc>
          <w:tcPr>
            <w:tcW w:w="2271" w:type="dxa"/>
            <w:vAlign w:val="center"/>
          </w:tcPr>
          <w:p w14:paraId="6157AED9" w14:textId="77777777" w:rsidR="006F5947" w:rsidRPr="00ED7335"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ED7335">
              <w:rPr>
                <w:rFonts w:cs="Arial"/>
                <w:szCs w:val="20"/>
                <w:lang w:eastAsia="sl-SI"/>
              </w:rPr>
              <w:t>NE</w:t>
            </w:r>
          </w:p>
        </w:tc>
      </w:tr>
      <w:tr w:rsidR="006F5947" w:rsidRPr="00ED7335" w14:paraId="4A6FFBF3" w14:textId="77777777" w:rsidTr="00215F7B">
        <w:tc>
          <w:tcPr>
            <w:tcW w:w="1448" w:type="dxa"/>
          </w:tcPr>
          <w:p w14:paraId="31CC5D31"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e)</w:t>
            </w:r>
          </w:p>
        </w:tc>
        <w:tc>
          <w:tcPr>
            <w:tcW w:w="5444" w:type="dxa"/>
            <w:gridSpan w:val="2"/>
          </w:tcPr>
          <w:p w14:paraId="081FF4F3" w14:textId="77777777" w:rsidR="006F5947" w:rsidRPr="00ED7335" w:rsidRDefault="006F5947" w:rsidP="005B68F8">
            <w:p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socialno področje</w:t>
            </w:r>
          </w:p>
        </w:tc>
        <w:tc>
          <w:tcPr>
            <w:tcW w:w="2271" w:type="dxa"/>
            <w:vAlign w:val="center"/>
          </w:tcPr>
          <w:p w14:paraId="4D04C114" w14:textId="77777777" w:rsidR="006F5947" w:rsidRPr="00ED7335"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ED7335">
              <w:rPr>
                <w:rFonts w:cs="Arial"/>
                <w:szCs w:val="20"/>
                <w:lang w:eastAsia="sl-SI"/>
              </w:rPr>
              <w:t>NE</w:t>
            </w:r>
          </w:p>
        </w:tc>
      </w:tr>
      <w:tr w:rsidR="006F5947" w:rsidRPr="00ED7335" w14:paraId="4158629F" w14:textId="77777777" w:rsidTr="00215F7B">
        <w:tc>
          <w:tcPr>
            <w:tcW w:w="1448" w:type="dxa"/>
            <w:tcBorders>
              <w:bottom w:val="single" w:sz="4" w:space="0" w:color="auto"/>
            </w:tcBorders>
          </w:tcPr>
          <w:p w14:paraId="45217165" w14:textId="77777777" w:rsidR="006F5947" w:rsidRPr="00ED7335" w:rsidRDefault="006F5947" w:rsidP="005B68F8">
            <w:pPr>
              <w:overflowPunct w:val="0"/>
              <w:autoSpaceDE w:val="0"/>
              <w:autoSpaceDN w:val="0"/>
              <w:adjustRightInd w:val="0"/>
              <w:spacing w:line="240" w:lineRule="auto"/>
              <w:ind w:left="360"/>
              <w:jc w:val="both"/>
              <w:textAlignment w:val="baseline"/>
              <w:rPr>
                <w:rFonts w:cs="Arial"/>
                <w:iCs/>
                <w:szCs w:val="20"/>
                <w:lang w:eastAsia="sl-SI"/>
              </w:rPr>
            </w:pPr>
            <w:r w:rsidRPr="00ED7335">
              <w:rPr>
                <w:rFonts w:cs="Arial"/>
                <w:iCs/>
                <w:szCs w:val="20"/>
                <w:lang w:eastAsia="sl-SI"/>
              </w:rPr>
              <w:t>f)</w:t>
            </w:r>
          </w:p>
        </w:tc>
        <w:tc>
          <w:tcPr>
            <w:tcW w:w="5444" w:type="dxa"/>
            <w:gridSpan w:val="2"/>
            <w:tcBorders>
              <w:bottom w:val="single" w:sz="4" w:space="0" w:color="auto"/>
            </w:tcBorders>
          </w:tcPr>
          <w:p w14:paraId="2F07FA8C" w14:textId="77777777" w:rsidR="006F5947" w:rsidRPr="00ED7335" w:rsidRDefault="006F5947" w:rsidP="005B68F8">
            <w:p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dokumente razvojnega načrtovanja:</w:t>
            </w:r>
          </w:p>
          <w:p w14:paraId="602391F1" w14:textId="77777777" w:rsidR="006F5947" w:rsidRPr="00ED7335" w:rsidRDefault="006F5947" w:rsidP="005B68F8">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nacionalne dokumente razvojnega načrtovanja</w:t>
            </w:r>
          </w:p>
          <w:p w14:paraId="4FA2B686" w14:textId="77777777" w:rsidR="006F5947" w:rsidRPr="00ED7335" w:rsidRDefault="006F5947" w:rsidP="005B68F8">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razvojne politike na ravni programov po strukturi razvojne klasifikacije programskega proračuna</w:t>
            </w:r>
          </w:p>
          <w:p w14:paraId="304102B4" w14:textId="77777777" w:rsidR="006F5947" w:rsidRPr="00ED7335" w:rsidRDefault="006F5947" w:rsidP="005B68F8">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ED7335">
              <w:rPr>
                <w:rFonts w:cs="Arial"/>
                <w:bCs/>
                <w:szCs w:val="20"/>
                <w:lang w:eastAsia="sl-SI"/>
              </w:rPr>
              <w:t>razvojne dokumente Evropske unije in mednarodnih organizacij</w:t>
            </w:r>
          </w:p>
        </w:tc>
        <w:tc>
          <w:tcPr>
            <w:tcW w:w="2271" w:type="dxa"/>
            <w:tcBorders>
              <w:bottom w:val="single" w:sz="4" w:space="0" w:color="auto"/>
            </w:tcBorders>
            <w:vAlign w:val="center"/>
          </w:tcPr>
          <w:p w14:paraId="49118CEE" w14:textId="77777777" w:rsidR="006F5947" w:rsidRPr="00ED7335" w:rsidRDefault="006F5947" w:rsidP="005B68F8">
            <w:pPr>
              <w:overflowPunct w:val="0"/>
              <w:autoSpaceDE w:val="0"/>
              <w:autoSpaceDN w:val="0"/>
              <w:adjustRightInd w:val="0"/>
              <w:spacing w:line="240" w:lineRule="auto"/>
              <w:jc w:val="center"/>
              <w:textAlignment w:val="baseline"/>
              <w:rPr>
                <w:rFonts w:cs="Arial"/>
                <w:iCs/>
                <w:szCs w:val="20"/>
                <w:lang w:eastAsia="sl-SI"/>
              </w:rPr>
            </w:pPr>
            <w:r w:rsidRPr="00ED7335">
              <w:rPr>
                <w:rFonts w:cs="Arial"/>
                <w:szCs w:val="20"/>
                <w:lang w:eastAsia="sl-SI"/>
              </w:rPr>
              <w:t>NE</w:t>
            </w:r>
          </w:p>
        </w:tc>
      </w:tr>
      <w:tr w:rsidR="006F5947" w:rsidRPr="00ED7335" w14:paraId="09D7FB65" w14:textId="77777777" w:rsidTr="00215F7B">
        <w:tc>
          <w:tcPr>
            <w:tcW w:w="9163" w:type="dxa"/>
            <w:gridSpan w:val="4"/>
            <w:tcBorders>
              <w:top w:val="single" w:sz="4" w:space="0" w:color="auto"/>
              <w:left w:val="single" w:sz="4" w:space="0" w:color="auto"/>
              <w:bottom w:val="single" w:sz="4" w:space="0" w:color="auto"/>
              <w:right w:val="single" w:sz="4" w:space="0" w:color="auto"/>
            </w:tcBorders>
          </w:tcPr>
          <w:p w14:paraId="184AD4F2" w14:textId="52031CEF" w:rsidR="006F5947" w:rsidRPr="00294F35" w:rsidRDefault="006F5947" w:rsidP="005B68F8">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ED7335">
              <w:rPr>
                <w:rFonts w:cs="Arial"/>
                <w:b/>
                <w:szCs w:val="20"/>
                <w:lang w:eastAsia="sl-SI"/>
              </w:rPr>
              <w:t>7.a Predstavitev ocene finančnih posledic nad 40.000 EUR:</w:t>
            </w:r>
            <w:r w:rsidR="00294F35">
              <w:rPr>
                <w:rFonts w:cs="Arial"/>
                <w:b/>
                <w:szCs w:val="20"/>
                <w:lang w:eastAsia="sl-SI"/>
              </w:rPr>
              <w:t xml:space="preserve"> </w:t>
            </w:r>
            <w:r w:rsidR="00AC48F2">
              <w:t xml:space="preserve"> </w:t>
            </w:r>
            <w:r w:rsidR="00AC48F2" w:rsidRPr="00AC48F2">
              <w:rPr>
                <w:rFonts w:cs="Arial"/>
                <w:bCs/>
                <w:szCs w:val="20"/>
                <w:lang w:eastAsia="sl-SI"/>
              </w:rPr>
              <w:t>Odlok o strategiji razvoja socialne ekonomije za obdobje 2025 – 2035 nima neposrednih finančnih posledic, saj ZSocP</w:t>
            </w:r>
            <w:r w:rsidR="00AC48F2">
              <w:rPr>
                <w:rFonts w:cs="Arial"/>
                <w:bCs/>
                <w:szCs w:val="20"/>
                <w:lang w:eastAsia="sl-SI"/>
              </w:rPr>
              <w:t xml:space="preserve"> v tretjem odstavku 29. členu določa, da se ukrepi za izvajanje strategije opredelijo v programu ukrepov, tako bodo tudi finančne posledice opredeljene v sklopu omenjenega programa. </w:t>
            </w:r>
          </w:p>
        </w:tc>
      </w:tr>
    </w:tbl>
    <w:p w14:paraId="3DD3FD00" w14:textId="77777777" w:rsidR="006F5947" w:rsidRPr="00ED7335" w:rsidRDefault="006F5947" w:rsidP="005B68F8">
      <w:pPr>
        <w:spacing w:line="240" w:lineRule="auto"/>
        <w:rPr>
          <w:rFonts w:cs="Arial"/>
          <w:szCs w:val="20"/>
        </w:rPr>
      </w:pPr>
    </w:p>
    <w:p w14:paraId="089DC265" w14:textId="77777777" w:rsidR="006F5947" w:rsidRPr="00ED7335" w:rsidRDefault="006F5947" w:rsidP="005B68F8">
      <w:pPr>
        <w:spacing w:line="240" w:lineRule="auto"/>
        <w:rPr>
          <w:rFonts w:cs="Arial"/>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F5947" w:rsidRPr="00ED7335" w14:paraId="0E4DC758" w14:textId="77777777" w:rsidTr="00215F7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737448E" w14:textId="77777777" w:rsidR="006F5947" w:rsidRPr="00ED7335" w:rsidRDefault="006F5947" w:rsidP="005B68F8">
            <w:pPr>
              <w:pageBreakBefore/>
              <w:widowControl w:val="0"/>
              <w:tabs>
                <w:tab w:val="left" w:pos="2340"/>
              </w:tabs>
              <w:spacing w:line="240" w:lineRule="auto"/>
              <w:ind w:left="142" w:hanging="142"/>
              <w:outlineLvl w:val="0"/>
              <w:rPr>
                <w:rFonts w:cs="Arial"/>
                <w:b/>
                <w:kern w:val="32"/>
                <w:szCs w:val="20"/>
                <w:lang w:eastAsia="sl-SI"/>
              </w:rPr>
            </w:pPr>
            <w:r w:rsidRPr="00ED7335">
              <w:rPr>
                <w:rFonts w:cs="Arial"/>
                <w:b/>
                <w:kern w:val="32"/>
                <w:szCs w:val="20"/>
                <w:lang w:eastAsia="sl-SI"/>
              </w:rPr>
              <w:lastRenderedPageBreak/>
              <w:t>I. Ocena finančnih posledic, ki niso načrtovane v sprejetem proračunu</w:t>
            </w:r>
          </w:p>
        </w:tc>
      </w:tr>
      <w:tr w:rsidR="006F5947" w:rsidRPr="00ED7335" w14:paraId="293952DB" w14:textId="77777777" w:rsidTr="00215F7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E52095" w14:textId="77777777" w:rsidR="006F5947" w:rsidRPr="00ED7335" w:rsidRDefault="006F5947" w:rsidP="005B68F8">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1FD502" w14:textId="77777777" w:rsidR="006F5947" w:rsidRPr="00ED7335" w:rsidRDefault="006F5947" w:rsidP="005B68F8">
            <w:pPr>
              <w:widowControl w:val="0"/>
              <w:spacing w:line="240" w:lineRule="auto"/>
              <w:jc w:val="center"/>
              <w:rPr>
                <w:rFonts w:cs="Arial"/>
                <w:szCs w:val="20"/>
              </w:rPr>
            </w:pPr>
            <w:r w:rsidRPr="00ED7335">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53BA89D" w14:textId="77777777" w:rsidR="006F5947" w:rsidRPr="00ED7335" w:rsidRDefault="006F5947" w:rsidP="005B68F8">
            <w:pPr>
              <w:widowControl w:val="0"/>
              <w:spacing w:line="240" w:lineRule="auto"/>
              <w:jc w:val="center"/>
              <w:rPr>
                <w:rFonts w:cs="Arial"/>
                <w:szCs w:val="20"/>
              </w:rPr>
            </w:pPr>
            <w:r w:rsidRPr="00ED7335">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C03E50" w14:textId="77777777" w:rsidR="006F5947" w:rsidRPr="00ED7335" w:rsidRDefault="006F5947" w:rsidP="005B68F8">
            <w:pPr>
              <w:widowControl w:val="0"/>
              <w:spacing w:line="240" w:lineRule="auto"/>
              <w:jc w:val="center"/>
              <w:rPr>
                <w:rFonts w:cs="Arial"/>
                <w:szCs w:val="20"/>
              </w:rPr>
            </w:pPr>
            <w:r w:rsidRPr="00ED7335">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237481" w14:textId="77777777" w:rsidR="006F5947" w:rsidRPr="00ED7335" w:rsidRDefault="006F5947" w:rsidP="005B68F8">
            <w:pPr>
              <w:widowControl w:val="0"/>
              <w:spacing w:line="240" w:lineRule="auto"/>
              <w:jc w:val="center"/>
              <w:rPr>
                <w:rFonts w:cs="Arial"/>
                <w:szCs w:val="20"/>
              </w:rPr>
            </w:pPr>
            <w:r w:rsidRPr="00ED7335">
              <w:rPr>
                <w:rFonts w:cs="Arial"/>
                <w:szCs w:val="20"/>
              </w:rPr>
              <w:t>t + 3</w:t>
            </w:r>
          </w:p>
        </w:tc>
      </w:tr>
      <w:tr w:rsidR="006F5947" w:rsidRPr="00ED7335" w14:paraId="234BDC22" w14:textId="77777777" w:rsidTr="00215F7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2C54CE" w14:textId="77777777" w:rsidR="006F5947" w:rsidRPr="00ED7335" w:rsidRDefault="006F5947" w:rsidP="005B68F8">
            <w:pPr>
              <w:widowControl w:val="0"/>
              <w:spacing w:line="240" w:lineRule="auto"/>
              <w:rPr>
                <w:rFonts w:cs="Arial"/>
                <w:bCs/>
                <w:szCs w:val="20"/>
              </w:rPr>
            </w:pPr>
            <w:r w:rsidRPr="00ED7335">
              <w:rPr>
                <w:rFonts w:cs="Arial"/>
                <w:bCs/>
                <w:szCs w:val="20"/>
              </w:rPr>
              <w:t>Predvideno povečanje (+) ali zmanjšanje (</w:t>
            </w:r>
            <w:r w:rsidRPr="00ED7335">
              <w:rPr>
                <w:rFonts w:cs="Arial"/>
                <w:b/>
                <w:szCs w:val="20"/>
              </w:rPr>
              <w:t>–</w:t>
            </w:r>
            <w:r w:rsidRPr="00ED7335">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BE33FC"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DDD1986"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28EE63"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4E3B76"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r>
      <w:tr w:rsidR="006F5947" w:rsidRPr="00ED7335" w14:paraId="56B61014" w14:textId="77777777" w:rsidTr="00215F7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48DC05" w14:textId="77777777" w:rsidR="006F5947" w:rsidRPr="00ED7335" w:rsidRDefault="006F5947" w:rsidP="005B68F8">
            <w:pPr>
              <w:widowControl w:val="0"/>
              <w:spacing w:line="240" w:lineRule="auto"/>
              <w:rPr>
                <w:rFonts w:cs="Arial"/>
                <w:bCs/>
                <w:szCs w:val="20"/>
              </w:rPr>
            </w:pPr>
            <w:r w:rsidRPr="00ED7335">
              <w:rPr>
                <w:rFonts w:cs="Arial"/>
                <w:bCs/>
                <w:szCs w:val="20"/>
              </w:rPr>
              <w:t>Predvideno povečanje (+) ali zmanjšanje (</w:t>
            </w:r>
            <w:r w:rsidRPr="00ED7335">
              <w:rPr>
                <w:rFonts w:cs="Arial"/>
                <w:b/>
                <w:szCs w:val="20"/>
              </w:rPr>
              <w:t>–</w:t>
            </w:r>
            <w:r w:rsidRPr="00ED7335">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2D7338"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8AA2F84"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EDC4AD"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9F0601"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r>
      <w:tr w:rsidR="006F5947" w:rsidRPr="00ED7335" w14:paraId="53960D3B" w14:textId="77777777" w:rsidTr="00215F7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93C68E" w14:textId="77777777" w:rsidR="006F5947" w:rsidRPr="00ED7335" w:rsidRDefault="006F5947" w:rsidP="005B68F8">
            <w:pPr>
              <w:widowControl w:val="0"/>
              <w:spacing w:line="240" w:lineRule="auto"/>
              <w:rPr>
                <w:rFonts w:cs="Arial"/>
                <w:bCs/>
                <w:szCs w:val="20"/>
              </w:rPr>
            </w:pPr>
            <w:r w:rsidRPr="00ED7335">
              <w:rPr>
                <w:rFonts w:cs="Arial"/>
                <w:bCs/>
                <w:szCs w:val="20"/>
              </w:rPr>
              <w:t>Predvideno povečanje (+) ali zmanjšanje (</w:t>
            </w:r>
            <w:r w:rsidRPr="00ED7335">
              <w:rPr>
                <w:rFonts w:cs="Arial"/>
                <w:b/>
                <w:szCs w:val="20"/>
              </w:rPr>
              <w:t>–</w:t>
            </w:r>
            <w:r w:rsidRPr="00ED7335">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34EFA8" w14:textId="77777777" w:rsidR="006F5947" w:rsidRPr="00ED7335" w:rsidRDefault="006F5947" w:rsidP="005B68F8">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DAD11B" w14:textId="77777777" w:rsidR="006F5947" w:rsidRPr="00ED7335" w:rsidRDefault="006F5947" w:rsidP="005B68F8">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94C0D1" w14:textId="77777777" w:rsidR="006F5947" w:rsidRPr="00ED7335" w:rsidRDefault="006F5947" w:rsidP="005B68F8">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8B5DAC1" w14:textId="77777777" w:rsidR="006F5947" w:rsidRPr="00ED7335" w:rsidRDefault="006F5947" w:rsidP="005B68F8">
            <w:pPr>
              <w:widowControl w:val="0"/>
              <w:spacing w:line="240" w:lineRule="auto"/>
              <w:jc w:val="center"/>
              <w:rPr>
                <w:rFonts w:cs="Arial"/>
                <w:szCs w:val="20"/>
              </w:rPr>
            </w:pPr>
          </w:p>
        </w:tc>
      </w:tr>
      <w:tr w:rsidR="006F5947" w:rsidRPr="00ED7335" w14:paraId="7BB7AAF0" w14:textId="77777777" w:rsidTr="00215F7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867896" w14:textId="77777777" w:rsidR="006F5947" w:rsidRPr="00ED7335" w:rsidRDefault="006F5947" w:rsidP="005B68F8">
            <w:pPr>
              <w:widowControl w:val="0"/>
              <w:spacing w:line="240" w:lineRule="auto"/>
              <w:rPr>
                <w:rFonts w:cs="Arial"/>
                <w:bCs/>
                <w:szCs w:val="20"/>
              </w:rPr>
            </w:pPr>
            <w:r w:rsidRPr="00ED7335">
              <w:rPr>
                <w:rFonts w:cs="Arial"/>
                <w:bCs/>
                <w:szCs w:val="20"/>
              </w:rPr>
              <w:t>Predvideno povečanje (+) ali zmanjšanje (</w:t>
            </w:r>
            <w:r w:rsidRPr="00ED7335">
              <w:rPr>
                <w:rFonts w:cs="Arial"/>
                <w:b/>
                <w:szCs w:val="20"/>
              </w:rPr>
              <w:t>–</w:t>
            </w:r>
            <w:r w:rsidRPr="00ED7335">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CCD866" w14:textId="77777777" w:rsidR="006F5947" w:rsidRPr="00ED7335" w:rsidRDefault="006F5947" w:rsidP="005B68F8">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96ACF4" w14:textId="77777777" w:rsidR="006F5947" w:rsidRPr="00ED7335" w:rsidRDefault="006F5947" w:rsidP="005B68F8">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75D5B2" w14:textId="77777777" w:rsidR="006F5947" w:rsidRPr="00ED7335" w:rsidRDefault="006F5947" w:rsidP="005B68F8">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93EB53" w14:textId="77777777" w:rsidR="006F5947" w:rsidRPr="00ED7335" w:rsidRDefault="006F5947" w:rsidP="005B68F8">
            <w:pPr>
              <w:widowControl w:val="0"/>
              <w:spacing w:line="240" w:lineRule="auto"/>
              <w:jc w:val="center"/>
              <w:rPr>
                <w:rFonts w:cs="Arial"/>
                <w:szCs w:val="20"/>
              </w:rPr>
            </w:pPr>
          </w:p>
        </w:tc>
      </w:tr>
      <w:tr w:rsidR="006F5947" w:rsidRPr="00ED7335" w14:paraId="2E226D11" w14:textId="77777777" w:rsidTr="00215F7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25A695" w14:textId="77777777" w:rsidR="006F5947" w:rsidRPr="00ED7335" w:rsidRDefault="006F5947" w:rsidP="005B68F8">
            <w:pPr>
              <w:widowControl w:val="0"/>
              <w:spacing w:line="240" w:lineRule="auto"/>
              <w:rPr>
                <w:rFonts w:cs="Arial"/>
                <w:bCs/>
                <w:szCs w:val="20"/>
              </w:rPr>
            </w:pPr>
            <w:r w:rsidRPr="00ED7335">
              <w:rPr>
                <w:rFonts w:cs="Arial"/>
                <w:bCs/>
                <w:szCs w:val="20"/>
              </w:rPr>
              <w:t>Predvideno povečanje (+) ali zmanjšanje (</w:t>
            </w:r>
            <w:r w:rsidRPr="00ED7335">
              <w:rPr>
                <w:rFonts w:cs="Arial"/>
                <w:b/>
                <w:szCs w:val="20"/>
              </w:rPr>
              <w:t>–</w:t>
            </w:r>
            <w:r w:rsidRPr="00ED7335">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748376"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3E41DD5" w14:textId="77777777" w:rsidR="006F5947" w:rsidRPr="00ED7335" w:rsidRDefault="006F5947" w:rsidP="005B68F8">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5957A9"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84BBB8" w14:textId="77777777" w:rsidR="006F5947" w:rsidRPr="00ED7335" w:rsidRDefault="006F5947" w:rsidP="005B68F8">
            <w:pPr>
              <w:widowControl w:val="0"/>
              <w:tabs>
                <w:tab w:val="left" w:pos="360"/>
              </w:tabs>
              <w:spacing w:line="240" w:lineRule="auto"/>
              <w:jc w:val="center"/>
              <w:outlineLvl w:val="0"/>
              <w:rPr>
                <w:rFonts w:cs="Arial"/>
                <w:kern w:val="32"/>
                <w:szCs w:val="20"/>
                <w:lang w:eastAsia="sl-SI"/>
              </w:rPr>
            </w:pPr>
          </w:p>
        </w:tc>
      </w:tr>
      <w:tr w:rsidR="006F5947" w:rsidRPr="00ED7335" w14:paraId="2EE292C8" w14:textId="77777777" w:rsidTr="00215F7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BEFC50" w14:textId="77777777" w:rsidR="006F5947" w:rsidRPr="00ED7335" w:rsidRDefault="006F5947" w:rsidP="005B68F8">
            <w:pPr>
              <w:widowControl w:val="0"/>
              <w:tabs>
                <w:tab w:val="left" w:pos="2340"/>
              </w:tabs>
              <w:spacing w:line="240" w:lineRule="auto"/>
              <w:ind w:left="142" w:hanging="142"/>
              <w:outlineLvl w:val="0"/>
              <w:rPr>
                <w:rFonts w:cs="Arial"/>
                <w:b/>
                <w:kern w:val="32"/>
                <w:szCs w:val="20"/>
                <w:lang w:eastAsia="sl-SI"/>
              </w:rPr>
            </w:pPr>
            <w:r w:rsidRPr="00ED7335">
              <w:rPr>
                <w:rFonts w:cs="Arial"/>
                <w:b/>
                <w:kern w:val="32"/>
                <w:szCs w:val="20"/>
                <w:lang w:eastAsia="sl-SI"/>
              </w:rPr>
              <w:t>II. Finančne posledice za državni proračun</w:t>
            </w:r>
          </w:p>
        </w:tc>
      </w:tr>
      <w:tr w:rsidR="006F5947" w:rsidRPr="00ED7335" w14:paraId="57B9CF1E" w14:textId="77777777" w:rsidTr="00215F7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25D71A" w14:textId="77777777" w:rsidR="006F5947" w:rsidRPr="00ED7335" w:rsidRDefault="006F5947" w:rsidP="005B68F8">
            <w:pPr>
              <w:widowControl w:val="0"/>
              <w:tabs>
                <w:tab w:val="left" w:pos="2340"/>
              </w:tabs>
              <w:spacing w:line="240" w:lineRule="auto"/>
              <w:ind w:left="142" w:hanging="142"/>
              <w:outlineLvl w:val="0"/>
              <w:rPr>
                <w:rFonts w:cs="Arial"/>
                <w:b/>
                <w:kern w:val="32"/>
                <w:szCs w:val="20"/>
                <w:lang w:eastAsia="sl-SI"/>
              </w:rPr>
            </w:pPr>
            <w:r w:rsidRPr="00ED7335">
              <w:rPr>
                <w:rFonts w:cs="Arial"/>
                <w:b/>
                <w:kern w:val="32"/>
                <w:szCs w:val="20"/>
                <w:lang w:eastAsia="sl-SI"/>
              </w:rPr>
              <w:t>II.a Pravice porabe za izvedbo predlaganih rešitev so zagotovljene:</w:t>
            </w:r>
          </w:p>
        </w:tc>
      </w:tr>
      <w:tr w:rsidR="006F5947" w:rsidRPr="00ED7335" w14:paraId="2F2DD270" w14:textId="77777777" w:rsidTr="00215F7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4BA777" w14:textId="77777777" w:rsidR="006F5947" w:rsidRPr="00ED7335" w:rsidRDefault="006F5947" w:rsidP="005B68F8">
            <w:pPr>
              <w:widowControl w:val="0"/>
              <w:spacing w:line="240" w:lineRule="auto"/>
              <w:jc w:val="center"/>
              <w:rPr>
                <w:rFonts w:cs="Arial"/>
                <w:szCs w:val="20"/>
              </w:rPr>
            </w:pPr>
            <w:r w:rsidRPr="00ED7335">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64337C" w14:textId="77777777" w:rsidR="006F5947" w:rsidRPr="00ED7335" w:rsidRDefault="006F5947" w:rsidP="005B68F8">
            <w:pPr>
              <w:widowControl w:val="0"/>
              <w:spacing w:line="240" w:lineRule="auto"/>
              <w:jc w:val="center"/>
              <w:rPr>
                <w:rFonts w:cs="Arial"/>
                <w:szCs w:val="20"/>
              </w:rPr>
            </w:pPr>
            <w:r w:rsidRPr="00ED7335">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17D8D1" w14:textId="77777777" w:rsidR="006F5947" w:rsidRPr="00ED7335" w:rsidRDefault="006F5947" w:rsidP="005B68F8">
            <w:pPr>
              <w:widowControl w:val="0"/>
              <w:spacing w:line="240" w:lineRule="auto"/>
              <w:jc w:val="center"/>
              <w:rPr>
                <w:rFonts w:cs="Arial"/>
                <w:szCs w:val="20"/>
              </w:rPr>
            </w:pPr>
            <w:r w:rsidRPr="00ED7335">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E58950" w14:textId="77777777" w:rsidR="006F5947" w:rsidRPr="00ED7335" w:rsidRDefault="006F5947" w:rsidP="005B68F8">
            <w:pPr>
              <w:widowControl w:val="0"/>
              <w:spacing w:line="240" w:lineRule="auto"/>
              <w:jc w:val="center"/>
              <w:rPr>
                <w:rFonts w:cs="Arial"/>
                <w:szCs w:val="20"/>
              </w:rPr>
            </w:pPr>
            <w:r w:rsidRPr="00ED7335">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D1B587" w14:textId="77777777" w:rsidR="006F5947" w:rsidRPr="00ED7335" w:rsidRDefault="006F5947" w:rsidP="005B68F8">
            <w:pPr>
              <w:widowControl w:val="0"/>
              <w:spacing w:line="240" w:lineRule="auto"/>
              <w:jc w:val="center"/>
              <w:rPr>
                <w:rFonts w:cs="Arial"/>
                <w:szCs w:val="20"/>
              </w:rPr>
            </w:pPr>
            <w:r w:rsidRPr="00ED7335">
              <w:rPr>
                <w:rFonts w:cs="Arial"/>
                <w:szCs w:val="20"/>
              </w:rPr>
              <w:t>Znesek za t + 1</w:t>
            </w:r>
          </w:p>
        </w:tc>
      </w:tr>
      <w:tr w:rsidR="006F5947" w:rsidRPr="00ED7335" w14:paraId="1DC40437" w14:textId="77777777" w:rsidTr="00215F7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BEED6BA"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B04E59"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BA8FB0"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27273B"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18E988"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7E30AB71" w14:textId="77777777" w:rsidTr="00215F7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E26490"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388CBB"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7BA00C"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7DC74"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911DC9"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473FCB8C" w14:textId="77777777" w:rsidTr="00215F7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C2DFEF8" w14:textId="77777777" w:rsidR="006F5947" w:rsidRPr="00ED7335" w:rsidRDefault="006F5947" w:rsidP="005B68F8">
            <w:pPr>
              <w:widowControl w:val="0"/>
              <w:tabs>
                <w:tab w:val="left" w:pos="360"/>
              </w:tabs>
              <w:spacing w:line="240" w:lineRule="auto"/>
              <w:outlineLvl w:val="0"/>
              <w:rPr>
                <w:rFonts w:cs="Arial"/>
                <w:b/>
                <w:kern w:val="32"/>
                <w:szCs w:val="20"/>
                <w:lang w:eastAsia="sl-SI"/>
              </w:rPr>
            </w:pPr>
            <w:r w:rsidRPr="00ED7335">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9B3FBD" w14:textId="77777777" w:rsidR="006F5947" w:rsidRPr="00ED7335" w:rsidRDefault="006F5947" w:rsidP="005B68F8">
            <w:pPr>
              <w:widowControl w:val="0"/>
              <w:spacing w:line="240"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E93916" w14:textId="77777777" w:rsidR="006F5947" w:rsidRPr="00ED7335" w:rsidRDefault="006F5947" w:rsidP="005B68F8">
            <w:pPr>
              <w:widowControl w:val="0"/>
              <w:tabs>
                <w:tab w:val="left" w:pos="360"/>
              </w:tabs>
              <w:spacing w:line="240" w:lineRule="auto"/>
              <w:outlineLvl w:val="0"/>
              <w:rPr>
                <w:rFonts w:cs="Arial"/>
                <w:b/>
                <w:kern w:val="32"/>
                <w:szCs w:val="20"/>
                <w:lang w:eastAsia="sl-SI"/>
              </w:rPr>
            </w:pPr>
          </w:p>
        </w:tc>
      </w:tr>
      <w:tr w:rsidR="006F5947" w:rsidRPr="00ED7335" w14:paraId="79553D6A" w14:textId="77777777" w:rsidTr="00215F7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70896E" w14:textId="77777777" w:rsidR="006F5947" w:rsidRPr="00ED7335" w:rsidRDefault="006F5947" w:rsidP="005B68F8">
            <w:pPr>
              <w:widowControl w:val="0"/>
              <w:tabs>
                <w:tab w:val="left" w:pos="2340"/>
              </w:tabs>
              <w:spacing w:line="240" w:lineRule="auto"/>
              <w:outlineLvl w:val="0"/>
              <w:rPr>
                <w:rFonts w:cs="Arial"/>
                <w:b/>
                <w:kern w:val="32"/>
                <w:szCs w:val="20"/>
                <w:lang w:eastAsia="sl-SI"/>
              </w:rPr>
            </w:pPr>
            <w:r w:rsidRPr="00ED7335">
              <w:rPr>
                <w:rFonts w:cs="Arial"/>
                <w:b/>
                <w:kern w:val="32"/>
                <w:szCs w:val="20"/>
                <w:lang w:eastAsia="sl-SI"/>
              </w:rPr>
              <w:t>II.b Manjkajoče pravice porabe bodo zagotovljene s prerazporeditvijo:</w:t>
            </w:r>
          </w:p>
        </w:tc>
      </w:tr>
      <w:tr w:rsidR="006F5947" w:rsidRPr="00ED7335" w14:paraId="61E417E6" w14:textId="77777777" w:rsidTr="00215F7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6220078" w14:textId="77777777" w:rsidR="006F5947" w:rsidRPr="00ED7335" w:rsidRDefault="006F5947" w:rsidP="005B68F8">
            <w:pPr>
              <w:widowControl w:val="0"/>
              <w:spacing w:line="240" w:lineRule="auto"/>
              <w:jc w:val="center"/>
              <w:rPr>
                <w:rFonts w:cs="Arial"/>
                <w:szCs w:val="20"/>
              </w:rPr>
            </w:pPr>
            <w:r w:rsidRPr="00ED7335">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78EA43" w14:textId="77777777" w:rsidR="006F5947" w:rsidRPr="00ED7335" w:rsidRDefault="006F5947" w:rsidP="005B68F8">
            <w:pPr>
              <w:widowControl w:val="0"/>
              <w:spacing w:line="240" w:lineRule="auto"/>
              <w:jc w:val="center"/>
              <w:rPr>
                <w:rFonts w:cs="Arial"/>
                <w:szCs w:val="20"/>
              </w:rPr>
            </w:pPr>
            <w:r w:rsidRPr="00ED7335">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BFF10B" w14:textId="77777777" w:rsidR="006F5947" w:rsidRPr="00ED7335" w:rsidRDefault="006F5947" w:rsidP="005B68F8">
            <w:pPr>
              <w:widowControl w:val="0"/>
              <w:spacing w:line="240" w:lineRule="auto"/>
              <w:jc w:val="center"/>
              <w:rPr>
                <w:rFonts w:cs="Arial"/>
                <w:szCs w:val="20"/>
              </w:rPr>
            </w:pPr>
            <w:r w:rsidRPr="00ED7335">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8F11A1" w14:textId="77777777" w:rsidR="006F5947" w:rsidRPr="00ED7335" w:rsidRDefault="006F5947" w:rsidP="005B68F8">
            <w:pPr>
              <w:widowControl w:val="0"/>
              <w:spacing w:line="240" w:lineRule="auto"/>
              <w:jc w:val="center"/>
              <w:rPr>
                <w:rFonts w:cs="Arial"/>
                <w:szCs w:val="20"/>
              </w:rPr>
            </w:pPr>
            <w:r w:rsidRPr="00ED7335">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7A43724" w14:textId="77777777" w:rsidR="006F5947" w:rsidRPr="00ED7335" w:rsidRDefault="006F5947" w:rsidP="005B68F8">
            <w:pPr>
              <w:widowControl w:val="0"/>
              <w:spacing w:line="240" w:lineRule="auto"/>
              <w:jc w:val="center"/>
              <w:rPr>
                <w:rFonts w:cs="Arial"/>
                <w:szCs w:val="20"/>
              </w:rPr>
            </w:pPr>
            <w:r w:rsidRPr="00ED7335">
              <w:rPr>
                <w:rFonts w:cs="Arial"/>
                <w:szCs w:val="20"/>
              </w:rPr>
              <w:t xml:space="preserve">Znesek za t + 1 </w:t>
            </w:r>
          </w:p>
        </w:tc>
      </w:tr>
      <w:tr w:rsidR="006F5947" w:rsidRPr="00ED7335" w14:paraId="1B058DBA" w14:textId="77777777" w:rsidTr="00215F7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75B8C3"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3DBB06"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3CB922"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97332E"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933FDB"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45C6871D" w14:textId="77777777" w:rsidTr="00215F7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1AD1E4"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F2EFF3"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EBE1C5"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4107A7"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CF6E48"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207C7FC4" w14:textId="77777777" w:rsidTr="00215F7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C3A3DE5" w14:textId="77777777" w:rsidR="006F5947" w:rsidRPr="00ED7335" w:rsidRDefault="006F5947" w:rsidP="005B68F8">
            <w:pPr>
              <w:widowControl w:val="0"/>
              <w:tabs>
                <w:tab w:val="left" w:pos="360"/>
              </w:tabs>
              <w:spacing w:line="240" w:lineRule="auto"/>
              <w:outlineLvl w:val="0"/>
              <w:rPr>
                <w:rFonts w:cs="Arial"/>
                <w:b/>
                <w:kern w:val="32"/>
                <w:szCs w:val="20"/>
                <w:lang w:eastAsia="sl-SI"/>
              </w:rPr>
            </w:pPr>
            <w:r w:rsidRPr="00ED7335">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657CA5" w14:textId="77777777" w:rsidR="006F5947" w:rsidRPr="00ED7335" w:rsidRDefault="006F5947" w:rsidP="005B68F8">
            <w:pPr>
              <w:widowControl w:val="0"/>
              <w:tabs>
                <w:tab w:val="left" w:pos="360"/>
              </w:tabs>
              <w:spacing w:line="240"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6B828E" w14:textId="77777777" w:rsidR="006F5947" w:rsidRPr="00ED7335" w:rsidRDefault="006F5947" w:rsidP="005B68F8">
            <w:pPr>
              <w:widowControl w:val="0"/>
              <w:tabs>
                <w:tab w:val="left" w:pos="360"/>
              </w:tabs>
              <w:spacing w:line="240" w:lineRule="auto"/>
              <w:outlineLvl w:val="0"/>
              <w:rPr>
                <w:rFonts w:cs="Arial"/>
                <w:b/>
                <w:kern w:val="32"/>
                <w:szCs w:val="20"/>
                <w:lang w:eastAsia="sl-SI"/>
              </w:rPr>
            </w:pPr>
          </w:p>
        </w:tc>
      </w:tr>
      <w:tr w:rsidR="006F5947" w:rsidRPr="00ED7335" w14:paraId="69B16B6D" w14:textId="77777777" w:rsidTr="00215F7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3E578B" w14:textId="77777777" w:rsidR="006F5947" w:rsidRPr="00ED7335" w:rsidRDefault="006F5947" w:rsidP="005B68F8">
            <w:pPr>
              <w:widowControl w:val="0"/>
              <w:tabs>
                <w:tab w:val="left" w:pos="2340"/>
              </w:tabs>
              <w:spacing w:line="240" w:lineRule="auto"/>
              <w:outlineLvl w:val="0"/>
              <w:rPr>
                <w:rFonts w:cs="Arial"/>
                <w:b/>
                <w:kern w:val="32"/>
                <w:szCs w:val="20"/>
                <w:lang w:eastAsia="sl-SI"/>
              </w:rPr>
            </w:pPr>
            <w:r w:rsidRPr="00ED7335">
              <w:rPr>
                <w:rFonts w:cs="Arial"/>
                <w:b/>
                <w:kern w:val="32"/>
                <w:szCs w:val="20"/>
                <w:lang w:eastAsia="sl-SI"/>
              </w:rPr>
              <w:t>II.c Načrtovana nadomestitev zmanjšanih prihodkov in povečanih odhodkov proračuna:</w:t>
            </w:r>
          </w:p>
        </w:tc>
      </w:tr>
      <w:tr w:rsidR="006F5947" w:rsidRPr="00ED7335" w14:paraId="6C3190CD" w14:textId="77777777" w:rsidTr="00215F7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6731F12" w14:textId="77777777" w:rsidR="006F5947" w:rsidRPr="00ED7335" w:rsidRDefault="006F5947" w:rsidP="005B68F8">
            <w:pPr>
              <w:widowControl w:val="0"/>
              <w:spacing w:line="240" w:lineRule="auto"/>
              <w:ind w:left="-122" w:right="-112"/>
              <w:jc w:val="center"/>
              <w:rPr>
                <w:rFonts w:cs="Arial"/>
                <w:szCs w:val="20"/>
              </w:rPr>
            </w:pPr>
            <w:r w:rsidRPr="00ED7335">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7BD3A7" w14:textId="77777777" w:rsidR="006F5947" w:rsidRPr="00ED7335" w:rsidRDefault="006F5947" w:rsidP="005B68F8">
            <w:pPr>
              <w:widowControl w:val="0"/>
              <w:spacing w:line="240" w:lineRule="auto"/>
              <w:ind w:left="-122" w:right="-112"/>
              <w:jc w:val="center"/>
              <w:rPr>
                <w:rFonts w:cs="Arial"/>
                <w:szCs w:val="20"/>
              </w:rPr>
            </w:pPr>
            <w:r w:rsidRPr="00ED7335">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73668A" w14:textId="77777777" w:rsidR="006F5947" w:rsidRPr="00ED7335" w:rsidRDefault="006F5947" w:rsidP="005B68F8">
            <w:pPr>
              <w:widowControl w:val="0"/>
              <w:spacing w:line="240" w:lineRule="auto"/>
              <w:ind w:left="-122" w:right="-112"/>
              <w:jc w:val="center"/>
              <w:rPr>
                <w:rFonts w:cs="Arial"/>
                <w:szCs w:val="20"/>
              </w:rPr>
            </w:pPr>
            <w:r w:rsidRPr="00ED7335">
              <w:rPr>
                <w:rFonts w:cs="Arial"/>
                <w:szCs w:val="20"/>
              </w:rPr>
              <w:t>Znesek za t + 1</w:t>
            </w:r>
          </w:p>
        </w:tc>
      </w:tr>
      <w:tr w:rsidR="006F5947" w:rsidRPr="00ED7335" w14:paraId="20B34B6A" w14:textId="77777777" w:rsidTr="00215F7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8CEC0D"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4897FF"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FBF359"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045FFE21" w14:textId="77777777" w:rsidTr="00215F7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60F02F"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EB0A46"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1F5F90B"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1D27AD1C" w14:textId="77777777" w:rsidTr="00215F7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A4F773"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B5F135"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F376F7" w14:textId="77777777" w:rsidR="006F5947" w:rsidRPr="00ED7335" w:rsidRDefault="006F5947" w:rsidP="005B68F8">
            <w:pPr>
              <w:widowControl w:val="0"/>
              <w:tabs>
                <w:tab w:val="left" w:pos="360"/>
              </w:tabs>
              <w:spacing w:line="240" w:lineRule="auto"/>
              <w:outlineLvl w:val="0"/>
              <w:rPr>
                <w:rFonts w:cs="Arial"/>
                <w:bCs/>
                <w:kern w:val="32"/>
                <w:szCs w:val="20"/>
                <w:lang w:eastAsia="sl-SI"/>
              </w:rPr>
            </w:pPr>
          </w:p>
        </w:tc>
      </w:tr>
      <w:tr w:rsidR="006F5947" w:rsidRPr="00ED7335" w14:paraId="5639D0AD" w14:textId="77777777" w:rsidTr="00215F7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628DAAC" w14:textId="77777777" w:rsidR="006F5947" w:rsidRPr="00ED7335" w:rsidRDefault="006F5947" w:rsidP="005B68F8">
            <w:pPr>
              <w:widowControl w:val="0"/>
              <w:tabs>
                <w:tab w:val="left" w:pos="360"/>
              </w:tabs>
              <w:spacing w:line="240" w:lineRule="auto"/>
              <w:outlineLvl w:val="0"/>
              <w:rPr>
                <w:rFonts w:cs="Arial"/>
                <w:b/>
                <w:kern w:val="32"/>
                <w:szCs w:val="20"/>
                <w:lang w:eastAsia="sl-SI"/>
              </w:rPr>
            </w:pPr>
            <w:r w:rsidRPr="00ED7335">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59C79C" w14:textId="77777777" w:rsidR="006F5947" w:rsidRPr="00ED7335" w:rsidRDefault="006F5947" w:rsidP="005B68F8">
            <w:pPr>
              <w:widowControl w:val="0"/>
              <w:tabs>
                <w:tab w:val="left" w:pos="360"/>
              </w:tabs>
              <w:spacing w:line="240" w:lineRule="auto"/>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4B7E51" w14:textId="77777777" w:rsidR="006F5947" w:rsidRPr="00ED7335" w:rsidRDefault="006F5947" w:rsidP="005B68F8">
            <w:pPr>
              <w:widowControl w:val="0"/>
              <w:tabs>
                <w:tab w:val="left" w:pos="360"/>
              </w:tabs>
              <w:spacing w:line="240" w:lineRule="auto"/>
              <w:outlineLvl w:val="0"/>
              <w:rPr>
                <w:rFonts w:cs="Arial"/>
                <w:b/>
                <w:kern w:val="32"/>
                <w:szCs w:val="20"/>
                <w:lang w:eastAsia="sl-SI"/>
              </w:rPr>
            </w:pPr>
          </w:p>
        </w:tc>
      </w:tr>
      <w:tr w:rsidR="006F5947" w:rsidRPr="00ED7335" w14:paraId="0987CEED"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D501BB1" w14:textId="77777777" w:rsidR="006F5947" w:rsidRPr="00ED7335" w:rsidRDefault="006F5947" w:rsidP="005B68F8">
            <w:pPr>
              <w:widowControl w:val="0"/>
              <w:spacing w:line="240" w:lineRule="auto"/>
              <w:rPr>
                <w:rFonts w:cs="Arial"/>
                <w:b/>
                <w:szCs w:val="20"/>
              </w:rPr>
            </w:pPr>
            <w:r w:rsidRPr="00ED7335">
              <w:rPr>
                <w:rFonts w:cs="Arial"/>
                <w:b/>
                <w:szCs w:val="20"/>
              </w:rPr>
              <w:t>OBRAZLOŽITEV:</w:t>
            </w:r>
          </w:p>
          <w:p w14:paraId="1543403B" w14:textId="77777777" w:rsidR="006F5947" w:rsidRPr="00ED7335" w:rsidRDefault="006F5947" w:rsidP="005B68F8">
            <w:pPr>
              <w:widowControl w:val="0"/>
              <w:numPr>
                <w:ilvl w:val="0"/>
                <w:numId w:val="3"/>
              </w:numPr>
              <w:suppressAutoHyphens/>
              <w:spacing w:line="240" w:lineRule="auto"/>
              <w:ind w:left="284" w:hanging="284"/>
              <w:jc w:val="both"/>
              <w:rPr>
                <w:rFonts w:cs="Arial"/>
                <w:b/>
                <w:szCs w:val="20"/>
                <w:lang w:eastAsia="sl-SI"/>
              </w:rPr>
            </w:pPr>
            <w:r w:rsidRPr="00ED7335">
              <w:rPr>
                <w:rFonts w:cs="Arial"/>
                <w:b/>
                <w:szCs w:val="20"/>
                <w:lang w:eastAsia="sl-SI"/>
              </w:rPr>
              <w:t>Ocena finančnih posledic, ki niso načrtovane v sprejetem proračunu</w:t>
            </w:r>
          </w:p>
          <w:p w14:paraId="5003C344" w14:textId="77777777" w:rsidR="006F5947" w:rsidRPr="00ED7335" w:rsidRDefault="006F5947" w:rsidP="005B68F8">
            <w:pPr>
              <w:widowControl w:val="0"/>
              <w:spacing w:line="240" w:lineRule="auto"/>
              <w:ind w:left="360" w:hanging="76"/>
              <w:jc w:val="both"/>
              <w:rPr>
                <w:rFonts w:cs="Arial"/>
                <w:szCs w:val="20"/>
                <w:lang w:eastAsia="sl-SI"/>
              </w:rPr>
            </w:pPr>
            <w:r w:rsidRPr="00ED7335">
              <w:rPr>
                <w:rFonts w:cs="Arial"/>
                <w:szCs w:val="20"/>
                <w:lang w:eastAsia="sl-SI"/>
              </w:rPr>
              <w:t>V zvezi s predlaganim vladnim gradivom se navedejo predvidene spremembe (povečanje, zmanjšanje):</w:t>
            </w:r>
          </w:p>
          <w:p w14:paraId="3B66EB82" w14:textId="77777777" w:rsidR="006F5947" w:rsidRPr="00ED7335" w:rsidRDefault="006F5947" w:rsidP="005B68F8">
            <w:pPr>
              <w:widowControl w:val="0"/>
              <w:numPr>
                <w:ilvl w:val="0"/>
                <w:numId w:val="4"/>
              </w:numPr>
              <w:suppressAutoHyphens/>
              <w:spacing w:line="240" w:lineRule="auto"/>
              <w:jc w:val="both"/>
              <w:rPr>
                <w:rFonts w:cs="Arial"/>
                <w:szCs w:val="20"/>
              </w:rPr>
            </w:pPr>
            <w:r w:rsidRPr="00ED7335">
              <w:rPr>
                <w:rFonts w:cs="Arial"/>
                <w:szCs w:val="20"/>
                <w:lang w:eastAsia="sl-SI"/>
              </w:rPr>
              <w:t>prihodkov državnega proračuna in občinskih proračunov,</w:t>
            </w:r>
          </w:p>
          <w:p w14:paraId="7665B1F7" w14:textId="77777777" w:rsidR="006F5947" w:rsidRPr="00ED7335" w:rsidRDefault="006F5947" w:rsidP="005B68F8">
            <w:pPr>
              <w:widowControl w:val="0"/>
              <w:numPr>
                <w:ilvl w:val="0"/>
                <w:numId w:val="4"/>
              </w:numPr>
              <w:suppressAutoHyphens/>
              <w:spacing w:line="240" w:lineRule="auto"/>
              <w:jc w:val="both"/>
              <w:rPr>
                <w:rFonts w:cs="Arial"/>
                <w:szCs w:val="20"/>
              </w:rPr>
            </w:pPr>
            <w:r w:rsidRPr="00ED7335">
              <w:rPr>
                <w:rFonts w:cs="Arial"/>
                <w:szCs w:val="20"/>
                <w:lang w:eastAsia="sl-SI"/>
              </w:rPr>
              <w:t>odhodkov državnega proračuna, ki niso načrtovani na ukrepih oziroma projektih sprejetih proračunov,</w:t>
            </w:r>
          </w:p>
          <w:p w14:paraId="36694578" w14:textId="77777777" w:rsidR="006F5947" w:rsidRPr="00ED7335" w:rsidRDefault="006F5947" w:rsidP="005B68F8">
            <w:pPr>
              <w:widowControl w:val="0"/>
              <w:numPr>
                <w:ilvl w:val="0"/>
                <w:numId w:val="4"/>
              </w:numPr>
              <w:suppressAutoHyphens/>
              <w:spacing w:line="240" w:lineRule="auto"/>
              <w:jc w:val="both"/>
              <w:rPr>
                <w:rFonts w:cs="Arial"/>
                <w:szCs w:val="20"/>
              </w:rPr>
            </w:pPr>
            <w:r w:rsidRPr="00ED7335">
              <w:rPr>
                <w:rFonts w:cs="Arial"/>
                <w:szCs w:val="20"/>
                <w:lang w:eastAsia="sl-SI"/>
              </w:rPr>
              <w:t>obveznosti za druga javnofinančna sredstva (drugi viri), ki niso načrtovana na ukrepih oziroma projektih sprejetih proračunov.</w:t>
            </w:r>
          </w:p>
          <w:p w14:paraId="7F9AE66E" w14:textId="77777777" w:rsidR="006F5947" w:rsidRPr="00ED7335" w:rsidRDefault="006F5947" w:rsidP="005B68F8">
            <w:pPr>
              <w:widowControl w:val="0"/>
              <w:spacing w:line="240" w:lineRule="auto"/>
              <w:ind w:left="284"/>
              <w:rPr>
                <w:rFonts w:cs="Arial"/>
                <w:szCs w:val="20"/>
                <w:lang w:eastAsia="sl-SI"/>
              </w:rPr>
            </w:pPr>
          </w:p>
          <w:p w14:paraId="748701FE" w14:textId="77777777" w:rsidR="006F5947" w:rsidRPr="00ED7335" w:rsidRDefault="006F5947" w:rsidP="005B68F8">
            <w:pPr>
              <w:widowControl w:val="0"/>
              <w:numPr>
                <w:ilvl w:val="0"/>
                <w:numId w:val="3"/>
              </w:numPr>
              <w:suppressAutoHyphens/>
              <w:spacing w:line="240" w:lineRule="auto"/>
              <w:ind w:left="284" w:hanging="284"/>
              <w:jc w:val="both"/>
              <w:rPr>
                <w:rFonts w:cs="Arial"/>
                <w:b/>
                <w:szCs w:val="20"/>
                <w:lang w:eastAsia="sl-SI"/>
              </w:rPr>
            </w:pPr>
            <w:r w:rsidRPr="00ED7335">
              <w:rPr>
                <w:rFonts w:cs="Arial"/>
                <w:b/>
                <w:szCs w:val="20"/>
                <w:lang w:eastAsia="sl-SI"/>
              </w:rPr>
              <w:t>Finančne posledice za državni proračun</w:t>
            </w:r>
          </w:p>
          <w:p w14:paraId="7A646D2C" w14:textId="77777777" w:rsidR="006F5947" w:rsidRPr="00ED7335" w:rsidRDefault="006F5947" w:rsidP="005B68F8">
            <w:pPr>
              <w:widowControl w:val="0"/>
              <w:spacing w:line="240" w:lineRule="auto"/>
              <w:ind w:left="284"/>
              <w:jc w:val="both"/>
              <w:rPr>
                <w:rFonts w:cs="Arial"/>
                <w:szCs w:val="20"/>
                <w:lang w:eastAsia="sl-SI"/>
              </w:rPr>
            </w:pPr>
            <w:r w:rsidRPr="00ED7335">
              <w:rPr>
                <w:rFonts w:cs="Arial"/>
                <w:szCs w:val="20"/>
                <w:lang w:eastAsia="sl-SI"/>
              </w:rPr>
              <w:t>Prikazane morajo biti finančne posledice za državni proračun, ki so na proračunskih postavkah načrtovane v dinamiki projektov oziroma ukrepov:</w:t>
            </w:r>
          </w:p>
          <w:p w14:paraId="79BD3395" w14:textId="77777777" w:rsidR="006F5947" w:rsidRPr="00ED7335" w:rsidRDefault="006F5947" w:rsidP="005B68F8">
            <w:pPr>
              <w:widowControl w:val="0"/>
              <w:suppressAutoHyphens/>
              <w:spacing w:line="240" w:lineRule="auto"/>
              <w:ind w:left="720"/>
              <w:jc w:val="both"/>
              <w:rPr>
                <w:rFonts w:cs="Arial"/>
                <w:b/>
                <w:szCs w:val="20"/>
                <w:lang w:eastAsia="sl-SI"/>
              </w:rPr>
            </w:pPr>
            <w:r w:rsidRPr="00ED7335">
              <w:rPr>
                <w:rFonts w:cs="Arial"/>
                <w:b/>
                <w:szCs w:val="20"/>
                <w:lang w:eastAsia="sl-SI"/>
              </w:rPr>
              <w:t>II.a Pravice porabe za izvedbo predlaganih rešitev so zagotovljene:</w:t>
            </w:r>
          </w:p>
          <w:p w14:paraId="6A70CC0B" w14:textId="77777777" w:rsidR="006F5947" w:rsidRPr="00ED7335" w:rsidRDefault="006F5947" w:rsidP="005B68F8">
            <w:pPr>
              <w:widowControl w:val="0"/>
              <w:spacing w:line="240" w:lineRule="auto"/>
              <w:ind w:left="284"/>
              <w:jc w:val="both"/>
              <w:rPr>
                <w:rFonts w:cs="Arial"/>
                <w:szCs w:val="20"/>
                <w:lang w:eastAsia="sl-SI"/>
              </w:rPr>
            </w:pPr>
            <w:r w:rsidRPr="00ED7335">
              <w:rPr>
                <w:rFonts w:cs="Arial"/>
                <w:szCs w:val="20"/>
                <w:lang w:eastAsia="sl-SI"/>
              </w:rPr>
              <w:lastRenderedPageBreak/>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450B803" w14:textId="77777777" w:rsidR="006F5947" w:rsidRPr="00ED7335" w:rsidRDefault="006F5947" w:rsidP="005B68F8">
            <w:pPr>
              <w:widowControl w:val="0"/>
              <w:numPr>
                <w:ilvl w:val="0"/>
                <w:numId w:val="5"/>
              </w:numPr>
              <w:suppressAutoHyphens/>
              <w:spacing w:line="240" w:lineRule="auto"/>
              <w:jc w:val="both"/>
              <w:rPr>
                <w:rFonts w:cs="Arial"/>
                <w:szCs w:val="20"/>
                <w:lang w:eastAsia="sl-SI"/>
              </w:rPr>
            </w:pPr>
            <w:r w:rsidRPr="00ED7335">
              <w:rPr>
                <w:rFonts w:cs="Arial"/>
                <w:szCs w:val="20"/>
                <w:lang w:eastAsia="sl-SI"/>
              </w:rPr>
              <w:t>proračunski uporabnik, ki bo financiral novi projekt oziroma ukrep,</w:t>
            </w:r>
          </w:p>
          <w:p w14:paraId="27B001CA" w14:textId="77777777" w:rsidR="006F5947" w:rsidRPr="00ED7335" w:rsidRDefault="006F5947" w:rsidP="005B68F8">
            <w:pPr>
              <w:widowControl w:val="0"/>
              <w:numPr>
                <w:ilvl w:val="0"/>
                <w:numId w:val="5"/>
              </w:numPr>
              <w:suppressAutoHyphens/>
              <w:spacing w:line="240" w:lineRule="auto"/>
              <w:jc w:val="both"/>
              <w:rPr>
                <w:rFonts w:cs="Arial"/>
                <w:szCs w:val="20"/>
                <w:lang w:eastAsia="sl-SI"/>
              </w:rPr>
            </w:pPr>
            <w:r w:rsidRPr="00ED7335">
              <w:rPr>
                <w:rFonts w:cs="Arial"/>
                <w:szCs w:val="20"/>
                <w:lang w:eastAsia="sl-SI"/>
              </w:rPr>
              <w:t xml:space="preserve">projekt oziroma ukrep, s katerim se bodo dosegli cilji vladnega gradiva, in </w:t>
            </w:r>
          </w:p>
          <w:p w14:paraId="26416CCA" w14:textId="77777777" w:rsidR="006F5947" w:rsidRPr="00ED7335" w:rsidRDefault="006F5947" w:rsidP="005B68F8">
            <w:pPr>
              <w:widowControl w:val="0"/>
              <w:numPr>
                <w:ilvl w:val="0"/>
                <w:numId w:val="5"/>
              </w:numPr>
              <w:suppressAutoHyphens/>
              <w:spacing w:line="240" w:lineRule="auto"/>
              <w:jc w:val="both"/>
              <w:rPr>
                <w:rFonts w:cs="Arial"/>
                <w:szCs w:val="20"/>
                <w:lang w:eastAsia="sl-SI"/>
              </w:rPr>
            </w:pPr>
            <w:r w:rsidRPr="00ED7335">
              <w:rPr>
                <w:rFonts w:cs="Arial"/>
                <w:szCs w:val="20"/>
                <w:lang w:eastAsia="sl-SI"/>
              </w:rPr>
              <w:t>proračunske postavke.</w:t>
            </w:r>
          </w:p>
          <w:p w14:paraId="36F74305" w14:textId="77777777" w:rsidR="006F5947" w:rsidRPr="00ED7335" w:rsidRDefault="006F5947" w:rsidP="005B68F8">
            <w:pPr>
              <w:widowControl w:val="0"/>
              <w:spacing w:line="240" w:lineRule="auto"/>
              <w:ind w:left="284"/>
              <w:jc w:val="both"/>
              <w:rPr>
                <w:rFonts w:cs="Arial"/>
                <w:szCs w:val="20"/>
                <w:lang w:eastAsia="sl-SI"/>
              </w:rPr>
            </w:pPr>
            <w:r w:rsidRPr="00ED7335">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6D2F527" w14:textId="77777777" w:rsidR="006F5947" w:rsidRPr="00ED7335" w:rsidRDefault="006F5947" w:rsidP="005B68F8">
            <w:pPr>
              <w:widowControl w:val="0"/>
              <w:suppressAutoHyphens/>
              <w:spacing w:line="240" w:lineRule="auto"/>
              <w:ind w:left="714"/>
              <w:jc w:val="both"/>
              <w:rPr>
                <w:rFonts w:cs="Arial"/>
                <w:b/>
                <w:szCs w:val="20"/>
                <w:lang w:eastAsia="sl-SI"/>
              </w:rPr>
            </w:pPr>
            <w:r w:rsidRPr="00ED7335">
              <w:rPr>
                <w:rFonts w:cs="Arial"/>
                <w:b/>
                <w:szCs w:val="20"/>
                <w:lang w:eastAsia="sl-SI"/>
              </w:rPr>
              <w:t>II.b Manjkajoče pravice porabe bodo zagotovljene s prerazporeditvijo:</w:t>
            </w:r>
          </w:p>
          <w:p w14:paraId="2613A6F2" w14:textId="77777777" w:rsidR="006F5947" w:rsidRPr="00ED7335" w:rsidRDefault="006F5947" w:rsidP="005B68F8">
            <w:pPr>
              <w:widowControl w:val="0"/>
              <w:spacing w:line="240" w:lineRule="auto"/>
              <w:ind w:left="284"/>
              <w:jc w:val="both"/>
              <w:rPr>
                <w:rFonts w:cs="Arial"/>
                <w:szCs w:val="20"/>
                <w:lang w:eastAsia="sl-SI"/>
              </w:rPr>
            </w:pPr>
            <w:r w:rsidRPr="00ED7335">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AF85A38" w14:textId="77777777" w:rsidR="006F5947" w:rsidRPr="00ED7335" w:rsidRDefault="006F5947" w:rsidP="005B68F8">
            <w:pPr>
              <w:widowControl w:val="0"/>
              <w:suppressAutoHyphens/>
              <w:spacing w:line="240" w:lineRule="auto"/>
              <w:ind w:left="714"/>
              <w:jc w:val="both"/>
              <w:rPr>
                <w:rFonts w:cs="Arial"/>
                <w:b/>
                <w:szCs w:val="20"/>
                <w:lang w:eastAsia="sl-SI"/>
              </w:rPr>
            </w:pPr>
            <w:r w:rsidRPr="00ED7335">
              <w:rPr>
                <w:rFonts w:cs="Arial"/>
                <w:b/>
                <w:szCs w:val="20"/>
                <w:lang w:eastAsia="sl-SI"/>
              </w:rPr>
              <w:t>II.c Načrtovana nadomestitev zmanjšanih prihodkov in povečanih odhodkov proračuna:</w:t>
            </w:r>
          </w:p>
          <w:p w14:paraId="0810D9FF" w14:textId="7FA20178" w:rsidR="006F5947" w:rsidRPr="00294F35" w:rsidRDefault="006F5947" w:rsidP="005B68F8">
            <w:pPr>
              <w:widowControl w:val="0"/>
              <w:spacing w:line="240" w:lineRule="auto"/>
              <w:ind w:left="284"/>
              <w:jc w:val="both"/>
              <w:rPr>
                <w:rFonts w:cs="Arial"/>
                <w:szCs w:val="20"/>
                <w:lang w:eastAsia="sl-SI"/>
              </w:rPr>
            </w:pPr>
            <w:r w:rsidRPr="00ED7335">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F5947" w:rsidRPr="00ED7335" w14:paraId="4F60541C" w14:textId="77777777" w:rsidTr="00294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5"/>
        </w:trPr>
        <w:tc>
          <w:tcPr>
            <w:tcW w:w="9200" w:type="dxa"/>
            <w:gridSpan w:val="9"/>
            <w:tcBorders>
              <w:top w:val="single" w:sz="4" w:space="0" w:color="000000"/>
              <w:left w:val="single" w:sz="4" w:space="0" w:color="000000"/>
              <w:bottom w:val="single" w:sz="4" w:space="0" w:color="000000"/>
              <w:right w:val="single" w:sz="4" w:space="0" w:color="000000"/>
            </w:tcBorders>
          </w:tcPr>
          <w:p w14:paraId="3A1A11EC" w14:textId="77777777" w:rsidR="006F5947" w:rsidRPr="00ED7335" w:rsidRDefault="006F5947" w:rsidP="005B68F8">
            <w:pPr>
              <w:spacing w:line="240" w:lineRule="auto"/>
              <w:rPr>
                <w:rFonts w:cs="Arial"/>
                <w:b/>
                <w:szCs w:val="20"/>
              </w:rPr>
            </w:pPr>
            <w:r w:rsidRPr="00ED7335">
              <w:rPr>
                <w:rFonts w:cs="Arial"/>
                <w:b/>
                <w:szCs w:val="20"/>
              </w:rPr>
              <w:lastRenderedPageBreak/>
              <w:t>7.b Predstavitev ocene finančnih posledic pod 40.000 EUR:</w:t>
            </w:r>
          </w:p>
          <w:p w14:paraId="152E4A94" w14:textId="77777777" w:rsidR="006F5947" w:rsidRPr="00ED7335" w:rsidRDefault="006F5947" w:rsidP="005B68F8">
            <w:pPr>
              <w:spacing w:line="240" w:lineRule="auto"/>
              <w:rPr>
                <w:rFonts w:cs="Arial"/>
                <w:szCs w:val="20"/>
              </w:rPr>
            </w:pPr>
            <w:r w:rsidRPr="00ED7335">
              <w:rPr>
                <w:rFonts w:cs="Arial"/>
                <w:szCs w:val="20"/>
              </w:rPr>
              <w:t>Gradivo nima finančnih posledic na državni proračun.</w:t>
            </w:r>
          </w:p>
          <w:p w14:paraId="26BD833C" w14:textId="77D9F53C" w:rsidR="006F5947" w:rsidRPr="00ED7335" w:rsidRDefault="006F5947" w:rsidP="005B68F8">
            <w:pPr>
              <w:spacing w:line="240" w:lineRule="auto"/>
              <w:rPr>
                <w:rFonts w:cs="Arial"/>
                <w:b/>
                <w:szCs w:val="20"/>
              </w:rPr>
            </w:pPr>
            <w:r w:rsidRPr="00ED7335">
              <w:rPr>
                <w:rFonts w:cs="Arial"/>
                <w:b/>
                <w:szCs w:val="20"/>
              </w:rPr>
              <w:t>Kratka obrazložitev</w:t>
            </w:r>
            <w:r w:rsidR="00294F35">
              <w:rPr>
                <w:rFonts w:cs="Arial"/>
                <w:b/>
                <w:szCs w:val="20"/>
              </w:rPr>
              <w:t>: /</w:t>
            </w:r>
          </w:p>
        </w:tc>
      </w:tr>
      <w:tr w:rsidR="006F5947" w:rsidRPr="00ED7335" w14:paraId="17785490"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D87A2AB" w14:textId="77777777" w:rsidR="006F5947" w:rsidRPr="00ED7335" w:rsidRDefault="006F5947" w:rsidP="005B68F8">
            <w:pPr>
              <w:spacing w:line="240" w:lineRule="auto"/>
              <w:rPr>
                <w:rFonts w:cs="Arial"/>
                <w:b/>
                <w:szCs w:val="20"/>
              </w:rPr>
            </w:pPr>
            <w:r w:rsidRPr="00ED7335">
              <w:rPr>
                <w:rFonts w:cs="Arial"/>
                <w:b/>
                <w:szCs w:val="20"/>
              </w:rPr>
              <w:t>8. Predstavitev sodelovanja z združenji občin:</w:t>
            </w:r>
          </w:p>
        </w:tc>
      </w:tr>
      <w:tr w:rsidR="006F5947" w:rsidRPr="00ED7335" w14:paraId="2C22898B"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50D500" w14:textId="77777777" w:rsidR="006F5947" w:rsidRPr="00493F8C"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493F8C">
              <w:rPr>
                <w:rFonts w:cs="Arial"/>
                <w:iCs/>
                <w:szCs w:val="20"/>
                <w:lang w:eastAsia="sl-SI"/>
              </w:rPr>
              <w:t>Vsebina predloženega gradiva (predpisa) vpliva na:</w:t>
            </w:r>
          </w:p>
          <w:p w14:paraId="7E086625" w14:textId="77777777" w:rsidR="006F5947" w:rsidRPr="00493F8C"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493F8C">
              <w:rPr>
                <w:rFonts w:cs="Arial"/>
                <w:iCs/>
                <w:szCs w:val="20"/>
                <w:lang w:eastAsia="sl-SI"/>
              </w:rPr>
              <w:t>pristojnosti občin,</w:t>
            </w:r>
          </w:p>
          <w:p w14:paraId="2343911B" w14:textId="77777777" w:rsidR="006F5947" w:rsidRPr="00493F8C"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493F8C">
              <w:rPr>
                <w:rFonts w:cs="Arial"/>
                <w:iCs/>
                <w:szCs w:val="20"/>
                <w:lang w:eastAsia="sl-SI"/>
              </w:rPr>
              <w:t>delovanje občin,</w:t>
            </w:r>
          </w:p>
          <w:p w14:paraId="2E19B8C3" w14:textId="057E52C7" w:rsidR="006F5947" w:rsidRPr="00294F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493F8C">
              <w:rPr>
                <w:rFonts w:cs="Arial"/>
                <w:iCs/>
                <w:szCs w:val="20"/>
                <w:lang w:eastAsia="sl-SI"/>
              </w:rPr>
              <w:t>financiranje občin.</w:t>
            </w:r>
          </w:p>
        </w:tc>
        <w:tc>
          <w:tcPr>
            <w:tcW w:w="2431" w:type="dxa"/>
            <w:gridSpan w:val="2"/>
          </w:tcPr>
          <w:p w14:paraId="2BD1D69A" w14:textId="77777777" w:rsidR="006F5947" w:rsidRPr="00493F8C" w:rsidRDefault="006F5947" w:rsidP="005B68F8">
            <w:pPr>
              <w:widowControl w:val="0"/>
              <w:overflowPunct w:val="0"/>
              <w:autoSpaceDE w:val="0"/>
              <w:autoSpaceDN w:val="0"/>
              <w:adjustRightInd w:val="0"/>
              <w:spacing w:line="240" w:lineRule="auto"/>
              <w:jc w:val="center"/>
              <w:textAlignment w:val="baseline"/>
              <w:rPr>
                <w:rFonts w:cs="Arial"/>
                <w:szCs w:val="20"/>
                <w:lang w:eastAsia="sl-SI"/>
              </w:rPr>
            </w:pPr>
            <w:r w:rsidRPr="00493F8C">
              <w:rPr>
                <w:rFonts w:cs="Arial"/>
                <w:szCs w:val="20"/>
                <w:lang w:eastAsia="sl-SI"/>
              </w:rPr>
              <w:t>NE</w:t>
            </w:r>
          </w:p>
        </w:tc>
      </w:tr>
      <w:tr w:rsidR="006F5947" w:rsidRPr="00ED7335" w14:paraId="0893015F"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4036ACB"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Gradivo (predpis) je bilo poslano v mnenje: </w:t>
            </w:r>
          </w:p>
          <w:p w14:paraId="5224CAA8" w14:textId="77777777" w:rsidR="006F5947" w:rsidRPr="00ED73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Skupnosti občin Slovenije SOS: DA</w:t>
            </w:r>
          </w:p>
          <w:p w14:paraId="687F71DC" w14:textId="77777777" w:rsidR="006F5947" w:rsidRPr="00ED73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Združenju občin Slovenije ZOS: DA</w:t>
            </w:r>
          </w:p>
          <w:p w14:paraId="7C3FF529" w14:textId="77777777" w:rsidR="006F5947" w:rsidRPr="00ED73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Združenju mestnih občin Slovenije ZMOS: DA</w:t>
            </w:r>
          </w:p>
          <w:p w14:paraId="3CAD29D8"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5A2B185C" w14:textId="44777117" w:rsidR="006F5947"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Predlogi in pripombe združenj so bili upoštevani:</w:t>
            </w:r>
          </w:p>
          <w:p w14:paraId="5F65FDB7" w14:textId="77777777" w:rsidR="00DE2EE7" w:rsidRDefault="00DE2EE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68C490EA" w14:textId="40DE14E9" w:rsidR="00DE2EE7" w:rsidRPr="00A97C1B" w:rsidRDefault="00492476" w:rsidP="00A97C1B">
            <w:pPr>
              <w:widowControl w:val="0"/>
              <w:overflowPunct w:val="0"/>
              <w:autoSpaceDE w:val="0"/>
              <w:autoSpaceDN w:val="0"/>
              <w:adjustRightInd w:val="0"/>
              <w:jc w:val="both"/>
              <w:textAlignment w:val="baseline"/>
              <w:rPr>
                <w:rFonts w:cs="Arial"/>
                <w:iCs/>
              </w:rPr>
            </w:pPr>
            <w:r w:rsidRPr="00A97C1B">
              <w:rPr>
                <w:rFonts w:cs="Arial"/>
                <w:iCs/>
              </w:rPr>
              <w:t>Skupnost občin Slovenije</w:t>
            </w:r>
            <w:r w:rsidR="00770CBC" w:rsidRPr="00A97C1B">
              <w:rPr>
                <w:rFonts w:cs="Arial"/>
                <w:iCs/>
              </w:rPr>
              <w:t xml:space="preserve"> (SOS)</w:t>
            </w:r>
          </w:p>
          <w:p w14:paraId="76C49A5C" w14:textId="77777777" w:rsidR="00492476" w:rsidRDefault="00492476" w:rsidP="005B68F8">
            <w:pPr>
              <w:widowControl w:val="0"/>
              <w:overflowPunct w:val="0"/>
              <w:autoSpaceDE w:val="0"/>
              <w:autoSpaceDN w:val="0"/>
              <w:adjustRightInd w:val="0"/>
              <w:spacing w:line="240" w:lineRule="auto"/>
              <w:jc w:val="both"/>
              <w:textAlignment w:val="baseline"/>
              <w:rPr>
                <w:rFonts w:cs="Arial"/>
                <w:iCs/>
              </w:rPr>
            </w:pPr>
          </w:p>
          <w:p w14:paraId="6373BA8B" w14:textId="3042CDD5" w:rsidR="00770CBC" w:rsidRDefault="00770CBC" w:rsidP="005B68F8">
            <w:pPr>
              <w:widowControl w:val="0"/>
              <w:overflowPunct w:val="0"/>
              <w:autoSpaceDE w:val="0"/>
              <w:autoSpaceDN w:val="0"/>
              <w:adjustRightInd w:val="0"/>
              <w:spacing w:line="240" w:lineRule="auto"/>
              <w:jc w:val="both"/>
              <w:textAlignment w:val="baseline"/>
              <w:rPr>
                <w:rFonts w:cs="Arial"/>
                <w:iCs/>
              </w:rPr>
            </w:pPr>
            <w:r>
              <w:rPr>
                <w:rFonts w:cs="Arial"/>
                <w:iCs/>
              </w:rPr>
              <w:t xml:space="preserve">SOS meni, da občine same ne morejo prevzeti vloge spodbujevalca sodelovanja med ključnimi deležniki ali samostojno vzpostaviti podpornega okolja za razvoj socialne ekonomije. Pri tem predlaga vzpostavitev lokalno zasidranega podpornega okolja oziroma regionalna podporna okolja, ki bodo omogočala redno sodelovanje z lokalnimi skupnostmi. </w:t>
            </w:r>
            <w:r w:rsidR="00BA1C2E">
              <w:rPr>
                <w:rFonts w:cs="Arial"/>
                <w:iCs/>
              </w:rPr>
              <w:t>Pri tem SOS izpostavlja, da možnost sprejemanja lastnih strategij, predstavlja za občine dodatno administrativno breme, zato meni</w:t>
            </w:r>
            <w:r w:rsidR="00973600">
              <w:rPr>
                <w:rFonts w:cs="Arial"/>
                <w:iCs/>
              </w:rPr>
              <w:t>,</w:t>
            </w:r>
            <w:r w:rsidR="00BA1C2E">
              <w:rPr>
                <w:rFonts w:cs="Arial"/>
                <w:iCs/>
              </w:rPr>
              <w:t xml:space="preserve"> da priprava ločenih strategij </w:t>
            </w:r>
            <w:r w:rsidR="00973600">
              <w:rPr>
                <w:rFonts w:cs="Arial"/>
                <w:iCs/>
              </w:rPr>
              <w:t xml:space="preserve">socialne ekonomije na občinski ravni </w:t>
            </w:r>
            <w:r w:rsidR="00BA1C2E">
              <w:rPr>
                <w:rFonts w:cs="Arial"/>
                <w:iCs/>
              </w:rPr>
              <w:t xml:space="preserve">ni ustrezna rešitev in predlagajo vključitev tematike vsebin v obstoječe </w:t>
            </w:r>
            <w:r w:rsidR="00973600">
              <w:rPr>
                <w:rFonts w:cs="Arial"/>
                <w:iCs/>
              </w:rPr>
              <w:t xml:space="preserve">občinske </w:t>
            </w:r>
            <w:r w:rsidR="00BA1C2E">
              <w:rPr>
                <w:rFonts w:cs="Arial"/>
                <w:iCs/>
              </w:rPr>
              <w:t xml:space="preserve">razvojne dokumente. </w:t>
            </w:r>
          </w:p>
          <w:p w14:paraId="26C93499" w14:textId="77777777" w:rsidR="00492476" w:rsidRDefault="00492476" w:rsidP="005B68F8">
            <w:pPr>
              <w:widowControl w:val="0"/>
              <w:overflowPunct w:val="0"/>
              <w:autoSpaceDE w:val="0"/>
              <w:autoSpaceDN w:val="0"/>
              <w:adjustRightInd w:val="0"/>
              <w:spacing w:line="240" w:lineRule="auto"/>
              <w:jc w:val="both"/>
              <w:textAlignment w:val="baseline"/>
              <w:rPr>
                <w:rFonts w:cs="Arial"/>
                <w:iCs/>
              </w:rPr>
            </w:pPr>
          </w:p>
          <w:p w14:paraId="69C2D263" w14:textId="2206FBED" w:rsidR="005B68F8" w:rsidRDefault="00BA1C2E" w:rsidP="005B68F8">
            <w:pPr>
              <w:widowControl w:val="0"/>
              <w:overflowPunct w:val="0"/>
              <w:autoSpaceDE w:val="0"/>
              <w:autoSpaceDN w:val="0"/>
              <w:adjustRightInd w:val="0"/>
              <w:spacing w:line="240" w:lineRule="auto"/>
              <w:jc w:val="both"/>
              <w:textAlignment w:val="baseline"/>
              <w:rPr>
                <w:rFonts w:cs="Arial"/>
                <w:iCs/>
              </w:rPr>
            </w:pPr>
            <w:r>
              <w:rPr>
                <w:rFonts w:cs="Arial"/>
                <w:iCs/>
              </w:rPr>
              <w:t xml:space="preserve">ZSocP v 31. členu opredeljuje pristojnost občin, pri tem določa, da lahko občine skladno z </w:t>
            </w:r>
            <w:r w:rsidRPr="00BA1C2E">
              <w:rPr>
                <w:rFonts w:cs="Arial"/>
                <w:iCs/>
              </w:rPr>
              <w:t xml:space="preserve">določbami </w:t>
            </w:r>
            <w:r>
              <w:rPr>
                <w:rFonts w:cs="Arial"/>
                <w:iCs/>
              </w:rPr>
              <w:t>omenjenega</w:t>
            </w:r>
            <w:r w:rsidRPr="00BA1C2E">
              <w:rPr>
                <w:rFonts w:cs="Arial"/>
                <w:iCs/>
              </w:rPr>
              <w:t xml:space="preserve"> zakona in zakona, ki ureja spodbujanje skladnega regionalnega razvoja, načrtujejo, financirajo in izvajajo politike razvoja socialnega podjetništva na območju občine oziroma na ravni razvojne regije</w:t>
            </w:r>
            <w:r>
              <w:rPr>
                <w:rFonts w:cs="Arial"/>
                <w:iCs/>
              </w:rPr>
              <w:t>, kar povzema tudi predlog strategije. Na podlagi predloga SOS je besedilo preoblikovano na način, da izpostavlja, da je oblikovanje samostojnih strategij ena od možnosti, poleg tega pa je dodana možnost vključevanja vsebin socialne ekonomije v obstoječe razvojne dokumente. Lokalno zasidrano podporno okolje je v strategiji predvideno z vzpostavitvijo socialno podjetniških inkubatorjev</w:t>
            </w:r>
            <w:r w:rsidR="005B68F8">
              <w:rPr>
                <w:rFonts w:cs="Arial"/>
                <w:iCs/>
              </w:rPr>
              <w:t xml:space="preserve">, pri tem je potrebno poudariti, da </w:t>
            </w:r>
            <w:r w:rsidR="005B68F8" w:rsidRPr="005B68F8">
              <w:rPr>
                <w:rFonts w:cs="Arial"/>
                <w:iCs/>
              </w:rPr>
              <w:t xml:space="preserve">število registriranih socialnih podjetji oziroma organizacij socialne ekonomije močno </w:t>
            </w:r>
            <w:r w:rsidR="00A97C1B">
              <w:rPr>
                <w:rFonts w:cs="Arial"/>
                <w:iCs/>
              </w:rPr>
              <w:t>variira</w:t>
            </w:r>
            <w:r w:rsidR="000C7E08">
              <w:rPr>
                <w:rFonts w:cs="Arial"/>
                <w:iCs/>
              </w:rPr>
              <w:t xml:space="preserve">, </w:t>
            </w:r>
            <w:r w:rsidR="005B68F8" w:rsidRPr="005B68F8">
              <w:rPr>
                <w:rFonts w:cs="Arial"/>
                <w:iCs/>
              </w:rPr>
              <w:t>tako med občinami kot regijami, v nekaterih občinah registriranih socialnih podjetij sploh ni.</w:t>
            </w:r>
          </w:p>
          <w:p w14:paraId="068EE600" w14:textId="4BB54B1D" w:rsidR="00A97C1B" w:rsidRDefault="00A97C1B" w:rsidP="005B68F8">
            <w:pPr>
              <w:widowControl w:val="0"/>
              <w:overflowPunct w:val="0"/>
              <w:autoSpaceDE w:val="0"/>
              <w:autoSpaceDN w:val="0"/>
              <w:adjustRightInd w:val="0"/>
              <w:spacing w:line="240" w:lineRule="auto"/>
              <w:jc w:val="both"/>
              <w:textAlignment w:val="baseline"/>
              <w:rPr>
                <w:rFonts w:cs="Arial"/>
                <w:iCs/>
              </w:rPr>
            </w:pPr>
            <w:r>
              <w:rPr>
                <w:rFonts w:cs="Arial"/>
                <w:iCs/>
              </w:rPr>
              <w:lastRenderedPageBreak/>
              <w:t xml:space="preserve">ZOS in ZMOS predlogov in pripomb nista podala. </w:t>
            </w:r>
          </w:p>
          <w:p w14:paraId="237CF117" w14:textId="77777777" w:rsidR="005B68F8" w:rsidRPr="00BA1C2E" w:rsidRDefault="005B68F8" w:rsidP="005B68F8">
            <w:pPr>
              <w:widowControl w:val="0"/>
              <w:overflowPunct w:val="0"/>
              <w:autoSpaceDE w:val="0"/>
              <w:autoSpaceDN w:val="0"/>
              <w:adjustRightInd w:val="0"/>
              <w:spacing w:line="240" w:lineRule="auto"/>
              <w:jc w:val="both"/>
              <w:textAlignment w:val="baseline"/>
              <w:rPr>
                <w:rFonts w:cs="Arial"/>
                <w:iCs/>
              </w:rPr>
            </w:pPr>
          </w:p>
          <w:p w14:paraId="425279E8" w14:textId="77777777" w:rsidR="006F5947" w:rsidRPr="00ED7335"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v celoti,</w:t>
            </w:r>
          </w:p>
          <w:p w14:paraId="711B961D" w14:textId="77777777" w:rsidR="006F5947" w:rsidRPr="00BA1C2E" w:rsidRDefault="006F5947" w:rsidP="005B68F8">
            <w:pPr>
              <w:widowControl w:val="0"/>
              <w:numPr>
                <w:ilvl w:val="0"/>
                <w:numId w:val="7"/>
              </w:numPr>
              <w:overflowPunct w:val="0"/>
              <w:autoSpaceDE w:val="0"/>
              <w:autoSpaceDN w:val="0"/>
              <w:adjustRightInd w:val="0"/>
              <w:spacing w:line="240" w:lineRule="auto"/>
              <w:jc w:val="both"/>
              <w:textAlignment w:val="baseline"/>
              <w:rPr>
                <w:rFonts w:cs="Arial"/>
                <w:b/>
                <w:bCs/>
                <w:iCs/>
                <w:szCs w:val="20"/>
                <w:u w:val="single"/>
                <w:lang w:eastAsia="sl-SI"/>
              </w:rPr>
            </w:pPr>
            <w:r w:rsidRPr="00BA1C2E">
              <w:rPr>
                <w:rFonts w:cs="Arial"/>
                <w:b/>
                <w:bCs/>
                <w:iCs/>
                <w:szCs w:val="20"/>
                <w:u w:val="single"/>
                <w:lang w:eastAsia="sl-SI"/>
              </w:rPr>
              <w:t>večinoma,</w:t>
            </w:r>
          </w:p>
          <w:p w14:paraId="4A5AD8C3" w14:textId="77777777" w:rsidR="006F5947" w:rsidRPr="00ED7335"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delno,</w:t>
            </w:r>
          </w:p>
          <w:p w14:paraId="1A3A7EFE" w14:textId="77777777" w:rsidR="006F5947"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niso bili upoštevani.</w:t>
            </w:r>
          </w:p>
          <w:p w14:paraId="0AA9A636" w14:textId="77777777" w:rsidR="00BA1C2E" w:rsidRPr="00ED7335" w:rsidRDefault="00BA1C2E" w:rsidP="005B68F8">
            <w:pPr>
              <w:widowControl w:val="0"/>
              <w:overflowPunct w:val="0"/>
              <w:autoSpaceDE w:val="0"/>
              <w:autoSpaceDN w:val="0"/>
              <w:adjustRightInd w:val="0"/>
              <w:spacing w:line="240" w:lineRule="auto"/>
              <w:ind w:left="360"/>
              <w:jc w:val="both"/>
              <w:textAlignment w:val="baseline"/>
              <w:rPr>
                <w:rFonts w:cs="Arial"/>
                <w:iCs/>
                <w:szCs w:val="20"/>
                <w:lang w:eastAsia="sl-SI"/>
              </w:rPr>
            </w:pPr>
          </w:p>
          <w:p w14:paraId="51175E8C" w14:textId="6B6F7BD8"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Bistveni predlogi in pripombe, ki niso bili upoštevani</w:t>
            </w:r>
            <w:r w:rsidR="00BA1C2E">
              <w:rPr>
                <w:rFonts w:cs="Arial"/>
                <w:iCs/>
                <w:szCs w:val="20"/>
                <w:lang w:eastAsia="sl-SI"/>
              </w:rPr>
              <w:t>: /</w:t>
            </w:r>
          </w:p>
        </w:tc>
      </w:tr>
      <w:tr w:rsidR="006F5947" w:rsidRPr="00ED7335" w14:paraId="75595AAF"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AA84B31" w14:textId="77777777" w:rsidR="006F5947" w:rsidRPr="00ED7335" w:rsidRDefault="006F5947" w:rsidP="005B68F8">
            <w:pPr>
              <w:widowControl w:val="0"/>
              <w:overflowPunct w:val="0"/>
              <w:autoSpaceDE w:val="0"/>
              <w:autoSpaceDN w:val="0"/>
              <w:adjustRightInd w:val="0"/>
              <w:spacing w:line="240" w:lineRule="auto"/>
              <w:textAlignment w:val="baseline"/>
              <w:rPr>
                <w:rFonts w:cs="Arial"/>
                <w:b/>
                <w:szCs w:val="20"/>
                <w:lang w:eastAsia="sl-SI"/>
              </w:rPr>
            </w:pPr>
            <w:r w:rsidRPr="00ED7335">
              <w:rPr>
                <w:rFonts w:cs="Arial"/>
                <w:b/>
                <w:szCs w:val="20"/>
                <w:lang w:eastAsia="sl-SI"/>
              </w:rPr>
              <w:lastRenderedPageBreak/>
              <w:t>9. Predstavitev sodelovanja javnosti:</w:t>
            </w:r>
          </w:p>
        </w:tc>
      </w:tr>
      <w:tr w:rsidR="006F5947" w:rsidRPr="00ED7335" w14:paraId="41C3A357"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FF8DB24"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szCs w:val="20"/>
                <w:lang w:eastAsia="sl-SI"/>
              </w:rPr>
            </w:pPr>
            <w:r w:rsidRPr="00ED7335">
              <w:rPr>
                <w:rFonts w:cs="Arial"/>
                <w:iCs/>
                <w:szCs w:val="20"/>
                <w:lang w:eastAsia="sl-SI"/>
              </w:rPr>
              <w:t>Gradivo je bilo predhodno objavljeno na spletni strani predlagatelja:</w:t>
            </w:r>
          </w:p>
        </w:tc>
        <w:tc>
          <w:tcPr>
            <w:tcW w:w="2431" w:type="dxa"/>
            <w:gridSpan w:val="2"/>
          </w:tcPr>
          <w:p w14:paraId="08FBDFC1" w14:textId="77777777" w:rsidR="006F5947" w:rsidRPr="00ED7335" w:rsidRDefault="006F5947" w:rsidP="005B68F8">
            <w:pPr>
              <w:widowControl w:val="0"/>
              <w:overflowPunct w:val="0"/>
              <w:autoSpaceDE w:val="0"/>
              <w:autoSpaceDN w:val="0"/>
              <w:adjustRightInd w:val="0"/>
              <w:spacing w:line="240" w:lineRule="auto"/>
              <w:jc w:val="center"/>
              <w:textAlignment w:val="baseline"/>
              <w:rPr>
                <w:rFonts w:cs="Arial"/>
                <w:iCs/>
                <w:szCs w:val="20"/>
                <w:lang w:eastAsia="sl-SI"/>
              </w:rPr>
            </w:pPr>
            <w:r w:rsidRPr="00ED7335">
              <w:rPr>
                <w:rFonts w:cs="Arial"/>
                <w:iCs/>
                <w:szCs w:val="20"/>
                <w:lang w:eastAsia="sl-SI"/>
              </w:rPr>
              <w:t>DA</w:t>
            </w:r>
          </w:p>
        </w:tc>
      </w:tr>
      <w:tr w:rsidR="006F5947" w:rsidRPr="00ED7335" w14:paraId="458EDC51" w14:textId="77777777" w:rsidTr="008870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095E0B3D"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(Če je odgovor DA, navedite:)</w:t>
            </w:r>
          </w:p>
          <w:p w14:paraId="77E1D356" w14:textId="0EBE4D63"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Datum objave: 21. 2. 2025 na portalu e-demokracija</w:t>
            </w:r>
          </w:p>
          <w:p w14:paraId="2D758294" w14:textId="4E69D5B6"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Javna razprava je potekala do 24. 3. 2025, poleg tega je bil 10. 3. 2025 organiziran tudi javni posvet o strategiji, povzetek razprave</w:t>
            </w:r>
            <w:r w:rsidR="00973600">
              <w:rPr>
                <w:rFonts w:cs="Arial"/>
                <w:iCs/>
                <w:szCs w:val="20"/>
                <w:lang w:eastAsia="sl-SI"/>
              </w:rPr>
              <w:t xml:space="preserve"> javnega posveta</w:t>
            </w:r>
            <w:r w:rsidRPr="00ED7335">
              <w:rPr>
                <w:rFonts w:cs="Arial"/>
                <w:iCs/>
                <w:szCs w:val="20"/>
                <w:lang w:eastAsia="sl-SI"/>
              </w:rPr>
              <w:t xml:space="preserve"> je </w:t>
            </w:r>
            <w:r w:rsidR="00973600">
              <w:rPr>
                <w:rFonts w:cs="Arial"/>
                <w:iCs/>
                <w:szCs w:val="20"/>
                <w:lang w:eastAsia="sl-SI"/>
              </w:rPr>
              <w:t xml:space="preserve">poleg predlogov zainteresirane javnosti </w:t>
            </w:r>
            <w:r w:rsidRPr="00ED7335">
              <w:rPr>
                <w:rFonts w:cs="Arial"/>
                <w:iCs/>
                <w:szCs w:val="20"/>
                <w:lang w:eastAsia="sl-SI"/>
              </w:rPr>
              <w:t xml:space="preserve">vključen v razdelek mnenja, predlogi in pripombe. </w:t>
            </w:r>
            <w:r w:rsidR="00500331">
              <w:rPr>
                <w:rFonts w:cs="Arial"/>
                <w:iCs/>
                <w:szCs w:val="20"/>
                <w:lang w:eastAsia="sl-SI"/>
              </w:rPr>
              <w:t xml:space="preserve">12. 9. 2025 je bilo gradivo predstavljeno tudi Ekonomskemu socialnem svetu, ki na gradivo ni imel pripomb. </w:t>
            </w:r>
          </w:p>
          <w:p w14:paraId="0F9B3C05" w14:textId="77777777" w:rsidR="00294F35" w:rsidRDefault="00294F35"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101F36D1" w14:textId="35AB81B1"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V razpravo so bili vključeni: </w:t>
            </w:r>
          </w:p>
          <w:p w14:paraId="1886BB9B" w14:textId="28A9023A" w:rsidR="006F5947" w:rsidRPr="00ED73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organizacije socialne ekonomije, tj. socialna podjetja, zadruge, invalidska podjetja, zaposlitveni centri in nevladne organizacije,</w:t>
            </w:r>
            <w:r w:rsidR="00973600">
              <w:rPr>
                <w:rFonts w:cs="Arial"/>
                <w:iCs/>
                <w:szCs w:val="20"/>
                <w:lang w:eastAsia="sl-SI"/>
              </w:rPr>
              <w:t xml:space="preserve"> ki predlagajo člane v Svet za socialno ekonomijo, </w:t>
            </w:r>
            <w:r w:rsidRPr="00ED7335">
              <w:rPr>
                <w:rFonts w:cs="Arial"/>
                <w:iCs/>
                <w:szCs w:val="20"/>
                <w:lang w:eastAsia="sl-SI"/>
              </w:rPr>
              <w:t xml:space="preserve"> </w:t>
            </w:r>
          </w:p>
          <w:p w14:paraId="0DDE7E6F" w14:textId="4AA785B5" w:rsidR="006F5947" w:rsidRPr="00973600"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predstavniki zainteresirane </w:t>
            </w:r>
            <w:r w:rsidR="00973600">
              <w:rPr>
                <w:rFonts w:cs="Arial"/>
                <w:iCs/>
                <w:szCs w:val="20"/>
                <w:lang w:eastAsia="sl-SI"/>
              </w:rPr>
              <w:t xml:space="preserve">in </w:t>
            </w:r>
            <w:r w:rsidRPr="00973600">
              <w:rPr>
                <w:rFonts w:cs="Arial"/>
                <w:iCs/>
                <w:szCs w:val="20"/>
                <w:lang w:eastAsia="sl-SI"/>
              </w:rPr>
              <w:t>strokovne javnosti,</w:t>
            </w:r>
          </w:p>
          <w:p w14:paraId="2BA5161B" w14:textId="77777777" w:rsidR="006F5947" w:rsidRPr="00ED7335" w:rsidRDefault="006F5947" w:rsidP="005B68F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predstavniki Ekonomsko socialnega sveta (ESS).</w:t>
            </w:r>
          </w:p>
          <w:p w14:paraId="774DE2F8"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02094A25"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 xml:space="preserve">Mnenja, predlogi in pripombe z navedbo predlagateljev </w:t>
            </w:r>
            <w:r w:rsidRPr="00ED7335">
              <w:rPr>
                <w:rFonts w:cs="Arial"/>
                <w:color w:val="000000"/>
                <w:szCs w:val="20"/>
                <w:lang w:eastAsia="sl-SI"/>
              </w:rPr>
              <w:t>(imen in priimkov fizičnih oseb, ki niso poslovni subjekti, ne navajajte</w:t>
            </w:r>
            <w:r w:rsidRPr="00ED7335">
              <w:rPr>
                <w:rFonts w:cs="Arial"/>
                <w:iCs/>
                <w:szCs w:val="20"/>
                <w:lang w:eastAsia="sl-SI"/>
              </w:rPr>
              <w:t>):</w:t>
            </w:r>
          </w:p>
          <w:p w14:paraId="396E1F45"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50B26BE4" w14:textId="486A34EF" w:rsidR="006F5947" w:rsidRPr="00ED7335" w:rsidRDefault="006F5947" w:rsidP="005B68F8">
            <w:pPr>
              <w:pStyle w:val="Odstavekseznama"/>
              <w:widowControl w:val="0"/>
              <w:numPr>
                <w:ilvl w:val="0"/>
                <w:numId w:val="20"/>
              </w:numPr>
              <w:overflowPunct w:val="0"/>
              <w:autoSpaceDE w:val="0"/>
              <w:autoSpaceDN w:val="0"/>
              <w:adjustRightInd w:val="0"/>
              <w:jc w:val="both"/>
              <w:textAlignment w:val="baseline"/>
              <w:rPr>
                <w:rFonts w:cs="Arial"/>
                <w:iCs/>
              </w:rPr>
            </w:pPr>
            <w:r w:rsidRPr="00ED7335">
              <w:rPr>
                <w:rFonts w:cs="Arial"/>
                <w:iCs/>
              </w:rPr>
              <w:t>Znanstveno-raziskovalno združenje za umetnost, kulturne in izobraževalne programe in tehnologijo EPEKA, socialno podjetje</w:t>
            </w:r>
            <w:r w:rsidR="00B13ED9">
              <w:rPr>
                <w:rFonts w:cs="Arial"/>
                <w:iCs/>
              </w:rPr>
              <w:t xml:space="preserve"> izpostavlja:</w:t>
            </w:r>
          </w:p>
          <w:p w14:paraId="67E1E1CB" w14:textId="77777777" w:rsidR="006F5947" w:rsidRPr="00ED7335" w:rsidRDefault="006F5947" w:rsidP="005B68F8">
            <w:pPr>
              <w:pStyle w:val="Odstavekseznama"/>
              <w:widowControl w:val="0"/>
              <w:overflowPunct w:val="0"/>
              <w:autoSpaceDE w:val="0"/>
              <w:autoSpaceDN w:val="0"/>
              <w:adjustRightInd w:val="0"/>
              <w:jc w:val="both"/>
              <w:textAlignment w:val="baseline"/>
              <w:rPr>
                <w:rFonts w:cs="Arial"/>
                <w:iCs/>
              </w:rPr>
            </w:pPr>
          </w:p>
          <w:p w14:paraId="5FA00C06" w14:textId="6646827B" w:rsidR="006F5947" w:rsidRPr="00973600" w:rsidRDefault="00B13ED9" w:rsidP="005B68F8">
            <w:pPr>
              <w:widowControl w:val="0"/>
              <w:overflowPunct w:val="0"/>
              <w:autoSpaceDE w:val="0"/>
              <w:autoSpaceDN w:val="0"/>
              <w:adjustRightInd w:val="0"/>
              <w:spacing w:line="240" w:lineRule="auto"/>
              <w:jc w:val="both"/>
              <w:textAlignment w:val="baseline"/>
              <w:rPr>
                <w:rFonts w:cs="Arial"/>
                <w:i/>
                <w:szCs w:val="20"/>
                <w:lang w:eastAsia="sl-SI"/>
              </w:rPr>
            </w:pPr>
            <w:r>
              <w:rPr>
                <w:rFonts w:cs="Arial"/>
                <w:i/>
                <w:szCs w:val="20"/>
                <w:lang w:eastAsia="sl-SI"/>
              </w:rPr>
              <w:t>»</w:t>
            </w:r>
            <w:r w:rsidR="006F5947" w:rsidRPr="00973600">
              <w:rPr>
                <w:rFonts w:cs="Arial"/>
                <w:i/>
                <w:szCs w:val="20"/>
                <w:lang w:eastAsia="sl-SI"/>
              </w:rPr>
              <w:t>V strategiji razvoja socialne ekonomije imate na strani 11 določena glavna področja socialne ekonomije. Pod prednostn</w:t>
            </w:r>
            <w:r w:rsidR="00973600">
              <w:rPr>
                <w:rFonts w:cs="Arial"/>
                <w:i/>
                <w:szCs w:val="20"/>
                <w:lang w:eastAsia="sl-SI"/>
              </w:rPr>
              <w:t>imi</w:t>
            </w:r>
            <w:r w:rsidR="006F5947" w:rsidRPr="00973600">
              <w:rPr>
                <w:rFonts w:cs="Arial"/>
                <w:i/>
                <w:szCs w:val="20"/>
                <w:lang w:eastAsia="sl-SI"/>
              </w:rPr>
              <w:t xml:space="preserve"> področj</w:t>
            </w:r>
            <w:r w:rsidR="00973600">
              <w:rPr>
                <w:rFonts w:cs="Arial"/>
                <w:i/>
                <w:szCs w:val="20"/>
                <w:lang w:eastAsia="sl-SI"/>
              </w:rPr>
              <w:t>i</w:t>
            </w:r>
            <w:r w:rsidR="006F5947" w:rsidRPr="00973600">
              <w:rPr>
                <w:rFonts w:cs="Arial"/>
                <w:i/>
                <w:szCs w:val="20"/>
                <w:lang w:eastAsia="sl-SI"/>
              </w:rPr>
              <w:t xml:space="preserve"> </w:t>
            </w:r>
            <w:r w:rsidR="00973600">
              <w:rPr>
                <w:rFonts w:cs="Arial"/>
                <w:i/>
                <w:szCs w:val="20"/>
                <w:lang w:eastAsia="sl-SI"/>
              </w:rPr>
              <w:t>navajate</w:t>
            </w:r>
            <w:r w:rsidR="006F5947" w:rsidRPr="00973600">
              <w:rPr>
                <w:rFonts w:cs="Arial"/>
                <w:i/>
                <w:szCs w:val="20"/>
                <w:lang w:eastAsia="sl-SI"/>
              </w:rPr>
              <w:t xml:space="preserve"> različne zelo pomembne teme, ki se tičejo tako posameznika kot celotne družbe. Po našem mnenju pa manjka na področju socialne ekonomije ključna tematika, ki je ne samo v Sloveniji temveč v celotni EU sedaj ključna tema. To je rešitev stanovanjskega vprašanja vseh generacij, od mladih, do zaposlenih, do ranljivih in kot ste omenili tudi do socialne oskrbe, npr. v stanovanjskih zadrugah prebivalci skrbijo za sostanovalce. Ključno se nam zdi, da bi na področju socialne ekonomije v Sloveniji zaživeli tudi projekti na področju bivanja, saj vključujejo vsakega izmed nas vsaj v enem delu življenja. Na strani 33 pa menimo, da bi bilo ravno na področju bivanjske problematike potrebno vključiti tudi</w:t>
            </w:r>
            <w:r w:rsidR="00973600">
              <w:rPr>
                <w:rFonts w:cs="Arial"/>
                <w:i/>
                <w:szCs w:val="20"/>
                <w:lang w:eastAsia="sl-SI"/>
              </w:rPr>
              <w:t xml:space="preserve"> </w:t>
            </w:r>
            <w:r w:rsidR="006F5947" w:rsidRPr="00973600">
              <w:rPr>
                <w:rFonts w:cs="Arial"/>
                <w:i/>
                <w:szCs w:val="20"/>
                <w:lang w:eastAsia="sl-SI"/>
              </w:rPr>
              <w:t>M</w:t>
            </w:r>
            <w:r w:rsidR="00973600">
              <w:rPr>
                <w:rFonts w:cs="Arial"/>
                <w:i/>
                <w:szCs w:val="20"/>
                <w:lang w:eastAsia="sl-SI"/>
              </w:rPr>
              <w:t>inistrstvo za solidarno prihodnost</w:t>
            </w:r>
            <w:r w:rsidR="006F5947" w:rsidRPr="00973600">
              <w:rPr>
                <w:rFonts w:cs="Arial"/>
                <w:i/>
                <w:szCs w:val="20"/>
                <w:lang w:eastAsia="sl-SI"/>
              </w:rPr>
              <w:t>.</w:t>
            </w:r>
            <w:r>
              <w:rPr>
                <w:rFonts w:cs="Arial"/>
                <w:i/>
                <w:szCs w:val="20"/>
                <w:lang w:eastAsia="sl-SI"/>
              </w:rPr>
              <w:t>«.</w:t>
            </w:r>
            <w:r w:rsidR="00C06148">
              <w:rPr>
                <w:rFonts w:cs="Arial"/>
                <w:i/>
                <w:szCs w:val="20"/>
                <w:lang w:eastAsia="sl-SI"/>
              </w:rPr>
              <w:t xml:space="preserve"> </w:t>
            </w:r>
          </w:p>
          <w:p w14:paraId="19FA35DF" w14:textId="77777777" w:rsidR="006F5947"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2EF170DF" w14:textId="724C839A" w:rsidR="006F5947"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N</w:t>
            </w:r>
            <w:r w:rsidRPr="00896AFF">
              <w:rPr>
                <w:rFonts w:cs="Arial"/>
                <w:iCs/>
                <w:szCs w:val="20"/>
                <w:lang w:eastAsia="sl-SI"/>
              </w:rPr>
              <w:t xml:space="preserve">a strani 11 predlagane </w:t>
            </w:r>
            <w:r w:rsidR="00C86EE6">
              <w:rPr>
                <w:rFonts w:cs="Arial"/>
                <w:iCs/>
                <w:szCs w:val="20"/>
                <w:lang w:eastAsia="sl-SI"/>
              </w:rPr>
              <w:t>s</w:t>
            </w:r>
            <w:r w:rsidRPr="00896AFF">
              <w:rPr>
                <w:rFonts w:cs="Arial"/>
                <w:iCs/>
                <w:szCs w:val="20"/>
                <w:lang w:eastAsia="sl-SI"/>
              </w:rPr>
              <w:t>trategije</w:t>
            </w:r>
            <w:r w:rsidR="00C86EE6">
              <w:rPr>
                <w:rFonts w:cs="Arial"/>
                <w:iCs/>
                <w:szCs w:val="20"/>
                <w:lang w:eastAsia="sl-SI"/>
              </w:rPr>
              <w:t xml:space="preserve">, </w:t>
            </w:r>
            <w:r w:rsidRPr="00896AFF">
              <w:rPr>
                <w:rFonts w:cs="Arial"/>
                <w:iCs/>
                <w:szCs w:val="20"/>
                <w:lang w:eastAsia="sl-SI"/>
              </w:rPr>
              <w:t xml:space="preserve">v prvem prednostnem področju z naslovom: »Krožno gospodarstvo, ekologija, ponovna uporaba in reciklaža, trajnostna mobilnost, ekološka pridelava in samooskrba, proizvodnja obnovljive energije« </w:t>
            </w:r>
            <w:r>
              <w:rPr>
                <w:rFonts w:cs="Arial"/>
                <w:iCs/>
                <w:szCs w:val="20"/>
                <w:lang w:eastAsia="sl-SI"/>
              </w:rPr>
              <w:t xml:space="preserve">je </w:t>
            </w:r>
            <w:r w:rsidRPr="00896AFF">
              <w:rPr>
                <w:rFonts w:cs="Arial"/>
                <w:iCs/>
                <w:szCs w:val="20"/>
                <w:lang w:eastAsia="sl-SI"/>
              </w:rPr>
              <w:t xml:space="preserve">kot prispevek socialne ekonomije k družbi blaginje v peti alineji navedeno: »Prispevek pri zagotavljanju zelene infrastrukture in stanovanj«. Tako </w:t>
            </w:r>
            <w:r>
              <w:rPr>
                <w:rFonts w:cs="Arial"/>
                <w:iCs/>
                <w:szCs w:val="20"/>
                <w:lang w:eastAsia="sl-SI"/>
              </w:rPr>
              <w:t xml:space="preserve">je </w:t>
            </w:r>
            <w:r w:rsidRPr="00896AFF">
              <w:rPr>
                <w:rFonts w:cs="Arial"/>
                <w:iCs/>
                <w:szCs w:val="20"/>
                <w:lang w:eastAsia="sl-SI"/>
              </w:rPr>
              <w:t xml:space="preserve">možnost prispevka organizacij socialne ekonomije k reševanju stanovanjske problematike v tem delu strategije zadostno naslovljena. Na strani 33, v poglavju vloga države in njenih institucij pa so navedena ministrstva, ki jih </w:t>
            </w:r>
            <w:r w:rsidR="00C86EE6">
              <w:rPr>
                <w:rFonts w:cs="Arial"/>
                <w:iCs/>
                <w:szCs w:val="20"/>
                <w:lang w:eastAsia="sl-SI"/>
              </w:rPr>
              <w:t>ZSocP</w:t>
            </w:r>
            <w:r w:rsidRPr="00896AFF">
              <w:rPr>
                <w:rFonts w:cs="Arial"/>
                <w:iCs/>
                <w:szCs w:val="20"/>
                <w:lang w:eastAsia="sl-SI"/>
              </w:rPr>
              <w:t xml:space="preserve"> opredeljuje kot pristojna za področja socialne ekonomije. </w:t>
            </w:r>
            <w:r w:rsidR="00C86EE6">
              <w:rPr>
                <w:rFonts w:cs="Arial"/>
                <w:iCs/>
                <w:szCs w:val="20"/>
                <w:lang w:eastAsia="sl-SI"/>
              </w:rPr>
              <w:t>Ne glede na to</w:t>
            </w:r>
            <w:r w:rsidRPr="00896AFF">
              <w:rPr>
                <w:rFonts w:cs="Arial"/>
                <w:iCs/>
                <w:szCs w:val="20"/>
                <w:lang w:eastAsia="sl-SI"/>
              </w:rPr>
              <w:t xml:space="preserve"> so člani Sveta za socialno ekonomijo, ki je pristojen za pripravo strategije, na 4. seji sprejeli sklep, da se v medresorsko usklajevanje strategije vključi tudi Ministrstvo za solidarno prihodnost, saj je to pristojno za več </w:t>
            </w:r>
            <w:r w:rsidR="00193926">
              <w:rPr>
                <w:rFonts w:cs="Arial"/>
                <w:iCs/>
                <w:szCs w:val="20"/>
                <w:lang w:eastAsia="sl-SI"/>
              </w:rPr>
              <w:t xml:space="preserve">področij, </w:t>
            </w:r>
            <w:r w:rsidRPr="00896AFF">
              <w:rPr>
                <w:rFonts w:cs="Arial"/>
                <w:iCs/>
                <w:szCs w:val="20"/>
                <w:lang w:eastAsia="sl-SI"/>
              </w:rPr>
              <w:t>ki so ključna za razvoj socialne ekonomije</w:t>
            </w:r>
            <w:r w:rsidR="00C86EE6">
              <w:rPr>
                <w:rFonts w:cs="Arial"/>
                <w:iCs/>
                <w:szCs w:val="20"/>
                <w:lang w:eastAsia="sl-SI"/>
              </w:rPr>
              <w:t xml:space="preserve">. </w:t>
            </w:r>
            <w:r w:rsidRPr="00896AFF">
              <w:rPr>
                <w:rFonts w:cs="Arial"/>
                <w:iCs/>
                <w:szCs w:val="20"/>
                <w:lang w:eastAsia="sl-SI"/>
              </w:rPr>
              <w:t xml:space="preserve">Tako </w:t>
            </w:r>
            <w:r>
              <w:rPr>
                <w:rFonts w:cs="Arial"/>
                <w:iCs/>
                <w:szCs w:val="20"/>
                <w:lang w:eastAsia="sl-SI"/>
              </w:rPr>
              <w:t xml:space="preserve">je </w:t>
            </w:r>
            <w:r w:rsidR="00193926">
              <w:rPr>
                <w:rFonts w:cs="Arial"/>
                <w:iCs/>
                <w:szCs w:val="20"/>
                <w:lang w:eastAsia="sl-SI"/>
              </w:rPr>
              <w:t xml:space="preserve">bila </w:t>
            </w:r>
            <w:r w:rsidRPr="00896AFF">
              <w:rPr>
                <w:rFonts w:cs="Arial"/>
                <w:iCs/>
                <w:szCs w:val="20"/>
                <w:lang w:eastAsia="sl-SI"/>
              </w:rPr>
              <w:t>strategija skladno s tem sklepom, po zaključku javne razprave v pregled, dopolnitve in komentarje</w:t>
            </w:r>
            <w:r>
              <w:rPr>
                <w:rFonts w:cs="Arial"/>
                <w:iCs/>
                <w:szCs w:val="20"/>
                <w:lang w:eastAsia="sl-SI"/>
              </w:rPr>
              <w:t>,</w:t>
            </w:r>
            <w:r w:rsidRPr="00896AFF">
              <w:rPr>
                <w:rFonts w:cs="Arial"/>
                <w:iCs/>
                <w:szCs w:val="20"/>
                <w:lang w:eastAsia="sl-SI"/>
              </w:rPr>
              <w:t xml:space="preserve"> posredovana tudi omenjenemu resorju</w:t>
            </w:r>
            <w:r w:rsidR="00C86EE6">
              <w:rPr>
                <w:rFonts w:cs="Arial"/>
                <w:iCs/>
                <w:szCs w:val="20"/>
                <w:lang w:eastAsia="sl-SI"/>
              </w:rPr>
              <w:t>.</w:t>
            </w:r>
          </w:p>
          <w:p w14:paraId="7F83F213" w14:textId="77777777" w:rsidR="006F5947"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03EAC5A8" w14:textId="294E4219" w:rsidR="006F5947" w:rsidRDefault="008870B3" w:rsidP="005B68F8">
            <w:pPr>
              <w:pStyle w:val="Odstavekseznama"/>
              <w:widowControl w:val="0"/>
              <w:numPr>
                <w:ilvl w:val="0"/>
                <w:numId w:val="20"/>
              </w:numPr>
              <w:overflowPunct w:val="0"/>
              <w:autoSpaceDE w:val="0"/>
              <w:autoSpaceDN w:val="0"/>
              <w:adjustRightInd w:val="0"/>
              <w:jc w:val="both"/>
              <w:textAlignment w:val="baseline"/>
              <w:rPr>
                <w:rFonts w:cs="Arial"/>
                <w:iCs/>
              </w:rPr>
            </w:pPr>
            <w:r>
              <w:rPr>
                <w:rFonts w:cs="Arial"/>
                <w:iCs/>
              </w:rPr>
              <w:t>F</w:t>
            </w:r>
            <w:r w:rsidR="006F5947">
              <w:rPr>
                <w:rFonts w:cs="Arial"/>
                <w:iCs/>
              </w:rPr>
              <w:t>izičn</w:t>
            </w:r>
            <w:r>
              <w:rPr>
                <w:rFonts w:cs="Arial"/>
                <w:iCs/>
              </w:rPr>
              <w:t>a</w:t>
            </w:r>
            <w:r w:rsidR="006F5947">
              <w:rPr>
                <w:rFonts w:cs="Arial"/>
                <w:iCs/>
              </w:rPr>
              <w:t xml:space="preserve"> oseb</w:t>
            </w:r>
            <w:r>
              <w:rPr>
                <w:rFonts w:cs="Arial"/>
                <w:iCs/>
              </w:rPr>
              <w:t>a</w:t>
            </w:r>
            <w:r w:rsidR="00C86EE6">
              <w:rPr>
                <w:rFonts w:cs="Arial"/>
                <w:iCs/>
              </w:rPr>
              <w:t xml:space="preserve"> (pr</w:t>
            </w:r>
            <w:r w:rsidR="006C3FF3">
              <w:rPr>
                <w:rFonts w:cs="Arial"/>
                <w:iCs/>
              </w:rPr>
              <w:t>e</w:t>
            </w:r>
            <w:r w:rsidR="00C86EE6">
              <w:rPr>
                <w:rFonts w:cs="Arial"/>
                <w:iCs/>
              </w:rPr>
              <w:t>jet</w:t>
            </w:r>
            <w:r w:rsidR="006C3FF3">
              <w:rPr>
                <w:rFonts w:cs="Arial"/>
                <w:iCs/>
              </w:rPr>
              <w:t>o</w:t>
            </w:r>
            <w:r w:rsidR="00C86EE6">
              <w:rPr>
                <w:rFonts w:cs="Arial"/>
                <w:iCs/>
              </w:rPr>
              <w:t xml:space="preserve"> v obliki samostojnega dokumenta)</w:t>
            </w:r>
          </w:p>
          <w:p w14:paraId="60AD7028" w14:textId="77777777" w:rsidR="006F5947" w:rsidRDefault="006F5947" w:rsidP="005B68F8">
            <w:pPr>
              <w:widowControl w:val="0"/>
              <w:overflowPunct w:val="0"/>
              <w:autoSpaceDE w:val="0"/>
              <w:autoSpaceDN w:val="0"/>
              <w:adjustRightInd w:val="0"/>
              <w:spacing w:line="240" w:lineRule="auto"/>
              <w:jc w:val="both"/>
              <w:textAlignment w:val="baseline"/>
              <w:rPr>
                <w:rFonts w:cs="Arial"/>
                <w:iCs/>
              </w:rPr>
            </w:pPr>
          </w:p>
          <w:p w14:paraId="78B49C39" w14:textId="11921A8E" w:rsidR="006F5947" w:rsidRDefault="006F5947" w:rsidP="005B68F8">
            <w:pPr>
              <w:widowControl w:val="0"/>
              <w:overflowPunct w:val="0"/>
              <w:autoSpaceDE w:val="0"/>
              <w:autoSpaceDN w:val="0"/>
              <w:adjustRightInd w:val="0"/>
              <w:spacing w:line="240" w:lineRule="auto"/>
              <w:jc w:val="both"/>
              <w:textAlignment w:val="baseline"/>
              <w:rPr>
                <w:rFonts w:cs="Arial"/>
                <w:iCs/>
              </w:rPr>
            </w:pPr>
            <w:r w:rsidRPr="001D433B">
              <w:rPr>
                <w:rFonts w:cs="Arial"/>
                <w:iCs/>
              </w:rPr>
              <w:t xml:space="preserve">Na strani 3 omenjenega dokumenta </w:t>
            </w:r>
            <w:r w:rsidR="00C86EE6">
              <w:rPr>
                <w:rFonts w:cs="Arial"/>
                <w:iCs/>
              </w:rPr>
              <w:t>je</w:t>
            </w:r>
            <w:r>
              <w:rPr>
                <w:rFonts w:cs="Arial"/>
                <w:iCs/>
              </w:rPr>
              <w:t xml:space="preserve"> </w:t>
            </w:r>
            <w:r w:rsidRPr="001D433B">
              <w:rPr>
                <w:rFonts w:cs="Arial"/>
                <w:iCs/>
              </w:rPr>
              <w:t>predlaga</w:t>
            </w:r>
            <w:r>
              <w:rPr>
                <w:rFonts w:cs="Arial"/>
                <w:iCs/>
              </w:rPr>
              <w:t>l</w:t>
            </w:r>
            <w:r w:rsidRPr="001D433B">
              <w:rPr>
                <w:rFonts w:cs="Arial"/>
                <w:iCs/>
              </w:rPr>
              <w:t xml:space="preserve"> spremembo opredelitve pojma socialna ekonomija</w:t>
            </w:r>
            <w:r>
              <w:rPr>
                <w:rFonts w:cs="Arial"/>
                <w:iCs/>
              </w:rPr>
              <w:t>. P</w:t>
            </w:r>
            <w:r w:rsidRPr="001D433B">
              <w:rPr>
                <w:rFonts w:cs="Arial"/>
                <w:iCs/>
              </w:rPr>
              <w:t xml:space="preserve">redlaganega črtanja načela participativnosti </w:t>
            </w:r>
            <w:r>
              <w:rPr>
                <w:rFonts w:cs="Arial"/>
                <w:iCs/>
              </w:rPr>
              <w:t>nismo upoštevali</w:t>
            </w:r>
            <w:r w:rsidRPr="001D433B">
              <w:rPr>
                <w:rFonts w:cs="Arial"/>
                <w:iCs/>
              </w:rPr>
              <w:t xml:space="preserve">, saj je to eno od temeljnih načel organizacij socialne ekonomije. </w:t>
            </w:r>
            <w:r>
              <w:rPr>
                <w:rFonts w:cs="Arial"/>
                <w:iCs/>
              </w:rPr>
              <w:t>Smo</w:t>
            </w:r>
            <w:r w:rsidRPr="001D433B">
              <w:rPr>
                <w:rFonts w:cs="Arial"/>
                <w:iCs/>
              </w:rPr>
              <w:t xml:space="preserve"> pa upoštevali predlog, da se doda v opredelitev pojem avtonomnosti. ZSocP v šesti točki 2. člena opredeljuje socialno ekonomijo »kot ekonomijo, ki jo sestavljajo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w:t>
            </w:r>
            <w:r w:rsidRPr="001D433B">
              <w:rPr>
                <w:rFonts w:cs="Arial"/>
                <w:iCs/>
              </w:rPr>
              <w:lastRenderedPageBreak/>
              <w:t>oziroma netržne proizvode ter storitve.«</w:t>
            </w:r>
            <w:r w:rsidR="00193926">
              <w:rPr>
                <w:rFonts w:cs="Arial"/>
                <w:iCs/>
              </w:rPr>
              <w:t>.</w:t>
            </w:r>
            <w:r w:rsidRPr="001D433B">
              <w:rPr>
                <w:rFonts w:cs="Arial"/>
                <w:iCs/>
              </w:rPr>
              <w:t xml:space="preserve"> </w:t>
            </w:r>
            <w:r>
              <w:rPr>
                <w:rFonts w:cs="Arial"/>
                <w:iCs/>
              </w:rPr>
              <w:t>P</w:t>
            </w:r>
            <w:r w:rsidRPr="001D433B">
              <w:rPr>
                <w:rFonts w:cs="Arial"/>
                <w:iCs/>
              </w:rPr>
              <w:t>redlog</w:t>
            </w:r>
            <w:r>
              <w:rPr>
                <w:rFonts w:cs="Arial"/>
                <w:iCs/>
              </w:rPr>
              <w:t>a</w:t>
            </w:r>
            <w:r w:rsidRPr="001D433B">
              <w:rPr>
                <w:rFonts w:cs="Arial"/>
                <w:iCs/>
              </w:rPr>
              <w:t>, da se dodata opredelitvi o nujnost</w:t>
            </w:r>
            <w:r w:rsidR="00193926">
              <w:rPr>
                <w:rFonts w:cs="Arial"/>
                <w:iCs/>
              </w:rPr>
              <w:t>i</w:t>
            </w:r>
            <w:r w:rsidRPr="001D433B">
              <w:rPr>
                <w:rFonts w:cs="Arial"/>
                <w:iCs/>
              </w:rPr>
              <w:t xml:space="preserve"> solastništva podjetja oziroma premoženja </w:t>
            </w:r>
            <w:r w:rsidR="00C86EE6">
              <w:rPr>
                <w:rFonts w:cs="Arial"/>
                <w:iCs/>
              </w:rPr>
              <w:t xml:space="preserve">posledično </w:t>
            </w:r>
            <w:r>
              <w:rPr>
                <w:rFonts w:cs="Arial"/>
                <w:iCs/>
              </w:rPr>
              <w:t xml:space="preserve">nismo upoštevali, saj </w:t>
            </w:r>
            <w:r w:rsidRPr="001D433B">
              <w:rPr>
                <w:rFonts w:cs="Arial"/>
                <w:iCs/>
              </w:rPr>
              <w:t>ni skladen s specialnimi predpisi, ki določajo pravnoorganizacijske oblike, statuse oziroma dodatne oblike organizacij socialne ekonomije, kot jih opredeljuje ZSocP</w:t>
            </w:r>
            <w:r>
              <w:rPr>
                <w:rFonts w:cs="Arial"/>
                <w:iCs/>
              </w:rPr>
              <w:t xml:space="preserve">. </w:t>
            </w:r>
            <w:r w:rsidRPr="001D433B">
              <w:rPr>
                <w:rFonts w:cs="Arial"/>
                <w:iCs/>
              </w:rPr>
              <w:t xml:space="preserve">Na strani 9 </w:t>
            </w:r>
            <w:r w:rsidR="00C86EE6">
              <w:rPr>
                <w:rFonts w:cs="Arial"/>
                <w:iCs/>
              </w:rPr>
              <w:t>je</w:t>
            </w:r>
            <w:r>
              <w:rPr>
                <w:rFonts w:cs="Arial"/>
                <w:iCs/>
              </w:rPr>
              <w:t xml:space="preserve"> </w:t>
            </w:r>
            <w:r w:rsidRPr="001D433B">
              <w:rPr>
                <w:rFonts w:cs="Arial"/>
                <w:iCs/>
              </w:rPr>
              <w:t>predlaga</w:t>
            </w:r>
            <w:r>
              <w:rPr>
                <w:rFonts w:cs="Arial"/>
                <w:iCs/>
              </w:rPr>
              <w:t>l</w:t>
            </w:r>
            <w:r w:rsidRPr="001D433B">
              <w:rPr>
                <w:rFonts w:cs="Arial"/>
                <w:iCs/>
              </w:rPr>
              <w:t xml:space="preserve"> spremembo opredelitve družbene inovacije na način, ki podrobneje razlaga besedno zvezo zmožnost družbe za ukrepanje. Ker gre za opredelitev pojmov, ki morajo biti jasni in predlog vsebinsko sledi že predlaganem besedilu, le-tega n</w:t>
            </w:r>
            <w:r>
              <w:rPr>
                <w:rFonts w:cs="Arial"/>
                <w:iCs/>
              </w:rPr>
              <w:t>ismo</w:t>
            </w:r>
            <w:r w:rsidRPr="001D433B">
              <w:rPr>
                <w:rFonts w:cs="Arial"/>
                <w:iCs/>
              </w:rPr>
              <w:t xml:space="preserve"> upoštevali</w:t>
            </w:r>
            <w:r w:rsidR="00C86EE6">
              <w:rPr>
                <w:rFonts w:cs="Arial"/>
                <w:iCs/>
              </w:rPr>
              <w:t>.</w:t>
            </w:r>
            <w:r w:rsidRPr="001D433B">
              <w:rPr>
                <w:rFonts w:cs="Arial"/>
                <w:iCs/>
              </w:rPr>
              <w:t xml:space="preserve"> Na strani 10 </w:t>
            </w:r>
            <w:r w:rsidR="00C86EE6">
              <w:rPr>
                <w:rFonts w:cs="Arial"/>
                <w:iCs/>
              </w:rPr>
              <w:t>je</w:t>
            </w:r>
            <w:r>
              <w:rPr>
                <w:rFonts w:cs="Arial"/>
                <w:iCs/>
              </w:rPr>
              <w:t xml:space="preserve"> predlagal</w:t>
            </w:r>
            <w:r w:rsidRPr="001D433B">
              <w:rPr>
                <w:rFonts w:cs="Arial"/>
                <w:iCs/>
              </w:rPr>
              <w:t xml:space="preserve">, da se v prvem strateškem cilju med kazalnike doda št. objav in rezultatov delovanja socialnih podjetij v lokalnih javnih medijih poročanja in obveščanja. </w:t>
            </w:r>
            <w:r>
              <w:rPr>
                <w:rFonts w:cs="Arial"/>
                <w:iCs/>
              </w:rPr>
              <w:t>P</w:t>
            </w:r>
            <w:r w:rsidRPr="001D433B">
              <w:rPr>
                <w:rFonts w:cs="Arial"/>
                <w:iCs/>
              </w:rPr>
              <w:t>redloga n</w:t>
            </w:r>
            <w:r>
              <w:rPr>
                <w:rFonts w:cs="Arial"/>
                <w:iCs/>
              </w:rPr>
              <w:t>ismo</w:t>
            </w:r>
            <w:r w:rsidRPr="001D433B">
              <w:rPr>
                <w:rFonts w:cs="Arial"/>
                <w:iCs/>
              </w:rPr>
              <w:t xml:space="preserve"> upoštevali, saj ne obstaja razvit mehanizem za natančno spremljanje tovrstnih objav na lokalni ravni.</w:t>
            </w:r>
            <w:r>
              <w:rPr>
                <w:rFonts w:cs="Arial"/>
                <w:iCs/>
              </w:rPr>
              <w:t xml:space="preserve"> </w:t>
            </w:r>
            <w:r w:rsidRPr="001D433B">
              <w:rPr>
                <w:rFonts w:cs="Arial"/>
                <w:iCs/>
              </w:rPr>
              <w:t>V drugem strateškem cilju</w:t>
            </w:r>
            <w:r>
              <w:rPr>
                <w:rFonts w:cs="Arial"/>
                <w:iCs/>
              </w:rPr>
              <w:t xml:space="preserve"> </w:t>
            </w:r>
            <w:r w:rsidR="00C86EE6">
              <w:rPr>
                <w:rFonts w:cs="Arial"/>
                <w:iCs/>
              </w:rPr>
              <w:t>je</w:t>
            </w:r>
            <w:r w:rsidRPr="001D433B">
              <w:rPr>
                <w:rFonts w:cs="Arial"/>
                <w:iCs/>
              </w:rPr>
              <w:t xml:space="preserve"> predlaga</w:t>
            </w:r>
            <w:r>
              <w:rPr>
                <w:rFonts w:cs="Arial"/>
                <w:iCs/>
              </w:rPr>
              <w:t>l</w:t>
            </w:r>
            <w:r w:rsidRPr="001D433B">
              <w:rPr>
                <w:rFonts w:cs="Arial"/>
                <w:iCs/>
              </w:rPr>
              <w:t xml:space="preserve"> brisanje kazalnika št. informativnih aktivnosti za vlagatelje, česar </w:t>
            </w:r>
            <w:r>
              <w:rPr>
                <w:rFonts w:cs="Arial"/>
                <w:iCs/>
              </w:rPr>
              <w:t>nismo</w:t>
            </w:r>
            <w:r w:rsidRPr="001D433B">
              <w:rPr>
                <w:rFonts w:cs="Arial"/>
                <w:iCs/>
              </w:rPr>
              <w:t xml:space="preserve"> upoštevali, saj je dostop do financiranja eno ključnih </w:t>
            </w:r>
            <w:r w:rsidR="00193926">
              <w:rPr>
                <w:rFonts w:cs="Arial"/>
                <w:iCs/>
              </w:rPr>
              <w:t xml:space="preserve">področij, </w:t>
            </w:r>
            <w:r w:rsidRPr="001D433B">
              <w:rPr>
                <w:rFonts w:cs="Arial"/>
                <w:iCs/>
              </w:rPr>
              <w:t>na katerih se je izkazala potreba organizacij socialne ekonomije</w:t>
            </w:r>
            <w:r>
              <w:rPr>
                <w:rFonts w:cs="Arial"/>
                <w:iCs/>
              </w:rPr>
              <w:t>. Predlog o vključitvi kazalnika š</w:t>
            </w:r>
            <w:r w:rsidRPr="001D433B">
              <w:rPr>
                <w:rFonts w:cs="Arial"/>
                <w:iCs/>
              </w:rPr>
              <w:t xml:space="preserve">t. novoustanovljenih </w:t>
            </w:r>
            <w:r w:rsidR="00193926">
              <w:rPr>
                <w:rFonts w:cs="Arial"/>
                <w:iCs/>
              </w:rPr>
              <w:t xml:space="preserve">podjetij </w:t>
            </w:r>
            <w:r>
              <w:rPr>
                <w:rFonts w:cs="Arial"/>
                <w:iCs/>
              </w:rPr>
              <w:t xml:space="preserve">smo </w:t>
            </w:r>
            <w:r w:rsidRPr="001D433B">
              <w:rPr>
                <w:rFonts w:cs="Arial"/>
                <w:iCs/>
              </w:rPr>
              <w:t xml:space="preserve">vključili v predlog besedila, oblikovanje zbornice pa ne, saj je v nadaljevanju besedila ta naloga že podrobneje opredeljena v sklopu razvoja krovne zagovorniške organizacije. V tretjem strateškem cilju </w:t>
            </w:r>
            <w:r w:rsidR="00C86EE6">
              <w:rPr>
                <w:rFonts w:cs="Arial"/>
                <w:iCs/>
              </w:rPr>
              <w:t>je</w:t>
            </w:r>
            <w:r>
              <w:rPr>
                <w:rFonts w:cs="Arial"/>
                <w:iCs/>
              </w:rPr>
              <w:t xml:space="preserve"> predlagal</w:t>
            </w:r>
            <w:r w:rsidRPr="001D433B">
              <w:rPr>
                <w:rFonts w:cs="Arial"/>
                <w:iCs/>
              </w:rPr>
              <w:t xml:space="preserve"> zamenjavo kazalnika št. socialno podjetniških inkubatorjev s kazalnikom št. kreativnih inkubatorjev za socialna podjetja ter dodaten kazalnik št. izvedenih sej Odborov za razvoj soc. p. v lokalnem okolju (občini). </w:t>
            </w:r>
            <w:r>
              <w:rPr>
                <w:rFonts w:cs="Arial"/>
                <w:iCs/>
              </w:rPr>
              <w:t>Predlogov nismo</w:t>
            </w:r>
            <w:r w:rsidRPr="001D433B">
              <w:rPr>
                <w:rFonts w:cs="Arial"/>
                <w:iCs/>
              </w:rPr>
              <w:t xml:space="preserve"> upoštevali, saj ZSocP v tretjem odstavku 32. člena nesporno opredeljuje podporo razvoju socialno podjetniških inkubatorjev. Odbori za razvoj socialnih podjetji pa niso pravno opredeljeni in posledično metodološko preverljivi. Na strani 11 </w:t>
            </w:r>
            <w:r w:rsidR="00C86EE6">
              <w:rPr>
                <w:rFonts w:cs="Arial"/>
                <w:iCs/>
              </w:rPr>
              <w:t>je</w:t>
            </w:r>
            <w:r>
              <w:rPr>
                <w:rFonts w:cs="Arial"/>
                <w:iCs/>
              </w:rPr>
              <w:t xml:space="preserve"> </w:t>
            </w:r>
            <w:r w:rsidRPr="001D433B">
              <w:rPr>
                <w:rFonts w:cs="Arial"/>
                <w:iCs/>
              </w:rPr>
              <w:t>predlaga</w:t>
            </w:r>
            <w:r>
              <w:rPr>
                <w:rFonts w:cs="Arial"/>
                <w:iCs/>
              </w:rPr>
              <w:t>l</w:t>
            </w:r>
            <w:r w:rsidRPr="001D433B">
              <w:rPr>
                <w:rFonts w:cs="Arial"/>
                <w:iCs/>
              </w:rPr>
              <w:t xml:space="preserve"> dopolnila glede prednostnih področji socialne ekonomije</w:t>
            </w:r>
            <w:r>
              <w:rPr>
                <w:rFonts w:cs="Arial"/>
                <w:iCs/>
              </w:rPr>
              <w:t>.</w:t>
            </w:r>
            <w:r w:rsidRPr="001D433B">
              <w:rPr>
                <w:rFonts w:cs="Arial"/>
                <w:iCs/>
              </w:rPr>
              <w:t xml:space="preserve"> </w:t>
            </w:r>
            <w:r>
              <w:rPr>
                <w:rFonts w:cs="Arial"/>
                <w:iCs/>
              </w:rPr>
              <w:t xml:space="preserve">Predlagana dopolnila so </w:t>
            </w:r>
            <w:r w:rsidRPr="001D433B">
              <w:rPr>
                <w:rFonts w:cs="Arial"/>
                <w:iCs/>
              </w:rPr>
              <w:t>že vključena</w:t>
            </w:r>
            <w:r>
              <w:rPr>
                <w:rFonts w:cs="Arial"/>
                <w:iCs/>
              </w:rPr>
              <w:t xml:space="preserve"> v besedilo</w:t>
            </w:r>
            <w:r w:rsidR="00C86EE6">
              <w:rPr>
                <w:rFonts w:cs="Arial"/>
                <w:iCs/>
              </w:rPr>
              <w:t>.</w:t>
            </w:r>
            <w:r>
              <w:rPr>
                <w:rFonts w:cs="Arial"/>
                <w:iCs/>
              </w:rPr>
              <w:t xml:space="preserve"> </w:t>
            </w:r>
          </w:p>
          <w:p w14:paraId="3C074E93" w14:textId="77777777" w:rsidR="00265323" w:rsidRDefault="00265323" w:rsidP="005B68F8">
            <w:pPr>
              <w:widowControl w:val="0"/>
              <w:overflowPunct w:val="0"/>
              <w:autoSpaceDE w:val="0"/>
              <w:autoSpaceDN w:val="0"/>
              <w:adjustRightInd w:val="0"/>
              <w:spacing w:line="240" w:lineRule="auto"/>
              <w:jc w:val="both"/>
              <w:textAlignment w:val="baseline"/>
              <w:rPr>
                <w:rFonts w:cs="Arial"/>
                <w:iCs/>
              </w:rPr>
            </w:pPr>
          </w:p>
          <w:p w14:paraId="0A9186E5" w14:textId="2C54D60A" w:rsidR="00CA70B1" w:rsidRPr="00CA70B1" w:rsidRDefault="00CA70B1" w:rsidP="005B68F8">
            <w:pPr>
              <w:pStyle w:val="Odstavekseznama"/>
              <w:widowControl w:val="0"/>
              <w:numPr>
                <w:ilvl w:val="0"/>
                <w:numId w:val="20"/>
              </w:numPr>
              <w:overflowPunct w:val="0"/>
              <w:autoSpaceDE w:val="0"/>
              <w:autoSpaceDN w:val="0"/>
              <w:adjustRightInd w:val="0"/>
              <w:jc w:val="both"/>
              <w:textAlignment w:val="baseline"/>
              <w:rPr>
                <w:rFonts w:cs="Arial"/>
                <w:iCs/>
              </w:rPr>
            </w:pPr>
            <w:r w:rsidRPr="00CA70B1">
              <w:rPr>
                <w:rFonts w:cs="Arial"/>
                <w:iCs/>
              </w:rPr>
              <w:t>Jezikovn</w:t>
            </w:r>
            <w:r>
              <w:rPr>
                <w:rFonts w:cs="Arial"/>
                <w:iCs/>
              </w:rPr>
              <w:t>a</w:t>
            </w:r>
            <w:r w:rsidRPr="00CA70B1">
              <w:rPr>
                <w:rFonts w:cs="Arial"/>
                <w:iCs/>
              </w:rPr>
              <w:t xml:space="preserve"> zadrug</w:t>
            </w:r>
            <w:r>
              <w:rPr>
                <w:rFonts w:cs="Arial"/>
                <w:iCs/>
              </w:rPr>
              <w:t>a</w:t>
            </w:r>
            <w:r w:rsidRPr="00CA70B1">
              <w:rPr>
                <w:rFonts w:cs="Arial"/>
                <w:iCs/>
              </w:rPr>
              <w:t xml:space="preserve"> Soglasnik, z.o.o., so. p.</w:t>
            </w:r>
            <w:r w:rsidR="009567CE">
              <w:rPr>
                <w:rFonts w:cs="Arial"/>
                <w:iCs/>
              </w:rPr>
              <w:t xml:space="preserve"> je izpostavila naslednje: </w:t>
            </w:r>
          </w:p>
          <w:p w14:paraId="472AC1FA" w14:textId="77777777" w:rsidR="00D619F9" w:rsidRDefault="00D619F9" w:rsidP="005B68F8">
            <w:pPr>
              <w:widowControl w:val="0"/>
              <w:overflowPunct w:val="0"/>
              <w:autoSpaceDE w:val="0"/>
              <w:autoSpaceDN w:val="0"/>
              <w:adjustRightInd w:val="0"/>
              <w:spacing w:line="240" w:lineRule="auto"/>
              <w:jc w:val="both"/>
              <w:textAlignment w:val="baseline"/>
              <w:rPr>
                <w:rFonts w:cs="Arial"/>
                <w:iCs/>
              </w:rPr>
            </w:pPr>
          </w:p>
          <w:p w14:paraId="072DD545" w14:textId="526281CA" w:rsidR="00CA70B1" w:rsidRPr="00C86EE6" w:rsidRDefault="009567CE" w:rsidP="005B68F8">
            <w:pPr>
              <w:widowControl w:val="0"/>
              <w:overflowPunct w:val="0"/>
              <w:autoSpaceDE w:val="0"/>
              <w:autoSpaceDN w:val="0"/>
              <w:adjustRightInd w:val="0"/>
              <w:spacing w:line="240" w:lineRule="auto"/>
              <w:jc w:val="both"/>
              <w:textAlignment w:val="baseline"/>
              <w:rPr>
                <w:rFonts w:cs="Arial"/>
                <w:i/>
              </w:rPr>
            </w:pPr>
            <w:r>
              <w:rPr>
                <w:rFonts w:cs="Arial"/>
                <w:i/>
              </w:rPr>
              <w:t>»</w:t>
            </w:r>
            <w:r w:rsidR="00CA70B1" w:rsidRPr="00C86EE6">
              <w:rPr>
                <w:rFonts w:cs="Arial"/>
                <w:i/>
              </w:rPr>
              <w:t>Kako bi nam nova strategija lahko pomagala</w:t>
            </w:r>
            <w:r w:rsidR="00CA70B1" w:rsidRPr="00C86EE6">
              <w:rPr>
                <w:rFonts w:cs="Arial"/>
                <w:b/>
                <w:bCs/>
                <w:i/>
              </w:rPr>
              <w:t xml:space="preserve">: </w:t>
            </w:r>
            <w:r w:rsidR="00CA70B1" w:rsidRPr="00C86EE6">
              <w:rPr>
                <w:rFonts w:cs="Arial"/>
                <w:i/>
              </w:rPr>
              <w:t>Pri javnih razpisih bi nam pomagala nekakšna postavka za diferenciacijo oz. privilegij zadrug ali socialnih podjetij, npr. dodatne točke v merilih za izbiro ponudnika. Ali celo subvencija, ki bi krila razliko med najcenejšo dopustno ponudbo in našo ponudbo. Tako bi naročnik, ki bi sicer želel sodelovati z nami kot socialnim podjetjem in kakovostnim ponudnikom, vendar je zavezan "ekonomsko najugodnejši ponudbi", lahko izbral nas, ne da bi moral za to plačati več. Pozdravljamo tudi kakršne koli davčne ali finančne spodbude za zadruge oz. socialna podjetja, kot so denimo vavčerji za npr. programsko opremo in marketing ali pa cenejši/brezplačen najem pisarniških prostorov za akterje socialne ekonomije. Zelo pomembno se nam zdi tudi ozaveščanje javnih naročnikov, kar je bilo na javni razpravi že izpostavljeno. V splošnem bi se nam za spodbujanje socialne ekonomije zdel koristen tudi zagonski kapital za nove zadruge, ki bi novim akterjem olajšal prve korake na tej poti.</w:t>
            </w:r>
            <w:r>
              <w:rPr>
                <w:rFonts w:cs="Arial"/>
                <w:i/>
              </w:rPr>
              <w:t>«.</w:t>
            </w:r>
          </w:p>
          <w:p w14:paraId="50B8EEC3" w14:textId="77777777" w:rsidR="00CA70B1" w:rsidRPr="00CA70B1" w:rsidRDefault="00CA70B1" w:rsidP="005B68F8">
            <w:pPr>
              <w:widowControl w:val="0"/>
              <w:overflowPunct w:val="0"/>
              <w:autoSpaceDE w:val="0"/>
              <w:autoSpaceDN w:val="0"/>
              <w:adjustRightInd w:val="0"/>
              <w:spacing w:line="240" w:lineRule="auto"/>
              <w:jc w:val="both"/>
              <w:textAlignment w:val="baseline"/>
              <w:rPr>
                <w:rFonts w:cs="Arial"/>
                <w:iCs/>
              </w:rPr>
            </w:pPr>
          </w:p>
          <w:p w14:paraId="43DA33EA" w14:textId="54DD3D2A" w:rsidR="006F5947" w:rsidRDefault="00675A6B" w:rsidP="005B68F8">
            <w:pPr>
              <w:widowControl w:val="0"/>
              <w:overflowPunct w:val="0"/>
              <w:autoSpaceDE w:val="0"/>
              <w:autoSpaceDN w:val="0"/>
              <w:adjustRightInd w:val="0"/>
              <w:spacing w:line="240" w:lineRule="auto"/>
              <w:jc w:val="both"/>
              <w:textAlignment w:val="baseline"/>
              <w:rPr>
                <w:rFonts w:cs="Arial"/>
                <w:iCs/>
                <w:szCs w:val="20"/>
                <w:lang w:eastAsia="sl-SI"/>
              </w:rPr>
            </w:pPr>
            <w:r w:rsidRPr="00675A6B">
              <w:rPr>
                <w:rFonts w:cs="Arial"/>
                <w:iCs/>
                <w:szCs w:val="20"/>
                <w:lang w:eastAsia="sl-SI"/>
              </w:rPr>
              <w:t>Skladno predlogom vezanim na javno naročanje smo v operativnem cilju vezanem na javno naročanje dodali še nujnost informiranja organizacij socialne ekonomije o postopkih izvedbe javnega naročila ter med kazalnike poleg izvedbe aktivnosti za organizacije socialne ekonomije umestili tudi izobraževanje naročnikov na tem področju. Pri tem pojasnjujemo, da je na področju javnega naročanja v veljavnem Zakonu o javnem naročanju  (v nadaljnjem besedilu: ZJN-3) v podporo socialni ekonomiji na voljo nekaj institutov, zlasti t.i. pridržana javna naročila (31. člen ZJN-3), pridržana javna naročila za nekatere storitve (99. člen ZJN-3) ter višji prag za oddajanje javnih naročil za socialne in druge posebne storitve (97. in 98. člen ZJN-3). Omenjeni zakon tako že omogoča</w:t>
            </w:r>
            <w:r w:rsidR="00193926">
              <w:rPr>
                <w:rFonts w:cs="Arial"/>
                <w:iCs/>
                <w:szCs w:val="20"/>
                <w:lang w:eastAsia="sl-SI"/>
              </w:rPr>
              <w:t>,</w:t>
            </w:r>
            <w:r w:rsidRPr="00675A6B">
              <w:rPr>
                <w:rFonts w:cs="Arial"/>
                <w:iCs/>
                <w:szCs w:val="20"/>
                <w:lang w:eastAsia="sl-SI"/>
              </w:rPr>
              <w:t xml:space="preserve"> da naročnik upošteva merila, ki se vežejo na družbeno odgovorno javno naročanje, kar je upoštevano tudi v strategiji v poglavju 5.4.3., predvsem z namenom spodbujanja razvoja tega instrumenta. Spodbude oziroma vavčerji za spodbujanje zagona, razvoja in delovanja organizacij socialnih podjetij so sicer predmet programa ukrepov za izvajanje strategije, prav tako strategija vključuje zavezo k stabilnemu in dolgoročnemu financiranju</w:t>
            </w:r>
            <w:r w:rsidR="005B68F8">
              <w:rPr>
                <w:rFonts w:cs="Arial"/>
                <w:iCs/>
                <w:szCs w:val="20"/>
                <w:lang w:eastAsia="sl-SI"/>
              </w:rPr>
              <w:t>.</w:t>
            </w:r>
          </w:p>
          <w:p w14:paraId="2115F5E2" w14:textId="77777777" w:rsidR="008870B3" w:rsidRDefault="008870B3"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3300C0B2" w14:textId="3A4A715B" w:rsidR="005B68F8" w:rsidRDefault="008870B3" w:rsidP="005B68F8">
            <w:pPr>
              <w:pStyle w:val="Odstavekseznama"/>
              <w:widowControl w:val="0"/>
              <w:numPr>
                <w:ilvl w:val="0"/>
                <w:numId w:val="20"/>
              </w:numPr>
              <w:overflowPunct w:val="0"/>
              <w:autoSpaceDE w:val="0"/>
              <w:autoSpaceDN w:val="0"/>
              <w:adjustRightInd w:val="0"/>
              <w:jc w:val="both"/>
              <w:textAlignment w:val="baseline"/>
              <w:rPr>
                <w:rFonts w:cs="Arial"/>
                <w:iCs/>
              </w:rPr>
            </w:pPr>
            <w:r w:rsidRPr="008870B3">
              <w:rPr>
                <w:rFonts w:cs="Arial"/>
                <w:iCs/>
              </w:rPr>
              <w:t>Center domače in umetnostne obrti, rokodelska zadruga z.b.o., socialno podjetje</w:t>
            </w:r>
            <w:r w:rsidR="005B68F8">
              <w:rPr>
                <w:rFonts w:cs="Arial"/>
                <w:iCs/>
              </w:rPr>
              <w:t xml:space="preserve"> (pr</w:t>
            </w:r>
            <w:r w:rsidR="006C3FF3">
              <w:rPr>
                <w:rFonts w:cs="Arial"/>
                <w:iCs/>
              </w:rPr>
              <w:t>e</w:t>
            </w:r>
            <w:r w:rsidR="005B68F8">
              <w:rPr>
                <w:rFonts w:cs="Arial"/>
                <w:iCs/>
              </w:rPr>
              <w:t>jeto v obliki samostojnega dokumenta)</w:t>
            </w:r>
          </w:p>
          <w:p w14:paraId="2E258898" w14:textId="3EED459B" w:rsidR="00D619F9" w:rsidRDefault="00D619F9" w:rsidP="005B68F8">
            <w:pPr>
              <w:pStyle w:val="Odstavekseznama"/>
              <w:widowControl w:val="0"/>
              <w:overflowPunct w:val="0"/>
              <w:autoSpaceDE w:val="0"/>
              <w:autoSpaceDN w:val="0"/>
              <w:adjustRightInd w:val="0"/>
              <w:jc w:val="both"/>
              <w:textAlignment w:val="baseline"/>
              <w:rPr>
                <w:rFonts w:cs="Arial"/>
                <w:iCs/>
              </w:rPr>
            </w:pPr>
          </w:p>
          <w:p w14:paraId="66A199EF" w14:textId="12B1180B" w:rsidR="000D722C" w:rsidRPr="000D722C" w:rsidRDefault="000D722C" w:rsidP="005B68F8">
            <w:pPr>
              <w:widowControl w:val="0"/>
              <w:overflowPunct w:val="0"/>
              <w:autoSpaceDE w:val="0"/>
              <w:autoSpaceDN w:val="0"/>
              <w:adjustRightInd w:val="0"/>
              <w:spacing w:line="240" w:lineRule="auto"/>
              <w:jc w:val="both"/>
              <w:textAlignment w:val="baseline"/>
              <w:rPr>
                <w:rFonts w:cs="Arial"/>
                <w:iCs/>
              </w:rPr>
            </w:pPr>
            <w:r w:rsidRPr="000D722C">
              <w:rPr>
                <w:rFonts w:cs="Arial"/>
                <w:iCs/>
              </w:rPr>
              <w:t xml:space="preserve">Predlagatelj je </w:t>
            </w:r>
            <w:r w:rsidR="00193926">
              <w:rPr>
                <w:rFonts w:cs="Arial"/>
                <w:iCs/>
              </w:rPr>
              <w:t xml:space="preserve">v </w:t>
            </w:r>
            <w:r w:rsidRPr="000D722C">
              <w:rPr>
                <w:rFonts w:cs="Arial"/>
                <w:iCs/>
              </w:rPr>
              <w:t>večji meri podal predloge na program ukrepov za izvajanje strategije, ki ni predmet javne razprave. Glede predloga strategije je predlagal zmanjšanje birokratskih ovir, in sicer pregled in optimizacijo birokratskih postopkov ter jasno definicijo socialnih podjetij in nevladnih organizacij. Predlaga načrt usposabljanj za pridržana javna naročil</w:t>
            </w:r>
            <w:r w:rsidR="00193926">
              <w:rPr>
                <w:rFonts w:cs="Arial"/>
                <w:iCs/>
              </w:rPr>
              <w:t>a</w:t>
            </w:r>
            <w:r w:rsidRPr="000D722C">
              <w:rPr>
                <w:rFonts w:cs="Arial"/>
                <w:iCs/>
              </w:rPr>
              <w:t xml:space="preserve">, in sicer določitev vsebin in ciljne skupine </w:t>
            </w:r>
            <w:r w:rsidR="00AB7B4A" w:rsidRPr="000D722C">
              <w:rPr>
                <w:rFonts w:cs="Arial"/>
                <w:iCs/>
              </w:rPr>
              <w:t>u</w:t>
            </w:r>
            <w:r w:rsidR="00AB7B4A">
              <w:rPr>
                <w:rFonts w:cs="Arial"/>
                <w:iCs/>
              </w:rPr>
              <w:t>sposabljanj</w:t>
            </w:r>
            <w:r w:rsidR="00AB7B4A" w:rsidRPr="000D722C">
              <w:rPr>
                <w:rFonts w:cs="Arial"/>
                <w:iCs/>
              </w:rPr>
              <w:t xml:space="preserve"> </w:t>
            </w:r>
            <w:r w:rsidRPr="000D722C">
              <w:rPr>
                <w:rFonts w:cs="Arial"/>
                <w:iCs/>
              </w:rPr>
              <w:t>ter vzpostavitev konkretnih povezav med javnimi podjetji in socialnimi podjetji. V sklopu aktivne koordinacije in povezovanja politik ter ukrepov v sklopu Sveta za socialno ekonomijo predlaga integracijo strategije za socialno ekonomijo s strategijami digitalizacije in krožnega gospodarstva</w:t>
            </w:r>
            <w:r w:rsidR="00712781">
              <w:rPr>
                <w:rFonts w:cs="Arial"/>
                <w:iCs/>
              </w:rPr>
              <w:t xml:space="preserve">. </w:t>
            </w:r>
            <w:r w:rsidRPr="000D722C">
              <w:rPr>
                <w:rFonts w:cs="Arial"/>
                <w:iCs/>
              </w:rPr>
              <w:t>Poleg tega predlaga razširitev deležnikov v Svetu za socialno ekonomijo ter organizacijo regionalnih/lokalnih odborov za socialno ekonomijo. Predlaga</w:t>
            </w:r>
            <w:r w:rsidR="00712781">
              <w:rPr>
                <w:rFonts w:cs="Arial"/>
                <w:iCs/>
              </w:rPr>
              <w:t xml:space="preserve"> tudi</w:t>
            </w:r>
            <w:r w:rsidRPr="000D722C">
              <w:rPr>
                <w:rFonts w:cs="Arial"/>
                <w:iCs/>
              </w:rPr>
              <w:t xml:space="preserve"> ustanovitev nacionalnega sklada za </w:t>
            </w:r>
            <w:r w:rsidRPr="000D722C">
              <w:rPr>
                <w:rFonts w:cs="Arial"/>
                <w:iCs/>
              </w:rPr>
              <w:lastRenderedPageBreak/>
              <w:t>premostitvene kredite ter določitev pogojev in načinov dostopa do sredstev z upoštevanjem že doseženih družbenih učinkov in obdobja delovanja podjetij socialne ekonomije. Pri podpori občin socialnim podjetjem predlaga določitev konkretnih ukrepov ter možnosti sofinanciranja in drugih oblik podpore. V sklopu merjenja družbenih učinkov predlaga prilago</w:t>
            </w:r>
            <w:r w:rsidR="005B68F8">
              <w:rPr>
                <w:rFonts w:cs="Arial"/>
                <w:iCs/>
              </w:rPr>
              <w:t>dljivost</w:t>
            </w:r>
            <w:r w:rsidRPr="000D722C">
              <w:rPr>
                <w:rFonts w:cs="Arial"/>
                <w:iCs/>
              </w:rPr>
              <w:t xml:space="preserve"> modela potreb</w:t>
            </w:r>
            <w:r w:rsidR="005B68F8">
              <w:rPr>
                <w:rFonts w:cs="Arial"/>
                <w:iCs/>
              </w:rPr>
              <w:t>am</w:t>
            </w:r>
            <w:r w:rsidRPr="000D722C">
              <w:rPr>
                <w:rFonts w:cs="Arial"/>
                <w:iCs/>
              </w:rPr>
              <w:t xml:space="preserve"> socialnih podjetij, pri tem priporoča opredelitev namena poročanja in njegove uporabnosti, možnost vzpostavitve olajšav za socialna podjetja na podlagi rezultatov meritev ter izvajanje usposabljanj za uporabo modela za merjenje družbenih učinkov. Poleg tega meni, da je pred uvedbo obveznega poročanja nujna argumentirana utemeljitev sprejetega ukrepa, ki bo za socialna podjetja predstavljal</w:t>
            </w:r>
            <w:r w:rsidR="00193926">
              <w:rPr>
                <w:rFonts w:cs="Arial"/>
                <w:iCs/>
              </w:rPr>
              <w:t>a</w:t>
            </w:r>
            <w:r w:rsidRPr="000D722C">
              <w:rPr>
                <w:rFonts w:cs="Arial"/>
                <w:iCs/>
              </w:rPr>
              <w:t xml:space="preserve"> dodatno delo in posredno stroške. Pri tem predlaga posredno nadomestitev stroškov (bonitete, olajšave…), kot pogoj za ohranitev obstoječih socialnih podjetij</w:t>
            </w:r>
            <w:r w:rsidR="00E607CE">
              <w:rPr>
                <w:rFonts w:cs="Arial"/>
                <w:iCs/>
              </w:rPr>
              <w:t>.</w:t>
            </w:r>
          </w:p>
          <w:p w14:paraId="609B432F" w14:textId="77777777" w:rsidR="000D722C" w:rsidRPr="000D722C" w:rsidRDefault="000D722C" w:rsidP="005B68F8">
            <w:pPr>
              <w:pStyle w:val="Odstavekseznama"/>
              <w:widowControl w:val="0"/>
              <w:overflowPunct w:val="0"/>
              <w:autoSpaceDE w:val="0"/>
              <w:autoSpaceDN w:val="0"/>
              <w:adjustRightInd w:val="0"/>
              <w:jc w:val="both"/>
              <w:textAlignment w:val="baseline"/>
              <w:rPr>
                <w:rFonts w:cs="Arial"/>
                <w:iCs/>
              </w:rPr>
            </w:pPr>
          </w:p>
          <w:p w14:paraId="75DA669F" w14:textId="660024F6" w:rsidR="00E607CE" w:rsidRDefault="000D722C" w:rsidP="005B68F8">
            <w:pPr>
              <w:widowControl w:val="0"/>
              <w:overflowPunct w:val="0"/>
              <w:autoSpaceDE w:val="0"/>
              <w:autoSpaceDN w:val="0"/>
              <w:adjustRightInd w:val="0"/>
              <w:spacing w:line="240" w:lineRule="auto"/>
              <w:jc w:val="both"/>
              <w:textAlignment w:val="baseline"/>
              <w:rPr>
                <w:rFonts w:cs="Arial"/>
                <w:iCs/>
              </w:rPr>
            </w:pPr>
            <w:r w:rsidRPr="000D722C">
              <w:rPr>
                <w:rFonts w:cs="Arial"/>
                <w:iCs/>
              </w:rPr>
              <w:t>ZSocP je bil spremenjen z novelo v letu 20</w:t>
            </w:r>
            <w:r w:rsidR="00E607CE">
              <w:rPr>
                <w:rFonts w:cs="Arial"/>
                <w:iCs/>
              </w:rPr>
              <w:t>1</w:t>
            </w:r>
            <w:r w:rsidR="005F54C3">
              <w:rPr>
                <w:rFonts w:cs="Arial"/>
                <w:iCs/>
              </w:rPr>
              <w:t>8</w:t>
            </w:r>
            <w:r w:rsidRPr="000D722C">
              <w:rPr>
                <w:rFonts w:cs="Arial"/>
                <w:iCs/>
              </w:rPr>
              <w:t xml:space="preserve"> in </w:t>
            </w:r>
            <w:r w:rsidR="00FC2DEC">
              <w:rPr>
                <w:rFonts w:cs="Arial"/>
                <w:iCs/>
              </w:rPr>
              <w:t xml:space="preserve">je </w:t>
            </w:r>
            <w:r w:rsidRPr="000D722C">
              <w:rPr>
                <w:rFonts w:cs="Arial"/>
                <w:iCs/>
              </w:rPr>
              <w:t>bistveno zmanjšal</w:t>
            </w:r>
            <w:r w:rsidR="005B68F8">
              <w:rPr>
                <w:rFonts w:cs="Arial"/>
                <w:iCs/>
              </w:rPr>
              <w:t xml:space="preserve"> obveze</w:t>
            </w:r>
            <w:r w:rsidRPr="000D722C">
              <w:rPr>
                <w:rFonts w:cs="Arial"/>
                <w:iCs/>
              </w:rPr>
              <w:t xml:space="preserve"> poročanje za socialna podjetja, ne glede na to strategija naslavlja problematiko mnoštva pravni</w:t>
            </w:r>
            <w:r w:rsidR="007C7324">
              <w:rPr>
                <w:rFonts w:cs="Arial"/>
                <w:iCs/>
              </w:rPr>
              <w:t>h</w:t>
            </w:r>
            <w:r w:rsidRPr="000D722C">
              <w:rPr>
                <w:rFonts w:cs="Arial"/>
                <w:iCs/>
              </w:rPr>
              <w:t xml:space="preserve"> podlag, ki jih morajo socialna podjetja oziroma organizacije socialne ekonomije zasledovati. Zato v poglavju 5.1 navaja obvezo o preučitvi možnosti za spremembo omenjenega zakona. Socialna podjetja definira </w:t>
            </w:r>
            <w:r w:rsidR="00E607CE">
              <w:rPr>
                <w:rFonts w:cs="Arial"/>
                <w:iCs/>
              </w:rPr>
              <w:t>ZSocP</w:t>
            </w:r>
            <w:r w:rsidRPr="000D722C">
              <w:rPr>
                <w:rFonts w:cs="Arial"/>
                <w:iCs/>
              </w:rPr>
              <w:t xml:space="preserve"> v osmi oziroma deveti točki 2</w:t>
            </w:r>
            <w:r w:rsidR="00E607CE">
              <w:rPr>
                <w:rFonts w:cs="Arial"/>
                <w:iCs/>
              </w:rPr>
              <w:t>.</w:t>
            </w:r>
            <w:r w:rsidRPr="000D722C">
              <w:rPr>
                <w:rFonts w:cs="Arial"/>
                <w:iCs/>
              </w:rPr>
              <w:t xml:space="preserve"> člena, medtem ko nevladne organizacije opredeljuje Zakon o nevladnih organizacijah v 2. členu, glede na določbe omenjen</w:t>
            </w:r>
            <w:r w:rsidR="00E607CE">
              <w:rPr>
                <w:rFonts w:cs="Arial"/>
                <w:iCs/>
              </w:rPr>
              <w:t>ih</w:t>
            </w:r>
            <w:r w:rsidRPr="000D722C">
              <w:rPr>
                <w:rFonts w:cs="Arial"/>
                <w:iCs/>
              </w:rPr>
              <w:t xml:space="preserve"> zakon</w:t>
            </w:r>
            <w:r w:rsidR="00E607CE">
              <w:rPr>
                <w:rFonts w:cs="Arial"/>
                <w:iCs/>
              </w:rPr>
              <w:t>ov</w:t>
            </w:r>
            <w:r w:rsidRPr="000D722C">
              <w:rPr>
                <w:rFonts w:cs="Arial"/>
                <w:iCs/>
              </w:rPr>
              <w:t xml:space="preserve"> dodatne opredelitve niso </w:t>
            </w:r>
            <w:r w:rsidR="00E607CE">
              <w:rPr>
                <w:rFonts w:cs="Arial"/>
                <w:iCs/>
              </w:rPr>
              <w:t>potrebne</w:t>
            </w:r>
            <w:r w:rsidRPr="000D722C">
              <w:rPr>
                <w:rFonts w:cs="Arial"/>
                <w:iCs/>
              </w:rPr>
              <w:t>. Predlagana strategija v sklopu drugega strateškega cilja opredeljuje nujnost informiranja in usposabljanja tako naročnikov kot organizacij socialne ekonomije na področju javnih naročil, podroben načrt usposabljanj</w:t>
            </w:r>
            <w:r w:rsidR="005B68F8">
              <w:rPr>
                <w:rFonts w:cs="Arial"/>
                <w:iCs/>
              </w:rPr>
              <w:t>a</w:t>
            </w:r>
            <w:r w:rsidRPr="000D722C">
              <w:rPr>
                <w:rFonts w:cs="Arial"/>
                <w:iCs/>
              </w:rPr>
              <w:t xml:space="preserve"> bo mogoče opredeliti šele v programu ukrepov ob sodelovanju pristojnega ministrstva. Predlog besedila strategije bo posredovan v medresorsko usklajevanje pristojnemu ministrstvu za področje digitalizacije</w:t>
            </w:r>
            <w:r w:rsidR="00E607CE">
              <w:rPr>
                <w:rFonts w:cs="Arial"/>
                <w:iCs/>
              </w:rPr>
              <w:t>,</w:t>
            </w:r>
            <w:r w:rsidRPr="000D722C">
              <w:rPr>
                <w:rFonts w:cs="Arial"/>
                <w:iCs/>
              </w:rPr>
              <w:t xml:space="preserve"> t</w:t>
            </w:r>
            <w:r w:rsidR="00E607CE">
              <w:rPr>
                <w:rFonts w:cs="Arial"/>
                <w:iCs/>
              </w:rPr>
              <w:t>a</w:t>
            </w:r>
            <w:r w:rsidRPr="000D722C">
              <w:rPr>
                <w:rFonts w:cs="Arial"/>
                <w:iCs/>
              </w:rPr>
              <w:t xml:space="preserve">ko da bo v tem delu predlog naslovljen. Medtem ko tematiko krožnega gospodarstva strategija že zajema, in sicer je ta vključena med prednostna področja delovanja organizacij socialne ekonomije. </w:t>
            </w:r>
            <w:r w:rsidR="00E607CE">
              <w:rPr>
                <w:rFonts w:cs="Arial"/>
                <w:iCs/>
              </w:rPr>
              <w:t>I</w:t>
            </w:r>
            <w:r w:rsidRPr="000D722C">
              <w:rPr>
                <w:rFonts w:cs="Arial"/>
                <w:iCs/>
              </w:rPr>
              <w:t xml:space="preserve">menovanje članov </w:t>
            </w:r>
            <w:r w:rsidR="00E607CE">
              <w:rPr>
                <w:rFonts w:cs="Arial"/>
                <w:iCs/>
              </w:rPr>
              <w:t>v Svet za socialno ekonomijo</w:t>
            </w:r>
            <w:r w:rsidRPr="000D722C">
              <w:rPr>
                <w:rFonts w:cs="Arial"/>
                <w:iCs/>
              </w:rPr>
              <w:t xml:space="preserve"> opredeljuje </w:t>
            </w:r>
            <w:r w:rsidR="00E607CE">
              <w:rPr>
                <w:rFonts w:cs="Arial"/>
                <w:iCs/>
              </w:rPr>
              <w:t>ZSocP</w:t>
            </w:r>
            <w:r w:rsidRPr="000D722C">
              <w:rPr>
                <w:rFonts w:cs="Arial"/>
                <w:iCs/>
              </w:rPr>
              <w:t xml:space="preserve"> in podrejeno Odlok o ustanovitvi Sveta za socialno ekonomijo, ki določata, da predlog članov posredujejo organizacije oziroma institucije, ki jih opredeljuje prej omenjeni zakon. Pri tem imajo predlagatelji lastne interne </w:t>
            </w:r>
            <w:r w:rsidR="005B68F8">
              <w:rPr>
                <w:rFonts w:cs="Arial"/>
                <w:iCs/>
              </w:rPr>
              <w:t>postopke</w:t>
            </w:r>
            <w:r w:rsidR="007C7324">
              <w:rPr>
                <w:rFonts w:cs="Arial"/>
                <w:iCs/>
              </w:rPr>
              <w:t>,</w:t>
            </w:r>
            <w:r w:rsidRPr="000D722C">
              <w:rPr>
                <w:rFonts w:cs="Arial"/>
                <w:iCs/>
              </w:rPr>
              <w:t xml:space="preserve"> s katerimi imenujejo člane oziroma njihove namestnike. Iz</w:t>
            </w:r>
            <w:r w:rsidR="00E607CE">
              <w:rPr>
                <w:rFonts w:cs="Arial"/>
                <w:iCs/>
              </w:rPr>
              <w:t xml:space="preserve"> </w:t>
            </w:r>
            <w:r w:rsidRPr="000D722C">
              <w:rPr>
                <w:rFonts w:cs="Arial"/>
                <w:iCs/>
              </w:rPr>
              <w:t>predloga ni jasno</w:t>
            </w:r>
            <w:r w:rsidR="007C7324">
              <w:rPr>
                <w:rFonts w:cs="Arial"/>
                <w:iCs/>
              </w:rPr>
              <w:t>,</w:t>
            </w:r>
            <w:r w:rsidRPr="000D722C">
              <w:rPr>
                <w:rFonts w:cs="Arial"/>
                <w:iCs/>
              </w:rPr>
              <w:t xml:space="preserve"> na osnovi katere prav</w:t>
            </w:r>
            <w:r w:rsidR="007C7324">
              <w:rPr>
                <w:rFonts w:cs="Arial"/>
                <w:iCs/>
              </w:rPr>
              <w:t>n</w:t>
            </w:r>
            <w:r w:rsidRPr="000D722C">
              <w:rPr>
                <w:rFonts w:cs="Arial"/>
                <w:iCs/>
              </w:rPr>
              <w:t xml:space="preserve">e podlage in v kakšni pravnoorganizacijski obliki predlaga ustanovitev lokalnih oziroma regionalnih odborov za socialno ekonomijo, </w:t>
            </w:r>
            <w:r w:rsidR="005B68F8">
              <w:rPr>
                <w:rFonts w:cs="Arial"/>
                <w:iCs/>
              </w:rPr>
              <w:t>ZSocP</w:t>
            </w:r>
            <w:r w:rsidRPr="000D722C">
              <w:rPr>
                <w:rFonts w:cs="Arial"/>
                <w:iCs/>
              </w:rPr>
              <w:t xml:space="preserve"> teh sicer ne predvideva. Prav tako se postavlja vprašanje smiselnosti tovrstnih odborov, saj število registriranih socialnih </w:t>
            </w:r>
            <w:r w:rsidR="007C7324">
              <w:rPr>
                <w:rFonts w:cs="Arial"/>
                <w:iCs/>
              </w:rPr>
              <w:t xml:space="preserve">podjetij </w:t>
            </w:r>
            <w:r w:rsidRPr="000D722C">
              <w:rPr>
                <w:rFonts w:cs="Arial"/>
                <w:iCs/>
              </w:rPr>
              <w:t xml:space="preserve">oziroma organizacij socialne ekonomije močno </w:t>
            </w:r>
            <w:r w:rsidR="007C7324">
              <w:rPr>
                <w:rFonts w:cs="Arial"/>
                <w:iCs/>
              </w:rPr>
              <w:t>vari</w:t>
            </w:r>
            <w:r w:rsidR="00163FE1">
              <w:rPr>
                <w:rFonts w:cs="Arial"/>
                <w:iCs/>
              </w:rPr>
              <w:t>i</w:t>
            </w:r>
            <w:r w:rsidR="007C7324">
              <w:rPr>
                <w:rFonts w:cs="Arial"/>
                <w:iCs/>
              </w:rPr>
              <w:t xml:space="preserve">ra, </w:t>
            </w:r>
            <w:r w:rsidRPr="000D722C">
              <w:rPr>
                <w:rFonts w:cs="Arial"/>
                <w:iCs/>
              </w:rPr>
              <w:t xml:space="preserve">tako med občinami kot regijami, v nekaterih občinah registriranih socialnih podjetij sploh ni. Z namenom potreb in zmožnosti organizacij socialne ekonomije za financiranje iz povratnih virov je </w:t>
            </w:r>
            <w:r w:rsidR="00E607CE">
              <w:rPr>
                <w:rFonts w:cs="Arial"/>
                <w:iCs/>
              </w:rPr>
              <w:t>bil izveden</w:t>
            </w:r>
            <w:r w:rsidRPr="000D722C">
              <w:rPr>
                <w:rFonts w:cs="Arial"/>
                <w:iCs/>
              </w:rPr>
              <w:t xml:space="preserve"> raziskovaln</w:t>
            </w:r>
            <w:r w:rsidR="00E607CE">
              <w:rPr>
                <w:rFonts w:cs="Arial"/>
                <w:iCs/>
              </w:rPr>
              <w:t>i</w:t>
            </w:r>
            <w:r w:rsidRPr="000D722C">
              <w:rPr>
                <w:rFonts w:cs="Arial"/>
                <w:iCs/>
              </w:rPr>
              <w:t xml:space="preserve"> projekt za oceno smiselnosti vzpostavitve finančnega mehanizma za dostop do finančnih virov ter aplikativni predlog za oblikovanje finančnega mehanizma za spodbujanje razvoja zadružništva in socialne ekonomije v Sloveniji</w:t>
            </w:r>
            <w:r w:rsidR="00E607CE">
              <w:rPr>
                <w:rFonts w:cs="Arial"/>
                <w:iCs/>
              </w:rPr>
              <w:t>, ki je vključen v strategijo</w:t>
            </w:r>
            <w:r w:rsidRPr="000D722C">
              <w:rPr>
                <w:rFonts w:cs="Arial"/>
                <w:iCs/>
              </w:rPr>
              <w:t xml:space="preserve">. </w:t>
            </w:r>
            <w:r w:rsidR="00E607CE">
              <w:rPr>
                <w:rFonts w:cs="Arial"/>
                <w:iCs/>
              </w:rPr>
              <w:t>ZSocP</w:t>
            </w:r>
            <w:r w:rsidRPr="000D722C">
              <w:rPr>
                <w:rFonts w:cs="Arial"/>
                <w:iCs/>
              </w:rPr>
              <w:t xml:space="preserve"> v 31. členu opredeljuje pristojnosti občin, in sicer določa, da občine lahko, skladno z določbami omenjenega zakona in zakona, ki ureja spodbujanje skladnega regionalnega razvoja</w:t>
            </w:r>
            <w:r w:rsidR="007C7324">
              <w:rPr>
                <w:rFonts w:cs="Arial"/>
                <w:iCs/>
              </w:rPr>
              <w:t>,</w:t>
            </w:r>
            <w:r w:rsidRPr="000D722C">
              <w:rPr>
                <w:rFonts w:cs="Arial"/>
                <w:iCs/>
              </w:rPr>
              <w:t xml:space="preserve"> financirajo in izvajajo politike razvoja socialnega podjetništva na območju občine oziroma na ravni razvojne regije, konkretne naloge pa so odvisne glede na specifike same občine. Zato </w:t>
            </w:r>
            <w:r w:rsidR="00E607CE">
              <w:rPr>
                <w:rFonts w:cs="Arial"/>
                <w:iCs/>
              </w:rPr>
              <w:t xml:space="preserve">je </w:t>
            </w:r>
            <w:r w:rsidRPr="000D722C">
              <w:rPr>
                <w:rFonts w:cs="Arial"/>
                <w:iCs/>
              </w:rPr>
              <w:t>strategij</w:t>
            </w:r>
            <w:r w:rsidR="00E607CE">
              <w:rPr>
                <w:rFonts w:cs="Arial"/>
                <w:iCs/>
              </w:rPr>
              <w:t>a</w:t>
            </w:r>
            <w:r w:rsidRPr="000D722C">
              <w:rPr>
                <w:rFonts w:cs="Arial"/>
                <w:iCs/>
              </w:rPr>
              <w:t xml:space="preserve"> </w:t>
            </w:r>
            <w:r w:rsidR="00E607CE">
              <w:rPr>
                <w:rFonts w:cs="Arial"/>
                <w:iCs/>
              </w:rPr>
              <w:t>dopolnjena z</w:t>
            </w:r>
            <w:r w:rsidRPr="000D722C">
              <w:rPr>
                <w:rFonts w:cs="Arial"/>
                <w:iCs/>
              </w:rPr>
              <w:t xml:space="preserve"> določilo</w:t>
            </w:r>
            <w:r w:rsidR="00E607CE">
              <w:rPr>
                <w:rFonts w:cs="Arial"/>
                <w:iCs/>
              </w:rPr>
              <w:t>m</w:t>
            </w:r>
            <w:r w:rsidRPr="000D722C">
              <w:rPr>
                <w:rFonts w:cs="Arial"/>
                <w:iCs/>
              </w:rPr>
              <w:t>, da občine</w:t>
            </w:r>
            <w:r w:rsidR="00E607CE">
              <w:rPr>
                <w:rFonts w:cs="Arial"/>
                <w:iCs/>
              </w:rPr>
              <w:t xml:space="preserve"> </w:t>
            </w:r>
            <w:r w:rsidRPr="000D722C">
              <w:rPr>
                <w:rFonts w:cs="Arial"/>
                <w:iCs/>
              </w:rPr>
              <w:t xml:space="preserve">vsebine socialne ekonomije vključujejo v obstoječe razvojne dokumente. Merjenje družbenih učinkov je opredeljeno v poglavju 5.6.2. predlagane strategije, v tem poglavju so že izpostavljene prednosti merjenja, ne glede na to </w:t>
            </w:r>
            <w:r w:rsidR="00E607CE">
              <w:rPr>
                <w:rFonts w:cs="Arial"/>
                <w:iCs/>
              </w:rPr>
              <w:t>je bil</w:t>
            </w:r>
            <w:r w:rsidR="007D4D6F">
              <w:rPr>
                <w:rFonts w:cs="Arial"/>
                <w:iCs/>
              </w:rPr>
              <w:t xml:space="preserve"> dodatno razdela</w:t>
            </w:r>
            <w:r w:rsidR="007C7324">
              <w:rPr>
                <w:rFonts w:cs="Arial"/>
                <w:iCs/>
              </w:rPr>
              <w:t>n</w:t>
            </w:r>
            <w:r w:rsidR="007D4D6F">
              <w:rPr>
                <w:rFonts w:cs="Arial"/>
                <w:iCs/>
              </w:rPr>
              <w:t xml:space="preserve"> argument nujnosti in prednosti merjenja družbenih učinkov. </w:t>
            </w:r>
          </w:p>
          <w:p w14:paraId="0518C867" w14:textId="77777777" w:rsidR="008870B3" w:rsidRPr="008870B3" w:rsidRDefault="008870B3" w:rsidP="005B68F8">
            <w:pPr>
              <w:widowControl w:val="0"/>
              <w:overflowPunct w:val="0"/>
              <w:autoSpaceDE w:val="0"/>
              <w:autoSpaceDN w:val="0"/>
              <w:adjustRightInd w:val="0"/>
              <w:spacing w:line="240" w:lineRule="auto"/>
              <w:jc w:val="both"/>
              <w:textAlignment w:val="baseline"/>
              <w:rPr>
                <w:rFonts w:cs="Arial"/>
                <w:iCs/>
              </w:rPr>
            </w:pPr>
          </w:p>
          <w:p w14:paraId="76BE6B43" w14:textId="5D65133B" w:rsidR="00D619F9" w:rsidRDefault="00D619F9" w:rsidP="005B68F8">
            <w:pPr>
              <w:pStyle w:val="Odstavekseznama"/>
              <w:widowControl w:val="0"/>
              <w:numPr>
                <w:ilvl w:val="0"/>
                <w:numId w:val="20"/>
              </w:numPr>
              <w:overflowPunct w:val="0"/>
              <w:autoSpaceDE w:val="0"/>
              <w:autoSpaceDN w:val="0"/>
              <w:adjustRightInd w:val="0"/>
              <w:jc w:val="both"/>
              <w:textAlignment w:val="baseline"/>
              <w:rPr>
                <w:rFonts w:cs="Arial"/>
                <w:iCs/>
              </w:rPr>
            </w:pPr>
            <w:r>
              <w:rPr>
                <w:rFonts w:cs="Arial"/>
                <w:iCs/>
              </w:rPr>
              <w:t>Javni posvet, izveden 10. 3. 2025</w:t>
            </w:r>
          </w:p>
          <w:p w14:paraId="175387A8" w14:textId="77777777" w:rsidR="00D619F9" w:rsidRDefault="00D619F9" w:rsidP="005B68F8">
            <w:pPr>
              <w:widowControl w:val="0"/>
              <w:overflowPunct w:val="0"/>
              <w:autoSpaceDE w:val="0"/>
              <w:autoSpaceDN w:val="0"/>
              <w:adjustRightInd w:val="0"/>
              <w:spacing w:line="240" w:lineRule="auto"/>
              <w:jc w:val="both"/>
              <w:textAlignment w:val="baseline"/>
              <w:rPr>
                <w:rFonts w:cs="Arial"/>
                <w:iCs/>
              </w:rPr>
            </w:pPr>
          </w:p>
          <w:p w14:paraId="4DEBC135" w14:textId="372605C3" w:rsidR="00D619F9" w:rsidRDefault="00D619F9" w:rsidP="005B68F8">
            <w:pPr>
              <w:widowControl w:val="0"/>
              <w:overflowPunct w:val="0"/>
              <w:autoSpaceDE w:val="0"/>
              <w:autoSpaceDN w:val="0"/>
              <w:adjustRightInd w:val="0"/>
              <w:spacing w:line="240" w:lineRule="auto"/>
              <w:jc w:val="both"/>
              <w:textAlignment w:val="baseline"/>
              <w:rPr>
                <w:rFonts w:cs="Arial"/>
                <w:iCs/>
              </w:rPr>
            </w:pPr>
            <w:r w:rsidRPr="008870B3">
              <w:rPr>
                <w:rFonts w:cs="Arial"/>
                <w:iCs/>
              </w:rPr>
              <w:t xml:space="preserve">Predstavniki strokovne javnosti so izpostavili, da je izrednega pomena za razvoj socialne ekonomije vključevanje le-te v vse oblike in stopnje izobraževanja, pri tem so poudarili tudi pomen primarnega izobraževanja. Prav tako so izpostavili nujnost oblikovanja blagovne znamke, ki bi bila </w:t>
            </w:r>
            <w:r w:rsidR="00B16A34" w:rsidRPr="008870B3">
              <w:rPr>
                <w:rFonts w:cs="Arial"/>
                <w:iCs/>
              </w:rPr>
              <w:t>imanentna</w:t>
            </w:r>
            <w:r w:rsidRPr="008870B3">
              <w:rPr>
                <w:rFonts w:cs="Arial"/>
                <w:iCs/>
              </w:rPr>
              <w:t xml:space="preserve"> organizacijam socialne ekonomije.</w:t>
            </w:r>
            <w:r w:rsidR="00B16A34" w:rsidRPr="008870B3">
              <w:rPr>
                <w:rFonts w:cs="Arial"/>
                <w:iCs/>
              </w:rPr>
              <w:t xml:space="preserve"> </w:t>
            </w:r>
            <w:r w:rsidR="005B68F8">
              <w:rPr>
                <w:rFonts w:cs="Arial"/>
                <w:iCs/>
              </w:rPr>
              <w:t>I</w:t>
            </w:r>
            <w:r w:rsidR="00B16A34" w:rsidRPr="008870B3">
              <w:rPr>
                <w:rFonts w:cs="Arial"/>
                <w:iCs/>
              </w:rPr>
              <w:t>zpostavili</w:t>
            </w:r>
            <w:r w:rsidR="005B68F8">
              <w:rPr>
                <w:rFonts w:cs="Arial"/>
                <w:iCs/>
              </w:rPr>
              <w:t xml:space="preserve"> so</w:t>
            </w:r>
            <w:r w:rsidR="00B16A34" w:rsidRPr="008870B3">
              <w:rPr>
                <w:rFonts w:cs="Arial"/>
                <w:iCs/>
              </w:rPr>
              <w:t xml:space="preserve">, da je za razvoj organizacij socialne ekonomije pomembna vključenost teh organizacij v postopke javnega naročanja, pri čemer je nujno tudi izobraževanje in osveščanje naročnikov ter sodelovanje s podjetji in drugimi deležniki, predvsem v lokalnem okolju. </w:t>
            </w:r>
            <w:r w:rsidR="00651D7F" w:rsidRPr="008870B3">
              <w:rPr>
                <w:rFonts w:cs="Arial"/>
                <w:iCs/>
              </w:rPr>
              <w:t xml:space="preserve">Za trajno delovanje organizacij socialne ekonomije na trgu so po mnenju strokovne javnosti nujni oblikovani poslovni modeli ter večja neodvisnost od javnih virov. Pri tem so sodelujoči izpostavili tudi problematiko vključevanja najbolj ranljivih ciljnih skupin na trgu dela v delovanje organizacij socialne ekonomije, saj menijo, da obstaja odsotnost sistemskega financiranja zaposlovanja teh skupin, z izjemo oseb z invalidnostmi. </w:t>
            </w:r>
            <w:r w:rsidR="00BB7FA3" w:rsidRPr="008870B3">
              <w:rPr>
                <w:rFonts w:cs="Arial"/>
                <w:iCs/>
              </w:rPr>
              <w:t>Za podporo razvoju socialne ekonomije je po mnenju strokovne javnosti nujno tudi sistematično statistično spremljanje organizacij socialne ekonomije, ki je pomembno tudi za raziskovalce na tem področju.</w:t>
            </w:r>
          </w:p>
          <w:p w14:paraId="62705748" w14:textId="77777777" w:rsidR="00420EF4" w:rsidRDefault="00420EF4" w:rsidP="005B68F8">
            <w:pPr>
              <w:widowControl w:val="0"/>
              <w:overflowPunct w:val="0"/>
              <w:autoSpaceDE w:val="0"/>
              <w:autoSpaceDN w:val="0"/>
              <w:adjustRightInd w:val="0"/>
              <w:spacing w:line="240" w:lineRule="auto"/>
              <w:jc w:val="both"/>
              <w:textAlignment w:val="baseline"/>
              <w:rPr>
                <w:rFonts w:cs="Arial"/>
                <w:iCs/>
              </w:rPr>
            </w:pPr>
          </w:p>
          <w:p w14:paraId="4A61090B" w14:textId="07A4CCA2" w:rsidR="00500331" w:rsidRPr="00D619F9" w:rsidRDefault="00AF0D59" w:rsidP="005B68F8">
            <w:pPr>
              <w:widowControl w:val="0"/>
              <w:overflowPunct w:val="0"/>
              <w:autoSpaceDE w:val="0"/>
              <w:autoSpaceDN w:val="0"/>
              <w:adjustRightInd w:val="0"/>
              <w:spacing w:line="240" w:lineRule="auto"/>
              <w:jc w:val="both"/>
              <w:textAlignment w:val="baseline"/>
              <w:rPr>
                <w:rFonts w:cs="Arial"/>
                <w:iCs/>
              </w:rPr>
            </w:pPr>
            <w:r>
              <w:rPr>
                <w:rFonts w:cs="Arial"/>
                <w:iCs/>
              </w:rPr>
              <w:lastRenderedPageBreak/>
              <w:t xml:space="preserve">Podani predlogi so bili upoštevani v delu, ki se nanašajo na vključevanje tematike socialne ekonomije v vse oblike izobraževanja na različnih ravneh. Prav tako možnost razvoja in uporabe blagovne znamke za organizacije socialne ekonomije ter informiranje in izobraževanje na področju javnega naročanja. Upoštevana so bila tudi priporočila glede sistematičnega statističnega spremljanja. </w:t>
            </w:r>
          </w:p>
          <w:p w14:paraId="313D51B9" w14:textId="77777777" w:rsidR="00675A6B" w:rsidRPr="00ED7335" w:rsidRDefault="00675A6B"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25065F91"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Upoštevani so bili:</w:t>
            </w:r>
          </w:p>
          <w:p w14:paraId="008D0310" w14:textId="77777777" w:rsidR="006F5947" w:rsidRPr="00ED7335"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v celoti,</w:t>
            </w:r>
          </w:p>
          <w:p w14:paraId="3CBB37EE" w14:textId="77777777" w:rsidR="006F5947" w:rsidRPr="00265323" w:rsidRDefault="006F5947" w:rsidP="005B68F8">
            <w:pPr>
              <w:widowControl w:val="0"/>
              <w:numPr>
                <w:ilvl w:val="0"/>
                <w:numId w:val="7"/>
              </w:numPr>
              <w:overflowPunct w:val="0"/>
              <w:autoSpaceDE w:val="0"/>
              <w:autoSpaceDN w:val="0"/>
              <w:adjustRightInd w:val="0"/>
              <w:spacing w:line="240" w:lineRule="auto"/>
              <w:jc w:val="both"/>
              <w:textAlignment w:val="baseline"/>
              <w:rPr>
                <w:rFonts w:cs="Arial"/>
                <w:b/>
                <w:bCs/>
                <w:iCs/>
                <w:szCs w:val="20"/>
                <w:u w:val="single"/>
                <w:lang w:eastAsia="sl-SI"/>
              </w:rPr>
            </w:pPr>
            <w:r w:rsidRPr="00265323">
              <w:rPr>
                <w:rFonts w:cs="Arial"/>
                <w:b/>
                <w:bCs/>
                <w:iCs/>
                <w:szCs w:val="20"/>
                <w:u w:val="single"/>
                <w:lang w:eastAsia="sl-SI"/>
              </w:rPr>
              <w:t>večinoma,</w:t>
            </w:r>
          </w:p>
          <w:p w14:paraId="755D8B5D" w14:textId="77777777" w:rsidR="006F5947" w:rsidRPr="000C5E1B"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0C5E1B">
              <w:rPr>
                <w:rFonts w:cs="Arial"/>
                <w:iCs/>
                <w:szCs w:val="20"/>
                <w:lang w:eastAsia="sl-SI"/>
              </w:rPr>
              <w:t>delno,</w:t>
            </w:r>
          </w:p>
          <w:p w14:paraId="20B8554A" w14:textId="77777777" w:rsidR="006F5947" w:rsidRPr="00ED7335" w:rsidRDefault="006F5947" w:rsidP="005B68F8">
            <w:pPr>
              <w:widowControl w:val="0"/>
              <w:numPr>
                <w:ilvl w:val="0"/>
                <w:numId w:val="7"/>
              </w:numPr>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niso bili upoštevani.</w:t>
            </w:r>
          </w:p>
          <w:p w14:paraId="5AACBDF1" w14:textId="77777777"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p>
          <w:p w14:paraId="402E26AF" w14:textId="0A4200C4" w:rsidR="006F5947" w:rsidRPr="00ED7335" w:rsidRDefault="006F5947" w:rsidP="005B68F8">
            <w:pPr>
              <w:widowControl w:val="0"/>
              <w:overflowPunct w:val="0"/>
              <w:autoSpaceDE w:val="0"/>
              <w:autoSpaceDN w:val="0"/>
              <w:adjustRightInd w:val="0"/>
              <w:spacing w:line="240" w:lineRule="auto"/>
              <w:jc w:val="both"/>
              <w:textAlignment w:val="baseline"/>
              <w:rPr>
                <w:rFonts w:cs="Arial"/>
                <w:iCs/>
                <w:szCs w:val="20"/>
                <w:lang w:eastAsia="sl-SI"/>
              </w:rPr>
            </w:pPr>
            <w:r w:rsidRPr="00ED7335">
              <w:rPr>
                <w:rFonts w:cs="Arial"/>
                <w:iCs/>
                <w:szCs w:val="20"/>
                <w:lang w:eastAsia="sl-SI"/>
              </w:rPr>
              <w:t>Bistvena mnenja, predlogi in pripombe, ki niso bili upoštevani, ter razlogi za neupoštevanje:</w:t>
            </w:r>
            <w:r w:rsidR="00D619F9">
              <w:rPr>
                <w:rFonts w:cs="Arial"/>
                <w:iCs/>
                <w:szCs w:val="20"/>
                <w:lang w:eastAsia="sl-SI"/>
              </w:rPr>
              <w:t xml:space="preserve"> /</w:t>
            </w:r>
          </w:p>
        </w:tc>
      </w:tr>
      <w:tr w:rsidR="006F5947" w:rsidRPr="00ED7335" w14:paraId="342B24E2"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4A6F9FA" w14:textId="77777777" w:rsidR="006F5947" w:rsidRPr="00ED7335" w:rsidRDefault="006F5947" w:rsidP="005B68F8">
            <w:pPr>
              <w:widowControl w:val="0"/>
              <w:overflowPunct w:val="0"/>
              <w:autoSpaceDE w:val="0"/>
              <w:autoSpaceDN w:val="0"/>
              <w:adjustRightInd w:val="0"/>
              <w:spacing w:line="240" w:lineRule="auto"/>
              <w:textAlignment w:val="baseline"/>
              <w:rPr>
                <w:rFonts w:cs="Arial"/>
                <w:szCs w:val="20"/>
                <w:lang w:eastAsia="sl-SI"/>
              </w:rPr>
            </w:pPr>
            <w:r w:rsidRPr="00ED7335">
              <w:rPr>
                <w:rFonts w:cs="Arial"/>
                <w:b/>
                <w:szCs w:val="20"/>
                <w:lang w:eastAsia="sl-SI"/>
              </w:rPr>
              <w:lastRenderedPageBreak/>
              <w:t>10. Pri pripravi gradiva so bile upoštevane zahteve iz Resolucije o normativni dejavnosti:</w:t>
            </w:r>
          </w:p>
        </w:tc>
        <w:tc>
          <w:tcPr>
            <w:tcW w:w="2431" w:type="dxa"/>
            <w:gridSpan w:val="2"/>
            <w:vAlign w:val="center"/>
          </w:tcPr>
          <w:p w14:paraId="64D0AA89" w14:textId="77777777" w:rsidR="006F5947" w:rsidRPr="00ED7335" w:rsidRDefault="006F5947" w:rsidP="005B68F8">
            <w:pPr>
              <w:widowControl w:val="0"/>
              <w:overflowPunct w:val="0"/>
              <w:autoSpaceDE w:val="0"/>
              <w:autoSpaceDN w:val="0"/>
              <w:adjustRightInd w:val="0"/>
              <w:spacing w:line="240" w:lineRule="auto"/>
              <w:jc w:val="center"/>
              <w:textAlignment w:val="baseline"/>
              <w:rPr>
                <w:rFonts w:cs="Arial"/>
                <w:iCs/>
                <w:szCs w:val="20"/>
                <w:lang w:eastAsia="sl-SI"/>
              </w:rPr>
            </w:pPr>
            <w:r w:rsidRPr="00ED7335">
              <w:rPr>
                <w:rFonts w:cs="Arial"/>
                <w:iCs/>
                <w:szCs w:val="20"/>
                <w:lang w:eastAsia="sl-SI"/>
              </w:rPr>
              <w:t>DA</w:t>
            </w:r>
          </w:p>
        </w:tc>
      </w:tr>
      <w:tr w:rsidR="006F5947" w:rsidRPr="00ED7335" w14:paraId="707C213E"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632C724" w14:textId="77777777" w:rsidR="006F5947" w:rsidRPr="00ED7335" w:rsidRDefault="006F5947" w:rsidP="005B68F8">
            <w:pPr>
              <w:widowControl w:val="0"/>
              <w:overflowPunct w:val="0"/>
              <w:autoSpaceDE w:val="0"/>
              <w:autoSpaceDN w:val="0"/>
              <w:adjustRightInd w:val="0"/>
              <w:spacing w:line="240" w:lineRule="auto"/>
              <w:textAlignment w:val="baseline"/>
              <w:rPr>
                <w:rFonts w:cs="Arial"/>
                <w:b/>
                <w:szCs w:val="20"/>
                <w:lang w:eastAsia="sl-SI"/>
              </w:rPr>
            </w:pPr>
            <w:r w:rsidRPr="00ED7335">
              <w:rPr>
                <w:rFonts w:cs="Arial"/>
                <w:b/>
                <w:szCs w:val="20"/>
                <w:lang w:eastAsia="sl-SI"/>
              </w:rPr>
              <w:t>11. Gradivo je uvrščeno v delovni program vlade:</w:t>
            </w:r>
          </w:p>
        </w:tc>
        <w:tc>
          <w:tcPr>
            <w:tcW w:w="2431" w:type="dxa"/>
            <w:gridSpan w:val="2"/>
            <w:vAlign w:val="center"/>
          </w:tcPr>
          <w:p w14:paraId="150EB681" w14:textId="77777777" w:rsidR="006F5947" w:rsidRPr="00ED7335" w:rsidRDefault="006F5947" w:rsidP="005B68F8">
            <w:pPr>
              <w:widowControl w:val="0"/>
              <w:overflowPunct w:val="0"/>
              <w:autoSpaceDE w:val="0"/>
              <w:autoSpaceDN w:val="0"/>
              <w:adjustRightInd w:val="0"/>
              <w:spacing w:line="240" w:lineRule="auto"/>
              <w:jc w:val="center"/>
              <w:textAlignment w:val="baseline"/>
              <w:rPr>
                <w:rFonts w:cs="Arial"/>
                <w:szCs w:val="20"/>
                <w:lang w:eastAsia="sl-SI"/>
              </w:rPr>
            </w:pPr>
            <w:r w:rsidRPr="00ED7335">
              <w:rPr>
                <w:rFonts w:cs="Arial"/>
                <w:szCs w:val="20"/>
                <w:lang w:eastAsia="sl-SI"/>
              </w:rPr>
              <w:t>NE</w:t>
            </w:r>
          </w:p>
        </w:tc>
      </w:tr>
      <w:tr w:rsidR="006F5947" w:rsidRPr="00ED7335" w14:paraId="21503B6B" w14:textId="77777777" w:rsidTr="00215F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5143212" w14:textId="77777777" w:rsidR="006F5947" w:rsidRPr="00ED7335" w:rsidRDefault="006F5947" w:rsidP="005B68F8">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p w14:paraId="52D1C1C4" w14:textId="77777777" w:rsidR="006F5947" w:rsidRPr="00ED7335" w:rsidRDefault="006F5947" w:rsidP="005B68F8">
            <w:pPr>
              <w:widowControl w:val="0"/>
              <w:suppressAutoHyphens/>
              <w:overflowPunct w:val="0"/>
              <w:autoSpaceDE w:val="0"/>
              <w:autoSpaceDN w:val="0"/>
              <w:adjustRightInd w:val="0"/>
              <w:spacing w:line="240" w:lineRule="auto"/>
              <w:ind w:left="3400"/>
              <w:textAlignment w:val="baseline"/>
              <w:outlineLvl w:val="3"/>
              <w:rPr>
                <w:rFonts w:cs="Arial"/>
                <w:szCs w:val="20"/>
              </w:rPr>
            </w:pPr>
            <w:r w:rsidRPr="00ED7335">
              <w:rPr>
                <w:rFonts w:cs="Arial"/>
                <w:szCs w:val="20"/>
              </w:rPr>
              <w:t>Matjaž Han</w:t>
            </w:r>
          </w:p>
          <w:p w14:paraId="54036540" w14:textId="77777777" w:rsidR="006F5947" w:rsidRPr="00ED7335" w:rsidRDefault="006F5947" w:rsidP="005B68F8">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r w:rsidRPr="00ED7335">
              <w:rPr>
                <w:rFonts w:cs="Arial"/>
                <w:szCs w:val="20"/>
              </w:rPr>
              <w:t xml:space="preserve">  minister</w:t>
            </w:r>
          </w:p>
        </w:tc>
      </w:tr>
    </w:tbl>
    <w:p w14:paraId="1E043251" w14:textId="77777777" w:rsidR="006F5947" w:rsidRPr="00ED7335" w:rsidRDefault="006F5947" w:rsidP="005B68F8">
      <w:pPr>
        <w:spacing w:line="240" w:lineRule="auto"/>
        <w:ind w:right="353"/>
        <w:jc w:val="right"/>
        <w:rPr>
          <w:rFonts w:cs="Arial"/>
          <w:szCs w:val="20"/>
        </w:rPr>
      </w:pPr>
    </w:p>
    <w:p w14:paraId="220B1AFB" w14:textId="77777777" w:rsidR="006F5947" w:rsidRPr="00ED7335" w:rsidRDefault="006F5947" w:rsidP="005B68F8">
      <w:pPr>
        <w:spacing w:line="240" w:lineRule="auto"/>
        <w:ind w:right="353"/>
        <w:jc w:val="right"/>
        <w:rPr>
          <w:rFonts w:cs="Arial"/>
          <w:szCs w:val="20"/>
        </w:rPr>
      </w:pPr>
    </w:p>
    <w:p w14:paraId="1F16C296" w14:textId="77777777" w:rsidR="006F5947" w:rsidRPr="00ED7335" w:rsidRDefault="006F5947" w:rsidP="005B68F8">
      <w:pPr>
        <w:spacing w:line="240" w:lineRule="auto"/>
        <w:ind w:right="353"/>
        <w:jc w:val="right"/>
        <w:rPr>
          <w:rFonts w:cs="Arial"/>
          <w:szCs w:val="20"/>
        </w:rPr>
      </w:pPr>
    </w:p>
    <w:p w14:paraId="4733BF32" w14:textId="77777777" w:rsidR="006F5947" w:rsidRDefault="006F5947" w:rsidP="005B68F8">
      <w:pPr>
        <w:spacing w:line="240" w:lineRule="auto"/>
        <w:ind w:right="353"/>
        <w:jc w:val="right"/>
        <w:rPr>
          <w:rFonts w:cs="Arial"/>
          <w:szCs w:val="20"/>
        </w:rPr>
      </w:pPr>
    </w:p>
    <w:p w14:paraId="496EB007" w14:textId="77777777" w:rsidR="007D4D6F" w:rsidRDefault="007D4D6F" w:rsidP="005B68F8">
      <w:pPr>
        <w:spacing w:line="240" w:lineRule="auto"/>
        <w:ind w:right="353"/>
        <w:jc w:val="right"/>
        <w:rPr>
          <w:rFonts w:cs="Arial"/>
          <w:szCs w:val="20"/>
        </w:rPr>
      </w:pPr>
    </w:p>
    <w:p w14:paraId="2FB9B88D" w14:textId="77777777" w:rsidR="007D4D6F" w:rsidRDefault="007D4D6F" w:rsidP="005B68F8">
      <w:pPr>
        <w:spacing w:line="240" w:lineRule="auto"/>
        <w:ind w:right="353"/>
        <w:jc w:val="right"/>
        <w:rPr>
          <w:rFonts w:cs="Arial"/>
          <w:szCs w:val="20"/>
        </w:rPr>
      </w:pPr>
    </w:p>
    <w:p w14:paraId="5BE3460F" w14:textId="77777777" w:rsidR="007D4D6F" w:rsidRDefault="007D4D6F" w:rsidP="005B68F8">
      <w:pPr>
        <w:spacing w:line="240" w:lineRule="auto"/>
        <w:ind w:right="353"/>
        <w:jc w:val="right"/>
        <w:rPr>
          <w:rFonts w:cs="Arial"/>
          <w:szCs w:val="20"/>
        </w:rPr>
      </w:pPr>
    </w:p>
    <w:p w14:paraId="569B13DE" w14:textId="77777777" w:rsidR="007D4D6F" w:rsidRDefault="007D4D6F" w:rsidP="005B68F8">
      <w:pPr>
        <w:spacing w:line="240" w:lineRule="auto"/>
        <w:ind w:right="353"/>
        <w:jc w:val="right"/>
        <w:rPr>
          <w:rFonts w:cs="Arial"/>
          <w:szCs w:val="20"/>
        </w:rPr>
      </w:pPr>
    </w:p>
    <w:p w14:paraId="7FE91DE0" w14:textId="77777777" w:rsidR="007D4D6F" w:rsidRDefault="007D4D6F" w:rsidP="005B68F8">
      <w:pPr>
        <w:spacing w:line="240" w:lineRule="auto"/>
        <w:ind w:right="353"/>
        <w:jc w:val="right"/>
        <w:rPr>
          <w:rFonts w:cs="Arial"/>
          <w:szCs w:val="20"/>
        </w:rPr>
      </w:pPr>
    </w:p>
    <w:p w14:paraId="116601AF" w14:textId="77777777" w:rsidR="007D4D6F" w:rsidRDefault="007D4D6F" w:rsidP="005B68F8">
      <w:pPr>
        <w:spacing w:line="240" w:lineRule="auto"/>
        <w:ind w:right="353"/>
        <w:jc w:val="right"/>
        <w:rPr>
          <w:rFonts w:cs="Arial"/>
          <w:szCs w:val="20"/>
        </w:rPr>
      </w:pPr>
    </w:p>
    <w:p w14:paraId="7700BD36" w14:textId="77777777" w:rsidR="007D4D6F" w:rsidRDefault="007D4D6F" w:rsidP="005B68F8">
      <w:pPr>
        <w:spacing w:line="240" w:lineRule="auto"/>
        <w:ind w:right="353"/>
        <w:jc w:val="right"/>
        <w:rPr>
          <w:rFonts w:cs="Arial"/>
          <w:szCs w:val="20"/>
        </w:rPr>
      </w:pPr>
    </w:p>
    <w:p w14:paraId="0DB11441" w14:textId="77777777" w:rsidR="007D4D6F" w:rsidRDefault="007D4D6F" w:rsidP="005B68F8">
      <w:pPr>
        <w:spacing w:line="240" w:lineRule="auto"/>
        <w:ind w:right="353"/>
        <w:jc w:val="right"/>
        <w:rPr>
          <w:rFonts w:cs="Arial"/>
          <w:szCs w:val="20"/>
        </w:rPr>
      </w:pPr>
    </w:p>
    <w:p w14:paraId="2F767D45" w14:textId="77777777" w:rsidR="007D4D6F" w:rsidRDefault="007D4D6F" w:rsidP="005B68F8">
      <w:pPr>
        <w:spacing w:line="240" w:lineRule="auto"/>
        <w:ind w:right="353"/>
        <w:jc w:val="right"/>
        <w:rPr>
          <w:rFonts w:cs="Arial"/>
          <w:szCs w:val="20"/>
        </w:rPr>
      </w:pPr>
    </w:p>
    <w:p w14:paraId="626C8937" w14:textId="77777777" w:rsidR="007D4D6F" w:rsidRDefault="007D4D6F" w:rsidP="005B68F8">
      <w:pPr>
        <w:spacing w:line="240" w:lineRule="auto"/>
        <w:ind w:right="353"/>
        <w:jc w:val="right"/>
        <w:rPr>
          <w:rFonts w:cs="Arial"/>
          <w:szCs w:val="20"/>
        </w:rPr>
      </w:pPr>
    </w:p>
    <w:p w14:paraId="33542DAF" w14:textId="77777777" w:rsidR="007D4D6F" w:rsidRDefault="007D4D6F" w:rsidP="005B68F8">
      <w:pPr>
        <w:spacing w:line="240" w:lineRule="auto"/>
        <w:ind w:right="353"/>
        <w:jc w:val="right"/>
        <w:rPr>
          <w:rFonts w:cs="Arial"/>
          <w:szCs w:val="20"/>
        </w:rPr>
      </w:pPr>
    </w:p>
    <w:p w14:paraId="4B1D686B" w14:textId="77777777" w:rsidR="007D4D6F" w:rsidRDefault="007D4D6F" w:rsidP="005B68F8">
      <w:pPr>
        <w:spacing w:line="240" w:lineRule="auto"/>
        <w:ind w:right="353"/>
        <w:jc w:val="right"/>
        <w:rPr>
          <w:rFonts w:cs="Arial"/>
          <w:szCs w:val="20"/>
        </w:rPr>
      </w:pPr>
    </w:p>
    <w:p w14:paraId="092FF5D7" w14:textId="77777777" w:rsidR="007D4D6F" w:rsidRDefault="007D4D6F" w:rsidP="005B68F8">
      <w:pPr>
        <w:spacing w:line="240" w:lineRule="auto"/>
        <w:ind w:right="353"/>
        <w:jc w:val="right"/>
        <w:rPr>
          <w:rFonts w:cs="Arial"/>
          <w:szCs w:val="20"/>
        </w:rPr>
      </w:pPr>
    </w:p>
    <w:p w14:paraId="0F96D987" w14:textId="77777777" w:rsidR="007D4D6F" w:rsidRDefault="007D4D6F" w:rsidP="005B68F8">
      <w:pPr>
        <w:spacing w:line="240" w:lineRule="auto"/>
        <w:ind w:right="353"/>
        <w:jc w:val="right"/>
        <w:rPr>
          <w:rFonts w:cs="Arial"/>
          <w:szCs w:val="20"/>
        </w:rPr>
      </w:pPr>
    </w:p>
    <w:p w14:paraId="5CB74F7C" w14:textId="77777777" w:rsidR="007D4D6F" w:rsidRDefault="007D4D6F" w:rsidP="005B68F8">
      <w:pPr>
        <w:spacing w:line="240" w:lineRule="auto"/>
        <w:ind w:right="353"/>
        <w:jc w:val="right"/>
        <w:rPr>
          <w:rFonts w:cs="Arial"/>
          <w:szCs w:val="20"/>
        </w:rPr>
      </w:pPr>
    </w:p>
    <w:p w14:paraId="368920F6" w14:textId="77777777" w:rsidR="007D4D6F" w:rsidRDefault="007D4D6F" w:rsidP="005B68F8">
      <w:pPr>
        <w:spacing w:line="240" w:lineRule="auto"/>
        <w:ind w:right="353"/>
        <w:jc w:val="right"/>
        <w:rPr>
          <w:rFonts w:cs="Arial"/>
          <w:szCs w:val="20"/>
        </w:rPr>
      </w:pPr>
    </w:p>
    <w:p w14:paraId="47A48B73" w14:textId="77777777" w:rsidR="007D4D6F" w:rsidRDefault="007D4D6F" w:rsidP="005B68F8">
      <w:pPr>
        <w:spacing w:line="240" w:lineRule="auto"/>
        <w:ind w:right="353"/>
        <w:jc w:val="right"/>
        <w:rPr>
          <w:rFonts w:cs="Arial"/>
          <w:szCs w:val="20"/>
        </w:rPr>
      </w:pPr>
    </w:p>
    <w:p w14:paraId="5ADB1043" w14:textId="77777777" w:rsidR="007D4D6F" w:rsidRDefault="007D4D6F" w:rsidP="005B68F8">
      <w:pPr>
        <w:spacing w:line="240" w:lineRule="auto"/>
        <w:ind w:right="353"/>
        <w:jc w:val="right"/>
        <w:rPr>
          <w:rFonts w:cs="Arial"/>
          <w:szCs w:val="20"/>
        </w:rPr>
      </w:pPr>
    </w:p>
    <w:p w14:paraId="58BB9E01" w14:textId="77777777" w:rsidR="007D4D6F" w:rsidRPr="00ED7335" w:rsidRDefault="007D4D6F" w:rsidP="005B68F8">
      <w:pPr>
        <w:spacing w:line="240" w:lineRule="auto"/>
        <w:ind w:right="353"/>
        <w:jc w:val="right"/>
        <w:rPr>
          <w:rFonts w:cs="Arial"/>
          <w:szCs w:val="20"/>
        </w:rPr>
      </w:pPr>
    </w:p>
    <w:p w14:paraId="273ABEAD" w14:textId="77777777" w:rsidR="006F5947" w:rsidRDefault="006F5947" w:rsidP="005B68F8">
      <w:pPr>
        <w:spacing w:line="240" w:lineRule="auto"/>
        <w:ind w:right="353"/>
        <w:jc w:val="right"/>
        <w:rPr>
          <w:rFonts w:cs="Arial"/>
          <w:szCs w:val="20"/>
        </w:rPr>
      </w:pPr>
    </w:p>
    <w:p w14:paraId="3C691187" w14:textId="77777777" w:rsidR="005B68F8" w:rsidRDefault="005B68F8" w:rsidP="005B68F8">
      <w:pPr>
        <w:spacing w:line="240" w:lineRule="auto"/>
        <w:ind w:right="353"/>
        <w:jc w:val="right"/>
        <w:rPr>
          <w:rFonts w:cs="Arial"/>
          <w:szCs w:val="20"/>
        </w:rPr>
      </w:pPr>
    </w:p>
    <w:p w14:paraId="0CD4BCAF" w14:textId="77777777" w:rsidR="005B68F8" w:rsidRDefault="005B68F8" w:rsidP="005B68F8">
      <w:pPr>
        <w:spacing w:line="240" w:lineRule="auto"/>
        <w:ind w:right="353"/>
        <w:jc w:val="right"/>
        <w:rPr>
          <w:rFonts w:cs="Arial"/>
          <w:szCs w:val="20"/>
        </w:rPr>
      </w:pPr>
    </w:p>
    <w:p w14:paraId="265C8C13" w14:textId="77777777" w:rsidR="005B68F8" w:rsidRDefault="005B68F8" w:rsidP="005B68F8">
      <w:pPr>
        <w:spacing w:line="240" w:lineRule="auto"/>
        <w:ind w:right="353"/>
        <w:jc w:val="right"/>
        <w:rPr>
          <w:rFonts w:cs="Arial"/>
          <w:szCs w:val="20"/>
        </w:rPr>
      </w:pPr>
    </w:p>
    <w:p w14:paraId="29DEC5BE" w14:textId="77777777" w:rsidR="005B68F8" w:rsidRDefault="005B68F8" w:rsidP="005B68F8">
      <w:pPr>
        <w:spacing w:line="240" w:lineRule="auto"/>
        <w:ind w:right="353"/>
        <w:jc w:val="right"/>
        <w:rPr>
          <w:rFonts w:cs="Arial"/>
          <w:szCs w:val="20"/>
        </w:rPr>
      </w:pPr>
    </w:p>
    <w:p w14:paraId="68FC3D67" w14:textId="77777777" w:rsidR="005B68F8" w:rsidRDefault="005B68F8" w:rsidP="005B68F8">
      <w:pPr>
        <w:spacing w:line="240" w:lineRule="auto"/>
        <w:ind w:right="353"/>
        <w:jc w:val="right"/>
        <w:rPr>
          <w:rFonts w:cs="Arial"/>
          <w:szCs w:val="20"/>
        </w:rPr>
      </w:pPr>
    </w:p>
    <w:p w14:paraId="5281718D" w14:textId="77777777" w:rsidR="005B68F8" w:rsidRDefault="005B68F8" w:rsidP="005B68F8">
      <w:pPr>
        <w:spacing w:line="240" w:lineRule="auto"/>
        <w:ind w:right="353"/>
        <w:jc w:val="right"/>
        <w:rPr>
          <w:rFonts w:cs="Arial"/>
          <w:szCs w:val="20"/>
        </w:rPr>
      </w:pPr>
    </w:p>
    <w:p w14:paraId="2A532CFE" w14:textId="77777777" w:rsidR="005B68F8" w:rsidRDefault="005B68F8" w:rsidP="005B68F8">
      <w:pPr>
        <w:spacing w:line="240" w:lineRule="auto"/>
        <w:ind w:right="353"/>
        <w:jc w:val="right"/>
        <w:rPr>
          <w:rFonts w:cs="Arial"/>
          <w:szCs w:val="20"/>
        </w:rPr>
      </w:pPr>
    </w:p>
    <w:p w14:paraId="7FF0B0E8" w14:textId="77777777" w:rsidR="005B68F8" w:rsidRDefault="005B68F8" w:rsidP="005B68F8">
      <w:pPr>
        <w:spacing w:line="240" w:lineRule="auto"/>
        <w:ind w:right="353"/>
        <w:jc w:val="right"/>
        <w:rPr>
          <w:rFonts w:cs="Arial"/>
          <w:szCs w:val="20"/>
        </w:rPr>
      </w:pPr>
    </w:p>
    <w:p w14:paraId="05A48B98" w14:textId="77777777" w:rsidR="005B68F8" w:rsidRDefault="005B68F8" w:rsidP="005B68F8">
      <w:pPr>
        <w:spacing w:line="240" w:lineRule="auto"/>
        <w:ind w:right="353"/>
        <w:jc w:val="right"/>
        <w:rPr>
          <w:rFonts w:cs="Arial"/>
          <w:szCs w:val="20"/>
        </w:rPr>
      </w:pPr>
    </w:p>
    <w:p w14:paraId="56423281" w14:textId="77777777" w:rsidR="005B68F8" w:rsidRDefault="005B68F8" w:rsidP="005B68F8">
      <w:pPr>
        <w:spacing w:line="240" w:lineRule="auto"/>
        <w:ind w:right="353"/>
        <w:jc w:val="right"/>
        <w:rPr>
          <w:rFonts w:cs="Arial"/>
          <w:szCs w:val="20"/>
        </w:rPr>
      </w:pPr>
    </w:p>
    <w:p w14:paraId="22DAAB36" w14:textId="77777777" w:rsidR="005B68F8" w:rsidRDefault="005B68F8" w:rsidP="005B68F8">
      <w:pPr>
        <w:spacing w:line="240" w:lineRule="auto"/>
        <w:ind w:right="353"/>
        <w:jc w:val="right"/>
        <w:rPr>
          <w:rFonts w:cs="Arial"/>
          <w:szCs w:val="20"/>
        </w:rPr>
      </w:pPr>
    </w:p>
    <w:p w14:paraId="6F07DA57" w14:textId="77777777" w:rsidR="005B68F8" w:rsidRDefault="005B68F8" w:rsidP="005B68F8">
      <w:pPr>
        <w:spacing w:line="240" w:lineRule="auto"/>
        <w:ind w:right="353"/>
        <w:jc w:val="right"/>
        <w:rPr>
          <w:rFonts w:cs="Arial"/>
          <w:szCs w:val="20"/>
        </w:rPr>
      </w:pPr>
    </w:p>
    <w:p w14:paraId="6CB7CC89" w14:textId="77777777" w:rsidR="005B68F8" w:rsidRDefault="005B68F8" w:rsidP="005B68F8">
      <w:pPr>
        <w:spacing w:line="240" w:lineRule="auto"/>
        <w:ind w:right="353"/>
        <w:jc w:val="right"/>
        <w:rPr>
          <w:rFonts w:cs="Arial"/>
          <w:szCs w:val="20"/>
        </w:rPr>
      </w:pPr>
    </w:p>
    <w:p w14:paraId="32F3722B" w14:textId="77777777" w:rsidR="005B68F8" w:rsidRDefault="005B68F8" w:rsidP="005B68F8">
      <w:pPr>
        <w:spacing w:line="240" w:lineRule="auto"/>
        <w:ind w:right="353"/>
        <w:jc w:val="right"/>
        <w:rPr>
          <w:rFonts w:cs="Arial"/>
          <w:szCs w:val="20"/>
        </w:rPr>
      </w:pPr>
    </w:p>
    <w:p w14:paraId="155E0666" w14:textId="77777777" w:rsidR="005B68F8" w:rsidRPr="00ED7335" w:rsidRDefault="005B68F8" w:rsidP="005B68F8">
      <w:pPr>
        <w:spacing w:line="240" w:lineRule="auto"/>
        <w:ind w:right="353"/>
        <w:jc w:val="right"/>
        <w:rPr>
          <w:rFonts w:cs="Arial"/>
          <w:szCs w:val="20"/>
        </w:rPr>
      </w:pPr>
    </w:p>
    <w:p w14:paraId="03B22577" w14:textId="77777777" w:rsidR="006D0ABF" w:rsidRDefault="006D0ABF" w:rsidP="003504DF">
      <w:pPr>
        <w:spacing w:line="240" w:lineRule="auto"/>
        <w:ind w:right="353"/>
        <w:rPr>
          <w:rFonts w:cs="Arial"/>
          <w:szCs w:val="20"/>
        </w:rPr>
      </w:pPr>
    </w:p>
    <w:p w14:paraId="3F71ED2B" w14:textId="77777777" w:rsidR="003504DF" w:rsidRDefault="003504DF" w:rsidP="003504DF">
      <w:pPr>
        <w:spacing w:line="240" w:lineRule="auto"/>
        <w:ind w:right="353"/>
        <w:rPr>
          <w:rFonts w:cs="Arial"/>
          <w:szCs w:val="20"/>
        </w:rPr>
      </w:pPr>
    </w:p>
    <w:p w14:paraId="0499A6B0" w14:textId="77777777" w:rsidR="006D0ABF" w:rsidRDefault="006D0ABF" w:rsidP="005B68F8">
      <w:pPr>
        <w:spacing w:line="240" w:lineRule="auto"/>
        <w:ind w:right="353"/>
        <w:jc w:val="right"/>
        <w:rPr>
          <w:rFonts w:cs="Arial"/>
          <w:szCs w:val="20"/>
        </w:rPr>
      </w:pPr>
    </w:p>
    <w:p w14:paraId="05ED9A99" w14:textId="6453F98E" w:rsidR="006F5947" w:rsidRPr="00ED7335" w:rsidRDefault="006F5947" w:rsidP="005B68F8">
      <w:pPr>
        <w:spacing w:line="240" w:lineRule="auto"/>
        <w:ind w:right="353"/>
        <w:jc w:val="right"/>
        <w:rPr>
          <w:rFonts w:cs="Arial"/>
          <w:szCs w:val="20"/>
        </w:rPr>
      </w:pPr>
      <w:r w:rsidRPr="00ED7335">
        <w:rPr>
          <w:rFonts w:cs="Arial"/>
          <w:szCs w:val="20"/>
        </w:rPr>
        <w:lastRenderedPageBreak/>
        <w:t>PREDLOG SKLEPA</w:t>
      </w:r>
    </w:p>
    <w:p w14:paraId="07509F5A" w14:textId="77777777" w:rsidR="006F5947" w:rsidRPr="00ED7335" w:rsidRDefault="006F5947" w:rsidP="005B68F8">
      <w:pPr>
        <w:pStyle w:val="Telobesedila2"/>
        <w:widowControl w:val="0"/>
        <w:rPr>
          <w:sz w:val="20"/>
          <w:szCs w:val="20"/>
        </w:rPr>
      </w:pPr>
    </w:p>
    <w:p w14:paraId="3AFDE2EA" w14:textId="77777777" w:rsidR="006F5947" w:rsidRPr="00ED7335" w:rsidRDefault="006F5947" w:rsidP="005B68F8">
      <w:pPr>
        <w:pStyle w:val="Telobesedila2"/>
        <w:widowControl w:val="0"/>
        <w:rPr>
          <w:sz w:val="20"/>
          <w:szCs w:val="20"/>
        </w:rPr>
      </w:pPr>
    </w:p>
    <w:p w14:paraId="38F6ECB8" w14:textId="77777777" w:rsidR="006F5947" w:rsidRPr="00ED7335" w:rsidRDefault="006F5947" w:rsidP="005B68F8">
      <w:pPr>
        <w:pStyle w:val="Telobesedila2"/>
        <w:widowControl w:val="0"/>
        <w:rPr>
          <w:sz w:val="20"/>
          <w:szCs w:val="20"/>
        </w:rPr>
      </w:pPr>
    </w:p>
    <w:p w14:paraId="73E43425" w14:textId="77777777" w:rsidR="006F5947" w:rsidRPr="00ED7335" w:rsidRDefault="006F5947" w:rsidP="005B68F8">
      <w:pPr>
        <w:spacing w:line="240" w:lineRule="auto"/>
        <w:rPr>
          <w:rFonts w:cs="Arial"/>
          <w:szCs w:val="20"/>
        </w:rPr>
      </w:pPr>
      <w:r w:rsidRPr="00ED7335">
        <w:rPr>
          <w:rFonts w:cs="Arial"/>
          <w:szCs w:val="20"/>
        </w:rPr>
        <w:t>Številka:</w:t>
      </w:r>
    </w:p>
    <w:p w14:paraId="14B15F76" w14:textId="77777777" w:rsidR="006F5947" w:rsidRPr="00ED7335" w:rsidRDefault="006F5947" w:rsidP="005B68F8">
      <w:pPr>
        <w:spacing w:line="240" w:lineRule="auto"/>
        <w:rPr>
          <w:rFonts w:cs="Arial"/>
          <w:szCs w:val="20"/>
        </w:rPr>
      </w:pPr>
      <w:r w:rsidRPr="00ED7335">
        <w:rPr>
          <w:rFonts w:cs="Arial"/>
          <w:szCs w:val="20"/>
        </w:rPr>
        <w:t>Datum:</w:t>
      </w:r>
    </w:p>
    <w:p w14:paraId="73A7FA9F" w14:textId="77777777" w:rsidR="006F5947" w:rsidRPr="00ED7335" w:rsidRDefault="006F5947" w:rsidP="005B68F8">
      <w:pPr>
        <w:pStyle w:val="Telobesedila2"/>
        <w:widowControl w:val="0"/>
        <w:rPr>
          <w:sz w:val="20"/>
          <w:szCs w:val="20"/>
        </w:rPr>
      </w:pPr>
    </w:p>
    <w:p w14:paraId="0E468DEA" w14:textId="77777777" w:rsidR="006F5947" w:rsidRPr="00ED7335" w:rsidRDefault="006F5947" w:rsidP="005B68F8">
      <w:pPr>
        <w:pStyle w:val="Telobesedila2"/>
        <w:widowControl w:val="0"/>
        <w:rPr>
          <w:sz w:val="20"/>
          <w:szCs w:val="20"/>
        </w:rPr>
      </w:pPr>
    </w:p>
    <w:p w14:paraId="43BF1011" w14:textId="77777777" w:rsidR="006F5947" w:rsidRPr="00ED7335" w:rsidRDefault="006F5947" w:rsidP="005B68F8">
      <w:pPr>
        <w:pStyle w:val="Telobesedila2"/>
        <w:widowControl w:val="0"/>
        <w:rPr>
          <w:sz w:val="20"/>
          <w:szCs w:val="20"/>
        </w:rPr>
      </w:pPr>
    </w:p>
    <w:p w14:paraId="13D82FA6" w14:textId="5E1455FF" w:rsidR="006F5947" w:rsidRPr="00ED7335" w:rsidRDefault="006F5947" w:rsidP="005B68F8">
      <w:pPr>
        <w:pStyle w:val="Telobesedila2"/>
        <w:widowControl w:val="0"/>
        <w:rPr>
          <w:sz w:val="20"/>
          <w:szCs w:val="20"/>
        </w:rPr>
      </w:pPr>
      <w:r w:rsidRPr="00ED7335">
        <w:rPr>
          <w:sz w:val="20"/>
          <w:szCs w:val="20"/>
        </w:rPr>
        <w:t>Na podlagi prvega odstavka 29. člena Zakona o socialnem podjetništvu (Uradni list RS, št. 20/11, 90/14 – ZDU-1l in 13/18) in tretjega odstavka 21. člena Zakona o Vladi Republike Slovenije (</w:t>
      </w:r>
      <w:r w:rsidR="00945D5B" w:rsidRPr="00945D5B">
        <w:rPr>
          <w:sz w:val="20"/>
          <w:szCs w:val="20"/>
        </w:rPr>
        <w:t>Uradni list RS, št. 24/05 – uradno prečiščeno besedilo, 109/08, 38/10 – ZUKN, 8/12, 21/13, 47/13 – ZDU-1G, 65/14, 55/17, 163/22 in 57/25 – ZF</w:t>
      </w:r>
      <w:r w:rsidRPr="00ED7335">
        <w:rPr>
          <w:sz w:val="20"/>
          <w:szCs w:val="20"/>
        </w:rPr>
        <w:t xml:space="preserve">) je Vlada Republike Slovenije na </w:t>
      </w:r>
      <w:r w:rsidRPr="00F650F4">
        <w:rPr>
          <w:sz w:val="20"/>
          <w:szCs w:val="20"/>
        </w:rPr>
        <w:t>… seji dne …</w:t>
      </w:r>
      <w:r w:rsidRPr="00ED7335">
        <w:rPr>
          <w:sz w:val="20"/>
          <w:szCs w:val="20"/>
        </w:rPr>
        <w:t xml:space="preserve"> sprejela naslednji </w:t>
      </w:r>
    </w:p>
    <w:p w14:paraId="67A8B41E" w14:textId="77777777" w:rsidR="006F5947" w:rsidRPr="00ED7335" w:rsidRDefault="006F5947" w:rsidP="005B68F8">
      <w:pPr>
        <w:pStyle w:val="Telobesedila2"/>
        <w:widowControl w:val="0"/>
        <w:rPr>
          <w:sz w:val="20"/>
          <w:szCs w:val="20"/>
        </w:rPr>
      </w:pPr>
    </w:p>
    <w:p w14:paraId="4E12C14F" w14:textId="77777777" w:rsidR="006F5947" w:rsidRPr="00ED7335" w:rsidRDefault="006F5947" w:rsidP="005B68F8">
      <w:pPr>
        <w:pStyle w:val="Telobesedila2"/>
        <w:widowControl w:val="0"/>
        <w:rPr>
          <w:sz w:val="20"/>
          <w:szCs w:val="20"/>
        </w:rPr>
      </w:pPr>
    </w:p>
    <w:p w14:paraId="408EC872" w14:textId="77777777" w:rsidR="006F5947" w:rsidRPr="00ED7335" w:rsidRDefault="006F5947" w:rsidP="005B68F8">
      <w:pPr>
        <w:pStyle w:val="Telobesedila2"/>
        <w:widowControl w:val="0"/>
        <w:jc w:val="center"/>
        <w:rPr>
          <w:sz w:val="20"/>
          <w:szCs w:val="20"/>
        </w:rPr>
      </w:pPr>
      <w:r w:rsidRPr="00ED7335">
        <w:rPr>
          <w:sz w:val="20"/>
          <w:szCs w:val="20"/>
        </w:rPr>
        <w:t>SKLEP:</w:t>
      </w:r>
    </w:p>
    <w:p w14:paraId="40AC8199" w14:textId="77777777" w:rsidR="006F5947" w:rsidRPr="00ED7335" w:rsidRDefault="006F5947" w:rsidP="005B68F8">
      <w:pPr>
        <w:pStyle w:val="Telobesedila2"/>
        <w:widowControl w:val="0"/>
        <w:rPr>
          <w:sz w:val="20"/>
          <w:szCs w:val="20"/>
        </w:rPr>
      </w:pPr>
    </w:p>
    <w:p w14:paraId="34F4AFA9" w14:textId="60C2F8F3" w:rsidR="006F5947" w:rsidRPr="00ED7335" w:rsidRDefault="006F5947" w:rsidP="005B68F8">
      <w:pPr>
        <w:pStyle w:val="Telobesedila2"/>
        <w:widowControl w:val="0"/>
        <w:rPr>
          <w:sz w:val="20"/>
          <w:szCs w:val="20"/>
        </w:rPr>
      </w:pPr>
      <w:r w:rsidRPr="00ED7335">
        <w:rPr>
          <w:sz w:val="20"/>
          <w:szCs w:val="20"/>
        </w:rPr>
        <w:t xml:space="preserve">Vlada Republike Slovenije je izdala </w:t>
      </w:r>
      <w:r w:rsidR="00FC2DEC">
        <w:rPr>
          <w:sz w:val="20"/>
          <w:szCs w:val="20"/>
        </w:rPr>
        <w:t>O</w:t>
      </w:r>
      <w:r w:rsidRPr="00ED7335">
        <w:rPr>
          <w:sz w:val="20"/>
          <w:szCs w:val="20"/>
        </w:rPr>
        <w:t>dlok o strategiji razvoja socialne ekonomije za obdobje 2025–2035 in ga objavi v Uradnem listu Republike Slovenije.</w:t>
      </w:r>
    </w:p>
    <w:p w14:paraId="2A03C182" w14:textId="77777777" w:rsidR="006F5947" w:rsidRPr="00ED7335" w:rsidRDefault="006F5947" w:rsidP="005B68F8">
      <w:pPr>
        <w:pStyle w:val="Telobesedila2"/>
        <w:widowControl w:val="0"/>
        <w:rPr>
          <w:sz w:val="20"/>
          <w:szCs w:val="20"/>
        </w:rPr>
      </w:pPr>
    </w:p>
    <w:p w14:paraId="6D236D45" w14:textId="77777777" w:rsidR="006F5947" w:rsidRPr="00ED7335" w:rsidRDefault="006F5947" w:rsidP="005B68F8">
      <w:pPr>
        <w:pStyle w:val="Telobesedila2"/>
        <w:widowControl w:val="0"/>
        <w:rPr>
          <w:sz w:val="20"/>
          <w:szCs w:val="20"/>
        </w:rPr>
      </w:pPr>
      <w:r w:rsidRPr="00ED7335">
        <w:rPr>
          <w:sz w:val="20"/>
          <w:szCs w:val="20"/>
        </w:rPr>
        <w:t xml:space="preserve">                                                                                    </w:t>
      </w:r>
    </w:p>
    <w:p w14:paraId="0323D021" w14:textId="77777777" w:rsidR="006F5947" w:rsidRPr="00ED7335" w:rsidRDefault="006F5947" w:rsidP="005B68F8">
      <w:pPr>
        <w:pStyle w:val="Telobesedila2"/>
        <w:widowControl w:val="0"/>
        <w:rPr>
          <w:sz w:val="20"/>
          <w:szCs w:val="20"/>
        </w:rPr>
      </w:pPr>
    </w:p>
    <w:p w14:paraId="0FF4305F" w14:textId="77777777" w:rsidR="006F5947" w:rsidRPr="00ED7335" w:rsidRDefault="006F5947" w:rsidP="005B68F8">
      <w:pPr>
        <w:pStyle w:val="Telobesedila2"/>
        <w:widowControl w:val="0"/>
        <w:jc w:val="center"/>
        <w:rPr>
          <w:sz w:val="20"/>
          <w:szCs w:val="20"/>
        </w:rPr>
      </w:pPr>
      <w:r w:rsidRPr="00ED7335">
        <w:rPr>
          <w:sz w:val="20"/>
          <w:szCs w:val="20"/>
        </w:rPr>
        <w:t xml:space="preserve">                                                                                                      Barbara Kolenko Helbl</w:t>
      </w:r>
    </w:p>
    <w:p w14:paraId="25F070B3" w14:textId="77777777" w:rsidR="006F5947" w:rsidRPr="00ED7335" w:rsidRDefault="006F5947" w:rsidP="005B68F8">
      <w:pPr>
        <w:pStyle w:val="Telobesedila2"/>
        <w:widowControl w:val="0"/>
        <w:rPr>
          <w:sz w:val="20"/>
          <w:szCs w:val="20"/>
        </w:rPr>
      </w:pPr>
      <w:r w:rsidRPr="00ED7335">
        <w:rPr>
          <w:sz w:val="20"/>
          <w:szCs w:val="20"/>
        </w:rPr>
        <w:t xml:space="preserve">                                                                                                         GENERALNA SEKRETARKA</w:t>
      </w:r>
    </w:p>
    <w:p w14:paraId="142058C0" w14:textId="77777777" w:rsidR="006F5947" w:rsidRPr="00ED7335" w:rsidRDefault="006F5947" w:rsidP="005B68F8">
      <w:pPr>
        <w:pStyle w:val="Telobesedila2"/>
        <w:widowControl w:val="0"/>
        <w:rPr>
          <w:sz w:val="20"/>
          <w:szCs w:val="20"/>
        </w:rPr>
      </w:pPr>
    </w:p>
    <w:p w14:paraId="37F9696F" w14:textId="77777777" w:rsidR="006F5947" w:rsidRPr="00ED7335" w:rsidRDefault="006F5947" w:rsidP="005B68F8">
      <w:pPr>
        <w:pStyle w:val="Telobesedila2"/>
        <w:widowControl w:val="0"/>
        <w:rPr>
          <w:sz w:val="20"/>
          <w:szCs w:val="20"/>
        </w:rPr>
      </w:pPr>
    </w:p>
    <w:p w14:paraId="764E9D30" w14:textId="77777777" w:rsidR="006F5947" w:rsidRPr="00ED7335" w:rsidRDefault="006F5947" w:rsidP="005B68F8">
      <w:pPr>
        <w:pStyle w:val="Neotevilenodstavek"/>
        <w:spacing w:line="240" w:lineRule="auto"/>
        <w:rPr>
          <w:iCs/>
          <w:sz w:val="20"/>
          <w:szCs w:val="20"/>
        </w:rPr>
      </w:pPr>
    </w:p>
    <w:p w14:paraId="40F140C9" w14:textId="77777777" w:rsidR="006F5947" w:rsidRPr="00ED7335" w:rsidRDefault="006F5947" w:rsidP="005B68F8">
      <w:pPr>
        <w:pStyle w:val="Neotevilenodstavek"/>
        <w:spacing w:line="240" w:lineRule="auto"/>
        <w:rPr>
          <w:iCs/>
          <w:sz w:val="20"/>
          <w:szCs w:val="20"/>
        </w:rPr>
      </w:pPr>
    </w:p>
    <w:p w14:paraId="024F2CB9" w14:textId="77777777" w:rsidR="006F5947" w:rsidRPr="00ED7335" w:rsidRDefault="006F5947" w:rsidP="005B68F8">
      <w:pPr>
        <w:pStyle w:val="Neotevilenodstavek"/>
        <w:spacing w:line="240" w:lineRule="auto"/>
        <w:rPr>
          <w:iCs/>
          <w:sz w:val="20"/>
          <w:szCs w:val="20"/>
        </w:rPr>
      </w:pPr>
    </w:p>
    <w:p w14:paraId="3273768C" w14:textId="77777777" w:rsidR="006F5947" w:rsidRPr="00ED7335" w:rsidRDefault="006F5947" w:rsidP="005B68F8">
      <w:pPr>
        <w:pStyle w:val="Neotevilenodstavek"/>
        <w:spacing w:line="240" w:lineRule="auto"/>
        <w:rPr>
          <w:iCs/>
          <w:sz w:val="20"/>
          <w:szCs w:val="20"/>
        </w:rPr>
      </w:pPr>
    </w:p>
    <w:p w14:paraId="12979B54" w14:textId="77777777" w:rsidR="006F5947" w:rsidRPr="00ED7335" w:rsidRDefault="006F5947" w:rsidP="005B68F8">
      <w:pPr>
        <w:pStyle w:val="Neotevilenodstavek"/>
        <w:spacing w:line="240" w:lineRule="auto"/>
        <w:rPr>
          <w:bCs/>
          <w:iCs/>
          <w:sz w:val="20"/>
          <w:szCs w:val="20"/>
        </w:rPr>
      </w:pPr>
    </w:p>
    <w:p w14:paraId="5D2E8E0D" w14:textId="77777777" w:rsidR="006F5947" w:rsidRPr="00ED7335" w:rsidRDefault="006F5947" w:rsidP="005B68F8">
      <w:pPr>
        <w:tabs>
          <w:tab w:val="left" w:pos="3402"/>
        </w:tabs>
        <w:autoSpaceDE w:val="0"/>
        <w:autoSpaceDN w:val="0"/>
        <w:adjustRightInd w:val="0"/>
        <w:spacing w:line="240" w:lineRule="auto"/>
        <w:rPr>
          <w:rFonts w:cs="Arial"/>
          <w:color w:val="000000"/>
          <w:szCs w:val="20"/>
          <w:lang w:eastAsia="sl-SI"/>
        </w:rPr>
      </w:pPr>
      <w:r w:rsidRPr="00ED7335">
        <w:rPr>
          <w:rFonts w:cs="Arial"/>
          <w:color w:val="000000"/>
          <w:szCs w:val="20"/>
          <w:lang w:eastAsia="sl-SI"/>
        </w:rPr>
        <w:t>Priloga:</w:t>
      </w:r>
    </w:p>
    <w:p w14:paraId="5E0C6CD3" w14:textId="21D008AA" w:rsidR="006F5947" w:rsidRPr="00ED7335" w:rsidRDefault="005D1AB9" w:rsidP="005B68F8">
      <w:pPr>
        <w:numPr>
          <w:ilvl w:val="0"/>
          <w:numId w:val="16"/>
        </w:numPr>
        <w:autoSpaceDE w:val="0"/>
        <w:autoSpaceDN w:val="0"/>
        <w:adjustRightInd w:val="0"/>
        <w:spacing w:line="240" w:lineRule="auto"/>
        <w:ind w:left="284" w:hanging="284"/>
        <w:rPr>
          <w:rFonts w:cs="Arial"/>
          <w:color w:val="000000"/>
          <w:szCs w:val="20"/>
          <w:lang w:eastAsia="sl-SI"/>
        </w:rPr>
      </w:pPr>
      <w:r>
        <w:rPr>
          <w:rFonts w:cs="Arial"/>
          <w:color w:val="000000"/>
          <w:szCs w:val="20"/>
          <w:lang w:eastAsia="sl-SI"/>
        </w:rPr>
        <w:t>p</w:t>
      </w:r>
      <w:r w:rsidR="006F5947" w:rsidRPr="00ED7335">
        <w:rPr>
          <w:rFonts w:cs="Arial"/>
          <w:color w:val="000000"/>
          <w:szCs w:val="20"/>
          <w:lang w:eastAsia="sl-SI"/>
        </w:rPr>
        <w:t xml:space="preserve">redlog Odloka o strategiji razvoja socialne ekonomije za obdobje 2025–2035. </w:t>
      </w:r>
    </w:p>
    <w:p w14:paraId="1DB7CE45" w14:textId="77777777" w:rsidR="006F5947" w:rsidRPr="00ED7335" w:rsidRDefault="006F5947" w:rsidP="005B68F8">
      <w:pPr>
        <w:pStyle w:val="Neotevilenodstavek"/>
        <w:spacing w:line="240" w:lineRule="auto"/>
        <w:rPr>
          <w:iCs/>
          <w:sz w:val="20"/>
          <w:szCs w:val="20"/>
        </w:rPr>
      </w:pPr>
      <w:r w:rsidRPr="00ED7335">
        <w:rPr>
          <w:iCs/>
          <w:sz w:val="20"/>
          <w:szCs w:val="20"/>
        </w:rPr>
        <w:t xml:space="preserve">                                                                                          </w:t>
      </w:r>
    </w:p>
    <w:p w14:paraId="2F70EAF5" w14:textId="77777777" w:rsidR="006F5947" w:rsidRPr="00ED7335" w:rsidRDefault="006F5947" w:rsidP="005B68F8">
      <w:pPr>
        <w:pStyle w:val="Neotevilenodstavek"/>
        <w:spacing w:line="240" w:lineRule="auto"/>
        <w:rPr>
          <w:iCs/>
          <w:sz w:val="20"/>
          <w:szCs w:val="20"/>
        </w:rPr>
      </w:pPr>
    </w:p>
    <w:p w14:paraId="19F29432" w14:textId="77777777" w:rsidR="006F5947" w:rsidRPr="00ED7335" w:rsidRDefault="006F5947" w:rsidP="005B68F8">
      <w:pPr>
        <w:pStyle w:val="Neotevilenodstavek"/>
        <w:spacing w:line="240" w:lineRule="auto"/>
        <w:rPr>
          <w:iCs/>
          <w:sz w:val="20"/>
          <w:szCs w:val="20"/>
        </w:rPr>
      </w:pPr>
      <w:r w:rsidRPr="00ED7335">
        <w:rPr>
          <w:iCs/>
          <w:sz w:val="20"/>
          <w:szCs w:val="20"/>
        </w:rPr>
        <w:t>Prejmejo:</w:t>
      </w:r>
    </w:p>
    <w:p w14:paraId="1538C0D3" w14:textId="77777777" w:rsidR="00163FE1" w:rsidRPr="00163FE1" w:rsidRDefault="00163FE1" w:rsidP="00163FE1">
      <w:pPr>
        <w:pStyle w:val="Odstavekseznama"/>
        <w:numPr>
          <w:ilvl w:val="0"/>
          <w:numId w:val="27"/>
        </w:numPr>
        <w:rPr>
          <w:rFonts w:cs="Arial"/>
          <w:iCs/>
        </w:rPr>
      </w:pPr>
      <w:r w:rsidRPr="00163FE1">
        <w:rPr>
          <w:rFonts w:cs="Arial"/>
          <w:iCs/>
        </w:rPr>
        <w:t>Kabinet predsednika Vlade Republike Slovenije,</w:t>
      </w:r>
    </w:p>
    <w:p w14:paraId="3D4A1B6B" w14:textId="77777777" w:rsidR="00163FE1" w:rsidRPr="00163FE1" w:rsidRDefault="00163FE1" w:rsidP="00163FE1">
      <w:pPr>
        <w:pStyle w:val="Odstavekseznama"/>
        <w:numPr>
          <w:ilvl w:val="0"/>
          <w:numId w:val="27"/>
        </w:numPr>
        <w:rPr>
          <w:rFonts w:cs="Arial"/>
          <w:iCs/>
        </w:rPr>
      </w:pPr>
      <w:r w:rsidRPr="00163FE1">
        <w:rPr>
          <w:rFonts w:cs="Arial"/>
          <w:iCs/>
        </w:rPr>
        <w:t>Ministrstvo za gospodarstvo, turizem in šport Republike Slovenije,</w:t>
      </w:r>
    </w:p>
    <w:p w14:paraId="5F0ABD9F" w14:textId="77777777" w:rsidR="00163FE1" w:rsidRPr="00163FE1" w:rsidRDefault="00163FE1" w:rsidP="00163FE1">
      <w:pPr>
        <w:pStyle w:val="Odstavekseznama"/>
        <w:numPr>
          <w:ilvl w:val="0"/>
          <w:numId w:val="27"/>
        </w:numPr>
        <w:rPr>
          <w:rFonts w:cs="Arial"/>
          <w:iCs/>
        </w:rPr>
      </w:pPr>
      <w:r w:rsidRPr="00163FE1">
        <w:rPr>
          <w:rFonts w:cs="Arial"/>
          <w:iCs/>
        </w:rPr>
        <w:t>Ministrstvo za delo, družino, socialne zadeve in enake možnosti Republike Slovenije,</w:t>
      </w:r>
    </w:p>
    <w:p w14:paraId="3A19703A" w14:textId="77777777" w:rsidR="00163FE1" w:rsidRPr="00163FE1" w:rsidRDefault="00163FE1" w:rsidP="00163FE1">
      <w:pPr>
        <w:pStyle w:val="Odstavekseznama"/>
        <w:numPr>
          <w:ilvl w:val="0"/>
          <w:numId w:val="27"/>
        </w:numPr>
        <w:rPr>
          <w:rFonts w:cs="Arial"/>
          <w:iCs/>
        </w:rPr>
      </w:pPr>
      <w:r w:rsidRPr="00163FE1">
        <w:rPr>
          <w:rFonts w:cs="Arial"/>
          <w:iCs/>
        </w:rPr>
        <w:t>Ministrstvo za kmetijstvo, gozdarstvo in prehrano Republike Slovenije,</w:t>
      </w:r>
    </w:p>
    <w:p w14:paraId="7CF33762" w14:textId="77777777" w:rsidR="00163FE1" w:rsidRPr="00163FE1" w:rsidRDefault="00163FE1" w:rsidP="00163FE1">
      <w:pPr>
        <w:pStyle w:val="Odstavekseznama"/>
        <w:numPr>
          <w:ilvl w:val="0"/>
          <w:numId w:val="27"/>
        </w:numPr>
        <w:rPr>
          <w:rFonts w:cs="Arial"/>
          <w:iCs/>
        </w:rPr>
      </w:pPr>
      <w:r w:rsidRPr="00163FE1">
        <w:rPr>
          <w:rFonts w:cs="Arial"/>
          <w:iCs/>
        </w:rPr>
        <w:t>Ministrstvo za zdravje Republike Slovenije,</w:t>
      </w:r>
    </w:p>
    <w:p w14:paraId="19A0B466" w14:textId="77777777" w:rsidR="00163FE1" w:rsidRPr="00163FE1" w:rsidRDefault="00163FE1" w:rsidP="00163FE1">
      <w:pPr>
        <w:pStyle w:val="Odstavekseznama"/>
        <w:numPr>
          <w:ilvl w:val="0"/>
          <w:numId w:val="27"/>
        </w:numPr>
        <w:rPr>
          <w:rFonts w:cs="Arial"/>
          <w:iCs/>
        </w:rPr>
      </w:pPr>
      <w:r w:rsidRPr="00163FE1">
        <w:rPr>
          <w:rFonts w:cs="Arial"/>
          <w:iCs/>
        </w:rPr>
        <w:t>Ministrstvo za okolje, podnebje in energijo Republike Slovenije,</w:t>
      </w:r>
    </w:p>
    <w:p w14:paraId="45356207" w14:textId="77777777" w:rsidR="00163FE1" w:rsidRPr="00163FE1" w:rsidRDefault="00163FE1" w:rsidP="00163FE1">
      <w:pPr>
        <w:pStyle w:val="Odstavekseznama"/>
        <w:numPr>
          <w:ilvl w:val="0"/>
          <w:numId w:val="27"/>
        </w:numPr>
        <w:rPr>
          <w:rFonts w:cs="Arial"/>
          <w:iCs/>
        </w:rPr>
      </w:pPr>
      <w:r w:rsidRPr="00163FE1">
        <w:rPr>
          <w:rFonts w:cs="Arial"/>
          <w:iCs/>
        </w:rPr>
        <w:t>Ministrstvo za javno upravo Republike Slovenije,</w:t>
      </w:r>
    </w:p>
    <w:p w14:paraId="2BFE907E" w14:textId="77777777" w:rsidR="00163FE1" w:rsidRPr="00163FE1" w:rsidRDefault="00163FE1" w:rsidP="00163FE1">
      <w:pPr>
        <w:pStyle w:val="Odstavekseznama"/>
        <w:numPr>
          <w:ilvl w:val="0"/>
          <w:numId w:val="27"/>
        </w:numPr>
        <w:rPr>
          <w:rFonts w:cs="Arial"/>
          <w:iCs/>
        </w:rPr>
      </w:pPr>
      <w:r w:rsidRPr="00163FE1">
        <w:rPr>
          <w:rFonts w:cs="Arial"/>
          <w:iCs/>
        </w:rPr>
        <w:t>Ministrstvo za finance Republike Slovenije,</w:t>
      </w:r>
    </w:p>
    <w:p w14:paraId="5FFA0577" w14:textId="77777777" w:rsidR="00163FE1" w:rsidRPr="00163FE1" w:rsidRDefault="00163FE1" w:rsidP="00163FE1">
      <w:pPr>
        <w:pStyle w:val="Odstavekseznama"/>
        <w:numPr>
          <w:ilvl w:val="0"/>
          <w:numId w:val="27"/>
        </w:numPr>
        <w:rPr>
          <w:rFonts w:cs="Arial"/>
          <w:iCs/>
        </w:rPr>
      </w:pPr>
      <w:r w:rsidRPr="00163FE1">
        <w:rPr>
          <w:rFonts w:cs="Arial"/>
          <w:iCs/>
        </w:rPr>
        <w:t>Ministrstvo za kulturo Republike Slovenije,</w:t>
      </w:r>
    </w:p>
    <w:p w14:paraId="15B0A251" w14:textId="77777777" w:rsidR="00163FE1" w:rsidRPr="00163FE1" w:rsidRDefault="00163FE1" w:rsidP="00163FE1">
      <w:pPr>
        <w:pStyle w:val="Odstavekseznama"/>
        <w:numPr>
          <w:ilvl w:val="0"/>
          <w:numId w:val="27"/>
        </w:numPr>
        <w:rPr>
          <w:rFonts w:cs="Arial"/>
          <w:iCs/>
        </w:rPr>
      </w:pPr>
      <w:r w:rsidRPr="00163FE1">
        <w:rPr>
          <w:rFonts w:cs="Arial"/>
          <w:iCs/>
        </w:rPr>
        <w:t>Ministrstvo za zunanje in evropske zadeve Republike Slovenije,</w:t>
      </w:r>
    </w:p>
    <w:p w14:paraId="344FA91C" w14:textId="77777777" w:rsidR="00163FE1" w:rsidRPr="00163FE1" w:rsidRDefault="00163FE1" w:rsidP="00163FE1">
      <w:pPr>
        <w:pStyle w:val="Odstavekseznama"/>
        <w:numPr>
          <w:ilvl w:val="0"/>
          <w:numId w:val="27"/>
        </w:numPr>
        <w:rPr>
          <w:rFonts w:cs="Arial"/>
          <w:iCs/>
        </w:rPr>
      </w:pPr>
      <w:r w:rsidRPr="00163FE1">
        <w:rPr>
          <w:rFonts w:cs="Arial"/>
          <w:iCs/>
        </w:rPr>
        <w:t>Ministrstvo za kohezijo in regionalni razvoj Republike Slovenije,</w:t>
      </w:r>
    </w:p>
    <w:p w14:paraId="6F176D0A" w14:textId="77777777" w:rsidR="00163FE1" w:rsidRPr="00163FE1" w:rsidRDefault="00163FE1" w:rsidP="00163FE1">
      <w:pPr>
        <w:pStyle w:val="Odstavekseznama"/>
        <w:numPr>
          <w:ilvl w:val="0"/>
          <w:numId w:val="27"/>
        </w:numPr>
        <w:rPr>
          <w:rFonts w:cs="Arial"/>
          <w:iCs/>
        </w:rPr>
      </w:pPr>
      <w:r w:rsidRPr="00163FE1">
        <w:rPr>
          <w:rFonts w:cs="Arial"/>
          <w:iCs/>
        </w:rPr>
        <w:t xml:space="preserve">Ministrstvo za vzgojo in izobraževanje Republike Slovenije, </w:t>
      </w:r>
    </w:p>
    <w:p w14:paraId="70BEF89D" w14:textId="77777777" w:rsidR="00163FE1" w:rsidRPr="00163FE1" w:rsidRDefault="00163FE1" w:rsidP="00163FE1">
      <w:pPr>
        <w:pStyle w:val="Odstavekseznama"/>
        <w:numPr>
          <w:ilvl w:val="0"/>
          <w:numId w:val="27"/>
        </w:numPr>
        <w:rPr>
          <w:rFonts w:cs="Arial"/>
          <w:iCs/>
        </w:rPr>
      </w:pPr>
      <w:r w:rsidRPr="00163FE1">
        <w:rPr>
          <w:rFonts w:cs="Arial"/>
          <w:iCs/>
        </w:rPr>
        <w:t>Ministrstvo za visoko šolstvo, znanost in inovacije Republike Slovenije,</w:t>
      </w:r>
    </w:p>
    <w:p w14:paraId="69549319" w14:textId="77777777" w:rsidR="00163FE1" w:rsidRPr="00163FE1" w:rsidRDefault="00163FE1" w:rsidP="00163FE1">
      <w:pPr>
        <w:pStyle w:val="Odstavekseznama"/>
        <w:numPr>
          <w:ilvl w:val="0"/>
          <w:numId w:val="27"/>
        </w:numPr>
        <w:rPr>
          <w:rFonts w:cs="Arial"/>
          <w:iCs/>
        </w:rPr>
      </w:pPr>
      <w:r w:rsidRPr="00163FE1">
        <w:rPr>
          <w:rFonts w:cs="Arial"/>
          <w:iCs/>
        </w:rPr>
        <w:t>Ministrstvo za digitalno preobrazbo Republike Slovenije,</w:t>
      </w:r>
    </w:p>
    <w:p w14:paraId="6C9C0DDB" w14:textId="77777777" w:rsidR="00163FE1" w:rsidRPr="00163FE1" w:rsidRDefault="00163FE1" w:rsidP="00163FE1">
      <w:pPr>
        <w:pStyle w:val="Odstavekseznama"/>
        <w:numPr>
          <w:ilvl w:val="0"/>
          <w:numId w:val="27"/>
        </w:numPr>
        <w:rPr>
          <w:rFonts w:cs="Arial"/>
          <w:iCs/>
        </w:rPr>
      </w:pPr>
      <w:r w:rsidRPr="00163FE1">
        <w:rPr>
          <w:rFonts w:cs="Arial"/>
          <w:iCs/>
        </w:rPr>
        <w:t>Ministrstvo za solidarno prihodnost Republike Slovenije,</w:t>
      </w:r>
    </w:p>
    <w:p w14:paraId="39CC7A5A" w14:textId="77777777" w:rsidR="00163FE1" w:rsidRPr="00163FE1" w:rsidRDefault="00163FE1" w:rsidP="00163FE1">
      <w:pPr>
        <w:pStyle w:val="Odstavekseznama"/>
        <w:numPr>
          <w:ilvl w:val="0"/>
          <w:numId w:val="27"/>
        </w:numPr>
        <w:rPr>
          <w:rFonts w:cs="Arial"/>
          <w:iCs/>
        </w:rPr>
      </w:pPr>
      <w:r w:rsidRPr="00163FE1">
        <w:rPr>
          <w:rFonts w:cs="Arial"/>
          <w:iCs/>
        </w:rPr>
        <w:t xml:space="preserve">Ministrstvo za pravosodje Republike Slovenije, </w:t>
      </w:r>
    </w:p>
    <w:p w14:paraId="747EA8D5" w14:textId="77777777" w:rsidR="00163FE1" w:rsidRPr="00163FE1" w:rsidRDefault="00163FE1" w:rsidP="00163FE1">
      <w:pPr>
        <w:pStyle w:val="Odstavekseznama"/>
        <w:numPr>
          <w:ilvl w:val="0"/>
          <w:numId w:val="27"/>
        </w:numPr>
        <w:rPr>
          <w:rFonts w:cs="Arial"/>
          <w:iCs/>
        </w:rPr>
      </w:pPr>
      <w:r w:rsidRPr="00163FE1">
        <w:rPr>
          <w:rFonts w:cs="Arial"/>
          <w:iCs/>
        </w:rPr>
        <w:t xml:space="preserve">Urad Vlade Republike Slovenije za narodnosti, </w:t>
      </w:r>
    </w:p>
    <w:p w14:paraId="54D08BD1" w14:textId="3A1FE0ED" w:rsidR="006F5947" w:rsidRPr="00163FE1" w:rsidRDefault="00163FE1" w:rsidP="00163FE1">
      <w:pPr>
        <w:pStyle w:val="Odstavekseznama"/>
        <w:numPr>
          <w:ilvl w:val="0"/>
          <w:numId w:val="27"/>
        </w:numPr>
        <w:rPr>
          <w:rFonts w:cs="Arial"/>
          <w:iCs/>
        </w:rPr>
      </w:pPr>
      <w:r w:rsidRPr="00163FE1">
        <w:rPr>
          <w:rFonts w:cs="Arial"/>
          <w:iCs/>
        </w:rPr>
        <w:t>Urad Vlade Republike Slovenije za komuniciranje.</w:t>
      </w:r>
    </w:p>
    <w:p w14:paraId="0FCB3C3B" w14:textId="77777777" w:rsidR="003504DF" w:rsidRPr="00ED7335" w:rsidRDefault="003504DF" w:rsidP="005B68F8">
      <w:pPr>
        <w:spacing w:line="240" w:lineRule="auto"/>
        <w:jc w:val="right"/>
        <w:rPr>
          <w:rFonts w:cs="Arial"/>
          <w:b/>
          <w:bCs/>
          <w:szCs w:val="20"/>
        </w:rPr>
      </w:pPr>
    </w:p>
    <w:p w14:paraId="0E19DA9C" w14:textId="77777777" w:rsidR="00163FE1" w:rsidRDefault="006F5947" w:rsidP="003504DF">
      <w:pPr>
        <w:spacing w:line="240" w:lineRule="auto"/>
        <w:jc w:val="both"/>
        <w:rPr>
          <w:rFonts w:cs="Arial"/>
          <w:b/>
          <w:bCs/>
          <w:szCs w:val="20"/>
        </w:rPr>
      </w:pPr>
      <w:r w:rsidRPr="00ED7335">
        <w:rPr>
          <w:rFonts w:cs="Arial"/>
          <w:b/>
          <w:bCs/>
          <w:szCs w:val="20"/>
        </w:rPr>
        <w:t xml:space="preserve">                                                                                                                      </w:t>
      </w:r>
    </w:p>
    <w:p w14:paraId="5F90BE65" w14:textId="4ADB8455" w:rsidR="006F5947" w:rsidRPr="00ED7335" w:rsidRDefault="00163FE1" w:rsidP="00163FE1">
      <w:pPr>
        <w:spacing w:line="240" w:lineRule="auto"/>
        <w:jc w:val="center"/>
        <w:rPr>
          <w:rFonts w:cs="Arial"/>
          <w:b/>
          <w:bCs/>
          <w:szCs w:val="20"/>
        </w:rPr>
      </w:pPr>
      <w:r>
        <w:rPr>
          <w:rFonts w:cs="Arial"/>
          <w:b/>
          <w:bCs/>
          <w:szCs w:val="20"/>
        </w:rPr>
        <w:lastRenderedPageBreak/>
        <w:t xml:space="preserve">                                                                                                                      </w:t>
      </w:r>
      <w:r w:rsidR="006F5947" w:rsidRPr="00ED7335">
        <w:rPr>
          <w:rFonts w:cs="Arial"/>
          <w:b/>
          <w:bCs/>
          <w:szCs w:val="20"/>
        </w:rPr>
        <w:t>PREDLOG ODLOKA</w:t>
      </w:r>
    </w:p>
    <w:p w14:paraId="4EE510FE" w14:textId="77777777" w:rsidR="006F5947" w:rsidRPr="00ED7335" w:rsidRDefault="006F5947" w:rsidP="003504DF">
      <w:pPr>
        <w:tabs>
          <w:tab w:val="left" w:pos="6581"/>
        </w:tabs>
        <w:spacing w:line="240" w:lineRule="auto"/>
        <w:jc w:val="both"/>
        <w:rPr>
          <w:rFonts w:cs="Arial"/>
          <w:b/>
          <w:szCs w:val="20"/>
        </w:rPr>
      </w:pPr>
      <w:r w:rsidRPr="00ED7335">
        <w:rPr>
          <w:rFonts w:cs="Arial"/>
          <w:b/>
          <w:szCs w:val="20"/>
        </w:rPr>
        <w:t xml:space="preserve">                                                                                                                      EVA 2025-2180-0007</w:t>
      </w:r>
    </w:p>
    <w:p w14:paraId="44C9B41E" w14:textId="77777777" w:rsidR="006F5947" w:rsidRPr="00ED7335" w:rsidRDefault="006F5947" w:rsidP="005B68F8">
      <w:pPr>
        <w:spacing w:line="240" w:lineRule="auto"/>
        <w:jc w:val="both"/>
        <w:rPr>
          <w:rFonts w:cs="Arial"/>
          <w:b/>
          <w:szCs w:val="20"/>
        </w:rPr>
      </w:pP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r w:rsidRPr="00ED7335">
        <w:rPr>
          <w:rFonts w:cs="Arial"/>
          <w:b/>
          <w:szCs w:val="20"/>
        </w:rPr>
        <w:tab/>
      </w:r>
    </w:p>
    <w:p w14:paraId="090FC68F" w14:textId="77777777" w:rsidR="006F5947" w:rsidRPr="00ED7335" w:rsidRDefault="006F5947" w:rsidP="005B68F8">
      <w:pPr>
        <w:spacing w:line="240" w:lineRule="auto"/>
        <w:jc w:val="both"/>
        <w:rPr>
          <w:rFonts w:cs="Arial"/>
          <w:b/>
          <w:szCs w:val="20"/>
        </w:rPr>
      </w:pPr>
    </w:p>
    <w:p w14:paraId="3D40FF64" w14:textId="77777777" w:rsidR="006F5947" w:rsidRPr="00ED7335" w:rsidRDefault="006F5947" w:rsidP="005B68F8">
      <w:pPr>
        <w:spacing w:line="240" w:lineRule="auto"/>
        <w:jc w:val="both"/>
        <w:rPr>
          <w:rFonts w:cs="Arial"/>
          <w:b/>
          <w:szCs w:val="20"/>
        </w:rPr>
      </w:pPr>
      <w:r w:rsidRPr="00ED7335">
        <w:rPr>
          <w:rFonts w:cs="Arial"/>
          <w:szCs w:val="20"/>
        </w:rPr>
        <w:t>Na podlagi prvega odstavka 29. člena Zakona o socialnem podjetništvu (Uradni list RS, št. 20/11, 90/14 – ZDU-1l in 13/18) Vlada Republike Slovenije izdaja</w:t>
      </w:r>
    </w:p>
    <w:p w14:paraId="019275F3" w14:textId="77777777" w:rsidR="006F5947" w:rsidRPr="00ED7335" w:rsidRDefault="006F5947" w:rsidP="005B68F8">
      <w:pPr>
        <w:spacing w:line="240" w:lineRule="auto"/>
        <w:jc w:val="both"/>
        <w:rPr>
          <w:rFonts w:cs="Arial"/>
          <w:b/>
          <w:szCs w:val="20"/>
        </w:rPr>
      </w:pPr>
    </w:p>
    <w:p w14:paraId="6AC39DDA" w14:textId="77777777" w:rsidR="006F5947" w:rsidRPr="00ED7335" w:rsidRDefault="006F5947" w:rsidP="005B68F8">
      <w:pPr>
        <w:spacing w:line="240" w:lineRule="auto"/>
        <w:jc w:val="both"/>
        <w:rPr>
          <w:rFonts w:cs="Arial"/>
          <w:b/>
          <w:szCs w:val="20"/>
        </w:rPr>
      </w:pPr>
    </w:p>
    <w:p w14:paraId="6D8BA556" w14:textId="77777777" w:rsidR="006F5947" w:rsidRPr="00ED7335" w:rsidRDefault="006F5947" w:rsidP="005B68F8">
      <w:pPr>
        <w:suppressAutoHyphens/>
        <w:overflowPunct w:val="0"/>
        <w:autoSpaceDE w:val="0"/>
        <w:autoSpaceDN w:val="0"/>
        <w:adjustRightInd w:val="0"/>
        <w:spacing w:line="240" w:lineRule="auto"/>
        <w:jc w:val="center"/>
        <w:textAlignment w:val="baseline"/>
        <w:rPr>
          <w:rFonts w:cs="Arial"/>
          <w:b/>
          <w:spacing w:val="40"/>
          <w:szCs w:val="20"/>
          <w:lang w:eastAsia="sl-SI"/>
        </w:rPr>
      </w:pPr>
      <w:r w:rsidRPr="00ED7335">
        <w:rPr>
          <w:rFonts w:cs="Arial"/>
          <w:b/>
          <w:spacing w:val="40"/>
          <w:szCs w:val="20"/>
          <w:lang w:eastAsia="sl-SI"/>
        </w:rPr>
        <w:t>ODLOK</w:t>
      </w:r>
    </w:p>
    <w:p w14:paraId="2152C430" w14:textId="5F841B09" w:rsidR="006F5947" w:rsidRPr="00ED7335" w:rsidRDefault="006F5947" w:rsidP="005B68F8">
      <w:pPr>
        <w:spacing w:line="240" w:lineRule="auto"/>
        <w:jc w:val="center"/>
        <w:rPr>
          <w:rFonts w:cs="Arial"/>
          <w:b/>
          <w:szCs w:val="20"/>
        </w:rPr>
      </w:pPr>
      <w:r w:rsidRPr="00ED7335">
        <w:rPr>
          <w:rFonts w:cs="Arial"/>
          <w:b/>
          <w:szCs w:val="20"/>
          <w:lang w:eastAsia="sl-SI"/>
        </w:rPr>
        <w:t>o strategiji razvoja socialne ekonomije za obdobje 2025</w:t>
      </w:r>
      <w:bookmarkStart w:id="1" w:name="_Hlk193722357"/>
      <w:r w:rsidRPr="00ED7335">
        <w:rPr>
          <w:rFonts w:cs="Arial"/>
          <w:b/>
          <w:szCs w:val="20"/>
          <w:lang w:eastAsia="sl-SI"/>
        </w:rPr>
        <w:t>–</w:t>
      </w:r>
      <w:bookmarkEnd w:id="1"/>
      <w:r w:rsidRPr="00ED7335">
        <w:rPr>
          <w:rFonts w:cs="Arial"/>
          <w:b/>
          <w:szCs w:val="20"/>
          <w:lang w:eastAsia="sl-SI"/>
        </w:rPr>
        <w:t>2035</w:t>
      </w:r>
    </w:p>
    <w:p w14:paraId="7F3D274C" w14:textId="77777777" w:rsidR="006F5947" w:rsidRPr="00ED7335" w:rsidRDefault="006F5947" w:rsidP="005B68F8">
      <w:pPr>
        <w:spacing w:line="240" w:lineRule="auto"/>
        <w:jc w:val="both"/>
        <w:rPr>
          <w:rFonts w:cs="Arial"/>
          <w:b/>
          <w:bCs/>
          <w:color w:val="FF0000"/>
          <w:szCs w:val="20"/>
        </w:rPr>
      </w:pPr>
    </w:p>
    <w:p w14:paraId="681981D9" w14:textId="77777777" w:rsidR="006F5947" w:rsidRPr="00ED7335" w:rsidRDefault="006F5947" w:rsidP="005B68F8">
      <w:pPr>
        <w:pStyle w:val="Odstavekseznama"/>
        <w:numPr>
          <w:ilvl w:val="0"/>
          <w:numId w:val="19"/>
        </w:numPr>
        <w:jc w:val="center"/>
        <w:rPr>
          <w:rFonts w:cs="Arial"/>
        </w:rPr>
      </w:pPr>
      <w:r w:rsidRPr="00ED7335">
        <w:rPr>
          <w:rFonts w:cs="Arial"/>
        </w:rPr>
        <w:t>člen</w:t>
      </w:r>
    </w:p>
    <w:p w14:paraId="359749C2" w14:textId="77777777" w:rsidR="006F5947" w:rsidRPr="00ED7335" w:rsidRDefault="006F5947" w:rsidP="005B68F8">
      <w:pPr>
        <w:pStyle w:val="Odstavekseznama"/>
        <w:rPr>
          <w:rFonts w:cs="Arial"/>
        </w:rPr>
      </w:pPr>
    </w:p>
    <w:p w14:paraId="07F56ED9" w14:textId="67F218DD" w:rsidR="006F5947" w:rsidRPr="00ED7335" w:rsidRDefault="006F5947" w:rsidP="005B68F8">
      <w:pPr>
        <w:spacing w:line="240" w:lineRule="auto"/>
        <w:jc w:val="both"/>
        <w:rPr>
          <w:rFonts w:cs="Arial"/>
          <w:szCs w:val="20"/>
        </w:rPr>
      </w:pPr>
      <w:r w:rsidRPr="00ED7335">
        <w:rPr>
          <w:rFonts w:cs="Arial"/>
          <w:szCs w:val="20"/>
        </w:rPr>
        <w:t>S tem odlokom se sprejema Strategija razvoja socialne ekonomije za obdobje 2025</w:t>
      </w:r>
      <w:r w:rsidR="00D619F9" w:rsidRPr="00ED7335">
        <w:rPr>
          <w:rFonts w:cs="Arial"/>
          <w:b/>
          <w:szCs w:val="20"/>
          <w:lang w:eastAsia="sl-SI"/>
        </w:rPr>
        <w:t>–</w:t>
      </w:r>
      <w:r w:rsidRPr="00ED7335">
        <w:rPr>
          <w:rFonts w:cs="Arial"/>
          <w:szCs w:val="20"/>
        </w:rPr>
        <w:t>2035.</w:t>
      </w:r>
    </w:p>
    <w:p w14:paraId="6DAA265D" w14:textId="77777777" w:rsidR="006F5947" w:rsidRPr="00ED7335" w:rsidRDefault="006F5947" w:rsidP="005B68F8">
      <w:pPr>
        <w:spacing w:line="240" w:lineRule="auto"/>
        <w:jc w:val="both"/>
        <w:rPr>
          <w:rFonts w:cs="Arial"/>
          <w:szCs w:val="20"/>
        </w:rPr>
      </w:pPr>
    </w:p>
    <w:p w14:paraId="338EAC15" w14:textId="77777777" w:rsidR="006F5947" w:rsidRPr="00ED7335" w:rsidRDefault="006F5947" w:rsidP="005B68F8">
      <w:pPr>
        <w:pStyle w:val="Odstavekseznama"/>
        <w:numPr>
          <w:ilvl w:val="0"/>
          <w:numId w:val="19"/>
        </w:numPr>
        <w:jc w:val="center"/>
        <w:rPr>
          <w:rFonts w:cs="Arial"/>
        </w:rPr>
      </w:pPr>
      <w:r w:rsidRPr="00ED7335">
        <w:rPr>
          <w:rFonts w:cs="Arial"/>
        </w:rPr>
        <w:t>člen</w:t>
      </w:r>
    </w:p>
    <w:p w14:paraId="036C637F" w14:textId="77777777" w:rsidR="006F5947" w:rsidRPr="00ED7335" w:rsidRDefault="006F5947" w:rsidP="005B68F8">
      <w:pPr>
        <w:pStyle w:val="Odstavekseznama"/>
        <w:jc w:val="both"/>
        <w:rPr>
          <w:rFonts w:cs="Arial"/>
        </w:rPr>
      </w:pPr>
    </w:p>
    <w:p w14:paraId="7031A5A6" w14:textId="7A27DB26" w:rsidR="006F5947" w:rsidRDefault="006F5947" w:rsidP="005B68F8">
      <w:pPr>
        <w:spacing w:line="240" w:lineRule="auto"/>
        <w:jc w:val="both"/>
        <w:rPr>
          <w:rFonts w:cs="Arial"/>
          <w:szCs w:val="20"/>
        </w:rPr>
      </w:pPr>
      <w:r w:rsidRPr="00ED7335">
        <w:rPr>
          <w:rFonts w:cs="Arial"/>
          <w:szCs w:val="20"/>
        </w:rPr>
        <w:t>Strategija razvoja socialne ekonomije za obdobje 2025</w:t>
      </w:r>
      <w:r w:rsidR="00D619F9" w:rsidRPr="00D619F9">
        <w:rPr>
          <w:rFonts w:cs="Arial"/>
          <w:szCs w:val="20"/>
        </w:rPr>
        <w:t>–</w:t>
      </w:r>
      <w:r w:rsidRPr="00ED7335">
        <w:rPr>
          <w:rFonts w:cs="Arial"/>
          <w:szCs w:val="20"/>
        </w:rPr>
        <w:t xml:space="preserve">2035 je v </w:t>
      </w:r>
      <w:r w:rsidR="005D1AB9">
        <w:rPr>
          <w:rFonts w:cs="Arial"/>
          <w:szCs w:val="20"/>
        </w:rPr>
        <w:t>p</w:t>
      </w:r>
      <w:r w:rsidRPr="00ED7335">
        <w:rPr>
          <w:rFonts w:cs="Arial"/>
          <w:szCs w:val="20"/>
        </w:rPr>
        <w:t>rilogi, ki je sestavni del tega odloka.</w:t>
      </w:r>
    </w:p>
    <w:p w14:paraId="113432CA" w14:textId="77777777" w:rsidR="000A5E0A" w:rsidRDefault="000A5E0A" w:rsidP="005B68F8">
      <w:pPr>
        <w:spacing w:line="240" w:lineRule="auto"/>
        <w:jc w:val="both"/>
        <w:rPr>
          <w:rFonts w:cs="Arial"/>
          <w:szCs w:val="20"/>
        </w:rPr>
      </w:pPr>
    </w:p>
    <w:p w14:paraId="03261E6F" w14:textId="0B9E965B" w:rsidR="000A5E0A" w:rsidRPr="00ED7335" w:rsidRDefault="000A5E0A" w:rsidP="000A5E0A">
      <w:pPr>
        <w:spacing w:line="240" w:lineRule="auto"/>
        <w:jc w:val="center"/>
        <w:rPr>
          <w:rFonts w:cs="Arial"/>
          <w:szCs w:val="20"/>
        </w:rPr>
      </w:pPr>
      <w:r>
        <w:rPr>
          <w:rFonts w:cs="Arial"/>
          <w:szCs w:val="20"/>
        </w:rPr>
        <w:t>KONČNA DOLOČBA</w:t>
      </w:r>
    </w:p>
    <w:p w14:paraId="3BACB915" w14:textId="77777777" w:rsidR="006F5947" w:rsidRPr="00ED7335" w:rsidRDefault="006F5947" w:rsidP="005B68F8">
      <w:pPr>
        <w:spacing w:line="240" w:lineRule="auto"/>
        <w:jc w:val="both"/>
        <w:rPr>
          <w:rFonts w:cs="Arial"/>
          <w:szCs w:val="20"/>
        </w:rPr>
      </w:pPr>
    </w:p>
    <w:p w14:paraId="6C452422" w14:textId="77777777" w:rsidR="006F5947" w:rsidRPr="00ED7335" w:rsidRDefault="006F5947" w:rsidP="005B68F8">
      <w:pPr>
        <w:pStyle w:val="Odstavekseznama"/>
        <w:numPr>
          <w:ilvl w:val="0"/>
          <w:numId w:val="19"/>
        </w:numPr>
        <w:jc w:val="center"/>
        <w:rPr>
          <w:rFonts w:cs="Arial"/>
        </w:rPr>
      </w:pPr>
      <w:r w:rsidRPr="00ED7335">
        <w:rPr>
          <w:rFonts w:cs="Arial"/>
        </w:rPr>
        <w:t>člen</w:t>
      </w:r>
    </w:p>
    <w:p w14:paraId="33880D76" w14:textId="77777777" w:rsidR="006F5947" w:rsidRPr="00ED7335" w:rsidRDefault="006F5947" w:rsidP="005B68F8">
      <w:pPr>
        <w:pStyle w:val="Odstavekseznama"/>
        <w:jc w:val="both"/>
        <w:rPr>
          <w:rFonts w:cs="Arial"/>
        </w:rPr>
      </w:pPr>
    </w:p>
    <w:p w14:paraId="05792AEF" w14:textId="6F59A799" w:rsidR="006F5947" w:rsidRPr="00ED7335" w:rsidRDefault="006F5947" w:rsidP="005B68F8">
      <w:pPr>
        <w:spacing w:line="240" w:lineRule="auto"/>
        <w:jc w:val="both"/>
        <w:rPr>
          <w:rFonts w:cs="Arial"/>
          <w:szCs w:val="20"/>
        </w:rPr>
      </w:pPr>
      <w:r w:rsidRPr="00ED7335">
        <w:rPr>
          <w:rFonts w:cs="Arial"/>
          <w:szCs w:val="20"/>
        </w:rPr>
        <w:t xml:space="preserve">Ta odlok začne veljati </w:t>
      </w:r>
      <w:r w:rsidR="00A345A5" w:rsidRPr="00A345A5">
        <w:rPr>
          <w:rFonts w:cs="Arial"/>
          <w:szCs w:val="20"/>
        </w:rPr>
        <w:t xml:space="preserve">petnajsti </w:t>
      </w:r>
      <w:r w:rsidRPr="00ED7335">
        <w:rPr>
          <w:rFonts w:cs="Arial"/>
          <w:szCs w:val="20"/>
        </w:rPr>
        <w:t>dan po objavi v Uradnem listu Republike Slovenije.</w:t>
      </w:r>
    </w:p>
    <w:p w14:paraId="1470B5BE" w14:textId="77777777" w:rsidR="006F5947" w:rsidRPr="00ED7335" w:rsidRDefault="006F5947" w:rsidP="005B68F8">
      <w:pPr>
        <w:spacing w:line="240" w:lineRule="auto"/>
        <w:rPr>
          <w:rFonts w:cs="Arial"/>
          <w:szCs w:val="20"/>
        </w:rPr>
      </w:pPr>
    </w:p>
    <w:p w14:paraId="42F9063A" w14:textId="77777777" w:rsidR="006F5947" w:rsidRPr="00ED7335" w:rsidRDefault="006F5947" w:rsidP="005B68F8">
      <w:pPr>
        <w:spacing w:line="240" w:lineRule="auto"/>
        <w:jc w:val="both"/>
        <w:rPr>
          <w:rFonts w:cs="Arial"/>
          <w:color w:val="FF0000"/>
          <w:szCs w:val="20"/>
        </w:rPr>
      </w:pPr>
    </w:p>
    <w:p w14:paraId="6670AE7E" w14:textId="77777777" w:rsidR="006F5947" w:rsidRPr="00ED7335" w:rsidRDefault="006F5947" w:rsidP="005B68F8">
      <w:pPr>
        <w:spacing w:line="240" w:lineRule="auto"/>
        <w:jc w:val="both"/>
        <w:rPr>
          <w:rFonts w:cs="Arial"/>
          <w:color w:val="FF0000"/>
          <w:szCs w:val="20"/>
        </w:rPr>
      </w:pPr>
    </w:p>
    <w:p w14:paraId="0BE3064C" w14:textId="77777777" w:rsidR="006F5947" w:rsidRPr="00ED7335" w:rsidRDefault="006F5947" w:rsidP="005B68F8">
      <w:pPr>
        <w:spacing w:line="240" w:lineRule="auto"/>
        <w:jc w:val="both"/>
        <w:rPr>
          <w:rFonts w:cs="Arial"/>
          <w:szCs w:val="20"/>
        </w:rPr>
      </w:pPr>
    </w:p>
    <w:p w14:paraId="1F754204" w14:textId="77777777" w:rsidR="006F5947" w:rsidRPr="00ED7335" w:rsidRDefault="006F5947" w:rsidP="005B68F8">
      <w:pPr>
        <w:spacing w:line="240" w:lineRule="auto"/>
        <w:jc w:val="both"/>
        <w:rPr>
          <w:rFonts w:cs="Arial"/>
          <w:szCs w:val="20"/>
        </w:rPr>
      </w:pPr>
    </w:p>
    <w:p w14:paraId="707253F7" w14:textId="77777777" w:rsidR="006F5947" w:rsidRPr="00ED7335" w:rsidRDefault="006F5947" w:rsidP="005B68F8">
      <w:pPr>
        <w:spacing w:line="240" w:lineRule="auto"/>
        <w:jc w:val="both"/>
        <w:rPr>
          <w:rFonts w:cs="Arial"/>
          <w:szCs w:val="20"/>
        </w:rPr>
      </w:pPr>
    </w:p>
    <w:p w14:paraId="6D0C13A1" w14:textId="77777777" w:rsidR="006F5947" w:rsidRPr="00ED7335" w:rsidRDefault="006F5947" w:rsidP="005B68F8">
      <w:pPr>
        <w:spacing w:line="240" w:lineRule="auto"/>
        <w:jc w:val="both"/>
        <w:rPr>
          <w:rFonts w:cs="Arial"/>
          <w:szCs w:val="20"/>
        </w:rPr>
      </w:pPr>
    </w:p>
    <w:p w14:paraId="0359ECB8" w14:textId="77777777" w:rsidR="006F5947" w:rsidRPr="00ED7335" w:rsidRDefault="006F5947" w:rsidP="005B68F8">
      <w:pPr>
        <w:spacing w:line="240" w:lineRule="auto"/>
        <w:jc w:val="both"/>
        <w:rPr>
          <w:rFonts w:cs="Arial"/>
          <w:szCs w:val="20"/>
        </w:rPr>
      </w:pPr>
    </w:p>
    <w:p w14:paraId="2BDB119B" w14:textId="77777777" w:rsidR="006F5947" w:rsidRPr="00ED7335" w:rsidRDefault="006F5947" w:rsidP="005B68F8">
      <w:pPr>
        <w:spacing w:line="240" w:lineRule="auto"/>
        <w:jc w:val="both"/>
        <w:rPr>
          <w:rFonts w:cs="Arial"/>
          <w:szCs w:val="20"/>
        </w:rPr>
      </w:pPr>
    </w:p>
    <w:p w14:paraId="0E3F3B15" w14:textId="77777777" w:rsidR="006F5947" w:rsidRPr="00ED7335" w:rsidRDefault="006F5947" w:rsidP="005B68F8">
      <w:pPr>
        <w:spacing w:line="240" w:lineRule="auto"/>
        <w:jc w:val="both"/>
        <w:rPr>
          <w:rFonts w:cs="Arial"/>
          <w:szCs w:val="20"/>
        </w:rPr>
      </w:pPr>
    </w:p>
    <w:p w14:paraId="2ACA4AF4" w14:textId="77777777" w:rsidR="006F5947" w:rsidRPr="00ED7335" w:rsidRDefault="006F5947" w:rsidP="005B68F8">
      <w:pPr>
        <w:spacing w:line="240" w:lineRule="auto"/>
        <w:jc w:val="both"/>
        <w:rPr>
          <w:rFonts w:cs="Arial"/>
          <w:szCs w:val="20"/>
        </w:rPr>
      </w:pPr>
    </w:p>
    <w:p w14:paraId="2DAA4091" w14:textId="77777777" w:rsidR="006F5947" w:rsidRPr="00ED7335" w:rsidRDefault="006F5947" w:rsidP="005B68F8">
      <w:pPr>
        <w:spacing w:line="240" w:lineRule="auto"/>
        <w:jc w:val="both"/>
        <w:rPr>
          <w:rFonts w:cs="Arial"/>
          <w:szCs w:val="20"/>
        </w:rPr>
      </w:pPr>
    </w:p>
    <w:p w14:paraId="777BD0EA" w14:textId="77777777" w:rsidR="006F5947" w:rsidRPr="00ED7335" w:rsidRDefault="006F5947" w:rsidP="005B68F8">
      <w:pPr>
        <w:spacing w:line="240" w:lineRule="auto"/>
        <w:jc w:val="both"/>
        <w:rPr>
          <w:rFonts w:cs="Arial"/>
          <w:szCs w:val="20"/>
        </w:rPr>
      </w:pPr>
    </w:p>
    <w:p w14:paraId="24223830" w14:textId="77777777" w:rsidR="006F5947" w:rsidRPr="00ED7335" w:rsidRDefault="006F5947" w:rsidP="005B68F8">
      <w:pPr>
        <w:spacing w:line="240" w:lineRule="auto"/>
        <w:jc w:val="both"/>
        <w:rPr>
          <w:rFonts w:cs="Arial"/>
          <w:szCs w:val="20"/>
        </w:rPr>
      </w:pPr>
    </w:p>
    <w:p w14:paraId="4FD25C88" w14:textId="77777777" w:rsidR="006F5947" w:rsidRPr="00ED7335" w:rsidRDefault="006F5947" w:rsidP="005B68F8">
      <w:pPr>
        <w:spacing w:line="240" w:lineRule="auto"/>
        <w:jc w:val="both"/>
        <w:rPr>
          <w:rFonts w:cs="Arial"/>
          <w:szCs w:val="20"/>
        </w:rPr>
      </w:pPr>
    </w:p>
    <w:p w14:paraId="178E3B92" w14:textId="77777777" w:rsidR="00D619F9" w:rsidRDefault="00D619F9" w:rsidP="005B68F8">
      <w:pPr>
        <w:spacing w:line="240" w:lineRule="auto"/>
        <w:jc w:val="both"/>
        <w:rPr>
          <w:rFonts w:cs="Arial"/>
          <w:szCs w:val="20"/>
        </w:rPr>
      </w:pPr>
    </w:p>
    <w:p w14:paraId="1CB5DE35" w14:textId="77777777" w:rsidR="00D619F9" w:rsidRDefault="00D619F9" w:rsidP="005B68F8">
      <w:pPr>
        <w:spacing w:line="240" w:lineRule="auto"/>
        <w:jc w:val="both"/>
        <w:rPr>
          <w:rFonts w:cs="Arial"/>
          <w:szCs w:val="20"/>
        </w:rPr>
      </w:pPr>
    </w:p>
    <w:p w14:paraId="753B87E3" w14:textId="77777777" w:rsidR="00D619F9" w:rsidRDefault="00D619F9" w:rsidP="005B68F8">
      <w:pPr>
        <w:spacing w:line="240" w:lineRule="auto"/>
        <w:jc w:val="both"/>
        <w:rPr>
          <w:rFonts w:cs="Arial"/>
          <w:szCs w:val="20"/>
        </w:rPr>
      </w:pPr>
    </w:p>
    <w:p w14:paraId="290AB52F" w14:textId="77777777" w:rsidR="00D619F9" w:rsidRDefault="00D619F9" w:rsidP="005B68F8">
      <w:pPr>
        <w:spacing w:line="240" w:lineRule="auto"/>
        <w:jc w:val="both"/>
        <w:rPr>
          <w:rFonts w:cs="Arial"/>
          <w:szCs w:val="20"/>
        </w:rPr>
      </w:pPr>
    </w:p>
    <w:p w14:paraId="2A4D3CF3" w14:textId="77777777" w:rsidR="00D619F9" w:rsidRDefault="00D619F9" w:rsidP="005B68F8">
      <w:pPr>
        <w:spacing w:line="240" w:lineRule="auto"/>
        <w:jc w:val="both"/>
        <w:rPr>
          <w:rFonts w:cs="Arial"/>
          <w:szCs w:val="20"/>
        </w:rPr>
      </w:pPr>
    </w:p>
    <w:p w14:paraId="36CD5EF1" w14:textId="77777777" w:rsidR="00D619F9" w:rsidRDefault="00D619F9" w:rsidP="005B68F8">
      <w:pPr>
        <w:spacing w:line="240" w:lineRule="auto"/>
        <w:jc w:val="both"/>
        <w:rPr>
          <w:rFonts w:cs="Arial"/>
          <w:szCs w:val="20"/>
        </w:rPr>
      </w:pPr>
    </w:p>
    <w:p w14:paraId="055A37DA" w14:textId="77777777" w:rsidR="00D619F9" w:rsidRDefault="00D619F9" w:rsidP="005B68F8">
      <w:pPr>
        <w:spacing w:line="240" w:lineRule="auto"/>
        <w:jc w:val="both"/>
        <w:rPr>
          <w:rFonts w:cs="Arial"/>
          <w:szCs w:val="20"/>
        </w:rPr>
      </w:pPr>
    </w:p>
    <w:p w14:paraId="0F985B0E" w14:textId="77777777" w:rsidR="00D619F9" w:rsidRDefault="00D619F9" w:rsidP="005B68F8">
      <w:pPr>
        <w:spacing w:line="240" w:lineRule="auto"/>
        <w:jc w:val="both"/>
        <w:rPr>
          <w:rFonts w:cs="Arial"/>
          <w:szCs w:val="20"/>
        </w:rPr>
      </w:pPr>
    </w:p>
    <w:p w14:paraId="60CF808B" w14:textId="77777777" w:rsidR="00D619F9" w:rsidRDefault="00D619F9" w:rsidP="005B68F8">
      <w:pPr>
        <w:spacing w:line="240" w:lineRule="auto"/>
        <w:jc w:val="both"/>
        <w:rPr>
          <w:rFonts w:cs="Arial"/>
          <w:szCs w:val="20"/>
        </w:rPr>
      </w:pPr>
    </w:p>
    <w:p w14:paraId="5434B81A" w14:textId="7061538F" w:rsidR="006F5947" w:rsidRPr="00ED7335" w:rsidRDefault="006F5947" w:rsidP="005B68F8">
      <w:pPr>
        <w:spacing w:line="240" w:lineRule="auto"/>
        <w:jc w:val="both"/>
        <w:rPr>
          <w:rFonts w:cs="Arial"/>
          <w:szCs w:val="20"/>
        </w:rPr>
      </w:pPr>
      <w:r w:rsidRPr="00ED7335">
        <w:rPr>
          <w:rFonts w:cs="Arial"/>
          <w:szCs w:val="20"/>
        </w:rPr>
        <w:t>Št. _______</w:t>
      </w:r>
    </w:p>
    <w:p w14:paraId="0587B077" w14:textId="660F408E" w:rsidR="006F5947" w:rsidRPr="00ED7335" w:rsidRDefault="006F5947" w:rsidP="005B68F8">
      <w:pPr>
        <w:spacing w:line="240" w:lineRule="auto"/>
        <w:jc w:val="both"/>
        <w:rPr>
          <w:rFonts w:cs="Arial"/>
          <w:szCs w:val="20"/>
        </w:rPr>
      </w:pPr>
      <w:r w:rsidRPr="00ED7335">
        <w:rPr>
          <w:rFonts w:cs="Arial"/>
          <w:szCs w:val="20"/>
        </w:rPr>
        <w:t>Ljubljana, __________</w:t>
      </w:r>
    </w:p>
    <w:p w14:paraId="418971BD" w14:textId="77777777" w:rsidR="006F5947" w:rsidRPr="00ED7335" w:rsidRDefault="006F5947" w:rsidP="005B68F8">
      <w:pPr>
        <w:spacing w:line="240" w:lineRule="auto"/>
        <w:jc w:val="both"/>
        <w:rPr>
          <w:rFonts w:cs="Arial"/>
          <w:szCs w:val="20"/>
        </w:rPr>
      </w:pPr>
      <w:r w:rsidRPr="00ED7335">
        <w:rPr>
          <w:rFonts w:cs="Arial"/>
          <w:szCs w:val="20"/>
        </w:rPr>
        <w:t>EVA 2025-2180-0007</w:t>
      </w:r>
    </w:p>
    <w:p w14:paraId="50DD3574" w14:textId="77777777" w:rsidR="006F5947" w:rsidRPr="00ED7335" w:rsidRDefault="006F5947" w:rsidP="005B68F8">
      <w:pPr>
        <w:spacing w:line="240" w:lineRule="auto"/>
        <w:jc w:val="right"/>
        <w:rPr>
          <w:rFonts w:cs="Arial"/>
          <w:szCs w:val="20"/>
        </w:rPr>
      </w:pPr>
      <w:r w:rsidRPr="00ED7335">
        <w:rPr>
          <w:rFonts w:cs="Arial"/>
          <w:szCs w:val="20"/>
        </w:rPr>
        <w:t>Vlada Republike Slovenije</w:t>
      </w:r>
    </w:p>
    <w:p w14:paraId="1B876096" w14:textId="77777777" w:rsidR="00500331" w:rsidRDefault="006F5947" w:rsidP="00500331">
      <w:pPr>
        <w:spacing w:line="240" w:lineRule="auto"/>
        <w:jc w:val="right"/>
        <w:rPr>
          <w:rFonts w:cs="Arial"/>
          <w:szCs w:val="20"/>
        </w:rPr>
      </w:pPr>
      <w:r w:rsidRPr="00ED7335">
        <w:rPr>
          <w:rFonts w:cs="Arial"/>
          <w:szCs w:val="20"/>
        </w:rPr>
        <w:t>dr. Robert Golob</w:t>
      </w:r>
    </w:p>
    <w:p w14:paraId="62528C6A" w14:textId="77777777" w:rsidR="00500331" w:rsidRDefault="00500331" w:rsidP="00500331">
      <w:pPr>
        <w:spacing w:line="240" w:lineRule="auto"/>
        <w:jc w:val="right"/>
        <w:rPr>
          <w:rFonts w:cs="Arial"/>
          <w:szCs w:val="20"/>
        </w:rPr>
      </w:pPr>
    </w:p>
    <w:p w14:paraId="547DDE51" w14:textId="77777777" w:rsidR="00500331" w:rsidRDefault="00500331" w:rsidP="005B68F8">
      <w:pPr>
        <w:spacing w:line="240" w:lineRule="auto"/>
        <w:rPr>
          <w:rFonts w:cs="Arial"/>
          <w:szCs w:val="20"/>
        </w:rPr>
      </w:pPr>
    </w:p>
    <w:p w14:paraId="0C9AF04D" w14:textId="77777777" w:rsidR="003504DF" w:rsidRDefault="003504DF" w:rsidP="005B68F8">
      <w:pPr>
        <w:spacing w:line="240" w:lineRule="auto"/>
        <w:rPr>
          <w:rFonts w:cs="Arial"/>
          <w:szCs w:val="20"/>
        </w:rPr>
      </w:pPr>
    </w:p>
    <w:p w14:paraId="737915A7" w14:textId="07CE3383" w:rsidR="00500331" w:rsidRDefault="006F5947" w:rsidP="005B68F8">
      <w:pPr>
        <w:spacing w:line="240" w:lineRule="auto"/>
        <w:rPr>
          <w:rFonts w:cs="Arial"/>
          <w:szCs w:val="20"/>
        </w:rPr>
      </w:pPr>
      <w:r w:rsidRPr="00ED7335">
        <w:rPr>
          <w:rFonts w:cs="Arial"/>
          <w:szCs w:val="20"/>
        </w:rPr>
        <w:t>Priloga: Strategija razvoja socialne ekonomije za obdobje 2025</w:t>
      </w:r>
      <w:r>
        <w:rPr>
          <w:rFonts w:cs="Arial"/>
          <w:szCs w:val="20"/>
        </w:rPr>
        <w:t>–</w:t>
      </w:r>
      <w:r w:rsidRPr="00ED7335">
        <w:rPr>
          <w:rFonts w:cs="Arial"/>
          <w:szCs w:val="20"/>
        </w:rPr>
        <w:t>2035</w:t>
      </w:r>
      <w:r>
        <w:rPr>
          <w:rFonts w:cs="Arial"/>
          <w:szCs w:val="20"/>
        </w:rPr>
        <w:t xml:space="preserve"> (ločena priponka)</w:t>
      </w:r>
    </w:p>
    <w:p w14:paraId="2E1600D1" w14:textId="77777777" w:rsidR="003504DF" w:rsidRDefault="003504DF" w:rsidP="005B68F8">
      <w:pPr>
        <w:spacing w:line="240" w:lineRule="auto"/>
        <w:rPr>
          <w:rFonts w:cs="Arial"/>
          <w:b/>
          <w:bCs/>
          <w:szCs w:val="20"/>
        </w:rPr>
      </w:pPr>
    </w:p>
    <w:p w14:paraId="767908E3" w14:textId="77777777" w:rsidR="003504DF" w:rsidRDefault="003504DF" w:rsidP="005B68F8">
      <w:pPr>
        <w:spacing w:line="240" w:lineRule="auto"/>
        <w:rPr>
          <w:rFonts w:cs="Arial"/>
          <w:b/>
          <w:bCs/>
          <w:szCs w:val="20"/>
        </w:rPr>
      </w:pPr>
    </w:p>
    <w:p w14:paraId="4EE3C50B" w14:textId="1C56F3DD" w:rsidR="006F5947" w:rsidRPr="00500331" w:rsidRDefault="006F5947" w:rsidP="005B68F8">
      <w:pPr>
        <w:spacing w:line="240" w:lineRule="auto"/>
        <w:rPr>
          <w:rFonts w:cs="Arial"/>
          <w:szCs w:val="20"/>
        </w:rPr>
      </w:pPr>
      <w:r w:rsidRPr="00ED7335">
        <w:rPr>
          <w:rFonts w:cs="Arial"/>
          <w:b/>
          <w:bCs/>
          <w:szCs w:val="20"/>
        </w:rPr>
        <w:lastRenderedPageBreak/>
        <w:t>OBRAZLOŽITEV</w:t>
      </w:r>
    </w:p>
    <w:p w14:paraId="2C85DCEA" w14:textId="77777777" w:rsidR="006F5947" w:rsidRPr="00ED7335" w:rsidRDefault="006F5947" w:rsidP="005B68F8">
      <w:pPr>
        <w:spacing w:line="240" w:lineRule="auto"/>
        <w:jc w:val="both"/>
        <w:rPr>
          <w:rFonts w:cs="Arial"/>
          <w:b/>
          <w:szCs w:val="20"/>
        </w:rPr>
      </w:pPr>
    </w:p>
    <w:p w14:paraId="2678BBE0" w14:textId="1430CE25" w:rsidR="006F5947" w:rsidRPr="00ED7335" w:rsidRDefault="006F5947" w:rsidP="005B68F8">
      <w:pPr>
        <w:spacing w:line="240" w:lineRule="auto"/>
        <w:jc w:val="both"/>
        <w:rPr>
          <w:rFonts w:cs="Arial"/>
          <w:iCs/>
          <w:szCs w:val="20"/>
          <w:lang w:eastAsia="sl-SI"/>
        </w:rPr>
      </w:pPr>
      <w:r w:rsidRPr="00ED7335">
        <w:rPr>
          <w:rFonts w:cs="Arial"/>
          <w:iCs/>
          <w:szCs w:val="20"/>
          <w:lang w:eastAsia="sl-SI"/>
        </w:rPr>
        <w:t>Zakon o socialnem podjetništvu (Uradni list RS, št. 20/11, 90/14 – ZDU-1l in 13/18</w:t>
      </w:r>
      <w:r w:rsidR="003F7973">
        <w:rPr>
          <w:rFonts w:cs="Arial"/>
          <w:iCs/>
          <w:szCs w:val="20"/>
          <w:lang w:eastAsia="sl-SI"/>
        </w:rPr>
        <w:t>;</w:t>
      </w:r>
      <w:r w:rsidRPr="00ED7335">
        <w:rPr>
          <w:rFonts w:cs="Arial"/>
          <w:iCs/>
          <w:szCs w:val="20"/>
          <w:lang w:eastAsia="sl-SI"/>
        </w:rPr>
        <w:t xml:space="preserve"> v nadaljevanju: ZSocP) v tretjem odstavku 7. člena določa, da Svet za socialno ekonomijo (v nadaljevanju: svet) pripravi Strategijo razvoja socialne ekonomije (v nadalj</w:t>
      </w:r>
      <w:r w:rsidR="000A5E0A">
        <w:rPr>
          <w:rFonts w:cs="Arial"/>
          <w:iCs/>
          <w:szCs w:val="20"/>
          <w:lang w:eastAsia="sl-SI"/>
        </w:rPr>
        <w:t>evanju</w:t>
      </w:r>
      <w:r w:rsidRPr="00ED7335">
        <w:rPr>
          <w:rFonts w:cs="Arial"/>
          <w:iCs/>
          <w:szCs w:val="20"/>
          <w:lang w:eastAsia="sl-SI"/>
        </w:rPr>
        <w:t>: strategija).</w:t>
      </w:r>
      <w:r w:rsidR="00D619F9">
        <w:rPr>
          <w:rFonts w:cs="Arial"/>
          <w:iCs/>
          <w:szCs w:val="20"/>
          <w:lang w:eastAsia="sl-SI"/>
        </w:rPr>
        <w:t xml:space="preserve"> </w:t>
      </w:r>
      <w:r w:rsidR="00500331" w:rsidRPr="00500331">
        <w:rPr>
          <w:rFonts w:cs="Arial"/>
          <w:iCs/>
          <w:szCs w:val="20"/>
          <w:lang w:eastAsia="sl-SI"/>
        </w:rPr>
        <w:t xml:space="preserve">Svet je predlog odloka oziroma strategije potrdil na 5. seji, ki je potekala 3. </w:t>
      </w:r>
      <w:r w:rsidR="003F7973">
        <w:rPr>
          <w:rFonts w:cs="Arial"/>
          <w:iCs/>
          <w:szCs w:val="20"/>
          <w:lang w:eastAsia="sl-SI"/>
        </w:rPr>
        <w:t>novembra</w:t>
      </w:r>
      <w:r w:rsidR="00500331" w:rsidRPr="00500331">
        <w:rPr>
          <w:rFonts w:cs="Arial"/>
          <w:iCs/>
          <w:szCs w:val="20"/>
          <w:lang w:eastAsia="sl-SI"/>
        </w:rPr>
        <w:t xml:space="preserve"> 2025. </w:t>
      </w:r>
      <w:r w:rsidRPr="00ED7335">
        <w:rPr>
          <w:rFonts w:cs="Arial"/>
          <w:iCs/>
          <w:szCs w:val="20"/>
          <w:lang w:eastAsia="sl-SI"/>
        </w:rPr>
        <w:t xml:space="preserve">Strategijo </w:t>
      </w:r>
      <w:r w:rsidR="003F7973">
        <w:rPr>
          <w:rFonts w:cs="Arial"/>
          <w:iCs/>
          <w:szCs w:val="20"/>
          <w:lang w:eastAsia="sl-SI"/>
        </w:rPr>
        <w:t xml:space="preserve">v </w:t>
      </w:r>
      <w:r w:rsidRPr="00ED7335">
        <w:rPr>
          <w:rFonts w:cs="Arial"/>
          <w:iCs/>
          <w:szCs w:val="20"/>
          <w:lang w:eastAsia="sl-SI"/>
        </w:rPr>
        <w:t>sklad</w:t>
      </w:r>
      <w:r w:rsidR="003F7973">
        <w:rPr>
          <w:rFonts w:cs="Arial"/>
          <w:iCs/>
          <w:szCs w:val="20"/>
          <w:lang w:eastAsia="sl-SI"/>
        </w:rPr>
        <w:t>u</w:t>
      </w:r>
      <w:r w:rsidRPr="00ED7335">
        <w:rPr>
          <w:rFonts w:cs="Arial"/>
          <w:iCs/>
          <w:szCs w:val="20"/>
          <w:lang w:eastAsia="sl-SI"/>
        </w:rPr>
        <w:t xml:space="preserve"> s prvim odstavkom 29. člena ZSocP sprejme Vlada R</w:t>
      </w:r>
      <w:r w:rsidR="003F7973">
        <w:rPr>
          <w:rFonts w:cs="Arial"/>
          <w:iCs/>
          <w:szCs w:val="20"/>
          <w:lang w:eastAsia="sl-SI"/>
        </w:rPr>
        <w:t xml:space="preserve">epublike </w:t>
      </w:r>
      <w:r w:rsidRPr="00ED7335">
        <w:rPr>
          <w:rFonts w:cs="Arial"/>
          <w:iCs/>
          <w:szCs w:val="20"/>
          <w:lang w:eastAsia="sl-SI"/>
        </w:rPr>
        <w:t>S</w:t>
      </w:r>
      <w:r w:rsidR="003F7973">
        <w:rPr>
          <w:rFonts w:cs="Arial"/>
          <w:iCs/>
          <w:szCs w:val="20"/>
          <w:lang w:eastAsia="sl-SI"/>
        </w:rPr>
        <w:t>lovenije</w:t>
      </w:r>
      <w:r w:rsidRPr="00ED7335">
        <w:rPr>
          <w:rFonts w:cs="Arial"/>
          <w:iCs/>
          <w:szCs w:val="20"/>
          <w:lang w:eastAsia="sl-SI"/>
        </w:rPr>
        <w:t xml:space="preserve"> za obdobje 10 let</w:t>
      </w:r>
      <w:r w:rsidR="003F7973">
        <w:rPr>
          <w:rFonts w:cs="Arial"/>
          <w:iCs/>
          <w:szCs w:val="20"/>
          <w:lang w:eastAsia="sl-SI"/>
        </w:rPr>
        <w:t>.</w:t>
      </w:r>
      <w:r w:rsidRPr="00ED7335">
        <w:rPr>
          <w:rFonts w:cs="Arial"/>
          <w:iCs/>
          <w:szCs w:val="20"/>
          <w:lang w:eastAsia="sl-SI"/>
        </w:rPr>
        <w:t xml:space="preserve"> </w:t>
      </w:r>
      <w:r w:rsidR="003F7973">
        <w:rPr>
          <w:rFonts w:cs="Arial"/>
          <w:iCs/>
          <w:szCs w:val="20"/>
          <w:lang w:eastAsia="sl-SI"/>
        </w:rPr>
        <w:t>D</w:t>
      </w:r>
      <w:r w:rsidRPr="00ED7335">
        <w:rPr>
          <w:rFonts w:cs="Arial"/>
          <w:iCs/>
          <w:szCs w:val="20"/>
          <w:lang w:eastAsia="sl-SI"/>
        </w:rPr>
        <w:t>rugi odstavek 29. člena določa, da strategija zajema analizo potreb in smeri možnega razvoja socialne ekonomije, temelje politike razvoja, strateške razvojne cilje in glavna področja razvoja socialne ekonomije, vlogo države in njenih institucij ter občin pri izvajanju določene politike in doseganju razvojnih ciljev. Oblikovanje nacionalnih celovitih strategij, s katerimi se bo priznaval</w:t>
      </w:r>
      <w:r w:rsidR="003F7973">
        <w:rPr>
          <w:rFonts w:cs="Arial"/>
          <w:iCs/>
          <w:szCs w:val="20"/>
          <w:lang w:eastAsia="sl-SI"/>
        </w:rPr>
        <w:t>a</w:t>
      </w:r>
      <w:r w:rsidRPr="00ED7335">
        <w:rPr>
          <w:rFonts w:cs="Arial"/>
          <w:iCs/>
          <w:szCs w:val="20"/>
          <w:lang w:eastAsia="sl-SI"/>
        </w:rPr>
        <w:t xml:space="preserve"> in spodbujal</w:t>
      </w:r>
      <w:r w:rsidR="003F7973">
        <w:rPr>
          <w:rFonts w:cs="Arial"/>
          <w:iCs/>
          <w:szCs w:val="20"/>
          <w:lang w:eastAsia="sl-SI"/>
        </w:rPr>
        <w:t>a</w:t>
      </w:r>
      <w:r w:rsidRPr="00ED7335">
        <w:rPr>
          <w:rFonts w:cs="Arial"/>
          <w:iCs/>
          <w:szCs w:val="20"/>
          <w:lang w:eastAsia="sl-SI"/>
        </w:rPr>
        <w:t xml:space="preserve"> socialn</w:t>
      </w:r>
      <w:r w:rsidR="003F7973">
        <w:rPr>
          <w:rFonts w:cs="Arial"/>
          <w:iCs/>
          <w:szCs w:val="20"/>
          <w:lang w:eastAsia="sl-SI"/>
        </w:rPr>
        <w:t>a</w:t>
      </w:r>
      <w:r w:rsidRPr="00ED7335">
        <w:rPr>
          <w:rFonts w:cs="Arial"/>
          <w:iCs/>
          <w:szCs w:val="20"/>
          <w:lang w:eastAsia="sl-SI"/>
        </w:rPr>
        <w:t xml:space="preserve"> ekonomij</w:t>
      </w:r>
      <w:r w:rsidR="003F7973">
        <w:rPr>
          <w:rFonts w:cs="Arial"/>
          <w:iCs/>
          <w:szCs w:val="20"/>
          <w:lang w:eastAsia="sl-SI"/>
        </w:rPr>
        <w:t>a</w:t>
      </w:r>
      <w:r w:rsidRPr="00ED7335">
        <w:rPr>
          <w:rFonts w:cs="Arial"/>
          <w:iCs/>
          <w:szCs w:val="20"/>
          <w:lang w:eastAsia="sl-SI"/>
        </w:rPr>
        <w:t>, predvideva</w:t>
      </w:r>
      <w:r w:rsidR="000A5E0A">
        <w:rPr>
          <w:rFonts w:cs="Arial"/>
          <w:iCs/>
          <w:szCs w:val="20"/>
          <w:lang w:eastAsia="sl-SI"/>
        </w:rPr>
        <w:t>ta</w:t>
      </w:r>
      <w:r w:rsidRPr="00ED7335">
        <w:rPr>
          <w:rFonts w:cs="Arial"/>
          <w:iCs/>
          <w:szCs w:val="20"/>
          <w:lang w:eastAsia="sl-SI"/>
        </w:rPr>
        <w:t xml:space="preserve"> tudi </w:t>
      </w:r>
      <w:r w:rsidR="00D619F9">
        <w:rPr>
          <w:rFonts w:cs="Arial"/>
          <w:iCs/>
          <w:szCs w:val="20"/>
          <w:lang w:eastAsia="sl-SI"/>
        </w:rPr>
        <w:t xml:space="preserve">dokumenta EU </w:t>
      </w:r>
      <w:r w:rsidR="00D619F9" w:rsidRPr="00D619F9">
        <w:rPr>
          <w:rFonts w:cs="Arial"/>
          <w:iCs/>
          <w:szCs w:val="20"/>
          <w:lang w:eastAsia="sl-SI"/>
        </w:rPr>
        <w:t xml:space="preserve">Ustvarjanje gospodarstva po meri ljudi: akcijski načrt za socialno gospodarstvo </w:t>
      </w:r>
      <w:r w:rsidR="003F7973">
        <w:rPr>
          <w:rFonts w:cs="Arial"/>
          <w:iCs/>
          <w:szCs w:val="20"/>
          <w:lang w:eastAsia="sl-SI"/>
        </w:rPr>
        <w:t>in</w:t>
      </w:r>
      <w:r w:rsidR="003F7973" w:rsidRPr="00D619F9">
        <w:rPr>
          <w:rFonts w:cs="Arial"/>
          <w:iCs/>
          <w:szCs w:val="20"/>
          <w:lang w:eastAsia="sl-SI"/>
        </w:rPr>
        <w:t xml:space="preserve"> </w:t>
      </w:r>
      <w:r w:rsidR="00D619F9" w:rsidRPr="00D619F9">
        <w:rPr>
          <w:rFonts w:cs="Arial"/>
          <w:iCs/>
          <w:szCs w:val="20"/>
          <w:lang w:eastAsia="sl-SI"/>
        </w:rPr>
        <w:t>Priporočilo Sveta z dne 27. novembra 2023</w:t>
      </w:r>
      <w:r w:rsidR="003F7973">
        <w:rPr>
          <w:rFonts w:cs="Arial"/>
          <w:iCs/>
          <w:szCs w:val="20"/>
          <w:lang w:eastAsia="sl-SI"/>
        </w:rPr>
        <w:t xml:space="preserve"> o razvoju okvirnih pogojev za socialno gospodarstvo</w:t>
      </w:r>
      <w:r w:rsidR="00D619F9">
        <w:rPr>
          <w:rFonts w:cs="Arial"/>
          <w:iCs/>
          <w:szCs w:val="20"/>
          <w:lang w:eastAsia="sl-SI"/>
        </w:rPr>
        <w:t>.</w:t>
      </w:r>
    </w:p>
    <w:p w14:paraId="00CC4311" w14:textId="77777777" w:rsidR="006F5947" w:rsidRPr="00ED7335" w:rsidRDefault="006F5947" w:rsidP="005B68F8">
      <w:pPr>
        <w:spacing w:line="240" w:lineRule="auto"/>
        <w:jc w:val="both"/>
        <w:rPr>
          <w:rFonts w:cs="Arial"/>
          <w:iCs/>
          <w:szCs w:val="20"/>
          <w:lang w:eastAsia="sl-SI"/>
        </w:rPr>
      </w:pPr>
    </w:p>
    <w:p w14:paraId="3735899D" w14:textId="41EE25A2" w:rsidR="006F5947" w:rsidRPr="00ED7335" w:rsidRDefault="003F7973" w:rsidP="005B68F8">
      <w:pPr>
        <w:spacing w:line="240" w:lineRule="auto"/>
        <w:jc w:val="both"/>
        <w:rPr>
          <w:rFonts w:cs="Arial"/>
          <w:iCs/>
          <w:szCs w:val="20"/>
          <w:lang w:eastAsia="sl-SI"/>
        </w:rPr>
      </w:pPr>
      <w:r>
        <w:rPr>
          <w:rFonts w:cs="Arial"/>
          <w:iCs/>
          <w:szCs w:val="20"/>
          <w:lang w:eastAsia="sl-SI"/>
        </w:rPr>
        <w:t>V s</w:t>
      </w:r>
      <w:r w:rsidR="006F5947" w:rsidRPr="00ED7335">
        <w:rPr>
          <w:rFonts w:cs="Arial"/>
          <w:iCs/>
          <w:szCs w:val="20"/>
          <w:lang w:eastAsia="sl-SI"/>
        </w:rPr>
        <w:t>klad</w:t>
      </w:r>
      <w:r>
        <w:rPr>
          <w:rFonts w:cs="Arial"/>
          <w:iCs/>
          <w:szCs w:val="20"/>
          <w:lang w:eastAsia="sl-SI"/>
        </w:rPr>
        <w:t>u</w:t>
      </w:r>
      <w:r w:rsidR="006F5947" w:rsidRPr="00ED7335">
        <w:rPr>
          <w:rFonts w:cs="Arial"/>
          <w:iCs/>
          <w:szCs w:val="20"/>
          <w:lang w:eastAsia="sl-SI"/>
        </w:rPr>
        <w:t xml:space="preserve"> s tem je pripravljen Odlok o strategiji razvoja socialne ekonomije za obdobje 2025–2035, ki v prilogi vsebuje strategijo. Strategija </w:t>
      </w:r>
      <w:r w:rsidR="009A1E10">
        <w:rPr>
          <w:rFonts w:cs="Arial"/>
          <w:iCs/>
          <w:szCs w:val="20"/>
          <w:lang w:eastAsia="sl-SI"/>
        </w:rPr>
        <w:t xml:space="preserve">v </w:t>
      </w:r>
      <w:r w:rsidR="006F5947" w:rsidRPr="00ED7335">
        <w:rPr>
          <w:rFonts w:cs="Arial"/>
          <w:iCs/>
          <w:szCs w:val="20"/>
          <w:lang w:eastAsia="sl-SI"/>
        </w:rPr>
        <w:t>sklad</w:t>
      </w:r>
      <w:r w:rsidR="009A1E10">
        <w:rPr>
          <w:rFonts w:cs="Arial"/>
          <w:iCs/>
          <w:szCs w:val="20"/>
          <w:lang w:eastAsia="sl-SI"/>
        </w:rPr>
        <w:t>u</w:t>
      </w:r>
      <w:r w:rsidR="006F5947" w:rsidRPr="00ED7335">
        <w:rPr>
          <w:rFonts w:cs="Arial"/>
          <w:iCs/>
          <w:szCs w:val="20"/>
          <w:lang w:eastAsia="sl-SI"/>
        </w:rPr>
        <w:t xml:space="preserve"> s priporočili Organizacije za gospodarsko sodelovanje in razvoj (v nadaljevanju: OECD), ki so del poglobljenega pregleda politik »Spodbujanje socialnega podjetništva in razvoj socialnih podjetij v Sloveniji«, opredeljuje ključne pojme izbranega vsebinskega področja, kot so socialna ekonomija, načela socialne ekonomije in družbene inovacije. Opredelitve socialnega podjetja in socialnega podjetništva strategija povzema po ZSocP. </w:t>
      </w:r>
    </w:p>
    <w:p w14:paraId="1BED2CD9" w14:textId="77777777" w:rsidR="006F5947" w:rsidRPr="00ED7335" w:rsidRDefault="006F5947" w:rsidP="005B68F8">
      <w:pPr>
        <w:spacing w:line="240" w:lineRule="auto"/>
        <w:jc w:val="both"/>
        <w:rPr>
          <w:rFonts w:cs="Arial"/>
          <w:iCs/>
          <w:szCs w:val="20"/>
          <w:lang w:eastAsia="sl-SI"/>
        </w:rPr>
      </w:pPr>
    </w:p>
    <w:p w14:paraId="74DE337B" w14:textId="682688B2" w:rsidR="006F5947" w:rsidRPr="00ED7335" w:rsidRDefault="006F5947" w:rsidP="005B68F8">
      <w:pPr>
        <w:spacing w:line="240" w:lineRule="auto"/>
        <w:jc w:val="both"/>
        <w:rPr>
          <w:rFonts w:cs="Arial"/>
          <w:iCs/>
          <w:szCs w:val="20"/>
          <w:lang w:eastAsia="sl-SI"/>
        </w:rPr>
      </w:pPr>
      <w:r w:rsidRPr="00ED7335">
        <w:rPr>
          <w:rFonts w:cs="Arial"/>
          <w:iCs/>
          <w:szCs w:val="20"/>
          <w:lang w:eastAsia="sl-SI"/>
        </w:rPr>
        <w:t xml:space="preserve">Strategija opredeljuje strateške cilje, ki bodo </w:t>
      </w:r>
      <w:r w:rsidR="009A1E10">
        <w:rPr>
          <w:rFonts w:cs="Arial"/>
          <w:iCs/>
          <w:szCs w:val="20"/>
          <w:lang w:eastAsia="sl-SI"/>
        </w:rPr>
        <w:t>pomembno</w:t>
      </w:r>
      <w:r w:rsidR="009A1E10" w:rsidRPr="00ED7335">
        <w:rPr>
          <w:rFonts w:cs="Arial"/>
          <w:iCs/>
          <w:szCs w:val="20"/>
          <w:lang w:eastAsia="sl-SI"/>
        </w:rPr>
        <w:t xml:space="preserve"> </w:t>
      </w:r>
      <w:r w:rsidRPr="00ED7335">
        <w:rPr>
          <w:rFonts w:cs="Arial"/>
          <w:iCs/>
          <w:szCs w:val="20"/>
          <w:lang w:eastAsia="sl-SI"/>
        </w:rPr>
        <w:t xml:space="preserve">prispevali k razvoju socialne ekonomije v Sloveniji, in sicer: </w:t>
      </w:r>
    </w:p>
    <w:p w14:paraId="0B69EDCC" w14:textId="2957147E" w:rsidR="006F5947" w:rsidRPr="00D619F9" w:rsidRDefault="006F5947" w:rsidP="005B68F8">
      <w:pPr>
        <w:pStyle w:val="Odstavekseznama"/>
        <w:numPr>
          <w:ilvl w:val="1"/>
          <w:numId w:val="24"/>
        </w:numPr>
        <w:jc w:val="both"/>
        <w:rPr>
          <w:rFonts w:cs="Arial"/>
          <w:iCs/>
        </w:rPr>
      </w:pPr>
      <w:r w:rsidRPr="00D619F9">
        <w:rPr>
          <w:rFonts w:cs="Arial"/>
          <w:iCs/>
        </w:rPr>
        <w:t xml:space="preserve">povečana prepoznavnost socialne ekonomije in socialnega podjetništva, </w:t>
      </w:r>
      <w:r w:rsidRPr="00D619F9">
        <w:rPr>
          <w:rFonts w:cs="Arial"/>
          <w:iCs/>
        </w:rPr>
        <w:tab/>
        <w:t xml:space="preserve"> </w:t>
      </w:r>
    </w:p>
    <w:p w14:paraId="79D4652D" w14:textId="12AD305B" w:rsidR="006F5947" w:rsidRPr="00D619F9" w:rsidRDefault="006F5947" w:rsidP="005B68F8">
      <w:pPr>
        <w:pStyle w:val="Odstavekseznama"/>
        <w:numPr>
          <w:ilvl w:val="1"/>
          <w:numId w:val="24"/>
        </w:numPr>
        <w:jc w:val="both"/>
        <w:rPr>
          <w:rFonts w:cs="Arial"/>
          <w:iCs/>
        </w:rPr>
      </w:pPr>
      <w:r w:rsidRPr="00D619F9">
        <w:rPr>
          <w:rFonts w:cs="Arial"/>
          <w:iCs/>
        </w:rPr>
        <w:t>povečane možnosti za razvoj, delovanje in krepitev organizacij socialne ekonomije in socialnih podjetij,</w:t>
      </w:r>
      <w:r w:rsidRPr="00D619F9">
        <w:rPr>
          <w:rFonts w:cs="Arial"/>
          <w:iCs/>
        </w:rPr>
        <w:tab/>
      </w:r>
    </w:p>
    <w:p w14:paraId="643A66C8" w14:textId="3D1AF039" w:rsidR="006F5947" w:rsidRPr="00D619F9" w:rsidRDefault="00D619F9" w:rsidP="005B68F8">
      <w:pPr>
        <w:pStyle w:val="Odstavekseznama"/>
        <w:numPr>
          <w:ilvl w:val="1"/>
          <w:numId w:val="24"/>
        </w:numPr>
        <w:jc w:val="both"/>
        <w:rPr>
          <w:rFonts w:cs="Arial"/>
          <w:iCs/>
        </w:rPr>
      </w:pPr>
      <w:r>
        <w:rPr>
          <w:rFonts w:cs="Arial"/>
          <w:iCs/>
        </w:rPr>
        <w:t>učinkovito</w:t>
      </w:r>
      <w:r w:rsidR="006F5947" w:rsidRPr="00D619F9">
        <w:rPr>
          <w:rFonts w:cs="Arial"/>
          <w:iCs/>
        </w:rPr>
        <w:t xml:space="preserve"> podporno okolje socialne ekonomije in socialnega podjetništva,</w:t>
      </w:r>
    </w:p>
    <w:p w14:paraId="2F85F52D" w14:textId="4D7E9093" w:rsidR="006F5947" w:rsidRPr="00D619F9" w:rsidRDefault="006F5947" w:rsidP="005B68F8">
      <w:pPr>
        <w:pStyle w:val="Odstavekseznama"/>
        <w:numPr>
          <w:ilvl w:val="1"/>
          <w:numId w:val="24"/>
        </w:numPr>
        <w:jc w:val="both"/>
        <w:rPr>
          <w:rFonts w:cs="Arial"/>
          <w:iCs/>
        </w:rPr>
      </w:pPr>
      <w:r w:rsidRPr="00D619F9">
        <w:rPr>
          <w:rFonts w:cs="Arial"/>
          <w:iCs/>
        </w:rPr>
        <w:t>profesionalizirane organizacije socialne ekonomije in socialna podjetja</w:t>
      </w:r>
      <w:r w:rsidR="00D619F9">
        <w:rPr>
          <w:rFonts w:cs="Arial"/>
          <w:iCs/>
        </w:rPr>
        <w:t>.</w:t>
      </w:r>
      <w:r w:rsidRPr="00D619F9">
        <w:rPr>
          <w:rFonts w:cs="Arial"/>
          <w:iCs/>
        </w:rPr>
        <w:t xml:space="preserve"> </w:t>
      </w:r>
    </w:p>
    <w:p w14:paraId="411B961D" w14:textId="77777777" w:rsidR="006F5947" w:rsidRPr="00ED7335" w:rsidRDefault="006F5947" w:rsidP="005B68F8">
      <w:pPr>
        <w:spacing w:line="240" w:lineRule="auto"/>
        <w:jc w:val="both"/>
        <w:rPr>
          <w:rFonts w:cs="Arial"/>
          <w:iCs/>
          <w:szCs w:val="20"/>
          <w:lang w:eastAsia="sl-SI"/>
        </w:rPr>
      </w:pPr>
    </w:p>
    <w:p w14:paraId="526982CB" w14:textId="77777777" w:rsidR="00D619F9" w:rsidRDefault="006F5947" w:rsidP="005B68F8">
      <w:pPr>
        <w:spacing w:line="240" w:lineRule="auto"/>
        <w:jc w:val="both"/>
        <w:rPr>
          <w:rFonts w:cs="Arial"/>
          <w:iCs/>
          <w:szCs w:val="20"/>
          <w:lang w:eastAsia="sl-SI"/>
        </w:rPr>
      </w:pPr>
      <w:r w:rsidRPr="00ED7335">
        <w:rPr>
          <w:rFonts w:cs="Arial"/>
          <w:iCs/>
          <w:szCs w:val="20"/>
          <w:lang w:eastAsia="sl-SI"/>
        </w:rPr>
        <w:t xml:space="preserve">Predlagano besedilo strategije poleg tega podrobneje opredeljuje tudi operativne cilje </w:t>
      </w:r>
      <w:r w:rsidR="00D619F9">
        <w:rPr>
          <w:rFonts w:cs="Arial"/>
          <w:iCs/>
          <w:szCs w:val="20"/>
          <w:lang w:eastAsia="sl-SI"/>
        </w:rPr>
        <w:t xml:space="preserve">in kazalnike </w:t>
      </w:r>
      <w:r w:rsidRPr="00ED7335">
        <w:rPr>
          <w:rFonts w:cs="Arial"/>
          <w:iCs/>
          <w:szCs w:val="20"/>
          <w:lang w:eastAsia="sl-SI"/>
        </w:rPr>
        <w:t xml:space="preserve">za doseganje strateških ciljev, prednostna področja delovanja organizacij socialne ekonomije ter načine za spremljanje in merjenje napredka pri doseganju ciljev strategije. </w:t>
      </w:r>
    </w:p>
    <w:p w14:paraId="7F829CCC" w14:textId="77777777" w:rsidR="00D619F9" w:rsidRDefault="00D619F9" w:rsidP="005B68F8">
      <w:pPr>
        <w:spacing w:line="240" w:lineRule="auto"/>
        <w:jc w:val="both"/>
        <w:rPr>
          <w:rFonts w:cs="Arial"/>
          <w:iCs/>
          <w:szCs w:val="20"/>
          <w:lang w:eastAsia="sl-SI"/>
        </w:rPr>
      </w:pPr>
    </w:p>
    <w:p w14:paraId="5A5ABD69" w14:textId="7D84A481" w:rsidR="006F5947" w:rsidRPr="00ED7335" w:rsidRDefault="006F5947" w:rsidP="005B68F8">
      <w:pPr>
        <w:spacing w:line="240" w:lineRule="auto"/>
        <w:jc w:val="both"/>
        <w:rPr>
          <w:rFonts w:cs="Arial"/>
          <w:iCs/>
          <w:szCs w:val="20"/>
          <w:lang w:eastAsia="sl-SI"/>
        </w:rPr>
      </w:pPr>
      <w:r w:rsidRPr="00ED7335">
        <w:rPr>
          <w:rFonts w:cs="Arial"/>
          <w:iCs/>
          <w:szCs w:val="20"/>
          <w:lang w:eastAsia="sl-SI"/>
        </w:rPr>
        <w:t>Strateški in operativni cilji</w:t>
      </w:r>
      <w:r w:rsidR="000A5E0A">
        <w:rPr>
          <w:rFonts w:cs="Arial"/>
          <w:iCs/>
          <w:szCs w:val="20"/>
          <w:lang w:eastAsia="sl-SI"/>
        </w:rPr>
        <w:t>,</w:t>
      </w:r>
      <w:r w:rsidRPr="00ED7335">
        <w:rPr>
          <w:rFonts w:cs="Arial"/>
          <w:iCs/>
          <w:szCs w:val="20"/>
          <w:lang w:eastAsia="sl-SI"/>
        </w:rPr>
        <w:t xml:space="preserve"> opredeljeni v strategiji</w:t>
      </w:r>
      <w:r w:rsidR="009A1E10">
        <w:rPr>
          <w:rFonts w:cs="Arial"/>
          <w:iCs/>
          <w:szCs w:val="20"/>
          <w:lang w:eastAsia="sl-SI"/>
        </w:rPr>
        <w:t>,</w:t>
      </w:r>
      <w:r w:rsidRPr="00ED7335">
        <w:rPr>
          <w:rFonts w:cs="Arial"/>
          <w:iCs/>
          <w:szCs w:val="20"/>
          <w:lang w:eastAsia="sl-SI"/>
        </w:rPr>
        <w:t xml:space="preserve"> izhajajo iz analize </w:t>
      </w:r>
      <w:r w:rsidR="004A16DC">
        <w:rPr>
          <w:rFonts w:cs="Arial"/>
          <w:iCs/>
          <w:szCs w:val="20"/>
          <w:lang w:eastAsia="sl-SI"/>
        </w:rPr>
        <w:t>razmer na področju</w:t>
      </w:r>
      <w:r w:rsidR="004A16DC" w:rsidRPr="00ED7335">
        <w:rPr>
          <w:rFonts w:cs="Arial"/>
          <w:iCs/>
          <w:szCs w:val="20"/>
          <w:lang w:eastAsia="sl-SI"/>
        </w:rPr>
        <w:t xml:space="preserve"> </w:t>
      </w:r>
      <w:r w:rsidRPr="00ED7335">
        <w:rPr>
          <w:rFonts w:cs="Arial"/>
          <w:iCs/>
          <w:szCs w:val="20"/>
          <w:lang w:eastAsia="sl-SI"/>
        </w:rPr>
        <w:t xml:space="preserve">socialne ekonomije v EU in Sloveniji, ki temelji na sprejetih mednarodnih </w:t>
      </w:r>
      <w:r w:rsidR="004A16DC">
        <w:rPr>
          <w:rFonts w:cs="Arial"/>
          <w:iCs/>
          <w:szCs w:val="20"/>
          <w:lang w:eastAsia="sl-SI"/>
        </w:rPr>
        <w:t>in</w:t>
      </w:r>
      <w:r w:rsidR="004A16DC" w:rsidRPr="00ED7335">
        <w:rPr>
          <w:rFonts w:cs="Arial"/>
          <w:iCs/>
          <w:szCs w:val="20"/>
          <w:lang w:eastAsia="sl-SI"/>
        </w:rPr>
        <w:t xml:space="preserve"> </w:t>
      </w:r>
      <w:r w:rsidRPr="00ED7335">
        <w:rPr>
          <w:rFonts w:cs="Arial"/>
          <w:iCs/>
          <w:szCs w:val="20"/>
          <w:lang w:eastAsia="sl-SI"/>
        </w:rPr>
        <w:t xml:space="preserve">nacionalnih dokumentih </w:t>
      </w:r>
      <w:r w:rsidR="004A16DC">
        <w:rPr>
          <w:rFonts w:cs="Arial"/>
          <w:iCs/>
          <w:szCs w:val="20"/>
          <w:lang w:eastAsia="sl-SI"/>
        </w:rPr>
        <w:t>ter</w:t>
      </w:r>
      <w:r w:rsidR="004A16DC" w:rsidRPr="00ED7335">
        <w:rPr>
          <w:rFonts w:cs="Arial"/>
          <w:iCs/>
          <w:szCs w:val="20"/>
          <w:lang w:eastAsia="sl-SI"/>
        </w:rPr>
        <w:t xml:space="preserve"> </w:t>
      </w:r>
      <w:r w:rsidRPr="00ED7335">
        <w:rPr>
          <w:rFonts w:cs="Arial"/>
          <w:iCs/>
          <w:szCs w:val="20"/>
          <w:lang w:eastAsia="sl-SI"/>
        </w:rPr>
        <w:t xml:space="preserve">analizah, kot so Ustvarjanje gospodarstva po meri ljudi: akcijski načrt za socialno gospodarstvo, </w:t>
      </w:r>
      <w:r w:rsidR="004A16DC">
        <w:rPr>
          <w:rFonts w:cs="Arial"/>
          <w:iCs/>
          <w:szCs w:val="20"/>
          <w:lang w:eastAsia="sl-SI"/>
        </w:rPr>
        <w:t>p</w:t>
      </w:r>
      <w:r w:rsidRPr="00ED7335">
        <w:rPr>
          <w:rFonts w:cs="Arial"/>
          <w:iCs/>
          <w:szCs w:val="20"/>
          <w:lang w:eastAsia="sl-SI"/>
        </w:rPr>
        <w:t xml:space="preserve">osodobljena industrijska strategija Evropske unije, </w:t>
      </w:r>
      <w:r w:rsidR="004A16DC">
        <w:rPr>
          <w:rFonts w:cs="Arial"/>
          <w:iCs/>
          <w:szCs w:val="20"/>
          <w:lang w:eastAsia="sl-SI"/>
        </w:rPr>
        <w:t>p</w:t>
      </w:r>
      <w:r w:rsidRPr="00ED7335">
        <w:rPr>
          <w:rFonts w:cs="Arial"/>
          <w:iCs/>
          <w:szCs w:val="20"/>
          <w:lang w:eastAsia="sl-SI"/>
        </w:rPr>
        <w:t xml:space="preserve">riporočilo </w:t>
      </w:r>
      <w:r w:rsidR="004A16DC">
        <w:rPr>
          <w:rFonts w:cs="Arial"/>
          <w:iCs/>
          <w:szCs w:val="20"/>
          <w:lang w:eastAsia="sl-SI"/>
        </w:rPr>
        <w:t>S</w:t>
      </w:r>
      <w:r w:rsidRPr="00ED7335">
        <w:rPr>
          <w:rFonts w:cs="Arial"/>
          <w:iCs/>
          <w:szCs w:val="20"/>
          <w:lang w:eastAsia="sl-SI"/>
        </w:rPr>
        <w:t>veta EU o solidarnostnem gospodarstvu , Socialna podjetja in pripadajoč</w:t>
      </w:r>
      <w:r w:rsidR="000B7489">
        <w:rPr>
          <w:rFonts w:cs="Arial"/>
          <w:iCs/>
          <w:szCs w:val="20"/>
          <w:lang w:eastAsia="sl-SI"/>
        </w:rPr>
        <w:t>i</w:t>
      </w:r>
      <w:r w:rsidRPr="00ED7335">
        <w:rPr>
          <w:rFonts w:cs="Arial"/>
          <w:iCs/>
          <w:szCs w:val="20"/>
          <w:lang w:eastAsia="sl-SI"/>
        </w:rPr>
        <w:t xml:space="preserve"> ekosistem v Evropi: </w:t>
      </w:r>
      <w:r w:rsidR="000B7489">
        <w:rPr>
          <w:rFonts w:cs="Arial"/>
          <w:iCs/>
          <w:szCs w:val="20"/>
          <w:lang w:eastAsia="sl-SI"/>
        </w:rPr>
        <w:t>p</w:t>
      </w:r>
      <w:r w:rsidRPr="00ED7335">
        <w:rPr>
          <w:rFonts w:cs="Arial"/>
          <w:iCs/>
          <w:szCs w:val="20"/>
          <w:lang w:eastAsia="sl-SI"/>
        </w:rPr>
        <w:t>oročilo za Slovenijo (</w:t>
      </w:r>
      <w:r w:rsidRPr="00ED7335">
        <w:rPr>
          <w:rFonts w:cs="Arial"/>
          <w:i/>
          <w:szCs w:val="20"/>
          <w:lang w:eastAsia="sl-SI"/>
        </w:rPr>
        <w:t>Social enterprises and their ecosystems in Europe: Country report – Slovenia</w:t>
      </w:r>
      <w:r w:rsidRPr="00ED7335">
        <w:rPr>
          <w:rFonts w:cs="Arial"/>
          <w:iCs/>
          <w:szCs w:val="20"/>
          <w:lang w:eastAsia="sl-SI"/>
        </w:rPr>
        <w:t xml:space="preserve">), Primerjalna analiza družbeno-ekonomske uspešnosti socialne ekonomije EU: </w:t>
      </w:r>
      <w:r w:rsidR="000B7489">
        <w:rPr>
          <w:rFonts w:cs="Arial"/>
          <w:iCs/>
          <w:szCs w:val="20"/>
          <w:lang w:eastAsia="sl-SI"/>
        </w:rPr>
        <w:t>i</w:t>
      </w:r>
      <w:r w:rsidRPr="00ED7335">
        <w:rPr>
          <w:rFonts w:cs="Arial"/>
          <w:iCs/>
          <w:szCs w:val="20"/>
          <w:lang w:eastAsia="sl-SI"/>
        </w:rPr>
        <w:t>zboljšanje družbeno-ekonomskega ekosistema socialne ekonomije (</w:t>
      </w:r>
      <w:r w:rsidRPr="00ED7335">
        <w:rPr>
          <w:rFonts w:cs="Arial"/>
          <w:i/>
          <w:szCs w:val="20"/>
          <w:lang w:eastAsia="sl-SI"/>
        </w:rPr>
        <w:t>Benchmarking the socio-economic performance of the EU Social Economy: Improving the socio-economic knowledge of the proximity and social economy ecosystem</w:t>
      </w:r>
      <w:r w:rsidRPr="00ED7335">
        <w:rPr>
          <w:rFonts w:cs="Arial"/>
          <w:iCs/>
          <w:szCs w:val="20"/>
          <w:lang w:eastAsia="sl-SI"/>
        </w:rPr>
        <w:t>), Poglobljeni pregled spodbujanja socialnega podjetništva in razvoja socialnih podjetij v Sloveniji,</w:t>
      </w:r>
      <w:r w:rsidR="000B7489">
        <w:rPr>
          <w:rFonts w:cs="Arial"/>
          <w:iCs/>
          <w:szCs w:val="20"/>
          <w:lang w:eastAsia="sl-SI"/>
        </w:rPr>
        <w:t xml:space="preserve"> a</w:t>
      </w:r>
      <w:r w:rsidRPr="00ED7335">
        <w:rPr>
          <w:rFonts w:cs="Arial"/>
          <w:iCs/>
          <w:szCs w:val="20"/>
          <w:lang w:eastAsia="sl-SI"/>
        </w:rPr>
        <w:t xml:space="preserve">naliza stanja na področju socialne ekonomije v Sloveniji, Merjenje družbenih učinkov v slovenskih socialnih podjetjih: premik od različnih individualnih pristopov k standardiziranemu procesu merjenja. </w:t>
      </w:r>
    </w:p>
    <w:p w14:paraId="66214E0B" w14:textId="77777777" w:rsidR="006F5947" w:rsidRPr="00ED7335" w:rsidRDefault="006F5947" w:rsidP="005B68F8">
      <w:pPr>
        <w:spacing w:line="240" w:lineRule="auto"/>
        <w:jc w:val="both"/>
        <w:rPr>
          <w:rFonts w:cs="Arial"/>
          <w:iCs/>
          <w:szCs w:val="20"/>
          <w:lang w:eastAsia="sl-SI"/>
        </w:rPr>
      </w:pPr>
    </w:p>
    <w:p w14:paraId="26BBE13A" w14:textId="57EF3EC0" w:rsidR="006F5947" w:rsidRDefault="006F5947" w:rsidP="005B68F8">
      <w:pPr>
        <w:spacing w:line="240" w:lineRule="auto"/>
        <w:jc w:val="both"/>
        <w:rPr>
          <w:rFonts w:cs="Arial"/>
          <w:iCs/>
          <w:szCs w:val="20"/>
          <w:lang w:eastAsia="sl-SI"/>
        </w:rPr>
      </w:pPr>
      <w:r w:rsidRPr="00ED7335">
        <w:rPr>
          <w:rFonts w:cs="Arial"/>
          <w:iCs/>
          <w:szCs w:val="20"/>
          <w:lang w:eastAsia="sl-SI"/>
        </w:rPr>
        <w:t>Poleg tega strategija v</w:t>
      </w:r>
      <w:r w:rsidR="00744227">
        <w:rPr>
          <w:rFonts w:cs="Arial"/>
          <w:iCs/>
          <w:szCs w:val="20"/>
          <w:lang w:eastAsia="sl-SI"/>
        </w:rPr>
        <w:t>seb</w:t>
      </w:r>
      <w:r w:rsidRPr="00ED7335">
        <w:rPr>
          <w:rFonts w:cs="Arial"/>
          <w:iCs/>
          <w:szCs w:val="20"/>
          <w:lang w:eastAsia="sl-SI"/>
        </w:rPr>
        <w:t>uje tudi predlog aktivnosti države in lokalnih skupnosti pri spodbujanju razvoja socialne ekonomije. Vloga države in njenih institucij izhaja iz določ</w:t>
      </w:r>
      <w:r w:rsidR="000A5E0A">
        <w:rPr>
          <w:rFonts w:cs="Arial"/>
          <w:iCs/>
          <w:szCs w:val="20"/>
          <w:lang w:eastAsia="sl-SI"/>
        </w:rPr>
        <w:t>b</w:t>
      </w:r>
      <w:r w:rsidRPr="00ED7335">
        <w:rPr>
          <w:rFonts w:cs="Arial"/>
          <w:iCs/>
          <w:szCs w:val="20"/>
          <w:lang w:eastAsia="sl-SI"/>
        </w:rPr>
        <w:t xml:space="preserve"> ZSocP, ki med drugim opredeljuje ministrstva</w:t>
      </w:r>
      <w:r w:rsidR="002F1D43">
        <w:rPr>
          <w:rFonts w:cs="Arial"/>
          <w:iCs/>
          <w:szCs w:val="20"/>
          <w:lang w:eastAsia="sl-SI"/>
        </w:rPr>
        <w:t>,</w:t>
      </w:r>
      <w:r w:rsidRPr="00ED7335">
        <w:rPr>
          <w:rFonts w:cs="Arial"/>
          <w:iCs/>
          <w:szCs w:val="20"/>
          <w:lang w:eastAsia="sl-SI"/>
        </w:rPr>
        <w:t xml:space="preserve"> pristojna za področja dejavnosti socialne ekonomije. </w:t>
      </w:r>
      <w:r w:rsidR="002F1D43">
        <w:rPr>
          <w:rFonts w:cs="Arial"/>
          <w:iCs/>
          <w:szCs w:val="20"/>
          <w:lang w:eastAsia="sl-SI"/>
        </w:rPr>
        <w:t>Zato</w:t>
      </w:r>
      <w:r w:rsidR="002F1D43" w:rsidRPr="00ED7335">
        <w:rPr>
          <w:rFonts w:cs="Arial"/>
          <w:iCs/>
          <w:szCs w:val="20"/>
          <w:lang w:eastAsia="sl-SI"/>
        </w:rPr>
        <w:t xml:space="preserve"> </w:t>
      </w:r>
      <w:r w:rsidRPr="00ED7335">
        <w:rPr>
          <w:rFonts w:cs="Arial"/>
          <w:iCs/>
          <w:szCs w:val="20"/>
          <w:lang w:eastAsia="sl-SI"/>
        </w:rPr>
        <w:t>so v strategiji naveden</w:t>
      </w:r>
      <w:r w:rsidR="002F1D43">
        <w:rPr>
          <w:rFonts w:cs="Arial"/>
          <w:iCs/>
          <w:szCs w:val="20"/>
          <w:lang w:eastAsia="sl-SI"/>
        </w:rPr>
        <w:t>i</w:t>
      </w:r>
      <w:r w:rsidRPr="00ED7335">
        <w:rPr>
          <w:rFonts w:cs="Arial"/>
          <w:iCs/>
          <w:szCs w:val="20"/>
          <w:lang w:eastAsia="sl-SI"/>
        </w:rPr>
        <w:t xml:space="preserve"> ministrstva, njihova vloga, nosilci ukrepov, ki so lahko tudi izvajalski organi</w:t>
      </w:r>
      <w:r w:rsidR="002F1D43">
        <w:rPr>
          <w:rFonts w:cs="Arial"/>
          <w:iCs/>
          <w:szCs w:val="20"/>
          <w:lang w:eastAsia="sl-SI"/>
        </w:rPr>
        <w:t>,</w:t>
      </w:r>
      <w:r w:rsidRPr="00ED7335">
        <w:rPr>
          <w:rFonts w:cs="Arial"/>
          <w:iCs/>
          <w:szCs w:val="20"/>
          <w:lang w:eastAsia="sl-SI"/>
        </w:rPr>
        <w:t xml:space="preserve"> oziroma druge organizacije </w:t>
      </w:r>
      <w:r w:rsidR="002F1D43">
        <w:rPr>
          <w:rFonts w:cs="Arial"/>
          <w:iCs/>
          <w:szCs w:val="20"/>
          <w:lang w:eastAsia="sl-SI"/>
        </w:rPr>
        <w:t xml:space="preserve">v </w:t>
      </w:r>
      <w:r w:rsidRPr="00ED7335">
        <w:rPr>
          <w:rFonts w:cs="Arial"/>
          <w:iCs/>
          <w:szCs w:val="20"/>
          <w:lang w:eastAsia="sl-SI"/>
        </w:rPr>
        <w:t>sklad</w:t>
      </w:r>
      <w:r w:rsidR="002F1D43">
        <w:rPr>
          <w:rFonts w:cs="Arial"/>
          <w:iCs/>
          <w:szCs w:val="20"/>
          <w:lang w:eastAsia="sl-SI"/>
        </w:rPr>
        <w:t>u</w:t>
      </w:r>
      <w:r w:rsidRPr="00ED7335">
        <w:rPr>
          <w:rFonts w:cs="Arial"/>
          <w:iCs/>
          <w:szCs w:val="20"/>
          <w:lang w:eastAsia="sl-SI"/>
        </w:rPr>
        <w:t xml:space="preserve"> </w:t>
      </w:r>
      <w:r w:rsidR="002F1D43">
        <w:rPr>
          <w:rFonts w:cs="Arial"/>
          <w:iCs/>
          <w:szCs w:val="20"/>
          <w:lang w:eastAsia="sl-SI"/>
        </w:rPr>
        <w:t>z</w:t>
      </w:r>
      <w:r w:rsidRPr="00ED7335">
        <w:rPr>
          <w:rFonts w:cs="Arial"/>
          <w:iCs/>
          <w:szCs w:val="20"/>
          <w:lang w:eastAsia="sl-SI"/>
        </w:rPr>
        <w:t xml:space="preserve"> devetim odstavkom 7. člena ZSocP ter operativne naloge, ki bodo prispevali k doseganju ciljev strategije. Poleg tega strategija podrobneje opredeljuje vlogo občin</w:t>
      </w:r>
      <w:r w:rsidR="002F1D43">
        <w:rPr>
          <w:rFonts w:cs="Arial"/>
          <w:iCs/>
          <w:szCs w:val="20"/>
          <w:lang w:eastAsia="sl-SI"/>
        </w:rPr>
        <w:t>.</w:t>
      </w:r>
      <w:r w:rsidRPr="00ED7335">
        <w:rPr>
          <w:rFonts w:cs="Arial"/>
          <w:iCs/>
          <w:szCs w:val="20"/>
          <w:lang w:eastAsia="sl-SI"/>
        </w:rPr>
        <w:t xml:space="preserve"> ZSocP v 31. členu </w:t>
      </w:r>
      <w:r w:rsidR="002F1D43">
        <w:rPr>
          <w:rFonts w:cs="Arial"/>
          <w:iCs/>
          <w:szCs w:val="20"/>
          <w:lang w:eastAsia="sl-SI"/>
        </w:rPr>
        <w:t xml:space="preserve">namreč </w:t>
      </w:r>
      <w:r w:rsidRPr="00ED7335">
        <w:rPr>
          <w:rFonts w:cs="Arial"/>
          <w:iCs/>
          <w:szCs w:val="20"/>
          <w:lang w:eastAsia="sl-SI"/>
        </w:rPr>
        <w:t xml:space="preserve">omogoča, da </w:t>
      </w:r>
      <w:r w:rsidR="002F1D43" w:rsidRPr="00ED7335">
        <w:rPr>
          <w:rFonts w:cs="Arial"/>
          <w:iCs/>
          <w:szCs w:val="20"/>
          <w:lang w:eastAsia="sl-SI"/>
        </w:rPr>
        <w:t xml:space="preserve">lahko </w:t>
      </w:r>
      <w:r w:rsidRPr="00ED7335">
        <w:rPr>
          <w:rFonts w:cs="Arial"/>
          <w:iCs/>
          <w:szCs w:val="20"/>
          <w:lang w:eastAsia="sl-SI"/>
        </w:rPr>
        <w:t xml:space="preserve">občine </w:t>
      </w:r>
      <w:r w:rsidR="002F1D43">
        <w:rPr>
          <w:rFonts w:cs="Arial"/>
          <w:iCs/>
          <w:szCs w:val="20"/>
          <w:lang w:eastAsia="sl-SI"/>
        </w:rPr>
        <w:t xml:space="preserve">v </w:t>
      </w:r>
      <w:r w:rsidRPr="00ED7335">
        <w:rPr>
          <w:rFonts w:cs="Arial"/>
          <w:iCs/>
          <w:szCs w:val="20"/>
          <w:lang w:eastAsia="sl-SI"/>
        </w:rPr>
        <w:t>sklad</w:t>
      </w:r>
      <w:r w:rsidR="002F1D43">
        <w:rPr>
          <w:rFonts w:cs="Arial"/>
          <w:iCs/>
          <w:szCs w:val="20"/>
          <w:lang w:eastAsia="sl-SI"/>
        </w:rPr>
        <w:t>u</w:t>
      </w:r>
      <w:r w:rsidRPr="00ED7335">
        <w:rPr>
          <w:rFonts w:cs="Arial"/>
          <w:iCs/>
          <w:szCs w:val="20"/>
          <w:lang w:eastAsia="sl-SI"/>
        </w:rPr>
        <w:t xml:space="preserve"> z določbami ZSocP in zakona, ki ureja spodbujanje skladnega regionalnega razvoja, načrtujejo, financirajo in izvajajo politike razvoja socialnega podjetništva na območju občine oziroma na ravni razvojne regije. </w:t>
      </w:r>
    </w:p>
    <w:p w14:paraId="0D38E77A" w14:textId="77777777" w:rsidR="00500331" w:rsidRDefault="00500331" w:rsidP="005B68F8">
      <w:pPr>
        <w:spacing w:line="240" w:lineRule="auto"/>
        <w:jc w:val="both"/>
        <w:rPr>
          <w:rFonts w:cs="Arial"/>
          <w:iCs/>
          <w:szCs w:val="20"/>
          <w:lang w:eastAsia="sl-SI"/>
        </w:rPr>
      </w:pPr>
    </w:p>
    <w:sectPr w:rsidR="00500331" w:rsidSect="003055F3">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C8FB" w14:textId="77777777" w:rsidR="00E473C2" w:rsidRDefault="00E473C2" w:rsidP="008A4089">
      <w:pPr>
        <w:spacing w:line="240" w:lineRule="auto"/>
      </w:pPr>
      <w:r>
        <w:separator/>
      </w:r>
    </w:p>
  </w:endnote>
  <w:endnote w:type="continuationSeparator" w:id="0">
    <w:p w14:paraId="2C547106" w14:textId="77777777" w:rsidR="00E473C2" w:rsidRDefault="00E473C2"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1247" w14:textId="77777777" w:rsidR="00123DAC" w:rsidRDefault="00123DAC" w:rsidP="003055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4004B" w14:textId="77777777" w:rsidR="00123DAC" w:rsidRDefault="00123D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9BC9" w14:textId="77777777" w:rsidR="00123DAC" w:rsidRDefault="00123DAC" w:rsidP="003055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62C1F">
      <w:rPr>
        <w:rStyle w:val="tevilkastrani"/>
        <w:noProof/>
      </w:rPr>
      <w:t>11</w:t>
    </w:r>
    <w:r>
      <w:rPr>
        <w:rStyle w:val="tevilkastrani"/>
      </w:rPr>
      <w:fldChar w:fldCharType="end"/>
    </w:r>
  </w:p>
  <w:p w14:paraId="38473DE5" w14:textId="77777777" w:rsidR="00123DAC" w:rsidRDefault="00123D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37B4" w14:textId="77777777" w:rsidR="00E473C2" w:rsidRDefault="00E473C2" w:rsidP="008A4089">
      <w:pPr>
        <w:spacing w:line="240" w:lineRule="auto"/>
      </w:pPr>
      <w:r>
        <w:separator/>
      </w:r>
    </w:p>
  </w:footnote>
  <w:footnote w:type="continuationSeparator" w:id="0">
    <w:p w14:paraId="3817662A" w14:textId="77777777" w:rsidR="00E473C2" w:rsidRDefault="00E473C2"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F38C" w14:textId="77777777" w:rsidR="00123DAC" w:rsidRPr="00110CBD" w:rsidRDefault="00123DAC" w:rsidP="003055F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123DAC" w:rsidRPr="008F3500" w14:paraId="710626A1" w14:textId="77777777" w:rsidTr="003055F3">
      <w:trPr>
        <w:trHeight w:hRule="exact" w:val="847"/>
      </w:trPr>
      <w:tc>
        <w:tcPr>
          <w:tcW w:w="649" w:type="dxa"/>
        </w:tcPr>
        <w:p w14:paraId="44686126" w14:textId="77777777" w:rsidR="00123DAC" w:rsidRDefault="00123DAC" w:rsidP="003055F3">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7363D7ED" w14:textId="77777777" w:rsidR="00123DAC" w:rsidRPr="006D42D9" w:rsidRDefault="00123DAC" w:rsidP="003055F3">
          <w:pPr>
            <w:rPr>
              <w:rFonts w:ascii="Republika" w:hAnsi="Republika"/>
              <w:sz w:val="60"/>
              <w:szCs w:val="60"/>
            </w:rPr>
          </w:pPr>
        </w:p>
        <w:p w14:paraId="585F993B" w14:textId="77777777" w:rsidR="00123DAC" w:rsidRPr="006D42D9" w:rsidRDefault="00123DAC" w:rsidP="003055F3">
          <w:pPr>
            <w:rPr>
              <w:rFonts w:ascii="Republika" w:hAnsi="Republika"/>
              <w:sz w:val="60"/>
              <w:szCs w:val="60"/>
            </w:rPr>
          </w:pPr>
        </w:p>
        <w:p w14:paraId="66864945" w14:textId="77777777" w:rsidR="00123DAC" w:rsidRPr="006D42D9" w:rsidRDefault="00123DAC" w:rsidP="003055F3">
          <w:pPr>
            <w:rPr>
              <w:rFonts w:ascii="Republika" w:hAnsi="Republika"/>
              <w:sz w:val="60"/>
              <w:szCs w:val="60"/>
            </w:rPr>
          </w:pPr>
        </w:p>
        <w:p w14:paraId="48B5B7EE" w14:textId="77777777" w:rsidR="00123DAC" w:rsidRPr="006D42D9" w:rsidRDefault="00123DAC" w:rsidP="003055F3">
          <w:pPr>
            <w:rPr>
              <w:rFonts w:ascii="Republika" w:hAnsi="Republika"/>
              <w:sz w:val="60"/>
              <w:szCs w:val="60"/>
            </w:rPr>
          </w:pPr>
        </w:p>
        <w:p w14:paraId="7E5DF375" w14:textId="77777777" w:rsidR="00123DAC" w:rsidRPr="006D42D9" w:rsidRDefault="00123DAC" w:rsidP="003055F3">
          <w:pPr>
            <w:rPr>
              <w:rFonts w:ascii="Republika" w:hAnsi="Republika"/>
              <w:sz w:val="60"/>
              <w:szCs w:val="60"/>
            </w:rPr>
          </w:pPr>
        </w:p>
        <w:p w14:paraId="7551D313" w14:textId="77777777" w:rsidR="00123DAC" w:rsidRPr="006D42D9" w:rsidRDefault="00123DAC" w:rsidP="003055F3">
          <w:pPr>
            <w:rPr>
              <w:rFonts w:ascii="Republika" w:hAnsi="Republika"/>
              <w:sz w:val="60"/>
              <w:szCs w:val="60"/>
            </w:rPr>
          </w:pPr>
        </w:p>
        <w:p w14:paraId="5F1B7E9B" w14:textId="77777777" w:rsidR="00123DAC" w:rsidRPr="006D42D9" w:rsidRDefault="00123DAC" w:rsidP="003055F3">
          <w:pPr>
            <w:rPr>
              <w:rFonts w:ascii="Republika" w:hAnsi="Republika"/>
              <w:sz w:val="60"/>
              <w:szCs w:val="60"/>
            </w:rPr>
          </w:pPr>
        </w:p>
        <w:p w14:paraId="3CD4E024" w14:textId="77777777" w:rsidR="00123DAC" w:rsidRPr="006D42D9" w:rsidRDefault="00123DAC" w:rsidP="003055F3">
          <w:pPr>
            <w:rPr>
              <w:rFonts w:ascii="Republika" w:hAnsi="Republika"/>
              <w:sz w:val="60"/>
              <w:szCs w:val="60"/>
            </w:rPr>
          </w:pPr>
        </w:p>
        <w:p w14:paraId="4DA7AB21" w14:textId="77777777" w:rsidR="00123DAC" w:rsidRPr="006D42D9" w:rsidRDefault="00123DAC" w:rsidP="003055F3">
          <w:pPr>
            <w:rPr>
              <w:rFonts w:ascii="Republika" w:hAnsi="Republika"/>
              <w:sz w:val="60"/>
              <w:szCs w:val="60"/>
            </w:rPr>
          </w:pPr>
        </w:p>
        <w:p w14:paraId="345CF9F7" w14:textId="77777777" w:rsidR="00123DAC" w:rsidRPr="006D42D9" w:rsidRDefault="00123DAC" w:rsidP="003055F3">
          <w:pPr>
            <w:rPr>
              <w:rFonts w:ascii="Republika" w:hAnsi="Republika"/>
              <w:sz w:val="60"/>
              <w:szCs w:val="60"/>
            </w:rPr>
          </w:pPr>
        </w:p>
        <w:p w14:paraId="6DEE3E90" w14:textId="77777777" w:rsidR="00123DAC" w:rsidRPr="006D42D9" w:rsidRDefault="00123DAC" w:rsidP="003055F3">
          <w:pPr>
            <w:rPr>
              <w:rFonts w:ascii="Republika" w:hAnsi="Republika"/>
              <w:sz w:val="60"/>
              <w:szCs w:val="60"/>
            </w:rPr>
          </w:pPr>
        </w:p>
        <w:p w14:paraId="67E2FF3D" w14:textId="77777777" w:rsidR="00123DAC" w:rsidRPr="006D42D9" w:rsidRDefault="00123DAC" w:rsidP="003055F3">
          <w:pPr>
            <w:rPr>
              <w:rFonts w:ascii="Republika" w:hAnsi="Republika"/>
              <w:sz w:val="60"/>
              <w:szCs w:val="60"/>
            </w:rPr>
          </w:pPr>
        </w:p>
        <w:p w14:paraId="0A66BAC7" w14:textId="77777777" w:rsidR="00123DAC" w:rsidRPr="006D42D9" w:rsidRDefault="00123DAC" w:rsidP="003055F3">
          <w:pPr>
            <w:rPr>
              <w:rFonts w:ascii="Republika" w:hAnsi="Republika"/>
              <w:sz w:val="60"/>
              <w:szCs w:val="60"/>
            </w:rPr>
          </w:pPr>
        </w:p>
        <w:p w14:paraId="22182230" w14:textId="77777777" w:rsidR="00123DAC" w:rsidRPr="006D42D9" w:rsidRDefault="00123DAC" w:rsidP="003055F3">
          <w:pPr>
            <w:rPr>
              <w:rFonts w:ascii="Republika" w:hAnsi="Republika"/>
              <w:sz w:val="60"/>
              <w:szCs w:val="60"/>
            </w:rPr>
          </w:pPr>
        </w:p>
        <w:p w14:paraId="12E44044" w14:textId="77777777" w:rsidR="00123DAC" w:rsidRPr="006D42D9" w:rsidRDefault="00123DAC" w:rsidP="003055F3">
          <w:pPr>
            <w:rPr>
              <w:rFonts w:ascii="Republika" w:hAnsi="Republika"/>
              <w:sz w:val="60"/>
              <w:szCs w:val="60"/>
            </w:rPr>
          </w:pPr>
        </w:p>
        <w:p w14:paraId="5982265A" w14:textId="77777777" w:rsidR="00123DAC" w:rsidRPr="006D42D9" w:rsidRDefault="00123DAC" w:rsidP="003055F3">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Pr>
    <w:tblGrid>
      <w:gridCol w:w="567"/>
    </w:tblGrid>
    <w:tr w:rsidR="00123DAC" w:rsidRPr="008F3500" w14:paraId="1B8AF688" w14:textId="77777777" w:rsidTr="003055F3">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404E9D3" w14:textId="77777777" w:rsidR="00123DAC" w:rsidRPr="006D42D9" w:rsidRDefault="00123DAC" w:rsidP="003055F3">
          <w:pPr>
            <w:rPr>
              <w:rFonts w:ascii="Republika" w:hAnsi="Republika"/>
              <w:sz w:val="60"/>
              <w:szCs w:val="60"/>
            </w:rPr>
          </w:pPr>
        </w:p>
      </w:tc>
    </w:tr>
  </w:tbl>
  <w:p w14:paraId="3D207FB2" w14:textId="63462FA2" w:rsidR="00123DAC" w:rsidRPr="008F3500" w:rsidRDefault="00D05D53" w:rsidP="003055F3">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4" distB="4294967294" distL="114300" distR="114300" simplePos="0" relativeHeight="251657728" behindDoc="1" locked="0" layoutInCell="0" allowOverlap="1" wp14:anchorId="2785E54D" wp14:editId="157276D9">
              <wp:simplePos x="0" y="0"/>
              <wp:positionH relativeFrom="column">
                <wp:posOffset>-431800</wp:posOffset>
              </wp:positionH>
              <wp:positionV relativeFrom="page">
                <wp:posOffset>3600449</wp:posOffset>
              </wp:positionV>
              <wp:extent cx="25209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382FA" id="Line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123DAC" w:rsidRPr="008F3500">
      <w:rPr>
        <w:rFonts w:ascii="Republika" w:hAnsi="Republika"/>
      </w:rPr>
      <w:t>REPUBLIKA SLOVENIJA</w:t>
    </w:r>
  </w:p>
  <w:p w14:paraId="22CFA3A9" w14:textId="77777777" w:rsidR="00123DAC" w:rsidRPr="008A4089" w:rsidRDefault="00123DAC" w:rsidP="003055F3">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12C655A0" w14:textId="77777777" w:rsidR="00123DAC" w:rsidRPr="008F3500" w:rsidRDefault="00123DAC" w:rsidP="00AC168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5DCF9CB0" w14:textId="77777777" w:rsidR="00123DAC" w:rsidRPr="008F3500" w:rsidRDefault="00123DAC"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00BAE34F" w14:textId="77777777" w:rsidR="00123DAC" w:rsidRPr="008F3500" w:rsidRDefault="00123DAC"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299"/>
    <w:multiLevelType w:val="hybridMultilevel"/>
    <w:tmpl w:val="49140066"/>
    <w:lvl w:ilvl="0" w:tplc="DD6C2B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3C11A0"/>
    <w:multiLevelType w:val="hybridMultilevel"/>
    <w:tmpl w:val="BF769C72"/>
    <w:lvl w:ilvl="0" w:tplc="FFFFFFFF">
      <w:start w:val="1"/>
      <w:numFmt w:val="bullet"/>
      <w:lvlText w:val=""/>
      <w:lvlJc w:val="left"/>
      <w:pPr>
        <w:ind w:left="720" w:hanging="360"/>
      </w:pPr>
      <w:rPr>
        <w:rFonts w:ascii="Symbol" w:hAnsi="Symbol" w:hint="default"/>
      </w:rPr>
    </w:lvl>
    <w:lvl w:ilvl="1" w:tplc="DD6C2B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382D0F"/>
    <w:multiLevelType w:val="hybridMultilevel"/>
    <w:tmpl w:val="A8A68D2E"/>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25888"/>
    <w:multiLevelType w:val="hybridMultilevel"/>
    <w:tmpl w:val="285A512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EBD4C55"/>
    <w:multiLevelType w:val="hybridMultilevel"/>
    <w:tmpl w:val="A5D2E8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C07C5B"/>
    <w:multiLevelType w:val="hybridMultilevel"/>
    <w:tmpl w:val="0F7A1A84"/>
    <w:lvl w:ilvl="0" w:tplc="FFFFFFFF">
      <w:start w:val="1"/>
      <w:numFmt w:val="bullet"/>
      <w:lvlText w:val=""/>
      <w:lvlJc w:val="left"/>
      <w:pPr>
        <w:ind w:left="720" w:hanging="360"/>
      </w:pPr>
      <w:rPr>
        <w:rFonts w:ascii="Symbol" w:hAnsi="Symbol" w:hint="default"/>
      </w:rPr>
    </w:lvl>
    <w:lvl w:ilvl="1" w:tplc="DD6C2B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6B3986"/>
    <w:multiLevelType w:val="hybridMultilevel"/>
    <w:tmpl w:val="7FA2E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0124632"/>
    <w:multiLevelType w:val="hybridMultilevel"/>
    <w:tmpl w:val="71A439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998C0C6A"/>
    <w:lvl w:ilvl="0" w:tplc="76AC1A70">
      <w:start w:val="49"/>
      <w:numFmt w:val="bullet"/>
      <w:lvlText w:val=""/>
      <w:lvlJc w:val="left"/>
      <w:pPr>
        <w:ind w:left="360" w:hanging="360"/>
      </w:pPr>
      <w:rPr>
        <w:rFonts w:ascii="Symbol" w:eastAsia="Times New Roman" w:hAnsi="Symbol" w:cs="Times New Roman" w:hint="default"/>
      </w:rPr>
    </w:lvl>
    <w:lvl w:ilvl="1" w:tplc="8BF47A70">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D97645"/>
    <w:multiLevelType w:val="hybridMultilevel"/>
    <w:tmpl w:val="31805A82"/>
    <w:lvl w:ilvl="0" w:tplc="DD6C2B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6C63AE"/>
    <w:multiLevelType w:val="hybridMultilevel"/>
    <w:tmpl w:val="C288813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71F8E"/>
    <w:multiLevelType w:val="hybridMultilevel"/>
    <w:tmpl w:val="6E2AAD8C"/>
    <w:lvl w:ilvl="0" w:tplc="D210638C">
      <w:start w:val="1"/>
      <w:numFmt w:val="bullet"/>
      <w:lvlText w:val=""/>
      <w:lvlJc w:val="left"/>
      <w:pPr>
        <w:ind w:left="720" w:hanging="360"/>
      </w:pPr>
      <w:rPr>
        <w:rFonts w:ascii="Symbol" w:hAnsi="Symbol" w:hint="default"/>
      </w:rPr>
    </w:lvl>
    <w:lvl w:ilvl="1" w:tplc="716814E4">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75D03"/>
    <w:multiLevelType w:val="hybridMultilevel"/>
    <w:tmpl w:val="0510747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96E58"/>
    <w:multiLevelType w:val="hybridMultilevel"/>
    <w:tmpl w:val="37F28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C6A18CC"/>
    <w:multiLevelType w:val="hybridMultilevel"/>
    <w:tmpl w:val="F05809FC"/>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E536670"/>
    <w:multiLevelType w:val="hybridMultilevel"/>
    <w:tmpl w:val="0CC4FD80"/>
    <w:lvl w:ilvl="0" w:tplc="0424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0B12B5"/>
    <w:multiLevelType w:val="hybridMultilevel"/>
    <w:tmpl w:val="CA24487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F6367A9"/>
    <w:multiLevelType w:val="hybridMultilevel"/>
    <w:tmpl w:val="91F85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16C94"/>
    <w:multiLevelType w:val="hybridMultilevel"/>
    <w:tmpl w:val="1EB09DDE"/>
    <w:lvl w:ilvl="0" w:tplc="11F8B18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1941518">
    <w:abstractNumId w:val="21"/>
  </w:num>
  <w:num w:numId="2" w16cid:durableId="1751848520">
    <w:abstractNumId w:val="16"/>
  </w:num>
  <w:num w:numId="3" w16cid:durableId="572474656">
    <w:abstractNumId w:val="2"/>
  </w:num>
  <w:num w:numId="4" w16cid:durableId="1813254372">
    <w:abstractNumId w:val="22"/>
  </w:num>
  <w:num w:numId="5" w16cid:durableId="1024214561">
    <w:abstractNumId w:val="26"/>
  </w:num>
  <w:num w:numId="6" w16cid:durableId="1334139418">
    <w:abstractNumId w:val="11"/>
  </w:num>
  <w:num w:numId="7" w16cid:durableId="528762017">
    <w:abstractNumId w:val="5"/>
  </w:num>
  <w:num w:numId="8" w16cid:durableId="119812777">
    <w:abstractNumId w:val="12"/>
  </w:num>
  <w:num w:numId="9" w16cid:durableId="2025475797">
    <w:abstractNumId w:val="9"/>
  </w:num>
  <w:num w:numId="10" w16cid:durableId="246109959">
    <w:abstractNumId w:val="25"/>
  </w:num>
  <w:num w:numId="11" w16cid:durableId="1132286145">
    <w:abstractNumId w:val="15"/>
  </w:num>
  <w:num w:numId="12" w16cid:durableId="912548618">
    <w:abstractNumId w:val="17"/>
  </w:num>
  <w:num w:numId="13" w16cid:durableId="2072652097">
    <w:abstractNumId w:val="20"/>
  </w:num>
  <w:num w:numId="14" w16cid:durableId="1875844894">
    <w:abstractNumId w:val="3"/>
  </w:num>
  <w:num w:numId="15" w16cid:durableId="1697847044">
    <w:abstractNumId w:val="14"/>
  </w:num>
  <w:num w:numId="16" w16cid:durableId="1243568197">
    <w:abstractNumId w:val="23"/>
  </w:num>
  <w:num w:numId="17" w16cid:durableId="1969778024">
    <w:abstractNumId w:val="18"/>
  </w:num>
  <w:num w:numId="18" w16cid:durableId="471211092">
    <w:abstractNumId w:val="19"/>
  </w:num>
  <w:num w:numId="19" w16cid:durableId="1402748353">
    <w:abstractNumId w:val="8"/>
  </w:num>
  <w:num w:numId="20" w16cid:durableId="360474115">
    <w:abstractNumId w:val="6"/>
  </w:num>
  <w:num w:numId="21" w16cid:durableId="79108930">
    <w:abstractNumId w:val="13"/>
  </w:num>
  <w:num w:numId="22" w16cid:durableId="2003657860">
    <w:abstractNumId w:val="1"/>
  </w:num>
  <w:num w:numId="23" w16cid:durableId="1557663946">
    <w:abstractNumId w:val="0"/>
  </w:num>
  <w:num w:numId="24" w16cid:durableId="1901018851">
    <w:abstractNumId w:val="7"/>
  </w:num>
  <w:num w:numId="25" w16cid:durableId="636028381">
    <w:abstractNumId w:val="10"/>
  </w:num>
  <w:num w:numId="26" w16cid:durableId="1112095503">
    <w:abstractNumId w:val="24"/>
  </w:num>
  <w:num w:numId="27" w16cid:durableId="907299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092"/>
    <w:rsid w:val="00010B3C"/>
    <w:rsid w:val="000150D5"/>
    <w:rsid w:val="00030FB4"/>
    <w:rsid w:val="00031D6E"/>
    <w:rsid w:val="00035912"/>
    <w:rsid w:val="00037582"/>
    <w:rsid w:val="00041D6D"/>
    <w:rsid w:val="00081E0B"/>
    <w:rsid w:val="000838F3"/>
    <w:rsid w:val="00083D66"/>
    <w:rsid w:val="00095267"/>
    <w:rsid w:val="000A5E0A"/>
    <w:rsid w:val="000A662A"/>
    <w:rsid w:val="000A765B"/>
    <w:rsid w:val="000B7489"/>
    <w:rsid w:val="000C77BB"/>
    <w:rsid w:val="000C7E08"/>
    <w:rsid w:val="000D722C"/>
    <w:rsid w:val="0012106B"/>
    <w:rsid w:val="00123DAC"/>
    <w:rsid w:val="00134101"/>
    <w:rsid w:val="0013710C"/>
    <w:rsid w:val="00162596"/>
    <w:rsid w:val="00162C1F"/>
    <w:rsid w:val="00163FE1"/>
    <w:rsid w:val="00164CBB"/>
    <w:rsid w:val="001652FE"/>
    <w:rsid w:val="00193926"/>
    <w:rsid w:val="001A63CF"/>
    <w:rsid w:val="001C2553"/>
    <w:rsid w:val="001D555C"/>
    <w:rsid w:val="001E3334"/>
    <w:rsid w:val="001E7734"/>
    <w:rsid w:val="00203378"/>
    <w:rsid w:val="002041F5"/>
    <w:rsid w:val="00211805"/>
    <w:rsid w:val="00231B88"/>
    <w:rsid w:val="00236D97"/>
    <w:rsid w:val="00265323"/>
    <w:rsid w:val="00291EE2"/>
    <w:rsid w:val="00294F35"/>
    <w:rsid w:val="002B02EF"/>
    <w:rsid w:val="002B1047"/>
    <w:rsid w:val="002C1D96"/>
    <w:rsid w:val="002E6358"/>
    <w:rsid w:val="002F0A97"/>
    <w:rsid w:val="002F1D43"/>
    <w:rsid w:val="002F5F50"/>
    <w:rsid w:val="003014ED"/>
    <w:rsid w:val="003055F3"/>
    <w:rsid w:val="00331171"/>
    <w:rsid w:val="003504DF"/>
    <w:rsid w:val="00352175"/>
    <w:rsid w:val="003621AD"/>
    <w:rsid w:val="00364EEB"/>
    <w:rsid w:val="003668F8"/>
    <w:rsid w:val="003702FA"/>
    <w:rsid w:val="00374230"/>
    <w:rsid w:val="0037466F"/>
    <w:rsid w:val="00380731"/>
    <w:rsid w:val="003A6525"/>
    <w:rsid w:val="003B5675"/>
    <w:rsid w:val="003C3372"/>
    <w:rsid w:val="003D16D8"/>
    <w:rsid w:val="003D2890"/>
    <w:rsid w:val="003F114F"/>
    <w:rsid w:val="003F7973"/>
    <w:rsid w:val="00404D18"/>
    <w:rsid w:val="004058A2"/>
    <w:rsid w:val="004117ED"/>
    <w:rsid w:val="00420EF4"/>
    <w:rsid w:val="004413AC"/>
    <w:rsid w:val="00441D12"/>
    <w:rsid w:val="00453318"/>
    <w:rsid w:val="00453AB2"/>
    <w:rsid w:val="00460830"/>
    <w:rsid w:val="004628C1"/>
    <w:rsid w:val="00470C86"/>
    <w:rsid w:val="00492476"/>
    <w:rsid w:val="004941CD"/>
    <w:rsid w:val="004A16DC"/>
    <w:rsid w:val="004B2D3C"/>
    <w:rsid w:val="004C2C26"/>
    <w:rsid w:val="004F12B9"/>
    <w:rsid w:val="004F6352"/>
    <w:rsid w:val="00500331"/>
    <w:rsid w:val="005141A8"/>
    <w:rsid w:val="00561329"/>
    <w:rsid w:val="00580785"/>
    <w:rsid w:val="005A5E8B"/>
    <w:rsid w:val="005B28CE"/>
    <w:rsid w:val="005B68F8"/>
    <w:rsid w:val="005D1AB9"/>
    <w:rsid w:val="005D2AF8"/>
    <w:rsid w:val="005E5092"/>
    <w:rsid w:val="005E6C37"/>
    <w:rsid w:val="005E7A92"/>
    <w:rsid w:val="005F0198"/>
    <w:rsid w:val="005F54C3"/>
    <w:rsid w:val="006063E7"/>
    <w:rsid w:val="0062112C"/>
    <w:rsid w:val="00624718"/>
    <w:rsid w:val="00631DA0"/>
    <w:rsid w:val="006376BA"/>
    <w:rsid w:val="00651D7F"/>
    <w:rsid w:val="0065582D"/>
    <w:rsid w:val="00662BC2"/>
    <w:rsid w:val="00662F27"/>
    <w:rsid w:val="006729D4"/>
    <w:rsid w:val="00675A6B"/>
    <w:rsid w:val="00677767"/>
    <w:rsid w:val="00681C3C"/>
    <w:rsid w:val="00691894"/>
    <w:rsid w:val="006A2DEB"/>
    <w:rsid w:val="006A7146"/>
    <w:rsid w:val="006B40D0"/>
    <w:rsid w:val="006C3FF3"/>
    <w:rsid w:val="006D0ABF"/>
    <w:rsid w:val="006F0468"/>
    <w:rsid w:val="006F5947"/>
    <w:rsid w:val="007062EA"/>
    <w:rsid w:val="00712781"/>
    <w:rsid w:val="0072067C"/>
    <w:rsid w:val="00722E8D"/>
    <w:rsid w:val="00724D67"/>
    <w:rsid w:val="0072696F"/>
    <w:rsid w:val="00744227"/>
    <w:rsid w:val="0075383E"/>
    <w:rsid w:val="00757BED"/>
    <w:rsid w:val="00770CBC"/>
    <w:rsid w:val="00770D1F"/>
    <w:rsid w:val="0079510C"/>
    <w:rsid w:val="007A18F3"/>
    <w:rsid w:val="007A64F5"/>
    <w:rsid w:val="007C0ED2"/>
    <w:rsid w:val="007C266E"/>
    <w:rsid w:val="007C7324"/>
    <w:rsid w:val="007D4D6F"/>
    <w:rsid w:val="007D5C6C"/>
    <w:rsid w:val="007D7206"/>
    <w:rsid w:val="007E7AC7"/>
    <w:rsid w:val="007F5EF7"/>
    <w:rsid w:val="00825312"/>
    <w:rsid w:val="00856AE4"/>
    <w:rsid w:val="00860F93"/>
    <w:rsid w:val="00863AA6"/>
    <w:rsid w:val="00880814"/>
    <w:rsid w:val="008870B3"/>
    <w:rsid w:val="008A3194"/>
    <w:rsid w:val="008A4089"/>
    <w:rsid w:val="008B03E5"/>
    <w:rsid w:val="008B16F8"/>
    <w:rsid w:val="008B3E83"/>
    <w:rsid w:val="008B4A04"/>
    <w:rsid w:val="008B582C"/>
    <w:rsid w:val="008B6453"/>
    <w:rsid w:val="008C18B8"/>
    <w:rsid w:val="008C2AF6"/>
    <w:rsid w:val="008C3AE1"/>
    <w:rsid w:val="008C75C3"/>
    <w:rsid w:val="008D1D0F"/>
    <w:rsid w:val="008E0E04"/>
    <w:rsid w:val="008F02BE"/>
    <w:rsid w:val="00904C11"/>
    <w:rsid w:val="00922BEB"/>
    <w:rsid w:val="00936E9F"/>
    <w:rsid w:val="00945D5B"/>
    <w:rsid w:val="0095511E"/>
    <w:rsid w:val="009567CE"/>
    <w:rsid w:val="009730BC"/>
    <w:rsid w:val="00973600"/>
    <w:rsid w:val="009A1E10"/>
    <w:rsid w:val="009A6700"/>
    <w:rsid w:val="009C3F0C"/>
    <w:rsid w:val="009C6A32"/>
    <w:rsid w:val="009E3281"/>
    <w:rsid w:val="009E53EB"/>
    <w:rsid w:val="009E7DC6"/>
    <w:rsid w:val="009F0A62"/>
    <w:rsid w:val="00A21E04"/>
    <w:rsid w:val="00A2764F"/>
    <w:rsid w:val="00A33A4D"/>
    <w:rsid w:val="00A345A5"/>
    <w:rsid w:val="00A45195"/>
    <w:rsid w:val="00A45DE5"/>
    <w:rsid w:val="00A83B06"/>
    <w:rsid w:val="00A86E8A"/>
    <w:rsid w:val="00A91B76"/>
    <w:rsid w:val="00A97C1B"/>
    <w:rsid w:val="00AA3D79"/>
    <w:rsid w:val="00AB0792"/>
    <w:rsid w:val="00AB07EC"/>
    <w:rsid w:val="00AB4B38"/>
    <w:rsid w:val="00AB5EAC"/>
    <w:rsid w:val="00AB660A"/>
    <w:rsid w:val="00AB7B4A"/>
    <w:rsid w:val="00AC1684"/>
    <w:rsid w:val="00AC48F2"/>
    <w:rsid w:val="00AD37F5"/>
    <w:rsid w:val="00AE654C"/>
    <w:rsid w:val="00AE6BCC"/>
    <w:rsid w:val="00AF0D59"/>
    <w:rsid w:val="00B0373D"/>
    <w:rsid w:val="00B0465E"/>
    <w:rsid w:val="00B12F1A"/>
    <w:rsid w:val="00B13ED9"/>
    <w:rsid w:val="00B16A34"/>
    <w:rsid w:val="00B227CB"/>
    <w:rsid w:val="00B35BEA"/>
    <w:rsid w:val="00B60B6E"/>
    <w:rsid w:val="00B661BC"/>
    <w:rsid w:val="00B85203"/>
    <w:rsid w:val="00B955BB"/>
    <w:rsid w:val="00BA0488"/>
    <w:rsid w:val="00BA1C2E"/>
    <w:rsid w:val="00BB7FA3"/>
    <w:rsid w:val="00BD2616"/>
    <w:rsid w:val="00BE1549"/>
    <w:rsid w:val="00BE2D1F"/>
    <w:rsid w:val="00BF0EB7"/>
    <w:rsid w:val="00BF3796"/>
    <w:rsid w:val="00BF77CE"/>
    <w:rsid w:val="00C06148"/>
    <w:rsid w:val="00C14C06"/>
    <w:rsid w:val="00C22F81"/>
    <w:rsid w:val="00C253F1"/>
    <w:rsid w:val="00C3025A"/>
    <w:rsid w:val="00C364B3"/>
    <w:rsid w:val="00C40FF5"/>
    <w:rsid w:val="00C61948"/>
    <w:rsid w:val="00C67BC8"/>
    <w:rsid w:val="00C77296"/>
    <w:rsid w:val="00C80DDC"/>
    <w:rsid w:val="00C86EE6"/>
    <w:rsid w:val="00CA2962"/>
    <w:rsid w:val="00CA70B1"/>
    <w:rsid w:val="00CB18BE"/>
    <w:rsid w:val="00CB525B"/>
    <w:rsid w:val="00CC547C"/>
    <w:rsid w:val="00CD2F35"/>
    <w:rsid w:val="00CD4520"/>
    <w:rsid w:val="00CD57D7"/>
    <w:rsid w:val="00CE78FE"/>
    <w:rsid w:val="00D04324"/>
    <w:rsid w:val="00D05BF5"/>
    <w:rsid w:val="00D05D53"/>
    <w:rsid w:val="00D13E5A"/>
    <w:rsid w:val="00D13EF3"/>
    <w:rsid w:val="00D16FBA"/>
    <w:rsid w:val="00D20768"/>
    <w:rsid w:val="00D23D12"/>
    <w:rsid w:val="00D27F9D"/>
    <w:rsid w:val="00D619F9"/>
    <w:rsid w:val="00D66869"/>
    <w:rsid w:val="00D713F0"/>
    <w:rsid w:val="00D76E85"/>
    <w:rsid w:val="00DA04E4"/>
    <w:rsid w:val="00DB3CC4"/>
    <w:rsid w:val="00DC514C"/>
    <w:rsid w:val="00DC6F60"/>
    <w:rsid w:val="00DE2EE7"/>
    <w:rsid w:val="00DE33B2"/>
    <w:rsid w:val="00DE7426"/>
    <w:rsid w:val="00DF2C5E"/>
    <w:rsid w:val="00E0074D"/>
    <w:rsid w:val="00E103EC"/>
    <w:rsid w:val="00E23924"/>
    <w:rsid w:val="00E473C2"/>
    <w:rsid w:val="00E50F2D"/>
    <w:rsid w:val="00E607CE"/>
    <w:rsid w:val="00E81BF2"/>
    <w:rsid w:val="00E868C0"/>
    <w:rsid w:val="00E90A47"/>
    <w:rsid w:val="00E96316"/>
    <w:rsid w:val="00EA0E7E"/>
    <w:rsid w:val="00EA1812"/>
    <w:rsid w:val="00EB21AF"/>
    <w:rsid w:val="00EB6D6E"/>
    <w:rsid w:val="00EC2043"/>
    <w:rsid w:val="00EE5B4F"/>
    <w:rsid w:val="00EF71BB"/>
    <w:rsid w:val="00F03225"/>
    <w:rsid w:val="00F13FDD"/>
    <w:rsid w:val="00F17F85"/>
    <w:rsid w:val="00F205D1"/>
    <w:rsid w:val="00F42937"/>
    <w:rsid w:val="00F440ED"/>
    <w:rsid w:val="00F472B3"/>
    <w:rsid w:val="00F650F4"/>
    <w:rsid w:val="00F66BDE"/>
    <w:rsid w:val="00F70E96"/>
    <w:rsid w:val="00F8549F"/>
    <w:rsid w:val="00F87914"/>
    <w:rsid w:val="00F93186"/>
    <w:rsid w:val="00F97E10"/>
    <w:rsid w:val="00FA0C5F"/>
    <w:rsid w:val="00FA7FF9"/>
    <w:rsid w:val="00FC2DEC"/>
    <w:rsid w:val="00FC47DE"/>
    <w:rsid w:val="00FC6A27"/>
    <w:rsid w:val="00FC771F"/>
    <w:rsid w:val="00FD2735"/>
    <w:rsid w:val="00FF034D"/>
    <w:rsid w:val="00FF1A99"/>
    <w:rsid w:val="00FF5E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0058"/>
  <w15:docId w15:val="{4A26E819-EEBE-45A0-95BD-DF630CAE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D713F0"/>
    <w:pPr>
      <w:keepNext/>
      <w:spacing w:before="240" w:after="60" w:line="260" w:lineRule="atLeast"/>
      <w:outlineLvl w:val="0"/>
    </w:pPr>
    <w:rPr>
      <w:b/>
      <w:kern w:val="32"/>
      <w:sz w:val="28"/>
      <w:szCs w:val="32"/>
      <w:lang w:eastAsia="sl-SI"/>
    </w:rPr>
  </w:style>
  <w:style w:type="paragraph" w:styleId="Naslov4">
    <w:name w:val="heading 4"/>
    <w:basedOn w:val="Navaden"/>
    <w:next w:val="Navaden"/>
    <w:link w:val="Naslov4Znak"/>
    <w:uiPriority w:val="9"/>
    <w:semiHidden/>
    <w:unhideWhenUsed/>
    <w:qFormat/>
    <w:rsid w:val="006A2D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style>
  <w:style w:type="character" w:customStyle="1" w:styleId="NogaZnak">
    <w:name w:val="Noga Znak"/>
    <w:basedOn w:val="Privzetapisavaodstavka"/>
    <w:link w:val="Noga"/>
    <w:rsid w:val="008A4089"/>
    <w:rPr>
      <w:rFonts w:ascii="Arial" w:eastAsia="Times New Roman" w:hAnsi="Arial" w:cs="Times New Roman"/>
      <w:sz w:val="20"/>
      <w:szCs w:val="24"/>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Oddelek">
    <w:name w:val="Oddelek"/>
    <w:basedOn w:val="Navaden"/>
    <w:qFormat/>
    <w:rsid w:val="00010B3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010B3C"/>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010B3C"/>
    <w:rPr>
      <w:rFonts w:ascii="Arial" w:eastAsia="Times New Roman" w:hAnsi="Arial" w:cs="Times New Roman"/>
      <w:sz w:val="20"/>
      <w:szCs w:val="20"/>
      <w:lang w:eastAsia="sl-SI"/>
    </w:rPr>
  </w:style>
  <w:style w:type="paragraph" w:customStyle="1" w:styleId="BodyText21">
    <w:name w:val="Body Text 21"/>
    <w:basedOn w:val="Navaden"/>
    <w:rsid w:val="00010B3C"/>
    <w:pPr>
      <w:overflowPunct w:val="0"/>
      <w:autoSpaceDE w:val="0"/>
      <w:autoSpaceDN w:val="0"/>
      <w:adjustRightInd w:val="0"/>
      <w:spacing w:after="120" w:line="480" w:lineRule="auto"/>
      <w:textAlignment w:val="baseline"/>
    </w:pPr>
    <w:rPr>
      <w:sz w:val="22"/>
      <w:szCs w:val="20"/>
      <w:lang w:eastAsia="sl-SI"/>
    </w:rPr>
  </w:style>
  <w:style w:type="paragraph" w:customStyle="1" w:styleId="Neotevilenodstavek">
    <w:name w:val="Neoštevilčen odstavek"/>
    <w:basedOn w:val="Navaden"/>
    <w:link w:val="NeotevilenodstavekZnak"/>
    <w:qFormat/>
    <w:rsid w:val="007A18F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7A18F3"/>
    <w:rPr>
      <w:rFonts w:ascii="Arial" w:eastAsia="Times New Roman" w:hAnsi="Arial" w:cs="Arial"/>
      <w:lang w:eastAsia="sl-SI"/>
    </w:rPr>
  </w:style>
  <w:style w:type="character" w:customStyle="1" w:styleId="Naslov1Znak">
    <w:name w:val="Naslov 1 Znak"/>
    <w:aliases w:val="NASLOV Znak"/>
    <w:basedOn w:val="Privzetapisavaodstavka"/>
    <w:link w:val="Naslov1"/>
    <w:rsid w:val="00D713F0"/>
    <w:rPr>
      <w:rFonts w:ascii="Arial" w:eastAsia="Times New Roman" w:hAnsi="Arial" w:cs="Times New Roman"/>
      <w:b/>
      <w:kern w:val="32"/>
      <w:sz w:val="28"/>
      <w:szCs w:val="32"/>
      <w:lang w:eastAsia="sl-SI"/>
    </w:rPr>
  </w:style>
  <w:style w:type="paragraph" w:styleId="Pripombabesedilo">
    <w:name w:val="annotation text"/>
    <w:basedOn w:val="Navaden"/>
    <w:link w:val="PripombabesediloZnak"/>
    <w:rsid w:val="00D713F0"/>
    <w:pPr>
      <w:spacing w:line="260" w:lineRule="atLeast"/>
    </w:pPr>
    <w:rPr>
      <w:szCs w:val="20"/>
    </w:rPr>
  </w:style>
  <w:style w:type="character" w:customStyle="1" w:styleId="PripombabesediloZnak">
    <w:name w:val="Pripomba – besedilo Znak"/>
    <w:basedOn w:val="Privzetapisavaodstavka"/>
    <w:link w:val="Pripombabesedilo"/>
    <w:rsid w:val="00D713F0"/>
    <w:rPr>
      <w:rFonts w:ascii="Arial" w:eastAsia="Times New Roman" w:hAnsi="Arial" w:cs="Times New Roman"/>
      <w:sz w:val="20"/>
      <w:szCs w:val="20"/>
    </w:rPr>
  </w:style>
  <w:style w:type="paragraph" w:styleId="Brezrazmikov">
    <w:name w:val="No Spacing"/>
    <w:aliases w:val="SUBHEADING,Clips Body,No Spacing1,ARTICLE TEXT,Medium Grid 21,Spacing,ISSUE AREA,Nessuna spaziatura,B"/>
    <w:link w:val="BrezrazmikovZnak"/>
    <w:uiPriority w:val="1"/>
    <w:qFormat/>
    <w:rsid w:val="00D713F0"/>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
    <w:link w:val="Brezrazmikov"/>
    <w:qFormat/>
    <w:rsid w:val="00D713F0"/>
    <w:rPr>
      <w:rFonts w:ascii="Calibri" w:eastAsia="Calibri" w:hAnsi="Calibri" w:cs="Times New Roman"/>
    </w:rPr>
  </w:style>
  <w:style w:type="paragraph" w:styleId="Telobesedila2">
    <w:name w:val="Body Text 2"/>
    <w:basedOn w:val="Navaden"/>
    <w:link w:val="Telobesedila2Znak"/>
    <w:rsid w:val="00D713F0"/>
    <w:pPr>
      <w:spacing w:line="240" w:lineRule="auto"/>
      <w:jc w:val="both"/>
    </w:pPr>
    <w:rPr>
      <w:rFonts w:cs="Arial"/>
      <w:sz w:val="24"/>
    </w:rPr>
  </w:style>
  <w:style w:type="character" w:customStyle="1" w:styleId="Telobesedila2Znak">
    <w:name w:val="Telo besedila 2 Znak"/>
    <w:basedOn w:val="Privzetapisavaodstavka"/>
    <w:link w:val="Telobesedila2"/>
    <w:rsid w:val="00D713F0"/>
    <w:rPr>
      <w:rFonts w:ascii="Arial" w:eastAsia="Times New Roman" w:hAnsi="Arial" w:cs="Arial"/>
      <w:sz w:val="24"/>
      <w:szCs w:val="24"/>
    </w:rPr>
  </w:style>
  <w:style w:type="paragraph" w:styleId="Besedilooblaka">
    <w:name w:val="Balloon Text"/>
    <w:basedOn w:val="Navaden"/>
    <w:link w:val="BesedilooblakaZnak"/>
    <w:uiPriority w:val="99"/>
    <w:semiHidden/>
    <w:unhideWhenUsed/>
    <w:rsid w:val="00C6194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948"/>
    <w:rPr>
      <w:rFonts w:ascii="Segoe UI" w:eastAsia="Times New Roman" w:hAnsi="Segoe UI" w:cs="Segoe UI"/>
      <w:sz w:val="18"/>
      <w:szCs w:val="18"/>
    </w:rPr>
  </w:style>
  <w:style w:type="paragraph" w:styleId="Revizija">
    <w:name w:val="Revision"/>
    <w:hidden/>
    <w:uiPriority w:val="99"/>
    <w:semiHidden/>
    <w:rsid w:val="00F66BDE"/>
    <w:pPr>
      <w:spacing w:after="0" w:line="240" w:lineRule="auto"/>
    </w:pPr>
    <w:rPr>
      <w:rFonts w:ascii="Arial" w:eastAsia="Times New Roman" w:hAnsi="Arial" w:cs="Times New Roman"/>
      <w:sz w:val="20"/>
      <w:szCs w:val="24"/>
    </w:rPr>
  </w:style>
  <w:style w:type="character" w:customStyle="1" w:styleId="Naslov4Znak">
    <w:name w:val="Naslov 4 Znak"/>
    <w:basedOn w:val="Privzetapisavaodstavka"/>
    <w:link w:val="Naslov4"/>
    <w:uiPriority w:val="9"/>
    <w:semiHidden/>
    <w:rsid w:val="006A2DEB"/>
    <w:rPr>
      <w:rFonts w:asciiTheme="majorHAnsi" w:eastAsiaTheme="majorEastAsia" w:hAnsiTheme="majorHAnsi" w:cstheme="majorBidi"/>
      <w:i/>
      <w:iCs/>
      <w:color w:val="2F5496" w:themeColor="accent1" w:themeShade="BF"/>
      <w:sz w:val="20"/>
      <w:szCs w:val="24"/>
    </w:rPr>
  </w:style>
  <w:style w:type="character" w:styleId="Pripombasklic">
    <w:name w:val="annotation reference"/>
    <w:basedOn w:val="Privzetapisavaodstavka"/>
    <w:uiPriority w:val="99"/>
    <w:semiHidden/>
    <w:unhideWhenUsed/>
    <w:rsid w:val="00B60B6E"/>
    <w:rPr>
      <w:sz w:val="16"/>
      <w:szCs w:val="16"/>
    </w:rPr>
  </w:style>
  <w:style w:type="paragraph" w:styleId="Zadevapripombe">
    <w:name w:val="annotation subject"/>
    <w:basedOn w:val="Pripombabesedilo"/>
    <w:next w:val="Pripombabesedilo"/>
    <w:link w:val="ZadevapripombeZnak"/>
    <w:uiPriority w:val="99"/>
    <w:semiHidden/>
    <w:unhideWhenUsed/>
    <w:rsid w:val="00B60B6E"/>
    <w:pPr>
      <w:spacing w:line="240" w:lineRule="auto"/>
    </w:pPr>
    <w:rPr>
      <w:b/>
      <w:bCs/>
    </w:rPr>
  </w:style>
  <w:style w:type="character" w:customStyle="1" w:styleId="ZadevapripombeZnak">
    <w:name w:val="Zadeva pripombe Znak"/>
    <w:basedOn w:val="PripombabesediloZnak"/>
    <w:link w:val="Zadevapripombe"/>
    <w:uiPriority w:val="99"/>
    <w:semiHidden/>
    <w:rsid w:val="00B60B6E"/>
    <w:rPr>
      <w:rFonts w:ascii="Arial" w:eastAsia="Times New Roman" w:hAnsi="Arial" w:cs="Times New Roman"/>
      <w:b/>
      <w:bCs/>
      <w:sz w:val="20"/>
      <w:szCs w:val="20"/>
    </w:rPr>
  </w:style>
  <w:style w:type="character" w:styleId="Hiperpovezava">
    <w:name w:val="Hyperlink"/>
    <w:basedOn w:val="Privzetapisavaodstavka"/>
    <w:uiPriority w:val="99"/>
    <w:unhideWhenUsed/>
    <w:rsid w:val="003A6525"/>
    <w:rPr>
      <w:color w:val="0563C1" w:themeColor="hyperlink"/>
      <w:u w:val="single"/>
    </w:rPr>
  </w:style>
  <w:style w:type="character" w:styleId="Nerazreenaomemba">
    <w:name w:val="Unresolved Mention"/>
    <w:basedOn w:val="Privzetapisavaodstavka"/>
    <w:uiPriority w:val="99"/>
    <w:semiHidden/>
    <w:unhideWhenUsed/>
    <w:rsid w:val="00AB7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573">
      <w:bodyDiv w:val="1"/>
      <w:marLeft w:val="0"/>
      <w:marRight w:val="0"/>
      <w:marTop w:val="0"/>
      <w:marBottom w:val="0"/>
      <w:divBdr>
        <w:top w:val="none" w:sz="0" w:space="0" w:color="auto"/>
        <w:left w:val="none" w:sz="0" w:space="0" w:color="auto"/>
        <w:bottom w:val="none" w:sz="0" w:space="0" w:color="auto"/>
        <w:right w:val="none" w:sz="0" w:space="0" w:color="auto"/>
      </w:divBdr>
    </w:div>
    <w:div w:id="1177185194">
      <w:bodyDiv w:val="1"/>
      <w:marLeft w:val="0"/>
      <w:marRight w:val="0"/>
      <w:marTop w:val="0"/>
      <w:marBottom w:val="0"/>
      <w:divBdr>
        <w:top w:val="none" w:sz="0" w:space="0" w:color="auto"/>
        <w:left w:val="none" w:sz="0" w:space="0" w:color="auto"/>
        <w:bottom w:val="none" w:sz="0" w:space="0" w:color="auto"/>
        <w:right w:val="none" w:sz="0" w:space="0" w:color="auto"/>
      </w:divBdr>
    </w:div>
    <w:div w:id="1190492315">
      <w:bodyDiv w:val="1"/>
      <w:marLeft w:val="0"/>
      <w:marRight w:val="0"/>
      <w:marTop w:val="0"/>
      <w:marBottom w:val="0"/>
      <w:divBdr>
        <w:top w:val="none" w:sz="0" w:space="0" w:color="auto"/>
        <w:left w:val="none" w:sz="0" w:space="0" w:color="auto"/>
        <w:bottom w:val="none" w:sz="0" w:space="0" w:color="auto"/>
        <w:right w:val="none" w:sz="0" w:space="0" w:color="auto"/>
      </w:divBdr>
    </w:div>
    <w:div w:id="1586651971">
      <w:bodyDiv w:val="1"/>
      <w:marLeft w:val="0"/>
      <w:marRight w:val="0"/>
      <w:marTop w:val="0"/>
      <w:marBottom w:val="0"/>
      <w:divBdr>
        <w:top w:val="none" w:sz="0" w:space="0" w:color="auto"/>
        <w:left w:val="none" w:sz="0" w:space="0" w:color="auto"/>
        <w:bottom w:val="none" w:sz="0" w:space="0" w:color="auto"/>
        <w:right w:val="none" w:sz="0" w:space="0" w:color="auto"/>
      </w:divBdr>
    </w:div>
    <w:div w:id="18571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B43603-87D3-4F6A-8A9A-4DBF5697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31</TotalTime>
  <Pages>11</Pages>
  <Words>5235</Words>
  <Characters>29843</Characters>
  <Application>Microsoft Office Word</Application>
  <DocSecurity>0</DocSecurity>
  <Lines>248</Lines>
  <Paragraphs>70</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Perdec</dc:creator>
  <cp:lastModifiedBy>Urška Bitenc</cp:lastModifiedBy>
  <cp:revision>10</cp:revision>
  <cp:lastPrinted>2025-05-26T10:37:00Z</cp:lastPrinted>
  <dcterms:created xsi:type="dcterms:W3CDTF">2025-11-13T14:41:00Z</dcterms:created>
  <dcterms:modified xsi:type="dcterms:W3CDTF">2025-11-17T12:11:00Z</dcterms:modified>
</cp:coreProperties>
</file>