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3690" w14:textId="77777777" w:rsidR="00E21FF9" w:rsidRDefault="00E21FF9" w:rsidP="003E1C74">
      <w:pPr>
        <w:pStyle w:val="podpisi"/>
        <w:rPr>
          <w:lang w:val="sl-SI"/>
        </w:rPr>
      </w:pPr>
    </w:p>
    <w:p w14:paraId="5E8534D6" w14:textId="77777777" w:rsidR="00B27CD0" w:rsidRDefault="00B36404" w:rsidP="00B36404">
      <w:pPr>
        <w:pStyle w:val="Glava"/>
        <w:tabs>
          <w:tab w:val="clear" w:pos="4320"/>
          <w:tab w:val="clear" w:pos="8640"/>
          <w:tab w:val="left" w:pos="5112"/>
        </w:tabs>
        <w:spacing w:before="120" w:line="240" w:lineRule="exact"/>
        <w:rPr>
          <w:rFonts w:cs="Arial"/>
          <w:sz w:val="16"/>
        </w:rPr>
      </w:pPr>
      <w:r>
        <w:rPr>
          <w:rFonts w:cs="Arial"/>
          <w:sz w:val="16"/>
        </w:rPr>
        <w:t xml:space="preserve">    </w:t>
      </w:r>
    </w:p>
    <w:p w14:paraId="3748DFC4" w14:textId="77777777" w:rsidR="00E63505" w:rsidRPr="008F3500" w:rsidRDefault="00E63505" w:rsidP="00E63505">
      <w:pPr>
        <w:pStyle w:val="Glava"/>
        <w:tabs>
          <w:tab w:val="clear" w:pos="4320"/>
          <w:tab w:val="clear" w:pos="8640"/>
          <w:tab w:val="left" w:pos="5112"/>
        </w:tabs>
        <w:spacing w:before="120" w:line="240" w:lineRule="exact"/>
        <w:rPr>
          <w:rFonts w:cs="Arial"/>
          <w:sz w:val="16"/>
        </w:rPr>
      </w:pPr>
      <w:r>
        <w:rPr>
          <w:rFonts w:cs="Arial"/>
          <w:sz w:val="16"/>
        </w:rPr>
        <w:t>Župančičeva ulica 3, p.p. 644a</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01-369-6600</w:t>
      </w:r>
    </w:p>
    <w:p w14:paraId="01BD3CDF" w14:textId="77777777" w:rsidR="00E63505" w:rsidRPr="008F3500" w:rsidRDefault="00E63505" w:rsidP="00E63505">
      <w:pPr>
        <w:pStyle w:val="Glava"/>
        <w:tabs>
          <w:tab w:val="clear" w:pos="4320"/>
          <w:tab w:val="clear" w:pos="8640"/>
          <w:tab w:val="left" w:pos="5112"/>
        </w:tabs>
        <w:spacing w:line="240" w:lineRule="exact"/>
        <w:rPr>
          <w:rFonts w:cs="Arial"/>
          <w:sz w:val="16"/>
        </w:rPr>
      </w:pPr>
      <w:r>
        <w:rPr>
          <w:rFonts w:cs="Arial"/>
          <w:sz w:val="16"/>
        </w:rPr>
        <w:tab/>
        <w:t>F: 01-369-6609</w:t>
      </w:r>
    </w:p>
    <w:p w14:paraId="53D4E23F" w14:textId="77777777" w:rsidR="00E63505" w:rsidRPr="008F3500" w:rsidRDefault="00E63505" w:rsidP="00E63505">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gp.mf@gov.si</w:t>
      </w:r>
    </w:p>
    <w:p w14:paraId="28F85D50" w14:textId="77777777" w:rsidR="000C045B" w:rsidRDefault="00E63505" w:rsidP="00E63505">
      <w:pPr>
        <w:pStyle w:val="Glava"/>
        <w:tabs>
          <w:tab w:val="clear" w:pos="4320"/>
          <w:tab w:val="clear" w:pos="8640"/>
          <w:tab w:val="left" w:pos="5112"/>
        </w:tabs>
        <w:spacing w:line="240" w:lineRule="exact"/>
        <w:rPr>
          <w:rFonts w:cs="Arial"/>
          <w:sz w:val="16"/>
        </w:rPr>
        <w:sectPr w:rsidR="000C045B" w:rsidSect="005F456B">
          <w:headerReference w:type="default" r:id="rId8"/>
          <w:footerReference w:type="default" r:id="rId9"/>
          <w:headerReference w:type="first" r:id="rId10"/>
          <w:pgSz w:w="11906" w:h="16838"/>
          <w:pgMar w:top="1418" w:right="1418" w:bottom="1418" w:left="1418" w:header="708" w:footer="708" w:gutter="0"/>
          <w:cols w:space="708"/>
          <w:docGrid w:linePitch="360"/>
        </w:sectPr>
      </w:pPr>
      <w:r w:rsidRPr="008F3500">
        <w:rPr>
          <w:rFonts w:cs="Arial"/>
          <w:sz w:val="16"/>
        </w:rPr>
        <w:tab/>
      </w:r>
      <w:r>
        <w:rPr>
          <w:rFonts w:cs="Arial"/>
          <w:sz w:val="16"/>
        </w:rPr>
        <w:t>www.mf.gov.si</w:t>
      </w:r>
    </w:p>
    <w:p w14:paraId="5B20890C" w14:textId="77777777" w:rsidR="00130327" w:rsidRDefault="00130327">
      <w:pPr>
        <w:spacing w:line="240" w:lineRule="auto"/>
        <w:rPr>
          <w:rFonts w:cs="Arial"/>
          <w:sz w:val="16"/>
        </w:rPr>
      </w:pPr>
    </w:p>
    <w:p w14:paraId="0A367A0A" w14:textId="77777777" w:rsidR="00D731F3" w:rsidRPr="005B4049" w:rsidRDefault="00D731F3" w:rsidP="00B3640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731F3" w:rsidRPr="008D1759" w14:paraId="4C364545" w14:textId="77777777" w:rsidTr="005F456B">
        <w:trPr>
          <w:gridAfter w:val="2"/>
          <w:wAfter w:w="3067" w:type="dxa"/>
        </w:trPr>
        <w:tc>
          <w:tcPr>
            <w:tcW w:w="6096" w:type="dxa"/>
            <w:gridSpan w:val="2"/>
          </w:tcPr>
          <w:p w14:paraId="66F47B97" w14:textId="7861687A" w:rsidR="00D731F3" w:rsidRPr="008D1759" w:rsidRDefault="00D731F3" w:rsidP="00E96D3E">
            <w:pPr>
              <w:pStyle w:val="Neotevilenodstavek"/>
              <w:spacing w:before="0" w:after="0" w:line="260" w:lineRule="exact"/>
              <w:jc w:val="left"/>
              <w:rPr>
                <w:sz w:val="20"/>
                <w:szCs w:val="20"/>
              </w:rPr>
            </w:pPr>
            <w:r>
              <w:rPr>
                <w:sz w:val="20"/>
                <w:szCs w:val="20"/>
              </w:rPr>
              <w:t xml:space="preserve">Številka: </w:t>
            </w:r>
            <w:r w:rsidR="00A126A9">
              <w:rPr>
                <w:sz w:val="20"/>
                <w:szCs w:val="20"/>
              </w:rPr>
              <w:t>547-</w:t>
            </w:r>
            <w:r w:rsidR="00413634">
              <w:rPr>
                <w:sz w:val="20"/>
                <w:szCs w:val="20"/>
              </w:rPr>
              <w:t>2/2025</w:t>
            </w:r>
            <w:r w:rsidR="00EC1EE2">
              <w:rPr>
                <w:sz w:val="20"/>
                <w:szCs w:val="20"/>
              </w:rPr>
              <w:t>-1611-</w:t>
            </w:r>
            <w:r w:rsidR="00C01E9C">
              <w:rPr>
                <w:sz w:val="20"/>
                <w:szCs w:val="20"/>
              </w:rPr>
              <w:t>12</w:t>
            </w:r>
          </w:p>
        </w:tc>
      </w:tr>
      <w:tr w:rsidR="00D731F3" w:rsidRPr="008D1759" w14:paraId="4429EB65" w14:textId="77777777" w:rsidTr="005F456B">
        <w:trPr>
          <w:gridAfter w:val="2"/>
          <w:wAfter w:w="3067" w:type="dxa"/>
        </w:trPr>
        <w:tc>
          <w:tcPr>
            <w:tcW w:w="6096" w:type="dxa"/>
            <w:gridSpan w:val="2"/>
          </w:tcPr>
          <w:p w14:paraId="590C33BE" w14:textId="2114D0A2" w:rsidR="00D731F3" w:rsidRPr="008D1759" w:rsidRDefault="00D731F3" w:rsidP="00EB615B">
            <w:pPr>
              <w:pStyle w:val="Neotevilenodstavek"/>
              <w:spacing w:before="0" w:after="0" w:line="260" w:lineRule="exact"/>
              <w:jc w:val="left"/>
              <w:rPr>
                <w:sz w:val="20"/>
                <w:szCs w:val="20"/>
              </w:rPr>
            </w:pPr>
            <w:r>
              <w:rPr>
                <w:sz w:val="20"/>
                <w:szCs w:val="20"/>
              </w:rPr>
              <w:t xml:space="preserve">Ljubljana, </w:t>
            </w:r>
            <w:r w:rsidR="00EA61DC">
              <w:rPr>
                <w:sz w:val="20"/>
                <w:szCs w:val="20"/>
              </w:rPr>
              <w:t xml:space="preserve">dne </w:t>
            </w:r>
            <w:r w:rsidR="00413634">
              <w:rPr>
                <w:sz w:val="20"/>
                <w:szCs w:val="20"/>
              </w:rPr>
              <w:t>1</w:t>
            </w:r>
            <w:r w:rsidR="00C01E9C">
              <w:rPr>
                <w:sz w:val="20"/>
                <w:szCs w:val="20"/>
              </w:rPr>
              <w:t>2</w:t>
            </w:r>
            <w:r w:rsidR="00413634">
              <w:rPr>
                <w:sz w:val="20"/>
                <w:szCs w:val="20"/>
              </w:rPr>
              <w:t>. 9</w:t>
            </w:r>
            <w:r w:rsidR="00CE12D4">
              <w:rPr>
                <w:sz w:val="20"/>
                <w:szCs w:val="20"/>
              </w:rPr>
              <w:t>. 2025</w:t>
            </w:r>
          </w:p>
        </w:tc>
      </w:tr>
      <w:tr w:rsidR="00D731F3" w:rsidRPr="008D1759" w14:paraId="69C88ECE" w14:textId="77777777" w:rsidTr="005F456B">
        <w:trPr>
          <w:gridAfter w:val="2"/>
          <w:wAfter w:w="3067" w:type="dxa"/>
        </w:trPr>
        <w:tc>
          <w:tcPr>
            <w:tcW w:w="6096" w:type="dxa"/>
            <w:gridSpan w:val="2"/>
          </w:tcPr>
          <w:p w14:paraId="173866B3" w14:textId="77777777" w:rsidR="00D731F3" w:rsidRPr="00594B90" w:rsidRDefault="00EA61DC" w:rsidP="00EA61DC">
            <w:pPr>
              <w:pStyle w:val="Neotevilenodstavek"/>
              <w:spacing w:before="0" w:after="0" w:line="260" w:lineRule="exact"/>
              <w:jc w:val="left"/>
              <w:rPr>
                <w:sz w:val="20"/>
                <w:szCs w:val="20"/>
              </w:rPr>
            </w:pPr>
            <w:r>
              <w:rPr>
                <w:iCs/>
                <w:sz w:val="20"/>
                <w:szCs w:val="20"/>
              </w:rPr>
              <w:t>EVA: /</w:t>
            </w:r>
          </w:p>
        </w:tc>
      </w:tr>
      <w:tr w:rsidR="00D731F3" w:rsidRPr="008D1759" w14:paraId="4B6E4F8A" w14:textId="77777777" w:rsidTr="005F456B">
        <w:trPr>
          <w:gridAfter w:val="2"/>
          <w:wAfter w:w="3067" w:type="dxa"/>
        </w:trPr>
        <w:tc>
          <w:tcPr>
            <w:tcW w:w="6096" w:type="dxa"/>
            <w:gridSpan w:val="2"/>
          </w:tcPr>
          <w:p w14:paraId="4E1B745D" w14:textId="77777777" w:rsidR="00D731F3" w:rsidRPr="008D1759" w:rsidRDefault="00D731F3" w:rsidP="005F456B">
            <w:pPr>
              <w:rPr>
                <w:rFonts w:cs="Arial"/>
                <w:szCs w:val="20"/>
              </w:rPr>
            </w:pPr>
          </w:p>
          <w:p w14:paraId="0E4BF379" w14:textId="77777777" w:rsidR="00D731F3" w:rsidRPr="008D1759" w:rsidRDefault="00D731F3" w:rsidP="005F456B">
            <w:pPr>
              <w:rPr>
                <w:rFonts w:cs="Arial"/>
                <w:szCs w:val="20"/>
              </w:rPr>
            </w:pPr>
            <w:r w:rsidRPr="008D1759">
              <w:rPr>
                <w:rFonts w:cs="Arial"/>
                <w:szCs w:val="20"/>
              </w:rPr>
              <w:t>GENERALNI SEKRETARIAT VLADE REPUBLIKE SLOVENIJE</w:t>
            </w:r>
          </w:p>
          <w:p w14:paraId="12C81AB6" w14:textId="77777777" w:rsidR="00D731F3" w:rsidRPr="008D1759" w:rsidRDefault="00D731F3" w:rsidP="005F456B">
            <w:pPr>
              <w:rPr>
                <w:rFonts w:cs="Arial"/>
                <w:szCs w:val="20"/>
              </w:rPr>
            </w:pPr>
            <w:hyperlink r:id="rId11" w:history="1">
              <w:r w:rsidRPr="008D1759">
                <w:rPr>
                  <w:rStyle w:val="Hiperpovezava"/>
                  <w:szCs w:val="20"/>
                </w:rPr>
                <w:t>Gp.gs@gov.si</w:t>
              </w:r>
            </w:hyperlink>
          </w:p>
          <w:p w14:paraId="21B582F9" w14:textId="77777777" w:rsidR="00D731F3" w:rsidRPr="008D1759" w:rsidRDefault="00D731F3" w:rsidP="005F456B">
            <w:pPr>
              <w:rPr>
                <w:rFonts w:cs="Arial"/>
                <w:szCs w:val="20"/>
              </w:rPr>
            </w:pPr>
          </w:p>
        </w:tc>
      </w:tr>
      <w:tr w:rsidR="00D731F3" w:rsidRPr="008D1759" w14:paraId="0E10D4D6" w14:textId="77777777" w:rsidTr="005F456B">
        <w:tc>
          <w:tcPr>
            <w:tcW w:w="9163" w:type="dxa"/>
            <w:gridSpan w:val="4"/>
          </w:tcPr>
          <w:p w14:paraId="61EE4D1A" w14:textId="5AA2B65C" w:rsidR="00D731F3" w:rsidRPr="008D1759" w:rsidRDefault="00D731F3" w:rsidP="00B63BA6">
            <w:pPr>
              <w:pStyle w:val="Naslovpredpisa"/>
              <w:spacing w:before="0" w:after="0" w:line="260" w:lineRule="exact"/>
              <w:ind w:left="964" w:hanging="964"/>
              <w:jc w:val="left"/>
              <w:rPr>
                <w:sz w:val="20"/>
                <w:szCs w:val="20"/>
              </w:rPr>
            </w:pPr>
            <w:r>
              <w:rPr>
                <w:sz w:val="20"/>
                <w:szCs w:val="20"/>
              </w:rPr>
              <w:t xml:space="preserve">ZADEVA: </w:t>
            </w:r>
            <w:bookmarkStart w:id="0" w:name="_Hlk207617411"/>
            <w:r w:rsidR="0077257D">
              <w:rPr>
                <w:sz w:val="20"/>
                <w:szCs w:val="20"/>
              </w:rPr>
              <w:t xml:space="preserve">Sklep o </w:t>
            </w:r>
            <w:r w:rsidR="0003522F">
              <w:rPr>
                <w:sz w:val="20"/>
                <w:szCs w:val="20"/>
              </w:rPr>
              <w:t xml:space="preserve">sodelovanju Republike Slovenije </w:t>
            </w:r>
            <w:r w:rsidR="00413634">
              <w:rPr>
                <w:sz w:val="20"/>
                <w:szCs w:val="20"/>
              </w:rPr>
              <w:t xml:space="preserve">v povečanju kapitala </w:t>
            </w:r>
            <w:r w:rsidR="0003522F">
              <w:rPr>
                <w:sz w:val="20"/>
                <w:szCs w:val="20"/>
              </w:rPr>
              <w:t xml:space="preserve">Medameriške </w:t>
            </w:r>
            <w:r w:rsidR="00413634">
              <w:rPr>
                <w:sz w:val="20"/>
                <w:szCs w:val="20"/>
              </w:rPr>
              <w:t>investicijske korporacije</w:t>
            </w:r>
            <w:r w:rsidR="0003522F">
              <w:rPr>
                <w:sz w:val="20"/>
                <w:szCs w:val="20"/>
              </w:rPr>
              <w:t xml:space="preserve"> (IDB</w:t>
            </w:r>
            <w:r w:rsidR="00413634">
              <w:rPr>
                <w:sz w:val="20"/>
                <w:szCs w:val="20"/>
              </w:rPr>
              <w:t xml:space="preserve"> Invest</w:t>
            </w:r>
            <w:r w:rsidR="0003522F">
              <w:rPr>
                <w:sz w:val="20"/>
                <w:szCs w:val="20"/>
              </w:rPr>
              <w:t>) -</w:t>
            </w:r>
            <w:r w:rsidR="00B1473D" w:rsidRPr="00B1473D">
              <w:rPr>
                <w:sz w:val="20"/>
                <w:szCs w:val="20"/>
              </w:rPr>
              <w:t xml:space="preserve"> predlog za obravnavo</w:t>
            </w:r>
            <w:bookmarkEnd w:id="0"/>
          </w:p>
        </w:tc>
      </w:tr>
      <w:tr w:rsidR="00D731F3" w:rsidRPr="008D1759" w14:paraId="4345BB88" w14:textId="77777777" w:rsidTr="005F456B">
        <w:tc>
          <w:tcPr>
            <w:tcW w:w="9163" w:type="dxa"/>
            <w:gridSpan w:val="4"/>
          </w:tcPr>
          <w:p w14:paraId="36C1C8EB" w14:textId="77777777" w:rsidR="00D731F3" w:rsidRPr="008D1759" w:rsidRDefault="00D731F3" w:rsidP="005F456B">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D731F3" w:rsidRPr="008D1759" w14:paraId="363B5742" w14:textId="77777777" w:rsidTr="005F456B">
        <w:tc>
          <w:tcPr>
            <w:tcW w:w="9163" w:type="dxa"/>
            <w:gridSpan w:val="4"/>
          </w:tcPr>
          <w:p w14:paraId="65383A47" w14:textId="5B284944" w:rsidR="007645A6" w:rsidRDefault="007645A6" w:rsidP="00FD7518">
            <w:pPr>
              <w:tabs>
                <w:tab w:val="left" w:pos="180"/>
              </w:tabs>
              <w:spacing w:line="240" w:lineRule="auto"/>
              <w:jc w:val="both"/>
              <w:rPr>
                <w:rFonts w:cs="Arial"/>
                <w:snapToGrid w:val="0"/>
                <w:szCs w:val="20"/>
              </w:rPr>
            </w:pPr>
            <w:r w:rsidRPr="00B1473D">
              <w:rPr>
                <w:rFonts w:cs="Arial"/>
                <w:snapToGrid w:val="0"/>
                <w:szCs w:val="20"/>
              </w:rPr>
              <w:t xml:space="preserve">Na podlagi </w:t>
            </w:r>
            <w:r w:rsidR="000D77AB">
              <w:rPr>
                <w:rFonts w:cs="Arial"/>
                <w:snapToGrid w:val="0"/>
                <w:szCs w:val="20"/>
              </w:rPr>
              <w:t xml:space="preserve">šestega odstavka </w:t>
            </w:r>
            <w:r w:rsidRPr="00B1473D">
              <w:rPr>
                <w:rFonts w:cs="Arial"/>
                <w:snapToGrid w:val="0"/>
                <w:szCs w:val="20"/>
              </w:rPr>
              <w:t>21. člena Zakona o Vladi Republike Slovenije (</w:t>
            </w:r>
            <w:r w:rsidR="00FA38A2" w:rsidRPr="00FA38A2">
              <w:rPr>
                <w:rFonts w:cs="Arial"/>
                <w:snapToGrid w:val="0"/>
                <w:szCs w:val="20"/>
              </w:rPr>
              <w:t>Uradni list RS, št. 24/05 – uradno prečiščeno besedilo, 109/08, 38/10 – ZUKN, 8/12, 21/13, 47/13 – ZDU-1G, 65/14, 55/17, 163/22 in 57/25 – ZF</w:t>
            </w:r>
            <w:r w:rsidRPr="00B1473D">
              <w:rPr>
                <w:rFonts w:cs="Arial"/>
                <w:snapToGrid w:val="0"/>
                <w:szCs w:val="20"/>
              </w:rPr>
              <w:t>)</w:t>
            </w:r>
            <w:r w:rsidR="0000494E" w:rsidRPr="0000494E">
              <w:rPr>
                <w:rFonts w:cs="Arial"/>
                <w:snapToGrid w:val="0"/>
                <w:szCs w:val="20"/>
              </w:rPr>
              <w:t xml:space="preserve"> </w:t>
            </w:r>
            <w:r w:rsidR="00FD7518">
              <w:rPr>
                <w:rFonts w:cs="Arial"/>
                <w:snapToGrid w:val="0"/>
                <w:szCs w:val="20"/>
              </w:rPr>
              <w:t xml:space="preserve">in 5. člena </w:t>
            </w:r>
            <w:r w:rsidR="00FD7518" w:rsidRPr="00FD7518">
              <w:rPr>
                <w:rFonts w:cs="Arial"/>
                <w:snapToGrid w:val="0"/>
                <w:szCs w:val="20"/>
              </w:rPr>
              <w:t>Zakon</w:t>
            </w:r>
            <w:r w:rsidR="00FD7518">
              <w:rPr>
                <w:rFonts w:cs="Arial"/>
                <w:snapToGrid w:val="0"/>
                <w:szCs w:val="20"/>
              </w:rPr>
              <w:t>a</w:t>
            </w:r>
            <w:r w:rsidR="00FD7518" w:rsidRPr="00FD7518">
              <w:rPr>
                <w:rFonts w:cs="Arial"/>
                <w:snapToGrid w:val="0"/>
                <w:szCs w:val="20"/>
              </w:rPr>
              <w:t xml:space="preserve"> o ratifikaciji Sporazuma o ustanovitvi Medameriške investicijske korporacije</w:t>
            </w:r>
            <w:r w:rsidR="00FD7518">
              <w:rPr>
                <w:rFonts w:cs="Arial"/>
                <w:snapToGrid w:val="0"/>
                <w:szCs w:val="20"/>
              </w:rPr>
              <w:t xml:space="preserve"> (</w:t>
            </w:r>
            <w:r w:rsidR="00FD7518" w:rsidRPr="00FD7518">
              <w:rPr>
                <w:rFonts w:cs="Arial"/>
                <w:snapToGrid w:val="0"/>
                <w:szCs w:val="20"/>
              </w:rPr>
              <w:t>Uradni list RS – Mednarodne pogodbe, št. 1/19</w:t>
            </w:r>
            <w:r w:rsidR="00FD7518">
              <w:rPr>
                <w:rFonts w:cs="Arial"/>
                <w:snapToGrid w:val="0"/>
                <w:szCs w:val="20"/>
              </w:rPr>
              <w:t>)</w:t>
            </w:r>
            <w:r w:rsidR="00FD7518" w:rsidRPr="00FD7518">
              <w:rPr>
                <w:rFonts w:cs="Arial"/>
                <w:snapToGrid w:val="0"/>
                <w:szCs w:val="20"/>
              </w:rPr>
              <w:t xml:space="preserve"> </w:t>
            </w:r>
            <w:r w:rsidRPr="00B1473D">
              <w:rPr>
                <w:rFonts w:cs="Arial"/>
                <w:snapToGrid w:val="0"/>
                <w:szCs w:val="20"/>
              </w:rPr>
              <w:t xml:space="preserve">je Vlada Republike Slovenije na ……. seji dne …….. sprejela naslednji </w:t>
            </w:r>
          </w:p>
          <w:p w14:paraId="2C467743" w14:textId="265A1EE2" w:rsidR="00754DD5" w:rsidRDefault="00754DD5" w:rsidP="007645A6">
            <w:pPr>
              <w:tabs>
                <w:tab w:val="left" w:pos="180"/>
              </w:tabs>
              <w:spacing w:line="240" w:lineRule="auto"/>
              <w:jc w:val="both"/>
              <w:rPr>
                <w:rFonts w:cs="Arial"/>
                <w:snapToGrid w:val="0"/>
                <w:szCs w:val="20"/>
              </w:rPr>
            </w:pPr>
          </w:p>
          <w:p w14:paraId="64AFE7C6" w14:textId="6BA2BCC4" w:rsidR="00754DD5" w:rsidRDefault="00F97A70" w:rsidP="00754DD5">
            <w:pPr>
              <w:tabs>
                <w:tab w:val="left" w:pos="180"/>
              </w:tabs>
              <w:spacing w:line="240" w:lineRule="auto"/>
              <w:jc w:val="center"/>
              <w:rPr>
                <w:rFonts w:cs="Arial"/>
                <w:snapToGrid w:val="0"/>
                <w:szCs w:val="20"/>
              </w:rPr>
            </w:pPr>
            <w:r>
              <w:rPr>
                <w:rFonts w:cs="Arial"/>
                <w:snapToGrid w:val="0"/>
                <w:szCs w:val="20"/>
              </w:rPr>
              <w:t>SKLEP</w:t>
            </w:r>
            <w:r w:rsidR="00754DD5" w:rsidRPr="00B1473D">
              <w:rPr>
                <w:rFonts w:cs="Arial"/>
                <w:snapToGrid w:val="0"/>
                <w:szCs w:val="20"/>
              </w:rPr>
              <w:t>:</w:t>
            </w:r>
          </w:p>
          <w:p w14:paraId="4B5B8EF7" w14:textId="77777777" w:rsidR="00754DD5" w:rsidRPr="00B1473D" w:rsidRDefault="00754DD5" w:rsidP="00754DD5">
            <w:pPr>
              <w:tabs>
                <w:tab w:val="left" w:pos="180"/>
              </w:tabs>
              <w:spacing w:line="240" w:lineRule="auto"/>
              <w:jc w:val="center"/>
              <w:rPr>
                <w:rFonts w:cs="Arial"/>
                <w:snapToGrid w:val="0"/>
                <w:szCs w:val="20"/>
              </w:rPr>
            </w:pPr>
          </w:p>
          <w:p w14:paraId="1288731F" w14:textId="1B5C60F4" w:rsidR="00754DD5" w:rsidRPr="00272215" w:rsidRDefault="00084331" w:rsidP="00272215">
            <w:pPr>
              <w:pStyle w:val="Odstavekseznama"/>
              <w:numPr>
                <w:ilvl w:val="0"/>
                <w:numId w:val="40"/>
              </w:numPr>
              <w:tabs>
                <w:tab w:val="left" w:pos="180"/>
              </w:tabs>
              <w:spacing w:line="240" w:lineRule="auto"/>
              <w:jc w:val="both"/>
              <w:rPr>
                <w:rFonts w:cs="Arial"/>
                <w:snapToGrid w:val="0"/>
                <w:szCs w:val="20"/>
              </w:rPr>
            </w:pPr>
            <w:r w:rsidRPr="00272215">
              <w:rPr>
                <w:rFonts w:cs="Arial"/>
                <w:snapToGrid w:val="0"/>
                <w:szCs w:val="20"/>
              </w:rPr>
              <w:t xml:space="preserve">Vlada Republike Slovenije je potrdila sodelovanje </w:t>
            </w:r>
            <w:r w:rsidR="006C4DCE">
              <w:rPr>
                <w:rFonts w:cs="Arial"/>
                <w:snapToGrid w:val="0"/>
                <w:szCs w:val="20"/>
              </w:rPr>
              <w:t xml:space="preserve">Republike </w:t>
            </w:r>
            <w:r w:rsidRPr="00272215">
              <w:rPr>
                <w:rFonts w:cs="Arial"/>
                <w:snapToGrid w:val="0"/>
                <w:szCs w:val="20"/>
              </w:rPr>
              <w:t xml:space="preserve">Slovenije v povečanju kapitala Medameriške investicijske korporacije in sprejela sklep o vpisu pripadajočega dela delnic Republike Slovenije v delniški kapital Medameriške investicijske korporacije v skupni višini </w:t>
            </w:r>
            <w:r w:rsidR="00A57FBD">
              <w:rPr>
                <w:rFonts w:cs="Arial"/>
                <w:snapToGrid w:val="0"/>
                <w:szCs w:val="20"/>
              </w:rPr>
              <w:t>231.000 USD</w:t>
            </w:r>
            <w:r w:rsidRPr="00272215">
              <w:rPr>
                <w:rFonts w:cs="Arial"/>
                <w:snapToGrid w:val="0"/>
                <w:szCs w:val="20"/>
              </w:rPr>
              <w:t>,  ki ga bo vplačala v enkratnem obroku v letu 202</w:t>
            </w:r>
            <w:r w:rsidR="002C6326">
              <w:rPr>
                <w:rFonts w:cs="Arial"/>
                <w:snapToGrid w:val="0"/>
                <w:szCs w:val="20"/>
              </w:rPr>
              <w:t>5</w:t>
            </w:r>
            <w:r w:rsidR="00D2786C" w:rsidRPr="00272215">
              <w:rPr>
                <w:rFonts w:cs="Arial"/>
                <w:snapToGrid w:val="0"/>
                <w:szCs w:val="20"/>
              </w:rPr>
              <w:t>.</w:t>
            </w:r>
          </w:p>
          <w:p w14:paraId="17B53A7D" w14:textId="77777777" w:rsidR="00754DD5" w:rsidRDefault="00754DD5" w:rsidP="00754DD5">
            <w:pPr>
              <w:tabs>
                <w:tab w:val="left" w:pos="180"/>
              </w:tabs>
              <w:spacing w:line="240" w:lineRule="auto"/>
              <w:jc w:val="both"/>
              <w:rPr>
                <w:rFonts w:cs="Arial"/>
                <w:snapToGrid w:val="0"/>
                <w:szCs w:val="20"/>
              </w:rPr>
            </w:pPr>
          </w:p>
          <w:p w14:paraId="3636F206" w14:textId="0D20427B" w:rsidR="00272215" w:rsidRPr="004E36E5" w:rsidRDefault="00272215" w:rsidP="00272215">
            <w:pPr>
              <w:pStyle w:val="Telobesedila-zamik"/>
              <w:numPr>
                <w:ilvl w:val="0"/>
                <w:numId w:val="40"/>
              </w:numPr>
              <w:suppressAutoHyphens/>
              <w:spacing w:after="0" w:line="264" w:lineRule="auto"/>
              <w:jc w:val="both"/>
              <w:rPr>
                <w:rFonts w:cs="Arial"/>
                <w:szCs w:val="20"/>
              </w:rPr>
            </w:pPr>
            <w:r w:rsidRPr="004E36E5">
              <w:rPr>
                <w:rFonts w:cs="Arial"/>
                <w:szCs w:val="20"/>
              </w:rPr>
              <w:t xml:space="preserve">Vlada </w:t>
            </w:r>
            <w:r>
              <w:rPr>
                <w:rFonts w:cs="Arial"/>
                <w:szCs w:val="20"/>
              </w:rPr>
              <w:t>R</w:t>
            </w:r>
            <w:r w:rsidRPr="004E36E5">
              <w:rPr>
                <w:rFonts w:cs="Arial"/>
                <w:szCs w:val="20"/>
              </w:rPr>
              <w:t>epublike Slovenije</w:t>
            </w:r>
            <w:r>
              <w:rPr>
                <w:rFonts w:cs="Arial"/>
                <w:szCs w:val="20"/>
              </w:rPr>
              <w:t xml:space="preserve"> s</w:t>
            </w:r>
            <w:r w:rsidRPr="004E36E5">
              <w:rPr>
                <w:rFonts w:cs="Arial"/>
                <w:szCs w:val="20"/>
              </w:rPr>
              <w:t xml:space="preserve"> svojimi sklepi seznani Državni zbor Republike Slovenije</w:t>
            </w:r>
            <w:r>
              <w:rPr>
                <w:rFonts w:cs="Arial"/>
                <w:szCs w:val="20"/>
              </w:rPr>
              <w:t>.</w:t>
            </w:r>
          </w:p>
          <w:p w14:paraId="24760BD9" w14:textId="77777777" w:rsidR="00C677D7" w:rsidRDefault="00C677D7" w:rsidP="00754DD5">
            <w:pPr>
              <w:tabs>
                <w:tab w:val="left" w:pos="180"/>
              </w:tabs>
              <w:spacing w:line="240" w:lineRule="auto"/>
              <w:jc w:val="both"/>
              <w:rPr>
                <w:rFonts w:cs="Arial"/>
                <w:snapToGrid w:val="0"/>
                <w:szCs w:val="20"/>
              </w:rPr>
            </w:pPr>
          </w:p>
          <w:p w14:paraId="4A4D5E68" w14:textId="77777777" w:rsidR="006705B1" w:rsidRPr="006705B1" w:rsidRDefault="002B1A0F" w:rsidP="006705B1">
            <w:pPr>
              <w:tabs>
                <w:tab w:val="left" w:pos="5760"/>
              </w:tabs>
              <w:autoSpaceDE w:val="0"/>
              <w:autoSpaceDN w:val="0"/>
              <w:adjustRightInd w:val="0"/>
              <w:ind w:left="3420"/>
              <w:rPr>
                <w:rFonts w:cs="Arial"/>
                <w:iCs/>
                <w:snapToGrid w:val="0"/>
                <w:szCs w:val="20"/>
              </w:rPr>
            </w:pPr>
            <w:r>
              <w:rPr>
                <w:rFonts w:cs="Arial"/>
                <w:iCs/>
                <w:snapToGrid w:val="0"/>
                <w:szCs w:val="20"/>
              </w:rPr>
              <w:t xml:space="preserve">    </w:t>
            </w:r>
            <w:r w:rsidR="00A521B8">
              <w:rPr>
                <w:rFonts w:cs="Arial"/>
                <w:iCs/>
                <w:snapToGrid w:val="0"/>
                <w:szCs w:val="20"/>
              </w:rPr>
              <w:t xml:space="preserve">                              </w:t>
            </w:r>
            <w:r w:rsidR="006705B1" w:rsidRPr="006705B1">
              <w:rPr>
                <w:rFonts w:cs="Arial"/>
                <w:iCs/>
                <w:snapToGrid w:val="0"/>
                <w:szCs w:val="20"/>
              </w:rPr>
              <w:t>Barbara Kolenko Helbl</w:t>
            </w:r>
          </w:p>
          <w:p w14:paraId="5C8C9811" w14:textId="0B9F7105" w:rsidR="00A521B8" w:rsidRDefault="006705B1" w:rsidP="006705B1">
            <w:pPr>
              <w:tabs>
                <w:tab w:val="left" w:pos="5760"/>
              </w:tabs>
              <w:autoSpaceDE w:val="0"/>
              <w:autoSpaceDN w:val="0"/>
              <w:adjustRightInd w:val="0"/>
              <w:ind w:left="3420"/>
              <w:rPr>
                <w:rFonts w:eastAsia="Calibri" w:cs="Arial"/>
                <w:color w:val="000000"/>
                <w:szCs w:val="20"/>
              </w:rPr>
            </w:pPr>
            <w:r>
              <w:rPr>
                <w:rFonts w:cs="Arial"/>
                <w:iCs/>
                <w:snapToGrid w:val="0"/>
                <w:szCs w:val="20"/>
              </w:rPr>
              <w:t xml:space="preserve">                                    </w:t>
            </w:r>
            <w:r w:rsidRPr="006705B1">
              <w:rPr>
                <w:rFonts w:cs="Arial"/>
                <w:iCs/>
                <w:snapToGrid w:val="0"/>
                <w:szCs w:val="20"/>
              </w:rPr>
              <w:t>generalna sekretarka</w:t>
            </w:r>
          </w:p>
          <w:p w14:paraId="5BBEB035" w14:textId="14F1402E" w:rsidR="002B1A0F" w:rsidRDefault="00A521B8" w:rsidP="006705B1">
            <w:pPr>
              <w:tabs>
                <w:tab w:val="left" w:pos="5760"/>
              </w:tabs>
              <w:autoSpaceDE w:val="0"/>
              <w:autoSpaceDN w:val="0"/>
              <w:adjustRightInd w:val="0"/>
              <w:ind w:left="3420"/>
              <w:rPr>
                <w:rFonts w:cs="Arial"/>
                <w:snapToGrid w:val="0"/>
                <w:szCs w:val="20"/>
              </w:rPr>
            </w:pPr>
            <w:r>
              <w:rPr>
                <w:rFonts w:cs="Arial"/>
                <w:color w:val="000000"/>
                <w:szCs w:val="20"/>
              </w:rPr>
              <w:t xml:space="preserve">                        </w:t>
            </w:r>
          </w:p>
          <w:p w14:paraId="740A367F" w14:textId="77777777" w:rsidR="002B1A0F" w:rsidRPr="0085288A" w:rsidRDefault="002B1A0F" w:rsidP="002B1A0F">
            <w:pPr>
              <w:tabs>
                <w:tab w:val="left" w:pos="180"/>
              </w:tabs>
              <w:spacing w:line="240" w:lineRule="auto"/>
              <w:jc w:val="both"/>
              <w:rPr>
                <w:rFonts w:cs="Arial"/>
                <w:snapToGrid w:val="0"/>
                <w:szCs w:val="20"/>
              </w:rPr>
            </w:pPr>
            <w:r w:rsidRPr="0085288A">
              <w:rPr>
                <w:rFonts w:cs="Arial"/>
                <w:snapToGrid w:val="0"/>
                <w:szCs w:val="20"/>
              </w:rPr>
              <w:t>SKLEP PREJMEJO:</w:t>
            </w:r>
          </w:p>
          <w:p w14:paraId="46D98C6A" w14:textId="501B2374" w:rsidR="002B1A0F" w:rsidRDefault="002B1A0F" w:rsidP="002B1A0F">
            <w:pPr>
              <w:numPr>
                <w:ilvl w:val="0"/>
                <w:numId w:val="9"/>
              </w:numPr>
              <w:tabs>
                <w:tab w:val="left" w:pos="180"/>
              </w:tabs>
              <w:spacing w:line="240" w:lineRule="auto"/>
              <w:jc w:val="both"/>
              <w:rPr>
                <w:rFonts w:cs="Arial"/>
                <w:snapToGrid w:val="0"/>
                <w:szCs w:val="20"/>
              </w:rPr>
            </w:pPr>
            <w:r w:rsidRPr="0085288A">
              <w:rPr>
                <w:rFonts w:cs="Arial"/>
                <w:snapToGrid w:val="0"/>
                <w:szCs w:val="20"/>
              </w:rPr>
              <w:t>Ministrstvo za finance</w:t>
            </w:r>
            <w:r w:rsidR="001377D1">
              <w:rPr>
                <w:rFonts w:cs="Arial"/>
                <w:snapToGrid w:val="0"/>
                <w:szCs w:val="20"/>
              </w:rPr>
              <w:t>,</w:t>
            </w:r>
          </w:p>
          <w:p w14:paraId="009F96B1" w14:textId="0F1F04EC" w:rsidR="00C62F0F" w:rsidRDefault="002B1A0F" w:rsidP="00C62F0F">
            <w:pPr>
              <w:numPr>
                <w:ilvl w:val="0"/>
                <w:numId w:val="9"/>
              </w:numPr>
              <w:tabs>
                <w:tab w:val="left" w:pos="180"/>
              </w:tabs>
              <w:spacing w:line="240" w:lineRule="auto"/>
              <w:jc w:val="both"/>
              <w:rPr>
                <w:rFonts w:cs="Arial"/>
                <w:snapToGrid w:val="0"/>
                <w:szCs w:val="20"/>
              </w:rPr>
            </w:pPr>
            <w:r w:rsidRPr="0085288A">
              <w:rPr>
                <w:rFonts w:cs="Arial"/>
                <w:snapToGrid w:val="0"/>
                <w:szCs w:val="20"/>
              </w:rPr>
              <w:t>Služba Vlade Republike Slovenije za zakonodajo</w:t>
            </w:r>
            <w:r w:rsidR="001377D1">
              <w:rPr>
                <w:rFonts w:cs="Arial"/>
                <w:snapToGrid w:val="0"/>
                <w:szCs w:val="20"/>
              </w:rPr>
              <w:t>,</w:t>
            </w:r>
          </w:p>
          <w:p w14:paraId="69387708" w14:textId="1334A599" w:rsidR="00E5187D" w:rsidRPr="001377D1" w:rsidRDefault="00C62F0F" w:rsidP="001377D1">
            <w:pPr>
              <w:numPr>
                <w:ilvl w:val="0"/>
                <w:numId w:val="9"/>
              </w:numPr>
              <w:tabs>
                <w:tab w:val="left" w:pos="180"/>
              </w:tabs>
              <w:spacing w:line="240" w:lineRule="auto"/>
              <w:jc w:val="both"/>
              <w:rPr>
                <w:rFonts w:cs="Arial"/>
                <w:snapToGrid w:val="0"/>
                <w:szCs w:val="20"/>
              </w:rPr>
            </w:pPr>
            <w:r>
              <w:rPr>
                <w:rFonts w:cs="Arial"/>
                <w:snapToGrid w:val="0"/>
                <w:szCs w:val="20"/>
              </w:rPr>
              <w:t>Urad Vlade Republike Slovenije za komuniciranje</w:t>
            </w:r>
            <w:r w:rsidR="002B1A0F" w:rsidRPr="001377D1">
              <w:rPr>
                <w:rFonts w:cs="Arial"/>
                <w:snapToGrid w:val="0"/>
                <w:szCs w:val="20"/>
              </w:rPr>
              <w:t>.</w:t>
            </w:r>
          </w:p>
        </w:tc>
      </w:tr>
      <w:tr w:rsidR="00D731F3" w:rsidRPr="008D1759" w14:paraId="1BC88435" w14:textId="77777777" w:rsidTr="005F456B">
        <w:tc>
          <w:tcPr>
            <w:tcW w:w="9163" w:type="dxa"/>
            <w:gridSpan w:val="4"/>
          </w:tcPr>
          <w:p w14:paraId="1D8F414A" w14:textId="77777777" w:rsidR="00D731F3" w:rsidRPr="00D43F59" w:rsidRDefault="00D731F3" w:rsidP="005F456B">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D731F3" w:rsidRPr="008D1759" w14:paraId="5C05E003" w14:textId="77777777" w:rsidTr="005F456B">
        <w:tc>
          <w:tcPr>
            <w:tcW w:w="9163" w:type="dxa"/>
            <w:gridSpan w:val="4"/>
          </w:tcPr>
          <w:p w14:paraId="7684B44D" w14:textId="77777777" w:rsidR="00D731F3" w:rsidRPr="008D1759" w:rsidRDefault="00F74F71" w:rsidP="005F456B">
            <w:pPr>
              <w:pStyle w:val="Neotevilenodstavek"/>
              <w:spacing w:before="0" w:after="0" w:line="260" w:lineRule="exact"/>
              <w:rPr>
                <w:iCs/>
                <w:sz w:val="20"/>
                <w:szCs w:val="20"/>
              </w:rPr>
            </w:pPr>
            <w:r>
              <w:rPr>
                <w:iCs/>
                <w:sz w:val="20"/>
                <w:szCs w:val="20"/>
              </w:rPr>
              <w:t>/</w:t>
            </w:r>
          </w:p>
        </w:tc>
      </w:tr>
      <w:tr w:rsidR="00D731F3" w:rsidRPr="008D1759" w14:paraId="21F0599D" w14:textId="77777777" w:rsidTr="005F456B">
        <w:tc>
          <w:tcPr>
            <w:tcW w:w="9163" w:type="dxa"/>
            <w:gridSpan w:val="4"/>
          </w:tcPr>
          <w:p w14:paraId="686FBE9C" w14:textId="77777777" w:rsidR="00D731F3" w:rsidRPr="00D43F59" w:rsidRDefault="00D731F3" w:rsidP="005F456B">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D731F3" w:rsidRPr="008D1759" w14:paraId="45C78343" w14:textId="77777777" w:rsidTr="005F456B">
        <w:tc>
          <w:tcPr>
            <w:tcW w:w="9163" w:type="dxa"/>
            <w:gridSpan w:val="4"/>
          </w:tcPr>
          <w:p w14:paraId="1CAAA7F1" w14:textId="77777777" w:rsidR="00F74F71" w:rsidRPr="00F74F71" w:rsidRDefault="00F74F71" w:rsidP="00F74F71">
            <w:pPr>
              <w:spacing w:line="240" w:lineRule="auto"/>
              <w:ind w:left="714" w:hanging="357"/>
              <w:rPr>
                <w:szCs w:val="20"/>
              </w:rPr>
            </w:pPr>
            <w:r w:rsidRPr="00F74F71">
              <w:rPr>
                <w:iCs/>
                <w:szCs w:val="20"/>
              </w:rPr>
              <w:t>-</w:t>
            </w:r>
            <w:r w:rsidRPr="00F74F71">
              <w:rPr>
                <w:iCs/>
                <w:szCs w:val="20"/>
              </w:rPr>
              <w:tab/>
            </w:r>
            <w:r w:rsidRPr="00F74F71">
              <w:rPr>
                <w:szCs w:val="20"/>
              </w:rPr>
              <w:t>Urška Cvelbar, generalna direktorica, Ministrstvo za finance;</w:t>
            </w:r>
          </w:p>
          <w:p w14:paraId="59F97C1A" w14:textId="5A37EDB0" w:rsidR="00F74F71" w:rsidRDefault="00F74F71" w:rsidP="00F74F71">
            <w:pPr>
              <w:spacing w:line="240" w:lineRule="auto"/>
              <w:ind w:left="714" w:hanging="357"/>
              <w:rPr>
                <w:szCs w:val="20"/>
              </w:rPr>
            </w:pPr>
            <w:r w:rsidRPr="00F74F71">
              <w:rPr>
                <w:szCs w:val="20"/>
              </w:rPr>
              <w:t>-</w:t>
            </w:r>
            <w:r w:rsidRPr="00F74F71">
              <w:rPr>
                <w:szCs w:val="20"/>
              </w:rPr>
              <w:tab/>
            </w:r>
            <w:r w:rsidR="00803615">
              <w:rPr>
                <w:szCs w:val="20"/>
              </w:rPr>
              <w:t>mag. Robert Petek</w:t>
            </w:r>
            <w:r w:rsidRPr="00F74F71">
              <w:rPr>
                <w:szCs w:val="20"/>
              </w:rPr>
              <w:t xml:space="preserve">, vodja Sektorja za </w:t>
            </w:r>
            <w:r w:rsidR="007F790D">
              <w:rPr>
                <w:szCs w:val="20"/>
              </w:rPr>
              <w:t>bančništvo</w:t>
            </w:r>
            <w:r w:rsidR="009C12C3">
              <w:rPr>
                <w:szCs w:val="20"/>
              </w:rPr>
              <w:t>, Ministrstvo za finance;</w:t>
            </w:r>
          </w:p>
          <w:p w14:paraId="531ACA16" w14:textId="77777777" w:rsidR="00D731F3" w:rsidRPr="009C12C3" w:rsidRDefault="00882F9D" w:rsidP="00745766">
            <w:pPr>
              <w:spacing w:line="240" w:lineRule="auto"/>
              <w:ind w:left="714" w:hanging="357"/>
              <w:rPr>
                <w:szCs w:val="20"/>
              </w:rPr>
            </w:pPr>
            <w:r>
              <w:rPr>
                <w:szCs w:val="20"/>
              </w:rPr>
              <w:t>-     Barbara Knapič Navarrete, sek</w:t>
            </w:r>
            <w:r w:rsidR="003442DE">
              <w:rPr>
                <w:szCs w:val="20"/>
              </w:rPr>
              <w:t>retarka, Ministrstvo za finance.</w:t>
            </w:r>
          </w:p>
        </w:tc>
      </w:tr>
      <w:tr w:rsidR="00D731F3" w:rsidRPr="008D1759" w14:paraId="28EA38C9" w14:textId="77777777" w:rsidTr="005F456B">
        <w:tc>
          <w:tcPr>
            <w:tcW w:w="9163" w:type="dxa"/>
            <w:gridSpan w:val="4"/>
          </w:tcPr>
          <w:p w14:paraId="12036FF1" w14:textId="77777777" w:rsidR="00D731F3" w:rsidRPr="005F3DC6" w:rsidRDefault="00D731F3" w:rsidP="005F456B">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D731F3" w:rsidRPr="008D1759" w14:paraId="28AD9516" w14:textId="77777777" w:rsidTr="005F456B">
        <w:tc>
          <w:tcPr>
            <w:tcW w:w="9163" w:type="dxa"/>
            <w:gridSpan w:val="4"/>
          </w:tcPr>
          <w:p w14:paraId="3C912E64" w14:textId="77777777" w:rsidR="00D731F3" w:rsidRPr="008D1759" w:rsidRDefault="00F74F71" w:rsidP="005F456B">
            <w:pPr>
              <w:pStyle w:val="Neotevilenodstavek"/>
              <w:spacing w:before="0" w:after="0" w:line="260" w:lineRule="exact"/>
              <w:rPr>
                <w:iCs/>
                <w:sz w:val="20"/>
                <w:szCs w:val="20"/>
              </w:rPr>
            </w:pPr>
            <w:r>
              <w:rPr>
                <w:iCs/>
                <w:sz w:val="20"/>
                <w:szCs w:val="20"/>
              </w:rPr>
              <w:t>/</w:t>
            </w:r>
          </w:p>
        </w:tc>
      </w:tr>
      <w:tr w:rsidR="00D731F3" w:rsidRPr="008D1759" w14:paraId="146392A1" w14:textId="77777777" w:rsidTr="005F456B">
        <w:tc>
          <w:tcPr>
            <w:tcW w:w="9163" w:type="dxa"/>
            <w:gridSpan w:val="4"/>
          </w:tcPr>
          <w:p w14:paraId="263D2FE8" w14:textId="77777777" w:rsidR="00D731F3" w:rsidRPr="00D43F59" w:rsidRDefault="00D731F3" w:rsidP="005F456B">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D731F3" w:rsidRPr="008D1759" w14:paraId="610D27B6" w14:textId="77777777" w:rsidTr="005F456B">
        <w:tc>
          <w:tcPr>
            <w:tcW w:w="9163" w:type="dxa"/>
            <w:gridSpan w:val="4"/>
          </w:tcPr>
          <w:p w14:paraId="4AFCD892" w14:textId="77777777" w:rsidR="00D731F3" w:rsidRPr="00D43F59" w:rsidRDefault="00F74F71" w:rsidP="00F74F71">
            <w:pPr>
              <w:pStyle w:val="Neotevilenodstavek"/>
              <w:spacing w:before="0" w:after="0" w:line="260" w:lineRule="exact"/>
              <w:rPr>
                <w:b/>
                <w:sz w:val="20"/>
                <w:szCs w:val="20"/>
              </w:rPr>
            </w:pPr>
            <w:r>
              <w:rPr>
                <w:iCs/>
                <w:sz w:val="20"/>
                <w:szCs w:val="20"/>
              </w:rPr>
              <w:t>/</w:t>
            </w:r>
          </w:p>
        </w:tc>
      </w:tr>
      <w:tr w:rsidR="00D731F3" w:rsidRPr="008D1759" w14:paraId="73A4FAD3" w14:textId="77777777" w:rsidTr="005F456B">
        <w:tc>
          <w:tcPr>
            <w:tcW w:w="9163" w:type="dxa"/>
            <w:gridSpan w:val="4"/>
          </w:tcPr>
          <w:p w14:paraId="50B966AE" w14:textId="77777777" w:rsidR="00D731F3" w:rsidRPr="008D1759" w:rsidRDefault="00D731F3" w:rsidP="005F456B">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D731F3" w:rsidRPr="008D1759" w14:paraId="3496057C" w14:textId="77777777" w:rsidTr="005F456B">
        <w:tc>
          <w:tcPr>
            <w:tcW w:w="9163" w:type="dxa"/>
            <w:gridSpan w:val="4"/>
          </w:tcPr>
          <w:p w14:paraId="1B3753C9" w14:textId="54F5769F" w:rsidR="00D731F3" w:rsidRPr="0014522F" w:rsidRDefault="00D731F3" w:rsidP="005F456B">
            <w:pPr>
              <w:pStyle w:val="Neotevilenodstavek"/>
              <w:spacing w:before="0" w:after="0" w:line="260" w:lineRule="exact"/>
              <w:rPr>
                <w:iCs/>
                <w:sz w:val="20"/>
                <w:szCs w:val="20"/>
              </w:rPr>
            </w:pPr>
          </w:p>
        </w:tc>
      </w:tr>
      <w:tr w:rsidR="00D731F3" w:rsidRPr="008D1759" w14:paraId="658B6318" w14:textId="77777777" w:rsidTr="005F456B">
        <w:tc>
          <w:tcPr>
            <w:tcW w:w="9163" w:type="dxa"/>
            <w:gridSpan w:val="4"/>
          </w:tcPr>
          <w:p w14:paraId="7A5D3A1D" w14:textId="77777777" w:rsidR="00D731F3" w:rsidRPr="008D1759" w:rsidRDefault="00D731F3" w:rsidP="005F456B">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D731F3" w:rsidRPr="008D1759" w14:paraId="6C6EFE90" w14:textId="77777777" w:rsidTr="005F456B">
        <w:tc>
          <w:tcPr>
            <w:tcW w:w="1448" w:type="dxa"/>
          </w:tcPr>
          <w:p w14:paraId="2F657399"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lastRenderedPageBreak/>
              <w:t>a)</w:t>
            </w:r>
          </w:p>
        </w:tc>
        <w:tc>
          <w:tcPr>
            <w:tcW w:w="5444" w:type="dxa"/>
            <w:gridSpan w:val="2"/>
          </w:tcPr>
          <w:p w14:paraId="6210934A" w14:textId="77777777" w:rsidR="00D731F3" w:rsidRPr="008D1759" w:rsidRDefault="00D731F3" w:rsidP="005F456B">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30EF6E80" w14:textId="0AA61388" w:rsidR="00D731F3" w:rsidRPr="008D1759" w:rsidRDefault="00FA38A2" w:rsidP="005F456B">
            <w:pPr>
              <w:pStyle w:val="Neotevilenodstavek"/>
              <w:spacing w:before="0" w:after="0" w:line="260" w:lineRule="exact"/>
              <w:jc w:val="center"/>
              <w:rPr>
                <w:iCs/>
                <w:sz w:val="20"/>
                <w:szCs w:val="20"/>
              </w:rPr>
            </w:pPr>
            <w:r>
              <w:rPr>
                <w:sz w:val="20"/>
                <w:szCs w:val="20"/>
              </w:rPr>
              <w:t>DA</w:t>
            </w:r>
          </w:p>
        </w:tc>
      </w:tr>
      <w:tr w:rsidR="00D731F3" w:rsidRPr="008D1759" w14:paraId="6FD2C497" w14:textId="77777777" w:rsidTr="005F456B">
        <w:tc>
          <w:tcPr>
            <w:tcW w:w="1448" w:type="dxa"/>
          </w:tcPr>
          <w:p w14:paraId="7928C0E3"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2B7CB7EE" w14:textId="77777777" w:rsidR="00D731F3" w:rsidRPr="008D1759" w:rsidRDefault="00D731F3" w:rsidP="005F456B">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6AA8FBDA"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36893F7C" w14:textId="77777777" w:rsidTr="005F456B">
        <w:tc>
          <w:tcPr>
            <w:tcW w:w="1448" w:type="dxa"/>
          </w:tcPr>
          <w:p w14:paraId="03CCD25D"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63AEF6DA" w14:textId="77777777" w:rsidR="00D731F3" w:rsidRPr="008D1759" w:rsidRDefault="00D731F3" w:rsidP="005F456B">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4A40E475" w14:textId="77777777" w:rsidR="00D731F3" w:rsidRPr="00A24E98" w:rsidRDefault="00D731F3" w:rsidP="005F456B">
            <w:pPr>
              <w:pStyle w:val="Neotevilenodstavek"/>
              <w:spacing w:before="0" w:after="0" w:line="260" w:lineRule="exact"/>
              <w:jc w:val="center"/>
              <w:rPr>
                <w:sz w:val="20"/>
                <w:szCs w:val="20"/>
              </w:rPr>
            </w:pPr>
            <w:r w:rsidRPr="008D1759">
              <w:rPr>
                <w:sz w:val="20"/>
                <w:szCs w:val="20"/>
              </w:rPr>
              <w:t>NE</w:t>
            </w:r>
          </w:p>
        </w:tc>
      </w:tr>
      <w:tr w:rsidR="00D731F3" w:rsidRPr="008D1759" w14:paraId="3ADDB78F" w14:textId="77777777" w:rsidTr="005F456B">
        <w:tc>
          <w:tcPr>
            <w:tcW w:w="1448" w:type="dxa"/>
          </w:tcPr>
          <w:p w14:paraId="4A554FDD"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45E5A6A1" w14:textId="77777777" w:rsidR="00D731F3" w:rsidRPr="008D1759" w:rsidRDefault="00D731F3" w:rsidP="005F456B">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1636440F"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290DB541" w14:textId="77777777" w:rsidTr="005F456B">
        <w:tc>
          <w:tcPr>
            <w:tcW w:w="1448" w:type="dxa"/>
          </w:tcPr>
          <w:p w14:paraId="66D7C70F"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7EFC69AE" w14:textId="77777777" w:rsidR="00D731F3" w:rsidRPr="008D1759" w:rsidRDefault="00D731F3" w:rsidP="005F456B">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346F333F"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617EAD54" w14:textId="77777777" w:rsidTr="005F456B">
        <w:tc>
          <w:tcPr>
            <w:tcW w:w="1448" w:type="dxa"/>
          </w:tcPr>
          <w:p w14:paraId="0DEF4F64"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30C55B76" w14:textId="77777777" w:rsidR="00D731F3" w:rsidRPr="008D1759" w:rsidRDefault="00D731F3" w:rsidP="005F456B">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1E52972F"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2E5F9CBF" w14:textId="77777777" w:rsidTr="005F456B">
        <w:tc>
          <w:tcPr>
            <w:tcW w:w="1448" w:type="dxa"/>
            <w:tcBorders>
              <w:bottom w:val="single" w:sz="4" w:space="0" w:color="auto"/>
            </w:tcBorders>
          </w:tcPr>
          <w:p w14:paraId="53CC65C0" w14:textId="77777777" w:rsidR="00D731F3" w:rsidRPr="008D1759" w:rsidRDefault="00D731F3" w:rsidP="005F456B">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636868B7" w14:textId="77777777" w:rsidR="00D731F3" w:rsidRPr="008D1759" w:rsidRDefault="00D731F3" w:rsidP="005F456B">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378618E3" w14:textId="77777777" w:rsidR="00D731F3" w:rsidRPr="008D1759" w:rsidRDefault="00D731F3" w:rsidP="00FA7719">
            <w:pPr>
              <w:pStyle w:val="Neotevilenodstavek"/>
              <w:numPr>
                <w:ilvl w:val="0"/>
                <w:numId w:val="6"/>
              </w:numPr>
              <w:spacing w:before="0" w:after="0" w:line="260" w:lineRule="exact"/>
              <w:rPr>
                <w:bCs/>
                <w:sz w:val="20"/>
                <w:szCs w:val="20"/>
              </w:rPr>
            </w:pPr>
            <w:r w:rsidRPr="008D1759">
              <w:rPr>
                <w:bCs/>
                <w:sz w:val="20"/>
                <w:szCs w:val="20"/>
              </w:rPr>
              <w:t>nacionalne d</w:t>
            </w:r>
            <w:r>
              <w:rPr>
                <w:bCs/>
                <w:sz w:val="20"/>
                <w:szCs w:val="20"/>
              </w:rPr>
              <w:t>okumente razvojnega načrtovanja</w:t>
            </w:r>
          </w:p>
          <w:p w14:paraId="2E757F3A" w14:textId="77777777" w:rsidR="00D731F3" w:rsidRPr="008D1759" w:rsidRDefault="00D731F3" w:rsidP="00FA7719">
            <w:pPr>
              <w:pStyle w:val="Neotevilenodstavek"/>
              <w:numPr>
                <w:ilvl w:val="0"/>
                <w:numId w:val="6"/>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6C9EA7D6" w14:textId="77777777" w:rsidR="00D731F3" w:rsidRPr="008D1759" w:rsidRDefault="00D731F3" w:rsidP="00FA7719">
            <w:pPr>
              <w:pStyle w:val="Neotevilenodstavek"/>
              <w:numPr>
                <w:ilvl w:val="0"/>
                <w:numId w:val="6"/>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1D99BFCB" w14:textId="77777777" w:rsidR="00D731F3" w:rsidRPr="008D1759" w:rsidRDefault="00D731F3" w:rsidP="005F456B">
            <w:pPr>
              <w:pStyle w:val="Neotevilenodstavek"/>
              <w:spacing w:before="0" w:after="0" w:line="260" w:lineRule="exact"/>
              <w:jc w:val="center"/>
              <w:rPr>
                <w:iCs/>
                <w:sz w:val="20"/>
                <w:szCs w:val="20"/>
              </w:rPr>
            </w:pPr>
            <w:r w:rsidRPr="008D1759">
              <w:rPr>
                <w:sz w:val="20"/>
                <w:szCs w:val="20"/>
              </w:rPr>
              <w:t>NE</w:t>
            </w:r>
          </w:p>
        </w:tc>
      </w:tr>
      <w:tr w:rsidR="00D731F3" w:rsidRPr="008D1759" w14:paraId="04DB4DED" w14:textId="77777777" w:rsidTr="005F456B">
        <w:tc>
          <w:tcPr>
            <w:tcW w:w="9163" w:type="dxa"/>
            <w:gridSpan w:val="4"/>
            <w:tcBorders>
              <w:top w:val="single" w:sz="4" w:space="0" w:color="auto"/>
              <w:left w:val="single" w:sz="4" w:space="0" w:color="auto"/>
              <w:bottom w:val="single" w:sz="4" w:space="0" w:color="auto"/>
              <w:right w:val="single" w:sz="4" w:space="0" w:color="auto"/>
            </w:tcBorders>
          </w:tcPr>
          <w:p w14:paraId="250D2899" w14:textId="77777777" w:rsidR="00D731F3" w:rsidRPr="00F74F71" w:rsidRDefault="00D731F3" w:rsidP="00F74F71">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tc>
      </w:tr>
    </w:tbl>
    <w:p w14:paraId="6C49367E" w14:textId="77777777" w:rsidR="00D731F3" w:rsidRPr="008D1759" w:rsidRDefault="00D731F3" w:rsidP="00D731F3">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881"/>
        <w:gridCol w:w="1409"/>
        <w:gridCol w:w="436"/>
        <w:gridCol w:w="1302"/>
        <w:gridCol w:w="327"/>
        <w:gridCol w:w="382"/>
        <w:gridCol w:w="850"/>
        <w:gridCol w:w="1558"/>
      </w:tblGrid>
      <w:tr w:rsidR="00D731F3" w:rsidRPr="008D1759" w14:paraId="088FE4BC" w14:textId="77777777" w:rsidTr="005F456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BC5EDB" w14:textId="77777777" w:rsidR="00D731F3" w:rsidRPr="008D1759" w:rsidRDefault="00D731F3" w:rsidP="002C6326">
            <w:pPr>
              <w:pStyle w:val="Naslov1"/>
            </w:pPr>
            <w:r w:rsidRPr="008D1759">
              <w:t>I. Ocena finančnih posledic, ki niso načrtovane v sprejetem proračunu</w:t>
            </w:r>
          </w:p>
        </w:tc>
      </w:tr>
      <w:tr w:rsidR="00D731F3" w:rsidRPr="008D1759" w14:paraId="78E9030E" w14:textId="77777777" w:rsidTr="002C6326">
        <w:trPr>
          <w:cantSplit/>
          <w:trHeight w:val="276"/>
        </w:trPr>
        <w:tc>
          <w:tcPr>
            <w:tcW w:w="2936" w:type="dxa"/>
            <w:gridSpan w:val="2"/>
            <w:tcBorders>
              <w:top w:val="single" w:sz="4" w:space="0" w:color="auto"/>
              <w:left w:val="single" w:sz="4" w:space="0" w:color="auto"/>
              <w:bottom w:val="single" w:sz="4" w:space="0" w:color="auto"/>
              <w:right w:val="single" w:sz="4" w:space="0" w:color="auto"/>
            </w:tcBorders>
            <w:vAlign w:val="center"/>
          </w:tcPr>
          <w:p w14:paraId="1346A65D" w14:textId="77777777" w:rsidR="00D731F3" w:rsidRPr="008D1759" w:rsidRDefault="00D731F3" w:rsidP="005F456B">
            <w:pPr>
              <w:widowControl w:val="0"/>
              <w:ind w:left="-122" w:right="-112"/>
              <w:jc w:val="center"/>
              <w:rPr>
                <w:rFonts w:cs="Arial"/>
                <w:szCs w:val="20"/>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868FBC1" w14:textId="77777777" w:rsidR="00D731F3" w:rsidRPr="008D1759" w:rsidRDefault="00D731F3" w:rsidP="005F456B">
            <w:pPr>
              <w:widowControl w:val="0"/>
              <w:jc w:val="center"/>
              <w:rPr>
                <w:rFonts w:cs="Arial"/>
                <w:szCs w:val="20"/>
              </w:rPr>
            </w:pPr>
            <w:r w:rsidRPr="008D1759">
              <w:rPr>
                <w:rFonts w:cs="Arial"/>
                <w:szCs w:val="20"/>
              </w:rPr>
              <w:t>Tekoče leto (t)</w:t>
            </w:r>
          </w:p>
        </w:tc>
        <w:tc>
          <w:tcPr>
            <w:tcW w:w="1302" w:type="dxa"/>
            <w:tcBorders>
              <w:top w:val="single" w:sz="4" w:space="0" w:color="auto"/>
              <w:left w:val="single" w:sz="4" w:space="0" w:color="auto"/>
              <w:bottom w:val="single" w:sz="4" w:space="0" w:color="auto"/>
              <w:right w:val="single" w:sz="4" w:space="0" w:color="auto"/>
            </w:tcBorders>
            <w:vAlign w:val="center"/>
          </w:tcPr>
          <w:p w14:paraId="0E8ED6E9"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8D75A2D"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1558" w:type="dxa"/>
            <w:tcBorders>
              <w:top w:val="single" w:sz="4" w:space="0" w:color="auto"/>
              <w:left w:val="single" w:sz="4" w:space="0" w:color="auto"/>
              <w:bottom w:val="single" w:sz="4" w:space="0" w:color="auto"/>
              <w:right w:val="single" w:sz="4" w:space="0" w:color="auto"/>
            </w:tcBorders>
            <w:vAlign w:val="center"/>
          </w:tcPr>
          <w:p w14:paraId="18AB264C" w14:textId="77777777" w:rsidR="00D731F3" w:rsidRPr="008D1759" w:rsidRDefault="00D731F3" w:rsidP="005F456B">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D731F3" w:rsidRPr="008D1759" w14:paraId="1ECF33EB" w14:textId="77777777" w:rsidTr="002C6326">
        <w:trPr>
          <w:cantSplit/>
          <w:trHeight w:val="423"/>
        </w:trPr>
        <w:tc>
          <w:tcPr>
            <w:tcW w:w="2936" w:type="dxa"/>
            <w:gridSpan w:val="2"/>
            <w:tcBorders>
              <w:top w:val="single" w:sz="4" w:space="0" w:color="auto"/>
              <w:left w:val="single" w:sz="4" w:space="0" w:color="auto"/>
              <w:bottom w:val="single" w:sz="4" w:space="0" w:color="auto"/>
              <w:right w:val="single" w:sz="4" w:space="0" w:color="auto"/>
            </w:tcBorders>
            <w:vAlign w:val="center"/>
          </w:tcPr>
          <w:p w14:paraId="1E271AF0"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D411D90" w14:textId="77777777" w:rsidR="00D731F3" w:rsidRPr="008D1759" w:rsidRDefault="00D731F3" w:rsidP="002C6326">
            <w:pPr>
              <w:pStyle w:val="Naslov1"/>
            </w:pPr>
          </w:p>
        </w:tc>
        <w:tc>
          <w:tcPr>
            <w:tcW w:w="1302" w:type="dxa"/>
            <w:tcBorders>
              <w:top w:val="single" w:sz="4" w:space="0" w:color="auto"/>
              <w:left w:val="single" w:sz="4" w:space="0" w:color="auto"/>
              <w:bottom w:val="single" w:sz="4" w:space="0" w:color="auto"/>
              <w:right w:val="single" w:sz="4" w:space="0" w:color="auto"/>
            </w:tcBorders>
            <w:vAlign w:val="center"/>
          </w:tcPr>
          <w:p w14:paraId="2617F5E1" w14:textId="77777777" w:rsidR="00D731F3" w:rsidRPr="008D1759" w:rsidRDefault="00D731F3" w:rsidP="002C6326">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040870B" w14:textId="77777777" w:rsidR="00D731F3" w:rsidRPr="008D1759" w:rsidRDefault="00D731F3" w:rsidP="002C6326">
            <w:pPr>
              <w:pStyle w:val="Naslov1"/>
            </w:pPr>
          </w:p>
        </w:tc>
        <w:tc>
          <w:tcPr>
            <w:tcW w:w="1558" w:type="dxa"/>
            <w:tcBorders>
              <w:top w:val="single" w:sz="4" w:space="0" w:color="auto"/>
              <w:left w:val="single" w:sz="4" w:space="0" w:color="auto"/>
              <w:bottom w:val="single" w:sz="4" w:space="0" w:color="auto"/>
              <w:right w:val="single" w:sz="4" w:space="0" w:color="auto"/>
            </w:tcBorders>
            <w:vAlign w:val="center"/>
          </w:tcPr>
          <w:p w14:paraId="46895D5B" w14:textId="77777777" w:rsidR="00D731F3" w:rsidRPr="008D1759" w:rsidRDefault="00D731F3" w:rsidP="002C6326">
            <w:pPr>
              <w:pStyle w:val="Naslov1"/>
            </w:pPr>
          </w:p>
        </w:tc>
      </w:tr>
      <w:tr w:rsidR="00D731F3" w:rsidRPr="008D1759" w14:paraId="1897C4AD" w14:textId="77777777" w:rsidTr="002C6326">
        <w:trPr>
          <w:cantSplit/>
          <w:trHeight w:val="423"/>
        </w:trPr>
        <w:tc>
          <w:tcPr>
            <w:tcW w:w="2936" w:type="dxa"/>
            <w:gridSpan w:val="2"/>
            <w:tcBorders>
              <w:top w:val="single" w:sz="4" w:space="0" w:color="auto"/>
              <w:left w:val="single" w:sz="4" w:space="0" w:color="auto"/>
              <w:bottom w:val="single" w:sz="4" w:space="0" w:color="auto"/>
              <w:right w:val="single" w:sz="4" w:space="0" w:color="auto"/>
            </w:tcBorders>
            <w:vAlign w:val="center"/>
          </w:tcPr>
          <w:p w14:paraId="0E0787A8"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1EBDDDF" w14:textId="77777777" w:rsidR="00D731F3" w:rsidRPr="008D1759" w:rsidRDefault="00D731F3" w:rsidP="002C6326">
            <w:pPr>
              <w:pStyle w:val="Naslov1"/>
            </w:pPr>
          </w:p>
        </w:tc>
        <w:tc>
          <w:tcPr>
            <w:tcW w:w="1302" w:type="dxa"/>
            <w:tcBorders>
              <w:top w:val="single" w:sz="4" w:space="0" w:color="auto"/>
              <w:left w:val="single" w:sz="4" w:space="0" w:color="auto"/>
              <w:bottom w:val="single" w:sz="4" w:space="0" w:color="auto"/>
              <w:right w:val="single" w:sz="4" w:space="0" w:color="auto"/>
            </w:tcBorders>
            <w:vAlign w:val="center"/>
          </w:tcPr>
          <w:p w14:paraId="60AB836F" w14:textId="77777777" w:rsidR="00D731F3" w:rsidRPr="008D1759" w:rsidRDefault="00D731F3" w:rsidP="002C6326">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EDE27D8" w14:textId="77777777" w:rsidR="00D731F3" w:rsidRPr="008D1759" w:rsidRDefault="00D731F3" w:rsidP="002C6326">
            <w:pPr>
              <w:pStyle w:val="Naslov1"/>
            </w:pPr>
          </w:p>
        </w:tc>
        <w:tc>
          <w:tcPr>
            <w:tcW w:w="1558" w:type="dxa"/>
            <w:tcBorders>
              <w:top w:val="single" w:sz="4" w:space="0" w:color="auto"/>
              <w:left w:val="single" w:sz="4" w:space="0" w:color="auto"/>
              <w:bottom w:val="single" w:sz="4" w:space="0" w:color="auto"/>
              <w:right w:val="single" w:sz="4" w:space="0" w:color="auto"/>
            </w:tcBorders>
            <w:vAlign w:val="center"/>
          </w:tcPr>
          <w:p w14:paraId="1BAB603D" w14:textId="77777777" w:rsidR="00D731F3" w:rsidRPr="008D1759" w:rsidRDefault="00D731F3" w:rsidP="002C6326">
            <w:pPr>
              <w:pStyle w:val="Naslov1"/>
            </w:pPr>
          </w:p>
        </w:tc>
      </w:tr>
      <w:tr w:rsidR="00D731F3" w:rsidRPr="008D1759" w14:paraId="4BA2020A" w14:textId="77777777" w:rsidTr="002C6326">
        <w:trPr>
          <w:cantSplit/>
          <w:trHeight w:val="423"/>
        </w:trPr>
        <w:tc>
          <w:tcPr>
            <w:tcW w:w="2936" w:type="dxa"/>
            <w:gridSpan w:val="2"/>
            <w:tcBorders>
              <w:top w:val="single" w:sz="4" w:space="0" w:color="auto"/>
              <w:left w:val="single" w:sz="4" w:space="0" w:color="auto"/>
              <w:bottom w:val="single" w:sz="4" w:space="0" w:color="auto"/>
              <w:right w:val="single" w:sz="4" w:space="0" w:color="auto"/>
            </w:tcBorders>
            <w:vAlign w:val="center"/>
          </w:tcPr>
          <w:p w14:paraId="1160E363"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D000BD4" w14:textId="77777777" w:rsidR="00D731F3" w:rsidRPr="008D1759" w:rsidRDefault="00D731F3" w:rsidP="005F456B">
            <w:pPr>
              <w:widowControl w:val="0"/>
              <w:jc w:val="center"/>
              <w:rPr>
                <w:rFonts w:cs="Arial"/>
                <w:szCs w:val="20"/>
              </w:rPr>
            </w:pPr>
          </w:p>
        </w:tc>
        <w:tc>
          <w:tcPr>
            <w:tcW w:w="1302" w:type="dxa"/>
            <w:tcBorders>
              <w:top w:val="single" w:sz="4" w:space="0" w:color="auto"/>
              <w:left w:val="single" w:sz="4" w:space="0" w:color="auto"/>
              <w:bottom w:val="single" w:sz="4" w:space="0" w:color="auto"/>
              <w:right w:val="single" w:sz="4" w:space="0" w:color="auto"/>
            </w:tcBorders>
            <w:vAlign w:val="center"/>
          </w:tcPr>
          <w:p w14:paraId="15D2AD11" w14:textId="40FBEED7" w:rsidR="00D731F3" w:rsidRPr="008D1759" w:rsidRDefault="00D731F3" w:rsidP="005F456B">
            <w:pPr>
              <w:widowControl w:val="0"/>
              <w:jc w:val="center"/>
              <w:rPr>
                <w:rFonts w:cs="Arial"/>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E4631FA" w14:textId="77777777" w:rsidR="00D731F3" w:rsidRPr="008D1759" w:rsidRDefault="00D731F3" w:rsidP="005F456B">
            <w:pPr>
              <w:widowControl w:val="0"/>
              <w:jc w:val="center"/>
              <w:rPr>
                <w:rFonts w:cs="Arial"/>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5F824A0" w14:textId="77777777" w:rsidR="00D731F3" w:rsidRPr="008D1759" w:rsidRDefault="00D731F3" w:rsidP="005F456B">
            <w:pPr>
              <w:widowControl w:val="0"/>
              <w:jc w:val="center"/>
              <w:rPr>
                <w:rFonts w:cs="Arial"/>
                <w:szCs w:val="20"/>
              </w:rPr>
            </w:pPr>
          </w:p>
        </w:tc>
      </w:tr>
      <w:tr w:rsidR="00D731F3" w:rsidRPr="008D1759" w14:paraId="0B09D807" w14:textId="77777777" w:rsidTr="002C6326">
        <w:trPr>
          <w:cantSplit/>
          <w:trHeight w:val="623"/>
        </w:trPr>
        <w:tc>
          <w:tcPr>
            <w:tcW w:w="2936" w:type="dxa"/>
            <w:gridSpan w:val="2"/>
            <w:tcBorders>
              <w:top w:val="single" w:sz="4" w:space="0" w:color="auto"/>
              <w:left w:val="single" w:sz="4" w:space="0" w:color="auto"/>
              <w:bottom w:val="single" w:sz="4" w:space="0" w:color="auto"/>
              <w:right w:val="single" w:sz="4" w:space="0" w:color="auto"/>
            </w:tcBorders>
            <w:vAlign w:val="center"/>
          </w:tcPr>
          <w:p w14:paraId="21351379" w14:textId="77777777" w:rsidR="00D731F3" w:rsidRPr="008D1759" w:rsidRDefault="00D731F3" w:rsidP="005F456B">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C38DAA2" w14:textId="77777777" w:rsidR="00D731F3" w:rsidRPr="008D1759" w:rsidRDefault="00D731F3" w:rsidP="005F456B">
            <w:pPr>
              <w:widowControl w:val="0"/>
              <w:jc w:val="center"/>
              <w:rPr>
                <w:rFonts w:cs="Arial"/>
                <w:szCs w:val="20"/>
              </w:rPr>
            </w:pPr>
          </w:p>
        </w:tc>
        <w:tc>
          <w:tcPr>
            <w:tcW w:w="1302" w:type="dxa"/>
            <w:tcBorders>
              <w:top w:val="single" w:sz="4" w:space="0" w:color="auto"/>
              <w:left w:val="single" w:sz="4" w:space="0" w:color="auto"/>
              <w:bottom w:val="single" w:sz="4" w:space="0" w:color="auto"/>
              <w:right w:val="single" w:sz="4" w:space="0" w:color="auto"/>
            </w:tcBorders>
            <w:vAlign w:val="center"/>
          </w:tcPr>
          <w:p w14:paraId="7C282BE0" w14:textId="77777777" w:rsidR="00D731F3" w:rsidRPr="008D1759" w:rsidRDefault="00D731F3" w:rsidP="005F456B">
            <w:pPr>
              <w:widowControl w:val="0"/>
              <w:jc w:val="center"/>
              <w:rPr>
                <w:rFonts w:cs="Arial"/>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C2824F7" w14:textId="77777777" w:rsidR="00D731F3" w:rsidRPr="008D1759" w:rsidRDefault="00D731F3" w:rsidP="005F456B">
            <w:pPr>
              <w:widowControl w:val="0"/>
              <w:jc w:val="center"/>
              <w:rPr>
                <w:rFonts w:cs="Arial"/>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1B1EE37C" w14:textId="77777777" w:rsidR="00D731F3" w:rsidRPr="008D1759" w:rsidRDefault="00D731F3" w:rsidP="005F456B">
            <w:pPr>
              <w:widowControl w:val="0"/>
              <w:jc w:val="center"/>
              <w:rPr>
                <w:rFonts w:cs="Arial"/>
                <w:szCs w:val="20"/>
              </w:rPr>
            </w:pPr>
          </w:p>
        </w:tc>
      </w:tr>
      <w:tr w:rsidR="00D731F3" w:rsidRPr="008D1759" w14:paraId="2B830ED7" w14:textId="77777777" w:rsidTr="002C6326">
        <w:trPr>
          <w:cantSplit/>
          <w:trHeight w:val="423"/>
        </w:trPr>
        <w:tc>
          <w:tcPr>
            <w:tcW w:w="2936" w:type="dxa"/>
            <w:gridSpan w:val="2"/>
            <w:tcBorders>
              <w:top w:val="single" w:sz="4" w:space="0" w:color="auto"/>
              <w:left w:val="single" w:sz="4" w:space="0" w:color="auto"/>
              <w:bottom w:val="single" w:sz="4" w:space="0" w:color="auto"/>
              <w:right w:val="single" w:sz="4" w:space="0" w:color="auto"/>
            </w:tcBorders>
            <w:vAlign w:val="center"/>
          </w:tcPr>
          <w:p w14:paraId="13B13F11" w14:textId="77777777" w:rsidR="00D731F3" w:rsidRPr="008D1759" w:rsidRDefault="00D731F3" w:rsidP="005F456B">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1CD1D56" w14:textId="77777777" w:rsidR="00D731F3" w:rsidRPr="008D1759" w:rsidRDefault="00D731F3" w:rsidP="002C6326">
            <w:pPr>
              <w:pStyle w:val="Naslov1"/>
            </w:pPr>
          </w:p>
        </w:tc>
        <w:tc>
          <w:tcPr>
            <w:tcW w:w="1302" w:type="dxa"/>
            <w:tcBorders>
              <w:top w:val="single" w:sz="4" w:space="0" w:color="auto"/>
              <w:left w:val="single" w:sz="4" w:space="0" w:color="auto"/>
              <w:bottom w:val="single" w:sz="4" w:space="0" w:color="auto"/>
              <w:right w:val="single" w:sz="4" w:space="0" w:color="auto"/>
            </w:tcBorders>
            <w:vAlign w:val="center"/>
          </w:tcPr>
          <w:p w14:paraId="04EB1B87" w14:textId="77777777" w:rsidR="00D731F3" w:rsidRPr="008D1759" w:rsidRDefault="00D731F3" w:rsidP="002C6326">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A8BAEC2" w14:textId="77777777" w:rsidR="00D731F3" w:rsidRPr="008D1759" w:rsidRDefault="00D731F3" w:rsidP="002C6326">
            <w:pPr>
              <w:pStyle w:val="Naslov1"/>
            </w:pPr>
          </w:p>
        </w:tc>
        <w:tc>
          <w:tcPr>
            <w:tcW w:w="1558" w:type="dxa"/>
            <w:tcBorders>
              <w:top w:val="single" w:sz="4" w:space="0" w:color="auto"/>
              <w:left w:val="single" w:sz="4" w:space="0" w:color="auto"/>
              <w:bottom w:val="single" w:sz="4" w:space="0" w:color="auto"/>
              <w:right w:val="single" w:sz="4" w:space="0" w:color="auto"/>
            </w:tcBorders>
            <w:vAlign w:val="center"/>
          </w:tcPr>
          <w:p w14:paraId="6BBC2277" w14:textId="77777777" w:rsidR="00D731F3" w:rsidRPr="008D1759" w:rsidRDefault="00D731F3" w:rsidP="002C6326">
            <w:pPr>
              <w:pStyle w:val="Naslov1"/>
            </w:pPr>
          </w:p>
        </w:tc>
      </w:tr>
      <w:tr w:rsidR="00D731F3" w:rsidRPr="008D1759" w14:paraId="0704CF97"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DD1F40" w14:textId="77777777" w:rsidR="00D731F3" w:rsidRPr="008D1759" w:rsidRDefault="00D731F3" w:rsidP="002C6326">
            <w:pPr>
              <w:pStyle w:val="Naslov1"/>
            </w:pPr>
            <w:r w:rsidRPr="008D1759">
              <w:t>II. Finančne posledice za državni proračun</w:t>
            </w:r>
          </w:p>
        </w:tc>
      </w:tr>
      <w:tr w:rsidR="00D731F3" w:rsidRPr="008D1759" w14:paraId="3895BBCE" w14:textId="77777777" w:rsidTr="005F456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9C9890" w14:textId="77777777" w:rsidR="00D731F3" w:rsidRPr="008D1759" w:rsidRDefault="00D731F3" w:rsidP="002C6326">
            <w:pPr>
              <w:pStyle w:val="Naslov1"/>
            </w:pPr>
            <w:r>
              <w:t>II.a</w:t>
            </w:r>
            <w:r w:rsidRPr="008D1759">
              <w:t xml:space="preserve"> Pravice porabe za izvedbo predlaganih rešitev </w:t>
            </w:r>
            <w:r>
              <w:t>so zagotovljene</w:t>
            </w:r>
            <w:r w:rsidRPr="00697AD9">
              <w:t>:</w:t>
            </w:r>
          </w:p>
        </w:tc>
      </w:tr>
      <w:tr w:rsidR="00D731F3" w:rsidRPr="008D1759" w14:paraId="10664896" w14:textId="77777777" w:rsidTr="002C6326">
        <w:trPr>
          <w:cantSplit/>
          <w:trHeight w:val="100"/>
        </w:trPr>
        <w:tc>
          <w:tcPr>
            <w:tcW w:w="2055" w:type="dxa"/>
            <w:tcBorders>
              <w:top w:val="single" w:sz="4" w:space="0" w:color="auto"/>
              <w:left w:val="single" w:sz="4" w:space="0" w:color="auto"/>
              <w:bottom w:val="single" w:sz="4" w:space="0" w:color="auto"/>
              <w:right w:val="single" w:sz="4" w:space="0" w:color="auto"/>
            </w:tcBorders>
            <w:vAlign w:val="center"/>
          </w:tcPr>
          <w:p w14:paraId="6352B276" w14:textId="77777777"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290" w:type="dxa"/>
            <w:gridSpan w:val="2"/>
            <w:tcBorders>
              <w:top w:val="single" w:sz="4" w:space="0" w:color="auto"/>
              <w:left w:val="single" w:sz="4" w:space="0" w:color="auto"/>
              <w:bottom w:val="single" w:sz="4" w:space="0" w:color="auto"/>
              <w:right w:val="single" w:sz="4" w:space="0" w:color="auto"/>
            </w:tcBorders>
            <w:vAlign w:val="center"/>
          </w:tcPr>
          <w:p w14:paraId="769556E5" w14:textId="77777777" w:rsidR="00D731F3" w:rsidRPr="008D1759" w:rsidRDefault="00D731F3" w:rsidP="005F456B">
            <w:pPr>
              <w:widowControl w:val="0"/>
              <w:jc w:val="center"/>
              <w:rPr>
                <w:rFonts w:cs="Arial"/>
                <w:szCs w:val="20"/>
              </w:rPr>
            </w:pPr>
            <w:r w:rsidRPr="008D1759">
              <w:rPr>
                <w:rFonts w:cs="Arial"/>
                <w:szCs w:val="20"/>
              </w:rPr>
              <w:t>Šifra</w:t>
            </w:r>
            <w:r>
              <w:rPr>
                <w:rFonts w:cs="Arial"/>
                <w:szCs w:val="20"/>
              </w:rPr>
              <w:t xml:space="preserve"> in naziv ukrepa, projekta</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A337CF6" w14:textId="77777777" w:rsidR="00D731F3" w:rsidRPr="008D1759" w:rsidRDefault="00D731F3" w:rsidP="005F456B">
            <w:pPr>
              <w:widowControl w:val="0"/>
              <w:jc w:val="center"/>
              <w:rPr>
                <w:rFonts w:cs="Arial"/>
                <w:szCs w:val="20"/>
              </w:rPr>
            </w:pPr>
            <w:r>
              <w:rPr>
                <w:rFonts w:cs="Arial"/>
                <w:szCs w:val="20"/>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44DC742" w14:textId="77777777" w:rsidR="00D731F3" w:rsidRPr="008D1759" w:rsidRDefault="00D731F3" w:rsidP="005F456B">
            <w:pPr>
              <w:widowControl w:val="0"/>
              <w:jc w:val="center"/>
              <w:rPr>
                <w:rFonts w:cs="Arial"/>
                <w:szCs w:val="20"/>
              </w:rPr>
            </w:pPr>
            <w:r w:rsidRPr="008D1759">
              <w:rPr>
                <w:rFonts w:cs="Arial"/>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36E1D2F1" w14:textId="77777777" w:rsidR="00D731F3" w:rsidRPr="008D1759" w:rsidRDefault="00D731F3" w:rsidP="005F456B">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731F3" w:rsidRPr="008D1759" w14:paraId="2BACB9D7" w14:textId="77777777" w:rsidTr="002C6326">
        <w:trPr>
          <w:cantSplit/>
          <w:trHeight w:val="328"/>
        </w:trPr>
        <w:tc>
          <w:tcPr>
            <w:tcW w:w="2055" w:type="dxa"/>
            <w:tcBorders>
              <w:top w:val="single" w:sz="4" w:space="0" w:color="auto"/>
              <w:left w:val="single" w:sz="4" w:space="0" w:color="auto"/>
              <w:bottom w:val="single" w:sz="4" w:space="0" w:color="auto"/>
              <w:right w:val="single" w:sz="4" w:space="0" w:color="auto"/>
            </w:tcBorders>
            <w:vAlign w:val="center"/>
          </w:tcPr>
          <w:p w14:paraId="3EFB5E96" w14:textId="205CD151" w:rsidR="00D731F3" w:rsidRPr="008D1759" w:rsidRDefault="002C6326" w:rsidP="002C6326">
            <w:pPr>
              <w:pStyle w:val="Naslov1"/>
            </w:pPr>
            <w:r>
              <w:t>Ministrstvo za finance</w:t>
            </w:r>
          </w:p>
        </w:tc>
        <w:tc>
          <w:tcPr>
            <w:tcW w:w="2290" w:type="dxa"/>
            <w:gridSpan w:val="2"/>
            <w:tcBorders>
              <w:top w:val="single" w:sz="4" w:space="0" w:color="auto"/>
              <w:left w:val="single" w:sz="4" w:space="0" w:color="auto"/>
              <w:bottom w:val="single" w:sz="4" w:space="0" w:color="auto"/>
              <w:right w:val="single" w:sz="4" w:space="0" w:color="auto"/>
            </w:tcBorders>
            <w:vAlign w:val="center"/>
          </w:tcPr>
          <w:p w14:paraId="4C686DE5" w14:textId="13E1B32F" w:rsidR="00D731F3" w:rsidRPr="002C6326" w:rsidRDefault="002C6326" w:rsidP="002C6326">
            <w:pPr>
              <w:pStyle w:val="Naslov1"/>
              <w:rPr>
                <w:szCs w:val="20"/>
              </w:rPr>
            </w:pPr>
            <w:r w:rsidRPr="002C6326">
              <w:t>1611-18-0023 Vplačilo kapitala in rezerv v mednarodne fin.inst</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D4CB604" w14:textId="18C6C5D7" w:rsidR="00D731F3" w:rsidRPr="008D1759" w:rsidRDefault="002C6326" w:rsidP="002C6326">
            <w:pPr>
              <w:pStyle w:val="Naslov1"/>
            </w:pPr>
            <w:r w:rsidRPr="00FC1224">
              <w:rPr>
                <w:bCs/>
              </w:rPr>
              <w:t>6867 Obveznosti do mednarodnih finančnih ustanov.</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2EFB0C3" w14:textId="7842E6E1" w:rsidR="00D731F3" w:rsidRPr="008D1759" w:rsidRDefault="002C6326" w:rsidP="002C6326">
            <w:pPr>
              <w:pStyle w:val="Naslov1"/>
            </w:pPr>
            <w:r>
              <w:t>200.000 EUR</w:t>
            </w:r>
          </w:p>
        </w:tc>
        <w:tc>
          <w:tcPr>
            <w:tcW w:w="1558" w:type="dxa"/>
            <w:tcBorders>
              <w:top w:val="single" w:sz="4" w:space="0" w:color="auto"/>
              <w:left w:val="single" w:sz="4" w:space="0" w:color="auto"/>
              <w:bottom w:val="single" w:sz="4" w:space="0" w:color="auto"/>
              <w:right w:val="single" w:sz="4" w:space="0" w:color="auto"/>
            </w:tcBorders>
            <w:vAlign w:val="center"/>
          </w:tcPr>
          <w:p w14:paraId="205D059A" w14:textId="77777777" w:rsidR="00D731F3" w:rsidRPr="008D1759" w:rsidRDefault="00D731F3" w:rsidP="002C6326">
            <w:pPr>
              <w:pStyle w:val="Naslov1"/>
            </w:pPr>
          </w:p>
        </w:tc>
      </w:tr>
      <w:tr w:rsidR="00D731F3" w:rsidRPr="008D1759" w14:paraId="29476972" w14:textId="77777777" w:rsidTr="002C6326">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1C623F3B" w14:textId="77777777" w:rsidR="00D731F3" w:rsidRPr="008D1759" w:rsidRDefault="00D731F3" w:rsidP="002C6326">
            <w:pPr>
              <w:pStyle w:val="Naslov1"/>
            </w:pPr>
            <w:r w:rsidRPr="008D1759">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02070E9" w14:textId="55822215" w:rsidR="00D731F3" w:rsidRPr="008D1759" w:rsidRDefault="002C6326" w:rsidP="005F456B">
            <w:pPr>
              <w:widowControl w:val="0"/>
              <w:jc w:val="center"/>
              <w:rPr>
                <w:rFonts w:cs="Arial"/>
                <w:b/>
                <w:szCs w:val="20"/>
              </w:rPr>
            </w:pPr>
            <w:r>
              <w:rPr>
                <w:rFonts w:cs="Arial"/>
                <w:b/>
                <w:szCs w:val="20"/>
              </w:rPr>
              <w:t>200.000 EUR</w:t>
            </w:r>
          </w:p>
        </w:tc>
        <w:tc>
          <w:tcPr>
            <w:tcW w:w="1558" w:type="dxa"/>
            <w:tcBorders>
              <w:top w:val="single" w:sz="4" w:space="0" w:color="auto"/>
              <w:left w:val="single" w:sz="4" w:space="0" w:color="auto"/>
              <w:bottom w:val="single" w:sz="4" w:space="0" w:color="auto"/>
              <w:right w:val="single" w:sz="4" w:space="0" w:color="auto"/>
            </w:tcBorders>
            <w:vAlign w:val="center"/>
          </w:tcPr>
          <w:p w14:paraId="77985024" w14:textId="77777777" w:rsidR="00D731F3" w:rsidRPr="008D1759" w:rsidRDefault="00D731F3" w:rsidP="002C6326">
            <w:pPr>
              <w:pStyle w:val="Naslov1"/>
            </w:pPr>
          </w:p>
        </w:tc>
      </w:tr>
      <w:tr w:rsidR="00D731F3" w:rsidRPr="008D1759" w14:paraId="5BF336B8" w14:textId="77777777" w:rsidTr="005F456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A4FFB9" w14:textId="77777777" w:rsidR="00D731F3" w:rsidRPr="008D1759" w:rsidRDefault="00D731F3" w:rsidP="002C6326">
            <w:pPr>
              <w:pStyle w:val="Naslov1"/>
            </w:pPr>
            <w:r>
              <w:t>II.b</w:t>
            </w:r>
            <w:r w:rsidRPr="008D1759">
              <w:t xml:space="preserve"> Manjkajoče pravice porabe bodo za</w:t>
            </w:r>
            <w:r>
              <w:t>gotovljene s prerazporeditvijo</w:t>
            </w:r>
            <w:r w:rsidRPr="00697AD9">
              <w:t>:</w:t>
            </w:r>
          </w:p>
        </w:tc>
      </w:tr>
      <w:tr w:rsidR="00D731F3" w:rsidRPr="008D1759" w14:paraId="3A73D0CF" w14:textId="77777777" w:rsidTr="002C6326">
        <w:trPr>
          <w:cantSplit/>
          <w:trHeight w:val="100"/>
        </w:trPr>
        <w:tc>
          <w:tcPr>
            <w:tcW w:w="2055" w:type="dxa"/>
            <w:tcBorders>
              <w:top w:val="single" w:sz="4" w:space="0" w:color="auto"/>
              <w:left w:val="single" w:sz="4" w:space="0" w:color="auto"/>
              <w:bottom w:val="single" w:sz="4" w:space="0" w:color="auto"/>
              <w:right w:val="single" w:sz="4" w:space="0" w:color="auto"/>
            </w:tcBorders>
            <w:vAlign w:val="center"/>
          </w:tcPr>
          <w:p w14:paraId="1C871ADF" w14:textId="77777777" w:rsidR="00D731F3" w:rsidRPr="008D1759" w:rsidRDefault="00D731F3" w:rsidP="005F456B">
            <w:pPr>
              <w:widowControl w:val="0"/>
              <w:jc w:val="center"/>
              <w:rPr>
                <w:rFonts w:cs="Arial"/>
                <w:szCs w:val="20"/>
              </w:rPr>
            </w:pPr>
            <w:r w:rsidRPr="008D1759">
              <w:rPr>
                <w:rFonts w:cs="Arial"/>
                <w:szCs w:val="20"/>
              </w:rPr>
              <w:t xml:space="preserve">Ime proračunskega uporabnika </w:t>
            </w:r>
          </w:p>
        </w:tc>
        <w:tc>
          <w:tcPr>
            <w:tcW w:w="2290" w:type="dxa"/>
            <w:gridSpan w:val="2"/>
            <w:tcBorders>
              <w:top w:val="single" w:sz="4" w:space="0" w:color="auto"/>
              <w:left w:val="single" w:sz="4" w:space="0" w:color="auto"/>
              <w:bottom w:val="single" w:sz="4" w:space="0" w:color="auto"/>
              <w:right w:val="single" w:sz="4" w:space="0" w:color="auto"/>
            </w:tcBorders>
            <w:vAlign w:val="center"/>
          </w:tcPr>
          <w:p w14:paraId="061E9151" w14:textId="77777777" w:rsidR="00D731F3" w:rsidRPr="008D1759" w:rsidRDefault="00D731F3" w:rsidP="005F456B">
            <w:pPr>
              <w:widowControl w:val="0"/>
              <w:jc w:val="center"/>
              <w:rPr>
                <w:rFonts w:cs="Arial"/>
                <w:szCs w:val="20"/>
              </w:rPr>
            </w:pPr>
            <w:r>
              <w:rPr>
                <w:rFonts w:cs="Arial"/>
                <w:szCs w:val="20"/>
              </w:rPr>
              <w:t>Šifra in naziv ukrepa, projekta</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DB97BA8" w14:textId="77777777" w:rsidR="00D731F3" w:rsidRPr="008D1759" w:rsidRDefault="00D731F3" w:rsidP="005F456B">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C9D4D1" w14:textId="77777777" w:rsidR="00D731F3" w:rsidRPr="008D1759" w:rsidRDefault="00D731F3" w:rsidP="005F456B">
            <w:pPr>
              <w:widowControl w:val="0"/>
              <w:jc w:val="center"/>
              <w:rPr>
                <w:rFonts w:cs="Arial"/>
                <w:szCs w:val="20"/>
              </w:rPr>
            </w:pPr>
            <w:r w:rsidRPr="008D1759">
              <w:rPr>
                <w:rFonts w:cs="Arial"/>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6CF62845" w14:textId="77777777" w:rsidR="00D731F3" w:rsidRPr="008D1759" w:rsidRDefault="00D731F3" w:rsidP="005F456B">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D731F3" w:rsidRPr="008D1759" w14:paraId="478C8DFD" w14:textId="77777777" w:rsidTr="002C6326">
        <w:trPr>
          <w:cantSplit/>
          <w:trHeight w:val="95"/>
        </w:trPr>
        <w:tc>
          <w:tcPr>
            <w:tcW w:w="2055" w:type="dxa"/>
            <w:tcBorders>
              <w:top w:val="single" w:sz="4" w:space="0" w:color="auto"/>
              <w:left w:val="single" w:sz="4" w:space="0" w:color="auto"/>
              <w:bottom w:val="single" w:sz="4" w:space="0" w:color="auto"/>
              <w:right w:val="single" w:sz="4" w:space="0" w:color="auto"/>
            </w:tcBorders>
            <w:vAlign w:val="center"/>
          </w:tcPr>
          <w:p w14:paraId="081E64DA" w14:textId="77777777" w:rsidR="00D731F3" w:rsidRPr="008D1759" w:rsidRDefault="00D731F3" w:rsidP="002C6326">
            <w:pPr>
              <w:pStyle w:val="Naslov1"/>
            </w:pPr>
          </w:p>
        </w:tc>
        <w:tc>
          <w:tcPr>
            <w:tcW w:w="2290" w:type="dxa"/>
            <w:gridSpan w:val="2"/>
            <w:tcBorders>
              <w:top w:val="single" w:sz="4" w:space="0" w:color="auto"/>
              <w:left w:val="single" w:sz="4" w:space="0" w:color="auto"/>
              <w:bottom w:val="single" w:sz="4" w:space="0" w:color="auto"/>
              <w:right w:val="single" w:sz="4" w:space="0" w:color="auto"/>
            </w:tcBorders>
            <w:vAlign w:val="center"/>
          </w:tcPr>
          <w:p w14:paraId="110FB5E5" w14:textId="77777777" w:rsidR="00D731F3" w:rsidRPr="008D1759" w:rsidRDefault="00D731F3" w:rsidP="002C6326">
            <w:pPr>
              <w:pStyle w:val="Naslov1"/>
            </w:pP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22C1DC99" w14:textId="77777777" w:rsidR="00D731F3" w:rsidRPr="008D1759" w:rsidRDefault="00D731F3" w:rsidP="002C6326">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2389B39" w14:textId="77777777" w:rsidR="00D731F3" w:rsidRPr="008D1759" w:rsidRDefault="00D731F3" w:rsidP="002C6326">
            <w:pPr>
              <w:pStyle w:val="Naslov1"/>
            </w:pPr>
          </w:p>
        </w:tc>
        <w:tc>
          <w:tcPr>
            <w:tcW w:w="1558" w:type="dxa"/>
            <w:tcBorders>
              <w:top w:val="single" w:sz="4" w:space="0" w:color="auto"/>
              <w:left w:val="single" w:sz="4" w:space="0" w:color="auto"/>
              <w:bottom w:val="single" w:sz="4" w:space="0" w:color="auto"/>
              <w:right w:val="single" w:sz="4" w:space="0" w:color="auto"/>
            </w:tcBorders>
            <w:vAlign w:val="center"/>
          </w:tcPr>
          <w:p w14:paraId="50A791AE" w14:textId="77777777" w:rsidR="00D731F3" w:rsidRPr="008D1759" w:rsidRDefault="00D731F3" w:rsidP="002C6326">
            <w:pPr>
              <w:pStyle w:val="Naslov1"/>
            </w:pPr>
          </w:p>
        </w:tc>
      </w:tr>
      <w:tr w:rsidR="00D731F3" w:rsidRPr="008D1759" w14:paraId="385B5721" w14:textId="77777777" w:rsidTr="002C6326">
        <w:trPr>
          <w:cantSplit/>
          <w:trHeight w:val="95"/>
        </w:trPr>
        <w:tc>
          <w:tcPr>
            <w:tcW w:w="2055" w:type="dxa"/>
            <w:tcBorders>
              <w:top w:val="single" w:sz="4" w:space="0" w:color="auto"/>
              <w:left w:val="single" w:sz="4" w:space="0" w:color="auto"/>
              <w:bottom w:val="single" w:sz="4" w:space="0" w:color="auto"/>
              <w:right w:val="single" w:sz="4" w:space="0" w:color="auto"/>
            </w:tcBorders>
            <w:vAlign w:val="center"/>
          </w:tcPr>
          <w:p w14:paraId="76300237" w14:textId="77777777" w:rsidR="00D731F3" w:rsidRPr="008D1759" w:rsidRDefault="00D731F3" w:rsidP="002C6326">
            <w:pPr>
              <w:pStyle w:val="Naslov1"/>
            </w:pPr>
          </w:p>
        </w:tc>
        <w:tc>
          <w:tcPr>
            <w:tcW w:w="2290" w:type="dxa"/>
            <w:gridSpan w:val="2"/>
            <w:tcBorders>
              <w:top w:val="single" w:sz="4" w:space="0" w:color="auto"/>
              <w:left w:val="single" w:sz="4" w:space="0" w:color="auto"/>
              <w:bottom w:val="single" w:sz="4" w:space="0" w:color="auto"/>
              <w:right w:val="single" w:sz="4" w:space="0" w:color="auto"/>
            </w:tcBorders>
            <w:vAlign w:val="center"/>
          </w:tcPr>
          <w:p w14:paraId="2AD1F9FC" w14:textId="77777777" w:rsidR="00D731F3" w:rsidRPr="008D1759" w:rsidRDefault="00D731F3" w:rsidP="002C6326">
            <w:pPr>
              <w:pStyle w:val="Naslov1"/>
            </w:pP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46FF1B7" w14:textId="77777777" w:rsidR="00D731F3" w:rsidRPr="008D1759" w:rsidRDefault="00D731F3" w:rsidP="002C6326">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598EA05" w14:textId="77777777" w:rsidR="00D731F3" w:rsidRPr="008D1759" w:rsidRDefault="00D731F3" w:rsidP="002C6326">
            <w:pPr>
              <w:pStyle w:val="Naslov1"/>
            </w:pPr>
          </w:p>
        </w:tc>
        <w:tc>
          <w:tcPr>
            <w:tcW w:w="1558" w:type="dxa"/>
            <w:tcBorders>
              <w:top w:val="single" w:sz="4" w:space="0" w:color="auto"/>
              <w:left w:val="single" w:sz="4" w:space="0" w:color="auto"/>
              <w:bottom w:val="single" w:sz="4" w:space="0" w:color="auto"/>
              <w:right w:val="single" w:sz="4" w:space="0" w:color="auto"/>
            </w:tcBorders>
            <w:vAlign w:val="center"/>
          </w:tcPr>
          <w:p w14:paraId="3656BB47" w14:textId="77777777" w:rsidR="00D731F3" w:rsidRPr="008D1759" w:rsidRDefault="00D731F3" w:rsidP="002C6326">
            <w:pPr>
              <w:pStyle w:val="Naslov1"/>
            </w:pPr>
          </w:p>
        </w:tc>
      </w:tr>
      <w:tr w:rsidR="00D731F3" w:rsidRPr="008D1759" w14:paraId="129BBA0F" w14:textId="77777777" w:rsidTr="002C6326">
        <w:trPr>
          <w:cantSplit/>
          <w:trHeight w:val="95"/>
        </w:trPr>
        <w:tc>
          <w:tcPr>
            <w:tcW w:w="6083" w:type="dxa"/>
            <w:gridSpan w:val="5"/>
            <w:tcBorders>
              <w:top w:val="single" w:sz="4" w:space="0" w:color="auto"/>
              <w:left w:val="single" w:sz="4" w:space="0" w:color="auto"/>
              <w:bottom w:val="single" w:sz="4" w:space="0" w:color="auto"/>
              <w:right w:val="single" w:sz="4" w:space="0" w:color="auto"/>
            </w:tcBorders>
            <w:vAlign w:val="center"/>
          </w:tcPr>
          <w:p w14:paraId="232A59A4" w14:textId="77777777" w:rsidR="00D731F3" w:rsidRPr="008D1759" w:rsidRDefault="00D731F3" w:rsidP="002C6326">
            <w:pPr>
              <w:pStyle w:val="Naslov1"/>
            </w:pPr>
            <w:r w:rsidRPr="008D1759">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ABDBB73" w14:textId="77777777" w:rsidR="00D731F3" w:rsidRPr="008D1759" w:rsidRDefault="00D731F3" w:rsidP="002C6326">
            <w:pPr>
              <w:pStyle w:val="Naslov1"/>
            </w:pPr>
          </w:p>
        </w:tc>
        <w:tc>
          <w:tcPr>
            <w:tcW w:w="1558" w:type="dxa"/>
            <w:tcBorders>
              <w:top w:val="single" w:sz="4" w:space="0" w:color="auto"/>
              <w:left w:val="single" w:sz="4" w:space="0" w:color="auto"/>
              <w:bottom w:val="single" w:sz="4" w:space="0" w:color="auto"/>
              <w:right w:val="single" w:sz="4" w:space="0" w:color="auto"/>
            </w:tcBorders>
            <w:vAlign w:val="center"/>
          </w:tcPr>
          <w:p w14:paraId="4BCD0092" w14:textId="77777777" w:rsidR="00D731F3" w:rsidRPr="008D1759" w:rsidRDefault="00D731F3" w:rsidP="002C6326">
            <w:pPr>
              <w:pStyle w:val="Naslov1"/>
            </w:pPr>
          </w:p>
        </w:tc>
      </w:tr>
      <w:tr w:rsidR="00D731F3" w:rsidRPr="008D1759" w14:paraId="00EAD7BE" w14:textId="77777777" w:rsidTr="005F456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B3D7CD4" w14:textId="77777777" w:rsidR="00D731F3" w:rsidRPr="008D1759" w:rsidRDefault="00D731F3" w:rsidP="002C6326">
            <w:pPr>
              <w:pStyle w:val="Naslov1"/>
            </w:pPr>
            <w:r>
              <w:t>II.c</w:t>
            </w:r>
            <w:r w:rsidRPr="008D1759">
              <w:t xml:space="preserve"> Načrtovana nad</w:t>
            </w:r>
            <w:r>
              <w:t>omestitev zmanjšanih prihodkov in povečanih odhodkov proračuna</w:t>
            </w:r>
            <w:r w:rsidRPr="00697AD9">
              <w:t>:</w:t>
            </w:r>
          </w:p>
        </w:tc>
      </w:tr>
      <w:tr w:rsidR="00D731F3" w:rsidRPr="008D1759" w14:paraId="26304324" w14:textId="77777777" w:rsidTr="002C6326">
        <w:trPr>
          <w:cantSplit/>
          <w:trHeight w:val="100"/>
        </w:trPr>
        <w:tc>
          <w:tcPr>
            <w:tcW w:w="4345" w:type="dxa"/>
            <w:gridSpan w:val="3"/>
            <w:tcBorders>
              <w:top w:val="single" w:sz="4" w:space="0" w:color="auto"/>
              <w:left w:val="single" w:sz="4" w:space="0" w:color="auto"/>
              <w:bottom w:val="single" w:sz="4" w:space="0" w:color="auto"/>
              <w:right w:val="single" w:sz="4" w:space="0" w:color="auto"/>
            </w:tcBorders>
            <w:vAlign w:val="center"/>
          </w:tcPr>
          <w:p w14:paraId="4C6337EA" w14:textId="77777777" w:rsidR="00D731F3" w:rsidRPr="008D1759" w:rsidRDefault="00D731F3" w:rsidP="005F456B">
            <w:pPr>
              <w:widowControl w:val="0"/>
              <w:ind w:left="-122" w:right="-112"/>
              <w:jc w:val="center"/>
              <w:rPr>
                <w:rFonts w:cs="Arial"/>
                <w:szCs w:val="20"/>
              </w:rPr>
            </w:pPr>
            <w:r w:rsidRPr="008D1759">
              <w:rPr>
                <w:rFonts w:cs="Arial"/>
                <w:szCs w:val="20"/>
              </w:rPr>
              <w:t>Novi prihodki</w:t>
            </w: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1564E613" w14:textId="77777777" w:rsidR="00D731F3" w:rsidRPr="008D1759" w:rsidRDefault="00D731F3" w:rsidP="005F456B">
            <w:pPr>
              <w:widowControl w:val="0"/>
              <w:ind w:left="-122" w:right="-112"/>
              <w:jc w:val="center"/>
              <w:rPr>
                <w:rFonts w:cs="Arial"/>
                <w:szCs w:val="20"/>
              </w:rPr>
            </w:pPr>
            <w:r w:rsidRPr="008D1759">
              <w:rPr>
                <w:rFonts w:cs="Arial"/>
                <w:szCs w:val="20"/>
              </w:rPr>
              <w:t>Znesek za tekoče leto (t)</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5ADB3294" w14:textId="77777777" w:rsidR="00D731F3" w:rsidRPr="008D1759" w:rsidRDefault="00D731F3" w:rsidP="005F456B">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731F3" w:rsidRPr="008D1759" w14:paraId="49870796" w14:textId="77777777" w:rsidTr="002C6326">
        <w:trPr>
          <w:cantSplit/>
          <w:trHeight w:val="95"/>
        </w:trPr>
        <w:tc>
          <w:tcPr>
            <w:tcW w:w="4345" w:type="dxa"/>
            <w:gridSpan w:val="3"/>
            <w:tcBorders>
              <w:top w:val="single" w:sz="4" w:space="0" w:color="auto"/>
              <w:left w:val="single" w:sz="4" w:space="0" w:color="auto"/>
              <w:bottom w:val="single" w:sz="4" w:space="0" w:color="auto"/>
              <w:right w:val="single" w:sz="4" w:space="0" w:color="auto"/>
            </w:tcBorders>
            <w:vAlign w:val="center"/>
          </w:tcPr>
          <w:p w14:paraId="248C7AB8" w14:textId="77777777" w:rsidR="00D731F3" w:rsidRPr="008D1759" w:rsidRDefault="00D731F3" w:rsidP="002C6326">
            <w:pPr>
              <w:pStyle w:val="Naslov1"/>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3C4CB8FD" w14:textId="77777777" w:rsidR="00D731F3" w:rsidRPr="008D1759" w:rsidRDefault="00D731F3" w:rsidP="002C6326">
            <w:pPr>
              <w:pStyle w:val="Naslov1"/>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66619B13" w14:textId="77777777" w:rsidR="00D731F3" w:rsidRPr="008D1759" w:rsidRDefault="00D731F3" w:rsidP="002C6326">
            <w:pPr>
              <w:pStyle w:val="Naslov1"/>
            </w:pPr>
          </w:p>
        </w:tc>
      </w:tr>
      <w:tr w:rsidR="00D731F3" w:rsidRPr="008D1759" w14:paraId="6501CB98" w14:textId="77777777" w:rsidTr="002C6326">
        <w:trPr>
          <w:cantSplit/>
          <w:trHeight w:val="95"/>
        </w:trPr>
        <w:tc>
          <w:tcPr>
            <w:tcW w:w="4345" w:type="dxa"/>
            <w:gridSpan w:val="3"/>
            <w:tcBorders>
              <w:top w:val="single" w:sz="4" w:space="0" w:color="auto"/>
              <w:left w:val="single" w:sz="4" w:space="0" w:color="auto"/>
              <w:bottom w:val="single" w:sz="4" w:space="0" w:color="auto"/>
              <w:right w:val="single" w:sz="4" w:space="0" w:color="auto"/>
            </w:tcBorders>
            <w:vAlign w:val="center"/>
          </w:tcPr>
          <w:p w14:paraId="5C3ADD9B" w14:textId="77777777" w:rsidR="00D731F3" w:rsidRPr="008D1759" w:rsidRDefault="00D731F3" w:rsidP="002C6326">
            <w:pPr>
              <w:pStyle w:val="Naslov1"/>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59547486" w14:textId="77777777" w:rsidR="00D731F3" w:rsidRPr="008D1759" w:rsidRDefault="00D731F3" w:rsidP="002C6326">
            <w:pPr>
              <w:pStyle w:val="Naslov1"/>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18072421" w14:textId="77777777" w:rsidR="00D731F3" w:rsidRPr="008D1759" w:rsidRDefault="00D731F3" w:rsidP="002C6326">
            <w:pPr>
              <w:pStyle w:val="Naslov1"/>
            </w:pPr>
          </w:p>
        </w:tc>
      </w:tr>
      <w:tr w:rsidR="00D731F3" w:rsidRPr="008D1759" w14:paraId="1EC73126" w14:textId="77777777" w:rsidTr="002C6326">
        <w:trPr>
          <w:cantSplit/>
          <w:trHeight w:val="95"/>
        </w:trPr>
        <w:tc>
          <w:tcPr>
            <w:tcW w:w="4345" w:type="dxa"/>
            <w:gridSpan w:val="3"/>
            <w:tcBorders>
              <w:top w:val="single" w:sz="4" w:space="0" w:color="auto"/>
              <w:left w:val="single" w:sz="4" w:space="0" w:color="auto"/>
              <w:bottom w:val="single" w:sz="4" w:space="0" w:color="auto"/>
              <w:right w:val="single" w:sz="4" w:space="0" w:color="auto"/>
            </w:tcBorders>
            <w:vAlign w:val="center"/>
          </w:tcPr>
          <w:p w14:paraId="10EC7C9C" w14:textId="77777777" w:rsidR="00D731F3" w:rsidRPr="008D1759" w:rsidRDefault="00D731F3" w:rsidP="002C6326">
            <w:pPr>
              <w:pStyle w:val="Naslov1"/>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5B751FD9" w14:textId="77777777" w:rsidR="00D731F3" w:rsidRPr="008D1759" w:rsidRDefault="00D731F3" w:rsidP="002C6326">
            <w:pPr>
              <w:pStyle w:val="Naslov1"/>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3753A3FF" w14:textId="77777777" w:rsidR="00D731F3" w:rsidRPr="008D1759" w:rsidRDefault="00D731F3" w:rsidP="002C6326">
            <w:pPr>
              <w:pStyle w:val="Naslov1"/>
            </w:pPr>
          </w:p>
        </w:tc>
      </w:tr>
      <w:tr w:rsidR="00D731F3" w:rsidRPr="008D1759" w14:paraId="53CD0B7D" w14:textId="77777777" w:rsidTr="002C6326">
        <w:trPr>
          <w:cantSplit/>
          <w:trHeight w:val="95"/>
        </w:trPr>
        <w:tc>
          <w:tcPr>
            <w:tcW w:w="4345" w:type="dxa"/>
            <w:gridSpan w:val="3"/>
            <w:tcBorders>
              <w:top w:val="single" w:sz="4" w:space="0" w:color="auto"/>
              <w:left w:val="single" w:sz="4" w:space="0" w:color="auto"/>
              <w:bottom w:val="single" w:sz="4" w:space="0" w:color="auto"/>
              <w:right w:val="single" w:sz="4" w:space="0" w:color="auto"/>
            </w:tcBorders>
            <w:vAlign w:val="center"/>
          </w:tcPr>
          <w:p w14:paraId="5AB54B88" w14:textId="77777777" w:rsidR="00D731F3" w:rsidRPr="008D1759" w:rsidRDefault="00D731F3" w:rsidP="002C6326">
            <w:pPr>
              <w:pStyle w:val="Naslov1"/>
            </w:pPr>
            <w:r w:rsidRPr="008D1759">
              <w:t>SKUPAJ</w:t>
            </w: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781F7A3E" w14:textId="77777777" w:rsidR="00D731F3" w:rsidRPr="008D1759" w:rsidRDefault="00D731F3" w:rsidP="002C6326">
            <w:pPr>
              <w:pStyle w:val="Naslov1"/>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6AA1948E" w14:textId="77777777" w:rsidR="00D731F3" w:rsidRPr="008D1759" w:rsidRDefault="00D731F3" w:rsidP="002C6326">
            <w:pPr>
              <w:pStyle w:val="Naslov1"/>
            </w:pPr>
          </w:p>
        </w:tc>
      </w:tr>
      <w:tr w:rsidR="00D731F3" w:rsidRPr="008D1759" w14:paraId="082348EB" w14:textId="77777777" w:rsidTr="00F74F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3"/>
        </w:trPr>
        <w:tc>
          <w:tcPr>
            <w:tcW w:w="9200" w:type="dxa"/>
            <w:gridSpan w:val="9"/>
          </w:tcPr>
          <w:p w14:paraId="7C3E9692" w14:textId="77777777" w:rsidR="00D731F3" w:rsidRPr="008D1759" w:rsidRDefault="00D731F3" w:rsidP="00F74F71">
            <w:pPr>
              <w:widowControl w:val="0"/>
              <w:ind w:left="284"/>
              <w:jc w:val="both"/>
              <w:rPr>
                <w:szCs w:val="20"/>
              </w:rPr>
            </w:pPr>
          </w:p>
        </w:tc>
      </w:tr>
      <w:tr w:rsidR="00D731F3" w:rsidRPr="00D063BD" w14:paraId="20D19548" w14:textId="77777777" w:rsidTr="00F74F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06"/>
        </w:trPr>
        <w:tc>
          <w:tcPr>
            <w:tcW w:w="9200" w:type="dxa"/>
            <w:gridSpan w:val="9"/>
            <w:tcBorders>
              <w:top w:val="single" w:sz="4" w:space="0" w:color="000000"/>
              <w:left w:val="single" w:sz="4" w:space="0" w:color="000000"/>
              <w:bottom w:val="single" w:sz="4" w:space="0" w:color="000000"/>
              <w:right w:val="single" w:sz="4" w:space="0" w:color="000000"/>
            </w:tcBorders>
          </w:tcPr>
          <w:p w14:paraId="4CB105CF" w14:textId="77777777" w:rsidR="00D731F3" w:rsidRPr="00D731F3" w:rsidRDefault="00D731F3" w:rsidP="00D731F3">
            <w:pPr>
              <w:rPr>
                <w:rFonts w:cs="Arial"/>
                <w:b/>
                <w:szCs w:val="20"/>
              </w:rPr>
            </w:pPr>
            <w:r w:rsidRPr="00D731F3">
              <w:rPr>
                <w:rFonts w:cs="Arial"/>
                <w:b/>
                <w:szCs w:val="20"/>
              </w:rPr>
              <w:t>7.b Predstavitev ocene finančnih posledic pod 40.000 EUR:</w:t>
            </w:r>
          </w:p>
          <w:p w14:paraId="3E38B702" w14:textId="67D48F45" w:rsidR="0077257D" w:rsidRPr="00A34E51" w:rsidRDefault="0077257D" w:rsidP="00B30EB6">
            <w:pPr>
              <w:rPr>
                <w:rFonts w:cs="Arial"/>
                <w:bCs/>
                <w:szCs w:val="20"/>
              </w:rPr>
            </w:pPr>
          </w:p>
        </w:tc>
      </w:tr>
      <w:tr w:rsidR="00D731F3" w:rsidRPr="00D063BD" w14:paraId="19C79EA8" w14:textId="77777777" w:rsidTr="00074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3589E8F" w14:textId="77777777" w:rsidR="00D731F3" w:rsidRPr="00171E3B" w:rsidRDefault="00D731F3" w:rsidP="005D4B00">
            <w:pPr>
              <w:rPr>
                <w:rFonts w:cs="Arial"/>
                <w:b/>
                <w:szCs w:val="20"/>
              </w:rPr>
            </w:pPr>
            <w:r w:rsidRPr="00171E3B">
              <w:rPr>
                <w:rFonts w:cs="Arial"/>
                <w:b/>
                <w:szCs w:val="20"/>
              </w:rPr>
              <w:t xml:space="preserve">8. Predstavitev </w:t>
            </w:r>
            <w:r w:rsidR="0007453D" w:rsidRPr="00171E3B">
              <w:rPr>
                <w:rFonts w:cs="Arial"/>
                <w:b/>
                <w:szCs w:val="20"/>
              </w:rPr>
              <w:t xml:space="preserve">sodelovanja </w:t>
            </w:r>
            <w:r w:rsidRPr="00171E3B">
              <w:rPr>
                <w:rFonts w:cs="Arial"/>
                <w:b/>
                <w:szCs w:val="20"/>
              </w:rPr>
              <w:t>z združenji občin:</w:t>
            </w:r>
          </w:p>
        </w:tc>
      </w:tr>
      <w:tr w:rsidR="00D731F3" w:rsidRPr="00D063BD" w14:paraId="08DABC67" w14:textId="77777777" w:rsidTr="002C63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2" w:type="dxa"/>
            <w:gridSpan w:val="7"/>
          </w:tcPr>
          <w:p w14:paraId="1A1E4A2E" w14:textId="77777777" w:rsidR="00D731F3" w:rsidRPr="00171E3B" w:rsidRDefault="00D731F3" w:rsidP="005F456B">
            <w:pPr>
              <w:pStyle w:val="Neotevilenodstavek"/>
              <w:widowControl w:val="0"/>
              <w:spacing w:before="0" w:after="0" w:line="260" w:lineRule="exact"/>
              <w:rPr>
                <w:iCs/>
                <w:sz w:val="20"/>
                <w:szCs w:val="20"/>
              </w:rPr>
            </w:pPr>
            <w:r w:rsidRPr="00171E3B">
              <w:rPr>
                <w:iCs/>
                <w:sz w:val="20"/>
                <w:szCs w:val="20"/>
              </w:rPr>
              <w:t xml:space="preserve">Vsebina predloženega gradiva </w:t>
            </w:r>
            <w:r w:rsidR="00F45BB5">
              <w:rPr>
                <w:iCs/>
                <w:sz w:val="20"/>
                <w:szCs w:val="20"/>
              </w:rPr>
              <w:t xml:space="preserve">(predpisa) </w:t>
            </w:r>
            <w:r w:rsidRPr="00171E3B">
              <w:rPr>
                <w:iCs/>
                <w:sz w:val="20"/>
                <w:szCs w:val="20"/>
              </w:rPr>
              <w:t>vpliva na:</w:t>
            </w:r>
          </w:p>
          <w:p w14:paraId="17109490" w14:textId="77777777" w:rsidR="00D731F3" w:rsidRDefault="00D731F3" w:rsidP="00FA7719">
            <w:pPr>
              <w:pStyle w:val="Neotevilenodstavek"/>
              <w:widowControl w:val="0"/>
              <w:numPr>
                <w:ilvl w:val="1"/>
                <w:numId w:val="7"/>
              </w:numPr>
              <w:spacing w:before="0" w:after="0" w:line="260" w:lineRule="exact"/>
              <w:rPr>
                <w:iCs/>
                <w:sz w:val="20"/>
                <w:szCs w:val="20"/>
              </w:rPr>
            </w:pPr>
            <w:r w:rsidRPr="00171E3B">
              <w:rPr>
                <w:iCs/>
                <w:sz w:val="20"/>
                <w:szCs w:val="20"/>
              </w:rPr>
              <w:t>pristojnosti občin,</w:t>
            </w:r>
          </w:p>
          <w:p w14:paraId="72202795" w14:textId="77777777" w:rsidR="003F4D18" w:rsidRPr="00171E3B" w:rsidRDefault="003F4D18" w:rsidP="00FA7719">
            <w:pPr>
              <w:pStyle w:val="Neotevilenodstavek"/>
              <w:widowControl w:val="0"/>
              <w:numPr>
                <w:ilvl w:val="1"/>
                <w:numId w:val="7"/>
              </w:numPr>
              <w:spacing w:before="0" w:after="0" w:line="260" w:lineRule="exact"/>
              <w:rPr>
                <w:iCs/>
                <w:sz w:val="20"/>
                <w:szCs w:val="20"/>
              </w:rPr>
            </w:pPr>
            <w:r>
              <w:rPr>
                <w:iCs/>
                <w:sz w:val="20"/>
                <w:szCs w:val="20"/>
              </w:rPr>
              <w:t>delovanje občin</w:t>
            </w:r>
            <w:r w:rsidR="00FE1B5A">
              <w:rPr>
                <w:iCs/>
                <w:sz w:val="20"/>
                <w:szCs w:val="20"/>
              </w:rPr>
              <w:t>,</w:t>
            </w:r>
          </w:p>
          <w:p w14:paraId="569B8613" w14:textId="77777777" w:rsidR="00D731F3" w:rsidRPr="00171E3B" w:rsidRDefault="00FE1B5A" w:rsidP="00FA7719">
            <w:pPr>
              <w:pStyle w:val="Neotevilenodstavek"/>
              <w:widowControl w:val="0"/>
              <w:numPr>
                <w:ilvl w:val="1"/>
                <w:numId w:val="7"/>
              </w:numPr>
              <w:spacing w:before="0" w:after="0" w:line="260" w:lineRule="exact"/>
              <w:rPr>
                <w:iCs/>
                <w:sz w:val="20"/>
                <w:szCs w:val="20"/>
              </w:rPr>
            </w:pPr>
            <w:r>
              <w:rPr>
                <w:iCs/>
                <w:sz w:val="20"/>
                <w:szCs w:val="20"/>
              </w:rPr>
              <w:t>financiranje občin.</w:t>
            </w:r>
          </w:p>
          <w:p w14:paraId="277365FD" w14:textId="77777777" w:rsidR="00D731F3" w:rsidRPr="00171E3B" w:rsidRDefault="00D731F3" w:rsidP="003F4D18">
            <w:pPr>
              <w:pStyle w:val="Neotevilenodstavek"/>
              <w:widowControl w:val="0"/>
              <w:spacing w:before="0" w:after="0" w:line="260" w:lineRule="exact"/>
              <w:ind w:left="1440"/>
              <w:rPr>
                <w:iCs/>
                <w:sz w:val="20"/>
                <w:szCs w:val="20"/>
              </w:rPr>
            </w:pPr>
          </w:p>
        </w:tc>
        <w:tc>
          <w:tcPr>
            <w:tcW w:w="2408" w:type="dxa"/>
            <w:gridSpan w:val="2"/>
          </w:tcPr>
          <w:p w14:paraId="111C61A5" w14:textId="77777777" w:rsidR="00D731F3" w:rsidRPr="00171E3B" w:rsidRDefault="00D731F3" w:rsidP="005F456B">
            <w:pPr>
              <w:pStyle w:val="Neotevilenodstavek"/>
              <w:widowControl w:val="0"/>
              <w:spacing w:before="0" w:after="0" w:line="260" w:lineRule="exact"/>
              <w:jc w:val="center"/>
              <w:rPr>
                <w:sz w:val="20"/>
                <w:szCs w:val="20"/>
              </w:rPr>
            </w:pPr>
            <w:r w:rsidRPr="00171E3B">
              <w:rPr>
                <w:sz w:val="20"/>
                <w:szCs w:val="20"/>
              </w:rPr>
              <w:t>NE</w:t>
            </w:r>
          </w:p>
        </w:tc>
      </w:tr>
      <w:tr w:rsidR="00D731F3" w:rsidRPr="00D063BD" w14:paraId="048B079D"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A7A7D81" w14:textId="77777777" w:rsidR="00D731F3" w:rsidRPr="00171E3B" w:rsidRDefault="00FE1B5A" w:rsidP="005F456B">
            <w:pPr>
              <w:pStyle w:val="Neotevilenodstavek"/>
              <w:widowControl w:val="0"/>
              <w:spacing w:before="0" w:after="0" w:line="260" w:lineRule="exact"/>
              <w:rPr>
                <w:iCs/>
                <w:sz w:val="20"/>
                <w:szCs w:val="20"/>
              </w:rPr>
            </w:pPr>
            <w:r>
              <w:rPr>
                <w:iCs/>
                <w:sz w:val="20"/>
                <w:szCs w:val="20"/>
              </w:rPr>
              <w:t>G</w:t>
            </w:r>
            <w:r w:rsidR="00F45BB5">
              <w:rPr>
                <w:iCs/>
                <w:sz w:val="20"/>
                <w:szCs w:val="20"/>
              </w:rPr>
              <w:t>radivo (predpis)</w:t>
            </w:r>
            <w:r w:rsidR="0018551D">
              <w:rPr>
                <w:iCs/>
                <w:sz w:val="20"/>
                <w:szCs w:val="20"/>
              </w:rPr>
              <w:t xml:space="preserve"> </w:t>
            </w:r>
            <w:r>
              <w:rPr>
                <w:iCs/>
                <w:sz w:val="20"/>
                <w:szCs w:val="20"/>
              </w:rPr>
              <w:t xml:space="preserve">je bilo </w:t>
            </w:r>
            <w:r w:rsidR="0018551D">
              <w:rPr>
                <w:iCs/>
                <w:sz w:val="20"/>
                <w:szCs w:val="20"/>
              </w:rPr>
              <w:t>poslan</w:t>
            </w:r>
            <w:r w:rsidR="00F45BB5">
              <w:rPr>
                <w:iCs/>
                <w:sz w:val="20"/>
                <w:szCs w:val="20"/>
              </w:rPr>
              <w:t>o</w:t>
            </w:r>
            <w:r w:rsidR="0018551D">
              <w:rPr>
                <w:iCs/>
                <w:sz w:val="20"/>
                <w:szCs w:val="20"/>
              </w:rPr>
              <w:t xml:space="preserve"> v mnenje</w:t>
            </w:r>
            <w:r w:rsidR="00D731F3" w:rsidRPr="00171E3B">
              <w:rPr>
                <w:iCs/>
                <w:sz w:val="20"/>
                <w:szCs w:val="20"/>
              </w:rPr>
              <w:t xml:space="preserve">: </w:t>
            </w:r>
          </w:p>
          <w:p w14:paraId="582D9FA5" w14:textId="77777777" w:rsidR="00D731F3" w:rsidRPr="00171E3B" w:rsidRDefault="00D731F3" w:rsidP="00FA7719">
            <w:pPr>
              <w:pStyle w:val="Neotevilenodstavek"/>
              <w:widowControl w:val="0"/>
              <w:numPr>
                <w:ilvl w:val="0"/>
                <w:numId w:val="8"/>
              </w:numPr>
              <w:spacing w:before="0" w:after="0" w:line="260" w:lineRule="exact"/>
              <w:rPr>
                <w:iCs/>
                <w:sz w:val="20"/>
                <w:szCs w:val="20"/>
              </w:rPr>
            </w:pPr>
            <w:r w:rsidRPr="00171E3B">
              <w:rPr>
                <w:iCs/>
                <w:sz w:val="20"/>
                <w:szCs w:val="20"/>
              </w:rPr>
              <w:t>Skupnost</w:t>
            </w:r>
            <w:r w:rsidR="00FE1B5A">
              <w:rPr>
                <w:iCs/>
                <w:sz w:val="20"/>
                <w:szCs w:val="20"/>
              </w:rPr>
              <w:t>i</w:t>
            </w:r>
            <w:r w:rsidR="00F74F71">
              <w:rPr>
                <w:iCs/>
                <w:sz w:val="20"/>
                <w:szCs w:val="20"/>
              </w:rPr>
              <w:t xml:space="preserve"> občin Slovenije SOS: </w:t>
            </w:r>
            <w:r w:rsidRPr="00171E3B">
              <w:rPr>
                <w:iCs/>
                <w:sz w:val="20"/>
                <w:szCs w:val="20"/>
              </w:rPr>
              <w:t>NE</w:t>
            </w:r>
          </w:p>
          <w:p w14:paraId="6952585A" w14:textId="77777777" w:rsidR="00D731F3" w:rsidRPr="00171E3B" w:rsidRDefault="00D731F3" w:rsidP="00FA7719">
            <w:pPr>
              <w:pStyle w:val="Neotevilenodstavek"/>
              <w:widowControl w:val="0"/>
              <w:numPr>
                <w:ilvl w:val="0"/>
                <w:numId w:val="8"/>
              </w:numPr>
              <w:spacing w:before="0" w:after="0" w:line="260" w:lineRule="exact"/>
              <w:rPr>
                <w:iCs/>
                <w:sz w:val="20"/>
                <w:szCs w:val="20"/>
              </w:rPr>
            </w:pPr>
            <w:r w:rsidRPr="00171E3B">
              <w:rPr>
                <w:iCs/>
                <w:sz w:val="20"/>
                <w:szCs w:val="20"/>
              </w:rPr>
              <w:t>Združenj</w:t>
            </w:r>
            <w:r w:rsidR="00FE1B5A">
              <w:rPr>
                <w:iCs/>
                <w:sz w:val="20"/>
                <w:szCs w:val="20"/>
              </w:rPr>
              <w:t>u</w:t>
            </w:r>
            <w:r w:rsidR="00F74F71">
              <w:rPr>
                <w:iCs/>
                <w:sz w:val="20"/>
                <w:szCs w:val="20"/>
              </w:rPr>
              <w:t xml:space="preserve"> občin Slovenije ZOS: </w:t>
            </w:r>
            <w:r w:rsidRPr="00171E3B">
              <w:rPr>
                <w:iCs/>
                <w:sz w:val="20"/>
                <w:szCs w:val="20"/>
              </w:rPr>
              <w:t>NE</w:t>
            </w:r>
          </w:p>
          <w:p w14:paraId="1714659D" w14:textId="77777777" w:rsidR="00D731F3" w:rsidRPr="00F74F71" w:rsidRDefault="00D731F3" w:rsidP="00FA7719">
            <w:pPr>
              <w:pStyle w:val="Neotevilenodstavek"/>
              <w:widowControl w:val="0"/>
              <w:numPr>
                <w:ilvl w:val="0"/>
                <w:numId w:val="8"/>
              </w:numPr>
              <w:spacing w:before="0" w:after="0" w:line="260" w:lineRule="exact"/>
              <w:rPr>
                <w:iCs/>
                <w:sz w:val="20"/>
                <w:szCs w:val="20"/>
              </w:rPr>
            </w:pPr>
            <w:r w:rsidRPr="00171E3B">
              <w:rPr>
                <w:iCs/>
                <w:sz w:val="20"/>
                <w:szCs w:val="20"/>
              </w:rPr>
              <w:t>Združenj</w:t>
            </w:r>
            <w:r w:rsidR="00FE1B5A">
              <w:rPr>
                <w:iCs/>
                <w:sz w:val="20"/>
                <w:szCs w:val="20"/>
              </w:rPr>
              <w:t>u</w:t>
            </w:r>
            <w:r w:rsidRPr="00171E3B">
              <w:rPr>
                <w:iCs/>
                <w:sz w:val="20"/>
                <w:szCs w:val="20"/>
              </w:rPr>
              <w:t xml:space="preserve"> m</w:t>
            </w:r>
            <w:r w:rsidR="00F74F71">
              <w:rPr>
                <w:iCs/>
                <w:sz w:val="20"/>
                <w:szCs w:val="20"/>
              </w:rPr>
              <w:t xml:space="preserve">estnih občin Slovenije ZMOS: </w:t>
            </w:r>
            <w:r w:rsidRPr="00171E3B">
              <w:rPr>
                <w:iCs/>
                <w:sz w:val="20"/>
                <w:szCs w:val="20"/>
              </w:rPr>
              <w:t>NE</w:t>
            </w:r>
          </w:p>
        </w:tc>
      </w:tr>
      <w:tr w:rsidR="00D731F3" w:rsidRPr="00D063BD" w14:paraId="45A94ABA"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4AFC1C3" w14:textId="77777777"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D731F3" w:rsidRPr="00D063BD" w14:paraId="7AC23332" w14:textId="77777777" w:rsidTr="002C63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2" w:type="dxa"/>
            <w:gridSpan w:val="7"/>
          </w:tcPr>
          <w:p w14:paraId="0AA4A933" w14:textId="77777777" w:rsidR="00D731F3" w:rsidRPr="00D063BD" w:rsidRDefault="00D731F3" w:rsidP="005F456B">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08" w:type="dxa"/>
            <w:gridSpan w:val="2"/>
          </w:tcPr>
          <w:p w14:paraId="69FBC505" w14:textId="77777777"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14:paraId="48793A51"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732F1F7" w14:textId="77777777" w:rsidR="00D731F3" w:rsidRPr="00D063BD" w:rsidRDefault="00D731F3" w:rsidP="00F74F71">
            <w:pPr>
              <w:pStyle w:val="Neotevilenodstavek"/>
              <w:widowControl w:val="0"/>
              <w:spacing w:before="0" w:after="0" w:line="260" w:lineRule="exact"/>
              <w:rPr>
                <w:iCs/>
                <w:sz w:val="20"/>
                <w:szCs w:val="20"/>
              </w:rPr>
            </w:pPr>
          </w:p>
        </w:tc>
      </w:tr>
      <w:tr w:rsidR="00D731F3" w:rsidRPr="00D063BD" w14:paraId="7E2A9DF1" w14:textId="77777777" w:rsidTr="002C63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2" w:type="dxa"/>
            <w:gridSpan w:val="7"/>
            <w:vAlign w:val="center"/>
          </w:tcPr>
          <w:p w14:paraId="6DBF07FF" w14:textId="77777777" w:rsidR="00D731F3" w:rsidRPr="00D063BD" w:rsidRDefault="00D731F3" w:rsidP="005F456B">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08" w:type="dxa"/>
            <w:gridSpan w:val="2"/>
            <w:vAlign w:val="center"/>
          </w:tcPr>
          <w:p w14:paraId="54A2A1EB" w14:textId="77777777" w:rsidR="00D731F3" w:rsidRPr="00D063BD" w:rsidRDefault="00D731F3" w:rsidP="005F456B">
            <w:pPr>
              <w:pStyle w:val="Neotevilenodstavek"/>
              <w:widowControl w:val="0"/>
              <w:spacing w:before="0" w:after="0" w:line="260" w:lineRule="exact"/>
              <w:jc w:val="center"/>
              <w:rPr>
                <w:iCs/>
                <w:sz w:val="20"/>
                <w:szCs w:val="20"/>
              </w:rPr>
            </w:pPr>
            <w:r w:rsidRPr="00D063BD">
              <w:rPr>
                <w:sz w:val="20"/>
                <w:szCs w:val="20"/>
              </w:rPr>
              <w:t>NE</w:t>
            </w:r>
          </w:p>
        </w:tc>
      </w:tr>
      <w:tr w:rsidR="00D731F3" w:rsidRPr="00D063BD" w14:paraId="7F37FD3B" w14:textId="77777777" w:rsidTr="002C63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2" w:type="dxa"/>
            <w:gridSpan w:val="7"/>
            <w:vAlign w:val="center"/>
          </w:tcPr>
          <w:p w14:paraId="43FA2421" w14:textId="77777777" w:rsidR="00D731F3" w:rsidRPr="00D063BD" w:rsidRDefault="00D731F3" w:rsidP="005F456B">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08" w:type="dxa"/>
            <w:gridSpan w:val="2"/>
            <w:vAlign w:val="center"/>
          </w:tcPr>
          <w:p w14:paraId="6E48F04F" w14:textId="77777777" w:rsidR="00D731F3" w:rsidRPr="00D063BD" w:rsidRDefault="00D731F3" w:rsidP="005F456B">
            <w:pPr>
              <w:pStyle w:val="Neotevilenodstavek"/>
              <w:widowControl w:val="0"/>
              <w:spacing w:before="0" w:after="0" w:line="260" w:lineRule="exact"/>
              <w:jc w:val="center"/>
              <w:rPr>
                <w:sz w:val="20"/>
                <w:szCs w:val="20"/>
              </w:rPr>
            </w:pPr>
            <w:r w:rsidRPr="00D063BD">
              <w:rPr>
                <w:sz w:val="20"/>
                <w:szCs w:val="20"/>
              </w:rPr>
              <w:t>NE</w:t>
            </w:r>
          </w:p>
        </w:tc>
      </w:tr>
      <w:tr w:rsidR="00D731F3" w:rsidRPr="00D063BD" w14:paraId="5FCD51C8"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1FACE6D" w14:textId="77777777" w:rsidR="00D731F3" w:rsidRDefault="00D731F3" w:rsidP="005F456B">
            <w:pPr>
              <w:pStyle w:val="Poglavje"/>
              <w:widowControl w:val="0"/>
              <w:spacing w:before="0" w:after="0" w:line="260" w:lineRule="exact"/>
              <w:ind w:left="3400"/>
              <w:jc w:val="left"/>
              <w:rPr>
                <w:sz w:val="20"/>
                <w:szCs w:val="20"/>
              </w:rPr>
            </w:pPr>
          </w:p>
          <w:p w14:paraId="2DCDE72B" w14:textId="77777777" w:rsidR="007F62EB" w:rsidRDefault="007F62EB" w:rsidP="005F456B">
            <w:pPr>
              <w:pStyle w:val="Poglavje"/>
              <w:widowControl w:val="0"/>
              <w:spacing w:before="0" w:after="0" w:line="260" w:lineRule="exact"/>
              <w:ind w:left="3400"/>
              <w:jc w:val="left"/>
              <w:rPr>
                <w:sz w:val="20"/>
                <w:szCs w:val="20"/>
              </w:rPr>
            </w:pPr>
          </w:p>
          <w:p w14:paraId="4F2A1F9B" w14:textId="77777777" w:rsidR="007F62EB" w:rsidRDefault="007F62EB" w:rsidP="005F456B">
            <w:pPr>
              <w:pStyle w:val="Poglavje"/>
              <w:widowControl w:val="0"/>
              <w:spacing w:before="0" w:after="0" w:line="260" w:lineRule="exact"/>
              <w:ind w:left="3400"/>
              <w:jc w:val="left"/>
              <w:rPr>
                <w:sz w:val="20"/>
                <w:szCs w:val="20"/>
              </w:rPr>
            </w:pPr>
          </w:p>
          <w:p w14:paraId="1E0B65FC" w14:textId="258599FD" w:rsidR="00D731F3" w:rsidRPr="00B36404" w:rsidRDefault="007F62EB" w:rsidP="005F456B">
            <w:pPr>
              <w:pStyle w:val="Poglavje"/>
              <w:widowControl w:val="0"/>
              <w:spacing w:before="0" w:after="0" w:line="260" w:lineRule="exact"/>
              <w:ind w:left="3400"/>
              <w:jc w:val="left"/>
              <w:rPr>
                <w:sz w:val="20"/>
                <w:szCs w:val="20"/>
              </w:rPr>
            </w:pPr>
            <w:r>
              <w:rPr>
                <w:sz w:val="20"/>
                <w:szCs w:val="20"/>
              </w:rPr>
              <w:tab/>
            </w:r>
            <w:r>
              <w:rPr>
                <w:sz w:val="20"/>
                <w:szCs w:val="20"/>
              </w:rPr>
              <w:tab/>
            </w:r>
            <w:r>
              <w:rPr>
                <w:sz w:val="20"/>
                <w:szCs w:val="20"/>
              </w:rPr>
              <w:tab/>
            </w:r>
            <w:r w:rsidR="00D92C1F">
              <w:rPr>
                <w:sz w:val="20"/>
                <w:szCs w:val="20"/>
              </w:rPr>
              <w:t xml:space="preserve">                             Klemen Boštjančič</w:t>
            </w:r>
          </w:p>
          <w:p w14:paraId="365444DF" w14:textId="4447C422" w:rsidR="00D731F3" w:rsidRDefault="00B36404" w:rsidP="005F456B">
            <w:pPr>
              <w:pStyle w:val="Poglavje"/>
              <w:widowControl w:val="0"/>
              <w:spacing w:before="0" w:after="0" w:line="260" w:lineRule="exact"/>
              <w:ind w:left="3400"/>
              <w:jc w:val="left"/>
              <w:rPr>
                <w:sz w:val="20"/>
                <w:szCs w:val="20"/>
              </w:rPr>
            </w:pPr>
            <w:r>
              <w:rPr>
                <w:sz w:val="20"/>
                <w:szCs w:val="20"/>
              </w:rPr>
              <w:t xml:space="preserve">                                      </w:t>
            </w:r>
            <w:r w:rsidR="005A2B8C">
              <w:rPr>
                <w:sz w:val="20"/>
                <w:szCs w:val="20"/>
              </w:rPr>
              <w:t xml:space="preserve">      </w:t>
            </w:r>
            <w:r w:rsidR="005E10CA">
              <w:rPr>
                <w:sz w:val="20"/>
                <w:szCs w:val="20"/>
              </w:rPr>
              <w:t xml:space="preserve">               </w:t>
            </w:r>
            <w:r w:rsidR="00ED3E95">
              <w:rPr>
                <w:sz w:val="20"/>
                <w:szCs w:val="20"/>
              </w:rPr>
              <w:t xml:space="preserve">         </w:t>
            </w:r>
            <w:r w:rsidR="00C3739E">
              <w:rPr>
                <w:sz w:val="20"/>
                <w:szCs w:val="20"/>
              </w:rPr>
              <w:t xml:space="preserve">   minister</w:t>
            </w:r>
          </w:p>
          <w:p w14:paraId="59E2EE0F" w14:textId="77777777" w:rsidR="00B36404" w:rsidRDefault="00B36404" w:rsidP="005F456B">
            <w:pPr>
              <w:pStyle w:val="Poglavje"/>
              <w:widowControl w:val="0"/>
              <w:spacing w:before="0" w:after="0" w:line="260" w:lineRule="exact"/>
              <w:ind w:left="3400"/>
              <w:jc w:val="left"/>
              <w:rPr>
                <w:sz w:val="20"/>
                <w:szCs w:val="20"/>
              </w:rPr>
            </w:pPr>
          </w:p>
          <w:p w14:paraId="71D3A77D" w14:textId="77777777" w:rsidR="00B36404" w:rsidRPr="00D063BD" w:rsidRDefault="00B36404" w:rsidP="008C0848">
            <w:pPr>
              <w:spacing w:line="240" w:lineRule="atLeast"/>
              <w:ind w:left="5664"/>
              <w:rPr>
                <w:szCs w:val="20"/>
              </w:rPr>
            </w:pPr>
          </w:p>
        </w:tc>
      </w:tr>
    </w:tbl>
    <w:p w14:paraId="62C74ABC" w14:textId="77777777" w:rsidR="008C0848" w:rsidRDefault="008C0848" w:rsidP="008C0848">
      <w:pPr>
        <w:pStyle w:val="Poglavje"/>
        <w:widowControl w:val="0"/>
        <w:spacing w:before="0" w:after="0" w:line="260" w:lineRule="exact"/>
        <w:jc w:val="left"/>
        <w:rPr>
          <w:sz w:val="20"/>
          <w:szCs w:val="20"/>
        </w:rPr>
      </w:pPr>
    </w:p>
    <w:p w14:paraId="128AE96A" w14:textId="77777777" w:rsidR="008C0848" w:rsidRDefault="008C0848" w:rsidP="008C0848">
      <w:pPr>
        <w:pStyle w:val="Poglavje"/>
        <w:widowControl w:val="0"/>
        <w:spacing w:before="0" w:after="0" w:line="260" w:lineRule="exact"/>
        <w:jc w:val="left"/>
        <w:rPr>
          <w:sz w:val="20"/>
          <w:szCs w:val="20"/>
        </w:rPr>
      </w:pPr>
    </w:p>
    <w:p w14:paraId="7629362F" w14:textId="77777777" w:rsidR="000B5ADC" w:rsidRPr="002E1B23" w:rsidRDefault="008C0848" w:rsidP="002E1B23">
      <w:pPr>
        <w:pStyle w:val="Naslovpredpisa"/>
        <w:spacing w:line="240" w:lineRule="auto"/>
        <w:jc w:val="left"/>
        <w:rPr>
          <w:sz w:val="20"/>
          <w:szCs w:val="20"/>
        </w:rPr>
      </w:pPr>
      <w:r w:rsidRPr="008C0848">
        <w:rPr>
          <w:sz w:val="20"/>
          <w:szCs w:val="20"/>
        </w:rPr>
        <w:t>PRILOGE:</w:t>
      </w:r>
    </w:p>
    <w:p w14:paraId="2610AF7F" w14:textId="77777777" w:rsidR="008C0848" w:rsidRPr="00853E08" w:rsidRDefault="00805389" w:rsidP="006421F5">
      <w:pPr>
        <w:pStyle w:val="Odstavekseznama"/>
        <w:numPr>
          <w:ilvl w:val="0"/>
          <w:numId w:val="3"/>
        </w:numPr>
        <w:autoSpaceDE w:val="0"/>
        <w:autoSpaceDN w:val="0"/>
        <w:adjustRightInd w:val="0"/>
        <w:jc w:val="both"/>
        <w:rPr>
          <w:rFonts w:cs="Arial"/>
          <w:b/>
          <w:szCs w:val="20"/>
        </w:rPr>
      </w:pPr>
      <w:r>
        <w:rPr>
          <w:rFonts w:cs="Arial"/>
          <w:snapToGrid w:val="0"/>
          <w:szCs w:val="20"/>
        </w:rPr>
        <w:t xml:space="preserve">Priloga 1: </w:t>
      </w:r>
      <w:r w:rsidR="007B2CED">
        <w:rPr>
          <w:rFonts w:cs="Arial"/>
          <w:snapToGrid w:val="0"/>
          <w:szCs w:val="20"/>
        </w:rPr>
        <w:t>Predlog sklepa</w:t>
      </w:r>
    </w:p>
    <w:p w14:paraId="32BCCF9A" w14:textId="0D232D45" w:rsidR="00A700E5" w:rsidRPr="006421F5" w:rsidRDefault="00805389" w:rsidP="0077257D">
      <w:pPr>
        <w:pStyle w:val="Odstavekseznama"/>
        <w:numPr>
          <w:ilvl w:val="0"/>
          <w:numId w:val="3"/>
        </w:numPr>
        <w:jc w:val="both"/>
        <w:rPr>
          <w:szCs w:val="20"/>
        </w:rPr>
      </w:pPr>
      <w:r w:rsidRPr="006421F5">
        <w:rPr>
          <w:rFonts w:cs="Arial"/>
          <w:snapToGrid w:val="0"/>
          <w:szCs w:val="20"/>
        </w:rPr>
        <w:t xml:space="preserve">Priloga 2: </w:t>
      </w:r>
      <w:r w:rsidR="0077257D">
        <w:rPr>
          <w:szCs w:val="20"/>
        </w:rPr>
        <w:t>Obrazložitev</w:t>
      </w:r>
    </w:p>
    <w:p w14:paraId="75B5F549" w14:textId="74752D77" w:rsidR="00D731F3" w:rsidRPr="00A700E5" w:rsidRDefault="00D731F3" w:rsidP="00A700E5">
      <w:pPr>
        <w:keepLines/>
        <w:framePr w:w="9962" w:wrap="auto" w:hAnchor="text" w:x="1300"/>
        <w:autoSpaceDE w:val="0"/>
        <w:autoSpaceDN w:val="0"/>
        <w:adjustRightInd w:val="0"/>
        <w:jc w:val="both"/>
        <w:rPr>
          <w:rFonts w:cs="Arial"/>
          <w:szCs w:val="20"/>
        </w:rPr>
        <w:sectPr w:rsidR="00D731F3" w:rsidRPr="00A700E5" w:rsidSect="00066AB9">
          <w:headerReference w:type="default" r:id="rId12"/>
          <w:type w:val="continuous"/>
          <w:pgSz w:w="11906" w:h="16838"/>
          <w:pgMar w:top="1418" w:right="1418" w:bottom="1418" w:left="1418" w:header="708" w:footer="708" w:gutter="0"/>
          <w:cols w:space="708"/>
          <w:docGrid w:linePitch="360"/>
        </w:sectPr>
      </w:pPr>
    </w:p>
    <w:p w14:paraId="608FD699" w14:textId="77777777" w:rsidR="00923C30" w:rsidRPr="00292532" w:rsidRDefault="00923C30" w:rsidP="002E1B23">
      <w:pPr>
        <w:tabs>
          <w:tab w:val="left" w:pos="180"/>
        </w:tabs>
        <w:autoSpaceDE w:val="0"/>
        <w:autoSpaceDN w:val="0"/>
        <w:adjustRightInd w:val="0"/>
        <w:spacing w:line="240" w:lineRule="auto"/>
        <w:jc w:val="both"/>
        <w:rPr>
          <w:rFonts w:cs="Arial"/>
          <w:b/>
          <w:color w:val="000000"/>
          <w:sz w:val="22"/>
          <w:szCs w:val="22"/>
        </w:rPr>
      </w:pPr>
    </w:p>
    <w:p w14:paraId="092886C6" w14:textId="77777777" w:rsidR="009664EE" w:rsidRDefault="007B2CED" w:rsidP="007B2CED">
      <w:pPr>
        <w:spacing w:line="240" w:lineRule="auto"/>
        <w:jc w:val="right"/>
        <w:rPr>
          <w:rFonts w:cs="Arial"/>
          <w:b/>
          <w:color w:val="000000"/>
          <w:szCs w:val="20"/>
        </w:rPr>
      </w:pPr>
      <w:r>
        <w:rPr>
          <w:rFonts w:cs="Arial"/>
          <w:b/>
          <w:color w:val="000000"/>
          <w:szCs w:val="20"/>
        </w:rPr>
        <w:t>Priloga 1</w:t>
      </w:r>
    </w:p>
    <w:p w14:paraId="72C70F93" w14:textId="77777777" w:rsidR="009664EE" w:rsidRDefault="009664EE" w:rsidP="007B2CED">
      <w:pPr>
        <w:spacing w:line="240" w:lineRule="auto"/>
        <w:jc w:val="right"/>
        <w:rPr>
          <w:rFonts w:cs="Arial"/>
          <w:b/>
          <w:color w:val="000000"/>
          <w:szCs w:val="20"/>
        </w:rPr>
      </w:pPr>
    </w:p>
    <w:p w14:paraId="59AD7CB4" w14:textId="77777777" w:rsidR="009664EE" w:rsidRDefault="009664EE" w:rsidP="007B2CED">
      <w:pPr>
        <w:spacing w:line="240" w:lineRule="auto"/>
        <w:jc w:val="right"/>
        <w:rPr>
          <w:rFonts w:cs="Arial"/>
          <w:b/>
          <w:color w:val="000000"/>
          <w:szCs w:val="20"/>
        </w:rPr>
      </w:pPr>
    </w:p>
    <w:p w14:paraId="6F95DA6F" w14:textId="77777777" w:rsidR="009664EE" w:rsidRDefault="009664EE" w:rsidP="009664EE">
      <w:pPr>
        <w:spacing w:line="240" w:lineRule="auto"/>
        <w:jc w:val="center"/>
        <w:rPr>
          <w:rFonts w:cs="Arial"/>
          <w:b/>
          <w:color w:val="000000"/>
          <w:szCs w:val="20"/>
        </w:rPr>
      </w:pPr>
      <w:r>
        <w:rPr>
          <w:rFonts w:cs="Arial"/>
          <w:b/>
          <w:color w:val="000000"/>
          <w:szCs w:val="20"/>
        </w:rPr>
        <w:t>PREDLOG SKLEPA</w:t>
      </w:r>
    </w:p>
    <w:p w14:paraId="62E9B461" w14:textId="77777777" w:rsidR="009664EE" w:rsidRDefault="009664EE" w:rsidP="009664EE">
      <w:pPr>
        <w:spacing w:line="240" w:lineRule="auto"/>
        <w:jc w:val="both"/>
        <w:rPr>
          <w:rFonts w:cs="Arial"/>
          <w:b/>
          <w:color w:val="000000"/>
          <w:szCs w:val="20"/>
        </w:rPr>
      </w:pPr>
    </w:p>
    <w:p w14:paraId="0C41C60A" w14:textId="77777777" w:rsidR="00FA38A2" w:rsidRDefault="00FA38A2" w:rsidP="00FA38A2">
      <w:pPr>
        <w:tabs>
          <w:tab w:val="left" w:pos="180"/>
        </w:tabs>
        <w:spacing w:line="240" w:lineRule="auto"/>
        <w:jc w:val="both"/>
        <w:rPr>
          <w:rFonts w:cs="Arial"/>
          <w:snapToGrid w:val="0"/>
          <w:szCs w:val="20"/>
        </w:rPr>
      </w:pPr>
      <w:r w:rsidRPr="00B1473D">
        <w:rPr>
          <w:rFonts w:cs="Arial"/>
          <w:snapToGrid w:val="0"/>
          <w:szCs w:val="20"/>
        </w:rPr>
        <w:t xml:space="preserve">Na podlagi </w:t>
      </w:r>
      <w:r>
        <w:rPr>
          <w:rFonts w:cs="Arial"/>
          <w:snapToGrid w:val="0"/>
          <w:szCs w:val="20"/>
        </w:rPr>
        <w:t xml:space="preserve">šestega odstavka </w:t>
      </w:r>
      <w:r w:rsidRPr="00B1473D">
        <w:rPr>
          <w:rFonts w:cs="Arial"/>
          <w:snapToGrid w:val="0"/>
          <w:szCs w:val="20"/>
        </w:rPr>
        <w:t>21. člena Zakona o Vladi Republike Slovenije (</w:t>
      </w:r>
      <w:r w:rsidRPr="00FA38A2">
        <w:rPr>
          <w:rFonts w:cs="Arial"/>
          <w:snapToGrid w:val="0"/>
          <w:szCs w:val="20"/>
        </w:rPr>
        <w:t>Uradni list RS, št. 24/05 – uradno prečiščeno besedilo, 109/08, 38/10 – ZUKN, 8/12, 21/13, 47/13 – ZDU-1G, 65/14, 55/17, 163/22 in 57/25 – ZF</w:t>
      </w:r>
      <w:r w:rsidRPr="00B1473D">
        <w:rPr>
          <w:rFonts w:cs="Arial"/>
          <w:snapToGrid w:val="0"/>
          <w:szCs w:val="20"/>
        </w:rPr>
        <w:t>)</w:t>
      </w:r>
      <w:r w:rsidRPr="0000494E">
        <w:rPr>
          <w:rFonts w:cs="Arial"/>
          <w:snapToGrid w:val="0"/>
          <w:szCs w:val="20"/>
        </w:rPr>
        <w:t xml:space="preserve"> </w:t>
      </w:r>
      <w:r>
        <w:rPr>
          <w:rFonts w:cs="Arial"/>
          <w:snapToGrid w:val="0"/>
          <w:szCs w:val="20"/>
        </w:rPr>
        <w:t xml:space="preserve">in 5. člena </w:t>
      </w:r>
      <w:r w:rsidRPr="00FD7518">
        <w:rPr>
          <w:rFonts w:cs="Arial"/>
          <w:snapToGrid w:val="0"/>
          <w:szCs w:val="20"/>
        </w:rPr>
        <w:t>Zakon</w:t>
      </w:r>
      <w:r>
        <w:rPr>
          <w:rFonts w:cs="Arial"/>
          <w:snapToGrid w:val="0"/>
          <w:szCs w:val="20"/>
        </w:rPr>
        <w:t>a</w:t>
      </w:r>
      <w:r w:rsidRPr="00FD7518">
        <w:rPr>
          <w:rFonts w:cs="Arial"/>
          <w:snapToGrid w:val="0"/>
          <w:szCs w:val="20"/>
        </w:rPr>
        <w:t xml:space="preserve"> o ratifikaciji Sporazuma o ustanovitvi Medameriške investicijske korporacije</w:t>
      </w:r>
      <w:r>
        <w:rPr>
          <w:rFonts w:cs="Arial"/>
          <w:snapToGrid w:val="0"/>
          <w:szCs w:val="20"/>
        </w:rPr>
        <w:t xml:space="preserve"> (</w:t>
      </w:r>
      <w:r w:rsidRPr="00FD7518">
        <w:rPr>
          <w:rFonts w:cs="Arial"/>
          <w:snapToGrid w:val="0"/>
          <w:szCs w:val="20"/>
        </w:rPr>
        <w:t>Uradni list RS – Mednarodne pogodbe, št. 1/19</w:t>
      </w:r>
      <w:r>
        <w:rPr>
          <w:rFonts w:cs="Arial"/>
          <w:snapToGrid w:val="0"/>
          <w:szCs w:val="20"/>
        </w:rPr>
        <w:t>)</w:t>
      </w:r>
      <w:r w:rsidRPr="00FD7518">
        <w:rPr>
          <w:rFonts w:cs="Arial"/>
          <w:snapToGrid w:val="0"/>
          <w:szCs w:val="20"/>
        </w:rPr>
        <w:t xml:space="preserve"> </w:t>
      </w:r>
      <w:r w:rsidRPr="00B1473D">
        <w:rPr>
          <w:rFonts w:cs="Arial"/>
          <w:snapToGrid w:val="0"/>
          <w:szCs w:val="20"/>
        </w:rPr>
        <w:t xml:space="preserve">je Vlada Republike Slovenije na ……. seji dne …….. sprejela naslednji </w:t>
      </w:r>
    </w:p>
    <w:p w14:paraId="52572BAC" w14:textId="77777777" w:rsidR="00FA38A2" w:rsidRDefault="00FA38A2" w:rsidP="00FA38A2">
      <w:pPr>
        <w:tabs>
          <w:tab w:val="left" w:pos="180"/>
        </w:tabs>
        <w:spacing w:line="240" w:lineRule="auto"/>
        <w:jc w:val="both"/>
        <w:rPr>
          <w:rFonts w:cs="Arial"/>
          <w:snapToGrid w:val="0"/>
          <w:szCs w:val="20"/>
        </w:rPr>
      </w:pPr>
    </w:p>
    <w:p w14:paraId="75334E9B" w14:textId="77777777" w:rsidR="00FA38A2" w:rsidRDefault="00FA38A2" w:rsidP="00FA38A2">
      <w:pPr>
        <w:tabs>
          <w:tab w:val="left" w:pos="180"/>
        </w:tabs>
        <w:spacing w:line="240" w:lineRule="auto"/>
        <w:jc w:val="center"/>
        <w:rPr>
          <w:rFonts w:cs="Arial"/>
          <w:snapToGrid w:val="0"/>
          <w:szCs w:val="20"/>
        </w:rPr>
      </w:pPr>
      <w:r>
        <w:rPr>
          <w:rFonts w:cs="Arial"/>
          <w:snapToGrid w:val="0"/>
          <w:szCs w:val="20"/>
        </w:rPr>
        <w:t>SKLEP</w:t>
      </w:r>
      <w:r w:rsidRPr="00B1473D">
        <w:rPr>
          <w:rFonts w:cs="Arial"/>
          <w:snapToGrid w:val="0"/>
          <w:szCs w:val="20"/>
        </w:rPr>
        <w:t>:</w:t>
      </w:r>
    </w:p>
    <w:p w14:paraId="4C5B8A71" w14:textId="77777777" w:rsidR="00FA38A2" w:rsidRPr="00B1473D" w:rsidRDefault="00FA38A2" w:rsidP="00FA38A2">
      <w:pPr>
        <w:tabs>
          <w:tab w:val="left" w:pos="180"/>
        </w:tabs>
        <w:spacing w:line="240" w:lineRule="auto"/>
        <w:jc w:val="center"/>
        <w:rPr>
          <w:rFonts w:cs="Arial"/>
          <w:snapToGrid w:val="0"/>
          <w:szCs w:val="20"/>
        </w:rPr>
      </w:pPr>
    </w:p>
    <w:p w14:paraId="6EDAEDE2" w14:textId="44F9FE18" w:rsidR="00FA38A2" w:rsidRPr="00FA38A2" w:rsidRDefault="00FA38A2" w:rsidP="00FA38A2">
      <w:pPr>
        <w:pStyle w:val="Odstavekseznama"/>
        <w:numPr>
          <w:ilvl w:val="0"/>
          <w:numId w:val="42"/>
        </w:numPr>
        <w:tabs>
          <w:tab w:val="left" w:pos="180"/>
        </w:tabs>
        <w:spacing w:line="240" w:lineRule="auto"/>
        <w:jc w:val="both"/>
        <w:rPr>
          <w:rFonts w:cs="Arial"/>
          <w:snapToGrid w:val="0"/>
          <w:szCs w:val="20"/>
        </w:rPr>
      </w:pPr>
      <w:r w:rsidRPr="00FA38A2">
        <w:rPr>
          <w:rFonts w:cs="Arial"/>
          <w:snapToGrid w:val="0"/>
          <w:szCs w:val="20"/>
        </w:rPr>
        <w:t xml:space="preserve">Vlada Republike Slovenije je potrdila sodelovanje </w:t>
      </w:r>
      <w:r w:rsidR="006C4DCE">
        <w:rPr>
          <w:rFonts w:cs="Arial"/>
          <w:snapToGrid w:val="0"/>
          <w:szCs w:val="20"/>
        </w:rPr>
        <w:t xml:space="preserve">Republike </w:t>
      </w:r>
      <w:r w:rsidRPr="00FA38A2">
        <w:rPr>
          <w:rFonts w:cs="Arial"/>
          <w:snapToGrid w:val="0"/>
          <w:szCs w:val="20"/>
        </w:rPr>
        <w:t xml:space="preserve">Slovenije v povečanju kapitala Medameriške investicijske korporacije in sprejela sklep o vpisu pripadajočega dela delnic Republike Slovenije v delniški kapital Medameriške investicijske korporacije v skupni višini </w:t>
      </w:r>
      <w:r w:rsidR="00A57FBD">
        <w:rPr>
          <w:rFonts w:cs="Arial"/>
          <w:snapToGrid w:val="0"/>
          <w:szCs w:val="20"/>
        </w:rPr>
        <w:t>231.000 USD</w:t>
      </w:r>
      <w:r w:rsidRPr="00FA38A2">
        <w:rPr>
          <w:rFonts w:cs="Arial"/>
          <w:snapToGrid w:val="0"/>
          <w:szCs w:val="20"/>
        </w:rPr>
        <w:t>,  ki ga bo vplačala v enkratnem obroku v letu 202</w:t>
      </w:r>
      <w:r w:rsidR="00CD68DD">
        <w:rPr>
          <w:rFonts w:cs="Arial"/>
          <w:snapToGrid w:val="0"/>
          <w:szCs w:val="20"/>
        </w:rPr>
        <w:t>5</w:t>
      </w:r>
      <w:r w:rsidRPr="00FA38A2">
        <w:rPr>
          <w:rFonts w:cs="Arial"/>
          <w:snapToGrid w:val="0"/>
          <w:szCs w:val="20"/>
        </w:rPr>
        <w:t>.</w:t>
      </w:r>
    </w:p>
    <w:p w14:paraId="5FE4F953" w14:textId="77777777" w:rsidR="00FA38A2" w:rsidRDefault="00FA38A2" w:rsidP="00FA38A2">
      <w:pPr>
        <w:tabs>
          <w:tab w:val="left" w:pos="180"/>
        </w:tabs>
        <w:spacing w:line="240" w:lineRule="auto"/>
        <w:jc w:val="both"/>
        <w:rPr>
          <w:rFonts w:cs="Arial"/>
          <w:snapToGrid w:val="0"/>
          <w:szCs w:val="20"/>
        </w:rPr>
      </w:pPr>
    </w:p>
    <w:p w14:paraId="6E3DD9AA" w14:textId="77777777" w:rsidR="00FA38A2" w:rsidRPr="004E36E5" w:rsidRDefault="00FA38A2" w:rsidP="00FA38A2">
      <w:pPr>
        <w:pStyle w:val="Telobesedila-zamik"/>
        <w:numPr>
          <w:ilvl w:val="0"/>
          <w:numId w:val="42"/>
        </w:numPr>
        <w:suppressAutoHyphens/>
        <w:spacing w:after="0" w:line="264" w:lineRule="auto"/>
        <w:jc w:val="both"/>
        <w:rPr>
          <w:rFonts w:cs="Arial"/>
          <w:szCs w:val="20"/>
        </w:rPr>
      </w:pPr>
      <w:r w:rsidRPr="004E36E5">
        <w:rPr>
          <w:rFonts w:cs="Arial"/>
          <w:szCs w:val="20"/>
        </w:rPr>
        <w:t xml:space="preserve">Vlada </w:t>
      </w:r>
      <w:r>
        <w:rPr>
          <w:rFonts w:cs="Arial"/>
          <w:szCs w:val="20"/>
        </w:rPr>
        <w:t>R</w:t>
      </w:r>
      <w:r w:rsidRPr="004E36E5">
        <w:rPr>
          <w:rFonts w:cs="Arial"/>
          <w:szCs w:val="20"/>
        </w:rPr>
        <w:t>epublike Slovenije</w:t>
      </w:r>
      <w:r>
        <w:rPr>
          <w:rFonts w:cs="Arial"/>
          <w:szCs w:val="20"/>
        </w:rPr>
        <w:t xml:space="preserve"> s</w:t>
      </w:r>
      <w:r w:rsidRPr="004E36E5">
        <w:rPr>
          <w:rFonts w:cs="Arial"/>
          <w:szCs w:val="20"/>
        </w:rPr>
        <w:t xml:space="preserve"> svojimi sklepi seznani Državni zbor Republike Slovenije</w:t>
      </w:r>
      <w:r>
        <w:rPr>
          <w:rFonts w:cs="Arial"/>
          <w:szCs w:val="20"/>
        </w:rPr>
        <w:t>.</w:t>
      </w:r>
    </w:p>
    <w:p w14:paraId="55D439E7" w14:textId="77777777" w:rsidR="00FA38A2" w:rsidRDefault="00FA38A2" w:rsidP="00FA38A2">
      <w:pPr>
        <w:tabs>
          <w:tab w:val="left" w:pos="180"/>
        </w:tabs>
        <w:spacing w:line="240" w:lineRule="auto"/>
        <w:jc w:val="both"/>
        <w:rPr>
          <w:rFonts w:cs="Arial"/>
          <w:snapToGrid w:val="0"/>
          <w:szCs w:val="20"/>
        </w:rPr>
      </w:pPr>
    </w:p>
    <w:p w14:paraId="49BE4987" w14:textId="77777777" w:rsidR="00FA38A2" w:rsidRPr="006705B1" w:rsidRDefault="00FA38A2" w:rsidP="00FA38A2">
      <w:pPr>
        <w:tabs>
          <w:tab w:val="left" w:pos="5760"/>
        </w:tabs>
        <w:autoSpaceDE w:val="0"/>
        <w:autoSpaceDN w:val="0"/>
        <w:adjustRightInd w:val="0"/>
        <w:ind w:left="3420"/>
        <w:rPr>
          <w:rFonts w:cs="Arial"/>
          <w:iCs/>
          <w:snapToGrid w:val="0"/>
          <w:szCs w:val="20"/>
        </w:rPr>
      </w:pPr>
      <w:r>
        <w:rPr>
          <w:rFonts w:cs="Arial"/>
          <w:iCs/>
          <w:snapToGrid w:val="0"/>
          <w:szCs w:val="20"/>
        </w:rPr>
        <w:t xml:space="preserve">                                  </w:t>
      </w:r>
      <w:r w:rsidRPr="006705B1">
        <w:rPr>
          <w:rFonts w:cs="Arial"/>
          <w:iCs/>
          <w:snapToGrid w:val="0"/>
          <w:szCs w:val="20"/>
        </w:rPr>
        <w:t>Barbara Kolenko Helbl</w:t>
      </w:r>
    </w:p>
    <w:p w14:paraId="2417AE7D" w14:textId="77777777" w:rsidR="00FA38A2" w:rsidRDefault="00FA38A2" w:rsidP="00FA38A2">
      <w:pPr>
        <w:tabs>
          <w:tab w:val="left" w:pos="5760"/>
        </w:tabs>
        <w:autoSpaceDE w:val="0"/>
        <w:autoSpaceDN w:val="0"/>
        <w:adjustRightInd w:val="0"/>
        <w:ind w:left="3420"/>
        <w:rPr>
          <w:rFonts w:eastAsia="Calibri" w:cs="Arial"/>
          <w:color w:val="000000"/>
          <w:szCs w:val="20"/>
        </w:rPr>
      </w:pPr>
      <w:r>
        <w:rPr>
          <w:rFonts w:cs="Arial"/>
          <w:iCs/>
          <w:snapToGrid w:val="0"/>
          <w:szCs w:val="20"/>
        </w:rPr>
        <w:t xml:space="preserve">                                    </w:t>
      </w:r>
      <w:r w:rsidRPr="006705B1">
        <w:rPr>
          <w:rFonts w:cs="Arial"/>
          <w:iCs/>
          <w:snapToGrid w:val="0"/>
          <w:szCs w:val="20"/>
        </w:rPr>
        <w:t>generalna sekretarka</w:t>
      </w:r>
    </w:p>
    <w:p w14:paraId="3B8DC136" w14:textId="77777777" w:rsidR="00FA38A2" w:rsidRDefault="00FA38A2" w:rsidP="00FA38A2">
      <w:pPr>
        <w:tabs>
          <w:tab w:val="left" w:pos="5760"/>
        </w:tabs>
        <w:autoSpaceDE w:val="0"/>
        <w:autoSpaceDN w:val="0"/>
        <w:adjustRightInd w:val="0"/>
        <w:ind w:left="3420"/>
        <w:rPr>
          <w:rFonts w:cs="Arial"/>
          <w:snapToGrid w:val="0"/>
          <w:szCs w:val="20"/>
        </w:rPr>
      </w:pPr>
      <w:r>
        <w:rPr>
          <w:rFonts w:cs="Arial"/>
          <w:color w:val="000000"/>
          <w:szCs w:val="20"/>
        </w:rPr>
        <w:t xml:space="preserve">                        </w:t>
      </w:r>
    </w:p>
    <w:p w14:paraId="4839F940" w14:textId="77777777" w:rsidR="00FA38A2" w:rsidRPr="0085288A" w:rsidRDefault="00FA38A2" w:rsidP="00FA38A2">
      <w:pPr>
        <w:tabs>
          <w:tab w:val="left" w:pos="180"/>
        </w:tabs>
        <w:spacing w:line="240" w:lineRule="auto"/>
        <w:jc w:val="both"/>
        <w:rPr>
          <w:rFonts w:cs="Arial"/>
          <w:snapToGrid w:val="0"/>
          <w:szCs w:val="20"/>
        </w:rPr>
      </w:pPr>
      <w:r w:rsidRPr="0085288A">
        <w:rPr>
          <w:rFonts w:cs="Arial"/>
          <w:snapToGrid w:val="0"/>
          <w:szCs w:val="20"/>
        </w:rPr>
        <w:t>SKLEP PREJMEJO:</w:t>
      </w:r>
    </w:p>
    <w:p w14:paraId="731BF4C6" w14:textId="77777777" w:rsidR="00FA38A2" w:rsidRDefault="00FA38A2" w:rsidP="00FA38A2">
      <w:pPr>
        <w:numPr>
          <w:ilvl w:val="0"/>
          <w:numId w:val="9"/>
        </w:numPr>
        <w:tabs>
          <w:tab w:val="left" w:pos="180"/>
        </w:tabs>
        <w:spacing w:line="240" w:lineRule="auto"/>
        <w:jc w:val="both"/>
        <w:rPr>
          <w:rFonts w:cs="Arial"/>
          <w:snapToGrid w:val="0"/>
          <w:szCs w:val="20"/>
        </w:rPr>
      </w:pPr>
      <w:r w:rsidRPr="0085288A">
        <w:rPr>
          <w:rFonts w:cs="Arial"/>
          <w:snapToGrid w:val="0"/>
          <w:szCs w:val="20"/>
        </w:rPr>
        <w:t>Ministrstvo za finance</w:t>
      </w:r>
      <w:r>
        <w:rPr>
          <w:rFonts w:cs="Arial"/>
          <w:snapToGrid w:val="0"/>
          <w:szCs w:val="20"/>
        </w:rPr>
        <w:t>,</w:t>
      </w:r>
    </w:p>
    <w:p w14:paraId="128A38AF" w14:textId="77777777" w:rsidR="00FA38A2" w:rsidRDefault="00FA38A2" w:rsidP="00FA38A2">
      <w:pPr>
        <w:numPr>
          <w:ilvl w:val="0"/>
          <w:numId w:val="9"/>
        </w:numPr>
        <w:tabs>
          <w:tab w:val="left" w:pos="180"/>
        </w:tabs>
        <w:spacing w:line="240" w:lineRule="auto"/>
        <w:jc w:val="both"/>
        <w:rPr>
          <w:rFonts w:cs="Arial"/>
          <w:snapToGrid w:val="0"/>
          <w:szCs w:val="20"/>
        </w:rPr>
      </w:pPr>
      <w:r w:rsidRPr="0085288A">
        <w:rPr>
          <w:rFonts w:cs="Arial"/>
          <w:snapToGrid w:val="0"/>
          <w:szCs w:val="20"/>
        </w:rPr>
        <w:t>Služba Vlade Republike Slovenije za zakonodajo</w:t>
      </w:r>
      <w:r>
        <w:rPr>
          <w:rFonts w:cs="Arial"/>
          <w:snapToGrid w:val="0"/>
          <w:szCs w:val="20"/>
        </w:rPr>
        <w:t>,</w:t>
      </w:r>
    </w:p>
    <w:p w14:paraId="57BB0CCA" w14:textId="5BAD42A7" w:rsidR="007B2CED" w:rsidRPr="002629A1" w:rsidRDefault="00FA38A2" w:rsidP="00FA38A2">
      <w:pPr>
        <w:pStyle w:val="Odstavekseznama"/>
        <w:numPr>
          <w:ilvl w:val="0"/>
          <w:numId w:val="13"/>
        </w:numPr>
        <w:tabs>
          <w:tab w:val="left" w:pos="180"/>
        </w:tabs>
        <w:spacing w:line="240" w:lineRule="auto"/>
        <w:jc w:val="both"/>
        <w:rPr>
          <w:rFonts w:cs="Arial"/>
          <w:snapToGrid w:val="0"/>
          <w:szCs w:val="20"/>
        </w:rPr>
      </w:pPr>
      <w:r>
        <w:rPr>
          <w:rFonts w:cs="Arial"/>
          <w:snapToGrid w:val="0"/>
          <w:szCs w:val="20"/>
        </w:rPr>
        <w:t>Urad Vlade Republike Slovenije za komuniciranje</w:t>
      </w:r>
      <w:r w:rsidRPr="001377D1">
        <w:rPr>
          <w:rFonts w:cs="Arial"/>
          <w:snapToGrid w:val="0"/>
          <w:szCs w:val="20"/>
        </w:rPr>
        <w:t>.</w:t>
      </w:r>
      <w:r w:rsidR="007B2CED" w:rsidRPr="002629A1">
        <w:rPr>
          <w:rFonts w:cs="Arial"/>
          <w:b/>
          <w:color w:val="000000"/>
          <w:szCs w:val="20"/>
        </w:rPr>
        <w:br w:type="page"/>
      </w:r>
    </w:p>
    <w:p w14:paraId="3DE67F45" w14:textId="77777777" w:rsidR="004978A7" w:rsidRDefault="004978A7" w:rsidP="004978A7">
      <w:pPr>
        <w:spacing w:line="276" w:lineRule="auto"/>
        <w:ind w:firstLine="720"/>
        <w:jc w:val="right"/>
        <w:rPr>
          <w:rFonts w:cs="Arial"/>
          <w:b/>
          <w:color w:val="000000"/>
          <w:szCs w:val="20"/>
        </w:rPr>
      </w:pPr>
      <w:r>
        <w:rPr>
          <w:rFonts w:cs="Arial"/>
          <w:b/>
          <w:color w:val="000000"/>
          <w:szCs w:val="20"/>
        </w:rPr>
        <w:t>Priloga 2</w:t>
      </w:r>
    </w:p>
    <w:p w14:paraId="766B6BE6" w14:textId="744AB4AC" w:rsidR="008A56FD" w:rsidRDefault="00C93DB7" w:rsidP="00C93DB7">
      <w:pPr>
        <w:spacing w:line="240" w:lineRule="auto"/>
        <w:jc w:val="center"/>
        <w:rPr>
          <w:b/>
          <w:bCs/>
          <w:szCs w:val="20"/>
        </w:rPr>
      </w:pPr>
      <w:r>
        <w:rPr>
          <w:b/>
          <w:bCs/>
          <w:szCs w:val="20"/>
        </w:rPr>
        <w:t>O B R A Z L O Ž I T E V</w:t>
      </w:r>
    </w:p>
    <w:p w14:paraId="16544292" w14:textId="77777777" w:rsidR="00E83C71" w:rsidRDefault="00E83C71" w:rsidP="00C93DB7">
      <w:pPr>
        <w:spacing w:line="240" w:lineRule="auto"/>
        <w:jc w:val="center"/>
        <w:rPr>
          <w:b/>
          <w:bCs/>
          <w:szCs w:val="20"/>
        </w:rPr>
      </w:pPr>
    </w:p>
    <w:p w14:paraId="0A36D094" w14:textId="6ECF1F1F" w:rsidR="00FF3BBB" w:rsidRDefault="00FA38A2" w:rsidP="00FA38A2">
      <w:pPr>
        <w:spacing w:line="276" w:lineRule="auto"/>
        <w:jc w:val="both"/>
        <w:rPr>
          <w:rFonts w:cs="Arial"/>
          <w:bCs/>
          <w:szCs w:val="20"/>
        </w:rPr>
      </w:pPr>
      <w:r>
        <w:rPr>
          <w:rFonts w:cs="Arial"/>
          <w:bCs/>
          <w:szCs w:val="20"/>
        </w:rPr>
        <w:t xml:space="preserve">Na letnem zasedanju </w:t>
      </w:r>
      <w:r w:rsidR="00FF3BBB">
        <w:rPr>
          <w:rFonts w:cs="Arial"/>
          <w:bCs/>
          <w:szCs w:val="20"/>
        </w:rPr>
        <w:t xml:space="preserve">Skupine Medameriške razvojne banke (ang. Inter-American Bank Group, </w:t>
      </w:r>
      <w:r>
        <w:rPr>
          <w:rFonts w:cs="Arial"/>
          <w:bCs/>
          <w:szCs w:val="20"/>
        </w:rPr>
        <w:t>IDB</w:t>
      </w:r>
      <w:r w:rsidR="00FF3BBB">
        <w:rPr>
          <w:rFonts w:cs="Arial"/>
          <w:bCs/>
          <w:szCs w:val="20"/>
        </w:rPr>
        <w:t>G)</w:t>
      </w:r>
      <w:r>
        <w:rPr>
          <w:rFonts w:cs="Arial"/>
          <w:bCs/>
          <w:szCs w:val="20"/>
        </w:rPr>
        <w:t xml:space="preserve"> je bila </w:t>
      </w:r>
      <w:r w:rsidR="00337A45" w:rsidRPr="00337A45">
        <w:rPr>
          <w:rFonts w:cs="Arial"/>
          <w:bCs/>
          <w:szCs w:val="20"/>
        </w:rPr>
        <w:t>10</w:t>
      </w:r>
      <w:r w:rsidR="00337A45">
        <w:rPr>
          <w:rFonts w:cs="Arial"/>
          <w:bCs/>
          <w:szCs w:val="20"/>
        </w:rPr>
        <w:t>. 3.</w:t>
      </w:r>
      <w:r w:rsidR="00337A45" w:rsidRPr="00337A45">
        <w:rPr>
          <w:rFonts w:cs="Arial"/>
          <w:bCs/>
          <w:szCs w:val="20"/>
        </w:rPr>
        <w:t xml:space="preserve"> 2024 </w:t>
      </w:r>
      <w:r w:rsidR="00337A45">
        <w:rPr>
          <w:rFonts w:cs="Arial"/>
          <w:bCs/>
          <w:szCs w:val="20"/>
        </w:rPr>
        <w:t>sprejeta resolucija</w:t>
      </w:r>
      <w:r w:rsidR="00337A45" w:rsidRPr="00337A45">
        <w:rPr>
          <w:rFonts w:cs="Arial"/>
          <w:bCs/>
          <w:szCs w:val="20"/>
        </w:rPr>
        <w:t xml:space="preserve"> CII/AG-5/24, </w:t>
      </w:r>
      <w:r w:rsidR="00337A45">
        <w:rPr>
          <w:rFonts w:cs="Arial"/>
          <w:bCs/>
          <w:szCs w:val="20"/>
        </w:rPr>
        <w:t>s katero je bil</w:t>
      </w:r>
      <w:r w:rsidR="00C56A21">
        <w:rPr>
          <w:rFonts w:cs="Arial"/>
          <w:bCs/>
          <w:szCs w:val="20"/>
        </w:rPr>
        <w:t>a</w:t>
      </w:r>
      <w:r w:rsidR="00337A45">
        <w:rPr>
          <w:rFonts w:cs="Arial"/>
          <w:bCs/>
          <w:szCs w:val="20"/>
        </w:rPr>
        <w:t xml:space="preserve"> potrjena</w:t>
      </w:r>
      <w:r>
        <w:rPr>
          <w:rFonts w:cs="Arial"/>
          <w:bCs/>
          <w:szCs w:val="20"/>
        </w:rPr>
        <w:t xml:space="preserve"> odločitev o dokapitalizaciji </w:t>
      </w:r>
      <w:r w:rsidR="00FF3BBB">
        <w:rPr>
          <w:rFonts w:cs="Arial"/>
          <w:bCs/>
          <w:szCs w:val="20"/>
        </w:rPr>
        <w:t>Medameriške investicijske korporacije (ang. Inter-American Investment Corporation, IIC), ki zaradi prepoznavnosti in povezljivosti z Medameriško razvojno banko (ang. Inter-American Development Bank, IDB), od reforme skupine IDB leta 20</w:t>
      </w:r>
      <w:r w:rsidR="008A2A5D">
        <w:rPr>
          <w:rFonts w:cs="Arial"/>
          <w:bCs/>
          <w:szCs w:val="20"/>
        </w:rPr>
        <w:t>1</w:t>
      </w:r>
      <w:r w:rsidR="00FF3BBB">
        <w:rPr>
          <w:rFonts w:cs="Arial"/>
          <w:bCs/>
          <w:szCs w:val="20"/>
        </w:rPr>
        <w:t xml:space="preserve">9 deluje pod imenom </w:t>
      </w:r>
      <w:r>
        <w:rPr>
          <w:rFonts w:cs="Arial"/>
          <w:bCs/>
          <w:szCs w:val="20"/>
        </w:rPr>
        <w:t>IDB Invest</w:t>
      </w:r>
      <w:r w:rsidR="00FF3BBB">
        <w:rPr>
          <w:rFonts w:cs="Arial"/>
          <w:bCs/>
          <w:szCs w:val="20"/>
        </w:rPr>
        <w:t xml:space="preserve">. </w:t>
      </w:r>
      <w:r w:rsidR="00BE5F92">
        <w:rPr>
          <w:rFonts w:cs="Arial"/>
          <w:bCs/>
          <w:szCs w:val="20"/>
        </w:rPr>
        <w:t xml:space="preserve">Z reformo IDBG se je namreč sodelovanje z zasebnim sektorjem konsolidiralo znotraj IDB Invest in je </w:t>
      </w:r>
      <w:r w:rsidR="006C4DCE">
        <w:rPr>
          <w:rFonts w:cs="Arial"/>
          <w:bCs/>
          <w:szCs w:val="20"/>
        </w:rPr>
        <w:t xml:space="preserve">takrat </w:t>
      </w:r>
      <w:r w:rsidR="00BE5F92">
        <w:rPr>
          <w:rFonts w:cs="Arial"/>
          <w:bCs/>
          <w:szCs w:val="20"/>
        </w:rPr>
        <w:t>zaradi povečanega obsega delovanja IDB Invest prišlo tudi do dokapitalizacije IDB Invest. Delno je bila dokapitalizacije izvedena preko prenosa dela dobička IDB v IDB Invest, delno pa z vplačilom novih delnic. Tri države članice IDB, ki niso bile članice IDB Invest (poleg Slovenije še Hrvaška in Združeno kraljestvo), so takrat dobile tudi možnost postati članice IDB Invest izključno s prenosom pripadajočega dela dobička, imele pa so tudi možnost nakupa dodatnih delnic, za kar se Republika Slovenija takrat ni odločila.</w:t>
      </w:r>
      <w:r w:rsidR="00BE5F92" w:rsidRPr="00BE5F92">
        <w:rPr>
          <w:rFonts w:cs="Arial"/>
          <w:bCs/>
          <w:szCs w:val="20"/>
        </w:rPr>
        <w:t xml:space="preserve"> </w:t>
      </w:r>
      <w:r w:rsidR="00BE5F92">
        <w:rPr>
          <w:rFonts w:cs="Arial"/>
          <w:bCs/>
          <w:szCs w:val="20"/>
        </w:rPr>
        <w:t xml:space="preserve">Republika Slovenija je tako postala članica IDB Invest na podlagi </w:t>
      </w:r>
      <w:r w:rsidR="00BE5F92" w:rsidRPr="004C43F4">
        <w:rPr>
          <w:rFonts w:cs="Arial"/>
          <w:bCs/>
          <w:szCs w:val="20"/>
        </w:rPr>
        <w:t>Zakon</w:t>
      </w:r>
      <w:r w:rsidR="00BE5F92">
        <w:rPr>
          <w:rFonts w:cs="Arial"/>
          <w:bCs/>
          <w:szCs w:val="20"/>
        </w:rPr>
        <w:t>a</w:t>
      </w:r>
      <w:r w:rsidR="00BE5F92" w:rsidRPr="004C43F4">
        <w:rPr>
          <w:rFonts w:cs="Arial"/>
          <w:bCs/>
          <w:szCs w:val="20"/>
        </w:rPr>
        <w:t xml:space="preserve"> o ratifikaciji Sporazuma o ustanovitvi Medameriške investicijske korporacije (MSMIK)</w:t>
      </w:r>
      <w:r w:rsidR="00BE5F92">
        <w:rPr>
          <w:rFonts w:cs="Arial"/>
          <w:bCs/>
          <w:szCs w:val="20"/>
        </w:rPr>
        <w:t xml:space="preserve"> </w:t>
      </w:r>
      <w:r w:rsidR="006C4DCE">
        <w:rPr>
          <w:rFonts w:cs="Arial"/>
          <w:bCs/>
          <w:szCs w:val="20"/>
        </w:rPr>
        <w:t>(</w:t>
      </w:r>
      <w:r w:rsidR="00BE5F92" w:rsidRPr="004C43F4">
        <w:rPr>
          <w:rFonts w:cs="Arial"/>
          <w:bCs/>
          <w:szCs w:val="20"/>
        </w:rPr>
        <w:t>Uradni list RS – Mednarodne pogodbe, št. 1/19</w:t>
      </w:r>
      <w:r w:rsidR="006C4DCE">
        <w:rPr>
          <w:rFonts w:cs="Arial"/>
          <w:bCs/>
          <w:szCs w:val="20"/>
        </w:rPr>
        <w:t>)</w:t>
      </w:r>
      <w:r w:rsidR="00BE5F92">
        <w:rPr>
          <w:rFonts w:cs="Arial"/>
          <w:bCs/>
          <w:szCs w:val="20"/>
        </w:rPr>
        <w:t xml:space="preserve">, </w:t>
      </w:r>
      <w:r w:rsidR="006C4DCE">
        <w:rPr>
          <w:rFonts w:cs="Arial"/>
          <w:bCs/>
          <w:szCs w:val="20"/>
        </w:rPr>
        <w:t xml:space="preserve">in sicer </w:t>
      </w:r>
      <w:r w:rsidR="00BE5F92">
        <w:rPr>
          <w:rFonts w:cs="Arial"/>
          <w:bCs/>
          <w:szCs w:val="20"/>
        </w:rPr>
        <w:t>s prenosom pripadajočega dela dobička IDB.</w:t>
      </w:r>
      <w:r w:rsidR="0057737F">
        <w:rPr>
          <w:rFonts w:cs="Arial"/>
          <w:bCs/>
          <w:szCs w:val="20"/>
        </w:rPr>
        <w:t xml:space="preserve"> S tem so tudi slovenska podjetja dobila možnost sodelovanja na javnih razpisih za posle, ki jih v regiji Latinske Amerike in Karibov izvaja IDB Invest.</w:t>
      </w:r>
    </w:p>
    <w:p w14:paraId="18493539" w14:textId="77777777" w:rsidR="00BE5F92" w:rsidRDefault="00BE5F92" w:rsidP="00FA38A2">
      <w:pPr>
        <w:spacing w:line="276" w:lineRule="auto"/>
        <w:jc w:val="both"/>
        <w:rPr>
          <w:rFonts w:cs="Arial"/>
          <w:bCs/>
          <w:szCs w:val="20"/>
        </w:rPr>
      </w:pPr>
    </w:p>
    <w:p w14:paraId="5A493262" w14:textId="0ADE3F98" w:rsidR="00FA38A2" w:rsidRPr="003D2F5E" w:rsidRDefault="00BE5F92" w:rsidP="00BE5F92">
      <w:pPr>
        <w:spacing w:line="276" w:lineRule="auto"/>
        <w:jc w:val="both"/>
        <w:rPr>
          <w:rFonts w:cs="Arial"/>
          <w:szCs w:val="20"/>
        </w:rPr>
      </w:pPr>
      <w:r>
        <w:rPr>
          <w:rFonts w:cs="Arial"/>
          <w:bCs/>
          <w:szCs w:val="20"/>
        </w:rPr>
        <w:t xml:space="preserve">IDB Invest torej od leta 2019 deluje izključno </w:t>
      </w:r>
      <w:r w:rsidR="006C4DCE">
        <w:rPr>
          <w:rFonts w:cs="Arial"/>
          <w:bCs/>
          <w:szCs w:val="20"/>
        </w:rPr>
        <w:t xml:space="preserve">kot </w:t>
      </w:r>
      <w:r w:rsidR="00330C53">
        <w:rPr>
          <w:rFonts w:cs="Arial"/>
          <w:bCs/>
          <w:szCs w:val="20"/>
        </w:rPr>
        <w:t>zasebna veja</w:t>
      </w:r>
      <w:r>
        <w:rPr>
          <w:rFonts w:cs="Arial"/>
          <w:bCs/>
          <w:szCs w:val="20"/>
        </w:rPr>
        <w:t xml:space="preserve"> skupine IDB. Z</w:t>
      </w:r>
      <w:r w:rsidR="00FA38A2">
        <w:rPr>
          <w:rFonts w:cs="Arial"/>
          <w:bCs/>
          <w:szCs w:val="20"/>
        </w:rPr>
        <w:t>aradi vse večjega pomena zasebnega sektorja</w:t>
      </w:r>
      <w:r>
        <w:rPr>
          <w:rFonts w:cs="Arial"/>
          <w:bCs/>
          <w:szCs w:val="20"/>
        </w:rPr>
        <w:t xml:space="preserve"> v mednarodnem razvojnem sodelovanju je bil na letnem zasedanju leta 2024 guvernerjem podan predlog za dokapitalizacijo IDB Invest. Pripravljeni so bili različni scenariji, na koncu pa sprejeta odločitev za povečanje kapitala IDB Invest</w:t>
      </w:r>
      <w:r w:rsidR="00FA38A2">
        <w:rPr>
          <w:rFonts w:cs="Arial"/>
          <w:bCs/>
          <w:szCs w:val="20"/>
        </w:rPr>
        <w:t xml:space="preserve"> v skupni višini do </w:t>
      </w:r>
      <w:r w:rsidR="00FA38A2" w:rsidRPr="00AB4474">
        <w:rPr>
          <w:rFonts w:cs="Arial"/>
          <w:bCs/>
          <w:szCs w:val="20"/>
        </w:rPr>
        <w:t>3,5 milijarde USD</w:t>
      </w:r>
      <w:r w:rsidR="00FA38A2">
        <w:rPr>
          <w:rFonts w:cs="Arial"/>
          <w:bCs/>
          <w:szCs w:val="20"/>
        </w:rPr>
        <w:t xml:space="preserve">, kar je v skladu s stališčem </w:t>
      </w:r>
      <w:r w:rsidR="00337A45">
        <w:rPr>
          <w:rFonts w:cs="Arial"/>
          <w:bCs/>
          <w:szCs w:val="20"/>
        </w:rPr>
        <w:t>V</w:t>
      </w:r>
      <w:r w:rsidR="00FA38A2">
        <w:rPr>
          <w:rFonts w:cs="Arial"/>
          <w:bCs/>
          <w:szCs w:val="20"/>
        </w:rPr>
        <w:t xml:space="preserve">lade </w:t>
      </w:r>
      <w:r w:rsidR="00337A45">
        <w:rPr>
          <w:rFonts w:cs="Arial"/>
          <w:bCs/>
          <w:szCs w:val="20"/>
        </w:rPr>
        <w:t xml:space="preserve">Republike Slovenije </w:t>
      </w:r>
      <w:r w:rsidR="00FA38A2">
        <w:rPr>
          <w:rFonts w:cs="Arial"/>
          <w:bCs/>
          <w:szCs w:val="20"/>
        </w:rPr>
        <w:t>takrat zagovarjala tudi delegacija R</w:t>
      </w:r>
      <w:r>
        <w:rPr>
          <w:rFonts w:cs="Arial"/>
          <w:bCs/>
          <w:szCs w:val="20"/>
        </w:rPr>
        <w:t xml:space="preserve">epublike </w:t>
      </w:r>
      <w:r w:rsidR="00FA38A2">
        <w:rPr>
          <w:rFonts w:cs="Arial"/>
          <w:bCs/>
          <w:szCs w:val="20"/>
        </w:rPr>
        <w:t>S</w:t>
      </w:r>
      <w:r>
        <w:rPr>
          <w:rFonts w:cs="Arial"/>
          <w:bCs/>
          <w:szCs w:val="20"/>
        </w:rPr>
        <w:t>lovenije</w:t>
      </w:r>
      <w:r w:rsidR="00FA38A2">
        <w:rPr>
          <w:rFonts w:cs="Arial"/>
          <w:bCs/>
          <w:szCs w:val="20"/>
        </w:rPr>
        <w:t xml:space="preserve">. Vlada Republike Slovenije je takrat v okviru izhodišč za letno zasedanje sprejela sklep, s katerim je </w:t>
      </w:r>
      <w:r w:rsidR="00FA38A2" w:rsidRPr="003D2F5E">
        <w:rPr>
          <w:rFonts w:cs="Arial"/>
          <w:szCs w:val="20"/>
        </w:rPr>
        <w:t>podpr</w:t>
      </w:r>
      <w:r w:rsidR="00FA38A2">
        <w:rPr>
          <w:rFonts w:cs="Arial"/>
          <w:szCs w:val="20"/>
        </w:rPr>
        <w:t>la</w:t>
      </w:r>
      <w:r w:rsidR="00FA38A2" w:rsidRPr="003D2F5E">
        <w:rPr>
          <w:rFonts w:cs="Arial"/>
          <w:szCs w:val="20"/>
        </w:rPr>
        <w:t xml:space="preserve"> nov poslovni model in hkratno dokapitalizacijo IDB Invest</w:t>
      </w:r>
      <w:r w:rsidR="00FA38A2">
        <w:rPr>
          <w:rFonts w:cs="Arial"/>
          <w:szCs w:val="20"/>
        </w:rPr>
        <w:t xml:space="preserve"> z namenom </w:t>
      </w:r>
      <w:r w:rsidR="00FA38A2" w:rsidRPr="003D2F5E">
        <w:rPr>
          <w:rFonts w:cs="Arial"/>
          <w:szCs w:val="20"/>
        </w:rPr>
        <w:t>okrepi</w:t>
      </w:r>
      <w:r w:rsidR="00FA38A2">
        <w:rPr>
          <w:rFonts w:cs="Arial"/>
          <w:szCs w:val="20"/>
        </w:rPr>
        <w:t xml:space="preserve">tve </w:t>
      </w:r>
      <w:r w:rsidR="00337A45">
        <w:rPr>
          <w:rFonts w:cs="Arial"/>
          <w:szCs w:val="20"/>
        </w:rPr>
        <w:t xml:space="preserve">njene </w:t>
      </w:r>
      <w:r w:rsidR="00FA38A2" w:rsidRPr="003D2F5E">
        <w:rPr>
          <w:rFonts w:cs="Arial"/>
          <w:szCs w:val="20"/>
        </w:rPr>
        <w:t>vlog</w:t>
      </w:r>
      <w:r w:rsidR="00FA38A2">
        <w:rPr>
          <w:rFonts w:cs="Arial"/>
          <w:szCs w:val="20"/>
        </w:rPr>
        <w:t>e</w:t>
      </w:r>
      <w:r w:rsidR="00FA38A2" w:rsidRPr="003D2F5E">
        <w:rPr>
          <w:rFonts w:cs="Arial"/>
          <w:szCs w:val="20"/>
        </w:rPr>
        <w:t xml:space="preserve"> v regiji</w:t>
      </w:r>
      <w:r w:rsidR="00FA38A2">
        <w:rPr>
          <w:rFonts w:cs="Arial"/>
          <w:szCs w:val="20"/>
        </w:rPr>
        <w:t xml:space="preserve"> in s tem p</w:t>
      </w:r>
      <w:r w:rsidR="00FA38A2" w:rsidRPr="003D2F5E">
        <w:rPr>
          <w:rFonts w:cs="Arial"/>
          <w:szCs w:val="20"/>
        </w:rPr>
        <w:t>ovečanje</w:t>
      </w:r>
      <w:r w:rsidR="00FA38A2">
        <w:rPr>
          <w:rFonts w:cs="Arial"/>
          <w:szCs w:val="20"/>
        </w:rPr>
        <w:t>m</w:t>
      </w:r>
      <w:r w:rsidR="00FA38A2" w:rsidRPr="003D2F5E">
        <w:rPr>
          <w:rFonts w:cs="Arial"/>
          <w:szCs w:val="20"/>
        </w:rPr>
        <w:t xml:space="preserve"> vpliva zasebnega sektorja</w:t>
      </w:r>
      <w:r w:rsidR="00FA38A2">
        <w:rPr>
          <w:rFonts w:cs="Arial"/>
          <w:szCs w:val="20"/>
        </w:rPr>
        <w:t>, ki</w:t>
      </w:r>
      <w:r w:rsidR="00FA38A2" w:rsidRPr="003D2F5E">
        <w:rPr>
          <w:rFonts w:cs="Arial"/>
          <w:szCs w:val="20"/>
        </w:rPr>
        <w:t xml:space="preserve"> je gonilo razvoja gospodarstva</w:t>
      </w:r>
      <w:r w:rsidR="00FA38A2">
        <w:rPr>
          <w:rFonts w:cs="Arial"/>
          <w:szCs w:val="20"/>
        </w:rPr>
        <w:t>, pri čemer je zagovarjala nižji scenarij, ki je bil tudi sprejet</w:t>
      </w:r>
      <w:r w:rsidR="00FA38A2" w:rsidRPr="003D2F5E">
        <w:rPr>
          <w:rFonts w:cs="Arial"/>
          <w:szCs w:val="20"/>
        </w:rPr>
        <w:t>.</w:t>
      </w:r>
    </w:p>
    <w:p w14:paraId="451EBDA1" w14:textId="77777777" w:rsidR="00FA38A2" w:rsidRDefault="00FA38A2" w:rsidP="00FA38A2">
      <w:pPr>
        <w:spacing w:line="276" w:lineRule="auto"/>
        <w:jc w:val="both"/>
        <w:rPr>
          <w:rFonts w:cs="Arial"/>
          <w:bCs/>
          <w:szCs w:val="20"/>
        </w:rPr>
      </w:pPr>
    </w:p>
    <w:p w14:paraId="406F6F53" w14:textId="359B3548" w:rsidR="00CC1DC1" w:rsidRDefault="00FA38A2" w:rsidP="00FA38A2">
      <w:pPr>
        <w:spacing w:line="276" w:lineRule="auto"/>
        <w:jc w:val="both"/>
        <w:rPr>
          <w:rFonts w:cs="Arial"/>
          <w:bCs/>
          <w:szCs w:val="20"/>
        </w:rPr>
      </w:pPr>
      <w:r w:rsidRPr="00BA5BE2">
        <w:rPr>
          <w:rFonts w:cs="Arial"/>
          <w:bCs/>
          <w:szCs w:val="20"/>
        </w:rPr>
        <w:t xml:space="preserve">Za </w:t>
      </w:r>
      <w:r w:rsidR="00337A45">
        <w:rPr>
          <w:rFonts w:cs="Arial"/>
          <w:bCs/>
          <w:szCs w:val="20"/>
        </w:rPr>
        <w:t xml:space="preserve">Republiko </w:t>
      </w:r>
      <w:r w:rsidRPr="00BA5BE2">
        <w:rPr>
          <w:rFonts w:cs="Arial"/>
          <w:bCs/>
          <w:szCs w:val="20"/>
        </w:rPr>
        <w:t>Slovenijo</w:t>
      </w:r>
      <w:r w:rsidR="00CC1DC1">
        <w:rPr>
          <w:rFonts w:cs="Arial"/>
          <w:bCs/>
          <w:szCs w:val="20"/>
        </w:rPr>
        <w:t>, ki ima v IDB Invest zelo nizek delež (0,01%</w:t>
      </w:r>
      <w:r w:rsidR="00337A45">
        <w:rPr>
          <w:rFonts w:cs="Arial"/>
          <w:bCs/>
          <w:szCs w:val="20"/>
        </w:rPr>
        <w:t>, skupno 13 delnic oziroma 210.322 USD kapitala</w:t>
      </w:r>
      <w:r w:rsidR="00CC1DC1">
        <w:rPr>
          <w:rFonts w:cs="Arial"/>
          <w:bCs/>
          <w:szCs w:val="20"/>
        </w:rPr>
        <w:t>),</w:t>
      </w:r>
      <w:r w:rsidRPr="00BA5BE2">
        <w:rPr>
          <w:rFonts w:cs="Arial"/>
          <w:bCs/>
          <w:szCs w:val="20"/>
        </w:rPr>
        <w:t xml:space="preserve"> sodelovanje pri sprejeti dokapitalizaciji </w:t>
      </w:r>
      <w:r w:rsidR="00BE5F92">
        <w:rPr>
          <w:rFonts w:cs="Arial"/>
          <w:bCs/>
          <w:szCs w:val="20"/>
        </w:rPr>
        <w:t xml:space="preserve">IDB Invest </w:t>
      </w:r>
      <w:r w:rsidRPr="00BA5BE2">
        <w:rPr>
          <w:rFonts w:cs="Arial"/>
          <w:bCs/>
          <w:szCs w:val="20"/>
        </w:rPr>
        <w:t xml:space="preserve">pomeni </w:t>
      </w:r>
      <w:r w:rsidR="00CC1DC1">
        <w:rPr>
          <w:rFonts w:cs="Arial"/>
          <w:bCs/>
          <w:szCs w:val="20"/>
        </w:rPr>
        <w:t xml:space="preserve">vplačilo </w:t>
      </w:r>
      <w:r w:rsidR="00D73526">
        <w:rPr>
          <w:rFonts w:cs="Arial"/>
          <w:bCs/>
          <w:szCs w:val="20"/>
        </w:rPr>
        <w:t>231.000</w:t>
      </w:r>
      <w:r w:rsidRPr="00BA5BE2">
        <w:rPr>
          <w:rFonts w:cs="Arial"/>
          <w:bCs/>
          <w:szCs w:val="20"/>
        </w:rPr>
        <w:t xml:space="preserve"> USD</w:t>
      </w:r>
      <w:r w:rsidR="00330C53">
        <w:rPr>
          <w:rFonts w:cs="Arial"/>
          <w:bCs/>
          <w:szCs w:val="20"/>
        </w:rPr>
        <w:t>,</w:t>
      </w:r>
      <w:r w:rsidR="007811AA">
        <w:rPr>
          <w:rFonts w:cs="Arial"/>
          <w:bCs/>
          <w:szCs w:val="20"/>
        </w:rPr>
        <w:t xml:space="preserve"> s čimer bo pridobila 11 dodatnih delnic kapitala in ohranila delež v kapitalu ob predpostavki, da se za sodelovanje v dokapitalizaciji odločijo vse delničarke v enakem deležu, kot ga imajo sedaj</w:t>
      </w:r>
      <w:r w:rsidR="00BE5F92">
        <w:rPr>
          <w:rFonts w:cs="Arial"/>
          <w:bCs/>
          <w:szCs w:val="20"/>
        </w:rPr>
        <w:t xml:space="preserve">. </w:t>
      </w:r>
      <w:r w:rsidR="00CC1DC1">
        <w:rPr>
          <w:rFonts w:cs="Arial"/>
          <w:bCs/>
          <w:szCs w:val="20"/>
        </w:rPr>
        <w:t>Tudi tokrat</w:t>
      </w:r>
      <w:r w:rsidR="00CC1DC1" w:rsidRPr="00BA5BE2">
        <w:rPr>
          <w:rFonts w:cs="Arial"/>
          <w:bCs/>
          <w:szCs w:val="20"/>
        </w:rPr>
        <w:t xml:space="preserve"> </w:t>
      </w:r>
      <w:r w:rsidR="00CC1DC1">
        <w:rPr>
          <w:rFonts w:cs="Arial"/>
          <w:bCs/>
          <w:szCs w:val="20"/>
        </w:rPr>
        <w:t>ima</w:t>
      </w:r>
      <w:r w:rsidR="00CC1DC1" w:rsidRPr="00BA5BE2">
        <w:rPr>
          <w:rFonts w:cs="Arial"/>
          <w:bCs/>
          <w:szCs w:val="20"/>
        </w:rPr>
        <w:t xml:space="preserve"> </w:t>
      </w:r>
      <w:r w:rsidR="00330C53">
        <w:rPr>
          <w:rFonts w:cs="Arial"/>
          <w:bCs/>
          <w:szCs w:val="20"/>
        </w:rPr>
        <w:t xml:space="preserve">Republika </w:t>
      </w:r>
      <w:r w:rsidR="00CC1DC1">
        <w:rPr>
          <w:rFonts w:cs="Arial"/>
          <w:bCs/>
          <w:szCs w:val="20"/>
        </w:rPr>
        <w:t xml:space="preserve">Slovenija možnost, da bo </w:t>
      </w:r>
      <w:r w:rsidR="00CC1DC1" w:rsidRPr="00BA5BE2">
        <w:rPr>
          <w:rFonts w:cs="Arial"/>
          <w:bCs/>
          <w:szCs w:val="20"/>
        </w:rPr>
        <w:t xml:space="preserve">lahko prednostno vpisovala nove delnice, ki bodo na voljo, če se vsi obstoječi </w:t>
      </w:r>
      <w:r w:rsidR="00CC1DC1">
        <w:rPr>
          <w:rFonts w:cs="Arial"/>
          <w:bCs/>
          <w:szCs w:val="20"/>
        </w:rPr>
        <w:t>delničarji</w:t>
      </w:r>
      <w:r w:rsidR="00CC1DC1" w:rsidRPr="00BA5BE2">
        <w:rPr>
          <w:rFonts w:cs="Arial"/>
          <w:bCs/>
          <w:szCs w:val="20"/>
        </w:rPr>
        <w:t xml:space="preserve"> ne odločijo, da v polnosti sodelujejo pri dokapitalizaciji</w:t>
      </w:r>
      <w:r w:rsidR="00CC1DC1">
        <w:rPr>
          <w:rFonts w:cs="Arial"/>
          <w:bCs/>
          <w:szCs w:val="20"/>
        </w:rPr>
        <w:t xml:space="preserve">, vendar bi bilo potrebno dodatno vplačilo, ki bi spremenilo položaj Republike Slovenije pri upravljanju IDB Invest, previsoko glede na potencialne koristi, </w:t>
      </w:r>
      <w:r w:rsidR="007811AA">
        <w:rPr>
          <w:rFonts w:cs="Arial"/>
          <w:bCs/>
          <w:szCs w:val="20"/>
        </w:rPr>
        <w:t>ki bi jih Republika Slovenija pridobila pri upravljanju institucije. P</w:t>
      </w:r>
      <w:r w:rsidR="00CC1DC1">
        <w:rPr>
          <w:rFonts w:cs="Arial"/>
          <w:bCs/>
          <w:szCs w:val="20"/>
        </w:rPr>
        <w:t xml:space="preserve">oleg tega </w:t>
      </w:r>
      <w:r w:rsidR="007811AA">
        <w:rPr>
          <w:rFonts w:cs="Arial"/>
          <w:bCs/>
          <w:szCs w:val="20"/>
        </w:rPr>
        <w:t>še</w:t>
      </w:r>
      <w:r w:rsidR="00CC1DC1">
        <w:rPr>
          <w:rFonts w:cs="Arial"/>
          <w:bCs/>
          <w:szCs w:val="20"/>
        </w:rPr>
        <w:t xml:space="preserve"> ni znano, ali bo dodatno vplačilo sploh možno oziroma v kakšni višini</w:t>
      </w:r>
      <w:r w:rsidR="00CC1DC1" w:rsidRPr="00BA5BE2">
        <w:rPr>
          <w:rFonts w:cs="Arial"/>
          <w:bCs/>
          <w:szCs w:val="20"/>
        </w:rPr>
        <w:t>.</w:t>
      </w:r>
      <w:r w:rsidR="00CC1DC1">
        <w:rPr>
          <w:rFonts w:cs="Arial"/>
          <w:bCs/>
          <w:szCs w:val="20"/>
        </w:rPr>
        <w:t xml:space="preserve"> </w:t>
      </w:r>
      <w:r w:rsidR="0060391B">
        <w:rPr>
          <w:rFonts w:cs="Arial"/>
          <w:bCs/>
          <w:szCs w:val="20"/>
        </w:rPr>
        <w:t xml:space="preserve">Položaj </w:t>
      </w:r>
      <w:r w:rsidR="007811AA">
        <w:rPr>
          <w:rFonts w:cs="Arial"/>
          <w:bCs/>
          <w:szCs w:val="20"/>
        </w:rPr>
        <w:t xml:space="preserve">Republike </w:t>
      </w:r>
      <w:r w:rsidR="0060391B">
        <w:rPr>
          <w:rFonts w:cs="Arial"/>
          <w:bCs/>
          <w:szCs w:val="20"/>
        </w:rPr>
        <w:t xml:space="preserve">Slovenije pri upravljanju bi se namreč lahko spremenil le, če bi </w:t>
      </w:r>
      <w:r w:rsidR="007811AA">
        <w:rPr>
          <w:rFonts w:cs="Arial"/>
          <w:bCs/>
          <w:szCs w:val="20"/>
        </w:rPr>
        <w:t xml:space="preserve">njen delež </w:t>
      </w:r>
      <w:r w:rsidR="0060391B">
        <w:rPr>
          <w:rFonts w:cs="Arial"/>
          <w:bCs/>
          <w:szCs w:val="20"/>
        </w:rPr>
        <w:t>preseg</w:t>
      </w:r>
      <w:r w:rsidR="007811AA">
        <w:rPr>
          <w:rFonts w:cs="Arial"/>
          <w:bCs/>
          <w:szCs w:val="20"/>
        </w:rPr>
        <w:t>el</w:t>
      </w:r>
      <w:r w:rsidR="0060391B">
        <w:rPr>
          <w:rFonts w:cs="Arial"/>
          <w:bCs/>
          <w:szCs w:val="20"/>
        </w:rPr>
        <w:t xml:space="preserve"> delež tretje najmanjše delničarke (druga najmanjša delničarka ima približno enak delež v kapitalu IDB Invest kot Republika Slovenija) v konstituenci, v okviru katere </w:t>
      </w:r>
      <w:r w:rsidR="007811AA">
        <w:rPr>
          <w:rFonts w:cs="Arial"/>
          <w:bCs/>
          <w:szCs w:val="20"/>
        </w:rPr>
        <w:t xml:space="preserve">Republika </w:t>
      </w:r>
      <w:r w:rsidR="0060391B">
        <w:rPr>
          <w:rFonts w:cs="Arial"/>
          <w:bCs/>
          <w:szCs w:val="20"/>
        </w:rPr>
        <w:t>Slovenija deluje v IDB Invest</w:t>
      </w:r>
      <w:r w:rsidR="007811AA">
        <w:rPr>
          <w:rFonts w:cs="Arial"/>
          <w:bCs/>
          <w:szCs w:val="20"/>
        </w:rPr>
        <w:t xml:space="preserve"> (Japonska, Koreja, Izrael</w:t>
      </w:r>
      <w:r w:rsidR="00D22C90">
        <w:rPr>
          <w:rFonts w:cs="Arial"/>
          <w:bCs/>
          <w:szCs w:val="20"/>
        </w:rPr>
        <w:t>,</w:t>
      </w:r>
      <w:r w:rsidR="00C56A21">
        <w:rPr>
          <w:rFonts w:cs="Arial"/>
          <w:bCs/>
          <w:szCs w:val="20"/>
        </w:rPr>
        <w:t xml:space="preserve"> </w:t>
      </w:r>
      <w:r w:rsidR="007811AA">
        <w:rPr>
          <w:rFonts w:cs="Arial"/>
          <w:bCs/>
          <w:szCs w:val="20"/>
        </w:rPr>
        <w:t>Hrvaška</w:t>
      </w:r>
      <w:r w:rsidR="00D22C90">
        <w:rPr>
          <w:rFonts w:cs="Arial"/>
          <w:bCs/>
          <w:szCs w:val="20"/>
        </w:rPr>
        <w:t xml:space="preserve"> in Slovenija</w:t>
      </w:r>
      <w:r w:rsidR="007811AA">
        <w:rPr>
          <w:rFonts w:cs="Arial"/>
          <w:bCs/>
          <w:szCs w:val="20"/>
        </w:rPr>
        <w:t>)</w:t>
      </w:r>
      <w:r w:rsidR="0060391B">
        <w:rPr>
          <w:rFonts w:cs="Arial"/>
          <w:bCs/>
          <w:szCs w:val="20"/>
        </w:rPr>
        <w:t>, ki pa trenutno znaša 0,24 % kapitala.</w:t>
      </w:r>
    </w:p>
    <w:p w14:paraId="61A6AE13" w14:textId="77777777" w:rsidR="00CC1DC1" w:rsidRDefault="00CC1DC1" w:rsidP="00FA38A2">
      <w:pPr>
        <w:spacing w:line="276" w:lineRule="auto"/>
        <w:jc w:val="both"/>
        <w:rPr>
          <w:rFonts w:cs="Arial"/>
          <w:bCs/>
          <w:szCs w:val="20"/>
        </w:rPr>
      </w:pPr>
    </w:p>
    <w:p w14:paraId="40619DE6" w14:textId="14388750" w:rsidR="009B6CD7" w:rsidRDefault="00BE5F92" w:rsidP="00D22C90">
      <w:pPr>
        <w:spacing w:line="276" w:lineRule="auto"/>
        <w:jc w:val="both"/>
        <w:rPr>
          <w:szCs w:val="20"/>
        </w:rPr>
      </w:pPr>
      <w:r>
        <w:rPr>
          <w:rFonts w:cs="Arial"/>
          <w:bCs/>
          <w:szCs w:val="20"/>
        </w:rPr>
        <w:t>S</w:t>
      </w:r>
      <w:r w:rsidR="00184BDF">
        <w:rPr>
          <w:rFonts w:cs="Arial"/>
          <w:bCs/>
          <w:szCs w:val="20"/>
        </w:rPr>
        <w:t>krajni rok za posredovanje odločitve je 10. 3. 2026</w:t>
      </w:r>
      <w:r w:rsidR="00CD68DD">
        <w:rPr>
          <w:rFonts w:cs="Arial"/>
          <w:bCs/>
          <w:szCs w:val="20"/>
        </w:rPr>
        <w:t>.</w:t>
      </w:r>
      <w:r w:rsidR="00C56A21">
        <w:rPr>
          <w:rFonts w:cs="Arial"/>
          <w:bCs/>
          <w:szCs w:val="20"/>
        </w:rPr>
        <w:t xml:space="preserve"> </w:t>
      </w:r>
      <w:r w:rsidR="00CD68DD">
        <w:rPr>
          <w:rFonts w:cs="Arial"/>
          <w:bCs/>
          <w:szCs w:val="20"/>
        </w:rPr>
        <w:t>ID</w:t>
      </w:r>
      <w:r w:rsidR="00184BDF">
        <w:rPr>
          <w:rFonts w:cs="Arial"/>
          <w:bCs/>
          <w:szCs w:val="20"/>
        </w:rPr>
        <w:t xml:space="preserve">B Invest spodbuja delničarke, da odločitev </w:t>
      </w:r>
      <w:r>
        <w:rPr>
          <w:rFonts w:cs="Arial"/>
          <w:bCs/>
          <w:szCs w:val="20"/>
        </w:rPr>
        <w:t xml:space="preserve">o sodelovanju pri povečanju kapitala </w:t>
      </w:r>
      <w:r w:rsidR="00184BDF">
        <w:rPr>
          <w:rFonts w:cs="Arial"/>
          <w:bCs/>
          <w:szCs w:val="20"/>
        </w:rPr>
        <w:t>posredujejo</w:t>
      </w:r>
      <w:r w:rsidR="00FA38A2" w:rsidRPr="00BA5BE2">
        <w:rPr>
          <w:rFonts w:cs="Arial"/>
          <w:bCs/>
          <w:szCs w:val="20"/>
        </w:rPr>
        <w:t xml:space="preserve"> </w:t>
      </w:r>
      <w:r>
        <w:rPr>
          <w:rFonts w:cs="Arial"/>
          <w:bCs/>
          <w:szCs w:val="20"/>
        </w:rPr>
        <w:t xml:space="preserve">najkasneje do </w:t>
      </w:r>
      <w:r w:rsidR="00184BDF">
        <w:rPr>
          <w:rFonts w:cs="Arial"/>
          <w:bCs/>
          <w:szCs w:val="20"/>
        </w:rPr>
        <w:t>3</w:t>
      </w:r>
      <w:r>
        <w:rPr>
          <w:rFonts w:cs="Arial"/>
          <w:bCs/>
          <w:szCs w:val="20"/>
        </w:rPr>
        <w:t>1. 1</w:t>
      </w:r>
      <w:r w:rsidR="00184BDF">
        <w:rPr>
          <w:rFonts w:cs="Arial"/>
          <w:bCs/>
          <w:szCs w:val="20"/>
        </w:rPr>
        <w:t>0</w:t>
      </w:r>
      <w:r>
        <w:rPr>
          <w:rFonts w:cs="Arial"/>
          <w:bCs/>
          <w:szCs w:val="20"/>
        </w:rPr>
        <w:t>. 2025</w:t>
      </w:r>
      <w:r w:rsidR="00DE792B">
        <w:rPr>
          <w:rFonts w:cs="Arial"/>
          <w:bCs/>
          <w:szCs w:val="20"/>
        </w:rPr>
        <w:t xml:space="preserve">. Države lahko pripadajoči delež kapitala vplačajo v </w:t>
      </w:r>
      <w:r w:rsidR="00CC1DC1">
        <w:rPr>
          <w:rFonts w:cs="Arial"/>
          <w:bCs/>
          <w:szCs w:val="20"/>
        </w:rPr>
        <w:t>največ</w:t>
      </w:r>
      <w:r w:rsidR="00DE792B">
        <w:rPr>
          <w:rFonts w:cs="Arial"/>
          <w:bCs/>
          <w:szCs w:val="20"/>
        </w:rPr>
        <w:t xml:space="preserve"> sedmih enakih letnih obrokih ali v enkratnem znesku,</w:t>
      </w:r>
      <w:r w:rsidR="00FA38A2" w:rsidRPr="00BA5BE2">
        <w:rPr>
          <w:rFonts w:cs="Arial"/>
          <w:bCs/>
          <w:szCs w:val="20"/>
        </w:rPr>
        <w:t xml:space="preserve"> s pričetkom vplačil v letu 2025</w:t>
      </w:r>
      <w:r w:rsidR="00FA38A2">
        <w:rPr>
          <w:rFonts w:cs="Arial"/>
          <w:bCs/>
          <w:szCs w:val="20"/>
        </w:rPr>
        <w:t xml:space="preserve"> oziroma najkasneje </w:t>
      </w:r>
      <w:r w:rsidR="00DE792B">
        <w:rPr>
          <w:rFonts w:cs="Arial"/>
          <w:bCs/>
          <w:szCs w:val="20"/>
        </w:rPr>
        <w:t xml:space="preserve">do marca </w:t>
      </w:r>
      <w:r w:rsidR="00FA38A2">
        <w:rPr>
          <w:rFonts w:cs="Arial"/>
          <w:bCs/>
          <w:szCs w:val="20"/>
        </w:rPr>
        <w:t>leta 2026.</w:t>
      </w:r>
      <w:r w:rsidR="00CC1DC1">
        <w:rPr>
          <w:rFonts w:cs="Arial"/>
          <w:bCs/>
          <w:szCs w:val="20"/>
        </w:rPr>
        <w:t xml:space="preserve"> Glede na dokaj nizek delež Republike Slovenije v kapitalu IDB Invest (</w:t>
      </w:r>
      <w:r w:rsidR="00CC1DC1" w:rsidRPr="00C5621C">
        <w:rPr>
          <w:rFonts w:cs="Arial"/>
          <w:bCs/>
          <w:szCs w:val="20"/>
        </w:rPr>
        <w:t>0</w:t>
      </w:r>
      <w:r w:rsidR="00CC1DC1">
        <w:rPr>
          <w:rFonts w:cs="Arial"/>
          <w:bCs/>
          <w:szCs w:val="20"/>
        </w:rPr>
        <w:t>,</w:t>
      </w:r>
      <w:r w:rsidR="00CC1DC1" w:rsidRPr="00C5621C">
        <w:rPr>
          <w:rFonts w:cs="Arial"/>
          <w:bCs/>
          <w:szCs w:val="20"/>
        </w:rPr>
        <w:t>01%</w:t>
      </w:r>
      <w:r w:rsidR="00CC1DC1">
        <w:rPr>
          <w:rFonts w:cs="Arial"/>
          <w:bCs/>
          <w:szCs w:val="20"/>
        </w:rPr>
        <w:t>) in posledično dokaj nizk</w:t>
      </w:r>
      <w:r w:rsidR="0060391B">
        <w:rPr>
          <w:rFonts w:cs="Arial"/>
          <w:bCs/>
          <w:szCs w:val="20"/>
        </w:rPr>
        <w:t>o</w:t>
      </w:r>
      <w:r w:rsidR="00CC1DC1">
        <w:rPr>
          <w:rFonts w:cs="Arial"/>
          <w:bCs/>
          <w:szCs w:val="20"/>
        </w:rPr>
        <w:t xml:space="preserve"> višin</w:t>
      </w:r>
      <w:r w:rsidR="0060391B">
        <w:rPr>
          <w:rFonts w:cs="Arial"/>
          <w:bCs/>
          <w:szCs w:val="20"/>
        </w:rPr>
        <w:t>o</w:t>
      </w:r>
      <w:r w:rsidR="00CC1DC1">
        <w:rPr>
          <w:rFonts w:cs="Arial"/>
          <w:bCs/>
          <w:szCs w:val="20"/>
        </w:rPr>
        <w:t xml:space="preserve"> potrebnega vplačila kapitala, se Vladi Republike Slovenije predlaga, da </w:t>
      </w:r>
      <w:r w:rsidR="00D22C90">
        <w:rPr>
          <w:rFonts w:cs="Arial"/>
          <w:bCs/>
          <w:szCs w:val="20"/>
        </w:rPr>
        <w:t xml:space="preserve">Republika </w:t>
      </w:r>
      <w:r w:rsidR="00CC1DC1">
        <w:rPr>
          <w:rFonts w:cs="Arial"/>
          <w:bCs/>
          <w:szCs w:val="20"/>
        </w:rPr>
        <w:t xml:space="preserve">Slovenija svoj delež kapitala vplača v enkratnem znesku </w:t>
      </w:r>
      <w:r w:rsidR="0060391B">
        <w:rPr>
          <w:rFonts w:cs="Arial"/>
          <w:bCs/>
          <w:szCs w:val="20"/>
        </w:rPr>
        <w:t xml:space="preserve">v višini </w:t>
      </w:r>
      <w:r w:rsidR="00242A81">
        <w:rPr>
          <w:rFonts w:cs="Arial"/>
          <w:bCs/>
          <w:szCs w:val="20"/>
        </w:rPr>
        <w:t>231.000</w:t>
      </w:r>
      <w:r w:rsidR="0060391B">
        <w:rPr>
          <w:rFonts w:cs="Arial"/>
          <w:bCs/>
          <w:szCs w:val="20"/>
        </w:rPr>
        <w:t xml:space="preserve"> USD </w:t>
      </w:r>
      <w:r w:rsidR="00CD68DD">
        <w:rPr>
          <w:rFonts w:cs="Arial"/>
          <w:bCs/>
          <w:szCs w:val="20"/>
        </w:rPr>
        <w:t xml:space="preserve">(197.000 EUR po menjalnem tečaju na dan 1. 9. 2025) </w:t>
      </w:r>
      <w:r w:rsidR="00CC1DC1">
        <w:rPr>
          <w:rFonts w:cs="Arial"/>
          <w:bCs/>
          <w:szCs w:val="20"/>
        </w:rPr>
        <w:t>v letu 202</w:t>
      </w:r>
      <w:r w:rsidR="00CD68DD">
        <w:rPr>
          <w:rFonts w:cs="Arial"/>
          <w:bCs/>
          <w:szCs w:val="20"/>
        </w:rPr>
        <w:t>5</w:t>
      </w:r>
      <w:r w:rsidR="00CC1DC1">
        <w:rPr>
          <w:rFonts w:cs="Arial"/>
          <w:bCs/>
          <w:szCs w:val="20"/>
        </w:rPr>
        <w:t xml:space="preserve">. Pravice porabe so </w:t>
      </w:r>
      <w:r w:rsidR="00CD68DD">
        <w:rPr>
          <w:rFonts w:cs="Arial"/>
          <w:bCs/>
          <w:szCs w:val="20"/>
        </w:rPr>
        <w:t>zagotovljene v državnem proračunu 2025.</w:t>
      </w:r>
      <w:r w:rsidR="00CC1DC1">
        <w:rPr>
          <w:rFonts w:cs="Arial"/>
          <w:bCs/>
          <w:szCs w:val="20"/>
        </w:rPr>
        <w:t xml:space="preserve"> </w:t>
      </w:r>
      <w:r w:rsidR="00FA38A2">
        <w:rPr>
          <w:rFonts w:cs="Arial"/>
          <w:bCs/>
          <w:szCs w:val="20"/>
        </w:rPr>
        <w:t xml:space="preserve">Skladno s 3. odstavkom 5. člena </w:t>
      </w:r>
      <w:r w:rsidR="00FA38A2" w:rsidRPr="004C43F4">
        <w:rPr>
          <w:rFonts w:cs="Arial"/>
          <w:bCs/>
          <w:szCs w:val="20"/>
        </w:rPr>
        <w:t>MSMIK</w:t>
      </w:r>
      <w:r w:rsidR="00FA38A2">
        <w:rPr>
          <w:rFonts w:cs="Arial"/>
          <w:bCs/>
          <w:szCs w:val="20"/>
        </w:rPr>
        <w:t xml:space="preserve"> </w:t>
      </w:r>
      <w:r w:rsidR="00FA38A2" w:rsidRPr="004C43F4">
        <w:rPr>
          <w:rFonts w:cs="Arial"/>
          <w:bCs/>
          <w:szCs w:val="20"/>
        </w:rPr>
        <w:t xml:space="preserve">o vsakokratnem povečanju kapitala </w:t>
      </w:r>
      <w:r w:rsidR="00FA38A2">
        <w:rPr>
          <w:rFonts w:cs="Arial"/>
          <w:bCs/>
          <w:szCs w:val="20"/>
        </w:rPr>
        <w:t>IDB Invest</w:t>
      </w:r>
      <w:r w:rsidR="00FA38A2" w:rsidRPr="008270F2">
        <w:rPr>
          <w:rFonts w:cs="Arial"/>
          <w:bCs/>
          <w:szCs w:val="20"/>
        </w:rPr>
        <w:t xml:space="preserve"> </w:t>
      </w:r>
      <w:r w:rsidR="00FA38A2" w:rsidRPr="004C43F4">
        <w:rPr>
          <w:rFonts w:cs="Arial"/>
          <w:bCs/>
          <w:szCs w:val="20"/>
        </w:rPr>
        <w:t>odloča</w:t>
      </w:r>
      <w:r w:rsidR="00FA38A2">
        <w:rPr>
          <w:rFonts w:cs="Arial"/>
          <w:bCs/>
          <w:szCs w:val="20"/>
        </w:rPr>
        <w:t xml:space="preserve"> </w:t>
      </w:r>
      <w:r w:rsidR="00FA38A2" w:rsidRPr="004C43F4">
        <w:rPr>
          <w:rFonts w:cs="Arial"/>
          <w:bCs/>
          <w:szCs w:val="20"/>
        </w:rPr>
        <w:t>Vlada Republike Slovenije, svojo odločitev pa posreduje v vednost Državnemu zboru Republike Slovenije.</w:t>
      </w:r>
    </w:p>
    <w:sectPr w:rsidR="009B6CD7" w:rsidSect="00663B4E">
      <w:head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4A51" w14:textId="77777777" w:rsidR="00E86F25" w:rsidRDefault="00E86F25">
      <w:r>
        <w:separator/>
      </w:r>
    </w:p>
  </w:endnote>
  <w:endnote w:type="continuationSeparator" w:id="0">
    <w:p w14:paraId="47A7E444" w14:textId="77777777" w:rsidR="00E86F25" w:rsidRDefault="00E8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11"/>
      <w:gridCol w:w="3010"/>
      <w:gridCol w:w="3049"/>
    </w:tblGrid>
    <w:tr w:rsidR="00D020BF" w14:paraId="4F1673F6" w14:textId="77777777" w:rsidTr="00853E08">
      <w:trPr>
        <w:trHeight w:val="426"/>
      </w:trPr>
      <w:tc>
        <w:tcPr>
          <w:tcW w:w="3083" w:type="dxa"/>
          <w:shd w:val="clear" w:color="auto" w:fill="auto"/>
        </w:tcPr>
        <w:p w14:paraId="49F9BF68" w14:textId="77777777" w:rsidR="00D020BF" w:rsidRDefault="00D020BF">
          <w:pPr>
            <w:pStyle w:val="Noga"/>
          </w:pPr>
        </w:p>
      </w:tc>
      <w:tc>
        <w:tcPr>
          <w:tcW w:w="3083" w:type="dxa"/>
          <w:vAlign w:val="center"/>
        </w:tcPr>
        <w:p w14:paraId="0D30CF07" w14:textId="77777777" w:rsidR="00D020BF" w:rsidRPr="00853E08" w:rsidRDefault="00D020BF" w:rsidP="00853E08">
          <w:pPr>
            <w:pStyle w:val="Noga"/>
            <w:jc w:val="center"/>
            <w:rPr>
              <w:sz w:val="32"/>
              <w:szCs w:val="32"/>
            </w:rPr>
          </w:pPr>
        </w:p>
      </w:tc>
      <w:tc>
        <w:tcPr>
          <w:tcW w:w="3120" w:type="dxa"/>
          <w:shd w:val="clear" w:color="auto" w:fill="auto"/>
        </w:tcPr>
        <w:p w14:paraId="2482F5A5" w14:textId="15B45F9D" w:rsidR="00D020BF" w:rsidRPr="00663B4E" w:rsidRDefault="00D020BF" w:rsidP="00663B4E">
          <w:pPr>
            <w:pStyle w:val="Noga"/>
            <w:jc w:val="right"/>
          </w:pPr>
          <w:r w:rsidRPr="00663B4E">
            <w:fldChar w:fldCharType="begin"/>
          </w:r>
          <w:r w:rsidRPr="00663B4E">
            <w:instrText xml:space="preserve"> PAGE  \* Arabic  \* MERGEFORMAT </w:instrText>
          </w:r>
          <w:r w:rsidRPr="00663B4E">
            <w:fldChar w:fldCharType="separate"/>
          </w:r>
          <w:r w:rsidR="00EB615B">
            <w:rPr>
              <w:noProof/>
            </w:rPr>
            <w:t>1</w:t>
          </w:r>
          <w:r w:rsidRPr="00663B4E">
            <w:fldChar w:fldCharType="end"/>
          </w:r>
          <w:r w:rsidRPr="00663B4E">
            <w:t xml:space="preserve"> / </w:t>
          </w:r>
          <w:fldSimple w:instr=" NUMPAGES  \* Arabic  \* MERGEFORMAT ">
            <w:r w:rsidR="00EB615B">
              <w:rPr>
                <w:noProof/>
              </w:rPr>
              <w:t>8</w:t>
            </w:r>
          </w:fldSimple>
        </w:p>
      </w:tc>
    </w:tr>
  </w:tbl>
  <w:p w14:paraId="2B6B86F9" w14:textId="77777777" w:rsidR="00D020BF" w:rsidRDefault="00D020B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82AD" w14:textId="77777777" w:rsidR="00E86F25" w:rsidRDefault="00E86F25">
      <w:r>
        <w:separator/>
      </w:r>
    </w:p>
  </w:footnote>
  <w:footnote w:type="continuationSeparator" w:id="0">
    <w:p w14:paraId="2961D33C" w14:textId="77777777" w:rsidR="00E86F25" w:rsidRDefault="00E8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62B3" w14:textId="1D6F4CBD" w:rsidR="00D020BF" w:rsidRDefault="00D020BF">
    <w:pPr>
      <w:pStyle w:val="Glava"/>
    </w:pPr>
    <w:r>
      <w:rPr>
        <w:rFonts w:cs="Arial"/>
        <w:b/>
        <w:noProof/>
        <w:szCs w:val="20"/>
        <w:lang w:eastAsia="sl-SI"/>
      </w:rPr>
      <w:drawing>
        <wp:anchor distT="0" distB="0" distL="114300" distR="114300" simplePos="0" relativeHeight="251662336" behindDoc="0" locked="0" layoutInCell="1" allowOverlap="1" wp14:anchorId="589C1A48" wp14:editId="77A9147E">
          <wp:simplePos x="0" y="0"/>
          <wp:positionH relativeFrom="page">
            <wp:posOffset>-10795</wp:posOffset>
          </wp:positionH>
          <wp:positionV relativeFrom="page">
            <wp:posOffset>266700</wp:posOffset>
          </wp:positionV>
          <wp:extent cx="4321175" cy="971550"/>
          <wp:effectExtent l="0" t="0" r="3175" b="0"/>
          <wp:wrapSquare wrapText="bothSides"/>
          <wp:docPr id="15" name="Picture 2"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1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2AB1" w14:textId="77777777" w:rsidR="00D020BF" w:rsidRPr="00E21FF9" w:rsidRDefault="00D020BF"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2D6FC25C" w14:textId="77777777" w:rsidR="00D020BF" w:rsidRPr="008F3500" w:rsidRDefault="00D020BF" w:rsidP="005F456B">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4C20" w14:textId="77777777" w:rsidR="00D020BF" w:rsidRDefault="00D020BF">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EAC1" w14:textId="77777777" w:rsidR="00D020BF" w:rsidRPr="008F3500" w:rsidRDefault="00D020BF" w:rsidP="005F456B">
    <w:pPr>
      <w:pStyle w:val="Glava"/>
      <w:tabs>
        <w:tab w:val="clear" w:pos="4320"/>
        <w:tab w:val="clear" w:pos="8640"/>
        <w:tab w:val="left" w:pos="5112"/>
      </w:tabs>
      <w:spacing w:line="240" w:lineRule="exact"/>
      <w:rPr>
        <w:rFonts w:cs="Arial"/>
        <w:sz w:val="16"/>
      </w:rPr>
    </w:pPr>
    <w:r w:rsidRPr="008F3500">
      <w:rPr>
        <w:rFonts w:cs="Arial"/>
        <w:sz w:val="16"/>
      </w:rPr>
      <w:tab/>
    </w:r>
  </w:p>
  <w:p w14:paraId="5D03E21A" w14:textId="77777777" w:rsidR="00D020BF" w:rsidRPr="008F3500" w:rsidRDefault="00D020BF"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282"/>
    <w:multiLevelType w:val="hybridMultilevel"/>
    <w:tmpl w:val="1F8EF476"/>
    <w:lvl w:ilvl="0" w:tplc="07885C6C">
      <w:start w:val="1"/>
      <w:numFmt w:val="upperRoman"/>
      <w:lvlText w:val="%1."/>
      <w:lvlJc w:val="left"/>
      <w:pPr>
        <w:ind w:left="1080" w:hanging="720"/>
      </w:pPr>
      <w:rPr>
        <w:rFonts w:hint="default"/>
        <w:b/>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804101"/>
    <w:multiLevelType w:val="hybridMultilevel"/>
    <w:tmpl w:val="72849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41304"/>
    <w:multiLevelType w:val="hybridMultilevel"/>
    <w:tmpl w:val="573E5A38"/>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DBB6B52"/>
    <w:multiLevelType w:val="hybridMultilevel"/>
    <w:tmpl w:val="C9AC410C"/>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3055A50"/>
    <w:multiLevelType w:val="hybridMultilevel"/>
    <w:tmpl w:val="EAF0996C"/>
    <w:lvl w:ilvl="0" w:tplc="0424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285EC7"/>
    <w:multiLevelType w:val="hybridMultilevel"/>
    <w:tmpl w:val="85B638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921A5A"/>
    <w:multiLevelType w:val="hybridMultilevel"/>
    <w:tmpl w:val="12B62A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2A885255"/>
    <w:multiLevelType w:val="hybridMultilevel"/>
    <w:tmpl w:val="C4E29BC0"/>
    <w:lvl w:ilvl="0" w:tplc="3D78A12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E2164A6"/>
    <w:multiLevelType w:val="hybridMultilevel"/>
    <w:tmpl w:val="FF82B618"/>
    <w:lvl w:ilvl="0" w:tplc="D0028EC8">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2064D4"/>
    <w:multiLevelType w:val="hybridMultilevel"/>
    <w:tmpl w:val="0966DA6A"/>
    <w:lvl w:ilvl="0" w:tplc="2C4CE0E2">
      <w:start w:val="4"/>
      <w:numFmt w:val="bullet"/>
      <w:lvlText w:val="-"/>
      <w:lvlJc w:val="left"/>
      <w:pPr>
        <w:ind w:left="1080" w:hanging="720"/>
      </w:pPr>
      <w:rPr>
        <w:rFonts w:ascii="Calibri" w:eastAsia="Calibr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AB0D2A"/>
    <w:multiLevelType w:val="hybridMultilevel"/>
    <w:tmpl w:val="F8706E2A"/>
    <w:lvl w:ilvl="0" w:tplc="11900FB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7E166D6"/>
    <w:multiLevelType w:val="hybridMultilevel"/>
    <w:tmpl w:val="DC728D16"/>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1F285C"/>
    <w:multiLevelType w:val="hybridMultilevel"/>
    <w:tmpl w:val="72383512"/>
    <w:lvl w:ilvl="0" w:tplc="5002B4E0">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A3B186E"/>
    <w:multiLevelType w:val="hybridMultilevel"/>
    <w:tmpl w:val="DCECE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686E95"/>
    <w:multiLevelType w:val="hybridMultilevel"/>
    <w:tmpl w:val="917CD34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C65FEE"/>
    <w:multiLevelType w:val="multilevel"/>
    <w:tmpl w:val="61961CAE"/>
    <w:lvl w:ilvl="0">
      <w:start w:val="1"/>
      <w:numFmt w:val="decimal"/>
      <w:lvlText w:val="%1."/>
      <w:lvlJc w:val="left"/>
      <w:pPr>
        <w:tabs>
          <w:tab w:val="num" w:pos="860"/>
        </w:tabs>
        <w:ind w:left="86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40826C23"/>
    <w:multiLevelType w:val="hybridMultilevel"/>
    <w:tmpl w:val="579214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4F7B7C"/>
    <w:multiLevelType w:val="hybridMultilevel"/>
    <w:tmpl w:val="156C2E42"/>
    <w:lvl w:ilvl="0" w:tplc="88965B16">
      <w:start w:val="1"/>
      <w:numFmt w:val="decimal"/>
      <w:lvlText w:val="%1."/>
      <w:lvlJc w:val="left"/>
      <w:pPr>
        <w:tabs>
          <w:tab w:val="num" w:pos="567"/>
        </w:tabs>
        <w:ind w:left="567" w:hanging="567"/>
      </w:pPr>
      <w:rPr>
        <w:rFonts w:hint="default"/>
      </w:rPr>
    </w:lvl>
    <w:lvl w:ilvl="1" w:tplc="04240019" w:tentative="1">
      <w:start w:val="1"/>
      <w:numFmt w:val="lowerLetter"/>
      <w:lvlText w:val="%2."/>
      <w:lvlJc w:val="left"/>
      <w:pPr>
        <w:tabs>
          <w:tab w:val="num" w:pos="2040"/>
        </w:tabs>
        <w:ind w:left="2040" w:hanging="360"/>
      </w:pPr>
    </w:lvl>
    <w:lvl w:ilvl="2" w:tplc="0424001B" w:tentative="1">
      <w:start w:val="1"/>
      <w:numFmt w:val="lowerRoman"/>
      <w:lvlText w:val="%3."/>
      <w:lvlJc w:val="right"/>
      <w:pPr>
        <w:tabs>
          <w:tab w:val="num" w:pos="2760"/>
        </w:tabs>
        <w:ind w:left="2760" w:hanging="180"/>
      </w:pPr>
    </w:lvl>
    <w:lvl w:ilvl="3" w:tplc="0424000F" w:tentative="1">
      <w:start w:val="1"/>
      <w:numFmt w:val="decimal"/>
      <w:lvlText w:val="%4."/>
      <w:lvlJc w:val="left"/>
      <w:pPr>
        <w:tabs>
          <w:tab w:val="num" w:pos="3480"/>
        </w:tabs>
        <w:ind w:left="3480" w:hanging="360"/>
      </w:pPr>
    </w:lvl>
    <w:lvl w:ilvl="4" w:tplc="04240019" w:tentative="1">
      <w:start w:val="1"/>
      <w:numFmt w:val="lowerLetter"/>
      <w:lvlText w:val="%5."/>
      <w:lvlJc w:val="left"/>
      <w:pPr>
        <w:tabs>
          <w:tab w:val="num" w:pos="4200"/>
        </w:tabs>
        <w:ind w:left="4200" w:hanging="360"/>
      </w:pPr>
    </w:lvl>
    <w:lvl w:ilvl="5" w:tplc="0424001B" w:tentative="1">
      <w:start w:val="1"/>
      <w:numFmt w:val="lowerRoman"/>
      <w:lvlText w:val="%6."/>
      <w:lvlJc w:val="right"/>
      <w:pPr>
        <w:tabs>
          <w:tab w:val="num" w:pos="4920"/>
        </w:tabs>
        <w:ind w:left="4920" w:hanging="180"/>
      </w:pPr>
    </w:lvl>
    <w:lvl w:ilvl="6" w:tplc="0424000F" w:tentative="1">
      <w:start w:val="1"/>
      <w:numFmt w:val="decimal"/>
      <w:lvlText w:val="%7."/>
      <w:lvlJc w:val="left"/>
      <w:pPr>
        <w:tabs>
          <w:tab w:val="num" w:pos="5640"/>
        </w:tabs>
        <w:ind w:left="5640" w:hanging="360"/>
      </w:pPr>
    </w:lvl>
    <w:lvl w:ilvl="7" w:tplc="04240019" w:tentative="1">
      <w:start w:val="1"/>
      <w:numFmt w:val="lowerLetter"/>
      <w:lvlText w:val="%8."/>
      <w:lvlJc w:val="left"/>
      <w:pPr>
        <w:tabs>
          <w:tab w:val="num" w:pos="6360"/>
        </w:tabs>
        <w:ind w:left="6360" w:hanging="360"/>
      </w:pPr>
    </w:lvl>
    <w:lvl w:ilvl="8" w:tplc="0424001B" w:tentative="1">
      <w:start w:val="1"/>
      <w:numFmt w:val="lowerRoman"/>
      <w:lvlText w:val="%9."/>
      <w:lvlJc w:val="right"/>
      <w:pPr>
        <w:tabs>
          <w:tab w:val="num" w:pos="7080"/>
        </w:tabs>
        <w:ind w:left="7080" w:hanging="180"/>
      </w:pPr>
    </w:lvl>
  </w:abstractNum>
  <w:abstractNum w:abstractNumId="24" w15:restartNumberingAfterBreak="0">
    <w:nsid w:val="45E65D9A"/>
    <w:multiLevelType w:val="hybridMultilevel"/>
    <w:tmpl w:val="1CA403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7265274"/>
    <w:multiLevelType w:val="hybridMultilevel"/>
    <w:tmpl w:val="F55C4E6E"/>
    <w:lvl w:ilvl="0" w:tplc="16820000">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576A1E"/>
    <w:multiLevelType w:val="hybridMultilevel"/>
    <w:tmpl w:val="5142B1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DF03E93"/>
    <w:multiLevelType w:val="hybridMultilevel"/>
    <w:tmpl w:val="7BB40470"/>
    <w:lvl w:ilvl="0" w:tplc="45E259CC">
      <w:start w:val="1"/>
      <w:numFmt w:val="bullet"/>
      <w:lvlText w:val="-"/>
      <w:lvlJc w:val="left"/>
      <w:pPr>
        <w:ind w:left="720" w:hanging="360"/>
      </w:pPr>
      <w:rPr>
        <w:rFonts w:ascii="Calibri" w:eastAsia="Calibr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F7F73A5"/>
    <w:multiLevelType w:val="hybridMultilevel"/>
    <w:tmpl w:val="B0D43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247A05"/>
    <w:multiLevelType w:val="hybridMultilevel"/>
    <w:tmpl w:val="51A6B5C6"/>
    <w:lvl w:ilvl="0" w:tplc="FF48F37A">
      <w:start w:val="1"/>
      <w:numFmt w:val="decimal"/>
      <w:lvlText w:val="%1)"/>
      <w:lvlJc w:val="left"/>
      <w:pPr>
        <w:ind w:left="720" w:hanging="360"/>
      </w:pPr>
      <w:rPr>
        <w:rFonts w:ascii="Arial" w:eastAsia="Times New Roman" w:hAnsi="Arial" w:cs="Arial"/>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AD451B"/>
    <w:multiLevelType w:val="hybridMultilevel"/>
    <w:tmpl w:val="B8948272"/>
    <w:lvl w:ilvl="0" w:tplc="227C6B6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E646FE8"/>
    <w:multiLevelType w:val="hybridMultilevel"/>
    <w:tmpl w:val="7D0249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F3E0C92"/>
    <w:multiLevelType w:val="hybridMultilevel"/>
    <w:tmpl w:val="BBEC03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4253B07"/>
    <w:multiLevelType w:val="hybridMultilevel"/>
    <w:tmpl w:val="4514906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A7D0DE4"/>
    <w:multiLevelType w:val="hybridMultilevel"/>
    <w:tmpl w:val="D50CC4F2"/>
    <w:lvl w:ilvl="0" w:tplc="FF74CBC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EC375E3"/>
    <w:multiLevelType w:val="hybridMultilevel"/>
    <w:tmpl w:val="A396352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DE3CD1"/>
    <w:multiLevelType w:val="hybridMultilevel"/>
    <w:tmpl w:val="DB54A814"/>
    <w:lvl w:ilvl="0" w:tplc="16820000">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37F30C0"/>
    <w:multiLevelType w:val="hybridMultilevel"/>
    <w:tmpl w:val="CA3C1F20"/>
    <w:lvl w:ilvl="0" w:tplc="56684B7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0" w15:restartNumberingAfterBreak="0">
    <w:nsid w:val="7B402ADD"/>
    <w:multiLevelType w:val="hybridMultilevel"/>
    <w:tmpl w:val="6E7C25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60538778">
    <w:abstractNumId w:val="22"/>
  </w:num>
  <w:num w:numId="2" w16cid:durableId="246155781">
    <w:abstractNumId w:val="14"/>
  </w:num>
  <w:num w:numId="3" w16cid:durableId="311251143">
    <w:abstractNumId w:val="29"/>
  </w:num>
  <w:num w:numId="4" w16cid:durableId="395319916">
    <w:abstractNumId w:val="16"/>
    <w:lvlOverride w:ilvl="0">
      <w:startOverride w:val="1"/>
    </w:lvlOverride>
  </w:num>
  <w:num w:numId="5" w16cid:durableId="1916165684">
    <w:abstractNumId w:val="8"/>
  </w:num>
  <w:num w:numId="6" w16cid:durableId="983193924">
    <w:abstractNumId w:val="31"/>
  </w:num>
  <w:num w:numId="7" w16cid:durableId="985478937">
    <w:abstractNumId w:val="35"/>
  </w:num>
  <w:num w:numId="8" w16cid:durableId="955406675">
    <w:abstractNumId w:val="21"/>
  </w:num>
  <w:num w:numId="9" w16cid:durableId="390427991">
    <w:abstractNumId w:val="39"/>
  </w:num>
  <w:num w:numId="10" w16cid:durableId="1960526082">
    <w:abstractNumId w:val="19"/>
  </w:num>
  <w:num w:numId="11" w16cid:durableId="210851344">
    <w:abstractNumId w:val="36"/>
  </w:num>
  <w:num w:numId="12" w16cid:durableId="718044300">
    <w:abstractNumId w:val="7"/>
  </w:num>
  <w:num w:numId="13" w16cid:durableId="1781221077">
    <w:abstractNumId w:val="34"/>
  </w:num>
  <w:num w:numId="14" w16cid:durableId="1070541039">
    <w:abstractNumId w:val="13"/>
  </w:num>
  <w:num w:numId="15" w16cid:durableId="5515013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5028194">
    <w:abstractNumId w:val="30"/>
  </w:num>
  <w:num w:numId="17" w16cid:durableId="1252156543">
    <w:abstractNumId w:val="4"/>
  </w:num>
  <w:num w:numId="18" w16cid:durableId="1262303154">
    <w:abstractNumId w:val="27"/>
  </w:num>
  <w:num w:numId="19" w16cid:durableId="1577207398">
    <w:abstractNumId w:val="1"/>
  </w:num>
  <w:num w:numId="20" w16cid:durableId="1679573000">
    <w:abstractNumId w:val="18"/>
  </w:num>
  <w:num w:numId="21" w16cid:durableId="2125491723">
    <w:abstractNumId w:val="6"/>
  </w:num>
  <w:num w:numId="22" w16cid:durableId="269243433">
    <w:abstractNumId w:val="25"/>
  </w:num>
  <w:num w:numId="23" w16cid:durableId="1608661389">
    <w:abstractNumId w:val="33"/>
  </w:num>
  <w:num w:numId="24" w16cid:durableId="1135685704">
    <w:abstractNumId w:val="38"/>
  </w:num>
  <w:num w:numId="25" w16cid:durableId="597326406">
    <w:abstractNumId w:val="15"/>
  </w:num>
  <w:num w:numId="26" w16cid:durableId="1438987536">
    <w:abstractNumId w:val="10"/>
  </w:num>
  <w:num w:numId="27" w16cid:durableId="1139764186">
    <w:abstractNumId w:val="12"/>
  </w:num>
  <w:num w:numId="28" w16cid:durableId="371542963">
    <w:abstractNumId w:val="28"/>
  </w:num>
  <w:num w:numId="29" w16cid:durableId="1574968930">
    <w:abstractNumId w:val="37"/>
  </w:num>
  <w:num w:numId="30" w16cid:durableId="520780641">
    <w:abstractNumId w:val="0"/>
  </w:num>
  <w:num w:numId="31" w16cid:durableId="1728217023">
    <w:abstractNumId w:val="11"/>
  </w:num>
  <w:num w:numId="32" w16cid:durableId="1445147123">
    <w:abstractNumId w:val="9"/>
  </w:num>
  <w:num w:numId="33" w16cid:durableId="1722171337">
    <w:abstractNumId w:val="2"/>
  </w:num>
  <w:num w:numId="34" w16cid:durableId="1802306508">
    <w:abstractNumId w:val="17"/>
  </w:num>
  <w:num w:numId="35" w16cid:durableId="396325462">
    <w:abstractNumId w:val="5"/>
  </w:num>
  <w:num w:numId="36" w16cid:durableId="1276912649">
    <w:abstractNumId w:val="3"/>
  </w:num>
  <w:num w:numId="37" w16cid:durableId="805897634">
    <w:abstractNumId w:val="40"/>
  </w:num>
  <w:num w:numId="38" w16cid:durableId="1705596684">
    <w:abstractNumId w:val="32"/>
  </w:num>
  <w:num w:numId="39" w16cid:durableId="2086299168">
    <w:abstractNumId w:val="20"/>
  </w:num>
  <w:num w:numId="40" w16cid:durableId="1230110863">
    <w:abstractNumId w:val="26"/>
  </w:num>
  <w:num w:numId="41" w16cid:durableId="311834669">
    <w:abstractNumId w:val="23"/>
  </w:num>
  <w:num w:numId="42" w16cid:durableId="175789734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082"/>
    <w:rsid w:val="0000494E"/>
    <w:rsid w:val="00004E37"/>
    <w:rsid w:val="00006FA1"/>
    <w:rsid w:val="00010467"/>
    <w:rsid w:val="0001084A"/>
    <w:rsid w:val="00013A76"/>
    <w:rsid w:val="00014B57"/>
    <w:rsid w:val="00014F01"/>
    <w:rsid w:val="000151E4"/>
    <w:rsid w:val="00015AEF"/>
    <w:rsid w:val="00016ADC"/>
    <w:rsid w:val="00023A88"/>
    <w:rsid w:val="00023C10"/>
    <w:rsid w:val="00024979"/>
    <w:rsid w:val="00025D7B"/>
    <w:rsid w:val="0003161E"/>
    <w:rsid w:val="00031CF3"/>
    <w:rsid w:val="00032CDD"/>
    <w:rsid w:val="00033901"/>
    <w:rsid w:val="00033CB8"/>
    <w:rsid w:val="0003519C"/>
    <w:rsid w:val="0003522F"/>
    <w:rsid w:val="00036784"/>
    <w:rsid w:val="00040A1A"/>
    <w:rsid w:val="00041B7B"/>
    <w:rsid w:val="00042A7A"/>
    <w:rsid w:val="00042E7D"/>
    <w:rsid w:val="000430B9"/>
    <w:rsid w:val="00044A62"/>
    <w:rsid w:val="00045DD1"/>
    <w:rsid w:val="00046719"/>
    <w:rsid w:val="00047650"/>
    <w:rsid w:val="00047BE6"/>
    <w:rsid w:val="00050EAA"/>
    <w:rsid w:val="000548D5"/>
    <w:rsid w:val="00054E3E"/>
    <w:rsid w:val="00056967"/>
    <w:rsid w:val="00057E6E"/>
    <w:rsid w:val="00060A6F"/>
    <w:rsid w:val="00066AB9"/>
    <w:rsid w:val="00074184"/>
    <w:rsid w:val="0007453D"/>
    <w:rsid w:val="000803BC"/>
    <w:rsid w:val="00083770"/>
    <w:rsid w:val="00083F7C"/>
    <w:rsid w:val="00084331"/>
    <w:rsid w:val="00085A77"/>
    <w:rsid w:val="00093558"/>
    <w:rsid w:val="00093C0E"/>
    <w:rsid w:val="00094BD7"/>
    <w:rsid w:val="000A10ED"/>
    <w:rsid w:val="000A19D3"/>
    <w:rsid w:val="000A3B16"/>
    <w:rsid w:val="000A5011"/>
    <w:rsid w:val="000A6582"/>
    <w:rsid w:val="000A6850"/>
    <w:rsid w:val="000A6C2B"/>
    <w:rsid w:val="000A6D56"/>
    <w:rsid w:val="000A7238"/>
    <w:rsid w:val="000B1395"/>
    <w:rsid w:val="000B2377"/>
    <w:rsid w:val="000B3E1E"/>
    <w:rsid w:val="000B5ADC"/>
    <w:rsid w:val="000B7230"/>
    <w:rsid w:val="000B77F9"/>
    <w:rsid w:val="000C045B"/>
    <w:rsid w:val="000C2BA1"/>
    <w:rsid w:val="000C482D"/>
    <w:rsid w:val="000C53A2"/>
    <w:rsid w:val="000C548A"/>
    <w:rsid w:val="000C60C7"/>
    <w:rsid w:val="000C7274"/>
    <w:rsid w:val="000C75AC"/>
    <w:rsid w:val="000D0D3C"/>
    <w:rsid w:val="000D1204"/>
    <w:rsid w:val="000D1CB9"/>
    <w:rsid w:val="000D39CF"/>
    <w:rsid w:val="000D3D9B"/>
    <w:rsid w:val="000D4CEB"/>
    <w:rsid w:val="000D77AB"/>
    <w:rsid w:val="000E10F5"/>
    <w:rsid w:val="000E39E3"/>
    <w:rsid w:val="000E4461"/>
    <w:rsid w:val="000E4C8C"/>
    <w:rsid w:val="000E4F74"/>
    <w:rsid w:val="000F468D"/>
    <w:rsid w:val="000F7AEB"/>
    <w:rsid w:val="00102521"/>
    <w:rsid w:val="00102B9C"/>
    <w:rsid w:val="0010486A"/>
    <w:rsid w:val="001050D8"/>
    <w:rsid w:val="001078B5"/>
    <w:rsid w:val="00107D8B"/>
    <w:rsid w:val="001106F8"/>
    <w:rsid w:val="00110EB7"/>
    <w:rsid w:val="001123A8"/>
    <w:rsid w:val="00113957"/>
    <w:rsid w:val="00117E10"/>
    <w:rsid w:val="0012379A"/>
    <w:rsid w:val="0012472F"/>
    <w:rsid w:val="00130327"/>
    <w:rsid w:val="0013156C"/>
    <w:rsid w:val="00134079"/>
    <w:rsid w:val="00135098"/>
    <w:rsid w:val="001357B2"/>
    <w:rsid w:val="001377D1"/>
    <w:rsid w:val="00137A5D"/>
    <w:rsid w:val="00143650"/>
    <w:rsid w:val="001447EE"/>
    <w:rsid w:val="0014522F"/>
    <w:rsid w:val="001458C4"/>
    <w:rsid w:val="00146B1C"/>
    <w:rsid w:val="001478DB"/>
    <w:rsid w:val="001512E4"/>
    <w:rsid w:val="00151AFF"/>
    <w:rsid w:val="001546F7"/>
    <w:rsid w:val="00154934"/>
    <w:rsid w:val="00154F03"/>
    <w:rsid w:val="0015509B"/>
    <w:rsid w:val="001579F9"/>
    <w:rsid w:val="00161C82"/>
    <w:rsid w:val="00170BD8"/>
    <w:rsid w:val="00171E3B"/>
    <w:rsid w:val="0017391C"/>
    <w:rsid w:val="001741B5"/>
    <w:rsid w:val="0017478F"/>
    <w:rsid w:val="0017575C"/>
    <w:rsid w:val="0017736E"/>
    <w:rsid w:val="00177393"/>
    <w:rsid w:val="00181913"/>
    <w:rsid w:val="00184BDF"/>
    <w:rsid w:val="0018551D"/>
    <w:rsid w:val="001866E4"/>
    <w:rsid w:val="001903C2"/>
    <w:rsid w:val="00193A5C"/>
    <w:rsid w:val="00195B47"/>
    <w:rsid w:val="0019610B"/>
    <w:rsid w:val="00197825"/>
    <w:rsid w:val="001A54BF"/>
    <w:rsid w:val="001A5A26"/>
    <w:rsid w:val="001A7D63"/>
    <w:rsid w:val="001B0EBC"/>
    <w:rsid w:val="001B44CE"/>
    <w:rsid w:val="001B5B3C"/>
    <w:rsid w:val="001B6E11"/>
    <w:rsid w:val="001C02CF"/>
    <w:rsid w:val="001C3A7A"/>
    <w:rsid w:val="001C3CE1"/>
    <w:rsid w:val="001C456B"/>
    <w:rsid w:val="001C5A2B"/>
    <w:rsid w:val="001C7DE2"/>
    <w:rsid w:val="001D00E1"/>
    <w:rsid w:val="001D0E98"/>
    <w:rsid w:val="001D69FF"/>
    <w:rsid w:val="001E09CF"/>
    <w:rsid w:val="001E3495"/>
    <w:rsid w:val="001E47DE"/>
    <w:rsid w:val="001F1B55"/>
    <w:rsid w:val="001F279B"/>
    <w:rsid w:val="001F449F"/>
    <w:rsid w:val="002009BF"/>
    <w:rsid w:val="00200A48"/>
    <w:rsid w:val="00202A77"/>
    <w:rsid w:val="002030C1"/>
    <w:rsid w:val="00203484"/>
    <w:rsid w:val="002065B0"/>
    <w:rsid w:val="00207062"/>
    <w:rsid w:val="00207836"/>
    <w:rsid w:val="00214666"/>
    <w:rsid w:val="0021614A"/>
    <w:rsid w:val="00217E55"/>
    <w:rsid w:val="00220E67"/>
    <w:rsid w:val="00221B3E"/>
    <w:rsid w:val="002221E7"/>
    <w:rsid w:val="0022293B"/>
    <w:rsid w:val="002240DD"/>
    <w:rsid w:val="002257D3"/>
    <w:rsid w:val="00226834"/>
    <w:rsid w:val="002306DA"/>
    <w:rsid w:val="0023135A"/>
    <w:rsid w:val="002324BE"/>
    <w:rsid w:val="00235997"/>
    <w:rsid w:val="00235A88"/>
    <w:rsid w:val="002365B9"/>
    <w:rsid w:val="00237089"/>
    <w:rsid w:val="0023736D"/>
    <w:rsid w:val="00237BDF"/>
    <w:rsid w:val="00241FAC"/>
    <w:rsid w:val="00242A81"/>
    <w:rsid w:val="002446DE"/>
    <w:rsid w:val="00246CB6"/>
    <w:rsid w:val="00250D39"/>
    <w:rsid w:val="0025222D"/>
    <w:rsid w:val="00252564"/>
    <w:rsid w:val="00252B7A"/>
    <w:rsid w:val="0025462E"/>
    <w:rsid w:val="00254697"/>
    <w:rsid w:val="002562BA"/>
    <w:rsid w:val="002578BC"/>
    <w:rsid w:val="00257BDA"/>
    <w:rsid w:val="00262106"/>
    <w:rsid w:val="002629A1"/>
    <w:rsid w:val="00263ED0"/>
    <w:rsid w:val="00263F0C"/>
    <w:rsid w:val="00271CE5"/>
    <w:rsid w:val="00272215"/>
    <w:rsid w:val="00276D30"/>
    <w:rsid w:val="0027714B"/>
    <w:rsid w:val="00280A07"/>
    <w:rsid w:val="0028175F"/>
    <w:rsid w:val="00282020"/>
    <w:rsid w:val="002832C2"/>
    <w:rsid w:val="00285BD5"/>
    <w:rsid w:val="002869BF"/>
    <w:rsid w:val="002877B1"/>
    <w:rsid w:val="00287F0E"/>
    <w:rsid w:val="0029145F"/>
    <w:rsid w:val="00292532"/>
    <w:rsid w:val="00292C75"/>
    <w:rsid w:val="00293E79"/>
    <w:rsid w:val="0029507A"/>
    <w:rsid w:val="00296FF8"/>
    <w:rsid w:val="002A234D"/>
    <w:rsid w:val="002A2B69"/>
    <w:rsid w:val="002A2D5D"/>
    <w:rsid w:val="002A2E33"/>
    <w:rsid w:val="002A3939"/>
    <w:rsid w:val="002A5B52"/>
    <w:rsid w:val="002A61F0"/>
    <w:rsid w:val="002A71BF"/>
    <w:rsid w:val="002B15F0"/>
    <w:rsid w:val="002B1A0F"/>
    <w:rsid w:val="002B1BD2"/>
    <w:rsid w:val="002B264B"/>
    <w:rsid w:val="002B5358"/>
    <w:rsid w:val="002B7DD0"/>
    <w:rsid w:val="002C12CE"/>
    <w:rsid w:val="002C1FA5"/>
    <w:rsid w:val="002C2184"/>
    <w:rsid w:val="002C47BB"/>
    <w:rsid w:val="002C4997"/>
    <w:rsid w:val="002C4BAD"/>
    <w:rsid w:val="002C6326"/>
    <w:rsid w:val="002C71C1"/>
    <w:rsid w:val="002D5EB8"/>
    <w:rsid w:val="002E0A4F"/>
    <w:rsid w:val="002E1B23"/>
    <w:rsid w:val="002E4049"/>
    <w:rsid w:val="002E448C"/>
    <w:rsid w:val="002E61BD"/>
    <w:rsid w:val="002F1B7B"/>
    <w:rsid w:val="00300AFC"/>
    <w:rsid w:val="003024B5"/>
    <w:rsid w:val="00303BE3"/>
    <w:rsid w:val="0030431F"/>
    <w:rsid w:val="003054EB"/>
    <w:rsid w:val="003079AF"/>
    <w:rsid w:val="00312631"/>
    <w:rsid w:val="00312DF1"/>
    <w:rsid w:val="00315946"/>
    <w:rsid w:val="003160A8"/>
    <w:rsid w:val="0031684C"/>
    <w:rsid w:val="0032020F"/>
    <w:rsid w:val="003213E8"/>
    <w:rsid w:val="0032166C"/>
    <w:rsid w:val="00323BBF"/>
    <w:rsid w:val="00327F02"/>
    <w:rsid w:val="00330559"/>
    <w:rsid w:val="00330C53"/>
    <w:rsid w:val="00330F09"/>
    <w:rsid w:val="00333808"/>
    <w:rsid w:val="00337A45"/>
    <w:rsid w:val="003411A2"/>
    <w:rsid w:val="0034238B"/>
    <w:rsid w:val="00343E02"/>
    <w:rsid w:val="003442DE"/>
    <w:rsid w:val="00344862"/>
    <w:rsid w:val="00347733"/>
    <w:rsid w:val="003502E6"/>
    <w:rsid w:val="00351A9E"/>
    <w:rsid w:val="00354652"/>
    <w:rsid w:val="00355C8B"/>
    <w:rsid w:val="00357898"/>
    <w:rsid w:val="00357A23"/>
    <w:rsid w:val="003636BF"/>
    <w:rsid w:val="00363F40"/>
    <w:rsid w:val="00364338"/>
    <w:rsid w:val="00366D92"/>
    <w:rsid w:val="00367791"/>
    <w:rsid w:val="00370553"/>
    <w:rsid w:val="00370D16"/>
    <w:rsid w:val="00371442"/>
    <w:rsid w:val="00372536"/>
    <w:rsid w:val="00376D2F"/>
    <w:rsid w:val="003845B4"/>
    <w:rsid w:val="0038482F"/>
    <w:rsid w:val="003849A6"/>
    <w:rsid w:val="00384A6A"/>
    <w:rsid w:val="00387B1A"/>
    <w:rsid w:val="00391FD0"/>
    <w:rsid w:val="00392C4C"/>
    <w:rsid w:val="003943B6"/>
    <w:rsid w:val="00397622"/>
    <w:rsid w:val="003A14E5"/>
    <w:rsid w:val="003A29D9"/>
    <w:rsid w:val="003A4BBA"/>
    <w:rsid w:val="003A643F"/>
    <w:rsid w:val="003A66CC"/>
    <w:rsid w:val="003A6A47"/>
    <w:rsid w:val="003B4CBA"/>
    <w:rsid w:val="003B7D2D"/>
    <w:rsid w:val="003C17A0"/>
    <w:rsid w:val="003C4A63"/>
    <w:rsid w:val="003C5EE5"/>
    <w:rsid w:val="003C7435"/>
    <w:rsid w:val="003C79FD"/>
    <w:rsid w:val="003D09F6"/>
    <w:rsid w:val="003D47DD"/>
    <w:rsid w:val="003E1A05"/>
    <w:rsid w:val="003E1C74"/>
    <w:rsid w:val="003E1FFA"/>
    <w:rsid w:val="003E2FD3"/>
    <w:rsid w:val="003E398F"/>
    <w:rsid w:val="003E3B41"/>
    <w:rsid w:val="003E677E"/>
    <w:rsid w:val="003E7C6D"/>
    <w:rsid w:val="003F1D3E"/>
    <w:rsid w:val="003F4D18"/>
    <w:rsid w:val="003F4FF1"/>
    <w:rsid w:val="003F7B1E"/>
    <w:rsid w:val="004004BD"/>
    <w:rsid w:val="0040094D"/>
    <w:rsid w:val="004010D4"/>
    <w:rsid w:val="00401F25"/>
    <w:rsid w:val="00402A9F"/>
    <w:rsid w:val="004060D1"/>
    <w:rsid w:val="00407FC7"/>
    <w:rsid w:val="00410DE9"/>
    <w:rsid w:val="00411B47"/>
    <w:rsid w:val="00412443"/>
    <w:rsid w:val="004130C0"/>
    <w:rsid w:val="004130E9"/>
    <w:rsid w:val="00413634"/>
    <w:rsid w:val="0041381E"/>
    <w:rsid w:val="00417B25"/>
    <w:rsid w:val="0042097E"/>
    <w:rsid w:val="0042683C"/>
    <w:rsid w:val="00430A52"/>
    <w:rsid w:val="00431C3B"/>
    <w:rsid w:val="004356A5"/>
    <w:rsid w:val="00441C8E"/>
    <w:rsid w:val="004439C5"/>
    <w:rsid w:val="00443E5B"/>
    <w:rsid w:val="00445557"/>
    <w:rsid w:val="00452679"/>
    <w:rsid w:val="00453343"/>
    <w:rsid w:val="004537B0"/>
    <w:rsid w:val="00454DC5"/>
    <w:rsid w:val="00455104"/>
    <w:rsid w:val="00456565"/>
    <w:rsid w:val="00460BE8"/>
    <w:rsid w:val="004657EE"/>
    <w:rsid w:val="00473061"/>
    <w:rsid w:val="004740E2"/>
    <w:rsid w:val="00474CBF"/>
    <w:rsid w:val="00476592"/>
    <w:rsid w:val="00476C56"/>
    <w:rsid w:val="00476F7E"/>
    <w:rsid w:val="00477434"/>
    <w:rsid w:val="004777CD"/>
    <w:rsid w:val="0048336F"/>
    <w:rsid w:val="00491636"/>
    <w:rsid w:val="0049286C"/>
    <w:rsid w:val="004939F4"/>
    <w:rsid w:val="00495962"/>
    <w:rsid w:val="004978A7"/>
    <w:rsid w:val="004A1FA7"/>
    <w:rsid w:val="004A20F8"/>
    <w:rsid w:val="004A2659"/>
    <w:rsid w:val="004A32CF"/>
    <w:rsid w:val="004B1767"/>
    <w:rsid w:val="004B1F18"/>
    <w:rsid w:val="004B2286"/>
    <w:rsid w:val="004B337A"/>
    <w:rsid w:val="004C1786"/>
    <w:rsid w:val="004C1BC9"/>
    <w:rsid w:val="004C20C7"/>
    <w:rsid w:val="004C7DE4"/>
    <w:rsid w:val="004D5877"/>
    <w:rsid w:val="004D6EB0"/>
    <w:rsid w:val="004E522E"/>
    <w:rsid w:val="004E6309"/>
    <w:rsid w:val="004E63F7"/>
    <w:rsid w:val="004F00E2"/>
    <w:rsid w:val="004F02DF"/>
    <w:rsid w:val="004F073A"/>
    <w:rsid w:val="004F19C2"/>
    <w:rsid w:val="004F3CDF"/>
    <w:rsid w:val="004F6580"/>
    <w:rsid w:val="004F6FE8"/>
    <w:rsid w:val="004F7094"/>
    <w:rsid w:val="004F7EF6"/>
    <w:rsid w:val="00500E37"/>
    <w:rsid w:val="00500EA9"/>
    <w:rsid w:val="005016AA"/>
    <w:rsid w:val="00505188"/>
    <w:rsid w:val="00505E72"/>
    <w:rsid w:val="00513687"/>
    <w:rsid w:val="0052048B"/>
    <w:rsid w:val="00520835"/>
    <w:rsid w:val="00524253"/>
    <w:rsid w:val="00526246"/>
    <w:rsid w:val="00526309"/>
    <w:rsid w:val="00526DBE"/>
    <w:rsid w:val="00531D77"/>
    <w:rsid w:val="00532529"/>
    <w:rsid w:val="00534F9F"/>
    <w:rsid w:val="00535E57"/>
    <w:rsid w:val="005369EC"/>
    <w:rsid w:val="00541349"/>
    <w:rsid w:val="005448E8"/>
    <w:rsid w:val="005457B6"/>
    <w:rsid w:val="0054652D"/>
    <w:rsid w:val="0054787F"/>
    <w:rsid w:val="00550621"/>
    <w:rsid w:val="005515F8"/>
    <w:rsid w:val="00553438"/>
    <w:rsid w:val="00553D82"/>
    <w:rsid w:val="0055543F"/>
    <w:rsid w:val="00555701"/>
    <w:rsid w:val="00555B3B"/>
    <w:rsid w:val="00562A74"/>
    <w:rsid w:val="00563DE9"/>
    <w:rsid w:val="005652B3"/>
    <w:rsid w:val="00566004"/>
    <w:rsid w:val="00567106"/>
    <w:rsid w:val="0057423D"/>
    <w:rsid w:val="005746C4"/>
    <w:rsid w:val="00575586"/>
    <w:rsid w:val="0057737F"/>
    <w:rsid w:val="00580440"/>
    <w:rsid w:val="00581241"/>
    <w:rsid w:val="00581443"/>
    <w:rsid w:val="00581FFE"/>
    <w:rsid w:val="00582500"/>
    <w:rsid w:val="00587CF2"/>
    <w:rsid w:val="00592CC3"/>
    <w:rsid w:val="005943C9"/>
    <w:rsid w:val="005952AB"/>
    <w:rsid w:val="00597CC2"/>
    <w:rsid w:val="005A13FC"/>
    <w:rsid w:val="005A21B4"/>
    <w:rsid w:val="005A282B"/>
    <w:rsid w:val="005A2B8C"/>
    <w:rsid w:val="005A307E"/>
    <w:rsid w:val="005A6C6D"/>
    <w:rsid w:val="005A6F39"/>
    <w:rsid w:val="005A7C05"/>
    <w:rsid w:val="005A7C4F"/>
    <w:rsid w:val="005B2855"/>
    <w:rsid w:val="005B33AB"/>
    <w:rsid w:val="005B3D72"/>
    <w:rsid w:val="005B4004"/>
    <w:rsid w:val="005B5F37"/>
    <w:rsid w:val="005B6022"/>
    <w:rsid w:val="005B698F"/>
    <w:rsid w:val="005C07C1"/>
    <w:rsid w:val="005C3EB9"/>
    <w:rsid w:val="005C40FD"/>
    <w:rsid w:val="005C5FDE"/>
    <w:rsid w:val="005C78E4"/>
    <w:rsid w:val="005D07F2"/>
    <w:rsid w:val="005D13E0"/>
    <w:rsid w:val="005D43F1"/>
    <w:rsid w:val="005D4B00"/>
    <w:rsid w:val="005D4FC4"/>
    <w:rsid w:val="005D566B"/>
    <w:rsid w:val="005D6718"/>
    <w:rsid w:val="005E10CA"/>
    <w:rsid w:val="005E18B2"/>
    <w:rsid w:val="005E1B67"/>
    <w:rsid w:val="005E1D3C"/>
    <w:rsid w:val="005E1EC6"/>
    <w:rsid w:val="005E34C1"/>
    <w:rsid w:val="005E7DDF"/>
    <w:rsid w:val="005F1EC6"/>
    <w:rsid w:val="005F307B"/>
    <w:rsid w:val="005F456B"/>
    <w:rsid w:val="005F4578"/>
    <w:rsid w:val="005F5D1C"/>
    <w:rsid w:val="005F67C5"/>
    <w:rsid w:val="00600B2B"/>
    <w:rsid w:val="0060391B"/>
    <w:rsid w:val="00603D10"/>
    <w:rsid w:val="00603DBA"/>
    <w:rsid w:val="00604AEA"/>
    <w:rsid w:val="00606AAD"/>
    <w:rsid w:val="00611D6F"/>
    <w:rsid w:val="00613098"/>
    <w:rsid w:val="006158D1"/>
    <w:rsid w:val="00617501"/>
    <w:rsid w:val="00623527"/>
    <w:rsid w:val="00624736"/>
    <w:rsid w:val="00625A34"/>
    <w:rsid w:val="00625AE6"/>
    <w:rsid w:val="00625E76"/>
    <w:rsid w:val="00626C77"/>
    <w:rsid w:val="00626CEE"/>
    <w:rsid w:val="0062759F"/>
    <w:rsid w:val="00631D1D"/>
    <w:rsid w:val="00632253"/>
    <w:rsid w:val="006421F5"/>
    <w:rsid w:val="00642714"/>
    <w:rsid w:val="006437DA"/>
    <w:rsid w:val="0064449A"/>
    <w:rsid w:val="006455CE"/>
    <w:rsid w:val="00651D2A"/>
    <w:rsid w:val="00653868"/>
    <w:rsid w:val="00653B47"/>
    <w:rsid w:val="00655841"/>
    <w:rsid w:val="006565A4"/>
    <w:rsid w:val="00657747"/>
    <w:rsid w:val="00661851"/>
    <w:rsid w:val="00661FB4"/>
    <w:rsid w:val="006623D8"/>
    <w:rsid w:val="00662728"/>
    <w:rsid w:val="00663B4E"/>
    <w:rsid w:val="00667373"/>
    <w:rsid w:val="006705B1"/>
    <w:rsid w:val="00671DA0"/>
    <w:rsid w:val="00671DDA"/>
    <w:rsid w:val="0067282B"/>
    <w:rsid w:val="00672A08"/>
    <w:rsid w:val="00673BDB"/>
    <w:rsid w:val="00675E7F"/>
    <w:rsid w:val="00676098"/>
    <w:rsid w:val="00681B0D"/>
    <w:rsid w:val="0068266E"/>
    <w:rsid w:val="00685821"/>
    <w:rsid w:val="00690DD9"/>
    <w:rsid w:val="006914F5"/>
    <w:rsid w:val="00696F76"/>
    <w:rsid w:val="00697472"/>
    <w:rsid w:val="006B2242"/>
    <w:rsid w:val="006B785F"/>
    <w:rsid w:val="006B7FD6"/>
    <w:rsid w:val="006C198B"/>
    <w:rsid w:val="006C1E5D"/>
    <w:rsid w:val="006C2F87"/>
    <w:rsid w:val="006C4230"/>
    <w:rsid w:val="006C495B"/>
    <w:rsid w:val="006C495E"/>
    <w:rsid w:val="006C4DCE"/>
    <w:rsid w:val="006C59ED"/>
    <w:rsid w:val="006C71A4"/>
    <w:rsid w:val="006D04F9"/>
    <w:rsid w:val="006D256F"/>
    <w:rsid w:val="006D2609"/>
    <w:rsid w:val="006D301B"/>
    <w:rsid w:val="006D71AA"/>
    <w:rsid w:val="006E1ED6"/>
    <w:rsid w:val="006E46D7"/>
    <w:rsid w:val="006E4FD0"/>
    <w:rsid w:val="006F367B"/>
    <w:rsid w:val="00700B86"/>
    <w:rsid w:val="0070245B"/>
    <w:rsid w:val="007025C6"/>
    <w:rsid w:val="007037A1"/>
    <w:rsid w:val="007046C3"/>
    <w:rsid w:val="0070667A"/>
    <w:rsid w:val="007079AB"/>
    <w:rsid w:val="00711AAB"/>
    <w:rsid w:val="007124B5"/>
    <w:rsid w:val="0071360D"/>
    <w:rsid w:val="00716F59"/>
    <w:rsid w:val="00717D83"/>
    <w:rsid w:val="00717E74"/>
    <w:rsid w:val="00720BDA"/>
    <w:rsid w:val="00721E55"/>
    <w:rsid w:val="00722840"/>
    <w:rsid w:val="00723F61"/>
    <w:rsid w:val="00726C57"/>
    <w:rsid w:val="00727141"/>
    <w:rsid w:val="00733017"/>
    <w:rsid w:val="007337F1"/>
    <w:rsid w:val="00735D29"/>
    <w:rsid w:val="00740427"/>
    <w:rsid w:val="00741AB4"/>
    <w:rsid w:val="00742808"/>
    <w:rsid w:val="0074476C"/>
    <w:rsid w:val="00745766"/>
    <w:rsid w:val="00745A76"/>
    <w:rsid w:val="00745BAA"/>
    <w:rsid w:val="007461C2"/>
    <w:rsid w:val="007500AA"/>
    <w:rsid w:val="00753B78"/>
    <w:rsid w:val="00754DD5"/>
    <w:rsid w:val="007567B4"/>
    <w:rsid w:val="00756A6E"/>
    <w:rsid w:val="00757CD0"/>
    <w:rsid w:val="00757EF0"/>
    <w:rsid w:val="007602FA"/>
    <w:rsid w:val="007605B6"/>
    <w:rsid w:val="00760F9F"/>
    <w:rsid w:val="007615C7"/>
    <w:rsid w:val="0076363E"/>
    <w:rsid w:val="007638ED"/>
    <w:rsid w:val="007645A6"/>
    <w:rsid w:val="007645EA"/>
    <w:rsid w:val="00765A72"/>
    <w:rsid w:val="007678E2"/>
    <w:rsid w:val="0077257D"/>
    <w:rsid w:val="007745E1"/>
    <w:rsid w:val="00774B24"/>
    <w:rsid w:val="00774FD4"/>
    <w:rsid w:val="00780E4A"/>
    <w:rsid w:val="007811AA"/>
    <w:rsid w:val="007816EC"/>
    <w:rsid w:val="00783310"/>
    <w:rsid w:val="00784416"/>
    <w:rsid w:val="00786E4D"/>
    <w:rsid w:val="00787780"/>
    <w:rsid w:val="00792A17"/>
    <w:rsid w:val="007958EE"/>
    <w:rsid w:val="007962A1"/>
    <w:rsid w:val="00797528"/>
    <w:rsid w:val="00797644"/>
    <w:rsid w:val="00797A7D"/>
    <w:rsid w:val="007A4A6D"/>
    <w:rsid w:val="007A7128"/>
    <w:rsid w:val="007A7D0E"/>
    <w:rsid w:val="007B1D71"/>
    <w:rsid w:val="007B2CED"/>
    <w:rsid w:val="007B34C0"/>
    <w:rsid w:val="007B4173"/>
    <w:rsid w:val="007B6048"/>
    <w:rsid w:val="007B65C3"/>
    <w:rsid w:val="007B6A7E"/>
    <w:rsid w:val="007C0347"/>
    <w:rsid w:val="007C14DD"/>
    <w:rsid w:val="007C32D8"/>
    <w:rsid w:val="007C35A5"/>
    <w:rsid w:val="007C3DB4"/>
    <w:rsid w:val="007C42D1"/>
    <w:rsid w:val="007D1BCF"/>
    <w:rsid w:val="007D2512"/>
    <w:rsid w:val="007D3317"/>
    <w:rsid w:val="007D3611"/>
    <w:rsid w:val="007D4171"/>
    <w:rsid w:val="007D75CF"/>
    <w:rsid w:val="007D7865"/>
    <w:rsid w:val="007E0440"/>
    <w:rsid w:val="007E0F5A"/>
    <w:rsid w:val="007E39EB"/>
    <w:rsid w:val="007E5DE3"/>
    <w:rsid w:val="007E6DC5"/>
    <w:rsid w:val="007E7A4B"/>
    <w:rsid w:val="007F3DE4"/>
    <w:rsid w:val="007F4591"/>
    <w:rsid w:val="007F462D"/>
    <w:rsid w:val="007F4678"/>
    <w:rsid w:val="007F62EB"/>
    <w:rsid w:val="007F68D3"/>
    <w:rsid w:val="007F790D"/>
    <w:rsid w:val="007F7FC9"/>
    <w:rsid w:val="00802965"/>
    <w:rsid w:val="00803615"/>
    <w:rsid w:val="00803621"/>
    <w:rsid w:val="008051E6"/>
    <w:rsid w:val="008052F5"/>
    <w:rsid w:val="00805389"/>
    <w:rsid w:val="00806B23"/>
    <w:rsid w:val="0080769C"/>
    <w:rsid w:val="00810955"/>
    <w:rsid w:val="00811653"/>
    <w:rsid w:val="00812019"/>
    <w:rsid w:val="00812C24"/>
    <w:rsid w:val="00814FD0"/>
    <w:rsid w:val="008169A0"/>
    <w:rsid w:val="00816AB4"/>
    <w:rsid w:val="00817344"/>
    <w:rsid w:val="00820B65"/>
    <w:rsid w:val="008214EE"/>
    <w:rsid w:val="008226C9"/>
    <w:rsid w:val="00822ACC"/>
    <w:rsid w:val="00822DDC"/>
    <w:rsid w:val="0082328B"/>
    <w:rsid w:val="008236A0"/>
    <w:rsid w:val="00823886"/>
    <w:rsid w:val="00823FBF"/>
    <w:rsid w:val="008242B5"/>
    <w:rsid w:val="00830F5A"/>
    <w:rsid w:val="00832BC0"/>
    <w:rsid w:val="008331E5"/>
    <w:rsid w:val="0083563F"/>
    <w:rsid w:val="00835DCE"/>
    <w:rsid w:val="00840331"/>
    <w:rsid w:val="00840542"/>
    <w:rsid w:val="00841F6C"/>
    <w:rsid w:val="0085201F"/>
    <w:rsid w:val="0085288A"/>
    <w:rsid w:val="00853E08"/>
    <w:rsid w:val="00855BF1"/>
    <w:rsid w:val="008605C3"/>
    <w:rsid w:val="0086208F"/>
    <w:rsid w:val="0086387E"/>
    <w:rsid w:val="0086563B"/>
    <w:rsid w:val="008704CE"/>
    <w:rsid w:val="008762A6"/>
    <w:rsid w:val="0088043C"/>
    <w:rsid w:val="00880659"/>
    <w:rsid w:val="00882F9D"/>
    <w:rsid w:val="00883663"/>
    <w:rsid w:val="00884889"/>
    <w:rsid w:val="00884C16"/>
    <w:rsid w:val="00886DC7"/>
    <w:rsid w:val="00887BFB"/>
    <w:rsid w:val="008906C9"/>
    <w:rsid w:val="00892B08"/>
    <w:rsid w:val="00892CBA"/>
    <w:rsid w:val="0089403C"/>
    <w:rsid w:val="0089739A"/>
    <w:rsid w:val="00897D42"/>
    <w:rsid w:val="008A1FF8"/>
    <w:rsid w:val="008A2A5D"/>
    <w:rsid w:val="008A2D01"/>
    <w:rsid w:val="008A4E64"/>
    <w:rsid w:val="008A56FD"/>
    <w:rsid w:val="008A57DC"/>
    <w:rsid w:val="008A6171"/>
    <w:rsid w:val="008A6474"/>
    <w:rsid w:val="008A7254"/>
    <w:rsid w:val="008B1BE8"/>
    <w:rsid w:val="008B36C4"/>
    <w:rsid w:val="008B46CE"/>
    <w:rsid w:val="008B4BDC"/>
    <w:rsid w:val="008B6DB0"/>
    <w:rsid w:val="008B73DB"/>
    <w:rsid w:val="008C0848"/>
    <w:rsid w:val="008C1159"/>
    <w:rsid w:val="008C1DC9"/>
    <w:rsid w:val="008C4DFC"/>
    <w:rsid w:val="008C54AE"/>
    <w:rsid w:val="008C5738"/>
    <w:rsid w:val="008C5C3C"/>
    <w:rsid w:val="008C66F8"/>
    <w:rsid w:val="008C6764"/>
    <w:rsid w:val="008C6947"/>
    <w:rsid w:val="008C6A88"/>
    <w:rsid w:val="008D04F0"/>
    <w:rsid w:val="008D4588"/>
    <w:rsid w:val="008D6529"/>
    <w:rsid w:val="008E1449"/>
    <w:rsid w:val="008E2380"/>
    <w:rsid w:val="008E4C8D"/>
    <w:rsid w:val="008E6838"/>
    <w:rsid w:val="008F1D6B"/>
    <w:rsid w:val="008F3500"/>
    <w:rsid w:val="008F46E4"/>
    <w:rsid w:val="008F547B"/>
    <w:rsid w:val="00900B40"/>
    <w:rsid w:val="00900D1F"/>
    <w:rsid w:val="0090191B"/>
    <w:rsid w:val="009028AD"/>
    <w:rsid w:val="009028F0"/>
    <w:rsid w:val="00902CDA"/>
    <w:rsid w:val="00904525"/>
    <w:rsid w:val="00906E42"/>
    <w:rsid w:val="009078A7"/>
    <w:rsid w:val="0091209E"/>
    <w:rsid w:val="00912167"/>
    <w:rsid w:val="00912AA4"/>
    <w:rsid w:val="00913182"/>
    <w:rsid w:val="00914980"/>
    <w:rsid w:val="00917263"/>
    <w:rsid w:val="009214C1"/>
    <w:rsid w:val="00923C30"/>
    <w:rsid w:val="0092411A"/>
    <w:rsid w:val="00924907"/>
    <w:rsid w:val="00924E3C"/>
    <w:rsid w:val="00926B39"/>
    <w:rsid w:val="00927D9B"/>
    <w:rsid w:val="00930E62"/>
    <w:rsid w:val="009329D2"/>
    <w:rsid w:val="00934499"/>
    <w:rsid w:val="00934764"/>
    <w:rsid w:val="00935DFC"/>
    <w:rsid w:val="00936B7C"/>
    <w:rsid w:val="00937359"/>
    <w:rsid w:val="00940724"/>
    <w:rsid w:val="009416D3"/>
    <w:rsid w:val="0094226F"/>
    <w:rsid w:val="009455A6"/>
    <w:rsid w:val="00946434"/>
    <w:rsid w:val="00951200"/>
    <w:rsid w:val="009544BA"/>
    <w:rsid w:val="009551C3"/>
    <w:rsid w:val="00956D13"/>
    <w:rsid w:val="00957301"/>
    <w:rsid w:val="009612BB"/>
    <w:rsid w:val="00962CB6"/>
    <w:rsid w:val="00963059"/>
    <w:rsid w:val="009664EE"/>
    <w:rsid w:val="00967E5C"/>
    <w:rsid w:val="00970C3A"/>
    <w:rsid w:val="00973FA6"/>
    <w:rsid w:val="00980499"/>
    <w:rsid w:val="00981AF0"/>
    <w:rsid w:val="00983638"/>
    <w:rsid w:val="0098415E"/>
    <w:rsid w:val="009867C8"/>
    <w:rsid w:val="00990DD9"/>
    <w:rsid w:val="0099191A"/>
    <w:rsid w:val="00992683"/>
    <w:rsid w:val="009952D9"/>
    <w:rsid w:val="00995D19"/>
    <w:rsid w:val="009A0350"/>
    <w:rsid w:val="009A34D8"/>
    <w:rsid w:val="009A53F9"/>
    <w:rsid w:val="009B5DDB"/>
    <w:rsid w:val="009B662F"/>
    <w:rsid w:val="009B6CD7"/>
    <w:rsid w:val="009B7535"/>
    <w:rsid w:val="009C12C3"/>
    <w:rsid w:val="009C4604"/>
    <w:rsid w:val="009C503F"/>
    <w:rsid w:val="009C5565"/>
    <w:rsid w:val="009C6ABF"/>
    <w:rsid w:val="009C6C35"/>
    <w:rsid w:val="009C6DA9"/>
    <w:rsid w:val="009C740A"/>
    <w:rsid w:val="009D425C"/>
    <w:rsid w:val="009D4EC6"/>
    <w:rsid w:val="009D4EF3"/>
    <w:rsid w:val="009D5EA5"/>
    <w:rsid w:val="009D5FB1"/>
    <w:rsid w:val="009D78D3"/>
    <w:rsid w:val="009E2D55"/>
    <w:rsid w:val="009F4B41"/>
    <w:rsid w:val="009F53AB"/>
    <w:rsid w:val="009F5E93"/>
    <w:rsid w:val="009F604C"/>
    <w:rsid w:val="009F7438"/>
    <w:rsid w:val="009F7455"/>
    <w:rsid w:val="009F748C"/>
    <w:rsid w:val="00A057F7"/>
    <w:rsid w:val="00A11A93"/>
    <w:rsid w:val="00A125C5"/>
    <w:rsid w:val="00A126A9"/>
    <w:rsid w:val="00A1412E"/>
    <w:rsid w:val="00A14ABC"/>
    <w:rsid w:val="00A204C6"/>
    <w:rsid w:val="00A230D6"/>
    <w:rsid w:val="00A2376F"/>
    <w:rsid w:val="00A2451C"/>
    <w:rsid w:val="00A257E0"/>
    <w:rsid w:val="00A34E51"/>
    <w:rsid w:val="00A35A76"/>
    <w:rsid w:val="00A36724"/>
    <w:rsid w:val="00A36D1B"/>
    <w:rsid w:val="00A4037A"/>
    <w:rsid w:val="00A404ED"/>
    <w:rsid w:val="00A436A0"/>
    <w:rsid w:val="00A43F64"/>
    <w:rsid w:val="00A45C94"/>
    <w:rsid w:val="00A5108E"/>
    <w:rsid w:val="00A521B8"/>
    <w:rsid w:val="00A5463D"/>
    <w:rsid w:val="00A54DAD"/>
    <w:rsid w:val="00A56D6D"/>
    <w:rsid w:val="00A57FBD"/>
    <w:rsid w:val="00A64E4E"/>
    <w:rsid w:val="00A65D8E"/>
    <w:rsid w:val="00A65EE7"/>
    <w:rsid w:val="00A6683C"/>
    <w:rsid w:val="00A700E5"/>
    <w:rsid w:val="00A70133"/>
    <w:rsid w:val="00A71A2A"/>
    <w:rsid w:val="00A747F9"/>
    <w:rsid w:val="00A75685"/>
    <w:rsid w:val="00A770A6"/>
    <w:rsid w:val="00A77411"/>
    <w:rsid w:val="00A813B1"/>
    <w:rsid w:val="00A81873"/>
    <w:rsid w:val="00A83059"/>
    <w:rsid w:val="00A840DF"/>
    <w:rsid w:val="00A87059"/>
    <w:rsid w:val="00A92963"/>
    <w:rsid w:val="00A95AEC"/>
    <w:rsid w:val="00A9672B"/>
    <w:rsid w:val="00A96DA3"/>
    <w:rsid w:val="00A96E58"/>
    <w:rsid w:val="00AA1C45"/>
    <w:rsid w:val="00AA261D"/>
    <w:rsid w:val="00AA41A3"/>
    <w:rsid w:val="00AA5360"/>
    <w:rsid w:val="00AA6638"/>
    <w:rsid w:val="00AB34D7"/>
    <w:rsid w:val="00AB36C4"/>
    <w:rsid w:val="00AB3FC1"/>
    <w:rsid w:val="00AB4000"/>
    <w:rsid w:val="00AB4098"/>
    <w:rsid w:val="00AB53C2"/>
    <w:rsid w:val="00AC0B8D"/>
    <w:rsid w:val="00AC1884"/>
    <w:rsid w:val="00AC1EFC"/>
    <w:rsid w:val="00AC32B2"/>
    <w:rsid w:val="00AC35CA"/>
    <w:rsid w:val="00AC3E26"/>
    <w:rsid w:val="00AC6294"/>
    <w:rsid w:val="00AE574E"/>
    <w:rsid w:val="00AE7197"/>
    <w:rsid w:val="00AE77BF"/>
    <w:rsid w:val="00AF0F8C"/>
    <w:rsid w:val="00AF237E"/>
    <w:rsid w:val="00AF3E6A"/>
    <w:rsid w:val="00AF73B5"/>
    <w:rsid w:val="00B01259"/>
    <w:rsid w:val="00B01660"/>
    <w:rsid w:val="00B07661"/>
    <w:rsid w:val="00B07A19"/>
    <w:rsid w:val="00B1039E"/>
    <w:rsid w:val="00B10D26"/>
    <w:rsid w:val="00B10EA3"/>
    <w:rsid w:val="00B110BE"/>
    <w:rsid w:val="00B11CA3"/>
    <w:rsid w:val="00B13DFD"/>
    <w:rsid w:val="00B1473D"/>
    <w:rsid w:val="00B16C47"/>
    <w:rsid w:val="00B17141"/>
    <w:rsid w:val="00B171D9"/>
    <w:rsid w:val="00B20203"/>
    <w:rsid w:val="00B22084"/>
    <w:rsid w:val="00B225C5"/>
    <w:rsid w:val="00B23D2B"/>
    <w:rsid w:val="00B27CD0"/>
    <w:rsid w:val="00B30EB6"/>
    <w:rsid w:val="00B31575"/>
    <w:rsid w:val="00B33261"/>
    <w:rsid w:val="00B33F6A"/>
    <w:rsid w:val="00B36404"/>
    <w:rsid w:val="00B36F33"/>
    <w:rsid w:val="00B443D2"/>
    <w:rsid w:val="00B44CFD"/>
    <w:rsid w:val="00B47FB9"/>
    <w:rsid w:val="00B51F6F"/>
    <w:rsid w:val="00B526D1"/>
    <w:rsid w:val="00B52C80"/>
    <w:rsid w:val="00B5311C"/>
    <w:rsid w:val="00B54188"/>
    <w:rsid w:val="00B55156"/>
    <w:rsid w:val="00B62162"/>
    <w:rsid w:val="00B639E7"/>
    <w:rsid w:val="00B63BA6"/>
    <w:rsid w:val="00B647ED"/>
    <w:rsid w:val="00B66252"/>
    <w:rsid w:val="00B678C5"/>
    <w:rsid w:val="00B7092F"/>
    <w:rsid w:val="00B71157"/>
    <w:rsid w:val="00B724FC"/>
    <w:rsid w:val="00B72B4D"/>
    <w:rsid w:val="00B75CB0"/>
    <w:rsid w:val="00B83873"/>
    <w:rsid w:val="00B84183"/>
    <w:rsid w:val="00B8547D"/>
    <w:rsid w:val="00B90BF6"/>
    <w:rsid w:val="00B913D0"/>
    <w:rsid w:val="00BA2384"/>
    <w:rsid w:val="00BA2F73"/>
    <w:rsid w:val="00BA32EC"/>
    <w:rsid w:val="00BA4C98"/>
    <w:rsid w:val="00BA5210"/>
    <w:rsid w:val="00BA727A"/>
    <w:rsid w:val="00BA7D48"/>
    <w:rsid w:val="00BB0279"/>
    <w:rsid w:val="00BB7723"/>
    <w:rsid w:val="00BC0428"/>
    <w:rsid w:val="00BC14C6"/>
    <w:rsid w:val="00BC14ED"/>
    <w:rsid w:val="00BC3F32"/>
    <w:rsid w:val="00BC423C"/>
    <w:rsid w:val="00BD16A5"/>
    <w:rsid w:val="00BD3B04"/>
    <w:rsid w:val="00BE329C"/>
    <w:rsid w:val="00BE3528"/>
    <w:rsid w:val="00BE5F92"/>
    <w:rsid w:val="00BE6A8B"/>
    <w:rsid w:val="00BE74F8"/>
    <w:rsid w:val="00BF3662"/>
    <w:rsid w:val="00BF3F23"/>
    <w:rsid w:val="00BF4AC4"/>
    <w:rsid w:val="00BF4F93"/>
    <w:rsid w:val="00BF6606"/>
    <w:rsid w:val="00BF6E0D"/>
    <w:rsid w:val="00C00D5C"/>
    <w:rsid w:val="00C01E9C"/>
    <w:rsid w:val="00C0316A"/>
    <w:rsid w:val="00C03C26"/>
    <w:rsid w:val="00C04589"/>
    <w:rsid w:val="00C071C7"/>
    <w:rsid w:val="00C10B93"/>
    <w:rsid w:val="00C1141A"/>
    <w:rsid w:val="00C117C6"/>
    <w:rsid w:val="00C12537"/>
    <w:rsid w:val="00C12803"/>
    <w:rsid w:val="00C168C4"/>
    <w:rsid w:val="00C2250D"/>
    <w:rsid w:val="00C22866"/>
    <w:rsid w:val="00C237DA"/>
    <w:rsid w:val="00C250D5"/>
    <w:rsid w:val="00C27060"/>
    <w:rsid w:val="00C27376"/>
    <w:rsid w:val="00C32082"/>
    <w:rsid w:val="00C33AF1"/>
    <w:rsid w:val="00C346EE"/>
    <w:rsid w:val="00C34B03"/>
    <w:rsid w:val="00C35666"/>
    <w:rsid w:val="00C36397"/>
    <w:rsid w:val="00C3717E"/>
    <w:rsid w:val="00C3739E"/>
    <w:rsid w:val="00C40DAB"/>
    <w:rsid w:val="00C43078"/>
    <w:rsid w:val="00C445D5"/>
    <w:rsid w:val="00C448CD"/>
    <w:rsid w:val="00C50EF5"/>
    <w:rsid w:val="00C51227"/>
    <w:rsid w:val="00C52786"/>
    <w:rsid w:val="00C535DB"/>
    <w:rsid w:val="00C5444C"/>
    <w:rsid w:val="00C54997"/>
    <w:rsid w:val="00C56A21"/>
    <w:rsid w:val="00C57C40"/>
    <w:rsid w:val="00C62882"/>
    <w:rsid w:val="00C62F0F"/>
    <w:rsid w:val="00C6707F"/>
    <w:rsid w:val="00C677D7"/>
    <w:rsid w:val="00C678DE"/>
    <w:rsid w:val="00C67CE7"/>
    <w:rsid w:val="00C7084E"/>
    <w:rsid w:val="00C70FA0"/>
    <w:rsid w:val="00C7206E"/>
    <w:rsid w:val="00C73627"/>
    <w:rsid w:val="00C73F21"/>
    <w:rsid w:val="00C74E02"/>
    <w:rsid w:val="00C77269"/>
    <w:rsid w:val="00C7779D"/>
    <w:rsid w:val="00C81D4C"/>
    <w:rsid w:val="00C82D35"/>
    <w:rsid w:val="00C83C05"/>
    <w:rsid w:val="00C901D2"/>
    <w:rsid w:val="00C90D3A"/>
    <w:rsid w:val="00C90D5E"/>
    <w:rsid w:val="00C9286F"/>
    <w:rsid w:val="00C92898"/>
    <w:rsid w:val="00C93257"/>
    <w:rsid w:val="00C93DB7"/>
    <w:rsid w:val="00C96D14"/>
    <w:rsid w:val="00C971C2"/>
    <w:rsid w:val="00CA38D6"/>
    <w:rsid w:val="00CA4340"/>
    <w:rsid w:val="00CB009A"/>
    <w:rsid w:val="00CB042C"/>
    <w:rsid w:val="00CB2ACC"/>
    <w:rsid w:val="00CB2DB0"/>
    <w:rsid w:val="00CB4FB2"/>
    <w:rsid w:val="00CB575E"/>
    <w:rsid w:val="00CB777D"/>
    <w:rsid w:val="00CB7D1D"/>
    <w:rsid w:val="00CB7E9E"/>
    <w:rsid w:val="00CC12D6"/>
    <w:rsid w:val="00CC1DC1"/>
    <w:rsid w:val="00CC2179"/>
    <w:rsid w:val="00CC2418"/>
    <w:rsid w:val="00CC55DD"/>
    <w:rsid w:val="00CC5DB4"/>
    <w:rsid w:val="00CD0EAB"/>
    <w:rsid w:val="00CD68DD"/>
    <w:rsid w:val="00CE08CB"/>
    <w:rsid w:val="00CE103A"/>
    <w:rsid w:val="00CE12D4"/>
    <w:rsid w:val="00CE190F"/>
    <w:rsid w:val="00CE4865"/>
    <w:rsid w:val="00CE5235"/>
    <w:rsid w:val="00CE5238"/>
    <w:rsid w:val="00CE5EDC"/>
    <w:rsid w:val="00CE63D7"/>
    <w:rsid w:val="00CE6F66"/>
    <w:rsid w:val="00CE7514"/>
    <w:rsid w:val="00CE7982"/>
    <w:rsid w:val="00CF1DCA"/>
    <w:rsid w:val="00CF2D8E"/>
    <w:rsid w:val="00CF372F"/>
    <w:rsid w:val="00CF3AD7"/>
    <w:rsid w:val="00CF5C87"/>
    <w:rsid w:val="00D00C52"/>
    <w:rsid w:val="00D01A3D"/>
    <w:rsid w:val="00D020BF"/>
    <w:rsid w:val="00D023BA"/>
    <w:rsid w:val="00D029BB"/>
    <w:rsid w:val="00D04605"/>
    <w:rsid w:val="00D07A20"/>
    <w:rsid w:val="00D107F9"/>
    <w:rsid w:val="00D12338"/>
    <w:rsid w:val="00D15A50"/>
    <w:rsid w:val="00D168FC"/>
    <w:rsid w:val="00D20AD8"/>
    <w:rsid w:val="00D2130C"/>
    <w:rsid w:val="00D21C19"/>
    <w:rsid w:val="00D21EDB"/>
    <w:rsid w:val="00D22C90"/>
    <w:rsid w:val="00D22DF2"/>
    <w:rsid w:val="00D248DE"/>
    <w:rsid w:val="00D25F1F"/>
    <w:rsid w:val="00D27297"/>
    <w:rsid w:val="00D2786C"/>
    <w:rsid w:val="00D303EE"/>
    <w:rsid w:val="00D32B36"/>
    <w:rsid w:val="00D33039"/>
    <w:rsid w:val="00D34348"/>
    <w:rsid w:val="00D3763A"/>
    <w:rsid w:val="00D41BF1"/>
    <w:rsid w:val="00D43D9E"/>
    <w:rsid w:val="00D44CF6"/>
    <w:rsid w:val="00D47307"/>
    <w:rsid w:val="00D52CC7"/>
    <w:rsid w:val="00D53AE0"/>
    <w:rsid w:val="00D55E93"/>
    <w:rsid w:val="00D57060"/>
    <w:rsid w:val="00D573F3"/>
    <w:rsid w:val="00D616E9"/>
    <w:rsid w:val="00D6198F"/>
    <w:rsid w:val="00D65130"/>
    <w:rsid w:val="00D65A7E"/>
    <w:rsid w:val="00D731F3"/>
    <w:rsid w:val="00D73526"/>
    <w:rsid w:val="00D769EB"/>
    <w:rsid w:val="00D76EBC"/>
    <w:rsid w:val="00D77B03"/>
    <w:rsid w:val="00D83D1B"/>
    <w:rsid w:val="00D8416C"/>
    <w:rsid w:val="00D8542D"/>
    <w:rsid w:val="00D863EA"/>
    <w:rsid w:val="00D870C3"/>
    <w:rsid w:val="00D91BCB"/>
    <w:rsid w:val="00D92C1F"/>
    <w:rsid w:val="00D933B7"/>
    <w:rsid w:val="00D9340A"/>
    <w:rsid w:val="00D93AC1"/>
    <w:rsid w:val="00D94E4F"/>
    <w:rsid w:val="00D9689F"/>
    <w:rsid w:val="00D97CF3"/>
    <w:rsid w:val="00DA22A3"/>
    <w:rsid w:val="00DA2620"/>
    <w:rsid w:val="00DA6465"/>
    <w:rsid w:val="00DB1DEE"/>
    <w:rsid w:val="00DB3758"/>
    <w:rsid w:val="00DB3CB5"/>
    <w:rsid w:val="00DB6ED2"/>
    <w:rsid w:val="00DC1738"/>
    <w:rsid w:val="00DC200A"/>
    <w:rsid w:val="00DC2BF7"/>
    <w:rsid w:val="00DC6A71"/>
    <w:rsid w:val="00DC6B42"/>
    <w:rsid w:val="00DD2C1D"/>
    <w:rsid w:val="00DD69B8"/>
    <w:rsid w:val="00DD6A71"/>
    <w:rsid w:val="00DD78EB"/>
    <w:rsid w:val="00DE0175"/>
    <w:rsid w:val="00DE04CB"/>
    <w:rsid w:val="00DE0D50"/>
    <w:rsid w:val="00DE23B1"/>
    <w:rsid w:val="00DE450C"/>
    <w:rsid w:val="00DE4533"/>
    <w:rsid w:val="00DE792B"/>
    <w:rsid w:val="00DF463D"/>
    <w:rsid w:val="00DF78F9"/>
    <w:rsid w:val="00E007B4"/>
    <w:rsid w:val="00E01330"/>
    <w:rsid w:val="00E0357D"/>
    <w:rsid w:val="00E04BCB"/>
    <w:rsid w:val="00E05025"/>
    <w:rsid w:val="00E057E0"/>
    <w:rsid w:val="00E07656"/>
    <w:rsid w:val="00E123F0"/>
    <w:rsid w:val="00E14E6C"/>
    <w:rsid w:val="00E166AF"/>
    <w:rsid w:val="00E16CA6"/>
    <w:rsid w:val="00E219CA"/>
    <w:rsid w:val="00E21FF9"/>
    <w:rsid w:val="00E230BA"/>
    <w:rsid w:val="00E23C90"/>
    <w:rsid w:val="00E25B88"/>
    <w:rsid w:val="00E266D1"/>
    <w:rsid w:val="00E2768E"/>
    <w:rsid w:val="00E2770F"/>
    <w:rsid w:val="00E33D00"/>
    <w:rsid w:val="00E4287F"/>
    <w:rsid w:val="00E44B90"/>
    <w:rsid w:val="00E44C4E"/>
    <w:rsid w:val="00E45D0B"/>
    <w:rsid w:val="00E46CDD"/>
    <w:rsid w:val="00E476B4"/>
    <w:rsid w:val="00E5130D"/>
    <w:rsid w:val="00E5187D"/>
    <w:rsid w:val="00E529E6"/>
    <w:rsid w:val="00E52A08"/>
    <w:rsid w:val="00E6135A"/>
    <w:rsid w:val="00E63505"/>
    <w:rsid w:val="00E64844"/>
    <w:rsid w:val="00E65102"/>
    <w:rsid w:val="00E66E32"/>
    <w:rsid w:val="00E66F28"/>
    <w:rsid w:val="00E66FCE"/>
    <w:rsid w:val="00E674D7"/>
    <w:rsid w:val="00E70C96"/>
    <w:rsid w:val="00E70FE6"/>
    <w:rsid w:val="00E72B05"/>
    <w:rsid w:val="00E75BC0"/>
    <w:rsid w:val="00E768AB"/>
    <w:rsid w:val="00E775FD"/>
    <w:rsid w:val="00E83827"/>
    <w:rsid w:val="00E83910"/>
    <w:rsid w:val="00E83C71"/>
    <w:rsid w:val="00E86F25"/>
    <w:rsid w:val="00E90829"/>
    <w:rsid w:val="00E90B51"/>
    <w:rsid w:val="00E92BF2"/>
    <w:rsid w:val="00E93091"/>
    <w:rsid w:val="00E93EBF"/>
    <w:rsid w:val="00E96D3E"/>
    <w:rsid w:val="00EA10F5"/>
    <w:rsid w:val="00EA35FC"/>
    <w:rsid w:val="00EA4AEA"/>
    <w:rsid w:val="00EA61DC"/>
    <w:rsid w:val="00EB12D2"/>
    <w:rsid w:val="00EB2799"/>
    <w:rsid w:val="00EB47E0"/>
    <w:rsid w:val="00EB529C"/>
    <w:rsid w:val="00EB5721"/>
    <w:rsid w:val="00EB615B"/>
    <w:rsid w:val="00EB6488"/>
    <w:rsid w:val="00EC177B"/>
    <w:rsid w:val="00EC1EE2"/>
    <w:rsid w:val="00EC39F3"/>
    <w:rsid w:val="00EC617C"/>
    <w:rsid w:val="00EC7AE1"/>
    <w:rsid w:val="00ED0397"/>
    <w:rsid w:val="00ED10C9"/>
    <w:rsid w:val="00ED1C3E"/>
    <w:rsid w:val="00ED39EA"/>
    <w:rsid w:val="00ED3E95"/>
    <w:rsid w:val="00ED6D18"/>
    <w:rsid w:val="00ED6F43"/>
    <w:rsid w:val="00ED7DDD"/>
    <w:rsid w:val="00ED7F9B"/>
    <w:rsid w:val="00EE08C5"/>
    <w:rsid w:val="00EE6AB7"/>
    <w:rsid w:val="00EE6E68"/>
    <w:rsid w:val="00EF08B0"/>
    <w:rsid w:val="00EF0C51"/>
    <w:rsid w:val="00EF132D"/>
    <w:rsid w:val="00EF19F6"/>
    <w:rsid w:val="00EF4502"/>
    <w:rsid w:val="00EF4A5A"/>
    <w:rsid w:val="00EF6AE3"/>
    <w:rsid w:val="00F0188A"/>
    <w:rsid w:val="00F027A1"/>
    <w:rsid w:val="00F0594F"/>
    <w:rsid w:val="00F066E9"/>
    <w:rsid w:val="00F06D3B"/>
    <w:rsid w:val="00F14159"/>
    <w:rsid w:val="00F142D1"/>
    <w:rsid w:val="00F22DE1"/>
    <w:rsid w:val="00F240BB"/>
    <w:rsid w:val="00F242C0"/>
    <w:rsid w:val="00F26631"/>
    <w:rsid w:val="00F30AAE"/>
    <w:rsid w:val="00F31E5E"/>
    <w:rsid w:val="00F31E8C"/>
    <w:rsid w:val="00F36116"/>
    <w:rsid w:val="00F368C4"/>
    <w:rsid w:val="00F40B42"/>
    <w:rsid w:val="00F40CC6"/>
    <w:rsid w:val="00F43584"/>
    <w:rsid w:val="00F4563A"/>
    <w:rsid w:val="00F45BB5"/>
    <w:rsid w:val="00F45F34"/>
    <w:rsid w:val="00F46221"/>
    <w:rsid w:val="00F52E3A"/>
    <w:rsid w:val="00F54481"/>
    <w:rsid w:val="00F57FED"/>
    <w:rsid w:val="00F601E2"/>
    <w:rsid w:val="00F67144"/>
    <w:rsid w:val="00F7074B"/>
    <w:rsid w:val="00F71D60"/>
    <w:rsid w:val="00F72D94"/>
    <w:rsid w:val="00F74F71"/>
    <w:rsid w:val="00F7651E"/>
    <w:rsid w:val="00F77BE3"/>
    <w:rsid w:val="00F77D3C"/>
    <w:rsid w:val="00F8064D"/>
    <w:rsid w:val="00F821BE"/>
    <w:rsid w:val="00F84FE3"/>
    <w:rsid w:val="00F857FB"/>
    <w:rsid w:val="00F86963"/>
    <w:rsid w:val="00F86F8F"/>
    <w:rsid w:val="00F87C31"/>
    <w:rsid w:val="00F9274B"/>
    <w:rsid w:val="00F92E05"/>
    <w:rsid w:val="00F97A70"/>
    <w:rsid w:val="00FA38A2"/>
    <w:rsid w:val="00FA4BE3"/>
    <w:rsid w:val="00FA4D1F"/>
    <w:rsid w:val="00FA4F14"/>
    <w:rsid w:val="00FA521D"/>
    <w:rsid w:val="00FA6BAF"/>
    <w:rsid w:val="00FA7719"/>
    <w:rsid w:val="00FB0B14"/>
    <w:rsid w:val="00FB2EBD"/>
    <w:rsid w:val="00FB387B"/>
    <w:rsid w:val="00FB5509"/>
    <w:rsid w:val="00FC1549"/>
    <w:rsid w:val="00FC51A2"/>
    <w:rsid w:val="00FD6701"/>
    <w:rsid w:val="00FD7518"/>
    <w:rsid w:val="00FE04B6"/>
    <w:rsid w:val="00FE09A3"/>
    <w:rsid w:val="00FE1B5A"/>
    <w:rsid w:val="00FE3728"/>
    <w:rsid w:val="00FE4212"/>
    <w:rsid w:val="00FE4404"/>
    <w:rsid w:val="00FE62AE"/>
    <w:rsid w:val="00FF0327"/>
    <w:rsid w:val="00FF0915"/>
    <w:rsid w:val="00FF0D67"/>
    <w:rsid w:val="00FF3BBB"/>
    <w:rsid w:val="00FF4688"/>
    <w:rsid w:val="00FF4A89"/>
    <w:rsid w:val="00FF647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4872F28"/>
  <w15:docId w15:val="{365427BF-EC16-4631-BBE9-3EA66F80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E1B23"/>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2C6326"/>
    <w:pPr>
      <w:widowControl w:val="0"/>
      <w:tabs>
        <w:tab w:val="left" w:pos="360"/>
      </w:tabs>
      <w:outlineLvl w:val="0"/>
    </w:pPr>
    <w:rPr>
      <w:rFonts w:eastAsia="Calibri" w:cs="Arial"/>
      <w:kern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uiPriority w:val="99"/>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uiPriority w:val="99"/>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5"/>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4"/>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
    <w:link w:val="Naslov1"/>
    <w:rsid w:val="002C6326"/>
    <w:rPr>
      <w:rFonts w:ascii="Arial" w:eastAsia="Calibri" w:hAnsi="Arial" w:cs="Arial"/>
      <w:kern w:val="32"/>
      <w:szCs w:val="32"/>
    </w:rPr>
  </w:style>
  <w:style w:type="character" w:styleId="Pripombasklic">
    <w:name w:val="annotation reference"/>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paragraph" w:styleId="Odstavekseznama">
    <w:name w:val="List Paragraph"/>
    <w:aliases w:val="List Paragraph (numbered (a)),Dot pt,F5 List Paragraph,List Paragraph1,Colorful List - Accent 11,No Spacing1,List Paragraph Char Char Char,Indicator Text,Numbered Para 1,Bullet 1,Bullet Points,List Paragraph2,Numbered Paragraph,List par"/>
    <w:basedOn w:val="Navaden"/>
    <w:link w:val="OdstavekseznamaZnak"/>
    <w:uiPriority w:val="34"/>
    <w:qFormat/>
    <w:rsid w:val="008C0848"/>
    <w:pPr>
      <w:spacing w:line="260" w:lineRule="atLeast"/>
      <w:ind w:left="708"/>
    </w:pPr>
  </w:style>
  <w:style w:type="paragraph" w:styleId="Sprotnaopomba-besedilo">
    <w:name w:val="footnote text"/>
    <w:basedOn w:val="Navaden"/>
    <w:link w:val="Sprotnaopomba-besediloZnak"/>
    <w:uiPriority w:val="99"/>
    <w:rsid w:val="00716F59"/>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716F59"/>
    <w:rPr>
      <w:rFonts w:ascii="Arial" w:hAnsi="Arial"/>
      <w:lang w:eastAsia="en-US"/>
    </w:rPr>
  </w:style>
  <w:style w:type="character" w:styleId="Sprotnaopomba-sklic">
    <w:name w:val="footnote reference"/>
    <w:basedOn w:val="Privzetapisavaodstavka"/>
    <w:rsid w:val="00716F59"/>
    <w:rPr>
      <w:vertAlign w:val="superscript"/>
    </w:rPr>
  </w:style>
  <w:style w:type="paragraph" w:styleId="Revizija">
    <w:name w:val="Revision"/>
    <w:hidden/>
    <w:uiPriority w:val="99"/>
    <w:semiHidden/>
    <w:rsid w:val="00685821"/>
    <w:rPr>
      <w:rFonts w:ascii="Arial" w:hAnsi="Arial"/>
      <w:szCs w:val="24"/>
      <w:lang w:eastAsia="en-US"/>
    </w:rPr>
  </w:style>
  <w:style w:type="paragraph" w:styleId="Telobesedila">
    <w:name w:val="Body Text"/>
    <w:basedOn w:val="Navaden"/>
    <w:link w:val="TelobesedilaZnak"/>
    <w:rsid w:val="00E75BC0"/>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E75BC0"/>
    <w:rPr>
      <w:sz w:val="24"/>
      <w:szCs w:val="24"/>
      <w:lang w:eastAsia="ar-SA"/>
    </w:rPr>
  </w:style>
  <w:style w:type="character" w:customStyle="1" w:styleId="OdstavekseznamaZnak">
    <w:name w:val="Odstavek seznama Znak"/>
    <w:aliases w:val="List Paragraph (numbered (a)) Znak,Dot pt Znak,F5 List Paragraph Znak,List Paragraph1 Znak,Colorful List - Accent 11 Znak,No Spacing1 Znak,List Paragraph Char Char Char Znak,Indicator Text Znak,Numbered Para 1 Znak,Bullet 1 Znak"/>
    <w:link w:val="Odstavekseznama"/>
    <w:uiPriority w:val="34"/>
    <w:qFormat/>
    <w:locked/>
    <w:rsid w:val="004004BD"/>
    <w:rPr>
      <w:rFonts w:ascii="Arial" w:hAnsi="Arial"/>
      <w:szCs w:val="24"/>
      <w:lang w:eastAsia="en-US"/>
    </w:rPr>
  </w:style>
  <w:style w:type="paragraph" w:customStyle="1" w:styleId="Default">
    <w:name w:val="Default"/>
    <w:rsid w:val="004F6FE8"/>
    <w:pPr>
      <w:autoSpaceDE w:val="0"/>
      <w:autoSpaceDN w:val="0"/>
      <w:adjustRightInd w:val="0"/>
    </w:pPr>
    <w:rPr>
      <w:color w:val="000000"/>
      <w:sz w:val="24"/>
      <w:szCs w:val="24"/>
    </w:rPr>
  </w:style>
  <w:style w:type="paragraph" w:styleId="Telobesedila-zamik">
    <w:name w:val="Body Text Indent"/>
    <w:basedOn w:val="Navaden"/>
    <w:link w:val="Telobesedila-zamikZnak"/>
    <w:semiHidden/>
    <w:unhideWhenUsed/>
    <w:rsid w:val="00272215"/>
    <w:pPr>
      <w:spacing w:after="120"/>
      <w:ind w:left="283"/>
    </w:pPr>
  </w:style>
  <w:style w:type="character" w:customStyle="1" w:styleId="Telobesedila-zamikZnak">
    <w:name w:val="Telo besedila - zamik Znak"/>
    <w:basedOn w:val="Privzetapisavaodstavka"/>
    <w:link w:val="Telobesedila-zamik"/>
    <w:semiHidden/>
    <w:rsid w:val="0027221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25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B14A1-669A-4084-AB3A-0B24ECFC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1623</Words>
  <Characters>9253</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Indea d.o.o.</Company>
  <LinksUpToDate>false</LinksUpToDate>
  <CharactersWithSpaces>10855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Barbara Knapič Navarrete</cp:lastModifiedBy>
  <cp:revision>7</cp:revision>
  <cp:lastPrinted>2019-04-12T09:03:00Z</cp:lastPrinted>
  <dcterms:created xsi:type="dcterms:W3CDTF">2025-09-01T10:26:00Z</dcterms:created>
  <dcterms:modified xsi:type="dcterms:W3CDTF">2025-09-12T11:04:00Z</dcterms:modified>
</cp:coreProperties>
</file>