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2D2FE" w14:textId="37CE50F0" w:rsidR="008F08C3" w:rsidRPr="00E40514" w:rsidRDefault="00CB5CE8" w:rsidP="00C94673">
      <w:pPr>
        <w:suppressAutoHyphens/>
        <w:spacing w:line="240" w:lineRule="auto"/>
        <w:ind w:right="-3"/>
        <w:rPr>
          <w:rFonts w:ascii="Arial" w:hAnsi="Arial" w:cs="Arial"/>
          <w:sz w:val="20"/>
          <w:szCs w:val="20"/>
        </w:rPr>
      </w:pPr>
      <w:r w:rsidRPr="00E40514">
        <w:rPr>
          <w:rFonts w:ascii="Arial" w:hAnsi="Arial" w:cs="Arial"/>
          <w:noProof/>
          <w:sz w:val="20"/>
          <w:szCs w:val="20"/>
          <w:lang w:eastAsia="sl-SI"/>
        </w:rPr>
        <mc:AlternateContent>
          <mc:Choice Requires="wps">
            <w:drawing>
              <wp:anchor distT="0" distB="0" distL="114300" distR="114300" simplePos="0" relativeHeight="251657728" behindDoc="1" locked="0" layoutInCell="1" allowOverlap="1" wp14:anchorId="19176562" wp14:editId="10376299">
                <wp:simplePos x="0" y="0"/>
                <wp:positionH relativeFrom="column">
                  <wp:posOffset>1404620</wp:posOffset>
                </wp:positionH>
                <wp:positionV relativeFrom="paragraph">
                  <wp:posOffset>9076055</wp:posOffset>
                </wp:positionV>
                <wp:extent cx="4791075" cy="580390"/>
                <wp:effectExtent l="0" t="0" r="0" b="0"/>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wps:spPr>
                      <wps:txbx>
                        <w:txbxContent>
                          <w:p w14:paraId="1B399AEA" w14:textId="77777777" w:rsidR="00734441" w:rsidRPr="00D61ACE" w:rsidRDefault="00734441" w:rsidP="008F08C3">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176562" id="_x0000_t202" coordsize="21600,21600" o:spt="202" path="m,l,21600r21600,l21600,xe">
                <v:stroke joinstyle="miter"/>
                <v:path gradientshapeok="t" o:connecttype="rect"/>
              </v:shapetype>
              <v:shape id="Polje z besedilom 1" o:spid="_x0000_s1026" type="#_x0000_t202" style="position:absolute;margin-left:110.6pt;margin-top:714.65pt;width:377.25pt;height:4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1B399AEA" w14:textId="77777777" w:rsidR="00734441" w:rsidRPr="00D61ACE" w:rsidRDefault="00734441" w:rsidP="008F08C3">
                      <w:pPr>
                        <w:rPr>
                          <w:color w:val="000000"/>
                          <w:spacing w:val="-2"/>
                          <w:sz w:val="16"/>
                          <w:szCs w:val="16"/>
                          <w:lang w:eastAsia="sl-SI"/>
                        </w:rPr>
                      </w:pPr>
                    </w:p>
                  </w:txbxContent>
                </v:textbox>
              </v:shape>
            </w:pict>
          </mc:Fallback>
        </mc:AlternateContent>
      </w:r>
    </w:p>
    <w:tbl>
      <w:tblPr>
        <w:tblpPr w:leftFromText="141" w:rightFromText="141" w:vertAnchor="text"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8"/>
        <w:gridCol w:w="4695"/>
        <w:gridCol w:w="703"/>
        <w:gridCol w:w="2065"/>
      </w:tblGrid>
      <w:tr w:rsidR="00F02B4B" w:rsidRPr="00585F07" w14:paraId="6B3CEEFF" w14:textId="77777777" w:rsidTr="00A94841">
        <w:trPr>
          <w:gridAfter w:val="2"/>
          <w:wAfter w:w="3067" w:type="dxa"/>
        </w:trPr>
        <w:tc>
          <w:tcPr>
            <w:tcW w:w="6096" w:type="dxa"/>
            <w:gridSpan w:val="2"/>
          </w:tcPr>
          <w:p w14:paraId="03F50E94" w14:textId="5CA0C672" w:rsidR="00F02B4B" w:rsidRPr="0016195D" w:rsidRDefault="00F02B4B" w:rsidP="00913808">
            <w:pPr>
              <w:pStyle w:val="Neotevilenodstavek"/>
              <w:spacing w:before="20" w:after="20" w:line="240" w:lineRule="auto"/>
              <w:jc w:val="left"/>
              <w:rPr>
                <w:sz w:val="20"/>
                <w:szCs w:val="20"/>
              </w:rPr>
            </w:pPr>
            <w:r w:rsidRPr="0016195D">
              <w:rPr>
                <w:sz w:val="20"/>
                <w:szCs w:val="20"/>
              </w:rPr>
              <w:t>Številka:</w:t>
            </w:r>
            <w:r w:rsidR="00E40514" w:rsidRPr="0016195D">
              <w:rPr>
                <w:sz w:val="20"/>
                <w:szCs w:val="20"/>
              </w:rPr>
              <w:t xml:space="preserve"> 3</w:t>
            </w:r>
            <w:r w:rsidR="00491015" w:rsidRPr="0016195D">
              <w:rPr>
                <w:sz w:val="20"/>
                <w:szCs w:val="20"/>
              </w:rPr>
              <w:t>7</w:t>
            </w:r>
            <w:r w:rsidR="00E40514" w:rsidRPr="0016195D">
              <w:rPr>
                <w:sz w:val="20"/>
                <w:szCs w:val="20"/>
              </w:rPr>
              <w:t>0-</w:t>
            </w:r>
            <w:r w:rsidR="00491015" w:rsidRPr="0016195D">
              <w:rPr>
                <w:sz w:val="20"/>
                <w:szCs w:val="20"/>
              </w:rPr>
              <w:t>42</w:t>
            </w:r>
            <w:r w:rsidR="00E40514" w:rsidRPr="0016195D">
              <w:rPr>
                <w:sz w:val="20"/>
                <w:szCs w:val="20"/>
              </w:rPr>
              <w:t>/202</w:t>
            </w:r>
            <w:r w:rsidR="00491015" w:rsidRPr="0016195D">
              <w:rPr>
                <w:sz w:val="20"/>
                <w:szCs w:val="20"/>
              </w:rPr>
              <w:t>4</w:t>
            </w:r>
            <w:r w:rsidR="00E40514" w:rsidRPr="0016195D">
              <w:rPr>
                <w:sz w:val="20"/>
                <w:szCs w:val="20"/>
              </w:rPr>
              <w:t>-2570</w:t>
            </w:r>
            <w:r w:rsidR="00491015" w:rsidRPr="0016195D">
              <w:rPr>
                <w:sz w:val="20"/>
                <w:szCs w:val="20"/>
              </w:rPr>
              <w:t>-</w:t>
            </w:r>
            <w:r w:rsidR="0016195D" w:rsidRPr="0016195D">
              <w:rPr>
                <w:sz w:val="20"/>
                <w:szCs w:val="20"/>
              </w:rPr>
              <w:t>47</w:t>
            </w:r>
          </w:p>
        </w:tc>
      </w:tr>
      <w:tr w:rsidR="00EE2646" w:rsidRPr="00585F07" w14:paraId="563BF294" w14:textId="77777777" w:rsidTr="00A94841">
        <w:trPr>
          <w:gridAfter w:val="2"/>
          <w:wAfter w:w="3067" w:type="dxa"/>
        </w:trPr>
        <w:tc>
          <w:tcPr>
            <w:tcW w:w="6096" w:type="dxa"/>
            <w:gridSpan w:val="2"/>
          </w:tcPr>
          <w:p w14:paraId="1BA9A56C" w14:textId="689685AC" w:rsidR="00EE2646" w:rsidRPr="0016195D" w:rsidRDefault="00EE2646" w:rsidP="00BE0C18">
            <w:pPr>
              <w:pStyle w:val="Neotevilenodstavek"/>
              <w:spacing w:before="20" w:after="20" w:line="240" w:lineRule="auto"/>
              <w:jc w:val="left"/>
              <w:rPr>
                <w:sz w:val="20"/>
                <w:szCs w:val="20"/>
              </w:rPr>
            </w:pPr>
            <w:r w:rsidRPr="0016195D">
              <w:rPr>
                <w:sz w:val="20"/>
                <w:szCs w:val="20"/>
              </w:rPr>
              <w:t>Ljubljana</w:t>
            </w:r>
            <w:r w:rsidR="00113F3C" w:rsidRPr="0016195D">
              <w:rPr>
                <w:sz w:val="20"/>
                <w:szCs w:val="20"/>
              </w:rPr>
              <w:t>,</w:t>
            </w:r>
            <w:r w:rsidR="007B14BE" w:rsidRPr="0016195D">
              <w:rPr>
                <w:sz w:val="20"/>
                <w:szCs w:val="20"/>
              </w:rPr>
              <w:t xml:space="preserve"> </w:t>
            </w:r>
            <w:r w:rsidR="00491015" w:rsidRPr="0016195D">
              <w:rPr>
                <w:sz w:val="20"/>
                <w:szCs w:val="20"/>
              </w:rPr>
              <w:t>31</w:t>
            </w:r>
            <w:r w:rsidR="00113F3C" w:rsidRPr="0016195D">
              <w:rPr>
                <w:sz w:val="20"/>
                <w:szCs w:val="20"/>
              </w:rPr>
              <w:t xml:space="preserve">. </w:t>
            </w:r>
            <w:r w:rsidR="005A54B5" w:rsidRPr="0016195D">
              <w:rPr>
                <w:sz w:val="20"/>
                <w:szCs w:val="20"/>
              </w:rPr>
              <w:t>3</w:t>
            </w:r>
            <w:r w:rsidR="00113F3C" w:rsidRPr="0016195D">
              <w:rPr>
                <w:sz w:val="20"/>
                <w:szCs w:val="20"/>
              </w:rPr>
              <w:t>. 2026</w:t>
            </w:r>
          </w:p>
        </w:tc>
      </w:tr>
      <w:tr w:rsidR="00BC38F1" w:rsidRPr="00585F07" w14:paraId="00B5FF62" w14:textId="77777777" w:rsidTr="00A94841">
        <w:trPr>
          <w:gridAfter w:val="2"/>
          <w:wAfter w:w="3067" w:type="dxa"/>
        </w:trPr>
        <w:tc>
          <w:tcPr>
            <w:tcW w:w="6096" w:type="dxa"/>
            <w:gridSpan w:val="2"/>
          </w:tcPr>
          <w:p w14:paraId="7858DB0E" w14:textId="77777777" w:rsidR="00C30748" w:rsidRDefault="00C30748" w:rsidP="00BC38F1">
            <w:pPr>
              <w:pStyle w:val="Neotevilenodstavek"/>
              <w:spacing w:before="20" w:after="20" w:line="240" w:lineRule="auto"/>
              <w:jc w:val="left"/>
              <w:rPr>
                <w:sz w:val="20"/>
                <w:szCs w:val="20"/>
              </w:rPr>
            </w:pPr>
          </w:p>
          <w:p w14:paraId="08A2DE35" w14:textId="77777777" w:rsidR="00080AA1" w:rsidRPr="00AE1F83" w:rsidRDefault="00080AA1" w:rsidP="00080AA1">
            <w:pPr>
              <w:rPr>
                <w:rFonts w:ascii="Arial" w:hAnsi="Arial" w:cs="Arial"/>
                <w:sz w:val="20"/>
                <w:szCs w:val="20"/>
              </w:rPr>
            </w:pPr>
            <w:r w:rsidRPr="00AE1F83">
              <w:rPr>
                <w:rFonts w:ascii="Arial" w:hAnsi="Arial" w:cs="Arial"/>
                <w:sz w:val="20"/>
                <w:szCs w:val="20"/>
              </w:rPr>
              <w:t>GENERALNI SEKRETARIAT VLADE REPUBLIKE SLOVENIJE</w:t>
            </w:r>
          </w:p>
          <w:p w14:paraId="6B333CA4" w14:textId="77777777" w:rsidR="00080AA1" w:rsidRPr="00AE1F83" w:rsidRDefault="00080AA1" w:rsidP="00080AA1">
            <w:pPr>
              <w:rPr>
                <w:rFonts w:ascii="Arial" w:hAnsi="Arial" w:cs="Arial"/>
                <w:sz w:val="20"/>
                <w:szCs w:val="20"/>
              </w:rPr>
            </w:pPr>
            <w:hyperlink r:id="rId8" w:history="1">
              <w:r w:rsidRPr="00AE1F83">
                <w:rPr>
                  <w:rFonts w:ascii="Arial" w:hAnsi="Arial"/>
                  <w:color w:val="0000FF"/>
                  <w:sz w:val="20"/>
                  <w:szCs w:val="20"/>
                  <w:u w:val="single"/>
                </w:rPr>
                <w:t>Gp.gs@gov.si</w:t>
              </w:r>
            </w:hyperlink>
          </w:p>
          <w:p w14:paraId="34140FFC" w14:textId="0BA87471" w:rsidR="00C30748" w:rsidRPr="00585F07" w:rsidRDefault="00C30748" w:rsidP="00BC38F1">
            <w:pPr>
              <w:pStyle w:val="Neotevilenodstavek"/>
              <w:spacing w:before="20" w:after="20" w:line="240" w:lineRule="auto"/>
              <w:jc w:val="left"/>
              <w:rPr>
                <w:sz w:val="20"/>
                <w:szCs w:val="20"/>
              </w:rPr>
            </w:pPr>
          </w:p>
        </w:tc>
      </w:tr>
      <w:tr w:rsidR="00EE2646" w:rsidRPr="00585F07" w14:paraId="25F4FC50" w14:textId="77777777" w:rsidTr="00A94841">
        <w:tc>
          <w:tcPr>
            <w:tcW w:w="9163" w:type="dxa"/>
            <w:gridSpan w:val="4"/>
          </w:tcPr>
          <w:p w14:paraId="1891A1B3" w14:textId="7F1EEADC" w:rsidR="00EE2646" w:rsidRPr="00585F07" w:rsidRDefault="00EE2646" w:rsidP="0026275B">
            <w:pPr>
              <w:tabs>
                <w:tab w:val="left" w:pos="1029"/>
              </w:tabs>
              <w:spacing w:before="120" w:after="120" w:line="240" w:lineRule="auto"/>
              <w:ind w:left="1029" w:hanging="1029"/>
              <w:jc w:val="both"/>
              <w:rPr>
                <w:rFonts w:ascii="Arial" w:hAnsi="Arial" w:cs="Arial"/>
                <w:b/>
                <w:sz w:val="20"/>
                <w:szCs w:val="20"/>
              </w:rPr>
            </w:pPr>
            <w:r w:rsidRPr="00585F07">
              <w:rPr>
                <w:rFonts w:ascii="Arial" w:hAnsi="Arial" w:cs="Arial"/>
                <w:b/>
                <w:bCs/>
                <w:sz w:val="20"/>
                <w:szCs w:val="20"/>
              </w:rPr>
              <w:t>ZADEVA:</w:t>
            </w:r>
            <w:r w:rsidRPr="00585F07">
              <w:rPr>
                <w:rFonts w:ascii="Arial" w:hAnsi="Arial" w:cs="Arial"/>
                <w:sz w:val="20"/>
                <w:szCs w:val="20"/>
              </w:rPr>
              <w:t xml:space="preserve"> </w:t>
            </w:r>
            <w:r w:rsidR="00A30E3F" w:rsidRPr="00585F07">
              <w:rPr>
                <w:rFonts w:ascii="Arial" w:hAnsi="Arial" w:cs="Arial"/>
                <w:sz w:val="20"/>
                <w:szCs w:val="20"/>
              </w:rPr>
              <w:tab/>
            </w:r>
            <w:r w:rsidR="00491015" w:rsidRPr="00491015">
              <w:rPr>
                <w:rFonts w:ascii="Arial" w:hAnsi="Arial" w:cs="Arial"/>
                <w:b/>
                <w:sz w:val="20"/>
                <w:szCs w:val="20"/>
              </w:rPr>
              <w:t>Uvrstitev projekta 2570-26-0020 Spodbude za nakup električnih koles fizičnih oseb 2026-2027 v veljavni Načrt razvojnih programov 2026-2029 – predlog za obravnavo</w:t>
            </w:r>
          </w:p>
        </w:tc>
      </w:tr>
      <w:tr w:rsidR="00EE2646" w:rsidRPr="00585F07" w14:paraId="4EA1D4A8" w14:textId="77777777" w:rsidTr="00A94841">
        <w:tc>
          <w:tcPr>
            <w:tcW w:w="9163" w:type="dxa"/>
            <w:gridSpan w:val="4"/>
          </w:tcPr>
          <w:p w14:paraId="428049F3" w14:textId="77777777" w:rsidR="00EE2646" w:rsidRPr="00585F07" w:rsidRDefault="00EE2646" w:rsidP="00EE2646">
            <w:pPr>
              <w:pStyle w:val="Poglavje"/>
              <w:spacing w:before="60" w:line="240" w:lineRule="auto"/>
              <w:jc w:val="left"/>
              <w:rPr>
                <w:sz w:val="20"/>
                <w:szCs w:val="20"/>
              </w:rPr>
            </w:pPr>
            <w:r w:rsidRPr="00585F07">
              <w:rPr>
                <w:sz w:val="20"/>
                <w:szCs w:val="20"/>
              </w:rPr>
              <w:t>1. Predlog sklepov vlade:</w:t>
            </w:r>
          </w:p>
        </w:tc>
      </w:tr>
      <w:tr w:rsidR="00EE2646" w:rsidRPr="00585F07" w14:paraId="3497C89B" w14:textId="77777777" w:rsidTr="00A94841">
        <w:tc>
          <w:tcPr>
            <w:tcW w:w="9163" w:type="dxa"/>
            <w:gridSpan w:val="4"/>
          </w:tcPr>
          <w:p w14:paraId="25A4E25F" w14:textId="77777777" w:rsidR="0026275B" w:rsidRPr="00585F07" w:rsidRDefault="0026275B" w:rsidP="00EE2646">
            <w:pPr>
              <w:spacing w:line="240" w:lineRule="auto"/>
              <w:jc w:val="both"/>
              <w:rPr>
                <w:rFonts w:ascii="Arial" w:hAnsi="Arial" w:cs="Arial"/>
                <w:sz w:val="20"/>
                <w:szCs w:val="20"/>
                <w:lang w:eastAsia="en-US"/>
              </w:rPr>
            </w:pPr>
          </w:p>
          <w:p w14:paraId="7E144E96" w14:textId="04BE0188" w:rsidR="00EE2646" w:rsidRPr="00585F07" w:rsidRDefault="00B77545" w:rsidP="00EE2646">
            <w:pPr>
              <w:spacing w:line="276" w:lineRule="auto"/>
              <w:jc w:val="both"/>
              <w:rPr>
                <w:rFonts w:ascii="Arial" w:hAnsi="Arial" w:cs="Arial"/>
                <w:sz w:val="20"/>
                <w:szCs w:val="20"/>
                <w:lang w:eastAsia="en-US"/>
              </w:rPr>
            </w:pPr>
            <w:r w:rsidRPr="00B77545">
              <w:rPr>
                <w:rFonts w:ascii="Arial" w:hAnsi="Arial" w:cs="Arial"/>
                <w:sz w:val="20"/>
                <w:szCs w:val="20"/>
                <w:lang w:eastAsia="en-US"/>
              </w:rPr>
              <w:t>Na podlagi petega odstavka 31. člena Zakona o izvrševanju proračunov Republike Slovenije za leti 2026 in 2027 (Uradni list RS, št.95/25) je Vlada republike Slovenije na … dne … pod točko … sprejela naslednji</w:t>
            </w:r>
          </w:p>
          <w:p w14:paraId="015594C5" w14:textId="77777777" w:rsidR="00C30748" w:rsidRPr="00585F07" w:rsidRDefault="00C30748" w:rsidP="00EE2646">
            <w:pPr>
              <w:spacing w:line="276" w:lineRule="auto"/>
              <w:jc w:val="both"/>
              <w:rPr>
                <w:rFonts w:ascii="Arial" w:hAnsi="Arial" w:cs="Arial"/>
                <w:sz w:val="20"/>
                <w:szCs w:val="20"/>
                <w:lang w:eastAsia="en-US"/>
              </w:rPr>
            </w:pPr>
          </w:p>
          <w:p w14:paraId="69D6212A" w14:textId="2047BB4B" w:rsidR="00EE2646" w:rsidRPr="00585F07" w:rsidRDefault="00EE2646" w:rsidP="00EE2646">
            <w:pPr>
              <w:spacing w:line="276" w:lineRule="auto"/>
              <w:jc w:val="center"/>
              <w:rPr>
                <w:rFonts w:ascii="Arial" w:hAnsi="Arial" w:cs="Arial"/>
                <w:sz w:val="20"/>
                <w:szCs w:val="20"/>
                <w:lang w:eastAsia="en-US"/>
              </w:rPr>
            </w:pPr>
            <w:r w:rsidRPr="00585F07">
              <w:rPr>
                <w:rFonts w:ascii="Arial" w:hAnsi="Arial" w:cs="Arial"/>
                <w:sz w:val="20"/>
                <w:szCs w:val="20"/>
                <w:lang w:eastAsia="en-US"/>
              </w:rPr>
              <w:t>S</w:t>
            </w:r>
            <w:r w:rsidR="00725306">
              <w:rPr>
                <w:rFonts w:ascii="Arial" w:hAnsi="Arial" w:cs="Arial"/>
                <w:sz w:val="20"/>
                <w:szCs w:val="20"/>
                <w:lang w:eastAsia="en-US"/>
              </w:rPr>
              <w:t xml:space="preserve"> </w:t>
            </w:r>
            <w:r w:rsidRPr="00585F07">
              <w:rPr>
                <w:rFonts w:ascii="Arial" w:hAnsi="Arial" w:cs="Arial"/>
                <w:sz w:val="20"/>
                <w:szCs w:val="20"/>
                <w:lang w:eastAsia="en-US"/>
              </w:rPr>
              <w:t>K</w:t>
            </w:r>
            <w:r w:rsidR="00725306">
              <w:rPr>
                <w:rFonts w:ascii="Arial" w:hAnsi="Arial" w:cs="Arial"/>
                <w:sz w:val="20"/>
                <w:szCs w:val="20"/>
                <w:lang w:eastAsia="en-US"/>
              </w:rPr>
              <w:t xml:space="preserve"> </w:t>
            </w:r>
            <w:r w:rsidRPr="00585F07">
              <w:rPr>
                <w:rFonts w:ascii="Arial" w:hAnsi="Arial" w:cs="Arial"/>
                <w:sz w:val="20"/>
                <w:szCs w:val="20"/>
                <w:lang w:eastAsia="en-US"/>
              </w:rPr>
              <w:t>L</w:t>
            </w:r>
            <w:r w:rsidR="00725306">
              <w:rPr>
                <w:rFonts w:ascii="Arial" w:hAnsi="Arial" w:cs="Arial"/>
                <w:sz w:val="20"/>
                <w:szCs w:val="20"/>
                <w:lang w:eastAsia="en-US"/>
              </w:rPr>
              <w:t xml:space="preserve"> </w:t>
            </w:r>
            <w:r w:rsidRPr="00585F07">
              <w:rPr>
                <w:rFonts w:ascii="Arial" w:hAnsi="Arial" w:cs="Arial"/>
                <w:sz w:val="20"/>
                <w:szCs w:val="20"/>
                <w:lang w:eastAsia="en-US"/>
              </w:rPr>
              <w:t>E</w:t>
            </w:r>
            <w:r w:rsidR="00725306">
              <w:rPr>
                <w:rFonts w:ascii="Arial" w:hAnsi="Arial" w:cs="Arial"/>
                <w:sz w:val="20"/>
                <w:szCs w:val="20"/>
                <w:lang w:eastAsia="en-US"/>
              </w:rPr>
              <w:t xml:space="preserve"> </w:t>
            </w:r>
            <w:r w:rsidRPr="00585F07">
              <w:rPr>
                <w:rFonts w:ascii="Arial" w:hAnsi="Arial" w:cs="Arial"/>
                <w:sz w:val="20"/>
                <w:szCs w:val="20"/>
                <w:lang w:eastAsia="en-US"/>
              </w:rPr>
              <w:t>P</w:t>
            </w:r>
            <w:r w:rsidR="00725306">
              <w:rPr>
                <w:rFonts w:ascii="Arial" w:hAnsi="Arial" w:cs="Arial"/>
                <w:sz w:val="20"/>
                <w:szCs w:val="20"/>
                <w:lang w:eastAsia="en-US"/>
              </w:rPr>
              <w:t xml:space="preserve"> </w:t>
            </w:r>
            <w:r w:rsidR="00C30748">
              <w:rPr>
                <w:rFonts w:ascii="Arial" w:hAnsi="Arial" w:cs="Arial"/>
                <w:sz w:val="20"/>
                <w:szCs w:val="20"/>
                <w:lang w:eastAsia="en-US"/>
              </w:rPr>
              <w:t>:</w:t>
            </w:r>
          </w:p>
          <w:p w14:paraId="56C32D2F" w14:textId="77777777" w:rsidR="00EE2646" w:rsidRPr="00585F07" w:rsidRDefault="00EE2646" w:rsidP="00EE2646">
            <w:pPr>
              <w:spacing w:line="240" w:lineRule="atLeast"/>
              <w:jc w:val="both"/>
              <w:rPr>
                <w:rFonts w:ascii="Arial" w:hAnsi="Arial" w:cs="Arial"/>
                <w:sz w:val="20"/>
                <w:szCs w:val="20"/>
                <w:lang w:eastAsia="en-US"/>
              </w:rPr>
            </w:pPr>
          </w:p>
          <w:p w14:paraId="64590047" w14:textId="4FEF625E" w:rsidR="00C30748" w:rsidRDefault="00491015" w:rsidP="00EE2646">
            <w:pPr>
              <w:pStyle w:val="Neotevilenodstavek"/>
              <w:spacing w:line="260" w:lineRule="exact"/>
              <w:rPr>
                <w:sz w:val="20"/>
                <w:szCs w:val="20"/>
                <w:lang w:eastAsia="en-US"/>
              </w:rPr>
            </w:pPr>
            <w:r w:rsidRPr="00491015">
              <w:rPr>
                <w:sz w:val="20"/>
                <w:szCs w:val="20"/>
                <w:lang w:eastAsia="en-US"/>
              </w:rPr>
              <w:t>V veljavni Načrt razvojnih programov 2026-2029 se skladno s podatki iz priložene tabele uvrsti nov projekta št.: 2570-26-0020, z nazivom: Spodbude za nakup električnih koles fizičnih oseb 2026-2027.</w:t>
            </w:r>
          </w:p>
          <w:p w14:paraId="3719AC51" w14:textId="77777777" w:rsidR="00491015" w:rsidRPr="00585F07" w:rsidRDefault="00491015" w:rsidP="00EE2646">
            <w:pPr>
              <w:pStyle w:val="Neotevilenodstavek"/>
              <w:spacing w:line="260" w:lineRule="exact"/>
              <w:rPr>
                <w:iCs/>
                <w:sz w:val="20"/>
                <w:szCs w:val="20"/>
              </w:rPr>
            </w:pPr>
          </w:p>
          <w:p w14:paraId="7B91C3B1" w14:textId="01123EAB" w:rsidR="00D8126F" w:rsidRPr="00585F07" w:rsidRDefault="00491015" w:rsidP="00491015">
            <w:pPr>
              <w:pStyle w:val="Neotevilenodstavek"/>
              <w:tabs>
                <w:tab w:val="left" w:pos="2861"/>
                <w:tab w:val="center" w:pos="4473"/>
                <w:tab w:val="center" w:pos="7122"/>
              </w:tabs>
              <w:spacing w:line="260" w:lineRule="exact"/>
              <w:jc w:val="left"/>
              <w:rPr>
                <w:sz w:val="20"/>
                <w:szCs w:val="20"/>
              </w:rPr>
            </w:pPr>
            <w:r>
              <w:rPr>
                <w:sz w:val="20"/>
                <w:szCs w:val="20"/>
              </w:rPr>
              <w:tab/>
            </w:r>
            <w:r>
              <w:rPr>
                <w:sz w:val="20"/>
                <w:szCs w:val="20"/>
              </w:rPr>
              <w:tab/>
              <w:t xml:space="preserve">                                       </w:t>
            </w:r>
            <w:r w:rsidR="00EE2646" w:rsidRPr="00585F07">
              <w:rPr>
                <w:sz w:val="20"/>
                <w:szCs w:val="20"/>
              </w:rPr>
              <w:t>Barbara K</w:t>
            </w:r>
            <w:r w:rsidR="00C30748">
              <w:rPr>
                <w:sz w:val="20"/>
                <w:szCs w:val="20"/>
              </w:rPr>
              <w:t>olenko</w:t>
            </w:r>
            <w:r w:rsidR="00EE2646" w:rsidRPr="00585F07">
              <w:rPr>
                <w:sz w:val="20"/>
                <w:szCs w:val="20"/>
              </w:rPr>
              <w:t xml:space="preserve"> H</w:t>
            </w:r>
            <w:r w:rsidR="00C30748">
              <w:rPr>
                <w:sz w:val="20"/>
                <w:szCs w:val="20"/>
              </w:rPr>
              <w:t>elbl</w:t>
            </w:r>
          </w:p>
          <w:p w14:paraId="220D68D2" w14:textId="2BBEB049" w:rsidR="00EE2646" w:rsidRPr="00585F07" w:rsidRDefault="00491015" w:rsidP="00725306">
            <w:pPr>
              <w:pStyle w:val="Neotevilenodstavek"/>
              <w:tabs>
                <w:tab w:val="center" w:pos="7122"/>
              </w:tabs>
              <w:spacing w:line="260" w:lineRule="exact"/>
              <w:jc w:val="center"/>
              <w:rPr>
                <w:sz w:val="20"/>
                <w:szCs w:val="20"/>
              </w:rPr>
            </w:pPr>
            <w:r>
              <w:rPr>
                <w:sz w:val="20"/>
                <w:szCs w:val="20"/>
              </w:rPr>
              <w:t xml:space="preserve">                                                         </w:t>
            </w:r>
            <w:r w:rsidR="00C30748">
              <w:rPr>
                <w:sz w:val="20"/>
                <w:szCs w:val="20"/>
              </w:rPr>
              <w:t>g</w:t>
            </w:r>
            <w:r w:rsidR="00EE2646" w:rsidRPr="00585F07">
              <w:rPr>
                <w:sz w:val="20"/>
                <w:szCs w:val="20"/>
              </w:rPr>
              <w:t>eneralna sekretarka</w:t>
            </w:r>
            <w:r w:rsidR="00573F6D" w:rsidRPr="00585F07">
              <w:rPr>
                <w:sz w:val="20"/>
                <w:szCs w:val="20"/>
              </w:rPr>
              <w:t xml:space="preserve"> </w:t>
            </w:r>
          </w:p>
          <w:p w14:paraId="19BC0332" w14:textId="77777777" w:rsidR="003B5387" w:rsidRDefault="003B5387" w:rsidP="00C87679">
            <w:pPr>
              <w:pStyle w:val="Neotevilenodstavek"/>
              <w:spacing w:line="260" w:lineRule="exact"/>
              <w:rPr>
                <w:iCs/>
                <w:sz w:val="20"/>
                <w:szCs w:val="20"/>
              </w:rPr>
            </w:pPr>
          </w:p>
          <w:p w14:paraId="400BE1B0" w14:textId="438E85F7" w:rsidR="005D26DA" w:rsidRPr="00E51DDE" w:rsidRDefault="005D26DA" w:rsidP="00C87679">
            <w:pPr>
              <w:pStyle w:val="Neotevilenodstavek"/>
              <w:spacing w:line="260" w:lineRule="exact"/>
              <w:rPr>
                <w:iCs/>
                <w:sz w:val="20"/>
                <w:szCs w:val="20"/>
              </w:rPr>
            </w:pPr>
            <w:r w:rsidRPr="00E51DDE">
              <w:rPr>
                <w:iCs/>
                <w:sz w:val="20"/>
                <w:szCs w:val="20"/>
              </w:rPr>
              <w:t>Priloga:</w:t>
            </w:r>
          </w:p>
          <w:p w14:paraId="62AC571F" w14:textId="09CDAE55" w:rsidR="005D26DA" w:rsidRPr="00E51DDE" w:rsidRDefault="00E51DDE" w:rsidP="00E51DDE">
            <w:pPr>
              <w:pStyle w:val="Neotevilenodstavek"/>
              <w:numPr>
                <w:ilvl w:val="0"/>
                <w:numId w:val="10"/>
              </w:numPr>
              <w:rPr>
                <w:iCs/>
                <w:sz w:val="20"/>
                <w:szCs w:val="20"/>
              </w:rPr>
            </w:pPr>
            <w:r w:rsidRPr="00E51DDE">
              <w:rPr>
                <w:iCs/>
                <w:sz w:val="20"/>
                <w:szCs w:val="20"/>
              </w:rPr>
              <w:t>O</w:t>
            </w:r>
            <w:r w:rsidR="005D26DA" w:rsidRPr="00E51DDE">
              <w:rPr>
                <w:iCs/>
                <w:sz w:val="20"/>
                <w:szCs w:val="20"/>
              </w:rPr>
              <w:t>brazložitev</w:t>
            </w:r>
          </w:p>
          <w:p w14:paraId="32A59F76" w14:textId="4518EC30" w:rsidR="00E51DDE" w:rsidRPr="00E51DDE" w:rsidRDefault="00E51DDE" w:rsidP="00E51DDE">
            <w:pPr>
              <w:pStyle w:val="TableParagraph"/>
              <w:numPr>
                <w:ilvl w:val="0"/>
                <w:numId w:val="10"/>
              </w:numPr>
              <w:tabs>
                <w:tab w:val="left" w:pos="827"/>
              </w:tabs>
              <w:spacing w:before="30"/>
              <w:rPr>
                <w:rFonts w:ascii="Arial" w:hAnsi="Arial" w:cs="Arial"/>
                <w:sz w:val="20"/>
                <w:szCs w:val="20"/>
              </w:rPr>
            </w:pPr>
            <w:r w:rsidRPr="00E51DDE">
              <w:rPr>
                <w:rFonts w:ascii="Arial" w:hAnsi="Arial" w:cs="Arial"/>
                <w:sz w:val="20"/>
                <w:szCs w:val="20"/>
              </w:rPr>
              <w:t>Priloga</w:t>
            </w:r>
            <w:r w:rsidRPr="00E51DDE">
              <w:rPr>
                <w:rFonts w:ascii="Arial" w:hAnsi="Arial" w:cs="Arial"/>
                <w:spacing w:val="-2"/>
                <w:sz w:val="20"/>
                <w:szCs w:val="20"/>
              </w:rPr>
              <w:t xml:space="preserve"> </w:t>
            </w:r>
            <w:r w:rsidRPr="00E51DDE">
              <w:rPr>
                <w:rFonts w:ascii="Arial" w:hAnsi="Arial" w:cs="Arial"/>
                <w:sz w:val="20"/>
                <w:szCs w:val="20"/>
              </w:rPr>
              <w:t>2</w:t>
            </w:r>
            <w:r w:rsidRPr="00E51DDE">
              <w:rPr>
                <w:rFonts w:ascii="Arial" w:hAnsi="Arial" w:cs="Arial"/>
                <w:spacing w:val="-3"/>
                <w:sz w:val="20"/>
                <w:szCs w:val="20"/>
              </w:rPr>
              <w:t xml:space="preserve"> </w:t>
            </w:r>
            <w:r w:rsidRPr="00E51DDE">
              <w:rPr>
                <w:rFonts w:ascii="Arial" w:hAnsi="Arial" w:cs="Arial"/>
                <w:sz w:val="20"/>
                <w:szCs w:val="20"/>
              </w:rPr>
              <w:t>k</w:t>
            </w:r>
            <w:r w:rsidRPr="00E51DDE">
              <w:rPr>
                <w:rFonts w:ascii="Arial" w:hAnsi="Arial" w:cs="Arial"/>
                <w:spacing w:val="-3"/>
                <w:sz w:val="20"/>
                <w:szCs w:val="20"/>
              </w:rPr>
              <w:t xml:space="preserve"> </w:t>
            </w:r>
            <w:r w:rsidRPr="00E51DDE">
              <w:rPr>
                <w:rFonts w:ascii="Arial" w:hAnsi="Arial" w:cs="Arial"/>
                <w:sz w:val="20"/>
                <w:szCs w:val="20"/>
              </w:rPr>
              <w:t>Vladnemu</w:t>
            </w:r>
            <w:r w:rsidRPr="00E51DDE">
              <w:rPr>
                <w:rFonts w:ascii="Arial" w:hAnsi="Arial" w:cs="Arial"/>
                <w:spacing w:val="-2"/>
                <w:sz w:val="20"/>
                <w:szCs w:val="20"/>
              </w:rPr>
              <w:t xml:space="preserve"> gradivu</w:t>
            </w:r>
          </w:p>
          <w:p w14:paraId="16E34EA2" w14:textId="6829D7AF" w:rsidR="00E51DDE" w:rsidRPr="00E51DDE" w:rsidRDefault="00E51DDE" w:rsidP="00E51DDE">
            <w:pPr>
              <w:pStyle w:val="TableParagraph"/>
              <w:numPr>
                <w:ilvl w:val="0"/>
                <w:numId w:val="10"/>
              </w:numPr>
              <w:tabs>
                <w:tab w:val="left" w:pos="827"/>
              </w:tabs>
              <w:spacing w:before="30"/>
              <w:rPr>
                <w:rFonts w:ascii="Arial" w:hAnsi="Arial" w:cs="Arial"/>
                <w:sz w:val="20"/>
                <w:szCs w:val="20"/>
              </w:rPr>
            </w:pPr>
            <w:r w:rsidRPr="00E51DDE">
              <w:rPr>
                <w:rFonts w:ascii="Arial" w:hAnsi="Arial" w:cs="Arial"/>
                <w:sz w:val="20"/>
                <w:szCs w:val="20"/>
              </w:rPr>
              <w:t>Sklep</w:t>
            </w:r>
            <w:r w:rsidRPr="00E51DDE">
              <w:rPr>
                <w:rFonts w:ascii="Arial" w:hAnsi="Arial" w:cs="Arial"/>
                <w:spacing w:val="-3"/>
                <w:sz w:val="20"/>
                <w:szCs w:val="20"/>
              </w:rPr>
              <w:t xml:space="preserve"> </w:t>
            </w:r>
            <w:r w:rsidRPr="00E51DDE">
              <w:rPr>
                <w:rFonts w:ascii="Arial" w:hAnsi="Arial" w:cs="Arial"/>
                <w:sz w:val="20"/>
                <w:szCs w:val="20"/>
              </w:rPr>
              <w:t>o</w:t>
            </w:r>
            <w:r w:rsidRPr="00E51DDE">
              <w:rPr>
                <w:rFonts w:ascii="Arial" w:hAnsi="Arial" w:cs="Arial"/>
                <w:spacing w:val="-3"/>
                <w:sz w:val="20"/>
                <w:szCs w:val="20"/>
              </w:rPr>
              <w:t xml:space="preserve"> </w:t>
            </w:r>
            <w:r w:rsidRPr="00E51DDE">
              <w:rPr>
                <w:rFonts w:ascii="Arial" w:hAnsi="Arial" w:cs="Arial"/>
                <w:sz w:val="20"/>
                <w:szCs w:val="20"/>
              </w:rPr>
              <w:t>potrditvi</w:t>
            </w:r>
            <w:r w:rsidRPr="00E51DDE">
              <w:rPr>
                <w:rFonts w:ascii="Arial" w:hAnsi="Arial" w:cs="Arial"/>
                <w:spacing w:val="-3"/>
                <w:sz w:val="20"/>
                <w:szCs w:val="20"/>
              </w:rPr>
              <w:t xml:space="preserve"> </w:t>
            </w:r>
            <w:r w:rsidRPr="00E51DDE">
              <w:rPr>
                <w:rFonts w:ascii="Arial" w:hAnsi="Arial" w:cs="Arial"/>
                <w:spacing w:val="-4"/>
                <w:sz w:val="20"/>
                <w:szCs w:val="20"/>
              </w:rPr>
              <w:t>DIIP</w:t>
            </w:r>
          </w:p>
          <w:p w14:paraId="294C4B62" w14:textId="28444425" w:rsidR="00E51DDE" w:rsidRPr="00E51DDE" w:rsidRDefault="00E51DDE" w:rsidP="00E51DDE">
            <w:pPr>
              <w:pStyle w:val="TableParagraph"/>
              <w:numPr>
                <w:ilvl w:val="0"/>
                <w:numId w:val="10"/>
              </w:numPr>
              <w:tabs>
                <w:tab w:val="left" w:pos="827"/>
              </w:tabs>
              <w:spacing w:before="30"/>
              <w:rPr>
                <w:rFonts w:ascii="Arial" w:hAnsi="Arial" w:cs="Arial"/>
                <w:sz w:val="20"/>
                <w:szCs w:val="20"/>
              </w:rPr>
            </w:pPr>
            <w:r w:rsidRPr="00E51DDE">
              <w:rPr>
                <w:rFonts w:ascii="Arial" w:hAnsi="Arial" w:cs="Arial"/>
                <w:sz w:val="20"/>
                <w:szCs w:val="20"/>
              </w:rPr>
              <w:t>Obrazec</w:t>
            </w:r>
            <w:r w:rsidRPr="00E51DDE">
              <w:rPr>
                <w:rFonts w:ascii="Arial" w:hAnsi="Arial" w:cs="Arial"/>
                <w:spacing w:val="-2"/>
                <w:sz w:val="20"/>
                <w:szCs w:val="20"/>
              </w:rPr>
              <w:t xml:space="preserve"> </w:t>
            </w:r>
            <w:r w:rsidRPr="00E51DDE">
              <w:rPr>
                <w:rFonts w:ascii="Arial" w:hAnsi="Arial" w:cs="Arial"/>
                <w:spacing w:val="-10"/>
                <w:sz w:val="20"/>
                <w:szCs w:val="20"/>
              </w:rPr>
              <w:t>3</w:t>
            </w:r>
          </w:p>
          <w:p w14:paraId="4DDF8FED" w14:textId="5DF704AC" w:rsidR="00E51DDE" w:rsidRPr="00E51DDE" w:rsidRDefault="00E51DDE" w:rsidP="00E51DDE">
            <w:pPr>
              <w:pStyle w:val="Neotevilenodstavek"/>
              <w:numPr>
                <w:ilvl w:val="0"/>
                <w:numId w:val="10"/>
              </w:numPr>
              <w:rPr>
                <w:iCs/>
                <w:sz w:val="20"/>
                <w:szCs w:val="20"/>
              </w:rPr>
            </w:pPr>
            <w:r w:rsidRPr="00E51DDE">
              <w:rPr>
                <w:sz w:val="20"/>
                <w:szCs w:val="20"/>
              </w:rPr>
              <w:t>Mnenje</w:t>
            </w:r>
            <w:r w:rsidRPr="00E51DDE">
              <w:rPr>
                <w:spacing w:val="-3"/>
                <w:sz w:val="20"/>
                <w:szCs w:val="20"/>
              </w:rPr>
              <w:t xml:space="preserve"> </w:t>
            </w:r>
            <w:r w:rsidRPr="00E51DDE">
              <w:rPr>
                <w:spacing w:val="-5"/>
                <w:sz w:val="20"/>
                <w:szCs w:val="20"/>
              </w:rPr>
              <w:t>MF</w:t>
            </w:r>
          </w:p>
          <w:p w14:paraId="05CF3CA8" w14:textId="77777777" w:rsidR="00D147C2" w:rsidRDefault="00D147C2" w:rsidP="00EE2646">
            <w:pPr>
              <w:spacing w:line="240" w:lineRule="auto"/>
              <w:jc w:val="both"/>
              <w:rPr>
                <w:rFonts w:ascii="Arial" w:hAnsi="Arial" w:cs="Arial"/>
                <w:sz w:val="20"/>
                <w:szCs w:val="20"/>
                <w:lang w:eastAsia="en-US"/>
              </w:rPr>
            </w:pPr>
          </w:p>
          <w:p w14:paraId="45F9F4E1" w14:textId="5B051F1A" w:rsidR="00EE2646" w:rsidRPr="00585F07" w:rsidRDefault="00EE2646" w:rsidP="00EE2646">
            <w:pPr>
              <w:spacing w:line="240" w:lineRule="auto"/>
              <w:jc w:val="both"/>
              <w:rPr>
                <w:rFonts w:ascii="Arial" w:hAnsi="Arial" w:cs="Arial"/>
                <w:b/>
                <w:sz w:val="20"/>
                <w:szCs w:val="20"/>
                <w:lang w:eastAsia="en-US"/>
              </w:rPr>
            </w:pPr>
            <w:r w:rsidRPr="00585F07">
              <w:rPr>
                <w:rFonts w:ascii="Arial" w:hAnsi="Arial" w:cs="Arial"/>
                <w:sz w:val="20"/>
                <w:szCs w:val="20"/>
                <w:lang w:eastAsia="en-US"/>
              </w:rPr>
              <w:t>Prej</w:t>
            </w:r>
            <w:r w:rsidR="00D40F09">
              <w:rPr>
                <w:rFonts w:ascii="Arial" w:hAnsi="Arial" w:cs="Arial"/>
                <w:sz w:val="20"/>
                <w:szCs w:val="20"/>
                <w:lang w:eastAsia="en-US"/>
              </w:rPr>
              <w:t>mejo</w:t>
            </w:r>
            <w:r w:rsidR="00573F6D" w:rsidRPr="00585F07">
              <w:rPr>
                <w:rFonts w:ascii="Arial" w:hAnsi="Arial" w:cs="Arial"/>
                <w:sz w:val="20"/>
                <w:szCs w:val="20"/>
                <w:lang w:eastAsia="en-US"/>
              </w:rPr>
              <w:t>:</w:t>
            </w:r>
          </w:p>
          <w:p w14:paraId="45E7D5C2" w14:textId="5B48EC73" w:rsidR="00EE2646" w:rsidRPr="00585F07" w:rsidRDefault="00573F6D" w:rsidP="00E51DDE">
            <w:pPr>
              <w:pStyle w:val="Neotevilenodstavek"/>
              <w:numPr>
                <w:ilvl w:val="0"/>
                <w:numId w:val="10"/>
              </w:numPr>
              <w:rPr>
                <w:iCs/>
                <w:sz w:val="20"/>
                <w:szCs w:val="20"/>
              </w:rPr>
            </w:pPr>
            <w:r w:rsidRPr="00585F07">
              <w:rPr>
                <w:iCs/>
                <w:sz w:val="20"/>
                <w:szCs w:val="20"/>
              </w:rPr>
              <w:t>Ministrstvo za okolje, podnebje in energijo</w:t>
            </w:r>
            <w:r w:rsidR="00C30748">
              <w:rPr>
                <w:iCs/>
                <w:sz w:val="20"/>
                <w:szCs w:val="20"/>
              </w:rPr>
              <w:t>,</w:t>
            </w:r>
          </w:p>
          <w:p w14:paraId="1A06B3D6" w14:textId="17A3D225" w:rsidR="00573F6D" w:rsidRDefault="00573F6D" w:rsidP="00E51DDE">
            <w:pPr>
              <w:pStyle w:val="Neotevilenodstavek"/>
              <w:numPr>
                <w:ilvl w:val="0"/>
                <w:numId w:val="10"/>
              </w:numPr>
              <w:rPr>
                <w:iCs/>
                <w:sz w:val="20"/>
                <w:szCs w:val="20"/>
              </w:rPr>
            </w:pPr>
            <w:r w:rsidRPr="00585F07">
              <w:rPr>
                <w:iCs/>
                <w:sz w:val="20"/>
                <w:szCs w:val="20"/>
              </w:rPr>
              <w:t>Ministrstvo za finance</w:t>
            </w:r>
            <w:r w:rsidR="00C30748">
              <w:rPr>
                <w:iCs/>
                <w:sz w:val="20"/>
                <w:szCs w:val="20"/>
              </w:rPr>
              <w:t>,</w:t>
            </w:r>
          </w:p>
          <w:p w14:paraId="2AE1D43C" w14:textId="26013CA1" w:rsidR="005338D5" w:rsidRPr="00BA363D" w:rsidRDefault="005338D5" w:rsidP="00E51DDE">
            <w:pPr>
              <w:pStyle w:val="Neotevilenodstavek"/>
              <w:ind w:left="360"/>
              <w:rPr>
                <w:iCs/>
                <w:sz w:val="20"/>
                <w:szCs w:val="20"/>
              </w:rPr>
            </w:pPr>
          </w:p>
        </w:tc>
      </w:tr>
      <w:tr w:rsidR="00EE2646" w:rsidRPr="00585F07" w14:paraId="61F746A0" w14:textId="77777777" w:rsidTr="00A94841">
        <w:tc>
          <w:tcPr>
            <w:tcW w:w="9163" w:type="dxa"/>
            <w:gridSpan w:val="4"/>
          </w:tcPr>
          <w:p w14:paraId="3DF7AEBC" w14:textId="1B9B46C6" w:rsidR="00EE2646" w:rsidRPr="00585F07" w:rsidRDefault="00EE2646" w:rsidP="00EE2646">
            <w:pPr>
              <w:pStyle w:val="Neotevilenodstavek"/>
              <w:spacing w:before="0" w:after="0" w:line="260" w:lineRule="exact"/>
              <w:rPr>
                <w:b/>
                <w:iCs/>
                <w:sz w:val="20"/>
                <w:szCs w:val="20"/>
              </w:rPr>
            </w:pPr>
            <w:r w:rsidRPr="00585F07">
              <w:rPr>
                <w:b/>
                <w:iCs/>
                <w:sz w:val="20"/>
                <w:szCs w:val="20"/>
              </w:rPr>
              <w:t xml:space="preserve">2. </w:t>
            </w:r>
            <w:r w:rsidR="000E4EB0" w:rsidRPr="00AE1F83">
              <w:rPr>
                <w:b/>
                <w:sz w:val="20"/>
                <w:szCs w:val="20"/>
              </w:rPr>
              <w:t xml:space="preserve"> Osebe, odgovorne za strokovno pripravo in usklajenost gradiva</w:t>
            </w:r>
            <w:r w:rsidRPr="00585F07">
              <w:rPr>
                <w:b/>
                <w:iCs/>
                <w:sz w:val="20"/>
                <w:szCs w:val="20"/>
              </w:rPr>
              <w:t>:</w:t>
            </w:r>
          </w:p>
        </w:tc>
      </w:tr>
      <w:tr w:rsidR="000E4EB0" w:rsidRPr="00585F07" w14:paraId="23F7840D" w14:textId="77777777" w:rsidTr="00A94841">
        <w:tc>
          <w:tcPr>
            <w:tcW w:w="9163" w:type="dxa"/>
            <w:gridSpan w:val="4"/>
          </w:tcPr>
          <w:p w14:paraId="064F1750" w14:textId="77777777" w:rsidR="000E4EB0" w:rsidRPr="00585F07" w:rsidRDefault="000E4EB0" w:rsidP="000E4EB0">
            <w:pPr>
              <w:pStyle w:val="Neotevilenodstavek"/>
              <w:numPr>
                <w:ilvl w:val="0"/>
                <w:numId w:val="10"/>
              </w:numPr>
              <w:spacing w:before="0" w:after="0" w:line="260" w:lineRule="exact"/>
              <w:rPr>
                <w:iCs/>
                <w:sz w:val="20"/>
                <w:szCs w:val="20"/>
              </w:rPr>
            </w:pPr>
            <w:r w:rsidRPr="00585F07">
              <w:rPr>
                <w:iCs/>
                <w:sz w:val="20"/>
                <w:szCs w:val="20"/>
              </w:rPr>
              <w:t>mag. Bojan K</w:t>
            </w:r>
            <w:r>
              <w:rPr>
                <w:iCs/>
                <w:sz w:val="20"/>
                <w:szCs w:val="20"/>
              </w:rPr>
              <w:t>umer</w:t>
            </w:r>
            <w:r w:rsidRPr="00585F07">
              <w:rPr>
                <w:iCs/>
                <w:sz w:val="20"/>
                <w:szCs w:val="20"/>
              </w:rPr>
              <w:t>, minister,</w:t>
            </w:r>
          </w:p>
          <w:p w14:paraId="233E13A2" w14:textId="77777777" w:rsidR="000E4EB0" w:rsidRPr="00585F07" w:rsidRDefault="000E4EB0" w:rsidP="000E4EB0">
            <w:pPr>
              <w:pStyle w:val="Neotevilenodstavek"/>
              <w:numPr>
                <w:ilvl w:val="0"/>
                <w:numId w:val="10"/>
              </w:numPr>
              <w:spacing w:before="0" w:after="0" w:line="260" w:lineRule="exact"/>
              <w:rPr>
                <w:iCs/>
                <w:sz w:val="20"/>
                <w:szCs w:val="20"/>
              </w:rPr>
            </w:pPr>
            <w:r w:rsidRPr="00585F07">
              <w:rPr>
                <w:iCs/>
                <w:sz w:val="20"/>
                <w:szCs w:val="20"/>
              </w:rPr>
              <w:t>Uroš V</w:t>
            </w:r>
            <w:r>
              <w:rPr>
                <w:iCs/>
                <w:sz w:val="20"/>
                <w:szCs w:val="20"/>
              </w:rPr>
              <w:t>ajgl</w:t>
            </w:r>
            <w:r w:rsidRPr="00585F07">
              <w:rPr>
                <w:iCs/>
                <w:sz w:val="20"/>
                <w:szCs w:val="20"/>
              </w:rPr>
              <w:t>, državni sekretar,</w:t>
            </w:r>
          </w:p>
          <w:p w14:paraId="7358C7CF" w14:textId="77777777" w:rsidR="00491015" w:rsidRPr="00491015" w:rsidRDefault="00491015" w:rsidP="00491015">
            <w:pPr>
              <w:pStyle w:val="Neotevilenodstavek"/>
              <w:numPr>
                <w:ilvl w:val="0"/>
                <w:numId w:val="10"/>
              </w:numPr>
              <w:rPr>
                <w:iCs/>
                <w:sz w:val="20"/>
                <w:szCs w:val="20"/>
              </w:rPr>
            </w:pPr>
            <w:r w:rsidRPr="00491015">
              <w:rPr>
                <w:iCs/>
                <w:sz w:val="20"/>
                <w:szCs w:val="20"/>
              </w:rPr>
              <w:t>Darko Trajanov, generalni direktor Direktorata za prometno politiko,</w:t>
            </w:r>
          </w:p>
          <w:p w14:paraId="665D4A47" w14:textId="2FF647DC" w:rsidR="00BA363D" w:rsidRPr="00BA363D" w:rsidRDefault="00491015" w:rsidP="00491015">
            <w:pPr>
              <w:pStyle w:val="Neotevilenodstavek"/>
              <w:numPr>
                <w:ilvl w:val="0"/>
                <w:numId w:val="10"/>
              </w:numPr>
              <w:rPr>
                <w:iCs/>
                <w:sz w:val="20"/>
                <w:szCs w:val="20"/>
              </w:rPr>
            </w:pPr>
            <w:r w:rsidRPr="00491015">
              <w:rPr>
                <w:iCs/>
                <w:sz w:val="20"/>
                <w:szCs w:val="20"/>
              </w:rPr>
              <w:t>Miha Benčina, višji svetovalec, Sektor za trajnostno mobilnost</w:t>
            </w:r>
          </w:p>
        </w:tc>
      </w:tr>
      <w:tr w:rsidR="000E4EB0" w:rsidRPr="00585F07" w14:paraId="123443EF" w14:textId="77777777" w:rsidTr="00A94841">
        <w:tc>
          <w:tcPr>
            <w:tcW w:w="9163" w:type="dxa"/>
            <w:gridSpan w:val="4"/>
          </w:tcPr>
          <w:p w14:paraId="69919CAB" w14:textId="22AD95A8" w:rsidR="000E4EB0" w:rsidRPr="00585F07" w:rsidRDefault="000E4EB0" w:rsidP="000E4EB0">
            <w:pPr>
              <w:pStyle w:val="Neotevilenodstavek"/>
              <w:spacing w:before="0" w:after="0" w:line="260" w:lineRule="exact"/>
              <w:rPr>
                <w:b/>
                <w:iCs/>
                <w:sz w:val="20"/>
                <w:szCs w:val="20"/>
              </w:rPr>
            </w:pPr>
            <w:r w:rsidRPr="00AE1F83">
              <w:rPr>
                <w:b/>
                <w:iCs/>
                <w:sz w:val="20"/>
                <w:szCs w:val="20"/>
              </w:rPr>
              <w:t xml:space="preserve">3. Zunanji strokovnjaki, ki so </w:t>
            </w:r>
            <w:r w:rsidRPr="00AE1F83">
              <w:rPr>
                <w:b/>
                <w:sz w:val="20"/>
                <w:szCs w:val="20"/>
              </w:rPr>
              <w:t>sodelovali pri pripravi dela ali celotnega gradiva:</w:t>
            </w:r>
          </w:p>
        </w:tc>
      </w:tr>
      <w:tr w:rsidR="000E4EB0" w:rsidRPr="00585F07" w14:paraId="1D40AA01" w14:textId="77777777" w:rsidTr="00A94841">
        <w:tc>
          <w:tcPr>
            <w:tcW w:w="9163" w:type="dxa"/>
            <w:gridSpan w:val="4"/>
          </w:tcPr>
          <w:p w14:paraId="67D97A96" w14:textId="5257AD8D" w:rsidR="000E4EB0" w:rsidRPr="00C30748" w:rsidRDefault="000E4EB0" w:rsidP="000E4EB0">
            <w:pPr>
              <w:pStyle w:val="Neotevilenodstavek"/>
              <w:rPr>
                <w:iCs/>
                <w:sz w:val="20"/>
                <w:szCs w:val="20"/>
              </w:rPr>
            </w:pPr>
            <w:r>
              <w:rPr>
                <w:iCs/>
                <w:sz w:val="20"/>
                <w:szCs w:val="20"/>
              </w:rPr>
              <w:t>/</w:t>
            </w:r>
          </w:p>
        </w:tc>
      </w:tr>
      <w:tr w:rsidR="000E4EB0" w:rsidRPr="00585F07" w14:paraId="66492B41" w14:textId="77777777" w:rsidTr="00A94841">
        <w:tc>
          <w:tcPr>
            <w:tcW w:w="9163" w:type="dxa"/>
            <w:gridSpan w:val="4"/>
          </w:tcPr>
          <w:p w14:paraId="54C6B636" w14:textId="474F11BE" w:rsidR="000E4EB0" w:rsidRPr="00585F07" w:rsidRDefault="000E4EB0" w:rsidP="000E4EB0">
            <w:pPr>
              <w:pStyle w:val="Neotevilenodstavek"/>
              <w:spacing w:before="0" w:after="0" w:line="260" w:lineRule="exact"/>
              <w:rPr>
                <w:b/>
                <w:iCs/>
                <w:sz w:val="20"/>
                <w:szCs w:val="20"/>
              </w:rPr>
            </w:pPr>
            <w:r w:rsidRPr="00AE1F83">
              <w:rPr>
                <w:b/>
                <w:sz w:val="20"/>
                <w:szCs w:val="20"/>
              </w:rPr>
              <w:t>4. Predstavniki vlade, ki bodo sodelovali pri delu državnega zbora:</w:t>
            </w:r>
          </w:p>
        </w:tc>
      </w:tr>
      <w:tr w:rsidR="000E4EB0" w:rsidRPr="00585F07" w14:paraId="36F1862D" w14:textId="77777777" w:rsidTr="00A94841">
        <w:tc>
          <w:tcPr>
            <w:tcW w:w="9163" w:type="dxa"/>
            <w:gridSpan w:val="4"/>
          </w:tcPr>
          <w:p w14:paraId="200D3D33" w14:textId="77777777" w:rsidR="000E4EB0" w:rsidRPr="00585F07" w:rsidRDefault="000E4EB0" w:rsidP="000E4EB0">
            <w:pPr>
              <w:pStyle w:val="Neotevilenodstavek"/>
              <w:spacing w:before="0" w:after="0" w:line="260" w:lineRule="exact"/>
              <w:rPr>
                <w:iCs/>
                <w:sz w:val="20"/>
                <w:szCs w:val="20"/>
              </w:rPr>
            </w:pPr>
            <w:r w:rsidRPr="00585F07">
              <w:rPr>
                <w:iCs/>
                <w:sz w:val="20"/>
                <w:szCs w:val="20"/>
              </w:rPr>
              <w:t>/</w:t>
            </w:r>
          </w:p>
        </w:tc>
      </w:tr>
      <w:tr w:rsidR="000E4EB0" w:rsidRPr="000E4EB0" w14:paraId="39B03D3F" w14:textId="77777777" w:rsidTr="00A94841">
        <w:tc>
          <w:tcPr>
            <w:tcW w:w="9163" w:type="dxa"/>
            <w:gridSpan w:val="4"/>
          </w:tcPr>
          <w:p w14:paraId="12F770D4" w14:textId="160B521B" w:rsidR="000E4EB0" w:rsidRPr="000E4EB0" w:rsidRDefault="000E4EB0" w:rsidP="000E4EB0">
            <w:pPr>
              <w:pStyle w:val="Oddelek"/>
              <w:numPr>
                <w:ilvl w:val="0"/>
                <w:numId w:val="0"/>
              </w:numPr>
              <w:spacing w:before="0" w:after="0" w:line="260" w:lineRule="exact"/>
              <w:jc w:val="left"/>
              <w:rPr>
                <w:sz w:val="20"/>
                <w:szCs w:val="20"/>
              </w:rPr>
            </w:pPr>
            <w:r w:rsidRPr="000E4EB0">
              <w:rPr>
                <w:sz w:val="20"/>
                <w:szCs w:val="20"/>
              </w:rPr>
              <w:t>5. Kratek povzetek gradiva:</w:t>
            </w:r>
          </w:p>
        </w:tc>
      </w:tr>
      <w:tr w:rsidR="000E4EB0" w:rsidRPr="00585F07" w14:paraId="25AA007F" w14:textId="77777777" w:rsidTr="00A94841">
        <w:tc>
          <w:tcPr>
            <w:tcW w:w="9163" w:type="dxa"/>
            <w:gridSpan w:val="4"/>
          </w:tcPr>
          <w:p w14:paraId="1C6ECFB9" w14:textId="77777777" w:rsidR="00491015" w:rsidRPr="00491015" w:rsidRDefault="00491015" w:rsidP="00491015">
            <w:pPr>
              <w:pStyle w:val="Neotevilenodstavek"/>
              <w:rPr>
                <w:iCs/>
                <w:sz w:val="20"/>
                <w:szCs w:val="20"/>
              </w:rPr>
            </w:pPr>
            <w:r w:rsidRPr="00491015">
              <w:rPr>
                <w:iCs/>
                <w:sz w:val="20"/>
                <w:szCs w:val="20"/>
              </w:rPr>
              <w:t xml:space="preserve">Odlok o Programu porabe sredstev Podnebnega sklada za leta 2025 - 2028 (Uradni list RS, št. 76/25) je predvidel porabo sredstev v okviru ukrepa 2.2 Brezemisijska vozila ter polnilna in oskrbovalna infrastruktura za brezemisijska vozila, ki ureja sofinanciranje nakupa vozil za cestni promet, ki na izpustu ne oddajajo emisij CO2, točka č) nakup električnih koles, ki so na podlagi tehničnih in drugih lastnosti namenjena opravljanju daljših poti oziroma dnevnih poti na delo. Ministrstvo za okolje, podnebje in energijo </w:t>
            </w:r>
            <w:r w:rsidRPr="00491015">
              <w:rPr>
                <w:iCs/>
                <w:sz w:val="20"/>
                <w:szCs w:val="20"/>
              </w:rPr>
              <w:lastRenderedPageBreak/>
              <w:t>bo v letih  2026 in 2027 sofinanciralo nakup električnih mestnih, zložljivih in tovornih koles polnoletnim fizičnim osebam. Javni poziv za sofinanciranje nakupa električnih koles je bil pripravljen s strani Ministrstva za okolje podnebje in energijo ter objavljen s strani izvajalca izvajanja javnega poziva, podjetja Borzen d.o.o. v Uradnem listu RS št. 44/2024, dne 31.5.2024. Sredstva tega projekta so namenjena za nadaljevanje izvajanja tega Javnega poziva, polnoletnim fizičnim osebam, da jih spodbudi k spremembi potovalnih navad na krajših dnevnih poteh, v smeri zamenjave prevoznega sredstva in posledično zmanjšanje emisij onesnaževanja zunanjega zraka in hrupa ter izboljšanja splošnega zdravstvenega stanja ljudi.</w:t>
            </w:r>
          </w:p>
          <w:p w14:paraId="6223B20A" w14:textId="77777777" w:rsidR="00491015" w:rsidRPr="00491015" w:rsidRDefault="00491015" w:rsidP="00491015">
            <w:pPr>
              <w:pStyle w:val="Neotevilenodstavek"/>
              <w:rPr>
                <w:iCs/>
                <w:sz w:val="20"/>
                <w:szCs w:val="20"/>
              </w:rPr>
            </w:pPr>
          </w:p>
          <w:p w14:paraId="0E720E91" w14:textId="77777777" w:rsidR="00491015" w:rsidRPr="00491015" w:rsidRDefault="00491015" w:rsidP="00491015">
            <w:pPr>
              <w:pStyle w:val="Neotevilenodstavek"/>
              <w:rPr>
                <w:iCs/>
                <w:sz w:val="20"/>
                <w:szCs w:val="20"/>
              </w:rPr>
            </w:pPr>
            <w:r w:rsidRPr="00491015">
              <w:rPr>
                <w:iCs/>
                <w:sz w:val="20"/>
                <w:szCs w:val="20"/>
              </w:rPr>
              <w:t>V letih 2024 in 2025 je bilo fizičnim osebam subvencioniranih 10.977 novih električnih koles, ki bodo v svoji življenjski dobi lahko prihranila do 3.585 t CO2. Ocenjujemo, da bi z novim projektom lahko sofinancirali nakup dodatnih 4.443 novih električnih koles in sicer v letu 2026 2.666 e-koles in v letu 2027 1.777 e-koles. Skupna vrednost spodbud tega projekta znaša 2 mio EUR za preostanek leta 2026 in leto 2027. Vrednost lastnih sredstev upravičencev znaša 6 mio EUR, skupna vrednost projekta, seštevek subvencij in lastnih sredstev fizičnih oseb znaša 8 mio EUR.</w:t>
            </w:r>
          </w:p>
          <w:p w14:paraId="02417ECC" w14:textId="11C3B7CC" w:rsidR="000E4EB0" w:rsidRPr="000E4EB0" w:rsidRDefault="000E4EB0" w:rsidP="000E4EB0">
            <w:pPr>
              <w:pStyle w:val="Neotevilenodstavek"/>
              <w:spacing w:before="0" w:after="0" w:line="260" w:lineRule="exact"/>
              <w:rPr>
                <w:iCs/>
                <w:sz w:val="20"/>
                <w:szCs w:val="20"/>
              </w:rPr>
            </w:pPr>
          </w:p>
        </w:tc>
      </w:tr>
      <w:tr w:rsidR="000E4EB0" w:rsidRPr="00585F07" w14:paraId="2D3BF185" w14:textId="77777777" w:rsidTr="00A94841">
        <w:tc>
          <w:tcPr>
            <w:tcW w:w="9163" w:type="dxa"/>
            <w:gridSpan w:val="4"/>
          </w:tcPr>
          <w:p w14:paraId="392A779F" w14:textId="77777777" w:rsidR="000E4EB0" w:rsidRPr="00585F07" w:rsidRDefault="000E4EB0" w:rsidP="000E4EB0">
            <w:pPr>
              <w:pStyle w:val="Oddelek"/>
              <w:numPr>
                <w:ilvl w:val="0"/>
                <w:numId w:val="0"/>
              </w:numPr>
              <w:spacing w:before="0" w:after="0" w:line="260" w:lineRule="exact"/>
              <w:jc w:val="left"/>
              <w:rPr>
                <w:sz w:val="20"/>
                <w:szCs w:val="20"/>
              </w:rPr>
            </w:pPr>
            <w:r w:rsidRPr="00585F07">
              <w:rPr>
                <w:sz w:val="20"/>
                <w:szCs w:val="20"/>
              </w:rPr>
              <w:lastRenderedPageBreak/>
              <w:t>6. Presoja posledic za:</w:t>
            </w:r>
          </w:p>
        </w:tc>
      </w:tr>
      <w:tr w:rsidR="000E4EB0" w:rsidRPr="00585F07" w14:paraId="0DD74757" w14:textId="77777777" w:rsidTr="00C0785C">
        <w:tc>
          <w:tcPr>
            <w:tcW w:w="1448" w:type="dxa"/>
          </w:tcPr>
          <w:p w14:paraId="6FAD3E3A" w14:textId="77777777" w:rsidR="000E4EB0" w:rsidRPr="00585F07" w:rsidRDefault="000E4EB0" w:rsidP="000E4EB0">
            <w:pPr>
              <w:pStyle w:val="Neotevilenodstavek"/>
              <w:spacing w:before="0" w:after="0" w:line="260" w:lineRule="exact"/>
              <w:ind w:left="360"/>
              <w:rPr>
                <w:iCs/>
                <w:sz w:val="20"/>
                <w:szCs w:val="20"/>
              </w:rPr>
            </w:pPr>
            <w:r w:rsidRPr="00585F07">
              <w:rPr>
                <w:iCs/>
                <w:sz w:val="20"/>
                <w:szCs w:val="20"/>
              </w:rPr>
              <w:t>a)</w:t>
            </w:r>
          </w:p>
        </w:tc>
        <w:tc>
          <w:tcPr>
            <w:tcW w:w="5444" w:type="dxa"/>
            <w:gridSpan w:val="2"/>
          </w:tcPr>
          <w:p w14:paraId="643918C6" w14:textId="77777777" w:rsidR="000E4EB0" w:rsidRPr="00585F07" w:rsidRDefault="000E4EB0" w:rsidP="000E4EB0">
            <w:pPr>
              <w:pStyle w:val="Neotevilenodstavek"/>
              <w:spacing w:before="0" w:after="0" w:line="260" w:lineRule="exact"/>
              <w:rPr>
                <w:sz w:val="20"/>
                <w:szCs w:val="20"/>
              </w:rPr>
            </w:pPr>
            <w:r w:rsidRPr="00585F07">
              <w:rPr>
                <w:sz w:val="20"/>
                <w:szCs w:val="20"/>
              </w:rPr>
              <w:t>javnofinančna sredstva nad 40.000 EUR v tekočem in naslednjih treh letih</w:t>
            </w:r>
          </w:p>
        </w:tc>
        <w:tc>
          <w:tcPr>
            <w:tcW w:w="2271" w:type="dxa"/>
            <w:vAlign w:val="center"/>
          </w:tcPr>
          <w:p w14:paraId="7D785EBC" w14:textId="21F732FA" w:rsidR="000E4EB0" w:rsidRPr="00585F07" w:rsidRDefault="00491015" w:rsidP="000E4EB0">
            <w:pPr>
              <w:pStyle w:val="Neotevilenodstavek"/>
              <w:spacing w:before="0" w:after="0" w:line="260" w:lineRule="exact"/>
              <w:jc w:val="center"/>
              <w:rPr>
                <w:bCs/>
                <w:iCs/>
                <w:sz w:val="20"/>
                <w:szCs w:val="20"/>
              </w:rPr>
            </w:pPr>
            <w:r>
              <w:rPr>
                <w:bCs/>
                <w:iCs/>
                <w:sz w:val="20"/>
                <w:szCs w:val="20"/>
              </w:rPr>
              <w:t>DA</w:t>
            </w:r>
          </w:p>
        </w:tc>
      </w:tr>
      <w:tr w:rsidR="000E4EB0" w:rsidRPr="00585F07" w14:paraId="4A4B6F9F" w14:textId="77777777" w:rsidTr="00C0785C">
        <w:tc>
          <w:tcPr>
            <w:tcW w:w="1448" w:type="dxa"/>
          </w:tcPr>
          <w:p w14:paraId="16D87D98" w14:textId="77777777" w:rsidR="000E4EB0" w:rsidRPr="00585F07" w:rsidRDefault="000E4EB0" w:rsidP="000E4EB0">
            <w:pPr>
              <w:pStyle w:val="Neotevilenodstavek"/>
              <w:spacing w:before="0" w:after="0" w:line="260" w:lineRule="exact"/>
              <w:ind w:left="360"/>
              <w:rPr>
                <w:iCs/>
                <w:sz w:val="20"/>
                <w:szCs w:val="20"/>
              </w:rPr>
            </w:pPr>
            <w:r w:rsidRPr="00585F07">
              <w:rPr>
                <w:iCs/>
                <w:sz w:val="20"/>
                <w:szCs w:val="20"/>
              </w:rPr>
              <w:t>b)</w:t>
            </w:r>
          </w:p>
        </w:tc>
        <w:tc>
          <w:tcPr>
            <w:tcW w:w="5444" w:type="dxa"/>
            <w:gridSpan w:val="2"/>
          </w:tcPr>
          <w:p w14:paraId="0A56F169" w14:textId="77777777" w:rsidR="000E4EB0" w:rsidRPr="00585F07" w:rsidRDefault="000E4EB0" w:rsidP="000E4EB0">
            <w:pPr>
              <w:pStyle w:val="Neotevilenodstavek"/>
              <w:spacing w:before="0" w:after="0" w:line="260" w:lineRule="exact"/>
              <w:rPr>
                <w:iCs/>
                <w:sz w:val="20"/>
                <w:szCs w:val="20"/>
              </w:rPr>
            </w:pPr>
            <w:r w:rsidRPr="00585F07">
              <w:rPr>
                <w:bCs/>
                <w:sz w:val="20"/>
                <w:szCs w:val="20"/>
              </w:rPr>
              <w:t>usklajenost slovenskega pravnega reda s pravnim redom Evropske unije</w:t>
            </w:r>
          </w:p>
        </w:tc>
        <w:tc>
          <w:tcPr>
            <w:tcW w:w="2271" w:type="dxa"/>
            <w:vAlign w:val="center"/>
          </w:tcPr>
          <w:p w14:paraId="4477FDAB" w14:textId="77777777" w:rsidR="000E4EB0" w:rsidRPr="00585F07" w:rsidRDefault="000E4EB0" w:rsidP="000E4EB0">
            <w:pPr>
              <w:pStyle w:val="Neotevilenodstavek"/>
              <w:spacing w:before="0" w:after="0" w:line="260" w:lineRule="exact"/>
              <w:jc w:val="center"/>
              <w:rPr>
                <w:bCs/>
                <w:iCs/>
                <w:sz w:val="20"/>
                <w:szCs w:val="20"/>
              </w:rPr>
            </w:pPr>
            <w:r w:rsidRPr="00585F07">
              <w:rPr>
                <w:bCs/>
                <w:sz w:val="20"/>
                <w:szCs w:val="20"/>
              </w:rPr>
              <w:t>NE</w:t>
            </w:r>
          </w:p>
        </w:tc>
      </w:tr>
      <w:tr w:rsidR="000E4EB0" w:rsidRPr="00585F07" w14:paraId="669F40E4" w14:textId="77777777" w:rsidTr="00C0785C">
        <w:tc>
          <w:tcPr>
            <w:tcW w:w="1448" w:type="dxa"/>
          </w:tcPr>
          <w:p w14:paraId="4B06132F" w14:textId="77777777" w:rsidR="000E4EB0" w:rsidRPr="00585F07" w:rsidRDefault="000E4EB0" w:rsidP="000E4EB0">
            <w:pPr>
              <w:pStyle w:val="Neotevilenodstavek"/>
              <w:spacing w:before="0" w:after="0" w:line="260" w:lineRule="exact"/>
              <w:ind w:left="360"/>
              <w:rPr>
                <w:iCs/>
                <w:sz w:val="20"/>
                <w:szCs w:val="20"/>
              </w:rPr>
            </w:pPr>
            <w:r w:rsidRPr="00585F07">
              <w:rPr>
                <w:iCs/>
                <w:sz w:val="20"/>
                <w:szCs w:val="20"/>
              </w:rPr>
              <w:t>c)</w:t>
            </w:r>
          </w:p>
        </w:tc>
        <w:tc>
          <w:tcPr>
            <w:tcW w:w="5444" w:type="dxa"/>
            <w:gridSpan w:val="2"/>
          </w:tcPr>
          <w:p w14:paraId="431AC58B" w14:textId="77777777" w:rsidR="000E4EB0" w:rsidRPr="00585F07" w:rsidRDefault="000E4EB0" w:rsidP="000E4EB0">
            <w:pPr>
              <w:pStyle w:val="Neotevilenodstavek"/>
              <w:spacing w:before="0" w:after="0" w:line="260" w:lineRule="exact"/>
              <w:rPr>
                <w:iCs/>
                <w:sz w:val="20"/>
                <w:szCs w:val="20"/>
              </w:rPr>
            </w:pPr>
            <w:r w:rsidRPr="00585F07">
              <w:rPr>
                <w:sz w:val="20"/>
                <w:szCs w:val="20"/>
              </w:rPr>
              <w:t>administrativne posledice</w:t>
            </w:r>
          </w:p>
        </w:tc>
        <w:tc>
          <w:tcPr>
            <w:tcW w:w="2271" w:type="dxa"/>
            <w:vAlign w:val="center"/>
          </w:tcPr>
          <w:p w14:paraId="75194CAB" w14:textId="77777777" w:rsidR="000E4EB0" w:rsidRPr="00585F07" w:rsidRDefault="000E4EB0" w:rsidP="000E4EB0">
            <w:pPr>
              <w:pStyle w:val="Neotevilenodstavek"/>
              <w:spacing w:before="0" w:after="0" w:line="260" w:lineRule="exact"/>
              <w:jc w:val="center"/>
              <w:rPr>
                <w:bCs/>
                <w:sz w:val="20"/>
                <w:szCs w:val="20"/>
              </w:rPr>
            </w:pPr>
            <w:r w:rsidRPr="00585F07">
              <w:rPr>
                <w:bCs/>
                <w:sz w:val="20"/>
                <w:szCs w:val="20"/>
              </w:rPr>
              <w:t>NE</w:t>
            </w:r>
          </w:p>
        </w:tc>
      </w:tr>
      <w:tr w:rsidR="000E4EB0" w:rsidRPr="00585F07" w14:paraId="09CD44F9" w14:textId="77777777" w:rsidTr="00C0785C">
        <w:tc>
          <w:tcPr>
            <w:tcW w:w="1448" w:type="dxa"/>
          </w:tcPr>
          <w:p w14:paraId="068965F0" w14:textId="77777777" w:rsidR="000E4EB0" w:rsidRPr="00585F07" w:rsidRDefault="000E4EB0" w:rsidP="000E4EB0">
            <w:pPr>
              <w:pStyle w:val="Neotevilenodstavek"/>
              <w:spacing w:before="0" w:after="0" w:line="260" w:lineRule="exact"/>
              <w:ind w:left="360"/>
              <w:rPr>
                <w:iCs/>
                <w:sz w:val="20"/>
                <w:szCs w:val="20"/>
              </w:rPr>
            </w:pPr>
            <w:r w:rsidRPr="00585F07">
              <w:rPr>
                <w:iCs/>
                <w:sz w:val="20"/>
                <w:szCs w:val="20"/>
              </w:rPr>
              <w:t>č)</w:t>
            </w:r>
          </w:p>
        </w:tc>
        <w:tc>
          <w:tcPr>
            <w:tcW w:w="5444" w:type="dxa"/>
            <w:gridSpan w:val="2"/>
          </w:tcPr>
          <w:p w14:paraId="60186C5F" w14:textId="77777777" w:rsidR="000E4EB0" w:rsidRPr="00585F07" w:rsidRDefault="000E4EB0" w:rsidP="000E4EB0">
            <w:pPr>
              <w:pStyle w:val="Neotevilenodstavek"/>
              <w:spacing w:before="0" w:after="0" w:line="260" w:lineRule="exact"/>
              <w:rPr>
                <w:bCs/>
                <w:sz w:val="20"/>
                <w:szCs w:val="20"/>
              </w:rPr>
            </w:pPr>
            <w:r w:rsidRPr="00585F07">
              <w:rPr>
                <w:sz w:val="20"/>
                <w:szCs w:val="20"/>
              </w:rPr>
              <w:t>gospodarstvo, zlasti</w:t>
            </w:r>
            <w:r w:rsidRPr="00585F07">
              <w:rPr>
                <w:bCs/>
                <w:sz w:val="20"/>
                <w:szCs w:val="20"/>
              </w:rPr>
              <w:t xml:space="preserve"> mala in srednja podjetja ter konkurenčnost podjetij</w:t>
            </w:r>
          </w:p>
        </w:tc>
        <w:tc>
          <w:tcPr>
            <w:tcW w:w="2271" w:type="dxa"/>
            <w:vAlign w:val="center"/>
          </w:tcPr>
          <w:p w14:paraId="24025D98" w14:textId="77777777" w:rsidR="000E4EB0" w:rsidRPr="00585F07" w:rsidRDefault="000E4EB0" w:rsidP="000E4EB0">
            <w:pPr>
              <w:pStyle w:val="Neotevilenodstavek"/>
              <w:spacing w:before="0" w:after="0" w:line="260" w:lineRule="exact"/>
              <w:jc w:val="center"/>
              <w:rPr>
                <w:bCs/>
                <w:iCs/>
                <w:sz w:val="20"/>
                <w:szCs w:val="20"/>
              </w:rPr>
            </w:pPr>
            <w:r w:rsidRPr="00585F07">
              <w:rPr>
                <w:bCs/>
                <w:sz w:val="20"/>
                <w:szCs w:val="20"/>
              </w:rPr>
              <w:t>NE</w:t>
            </w:r>
          </w:p>
        </w:tc>
      </w:tr>
      <w:tr w:rsidR="000E4EB0" w:rsidRPr="00585F07" w14:paraId="27137E4B" w14:textId="77777777" w:rsidTr="00C0785C">
        <w:tc>
          <w:tcPr>
            <w:tcW w:w="1448" w:type="dxa"/>
          </w:tcPr>
          <w:p w14:paraId="22DBB324" w14:textId="77777777" w:rsidR="000E4EB0" w:rsidRPr="00585F07" w:rsidRDefault="000E4EB0" w:rsidP="000E4EB0">
            <w:pPr>
              <w:pStyle w:val="Neotevilenodstavek"/>
              <w:spacing w:before="0" w:after="0" w:line="260" w:lineRule="exact"/>
              <w:ind w:left="360"/>
              <w:rPr>
                <w:iCs/>
                <w:sz w:val="20"/>
                <w:szCs w:val="20"/>
              </w:rPr>
            </w:pPr>
            <w:r w:rsidRPr="00585F07">
              <w:rPr>
                <w:iCs/>
                <w:sz w:val="20"/>
                <w:szCs w:val="20"/>
              </w:rPr>
              <w:t>d)</w:t>
            </w:r>
          </w:p>
        </w:tc>
        <w:tc>
          <w:tcPr>
            <w:tcW w:w="5444" w:type="dxa"/>
            <w:gridSpan w:val="2"/>
          </w:tcPr>
          <w:p w14:paraId="617425C5" w14:textId="77777777" w:rsidR="000E4EB0" w:rsidRPr="00585F07" w:rsidRDefault="000E4EB0" w:rsidP="000E4EB0">
            <w:pPr>
              <w:pStyle w:val="Neotevilenodstavek"/>
              <w:spacing w:before="0" w:after="0" w:line="260" w:lineRule="exact"/>
              <w:rPr>
                <w:bCs/>
                <w:sz w:val="20"/>
                <w:szCs w:val="20"/>
              </w:rPr>
            </w:pPr>
            <w:r w:rsidRPr="00585F07">
              <w:rPr>
                <w:bCs/>
                <w:sz w:val="20"/>
                <w:szCs w:val="20"/>
              </w:rPr>
              <w:t>okolje, vključno s prostorskimi in varstvenimi vidiki</w:t>
            </w:r>
          </w:p>
        </w:tc>
        <w:tc>
          <w:tcPr>
            <w:tcW w:w="2271" w:type="dxa"/>
            <w:vAlign w:val="center"/>
          </w:tcPr>
          <w:p w14:paraId="3FD9F186" w14:textId="19A3C5ED" w:rsidR="000E4EB0" w:rsidRPr="00585F07" w:rsidRDefault="00491015" w:rsidP="000E4EB0">
            <w:pPr>
              <w:pStyle w:val="Neotevilenodstavek"/>
              <w:spacing w:before="0" w:after="0" w:line="260" w:lineRule="exact"/>
              <w:jc w:val="center"/>
              <w:rPr>
                <w:bCs/>
                <w:iCs/>
                <w:sz w:val="20"/>
                <w:szCs w:val="20"/>
              </w:rPr>
            </w:pPr>
            <w:r>
              <w:rPr>
                <w:bCs/>
                <w:iCs/>
                <w:sz w:val="20"/>
                <w:szCs w:val="20"/>
              </w:rPr>
              <w:t>NE</w:t>
            </w:r>
          </w:p>
        </w:tc>
      </w:tr>
      <w:tr w:rsidR="000E4EB0" w:rsidRPr="00585F07" w14:paraId="7E4DC9EE" w14:textId="77777777" w:rsidTr="00C0785C">
        <w:tc>
          <w:tcPr>
            <w:tcW w:w="1448" w:type="dxa"/>
          </w:tcPr>
          <w:p w14:paraId="31E0CA34" w14:textId="77777777" w:rsidR="000E4EB0" w:rsidRPr="00585F07" w:rsidRDefault="000E4EB0" w:rsidP="000E4EB0">
            <w:pPr>
              <w:pStyle w:val="Neotevilenodstavek"/>
              <w:spacing w:before="0" w:after="0" w:line="260" w:lineRule="exact"/>
              <w:ind w:left="360"/>
              <w:rPr>
                <w:iCs/>
                <w:sz w:val="20"/>
                <w:szCs w:val="20"/>
              </w:rPr>
            </w:pPr>
            <w:r w:rsidRPr="00585F07">
              <w:rPr>
                <w:iCs/>
                <w:sz w:val="20"/>
                <w:szCs w:val="20"/>
              </w:rPr>
              <w:t>e)</w:t>
            </w:r>
          </w:p>
        </w:tc>
        <w:tc>
          <w:tcPr>
            <w:tcW w:w="5444" w:type="dxa"/>
            <w:gridSpan w:val="2"/>
          </w:tcPr>
          <w:p w14:paraId="17BA0742" w14:textId="77777777" w:rsidR="000E4EB0" w:rsidRPr="00585F07" w:rsidRDefault="000E4EB0" w:rsidP="000E4EB0">
            <w:pPr>
              <w:pStyle w:val="Neotevilenodstavek"/>
              <w:spacing w:before="0" w:after="0" w:line="260" w:lineRule="exact"/>
              <w:rPr>
                <w:bCs/>
                <w:sz w:val="20"/>
                <w:szCs w:val="20"/>
              </w:rPr>
            </w:pPr>
            <w:r w:rsidRPr="00585F07">
              <w:rPr>
                <w:bCs/>
                <w:sz w:val="20"/>
                <w:szCs w:val="20"/>
              </w:rPr>
              <w:t>socialno področje</w:t>
            </w:r>
          </w:p>
        </w:tc>
        <w:tc>
          <w:tcPr>
            <w:tcW w:w="2271" w:type="dxa"/>
            <w:vAlign w:val="center"/>
          </w:tcPr>
          <w:p w14:paraId="56B524B3" w14:textId="77777777" w:rsidR="000E4EB0" w:rsidRPr="00585F07" w:rsidRDefault="000E4EB0" w:rsidP="000E4EB0">
            <w:pPr>
              <w:pStyle w:val="Neotevilenodstavek"/>
              <w:spacing w:before="0" w:after="0" w:line="260" w:lineRule="exact"/>
              <w:jc w:val="center"/>
              <w:rPr>
                <w:bCs/>
                <w:iCs/>
                <w:sz w:val="20"/>
                <w:szCs w:val="20"/>
              </w:rPr>
            </w:pPr>
            <w:r w:rsidRPr="00585F07">
              <w:rPr>
                <w:bCs/>
                <w:sz w:val="20"/>
                <w:szCs w:val="20"/>
              </w:rPr>
              <w:t>NE</w:t>
            </w:r>
          </w:p>
        </w:tc>
      </w:tr>
      <w:tr w:rsidR="000E4EB0" w:rsidRPr="00585F07" w14:paraId="62EDC9FA" w14:textId="77777777" w:rsidTr="00C0785C">
        <w:tc>
          <w:tcPr>
            <w:tcW w:w="1448" w:type="dxa"/>
            <w:tcBorders>
              <w:bottom w:val="single" w:sz="4" w:space="0" w:color="auto"/>
            </w:tcBorders>
          </w:tcPr>
          <w:p w14:paraId="0948A6AD" w14:textId="77777777" w:rsidR="000E4EB0" w:rsidRPr="00585F07" w:rsidRDefault="000E4EB0" w:rsidP="000E4EB0">
            <w:pPr>
              <w:pStyle w:val="Neotevilenodstavek"/>
              <w:spacing w:before="0" w:after="0" w:line="260" w:lineRule="exact"/>
              <w:ind w:left="360"/>
              <w:rPr>
                <w:iCs/>
                <w:sz w:val="20"/>
                <w:szCs w:val="20"/>
              </w:rPr>
            </w:pPr>
            <w:r w:rsidRPr="00585F07">
              <w:rPr>
                <w:iCs/>
                <w:sz w:val="20"/>
                <w:szCs w:val="20"/>
              </w:rPr>
              <w:t>f)</w:t>
            </w:r>
          </w:p>
        </w:tc>
        <w:tc>
          <w:tcPr>
            <w:tcW w:w="5444" w:type="dxa"/>
            <w:gridSpan w:val="2"/>
            <w:tcBorders>
              <w:bottom w:val="single" w:sz="4" w:space="0" w:color="auto"/>
            </w:tcBorders>
          </w:tcPr>
          <w:p w14:paraId="432EEE06" w14:textId="77777777" w:rsidR="000E4EB0" w:rsidRPr="00585F07" w:rsidRDefault="000E4EB0" w:rsidP="000E4EB0">
            <w:pPr>
              <w:pStyle w:val="Neotevilenodstavek"/>
              <w:spacing w:before="0" w:after="0" w:line="260" w:lineRule="exact"/>
              <w:rPr>
                <w:bCs/>
                <w:sz w:val="20"/>
                <w:szCs w:val="20"/>
              </w:rPr>
            </w:pPr>
            <w:r w:rsidRPr="00585F07">
              <w:rPr>
                <w:bCs/>
                <w:sz w:val="20"/>
                <w:szCs w:val="20"/>
              </w:rPr>
              <w:t>dokumente razvojnega načrtovanja:</w:t>
            </w:r>
          </w:p>
          <w:p w14:paraId="7A6E3857" w14:textId="77777777" w:rsidR="000E4EB0" w:rsidRPr="00585F07" w:rsidRDefault="000E4EB0" w:rsidP="000E4EB0">
            <w:pPr>
              <w:pStyle w:val="Neotevilenodstavek"/>
              <w:numPr>
                <w:ilvl w:val="0"/>
                <w:numId w:val="4"/>
              </w:numPr>
              <w:spacing w:before="0" w:after="0" w:line="260" w:lineRule="exact"/>
              <w:rPr>
                <w:bCs/>
                <w:sz w:val="20"/>
                <w:szCs w:val="20"/>
              </w:rPr>
            </w:pPr>
            <w:r w:rsidRPr="00585F07">
              <w:rPr>
                <w:bCs/>
                <w:sz w:val="20"/>
                <w:szCs w:val="20"/>
              </w:rPr>
              <w:t>nacionalne dokumente razvojnega načrtovanja</w:t>
            </w:r>
          </w:p>
          <w:p w14:paraId="71744B7A" w14:textId="77777777" w:rsidR="000E4EB0" w:rsidRPr="00585F07" w:rsidRDefault="000E4EB0" w:rsidP="000E4EB0">
            <w:pPr>
              <w:pStyle w:val="Neotevilenodstavek"/>
              <w:numPr>
                <w:ilvl w:val="0"/>
                <w:numId w:val="4"/>
              </w:numPr>
              <w:spacing w:before="0" w:after="0" w:line="260" w:lineRule="exact"/>
              <w:rPr>
                <w:bCs/>
                <w:sz w:val="20"/>
                <w:szCs w:val="20"/>
              </w:rPr>
            </w:pPr>
            <w:r w:rsidRPr="00585F07">
              <w:rPr>
                <w:bCs/>
                <w:sz w:val="20"/>
                <w:szCs w:val="20"/>
              </w:rPr>
              <w:t>razvojne politike na ravni programov po strukturi razvojne klasifikacije programskega proračuna</w:t>
            </w:r>
          </w:p>
          <w:p w14:paraId="15807A7D" w14:textId="77777777" w:rsidR="000E4EB0" w:rsidRPr="00585F07" w:rsidRDefault="000E4EB0" w:rsidP="000E4EB0">
            <w:pPr>
              <w:pStyle w:val="Neotevilenodstavek"/>
              <w:numPr>
                <w:ilvl w:val="0"/>
                <w:numId w:val="4"/>
              </w:numPr>
              <w:spacing w:before="0" w:after="0" w:line="260" w:lineRule="exact"/>
              <w:rPr>
                <w:bCs/>
                <w:sz w:val="20"/>
                <w:szCs w:val="20"/>
              </w:rPr>
            </w:pPr>
            <w:r w:rsidRPr="00585F07">
              <w:rPr>
                <w:bCs/>
                <w:sz w:val="20"/>
                <w:szCs w:val="20"/>
              </w:rPr>
              <w:t>razvojne dokumente Evropske unije in mednarodnih organizacij</w:t>
            </w:r>
          </w:p>
        </w:tc>
        <w:tc>
          <w:tcPr>
            <w:tcW w:w="2271" w:type="dxa"/>
            <w:tcBorders>
              <w:bottom w:val="single" w:sz="4" w:space="0" w:color="auto"/>
            </w:tcBorders>
            <w:vAlign w:val="center"/>
          </w:tcPr>
          <w:p w14:paraId="7CE7C7ED" w14:textId="77777777" w:rsidR="000E4EB0" w:rsidRPr="00585F07" w:rsidRDefault="000E4EB0" w:rsidP="000E4EB0">
            <w:pPr>
              <w:pStyle w:val="Neotevilenodstavek"/>
              <w:spacing w:before="0" w:after="0" w:line="260" w:lineRule="exact"/>
              <w:jc w:val="center"/>
              <w:rPr>
                <w:bCs/>
                <w:iCs/>
                <w:sz w:val="20"/>
                <w:szCs w:val="20"/>
              </w:rPr>
            </w:pPr>
            <w:r w:rsidRPr="00585F07">
              <w:rPr>
                <w:bCs/>
                <w:sz w:val="20"/>
                <w:szCs w:val="20"/>
              </w:rPr>
              <w:t>NE</w:t>
            </w:r>
          </w:p>
        </w:tc>
      </w:tr>
      <w:tr w:rsidR="000E4EB0" w:rsidRPr="00585F07" w14:paraId="1D1331B6" w14:textId="77777777" w:rsidTr="00A94841">
        <w:tc>
          <w:tcPr>
            <w:tcW w:w="9163" w:type="dxa"/>
            <w:gridSpan w:val="4"/>
            <w:tcBorders>
              <w:top w:val="single" w:sz="4" w:space="0" w:color="auto"/>
              <w:left w:val="single" w:sz="4" w:space="0" w:color="auto"/>
              <w:bottom w:val="single" w:sz="4" w:space="0" w:color="auto"/>
              <w:right w:val="single" w:sz="4" w:space="0" w:color="auto"/>
            </w:tcBorders>
          </w:tcPr>
          <w:p w14:paraId="1CC890C0" w14:textId="77777777" w:rsidR="000E4EB0" w:rsidRPr="00585F07" w:rsidRDefault="000E4EB0" w:rsidP="000E4EB0">
            <w:pPr>
              <w:pStyle w:val="Oddelek"/>
              <w:widowControl w:val="0"/>
              <w:numPr>
                <w:ilvl w:val="0"/>
                <w:numId w:val="0"/>
              </w:numPr>
              <w:spacing w:before="0" w:after="0" w:line="260" w:lineRule="exact"/>
              <w:jc w:val="left"/>
              <w:rPr>
                <w:sz w:val="20"/>
                <w:szCs w:val="20"/>
              </w:rPr>
            </w:pPr>
            <w:r w:rsidRPr="00585F07">
              <w:rPr>
                <w:sz w:val="20"/>
                <w:szCs w:val="20"/>
              </w:rPr>
              <w:t xml:space="preserve">7.a Predstavitev ocene finančnih posledic nad 40.000 EUR: </w:t>
            </w:r>
          </w:p>
          <w:p w14:paraId="3954C88F" w14:textId="77777777" w:rsidR="000E4EB0" w:rsidRDefault="000E4EB0" w:rsidP="00BE1B49">
            <w:pPr>
              <w:tabs>
                <w:tab w:val="left" w:pos="720"/>
              </w:tabs>
              <w:autoSpaceDE w:val="0"/>
              <w:autoSpaceDN w:val="0"/>
              <w:adjustRightInd w:val="0"/>
              <w:spacing w:line="240" w:lineRule="auto"/>
              <w:jc w:val="both"/>
              <w:rPr>
                <w:sz w:val="20"/>
                <w:szCs w:val="20"/>
              </w:rPr>
            </w:pPr>
          </w:p>
          <w:p w14:paraId="184F45E8" w14:textId="77777777" w:rsidR="00491015" w:rsidRPr="00491015" w:rsidRDefault="00491015" w:rsidP="00491015">
            <w:pPr>
              <w:widowControl w:val="0"/>
              <w:suppressAutoHyphens/>
              <w:overflowPunct w:val="0"/>
              <w:autoSpaceDE w:val="0"/>
              <w:autoSpaceDN w:val="0"/>
              <w:adjustRightInd w:val="0"/>
              <w:jc w:val="both"/>
              <w:textAlignment w:val="baseline"/>
              <w:outlineLvl w:val="3"/>
              <w:rPr>
                <w:rFonts w:ascii="Arial" w:hAnsi="Arial" w:cs="Arial"/>
                <w:sz w:val="20"/>
                <w:szCs w:val="20"/>
                <w:lang w:eastAsia="sl-SI"/>
              </w:rPr>
            </w:pPr>
            <w:r w:rsidRPr="00491015">
              <w:rPr>
                <w:rFonts w:ascii="Arial" w:hAnsi="Arial" w:cs="Arial"/>
                <w:sz w:val="20"/>
                <w:szCs w:val="20"/>
                <w:lang w:eastAsia="sl-SI"/>
              </w:rPr>
              <w:t>Vrednost celotne investicije cenah znaša 8.000.000,00 EUR od tega bomo iz državnega proračuna zagotovili 2.000.000,00 EUR. Za izvedbo javnih pozivov za spodbujanje nakupa brezemisijskih vozil so zagotovljena sredstva Podnebnega sklada (PP 231758 Sklad za podnebne spremembe). Sredstva se bodo prerazporedila iz evidenčnega projekta 2550-17-0003 Poraba sredstev Sklada za podnebne spremembe in sicer v letu 2026 1.200.000,00 EUR ter v letu 2027 800.000,00 EUR. Lastni viri upravičencev v obeh letih skupaj znašajo 6.000.000,00 EUR.</w:t>
            </w:r>
          </w:p>
          <w:p w14:paraId="34399BA4" w14:textId="77777777" w:rsidR="00491015" w:rsidRPr="00491015" w:rsidRDefault="00491015" w:rsidP="00491015">
            <w:pPr>
              <w:widowControl w:val="0"/>
              <w:suppressAutoHyphens/>
              <w:overflowPunct w:val="0"/>
              <w:autoSpaceDE w:val="0"/>
              <w:autoSpaceDN w:val="0"/>
              <w:adjustRightInd w:val="0"/>
              <w:jc w:val="both"/>
              <w:textAlignment w:val="baseline"/>
              <w:outlineLvl w:val="3"/>
              <w:rPr>
                <w:rFonts w:ascii="Arial" w:hAnsi="Arial" w:cs="Arial"/>
                <w:sz w:val="20"/>
                <w:szCs w:val="20"/>
                <w:lang w:eastAsia="sl-SI"/>
              </w:rPr>
            </w:pPr>
          </w:p>
          <w:p w14:paraId="2114AB8F" w14:textId="77777777" w:rsidR="00491015" w:rsidRPr="00491015" w:rsidRDefault="00491015" w:rsidP="00491015">
            <w:pPr>
              <w:widowControl w:val="0"/>
              <w:suppressAutoHyphens/>
              <w:overflowPunct w:val="0"/>
              <w:autoSpaceDE w:val="0"/>
              <w:autoSpaceDN w:val="0"/>
              <w:adjustRightInd w:val="0"/>
              <w:jc w:val="both"/>
              <w:textAlignment w:val="baseline"/>
              <w:outlineLvl w:val="3"/>
              <w:rPr>
                <w:rFonts w:ascii="Arial" w:hAnsi="Arial" w:cs="Arial"/>
                <w:sz w:val="20"/>
                <w:szCs w:val="20"/>
                <w:lang w:eastAsia="sl-SI"/>
              </w:rPr>
            </w:pPr>
            <w:r w:rsidRPr="00491015">
              <w:rPr>
                <w:rFonts w:ascii="Arial" w:hAnsi="Arial" w:cs="Arial"/>
                <w:sz w:val="20"/>
                <w:szCs w:val="20"/>
                <w:lang w:eastAsia="sl-SI"/>
              </w:rPr>
              <w:t>Vrednost investicije v EUR po virih in letih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3"/>
              <w:gridCol w:w="1842"/>
              <w:gridCol w:w="1688"/>
              <w:gridCol w:w="1842"/>
            </w:tblGrid>
            <w:tr w:rsidR="00491015" w:rsidRPr="00491015" w14:paraId="51C62A1D" w14:textId="77777777" w:rsidTr="003D38CD">
              <w:trPr>
                <w:trHeight w:val="300"/>
              </w:trPr>
              <w:tc>
                <w:tcPr>
                  <w:tcW w:w="3883" w:type="dxa"/>
                  <w:shd w:val="clear" w:color="auto" w:fill="C1F0C7"/>
                  <w:noWrap/>
                  <w:hideMark/>
                </w:tcPr>
                <w:p w14:paraId="310663A4" w14:textId="77777777" w:rsidR="00491015" w:rsidRPr="00491015" w:rsidRDefault="00491015" w:rsidP="00B77545">
                  <w:pPr>
                    <w:framePr w:hSpace="141" w:wrap="around" w:vAnchor="text" w:hAnchor="text" w:y="1"/>
                    <w:suppressOverlap/>
                    <w:rPr>
                      <w:rFonts w:ascii="Arial" w:hAnsi="Arial" w:cs="Arial"/>
                      <w:sz w:val="20"/>
                      <w:szCs w:val="20"/>
                      <w:lang w:eastAsia="sl-SI"/>
                    </w:rPr>
                  </w:pPr>
                  <w:r w:rsidRPr="00491015">
                    <w:rPr>
                      <w:rFonts w:ascii="Arial" w:hAnsi="Arial" w:cs="Arial"/>
                      <w:sz w:val="20"/>
                      <w:szCs w:val="20"/>
                      <w:lang w:eastAsia="sl-SI"/>
                    </w:rPr>
                    <w:t>Leto</w:t>
                  </w:r>
                </w:p>
              </w:tc>
              <w:tc>
                <w:tcPr>
                  <w:tcW w:w="1842" w:type="dxa"/>
                  <w:shd w:val="clear" w:color="auto" w:fill="C1F0C7"/>
                  <w:noWrap/>
                  <w:hideMark/>
                </w:tcPr>
                <w:p w14:paraId="5D296A7C" w14:textId="77777777" w:rsidR="00491015" w:rsidRPr="00491015" w:rsidRDefault="00491015" w:rsidP="00B77545">
                  <w:pPr>
                    <w:framePr w:hSpace="141" w:wrap="around" w:vAnchor="text" w:hAnchor="text" w:y="1"/>
                    <w:suppressOverlap/>
                    <w:rPr>
                      <w:rFonts w:ascii="Arial" w:hAnsi="Arial" w:cs="Arial"/>
                      <w:sz w:val="20"/>
                      <w:szCs w:val="20"/>
                      <w:lang w:eastAsia="sl-SI"/>
                    </w:rPr>
                  </w:pPr>
                  <w:r w:rsidRPr="00491015">
                    <w:rPr>
                      <w:rFonts w:ascii="Arial" w:hAnsi="Arial" w:cs="Arial"/>
                      <w:sz w:val="20"/>
                      <w:szCs w:val="20"/>
                      <w:lang w:eastAsia="sl-SI"/>
                    </w:rPr>
                    <w:t>2026</w:t>
                  </w:r>
                </w:p>
              </w:tc>
              <w:tc>
                <w:tcPr>
                  <w:tcW w:w="1688" w:type="dxa"/>
                  <w:shd w:val="clear" w:color="auto" w:fill="C1F0C7"/>
                  <w:noWrap/>
                  <w:hideMark/>
                </w:tcPr>
                <w:p w14:paraId="18E70412" w14:textId="77777777" w:rsidR="00491015" w:rsidRPr="00491015" w:rsidRDefault="00491015" w:rsidP="00B77545">
                  <w:pPr>
                    <w:framePr w:hSpace="141" w:wrap="around" w:vAnchor="text" w:hAnchor="text" w:y="1"/>
                    <w:suppressOverlap/>
                    <w:rPr>
                      <w:rFonts w:ascii="Arial" w:hAnsi="Arial" w:cs="Arial"/>
                      <w:sz w:val="20"/>
                      <w:szCs w:val="20"/>
                      <w:lang w:eastAsia="sl-SI"/>
                    </w:rPr>
                  </w:pPr>
                  <w:r w:rsidRPr="00491015">
                    <w:rPr>
                      <w:rFonts w:ascii="Arial" w:hAnsi="Arial" w:cs="Arial"/>
                      <w:sz w:val="20"/>
                      <w:szCs w:val="20"/>
                      <w:lang w:eastAsia="sl-SI"/>
                    </w:rPr>
                    <w:t>2027</w:t>
                  </w:r>
                </w:p>
              </w:tc>
              <w:tc>
                <w:tcPr>
                  <w:tcW w:w="1842" w:type="dxa"/>
                  <w:shd w:val="clear" w:color="auto" w:fill="C1F0C7"/>
                  <w:noWrap/>
                  <w:hideMark/>
                </w:tcPr>
                <w:p w14:paraId="7193E507" w14:textId="77777777" w:rsidR="00491015" w:rsidRPr="00491015" w:rsidRDefault="00491015" w:rsidP="00B77545">
                  <w:pPr>
                    <w:framePr w:hSpace="141" w:wrap="around" w:vAnchor="text" w:hAnchor="text" w:y="1"/>
                    <w:suppressOverlap/>
                    <w:rPr>
                      <w:rFonts w:ascii="Arial" w:hAnsi="Arial" w:cs="Arial"/>
                      <w:sz w:val="20"/>
                      <w:szCs w:val="20"/>
                      <w:lang w:eastAsia="sl-SI"/>
                    </w:rPr>
                  </w:pPr>
                  <w:r w:rsidRPr="00491015">
                    <w:rPr>
                      <w:rFonts w:ascii="Arial" w:hAnsi="Arial" w:cs="Arial"/>
                      <w:sz w:val="20"/>
                      <w:szCs w:val="20"/>
                      <w:lang w:eastAsia="sl-SI"/>
                    </w:rPr>
                    <w:t>Skupaj</w:t>
                  </w:r>
                </w:p>
              </w:tc>
            </w:tr>
            <w:tr w:rsidR="00491015" w:rsidRPr="00491015" w14:paraId="0C05C0B7" w14:textId="77777777" w:rsidTr="003D38CD">
              <w:trPr>
                <w:trHeight w:val="326"/>
              </w:trPr>
              <w:tc>
                <w:tcPr>
                  <w:tcW w:w="3883" w:type="dxa"/>
                  <w:shd w:val="clear" w:color="auto" w:fill="auto"/>
                  <w:hideMark/>
                </w:tcPr>
                <w:p w14:paraId="3A4A7C04" w14:textId="77777777" w:rsidR="00491015" w:rsidRPr="00491015" w:rsidRDefault="00491015" w:rsidP="00B77545">
                  <w:pPr>
                    <w:framePr w:hSpace="141" w:wrap="around" w:vAnchor="text" w:hAnchor="text" w:y="1"/>
                    <w:suppressOverlap/>
                    <w:rPr>
                      <w:rFonts w:ascii="Arial" w:hAnsi="Arial" w:cs="Arial"/>
                      <w:sz w:val="20"/>
                      <w:szCs w:val="20"/>
                      <w:lang w:eastAsia="sl-SI"/>
                    </w:rPr>
                  </w:pPr>
                  <w:r w:rsidRPr="00491015">
                    <w:rPr>
                      <w:rFonts w:ascii="Arial" w:hAnsi="Arial" w:cs="Arial"/>
                      <w:sz w:val="20"/>
                      <w:szCs w:val="20"/>
                      <w:lang w:eastAsia="sl-SI"/>
                    </w:rPr>
                    <w:t>Sklad za podnebne spremembe</w:t>
                  </w:r>
                </w:p>
              </w:tc>
              <w:tc>
                <w:tcPr>
                  <w:tcW w:w="1842" w:type="dxa"/>
                  <w:shd w:val="clear" w:color="auto" w:fill="auto"/>
                  <w:noWrap/>
                  <w:hideMark/>
                </w:tcPr>
                <w:p w14:paraId="56848B5B" w14:textId="77777777" w:rsidR="00491015" w:rsidRPr="00491015" w:rsidRDefault="00491015" w:rsidP="00B77545">
                  <w:pPr>
                    <w:framePr w:hSpace="141" w:wrap="around" w:vAnchor="text" w:hAnchor="text" w:y="1"/>
                    <w:suppressOverlap/>
                    <w:rPr>
                      <w:rFonts w:ascii="Arial" w:hAnsi="Arial" w:cs="Arial"/>
                      <w:sz w:val="20"/>
                      <w:szCs w:val="20"/>
                      <w:lang w:eastAsia="sl-SI"/>
                    </w:rPr>
                  </w:pPr>
                  <w:r w:rsidRPr="00491015">
                    <w:rPr>
                      <w:rFonts w:ascii="Arial" w:hAnsi="Arial" w:cs="Arial"/>
                      <w:sz w:val="20"/>
                      <w:szCs w:val="20"/>
                      <w:lang w:eastAsia="sl-SI"/>
                    </w:rPr>
                    <w:t>1.200.000,00</w:t>
                  </w:r>
                </w:p>
              </w:tc>
              <w:tc>
                <w:tcPr>
                  <w:tcW w:w="1688" w:type="dxa"/>
                  <w:shd w:val="clear" w:color="auto" w:fill="auto"/>
                  <w:noWrap/>
                  <w:hideMark/>
                </w:tcPr>
                <w:p w14:paraId="35E2FD19" w14:textId="77777777" w:rsidR="00491015" w:rsidRPr="00491015" w:rsidRDefault="00491015" w:rsidP="00B77545">
                  <w:pPr>
                    <w:framePr w:hSpace="141" w:wrap="around" w:vAnchor="text" w:hAnchor="text" w:y="1"/>
                    <w:suppressOverlap/>
                    <w:rPr>
                      <w:rFonts w:ascii="Arial" w:hAnsi="Arial" w:cs="Arial"/>
                      <w:sz w:val="20"/>
                      <w:szCs w:val="20"/>
                      <w:lang w:eastAsia="sl-SI"/>
                    </w:rPr>
                  </w:pPr>
                  <w:r w:rsidRPr="00491015">
                    <w:rPr>
                      <w:rFonts w:ascii="Arial" w:hAnsi="Arial" w:cs="Arial"/>
                      <w:sz w:val="20"/>
                      <w:szCs w:val="20"/>
                      <w:lang w:eastAsia="sl-SI"/>
                    </w:rPr>
                    <w:t>800.000,00</w:t>
                  </w:r>
                </w:p>
              </w:tc>
              <w:tc>
                <w:tcPr>
                  <w:tcW w:w="1842" w:type="dxa"/>
                  <w:shd w:val="clear" w:color="auto" w:fill="auto"/>
                  <w:noWrap/>
                  <w:hideMark/>
                </w:tcPr>
                <w:p w14:paraId="60147628" w14:textId="77777777" w:rsidR="00491015" w:rsidRPr="00491015" w:rsidRDefault="00491015" w:rsidP="00B77545">
                  <w:pPr>
                    <w:framePr w:hSpace="141" w:wrap="around" w:vAnchor="text" w:hAnchor="text" w:y="1"/>
                    <w:suppressOverlap/>
                    <w:rPr>
                      <w:rFonts w:ascii="Arial" w:hAnsi="Arial" w:cs="Arial"/>
                      <w:sz w:val="20"/>
                      <w:szCs w:val="20"/>
                      <w:lang w:eastAsia="sl-SI"/>
                    </w:rPr>
                  </w:pPr>
                  <w:r w:rsidRPr="00491015">
                    <w:rPr>
                      <w:rFonts w:ascii="Arial" w:hAnsi="Arial" w:cs="Arial"/>
                      <w:sz w:val="20"/>
                      <w:szCs w:val="20"/>
                      <w:lang w:eastAsia="sl-SI"/>
                    </w:rPr>
                    <w:t>2.000.000,00</w:t>
                  </w:r>
                </w:p>
              </w:tc>
            </w:tr>
            <w:tr w:rsidR="00491015" w:rsidRPr="00491015" w14:paraId="4B45A00B" w14:textId="77777777" w:rsidTr="003D38CD">
              <w:trPr>
                <w:trHeight w:val="430"/>
              </w:trPr>
              <w:tc>
                <w:tcPr>
                  <w:tcW w:w="3883" w:type="dxa"/>
                  <w:shd w:val="clear" w:color="auto" w:fill="auto"/>
                  <w:hideMark/>
                </w:tcPr>
                <w:p w14:paraId="53BEDA56" w14:textId="77777777" w:rsidR="00491015" w:rsidRPr="00491015" w:rsidRDefault="00491015" w:rsidP="00B77545">
                  <w:pPr>
                    <w:framePr w:hSpace="141" w:wrap="around" w:vAnchor="text" w:hAnchor="text" w:y="1"/>
                    <w:suppressOverlap/>
                    <w:rPr>
                      <w:rFonts w:ascii="Arial" w:hAnsi="Arial" w:cs="Arial"/>
                      <w:sz w:val="20"/>
                      <w:szCs w:val="20"/>
                      <w:lang w:eastAsia="sl-SI"/>
                    </w:rPr>
                  </w:pPr>
                  <w:r w:rsidRPr="00491015">
                    <w:rPr>
                      <w:rFonts w:ascii="Arial" w:hAnsi="Arial" w:cs="Arial"/>
                      <w:sz w:val="20"/>
                      <w:szCs w:val="20"/>
                      <w:lang w:eastAsia="sl-SI"/>
                    </w:rPr>
                    <w:t>Lastni viri upravičencev</w:t>
                  </w:r>
                </w:p>
              </w:tc>
              <w:tc>
                <w:tcPr>
                  <w:tcW w:w="1842" w:type="dxa"/>
                  <w:shd w:val="clear" w:color="auto" w:fill="auto"/>
                  <w:noWrap/>
                  <w:hideMark/>
                </w:tcPr>
                <w:p w14:paraId="5BCAF560" w14:textId="77777777" w:rsidR="00491015" w:rsidRPr="00491015" w:rsidRDefault="00491015" w:rsidP="00B77545">
                  <w:pPr>
                    <w:framePr w:hSpace="141" w:wrap="around" w:vAnchor="text" w:hAnchor="text" w:y="1"/>
                    <w:suppressOverlap/>
                    <w:rPr>
                      <w:rFonts w:ascii="Arial" w:hAnsi="Arial" w:cs="Arial"/>
                      <w:sz w:val="20"/>
                      <w:szCs w:val="20"/>
                      <w:lang w:eastAsia="sl-SI"/>
                    </w:rPr>
                  </w:pPr>
                  <w:r w:rsidRPr="00491015">
                    <w:rPr>
                      <w:rFonts w:ascii="Arial" w:hAnsi="Arial" w:cs="Arial"/>
                      <w:sz w:val="20"/>
                      <w:szCs w:val="20"/>
                      <w:lang w:eastAsia="sl-SI"/>
                    </w:rPr>
                    <w:t>3.600.000,00</w:t>
                  </w:r>
                </w:p>
              </w:tc>
              <w:tc>
                <w:tcPr>
                  <w:tcW w:w="1688" w:type="dxa"/>
                  <w:shd w:val="clear" w:color="auto" w:fill="auto"/>
                  <w:noWrap/>
                  <w:hideMark/>
                </w:tcPr>
                <w:p w14:paraId="14343F71" w14:textId="77777777" w:rsidR="00491015" w:rsidRPr="00491015" w:rsidRDefault="00491015" w:rsidP="00B77545">
                  <w:pPr>
                    <w:framePr w:hSpace="141" w:wrap="around" w:vAnchor="text" w:hAnchor="text" w:y="1"/>
                    <w:suppressOverlap/>
                    <w:rPr>
                      <w:rFonts w:ascii="Arial" w:hAnsi="Arial" w:cs="Arial"/>
                      <w:sz w:val="20"/>
                      <w:szCs w:val="20"/>
                      <w:lang w:eastAsia="sl-SI"/>
                    </w:rPr>
                  </w:pPr>
                  <w:r w:rsidRPr="00491015">
                    <w:rPr>
                      <w:rFonts w:ascii="Arial" w:hAnsi="Arial" w:cs="Arial"/>
                      <w:sz w:val="20"/>
                      <w:szCs w:val="20"/>
                      <w:lang w:eastAsia="sl-SI"/>
                    </w:rPr>
                    <w:t>2.400.000,00</w:t>
                  </w:r>
                </w:p>
              </w:tc>
              <w:tc>
                <w:tcPr>
                  <w:tcW w:w="1842" w:type="dxa"/>
                  <w:shd w:val="clear" w:color="auto" w:fill="auto"/>
                  <w:noWrap/>
                  <w:hideMark/>
                </w:tcPr>
                <w:p w14:paraId="3372842E" w14:textId="77777777" w:rsidR="00491015" w:rsidRPr="00491015" w:rsidRDefault="00491015" w:rsidP="00B77545">
                  <w:pPr>
                    <w:framePr w:hSpace="141" w:wrap="around" w:vAnchor="text" w:hAnchor="text" w:y="1"/>
                    <w:suppressOverlap/>
                    <w:rPr>
                      <w:rFonts w:ascii="Arial" w:hAnsi="Arial" w:cs="Arial"/>
                      <w:sz w:val="20"/>
                      <w:szCs w:val="20"/>
                      <w:lang w:eastAsia="sl-SI"/>
                    </w:rPr>
                  </w:pPr>
                  <w:r w:rsidRPr="00491015">
                    <w:rPr>
                      <w:rFonts w:ascii="Arial" w:hAnsi="Arial" w:cs="Arial"/>
                      <w:sz w:val="20"/>
                      <w:szCs w:val="20"/>
                      <w:lang w:eastAsia="sl-SI"/>
                    </w:rPr>
                    <w:t>6.000.000,00</w:t>
                  </w:r>
                </w:p>
              </w:tc>
            </w:tr>
            <w:tr w:rsidR="00491015" w:rsidRPr="00491015" w14:paraId="0A301F86" w14:textId="77777777" w:rsidTr="003D38CD">
              <w:trPr>
                <w:trHeight w:val="300"/>
              </w:trPr>
              <w:tc>
                <w:tcPr>
                  <w:tcW w:w="3883" w:type="dxa"/>
                  <w:shd w:val="clear" w:color="auto" w:fill="C1F0C7"/>
                  <w:hideMark/>
                </w:tcPr>
                <w:p w14:paraId="49199CD6" w14:textId="77777777" w:rsidR="00491015" w:rsidRPr="00491015" w:rsidRDefault="00491015" w:rsidP="00B77545">
                  <w:pPr>
                    <w:framePr w:hSpace="141" w:wrap="around" w:vAnchor="text" w:hAnchor="text" w:y="1"/>
                    <w:suppressOverlap/>
                    <w:rPr>
                      <w:rFonts w:ascii="Arial" w:hAnsi="Arial" w:cs="Arial"/>
                      <w:sz w:val="20"/>
                      <w:szCs w:val="20"/>
                      <w:lang w:eastAsia="sl-SI"/>
                    </w:rPr>
                  </w:pPr>
                  <w:r w:rsidRPr="00491015">
                    <w:rPr>
                      <w:rFonts w:ascii="Arial" w:hAnsi="Arial" w:cs="Arial"/>
                      <w:sz w:val="20"/>
                      <w:szCs w:val="20"/>
                      <w:lang w:eastAsia="sl-SI"/>
                    </w:rPr>
                    <w:t>Skupaj</w:t>
                  </w:r>
                </w:p>
              </w:tc>
              <w:tc>
                <w:tcPr>
                  <w:tcW w:w="1842" w:type="dxa"/>
                  <w:shd w:val="clear" w:color="auto" w:fill="C1F0C7"/>
                  <w:noWrap/>
                  <w:hideMark/>
                </w:tcPr>
                <w:p w14:paraId="76A2AB96" w14:textId="77777777" w:rsidR="00491015" w:rsidRPr="00491015" w:rsidRDefault="00491015" w:rsidP="00B77545">
                  <w:pPr>
                    <w:framePr w:hSpace="141" w:wrap="around" w:vAnchor="text" w:hAnchor="text" w:y="1"/>
                    <w:suppressOverlap/>
                    <w:rPr>
                      <w:rFonts w:ascii="Arial" w:hAnsi="Arial" w:cs="Arial"/>
                      <w:sz w:val="20"/>
                      <w:szCs w:val="20"/>
                      <w:lang w:eastAsia="sl-SI"/>
                    </w:rPr>
                  </w:pPr>
                  <w:r w:rsidRPr="00491015">
                    <w:rPr>
                      <w:rFonts w:ascii="Arial" w:hAnsi="Arial" w:cs="Arial"/>
                      <w:sz w:val="20"/>
                      <w:szCs w:val="20"/>
                      <w:lang w:eastAsia="sl-SI"/>
                    </w:rPr>
                    <w:t>4.800.000,00</w:t>
                  </w:r>
                </w:p>
              </w:tc>
              <w:tc>
                <w:tcPr>
                  <w:tcW w:w="1688" w:type="dxa"/>
                  <w:shd w:val="clear" w:color="auto" w:fill="C1F0C7"/>
                  <w:noWrap/>
                  <w:hideMark/>
                </w:tcPr>
                <w:p w14:paraId="599D7E45" w14:textId="77777777" w:rsidR="00491015" w:rsidRPr="00491015" w:rsidRDefault="00491015" w:rsidP="00B77545">
                  <w:pPr>
                    <w:framePr w:hSpace="141" w:wrap="around" w:vAnchor="text" w:hAnchor="text" w:y="1"/>
                    <w:suppressOverlap/>
                    <w:rPr>
                      <w:rFonts w:ascii="Arial" w:hAnsi="Arial" w:cs="Arial"/>
                      <w:sz w:val="20"/>
                      <w:szCs w:val="20"/>
                      <w:lang w:eastAsia="sl-SI"/>
                    </w:rPr>
                  </w:pPr>
                  <w:r w:rsidRPr="00491015">
                    <w:rPr>
                      <w:rFonts w:ascii="Arial" w:hAnsi="Arial" w:cs="Arial"/>
                      <w:sz w:val="20"/>
                      <w:szCs w:val="20"/>
                      <w:lang w:eastAsia="sl-SI"/>
                    </w:rPr>
                    <w:t>3.200.000,00</w:t>
                  </w:r>
                </w:p>
              </w:tc>
              <w:tc>
                <w:tcPr>
                  <w:tcW w:w="1842" w:type="dxa"/>
                  <w:shd w:val="clear" w:color="auto" w:fill="C1F0C7"/>
                  <w:noWrap/>
                  <w:hideMark/>
                </w:tcPr>
                <w:p w14:paraId="0A0202BF" w14:textId="77777777" w:rsidR="00491015" w:rsidRPr="00491015" w:rsidRDefault="00491015" w:rsidP="00B77545">
                  <w:pPr>
                    <w:framePr w:hSpace="141" w:wrap="around" w:vAnchor="text" w:hAnchor="text" w:y="1"/>
                    <w:suppressOverlap/>
                    <w:rPr>
                      <w:rFonts w:ascii="Arial" w:hAnsi="Arial" w:cs="Arial"/>
                      <w:sz w:val="20"/>
                      <w:szCs w:val="20"/>
                      <w:lang w:eastAsia="sl-SI"/>
                    </w:rPr>
                  </w:pPr>
                  <w:r w:rsidRPr="00491015">
                    <w:rPr>
                      <w:rFonts w:ascii="Arial" w:hAnsi="Arial" w:cs="Arial"/>
                      <w:sz w:val="20"/>
                      <w:szCs w:val="20"/>
                      <w:lang w:eastAsia="sl-SI"/>
                    </w:rPr>
                    <w:t>8.000.000,00</w:t>
                  </w:r>
                </w:p>
              </w:tc>
            </w:tr>
          </w:tbl>
          <w:p w14:paraId="2A83CB18" w14:textId="2092321A" w:rsidR="00491015" w:rsidRPr="00BE1B49" w:rsidRDefault="00491015" w:rsidP="00BE1B49">
            <w:pPr>
              <w:tabs>
                <w:tab w:val="left" w:pos="720"/>
              </w:tabs>
              <w:autoSpaceDE w:val="0"/>
              <w:autoSpaceDN w:val="0"/>
              <w:adjustRightInd w:val="0"/>
              <w:spacing w:line="240" w:lineRule="auto"/>
              <w:jc w:val="both"/>
              <w:rPr>
                <w:sz w:val="20"/>
                <w:szCs w:val="20"/>
              </w:rPr>
            </w:pPr>
          </w:p>
        </w:tc>
      </w:tr>
      <w:tr w:rsidR="000E4EB0" w:rsidRPr="00585F07" w14:paraId="4100E02D" w14:textId="77777777" w:rsidTr="006B7DD0">
        <w:tc>
          <w:tcPr>
            <w:tcW w:w="9163"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0686BEC" w14:textId="6DAB19D1" w:rsidR="000E4EB0" w:rsidRPr="00585F07" w:rsidRDefault="000E4EB0" w:rsidP="000E4EB0">
            <w:pPr>
              <w:pStyle w:val="Oddelek"/>
              <w:widowControl w:val="0"/>
              <w:numPr>
                <w:ilvl w:val="0"/>
                <w:numId w:val="0"/>
              </w:numPr>
              <w:spacing w:before="0" w:after="0" w:line="260" w:lineRule="exact"/>
              <w:jc w:val="left"/>
              <w:rPr>
                <w:sz w:val="20"/>
                <w:szCs w:val="20"/>
              </w:rPr>
            </w:pPr>
            <w:r w:rsidRPr="00585F07">
              <w:rPr>
                <w:sz w:val="20"/>
                <w:szCs w:val="20"/>
              </w:rPr>
              <w:t xml:space="preserve">I. Ocena finančnih posledic, ki niso načrtovane v sprejetem </w:t>
            </w:r>
            <w:r w:rsidRPr="005B12F4">
              <w:rPr>
                <w:kern w:val="32"/>
                <w:sz w:val="20"/>
                <w:szCs w:val="20"/>
              </w:rPr>
              <w:t>proračunu</w:t>
            </w:r>
          </w:p>
        </w:tc>
      </w:tr>
    </w:tbl>
    <w:tbl>
      <w:tblPr>
        <w:tblW w:w="920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2"/>
        <w:gridCol w:w="1132"/>
        <w:gridCol w:w="587"/>
        <w:gridCol w:w="1114"/>
        <w:gridCol w:w="1245"/>
        <w:gridCol w:w="314"/>
        <w:gridCol w:w="196"/>
        <w:gridCol w:w="1364"/>
        <w:gridCol w:w="1417"/>
      </w:tblGrid>
      <w:tr w:rsidR="009C1E9B" w:rsidRPr="00585F07" w14:paraId="35073402" w14:textId="77777777" w:rsidTr="005B12F4">
        <w:trPr>
          <w:cantSplit/>
          <w:trHeight w:val="276"/>
        </w:trPr>
        <w:tc>
          <w:tcPr>
            <w:tcW w:w="2964" w:type="dxa"/>
            <w:gridSpan w:val="2"/>
            <w:tcBorders>
              <w:top w:val="single" w:sz="4" w:space="0" w:color="auto"/>
              <w:left w:val="single" w:sz="4" w:space="0" w:color="auto"/>
              <w:bottom w:val="single" w:sz="4" w:space="0" w:color="auto"/>
              <w:right w:val="single" w:sz="4" w:space="0" w:color="auto"/>
            </w:tcBorders>
            <w:vAlign w:val="center"/>
          </w:tcPr>
          <w:p w14:paraId="612D2D5F" w14:textId="77777777" w:rsidR="009C1E9B" w:rsidRPr="00585F07" w:rsidRDefault="009C1E9B" w:rsidP="003D3039">
            <w:pPr>
              <w:widowControl w:val="0"/>
              <w:ind w:left="-122" w:right="-112"/>
              <w:jc w:val="center"/>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D329246" w14:textId="68F8295D" w:rsidR="009C1E9B" w:rsidRPr="00585F07" w:rsidRDefault="009C1E9B" w:rsidP="003D3039">
            <w:pPr>
              <w:widowControl w:val="0"/>
              <w:jc w:val="center"/>
              <w:rPr>
                <w:rFonts w:ascii="Arial" w:hAnsi="Arial" w:cs="Arial"/>
                <w:sz w:val="20"/>
                <w:szCs w:val="20"/>
              </w:rPr>
            </w:pPr>
            <w:r w:rsidRPr="00585F07">
              <w:rPr>
                <w:rFonts w:ascii="Arial" w:hAnsi="Arial" w:cs="Arial"/>
                <w:sz w:val="20"/>
                <w:szCs w:val="20"/>
              </w:rPr>
              <w:t xml:space="preserve">Tekoče leto (t) </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8223C1B" w14:textId="0FBBFAA4" w:rsidR="009C1E9B" w:rsidRPr="00585F07" w:rsidRDefault="009C1E9B" w:rsidP="003D3039">
            <w:pPr>
              <w:widowControl w:val="0"/>
              <w:jc w:val="center"/>
              <w:rPr>
                <w:rFonts w:ascii="Arial" w:hAnsi="Arial" w:cs="Arial"/>
                <w:sz w:val="20"/>
                <w:szCs w:val="20"/>
              </w:rPr>
            </w:pPr>
            <w:r w:rsidRPr="00585F07">
              <w:rPr>
                <w:rFonts w:ascii="Arial" w:hAnsi="Arial" w:cs="Arial"/>
                <w:sz w:val="20"/>
                <w:szCs w:val="20"/>
              </w:rPr>
              <w:t>t+1</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468A5E3" w14:textId="03FB175D" w:rsidR="009C1E9B" w:rsidRPr="00585F07" w:rsidRDefault="009C1E9B" w:rsidP="003D3039">
            <w:pPr>
              <w:widowControl w:val="0"/>
              <w:jc w:val="center"/>
              <w:rPr>
                <w:rFonts w:ascii="Arial" w:hAnsi="Arial" w:cs="Arial"/>
                <w:sz w:val="20"/>
                <w:szCs w:val="20"/>
              </w:rPr>
            </w:pPr>
            <w:r w:rsidRPr="00585F07">
              <w:rPr>
                <w:rFonts w:ascii="Arial" w:hAnsi="Arial" w:cs="Arial"/>
                <w:sz w:val="20"/>
                <w:szCs w:val="20"/>
              </w:rPr>
              <w:t>t+2</w:t>
            </w:r>
          </w:p>
        </w:tc>
        <w:tc>
          <w:tcPr>
            <w:tcW w:w="1417" w:type="dxa"/>
            <w:tcBorders>
              <w:top w:val="single" w:sz="4" w:space="0" w:color="auto"/>
              <w:left w:val="single" w:sz="4" w:space="0" w:color="auto"/>
              <w:bottom w:val="single" w:sz="4" w:space="0" w:color="auto"/>
              <w:right w:val="single" w:sz="4" w:space="0" w:color="auto"/>
            </w:tcBorders>
            <w:vAlign w:val="center"/>
          </w:tcPr>
          <w:p w14:paraId="0DB0B349" w14:textId="0FF0EF35" w:rsidR="009C1E9B" w:rsidRPr="00585F07" w:rsidRDefault="009C1E9B" w:rsidP="003D3039">
            <w:pPr>
              <w:widowControl w:val="0"/>
              <w:jc w:val="center"/>
              <w:rPr>
                <w:rFonts w:ascii="Arial" w:hAnsi="Arial" w:cs="Arial"/>
                <w:sz w:val="20"/>
                <w:szCs w:val="20"/>
              </w:rPr>
            </w:pPr>
            <w:r w:rsidRPr="00585F07">
              <w:rPr>
                <w:rFonts w:ascii="Arial" w:hAnsi="Arial" w:cs="Arial"/>
                <w:sz w:val="20"/>
                <w:szCs w:val="20"/>
              </w:rPr>
              <w:t>t+3</w:t>
            </w:r>
          </w:p>
        </w:tc>
      </w:tr>
      <w:tr w:rsidR="009C1E9B" w:rsidRPr="00585F07" w14:paraId="6F15CB23" w14:textId="77777777" w:rsidTr="005B12F4">
        <w:trPr>
          <w:cantSplit/>
          <w:trHeight w:val="423"/>
        </w:trPr>
        <w:tc>
          <w:tcPr>
            <w:tcW w:w="2964" w:type="dxa"/>
            <w:gridSpan w:val="2"/>
            <w:tcBorders>
              <w:top w:val="single" w:sz="4" w:space="0" w:color="auto"/>
              <w:left w:val="single" w:sz="4" w:space="0" w:color="auto"/>
              <w:bottom w:val="single" w:sz="4" w:space="0" w:color="auto"/>
              <w:right w:val="single" w:sz="4" w:space="0" w:color="auto"/>
            </w:tcBorders>
            <w:vAlign w:val="center"/>
          </w:tcPr>
          <w:p w14:paraId="124D6DE5" w14:textId="321EF168" w:rsidR="009C1E9B" w:rsidRPr="00585F07" w:rsidRDefault="009C1E9B" w:rsidP="003D3039">
            <w:pPr>
              <w:widowControl w:val="0"/>
              <w:rPr>
                <w:rFonts w:ascii="Arial" w:hAnsi="Arial" w:cs="Arial"/>
                <w:bCs/>
                <w:sz w:val="20"/>
                <w:szCs w:val="20"/>
              </w:rPr>
            </w:pPr>
            <w:r w:rsidRPr="00585F07">
              <w:rPr>
                <w:rFonts w:ascii="Arial" w:hAnsi="Arial" w:cs="Arial"/>
                <w:bCs/>
                <w:sz w:val="20"/>
                <w:szCs w:val="20"/>
              </w:rPr>
              <w:t>Predvideno povečanje (+) ali zmanjšanje (</w:t>
            </w:r>
            <w:r w:rsidRPr="00585F07">
              <w:rPr>
                <w:rFonts w:ascii="Arial" w:hAnsi="Arial" w:cs="Arial"/>
                <w:b/>
                <w:sz w:val="20"/>
                <w:szCs w:val="20"/>
              </w:rPr>
              <w:t>–</w:t>
            </w:r>
            <w:r w:rsidRPr="00585F07">
              <w:rPr>
                <w:rFonts w:ascii="Arial" w:hAnsi="Arial" w:cs="Arial"/>
                <w:bCs/>
                <w:sz w:val="20"/>
                <w:szCs w:val="20"/>
              </w:rPr>
              <w:t xml:space="preserve">) prihodkov državnega proračuna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F7DB6B2" w14:textId="3C80EE26" w:rsidR="009C1E9B" w:rsidRPr="00585F07" w:rsidRDefault="009C1E9B" w:rsidP="003D3039">
            <w:pPr>
              <w:pStyle w:val="Naslov1"/>
              <w:keepNext w:val="0"/>
              <w:widowControl w:val="0"/>
              <w:tabs>
                <w:tab w:val="left" w:pos="360"/>
              </w:tabs>
              <w:spacing w:before="0" w:after="0"/>
              <w:jc w:val="center"/>
              <w:rPr>
                <w:b w:val="0"/>
                <w:bCs w:val="0"/>
                <w:sz w:val="20"/>
                <w:szCs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4D68F99" w14:textId="66ED6678" w:rsidR="009C1E9B" w:rsidRPr="00585F07" w:rsidRDefault="009C1E9B" w:rsidP="003D3039">
            <w:pPr>
              <w:pStyle w:val="Naslov1"/>
              <w:keepNext w:val="0"/>
              <w:widowControl w:val="0"/>
              <w:tabs>
                <w:tab w:val="left" w:pos="360"/>
              </w:tabs>
              <w:spacing w:before="0" w:after="0"/>
              <w:jc w:val="center"/>
              <w:rPr>
                <w:b w:val="0"/>
                <w:bCs w:val="0"/>
                <w:sz w:val="20"/>
                <w:szCs w:val="2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64FBE9E" w14:textId="6117BE53" w:rsidR="009C1E9B" w:rsidRPr="00585F07" w:rsidRDefault="009C1E9B" w:rsidP="003D3039">
            <w:pPr>
              <w:pStyle w:val="Naslov1"/>
              <w:keepNext w:val="0"/>
              <w:widowControl w:val="0"/>
              <w:tabs>
                <w:tab w:val="left" w:pos="360"/>
              </w:tabs>
              <w:spacing w:before="0" w:after="0"/>
              <w:jc w:val="center"/>
              <w:rPr>
                <w:b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C508BA9" w14:textId="7F7FB38A" w:rsidR="009C1E9B" w:rsidRPr="00585F07" w:rsidRDefault="009C1E9B" w:rsidP="003D3039">
            <w:pPr>
              <w:pStyle w:val="Naslov1"/>
              <w:keepNext w:val="0"/>
              <w:widowControl w:val="0"/>
              <w:tabs>
                <w:tab w:val="left" w:pos="360"/>
              </w:tabs>
              <w:spacing w:before="0" w:after="0"/>
              <w:jc w:val="center"/>
              <w:rPr>
                <w:b w:val="0"/>
                <w:sz w:val="20"/>
                <w:szCs w:val="20"/>
              </w:rPr>
            </w:pPr>
          </w:p>
        </w:tc>
      </w:tr>
      <w:tr w:rsidR="009C1E9B" w:rsidRPr="00585F07" w14:paraId="7A002C5E" w14:textId="77777777" w:rsidTr="005B12F4">
        <w:trPr>
          <w:cantSplit/>
          <w:trHeight w:val="423"/>
        </w:trPr>
        <w:tc>
          <w:tcPr>
            <w:tcW w:w="2964" w:type="dxa"/>
            <w:gridSpan w:val="2"/>
            <w:tcBorders>
              <w:top w:val="single" w:sz="4" w:space="0" w:color="auto"/>
              <w:left w:val="single" w:sz="4" w:space="0" w:color="auto"/>
              <w:bottom w:val="single" w:sz="4" w:space="0" w:color="auto"/>
              <w:right w:val="single" w:sz="4" w:space="0" w:color="auto"/>
            </w:tcBorders>
            <w:vAlign w:val="center"/>
          </w:tcPr>
          <w:p w14:paraId="555C02A6" w14:textId="73B318F1" w:rsidR="009C1E9B" w:rsidRPr="00585F07" w:rsidRDefault="009C1E9B" w:rsidP="003D3039">
            <w:pPr>
              <w:widowControl w:val="0"/>
              <w:rPr>
                <w:rFonts w:ascii="Arial" w:hAnsi="Arial" w:cs="Arial"/>
                <w:bCs/>
                <w:sz w:val="20"/>
                <w:szCs w:val="20"/>
              </w:rPr>
            </w:pPr>
            <w:r w:rsidRPr="00585F07">
              <w:rPr>
                <w:rFonts w:ascii="Arial" w:hAnsi="Arial" w:cs="Arial"/>
                <w:bCs/>
                <w:sz w:val="20"/>
                <w:szCs w:val="20"/>
              </w:rPr>
              <w:t>Predvideno povečanje (+) ali zmanjšanje (</w:t>
            </w:r>
            <w:r w:rsidRPr="00585F07">
              <w:rPr>
                <w:rFonts w:ascii="Arial" w:hAnsi="Arial" w:cs="Arial"/>
                <w:b/>
                <w:sz w:val="20"/>
                <w:szCs w:val="20"/>
              </w:rPr>
              <w:t>–</w:t>
            </w:r>
            <w:r w:rsidRPr="00585F07">
              <w:rPr>
                <w:rFonts w:ascii="Arial" w:hAnsi="Arial" w:cs="Arial"/>
                <w:bCs/>
                <w:sz w:val="20"/>
                <w:szCs w:val="20"/>
              </w:rPr>
              <w:t xml:space="preserve">) prihodkov občinskih proračunov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5DE8813" w14:textId="2247F32A" w:rsidR="009C1E9B" w:rsidRPr="00585F07" w:rsidRDefault="009C1E9B" w:rsidP="003D3039">
            <w:pPr>
              <w:pStyle w:val="Naslov1"/>
              <w:keepNext w:val="0"/>
              <w:widowControl w:val="0"/>
              <w:tabs>
                <w:tab w:val="left" w:pos="360"/>
              </w:tabs>
              <w:spacing w:before="0" w:after="0"/>
              <w:jc w:val="center"/>
              <w:rPr>
                <w:b w:val="0"/>
                <w:bCs w:val="0"/>
                <w:sz w:val="20"/>
                <w:szCs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5171EB7" w14:textId="367E31C4" w:rsidR="009C1E9B" w:rsidRPr="00585F07" w:rsidRDefault="009C1E9B" w:rsidP="003D3039">
            <w:pPr>
              <w:pStyle w:val="Naslov1"/>
              <w:keepNext w:val="0"/>
              <w:widowControl w:val="0"/>
              <w:tabs>
                <w:tab w:val="left" w:pos="360"/>
              </w:tabs>
              <w:spacing w:before="0" w:after="0"/>
              <w:jc w:val="center"/>
              <w:rPr>
                <w:b w:val="0"/>
                <w:bCs w:val="0"/>
                <w:sz w:val="20"/>
                <w:szCs w:val="2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630215D7" w14:textId="73163863" w:rsidR="009C1E9B" w:rsidRPr="00585F07" w:rsidRDefault="009C1E9B" w:rsidP="003D3039">
            <w:pPr>
              <w:pStyle w:val="Naslov1"/>
              <w:keepNext w:val="0"/>
              <w:widowControl w:val="0"/>
              <w:tabs>
                <w:tab w:val="left" w:pos="360"/>
              </w:tabs>
              <w:spacing w:before="0" w:after="0"/>
              <w:jc w:val="center"/>
              <w:rPr>
                <w:b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20CBE42" w14:textId="393CF881" w:rsidR="009C1E9B" w:rsidRPr="00585F07" w:rsidRDefault="009C1E9B" w:rsidP="003D3039">
            <w:pPr>
              <w:pStyle w:val="Naslov1"/>
              <w:keepNext w:val="0"/>
              <w:widowControl w:val="0"/>
              <w:tabs>
                <w:tab w:val="left" w:pos="360"/>
              </w:tabs>
              <w:spacing w:before="0" w:after="0"/>
              <w:jc w:val="center"/>
              <w:rPr>
                <w:b w:val="0"/>
                <w:sz w:val="20"/>
                <w:szCs w:val="20"/>
              </w:rPr>
            </w:pPr>
          </w:p>
        </w:tc>
      </w:tr>
      <w:tr w:rsidR="009C1E9B" w:rsidRPr="00585F07" w14:paraId="1B3EA668" w14:textId="77777777" w:rsidTr="005B12F4">
        <w:trPr>
          <w:cantSplit/>
          <w:trHeight w:val="423"/>
        </w:trPr>
        <w:tc>
          <w:tcPr>
            <w:tcW w:w="2964" w:type="dxa"/>
            <w:gridSpan w:val="2"/>
            <w:tcBorders>
              <w:top w:val="single" w:sz="4" w:space="0" w:color="auto"/>
              <w:left w:val="single" w:sz="4" w:space="0" w:color="auto"/>
              <w:bottom w:val="single" w:sz="4" w:space="0" w:color="auto"/>
              <w:right w:val="single" w:sz="4" w:space="0" w:color="auto"/>
            </w:tcBorders>
            <w:vAlign w:val="center"/>
          </w:tcPr>
          <w:p w14:paraId="412A7B73" w14:textId="4D82B155" w:rsidR="009C1E9B" w:rsidRPr="00585F07" w:rsidRDefault="009C1E9B" w:rsidP="003D3039">
            <w:pPr>
              <w:widowControl w:val="0"/>
              <w:rPr>
                <w:rFonts w:ascii="Arial" w:hAnsi="Arial" w:cs="Arial"/>
                <w:bCs/>
                <w:sz w:val="20"/>
                <w:szCs w:val="20"/>
              </w:rPr>
            </w:pPr>
            <w:r w:rsidRPr="00585F07">
              <w:rPr>
                <w:rFonts w:ascii="Arial" w:hAnsi="Arial" w:cs="Arial"/>
                <w:bCs/>
                <w:sz w:val="20"/>
                <w:szCs w:val="20"/>
              </w:rPr>
              <w:lastRenderedPageBreak/>
              <w:t>Predvideno povečanje (+) ali zmanjšanje (</w:t>
            </w:r>
            <w:r w:rsidRPr="00585F07">
              <w:rPr>
                <w:rFonts w:ascii="Arial" w:hAnsi="Arial" w:cs="Arial"/>
                <w:b/>
                <w:sz w:val="20"/>
                <w:szCs w:val="20"/>
              </w:rPr>
              <w:t>–</w:t>
            </w:r>
            <w:r w:rsidRPr="00585F07">
              <w:rPr>
                <w:rFonts w:ascii="Arial" w:hAnsi="Arial" w:cs="Arial"/>
                <w:bCs/>
                <w:sz w:val="20"/>
                <w:szCs w:val="20"/>
              </w:rPr>
              <w:t xml:space="preserve">) odhodkov državnega proračuna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5CEBACE" w14:textId="601BA9B1" w:rsidR="009C1E9B" w:rsidRPr="00585F07" w:rsidRDefault="009C1E9B" w:rsidP="003D3039">
            <w:pPr>
              <w:widowControl w:val="0"/>
              <w:jc w:val="center"/>
              <w:rPr>
                <w:rFonts w:ascii="Arial" w:hAnsi="Arial" w:cs="Arial"/>
                <w:sz w:val="20"/>
                <w:szCs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6E12403" w14:textId="063FFEB9" w:rsidR="009C1E9B" w:rsidRPr="00585F07" w:rsidRDefault="009C1E9B" w:rsidP="003D3039">
            <w:pPr>
              <w:widowControl w:val="0"/>
              <w:jc w:val="center"/>
              <w:rPr>
                <w:rFonts w:ascii="Arial" w:hAnsi="Arial" w:cs="Arial"/>
                <w:sz w:val="20"/>
                <w:szCs w:val="2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62F6340" w14:textId="18BC2E11" w:rsidR="009C1E9B" w:rsidRPr="00585F07" w:rsidRDefault="009C1E9B" w:rsidP="003D3039">
            <w:pPr>
              <w:widowControl w:val="0"/>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2FF7820" w14:textId="3D484642" w:rsidR="009C1E9B" w:rsidRPr="00585F07" w:rsidRDefault="009C1E9B" w:rsidP="003D3039">
            <w:pPr>
              <w:widowControl w:val="0"/>
              <w:jc w:val="center"/>
              <w:rPr>
                <w:rFonts w:ascii="Arial" w:hAnsi="Arial" w:cs="Arial"/>
                <w:sz w:val="20"/>
                <w:szCs w:val="20"/>
              </w:rPr>
            </w:pPr>
          </w:p>
        </w:tc>
      </w:tr>
      <w:tr w:rsidR="009C1E9B" w:rsidRPr="00585F07" w14:paraId="44DD6E95" w14:textId="77777777" w:rsidTr="005B12F4">
        <w:trPr>
          <w:cantSplit/>
          <w:trHeight w:val="623"/>
        </w:trPr>
        <w:tc>
          <w:tcPr>
            <w:tcW w:w="2964" w:type="dxa"/>
            <w:gridSpan w:val="2"/>
            <w:tcBorders>
              <w:top w:val="single" w:sz="4" w:space="0" w:color="auto"/>
              <w:left w:val="single" w:sz="4" w:space="0" w:color="auto"/>
              <w:bottom w:val="single" w:sz="4" w:space="0" w:color="auto"/>
              <w:right w:val="single" w:sz="4" w:space="0" w:color="auto"/>
            </w:tcBorders>
            <w:vAlign w:val="center"/>
          </w:tcPr>
          <w:p w14:paraId="559899E8" w14:textId="7DE82696" w:rsidR="009C1E9B" w:rsidRPr="00585F07" w:rsidRDefault="009C1E9B" w:rsidP="003D3039">
            <w:pPr>
              <w:widowControl w:val="0"/>
              <w:rPr>
                <w:rFonts w:ascii="Arial" w:hAnsi="Arial" w:cs="Arial"/>
                <w:bCs/>
                <w:sz w:val="20"/>
                <w:szCs w:val="20"/>
              </w:rPr>
            </w:pPr>
            <w:r w:rsidRPr="00585F07">
              <w:rPr>
                <w:rFonts w:ascii="Arial" w:hAnsi="Arial" w:cs="Arial"/>
                <w:bCs/>
                <w:sz w:val="20"/>
                <w:szCs w:val="20"/>
              </w:rPr>
              <w:t>Predvideno povečanje (+) ali zmanjšanje (</w:t>
            </w:r>
            <w:r w:rsidRPr="00585F07">
              <w:rPr>
                <w:rFonts w:ascii="Arial" w:hAnsi="Arial" w:cs="Arial"/>
                <w:b/>
                <w:sz w:val="20"/>
                <w:szCs w:val="20"/>
              </w:rPr>
              <w:t>–</w:t>
            </w:r>
            <w:r w:rsidRPr="00585F07">
              <w:rPr>
                <w:rFonts w:ascii="Arial" w:hAnsi="Arial" w:cs="Arial"/>
                <w:bCs/>
                <w:sz w:val="20"/>
                <w:szCs w:val="20"/>
              </w:rPr>
              <w:t>) odhodkov občinskih proračunov</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A554C72" w14:textId="35D0A44A" w:rsidR="009C1E9B" w:rsidRPr="00585F07" w:rsidRDefault="009C1E9B" w:rsidP="003D3039">
            <w:pPr>
              <w:widowControl w:val="0"/>
              <w:jc w:val="center"/>
              <w:rPr>
                <w:rFonts w:ascii="Arial" w:hAnsi="Arial" w:cs="Arial"/>
                <w:sz w:val="20"/>
                <w:szCs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5629239" w14:textId="48C7D8B0" w:rsidR="009C1E9B" w:rsidRPr="00585F07" w:rsidRDefault="009C1E9B" w:rsidP="003D3039">
            <w:pPr>
              <w:widowControl w:val="0"/>
              <w:jc w:val="center"/>
              <w:rPr>
                <w:rFonts w:ascii="Arial" w:hAnsi="Arial" w:cs="Arial"/>
                <w:sz w:val="20"/>
                <w:szCs w:val="2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1906243" w14:textId="490E6865" w:rsidR="009C1E9B" w:rsidRPr="00585F07" w:rsidRDefault="009C1E9B" w:rsidP="003D3039">
            <w:pPr>
              <w:widowControl w:val="0"/>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B1657BE" w14:textId="2049C4C4" w:rsidR="009C1E9B" w:rsidRPr="00585F07" w:rsidRDefault="009C1E9B" w:rsidP="003D3039">
            <w:pPr>
              <w:widowControl w:val="0"/>
              <w:jc w:val="center"/>
              <w:rPr>
                <w:rFonts w:ascii="Arial" w:hAnsi="Arial" w:cs="Arial"/>
                <w:sz w:val="20"/>
                <w:szCs w:val="20"/>
              </w:rPr>
            </w:pPr>
          </w:p>
        </w:tc>
      </w:tr>
      <w:tr w:rsidR="009C1E9B" w:rsidRPr="00585F07" w14:paraId="765C1D9F" w14:textId="77777777" w:rsidTr="005B12F4">
        <w:trPr>
          <w:cantSplit/>
          <w:trHeight w:val="423"/>
        </w:trPr>
        <w:tc>
          <w:tcPr>
            <w:tcW w:w="2964" w:type="dxa"/>
            <w:gridSpan w:val="2"/>
            <w:tcBorders>
              <w:top w:val="single" w:sz="4" w:space="0" w:color="auto"/>
              <w:left w:val="single" w:sz="4" w:space="0" w:color="auto"/>
              <w:bottom w:val="single" w:sz="4" w:space="0" w:color="auto"/>
              <w:right w:val="single" w:sz="4" w:space="0" w:color="auto"/>
            </w:tcBorders>
            <w:vAlign w:val="center"/>
          </w:tcPr>
          <w:p w14:paraId="1896A582" w14:textId="46E95C4A" w:rsidR="009C1E9B" w:rsidRPr="00585F07" w:rsidRDefault="009C1E9B" w:rsidP="003D3039">
            <w:pPr>
              <w:widowControl w:val="0"/>
              <w:rPr>
                <w:rFonts w:ascii="Arial" w:hAnsi="Arial" w:cs="Arial"/>
                <w:bCs/>
                <w:sz w:val="20"/>
                <w:szCs w:val="20"/>
              </w:rPr>
            </w:pPr>
            <w:r w:rsidRPr="00585F07">
              <w:rPr>
                <w:rFonts w:ascii="Arial" w:hAnsi="Arial" w:cs="Arial"/>
                <w:bCs/>
                <w:sz w:val="20"/>
                <w:szCs w:val="20"/>
              </w:rPr>
              <w:t>Predvideno povečanje (+) ali zmanjšanje (</w:t>
            </w:r>
            <w:r w:rsidRPr="00585F07">
              <w:rPr>
                <w:rFonts w:ascii="Arial" w:hAnsi="Arial" w:cs="Arial"/>
                <w:b/>
                <w:sz w:val="20"/>
                <w:szCs w:val="20"/>
              </w:rPr>
              <w:t>–</w:t>
            </w:r>
            <w:r w:rsidRPr="00585F07">
              <w:rPr>
                <w:rFonts w:ascii="Arial" w:hAnsi="Arial" w:cs="Arial"/>
                <w:bCs/>
                <w:sz w:val="20"/>
                <w:szCs w:val="20"/>
              </w:rPr>
              <w:t>) obveznosti za druga javnofinančna sredstva</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6583C8C" w14:textId="59DF81B3" w:rsidR="009C1E9B" w:rsidRPr="00585F07" w:rsidRDefault="009C1E9B" w:rsidP="003D3039">
            <w:pPr>
              <w:pStyle w:val="Naslov1"/>
              <w:keepNext w:val="0"/>
              <w:widowControl w:val="0"/>
              <w:tabs>
                <w:tab w:val="left" w:pos="360"/>
              </w:tabs>
              <w:spacing w:before="0" w:after="0"/>
              <w:jc w:val="center"/>
              <w:rPr>
                <w:b w:val="0"/>
                <w:bCs w:val="0"/>
                <w:sz w:val="20"/>
                <w:szCs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217BC45" w14:textId="02142517" w:rsidR="009C1E9B" w:rsidRPr="00585F07" w:rsidRDefault="009C1E9B" w:rsidP="003D3039">
            <w:pPr>
              <w:pStyle w:val="Naslov1"/>
              <w:keepNext w:val="0"/>
              <w:widowControl w:val="0"/>
              <w:tabs>
                <w:tab w:val="left" w:pos="360"/>
              </w:tabs>
              <w:spacing w:before="0" w:after="0"/>
              <w:jc w:val="center"/>
              <w:rPr>
                <w:b w:val="0"/>
                <w:bCs w:val="0"/>
                <w:sz w:val="20"/>
                <w:szCs w:val="2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39E951B" w14:textId="31F794CC" w:rsidR="009C1E9B" w:rsidRPr="00585F07" w:rsidRDefault="009C1E9B" w:rsidP="003D3039">
            <w:pPr>
              <w:pStyle w:val="Naslov1"/>
              <w:keepNext w:val="0"/>
              <w:widowControl w:val="0"/>
              <w:tabs>
                <w:tab w:val="left" w:pos="360"/>
              </w:tabs>
              <w:spacing w:before="0" w:after="0"/>
              <w:jc w:val="center"/>
              <w:rPr>
                <w:b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5CB182F" w14:textId="60798BDD" w:rsidR="009C1E9B" w:rsidRPr="00585F07" w:rsidRDefault="009C1E9B" w:rsidP="003D3039">
            <w:pPr>
              <w:pStyle w:val="Naslov1"/>
              <w:keepNext w:val="0"/>
              <w:widowControl w:val="0"/>
              <w:tabs>
                <w:tab w:val="left" w:pos="360"/>
              </w:tabs>
              <w:spacing w:before="0" w:after="0"/>
              <w:jc w:val="center"/>
              <w:rPr>
                <w:b w:val="0"/>
                <w:sz w:val="20"/>
                <w:szCs w:val="20"/>
              </w:rPr>
            </w:pPr>
          </w:p>
        </w:tc>
      </w:tr>
      <w:tr w:rsidR="003D3039" w:rsidRPr="00585F07" w14:paraId="0C569E91" w14:textId="77777777" w:rsidTr="005B12F4">
        <w:trPr>
          <w:cantSplit/>
          <w:trHeight w:val="257"/>
        </w:trPr>
        <w:tc>
          <w:tcPr>
            <w:tcW w:w="9201"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D499E9B" w14:textId="720DD6B2" w:rsidR="003D3039" w:rsidRPr="00585F07" w:rsidRDefault="003D3039" w:rsidP="003D3039">
            <w:pPr>
              <w:pStyle w:val="Naslov1"/>
              <w:keepNext w:val="0"/>
              <w:widowControl w:val="0"/>
              <w:tabs>
                <w:tab w:val="left" w:pos="2340"/>
              </w:tabs>
              <w:spacing w:before="0" w:after="0"/>
              <w:ind w:left="142" w:hanging="142"/>
              <w:rPr>
                <w:sz w:val="20"/>
                <w:szCs w:val="20"/>
              </w:rPr>
            </w:pPr>
            <w:r w:rsidRPr="00585F07">
              <w:rPr>
                <w:sz w:val="20"/>
                <w:szCs w:val="20"/>
              </w:rPr>
              <w:t>II. Finančne posledice za državni proračun</w:t>
            </w:r>
          </w:p>
        </w:tc>
      </w:tr>
      <w:tr w:rsidR="003D3039" w:rsidRPr="00585F07" w14:paraId="7E787F41" w14:textId="77777777" w:rsidTr="005B12F4">
        <w:trPr>
          <w:cantSplit/>
          <w:trHeight w:val="257"/>
        </w:trPr>
        <w:tc>
          <w:tcPr>
            <w:tcW w:w="9201"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9C3FAC7" w14:textId="6FB6CE15" w:rsidR="003D3039" w:rsidRPr="00585F07" w:rsidRDefault="003D3039" w:rsidP="003D3039">
            <w:pPr>
              <w:pStyle w:val="Naslov1"/>
              <w:keepNext w:val="0"/>
              <w:widowControl w:val="0"/>
              <w:tabs>
                <w:tab w:val="left" w:pos="2340"/>
              </w:tabs>
              <w:spacing w:before="0" w:after="0"/>
              <w:ind w:left="142" w:hanging="142"/>
              <w:rPr>
                <w:sz w:val="20"/>
                <w:szCs w:val="20"/>
              </w:rPr>
            </w:pPr>
            <w:r w:rsidRPr="00585F07">
              <w:rPr>
                <w:sz w:val="20"/>
                <w:szCs w:val="20"/>
              </w:rPr>
              <w:t>II.a Pravice porabe za izvedbo predlaganih rešitev so zagotovljene:</w:t>
            </w:r>
          </w:p>
        </w:tc>
      </w:tr>
      <w:tr w:rsidR="000A2F74" w:rsidRPr="00585F07" w14:paraId="0C59868A" w14:textId="77777777" w:rsidTr="005B12F4">
        <w:trPr>
          <w:cantSplit/>
          <w:trHeight w:val="100"/>
        </w:trPr>
        <w:tc>
          <w:tcPr>
            <w:tcW w:w="1832" w:type="dxa"/>
            <w:tcBorders>
              <w:top w:val="single" w:sz="4" w:space="0" w:color="auto"/>
              <w:left w:val="single" w:sz="4" w:space="0" w:color="auto"/>
              <w:bottom w:val="single" w:sz="4" w:space="0" w:color="auto"/>
              <w:right w:val="single" w:sz="4" w:space="0" w:color="auto"/>
            </w:tcBorders>
            <w:vAlign w:val="center"/>
          </w:tcPr>
          <w:p w14:paraId="20B14078" w14:textId="618B0E8F" w:rsidR="000A2F74" w:rsidRPr="00585F07" w:rsidRDefault="000A2F74" w:rsidP="000A2F74">
            <w:pPr>
              <w:widowControl w:val="0"/>
              <w:jc w:val="center"/>
              <w:rPr>
                <w:rFonts w:ascii="Arial" w:hAnsi="Arial" w:cs="Arial"/>
                <w:sz w:val="20"/>
                <w:szCs w:val="20"/>
              </w:rPr>
            </w:pPr>
            <w:r w:rsidRPr="00585F07">
              <w:rPr>
                <w:rFonts w:ascii="Arial" w:hAnsi="Arial" w:cs="Arial"/>
                <w:sz w:val="20"/>
                <w:szCs w:val="20"/>
              </w:rPr>
              <w:t xml:space="preserve">Ime proračunskega uporabnika </w:t>
            </w: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4B030194" w14:textId="2EBA6728" w:rsidR="000A2F74" w:rsidRPr="00585F07" w:rsidRDefault="000A2F74" w:rsidP="000A2F74">
            <w:pPr>
              <w:widowControl w:val="0"/>
              <w:jc w:val="center"/>
              <w:rPr>
                <w:rFonts w:ascii="Arial" w:hAnsi="Arial" w:cs="Arial"/>
                <w:sz w:val="20"/>
                <w:szCs w:val="20"/>
              </w:rPr>
            </w:pPr>
            <w:r w:rsidRPr="00585F07">
              <w:rPr>
                <w:rFonts w:ascii="Arial" w:hAnsi="Arial" w:cs="Arial"/>
                <w:sz w:val="20"/>
                <w:szCs w:val="20"/>
              </w:rPr>
              <w:t>Šifra in naziv ukrepa, projekta</w:t>
            </w:r>
          </w:p>
        </w:tc>
        <w:tc>
          <w:tcPr>
            <w:tcW w:w="2673" w:type="dxa"/>
            <w:gridSpan w:val="3"/>
            <w:tcBorders>
              <w:top w:val="single" w:sz="4" w:space="0" w:color="auto"/>
              <w:left w:val="single" w:sz="4" w:space="0" w:color="auto"/>
              <w:bottom w:val="single" w:sz="4" w:space="0" w:color="auto"/>
              <w:right w:val="single" w:sz="4" w:space="0" w:color="auto"/>
            </w:tcBorders>
            <w:vAlign w:val="center"/>
          </w:tcPr>
          <w:p w14:paraId="4D605744" w14:textId="40142FE4" w:rsidR="000A2F74" w:rsidRPr="00585F07" w:rsidRDefault="000A2F74" w:rsidP="000A2F74">
            <w:pPr>
              <w:widowControl w:val="0"/>
              <w:jc w:val="center"/>
              <w:rPr>
                <w:rFonts w:ascii="Arial" w:hAnsi="Arial" w:cs="Arial"/>
                <w:sz w:val="20"/>
                <w:szCs w:val="20"/>
              </w:rPr>
            </w:pPr>
            <w:r w:rsidRPr="00585F07">
              <w:rPr>
                <w:rFonts w:ascii="Arial" w:hAnsi="Arial" w:cs="Arial"/>
                <w:sz w:val="20"/>
                <w:szCs w:val="20"/>
              </w:rPr>
              <w:t>Šifra in naziv proračunske postavke</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400B701" w14:textId="6F0C45CA" w:rsidR="000A2F74" w:rsidRPr="00585F07" w:rsidRDefault="000A2F74" w:rsidP="000A2F74">
            <w:pPr>
              <w:widowControl w:val="0"/>
              <w:jc w:val="center"/>
              <w:rPr>
                <w:rFonts w:ascii="Arial" w:hAnsi="Arial" w:cs="Arial"/>
                <w:sz w:val="20"/>
                <w:szCs w:val="20"/>
              </w:rPr>
            </w:pPr>
            <w:r w:rsidRPr="00585F07">
              <w:rPr>
                <w:rFonts w:ascii="Arial" w:hAnsi="Arial" w:cs="Arial"/>
                <w:sz w:val="20"/>
                <w:szCs w:val="20"/>
              </w:rPr>
              <w:t>Znesek za tekoče leto (t)</w:t>
            </w:r>
          </w:p>
        </w:tc>
        <w:tc>
          <w:tcPr>
            <w:tcW w:w="1417" w:type="dxa"/>
            <w:tcBorders>
              <w:top w:val="single" w:sz="4" w:space="0" w:color="auto"/>
              <w:left w:val="single" w:sz="4" w:space="0" w:color="auto"/>
              <w:bottom w:val="single" w:sz="4" w:space="0" w:color="auto"/>
              <w:right w:val="single" w:sz="4" w:space="0" w:color="auto"/>
            </w:tcBorders>
            <w:vAlign w:val="center"/>
          </w:tcPr>
          <w:p w14:paraId="2A795909" w14:textId="3CA7A0D7" w:rsidR="000A2F74" w:rsidRPr="00585F07" w:rsidRDefault="000A2F74" w:rsidP="000A2F74">
            <w:pPr>
              <w:widowControl w:val="0"/>
              <w:jc w:val="center"/>
              <w:rPr>
                <w:rFonts w:ascii="Arial" w:hAnsi="Arial" w:cs="Arial"/>
                <w:sz w:val="20"/>
                <w:szCs w:val="20"/>
              </w:rPr>
            </w:pPr>
            <w:r w:rsidRPr="00585F07">
              <w:rPr>
                <w:rFonts w:ascii="Arial" w:hAnsi="Arial" w:cs="Arial"/>
                <w:sz w:val="20"/>
                <w:szCs w:val="20"/>
              </w:rPr>
              <w:t xml:space="preserve">Znesek za t + 1 </w:t>
            </w:r>
          </w:p>
        </w:tc>
      </w:tr>
      <w:tr w:rsidR="00491015" w:rsidRPr="00194753" w14:paraId="12FBB910" w14:textId="77777777" w:rsidTr="00B526DF">
        <w:trPr>
          <w:cantSplit/>
          <w:trHeight w:val="328"/>
        </w:trPr>
        <w:tc>
          <w:tcPr>
            <w:tcW w:w="1832" w:type="dxa"/>
            <w:tcBorders>
              <w:top w:val="single" w:sz="4" w:space="0" w:color="auto"/>
              <w:left w:val="single" w:sz="4" w:space="0" w:color="auto"/>
              <w:bottom w:val="single" w:sz="4" w:space="0" w:color="auto"/>
              <w:right w:val="single" w:sz="4" w:space="0" w:color="auto"/>
            </w:tcBorders>
          </w:tcPr>
          <w:p w14:paraId="0251C79C" w14:textId="1CED0591" w:rsidR="00491015" w:rsidRPr="00491015" w:rsidRDefault="00491015" w:rsidP="00491015">
            <w:pPr>
              <w:pStyle w:val="Naslov1"/>
              <w:keepNext w:val="0"/>
              <w:widowControl w:val="0"/>
              <w:tabs>
                <w:tab w:val="left" w:pos="360"/>
              </w:tabs>
              <w:spacing w:before="0" w:after="0"/>
              <w:jc w:val="left"/>
              <w:rPr>
                <w:b w:val="0"/>
                <w:bCs w:val="0"/>
                <w:sz w:val="16"/>
                <w:szCs w:val="16"/>
              </w:rPr>
            </w:pPr>
            <w:r w:rsidRPr="00491015">
              <w:rPr>
                <w:b w:val="0"/>
                <w:bCs w:val="0"/>
                <w:sz w:val="16"/>
                <w:szCs w:val="16"/>
              </w:rPr>
              <w:t>Ministrstvo za okolje, podnebje in energijo</w:t>
            </w:r>
          </w:p>
        </w:tc>
        <w:tc>
          <w:tcPr>
            <w:tcW w:w="1719" w:type="dxa"/>
            <w:gridSpan w:val="2"/>
            <w:tcBorders>
              <w:top w:val="single" w:sz="4" w:space="0" w:color="auto"/>
              <w:left w:val="single" w:sz="4" w:space="0" w:color="auto"/>
              <w:bottom w:val="single" w:sz="4" w:space="0" w:color="auto"/>
              <w:right w:val="single" w:sz="4" w:space="0" w:color="auto"/>
            </w:tcBorders>
          </w:tcPr>
          <w:p w14:paraId="16636059" w14:textId="037E4CA4" w:rsidR="00491015" w:rsidRPr="00491015" w:rsidRDefault="00491015" w:rsidP="00491015">
            <w:pPr>
              <w:pStyle w:val="Naslov1"/>
              <w:keepNext w:val="0"/>
              <w:widowControl w:val="0"/>
              <w:tabs>
                <w:tab w:val="left" w:pos="360"/>
              </w:tabs>
              <w:spacing w:before="0" w:after="0"/>
              <w:jc w:val="left"/>
              <w:rPr>
                <w:b w:val="0"/>
                <w:bCs w:val="0"/>
                <w:sz w:val="16"/>
                <w:szCs w:val="16"/>
              </w:rPr>
            </w:pPr>
            <w:r w:rsidRPr="00491015">
              <w:rPr>
                <w:b w:val="0"/>
                <w:bCs w:val="0"/>
                <w:sz w:val="16"/>
                <w:szCs w:val="16"/>
              </w:rPr>
              <w:t>2570-26-0020 Subvencioniranje nakupa električnih koles fizičnih oseb 2026-2027</w:t>
            </w:r>
          </w:p>
        </w:tc>
        <w:tc>
          <w:tcPr>
            <w:tcW w:w="2673" w:type="dxa"/>
            <w:gridSpan w:val="3"/>
            <w:tcBorders>
              <w:top w:val="single" w:sz="4" w:space="0" w:color="auto"/>
              <w:left w:val="single" w:sz="4" w:space="0" w:color="auto"/>
              <w:bottom w:val="single" w:sz="4" w:space="0" w:color="auto"/>
              <w:right w:val="single" w:sz="4" w:space="0" w:color="auto"/>
            </w:tcBorders>
          </w:tcPr>
          <w:p w14:paraId="7D740468" w14:textId="31CAF1DA" w:rsidR="00491015" w:rsidRPr="00491015" w:rsidRDefault="00491015" w:rsidP="00491015">
            <w:pPr>
              <w:pStyle w:val="Naslov1"/>
              <w:keepNext w:val="0"/>
              <w:widowControl w:val="0"/>
              <w:tabs>
                <w:tab w:val="left" w:pos="360"/>
              </w:tabs>
              <w:spacing w:before="0" w:after="0"/>
              <w:jc w:val="left"/>
              <w:rPr>
                <w:b w:val="0"/>
                <w:bCs w:val="0"/>
                <w:sz w:val="16"/>
                <w:szCs w:val="16"/>
              </w:rPr>
            </w:pPr>
            <w:r w:rsidRPr="00491015">
              <w:rPr>
                <w:b w:val="0"/>
                <w:bCs w:val="0"/>
                <w:sz w:val="16"/>
                <w:szCs w:val="16"/>
              </w:rPr>
              <w:t>231758 - Sklad za podnebne spremembe</w:t>
            </w:r>
          </w:p>
        </w:tc>
        <w:tc>
          <w:tcPr>
            <w:tcW w:w="1560" w:type="dxa"/>
            <w:gridSpan w:val="2"/>
            <w:tcBorders>
              <w:top w:val="single" w:sz="4" w:space="0" w:color="auto"/>
              <w:left w:val="single" w:sz="4" w:space="0" w:color="auto"/>
              <w:bottom w:val="single" w:sz="4" w:space="0" w:color="auto"/>
              <w:right w:val="single" w:sz="4" w:space="0" w:color="auto"/>
            </w:tcBorders>
          </w:tcPr>
          <w:p w14:paraId="30C28D7E" w14:textId="77777777" w:rsidR="00491015" w:rsidRDefault="00491015" w:rsidP="00491015">
            <w:pPr>
              <w:pStyle w:val="Naslov1"/>
              <w:keepNext w:val="0"/>
              <w:widowControl w:val="0"/>
              <w:tabs>
                <w:tab w:val="left" w:pos="360"/>
              </w:tabs>
              <w:spacing w:before="0" w:after="0"/>
              <w:jc w:val="center"/>
              <w:rPr>
                <w:b w:val="0"/>
                <w:bCs w:val="0"/>
                <w:sz w:val="16"/>
                <w:szCs w:val="16"/>
              </w:rPr>
            </w:pPr>
          </w:p>
          <w:p w14:paraId="66DA04F6" w14:textId="02487524" w:rsidR="00491015" w:rsidRPr="00491015" w:rsidRDefault="00491015" w:rsidP="00491015">
            <w:pPr>
              <w:pStyle w:val="Naslov1"/>
              <w:keepNext w:val="0"/>
              <w:widowControl w:val="0"/>
              <w:tabs>
                <w:tab w:val="left" w:pos="360"/>
              </w:tabs>
              <w:spacing w:before="0" w:after="0"/>
              <w:jc w:val="center"/>
              <w:rPr>
                <w:b w:val="0"/>
                <w:bCs w:val="0"/>
                <w:sz w:val="16"/>
                <w:szCs w:val="16"/>
              </w:rPr>
            </w:pPr>
            <w:r>
              <w:rPr>
                <w:b w:val="0"/>
                <w:bCs w:val="0"/>
                <w:sz w:val="16"/>
                <w:szCs w:val="16"/>
              </w:rPr>
              <w:t>0</w:t>
            </w:r>
            <w:r w:rsidRPr="00491015">
              <w:rPr>
                <w:b w:val="0"/>
                <w:bCs w:val="0"/>
                <w:sz w:val="16"/>
                <w:szCs w:val="16"/>
              </w:rPr>
              <w:t>,00</w:t>
            </w:r>
          </w:p>
        </w:tc>
        <w:tc>
          <w:tcPr>
            <w:tcW w:w="1417" w:type="dxa"/>
            <w:tcBorders>
              <w:top w:val="single" w:sz="4" w:space="0" w:color="auto"/>
              <w:left w:val="single" w:sz="4" w:space="0" w:color="auto"/>
              <w:bottom w:val="single" w:sz="4" w:space="0" w:color="auto"/>
              <w:right w:val="single" w:sz="4" w:space="0" w:color="auto"/>
            </w:tcBorders>
          </w:tcPr>
          <w:p w14:paraId="0B5A2983" w14:textId="77777777" w:rsidR="00491015" w:rsidRPr="00491015" w:rsidRDefault="00491015" w:rsidP="00491015">
            <w:pPr>
              <w:pStyle w:val="Naslov1"/>
              <w:rPr>
                <w:b w:val="0"/>
                <w:bCs w:val="0"/>
                <w:sz w:val="16"/>
                <w:szCs w:val="16"/>
              </w:rPr>
            </w:pPr>
            <w:r w:rsidRPr="00491015">
              <w:rPr>
                <w:b w:val="0"/>
                <w:bCs w:val="0"/>
                <w:sz w:val="16"/>
                <w:szCs w:val="16"/>
              </w:rPr>
              <w:t>0,00</w:t>
            </w:r>
          </w:p>
          <w:p w14:paraId="54FD42E2" w14:textId="68D542D4" w:rsidR="00491015" w:rsidRPr="00491015" w:rsidRDefault="00491015" w:rsidP="00491015">
            <w:pPr>
              <w:pStyle w:val="Naslov1"/>
              <w:keepNext w:val="0"/>
              <w:widowControl w:val="0"/>
              <w:tabs>
                <w:tab w:val="left" w:pos="360"/>
              </w:tabs>
              <w:spacing w:before="0" w:after="0"/>
              <w:jc w:val="center"/>
              <w:rPr>
                <w:b w:val="0"/>
                <w:bCs w:val="0"/>
                <w:sz w:val="16"/>
                <w:szCs w:val="16"/>
              </w:rPr>
            </w:pPr>
          </w:p>
        </w:tc>
      </w:tr>
      <w:tr w:rsidR="00A00431" w:rsidRPr="00585F07" w14:paraId="2C3ED9A8" w14:textId="77777777" w:rsidTr="005B12F4">
        <w:trPr>
          <w:cantSplit/>
          <w:trHeight w:val="95"/>
        </w:trPr>
        <w:tc>
          <w:tcPr>
            <w:tcW w:w="6224" w:type="dxa"/>
            <w:gridSpan w:val="6"/>
            <w:tcBorders>
              <w:top w:val="single" w:sz="4" w:space="0" w:color="auto"/>
              <w:left w:val="single" w:sz="4" w:space="0" w:color="auto"/>
              <w:bottom w:val="single" w:sz="4" w:space="0" w:color="auto"/>
              <w:right w:val="single" w:sz="4" w:space="0" w:color="auto"/>
            </w:tcBorders>
            <w:vAlign w:val="center"/>
          </w:tcPr>
          <w:p w14:paraId="5F0C5E13" w14:textId="0230D368" w:rsidR="00A00431" w:rsidRPr="005E243C" w:rsidRDefault="00A00431" w:rsidP="00A00431">
            <w:pPr>
              <w:pStyle w:val="Naslov1"/>
              <w:keepNext w:val="0"/>
              <w:widowControl w:val="0"/>
              <w:tabs>
                <w:tab w:val="left" w:pos="360"/>
              </w:tabs>
              <w:spacing w:before="0" w:after="0"/>
              <w:rPr>
                <w:sz w:val="20"/>
                <w:szCs w:val="20"/>
              </w:rPr>
            </w:pPr>
            <w:r w:rsidRPr="005E243C">
              <w:rPr>
                <w:sz w:val="20"/>
                <w:szCs w:val="20"/>
              </w:rPr>
              <w:t>SKUPAJ</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881EEFE" w14:textId="16633EA1" w:rsidR="00A00431" w:rsidRPr="005E243C" w:rsidRDefault="003D3A0D" w:rsidP="00A00431">
            <w:pPr>
              <w:widowControl w:val="0"/>
              <w:jc w:val="center"/>
              <w:rPr>
                <w:rFonts w:ascii="Arial" w:hAnsi="Arial" w:cs="Arial"/>
                <w:b/>
                <w:sz w:val="20"/>
                <w:szCs w:val="20"/>
              </w:rPr>
            </w:pPr>
            <w:r>
              <w:rPr>
                <w:rFonts w:ascii="Arial" w:hAnsi="Arial" w:cs="Arial"/>
                <w:b/>
                <w:sz w:val="20"/>
                <w:szCs w:val="20"/>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2BBA7C49" w14:textId="3FB96212" w:rsidR="00A00431" w:rsidRPr="005E243C" w:rsidRDefault="003D3A0D" w:rsidP="00A00431">
            <w:pPr>
              <w:pStyle w:val="Naslov1"/>
              <w:keepNext w:val="0"/>
              <w:widowControl w:val="0"/>
              <w:tabs>
                <w:tab w:val="left" w:pos="360"/>
              </w:tabs>
              <w:spacing w:before="0" w:after="0"/>
              <w:jc w:val="center"/>
              <w:rPr>
                <w:sz w:val="20"/>
                <w:szCs w:val="20"/>
              </w:rPr>
            </w:pPr>
            <w:r>
              <w:rPr>
                <w:sz w:val="20"/>
                <w:szCs w:val="20"/>
              </w:rPr>
              <w:t>0,00</w:t>
            </w:r>
          </w:p>
        </w:tc>
      </w:tr>
      <w:tr w:rsidR="00A00431" w:rsidRPr="00585F07" w14:paraId="1FEEBA76" w14:textId="77777777" w:rsidTr="005B12F4">
        <w:trPr>
          <w:cantSplit/>
          <w:trHeight w:val="294"/>
        </w:trPr>
        <w:tc>
          <w:tcPr>
            <w:tcW w:w="9201"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C81F05A" w14:textId="24740DD2" w:rsidR="00A00431" w:rsidRPr="00585F07" w:rsidRDefault="00A00431" w:rsidP="00A00431">
            <w:pPr>
              <w:pStyle w:val="Naslov1"/>
              <w:keepNext w:val="0"/>
              <w:widowControl w:val="0"/>
              <w:tabs>
                <w:tab w:val="left" w:pos="2340"/>
              </w:tabs>
              <w:spacing w:before="0" w:after="0"/>
              <w:rPr>
                <w:sz w:val="20"/>
                <w:szCs w:val="20"/>
              </w:rPr>
            </w:pPr>
            <w:bookmarkStart w:id="0" w:name="_Hlk198121402"/>
            <w:r w:rsidRPr="00585F07">
              <w:rPr>
                <w:sz w:val="20"/>
                <w:szCs w:val="20"/>
              </w:rPr>
              <w:t>II.b Manjkajoče pravice porabe bodo zagotovljene s prerazporeditvijo:</w:t>
            </w:r>
          </w:p>
        </w:tc>
      </w:tr>
      <w:tr w:rsidR="00A00431" w:rsidRPr="00585F07" w14:paraId="6B8F2BF0" w14:textId="77777777" w:rsidTr="005B12F4">
        <w:trPr>
          <w:cantSplit/>
          <w:trHeight w:val="100"/>
        </w:trPr>
        <w:tc>
          <w:tcPr>
            <w:tcW w:w="1832" w:type="dxa"/>
            <w:tcBorders>
              <w:top w:val="single" w:sz="4" w:space="0" w:color="auto"/>
              <w:left w:val="single" w:sz="4" w:space="0" w:color="auto"/>
              <w:bottom w:val="single" w:sz="4" w:space="0" w:color="auto"/>
              <w:right w:val="single" w:sz="4" w:space="0" w:color="auto"/>
            </w:tcBorders>
            <w:vAlign w:val="center"/>
          </w:tcPr>
          <w:p w14:paraId="7AF4995A" w14:textId="6E958F32" w:rsidR="00A00431" w:rsidRPr="00585F07" w:rsidRDefault="00A00431" w:rsidP="00A00431">
            <w:pPr>
              <w:widowControl w:val="0"/>
              <w:jc w:val="center"/>
              <w:rPr>
                <w:rFonts w:ascii="Arial" w:hAnsi="Arial" w:cs="Arial"/>
                <w:sz w:val="20"/>
                <w:szCs w:val="20"/>
              </w:rPr>
            </w:pPr>
            <w:r w:rsidRPr="00585F07">
              <w:rPr>
                <w:rFonts w:ascii="Arial" w:hAnsi="Arial" w:cs="Arial"/>
                <w:sz w:val="20"/>
                <w:szCs w:val="20"/>
              </w:rPr>
              <w:t xml:space="preserve">Ime proračunskega uporabnika </w:t>
            </w: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14AC0A7C" w14:textId="7AA3587D" w:rsidR="00A00431" w:rsidRPr="00585F07" w:rsidRDefault="00A00431" w:rsidP="00A00431">
            <w:pPr>
              <w:widowControl w:val="0"/>
              <w:jc w:val="center"/>
              <w:rPr>
                <w:rFonts w:ascii="Arial" w:hAnsi="Arial" w:cs="Arial"/>
                <w:sz w:val="20"/>
                <w:szCs w:val="20"/>
              </w:rPr>
            </w:pPr>
            <w:r w:rsidRPr="00585F07">
              <w:rPr>
                <w:rFonts w:ascii="Arial" w:hAnsi="Arial" w:cs="Arial"/>
                <w:sz w:val="20"/>
                <w:szCs w:val="20"/>
              </w:rPr>
              <w:t>Šifra in naziv ukrepa, projekta</w:t>
            </w:r>
          </w:p>
        </w:tc>
        <w:tc>
          <w:tcPr>
            <w:tcW w:w="2673" w:type="dxa"/>
            <w:gridSpan w:val="3"/>
            <w:tcBorders>
              <w:top w:val="single" w:sz="4" w:space="0" w:color="auto"/>
              <w:left w:val="single" w:sz="4" w:space="0" w:color="auto"/>
              <w:bottom w:val="single" w:sz="4" w:space="0" w:color="auto"/>
              <w:right w:val="single" w:sz="4" w:space="0" w:color="auto"/>
            </w:tcBorders>
            <w:vAlign w:val="center"/>
          </w:tcPr>
          <w:p w14:paraId="271AE308" w14:textId="67869FD4" w:rsidR="00A00431" w:rsidRPr="00585F07" w:rsidRDefault="00A00431" w:rsidP="00A00431">
            <w:pPr>
              <w:widowControl w:val="0"/>
              <w:jc w:val="center"/>
              <w:rPr>
                <w:rFonts w:ascii="Arial" w:hAnsi="Arial" w:cs="Arial"/>
                <w:sz w:val="20"/>
                <w:szCs w:val="20"/>
              </w:rPr>
            </w:pPr>
            <w:r w:rsidRPr="00585F07">
              <w:rPr>
                <w:rFonts w:ascii="Arial" w:hAnsi="Arial" w:cs="Arial"/>
                <w:sz w:val="20"/>
                <w:szCs w:val="20"/>
              </w:rPr>
              <w:t xml:space="preserve">Šifra in naziv proračunske postavke </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D847549" w14:textId="32AE81ED" w:rsidR="00A00431" w:rsidRPr="00585F07" w:rsidRDefault="00A00431" w:rsidP="00A00431">
            <w:pPr>
              <w:widowControl w:val="0"/>
              <w:jc w:val="center"/>
              <w:rPr>
                <w:rFonts w:ascii="Arial" w:hAnsi="Arial" w:cs="Arial"/>
                <w:sz w:val="20"/>
                <w:szCs w:val="20"/>
              </w:rPr>
            </w:pPr>
            <w:r w:rsidRPr="00585F07">
              <w:rPr>
                <w:rFonts w:ascii="Arial" w:hAnsi="Arial" w:cs="Arial"/>
                <w:sz w:val="20"/>
                <w:szCs w:val="20"/>
              </w:rPr>
              <w:t>Znesek za tekoče leto (t)</w:t>
            </w:r>
          </w:p>
        </w:tc>
        <w:tc>
          <w:tcPr>
            <w:tcW w:w="1417" w:type="dxa"/>
            <w:tcBorders>
              <w:top w:val="single" w:sz="4" w:space="0" w:color="auto"/>
              <w:left w:val="single" w:sz="4" w:space="0" w:color="auto"/>
              <w:bottom w:val="single" w:sz="4" w:space="0" w:color="auto"/>
              <w:right w:val="single" w:sz="4" w:space="0" w:color="auto"/>
            </w:tcBorders>
            <w:vAlign w:val="center"/>
          </w:tcPr>
          <w:p w14:paraId="6D944104" w14:textId="6BBB28E0" w:rsidR="00A00431" w:rsidRPr="00585F07" w:rsidRDefault="00A00431" w:rsidP="00A00431">
            <w:pPr>
              <w:widowControl w:val="0"/>
              <w:jc w:val="center"/>
              <w:rPr>
                <w:rFonts w:ascii="Arial" w:hAnsi="Arial" w:cs="Arial"/>
                <w:sz w:val="20"/>
                <w:szCs w:val="20"/>
              </w:rPr>
            </w:pPr>
            <w:r w:rsidRPr="00585F07">
              <w:rPr>
                <w:rFonts w:ascii="Arial" w:hAnsi="Arial" w:cs="Arial"/>
                <w:sz w:val="20"/>
                <w:szCs w:val="20"/>
              </w:rPr>
              <w:t xml:space="preserve">Znesek za t + 1 </w:t>
            </w:r>
          </w:p>
        </w:tc>
      </w:tr>
      <w:tr w:rsidR="003D3A0D" w:rsidRPr="001609A2" w14:paraId="3C09D544" w14:textId="77777777" w:rsidTr="00855389">
        <w:trPr>
          <w:cantSplit/>
          <w:trHeight w:val="95"/>
        </w:trPr>
        <w:tc>
          <w:tcPr>
            <w:tcW w:w="1832" w:type="dxa"/>
            <w:tcBorders>
              <w:top w:val="single" w:sz="4" w:space="0" w:color="auto"/>
              <w:left w:val="single" w:sz="4" w:space="0" w:color="auto"/>
              <w:bottom w:val="single" w:sz="4" w:space="0" w:color="auto"/>
              <w:right w:val="single" w:sz="4" w:space="0" w:color="auto"/>
            </w:tcBorders>
          </w:tcPr>
          <w:p w14:paraId="57C99BC6" w14:textId="654F2072" w:rsidR="003D3A0D" w:rsidRPr="003D3A0D" w:rsidRDefault="003D3A0D" w:rsidP="003D3A0D">
            <w:pPr>
              <w:pStyle w:val="Naslov1"/>
              <w:keepNext w:val="0"/>
              <w:widowControl w:val="0"/>
              <w:tabs>
                <w:tab w:val="left" w:pos="360"/>
              </w:tabs>
              <w:spacing w:before="0" w:after="0"/>
              <w:jc w:val="left"/>
              <w:rPr>
                <w:b w:val="0"/>
                <w:bCs w:val="0"/>
                <w:sz w:val="16"/>
                <w:szCs w:val="16"/>
              </w:rPr>
            </w:pPr>
            <w:r w:rsidRPr="003D3A0D">
              <w:rPr>
                <w:b w:val="0"/>
                <w:bCs w:val="0"/>
                <w:sz w:val="16"/>
                <w:szCs w:val="16"/>
              </w:rPr>
              <w:t>Ministrstvo za okolje, podnebje in energijo</w:t>
            </w:r>
          </w:p>
        </w:tc>
        <w:tc>
          <w:tcPr>
            <w:tcW w:w="1719" w:type="dxa"/>
            <w:gridSpan w:val="2"/>
            <w:tcBorders>
              <w:top w:val="single" w:sz="4" w:space="0" w:color="auto"/>
              <w:left w:val="single" w:sz="4" w:space="0" w:color="auto"/>
              <w:bottom w:val="single" w:sz="4" w:space="0" w:color="auto"/>
              <w:right w:val="single" w:sz="4" w:space="0" w:color="auto"/>
            </w:tcBorders>
          </w:tcPr>
          <w:p w14:paraId="6C69D55E" w14:textId="279CB0AC" w:rsidR="003D3A0D" w:rsidRPr="003D3A0D" w:rsidRDefault="003D3A0D" w:rsidP="003D3A0D">
            <w:pPr>
              <w:jc w:val="center"/>
              <w:rPr>
                <w:rFonts w:ascii="Arial" w:hAnsi="Arial" w:cs="Arial"/>
                <w:sz w:val="16"/>
                <w:szCs w:val="16"/>
                <w:lang w:eastAsia="en-US"/>
              </w:rPr>
            </w:pPr>
            <w:r w:rsidRPr="003D3A0D">
              <w:rPr>
                <w:rFonts w:ascii="Arial" w:hAnsi="Arial" w:cs="Arial"/>
                <w:sz w:val="16"/>
                <w:szCs w:val="16"/>
              </w:rPr>
              <w:t>2550-17-0003 Poraba sredstev Sklada za podnebne spremembe</w:t>
            </w:r>
          </w:p>
        </w:tc>
        <w:tc>
          <w:tcPr>
            <w:tcW w:w="2673" w:type="dxa"/>
            <w:gridSpan w:val="3"/>
            <w:tcBorders>
              <w:top w:val="single" w:sz="4" w:space="0" w:color="auto"/>
              <w:left w:val="single" w:sz="4" w:space="0" w:color="auto"/>
              <w:bottom w:val="single" w:sz="4" w:space="0" w:color="auto"/>
              <w:right w:val="single" w:sz="4" w:space="0" w:color="auto"/>
            </w:tcBorders>
          </w:tcPr>
          <w:p w14:paraId="332B5A34" w14:textId="4132889B" w:rsidR="003D3A0D" w:rsidRPr="003D3A0D" w:rsidRDefault="003D3A0D" w:rsidP="003D3A0D">
            <w:pPr>
              <w:pStyle w:val="Naslov1"/>
              <w:keepNext w:val="0"/>
              <w:widowControl w:val="0"/>
              <w:tabs>
                <w:tab w:val="left" w:pos="360"/>
              </w:tabs>
              <w:spacing w:before="0" w:after="0"/>
              <w:jc w:val="left"/>
              <w:rPr>
                <w:b w:val="0"/>
                <w:bCs w:val="0"/>
                <w:sz w:val="16"/>
                <w:szCs w:val="16"/>
              </w:rPr>
            </w:pPr>
            <w:r w:rsidRPr="003D3A0D">
              <w:rPr>
                <w:b w:val="0"/>
                <w:bCs w:val="0"/>
                <w:sz w:val="16"/>
                <w:szCs w:val="16"/>
              </w:rPr>
              <w:t>231758 - Sklad za podnebne spremembe</w:t>
            </w:r>
          </w:p>
        </w:tc>
        <w:tc>
          <w:tcPr>
            <w:tcW w:w="1560" w:type="dxa"/>
            <w:gridSpan w:val="2"/>
            <w:tcBorders>
              <w:top w:val="single" w:sz="4" w:space="0" w:color="auto"/>
              <w:left w:val="single" w:sz="4" w:space="0" w:color="auto"/>
              <w:bottom w:val="single" w:sz="4" w:space="0" w:color="auto"/>
              <w:right w:val="single" w:sz="4" w:space="0" w:color="auto"/>
            </w:tcBorders>
          </w:tcPr>
          <w:p w14:paraId="21305BD4" w14:textId="4AAF7F25" w:rsidR="003D3A0D" w:rsidRPr="003D3A0D" w:rsidRDefault="003D3A0D" w:rsidP="003D3A0D">
            <w:pPr>
              <w:pStyle w:val="Naslov1"/>
              <w:keepNext w:val="0"/>
              <w:widowControl w:val="0"/>
              <w:tabs>
                <w:tab w:val="left" w:pos="360"/>
              </w:tabs>
              <w:spacing w:before="0" w:after="0"/>
              <w:jc w:val="center"/>
              <w:rPr>
                <w:b w:val="0"/>
                <w:bCs w:val="0"/>
                <w:sz w:val="20"/>
                <w:szCs w:val="20"/>
              </w:rPr>
            </w:pPr>
            <w:r w:rsidRPr="003D3A0D">
              <w:rPr>
                <w:b w:val="0"/>
                <w:bCs w:val="0"/>
                <w:sz w:val="20"/>
                <w:szCs w:val="20"/>
              </w:rPr>
              <w:t>1.200.000,00</w:t>
            </w:r>
          </w:p>
        </w:tc>
        <w:tc>
          <w:tcPr>
            <w:tcW w:w="1417" w:type="dxa"/>
            <w:tcBorders>
              <w:top w:val="single" w:sz="4" w:space="0" w:color="auto"/>
              <w:left w:val="single" w:sz="4" w:space="0" w:color="auto"/>
              <w:bottom w:val="single" w:sz="4" w:space="0" w:color="auto"/>
              <w:right w:val="single" w:sz="4" w:space="0" w:color="auto"/>
            </w:tcBorders>
          </w:tcPr>
          <w:p w14:paraId="573F8CCF" w14:textId="49AD8A4E" w:rsidR="003D3A0D" w:rsidRPr="003D3A0D" w:rsidRDefault="003D3A0D" w:rsidP="003D3A0D">
            <w:pPr>
              <w:pStyle w:val="Naslov1"/>
              <w:keepNext w:val="0"/>
              <w:widowControl w:val="0"/>
              <w:tabs>
                <w:tab w:val="left" w:pos="360"/>
              </w:tabs>
              <w:spacing w:before="0" w:after="0"/>
              <w:jc w:val="center"/>
              <w:rPr>
                <w:b w:val="0"/>
                <w:bCs w:val="0"/>
                <w:sz w:val="20"/>
                <w:szCs w:val="20"/>
              </w:rPr>
            </w:pPr>
            <w:r w:rsidRPr="003D3A0D">
              <w:rPr>
                <w:b w:val="0"/>
                <w:bCs w:val="0"/>
                <w:sz w:val="20"/>
                <w:szCs w:val="20"/>
              </w:rPr>
              <w:t>800.000,00</w:t>
            </w:r>
          </w:p>
        </w:tc>
      </w:tr>
      <w:tr w:rsidR="00A00431" w:rsidRPr="00F368AE" w14:paraId="0C4F45C0" w14:textId="77777777" w:rsidTr="005B12F4">
        <w:trPr>
          <w:cantSplit/>
          <w:trHeight w:val="95"/>
        </w:trPr>
        <w:tc>
          <w:tcPr>
            <w:tcW w:w="6224" w:type="dxa"/>
            <w:gridSpan w:val="6"/>
            <w:tcBorders>
              <w:top w:val="single" w:sz="4" w:space="0" w:color="auto"/>
              <w:left w:val="single" w:sz="4" w:space="0" w:color="auto"/>
              <w:bottom w:val="single" w:sz="4" w:space="0" w:color="auto"/>
              <w:right w:val="single" w:sz="4" w:space="0" w:color="auto"/>
            </w:tcBorders>
            <w:vAlign w:val="center"/>
          </w:tcPr>
          <w:p w14:paraId="55821D1B" w14:textId="58339A56" w:rsidR="00A00431" w:rsidRPr="00450EA5" w:rsidRDefault="00A00431" w:rsidP="00A00431">
            <w:pPr>
              <w:pStyle w:val="Naslov1"/>
              <w:keepNext w:val="0"/>
              <w:widowControl w:val="0"/>
              <w:tabs>
                <w:tab w:val="left" w:pos="360"/>
              </w:tabs>
              <w:spacing w:before="0" w:after="0"/>
              <w:rPr>
                <w:sz w:val="20"/>
                <w:szCs w:val="20"/>
              </w:rPr>
            </w:pPr>
            <w:r w:rsidRPr="00450EA5">
              <w:rPr>
                <w:sz w:val="20"/>
                <w:szCs w:val="20"/>
              </w:rPr>
              <w:t>SKUPAJ</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BA3886B" w14:textId="479223FE" w:rsidR="00A00431" w:rsidRPr="00450EA5" w:rsidRDefault="003D3A0D" w:rsidP="00A00431">
            <w:pPr>
              <w:pStyle w:val="Naslov1"/>
              <w:keepNext w:val="0"/>
              <w:widowControl w:val="0"/>
              <w:tabs>
                <w:tab w:val="left" w:pos="360"/>
              </w:tabs>
              <w:spacing w:before="0" w:after="0"/>
              <w:jc w:val="center"/>
              <w:rPr>
                <w:sz w:val="20"/>
                <w:szCs w:val="20"/>
              </w:rPr>
            </w:pPr>
            <w:r>
              <w:rPr>
                <w:sz w:val="20"/>
                <w:szCs w:val="20"/>
              </w:rPr>
              <w:t>1.200.000,00</w:t>
            </w:r>
          </w:p>
        </w:tc>
        <w:tc>
          <w:tcPr>
            <w:tcW w:w="1417" w:type="dxa"/>
            <w:tcBorders>
              <w:top w:val="single" w:sz="4" w:space="0" w:color="auto"/>
              <w:left w:val="single" w:sz="4" w:space="0" w:color="auto"/>
              <w:bottom w:val="single" w:sz="4" w:space="0" w:color="auto"/>
              <w:right w:val="single" w:sz="4" w:space="0" w:color="auto"/>
            </w:tcBorders>
            <w:vAlign w:val="center"/>
          </w:tcPr>
          <w:p w14:paraId="4BB57B7D" w14:textId="1C06FC95" w:rsidR="00A00431" w:rsidRPr="00450EA5" w:rsidRDefault="003D3A0D" w:rsidP="00A00431">
            <w:pPr>
              <w:pStyle w:val="Naslov1"/>
              <w:keepNext w:val="0"/>
              <w:widowControl w:val="0"/>
              <w:tabs>
                <w:tab w:val="left" w:pos="360"/>
              </w:tabs>
              <w:spacing w:before="0" w:after="0"/>
              <w:jc w:val="center"/>
              <w:rPr>
                <w:sz w:val="20"/>
                <w:szCs w:val="20"/>
              </w:rPr>
            </w:pPr>
            <w:r>
              <w:rPr>
                <w:sz w:val="20"/>
                <w:szCs w:val="20"/>
              </w:rPr>
              <w:t>800.000,00</w:t>
            </w:r>
          </w:p>
        </w:tc>
      </w:tr>
      <w:bookmarkEnd w:id="0"/>
      <w:tr w:rsidR="00A00431" w:rsidRPr="00585F07" w14:paraId="3E119A54" w14:textId="77777777" w:rsidTr="005B12F4">
        <w:trPr>
          <w:cantSplit/>
          <w:trHeight w:val="207"/>
        </w:trPr>
        <w:tc>
          <w:tcPr>
            <w:tcW w:w="9201"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3C1D4E9" w14:textId="445A5E62" w:rsidR="00A00431" w:rsidRPr="00585F07" w:rsidRDefault="00A00431" w:rsidP="00A00431">
            <w:pPr>
              <w:pStyle w:val="Naslov1"/>
              <w:keepNext w:val="0"/>
              <w:widowControl w:val="0"/>
              <w:tabs>
                <w:tab w:val="left" w:pos="2340"/>
              </w:tabs>
              <w:spacing w:before="0" w:after="0"/>
              <w:rPr>
                <w:sz w:val="20"/>
                <w:szCs w:val="20"/>
              </w:rPr>
            </w:pPr>
            <w:r w:rsidRPr="00585F07">
              <w:rPr>
                <w:sz w:val="20"/>
                <w:szCs w:val="20"/>
              </w:rPr>
              <w:t>II.c Načrtovana nadomestitev zmanjšanih prihodkov in povečanih odhodkov proračuna:</w:t>
            </w:r>
          </w:p>
        </w:tc>
      </w:tr>
      <w:tr w:rsidR="00A00431" w:rsidRPr="00585F07" w14:paraId="6C853AAC" w14:textId="77777777" w:rsidTr="005B12F4">
        <w:trPr>
          <w:cantSplit/>
          <w:trHeight w:val="100"/>
        </w:trPr>
        <w:tc>
          <w:tcPr>
            <w:tcW w:w="3551" w:type="dxa"/>
            <w:gridSpan w:val="3"/>
            <w:tcBorders>
              <w:top w:val="single" w:sz="4" w:space="0" w:color="auto"/>
              <w:left w:val="single" w:sz="4" w:space="0" w:color="auto"/>
              <w:bottom w:val="single" w:sz="4" w:space="0" w:color="auto"/>
              <w:right w:val="single" w:sz="4" w:space="0" w:color="auto"/>
            </w:tcBorders>
            <w:vAlign w:val="center"/>
          </w:tcPr>
          <w:p w14:paraId="6D44A16E" w14:textId="4E28BE89" w:rsidR="00A00431" w:rsidRPr="00585F07" w:rsidRDefault="00A00431" w:rsidP="00A00431">
            <w:pPr>
              <w:widowControl w:val="0"/>
              <w:ind w:left="-122" w:right="-112"/>
              <w:jc w:val="center"/>
              <w:rPr>
                <w:rFonts w:ascii="Arial" w:hAnsi="Arial" w:cs="Arial"/>
                <w:sz w:val="20"/>
                <w:szCs w:val="20"/>
              </w:rPr>
            </w:pPr>
            <w:r w:rsidRPr="00585F07">
              <w:rPr>
                <w:rFonts w:ascii="Arial" w:hAnsi="Arial" w:cs="Arial"/>
                <w:sz w:val="20"/>
                <w:szCs w:val="20"/>
              </w:rPr>
              <w:t>Novi prihodki</w:t>
            </w: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7CF1FD5B" w14:textId="0C2276E6" w:rsidR="00A00431" w:rsidRPr="00585F07" w:rsidRDefault="00A00431" w:rsidP="00A00431">
            <w:pPr>
              <w:widowControl w:val="0"/>
              <w:ind w:left="-122" w:right="-112"/>
              <w:jc w:val="center"/>
              <w:rPr>
                <w:rFonts w:ascii="Arial" w:hAnsi="Arial" w:cs="Arial"/>
                <w:sz w:val="20"/>
                <w:szCs w:val="20"/>
              </w:rPr>
            </w:pPr>
            <w:r w:rsidRPr="00585F07">
              <w:rPr>
                <w:rFonts w:ascii="Arial" w:hAnsi="Arial" w:cs="Arial"/>
                <w:sz w:val="20"/>
                <w:szCs w:val="20"/>
              </w:rPr>
              <w:t>Znesek za tekoče leto (t)</w:t>
            </w:r>
          </w:p>
        </w:tc>
        <w:tc>
          <w:tcPr>
            <w:tcW w:w="3291" w:type="dxa"/>
            <w:gridSpan w:val="4"/>
            <w:tcBorders>
              <w:top w:val="single" w:sz="4" w:space="0" w:color="auto"/>
              <w:left w:val="single" w:sz="4" w:space="0" w:color="auto"/>
              <w:bottom w:val="single" w:sz="4" w:space="0" w:color="auto"/>
              <w:right w:val="single" w:sz="4" w:space="0" w:color="auto"/>
            </w:tcBorders>
            <w:vAlign w:val="center"/>
          </w:tcPr>
          <w:p w14:paraId="6A918AC3" w14:textId="213802F7" w:rsidR="00A00431" w:rsidRPr="00585F07" w:rsidRDefault="00A00431" w:rsidP="00A00431">
            <w:pPr>
              <w:widowControl w:val="0"/>
              <w:ind w:left="-122" w:right="-112"/>
              <w:jc w:val="center"/>
              <w:rPr>
                <w:rFonts w:ascii="Arial" w:hAnsi="Arial" w:cs="Arial"/>
                <w:sz w:val="20"/>
                <w:szCs w:val="20"/>
              </w:rPr>
            </w:pPr>
            <w:r w:rsidRPr="00585F07">
              <w:rPr>
                <w:rFonts w:ascii="Arial" w:hAnsi="Arial" w:cs="Arial"/>
                <w:sz w:val="20"/>
                <w:szCs w:val="20"/>
              </w:rPr>
              <w:t>Znesek za t + 1</w:t>
            </w:r>
          </w:p>
        </w:tc>
      </w:tr>
      <w:tr w:rsidR="00A00431" w:rsidRPr="00585F07" w14:paraId="6A5CAC4A" w14:textId="77777777" w:rsidTr="005B12F4">
        <w:trPr>
          <w:cantSplit/>
          <w:trHeight w:val="95"/>
        </w:trPr>
        <w:tc>
          <w:tcPr>
            <w:tcW w:w="3551" w:type="dxa"/>
            <w:gridSpan w:val="3"/>
            <w:tcBorders>
              <w:top w:val="single" w:sz="4" w:space="0" w:color="auto"/>
              <w:left w:val="single" w:sz="4" w:space="0" w:color="auto"/>
              <w:bottom w:val="single" w:sz="4" w:space="0" w:color="auto"/>
              <w:right w:val="single" w:sz="4" w:space="0" w:color="auto"/>
            </w:tcBorders>
            <w:vAlign w:val="center"/>
          </w:tcPr>
          <w:p w14:paraId="16D1C158" w14:textId="48694D81" w:rsidR="00A00431" w:rsidRPr="00585F07" w:rsidRDefault="00A00431" w:rsidP="00A00431">
            <w:pPr>
              <w:pStyle w:val="Naslov1"/>
              <w:keepNext w:val="0"/>
              <w:widowControl w:val="0"/>
              <w:tabs>
                <w:tab w:val="left" w:pos="360"/>
              </w:tabs>
              <w:spacing w:before="0" w:after="0"/>
              <w:rPr>
                <w:b w:val="0"/>
                <w:bCs w:val="0"/>
                <w:sz w:val="20"/>
                <w:szCs w:val="20"/>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07F305FE" w14:textId="77777777" w:rsidR="00A00431" w:rsidRPr="00585F07" w:rsidRDefault="00A00431" w:rsidP="00A00431">
            <w:pPr>
              <w:pStyle w:val="Naslov1"/>
              <w:keepNext w:val="0"/>
              <w:widowControl w:val="0"/>
              <w:tabs>
                <w:tab w:val="left" w:pos="360"/>
              </w:tabs>
              <w:spacing w:before="0" w:after="0"/>
              <w:rPr>
                <w:b w:val="0"/>
                <w:bCs w:val="0"/>
                <w:sz w:val="20"/>
                <w:szCs w:val="20"/>
              </w:rPr>
            </w:pPr>
          </w:p>
        </w:tc>
        <w:tc>
          <w:tcPr>
            <w:tcW w:w="3291" w:type="dxa"/>
            <w:gridSpan w:val="4"/>
            <w:tcBorders>
              <w:top w:val="single" w:sz="4" w:space="0" w:color="auto"/>
              <w:left w:val="single" w:sz="4" w:space="0" w:color="auto"/>
              <w:bottom w:val="single" w:sz="4" w:space="0" w:color="auto"/>
              <w:right w:val="single" w:sz="4" w:space="0" w:color="auto"/>
            </w:tcBorders>
            <w:vAlign w:val="center"/>
          </w:tcPr>
          <w:p w14:paraId="11399D85" w14:textId="77777777" w:rsidR="00A00431" w:rsidRPr="00585F07" w:rsidRDefault="00A00431" w:rsidP="00A00431">
            <w:pPr>
              <w:pStyle w:val="Naslov1"/>
              <w:keepNext w:val="0"/>
              <w:widowControl w:val="0"/>
              <w:tabs>
                <w:tab w:val="left" w:pos="360"/>
              </w:tabs>
              <w:spacing w:before="0" w:after="0"/>
              <w:rPr>
                <w:b w:val="0"/>
                <w:bCs w:val="0"/>
                <w:sz w:val="20"/>
                <w:szCs w:val="20"/>
              </w:rPr>
            </w:pPr>
          </w:p>
        </w:tc>
      </w:tr>
      <w:tr w:rsidR="00A00431" w:rsidRPr="00585F07" w14:paraId="57E3F0E5" w14:textId="77777777" w:rsidTr="005B12F4">
        <w:trPr>
          <w:cantSplit/>
          <w:trHeight w:val="95"/>
        </w:trPr>
        <w:tc>
          <w:tcPr>
            <w:tcW w:w="3551" w:type="dxa"/>
            <w:gridSpan w:val="3"/>
            <w:tcBorders>
              <w:top w:val="single" w:sz="4" w:space="0" w:color="auto"/>
              <w:left w:val="single" w:sz="4" w:space="0" w:color="auto"/>
              <w:bottom w:val="single" w:sz="4" w:space="0" w:color="auto"/>
              <w:right w:val="single" w:sz="4" w:space="0" w:color="auto"/>
            </w:tcBorders>
            <w:vAlign w:val="center"/>
          </w:tcPr>
          <w:p w14:paraId="2DB2483D" w14:textId="0ACF2442" w:rsidR="00A00431" w:rsidRPr="00585F07" w:rsidRDefault="00A00431" w:rsidP="00A00431">
            <w:pPr>
              <w:pStyle w:val="Naslov1"/>
              <w:keepNext w:val="0"/>
              <w:widowControl w:val="0"/>
              <w:tabs>
                <w:tab w:val="left" w:pos="360"/>
              </w:tabs>
              <w:spacing w:before="0" w:after="0"/>
              <w:rPr>
                <w:b w:val="0"/>
                <w:bCs w:val="0"/>
                <w:sz w:val="20"/>
                <w:szCs w:val="20"/>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2B8A142B" w14:textId="77777777" w:rsidR="00A00431" w:rsidRPr="00585F07" w:rsidRDefault="00A00431" w:rsidP="00A00431">
            <w:pPr>
              <w:pStyle w:val="Naslov1"/>
              <w:keepNext w:val="0"/>
              <w:widowControl w:val="0"/>
              <w:tabs>
                <w:tab w:val="left" w:pos="360"/>
              </w:tabs>
              <w:spacing w:before="0" w:after="0"/>
              <w:rPr>
                <w:b w:val="0"/>
                <w:bCs w:val="0"/>
                <w:sz w:val="20"/>
                <w:szCs w:val="20"/>
              </w:rPr>
            </w:pPr>
          </w:p>
        </w:tc>
        <w:tc>
          <w:tcPr>
            <w:tcW w:w="3291" w:type="dxa"/>
            <w:gridSpan w:val="4"/>
            <w:tcBorders>
              <w:top w:val="single" w:sz="4" w:space="0" w:color="auto"/>
              <w:left w:val="single" w:sz="4" w:space="0" w:color="auto"/>
              <w:bottom w:val="single" w:sz="4" w:space="0" w:color="auto"/>
              <w:right w:val="single" w:sz="4" w:space="0" w:color="auto"/>
            </w:tcBorders>
            <w:vAlign w:val="center"/>
          </w:tcPr>
          <w:p w14:paraId="6B347E73" w14:textId="77777777" w:rsidR="00A00431" w:rsidRPr="00585F07" w:rsidRDefault="00A00431" w:rsidP="00A00431">
            <w:pPr>
              <w:pStyle w:val="Naslov1"/>
              <w:keepNext w:val="0"/>
              <w:widowControl w:val="0"/>
              <w:tabs>
                <w:tab w:val="left" w:pos="360"/>
              </w:tabs>
              <w:spacing w:before="0" w:after="0"/>
              <w:rPr>
                <w:b w:val="0"/>
                <w:bCs w:val="0"/>
                <w:sz w:val="20"/>
                <w:szCs w:val="20"/>
              </w:rPr>
            </w:pPr>
          </w:p>
        </w:tc>
      </w:tr>
      <w:tr w:rsidR="00A00431" w:rsidRPr="00585F07" w14:paraId="31F83831" w14:textId="77777777" w:rsidTr="005B12F4">
        <w:trPr>
          <w:cantSplit/>
          <w:trHeight w:val="95"/>
        </w:trPr>
        <w:tc>
          <w:tcPr>
            <w:tcW w:w="3551" w:type="dxa"/>
            <w:gridSpan w:val="3"/>
            <w:tcBorders>
              <w:top w:val="single" w:sz="4" w:space="0" w:color="auto"/>
              <w:left w:val="single" w:sz="4" w:space="0" w:color="auto"/>
              <w:bottom w:val="single" w:sz="4" w:space="0" w:color="auto"/>
              <w:right w:val="single" w:sz="4" w:space="0" w:color="auto"/>
            </w:tcBorders>
            <w:vAlign w:val="center"/>
          </w:tcPr>
          <w:p w14:paraId="4C0D5F13" w14:textId="47AEBC03" w:rsidR="00A00431" w:rsidRPr="00585F07" w:rsidRDefault="00A00431" w:rsidP="00A00431">
            <w:pPr>
              <w:pStyle w:val="Naslov1"/>
              <w:keepNext w:val="0"/>
              <w:widowControl w:val="0"/>
              <w:tabs>
                <w:tab w:val="left" w:pos="360"/>
              </w:tabs>
              <w:spacing w:before="0" w:after="0"/>
              <w:rPr>
                <w:b w:val="0"/>
                <w:bCs w:val="0"/>
                <w:sz w:val="20"/>
                <w:szCs w:val="20"/>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38054986" w14:textId="77777777" w:rsidR="00A00431" w:rsidRPr="00585F07" w:rsidRDefault="00A00431" w:rsidP="00A00431">
            <w:pPr>
              <w:pStyle w:val="Naslov1"/>
              <w:keepNext w:val="0"/>
              <w:widowControl w:val="0"/>
              <w:tabs>
                <w:tab w:val="left" w:pos="360"/>
              </w:tabs>
              <w:spacing w:before="0" w:after="0"/>
              <w:rPr>
                <w:b w:val="0"/>
                <w:bCs w:val="0"/>
                <w:sz w:val="20"/>
                <w:szCs w:val="20"/>
              </w:rPr>
            </w:pPr>
          </w:p>
        </w:tc>
        <w:tc>
          <w:tcPr>
            <w:tcW w:w="3291" w:type="dxa"/>
            <w:gridSpan w:val="4"/>
            <w:tcBorders>
              <w:top w:val="single" w:sz="4" w:space="0" w:color="auto"/>
              <w:left w:val="single" w:sz="4" w:space="0" w:color="auto"/>
              <w:bottom w:val="single" w:sz="4" w:space="0" w:color="auto"/>
              <w:right w:val="single" w:sz="4" w:space="0" w:color="auto"/>
            </w:tcBorders>
            <w:vAlign w:val="center"/>
          </w:tcPr>
          <w:p w14:paraId="3DE2698E" w14:textId="77777777" w:rsidR="00A00431" w:rsidRPr="00585F07" w:rsidRDefault="00A00431" w:rsidP="00A00431">
            <w:pPr>
              <w:pStyle w:val="Naslov1"/>
              <w:keepNext w:val="0"/>
              <w:widowControl w:val="0"/>
              <w:tabs>
                <w:tab w:val="left" w:pos="360"/>
              </w:tabs>
              <w:spacing w:before="0" w:after="0"/>
              <w:rPr>
                <w:b w:val="0"/>
                <w:bCs w:val="0"/>
                <w:sz w:val="20"/>
                <w:szCs w:val="20"/>
              </w:rPr>
            </w:pPr>
          </w:p>
        </w:tc>
      </w:tr>
      <w:tr w:rsidR="00A00431" w:rsidRPr="00585F07" w14:paraId="73D9C996" w14:textId="77777777" w:rsidTr="005B12F4">
        <w:trPr>
          <w:cantSplit/>
          <w:trHeight w:val="95"/>
        </w:trPr>
        <w:tc>
          <w:tcPr>
            <w:tcW w:w="3551" w:type="dxa"/>
            <w:gridSpan w:val="3"/>
            <w:tcBorders>
              <w:top w:val="single" w:sz="4" w:space="0" w:color="auto"/>
              <w:left w:val="single" w:sz="4" w:space="0" w:color="auto"/>
              <w:bottom w:val="single" w:sz="4" w:space="0" w:color="auto"/>
              <w:right w:val="single" w:sz="4" w:space="0" w:color="auto"/>
            </w:tcBorders>
            <w:vAlign w:val="center"/>
          </w:tcPr>
          <w:p w14:paraId="431D8BC4" w14:textId="05178518" w:rsidR="00A00431" w:rsidRPr="00585F07" w:rsidRDefault="00A00431" w:rsidP="00A00431">
            <w:pPr>
              <w:pStyle w:val="Naslov1"/>
              <w:keepNext w:val="0"/>
              <w:widowControl w:val="0"/>
              <w:tabs>
                <w:tab w:val="left" w:pos="360"/>
              </w:tabs>
              <w:spacing w:before="0" w:after="0"/>
              <w:rPr>
                <w:sz w:val="20"/>
                <w:szCs w:val="20"/>
              </w:rPr>
            </w:pPr>
            <w:r w:rsidRPr="00585F07">
              <w:rPr>
                <w:sz w:val="20"/>
                <w:szCs w:val="20"/>
              </w:rPr>
              <w:t>SKUPAJ</w:t>
            </w: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5F87BB6A" w14:textId="77777777" w:rsidR="00A00431" w:rsidRPr="00585F07" w:rsidRDefault="00A00431" w:rsidP="00A00431">
            <w:pPr>
              <w:pStyle w:val="Naslov1"/>
              <w:keepNext w:val="0"/>
              <w:widowControl w:val="0"/>
              <w:tabs>
                <w:tab w:val="left" w:pos="360"/>
              </w:tabs>
              <w:spacing w:before="0" w:after="0"/>
              <w:rPr>
                <w:sz w:val="20"/>
                <w:szCs w:val="20"/>
              </w:rPr>
            </w:pPr>
          </w:p>
        </w:tc>
        <w:tc>
          <w:tcPr>
            <w:tcW w:w="3291" w:type="dxa"/>
            <w:gridSpan w:val="4"/>
            <w:tcBorders>
              <w:top w:val="single" w:sz="4" w:space="0" w:color="auto"/>
              <w:left w:val="single" w:sz="4" w:space="0" w:color="auto"/>
              <w:bottom w:val="single" w:sz="4" w:space="0" w:color="auto"/>
              <w:right w:val="single" w:sz="4" w:space="0" w:color="auto"/>
            </w:tcBorders>
            <w:vAlign w:val="center"/>
          </w:tcPr>
          <w:p w14:paraId="752DA9D8" w14:textId="77777777" w:rsidR="00A00431" w:rsidRPr="00585F07" w:rsidRDefault="00A00431" w:rsidP="00A00431">
            <w:pPr>
              <w:pStyle w:val="Naslov1"/>
              <w:keepNext w:val="0"/>
              <w:widowControl w:val="0"/>
              <w:tabs>
                <w:tab w:val="left" w:pos="360"/>
              </w:tabs>
              <w:spacing w:before="0" w:after="0"/>
              <w:rPr>
                <w:sz w:val="20"/>
                <w:szCs w:val="20"/>
              </w:rPr>
            </w:pPr>
          </w:p>
        </w:tc>
      </w:tr>
      <w:tr w:rsidR="00A00431" w:rsidRPr="00585F07" w14:paraId="3ED8C2B8" w14:textId="77777777" w:rsidTr="005B12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1" w:type="dxa"/>
            <w:gridSpan w:val="9"/>
          </w:tcPr>
          <w:p w14:paraId="1CB2CF9B" w14:textId="77777777" w:rsidR="00A00431" w:rsidRPr="00585F07" w:rsidRDefault="00A00431" w:rsidP="00A00431">
            <w:pPr>
              <w:widowControl w:val="0"/>
              <w:rPr>
                <w:rFonts w:ascii="Arial" w:hAnsi="Arial" w:cs="Arial"/>
                <w:b/>
                <w:sz w:val="20"/>
                <w:szCs w:val="20"/>
              </w:rPr>
            </w:pPr>
          </w:p>
          <w:p w14:paraId="08AADA85" w14:textId="77777777" w:rsidR="005B12F4" w:rsidRPr="00AE1F83" w:rsidRDefault="005B12F4" w:rsidP="005B12F4">
            <w:pPr>
              <w:widowControl w:val="0"/>
              <w:rPr>
                <w:rFonts w:ascii="Arial" w:hAnsi="Arial" w:cs="Arial"/>
                <w:b/>
                <w:sz w:val="20"/>
                <w:szCs w:val="20"/>
              </w:rPr>
            </w:pPr>
            <w:r w:rsidRPr="00AE1F83">
              <w:rPr>
                <w:rFonts w:ascii="Arial" w:hAnsi="Arial" w:cs="Arial"/>
                <w:b/>
                <w:sz w:val="20"/>
                <w:szCs w:val="20"/>
              </w:rPr>
              <w:t>OBRAZLOŽITEV:</w:t>
            </w:r>
          </w:p>
          <w:p w14:paraId="1D8DC808" w14:textId="77777777" w:rsidR="005B12F4" w:rsidRPr="00AE1F83" w:rsidRDefault="005B12F4" w:rsidP="005B12F4">
            <w:pPr>
              <w:widowControl w:val="0"/>
              <w:numPr>
                <w:ilvl w:val="0"/>
                <w:numId w:val="3"/>
              </w:numPr>
              <w:suppressAutoHyphens/>
              <w:ind w:left="284" w:hanging="284"/>
              <w:jc w:val="both"/>
              <w:rPr>
                <w:rFonts w:ascii="Arial" w:hAnsi="Arial" w:cs="Arial"/>
                <w:b/>
                <w:sz w:val="20"/>
                <w:szCs w:val="20"/>
                <w:lang w:eastAsia="sl-SI"/>
              </w:rPr>
            </w:pPr>
            <w:r w:rsidRPr="00AE1F83">
              <w:rPr>
                <w:rFonts w:ascii="Arial" w:hAnsi="Arial" w:cs="Arial"/>
                <w:b/>
                <w:sz w:val="20"/>
                <w:szCs w:val="20"/>
                <w:lang w:eastAsia="sl-SI"/>
              </w:rPr>
              <w:t>Ocena finančnih posledic, ki niso načrtovane v sprejetem proračunu</w:t>
            </w:r>
          </w:p>
          <w:p w14:paraId="633F98B8" w14:textId="77777777" w:rsidR="005B12F4" w:rsidRPr="00AE1F83" w:rsidRDefault="005B12F4" w:rsidP="005B12F4">
            <w:pPr>
              <w:widowControl w:val="0"/>
              <w:ind w:left="360" w:hanging="76"/>
              <w:jc w:val="both"/>
              <w:rPr>
                <w:rFonts w:ascii="Arial" w:hAnsi="Arial" w:cs="Arial"/>
                <w:sz w:val="20"/>
                <w:szCs w:val="20"/>
                <w:lang w:eastAsia="sl-SI"/>
              </w:rPr>
            </w:pPr>
            <w:r w:rsidRPr="00AE1F83">
              <w:rPr>
                <w:rFonts w:ascii="Arial" w:hAnsi="Arial" w:cs="Arial"/>
                <w:sz w:val="20"/>
                <w:szCs w:val="20"/>
                <w:lang w:eastAsia="sl-SI"/>
              </w:rPr>
              <w:t>V zvezi s predlaganim vladnim gradivom se navedejo predvidene spremembe (povečanje, zmanjšanje):</w:t>
            </w:r>
          </w:p>
          <w:p w14:paraId="19D2C56E" w14:textId="77777777" w:rsidR="005B12F4" w:rsidRPr="00AE1F83" w:rsidRDefault="005B12F4" w:rsidP="005B12F4">
            <w:pPr>
              <w:widowControl w:val="0"/>
              <w:numPr>
                <w:ilvl w:val="0"/>
                <w:numId w:val="5"/>
              </w:numPr>
              <w:suppressAutoHyphens/>
              <w:jc w:val="both"/>
              <w:rPr>
                <w:rFonts w:ascii="Arial" w:hAnsi="Arial" w:cs="Arial"/>
                <w:sz w:val="20"/>
                <w:szCs w:val="20"/>
              </w:rPr>
            </w:pPr>
            <w:r w:rsidRPr="00AE1F83">
              <w:rPr>
                <w:rFonts w:ascii="Arial" w:hAnsi="Arial" w:cs="Arial"/>
                <w:sz w:val="20"/>
                <w:szCs w:val="20"/>
                <w:lang w:eastAsia="sl-SI"/>
              </w:rPr>
              <w:t>prihodkov državnega proračuna in občinskih proračunov,</w:t>
            </w:r>
          </w:p>
          <w:p w14:paraId="45ECC6BB" w14:textId="77777777" w:rsidR="005B12F4" w:rsidRPr="00AE1F83" w:rsidRDefault="005B12F4" w:rsidP="005B12F4">
            <w:pPr>
              <w:widowControl w:val="0"/>
              <w:numPr>
                <w:ilvl w:val="0"/>
                <w:numId w:val="5"/>
              </w:numPr>
              <w:suppressAutoHyphens/>
              <w:jc w:val="both"/>
              <w:rPr>
                <w:rFonts w:ascii="Arial" w:hAnsi="Arial" w:cs="Arial"/>
                <w:sz w:val="20"/>
                <w:szCs w:val="20"/>
              </w:rPr>
            </w:pPr>
            <w:r w:rsidRPr="00AE1F83">
              <w:rPr>
                <w:rFonts w:ascii="Arial" w:hAnsi="Arial" w:cs="Arial"/>
                <w:sz w:val="20"/>
                <w:szCs w:val="20"/>
                <w:lang w:eastAsia="sl-SI"/>
              </w:rPr>
              <w:t>odhodkov državnega proračuna, ki niso načrtovani na ukrepih oziroma projektih sprejetih proračunov,</w:t>
            </w:r>
          </w:p>
          <w:p w14:paraId="2790CF7F" w14:textId="77777777" w:rsidR="005B12F4" w:rsidRPr="00AE1F83" w:rsidRDefault="005B12F4" w:rsidP="005B12F4">
            <w:pPr>
              <w:widowControl w:val="0"/>
              <w:numPr>
                <w:ilvl w:val="0"/>
                <w:numId w:val="5"/>
              </w:numPr>
              <w:suppressAutoHyphens/>
              <w:jc w:val="both"/>
              <w:rPr>
                <w:rFonts w:ascii="Arial" w:hAnsi="Arial" w:cs="Arial"/>
                <w:sz w:val="20"/>
                <w:szCs w:val="20"/>
              </w:rPr>
            </w:pPr>
            <w:r w:rsidRPr="00AE1F83">
              <w:rPr>
                <w:rFonts w:ascii="Arial" w:hAnsi="Arial" w:cs="Arial"/>
                <w:sz w:val="20"/>
                <w:szCs w:val="20"/>
                <w:lang w:eastAsia="sl-SI"/>
              </w:rPr>
              <w:t>obveznosti za druga javnofinančna sredstva (drugi viri), ki niso načrtovana na ukrepih oziroma projektih sprejetih proračunov.</w:t>
            </w:r>
          </w:p>
          <w:p w14:paraId="797513A0" w14:textId="77777777" w:rsidR="005B12F4" w:rsidRPr="00AE1F83" w:rsidRDefault="005B12F4" w:rsidP="005B12F4">
            <w:pPr>
              <w:widowControl w:val="0"/>
              <w:ind w:left="284"/>
              <w:rPr>
                <w:rFonts w:ascii="Arial" w:hAnsi="Arial" w:cs="Arial"/>
                <w:sz w:val="20"/>
                <w:szCs w:val="20"/>
                <w:lang w:eastAsia="sl-SI"/>
              </w:rPr>
            </w:pPr>
          </w:p>
          <w:p w14:paraId="1B7ECED3" w14:textId="77777777" w:rsidR="005B12F4" w:rsidRPr="00AE1F83" w:rsidRDefault="005B12F4" w:rsidP="005B12F4">
            <w:pPr>
              <w:widowControl w:val="0"/>
              <w:numPr>
                <w:ilvl w:val="0"/>
                <w:numId w:val="3"/>
              </w:numPr>
              <w:suppressAutoHyphens/>
              <w:ind w:left="284" w:hanging="284"/>
              <w:jc w:val="both"/>
              <w:rPr>
                <w:rFonts w:ascii="Arial" w:hAnsi="Arial" w:cs="Arial"/>
                <w:b/>
                <w:sz w:val="20"/>
                <w:szCs w:val="20"/>
                <w:lang w:eastAsia="sl-SI"/>
              </w:rPr>
            </w:pPr>
            <w:r w:rsidRPr="00AE1F83">
              <w:rPr>
                <w:rFonts w:ascii="Arial" w:hAnsi="Arial" w:cs="Arial"/>
                <w:b/>
                <w:sz w:val="20"/>
                <w:szCs w:val="20"/>
                <w:lang w:eastAsia="sl-SI"/>
              </w:rPr>
              <w:t>Finančne posledice za državni proračun</w:t>
            </w:r>
          </w:p>
          <w:p w14:paraId="6AD12521" w14:textId="77777777" w:rsidR="005B12F4" w:rsidRPr="00AE1F83" w:rsidRDefault="005B12F4" w:rsidP="005B12F4">
            <w:pPr>
              <w:widowControl w:val="0"/>
              <w:ind w:left="284"/>
              <w:jc w:val="both"/>
              <w:rPr>
                <w:rFonts w:ascii="Arial" w:hAnsi="Arial" w:cs="Arial"/>
                <w:sz w:val="20"/>
                <w:szCs w:val="20"/>
                <w:lang w:eastAsia="sl-SI"/>
              </w:rPr>
            </w:pPr>
            <w:r w:rsidRPr="00AE1F83">
              <w:rPr>
                <w:rFonts w:ascii="Arial" w:hAnsi="Arial" w:cs="Arial"/>
                <w:sz w:val="20"/>
                <w:szCs w:val="20"/>
                <w:lang w:eastAsia="sl-SI"/>
              </w:rPr>
              <w:t>Prikazane morajo biti finančne posledice za državni proračun, ki so na proračunskih postavkah načrtovane v dinamiki projektov oziroma ukrepov:</w:t>
            </w:r>
          </w:p>
          <w:p w14:paraId="748A50D5" w14:textId="77777777" w:rsidR="005B12F4" w:rsidRPr="00AE1F83" w:rsidRDefault="005B12F4" w:rsidP="005B12F4">
            <w:pPr>
              <w:widowControl w:val="0"/>
              <w:suppressAutoHyphens/>
              <w:ind w:left="720"/>
              <w:jc w:val="both"/>
              <w:rPr>
                <w:rFonts w:ascii="Arial" w:hAnsi="Arial" w:cs="Arial"/>
                <w:b/>
                <w:sz w:val="20"/>
                <w:szCs w:val="20"/>
                <w:lang w:eastAsia="sl-SI"/>
              </w:rPr>
            </w:pPr>
            <w:r w:rsidRPr="00AE1F83">
              <w:rPr>
                <w:rFonts w:ascii="Arial" w:hAnsi="Arial" w:cs="Arial"/>
                <w:b/>
                <w:sz w:val="20"/>
                <w:szCs w:val="20"/>
                <w:lang w:eastAsia="sl-SI"/>
              </w:rPr>
              <w:t>II.a Pravice porabe za izvedbo predlaganih rešitev so zagotovljene:</w:t>
            </w:r>
          </w:p>
          <w:p w14:paraId="794BE04E" w14:textId="77777777" w:rsidR="005B12F4" w:rsidRPr="00AE1F83" w:rsidRDefault="005B12F4" w:rsidP="005B12F4">
            <w:pPr>
              <w:widowControl w:val="0"/>
              <w:ind w:left="284"/>
              <w:jc w:val="both"/>
              <w:rPr>
                <w:rFonts w:ascii="Arial" w:hAnsi="Arial" w:cs="Arial"/>
                <w:sz w:val="20"/>
                <w:szCs w:val="20"/>
                <w:lang w:eastAsia="sl-SI"/>
              </w:rPr>
            </w:pPr>
            <w:r w:rsidRPr="00AE1F83">
              <w:rPr>
                <w:rFonts w:ascii="Arial" w:hAnsi="Arial" w:cs="Arial"/>
                <w:sz w:val="20"/>
                <w:szCs w:val="20"/>
                <w:lang w:eastAsia="sl-SI"/>
              </w:rPr>
              <w:t xml:space="preserve">Navedejo se proračunski uporabnik, ki financira projekt oziroma ukrep; projekt oziroma ukrep, s </w:t>
            </w:r>
            <w:r w:rsidRPr="00AE1F83">
              <w:rPr>
                <w:rFonts w:ascii="Arial" w:hAnsi="Arial" w:cs="Arial"/>
                <w:sz w:val="20"/>
                <w:szCs w:val="20"/>
                <w:lang w:eastAsia="sl-SI"/>
              </w:rPr>
              <w:lastRenderedPageBreak/>
              <w:t>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6EE903F3" w14:textId="77777777" w:rsidR="005B12F4" w:rsidRPr="00AE1F83" w:rsidRDefault="005B12F4" w:rsidP="005B12F4">
            <w:pPr>
              <w:widowControl w:val="0"/>
              <w:numPr>
                <w:ilvl w:val="0"/>
                <w:numId w:val="6"/>
              </w:numPr>
              <w:suppressAutoHyphens/>
              <w:jc w:val="both"/>
              <w:rPr>
                <w:rFonts w:ascii="Arial" w:hAnsi="Arial" w:cs="Arial"/>
                <w:sz w:val="20"/>
                <w:szCs w:val="20"/>
                <w:lang w:eastAsia="sl-SI"/>
              </w:rPr>
            </w:pPr>
            <w:r w:rsidRPr="00AE1F83">
              <w:rPr>
                <w:rFonts w:ascii="Arial" w:hAnsi="Arial" w:cs="Arial"/>
                <w:sz w:val="20"/>
                <w:szCs w:val="20"/>
                <w:lang w:eastAsia="sl-SI"/>
              </w:rPr>
              <w:t>proračunski uporabnik, ki bo financiral novi projekt oziroma ukrep,</w:t>
            </w:r>
          </w:p>
          <w:p w14:paraId="7C49659A" w14:textId="77777777" w:rsidR="005B12F4" w:rsidRPr="00AE1F83" w:rsidRDefault="005B12F4" w:rsidP="005B12F4">
            <w:pPr>
              <w:widowControl w:val="0"/>
              <w:numPr>
                <w:ilvl w:val="0"/>
                <w:numId w:val="6"/>
              </w:numPr>
              <w:suppressAutoHyphens/>
              <w:jc w:val="both"/>
              <w:rPr>
                <w:rFonts w:ascii="Arial" w:hAnsi="Arial" w:cs="Arial"/>
                <w:sz w:val="20"/>
                <w:szCs w:val="20"/>
                <w:lang w:eastAsia="sl-SI"/>
              </w:rPr>
            </w:pPr>
            <w:r w:rsidRPr="00AE1F83">
              <w:rPr>
                <w:rFonts w:ascii="Arial" w:hAnsi="Arial" w:cs="Arial"/>
                <w:sz w:val="20"/>
                <w:szCs w:val="20"/>
                <w:lang w:eastAsia="sl-SI"/>
              </w:rPr>
              <w:t xml:space="preserve">projekt oziroma ukrep, s katerim se bodo dosegli cilji vladnega gradiva, in </w:t>
            </w:r>
          </w:p>
          <w:p w14:paraId="26CBCD8B" w14:textId="77777777" w:rsidR="005B12F4" w:rsidRPr="00AE1F83" w:rsidRDefault="005B12F4" w:rsidP="005B12F4">
            <w:pPr>
              <w:widowControl w:val="0"/>
              <w:numPr>
                <w:ilvl w:val="0"/>
                <w:numId w:val="6"/>
              </w:numPr>
              <w:suppressAutoHyphens/>
              <w:jc w:val="both"/>
              <w:rPr>
                <w:rFonts w:ascii="Arial" w:hAnsi="Arial" w:cs="Arial"/>
                <w:sz w:val="20"/>
                <w:szCs w:val="20"/>
                <w:lang w:eastAsia="sl-SI"/>
              </w:rPr>
            </w:pPr>
            <w:r w:rsidRPr="00AE1F83">
              <w:rPr>
                <w:rFonts w:ascii="Arial" w:hAnsi="Arial" w:cs="Arial"/>
                <w:sz w:val="20"/>
                <w:szCs w:val="20"/>
                <w:lang w:eastAsia="sl-SI"/>
              </w:rPr>
              <w:t>proračunske postavke.</w:t>
            </w:r>
          </w:p>
          <w:p w14:paraId="73990610" w14:textId="77777777" w:rsidR="005B12F4" w:rsidRPr="00AE1F83" w:rsidRDefault="005B12F4" w:rsidP="005B12F4">
            <w:pPr>
              <w:widowControl w:val="0"/>
              <w:ind w:left="284"/>
              <w:jc w:val="both"/>
              <w:rPr>
                <w:rFonts w:ascii="Arial" w:hAnsi="Arial" w:cs="Arial"/>
                <w:sz w:val="20"/>
                <w:szCs w:val="20"/>
                <w:lang w:eastAsia="sl-SI"/>
              </w:rPr>
            </w:pPr>
            <w:r w:rsidRPr="00AE1F83">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08A9956" w14:textId="77777777" w:rsidR="005B12F4" w:rsidRPr="00AE1F83" w:rsidRDefault="005B12F4" w:rsidP="005B12F4">
            <w:pPr>
              <w:widowControl w:val="0"/>
              <w:suppressAutoHyphens/>
              <w:ind w:left="714"/>
              <w:jc w:val="both"/>
              <w:rPr>
                <w:rFonts w:ascii="Arial" w:hAnsi="Arial" w:cs="Arial"/>
                <w:b/>
                <w:sz w:val="20"/>
                <w:szCs w:val="20"/>
                <w:lang w:eastAsia="sl-SI"/>
              </w:rPr>
            </w:pPr>
            <w:r w:rsidRPr="00AE1F83">
              <w:rPr>
                <w:rFonts w:ascii="Arial" w:hAnsi="Arial" w:cs="Arial"/>
                <w:b/>
                <w:sz w:val="20"/>
                <w:szCs w:val="20"/>
                <w:lang w:eastAsia="sl-SI"/>
              </w:rPr>
              <w:t>II.b Manjkajoče pravice porabe bodo zagotovljene s prerazporeditvijo:</w:t>
            </w:r>
          </w:p>
          <w:p w14:paraId="70294617" w14:textId="77777777" w:rsidR="005B12F4" w:rsidRPr="00AE1F83" w:rsidRDefault="005B12F4" w:rsidP="005B12F4">
            <w:pPr>
              <w:widowControl w:val="0"/>
              <w:ind w:left="284"/>
              <w:jc w:val="both"/>
              <w:rPr>
                <w:rFonts w:ascii="Arial" w:hAnsi="Arial" w:cs="Arial"/>
                <w:sz w:val="20"/>
                <w:szCs w:val="20"/>
                <w:lang w:eastAsia="sl-SI"/>
              </w:rPr>
            </w:pPr>
            <w:r w:rsidRPr="00AE1F83">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7A72D5FD" w14:textId="77777777" w:rsidR="005B12F4" w:rsidRPr="00AE1F83" w:rsidRDefault="005B12F4" w:rsidP="005B12F4">
            <w:pPr>
              <w:widowControl w:val="0"/>
              <w:suppressAutoHyphens/>
              <w:ind w:left="714"/>
              <w:jc w:val="both"/>
              <w:rPr>
                <w:rFonts w:ascii="Arial" w:hAnsi="Arial" w:cs="Arial"/>
                <w:b/>
                <w:sz w:val="20"/>
                <w:szCs w:val="20"/>
                <w:lang w:eastAsia="sl-SI"/>
              </w:rPr>
            </w:pPr>
            <w:r w:rsidRPr="00AE1F83">
              <w:rPr>
                <w:rFonts w:ascii="Arial" w:hAnsi="Arial" w:cs="Arial"/>
                <w:b/>
                <w:sz w:val="20"/>
                <w:szCs w:val="20"/>
                <w:lang w:eastAsia="sl-SI"/>
              </w:rPr>
              <w:t>II.c Načrtovana nadomestitev zmanjšanih prihodkov in povečanih odhodkov proračuna:</w:t>
            </w:r>
          </w:p>
          <w:p w14:paraId="722CE1A1" w14:textId="5B7E7CE2" w:rsidR="00A00431" w:rsidRPr="005B12F4" w:rsidRDefault="005B12F4" w:rsidP="005B12F4">
            <w:pPr>
              <w:widowControl w:val="0"/>
              <w:ind w:left="284"/>
              <w:jc w:val="both"/>
              <w:rPr>
                <w:rFonts w:ascii="Arial" w:hAnsi="Arial" w:cs="Arial"/>
                <w:sz w:val="20"/>
                <w:szCs w:val="20"/>
                <w:lang w:eastAsia="sl-SI"/>
              </w:rPr>
            </w:pPr>
            <w:r w:rsidRPr="00AE1F83">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A00431" w:rsidRPr="00585F07" w14:paraId="20090E68" w14:textId="77777777" w:rsidTr="005B12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1" w:type="dxa"/>
            <w:gridSpan w:val="9"/>
          </w:tcPr>
          <w:p w14:paraId="167A803A" w14:textId="77777777" w:rsidR="00A00431" w:rsidRPr="00585F07" w:rsidRDefault="00A00431" w:rsidP="00A00431">
            <w:pPr>
              <w:pStyle w:val="Oddelek"/>
              <w:widowControl w:val="0"/>
              <w:numPr>
                <w:ilvl w:val="0"/>
                <w:numId w:val="0"/>
              </w:numPr>
              <w:spacing w:before="0" w:after="0" w:line="260" w:lineRule="exact"/>
              <w:jc w:val="left"/>
              <w:rPr>
                <w:sz w:val="20"/>
                <w:szCs w:val="20"/>
              </w:rPr>
            </w:pPr>
            <w:r w:rsidRPr="00585F07">
              <w:rPr>
                <w:sz w:val="20"/>
                <w:szCs w:val="20"/>
              </w:rPr>
              <w:lastRenderedPageBreak/>
              <w:t xml:space="preserve">7.b Predstavitev ocene finančnih posledic pod 40.000 EUR: </w:t>
            </w:r>
          </w:p>
          <w:p w14:paraId="4A404E4F" w14:textId="28496DE7" w:rsidR="00A00431" w:rsidRPr="00585F07" w:rsidRDefault="005B12F4" w:rsidP="00A00431">
            <w:pPr>
              <w:pStyle w:val="Oddelek"/>
              <w:widowControl w:val="0"/>
              <w:numPr>
                <w:ilvl w:val="0"/>
                <w:numId w:val="0"/>
              </w:numPr>
              <w:spacing w:before="0" w:after="0" w:line="260" w:lineRule="exact"/>
              <w:jc w:val="left"/>
              <w:rPr>
                <w:b w:val="0"/>
                <w:bCs/>
                <w:sz w:val="20"/>
                <w:szCs w:val="20"/>
              </w:rPr>
            </w:pPr>
            <w:r>
              <w:rPr>
                <w:b w:val="0"/>
                <w:bCs/>
                <w:sz w:val="20"/>
                <w:szCs w:val="20"/>
              </w:rPr>
              <w:t>/</w:t>
            </w:r>
          </w:p>
        </w:tc>
      </w:tr>
      <w:tr w:rsidR="00A00431" w:rsidRPr="00585F07" w14:paraId="278C812F" w14:textId="77777777" w:rsidTr="005B12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1" w:type="dxa"/>
            <w:gridSpan w:val="9"/>
            <w:tcBorders>
              <w:top w:val="single" w:sz="4" w:space="0" w:color="000000"/>
              <w:left w:val="single" w:sz="4" w:space="0" w:color="000000"/>
              <w:bottom w:val="single" w:sz="4" w:space="0" w:color="000000"/>
              <w:right w:val="single" w:sz="4" w:space="0" w:color="000000"/>
            </w:tcBorders>
          </w:tcPr>
          <w:p w14:paraId="39811196" w14:textId="5444ABCF" w:rsidR="00A00431" w:rsidRPr="00585F07" w:rsidRDefault="00A00431" w:rsidP="00A00431">
            <w:pPr>
              <w:pStyle w:val="Neotevilenodstavek"/>
              <w:widowControl w:val="0"/>
              <w:spacing w:before="0" w:after="0" w:line="260" w:lineRule="exact"/>
              <w:jc w:val="left"/>
              <w:rPr>
                <w:b/>
                <w:sz w:val="20"/>
                <w:szCs w:val="20"/>
              </w:rPr>
            </w:pPr>
            <w:r w:rsidRPr="00585F07">
              <w:rPr>
                <w:b/>
                <w:sz w:val="20"/>
                <w:szCs w:val="20"/>
              </w:rPr>
              <w:t>8. Predstavitev sodelovanja z združenji občin:</w:t>
            </w:r>
          </w:p>
        </w:tc>
      </w:tr>
      <w:tr w:rsidR="00A00431" w:rsidRPr="00585F07" w14:paraId="28A3191C" w14:textId="77777777" w:rsidTr="005B12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420" w:type="dxa"/>
            <w:gridSpan w:val="7"/>
          </w:tcPr>
          <w:p w14:paraId="1407146D" w14:textId="77777777" w:rsidR="00A00431" w:rsidRPr="00585F07" w:rsidRDefault="00A00431" w:rsidP="00A00431">
            <w:pPr>
              <w:pStyle w:val="Neotevilenodstavek"/>
              <w:widowControl w:val="0"/>
              <w:spacing w:before="0" w:after="0" w:line="260" w:lineRule="exact"/>
              <w:rPr>
                <w:iCs/>
                <w:sz w:val="20"/>
                <w:szCs w:val="20"/>
              </w:rPr>
            </w:pPr>
            <w:r w:rsidRPr="00585F07">
              <w:rPr>
                <w:iCs/>
                <w:sz w:val="20"/>
                <w:szCs w:val="20"/>
              </w:rPr>
              <w:t>Vsebina predloženega gradiva (predpisa) vpliva na:</w:t>
            </w:r>
          </w:p>
          <w:p w14:paraId="6EA7577C" w14:textId="77777777" w:rsidR="00A00431" w:rsidRPr="00585F07" w:rsidRDefault="00A00431" w:rsidP="00A00431">
            <w:pPr>
              <w:pStyle w:val="Neotevilenodstavek"/>
              <w:widowControl w:val="0"/>
              <w:numPr>
                <w:ilvl w:val="1"/>
                <w:numId w:val="5"/>
              </w:numPr>
              <w:spacing w:before="0" w:after="0" w:line="260" w:lineRule="exact"/>
              <w:rPr>
                <w:iCs/>
                <w:sz w:val="20"/>
                <w:szCs w:val="20"/>
              </w:rPr>
            </w:pPr>
            <w:r w:rsidRPr="00585F07">
              <w:rPr>
                <w:iCs/>
                <w:sz w:val="20"/>
                <w:szCs w:val="20"/>
              </w:rPr>
              <w:t>pristojnosti občin,</w:t>
            </w:r>
          </w:p>
          <w:p w14:paraId="2266F2E7" w14:textId="77777777" w:rsidR="00A00431" w:rsidRPr="00585F07" w:rsidRDefault="00A00431" w:rsidP="00A00431">
            <w:pPr>
              <w:pStyle w:val="Neotevilenodstavek"/>
              <w:widowControl w:val="0"/>
              <w:numPr>
                <w:ilvl w:val="1"/>
                <w:numId w:val="5"/>
              </w:numPr>
              <w:spacing w:before="0" w:after="0" w:line="260" w:lineRule="exact"/>
              <w:rPr>
                <w:iCs/>
                <w:sz w:val="20"/>
                <w:szCs w:val="20"/>
              </w:rPr>
            </w:pPr>
            <w:r w:rsidRPr="00585F07">
              <w:rPr>
                <w:iCs/>
                <w:sz w:val="20"/>
                <w:szCs w:val="20"/>
              </w:rPr>
              <w:t>delovanje občin,</w:t>
            </w:r>
          </w:p>
          <w:p w14:paraId="31F1695B" w14:textId="28A6CF2E" w:rsidR="00A00431" w:rsidRPr="00585F07" w:rsidRDefault="00A00431" w:rsidP="00A00431">
            <w:pPr>
              <w:pStyle w:val="Neotevilenodstavek"/>
              <w:widowControl w:val="0"/>
              <w:numPr>
                <w:ilvl w:val="1"/>
                <w:numId w:val="5"/>
              </w:numPr>
              <w:spacing w:before="0" w:after="0" w:line="260" w:lineRule="exact"/>
              <w:rPr>
                <w:iCs/>
                <w:sz w:val="20"/>
                <w:szCs w:val="20"/>
              </w:rPr>
            </w:pPr>
            <w:r w:rsidRPr="00585F07">
              <w:rPr>
                <w:iCs/>
                <w:sz w:val="20"/>
                <w:szCs w:val="20"/>
              </w:rPr>
              <w:t>financiranje občin.</w:t>
            </w:r>
          </w:p>
        </w:tc>
        <w:tc>
          <w:tcPr>
            <w:tcW w:w="2781" w:type="dxa"/>
            <w:gridSpan w:val="2"/>
            <w:vAlign w:val="center"/>
          </w:tcPr>
          <w:p w14:paraId="156396F6" w14:textId="5D7ABF01" w:rsidR="00A00431" w:rsidRPr="00585F07" w:rsidRDefault="00A00431" w:rsidP="00A00431">
            <w:pPr>
              <w:pStyle w:val="Neotevilenodstavek"/>
              <w:widowControl w:val="0"/>
              <w:spacing w:before="0" w:after="0" w:line="260" w:lineRule="exact"/>
              <w:jc w:val="center"/>
              <w:rPr>
                <w:sz w:val="20"/>
                <w:szCs w:val="20"/>
              </w:rPr>
            </w:pPr>
            <w:r w:rsidRPr="00585F07">
              <w:rPr>
                <w:sz w:val="20"/>
                <w:szCs w:val="20"/>
              </w:rPr>
              <w:t>NE</w:t>
            </w:r>
          </w:p>
        </w:tc>
      </w:tr>
      <w:tr w:rsidR="00A00431" w:rsidRPr="00585F07" w14:paraId="728D2BF0" w14:textId="77777777" w:rsidTr="005B12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1" w:type="dxa"/>
            <w:gridSpan w:val="9"/>
          </w:tcPr>
          <w:p w14:paraId="634834F5" w14:textId="77777777" w:rsidR="00A00431" w:rsidRPr="00AB149A" w:rsidRDefault="00A00431" w:rsidP="00A00431">
            <w:pPr>
              <w:pStyle w:val="Neotevilenodstavek"/>
              <w:widowControl w:val="0"/>
              <w:spacing w:before="0" w:after="0" w:line="240" w:lineRule="auto"/>
              <w:rPr>
                <w:iCs/>
                <w:sz w:val="20"/>
                <w:szCs w:val="20"/>
              </w:rPr>
            </w:pPr>
            <w:r w:rsidRPr="00AB149A">
              <w:rPr>
                <w:iCs/>
                <w:sz w:val="20"/>
                <w:szCs w:val="20"/>
              </w:rPr>
              <w:t xml:space="preserve">Gradivo (predpis) je bilo poslano v mnenje: </w:t>
            </w:r>
          </w:p>
          <w:p w14:paraId="64249031" w14:textId="77777777" w:rsidR="00A00431" w:rsidRPr="00AB149A" w:rsidRDefault="00A00431" w:rsidP="00A00431">
            <w:pPr>
              <w:pStyle w:val="Neotevilenodstavek"/>
              <w:widowControl w:val="0"/>
              <w:numPr>
                <w:ilvl w:val="0"/>
                <w:numId w:val="7"/>
              </w:numPr>
              <w:spacing w:before="0" w:after="0" w:line="240" w:lineRule="auto"/>
              <w:rPr>
                <w:iCs/>
                <w:sz w:val="20"/>
                <w:szCs w:val="20"/>
              </w:rPr>
            </w:pPr>
            <w:r w:rsidRPr="00AB149A">
              <w:rPr>
                <w:iCs/>
                <w:sz w:val="20"/>
                <w:szCs w:val="20"/>
              </w:rPr>
              <w:t>Skupnosti občin Slovenije SOS: DA/</w:t>
            </w:r>
            <w:r w:rsidRPr="005B12F4">
              <w:rPr>
                <w:b/>
                <w:bCs/>
                <w:iCs/>
                <w:sz w:val="20"/>
                <w:szCs w:val="20"/>
              </w:rPr>
              <w:t>NE</w:t>
            </w:r>
          </w:p>
          <w:p w14:paraId="69BC84EF" w14:textId="77777777" w:rsidR="00A00431" w:rsidRPr="00AB149A" w:rsidRDefault="00A00431" w:rsidP="00A00431">
            <w:pPr>
              <w:pStyle w:val="Neotevilenodstavek"/>
              <w:widowControl w:val="0"/>
              <w:numPr>
                <w:ilvl w:val="0"/>
                <w:numId w:val="7"/>
              </w:numPr>
              <w:spacing w:before="0" w:after="0" w:line="240" w:lineRule="auto"/>
              <w:rPr>
                <w:iCs/>
                <w:sz w:val="20"/>
                <w:szCs w:val="20"/>
              </w:rPr>
            </w:pPr>
            <w:r w:rsidRPr="00AB149A">
              <w:rPr>
                <w:iCs/>
                <w:sz w:val="20"/>
                <w:szCs w:val="20"/>
              </w:rPr>
              <w:t>Združenju občin Slovenije ZOS: DA/</w:t>
            </w:r>
            <w:r w:rsidRPr="005B12F4">
              <w:rPr>
                <w:b/>
                <w:bCs/>
                <w:iCs/>
                <w:sz w:val="20"/>
                <w:szCs w:val="20"/>
              </w:rPr>
              <w:t>NE</w:t>
            </w:r>
          </w:p>
          <w:p w14:paraId="0044BC90" w14:textId="77777777" w:rsidR="00A00431" w:rsidRPr="00AB149A" w:rsidRDefault="00A00431" w:rsidP="00A00431">
            <w:pPr>
              <w:pStyle w:val="Neotevilenodstavek"/>
              <w:widowControl w:val="0"/>
              <w:numPr>
                <w:ilvl w:val="0"/>
                <w:numId w:val="7"/>
              </w:numPr>
              <w:spacing w:before="0" w:after="0" w:line="240" w:lineRule="auto"/>
              <w:rPr>
                <w:iCs/>
                <w:sz w:val="20"/>
                <w:szCs w:val="20"/>
              </w:rPr>
            </w:pPr>
            <w:r w:rsidRPr="00AB149A">
              <w:rPr>
                <w:iCs/>
                <w:sz w:val="20"/>
                <w:szCs w:val="20"/>
              </w:rPr>
              <w:t>Združenju mestnih občin Slovenije ZMOS: DA/</w:t>
            </w:r>
            <w:r w:rsidRPr="005B12F4">
              <w:rPr>
                <w:b/>
                <w:bCs/>
                <w:iCs/>
                <w:sz w:val="20"/>
                <w:szCs w:val="20"/>
              </w:rPr>
              <w:t>NE</w:t>
            </w:r>
          </w:p>
          <w:p w14:paraId="68029DD4" w14:textId="77777777" w:rsidR="00A00431" w:rsidRPr="00AB149A" w:rsidRDefault="00A00431" w:rsidP="00A00431">
            <w:pPr>
              <w:pStyle w:val="Neotevilenodstavek"/>
              <w:widowControl w:val="0"/>
              <w:spacing w:before="0" w:after="0" w:line="240" w:lineRule="auto"/>
              <w:rPr>
                <w:iCs/>
                <w:sz w:val="20"/>
                <w:szCs w:val="20"/>
              </w:rPr>
            </w:pPr>
          </w:p>
          <w:p w14:paraId="476DACBA" w14:textId="77777777" w:rsidR="00A00431" w:rsidRPr="00AB149A" w:rsidRDefault="00A00431" w:rsidP="00A00431">
            <w:pPr>
              <w:pStyle w:val="Neotevilenodstavek"/>
              <w:widowControl w:val="0"/>
              <w:spacing w:before="0" w:after="0" w:line="240" w:lineRule="auto"/>
              <w:rPr>
                <w:iCs/>
                <w:sz w:val="20"/>
                <w:szCs w:val="20"/>
              </w:rPr>
            </w:pPr>
            <w:r w:rsidRPr="00AB149A">
              <w:rPr>
                <w:iCs/>
                <w:sz w:val="20"/>
                <w:szCs w:val="20"/>
              </w:rPr>
              <w:t>Predlogi in pripombe združenj so bili upoštevani:</w:t>
            </w:r>
          </w:p>
          <w:p w14:paraId="55883436" w14:textId="77777777" w:rsidR="00A00431" w:rsidRPr="00AB149A" w:rsidRDefault="00A00431" w:rsidP="00A00431">
            <w:pPr>
              <w:pStyle w:val="Neotevilenodstavek"/>
              <w:widowControl w:val="0"/>
              <w:numPr>
                <w:ilvl w:val="0"/>
                <w:numId w:val="8"/>
              </w:numPr>
              <w:spacing w:before="0" w:after="0" w:line="240" w:lineRule="auto"/>
              <w:rPr>
                <w:iCs/>
                <w:sz w:val="20"/>
                <w:szCs w:val="20"/>
              </w:rPr>
            </w:pPr>
            <w:r w:rsidRPr="00AB149A">
              <w:rPr>
                <w:iCs/>
                <w:sz w:val="20"/>
                <w:szCs w:val="20"/>
              </w:rPr>
              <w:t>v celoti,</w:t>
            </w:r>
          </w:p>
          <w:p w14:paraId="6547D0E2" w14:textId="77777777" w:rsidR="00A00431" w:rsidRPr="00AB149A" w:rsidRDefault="00A00431" w:rsidP="00A00431">
            <w:pPr>
              <w:pStyle w:val="Neotevilenodstavek"/>
              <w:widowControl w:val="0"/>
              <w:numPr>
                <w:ilvl w:val="0"/>
                <w:numId w:val="8"/>
              </w:numPr>
              <w:spacing w:before="0" w:after="0" w:line="240" w:lineRule="auto"/>
              <w:rPr>
                <w:iCs/>
                <w:sz w:val="20"/>
                <w:szCs w:val="20"/>
              </w:rPr>
            </w:pPr>
            <w:r w:rsidRPr="00AB149A">
              <w:rPr>
                <w:iCs/>
                <w:sz w:val="20"/>
                <w:szCs w:val="20"/>
              </w:rPr>
              <w:t>večinoma,</w:t>
            </w:r>
          </w:p>
          <w:p w14:paraId="0F256311" w14:textId="77777777" w:rsidR="00A00431" w:rsidRPr="00AB149A" w:rsidRDefault="00A00431" w:rsidP="00A00431">
            <w:pPr>
              <w:pStyle w:val="Neotevilenodstavek"/>
              <w:widowControl w:val="0"/>
              <w:numPr>
                <w:ilvl w:val="0"/>
                <w:numId w:val="8"/>
              </w:numPr>
              <w:spacing w:before="0" w:after="0" w:line="240" w:lineRule="auto"/>
              <w:rPr>
                <w:iCs/>
                <w:sz w:val="20"/>
                <w:szCs w:val="20"/>
              </w:rPr>
            </w:pPr>
            <w:r w:rsidRPr="00AB149A">
              <w:rPr>
                <w:iCs/>
                <w:sz w:val="20"/>
                <w:szCs w:val="20"/>
              </w:rPr>
              <w:t>delno,</w:t>
            </w:r>
          </w:p>
          <w:p w14:paraId="28564B69" w14:textId="77777777" w:rsidR="00A00431" w:rsidRPr="00AB149A" w:rsidRDefault="00A00431" w:rsidP="00A00431">
            <w:pPr>
              <w:pStyle w:val="Neotevilenodstavek"/>
              <w:widowControl w:val="0"/>
              <w:numPr>
                <w:ilvl w:val="0"/>
                <w:numId w:val="8"/>
              </w:numPr>
              <w:spacing w:before="0" w:after="0" w:line="240" w:lineRule="auto"/>
              <w:rPr>
                <w:iCs/>
                <w:sz w:val="20"/>
                <w:szCs w:val="20"/>
              </w:rPr>
            </w:pPr>
            <w:r w:rsidRPr="00AB149A">
              <w:rPr>
                <w:iCs/>
                <w:sz w:val="20"/>
                <w:szCs w:val="20"/>
              </w:rPr>
              <w:t>niso bili upoštevani.</w:t>
            </w:r>
          </w:p>
          <w:p w14:paraId="1197B285" w14:textId="77777777" w:rsidR="00A00431" w:rsidRPr="00AB149A" w:rsidRDefault="00A00431" w:rsidP="00A00431">
            <w:pPr>
              <w:pStyle w:val="Neotevilenodstavek"/>
              <w:widowControl w:val="0"/>
              <w:spacing w:before="0" w:after="0" w:line="240" w:lineRule="auto"/>
              <w:ind w:left="360"/>
              <w:rPr>
                <w:iCs/>
                <w:sz w:val="20"/>
                <w:szCs w:val="20"/>
              </w:rPr>
            </w:pPr>
          </w:p>
          <w:p w14:paraId="3394E7CB" w14:textId="03A854B6" w:rsidR="00A00431" w:rsidRPr="00585F07" w:rsidRDefault="00A00431" w:rsidP="00A00431">
            <w:pPr>
              <w:pStyle w:val="Neotevilenodstavek"/>
              <w:widowControl w:val="0"/>
              <w:spacing w:before="0" w:after="0" w:line="260" w:lineRule="exact"/>
              <w:rPr>
                <w:iCs/>
                <w:sz w:val="20"/>
                <w:szCs w:val="20"/>
              </w:rPr>
            </w:pPr>
            <w:r w:rsidRPr="00AB149A">
              <w:rPr>
                <w:iCs/>
                <w:sz w:val="20"/>
                <w:szCs w:val="20"/>
              </w:rPr>
              <w:t>Bistveni predlogi in pripombe, ki niso bili upoštevani.</w:t>
            </w:r>
          </w:p>
        </w:tc>
      </w:tr>
      <w:tr w:rsidR="00A00431" w:rsidRPr="00585F07" w14:paraId="1F81D428" w14:textId="77777777" w:rsidTr="005B12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1" w:type="dxa"/>
            <w:gridSpan w:val="9"/>
          </w:tcPr>
          <w:p w14:paraId="5059C906" w14:textId="52B4C85D" w:rsidR="00A00431" w:rsidRPr="00585F07" w:rsidRDefault="00A00431" w:rsidP="00A00431">
            <w:pPr>
              <w:pStyle w:val="Neotevilenodstavek"/>
              <w:widowControl w:val="0"/>
              <w:spacing w:before="0" w:after="0" w:line="260" w:lineRule="exact"/>
              <w:jc w:val="left"/>
              <w:rPr>
                <w:b/>
                <w:sz w:val="20"/>
                <w:szCs w:val="20"/>
              </w:rPr>
            </w:pPr>
            <w:r w:rsidRPr="00585F07">
              <w:rPr>
                <w:b/>
                <w:sz w:val="20"/>
                <w:szCs w:val="20"/>
              </w:rPr>
              <w:t>9. Predstavitev sodelovanja javnosti:</w:t>
            </w:r>
          </w:p>
        </w:tc>
      </w:tr>
      <w:tr w:rsidR="00A00431" w:rsidRPr="00585F07" w14:paraId="0218C8B8" w14:textId="77777777" w:rsidTr="005B12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420" w:type="dxa"/>
            <w:gridSpan w:val="7"/>
          </w:tcPr>
          <w:p w14:paraId="65951B77" w14:textId="0BD8F4B1" w:rsidR="00A00431" w:rsidRPr="00585F07" w:rsidRDefault="00A00431" w:rsidP="00A00431">
            <w:pPr>
              <w:pStyle w:val="Neotevilenodstavek"/>
              <w:widowControl w:val="0"/>
              <w:spacing w:before="0" w:after="0" w:line="260" w:lineRule="exact"/>
              <w:rPr>
                <w:iCs/>
                <w:sz w:val="20"/>
                <w:szCs w:val="20"/>
              </w:rPr>
            </w:pPr>
            <w:r w:rsidRPr="00585F07">
              <w:rPr>
                <w:iCs/>
                <w:sz w:val="20"/>
                <w:szCs w:val="20"/>
              </w:rPr>
              <w:t>Gradivo je bilo predhodno objavljeno na spletni strani predlagatelja:</w:t>
            </w:r>
          </w:p>
        </w:tc>
        <w:tc>
          <w:tcPr>
            <w:tcW w:w="2781" w:type="dxa"/>
            <w:gridSpan w:val="2"/>
          </w:tcPr>
          <w:p w14:paraId="244B917A" w14:textId="4F2E0E26" w:rsidR="00A00431" w:rsidRPr="00585F07" w:rsidRDefault="00A00431" w:rsidP="00A00431">
            <w:pPr>
              <w:pStyle w:val="Neotevilenodstavek"/>
              <w:widowControl w:val="0"/>
              <w:spacing w:before="0" w:after="0" w:line="260" w:lineRule="exact"/>
              <w:jc w:val="center"/>
              <w:rPr>
                <w:iCs/>
                <w:sz w:val="20"/>
                <w:szCs w:val="20"/>
              </w:rPr>
            </w:pPr>
            <w:r w:rsidRPr="00585F07">
              <w:rPr>
                <w:iCs/>
                <w:sz w:val="20"/>
                <w:szCs w:val="20"/>
              </w:rPr>
              <w:t>NE</w:t>
            </w:r>
          </w:p>
        </w:tc>
      </w:tr>
      <w:tr w:rsidR="005B12F4" w:rsidRPr="00585F07" w14:paraId="1BA1EB3B" w14:textId="77777777" w:rsidTr="005B12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1" w:type="dxa"/>
            <w:gridSpan w:val="9"/>
          </w:tcPr>
          <w:p w14:paraId="6CF8B0C2" w14:textId="7F8EE8C2" w:rsidR="005B12F4" w:rsidRPr="00585F07" w:rsidRDefault="00242D2C" w:rsidP="005B12F4">
            <w:pPr>
              <w:pStyle w:val="Neotevilenodstavek"/>
              <w:widowControl w:val="0"/>
              <w:spacing w:before="0" w:after="0" w:line="260" w:lineRule="exact"/>
              <w:rPr>
                <w:iCs/>
                <w:sz w:val="20"/>
                <w:szCs w:val="20"/>
              </w:rPr>
            </w:pPr>
            <w:r>
              <w:rPr>
                <w:sz w:val="20"/>
                <w:szCs w:val="20"/>
              </w:rPr>
              <w:t>/</w:t>
            </w:r>
            <w:r w:rsidR="005B12F4">
              <w:rPr>
                <w:sz w:val="20"/>
                <w:szCs w:val="20"/>
              </w:rPr>
              <w:t xml:space="preserve"> </w:t>
            </w:r>
          </w:p>
        </w:tc>
      </w:tr>
      <w:tr w:rsidR="005B12F4" w:rsidRPr="00585F07" w14:paraId="4FA43B68" w14:textId="77777777" w:rsidTr="005B12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1" w:type="dxa"/>
            <w:gridSpan w:val="9"/>
          </w:tcPr>
          <w:p w14:paraId="6A87E97C" w14:textId="77777777" w:rsidR="005B12F4" w:rsidRPr="00AB149A" w:rsidRDefault="005B12F4" w:rsidP="005B12F4">
            <w:pPr>
              <w:pStyle w:val="Neotevilenodstavek"/>
              <w:widowControl w:val="0"/>
              <w:spacing w:before="0" w:after="0" w:line="240" w:lineRule="auto"/>
              <w:rPr>
                <w:iCs/>
                <w:sz w:val="20"/>
                <w:szCs w:val="20"/>
              </w:rPr>
            </w:pPr>
            <w:r w:rsidRPr="00AB149A">
              <w:rPr>
                <w:iCs/>
                <w:sz w:val="20"/>
                <w:szCs w:val="20"/>
              </w:rPr>
              <w:t>(Če je odgovor DA, navedite:</w:t>
            </w:r>
          </w:p>
          <w:p w14:paraId="7B1518AE" w14:textId="77777777" w:rsidR="005B12F4" w:rsidRPr="00AB149A" w:rsidRDefault="005B12F4" w:rsidP="005B12F4">
            <w:pPr>
              <w:pStyle w:val="Neotevilenodstavek"/>
              <w:widowControl w:val="0"/>
              <w:spacing w:before="0" w:after="0" w:line="240" w:lineRule="auto"/>
              <w:rPr>
                <w:iCs/>
                <w:sz w:val="20"/>
                <w:szCs w:val="20"/>
              </w:rPr>
            </w:pPr>
            <w:r w:rsidRPr="00AB149A">
              <w:rPr>
                <w:iCs/>
                <w:sz w:val="20"/>
                <w:szCs w:val="20"/>
              </w:rPr>
              <w:t>Datum objave: ………</w:t>
            </w:r>
          </w:p>
          <w:p w14:paraId="7360B4DB" w14:textId="77777777" w:rsidR="005B12F4" w:rsidRPr="00AB149A" w:rsidRDefault="005B12F4" w:rsidP="005B12F4">
            <w:pPr>
              <w:pStyle w:val="Neotevilenodstavek"/>
              <w:widowControl w:val="0"/>
              <w:spacing w:before="0" w:after="0" w:line="240" w:lineRule="auto"/>
              <w:rPr>
                <w:iCs/>
                <w:sz w:val="20"/>
                <w:szCs w:val="20"/>
              </w:rPr>
            </w:pPr>
            <w:r w:rsidRPr="00AB149A">
              <w:rPr>
                <w:iCs/>
                <w:sz w:val="20"/>
                <w:szCs w:val="20"/>
              </w:rPr>
              <w:t xml:space="preserve">V razpravo so bili vključeni: </w:t>
            </w:r>
          </w:p>
          <w:p w14:paraId="60073A41" w14:textId="77777777" w:rsidR="005B12F4" w:rsidRPr="00AB149A" w:rsidRDefault="005B12F4" w:rsidP="005B12F4">
            <w:pPr>
              <w:pStyle w:val="Neotevilenodstavek"/>
              <w:widowControl w:val="0"/>
              <w:numPr>
                <w:ilvl w:val="0"/>
                <w:numId w:val="7"/>
              </w:numPr>
              <w:spacing w:before="0" w:after="0" w:line="240" w:lineRule="auto"/>
              <w:rPr>
                <w:iCs/>
                <w:sz w:val="20"/>
                <w:szCs w:val="20"/>
              </w:rPr>
            </w:pPr>
            <w:r w:rsidRPr="00AB149A">
              <w:rPr>
                <w:iCs/>
                <w:sz w:val="20"/>
                <w:szCs w:val="20"/>
              </w:rPr>
              <w:t xml:space="preserve">nevladne organizacije, </w:t>
            </w:r>
          </w:p>
          <w:p w14:paraId="1052C3D5" w14:textId="77777777" w:rsidR="005B12F4" w:rsidRPr="00AB149A" w:rsidRDefault="005B12F4" w:rsidP="005B12F4">
            <w:pPr>
              <w:pStyle w:val="Neotevilenodstavek"/>
              <w:widowControl w:val="0"/>
              <w:numPr>
                <w:ilvl w:val="0"/>
                <w:numId w:val="7"/>
              </w:numPr>
              <w:spacing w:before="0" w:after="0" w:line="240" w:lineRule="auto"/>
              <w:rPr>
                <w:iCs/>
                <w:sz w:val="20"/>
                <w:szCs w:val="20"/>
              </w:rPr>
            </w:pPr>
            <w:r w:rsidRPr="00AB149A">
              <w:rPr>
                <w:iCs/>
                <w:sz w:val="20"/>
                <w:szCs w:val="20"/>
              </w:rPr>
              <w:t>predstavniki zainteresirane javnosti,</w:t>
            </w:r>
          </w:p>
          <w:p w14:paraId="522F6B4A" w14:textId="77777777" w:rsidR="005B12F4" w:rsidRPr="00AB149A" w:rsidRDefault="005B12F4" w:rsidP="005B12F4">
            <w:pPr>
              <w:pStyle w:val="Neotevilenodstavek"/>
              <w:widowControl w:val="0"/>
              <w:numPr>
                <w:ilvl w:val="0"/>
                <w:numId w:val="7"/>
              </w:numPr>
              <w:spacing w:before="0" w:after="0" w:line="240" w:lineRule="auto"/>
              <w:rPr>
                <w:iCs/>
                <w:sz w:val="20"/>
                <w:szCs w:val="20"/>
              </w:rPr>
            </w:pPr>
            <w:r w:rsidRPr="00AB149A">
              <w:rPr>
                <w:iCs/>
                <w:sz w:val="20"/>
                <w:szCs w:val="20"/>
              </w:rPr>
              <w:t>predstavniki strokovne javnosti.</w:t>
            </w:r>
          </w:p>
          <w:p w14:paraId="6C2E9C8D" w14:textId="77777777" w:rsidR="005B12F4" w:rsidRDefault="005B12F4" w:rsidP="005B12F4">
            <w:pPr>
              <w:pStyle w:val="Neotevilenodstavek"/>
              <w:widowControl w:val="0"/>
              <w:spacing w:before="0" w:after="0" w:line="240" w:lineRule="auto"/>
              <w:rPr>
                <w:iCs/>
                <w:sz w:val="20"/>
                <w:szCs w:val="20"/>
              </w:rPr>
            </w:pPr>
          </w:p>
          <w:p w14:paraId="5FB7723D" w14:textId="24F528E5" w:rsidR="005B12F4" w:rsidRPr="00AB149A" w:rsidRDefault="005B12F4" w:rsidP="005B12F4">
            <w:pPr>
              <w:pStyle w:val="Neotevilenodstavek"/>
              <w:widowControl w:val="0"/>
              <w:spacing w:before="0" w:after="0" w:line="240" w:lineRule="auto"/>
              <w:rPr>
                <w:iCs/>
                <w:sz w:val="20"/>
                <w:szCs w:val="20"/>
              </w:rPr>
            </w:pPr>
            <w:r w:rsidRPr="00AB149A">
              <w:rPr>
                <w:iCs/>
                <w:sz w:val="20"/>
                <w:szCs w:val="20"/>
              </w:rPr>
              <w:t xml:space="preserve">Mnenja, predlogi in pripombe z navedbo predlagateljev </w:t>
            </w:r>
            <w:r w:rsidRPr="00AB149A">
              <w:rPr>
                <w:color w:val="000000"/>
                <w:sz w:val="20"/>
                <w:szCs w:val="20"/>
              </w:rPr>
              <w:t>(imen in priimkov fizičnih oseb, ki niso poslovni subjekti, ne navajajte</w:t>
            </w:r>
            <w:r w:rsidRPr="00AB149A">
              <w:rPr>
                <w:iCs/>
                <w:sz w:val="20"/>
                <w:szCs w:val="20"/>
              </w:rPr>
              <w:t>):</w:t>
            </w:r>
          </w:p>
          <w:p w14:paraId="1BA6744B" w14:textId="77777777" w:rsidR="005B12F4" w:rsidRPr="00AB149A" w:rsidRDefault="005B12F4" w:rsidP="005B12F4">
            <w:pPr>
              <w:pStyle w:val="Neotevilenodstavek"/>
              <w:widowControl w:val="0"/>
              <w:spacing w:before="0" w:after="0" w:line="240" w:lineRule="auto"/>
              <w:rPr>
                <w:iCs/>
                <w:sz w:val="20"/>
                <w:szCs w:val="20"/>
              </w:rPr>
            </w:pPr>
          </w:p>
          <w:p w14:paraId="5BC812D9" w14:textId="77777777" w:rsidR="005B12F4" w:rsidRPr="00AB149A" w:rsidRDefault="005B12F4" w:rsidP="005B12F4">
            <w:pPr>
              <w:pStyle w:val="Neotevilenodstavek"/>
              <w:widowControl w:val="0"/>
              <w:spacing w:before="0" w:after="0" w:line="240" w:lineRule="auto"/>
              <w:rPr>
                <w:iCs/>
                <w:sz w:val="20"/>
                <w:szCs w:val="20"/>
              </w:rPr>
            </w:pPr>
            <w:r w:rsidRPr="00AB149A">
              <w:rPr>
                <w:iCs/>
                <w:sz w:val="20"/>
                <w:szCs w:val="20"/>
              </w:rPr>
              <w:t>Upoštevani so bili:</w:t>
            </w:r>
          </w:p>
          <w:p w14:paraId="2587F21D" w14:textId="77777777" w:rsidR="005B12F4" w:rsidRPr="00AB149A" w:rsidRDefault="005B12F4" w:rsidP="005B12F4">
            <w:pPr>
              <w:pStyle w:val="Neotevilenodstavek"/>
              <w:widowControl w:val="0"/>
              <w:numPr>
                <w:ilvl w:val="0"/>
                <w:numId w:val="8"/>
              </w:numPr>
              <w:spacing w:before="0" w:after="0" w:line="240" w:lineRule="auto"/>
              <w:rPr>
                <w:iCs/>
                <w:sz w:val="20"/>
                <w:szCs w:val="20"/>
              </w:rPr>
            </w:pPr>
            <w:r w:rsidRPr="00AB149A">
              <w:rPr>
                <w:iCs/>
                <w:sz w:val="20"/>
                <w:szCs w:val="20"/>
              </w:rPr>
              <w:t>v celoti,</w:t>
            </w:r>
          </w:p>
          <w:p w14:paraId="6B600FDC" w14:textId="77777777" w:rsidR="005B12F4" w:rsidRPr="00AB149A" w:rsidRDefault="005B12F4" w:rsidP="005B12F4">
            <w:pPr>
              <w:pStyle w:val="Neotevilenodstavek"/>
              <w:widowControl w:val="0"/>
              <w:numPr>
                <w:ilvl w:val="0"/>
                <w:numId w:val="8"/>
              </w:numPr>
              <w:spacing w:before="0" w:after="0" w:line="240" w:lineRule="auto"/>
              <w:rPr>
                <w:iCs/>
                <w:sz w:val="20"/>
                <w:szCs w:val="20"/>
              </w:rPr>
            </w:pPr>
            <w:r w:rsidRPr="00AB149A">
              <w:rPr>
                <w:iCs/>
                <w:sz w:val="20"/>
                <w:szCs w:val="20"/>
              </w:rPr>
              <w:t>večinoma,</w:t>
            </w:r>
          </w:p>
          <w:p w14:paraId="5F4D5625" w14:textId="77777777" w:rsidR="005B12F4" w:rsidRPr="00AB149A" w:rsidRDefault="005B12F4" w:rsidP="005B12F4">
            <w:pPr>
              <w:pStyle w:val="Neotevilenodstavek"/>
              <w:widowControl w:val="0"/>
              <w:numPr>
                <w:ilvl w:val="0"/>
                <w:numId w:val="8"/>
              </w:numPr>
              <w:spacing w:before="0" w:after="0" w:line="240" w:lineRule="auto"/>
              <w:rPr>
                <w:iCs/>
                <w:sz w:val="20"/>
                <w:szCs w:val="20"/>
              </w:rPr>
            </w:pPr>
            <w:r w:rsidRPr="00AB149A">
              <w:rPr>
                <w:iCs/>
                <w:sz w:val="20"/>
                <w:szCs w:val="20"/>
              </w:rPr>
              <w:t>delno,</w:t>
            </w:r>
          </w:p>
          <w:p w14:paraId="34EEA096" w14:textId="77777777" w:rsidR="005B12F4" w:rsidRPr="00AB149A" w:rsidRDefault="005B12F4" w:rsidP="005B12F4">
            <w:pPr>
              <w:pStyle w:val="Neotevilenodstavek"/>
              <w:widowControl w:val="0"/>
              <w:numPr>
                <w:ilvl w:val="0"/>
                <w:numId w:val="8"/>
              </w:numPr>
              <w:spacing w:before="0" w:after="0" w:line="240" w:lineRule="auto"/>
              <w:rPr>
                <w:iCs/>
                <w:sz w:val="20"/>
                <w:szCs w:val="20"/>
              </w:rPr>
            </w:pPr>
            <w:r w:rsidRPr="00AB149A">
              <w:rPr>
                <w:iCs/>
                <w:sz w:val="20"/>
                <w:szCs w:val="20"/>
              </w:rPr>
              <w:t>niso bili upoštevani.</w:t>
            </w:r>
          </w:p>
          <w:p w14:paraId="4193577C" w14:textId="77777777" w:rsidR="005B12F4" w:rsidRPr="00AB149A" w:rsidRDefault="005B12F4" w:rsidP="005B12F4">
            <w:pPr>
              <w:pStyle w:val="Neotevilenodstavek"/>
              <w:widowControl w:val="0"/>
              <w:spacing w:before="0" w:after="0" w:line="240" w:lineRule="auto"/>
              <w:rPr>
                <w:iCs/>
                <w:sz w:val="20"/>
                <w:szCs w:val="20"/>
              </w:rPr>
            </w:pPr>
          </w:p>
          <w:p w14:paraId="4C900457" w14:textId="77777777" w:rsidR="005B12F4" w:rsidRPr="00AB149A" w:rsidRDefault="005B12F4" w:rsidP="005B12F4">
            <w:pPr>
              <w:pStyle w:val="Neotevilenodstavek"/>
              <w:widowControl w:val="0"/>
              <w:spacing w:before="0" w:after="0" w:line="240" w:lineRule="auto"/>
              <w:rPr>
                <w:iCs/>
                <w:sz w:val="20"/>
                <w:szCs w:val="20"/>
              </w:rPr>
            </w:pPr>
            <w:r w:rsidRPr="00AB149A">
              <w:rPr>
                <w:iCs/>
                <w:sz w:val="20"/>
                <w:szCs w:val="20"/>
              </w:rPr>
              <w:t>Bistvena mnenja, predlogi in pripombe, ki niso bili upoštevani, ter razlogi za neupoštevanje:</w:t>
            </w:r>
          </w:p>
          <w:p w14:paraId="4C0364B5" w14:textId="77777777" w:rsidR="005B12F4" w:rsidRPr="00AB149A" w:rsidRDefault="005B12F4" w:rsidP="005B12F4">
            <w:pPr>
              <w:pStyle w:val="Neotevilenodstavek"/>
              <w:widowControl w:val="0"/>
              <w:spacing w:before="0" w:after="0" w:line="240" w:lineRule="auto"/>
              <w:rPr>
                <w:iCs/>
                <w:sz w:val="20"/>
                <w:szCs w:val="20"/>
              </w:rPr>
            </w:pPr>
          </w:p>
          <w:p w14:paraId="393B4B32" w14:textId="77777777" w:rsidR="005B12F4" w:rsidRPr="00AB149A" w:rsidRDefault="005B12F4" w:rsidP="005B12F4">
            <w:pPr>
              <w:pStyle w:val="Neotevilenodstavek"/>
              <w:widowControl w:val="0"/>
              <w:spacing w:before="0" w:after="0" w:line="240" w:lineRule="auto"/>
              <w:rPr>
                <w:iCs/>
                <w:sz w:val="20"/>
                <w:szCs w:val="20"/>
              </w:rPr>
            </w:pPr>
            <w:r w:rsidRPr="00AB149A">
              <w:rPr>
                <w:iCs/>
                <w:sz w:val="20"/>
                <w:szCs w:val="20"/>
              </w:rPr>
              <w:t>Poročilo je bilo dano ……………..</w:t>
            </w:r>
          </w:p>
          <w:p w14:paraId="32C09608" w14:textId="77777777" w:rsidR="005B12F4" w:rsidRPr="00AB149A" w:rsidRDefault="005B12F4" w:rsidP="005B12F4">
            <w:pPr>
              <w:pStyle w:val="Neotevilenodstavek"/>
              <w:widowControl w:val="0"/>
              <w:spacing w:before="0" w:after="0" w:line="240" w:lineRule="auto"/>
              <w:rPr>
                <w:iCs/>
                <w:sz w:val="20"/>
                <w:szCs w:val="20"/>
              </w:rPr>
            </w:pPr>
          </w:p>
          <w:p w14:paraId="214874B8" w14:textId="77777777" w:rsidR="005B12F4" w:rsidRPr="00AB149A" w:rsidRDefault="005B12F4" w:rsidP="005B12F4">
            <w:pPr>
              <w:pStyle w:val="Neotevilenodstavek"/>
              <w:widowControl w:val="0"/>
              <w:spacing w:before="0" w:after="0" w:line="240" w:lineRule="auto"/>
              <w:rPr>
                <w:iCs/>
                <w:sz w:val="20"/>
                <w:szCs w:val="20"/>
              </w:rPr>
            </w:pPr>
            <w:r w:rsidRPr="00AB149A">
              <w:rPr>
                <w:iCs/>
                <w:sz w:val="20"/>
                <w:szCs w:val="20"/>
              </w:rPr>
              <w:t>Javnost je bila vključena v pripravo gradiva v skladu z Zakonom o …, kar je navedeno v predlogu predpisa.)</w:t>
            </w:r>
          </w:p>
          <w:p w14:paraId="2B2899E2" w14:textId="77777777" w:rsidR="005B12F4" w:rsidRPr="00585F07" w:rsidRDefault="005B12F4" w:rsidP="005B12F4">
            <w:pPr>
              <w:pStyle w:val="Neotevilenodstavek"/>
              <w:widowControl w:val="0"/>
              <w:spacing w:before="0" w:after="0" w:line="260" w:lineRule="exact"/>
              <w:rPr>
                <w:iCs/>
                <w:sz w:val="20"/>
                <w:szCs w:val="20"/>
              </w:rPr>
            </w:pPr>
          </w:p>
        </w:tc>
      </w:tr>
      <w:tr w:rsidR="005B12F4" w:rsidRPr="00585F07" w14:paraId="2EC787E4" w14:textId="77777777" w:rsidTr="005B12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1" w:type="dxa"/>
            <w:gridSpan w:val="9"/>
            <w:tcBorders>
              <w:top w:val="single" w:sz="4" w:space="0" w:color="000000"/>
              <w:left w:val="single" w:sz="4" w:space="0" w:color="000000"/>
              <w:bottom w:val="single" w:sz="4" w:space="0" w:color="000000"/>
              <w:right w:val="single" w:sz="4" w:space="0" w:color="000000"/>
            </w:tcBorders>
          </w:tcPr>
          <w:p w14:paraId="37B5136A" w14:textId="77777777" w:rsidR="005B12F4" w:rsidRPr="00585F07" w:rsidRDefault="005B12F4" w:rsidP="005B12F4">
            <w:pPr>
              <w:pStyle w:val="Poglavje"/>
              <w:widowControl w:val="0"/>
              <w:spacing w:before="0" w:after="0" w:line="260" w:lineRule="exact"/>
              <w:ind w:left="3400"/>
              <w:jc w:val="left"/>
              <w:rPr>
                <w:sz w:val="20"/>
                <w:szCs w:val="20"/>
              </w:rPr>
            </w:pPr>
          </w:p>
          <w:p w14:paraId="38B69E54" w14:textId="77777777" w:rsidR="005B12F4" w:rsidRPr="00585F07" w:rsidRDefault="005B12F4" w:rsidP="005B12F4">
            <w:pPr>
              <w:pStyle w:val="Poglavje"/>
              <w:widowControl w:val="0"/>
              <w:tabs>
                <w:tab w:val="center" w:pos="6789"/>
              </w:tabs>
              <w:spacing w:before="0" w:after="0" w:line="260" w:lineRule="exact"/>
              <w:ind w:left="269"/>
              <w:jc w:val="left"/>
              <w:rPr>
                <w:sz w:val="20"/>
                <w:szCs w:val="20"/>
              </w:rPr>
            </w:pPr>
            <w:r w:rsidRPr="00585F07">
              <w:rPr>
                <w:sz w:val="20"/>
                <w:szCs w:val="20"/>
              </w:rPr>
              <w:tab/>
              <w:t>mag. Bojan KUMER</w:t>
            </w:r>
          </w:p>
          <w:p w14:paraId="50E4C7AB" w14:textId="77777777" w:rsidR="005B12F4" w:rsidRPr="00585F07" w:rsidRDefault="005B12F4" w:rsidP="005B12F4">
            <w:pPr>
              <w:pStyle w:val="Poglavje"/>
              <w:widowControl w:val="0"/>
              <w:tabs>
                <w:tab w:val="center" w:pos="6789"/>
              </w:tabs>
              <w:spacing w:before="0" w:after="0" w:line="260" w:lineRule="exact"/>
              <w:ind w:left="269"/>
              <w:jc w:val="left"/>
              <w:rPr>
                <w:sz w:val="20"/>
                <w:szCs w:val="20"/>
              </w:rPr>
            </w:pPr>
            <w:r w:rsidRPr="00585F07">
              <w:rPr>
                <w:sz w:val="20"/>
                <w:szCs w:val="20"/>
              </w:rPr>
              <w:tab/>
              <w:t>MINISTER</w:t>
            </w:r>
          </w:p>
          <w:p w14:paraId="11636FDF" w14:textId="77777777" w:rsidR="005B12F4" w:rsidRPr="00585F07" w:rsidRDefault="005B12F4" w:rsidP="005B12F4">
            <w:pPr>
              <w:pStyle w:val="Poglavje"/>
              <w:widowControl w:val="0"/>
              <w:spacing w:before="0" w:after="0" w:line="260" w:lineRule="exact"/>
              <w:ind w:left="3400"/>
              <w:jc w:val="left"/>
              <w:rPr>
                <w:sz w:val="20"/>
                <w:szCs w:val="20"/>
              </w:rPr>
            </w:pPr>
          </w:p>
        </w:tc>
      </w:tr>
    </w:tbl>
    <w:p w14:paraId="0466CC5E" w14:textId="77777777" w:rsidR="00F02B4B" w:rsidRDefault="00F02B4B" w:rsidP="00F02B4B">
      <w:pPr>
        <w:rPr>
          <w:rFonts w:ascii="Arial" w:hAnsi="Arial" w:cs="Arial"/>
          <w:sz w:val="20"/>
          <w:szCs w:val="20"/>
        </w:rPr>
      </w:pPr>
    </w:p>
    <w:p w14:paraId="45B664E7" w14:textId="77777777" w:rsidR="005B12F4" w:rsidRPr="00585F07" w:rsidRDefault="005B12F4" w:rsidP="00F02B4B">
      <w:pPr>
        <w:rPr>
          <w:rFonts w:ascii="Arial" w:hAnsi="Arial" w:cs="Arial"/>
          <w:vanish/>
          <w:sz w:val="20"/>
          <w:szCs w:val="20"/>
        </w:rPr>
      </w:pPr>
    </w:p>
    <w:p w14:paraId="73A7096E" w14:textId="77777777" w:rsidR="009C1E9B" w:rsidRPr="00585F07" w:rsidRDefault="009C1E9B" w:rsidP="00F02B4B">
      <w:pPr>
        <w:rPr>
          <w:rFonts w:ascii="Arial" w:hAnsi="Arial" w:cs="Arial"/>
          <w:vanish/>
          <w:sz w:val="20"/>
          <w:szCs w:val="20"/>
        </w:rPr>
      </w:pPr>
    </w:p>
    <w:p w14:paraId="565DE45F" w14:textId="77777777" w:rsidR="00D34405" w:rsidRDefault="00D34405">
      <w:pPr>
        <w:spacing w:line="240" w:lineRule="auto"/>
        <w:rPr>
          <w:rFonts w:ascii="Arial" w:hAnsi="Arial" w:cs="Arial"/>
          <w:bCs/>
          <w:sz w:val="20"/>
          <w:szCs w:val="20"/>
        </w:rPr>
      </w:pPr>
      <w:r>
        <w:rPr>
          <w:rFonts w:ascii="Arial" w:hAnsi="Arial" w:cs="Arial"/>
          <w:bCs/>
          <w:sz w:val="20"/>
          <w:szCs w:val="20"/>
        </w:rPr>
        <w:br w:type="page"/>
      </w:r>
    </w:p>
    <w:p w14:paraId="14584338" w14:textId="12679595" w:rsidR="00F91063" w:rsidRPr="00585F07" w:rsidRDefault="009C1E9B" w:rsidP="00844306">
      <w:pPr>
        <w:jc w:val="both"/>
        <w:rPr>
          <w:rFonts w:ascii="Arial" w:hAnsi="Arial" w:cs="Arial"/>
          <w:b/>
          <w:sz w:val="20"/>
          <w:szCs w:val="20"/>
        </w:rPr>
      </w:pPr>
      <w:r w:rsidRPr="00585F07">
        <w:rPr>
          <w:rFonts w:ascii="Arial" w:hAnsi="Arial" w:cs="Arial"/>
          <w:b/>
          <w:sz w:val="20"/>
          <w:szCs w:val="20"/>
        </w:rPr>
        <w:lastRenderedPageBreak/>
        <w:t>Priloga</w:t>
      </w:r>
    </w:p>
    <w:p w14:paraId="714E8222" w14:textId="77777777" w:rsidR="0079200C" w:rsidRPr="00585F07" w:rsidRDefault="0079200C" w:rsidP="00844306">
      <w:pPr>
        <w:jc w:val="both"/>
        <w:rPr>
          <w:rFonts w:ascii="Arial" w:hAnsi="Arial" w:cs="Arial"/>
          <w:b/>
          <w:sz w:val="20"/>
          <w:szCs w:val="20"/>
        </w:rPr>
      </w:pPr>
    </w:p>
    <w:p w14:paraId="638414F9" w14:textId="417EABC2" w:rsidR="000D789B" w:rsidRDefault="0079200C" w:rsidP="00585F07">
      <w:pPr>
        <w:jc w:val="center"/>
        <w:rPr>
          <w:rFonts w:ascii="Arial" w:hAnsi="Arial" w:cs="Arial"/>
          <w:b/>
          <w:sz w:val="20"/>
          <w:szCs w:val="20"/>
        </w:rPr>
      </w:pPr>
      <w:r w:rsidRPr="00585F07">
        <w:rPr>
          <w:rFonts w:ascii="Arial" w:hAnsi="Arial" w:cs="Arial"/>
          <w:b/>
          <w:sz w:val="20"/>
          <w:szCs w:val="20"/>
        </w:rPr>
        <w:t>OBRAZLOŽITEV</w:t>
      </w:r>
      <w:r w:rsidR="000D789B">
        <w:rPr>
          <w:rFonts w:ascii="Arial" w:hAnsi="Arial" w:cs="Arial"/>
          <w:b/>
          <w:sz w:val="20"/>
          <w:szCs w:val="20"/>
        </w:rPr>
        <w:t xml:space="preserve"> </w:t>
      </w:r>
    </w:p>
    <w:p w14:paraId="371D7EF6" w14:textId="77777777" w:rsidR="00951B9A" w:rsidRDefault="00951B9A" w:rsidP="00585F07">
      <w:pPr>
        <w:jc w:val="center"/>
        <w:rPr>
          <w:rFonts w:ascii="Arial" w:hAnsi="Arial" w:cs="Arial"/>
          <w:b/>
          <w:sz w:val="20"/>
          <w:szCs w:val="20"/>
        </w:rPr>
      </w:pPr>
    </w:p>
    <w:p w14:paraId="41073B17" w14:textId="2CC94C3E" w:rsidR="0079200C" w:rsidRDefault="00951B9A" w:rsidP="00556C43">
      <w:pPr>
        <w:jc w:val="both"/>
        <w:rPr>
          <w:rFonts w:ascii="Arial" w:hAnsi="Arial" w:cs="Arial"/>
          <w:b/>
          <w:sz w:val="20"/>
          <w:szCs w:val="20"/>
        </w:rPr>
      </w:pPr>
      <w:r w:rsidRPr="00951B9A">
        <w:rPr>
          <w:rFonts w:ascii="Arial" w:hAnsi="Arial" w:cs="Arial"/>
          <w:b/>
          <w:sz w:val="20"/>
          <w:szCs w:val="20"/>
        </w:rPr>
        <w:t>Uvrstitev projekta 2570-26-0020 Spodbude za nakup električnih koles fizičnih oseb 2026-2027 v veljavni Načrt razvojnih programov 2026-2029</w:t>
      </w:r>
    </w:p>
    <w:p w14:paraId="36F29AB9" w14:textId="77777777" w:rsidR="00895694" w:rsidRDefault="00895694" w:rsidP="00556C43">
      <w:pPr>
        <w:jc w:val="both"/>
        <w:rPr>
          <w:rFonts w:ascii="Arial" w:hAnsi="Arial" w:cs="Arial"/>
          <w:b/>
          <w:sz w:val="20"/>
          <w:szCs w:val="20"/>
        </w:rPr>
      </w:pPr>
    </w:p>
    <w:p w14:paraId="38D22590" w14:textId="77777777" w:rsidR="00A25477" w:rsidRPr="00A25477" w:rsidRDefault="00A25477" w:rsidP="00A25477">
      <w:pPr>
        <w:spacing w:line="276" w:lineRule="auto"/>
        <w:jc w:val="both"/>
        <w:rPr>
          <w:rFonts w:ascii="Arial" w:hAnsi="Arial" w:cs="Arial"/>
          <w:sz w:val="20"/>
          <w:szCs w:val="20"/>
        </w:rPr>
      </w:pPr>
      <w:r w:rsidRPr="00A25477">
        <w:rPr>
          <w:rFonts w:ascii="Arial" w:hAnsi="Arial" w:cs="Arial"/>
          <w:sz w:val="20"/>
          <w:szCs w:val="20"/>
        </w:rPr>
        <w:t>Namen investicijskega projekta je zmanjšanje emisij toplogrednih plinov v sektorju promet, ki ga bomo dosegli z zamenjavo avtomobila kot prevoznega sredstva za dnevno migracijo z električnim kolesom. Električna kolesa so okoljsko in finančno veliko bolj ugodna od klasičnih vozil na notranje zgorevanje predvsem na krajših razdaljah v urbanem in mestnem okolju.</w:t>
      </w:r>
    </w:p>
    <w:p w14:paraId="70F7DE1A" w14:textId="77777777" w:rsidR="00A25477" w:rsidRPr="00A25477" w:rsidRDefault="00A25477" w:rsidP="00A25477">
      <w:pPr>
        <w:spacing w:line="276" w:lineRule="auto"/>
        <w:jc w:val="both"/>
        <w:rPr>
          <w:rFonts w:ascii="Arial" w:hAnsi="Arial" w:cs="Arial"/>
          <w:sz w:val="20"/>
          <w:szCs w:val="20"/>
        </w:rPr>
      </w:pPr>
    </w:p>
    <w:p w14:paraId="70106EA6" w14:textId="232A19B9" w:rsidR="00A25477" w:rsidRPr="00A25477" w:rsidRDefault="00A25477" w:rsidP="00A25477">
      <w:pPr>
        <w:spacing w:line="276" w:lineRule="auto"/>
        <w:jc w:val="both"/>
        <w:rPr>
          <w:rFonts w:ascii="Arial" w:hAnsi="Arial" w:cs="Arial"/>
          <w:sz w:val="20"/>
          <w:szCs w:val="20"/>
        </w:rPr>
      </w:pPr>
      <w:r w:rsidRPr="00A25477">
        <w:rPr>
          <w:rFonts w:ascii="Arial" w:hAnsi="Arial" w:cs="Arial"/>
          <w:sz w:val="20"/>
          <w:szCs w:val="20"/>
        </w:rPr>
        <w:t>Nameni za katere se porabljajo sredstva Podnebnega sklada so določeni v 30. členu Podbnebnega zakona (PoZ) (Uradni list RS, št. 56/2025). V 7. točki prvega odstavka 30. člena omenjenega zakona, je za področje prometa določeno, da se sredstva sklada namenijo za vlaganje v prehod na oblike prometa, ki znatno prispevajo k razogljičenju prometnega sektorja. Subvencije za nakup električnih koles se podeljujejo na podlagi Odloka o Programu porabe sredstev Podnebnega sklada za leta 2025–2028 (Uradni list RS, št. 76/25) na podlagi Programa porabe sredstev Podnebnega sklada za leta 2025-2028, ki je priloga Odloka, in sicer v okviru ukrepa 2.2 Brezemisijska vozila ter polnilna in oskrbovalna infrastruktura za brezemisijska vozila ureja sofinanciranje nakupa vozil za cestni promet, ki na izpustu ne oddajajo emisij CO2 , točka č) nakup električnih koles, ki so na podlagi tehničnih in drugih lastnosti namenjena opravljanju daljših poti oziroma dnevnih poti na delo.</w:t>
      </w:r>
    </w:p>
    <w:p w14:paraId="4171C307" w14:textId="77777777" w:rsidR="00A25477" w:rsidRPr="00A25477" w:rsidRDefault="00A25477" w:rsidP="00A25477">
      <w:pPr>
        <w:spacing w:line="276" w:lineRule="auto"/>
        <w:jc w:val="both"/>
        <w:rPr>
          <w:rFonts w:ascii="Arial" w:hAnsi="Arial" w:cs="Arial"/>
          <w:sz w:val="20"/>
          <w:szCs w:val="20"/>
        </w:rPr>
      </w:pPr>
    </w:p>
    <w:p w14:paraId="3A4DB8BC" w14:textId="77777777" w:rsidR="00B06A58" w:rsidRPr="00B06A58" w:rsidRDefault="00B06A58" w:rsidP="00B06A58">
      <w:pPr>
        <w:spacing w:line="276" w:lineRule="auto"/>
        <w:jc w:val="both"/>
        <w:rPr>
          <w:rFonts w:ascii="Arial" w:hAnsi="Arial" w:cs="Arial"/>
          <w:sz w:val="20"/>
          <w:szCs w:val="20"/>
        </w:rPr>
      </w:pPr>
      <w:r w:rsidRPr="00B06A58">
        <w:rPr>
          <w:rFonts w:ascii="Arial" w:hAnsi="Arial" w:cs="Arial"/>
          <w:sz w:val="20"/>
          <w:szCs w:val="20"/>
        </w:rPr>
        <w:t>Posodobljeni Celoviti nacionalni energetski in podnebni načrt (NEPN 2024) med ključnimi politikami za zmanjšanje emisij v prometu izpostavlja razvoj trajnostne mobilnosti, povečanje deleža aktivnih oblik mobilnosti ter zmanjšanje odvisnosti od osebnih avtomobilov. Med pomembnimi ukrepi so izboljšanje kolesarske infrastrukture, spodbujanje kolesarjenja in drugih oblik aktivne mobilnosti ter finančne spodbude za prehod na trajnostne načine prevoza. Spodbujanje aktivne mobilnosti poleg zmanjšanja emisij TGP prispeva tudi k izboljšanju kakovosti zraka, zmanjšanju prometnih zastojev ter pozitivnim učinkom na zdravje prebivalstva.</w:t>
      </w:r>
    </w:p>
    <w:p w14:paraId="7CA9F9B0" w14:textId="77B862ED" w:rsidR="00B06A58" w:rsidRPr="00B06A58" w:rsidRDefault="00B06A58" w:rsidP="00B06A58">
      <w:pPr>
        <w:spacing w:line="276" w:lineRule="auto"/>
        <w:jc w:val="both"/>
        <w:rPr>
          <w:rFonts w:ascii="Arial" w:hAnsi="Arial" w:cs="Arial"/>
          <w:sz w:val="20"/>
          <w:szCs w:val="20"/>
        </w:rPr>
      </w:pPr>
      <w:r w:rsidRPr="00B06A58">
        <w:rPr>
          <w:rFonts w:ascii="Arial" w:hAnsi="Arial" w:cs="Arial"/>
          <w:sz w:val="20"/>
          <w:szCs w:val="20"/>
        </w:rPr>
        <w:t>Evropska komisija je z dokumentom Evropski zeleni dogovor (COM(2019) 640 final)  postavila ambiciozne cilje za zmanjšanje emisij toplogrednih plinov v prometu. V tem okviru je postavila predlog za zmanjšanje neto emisij toplogrednih plinov za vsaj 55% do leta 2030 v primerjavi z letom 1990 in cilj, da EU do leta 2050 postane podnebno nevtralna (Uredba - 2021/1119 - EN - EUR-Lex) . V Strategiji za trajnostno in prometno mobilnost (COM(2020) 562 final ) Evropska komisija ugotavlja, da je prometni sektor še vedno močno odvisen od fosilnih goriv, zaradi česar bo spodbujanje uporabe brezemisijskih in nizkoemisijskih vozil, plovil in letal ter obnovljivih in nizkoogljičnih goriv v vseh načinih prometa prednostni cilj. Hkrati je prehod na trajnostno mobilnost pomemben tudi z vidika konkurenčnosti evropskega gospodarstva, zmanjšanja uvozne odvisnosti od fosilnih goriv ter krepitve odpornosti gospodarstva in družbe.</w:t>
      </w:r>
    </w:p>
    <w:p w14:paraId="64C45118" w14:textId="1FDCE135" w:rsidR="00A25477" w:rsidRDefault="00B06A58" w:rsidP="00B06A58">
      <w:pPr>
        <w:spacing w:line="276" w:lineRule="auto"/>
        <w:jc w:val="both"/>
        <w:rPr>
          <w:rFonts w:ascii="Arial" w:hAnsi="Arial" w:cs="Arial"/>
          <w:sz w:val="20"/>
          <w:szCs w:val="20"/>
        </w:rPr>
      </w:pPr>
      <w:r w:rsidRPr="00B06A58">
        <w:rPr>
          <w:rFonts w:ascii="Arial" w:hAnsi="Arial" w:cs="Arial"/>
          <w:sz w:val="20"/>
          <w:szCs w:val="20"/>
        </w:rPr>
        <w:t>V Sloveniji je cilj podnebne nevtralnosti določen tudi v nacionalnem pravnem okviru, saj Podnebni zakon (Ur.l. RS 56/25) določa dolgoročni cilj doseganja podnebne nevtralnosti najpozneje do leta 2045.</w:t>
      </w:r>
    </w:p>
    <w:p w14:paraId="6BABF619" w14:textId="77777777" w:rsidR="00B06A58" w:rsidRPr="00A25477" w:rsidRDefault="00B06A58" w:rsidP="00B06A58">
      <w:pPr>
        <w:spacing w:line="276" w:lineRule="auto"/>
        <w:jc w:val="both"/>
        <w:rPr>
          <w:rFonts w:ascii="Arial" w:hAnsi="Arial" w:cs="Arial"/>
          <w:sz w:val="20"/>
          <w:szCs w:val="20"/>
        </w:rPr>
      </w:pPr>
    </w:p>
    <w:p w14:paraId="5A67E70D" w14:textId="77777777" w:rsidR="00A25477" w:rsidRPr="00A25477" w:rsidRDefault="00A25477" w:rsidP="00A25477">
      <w:pPr>
        <w:spacing w:line="276" w:lineRule="auto"/>
        <w:jc w:val="both"/>
        <w:rPr>
          <w:rFonts w:ascii="Arial" w:hAnsi="Arial" w:cs="Arial"/>
          <w:sz w:val="20"/>
          <w:szCs w:val="20"/>
        </w:rPr>
      </w:pPr>
      <w:r w:rsidRPr="00A25477">
        <w:rPr>
          <w:rFonts w:ascii="Arial" w:hAnsi="Arial" w:cs="Arial"/>
          <w:sz w:val="20"/>
          <w:szCs w:val="20"/>
        </w:rPr>
        <w:t xml:space="preserve">Na osnovi izkušenj v tujini ocenjujemo, da sofinanciranje nakupa električnih koles lahko naredi spremembo potovalnih navad in sicer premik v smeri zamenjave prevoznega sredstva avta in posledično zmanjšanja emisij onesnaževanja zunanjega zraka in hrupa ter izboljšanja splošnega  zdravstvenega stanja ljudi. Izračuni analize ECF (European cycling federation) ugotavlja, da klasični osebni avtomobil z motorjem na notranje zgorevanje, v kombinirani mestni vožnji izpusti v ozračje 271 g CO2/km vožnje. Na drugi strani je električno kolo veliko bolj učinkovito in v enaki kombinirani mestni vožnji izpusti samo 22 g/km CO2, klasično kolo pa 21g/km zaradi večjega učinka človeškega napora. V okviru preteklega projekta v vrednosti 4,5 mio EUR sredstev Podnebnega sklada se je sofinanciralo več kot 10.000 novih električnih koles, ob povprečni višini subvencije 443,78 EUR. Z okoljskega vidika to pomeni, da bi ta električna kolesa lahko prihranila do 3.580 tom co2, v kolikor bi jih uporabljali štiri leta, </w:t>
      </w:r>
      <w:r w:rsidRPr="00A25477">
        <w:rPr>
          <w:rFonts w:ascii="Arial" w:hAnsi="Arial" w:cs="Arial"/>
          <w:sz w:val="20"/>
          <w:szCs w:val="20"/>
        </w:rPr>
        <w:lastRenderedPageBreak/>
        <w:t>tri krat tedensko na 10 km poti, za prihod na delo (namesto avtomobila na notranje zgorevanje), pri čemer bodo električna kolesa v uporabi tudi po zaključku te investicije (vsaj 10 let).</w:t>
      </w:r>
    </w:p>
    <w:p w14:paraId="5F17B5B0" w14:textId="77777777" w:rsidR="00A25477" w:rsidRPr="00A25477" w:rsidRDefault="00A25477" w:rsidP="00A25477">
      <w:pPr>
        <w:spacing w:line="276" w:lineRule="auto"/>
        <w:jc w:val="both"/>
        <w:rPr>
          <w:rFonts w:ascii="Arial" w:hAnsi="Arial" w:cs="Arial"/>
          <w:sz w:val="20"/>
          <w:szCs w:val="20"/>
        </w:rPr>
      </w:pPr>
    </w:p>
    <w:p w14:paraId="2BA20438" w14:textId="4F5F4C79" w:rsidR="00A25477" w:rsidRPr="00A25477" w:rsidRDefault="00A25477" w:rsidP="00A25477">
      <w:pPr>
        <w:spacing w:line="276" w:lineRule="auto"/>
        <w:jc w:val="both"/>
        <w:rPr>
          <w:rFonts w:ascii="Arial" w:hAnsi="Arial" w:cs="Arial"/>
          <w:sz w:val="20"/>
          <w:szCs w:val="20"/>
        </w:rPr>
      </w:pPr>
      <w:r w:rsidRPr="00A25477">
        <w:rPr>
          <w:rFonts w:ascii="Arial" w:hAnsi="Arial" w:cs="Arial"/>
          <w:sz w:val="20"/>
          <w:szCs w:val="20"/>
        </w:rPr>
        <w:t xml:space="preserve">Predmet projekta je sofinanciranje nakupa električnih mestnih in zložljivih koles v višini do 25% maloprodajne cene z vključenim DDV, oziroma največ 500,00 EUR ter sofinanciranje nakupa tovornih električnih koles za prevoz ljudi in blaga, v višini 30% od maloprodajne cene z vključenim DDV oziroma največ 1.000,00 EUR. Električna kolesa morajo dosegati harmonizirane standarde evropske zakonodaje, ki urejajo električna kolesa in njegove sestavne dele. Subvencije s bodo dodeljevale polnoletnim fizičnim osebam na podlagi oddanih vlog na podlagi bodoče </w:t>
      </w:r>
      <w:r w:rsidR="00B06A58">
        <w:rPr>
          <w:rFonts w:ascii="Arial" w:hAnsi="Arial" w:cs="Arial"/>
          <w:sz w:val="20"/>
          <w:szCs w:val="20"/>
        </w:rPr>
        <w:t>objave novega</w:t>
      </w:r>
      <w:r w:rsidRPr="00A25477">
        <w:rPr>
          <w:rFonts w:ascii="Arial" w:hAnsi="Arial" w:cs="Arial"/>
          <w:sz w:val="20"/>
          <w:szCs w:val="20"/>
        </w:rPr>
        <w:t xml:space="preserve"> javnega poziva</w:t>
      </w:r>
      <w:r w:rsidR="00B06A58">
        <w:rPr>
          <w:rFonts w:ascii="Arial" w:hAnsi="Arial" w:cs="Arial"/>
          <w:sz w:val="20"/>
          <w:szCs w:val="20"/>
        </w:rPr>
        <w:t>, ki bo vsebinsko enak trenutno veljavnemu</w:t>
      </w:r>
      <w:r w:rsidRPr="00A25477">
        <w:rPr>
          <w:rFonts w:ascii="Arial" w:hAnsi="Arial" w:cs="Arial"/>
          <w:sz w:val="20"/>
          <w:szCs w:val="20"/>
        </w:rPr>
        <w:t xml:space="preserve"> »Javni poziv za uveljavljanje subvencije za nakup električnih koles« (Uradnem listu RS št. 44/2024 z dne 31.5.2024)</w:t>
      </w:r>
      <w:r w:rsidR="00B06A58">
        <w:rPr>
          <w:rFonts w:ascii="Arial" w:hAnsi="Arial" w:cs="Arial"/>
          <w:sz w:val="20"/>
          <w:szCs w:val="20"/>
        </w:rPr>
        <w:t xml:space="preserve">. Nov </w:t>
      </w:r>
      <w:r w:rsidRPr="00A25477">
        <w:rPr>
          <w:rFonts w:ascii="Arial" w:hAnsi="Arial" w:cs="Arial"/>
          <w:sz w:val="20"/>
          <w:szCs w:val="20"/>
        </w:rPr>
        <w:t>Javni poziv se dopolni z namenom povečanja vrednosti javnega poziva</w:t>
      </w:r>
      <w:r w:rsidR="00B06A58">
        <w:rPr>
          <w:rFonts w:ascii="Arial" w:hAnsi="Arial" w:cs="Arial"/>
          <w:sz w:val="20"/>
          <w:szCs w:val="20"/>
        </w:rPr>
        <w:t xml:space="preserve">, dodajo se varovalke neprimernih praks, ki so bile zaznane tekom preteklega dodeljevanje sredstev, </w:t>
      </w:r>
      <w:r w:rsidRPr="00A25477">
        <w:rPr>
          <w:rFonts w:ascii="Arial" w:hAnsi="Arial" w:cs="Arial"/>
          <w:sz w:val="20"/>
          <w:szCs w:val="20"/>
        </w:rPr>
        <w:t>medtem ko ostala vsebina ostaja nespremenjena.</w:t>
      </w:r>
    </w:p>
    <w:p w14:paraId="0188A5AD" w14:textId="77777777" w:rsidR="00A25477" w:rsidRPr="00A25477" w:rsidRDefault="00A25477" w:rsidP="00A25477">
      <w:pPr>
        <w:tabs>
          <w:tab w:val="left" w:pos="6154"/>
        </w:tabs>
        <w:jc w:val="both"/>
        <w:rPr>
          <w:rFonts w:ascii="Arial" w:hAnsi="Arial" w:cs="Arial"/>
          <w:sz w:val="20"/>
          <w:szCs w:val="20"/>
        </w:rPr>
      </w:pPr>
    </w:p>
    <w:p w14:paraId="72487C57" w14:textId="760173F2" w:rsidR="00A25477" w:rsidRPr="00A25477" w:rsidRDefault="00A25477" w:rsidP="00A25477">
      <w:pPr>
        <w:tabs>
          <w:tab w:val="left" w:pos="6154"/>
        </w:tabs>
        <w:jc w:val="both"/>
        <w:rPr>
          <w:rFonts w:ascii="Arial" w:hAnsi="Arial" w:cs="Arial"/>
          <w:sz w:val="20"/>
          <w:szCs w:val="20"/>
        </w:rPr>
      </w:pPr>
      <w:r w:rsidRPr="00A25477">
        <w:rPr>
          <w:rFonts w:ascii="Arial" w:hAnsi="Arial" w:cs="Arial"/>
          <w:sz w:val="20"/>
          <w:szCs w:val="20"/>
        </w:rPr>
        <w:t xml:space="preserve">Predvidena vrednost spodbud Podnebnega sklada fizičnim osebam znaša </w:t>
      </w:r>
      <w:r w:rsidRPr="00A25477">
        <w:rPr>
          <w:rFonts w:ascii="Arial" w:hAnsi="Arial" w:cs="Arial"/>
          <w:b/>
          <w:bCs/>
          <w:sz w:val="20"/>
          <w:szCs w:val="20"/>
        </w:rPr>
        <w:t xml:space="preserve">2.000.000,00 EUR: </w:t>
      </w:r>
      <w:r w:rsidRPr="00A25477">
        <w:rPr>
          <w:rFonts w:ascii="Arial" w:hAnsi="Arial" w:cs="Arial"/>
          <w:sz w:val="20"/>
          <w:szCs w:val="20"/>
        </w:rPr>
        <w:t>in sicer za leto 202</w:t>
      </w:r>
      <w:r w:rsidR="00B06A58">
        <w:rPr>
          <w:rFonts w:ascii="Arial" w:hAnsi="Arial" w:cs="Arial"/>
          <w:sz w:val="20"/>
          <w:szCs w:val="20"/>
        </w:rPr>
        <w:t>6</w:t>
      </w:r>
      <w:r w:rsidRPr="00A25477">
        <w:rPr>
          <w:rFonts w:ascii="Arial" w:hAnsi="Arial" w:cs="Arial"/>
          <w:sz w:val="20"/>
          <w:szCs w:val="20"/>
        </w:rPr>
        <w:t xml:space="preserve"> (1.200.000,00 EUR) in za leto 202</w:t>
      </w:r>
      <w:r w:rsidR="00B06A58">
        <w:rPr>
          <w:rFonts w:ascii="Arial" w:hAnsi="Arial" w:cs="Arial"/>
          <w:sz w:val="20"/>
          <w:szCs w:val="20"/>
        </w:rPr>
        <w:t>7</w:t>
      </w:r>
      <w:r w:rsidRPr="00A25477">
        <w:rPr>
          <w:rFonts w:ascii="Arial" w:hAnsi="Arial" w:cs="Arial"/>
          <w:sz w:val="20"/>
          <w:szCs w:val="20"/>
        </w:rPr>
        <w:t xml:space="preserve"> (800.000,00 EUR). Lastni viri upravičencev v obeh letih skupaj znašajo 6.000.000,00 EUR, torej skupna vrednost projekta znaša 8.000.000,00 EUR</w:t>
      </w:r>
    </w:p>
    <w:p w14:paraId="61D71309" w14:textId="77777777" w:rsidR="00A25477" w:rsidRPr="00A25477" w:rsidRDefault="00A25477" w:rsidP="00A25477">
      <w:pPr>
        <w:tabs>
          <w:tab w:val="left" w:pos="6154"/>
        </w:tabs>
        <w:jc w:val="both"/>
        <w:rPr>
          <w:rFonts w:ascii="Arial" w:hAnsi="Arial" w:cs="Arial"/>
          <w:sz w:val="20"/>
          <w:szCs w:val="20"/>
        </w:rPr>
      </w:pPr>
    </w:p>
    <w:p w14:paraId="13022833" w14:textId="77777777" w:rsidR="00A25477" w:rsidRPr="00A25477" w:rsidRDefault="00A25477" w:rsidP="00A25477">
      <w:pPr>
        <w:pStyle w:val="Oddelek"/>
        <w:widowControl w:val="0"/>
        <w:numPr>
          <w:ilvl w:val="0"/>
          <w:numId w:val="0"/>
        </w:numPr>
        <w:spacing w:before="0" w:after="0" w:line="260" w:lineRule="exact"/>
        <w:jc w:val="both"/>
        <w:rPr>
          <w:b w:val="0"/>
          <w:bCs/>
          <w:sz w:val="20"/>
          <w:szCs w:val="20"/>
        </w:rPr>
      </w:pPr>
      <w:r w:rsidRPr="00A25477">
        <w:rPr>
          <w:b w:val="0"/>
          <w:bCs/>
          <w:sz w:val="20"/>
          <w:szCs w:val="20"/>
        </w:rPr>
        <w:t>Vrednost investicije v EUR po virih in letih</w:t>
      </w:r>
    </w:p>
    <w:tbl>
      <w:tblPr>
        <w:tblW w:w="82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1730"/>
        <w:gridCol w:w="1701"/>
        <w:gridCol w:w="1843"/>
      </w:tblGrid>
      <w:tr w:rsidR="00A25477" w:rsidRPr="00A25477" w14:paraId="079BD357" w14:textId="77777777" w:rsidTr="003D38CD">
        <w:trPr>
          <w:trHeight w:val="300"/>
        </w:trPr>
        <w:tc>
          <w:tcPr>
            <w:tcW w:w="2977" w:type="dxa"/>
            <w:shd w:val="clear" w:color="auto" w:fill="C1F0C7"/>
            <w:noWrap/>
            <w:hideMark/>
          </w:tcPr>
          <w:p w14:paraId="54CCDD88" w14:textId="77777777" w:rsidR="00A25477" w:rsidRPr="00A25477" w:rsidRDefault="00A25477" w:rsidP="003D38CD">
            <w:pPr>
              <w:rPr>
                <w:rFonts w:ascii="Arial" w:hAnsi="Arial" w:cs="Arial"/>
                <w:b/>
                <w:bCs/>
                <w:sz w:val="20"/>
                <w:szCs w:val="20"/>
              </w:rPr>
            </w:pPr>
            <w:r w:rsidRPr="00A25477">
              <w:rPr>
                <w:rFonts w:ascii="Arial" w:hAnsi="Arial" w:cs="Arial"/>
                <w:b/>
                <w:bCs/>
                <w:sz w:val="20"/>
                <w:szCs w:val="20"/>
              </w:rPr>
              <w:t>Leto</w:t>
            </w:r>
          </w:p>
        </w:tc>
        <w:tc>
          <w:tcPr>
            <w:tcW w:w="1730" w:type="dxa"/>
            <w:shd w:val="clear" w:color="auto" w:fill="C1F0C7"/>
            <w:noWrap/>
            <w:hideMark/>
          </w:tcPr>
          <w:p w14:paraId="525B7C4D" w14:textId="5391DEC7" w:rsidR="00A25477" w:rsidRPr="00A25477" w:rsidRDefault="00A25477" w:rsidP="003D38CD">
            <w:pPr>
              <w:rPr>
                <w:rFonts w:ascii="Arial" w:hAnsi="Arial" w:cs="Arial"/>
                <w:b/>
                <w:bCs/>
                <w:sz w:val="20"/>
                <w:szCs w:val="20"/>
              </w:rPr>
            </w:pPr>
            <w:r w:rsidRPr="00A25477">
              <w:rPr>
                <w:rFonts w:ascii="Arial" w:hAnsi="Arial" w:cs="Arial"/>
                <w:b/>
                <w:bCs/>
                <w:sz w:val="20"/>
                <w:szCs w:val="20"/>
              </w:rPr>
              <w:t>202</w:t>
            </w:r>
            <w:r w:rsidR="00B06A58">
              <w:rPr>
                <w:rFonts w:ascii="Arial" w:hAnsi="Arial" w:cs="Arial"/>
                <w:b/>
                <w:bCs/>
                <w:sz w:val="20"/>
                <w:szCs w:val="20"/>
              </w:rPr>
              <w:t>6</w:t>
            </w:r>
          </w:p>
        </w:tc>
        <w:tc>
          <w:tcPr>
            <w:tcW w:w="1701" w:type="dxa"/>
            <w:shd w:val="clear" w:color="auto" w:fill="C1F0C7"/>
            <w:noWrap/>
            <w:hideMark/>
          </w:tcPr>
          <w:p w14:paraId="1ABC8445" w14:textId="4122C188" w:rsidR="00A25477" w:rsidRPr="00A25477" w:rsidRDefault="00A25477" w:rsidP="003D38CD">
            <w:pPr>
              <w:rPr>
                <w:rFonts w:ascii="Arial" w:hAnsi="Arial" w:cs="Arial"/>
                <w:b/>
                <w:bCs/>
                <w:sz w:val="20"/>
                <w:szCs w:val="20"/>
              </w:rPr>
            </w:pPr>
            <w:r w:rsidRPr="00A25477">
              <w:rPr>
                <w:rFonts w:ascii="Arial" w:hAnsi="Arial" w:cs="Arial"/>
                <w:b/>
                <w:bCs/>
                <w:sz w:val="20"/>
                <w:szCs w:val="20"/>
              </w:rPr>
              <w:t>202</w:t>
            </w:r>
            <w:r w:rsidR="00B06A58">
              <w:rPr>
                <w:rFonts w:ascii="Arial" w:hAnsi="Arial" w:cs="Arial"/>
                <w:b/>
                <w:bCs/>
                <w:sz w:val="20"/>
                <w:szCs w:val="20"/>
              </w:rPr>
              <w:t>7</w:t>
            </w:r>
          </w:p>
        </w:tc>
        <w:tc>
          <w:tcPr>
            <w:tcW w:w="1843" w:type="dxa"/>
            <w:shd w:val="clear" w:color="auto" w:fill="C1F0C7"/>
            <w:noWrap/>
            <w:hideMark/>
          </w:tcPr>
          <w:p w14:paraId="4D2B0CEE" w14:textId="77777777" w:rsidR="00A25477" w:rsidRPr="00A25477" w:rsidRDefault="00A25477" w:rsidP="003D38CD">
            <w:pPr>
              <w:rPr>
                <w:rFonts w:ascii="Arial" w:hAnsi="Arial" w:cs="Arial"/>
                <w:b/>
                <w:bCs/>
                <w:sz w:val="20"/>
                <w:szCs w:val="20"/>
              </w:rPr>
            </w:pPr>
            <w:r w:rsidRPr="00A25477">
              <w:rPr>
                <w:rFonts w:ascii="Arial" w:hAnsi="Arial" w:cs="Arial"/>
                <w:b/>
                <w:bCs/>
                <w:sz w:val="20"/>
                <w:szCs w:val="20"/>
              </w:rPr>
              <w:t>Skupaj</w:t>
            </w:r>
          </w:p>
        </w:tc>
      </w:tr>
      <w:tr w:rsidR="00A25477" w:rsidRPr="00A25477" w14:paraId="77A919EF" w14:textId="77777777" w:rsidTr="003D38CD">
        <w:trPr>
          <w:trHeight w:val="322"/>
        </w:trPr>
        <w:tc>
          <w:tcPr>
            <w:tcW w:w="2977" w:type="dxa"/>
            <w:shd w:val="clear" w:color="auto" w:fill="auto"/>
            <w:hideMark/>
          </w:tcPr>
          <w:p w14:paraId="00077206" w14:textId="77777777" w:rsidR="00A25477" w:rsidRPr="00A25477" w:rsidRDefault="00A25477" w:rsidP="003D38CD">
            <w:pPr>
              <w:rPr>
                <w:rFonts w:ascii="Arial" w:hAnsi="Arial" w:cs="Arial"/>
                <w:sz w:val="20"/>
                <w:szCs w:val="20"/>
              </w:rPr>
            </w:pPr>
            <w:r w:rsidRPr="00A25477">
              <w:rPr>
                <w:rFonts w:ascii="Arial" w:hAnsi="Arial" w:cs="Arial"/>
                <w:sz w:val="20"/>
                <w:szCs w:val="20"/>
              </w:rPr>
              <w:t>Sklad za podnebne spremembe</w:t>
            </w:r>
          </w:p>
        </w:tc>
        <w:tc>
          <w:tcPr>
            <w:tcW w:w="1730" w:type="dxa"/>
            <w:shd w:val="clear" w:color="auto" w:fill="auto"/>
            <w:noWrap/>
            <w:hideMark/>
          </w:tcPr>
          <w:p w14:paraId="38ADF33F" w14:textId="77777777" w:rsidR="00A25477" w:rsidRPr="00A25477" w:rsidRDefault="00A25477" w:rsidP="003D38CD">
            <w:pPr>
              <w:rPr>
                <w:rFonts w:ascii="Arial" w:hAnsi="Arial" w:cs="Arial"/>
                <w:sz w:val="20"/>
                <w:szCs w:val="20"/>
              </w:rPr>
            </w:pPr>
            <w:r w:rsidRPr="00A25477">
              <w:rPr>
                <w:rFonts w:ascii="Arial" w:hAnsi="Arial" w:cs="Arial"/>
                <w:sz w:val="20"/>
                <w:szCs w:val="20"/>
              </w:rPr>
              <w:t>1.200.000,00</w:t>
            </w:r>
          </w:p>
        </w:tc>
        <w:tc>
          <w:tcPr>
            <w:tcW w:w="1701" w:type="dxa"/>
            <w:shd w:val="clear" w:color="auto" w:fill="auto"/>
            <w:noWrap/>
            <w:hideMark/>
          </w:tcPr>
          <w:p w14:paraId="04599208" w14:textId="77777777" w:rsidR="00A25477" w:rsidRPr="00A25477" w:rsidRDefault="00A25477" w:rsidP="003D38CD">
            <w:pPr>
              <w:rPr>
                <w:rFonts w:ascii="Arial" w:hAnsi="Arial" w:cs="Arial"/>
                <w:sz w:val="20"/>
                <w:szCs w:val="20"/>
              </w:rPr>
            </w:pPr>
            <w:r w:rsidRPr="00A25477">
              <w:rPr>
                <w:rFonts w:ascii="Arial" w:hAnsi="Arial" w:cs="Arial"/>
                <w:sz w:val="20"/>
                <w:szCs w:val="20"/>
              </w:rPr>
              <w:t>800.000,00</w:t>
            </w:r>
          </w:p>
        </w:tc>
        <w:tc>
          <w:tcPr>
            <w:tcW w:w="1843" w:type="dxa"/>
            <w:shd w:val="clear" w:color="auto" w:fill="auto"/>
            <w:noWrap/>
            <w:hideMark/>
          </w:tcPr>
          <w:p w14:paraId="7B43EB5C" w14:textId="77777777" w:rsidR="00A25477" w:rsidRPr="00A25477" w:rsidRDefault="00A25477" w:rsidP="003D38CD">
            <w:pPr>
              <w:rPr>
                <w:rFonts w:ascii="Arial" w:hAnsi="Arial" w:cs="Arial"/>
                <w:sz w:val="20"/>
                <w:szCs w:val="20"/>
              </w:rPr>
            </w:pPr>
            <w:r w:rsidRPr="00A25477">
              <w:rPr>
                <w:rFonts w:ascii="Arial" w:hAnsi="Arial" w:cs="Arial"/>
                <w:sz w:val="20"/>
                <w:szCs w:val="20"/>
              </w:rPr>
              <w:t>2.000.000,00</w:t>
            </w:r>
          </w:p>
        </w:tc>
      </w:tr>
      <w:tr w:rsidR="00A25477" w:rsidRPr="00A25477" w14:paraId="372DFF0A" w14:textId="77777777" w:rsidTr="003D38CD">
        <w:trPr>
          <w:trHeight w:val="283"/>
        </w:trPr>
        <w:tc>
          <w:tcPr>
            <w:tcW w:w="2977" w:type="dxa"/>
            <w:shd w:val="clear" w:color="auto" w:fill="auto"/>
            <w:hideMark/>
          </w:tcPr>
          <w:p w14:paraId="2D54ED39" w14:textId="77777777" w:rsidR="00A25477" w:rsidRPr="00A25477" w:rsidRDefault="00A25477" w:rsidP="003D38CD">
            <w:pPr>
              <w:rPr>
                <w:rFonts w:ascii="Arial" w:hAnsi="Arial" w:cs="Arial"/>
                <w:sz w:val="20"/>
                <w:szCs w:val="20"/>
              </w:rPr>
            </w:pPr>
            <w:r w:rsidRPr="00A25477">
              <w:rPr>
                <w:rFonts w:ascii="Arial" w:hAnsi="Arial" w:cs="Arial"/>
                <w:sz w:val="20"/>
                <w:szCs w:val="20"/>
              </w:rPr>
              <w:t>Lastni viri upravičencev</w:t>
            </w:r>
          </w:p>
        </w:tc>
        <w:tc>
          <w:tcPr>
            <w:tcW w:w="1730" w:type="dxa"/>
            <w:shd w:val="clear" w:color="auto" w:fill="auto"/>
            <w:noWrap/>
            <w:hideMark/>
          </w:tcPr>
          <w:p w14:paraId="2E1D5FE0" w14:textId="77777777" w:rsidR="00A25477" w:rsidRPr="00A25477" w:rsidRDefault="00A25477" w:rsidP="003D38CD">
            <w:pPr>
              <w:rPr>
                <w:rFonts w:ascii="Arial" w:hAnsi="Arial" w:cs="Arial"/>
                <w:sz w:val="20"/>
                <w:szCs w:val="20"/>
              </w:rPr>
            </w:pPr>
            <w:r w:rsidRPr="00A25477">
              <w:rPr>
                <w:rFonts w:ascii="Arial" w:hAnsi="Arial" w:cs="Arial"/>
                <w:sz w:val="20"/>
                <w:szCs w:val="20"/>
              </w:rPr>
              <w:t>3.600.000,00</w:t>
            </w:r>
          </w:p>
        </w:tc>
        <w:tc>
          <w:tcPr>
            <w:tcW w:w="1701" w:type="dxa"/>
            <w:shd w:val="clear" w:color="auto" w:fill="auto"/>
            <w:noWrap/>
            <w:hideMark/>
          </w:tcPr>
          <w:p w14:paraId="37F3E8BF" w14:textId="77777777" w:rsidR="00A25477" w:rsidRPr="00A25477" w:rsidRDefault="00A25477" w:rsidP="003D38CD">
            <w:pPr>
              <w:rPr>
                <w:rFonts w:ascii="Arial" w:hAnsi="Arial" w:cs="Arial"/>
                <w:sz w:val="20"/>
                <w:szCs w:val="20"/>
              </w:rPr>
            </w:pPr>
            <w:r w:rsidRPr="00A25477">
              <w:rPr>
                <w:rFonts w:ascii="Arial" w:hAnsi="Arial" w:cs="Arial"/>
                <w:sz w:val="20"/>
                <w:szCs w:val="20"/>
              </w:rPr>
              <w:t>2.400.000,00</w:t>
            </w:r>
          </w:p>
        </w:tc>
        <w:tc>
          <w:tcPr>
            <w:tcW w:w="1843" w:type="dxa"/>
            <w:shd w:val="clear" w:color="auto" w:fill="auto"/>
            <w:noWrap/>
            <w:hideMark/>
          </w:tcPr>
          <w:p w14:paraId="2334AF18" w14:textId="77777777" w:rsidR="00A25477" w:rsidRPr="00A25477" w:rsidRDefault="00A25477" w:rsidP="003D38CD">
            <w:pPr>
              <w:rPr>
                <w:rFonts w:ascii="Arial" w:hAnsi="Arial" w:cs="Arial"/>
                <w:sz w:val="20"/>
                <w:szCs w:val="20"/>
              </w:rPr>
            </w:pPr>
            <w:r w:rsidRPr="00A25477">
              <w:rPr>
                <w:rFonts w:ascii="Arial" w:hAnsi="Arial" w:cs="Arial"/>
                <w:sz w:val="20"/>
                <w:szCs w:val="20"/>
              </w:rPr>
              <w:t>6.000.000,00</w:t>
            </w:r>
          </w:p>
        </w:tc>
      </w:tr>
      <w:tr w:rsidR="00A25477" w:rsidRPr="00A25477" w14:paraId="170A3551" w14:textId="77777777" w:rsidTr="003D38CD">
        <w:trPr>
          <w:trHeight w:val="300"/>
        </w:trPr>
        <w:tc>
          <w:tcPr>
            <w:tcW w:w="2977" w:type="dxa"/>
            <w:shd w:val="clear" w:color="auto" w:fill="C1F0C7"/>
            <w:hideMark/>
          </w:tcPr>
          <w:p w14:paraId="7A9DFBDF" w14:textId="77777777" w:rsidR="00A25477" w:rsidRPr="00A25477" w:rsidRDefault="00A25477" w:rsidP="003D38CD">
            <w:pPr>
              <w:rPr>
                <w:rFonts w:ascii="Arial" w:hAnsi="Arial" w:cs="Arial"/>
                <w:b/>
                <w:bCs/>
                <w:sz w:val="20"/>
                <w:szCs w:val="20"/>
              </w:rPr>
            </w:pPr>
            <w:r w:rsidRPr="00A25477">
              <w:rPr>
                <w:rFonts w:ascii="Arial" w:hAnsi="Arial" w:cs="Arial"/>
                <w:b/>
                <w:bCs/>
                <w:sz w:val="20"/>
                <w:szCs w:val="20"/>
              </w:rPr>
              <w:t>Skupaj</w:t>
            </w:r>
          </w:p>
        </w:tc>
        <w:tc>
          <w:tcPr>
            <w:tcW w:w="1730" w:type="dxa"/>
            <w:shd w:val="clear" w:color="auto" w:fill="C1F0C7"/>
            <w:noWrap/>
            <w:hideMark/>
          </w:tcPr>
          <w:p w14:paraId="19D480AB" w14:textId="77777777" w:rsidR="00A25477" w:rsidRPr="00A25477" w:rsidRDefault="00A25477" w:rsidP="003D38CD">
            <w:pPr>
              <w:rPr>
                <w:rFonts w:ascii="Arial" w:hAnsi="Arial" w:cs="Arial"/>
                <w:b/>
                <w:bCs/>
                <w:sz w:val="20"/>
                <w:szCs w:val="20"/>
              </w:rPr>
            </w:pPr>
            <w:r w:rsidRPr="00A25477">
              <w:rPr>
                <w:rFonts w:ascii="Arial" w:hAnsi="Arial" w:cs="Arial"/>
                <w:b/>
                <w:bCs/>
                <w:sz w:val="20"/>
                <w:szCs w:val="20"/>
              </w:rPr>
              <w:t>4.800.000,00</w:t>
            </w:r>
          </w:p>
        </w:tc>
        <w:tc>
          <w:tcPr>
            <w:tcW w:w="1701" w:type="dxa"/>
            <w:shd w:val="clear" w:color="auto" w:fill="C1F0C7"/>
            <w:noWrap/>
            <w:hideMark/>
          </w:tcPr>
          <w:p w14:paraId="0858CDE8" w14:textId="77777777" w:rsidR="00A25477" w:rsidRPr="00A25477" w:rsidRDefault="00A25477" w:rsidP="003D38CD">
            <w:pPr>
              <w:rPr>
                <w:rFonts w:ascii="Arial" w:hAnsi="Arial" w:cs="Arial"/>
                <w:b/>
                <w:bCs/>
                <w:sz w:val="20"/>
                <w:szCs w:val="20"/>
              </w:rPr>
            </w:pPr>
            <w:r w:rsidRPr="00A25477">
              <w:rPr>
                <w:rFonts w:ascii="Arial" w:hAnsi="Arial" w:cs="Arial"/>
                <w:b/>
                <w:bCs/>
                <w:sz w:val="20"/>
                <w:szCs w:val="20"/>
              </w:rPr>
              <w:t>3.200.000,00</w:t>
            </w:r>
          </w:p>
        </w:tc>
        <w:tc>
          <w:tcPr>
            <w:tcW w:w="1843" w:type="dxa"/>
            <w:shd w:val="clear" w:color="auto" w:fill="C1F0C7"/>
            <w:noWrap/>
            <w:hideMark/>
          </w:tcPr>
          <w:p w14:paraId="51DFF015" w14:textId="18179A17" w:rsidR="00A25477" w:rsidRPr="00A25477" w:rsidRDefault="00A25477" w:rsidP="003D38CD">
            <w:pPr>
              <w:rPr>
                <w:rFonts w:ascii="Arial" w:hAnsi="Arial" w:cs="Arial"/>
                <w:b/>
                <w:bCs/>
                <w:sz w:val="20"/>
                <w:szCs w:val="20"/>
              </w:rPr>
            </w:pPr>
            <w:r w:rsidRPr="00A25477">
              <w:rPr>
                <w:rFonts w:ascii="Arial" w:hAnsi="Arial" w:cs="Arial"/>
                <w:b/>
                <w:bCs/>
                <w:sz w:val="20"/>
                <w:szCs w:val="20"/>
              </w:rPr>
              <w:t>8.000.000,00</w:t>
            </w:r>
            <w:r>
              <w:rPr>
                <w:rFonts w:ascii="Arial" w:hAnsi="Arial" w:cs="Arial"/>
                <w:b/>
                <w:bCs/>
                <w:sz w:val="20"/>
                <w:szCs w:val="20"/>
              </w:rPr>
              <w:t>ds</w:t>
            </w:r>
          </w:p>
        </w:tc>
      </w:tr>
    </w:tbl>
    <w:p w14:paraId="7DAC162D" w14:textId="77777777" w:rsidR="00A25477" w:rsidRPr="00A25477" w:rsidRDefault="00A25477" w:rsidP="00A25477">
      <w:pPr>
        <w:tabs>
          <w:tab w:val="left" w:pos="6154"/>
        </w:tabs>
        <w:jc w:val="both"/>
        <w:rPr>
          <w:rFonts w:ascii="Arial" w:hAnsi="Arial" w:cs="Arial"/>
          <w:sz w:val="20"/>
          <w:szCs w:val="20"/>
        </w:rPr>
      </w:pPr>
    </w:p>
    <w:p w14:paraId="4DDBAD90" w14:textId="702335F8" w:rsidR="00A25477" w:rsidRPr="00A25477" w:rsidRDefault="00A25477" w:rsidP="00A25477">
      <w:pPr>
        <w:pStyle w:val="Brezrazmikov"/>
        <w:tabs>
          <w:tab w:val="left" w:pos="492"/>
        </w:tabs>
        <w:jc w:val="both"/>
        <w:rPr>
          <w:rFonts w:ascii="Arial" w:hAnsi="Arial" w:cs="Arial"/>
          <w:sz w:val="20"/>
          <w:szCs w:val="20"/>
        </w:rPr>
      </w:pPr>
      <w:r w:rsidRPr="00A25477">
        <w:rPr>
          <w:rFonts w:ascii="Arial" w:hAnsi="Arial" w:cs="Arial"/>
          <w:sz w:val="20"/>
          <w:szCs w:val="20"/>
        </w:rPr>
        <w:t>S tem novim projektom bomo v preostanku leta 202</w:t>
      </w:r>
      <w:r w:rsidR="00B06A58">
        <w:rPr>
          <w:rFonts w:ascii="Arial" w:hAnsi="Arial" w:cs="Arial"/>
          <w:sz w:val="20"/>
          <w:szCs w:val="20"/>
        </w:rPr>
        <w:t>6</w:t>
      </w:r>
      <w:r w:rsidRPr="00A25477">
        <w:rPr>
          <w:rFonts w:ascii="Arial" w:hAnsi="Arial" w:cs="Arial"/>
          <w:sz w:val="20"/>
          <w:szCs w:val="20"/>
        </w:rPr>
        <w:t xml:space="preserve"> subvencionirali nakup cca 2.666  električnih koles in v letu 202</w:t>
      </w:r>
      <w:r w:rsidR="00B06A58">
        <w:rPr>
          <w:rFonts w:ascii="Arial" w:hAnsi="Arial" w:cs="Arial"/>
          <w:sz w:val="20"/>
          <w:szCs w:val="20"/>
        </w:rPr>
        <w:t>7</w:t>
      </w:r>
      <w:r w:rsidRPr="00A25477">
        <w:rPr>
          <w:rFonts w:ascii="Arial" w:hAnsi="Arial" w:cs="Arial"/>
          <w:sz w:val="20"/>
          <w:szCs w:val="20"/>
        </w:rPr>
        <w:t xml:space="preserve"> 1.777 koles. Električna kolesa lahko prihranijo do 1.593 ton co2, v kolikor bi jih uporabljali namesto avtomobila na notranje zgorevanje na dnevni razdalji 10 km, štiri leta, tri krat tedensko.</w:t>
      </w:r>
    </w:p>
    <w:p w14:paraId="7F9E58D5" w14:textId="77777777" w:rsidR="00A25477" w:rsidRPr="00A25477" w:rsidRDefault="00A25477" w:rsidP="00A25477">
      <w:pPr>
        <w:pStyle w:val="Brezrazmikov"/>
        <w:tabs>
          <w:tab w:val="left" w:pos="492"/>
        </w:tabs>
        <w:jc w:val="both"/>
        <w:rPr>
          <w:rFonts w:ascii="Arial" w:hAnsi="Arial" w:cs="Arial"/>
          <w:sz w:val="20"/>
          <w:szCs w:val="20"/>
        </w:rPr>
      </w:pPr>
    </w:p>
    <w:p w14:paraId="78C2D651" w14:textId="77777777" w:rsidR="00A25477" w:rsidRPr="00A25477" w:rsidRDefault="00A25477" w:rsidP="00A25477">
      <w:pPr>
        <w:pStyle w:val="Brezrazmikov"/>
        <w:tabs>
          <w:tab w:val="left" w:pos="492"/>
        </w:tabs>
        <w:jc w:val="both"/>
        <w:rPr>
          <w:rFonts w:ascii="Arial" w:hAnsi="Arial" w:cs="Arial"/>
          <w:sz w:val="20"/>
          <w:szCs w:val="20"/>
        </w:rPr>
      </w:pPr>
      <w:r w:rsidRPr="00A25477">
        <w:rPr>
          <w:rFonts w:ascii="Arial" w:hAnsi="Arial" w:cs="Arial"/>
          <w:bCs/>
          <w:sz w:val="20"/>
          <w:szCs w:val="20"/>
          <w:lang w:eastAsia="sl-SI"/>
        </w:rPr>
        <w:t>Izračun prihranka izpusta CO</w:t>
      </w:r>
      <w:r w:rsidRPr="00A25477">
        <w:rPr>
          <w:rFonts w:ascii="Arial" w:hAnsi="Arial" w:cs="Arial"/>
          <w:bCs/>
          <w:sz w:val="20"/>
          <w:szCs w:val="20"/>
          <w:vertAlign w:val="subscript"/>
          <w:lang w:eastAsia="sl-SI"/>
        </w:rPr>
        <w:t xml:space="preserve">2 </w:t>
      </w:r>
      <w:r w:rsidRPr="00A25477">
        <w:rPr>
          <w:rFonts w:ascii="Arial" w:hAnsi="Arial" w:cs="Arial"/>
          <w:bCs/>
          <w:sz w:val="20"/>
          <w:szCs w:val="20"/>
          <w:lang w:eastAsia="sl-SI"/>
        </w:rPr>
        <w:t>za kolesa</w:t>
      </w:r>
    </w:p>
    <w:tbl>
      <w:tblPr>
        <w:tblW w:w="7684" w:type="dxa"/>
        <w:tblInd w:w="108" w:type="dxa"/>
        <w:tblLook w:val="04A0" w:firstRow="1" w:lastRow="0" w:firstColumn="1" w:lastColumn="0" w:noHBand="0" w:noVBand="1"/>
      </w:tblPr>
      <w:tblGrid>
        <w:gridCol w:w="3289"/>
        <w:gridCol w:w="1276"/>
        <w:gridCol w:w="1701"/>
        <w:gridCol w:w="1418"/>
      </w:tblGrid>
      <w:tr w:rsidR="00A25477" w:rsidRPr="00A25477" w14:paraId="4F0F8E30" w14:textId="77777777" w:rsidTr="003D38CD">
        <w:trPr>
          <w:trHeight w:val="320"/>
        </w:trPr>
        <w:tc>
          <w:tcPr>
            <w:tcW w:w="328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5A4D3D7" w14:textId="77777777" w:rsidR="00A25477" w:rsidRPr="00A25477" w:rsidRDefault="00A25477" w:rsidP="003D38CD">
            <w:pPr>
              <w:spacing w:line="240" w:lineRule="auto"/>
              <w:jc w:val="center"/>
              <w:rPr>
                <w:rFonts w:ascii="Arial" w:hAnsi="Arial" w:cs="Arial"/>
                <w:color w:val="000000"/>
                <w:sz w:val="20"/>
                <w:szCs w:val="20"/>
                <w:lang w:val="pl-PL"/>
              </w:rPr>
            </w:pPr>
            <w:r w:rsidRPr="00A25477">
              <w:rPr>
                <w:rFonts w:ascii="Arial" w:hAnsi="Arial" w:cs="Arial"/>
                <w:color w:val="000000"/>
                <w:sz w:val="20"/>
                <w:szCs w:val="20"/>
              </w:rPr>
              <w:t> </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7F5FC707" w14:textId="77777777" w:rsidR="00A25477" w:rsidRPr="00A25477" w:rsidRDefault="00A25477" w:rsidP="003D38CD">
            <w:pPr>
              <w:spacing w:line="240" w:lineRule="auto"/>
              <w:jc w:val="center"/>
              <w:rPr>
                <w:rFonts w:ascii="Arial" w:hAnsi="Arial" w:cs="Arial"/>
                <w:color w:val="000000"/>
                <w:sz w:val="20"/>
                <w:szCs w:val="20"/>
              </w:rPr>
            </w:pPr>
            <w:r w:rsidRPr="00A25477">
              <w:rPr>
                <w:rFonts w:ascii="Arial" w:hAnsi="Arial" w:cs="Arial"/>
                <w:color w:val="000000"/>
                <w:sz w:val="20"/>
                <w:szCs w:val="20"/>
              </w:rPr>
              <w:t>Na kolo</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8635547" w14:textId="03A9507B" w:rsidR="00A25477" w:rsidRPr="00A25477" w:rsidRDefault="00A25477" w:rsidP="003D38CD">
            <w:pPr>
              <w:spacing w:line="240" w:lineRule="auto"/>
              <w:jc w:val="center"/>
              <w:rPr>
                <w:rFonts w:ascii="Arial" w:hAnsi="Arial" w:cs="Arial"/>
                <w:color w:val="000000"/>
                <w:sz w:val="20"/>
                <w:szCs w:val="20"/>
              </w:rPr>
            </w:pPr>
            <w:r w:rsidRPr="00A25477">
              <w:rPr>
                <w:rFonts w:ascii="Arial" w:hAnsi="Arial" w:cs="Arial"/>
                <w:color w:val="000000"/>
                <w:sz w:val="20"/>
                <w:szCs w:val="20"/>
              </w:rPr>
              <w:t>202</w:t>
            </w:r>
            <w:r w:rsidR="00B06A58">
              <w:rPr>
                <w:rFonts w:ascii="Arial" w:hAnsi="Arial" w:cs="Arial"/>
                <w:color w:val="000000"/>
                <w:sz w:val="20"/>
                <w:szCs w:val="20"/>
              </w:rPr>
              <w:t>6</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35CB307A" w14:textId="2420840F" w:rsidR="00A25477" w:rsidRPr="00A25477" w:rsidRDefault="00A25477" w:rsidP="003D38CD">
            <w:pPr>
              <w:spacing w:line="240" w:lineRule="auto"/>
              <w:jc w:val="center"/>
              <w:rPr>
                <w:rFonts w:ascii="Arial" w:hAnsi="Arial" w:cs="Arial"/>
                <w:color w:val="000000"/>
                <w:sz w:val="20"/>
                <w:szCs w:val="20"/>
              </w:rPr>
            </w:pPr>
            <w:r w:rsidRPr="00A25477">
              <w:rPr>
                <w:rFonts w:ascii="Arial" w:hAnsi="Arial" w:cs="Arial"/>
                <w:color w:val="000000"/>
                <w:sz w:val="20"/>
                <w:szCs w:val="20"/>
              </w:rPr>
              <w:t>202</w:t>
            </w:r>
            <w:r w:rsidR="00B06A58">
              <w:rPr>
                <w:rFonts w:ascii="Arial" w:hAnsi="Arial" w:cs="Arial"/>
                <w:color w:val="000000"/>
                <w:sz w:val="20"/>
                <w:szCs w:val="20"/>
              </w:rPr>
              <w:t>7</w:t>
            </w:r>
          </w:p>
        </w:tc>
      </w:tr>
      <w:tr w:rsidR="00A25477" w:rsidRPr="00A25477" w14:paraId="41D166CB" w14:textId="77777777" w:rsidTr="003D38CD">
        <w:trPr>
          <w:trHeight w:val="320"/>
        </w:trPr>
        <w:tc>
          <w:tcPr>
            <w:tcW w:w="3289" w:type="dxa"/>
            <w:tcBorders>
              <w:top w:val="nil"/>
              <w:left w:val="single" w:sz="4" w:space="0" w:color="auto"/>
              <w:bottom w:val="single" w:sz="4" w:space="0" w:color="auto"/>
              <w:right w:val="single" w:sz="4" w:space="0" w:color="auto"/>
            </w:tcBorders>
            <w:shd w:val="clear" w:color="auto" w:fill="D9D9D9"/>
            <w:vAlign w:val="center"/>
          </w:tcPr>
          <w:p w14:paraId="22CEA76C" w14:textId="77777777" w:rsidR="00A25477" w:rsidRPr="00A25477" w:rsidRDefault="00A25477" w:rsidP="003D38CD">
            <w:pPr>
              <w:spacing w:line="240" w:lineRule="auto"/>
              <w:jc w:val="center"/>
              <w:rPr>
                <w:rFonts w:ascii="Arial" w:hAnsi="Arial" w:cs="Arial"/>
                <w:color w:val="000000"/>
                <w:sz w:val="20"/>
                <w:szCs w:val="20"/>
                <w:lang w:val="pt-PT"/>
              </w:rPr>
            </w:pPr>
            <w:r w:rsidRPr="00A25477">
              <w:rPr>
                <w:rFonts w:ascii="Arial" w:hAnsi="Arial" w:cs="Arial"/>
                <w:color w:val="000000"/>
                <w:sz w:val="20"/>
                <w:szCs w:val="20"/>
                <w:lang w:val="pt-PT"/>
              </w:rPr>
              <w:t>Sredstva Podnebnega sklada v EUR</w:t>
            </w:r>
          </w:p>
        </w:tc>
        <w:tc>
          <w:tcPr>
            <w:tcW w:w="1276" w:type="dxa"/>
            <w:tcBorders>
              <w:top w:val="nil"/>
              <w:left w:val="nil"/>
              <w:bottom w:val="single" w:sz="4" w:space="0" w:color="auto"/>
              <w:right w:val="single" w:sz="4" w:space="0" w:color="auto"/>
            </w:tcBorders>
            <w:vAlign w:val="center"/>
          </w:tcPr>
          <w:p w14:paraId="6CF9A7DC" w14:textId="77777777" w:rsidR="00A25477" w:rsidRPr="00A25477" w:rsidRDefault="00A25477" w:rsidP="003D38CD">
            <w:pPr>
              <w:spacing w:line="240" w:lineRule="auto"/>
              <w:jc w:val="center"/>
              <w:rPr>
                <w:rFonts w:ascii="Arial" w:hAnsi="Arial" w:cs="Arial"/>
                <w:color w:val="000000"/>
                <w:sz w:val="20"/>
                <w:szCs w:val="20"/>
              </w:rPr>
            </w:pPr>
            <w:r w:rsidRPr="00A25477">
              <w:rPr>
                <w:rFonts w:ascii="Arial" w:hAnsi="Arial" w:cs="Arial"/>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983A8" w14:textId="77777777" w:rsidR="00A25477" w:rsidRPr="00A25477" w:rsidRDefault="00A25477" w:rsidP="003D38CD">
            <w:pPr>
              <w:spacing w:line="240" w:lineRule="auto"/>
              <w:jc w:val="center"/>
              <w:rPr>
                <w:rFonts w:ascii="Arial" w:hAnsi="Arial" w:cs="Arial"/>
                <w:color w:val="000000"/>
                <w:sz w:val="20"/>
                <w:szCs w:val="20"/>
              </w:rPr>
            </w:pPr>
            <w:r w:rsidRPr="00A25477">
              <w:rPr>
                <w:rFonts w:ascii="Arial" w:hAnsi="Arial" w:cs="Arial"/>
                <w:color w:val="000000"/>
                <w:sz w:val="20"/>
                <w:szCs w:val="20"/>
              </w:rPr>
              <w:t>1.200.000,00</w:t>
            </w:r>
          </w:p>
        </w:tc>
        <w:tc>
          <w:tcPr>
            <w:tcW w:w="1418" w:type="dxa"/>
            <w:tcBorders>
              <w:top w:val="nil"/>
              <w:left w:val="nil"/>
              <w:bottom w:val="single" w:sz="4" w:space="0" w:color="auto"/>
              <w:right w:val="single" w:sz="4" w:space="0" w:color="auto"/>
            </w:tcBorders>
            <w:shd w:val="clear" w:color="auto" w:fill="auto"/>
            <w:noWrap/>
            <w:vAlign w:val="center"/>
          </w:tcPr>
          <w:p w14:paraId="422C8AB0" w14:textId="77777777" w:rsidR="00A25477" w:rsidRPr="00A25477" w:rsidRDefault="00A25477" w:rsidP="003D38CD">
            <w:pPr>
              <w:spacing w:line="240" w:lineRule="auto"/>
              <w:jc w:val="center"/>
              <w:rPr>
                <w:rFonts w:ascii="Arial" w:hAnsi="Arial" w:cs="Arial"/>
                <w:color w:val="000000"/>
                <w:sz w:val="20"/>
                <w:szCs w:val="20"/>
              </w:rPr>
            </w:pPr>
            <w:r w:rsidRPr="00A25477">
              <w:rPr>
                <w:rFonts w:ascii="Arial" w:hAnsi="Arial" w:cs="Arial"/>
                <w:color w:val="000000"/>
                <w:sz w:val="20"/>
                <w:szCs w:val="20"/>
              </w:rPr>
              <w:t>800.000,00</w:t>
            </w:r>
          </w:p>
        </w:tc>
      </w:tr>
      <w:tr w:rsidR="00A25477" w:rsidRPr="00A25477" w14:paraId="068E7B7C" w14:textId="77777777" w:rsidTr="003D38CD">
        <w:trPr>
          <w:trHeight w:val="320"/>
        </w:trPr>
        <w:tc>
          <w:tcPr>
            <w:tcW w:w="3289" w:type="dxa"/>
            <w:tcBorders>
              <w:top w:val="nil"/>
              <w:left w:val="single" w:sz="4" w:space="0" w:color="auto"/>
              <w:bottom w:val="single" w:sz="4" w:space="0" w:color="auto"/>
              <w:right w:val="single" w:sz="4" w:space="0" w:color="auto"/>
            </w:tcBorders>
            <w:shd w:val="clear" w:color="auto" w:fill="D9D9D9"/>
            <w:vAlign w:val="center"/>
          </w:tcPr>
          <w:p w14:paraId="19613FF5" w14:textId="77777777" w:rsidR="00A25477" w:rsidRPr="00A25477" w:rsidRDefault="00A25477" w:rsidP="003D38CD">
            <w:pPr>
              <w:spacing w:line="240" w:lineRule="auto"/>
              <w:jc w:val="center"/>
              <w:rPr>
                <w:rFonts w:ascii="Arial" w:hAnsi="Arial" w:cs="Arial"/>
                <w:color w:val="000000"/>
                <w:sz w:val="20"/>
                <w:szCs w:val="20"/>
                <w:lang w:val="pt-PT"/>
              </w:rPr>
            </w:pPr>
            <w:r w:rsidRPr="00A25477">
              <w:rPr>
                <w:rFonts w:ascii="Arial" w:hAnsi="Arial" w:cs="Arial"/>
                <w:color w:val="000000"/>
                <w:sz w:val="20"/>
                <w:szCs w:val="20"/>
                <w:lang w:val="pt-PT"/>
              </w:rPr>
              <w:t>Število koles po letih</w:t>
            </w:r>
          </w:p>
        </w:tc>
        <w:tc>
          <w:tcPr>
            <w:tcW w:w="1276" w:type="dxa"/>
            <w:tcBorders>
              <w:top w:val="nil"/>
              <w:left w:val="nil"/>
              <w:bottom w:val="single" w:sz="4" w:space="0" w:color="auto"/>
              <w:right w:val="single" w:sz="4" w:space="0" w:color="auto"/>
            </w:tcBorders>
            <w:vAlign w:val="center"/>
          </w:tcPr>
          <w:p w14:paraId="42DF550C" w14:textId="77777777" w:rsidR="00A25477" w:rsidRPr="00A25477" w:rsidRDefault="00A25477" w:rsidP="003D38CD">
            <w:pPr>
              <w:spacing w:line="240" w:lineRule="auto"/>
              <w:jc w:val="center"/>
              <w:rPr>
                <w:rFonts w:ascii="Arial" w:hAnsi="Arial" w:cs="Arial"/>
                <w:color w:val="000000"/>
                <w:sz w:val="20"/>
                <w:szCs w:val="20"/>
              </w:rPr>
            </w:pPr>
            <w:r w:rsidRPr="00A25477">
              <w:rPr>
                <w:rFonts w:ascii="Arial" w:hAnsi="Arial" w:cs="Arial"/>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E8C4C" w14:textId="77777777" w:rsidR="00A25477" w:rsidRPr="00A25477" w:rsidRDefault="00A25477" w:rsidP="003D38CD">
            <w:pPr>
              <w:spacing w:line="240" w:lineRule="auto"/>
              <w:jc w:val="center"/>
              <w:rPr>
                <w:rFonts w:ascii="Arial" w:hAnsi="Arial" w:cs="Arial"/>
                <w:color w:val="000000"/>
                <w:sz w:val="20"/>
                <w:szCs w:val="20"/>
              </w:rPr>
            </w:pPr>
            <w:r w:rsidRPr="00A25477">
              <w:rPr>
                <w:rFonts w:ascii="Arial" w:hAnsi="Arial" w:cs="Arial"/>
                <w:color w:val="000000"/>
                <w:sz w:val="20"/>
                <w:szCs w:val="20"/>
              </w:rPr>
              <w:t>2.666</w:t>
            </w:r>
          </w:p>
        </w:tc>
        <w:tc>
          <w:tcPr>
            <w:tcW w:w="1418" w:type="dxa"/>
            <w:tcBorders>
              <w:top w:val="nil"/>
              <w:left w:val="nil"/>
              <w:bottom w:val="single" w:sz="4" w:space="0" w:color="auto"/>
              <w:right w:val="single" w:sz="4" w:space="0" w:color="auto"/>
            </w:tcBorders>
            <w:shd w:val="clear" w:color="auto" w:fill="auto"/>
            <w:noWrap/>
            <w:vAlign w:val="center"/>
          </w:tcPr>
          <w:p w14:paraId="6AE8F867" w14:textId="77777777" w:rsidR="00A25477" w:rsidRPr="00A25477" w:rsidRDefault="00A25477" w:rsidP="003D38CD">
            <w:pPr>
              <w:spacing w:line="240" w:lineRule="auto"/>
              <w:jc w:val="center"/>
              <w:rPr>
                <w:rFonts w:ascii="Arial" w:hAnsi="Arial" w:cs="Arial"/>
                <w:color w:val="000000"/>
                <w:sz w:val="20"/>
                <w:szCs w:val="20"/>
              </w:rPr>
            </w:pPr>
            <w:r w:rsidRPr="00A25477">
              <w:rPr>
                <w:rFonts w:ascii="Arial" w:hAnsi="Arial" w:cs="Arial"/>
                <w:color w:val="000000"/>
                <w:sz w:val="20"/>
                <w:szCs w:val="20"/>
              </w:rPr>
              <w:t>1.777</w:t>
            </w:r>
          </w:p>
        </w:tc>
      </w:tr>
      <w:tr w:rsidR="00A25477" w:rsidRPr="00A25477" w14:paraId="5DE4C7BA" w14:textId="77777777" w:rsidTr="003D38CD">
        <w:trPr>
          <w:trHeight w:val="320"/>
        </w:trPr>
        <w:tc>
          <w:tcPr>
            <w:tcW w:w="3289" w:type="dxa"/>
            <w:tcBorders>
              <w:top w:val="nil"/>
              <w:left w:val="single" w:sz="4" w:space="0" w:color="auto"/>
              <w:bottom w:val="single" w:sz="4" w:space="0" w:color="auto"/>
              <w:right w:val="single" w:sz="4" w:space="0" w:color="auto"/>
            </w:tcBorders>
            <w:shd w:val="clear" w:color="auto" w:fill="D9D9D9"/>
            <w:vAlign w:val="center"/>
            <w:hideMark/>
          </w:tcPr>
          <w:p w14:paraId="23240576" w14:textId="77777777" w:rsidR="00A25477" w:rsidRPr="00A25477" w:rsidRDefault="00A25477" w:rsidP="003D38CD">
            <w:pPr>
              <w:spacing w:line="240" w:lineRule="auto"/>
              <w:jc w:val="center"/>
              <w:rPr>
                <w:rFonts w:ascii="Arial" w:hAnsi="Arial" w:cs="Arial"/>
                <w:color w:val="000000"/>
                <w:sz w:val="20"/>
                <w:szCs w:val="20"/>
              </w:rPr>
            </w:pPr>
            <w:r w:rsidRPr="00A25477">
              <w:rPr>
                <w:rFonts w:ascii="Arial" w:hAnsi="Arial" w:cs="Arial"/>
                <w:color w:val="000000"/>
                <w:sz w:val="20"/>
                <w:szCs w:val="20"/>
              </w:rPr>
              <w:t>Skupno število koles</w:t>
            </w:r>
          </w:p>
        </w:tc>
        <w:tc>
          <w:tcPr>
            <w:tcW w:w="1276" w:type="dxa"/>
            <w:tcBorders>
              <w:top w:val="nil"/>
              <w:left w:val="nil"/>
              <w:bottom w:val="single" w:sz="4" w:space="0" w:color="auto"/>
              <w:right w:val="single" w:sz="4" w:space="0" w:color="auto"/>
            </w:tcBorders>
            <w:vAlign w:val="center"/>
          </w:tcPr>
          <w:p w14:paraId="37F2494C" w14:textId="77777777" w:rsidR="00A25477" w:rsidRPr="00A25477" w:rsidRDefault="00A25477" w:rsidP="003D38CD">
            <w:pPr>
              <w:spacing w:line="240" w:lineRule="auto"/>
              <w:jc w:val="center"/>
              <w:rPr>
                <w:rFonts w:ascii="Arial" w:hAnsi="Arial" w:cs="Arial"/>
                <w:color w:val="000000"/>
                <w:sz w:val="20"/>
                <w:szCs w:val="20"/>
              </w:rPr>
            </w:pPr>
            <w:r w:rsidRPr="00A25477">
              <w:rPr>
                <w:rFonts w:ascii="Arial" w:hAnsi="Arial" w:cs="Arial"/>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2C2BF" w14:textId="77777777" w:rsidR="00A25477" w:rsidRPr="00A25477" w:rsidRDefault="00A25477" w:rsidP="003D38CD">
            <w:pPr>
              <w:spacing w:line="240" w:lineRule="auto"/>
              <w:jc w:val="center"/>
              <w:rPr>
                <w:rFonts w:ascii="Arial" w:hAnsi="Arial" w:cs="Arial"/>
                <w:color w:val="000000"/>
                <w:sz w:val="20"/>
                <w:szCs w:val="20"/>
              </w:rPr>
            </w:pPr>
            <w:r w:rsidRPr="00A25477">
              <w:rPr>
                <w:rFonts w:ascii="Arial" w:hAnsi="Arial" w:cs="Arial"/>
                <w:color w:val="000000"/>
                <w:sz w:val="20"/>
                <w:szCs w:val="20"/>
              </w:rPr>
              <w:t>2.666</w:t>
            </w:r>
          </w:p>
        </w:tc>
        <w:tc>
          <w:tcPr>
            <w:tcW w:w="1418" w:type="dxa"/>
            <w:tcBorders>
              <w:top w:val="nil"/>
              <w:left w:val="nil"/>
              <w:bottom w:val="single" w:sz="4" w:space="0" w:color="auto"/>
              <w:right w:val="single" w:sz="4" w:space="0" w:color="auto"/>
            </w:tcBorders>
            <w:shd w:val="clear" w:color="auto" w:fill="auto"/>
            <w:noWrap/>
            <w:vAlign w:val="center"/>
            <w:hideMark/>
          </w:tcPr>
          <w:p w14:paraId="502606EE" w14:textId="77777777" w:rsidR="00A25477" w:rsidRPr="00A25477" w:rsidRDefault="00A25477" w:rsidP="003D38CD">
            <w:pPr>
              <w:spacing w:line="240" w:lineRule="auto"/>
              <w:jc w:val="center"/>
              <w:rPr>
                <w:rFonts w:ascii="Arial" w:hAnsi="Arial" w:cs="Arial"/>
                <w:color w:val="000000"/>
                <w:sz w:val="20"/>
                <w:szCs w:val="20"/>
              </w:rPr>
            </w:pPr>
            <w:r w:rsidRPr="00A25477">
              <w:rPr>
                <w:rFonts w:ascii="Arial" w:hAnsi="Arial" w:cs="Arial"/>
                <w:color w:val="000000"/>
                <w:sz w:val="20"/>
                <w:szCs w:val="20"/>
              </w:rPr>
              <w:t>4.443*</w:t>
            </w:r>
          </w:p>
        </w:tc>
      </w:tr>
      <w:tr w:rsidR="00A25477" w:rsidRPr="00A25477" w14:paraId="5C9A5188" w14:textId="77777777" w:rsidTr="003D38CD">
        <w:trPr>
          <w:trHeight w:val="560"/>
        </w:trPr>
        <w:tc>
          <w:tcPr>
            <w:tcW w:w="3289" w:type="dxa"/>
            <w:tcBorders>
              <w:top w:val="nil"/>
              <w:left w:val="single" w:sz="4" w:space="0" w:color="auto"/>
              <w:bottom w:val="single" w:sz="4" w:space="0" w:color="auto"/>
              <w:right w:val="single" w:sz="4" w:space="0" w:color="auto"/>
            </w:tcBorders>
            <w:shd w:val="clear" w:color="auto" w:fill="D9D9D9"/>
            <w:vAlign w:val="center"/>
            <w:hideMark/>
          </w:tcPr>
          <w:p w14:paraId="2CCF20A9" w14:textId="77777777" w:rsidR="00A25477" w:rsidRPr="00A25477" w:rsidRDefault="00A25477" w:rsidP="003D38CD">
            <w:pPr>
              <w:spacing w:line="240" w:lineRule="auto"/>
              <w:jc w:val="center"/>
              <w:rPr>
                <w:rFonts w:ascii="Arial" w:hAnsi="Arial" w:cs="Arial"/>
                <w:color w:val="000000"/>
                <w:sz w:val="20"/>
                <w:szCs w:val="20"/>
                <w:lang w:val="pl-PL"/>
              </w:rPr>
            </w:pPr>
            <w:r w:rsidRPr="00A25477">
              <w:rPr>
                <w:rFonts w:ascii="Arial" w:hAnsi="Arial" w:cs="Arial"/>
                <w:color w:val="000000"/>
                <w:sz w:val="20"/>
                <w:szCs w:val="20"/>
                <w:lang w:val="pt-PT"/>
              </w:rPr>
              <w:t>Izpust v 48 mesecih / na kolo (kg)</w:t>
            </w:r>
          </w:p>
        </w:tc>
        <w:tc>
          <w:tcPr>
            <w:tcW w:w="1276" w:type="dxa"/>
            <w:tcBorders>
              <w:top w:val="nil"/>
              <w:left w:val="nil"/>
              <w:bottom w:val="single" w:sz="4" w:space="0" w:color="auto"/>
              <w:right w:val="single" w:sz="4" w:space="0" w:color="auto"/>
            </w:tcBorders>
            <w:vAlign w:val="center"/>
          </w:tcPr>
          <w:p w14:paraId="2124B110" w14:textId="77777777" w:rsidR="00A25477" w:rsidRPr="00A25477" w:rsidRDefault="00A25477" w:rsidP="003D38CD">
            <w:pPr>
              <w:spacing w:line="240" w:lineRule="auto"/>
              <w:jc w:val="center"/>
              <w:rPr>
                <w:rFonts w:ascii="Arial" w:hAnsi="Arial" w:cs="Arial"/>
                <w:color w:val="000000"/>
                <w:sz w:val="20"/>
                <w:szCs w:val="20"/>
              </w:rPr>
            </w:pPr>
            <w:r w:rsidRPr="00A25477">
              <w:rPr>
                <w:rFonts w:ascii="Arial" w:hAnsi="Arial" w:cs="Arial"/>
                <w:color w:val="000000"/>
                <w:sz w:val="20"/>
                <w:szCs w:val="20"/>
              </w:rPr>
              <w:t>31,38 kg</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97919" w14:textId="77777777" w:rsidR="00A25477" w:rsidRPr="00A25477" w:rsidRDefault="00A25477" w:rsidP="003D38CD">
            <w:pPr>
              <w:spacing w:line="240" w:lineRule="auto"/>
              <w:jc w:val="center"/>
              <w:rPr>
                <w:rFonts w:ascii="Arial" w:hAnsi="Arial" w:cs="Arial"/>
                <w:color w:val="000000"/>
                <w:sz w:val="20"/>
                <w:szCs w:val="20"/>
              </w:rPr>
            </w:pPr>
            <w:r w:rsidRPr="00A25477">
              <w:rPr>
                <w:rFonts w:ascii="Arial" w:hAnsi="Arial" w:cs="Arial"/>
                <w:color w:val="000000"/>
                <w:sz w:val="20"/>
                <w:szCs w:val="20"/>
              </w:rPr>
              <w:t>83 t</w:t>
            </w:r>
          </w:p>
        </w:tc>
        <w:tc>
          <w:tcPr>
            <w:tcW w:w="1418" w:type="dxa"/>
            <w:tcBorders>
              <w:top w:val="nil"/>
              <w:left w:val="nil"/>
              <w:bottom w:val="single" w:sz="4" w:space="0" w:color="auto"/>
              <w:right w:val="single" w:sz="4" w:space="0" w:color="auto"/>
            </w:tcBorders>
            <w:shd w:val="clear" w:color="auto" w:fill="auto"/>
            <w:noWrap/>
            <w:vAlign w:val="center"/>
          </w:tcPr>
          <w:p w14:paraId="5B977618" w14:textId="77777777" w:rsidR="00A25477" w:rsidRPr="00A25477" w:rsidRDefault="00A25477" w:rsidP="003D38CD">
            <w:pPr>
              <w:spacing w:line="240" w:lineRule="auto"/>
              <w:jc w:val="center"/>
              <w:rPr>
                <w:rFonts w:ascii="Arial" w:hAnsi="Arial" w:cs="Arial"/>
                <w:color w:val="000000"/>
                <w:sz w:val="20"/>
                <w:szCs w:val="20"/>
              </w:rPr>
            </w:pPr>
            <w:r w:rsidRPr="00A25477">
              <w:rPr>
                <w:rFonts w:ascii="Arial" w:hAnsi="Arial" w:cs="Arial"/>
                <w:color w:val="000000"/>
                <w:sz w:val="20"/>
                <w:szCs w:val="20"/>
              </w:rPr>
              <w:t>139 t</w:t>
            </w:r>
          </w:p>
        </w:tc>
      </w:tr>
      <w:tr w:rsidR="00A25477" w:rsidRPr="00A25477" w14:paraId="28C7D31F" w14:textId="77777777" w:rsidTr="003D38CD">
        <w:trPr>
          <w:trHeight w:val="560"/>
        </w:trPr>
        <w:tc>
          <w:tcPr>
            <w:tcW w:w="3289" w:type="dxa"/>
            <w:tcBorders>
              <w:top w:val="single" w:sz="4" w:space="0" w:color="auto"/>
              <w:left w:val="single" w:sz="4" w:space="0" w:color="auto"/>
              <w:bottom w:val="single" w:sz="4" w:space="0" w:color="auto"/>
              <w:right w:val="single" w:sz="4" w:space="0" w:color="auto"/>
            </w:tcBorders>
            <w:shd w:val="clear" w:color="auto" w:fill="D9D9D9"/>
            <w:vAlign w:val="center"/>
          </w:tcPr>
          <w:p w14:paraId="2736ADF1" w14:textId="77777777" w:rsidR="00A25477" w:rsidRPr="00A25477" w:rsidRDefault="00A25477" w:rsidP="003D38CD">
            <w:pPr>
              <w:spacing w:line="240" w:lineRule="auto"/>
              <w:jc w:val="center"/>
              <w:rPr>
                <w:rFonts w:ascii="Arial" w:hAnsi="Arial" w:cs="Arial"/>
                <w:color w:val="000000"/>
                <w:sz w:val="20"/>
                <w:szCs w:val="20"/>
                <w:lang w:val="pt-PT"/>
              </w:rPr>
            </w:pPr>
            <w:r w:rsidRPr="00A25477">
              <w:rPr>
                <w:rFonts w:ascii="Arial" w:hAnsi="Arial" w:cs="Arial"/>
                <w:color w:val="000000"/>
                <w:sz w:val="20"/>
                <w:szCs w:val="20"/>
                <w:lang w:val="pt-PT"/>
              </w:rPr>
              <w:t>24 M razlika izpustov avto/e-kolo (t/)</w:t>
            </w:r>
          </w:p>
        </w:tc>
        <w:tc>
          <w:tcPr>
            <w:tcW w:w="1276" w:type="dxa"/>
            <w:tcBorders>
              <w:top w:val="single" w:sz="4" w:space="0" w:color="auto"/>
              <w:left w:val="nil"/>
              <w:bottom w:val="single" w:sz="4" w:space="0" w:color="auto"/>
              <w:right w:val="single" w:sz="4" w:space="0" w:color="auto"/>
            </w:tcBorders>
            <w:vAlign w:val="center"/>
          </w:tcPr>
          <w:p w14:paraId="77BBC0BA" w14:textId="77777777" w:rsidR="00A25477" w:rsidRPr="00A25477" w:rsidRDefault="00A25477" w:rsidP="003D38CD">
            <w:pPr>
              <w:spacing w:line="240" w:lineRule="auto"/>
              <w:jc w:val="center"/>
              <w:rPr>
                <w:rFonts w:ascii="Arial" w:hAnsi="Arial" w:cs="Arial"/>
                <w:color w:val="000000"/>
                <w:sz w:val="20"/>
                <w:szCs w:val="20"/>
              </w:rPr>
            </w:pPr>
            <w:r w:rsidRPr="00A25477">
              <w:rPr>
                <w:rFonts w:ascii="Arial" w:hAnsi="Arial" w:cs="Arial"/>
                <w:color w:val="000000"/>
                <w:sz w:val="20"/>
                <w:szCs w:val="20"/>
              </w:rPr>
              <w:t>179,28 kg</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D9907" w14:textId="77777777" w:rsidR="00A25477" w:rsidRPr="00A25477" w:rsidRDefault="00A25477" w:rsidP="003D38CD">
            <w:pPr>
              <w:spacing w:line="240" w:lineRule="auto"/>
              <w:jc w:val="center"/>
              <w:rPr>
                <w:rFonts w:ascii="Arial" w:hAnsi="Arial" w:cs="Arial"/>
                <w:color w:val="000000"/>
                <w:sz w:val="20"/>
                <w:szCs w:val="20"/>
              </w:rPr>
            </w:pPr>
            <w:r w:rsidRPr="00A25477">
              <w:rPr>
                <w:rFonts w:ascii="Arial" w:hAnsi="Arial" w:cs="Arial"/>
                <w:color w:val="000000"/>
                <w:sz w:val="20"/>
                <w:szCs w:val="20"/>
              </w:rPr>
              <w:t>477 t</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8448C50" w14:textId="77777777" w:rsidR="00A25477" w:rsidRPr="00A25477" w:rsidRDefault="00A25477" w:rsidP="003D38CD">
            <w:pPr>
              <w:spacing w:line="240" w:lineRule="auto"/>
              <w:jc w:val="center"/>
              <w:rPr>
                <w:rFonts w:ascii="Arial" w:hAnsi="Arial" w:cs="Arial"/>
                <w:color w:val="000000"/>
                <w:sz w:val="20"/>
                <w:szCs w:val="20"/>
              </w:rPr>
            </w:pPr>
            <w:r w:rsidRPr="00A25477">
              <w:rPr>
                <w:rFonts w:ascii="Arial" w:hAnsi="Arial" w:cs="Arial"/>
                <w:color w:val="000000"/>
                <w:sz w:val="20"/>
                <w:szCs w:val="20"/>
              </w:rPr>
              <w:t>796 t</w:t>
            </w:r>
          </w:p>
        </w:tc>
      </w:tr>
      <w:tr w:rsidR="00A25477" w:rsidRPr="00A25477" w14:paraId="2164A63F" w14:textId="77777777" w:rsidTr="003D38CD">
        <w:trPr>
          <w:trHeight w:val="560"/>
        </w:trPr>
        <w:tc>
          <w:tcPr>
            <w:tcW w:w="3289" w:type="dxa"/>
            <w:tcBorders>
              <w:top w:val="single" w:sz="4" w:space="0" w:color="auto"/>
              <w:left w:val="single" w:sz="4" w:space="0" w:color="auto"/>
              <w:bottom w:val="single" w:sz="4" w:space="0" w:color="auto"/>
              <w:right w:val="single" w:sz="4" w:space="0" w:color="auto"/>
            </w:tcBorders>
            <w:shd w:val="clear" w:color="auto" w:fill="D9D9D9"/>
            <w:vAlign w:val="center"/>
          </w:tcPr>
          <w:p w14:paraId="14FB21FC" w14:textId="77777777" w:rsidR="00A25477" w:rsidRPr="00A25477" w:rsidRDefault="00A25477" w:rsidP="003D38CD">
            <w:pPr>
              <w:spacing w:line="240" w:lineRule="auto"/>
              <w:jc w:val="center"/>
              <w:rPr>
                <w:rFonts w:ascii="Arial" w:hAnsi="Arial" w:cs="Arial"/>
                <w:color w:val="000000"/>
                <w:sz w:val="20"/>
                <w:szCs w:val="20"/>
                <w:lang w:val="pt-PT"/>
              </w:rPr>
            </w:pPr>
            <w:r w:rsidRPr="00A25477">
              <w:rPr>
                <w:rFonts w:ascii="Arial" w:hAnsi="Arial" w:cs="Arial"/>
                <w:color w:val="000000"/>
                <w:sz w:val="20"/>
                <w:szCs w:val="20"/>
                <w:lang w:val="pt-PT"/>
              </w:rPr>
              <w:t>48 M razlika izpustov avto/e-kolo (t/)</w:t>
            </w:r>
          </w:p>
        </w:tc>
        <w:tc>
          <w:tcPr>
            <w:tcW w:w="1276" w:type="dxa"/>
            <w:tcBorders>
              <w:top w:val="single" w:sz="4" w:space="0" w:color="auto"/>
              <w:left w:val="nil"/>
              <w:bottom w:val="single" w:sz="4" w:space="0" w:color="auto"/>
              <w:right w:val="single" w:sz="4" w:space="0" w:color="auto"/>
            </w:tcBorders>
            <w:vAlign w:val="center"/>
          </w:tcPr>
          <w:p w14:paraId="01536C3C" w14:textId="77777777" w:rsidR="00A25477" w:rsidRPr="00A25477" w:rsidRDefault="00A25477" w:rsidP="003D38CD">
            <w:pPr>
              <w:spacing w:line="240" w:lineRule="auto"/>
              <w:jc w:val="center"/>
              <w:rPr>
                <w:rFonts w:ascii="Arial" w:hAnsi="Arial" w:cs="Arial"/>
                <w:color w:val="000000"/>
                <w:sz w:val="20"/>
                <w:szCs w:val="20"/>
              </w:rPr>
            </w:pPr>
            <w:r w:rsidRPr="00A25477">
              <w:rPr>
                <w:rFonts w:ascii="Arial" w:hAnsi="Arial" w:cs="Arial"/>
                <w:color w:val="000000"/>
                <w:sz w:val="20"/>
                <w:szCs w:val="20"/>
              </w:rPr>
              <w:t>358,56 kg</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6BE94C" w14:textId="77777777" w:rsidR="00A25477" w:rsidRPr="00A25477" w:rsidRDefault="00A25477" w:rsidP="003D38CD">
            <w:pPr>
              <w:spacing w:line="240" w:lineRule="auto"/>
              <w:jc w:val="center"/>
              <w:rPr>
                <w:rFonts w:ascii="Arial" w:hAnsi="Arial" w:cs="Arial"/>
                <w:color w:val="000000"/>
                <w:sz w:val="20"/>
                <w:szCs w:val="20"/>
              </w:rPr>
            </w:pPr>
            <w:r w:rsidRPr="00A25477">
              <w:rPr>
                <w:rFonts w:ascii="Arial" w:hAnsi="Arial" w:cs="Arial"/>
                <w:color w:val="000000"/>
                <w:sz w:val="20"/>
                <w:szCs w:val="20"/>
              </w:rPr>
              <w:t>955 t</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EE20EF5" w14:textId="77777777" w:rsidR="00A25477" w:rsidRPr="00A25477" w:rsidRDefault="00A25477" w:rsidP="003D38CD">
            <w:pPr>
              <w:spacing w:line="240" w:lineRule="auto"/>
              <w:jc w:val="center"/>
              <w:rPr>
                <w:rFonts w:ascii="Arial" w:hAnsi="Arial" w:cs="Arial"/>
                <w:color w:val="000000"/>
                <w:sz w:val="20"/>
                <w:szCs w:val="20"/>
              </w:rPr>
            </w:pPr>
            <w:r w:rsidRPr="00A25477">
              <w:rPr>
                <w:rFonts w:ascii="Arial" w:hAnsi="Arial" w:cs="Arial"/>
                <w:color w:val="000000"/>
                <w:sz w:val="20"/>
                <w:szCs w:val="20"/>
              </w:rPr>
              <w:t>1.593 t</w:t>
            </w:r>
          </w:p>
        </w:tc>
      </w:tr>
    </w:tbl>
    <w:p w14:paraId="2D4A7F2D" w14:textId="77777777" w:rsidR="00A25477" w:rsidRPr="00A25477" w:rsidRDefault="00A25477" w:rsidP="00A25477">
      <w:pPr>
        <w:tabs>
          <w:tab w:val="left" w:pos="6154"/>
        </w:tabs>
        <w:jc w:val="both"/>
        <w:rPr>
          <w:rFonts w:ascii="Arial" w:hAnsi="Arial" w:cs="Arial"/>
          <w:sz w:val="20"/>
          <w:szCs w:val="20"/>
        </w:rPr>
      </w:pPr>
    </w:p>
    <w:p w14:paraId="1DFDB558" w14:textId="0F5099DD" w:rsidR="00A25477" w:rsidRPr="00A25477" w:rsidRDefault="00A25477" w:rsidP="00A25477">
      <w:pPr>
        <w:tabs>
          <w:tab w:val="left" w:pos="6154"/>
        </w:tabs>
        <w:jc w:val="both"/>
        <w:rPr>
          <w:rFonts w:ascii="Arial" w:hAnsi="Arial" w:cs="Arial"/>
          <w:sz w:val="16"/>
          <w:szCs w:val="16"/>
        </w:rPr>
      </w:pPr>
      <w:r w:rsidRPr="00A25477">
        <w:rPr>
          <w:rFonts w:ascii="Arial" w:hAnsi="Arial" w:cs="Arial"/>
          <w:sz w:val="16"/>
          <w:szCs w:val="16"/>
        </w:rPr>
        <w:t>* V letu 202</w:t>
      </w:r>
      <w:r w:rsidR="00B06A58">
        <w:rPr>
          <w:rFonts w:ascii="Arial" w:hAnsi="Arial" w:cs="Arial"/>
          <w:sz w:val="16"/>
          <w:szCs w:val="16"/>
        </w:rPr>
        <w:t>7</w:t>
      </w:r>
      <w:r w:rsidRPr="00A25477">
        <w:rPr>
          <w:rFonts w:ascii="Arial" w:hAnsi="Arial" w:cs="Arial"/>
          <w:sz w:val="16"/>
          <w:szCs w:val="16"/>
        </w:rPr>
        <w:t xml:space="preserve"> se prištejejo tudi kolesa iz leta 202</w:t>
      </w:r>
      <w:r w:rsidR="00B06A58">
        <w:rPr>
          <w:rFonts w:ascii="Arial" w:hAnsi="Arial" w:cs="Arial"/>
          <w:sz w:val="16"/>
          <w:szCs w:val="16"/>
        </w:rPr>
        <w:t>6</w:t>
      </w:r>
      <w:r w:rsidRPr="00A25477">
        <w:rPr>
          <w:rFonts w:ascii="Arial" w:hAnsi="Arial" w:cs="Arial"/>
          <w:sz w:val="16"/>
          <w:szCs w:val="16"/>
        </w:rPr>
        <w:t xml:space="preserve"> (2.666 + 1.777), saj se pričakuje, da bodo upravičenci kolesa, ki bodo kupljena v letu 202</w:t>
      </w:r>
      <w:r w:rsidR="00B06A58">
        <w:rPr>
          <w:rFonts w:ascii="Arial" w:hAnsi="Arial" w:cs="Arial"/>
          <w:sz w:val="16"/>
          <w:szCs w:val="16"/>
        </w:rPr>
        <w:t>6</w:t>
      </w:r>
      <w:r w:rsidRPr="00A25477">
        <w:rPr>
          <w:rFonts w:ascii="Arial" w:hAnsi="Arial" w:cs="Arial"/>
          <w:sz w:val="16"/>
          <w:szCs w:val="16"/>
        </w:rPr>
        <w:t>, uporabljali tudi v letu 202</w:t>
      </w:r>
      <w:r w:rsidR="00B06A58">
        <w:rPr>
          <w:rFonts w:ascii="Arial" w:hAnsi="Arial" w:cs="Arial"/>
          <w:sz w:val="16"/>
          <w:szCs w:val="16"/>
        </w:rPr>
        <w:t>7</w:t>
      </w:r>
      <w:r w:rsidRPr="00A25477">
        <w:rPr>
          <w:rFonts w:ascii="Arial" w:hAnsi="Arial" w:cs="Arial"/>
          <w:sz w:val="16"/>
          <w:szCs w:val="16"/>
        </w:rPr>
        <w:t>.</w:t>
      </w:r>
    </w:p>
    <w:p w14:paraId="55E8FA70" w14:textId="77777777" w:rsidR="00895694" w:rsidRPr="00895694" w:rsidRDefault="00895694" w:rsidP="00895694">
      <w:pPr>
        <w:spacing w:line="240" w:lineRule="auto"/>
        <w:rPr>
          <w:rFonts w:ascii="Arial" w:hAnsi="Arial" w:cs="Arial"/>
          <w:sz w:val="20"/>
          <w:szCs w:val="20"/>
        </w:rPr>
      </w:pPr>
    </w:p>
    <w:sectPr w:rsidR="00895694" w:rsidRPr="00895694" w:rsidSect="003D3A0D">
      <w:headerReference w:type="first" r:id="rId9"/>
      <w:footnotePr>
        <w:pos w:val="beneathText"/>
      </w:footnotePr>
      <w:pgSz w:w="11905" w:h="16837" w:code="9"/>
      <w:pgMar w:top="1418" w:right="1418" w:bottom="1418" w:left="1418"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DD4B6" w14:textId="77777777" w:rsidR="00613C86" w:rsidRDefault="00613C86">
      <w:r>
        <w:separator/>
      </w:r>
    </w:p>
  </w:endnote>
  <w:endnote w:type="continuationSeparator" w:id="0">
    <w:p w14:paraId="658C0371" w14:textId="77777777" w:rsidR="00613C86" w:rsidRDefault="0061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5E400" w14:textId="77777777" w:rsidR="00613C86" w:rsidRDefault="00613C86">
      <w:r>
        <w:separator/>
      </w:r>
    </w:p>
  </w:footnote>
  <w:footnote w:type="continuationSeparator" w:id="0">
    <w:p w14:paraId="237239CD" w14:textId="77777777" w:rsidR="00613C86" w:rsidRDefault="0061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2D661" w14:textId="77777777" w:rsidR="006B62CB" w:rsidRDefault="006B62CB" w:rsidP="006B62CB">
    <w:pPr>
      <w:tabs>
        <w:tab w:val="left" w:pos="1512"/>
      </w:tabs>
      <w:autoSpaceDE w:val="0"/>
      <w:autoSpaceDN w:val="0"/>
      <w:adjustRightInd w:val="0"/>
      <w:spacing w:line="240" w:lineRule="auto"/>
      <w:ind w:left="-284"/>
      <w:rPr>
        <w:rFonts w:cs="Arial"/>
        <w:sz w:val="16"/>
      </w:rPr>
    </w:pPr>
    <w:bookmarkStart w:id="1" w:name="_Hlk221196225"/>
    <w:r>
      <w:rPr>
        <w:rFonts w:cs="Arial"/>
        <w:noProof/>
        <w:sz w:val="16"/>
      </w:rPr>
      <w:drawing>
        <wp:inline distT="0" distB="0" distL="0" distR="0" wp14:anchorId="5656C28D" wp14:editId="59728BB0">
          <wp:extent cx="3316605" cy="341630"/>
          <wp:effectExtent l="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6605" cy="341630"/>
                  </a:xfrm>
                  <a:prstGeom prst="rect">
                    <a:avLst/>
                  </a:prstGeom>
                  <a:noFill/>
                </pic:spPr>
              </pic:pic>
            </a:graphicData>
          </a:graphic>
        </wp:inline>
      </w:drawing>
    </w:r>
  </w:p>
  <w:p w14:paraId="7F97500E" w14:textId="77777777" w:rsidR="006B62CB" w:rsidRDefault="006B62CB" w:rsidP="006B62CB">
    <w:pPr>
      <w:tabs>
        <w:tab w:val="left" w:pos="1512"/>
      </w:tabs>
      <w:autoSpaceDE w:val="0"/>
      <w:autoSpaceDN w:val="0"/>
      <w:adjustRightInd w:val="0"/>
      <w:spacing w:line="240" w:lineRule="auto"/>
      <w:ind w:left="-284"/>
      <w:rPr>
        <w:rFonts w:cs="Arial"/>
        <w:sz w:val="16"/>
      </w:rPr>
    </w:pPr>
  </w:p>
  <w:p w14:paraId="6AE71CFF" w14:textId="77777777" w:rsidR="006B62CB" w:rsidRPr="007F4B7B" w:rsidRDefault="006B62CB" w:rsidP="006B62CB">
    <w:pPr>
      <w:tabs>
        <w:tab w:val="left" w:pos="1512"/>
      </w:tabs>
      <w:autoSpaceDE w:val="0"/>
      <w:autoSpaceDN w:val="0"/>
      <w:adjustRightInd w:val="0"/>
      <w:spacing w:line="240" w:lineRule="auto"/>
      <w:ind w:left="-284"/>
      <w:rPr>
        <w:rFonts w:cs="Arial"/>
        <w:sz w:val="16"/>
      </w:rPr>
    </w:pPr>
    <w:r>
      <w:rPr>
        <w:rFonts w:cs="Arial"/>
        <w:sz w:val="16"/>
      </w:rPr>
      <w:t xml:space="preserve">  </w:t>
    </w:r>
    <w:r w:rsidRPr="007F4B7B">
      <w:rPr>
        <w:rFonts w:cs="Arial"/>
        <w:sz w:val="16"/>
      </w:rPr>
      <w:t xml:space="preserve"> </w:t>
    </w:r>
    <w:r>
      <w:rPr>
        <w:rFonts w:cs="Arial"/>
        <w:sz w:val="16"/>
      </w:rPr>
      <w:t xml:space="preserve">              </w:t>
    </w:r>
    <w:r w:rsidRPr="007F4B7B">
      <w:rPr>
        <w:rFonts w:cs="Arial"/>
        <w:sz w:val="16"/>
      </w:rPr>
      <w:t>Langusova ulica 4, 1535 Ljubljana</w:t>
    </w:r>
    <w:r w:rsidRPr="007F4B7B">
      <w:rPr>
        <w:rFonts w:cs="Arial"/>
        <w:sz w:val="16"/>
      </w:rPr>
      <w:tab/>
    </w:r>
    <w:r>
      <w:rPr>
        <w:rFonts w:cs="Arial"/>
        <w:sz w:val="16"/>
      </w:rPr>
      <w:tab/>
    </w:r>
    <w:r>
      <w:rPr>
        <w:rFonts w:cs="Arial"/>
        <w:sz w:val="16"/>
      </w:rPr>
      <w:tab/>
    </w:r>
    <w:r>
      <w:rPr>
        <w:rFonts w:cs="Arial"/>
        <w:sz w:val="16"/>
      </w:rPr>
      <w:tab/>
    </w:r>
    <w:r>
      <w:rPr>
        <w:rFonts w:cs="Arial"/>
        <w:sz w:val="16"/>
      </w:rPr>
      <w:tab/>
    </w:r>
    <w:r w:rsidRPr="007F4B7B">
      <w:rPr>
        <w:rFonts w:cs="Arial"/>
        <w:sz w:val="16"/>
      </w:rPr>
      <w:t xml:space="preserve">T: 01 478 82 00 </w:t>
    </w:r>
  </w:p>
  <w:p w14:paraId="3F5062D7" w14:textId="77777777" w:rsidR="006B62CB" w:rsidRPr="007F4B7B" w:rsidRDefault="006B62CB" w:rsidP="006B62CB">
    <w:pPr>
      <w:tabs>
        <w:tab w:val="left" w:pos="1512"/>
      </w:tabs>
      <w:autoSpaceDE w:val="0"/>
      <w:autoSpaceDN w:val="0"/>
      <w:adjustRightInd w:val="0"/>
      <w:spacing w:line="240" w:lineRule="auto"/>
      <w:ind w:left="-284"/>
      <w:rPr>
        <w:rFonts w:cs="Arial"/>
        <w:sz w:val="16"/>
      </w:rPr>
    </w:pPr>
    <w:r w:rsidRPr="007F4B7B">
      <w:rPr>
        <w:rFonts w:cs="Arial"/>
        <w:sz w:val="16"/>
      </w:rPr>
      <w:tab/>
    </w:r>
    <w:r>
      <w:rPr>
        <w:rFonts w:cs="Arial"/>
        <w:sz w:val="16"/>
      </w:rPr>
      <w:tab/>
    </w:r>
    <w:r>
      <w:rPr>
        <w:rFonts w:cs="Arial"/>
        <w:sz w:val="16"/>
      </w:rPr>
      <w:tab/>
    </w:r>
    <w:r>
      <w:rPr>
        <w:rFonts w:cs="Arial"/>
        <w:sz w:val="16"/>
      </w:rPr>
      <w:tab/>
    </w:r>
    <w:r>
      <w:rPr>
        <w:rFonts w:cs="Arial"/>
        <w:sz w:val="16"/>
      </w:rPr>
      <w:tab/>
    </w:r>
    <w:r>
      <w:rPr>
        <w:rFonts w:cs="Arial"/>
        <w:sz w:val="16"/>
      </w:rPr>
      <w:tab/>
    </w:r>
    <w:r>
      <w:rPr>
        <w:rFonts w:cs="Arial"/>
        <w:sz w:val="16"/>
      </w:rPr>
      <w:tab/>
    </w:r>
    <w:r>
      <w:rPr>
        <w:rFonts w:cs="Arial"/>
        <w:sz w:val="16"/>
      </w:rPr>
      <w:tab/>
    </w:r>
    <w:r w:rsidRPr="007F4B7B">
      <w:rPr>
        <w:rFonts w:cs="Arial"/>
        <w:sz w:val="16"/>
      </w:rPr>
      <w:t>E: gp.mope@gov.si</w:t>
    </w:r>
  </w:p>
  <w:p w14:paraId="09ECA3DB" w14:textId="3BC5B22E" w:rsidR="006B62CB" w:rsidRDefault="006B62CB" w:rsidP="006B62CB">
    <w:pPr>
      <w:tabs>
        <w:tab w:val="left" w:pos="1512"/>
      </w:tabs>
      <w:autoSpaceDE w:val="0"/>
      <w:autoSpaceDN w:val="0"/>
      <w:adjustRightInd w:val="0"/>
      <w:spacing w:line="240" w:lineRule="auto"/>
      <w:ind w:left="-284"/>
      <w:rPr>
        <w:rFonts w:cs="Arial"/>
        <w:sz w:val="16"/>
      </w:rPr>
    </w:pPr>
    <w:r>
      <w:rPr>
        <w:rFonts w:cs="Arial"/>
        <w:sz w:val="16"/>
      </w:rPr>
      <w:t xml:space="preserve">       </w:t>
    </w:r>
    <w:r>
      <w:rPr>
        <w:rFonts w:cs="Arial"/>
        <w:sz w:val="16"/>
      </w:rPr>
      <w:tab/>
    </w:r>
    <w:r>
      <w:rPr>
        <w:rFonts w:cs="Arial"/>
        <w:sz w:val="16"/>
      </w:rPr>
      <w:tab/>
    </w:r>
    <w:r>
      <w:rPr>
        <w:rFonts w:cs="Arial"/>
        <w:sz w:val="16"/>
      </w:rPr>
      <w:tab/>
    </w:r>
    <w:r>
      <w:rPr>
        <w:rFonts w:cs="Arial"/>
        <w:sz w:val="16"/>
      </w:rPr>
      <w:tab/>
    </w:r>
    <w:r>
      <w:rPr>
        <w:rFonts w:cs="Arial"/>
        <w:sz w:val="16"/>
      </w:rPr>
      <w:tab/>
    </w:r>
    <w:r>
      <w:rPr>
        <w:rFonts w:cs="Arial"/>
        <w:sz w:val="16"/>
      </w:rPr>
      <w:tab/>
    </w:r>
    <w:r>
      <w:rPr>
        <w:rFonts w:cs="Arial"/>
        <w:sz w:val="16"/>
      </w:rPr>
      <w:tab/>
      <w:t xml:space="preserve">                    </w:t>
    </w:r>
    <w:r w:rsidRPr="007F4B7B">
      <w:rPr>
        <w:rFonts w:cs="Arial"/>
        <w:sz w:val="16"/>
      </w:rPr>
      <w:t>www.mope.gov.si</w:t>
    </w:r>
  </w:p>
  <w:bookmarkEnd w:id="1"/>
  <w:p w14:paraId="766C92D4" w14:textId="77777777" w:rsidR="006B62CB" w:rsidRDefault="006B62C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83C"/>
    <w:multiLevelType w:val="hybridMultilevel"/>
    <w:tmpl w:val="290AB7DE"/>
    <w:lvl w:ilvl="0" w:tplc="52DA0AB0">
      <w:start w:val="1"/>
      <w:numFmt w:val="upp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BF3D3A"/>
    <w:multiLevelType w:val="multilevel"/>
    <w:tmpl w:val="BED8DADC"/>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C24478"/>
    <w:multiLevelType w:val="hybridMultilevel"/>
    <w:tmpl w:val="D2603FD8"/>
    <w:lvl w:ilvl="0" w:tplc="46EC1EA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693BF9"/>
    <w:multiLevelType w:val="multilevel"/>
    <w:tmpl w:val="CD70D7A0"/>
    <w:lvl w:ilvl="0">
      <w:start w:val="1"/>
      <w:numFmt w:val="decimal"/>
      <w:pStyle w:val="Chapitre"/>
      <w:suff w:val="nothing"/>
      <w:lvlText w:val="Chapitre %1"/>
      <w:lvlJc w:val="left"/>
      <w:pPr>
        <w:ind w:left="360" w:hanging="360"/>
      </w:pPr>
      <w:rPr>
        <w:rFonts w:ascii="Verdana" w:hAnsi="Verdana" w:hint="default"/>
        <w:b/>
        <w:i w:val="0"/>
        <w:sz w:val="20"/>
      </w:rPr>
    </w:lvl>
    <w:lvl w:ilvl="1">
      <w:start w:val="1"/>
      <w:numFmt w:val="decimal"/>
      <w:pStyle w:val="Section"/>
      <w:suff w:val="nothing"/>
      <w:lvlText w:val="Section %2"/>
      <w:lvlJc w:val="left"/>
      <w:pPr>
        <w:ind w:left="3970" w:firstLine="0"/>
      </w:pPr>
      <w:rPr>
        <w:rFonts w:ascii="Verdana" w:hAnsi="Verdana" w:hint="default"/>
        <w:b/>
        <w:i w:val="0"/>
        <w:sz w:val="20"/>
      </w:rPr>
    </w:lvl>
    <w:lvl w:ilvl="2">
      <w:start w:val="1"/>
      <w:numFmt w:val="decimal"/>
      <w:pStyle w:val="Sous-section"/>
      <w:suff w:val="nothing"/>
      <w:lvlText w:val="Sous-section %3"/>
      <w:lvlJc w:val="left"/>
      <w:pPr>
        <w:ind w:left="0" w:firstLine="0"/>
      </w:pPr>
      <w:rPr>
        <w:rFonts w:ascii="Verdana" w:hAnsi="Verdana" w:hint="default"/>
        <w:b/>
        <w:i w:val="0"/>
        <w:sz w:val="20"/>
      </w:rPr>
    </w:lvl>
    <w:lvl w:ilvl="3">
      <w:start w:val="1"/>
      <w:numFmt w:val="decimal"/>
      <w:lvlRestart w:val="0"/>
      <w:pStyle w:val="Article"/>
      <w:suff w:val="nothing"/>
      <w:lvlText w:val="Art. %4"/>
      <w:lvlJc w:val="left"/>
      <w:pPr>
        <w:ind w:left="1911" w:firstLine="357"/>
      </w:pPr>
      <w:rPr>
        <w:rFonts w:ascii="Verdana" w:hAnsi="Verdana" w:hint="default"/>
        <w:b/>
        <w:i w:val="0"/>
        <w:sz w:val="20"/>
      </w:rPr>
    </w:lvl>
    <w:lvl w:ilvl="4">
      <w:start w:val="1"/>
      <w:numFmt w:val="decimal"/>
      <w:pStyle w:val="Liste1"/>
      <w:suff w:val="space"/>
      <w:lvlText w:val="(%5)"/>
      <w:lvlJc w:val="left"/>
      <w:pPr>
        <w:ind w:left="0" w:firstLine="357"/>
      </w:pPr>
      <w:rPr>
        <w:rFonts w:ascii="Verdana" w:hAnsi="Verdana" w:hint="default"/>
        <w:sz w:val="20"/>
      </w:rPr>
    </w:lvl>
    <w:lvl w:ilvl="5">
      <w:start w:val="1"/>
      <w:numFmt w:val="decimal"/>
      <w:pStyle w:val="Liste10"/>
      <w:suff w:val="space"/>
      <w:lvlText w:val="%6."/>
      <w:lvlJc w:val="left"/>
      <w:pPr>
        <w:ind w:left="964" w:hanging="255"/>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lowerLetter"/>
      <w:pStyle w:val="Listea"/>
      <w:lvlText w:val="%7)"/>
      <w:lvlJc w:val="left"/>
      <w:pPr>
        <w:ind w:left="1276" w:hanging="255"/>
      </w:pPr>
    </w:lvl>
    <w:lvl w:ilvl="7">
      <w:start w:val="1"/>
      <w:numFmt w:val="decimal"/>
      <w:pStyle w:val="Numerotation1"/>
      <w:lvlText w:val="%8."/>
      <w:lvlJc w:val="left"/>
      <w:pPr>
        <w:ind w:left="726" w:hanging="369"/>
      </w:pPr>
      <w:rPr>
        <w:rFonts w:ascii="Verdana" w:hAnsi="Verdana" w:hint="default"/>
        <w:sz w:val="20"/>
      </w:rPr>
    </w:lvl>
    <w:lvl w:ilvl="8">
      <w:start w:val="1"/>
      <w:numFmt w:val="lowerLetter"/>
      <w:pStyle w:val="Numerotationa"/>
      <w:lvlText w:val="%9)"/>
      <w:lvlJc w:val="left"/>
      <w:pPr>
        <w:tabs>
          <w:tab w:val="num" w:pos="1219"/>
        </w:tabs>
        <w:ind w:left="1219" w:hanging="368"/>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abstractNum>
  <w:abstractNum w:abstractNumId="4" w15:restartNumberingAfterBreak="0">
    <w:nsid w:val="09C15332"/>
    <w:multiLevelType w:val="hybridMultilevel"/>
    <w:tmpl w:val="E8FA78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3B5166"/>
    <w:multiLevelType w:val="hybridMultilevel"/>
    <w:tmpl w:val="0DAE23AA"/>
    <w:lvl w:ilvl="0" w:tplc="46EC1EA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D663E94"/>
    <w:multiLevelType w:val="hybridMultilevel"/>
    <w:tmpl w:val="E4B20462"/>
    <w:lvl w:ilvl="0" w:tplc="D9F2988E">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DDC6C3E"/>
    <w:multiLevelType w:val="hybridMultilevel"/>
    <w:tmpl w:val="8ECEE1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00F50C6"/>
    <w:multiLevelType w:val="hybridMultilevel"/>
    <w:tmpl w:val="17E61FDE"/>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0F70057"/>
    <w:multiLevelType w:val="hybridMultilevel"/>
    <w:tmpl w:val="6BAAEE10"/>
    <w:lvl w:ilvl="0" w:tplc="46EC1EA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4A66655"/>
    <w:multiLevelType w:val="hybridMultilevel"/>
    <w:tmpl w:val="10EC7368"/>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DD77813"/>
    <w:multiLevelType w:val="multilevel"/>
    <w:tmpl w:val="A0A6A50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0213F9C"/>
    <w:multiLevelType w:val="hybridMultilevel"/>
    <w:tmpl w:val="018C9D3C"/>
    <w:lvl w:ilvl="0" w:tplc="5170A114">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37D3ACD"/>
    <w:multiLevelType w:val="hybridMultilevel"/>
    <w:tmpl w:val="F91A1C7C"/>
    <w:lvl w:ilvl="0" w:tplc="1BF6F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54C7B23"/>
    <w:multiLevelType w:val="hybridMultilevel"/>
    <w:tmpl w:val="940ACC68"/>
    <w:lvl w:ilvl="0" w:tplc="1BF6F192">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26AD6382"/>
    <w:multiLevelType w:val="hybridMultilevel"/>
    <w:tmpl w:val="9C3C45C4"/>
    <w:lvl w:ilvl="0" w:tplc="777E87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6B35ACA"/>
    <w:multiLevelType w:val="hybridMultilevel"/>
    <w:tmpl w:val="6E308B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A437620"/>
    <w:multiLevelType w:val="hybridMultilevel"/>
    <w:tmpl w:val="071066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F2D7E65"/>
    <w:multiLevelType w:val="hybridMultilevel"/>
    <w:tmpl w:val="66321E14"/>
    <w:lvl w:ilvl="0" w:tplc="46EC1EA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59A2169"/>
    <w:multiLevelType w:val="hybridMultilevel"/>
    <w:tmpl w:val="F2C4D39C"/>
    <w:lvl w:ilvl="0" w:tplc="8034B31A">
      <w:numFmt w:val="bullet"/>
      <w:lvlText w:val="-"/>
      <w:lvlJc w:val="left"/>
      <w:pPr>
        <w:ind w:left="828" w:hanging="720"/>
      </w:pPr>
      <w:rPr>
        <w:rFonts w:ascii="Arial MT" w:eastAsia="Arial MT" w:hAnsi="Arial MT" w:cs="Arial MT" w:hint="default"/>
        <w:b w:val="0"/>
        <w:bCs w:val="0"/>
        <w:i w:val="0"/>
        <w:iCs w:val="0"/>
        <w:spacing w:val="0"/>
        <w:w w:val="100"/>
        <w:sz w:val="20"/>
        <w:szCs w:val="20"/>
        <w:lang w:val="sl-SI" w:eastAsia="en-US" w:bidi="ar-SA"/>
      </w:rPr>
    </w:lvl>
    <w:lvl w:ilvl="1" w:tplc="9D16E6F0">
      <w:numFmt w:val="bullet"/>
      <w:lvlText w:val="•"/>
      <w:lvlJc w:val="left"/>
      <w:pPr>
        <w:ind w:left="1729" w:hanging="720"/>
      </w:pPr>
      <w:rPr>
        <w:rFonts w:hint="default"/>
        <w:lang w:val="sl-SI" w:eastAsia="en-US" w:bidi="ar-SA"/>
      </w:rPr>
    </w:lvl>
    <w:lvl w:ilvl="2" w:tplc="1FCE656C">
      <w:numFmt w:val="bullet"/>
      <w:lvlText w:val="•"/>
      <w:lvlJc w:val="left"/>
      <w:pPr>
        <w:ind w:left="2638" w:hanging="720"/>
      </w:pPr>
      <w:rPr>
        <w:rFonts w:hint="default"/>
        <w:lang w:val="sl-SI" w:eastAsia="en-US" w:bidi="ar-SA"/>
      </w:rPr>
    </w:lvl>
    <w:lvl w:ilvl="3" w:tplc="355461D4">
      <w:numFmt w:val="bullet"/>
      <w:lvlText w:val="•"/>
      <w:lvlJc w:val="left"/>
      <w:pPr>
        <w:ind w:left="3547" w:hanging="720"/>
      </w:pPr>
      <w:rPr>
        <w:rFonts w:hint="default"/>
        <w:lang w:val="sl-SI" w:eastAsia="en-US" w:bidi="ar-SA"/>
      </w:rPr>
    </w:lvl>
    <w:lvl w:ilvl="4" w:tplc="63D8E1EC">
      <w:numFmt w:val="bullet"/>
      <w:lvlText w:val="•"/>
      <w:lvlJc w:val="left"/>
      <w:pPr>
        <w:ind w:left="4457" w:hanging="720"/>
      </w:pPr>
      <w:rPr>
        <w:rFonts w:hint="default"/>
        <w:lang w:val="sl-SI" w:eastAsia="en-US" w:bidi="ar-SA"/>
      </w:rPr>
    </w:lvl>
    <w:lvl w:ilvl="5" w:tplc="95D6D30A">
      <w:numFmt w:val="bullet"/>
      <w:lvlText w:val="•"/>
      <w:lvlJc w:val="left"/>
      <w:pPr>
        <w:ind w:left="5366" w:hanging="720"/>
      </w:pPr>
      <w:rPr>
        <w:rFonts w:hint="default"/>
        <w:lang w:val="sl-SI" w:eastAsia="en-US" w:bidi="ar-SA"/>
      </w:rPr>
    </w:lvl>
    <w:lvl w:ilvl="6" w:tplc="D81C2406">
      <w:numFmt w:val="bullet"/>
      <w:lvlText w:val="•"/>
      <w:lvlJc w:val="left"/>
      <w:pPr>
        <w:ind w:left="6275" w:hanging="720"/>
      </w:pPr>
      <w:rPr>
        <w:rFonts w:hint="default"/>
        <w:lang w:val="sl-SI" w:eastAsia="en-US" w:bidi="ar-SA"/>
      </w:rPr>
    </w:lvl>
    <w:lvl w:ilvl="7" w:tplc="46F8F630">
      <w:numFmt w:val="bullet"/>
      <w:lvlText w:val="•"/>
      <w:lvlJc w:val="left"/>
      <w:pPr>
        <w:ind w:left="7185" w:hanging="720"/>
      </w:pPr>
      <w:rPr>
        <w:rFonts w:hint="default"/>
        <w:lang w:val="sl-SI" w:eastAsia="en-US" w:bidi="ar-SA"/>
      </w:rPr>
    </w:lvl>
    <w:lvl w:ilvl="8" w:tplc="1F8221E4">
      <w:numFmt w:val="bullet"/>
      <w:lvlText w:val="•"/>
      <w:lvlJc w:val="left"/>
      <w:pPr>
        <w:ind w:left="8094" w:hanging="720"/>
      </w:pPr>
      <w:rPr>
        <w:rFonts w:hint="default"/>
        <w:lang w:val="sl-SI" w:eastAsia="en-US" w:bidi="ar-SA"/>
      </w:rPr>
    </w:lvl>
  </w:abstractNum>
  <w:abstractNum w:abstractNumId="2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3"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4" w15:restartNumberingAfterBreak="0">
    <w:nsid w:val="3B3F2C40"/>
    <w:multiLevelType w:val="hybridMultilevel"/>
    <w:tmpl w:val="AC8AA16A"/>
    <w:lvl w:ilvl="0" w:tplc="A77CE186">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BB547FA"/>
    <w:multiLevelType w:val="hybridMultilevel"/>
    <w:tmpl w:val="12F838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978463B"/>
    <w:multiLevelType w:val="hybridMultilevel"/>
    <w:tmpl w:val="192AE90A"/>
    <w:lvl w:ilvl="0" w:tplc="46EC1EA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A8B03A1"/>
    <w:multiLevelType w:val="hybridMultilevel"/>
    <w:tmpl w:val="21ECADD4"/>
    <w:lvl w:ilvl="0" w:tplc="FFFFFFFF">
      <w:start w:val="49"/>
      <w:numFmt w:val="bullet"/>
      <w:lvlText w:val=""/>
      <w:lvlJc w:val="left"/>
      <w:pPr>
        <w:ind w:left="360" w:hanging="360"/>
      </w:pPr>
      <w:rPr>
        <w:rFonts w:ascii="Symbol" w:eastAsia="Times New Roman" w:hAnsi="Symbol" w:cs="Times New Roman" w:hint="default"/>
      </w:rPr>
    </w:lvl>
    <w:lvl w:ilvl="1" w:tplc="46EC1EA0">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EFC2F4A"/>
    <w:multiLevelType w:val="hybridMultilevel"/>
    <w:tmpl w:val="FAC03EA8"/>
    <w:lvl w:ilvl="0" w:tplc="5170A114">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7C300D9"/>
    <w:multiLevelType w:val="hybridMultilevel"/>
    <w:tmpl w:val="EF401AF8"/>
    <w:lvl w:ilvl="0" w:tplc="76AC1A70">
      <w:start w:val="49"/>
      <w:numFmt w:val="bullet"/>
      <w:lvlText w:val=""/>
      <w:lvlJc w:val="left"/>
      <w:pPr>
        <w:ind w:left="720" w:hanging="360"/>
      </w:pPr>
      <w:rPr>
        <w:rFonts w:ascii="Symbol" w:eastAsia="Times New Roman" w:hAnsi="Symbol" w:cs="Times New Roman" w:hint="default"/>
      </w:rPr>
    </w:lvl>
    <w:lvl w:ilvl="1" w:tplc="46EC1EA0">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8972F73"/>
    <w:multiLevelType w:val="hybridMultilevel"/>
    <w:tmpl w:val="981CCFE0"/>
    <w:lvl w:ilvl="0" w:tplc="D1A64544">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9FE7AC5"/>
    <w:multiLevelType w:val="hybridMultilevel"/>
    <w:tmpl w:val="87B80CE0"/>
    <w:lvl w:ilvl="0" w:tplc="5170A114">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BF44E80"/>
    <w:multiLevelType w:val="hybridMultilevel"/>
    <w:tmpl w:val="CEFAC1CE"/>
    <w:lvl w:ilvl="0" w:tplc="2990E7E4">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0345101"/>
    <w:multiLevelType w:val="hybridMultilevel"/>
    <w:tmpl w:val="A2C867E8"/>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742D29CB"/>
    <w:multiLevelType w:val="hybridMultilevel"/>
    <w:tmpl w:val="081A4FB4"/>
    <w:lvl w:ilvl="0" w:tplc="79A8C228">
      <w:numFmt w:val="bullet"/>
      <w:lvlText w:val="•"/>
      <w:lvlJc w:val="left"/>
      <w:pPr>
        <w:ind w:left="1062" w:hanging="705"/>
      </w:pPr>
      <w:rPr>
        <w:rFonts w:ascii="Arial" w:eastAsia="Times New Roman" w:hAnsi="Arial" w:cs="Arial" w:hint="default"/>
      </w:rPr>
    </w:lvl>
    <w:lvl w:ilvl="1" w:tplc="04240003" w:tentative="1">
      <w:start w:val="1"/>
      <w:numFmt w:val="bullet"/>
      <w:lvlText w:val="o"/>
      <w:lvlJc w:val="left"/>
      <w:pPr>
        <w:ind w:left="1437" w:hanging="360"/>
      </w:pPr>
      <w:rPr>
        <w:rFonts w:ascii="Courier New" w:hAnsi="Courier New" w:cs="Courier New" w:hint="default"/>
      </w:rPr>
    </w:lvl>
    <w:lvl w:ilvl="2" w:tplc="04240005" w:tentative="1">
      <w:start w:val="1"/>
      <w:numFmt w:val="bullet"/>
      <w:lvlText w:val=""/>
      <w:lvlJc w:val="left"/>
      <w:pPr>
        <w:ind w:left="2157" w:hanging="360"/>
      </w:pPr>
      <w:rPr>
        <w:rFonts w:ascii="Wingdings" w:hAnsi="Wingdings" w:hint="default"/>
      </w:rPr>
    </w:lvl>
    <w:lvl w:ilvl="3" w:tplc="04240001" w:tentative="1">
      <w:start w:val="1"/>
      <w:numFmt w:val="bullet"/>
      <w:lvlText w:val=""/>
      <w:lvlJc w:val="left"/>
      <w:pPr>
        <w:ind w:left="2877" w:hanging="360"/>
      </w:pPr>
      <w:rPr>
        <w:rFonts w:ascii="Symbol" w:hAnsi="Symbol" w:hint="default"/>
      </w:rPr>
    </w:lvl>
    <w:lvl w:ilvl="4" w:tplc="04240003" w:tentative="1">
      <w:start w:val="1"/>
      <w:numFmt w:val="bullet"/>
      <w:lvlText w:val="o"/>
      <w:lvlJc w:val="left"/>
      <w:pPr>
        <w:ind w:left="3597" w:hanging="360"/>
      </w:pPr>
      <w:rPr>
        <w:rFonts w:ascii="Courier New" w:hAnsi="Courier New" w:cs="Courier New" w:hint="default"/>
      </w:rPr>
    </w:lvl>
    <w:lvl w:ilvl="5" w:tplc="04240005" w:tentative="1">
      <w:start w:val="1"/>
      <w:numFmt w:val="bullet"/>
      <w:lvlText w:val=""/>
      <w:lvlJc w:val="left"/>
      <w:pPr>
        <w:ind w:left="4317" w:hanging="360"/>
      </w:pPr>
      <w:rPr>
        <w:rFonts w:ascii="Wingdings" w:hAnsi="Wingdings" w:hint="default"/>
      </w:rPr>
    </w:lvl>
    <w:lvl w:ilvl="6" w:tplc="04240001" w:tentative="1">
      <w:start w:val="1"/>
      <w:numFmt w:val="bullet"/>
      <w:lvlText w:val=""/>
      <w:lvlJc w:val="left"/>
      <w:pPr>
        <w:ind w:left="5037" w:hanging="360"/>
      </w:pPr>
      <w:rPr>
        <w:rFonts w:ascii="Symbol" w:hAnsi="Symbol" w:hint="default"/>
      </w:rPr>
    </w:lvl>
    <w:lvl w:ilvl="7" w:tplc="04240003" w:tentative="1">
      <w:start w:val="1"/>
      <w:numFmt w:val="bullet"/>
      <w:lvlText w:val="o"/>
      <w:lvlJc w:val="left"/>
      <w:pPr>
        <w:ind w:left="5757" w:hanging="360"/>
      </w:pPr>
      <w:rPr>
        <w:rFonts w:ascii="Courier New" w:hAnsi="Courier New" w:cs="Courier New" w:hint="default"/>
      </w:rPr>
    </w:lvl>
    <w:lvl w:ilvl="8" w:tplc="04240005" w:tentative="1">
      <w:start w:val="1"/>
      <w:numFmt w:val="bullet"/>
      <w:lvlText w:val=""/>
      <w:lvlJc w:val="left"/>
      <w:pPr>
        <w:ind w:left="6477" w:hanging="360"/>
      </w:pPr>
      <w:rPr>
        <w:rFonts w:ascii="Wingdings" w:hAnsi="Wingdings" w:hint="default"/>
      </w:rPr>
    </w:lvl>
  </w:abstractNum>
  <w:abstractNum w:abstractNumId="3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67872356">
    <w:abstractNumId w:val="22"/>
  </w:num>
  <w:num w:numId="2" w16cid:durableId="232013358">
    <w:abstractNumId w:val="23"/>
    <w:lvlOverride w:ilvl="0">
      <w:startOverride w:val="1"/>
    </w:lvlOverride>
  </w:num>
  <w:num w:numId="3" w16cid:durableId="1076124328">
    <w:abstractNumId w:val="11"/>
  </w:num>
  <w:num w:numId="4" w16cid:durableId="1873347436">
    <w:abstractNumId w:val="29"/>
  </w:num>
  <w:num w:numId="5" w16cid:durableId="151260292">
    <w:abstractNumId w:val="31"/>
  </w:num>
  <w:num w:numId="6" w16cid:durableId="1523738981">
    <w:abstractNumId w:val="37"/>
  </w:num>
  <w:num w:numId="7" w16cid:durableId="240917536">
    <w:abstractNumId w:val="26"/>
  </w:num>
  <w:num w:numId="8" w16cid:durableId="175466004">
    <w:abstractNumId w:val="19"/>
  </w:num>
  <w:num w:numId="9" w16cid:durableId="1018501875">
    <w:abstractNumId w:val="16"/>
  </w:num>
  <w:num w:numId="10" w16cid:durableId="1507406706">
    <w:abstractNumId w:val="35"/>
  </w:num>
  <w:num w:numId="11" w16cid:durableId="618740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6699889">
    <w:abstractNumId w:val="15"/>
  </w:num>
  <w:num w:numId="13" w16cid:durableId="1579904989">
    <w:abstractNumId w:val="24"/>
  </w:num>
  <w:num w:numId="14" w16cid:durableId="1176072216">
    <w:abstractNumId w:val="18"/>
  </w:num>
  <w:num w:numId="15" w16cid:durableId="333651734">
    <w:abstractNumId w:val="36"/>
  </w:num>
  <w:num w:numId="16" w16cid:durableId="277371163">
    <w:abstractNumId w:val="14"/>
  </w:num>
  <w:num w:numId="17" w16cid:durableId="1661887283">
    <w:abstractNumId w:val="22"/>
  </w:num>
  <w:num w:numId="18" w16cid:durableId="2002467453">
    <w:abstractNumId w:val="10"/>
  </w:num>
  <w:num w:numId="19" w16cid:durableId="866717416">
    <w:abstractNumId w:val="8"/>
  </w:num>
  <w:num w:numId="20" w16cid:durableId="2059622742">
    <w:abstractNumId w:val="0"/>
  </w:num>
  <w:num w:numId="21" w16cid:durableId="2020232353">
    <w:abstractNumId w:val="12"/>
  </w:num>
  <w:num w:numId="22" w16cid:durableId="404959290">
    <w:abstractNumId w:val="1"/>
  </w:num>
  <w:num w:numId="23" w16cid:durableId="1824345620">
    <w:abstractNumId w:val="28"/>
  </w:num>
  <w:num w:numId="24" w16cid:durableId="511602054">
    <w:abstractNumId w:val="2"/>
  </w:num>
  <w:num w:numId="25" w16cid:durableId="1277829638">
    <w:abstractNumId w:val="6"/>
  </w:num>
  <w:num w:numId="26" w16cid:durableId="1204827030">
    <w:abstractNumId w:val="27"/>
  </w:num>
  <w:num w:numId="27" w16cid:durableId="1930891535">
    <w:abstractNumId w:val="34"/>
  </w:num>
  <w:num w:numId="28" w16cid:durableId="1162157861">
    <w:abstractNumId w:val="5"/>
  </w:num>
  <w:num w:numId="29" w16cid:durableId="1035693634">
    <w:abstractNumId w:val="30"/>
  </w:num>
  <w:num w:numId="30" w16cid:durableId="696587629">
    <w:abstractNumId w:val="13"/>
  </w:num>
  <w:num w:numId="31" w16cid:durableId="1895114393">
    <w:abstractNumId w:val="32"/>
  </w:num>
  <w:num w:numId="32" w16cid:durableId="748500136">
    <w:abstractNumId w:val="33"/>
  </w:num>
  <w:num w:numId="33" w16cid:durableId="420562094">
    <w:abstractNumId w:val="9"/>
  </w:num>
  <w:num w:numId="34" w16cid:durableId="52435072">
    <w:abstractNumId w:val="17"/>
  </w:num>
  <w:num w:numId="35" w16cid:durableId="1073742964">
    <w:abstractNumId w:val="4"/>
  </w:num>
  <w:num w:numId="36" w16cid:durableId="1747409572">
    <w:abstractNumId w:val="7"/>
  </w:num>
  <w:num w:numId="37" w16cid:durableId="531459107">
    <w:abstractNumId w:val="25"/>
  </w:num>
  <w:num w:numId="38" w16cid:durableId="1296568772">
    <w:abstractNumId w:val="20"/>
  </w:num>
  <w:num w:numId="39" w16cid:durableId="87924320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F9E"/>
    <w:rsid w:val="000013B2"/>
    <w:rsid w:val="00001E01"/>
    <w:rsid w:val="000025D6"/>
    <w:rsid w:val="00005901"/>
    <w:rsid w:val="00005BBF"/>
    <w:rsid w:val="00006E52"/>
    <w:rsid w:val="000166BA"/>
    <w:rsid w:val="00016D55"/>
    <w:rsid w:val="000203BB"/>
    <w:rsid w:val="00021640"/>
    <w:rsid w:val="00024EBF"/>
    <w:rsid w:val="00027E18"/>
    <w:rsid w:val="00035907"/>
    <w:rsid w:val="00037BB2"/>
    <w:rsid w:val="000401A6"/>
    <w:rsid w:val="000405A1"/>
    <w:rsid w:val="00040E51"/>
    <w:rsid w:val="00042918"/>
    <w:rsid w:val="0005055D"/>
    <w:rsid w:val="00061C93"/>
    <w:rsid w:val="000640A0"/>
    <w:rsid w:val="00065A2E"/>
    <w:rsid w:val="00065BAD"/>
    <w:rsid w:val="00066DCF"/>
    <w:rsid w:val="0007124F"/>
    <w:rsid w:val="000718C0"/>
    <w:rsid w:val="00072024"/>
    <w:rsid w:val="000726B4"/>
    <w:rsid w:val="00074B51"/>
    <w:rsid w:val="00077B38"/>
    <w:rsid w:val="00080330"/>
    <w:rsid w:val="00080AA1"/>
    <w:rsid w:val="000821A8"/>
    <w:rsid w:val="00082CB4"/>
    <w:rsid w:val="00092A39"/>
    <w:rsid w:val="00093C9C"/>
    <w:rsid w:val="000941B1"/>
    <w:rsid w:val="000A1C8E"/>
    <w:rsid w:val="000A2F74"/>
    <w:rsid w:val="000A5B49"/>
    <w:rsid w:val="000A6F4F"/>
    <w:rsid w:val="000B137F"/>
    <w:rsid w:val="000B1864"/>
    <w:rsid w:val="000B2BC4"/>
    <w:rsid w:val="000B3EDF"/>
    <w:rsid w:val="000B59A8"/>
    <w:rsid w:val="000C2402"/>
    <w:rsid w:val="000C2582"/>
    <w:rsid w:val="000C371E"/>
    <w:rsid w:val="000C4F39"/>
    <w:rsid w:val="000C5F5D"/>
    <w:rsid w:val="000D13DD"/>
    <w:rsid w:val="000D2599"/>
    <w:rsid w:val="000D4630"/>
    <w:rsid w:val="000D4DC9"/>
    <w:rsid w:val="000D52DF"/>
    <w:rsid w:val="000D700B"/>
    <w:rsid w:val="000D789B"/>
    <w:rsid w:val="000D7F9E"/>
    <w:rsid w:val="000E138A"/>
    <w:rsid w:val="000E14A4"/>
    <w:rsid w:val="000E2A28"/>
    <w:rsid w:val="000E2E40"/>
    <w:rsid w:val="000E3FDF"/>
    <w:rsid w:val="000E4EB0"/>
    <w:rsid w:val="000E6F47"/>
    <w:rsid w:val="000E7729"/>
    <w:rsid w:val="000E798F"/>
    <w:rsid w:val="000F1838"/>
    <w:rsid w:val="000F2DF5"/>
    <w:rsid w:val="000F643D"/>
    <w:rsid w:val="000F7622"/>
    <w:rsid w:val="00101F95"/>
    <w:rsid w:val="0010462F"/>
    <w:rsid w:val="00106F61"/>
    <w:rsid w:val="00110A95"/>
    <w:rsid w:val="00112DF1"/>
    <w:rsid w:val="00113872"/>
    <w:rsid w:val="00113F3C"/>
    <w:rsid w:val="00114361"/>
    <w:rsid w:val="00115BC9"/>
    <w:rsid w:val="00116918"/>
    <w:rsid w:val="00120D73"/>
    <w:rsid w:val="00125135"/>
    <w:rsid w:val="00126569"/>
    <w:rsid w:val="00126C4E"/>
    <w:rsid w:val="00126DCF"/>
    <w:rsid w:val="001335BE"/>
    <w:rsid w:val="00136B02"/>
    <w:rsid w:val="00141489"/>
    <w:rsid w:val="00141ABC"/>
    <w:rsid w:val="001423BE"/>
    <w:rsid w:val="001462E2"/>
    <w:rsid w:val="00146F49"/>
    <w:rsid w:val="00151967"/>
    <w:rsid w:val="0015396D"/>
    <w:rsid w:val="00154D4A"/>
    <w:rsid w:val="00155B3B"/>
    <w:rsid w:val="0015669A"/>
    <w:rsid w:val="001568CD"/>
    <w:rsid w:val="00160264"/>
    <w:rsid w:val="001609A2"/>
    <w:rsid w:val="00160CB2"/>
    <w:rsid w:val="0016195D"/>
    <w:rsid w:val="00167776"/>
    <w:rsid w:val="00167F46"/>
    <w:rsid w:val="00170A9F"/>
    <w:rsid w:val="00171A52"/>
    <w:rsid w:val="0017313B"/>
    <w:rsid w:val="00176AEB"/>
    <w:rsid w:val="00177927"/>
    <w:rsid w:val="00180AA1"/>
    <w:rsid w:val="00181E25"/>
    <w:rsid w:val="00181E99"/>
    <w:rsid w:val="001922E8"/>
    <w:rsid w:val="00192BF0"/>
    <w:rsid w:val="00192FE5"/>
    <w:rsid w:val="00194753"/>
    <w:rsid w:val="00195DA1"/>
    <w:rsid w:val="001967E2"/>
    <w:rsid w:val="001A085C"/>
    <w:rsid w:val="001A0BBD"/>
    <w:rsid w:val="001A7E11"/>
    <w:rsid w:val="001B08D6"/>
    <w:rsid w:val="001B2065"/>
    <w:rsid w:val="001B4A9F"/>
    <w:rsid w:val="001B4D28"/>
    <w:rsid w:val="001B586D"/>
    <w:rsid w:val="001B5F6A"/>
    <w:rsid w:val="001B6A98"/>
    <w:rsid w:val="001C2644"/>
    <w:rsid w:val="001C6377"/>
    <w:rsid w:val="001C7B69"/>
    <w:rsid w:val="001C7D20"/>
    <w:rsid w:val="001D7FF6"/>
    <w:rsid w:val="001E1AD6"/>
    <w:rsid w:val="001E526D"/>
    <w:rsid w:val="001E5A53"/>
    <w:rsid w:val="001F0C25"/>
    <w:rsid w:val="001F3482"/>
    <w:rsid w:val="001F3974"/>
    <w:rsid w:val="001F54A6"/>
    <w:rsid w:val="001F58E5"/>
    <w:rsid w:val="001F5D9D"/>
    <w:rsid w:val="001F5E57"/>
    <w:rsid w:val="001F630D"/>
    <w:rsid w:val="00200326"/>
    <w:rsid w:val="00200C8A"/>
    <w:rsid w:val="002012E8"/>
    <w:rsid w:val="00211002"/>
    <w:rsid w:val="00213B2B"/>
    <w:rsid w:val="00214D3C"/>
    <w:rsid w:val="0021513F"/>
    <w:rsid w:val="002158BA"/>
    <w:rsid w:val="00217900"/>
    <w:rsid w:val="00221608"/>
    <w:rsid w:val="00222DCD"/>
    <w:rsid w:val="0022332B"/>
    <w:rsid w:val="00227785"/>
    <w:rsid w:val="002331B4"/>
    <w:rsid w:val="00242707"/>
    <w:rsid w:val="00242D2C"/>
    <w:rsid w:val="002466BA"/>
    <w:rsid w:val="00247485"/>
    <w:rsid w:val="00247A7B"/>
    <w:rsid w:val="00251089"/>
    <w:rsid w:val="00252C0B"/>
    <w:rsid w:val="00253815"/>
    <w:rsid w:val="00255CC0"/>
    <w:rsid w:val="00255DE3"/>
    <w:rsid w:val="00256261"/>
    <w:rsid w:val="00257F81"/>
    <w:rsid w:val="00261666"/>
    <w:rsid w:val="0026275B"/>
    <w:rsid w:val="002649C5"/>
    <w:rsid w:val="00276F4F"/>
    <w:rsid w:val="00277379"/>
    <w:rsid w:val="00280929"/>
    <w:rsid w:val="002809C0"/>
    <w:rsid w:val="00281BFE"/>
    <w:rsid w:val="00282D1F"/>
    <w:rsid w:val="002833B5"/>
    <w:rsid w:val="00283A42"/>
    <w:rsid w:val="00284006"/>
    <w:rsid w:val="00284987"/>
    <w:rsid w:val="00285985"/>
    <w:rsid w:val="0028603E"/>
    <w:rsid w:val="00290F04"/>
    <w:rsid w:val="0029143F"/>
    <w:rsid w:val="00291829"/>
    <w:rsid w:val="002920E9"/>
    <w:rsid w:val="00293DA0"/>
    <w:rsid w:val="00294384"/>
    <w:rsid w:val="00297074"/>
    <w:rsid w:val="002A1499"/>
    <w:rsid w:val="002A162B"/>
    <w:rsid w:val="002A6EC6"/>
    <w:rsid w:val="002B0D45"/>
    <w:rsid w:val="002B23CC"/>
    <w:rsid w:val="002B3DF9"/>
    <w:rsid w:val="002B46CC"/>
    <w:rsid w:val="002B4D13"/>
    <w:rsid w:val="002C14C1"/>
    <w:rsid w:val="002C1989"/>
    <w:rsid w:val="002C5990"/>
    <w:rsid w:val="002C70B7"/>
    <w:rsid w:val="002C76EE"/>
    <w:rsid w:val="002D0417"/>
    <w:rsid w:val="002D15C6"/>
    <w:rsid w:val="002D3A84"/>
    <w:rsid w:val="002D4801"/>
    <w:rsid w:val="002E16B1"/>
    <w:rsid w:val="002E18B3"/>
    <w:rsid w:val="002E1968"/>
    <w:rsid w:val="002E2744"/>
    <w:rsid w:val="002E2FB8"/>
    <w:rsid w:val="002E49E2"/>
    <w:rsid w:val="002E4B67"/>
    <w:rsid w:val="002E4F10"/>
    <w:rsid w:val="002F0576"/>
    <w:rsid w:val="002F1537"/>
    <w:rsid w:val="002F39A5"/>
    <w:rsid w:val="002F47CE"/>
    <w:rsid w:val="002F54BD"/>
    <w:rsid w:val="003041C3"/>
    <w:rsid w:val="00311CD2"/>
    <w:rsid w:val="003121F6"/>
    <w:rsid w:val="00313FAC"/>
    <w:rsid w:val="00321AF8"/>
    <w:rsid w:val="003279DA"/>
    <w:rsid w:val="003365E5"/>
    <w:rsid w:val="003378F0"/>
    <w:rsid w:val="003400FD"/>
    <w:rsid w:val="00343F7E"/>
    <w:rsid w:val="00350812"/>
    <w:rsid w:val="00351C05"/>
    <w:rsid w:val="00352BDA"/>
    <w:rsid w:val="003605D4"/>
    <w:rsid w:val="003607FE"/>
    <w:rsid w:val="003619F0"/>
    <w:rsid w:val="00361FF1"/>
    <w:rsid w:val="0036456D"/>
    <w:rsid w:val="00364597"/>
    <w:rsid w:val="00364BFF"/>
    <w:rsid w:val="00365A20"/>
    <w:rsid w:val="00366677"/>
    <w:rsid w:val="003671FD"/>
    <w:rsid w:val="0037387A"/>
    <w:rsid w:val="003760BC"/>
    <w:rsid w:val="00382548"/>
    <w:rsid w:val="00384643"/>
    <w:rsid w:val="00390C68"/>
    <w:rsid w:val="00395C24"/>
    <w:rsid w:val="003A1679"/>
    <w:rsid w:val="003A3C05"/>
    <w:rsid w:val="003A43B9"/>
    <w:rsid w:val="003A67BB"/>
    <w:rsid w:val="003B5387"/>
    <w:rsid w:val="003C0E43"/>
    <w:rsid w:val="003C13DF"/>
    <w:rsid w:val="003C26DE"/>
    <w:rsid w:val="003D3039"/>
    <w:rsid w:val="003D38B6"/>
    <w:rsid w:val="003D3A0D"/>
    <w:rsid w:val="003D5681"/>
    <w:rsid w:val="003D57ED"/>
    <w:rsid w:val="003D70E5"/>
    <w:rsid w:val="003E0C19"/>
    <w:rsid w:val="003E0EAE"/>
    <w:rsid w:val="003E36F0"/>
    <w:rsid w:val="003E6FCF"/>
    <w:rsid w:val="003F115A"/>
    <w:rsid w:val="003F28C1"/>
    <w:rsid w:val="003F3B1E"/>
    <w:rsid w:val="003F67C6"/>
    <w:rsid w:val="003F712A"/>
    <w:rsid w:val="0040227F"/>
    <w:rsid w:val="00402F45"/>
    <w:rsid w:val="00404102"/>
    <w:rsid w:val="004042A2"/>
    <w:rsid w:val="00405F2B"/>
    <w:rsid w:val="0040688A"/>
    <w:rsid w:val="00407292"/>
    <w:rsid w:val="00407A1B"/>
    <w:rsid w:val="00407D46"/>
    <w:rsid w:val="00412049"/>
    <w:rsid w:val="00412CBB"/>
    <w:rsid w:val="00415252"/>
    <w:rsid w:val="004157C9"/>
    <w:rsid w:val="00420F8E"/>
    <w:rsid w:val="00420FA4"/>
    <w:rsid w:val="004214DE"/>
    <w:rsid w:val="00421E7B"/>
    <w:rsid w:val="00423590"/>
    <w:rsid w:val="0043022B"/>
    <w:rsid w:val="00430F68"/>
    <w:rsid w:val="004320FD"/>
    <w:rsid w:val="0043454D"/>
    <w:rsid w:val="00434629"/>
    <w:rsid w:val="0043580A"/>
    <w:rsid w:val="00437CEA"/>
    <w:rsid w:val="00440823"/>
    <w:rsid w:val="00440DB6"/>
    <w:rsid w:val="0044600E"/>
    <w:rsid w:val="00450EA5"/>
    <w:rsid w:val="0045150A"/>
    <w:rsid w:val="004535D1"/>
    <w:rsid w:val="00457C72"/>
    <w:rsid w:val="00457CDB"/>
    <w:rsid w:val="0046036D"/>
    <w:rsid w:val="00460427"/>
    <w:rsid w:val="004607F9"/>
    <w:rsid w:val="00460B4E"/>
    <w:rsid w:val="004634FC"/>
    <w:rsid w:val="004650C3"/>
    <w:rsid w:val="00471D8D"/>
    <w:rsid w:val="00472A46"/>
    <w:rsid w:val="0047752D"/>
    <w:rsid w:val="0047760E"/>
    <w:rsid w:val="00481B1A"/>
    <w:rsid w:val="00487A2E"/>
    <w:rsid w:val="00491015"/>
    <w:rsid w:val="004930D8"/>
    <w:rsid w:val="00493AB2"/>
    <w:rsid w:val="00493C73"/>
    <w:rsid w:val="004943C6"/>
    <w:rsid w:val="00495A6D"/>
    <w:rsid w:val="00495EE5"/>
    <w:rsid w:val="004977FA"/>
    <w:rsid w:val="004A02DB"/>
    <w:rsid w:val="004A076D"/>
    <w:rsid w:val="004A0D4F"/>
    <w:rsid w:val="004A3861"/>
    <w:rsid w:val="004A4C5F"/>
    <w:rsid w:val="004A5094"/>
    <w:rsid w:val="004B36D2"/>
    <w:rsid w:val="004B45A7"/>
    <w:rsid w:val="004B589B"/>
    <w:rsid w:val="004B6F11"/>
    <w:rsid w:val="004C18E0"/>
    <w:rsid w:val="004C508C"/>
    <w:rsid w:val="004C7B85"/>
    <w:rsid w:val="004D2A04"/>
    <w:rsid w:val="004D69EB"/>
    <w:rsid w:val="004D6C53"/>
    <w:rsid w:val="004E0C89"/>
    <w:rsid w:val="004E0EBF"/>
    <w:rsid w:val="004E17EC"/>
    <w:rsid w:val="004E4076"/>
    <w:rsid w:val="004F0C45"/>
    <w:rsid w:val="004F2276"/>
    <w:rsid w:val="004F22BC"/>
    <w:rsid w:val="004F56C3"/>
    <w:rsid w:val="004F5952"/>
    <w:rsid w:val="004F5D94"/>
    <w:rsid w:val="004F7881"/>
    <w:rsid w:val="00504C4D"/>
    <w:rsid w:val="005063B7"/>
    <w:rsid w:val="00510F7A"/>
    <w:rsid w:val="00510FA1"/>
    <w:rsid w:val="00512C60"/>
    <w:rsid w:val="00514ED8"/>
    <w:rsid w:val="00520081"/>
    <w:rsid w:val="00524237"/>
    <w:rsid w:val="00524DA6"/>
    <w:rsid w:val="00525534"/>
    <w:rsid w:val="00525956"/>
    <w:rsid w:val="005264AA"/>
    <w:rsid w:val="00526E63"/>
    <w:rsid w:val="00527C63"/>
    <w:rsid w:val="00527F0D"/>
    <w:rsid w:val="00527FAE"/>
    <w:rsid w:val="005306D4"/>
    <w:rsid w:val="00532C0E"/>
    <w:rsid w:val="005338D5"/>
    <w:rsid w:val="0053527D"/>
    <w:rsid w:val="00536816"/>
    <w:rsid w:val="00537DAD"/>
    <w:rsid w:val="00537DCD"/>
    <w:rsid w:val="0054079A"/>
    <w:rsid w:val="00540A24"/>
    <w:rsid w:val="00540DB6"/>
    <w:rsid w:val="00545116"/>
    <w:rsid w:val="00545820"/>
    <w:rsid w:val="00546572"/>
    <w:rsid w:val="00551CA2"/>
    <w:rsid w:val="005528CE"/>
    <w:rsid w:val="005536BB"/>
    <w:rsid w:val="00554209"/>
    <w:rsid w:val="00556C43"/>
    <w:rsid w:val="00560F8F"/>
    <w:rsid w:val="005610C0"/>
    <w:rsid w:val="00562065"/>
    <w:rsid w:val="00563F8B"/>
    <w:rsid w:val="0056470A"/>
    <w:rsid w:val="005650C1"/>
    <w:rsid w:val="00566557"/>
    <w:rsid w:val="005671D8"/>
    <w:rsid w:val="0056745F"/>
    <w:rsid w:val="0056768F"/>
    <w:rsid w:val="00570436"/>
    <w:rsid w:val="005705EA"/>
    <w:rsid w:val="00572D34"/>
    <w:rsid w:val="00573F6D"/>
    <w:rsid w:val="00574096"/>
    <w:rsid w:val="005760E7"/>
    <w:rsid w:val="005766C7"/>
    <w:rsid w:val="00576E13"/>
    <w:rsid w:val="00582AFF"/>
    <w:rsid w:val="00583E5D"/>
    <w:rsid w:val="0058530F"/>
    <w:rsid w:val="00585F07"/>
    <w:rsid w:val="0058728C"/>
    <w:rsid w:val="005924CD"/>
    <w:rsid w:val="0059551E"/>
    <w:rsid w:val="005957AF"/>
    <w:rsid w:val="00596628"/>
    <w:rsid w:val="00596C6E"/>
    <w:rsid w:val="005A1D40"/>
    <w:rsid w:val="005A54B5"/>
    <w:rsid w:val="005A6707"/>
    <w:rsid w:val="005A7C20"/>
    <w:rsid w:val="005B12F4"/>
    <w:rsid w:val="005B2A76"/>
    <w:rsid w:val="005B648D"/>
    <w:rsid w:val="005B6FB3"/>
    <w:rsid w:val="005B7499"/>
    <w:rsid w:val="005C35C5"/>
    <w:rsid w:val="005C40BB"/>
    <w:rsid w:val="005C5534"/>
    <w:rsid w:val="005C5C05"/>
    <w:rsid w:val="005C5D19"/>
    <w:rsid w:val="005C5F42"/>
    <w:rsid w:val="005D26DA"/>
    <w:rsid w:val="005E243C"/>
    <w:rsid w:val="005E4B14"/>
    <w:rsid w:val="005E6868"/>
    <w:rsid w:val="005F00CA"/>
    <w:rsid w:val="005F0C75"/>
    <w:rsid w:val="005F1281"/>
    <w:rsid w:val="005F2CA1"/>
    <w:rsid w:val="005F45B3"/>
    <w:rsid w:val="005F6D72"/>
    <w:rsid w:val="005F7DEF"/>
    <w:rsid w:val="006004FD"/>
    <w:rsid w:val="00600B8D"/>
    <w:rsid w:val="00602F3B"/>
    <w:rsid w:val="006112CF"/>
    <w:rsid w:val="00613C86"/>
    <w:rsid w:val="0061514B"/>
    <w:rsid w:val="006163F3"/>
    <w:rsid w:val="00616B80"/>
    <w:rsid w:val="00617207"/>
    <w:rsid w:val="00621CFF"/>
    <w:rsid w:val="006265A4"/>
    <w:rsid w:val="00626AE4"/>
    <w:rsid w:val="00626CDA"/>
    <w:rsid w:val="006321A4"/>
    <w:rsid w:val="00633015"/>
    <w:rsid w:val="00633BF3"/>
    <w:rsid w:val="0063543A"/>
    <w:rsid w:val="00635C49"/>
    <w:rsid w:val="006469D5"/>
    <w:rsid w:val="00647953"/>
    <w:rsid w:val="00650CEA"/>
    <w:rsid w:val="0065584F"/>
    <w:rsid w:val="00655EE5"/>
    <w:rsid w:val="00664050"/>
    <w:rsid w:val="00667828"/>
    <w:rsid w:val="00670BF6"/>
    <w:rsid w:val="00672CEF"/>
    <w:rsid w:val="00675E9F"/>
    <w:rsid w:val="00684A70"/>
    <w:rsid w:val="00685527"/>
    <w:rsid w:val="00685CC3"/>
    <w:rsid w:val="00686B0D"/>
    <w:rsid w:val="00686DD3"/>
    <w:rsid w:val="00691E1F"/>
    <w:rsid w:val="00692733"/>
    <w:rsid w:val="00693042"/>
    <w:rsid w:val="0069359D"/>
    <w:rsid w:val="00694EFC"/>
    <w:rsid w:val="00696A14"/>
    <w:rsid w:val="006A131C"/>
    <w:rsid w:val="006A2824"/>
    <w:rsid w:val="006A28FD"/>
    <w:rsid w:val="006A54A9"/>
    <w:rsid w:val="006A54B4"/>
    <w:rsid w:val="006A6A7C"/>
    <w:rsid w:val="006B0619"/>
    <w:rsid w:val="006B14D5"/>
    <w:rsid w:val="006B29BF"/>
    <w:rsid w:val="006B3103"/>
    <w:rsid w:val="006B469C"/>
    <w:rsid w:val="006B4AA8"/>
    <w:rsid w:val="006B58BB"/>
    <w:rsid w:val="006B62CB"/>
    <w:rsid w:val="006C02F4"/>
    <w:rsid w:val="006C0AEF"/>
    <w:rsid w:val="006C0F41"/>
    <w:rsid w:val="006C33C6"/>
    <w:rsid w:val="006C6635"/>
    <w:rsid w:val="006D11AC"/>
    <w:rsid w:val="006D148F"/>
    <w:rsid w:val="006D7225"/>
    <w:rsid w:val="006D7319"/>
    <w:rsid w:val="006E1331"/>
    <w:rsid w:val="006E1668"/>
    <w:rsid w:val="006E4D6E"/>
    <w:rsid w:val="006E6098"/>
    <w:rsid w:val="006E7545"/>
    <w:rsid w:val="006E77A3"/>
    <w:rsid w:val="006F4543"/>
    <w:rsid w:val="006F5B54"/>
    <w:rsid w:val="006F728B"/>
    <w:rsid w:val="00701203"/>
    <w:rsid w:val="007021F8"/>
    <w:rsid w:val="00702482"/>
    <w:rsid w:val="007026B2"/>
    <w:rsid w:val="0070442F"/>
    <w:rsid w:val="00706CB5"/>
    <w:rsid w:val="00707EAF"/>
    <w:rsid w:val="00717BB0"/>
    <w:rsid w:val="00721C56"/>
    <w:rsid w:val="00725306"/>
    <w:rsid w:val="00731533"/>
    <w:rsid w:val="00733F6B"/>
    <w:rsid w:val="00734060"/>
    <w:rsid w:val="00734441"/>
    <w:rsid w:val="00735D81"/>
    <w:rsid w:val="00736296"/>
    <w:rsid w:val="00740890"/>
    <w:rsid w:val="00742CE0"/>
    <w:rsid w:val="00746A4A"/>
    <w:rsid w:val="00750837"/>
    <w:rsid w:val="0075161B"/>
    <w:rsid w:val="00752371"/>
    <w:rsid w:val="00755151"/>
    <w:rsid w:val="00755604"/>
    <w:rsid w:val="0075597F"/>
    <w:rsid w:val="00756B8F"/>
    <w:rsid w:val="007606C0"/>
    <w:rsid w:val="0076273D"/>
    <w:rsid w:val="007627B1"/>
    <w:rsid w:val="007654C2"/>
    <w:rsid w:val="00765C7E"/>
    <w:rsid w:val="007671B5"/>
    <w:rsid w:val="00767366"/>
    <w:rsid w:val="00767AF3"/>
    <w:rsid w:val="0077190C"/>
    <w:rsid w:val="0077368A"/>
    <w:rsid w:val="0077661A"/>
    <w:rsid w:val="0078007A"/>
    <w:rsid w:val="0078477B"/>
    <w:rsid w:val="00787D7C"/>
    <w:rsid w:val="00787DE3"/>
    <w:rsid w:val="00790306"/>
    <w:rsid w:val="0079200C"/>
    <w:rsid w:val="00793069"/>
    <w:rsid w:val="00793DFE"/>
    <w:rsid w:val="0079595D"/>
    <w:rsid w:val="007A0F3F"/>
    <w:rsid w:val="007A1FE9"/>
    <w:rsid w:val="007A4521"/>
    <w:rsid w:val="007A687B"/>
    <w:rsid w:val="007A784A"/>
    <w:rsid w:val="007B0B7C"/>
    <w:rsid w:val="007B14BE"/>
    <w:rsid w:val="007B30B4"/>
    <w:rsid w:val="007B444B"/>
    <w:rsid w:val="007B79FB"/>
    <w:rsid w:val="007B7D32"/>
    <w:rsid w:val="007B7D52"/>
    <w:rsid w:val="007C027A"/>
    <w:rsid w:val="007C0E68"/>
    <w:rsid w:val="007C1B47"/>
    <w:rsid w:val="007C1FEC"/>
    <w:rsid w:val="007C3A4A"/>
    <w:rsid w:val="007C4D06"/>
    <w:rsid w:val="007C4F57"/>
    <w:rsid w:val="007C6485"/>
    <w:rsid w:val="007C6AE6"/>
    <w:rsid w:val="007C74FC"/>
    <w:rsid w:val="007D0D96"/>
    <w:rsid w:val="007D10F7"/>
    <w:rsid w:val="007D1C38"/>
    <w:rsid w:val="007E135B"/>
    <w:rsid w:val="007E3F9C"/>
    <w:rsid w:val="007E4265"/>
    <w:rsid w:val="007E44E8"/>
    <w:rsid w:val="007F0D57"/>
    <w:rsid w:val="007F3128"/>
    <w:rsid w:val="007F68DC"/>
    <w:rsid w:val="0081050E"/>
    <w:rsid w:val="00812B9D"/>
    <w:rsid w:val="0081406F"/>
    <w:rsid w:val="00814B26"/>
    <w:rsid w:val="00815489"/>
    <w:rsid w:val="00830C7B"/>
    <w:rsid w:val="00831125"/>
    <w:rsid w:val="00831957"/>
    <w:rsid w:val="00831F79"/>
    <w:rsid w:val="00832F59"/>
    <w:rsid w:val="008401C9"/>
    <w:rsid w:val="00843E80"/>
    <w:rsid w:val="008440D0"/>
    <w:rsid w:val="00844306"/>
    <w:rsid w:val="008464F2"/>
    <w:rsid w:val="008469A5"/>
    <w:rsid w:val="008522E6"/>
    <w:rsid w:val="00853B74"/>
    <w:rsid w:val="00857291"/>
    <w:rsid w:val="00872506"/>
    <w:rsid w:val="00875A31"/>
    <w:rsid w:val="00880287"/>
    <w:rsid w:val="0088169B"/>
    <w:rsid w:val="00881FE7"/>
    <w:rsid w:val="0088293D"/>
    <w:rsid w:val="00891F21"/>
    <w:rsid w:val="00892967"/>
    <w:rsid w:val="00895694"/>
    <w:rsid w:val="0089588D"/>
    <w:rsid w:val="00895D6C"/>
    <w:rsid w:val="00896217"/>
    <w:rsid w:val="00896FB2"/>
    <w:rsid w:val="008A4458"/>
    <w:rsid w:val="008A57C5"/>
    <w:rsid w:val="008A799E"/>
    <w:rsid w:val="008B01E9"/>
    <w:rsid w:val="008B1A82"/>
    <w:rsid w:val="008B4C2C"/>
    <w:rsid w:val="008B4E7E"/>
    <w:rsid w:val="008B6650"/>
    <w:rsid w:val="008B7AFB"/>
    <w:rsid w:val="008C3158"/>
    <w:rsid w:val="008C6944"/>
    <w:rsid w:val="008C7519"/>
    <w:rsid w:val="008D0886"/>
    <w:rsid w:val="008D33DB"/>
    <w:rsid w:val="008E2876"/>
    <w:rsid w:val="008E3353"/>
    <w:rsid w:val="008E3CCD"/>
    <w:rsid w:val="008E6796"/>
    <w:rsid w:val="008F00D8"/>
    <w:rsid w:val="008F08C3"/>
    <w:rsid w:val="008F2070"/>
    <w:rsid w:val="008F2408"/>
    <w:rsid w:val="008F3674"/>
    <w:rsid w:val="008F659B"/>
    <w:rsid w:val="008F7B1A"/>
    <w:rsid w:val="00902ECF"/>
    <w:rsid w:val="009031EA"/>
    <w:rsid w:val="00913808"/>
    <w:rsid w:val="00913A12"/>
    <w:rsid w:val="00914E9A"/>
    <w:rsid w:val="009158A7"/>
    <w:rsid w:val="009164E6"/>
    <w:rsid w:val="009217A3"/>
    <w:rsid w:val="00923000"/>
    <w:rsid w:val="009237D7"/>
    <w:rsid w:val="00924CB0"/>
    <w:rsid w:val="009326DD"/>
    <w:rsid w:val="0093313C"/>
    <w:rsid w:val="00936966"/>
    <w:rsid w:val="00937690"/>
    <w:rsid w:val="00940684"/>
    <w:rsid w:val="0094203B"/>
    <w:rsid w:val="00946175"/>
    <w:rsid w:val="00947050"/>
    <w:rsid w:val="0094733F"/>
    <w:rsid w:val="00950B12"/>
    <w:rsid w:val="00950E30"/>
    <w:rsid w:val="009519C7"/>
    <w:rsid w:val="00951B9A"/>
    <w:rsid w:val="0095662A"/>
    <w:rsid w:val="00960A9B"/>
    <w:rsid w:val="00960D23"/>
    <w:rsid w:val="00960DE4"/>
    <w:rsid w:val="0096142A"/>
    <w:rsid w:val="009635BB"/>
    <w:rsid w:val="009640FB"/>
    <w:rsid w:val="009649A1"/>
    <w:rsid w:val="00970161"/>
    <w:rsid w:val="0097475E"/>
    <w:rsid w:val="00975549"/>
    <w:rsid w:val="00975690"/>
    <w:rsid w:val="00976D8C"/>
    <w:rsid w:val="00977B2E"/>
    <w:rsid w:val="00981F78"/>
    <w:rsid w:val="0098512D"/>
    <w:rsid w:val="00985777"/>
    <w:rsid w:val="009865AD"/>
    <w:rsid w:val="009877CE"/>
    <w:rsid w:val="00993190"/>
    <w:rsid w:val="0099479E"/>
    <w:rsid w:val="00995485"/>
    <w:rsid w:val="00997856"/>
    <w:rsid w:val="009A0E40"/>
    <w:rsid w:val="009A288B"/>
    <w:rsid w:val="009A3398"/>
    <w:rsid w:val="009A4BC2"/>
    <w:rsid w:val="009B0723"/>
    <w:rsid w:val="009B1199"/>
    <w:rsid w:val="009B3213"/>
    <w:rsid w:val="009B381E"/>
    <w:rsid w:val="009B4158"/>
    <w:rsid w:val="009B5A00"/>
    <w:rsid w:val="009C0512"/>
    <w:rsid w:val="009C0DA4"/>
    <w:rsid w:val="009C1E9B"/>
    <w:rsid w:val="009C50BF"/>
    <w:rsid w:val="009D0C68"/>
    <w:rsid w:val="009D1661"/>
    <w:rsid w:val="009D1F6B"/>
    <w:rsid w:val="009D22C1"/>
    <w:rsid w:val="009D24D2"/>
    <w:rsid w:val="009D26DE"/>
    <w:rsid w:val="009D3E9D"/>
    <w:rsid w:val="009D5AC1"/>
    <w:rsid w:val="009D652A"/>
    <w:rsid w:val="009D7319"/>
    <w:rsid w:val="009D79DB"/>
    <w:rsid w:val="009E136A"/>
    <w:rsid w:val="009E1760"/>
    <w:rsid w:val="009E187B"/>
    <w:rsid w:val="009E271E"/>
    <w:rsid w:val="009E670C"/>
    <w:rsid w:val="009F1A7F"/>
    <w:rsid w:val="009F2B82"/>
    <w:rsid w:val="009F3C26"/>
    <w:rsid w:val="009F7016"/>
    <w:rsid w:val="009F7CF4"/>
    <w:rsid w:val="00A00431"/>
    <w:rsid w:val="00A00BE3"/>
    <w:rsid w:val="00A01184"/>
    <w:rsid w:val="00A02F33"/>
    <w:rsid w:val="00A0313E"/>
    <w:rsid w:val="00A03E90"/>
    <w:rsid w:val="00A109DF"/>
    <w:rsid w:val="00A11C06"/>
    <w:rsid w:val="00A1667E"/>
    <w:rsid w:val="00A176B3"/>
    <w:rsid w:val="00A17D58"/>
    <w:rsid w:val="00A21A83"/>
    <w:rsid w:val="00A21E30"/>
    <w:rsid w:val="00A24F87"/>
    <w:rsid w:val="00A25164"/>
    <w:rsid w:val="00A25477"/>
    <w:rsid w:val="00A26EA6"/>
    <w:rsid w:val="00A30E3F"/>
    <w:rsid w:val="00A311C2"/>
    <w:rsid w:val="00A32488"/>
    <w:rsid w:val="00A33ABF"/>
    <w:rsid w:val="00A34F47"/>
    <w:rsid w:val="00A4018A"/>
    <w:rsid w:val="00A41EF1"/>
    <w:rsid w:val="00A42F07"/>
    <w:rsid w:val="00A440D0"/>
    <w:rsid w:val="00A44100"/>
    <w:rsid w:val="00A45A68"/>
    <w:rsid w:val="00A4610B"/>
    <w:rsid w:val="00A479D8"/>
    <w:rsid w:val="00A51AE6"/>
    <w:rsid w:val="00A51F0E"/>
    <w:rsid w:val="00A52931"/>
    <w:rsid w:val="00A55FDF"/>
    <w:rsid w:val="00A611D6"/>
    <w:rsid w:val="00A64644"/>
    <w:rsid w:val="00A8026E"/>
    <w:rsid w:val="00A85393"/>
    <w:rsid w:val="00A866C2"/>
    <w:rsid w:val="00A86E02"/>
    <w:rsid w:val="00A90CF8"/>
    <w:rsid w:val="00A94841"/>
    <w:rsid w:val="00A965DF"/>
    <w:rsid w:val="00A96D95"/>
    <w:rsid w:val="00A978D5"/>
    <w:rsid w:val="00AA11A4"/>
    <w:rsid w:val="00AA1246"/>
    <w:rsid w:val="00AA3C9A"/>
    <w:rsid w:val="00AA5EBF"/>
    <w:rsid w:val="00AA6557"/>
    <w:rsid w:val="00AB00CD"/>
    <w:rsid w:val="00AB3DDB"/>
    <w:rsid w:val="00AB4470"/>
    <w:rsid w:val="00AB4D53"/>
    <w:rsid w:val="00AB57C4"/>
    <w:rsid w:val="00AB60E2"/>
    <w:rsid w:val="00AB6EAA"/>
    <w:rsid w:val="00AC08B1"/>
    <w:rsid w:val="00AC3914"/>
    <w:rsid w:val="00AC3BEF"/>
    <w:rsid w:val="00AC41A5"/>
    <w:rsid w:val="00AC4545"/>
    <w:rsid w:val="00AC59DD"/>
    <w:rsid w:val="00AD0DE2"/>
    <w:rsid w:val="00AD0FC6"/>
    <w:rsid w:val="00AD319D"/>
    <w:rsid w:val="00AD3ED6"/>
    <w:rsid w:val="00AD513A"/>
    <w:rsid w:val="00AD5E8F"/>
    <w:rsid w:val="00AE0F75"/>
    <w:rsid w:val="00AE2852"/>
    <w:rsid w:val="00AE6001"/>
    <w:rsid w:val="00AE650D"/>
    <w:rsid w:val="00AE6924"/>
    <w:rsid w:val="00AE6D2A"/>
    <w:rsid w:val="00AE7BDF"/>
    <w:rsid w:val="00AF0597"/>
    <w:rsid w:val="00AF154D"/>
    <w:rsid w:val="00AF3193"/>
    <w:rsid w:val="00AF3CD5"/>
    <w:rsid w:val="00AF4D54"/>
    <w:rsid w:val="00AF550E"/>
    <w:rsid w:val="00AF5CC9"/>
    <w:rsid w:val="00AF6A7F"/>
    <w:rsid w:val="00AF7A0A"/>
    <w:rsid w:val="00B007C5"/>
    <w:rsid w:val="00B06425"/>
    <w:rsid w:val="00B06A58"/>
    <w:rsid w:val="00B07A2F"/>
    <w:rsid w:val="00B10642"/>
    <w:rsid w:val="00B10C41"/>
    <w:rsid w:val="00B11750"/>
    <w:rsid w:val="00B11CAB"/>
    <w:rsid w:val="00B12CAB"/>
    <w:rsid w:val="00B1653C"/>
    <w:rsid w:val="00B16EDF"/>
    <w:rsid w:val="00B22C9E"/>
    <w:rsid w:val="00B24CDB"/>
    <w:rsid w:val="00B26011"/>
    <w:rsid w:val="00B2798E"/>
    <w:rsid w:val="00B30F61"/>
    <w:rsid w:val="00B327B5"/>
    <w:rsid w:val="00B340B0"/>
    <w:rsid w:val="00B36838"/>
    <w:rsid w:val="00B36E73"/>
    <w:rsid w:val="00B43A0C"/>
    <w:rsid w:val="00B44445"/>
    <w:rsid w:val="00B45F67"/>
    <w:rsid w:val="00B514F2"/>
    <w:rsid w:val="00B52F16"/>
    <w:rsid w:val="00B52F8B"/>
    <w:rsid w:val="00B544D7"/>
    <w:rsid w:val="00B54737"/>
    <w:rsid w:val="00B5734C"/>
    <w:rsid w:val="00B62176"/>
    <w:rsid w:val="00B62DC6"/>
    <w:rsid w:val="00B62E00"/>
    <w:rsid w:val="00B63A00"/>
    <w:rsid w:val="00B63DA9"/>
    <w:rsid w:val="00B65A93"/>
    <w:rsid w:val="00B65B3F"/>
    <w:rsid w:val="00B671B2"/>
    <w:rsid w:val="00B67A80"/>
    <w:rsid w:val="00B67F8D"/>
    <w:rsid w:val="00B704C7"/>
    <w:rsid w:val="00B7169E"/>
    <w:rsid w:val="00B76922"/>
    <w:rsid w:val="00B76C5A"/>
    <w:rsid w:val="00B77008"/>
    <w:rsid w:val="00B77545"/>
    <w:rsid w:val="00B77927"/>
    <w:rsid w:val="00B80832"/>
    <w:rsid w:val="00B80AE1"/>
    <w:rsid w:val="00B81215"/>
    <w:rsid w:val="00B81B6B"/>
    <w:rsid w:val="00B81E5A"/>
    <w:rsid w:val="00B844B4"/>
    <w:rsid w:val="00B84C73"/>
    <w:rsid w:val="00B85DBE"/>
    <w:rsid w:val="00B869C9"/>
    <w:rsid w:val="00B87A34"/>
    <w:rsid w:val="00B90109"/>
    <w:rsid w:val="00B90B8A"/>
    <w:rsid w:val="00B92865"/>
    <w:rsid w:val="00B9374B"/>
    <w:rsid w:val="00B948E0"/>
    <w:rsid w:val="00B94A06"/>
    <w:rsid w:val="00BA09A1"/>
    <w:rsid w:val="00BA2793"/>
    <w:rsid w:val="00BA3340"/>
    <w:rsid w:val="00BA363D"/>
    <w:rsid w:val="00BA4FC8"/>
    <w:rsid w:val="00BA6DBC"/>
    <w:rsid w:val="00BB16BF"/>
    <w:rsid w:val="00BB6221"/>
    <w:rsid w:val="00BB6341"/>
    <w:rsid w:val="00BB679F"/>
    <w:rsid w:val="00BB7893"/>
    <w:rsid w:val="00BC12D0"/>
    <w:rsid w:val="00BC38F1"/>
    <w:rsid w:val="00BC48BD"/>
    <w:rsid w:val="00BC66EF"/>
    <w:rsid w:val="00BC6CFD"/>
    <w:rsid w:val="00BC7E0F"/>
    <w:rsid w:val="00BD2F81"/>
    <w:rsid w:val="00BD3887"/>
    <w:rsid w:val="00BD4CDA"/>
    <w:rsid w:val="00BD4DFB"/>
    <w:rsid w:val="00BE0499"/>
    <w:rsid w:val="00BE0C18"/>
    <w:rsid w:val="00BE1B49"/>
    <w:rsid w:val="00BE1DDC"/>
    <w:rsid w:val="00BE4405"/>
    <w:rsid w:val="00BF228A"/>
    <w:rsid w:val="00BF2340"/>
    <w:rsid w:val="00BF2884"/>
    <w:rsid w:val="00BF2BD0"/>
    <w:rsid w:val="00BF5190"/>
    <w:rsid w:val="00BF6135"/>
    <w:rsid w:val="00BF6E5C"/>
    <w:rsid w:val="00C00DEA"/>
    <w:rsid w:val="00C0137B"/>
    <w:rsid w:val="00C036B8"/>
    <w:rsid w:val="00C040E7"/>
    <w:rsid w:val="00C055F3"/>
    <w:rsid w:val="00C055FF"/>
    <w:rsid w:val="00C063D0"/>
    <w:rsid w:val="00C0662C"/>
    <w:rsid w:val="00C0690C"/>
    <w:rsid w:val="00C0785C"/>
    <w:rsid w:val="00C079DA"/>
    <w:rsid w:val="00C11FE1"/>
    <w:rsid w:val="00C15AF4"/>
    <w:rsid w:val="00C2173D"/>
    <w:rsid w:val="00C2385F"/>
    <w:rsid w:val="00C23A09"/>
    <w:rsid w:val="00C25F0A"/>
    <w:rsid w:val="00C30748"/>
    <w:rsid w:val="00C35E67"/>
    <w:rsid w:val="00C37CAA"/>
    <w:rsid w:val="00C4487F"/>
    <w:rsid w:val="00C459A4"/>
    <w:rsid w:val="00C47756"/>
    <w:rsid w:val="00C507A1"/>
    <w:rsid w:val="00C63A68"/>
    <w:rsid w:val="00C64A01"/>
    <w:rsid w:val="00C8065C"/>
    <w:rsid w:val="00C840AB"/>
    <w:rsid w:val="00C8609A"/>
    <w:rsid w:val="00C8629C"/>
    <w:rsid w:val="00C87020"/>
    <w:rsid w:val="00C87679"/>
    <w:rsid w:val="00C9171E"/>
    <w:rsid w:val="00C94673"/>
    <w:rsid w:val="00C9557D"/>
    <w:rsid w:val="00C979B0"/>
    <w:rsid w:val="00CA0F04"/>
    <w:rsid w:val="00CA1476"/>
    <w:rsid w:val="00CA3349"/>
    <w:rsid w:val="00CA6DFC"/>
    <w:rsid w:val="00CB0650"/>
    <w:rsid w:val="00CB08AF"/>
    <w:rsid w:val="00CB29B0"/>
    <w:rsid w:val="00CB409F"/>
    <w:rsid w:val="00CB5CE8"/>
    <w:rsid w:val="00CB6BF2"/>
    <w:rsid w:val="00CC10E6"/>
    <w:rsid w:val="00CC13B6"/>
    <w:rsid w:val="00CC34F9"/>
    <w:rsid w:val="00CC47C5"/>
    <w:rsid w:val="00CC4E26"/>
    <w:rsid w:val="00CC4FE3"/>
    <w:rsid w:val="00CD1BFC"/>
    <w:rsid w:val="00CD2F0E"/>
    <w:rsid w:val="00CD3341"/>
    <w:rsid w:val="00CD4EC5"/>
    <w:rsid w:val="00CD504D"/>
    <w:rsid w:val="00CD719D"/>
    <w:rsid w:val="00CE26FC"/>
    <w:rsid w:val="00CE4DC1"/>
    <w:rsid w:val="00CE731D"/>
    <w:rsid w:val="00CF43D1"/>
    <w:rsid w:val="00CF60A9"/>
    <w:rsid w:val="00D00402"/>
    <w:rsid w:val="00D00445"/>
    <w:rsid w:val="00D0138B"/>
    <w:rsid w:val="00D01FCA"/>
    <w:rsid w:val="00D029F4"/>
    <w:rsid w:val="00D03E2B"/>
    <w:rsid w:val="00D03FCF"/>
    <w:rsid w:val="00D07056"/>
    <w:rsid w:val="00D10FD2"/>
    <w:rsid w:val="00D11434"/>
    <w:rsid w:val="00D11B33"/>
    <w:rsid w:val="00D147C2"/>
    <w:rsid w:val="00D155D2"/>
    <w:rsid w:val="00D20153"/>
    <w:rsid w:val="00D204AB"/>
    <w:rsid w:val="00D20AE0"/>
    <w:rsid w:val="00D210CB"/>
    <w:rsid w:val="00D2185E"/>
    <w:rsid w:val="00D23026"/>
    <w:rsid w:val="00D25ECC"/>
    <w:rsid w:val="00D2728B"/>
    <w:rsid w:val="00D274BB"/>
    <w:rsid w:val="00D30F2A"/>
    <w:rsid w:val="00D31689"/>
    <w:rsid w:val="00D34405"/>
    <w:rsid w:val="00D40F09"/>
    <w:rsid w:val="00D41F0E"/>
    <w:rsid w:val="00D427DC"/>
    <w:rsid w:val="00D50BCB"/>
    <w:rsid w:val="00D523F5"/>
    <w:rsid w:val="00D60DA1"/>
    <w:rsid w:val="00D63E2D"/>
    <w:rsid w:val="00D64B9D"/>
    <w:rsid w:val="00D65680"/>
    <w:rsid w:val="00D65718"/>
    <w:rsid w:val="00D65BA6"/>
    <w:rsid w:val="00D65C12"/>
    <w:rsid w:val="00D70ACD"/>
    <w:rsid w:val="00D72737"/>
    <w:rsid w:val="00D7494C"/>
    <w:rsid w:val="00D77CA9"/>
    <w:rsid w:val="00D8126F"/>
    <w:rsid w:val="00D8326B"/>
    <w:rsid w:val="00D83A47"/>
    <w:rsid w:val="00D83E82"/>
    <w:rsid w:val="00D84D22"/>
    <w:rsid w:val="00D867D4"/>
    <w:rsid w:val="00D86E64"/>
    <w:rsid w:val="00D87362"/>
    <w:rsid w:val="00D92A3B"/>
    <w:rsid w:val="00D932CB"/>
    <w:rsid w:val="00D933FE"/>
    <w:rsid w:val="00D94CD9"/>
    <w:rsid w:val="00D95876"/>
    <w:rsid w:val="00DA31FB"/>
    <w:rsid w:val="00DA3C57"/>
    <w:rsid w:val="00DA3D4A"/>
    <w:rsid w:val="00DA4C1B"/>
    <w:rsid w:val="00DA53BD"/>
    <w:rsid w:val="00DA5E4D"/>
    <w:rsid w:val="00DB0CF9"/>
    <w:rsid w:val="00DB18F3"/>
    <w:rsid w:val="00DB48DC"/>
    <w:rsid w:val="00DB4B71"/>
    <w:rsid w:val="00DB56B5"/>
    <w:rsid w:val="00DB7B71"/>
    <w:rsid w:val="00DC043A"/>
    <w:rsid w:val="00DC0477"/>
    <w:rsid w:val="00DC12BF"/>
    <w:rsid w:val="00DC183A"/>
    <w:rsid w:val="00DC3F9B"/>
    <w:rsid w:val="00DC6CB4"/>
    <w:rsid w:val="00DC7256"/>
    <w:rsid w:val="00DC7295"/>
    <w:rsid w:val="00DD3DB7"/>
    <w:rsid w:val="00DD6556"/>
    <w:rsid w:val="00DD6A00"/>
    <w:rsid w:val="00DE32E6"/>
    <w:rsid w:val="00DE57FB"/>
    <w:rsid w:val="00DE5905"/>
    <w:rsid w:val="00DE7951"/>
    <w:rsid w:val="00DE7C08"/>
    <w:rsid w:val="00DF03BC"/>
    <w:rsid w:val="00DF2581"/>
    <w:rsid w:val="00DF71D5"/>
    <w:rsid w:val="00E0328A"/>
    <w:rsid w:val="00E039BF"/>
    <w:rsid w:val="00E04E19"/>
    <w:rsid w:val="00E0633C"/>
    <w:rsid w:val="00E0788C"/>
    <w:rsid w:val="00E1142B"/>
    <w:rsid w:val="00E115DC"/>
    <w:rsid w:val="00E116CD"/>
    <w:rsid w:val="00E12E26"/>
    <w:rsid w:val="00E13A89"/>
    <w:rsid w:val="00E16FA8"/>
    <w:rsid w:val="00E176B6"/>
    <w:rsid w:val="00E220D1"/>
    <w:rsid w:val="00E23C4F"/>
    <w:rsid w:val="00E241B0"/>
    <w:rsid w:val="00E264F8"/>
    <w:rsid w:val="00E26BC5"/>
    <w:rsid w:val="00E27996"/>
    <w:rsid w:val="00E30C4B"/>
    <w:rsid w:val="00E3207E"/>
    <w:rsid w:val="00E34AD5"/>
    <w:rsid w:val="00E3571F"/>
    <w:rsid w:val="00E37E5A"/>
    <w:rsid w:val="00E40514"/>
    <w:rsid w:val="00E43453"/>
    <w:rsid w:val="00E50485"/>
    <w:rsid w:val="00E506D5"/>
    <w:rsid w:val="00E512D8"/>
    <w:rsid w:val="00E51DDE"/>
    <w:rsid w:val="00E60BEF"/>
    <w:rsid w:val="00E63BD9"/>
    <w:rsid w:val="00E644E6"/>
    <w:rsid w:val="00E6642C"/>
    <w:rsid w:val="00E678C8"/>
    <w:rsid w:val="00E67BA5"/>
    <w:rsid w:val="00E71AA7"/>
    <w:rsid w:val="00E73EB0"/>
    <w:rsid w:val="00E80920"/>
    <w:rsid w:val="00E81371"/>
    <w:rsid w:val="00E82200"/>
    <w:rsid w:val="00E82388"/>
    <w:rsid w:val="00E8426C"/>
    <w:rsid w:val="00E84F33"/>
    <w:rsid w:val="00E856D8"/>
    <w:rsid w:val="00E85CC8"/>
    <w:rsid w:val="00E86AB5"/>
    <w:rsid w:val="00E90445"/>
    <w:rsid w:val="00E91EC8"/>
    <w:rsid w:val="00E92AB4"/>
    <w:rsid w:val="00E94FEC"/>
    <w:rsid w:val="00E960DF"/>
    <w:rsid w:val="00E96760"/>
    <w:rsid w:val="00E96DB5"/>
    <w:rsid w:val="00EA14B5"/>
    <w:rsid w:val="00EA21C7"/>
    <w:rsid w:val="00EA46D0"/>
    <w:rsid w:val="00EB3816"/>
    <w:rsid w:val="00EB3909"/>
    <w:rsid w:val="00EB5DC3"/>
    <w:rsid w:val="00EB62BC"/>
    <w:rsid w:val="00EB66FE"/>
    <w:rsid w:val="00EB6E73"/>
    <w:rsid w:val="00EB7D09"/>
    <w:rsid w:val="00EC0800"/>
    <w:rsid w:val="00EC5EC5"/>
    <w:rsid w:val="00EC67D0"/>
    <w:rsid w:val="00EC756C"/>
    <w:rsid w:val="00ED141E"/>
    <w:rsid w:val="00ED273C"/>
    <w:rsid w:val="00ED43C8"/>
    <w:rsid w:val="00ED5625"/>
    <w:rsid w:val="00ED5DB2"/>
    <w:rsid w:val="00EE15B0"/>
    <w:rsid w:val="00EE2646"/>
    <w:rsid w:val="00EE3A4A"/>
    <w:rsid w:val="00EE4898"/>
    <w:rsid w:val="00EE674A"/>
    <w:rsid w:val="00EF0CB3"/>
    <w:rsid w:val="00EF2419"/>
    <w:rsid w:val="00EF2CEA"/>
    <w:rsid w:val="00EF3273"/>
    <w:rsid w:val="00EF400B"/>
    <w:rsid w:val="00EF501E"/>
    <w:rsid w:val="00EF6BDE"/>
    <w:rsid w:val="00EF75CF"/>
    <w:rsid w:val="00F02B4B"/>
    <w:rsid w:val="00F05E84"/>
    <w:rsid w:val="00F061C9"/>
    <w:rsid w:val="00F11A9A"/>
    <w:rsid w:val="00F16B80"/>
    <w:rsid w:val="00F16EB3"/>
    <w:rsid w:val="00F17687"/>
    <w:rsid w:val="00F2024B"/>
    <w:rsid w:val="00F21792"/>
    <w:rsid w:val="00F23B62"/>
    <w:rsid w:val="00F246A7"/>
    <w:rsid w:val="00F25E13"/>
    <w:rsid w:val="00F270F7"/>
    <w:rsid w:val="00F31865"/>
    <w:rsid w:val="00F3352F"/>
    <w:rsid w:val="00F33ED5"/>
    <w:rsid w:val="00F34001"/>
    <w:rsid w:val="00F3442B"/>
    <w:rsid w:val="00F3493A"/>
    <w:rsid w:val="00F34B58"/>
    <w:rsid w:val="00F368AE"/>
    <w:rsid w:val="00F37175"/>
    <w:rsid w:val="00F41AD9"/>
    <w:rsid w:val="00F454BD"/>
    <w:rsid w:val="00F47726"/>
    <w:rsid w:val="00F5111D"/>
    <w:rsid w:val="00F51C50"/>
    <w:rsid w:val="00F53882"/>
    <w:rsid w:val="00F53CB2"/>
    <w:rsid w:val="00F542BE"/>
    <w:rsid w:val="00F5457E"/>
    <w:rsid w:val="00F56570"/>
    <w:rsid w:val="00F570DC"/>
    <w:rsid w:val="00F64113"/>
    <w:rsid w:val="00F66335"/>
    <w:rsid w:val="00F72D27"/>
    <w:rsid w:val="00F74D75"/>
    <w:rsid w:val="00F75437"/>
    <w:rsid w:val="00F765A6"/>
    <w:rsid w:val="00F76B86"/>
    <w:rsid w:val="00F77861"/>
    <w:rsid w:val="00F77B18"/>
    <w:rsid w:val="00F82D0F"/>
    <w:rsid w:val="00F82FD5"/>
    <w:rsid w:val="00F86488"/>
    <w:rsid w:val="00F86834"/>
    <w:rsid w:val="00F91063"/>
    <w:rsid w:val="00F92002"/>
    <w:rsid w:val="00F923C3"/>
    <w:rsid w:val="00F95ECE"/>
    <w:rsid w:val="00F961DE"/>
    <w:rsid w:val="00F96B6A"/>
    <w:rsid w:val="00F96F56"/>
    <w:rsid w:val="00F9760A"/>
    <w:rsid w:val="00FA391F"/>
    <w:rsid w:val="00FA4E7C"/>
    <w:rsid w:val="00FA7621"/>
    <w:rsid w:val="00FA7933"/>
    <w:rsid w:val="00FA7B55"/>
    <w:rsid w:val="00FB197B"/>
    <w:rsid w:val="00FB4005"/>
    <w:rsid w:val="00FB7CC2"/>
    <w:rsid w:val="00FC1EC0"/>
    <w:rsid w:val="00FC1F84"/>
    <w:rsid w:val="00FC243A"/>
    <w:rsid w:val="00FC5F2B"/>
    <w:rsid w:val="00FC6397"/>
    <w:rsid w:val="00FC7155"/>
    <w:rsid w:val="00FD1184"/>
    <w:rsid w:val="00FD186D"/>
    <w:rsid w:val="00FD47E6"/>
    <w:rsid w:val="00FD6454"/>
    <w:rsid w:val="00FD6EA1"/>
    <w:rsid w:val="00FD7186"/>
    <w:rsid w:val="00FE20F5"/>
    <w:rsid w:val="00FE2404"/>
    <w:rsid w:val="00FE4795"/>
    <w:rsid w:val="00FE4909"/>
    <w:rsid w:val="00FF0138"/>
    <w:rsid w:val="00FF47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2E32D"/>
  <w15:docId w15:val="{91C09021-0B79-4760-91C4-BD794956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D186D"/>
    <w:pPr>
      <w:spacing w:line="260" w:lineRule="exact"/>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NASLOV"/>
    <w:basedOn w:val="Navaden"/>
    <w:next w:val="Navaden"/>
    <w:link w:val="Naslov1Znak"/>
    <w:qFormat/>
    <w:rsid w:val="000E138A"/>
    <w:pPr>
      <w:keepNext/>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0E138A"/>
    <w:rPr>
      <w:color w:val="000080"/>
      <w:u w:val="single"/>
    </w:rPr>
  </w:style>
  <w:style w:type="paragraph" w:styleId="Noga">
    <w:name w:val="footer"/>
    <w:basedOn w:val="Navaden"/>
    <w:link w:val="NogaZnak"/>
    <w:uiPriority w:val="99"/>
    <w:rsid w:val="000E138A"/>
    <w:pPr>
      <w:tabs>
        <w:tab w:val="center" w:pos="4536"/>
        <w:tab w:val="right" w:pos="9072"/>
      </w:tabs>
    </w:p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NASLOV Znak"/>
    <w:link w:val="Naslov1"/>
    <w:rsid w:val="000E138A"/>
    <w:rPr>
      <w:rFonts w:ascii="Arial" w:hAnsi="Arial" w:cs="Arial"/>
      <w:b/>
      <w:bCs/>
      <w:kern w:val="32"/>
      <w:sz w:val="32"/>
      <w:szCs w:val="32"/>
      <w:lang w:val="sl-SI" w:eastAsia="en-US" w:bidi="ar-SA"/>
    </w:rPr>
  </w:style>
  <w:style w:type="paragraph" w:customStyle="1" w:styleId="Odstavekseznama1">
    <w:name w:val="Odstavek seznama1"/>
    <w:basedOn w:val="Navaden"/>
    <w:qFormat/>
    <w:rsid w:val="000E138A"/>
    <w:pPr>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1"/>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rPr>
  </w:style>
  <w:style w:type="paragraph" w:customStyle="1" w:styleId="Alineazatoko">
    <w:name w:val="Alinea za točko"/>
    <w:basedOn w:val="Navaden"/>
    <w:link w:val="AlineazatokoZnak"/>
    <w:qFormat/>
    <w:rsid w:val="000E138A"/>
    <w:pPr>
      <w:tabs>
        <w:tab w:val="num" w:pos="360"/>
      </w:tabs>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rPr>
  </w:style>
  <w:style w:type="paragraph" w:customStyle="1" w:styleId="rkovnatokazaodstavkom">
    <w:name w:val="Črkovna točka_za odstavkom"/>
    <w:basedOn w:val="Navaden"/>
    <w:link w:val="rkovnatokazaodstavkomZnak"/>
    <w:qFormat/>
    <w:rsid w:val="000E138A"/>
    <w:pPr>
      <w:numPr>
        <w:numId w:val="2"/>
      </w:numPr>
      <w:overflowPunct w:val="0"/>
      <w:autoSpaceDE w:val="0"/>
      <w:autoSpaceDN w:val="0"/>
      <w:adjustRightInd w:val="0"/>
      <w:spacing w:line="200" w:lineRule="exact"/>
      <w:jc w:val="both"/>
      <w:textAlignment w:val="baseline"/>
    </w:pPr>
    <w:rPr>
      <w:rFonts w:ascii="Arial" w:hAnsi="Arial"/>
      <w:sz w:val="20"/>
      <w:szCs w:val="20"/>
      <w:lang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link w:val="Odsek"/>
    <w:rsid w:val="000E138A"/>
    <w:rPr>
      <w:rFonts w:ascii="Arial" w:hAnsi="Arial" w:cs="Arial"/>
      <w:b/>
      <w:sz w:val="22"/>
      <w:szCs w:val="22"/>
    </w:rPr>
  </w:style>
  <w:style w:type="table" w:styleId="Tabelamrea">
    <w:name w:val="Table Grid"/>
    <w:basedOn w:val="Navadnatabela"/>
    <w:uiPriority w:val="59"/>
    <w:rsid w:val="000E13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0E138A"/>
    <w:pPr>
      <w:tabs>
        <w:tab w:val="center" w:pos="4320"/>
        <w:tab w:val="right" w:pos="8640"/>
      </w:tabs>
      <w:spacing w:line="260" w:lineRule="atLeast"/>
    </w:pPr>
    <w:rPr>
      <w:rFonts w:ascii="Arial" w:hAnsi="Arial"/>
      <w:sz w:val="20"/>
      <w:lang w:val="en-US" w:eastAsia="en-US"/>
    </w:rPr>
  </w:style>
  <w:style w:type="paragraph" w:styleId="Besedilooblaka">
    <w:name w:val="Balloon Text"/>
    <w:basedOn w:val="Navaden"/>
    <w:link w:val="BesedilooblakaZnak"/>
    <w:uiPriority w:val="99"/>
    <w:semiHidden/>
    <w:rsid w:val="00DC3F9B"/>
    <w:rPr>
      <w:rFonts w:ascii="Tahoma" w:hAnsi="Tahoma" w:cs="Tahoma"/>
      <w:sz w:val="16"/>
      <w:szCs w:val="16"/>
    </w:rPr>
  </w:style>
  <w:style w:type="character" w:customStyle="1" w:styleId="NogaZnak">
    <w:name w:val="Noga Znak"/>
    <w:link w:val="Noga"/>
    <w:uiPriority w:val="99"/>
    <w:rsid w:val="008A57C5"/>
    <w:rPr>
      <w:sz w:val="24"/>
      <w:szCs w:val="24"/>
      <w:lang w:eastAsia="ar-SA"/>
    </w:rPr>
  </w:style>
  <w:style w:type="character" w:customStyle="1" w:styleId="Nerazreenaomemba1">
    <w:name w:val="Nerazrešena omemba1"/>
    <w:uiPriority w:val="99"/>
    <w:semiHidden/>
    <w:unhideWhenUsed/>
    <w:rsid w:val="000D4DC9"/>
    <w:rPr>
      <w:color w:val="605E5C"/>
      <w:shd w:val="clear" w:color="auto" w:fill="E1DFDD"/>
    </w:rPr>
  </w:style>
  <w:style w:type="paragraph" w:customStyle="1" w:styleId="podpisi">
    <w:name w:val="podpisi"/>
    <w:basedOn w:val="Navaden"/>
    <w:qFormat/>
    <w:rsid w:val="00C94673"/>
    <w:pPr>
      <w:tabs>
        <w:tab w:val="left" w:pos="3402"/>
      </w:tabs>
    </w:pPr>
    <w:rPr>
      <w:rFonts w:ascii="Arial" w:hAnsi="Arial"/>
      <w:sz w:val="20"/>
      <w:lang w:val="it-IT" w:eastAsia="en-US"/>
    </w:rPr>
  </w:style>
  <w:style w:type="paragraph" w:customStyle="1" w:styleId="odstavek">
    <w:name w:val="odstavek"/>
    <w:basedOn w:val="Navaden"/>
    <w:rsid w:val="00FB4005"/>
    <w:pPr>
      <w:spacing w:before="100" w:beforeAutospacing="1" w:after="100" w:afterAutospacing="1" w:line="240" w:lineRule="auto"/>
      <w:ind w:firstLine="360"/>
      <w:jc w:val="both"/>
    </w:pPr>
    <w:rPr>
      <w:lang w:eastAsia="sl-SI"/>
    </w:rPr>
  </w:style>
  <w:style w:type="paragraph" w:customStyle="1" w:styleId="poglavje0">
    <w:name w:val="poglavje"/>
    <w:basedOn w:val="Navaden"/>
    <w:rsid w:val="00FB4005"/>
    <w:pPr>
      <w:spacing w:before="100" w:beforeAutospacing="1" w:after="100" w:afterAutospacing="1" w:line="240" w:lineRule="auto"/>
    </w:pPr>
    <w:rPr>
      <w:lang w:eastAsia="sl-SI"/>
    </w:rPr>
  </w:style>
  <w:style w:type="paragraph" w:customStyle="1" w:styleId="len">
    <w:name w:val="len"/>
    <w:basedOn w:val="Navaden"/>
    <w:rsid w:val="00FB4005"/>
    <w:pPr>
      <w:spacing w:before="100" w:beforeAutospacing="1" w:after="100" w:afterAutospacing="1" w:line="240" w:lineRule="auto"/>
    </w:pPr>
    <w:rPr>
      <w:lang w:eastAsia="sl-SI"/>
    </w:rPr>
  </w:style>
  <w:style w:type="paragraph" w:customStyle="1" w:styleId="lennaslov">
    <w:name w:val="lennaslov"/>
    <w:basedOn w:val="Navaden"/>
    <w:rsid w:val="00FB4005"/>
    <w:pPr>
      <w:spacing w:before="100" w:beforeAutospacing="1" w:after="100" w:afterAutospacing="1" w:line="240" w:lineRule="auto"/>
    </w:pPr>
    <w:rPr>
      <w:lang w:eastAsia="sl-SI"/>
    </w:rPr>
  </w:style>
  <w:style w:type="paragraph" w:customStyle="1" w:styleId="tevilnatoka">
    <w:name w:val="tevilnatoka"/>
    <w:basedOn w:val="Navaden"/>
    <w:rsid w:val="00FB4005"/>
    <w:pPr>
      <w:spacing w:before="100" w:beforeAutospacing="1" w:after="100" w:afterAutospacing="1" w:line="240" w:lineRule="auto"/>
    </w:pPr>
    <w:rPr>
      <w:lang w:eastAsia="sl-SI"/>
    </w:rPr>
  </w:style>
  <w:style w:type="paragraph" w:customStyle="1" w:styleId="alineazaodstavkom0">
    <w:name w:val="alineazaodstavkom"/>
    <w:basedOn w:val="Navaden"/>
    <w:rsid w:val="00FB4005"/>
    <w:pPr>
      <w:spacing w:before="100" w:beforeAutospacing="1" w:after="100" w:afterAutospacing="1" w:line="240" w:lineRule="auto"/>
    </w:pPr>
    <w:rPr>
      <w:lang w:eastAsia="sl-SI"/>
    </w:rPr>
  </w:style>
  <w:style w:type="character" w:customStyle="1" w:styleId="FontStyle11">
    <w:name w:val="Font Style11"/>
    <w:uiPriority w:val="99"/>
    <w:rsid w:val="00FB4005"/>
    <w:rPr>
      <w:rFonts w:ascii="Arial" w:hAnsi="Arial" w:cs="Arial"/>
      <w:sz w:val="22"/>
      <w:szCs w:val="22"/>
    </w:rPr>
  </w:style>
  <w:style w:type="paragraph" w:customStyle="1" w:styleId="Style5">
    <w:name w:val="Style5"/>
    <w:basedOn w:val="Navaden"/>
    <w:uiPriority w:val="99"/>
    <w:rsid w:val="00FB4005"/>
    <w:pPr>
      <w:widowControl w:val="0"/>
      <w:autoSpaceDE w:val="0"/>
      <w:autoSpaceDN w:val="0"/>
      <w:adjustRightInd w:val="0"/>
      <w:spacing w:line="230" w:lineRule="exact"/>
      <w:jc w:val="both"/>
    </w:pPr>
    <w:rPr>
      <w:rFonts w:ascii="Arial" w:hAnsi="Arial" w:cs="Arial"/>
      <w:lang w:eastAsia="en-US"/>
    </w:rPr>
  </w:style>
  <w:style w:type="character" w:customStyle="1" w:styleId="FontStyle17">
    <w:name w:val="Font Style17"/>
    <w:uiPriority w:val="99"/>
    <w:rsid w:val="00FB4005"/>
    <w:rPr>
      <w:rFonts w:ascii="Arial" w:hAnsi="Arial" w:cs="Arial"/>
      <w:sz w:val="20"/>
      <w:szCs w:val="20"/>
    </w:rPr>
  </w:style>
  <w:style w:type="paragraph" w:customStyle="1" w:styleId="Style11">
    <w:name w:val="Style11"/>
    <w:basedOn w:val="Navaden"/>
    <w:uiPriority w:val="99"/>
    <w:rsid w:val="00FB4005"/>
    <w:pPr>
      <w:widowControl w:val="0"/>
      <w:autoSpaceDE w:val="0"/>
      <w:autoSpaceDN w:val="0"/>
      <w:adjustRightInd w:val="0"/>
      <w:spacing w:line="230" w:lineRule="exact"/>
      <w:jc w:val="both"/>
    </w:pPr>
    <w:rPr>
      <w:rFonts w:ascii="Arial" w:hAnsi="Arial" w:cs="Arial"/>
      <w:lang w:eastAsia="en-US"/>
    </w:rPr>
  </w:style>
  <w:style w:type="character" w:customStyle="1" w:styleId="FontStyle16">
    <w:name w:val="Font Style16"/>
    <w:uiPriority w:val="99"/>
    <w:rsid w:val="00FB4005"/>
    <w:rPr>
      <w:rFonts w:ascii="Arial" w:hAnsi="Arial" w:cs="Arial"/>
      <w:b/>
      <w:bCs/>
      <w:sz w:val="20"/>
      <w:szCs w:val="20"/>
    </w:rPr>
  </w:style>
  <w:style w:type="paragraph" w:customStyle="1" w:styleId="Style9">
    <w:name w:val="Style9"/>
    <w:basedOn w:val="Navaden"/>
    <w:uiPriority w:val="99"/>
    <w:rsid w:val="00FB4005"/>
    <w:pPr>
      <w:widowControl w:val="0"/>
      <w:autoSpaceDE w:val="0"/>
      <w:autoSpaceDN w:val="0"/>
      <w:adjustRightInd w:val="0"/>
      <w:spacing w:line="240" w:lineRule="auto"/>
    </w:pPr>
    <w:rPr>
      <w:rFonts w:ascii="Arial" w:hAnsi="Arial" w:cs="Arial"/>
      <w:lang w:eastAsia="en-US"/>
    </w:rPr>
  </w:style>
  <w:style w:type="paragraph" w:customStyle="1" w:styleId="Style10">
    <w:name w:val="Style10"/>
    <w:basedOn w:val="Navaden"/>
    <w:uiPriority w:val="99"/>
    <w:rsid w:val="00FB4005"/>
    <w:pPr>
      <w:widowControl w:val="0"/>
      <w:autoSpaceDE w:val="0"/>
      <w:autoSpaceDN w:val="0"/>
      <w:adjustRightInd w:val="0"/>
      <w:spacing w:line="240" w:lineRule="auto"/>
      <w:jc w:val="center"/>
    </w:pPr>
    <w:rPr>
      <w:rFonts w:ascii="Arial" w:hAnsi="Arial" w:cs="Arial"/>
      <w:lang w:eastAsia="en-US"/>
    </w:rPr>
  </w:style>
  <w:style w:type="character" w:styleId="Pripombasklic">
    <w:name w:val="annotation reference"/>
    <w:uiPriority w:val="99"/>
    <w:unhideWhenUsed/>
    <w:rsid w:val="00FB4005"/>
    <w:rPr>
      <w:sz w:val="16"/>
      <w:szCs w:val="16"/>
    </w:rPr>
  </w:style>
  <w:style w:type="paragraph" w:styleId="Pripombabesedilo">
    <w:name w:val="annotation text"/>
    <w:basedOn w:val="Navaden"/>
    <w:link w:val="PripombabesediloZnak"/>
    <w:uiPriority w:val="99"/>
    <w:unhideWhenUsed/>
    <w:rsid w:val="00FB4005"/>
    <w:pPr>
      <w:spacing w:line="240" w:lineRule="auto"/>
    </w:pPr>
    <w:rPr>
      <w:rFonts w:ascii="Arial" w:hAnsi="Arial"/>
      <w:sz w:val="20"/>
      <w:szCs w:val="20"/>
      <w:lang w:eastAsia="en-US"/>
    </w:rPr>
  </w:style>
  <w:style w:type="character" w:customStyle="1" w:styleId="PripombabesediloZnak">
    <w:name w:val="Pripomba – besedilo Znak"/>
    <w:link w:val="Pripombabesedilo"/>
    <w:uiPriority w:val="99"/>
    <w:rsid w:val="00FB4005"/>
    <w:rPr>
      <w:rFonts w:ascii="Arial" w:hAnsi="Arial"/>
      <w:lang w:eastAsia="en-US"/>
    </w:rPr>
  </w:style>
  <w:style w:type="paragraph" w:styleId="Zadevapripombe">
    <w:name w:val="annotation subject"/>
    <w:basedOn w:val="Pripombabesedilo"/>
    <w:next w:val="Pripombabesedilo"/>
    <w:link w:val="ZadevapripombeZnak"/>
    <w:uiPriority w:val="99"/>
    <w:unhideWhenUsed/>
    <w:rsid w:val="00FB4005"/>
    <w:rPr>
      <w:b/>
      <w:bCs/>
    </w:rPr>
  </w:style>
  <w:style w:type="character" w:customStyle="1" w:styleId="ZadevapripombeZnak">
    <w:name w:val="Zadeva pripombe Znak"/>
    <w:link w:val="Zadevapripombe"/>
    <w:uiPriority w:val="99"/>
    <w:rsid w:val="00FB4005"/>
    <w:rPr>
      <w:rFonts w:ascii="Arial" w:hAnsi="Arial"/>
      <w:b/>
      <w:bCs/>
      <w:lang w:eastAsia="en-US"/>
    </w:rPr>
  </w:style>
  <w:style w:type="paragraph" w:styleId="Odstavekseznama">
    <w:name w:val="List Paragraph"/>
    <w:aliases w:val="za tekst,Odstavek seznama_IP,naslov 1,Graf,Alineje,Seznam_IP_1,Označevanje,List Paragraph1,List Paragraph2,Obiekt,Bullet 1,Bullet Points,Bullet layer,Dot pt,F5 List Paragraph,Indicator Text,Issue Action POC,List Paragraph Char Char Char"/>
    <w:basedOn w:val="Navaden"/>
    <w:link w:val="OdstavekseznamaZnak"/>
    <w:uiPriority w:val="34"/>
    <w:qFormat/>
    <w:rsid w:val="00FB4005"/>
    <w:pPr>
      <w:ind w:left="720"/>
      <w:contextualSpacing/>
    </w:pPr>
    <w:rPr>
      <w:rFonts w:ascii="Arial" w:hAnsi="Arial"/>
      <w:sz w:val="20"/>
      <w:lang w:eastAsia="en-US"/>
    </w:rPr>
  </w:style>
  <w:style w:type="character" w:customStyle="1" w:styleId="yiv6495586649fontstyle17">
    <w:name w:val="yiv6495586649fontstyle17"/>
    <w:basedOn w:val="Privzetapisavaodstavka"/>
    <w:rsid w:val="00FB4005"/>
  </w:style>
  <w:style w:type="paragraph" w:customStyle="1" w:styleId="lennovele">
    <w:name w:val="lennovele"/>
    <w:basedOn w:val="Navaden"/>
    <w:rsid w:val="00FB4005"/>
    <w:pPr>
      <w:spacing w:before="100" w:beforeAutospacing="1" w:after="100" w:afterAutospacing="1" w:line="240" w:lineRule="auto"/>
    </w:pPr>
    <w:rPr>
      <w:lang w:eastAsia="en-US"/>
    </w:rPr>
  </w:style>
  <w:style w:type="paragraph" w:customStyle="1" w:styleId="Style1">
    <w:name w:val="Style1"/>
    <w:basedOn w:val="Navaden"/>
    <w:uiPriority w:val="99"/>
    <w:rsid w:val="00FB4005"/>
    <w:pPr>
      <w:widowControl w:val="0"/>
      <w:autoSpaceDE w:val="0"/>
      <w:autoSpaceDN w:val="0"/>
      <w:adjustRightInd w:val="0"/>
      <w:spacing w:line="240" w:lineRule="auto"/>
    </w:pPr>
    <w:rPr>
      <w:rFonts w:ascii="Arial" w:hAnsi="Arial" w:cs="Arial"/>
      <w:lang w:eastAsia="sl-SI"/>
    </w:rPr>
  </w:style>
  <w:style w:type="paragraph" w:customStyle="1" w:styleId="Style2">
    <w:name w:val="Style2"/>
    <w:basedOn w:val="Navaden"/>
    <w:uiPriority w:val="99"/>
    <w:rsid w:val="00FB4005"/>
    <w:pPr>
      <w:widowControl w:val="0"/>
      <w:autoSpaceDE w:val="0"/>
      <w:autoSpaceDN w:val="0"/>
      <w:adjustRightInd w:val="0"/>
      <w:spacing w:line="278" w:lineRule="exact"/>
      <w:ind w:hanging="710"/>
    </w:pPr>
    <w:rPr>
      <w:rFonts w:ascii="Arial" w:hAnsi="Arial" w:cs="Arial"/>
      <w:lang w:eastAsia="sl-SI"/>
    </w:rPr>
  </w:style>
  <w:style w:type="paragraph" w:customStyle="1" w:styleId="Style3">
    <w:name w:val="Style3"/>
    <w:basedOn w:val="Navaden"/>
    <w:uiPriority w:val="99"/>
    <w:rsid w:val="00FB4005"/>
    <w:pPr>
      <w:widowControl w:val="0"/>
      <w:autoSpaceDE w:val="0"/>
      <w:autoSpaceDN w:val="0"/>
      <w:adjustRightInd w:val="0"/>
      <w:spacing w:line="276" w:lineRule="exact"/>
      <w:jc w:val="both"/>
    </w:pPr>
    <w:rPr>
      <w:rFonts w:ascii="Arial" w:hAnsi="Arial" w:cs="Arial"/>
      <w:lang w:eastAsia="sl-SI"/>
    </w:rPr>
  </w:style>
  <w:style w:type="character" w:customStyle="1" w:styleId="markedcontent">
    <w:name w:val="markedcontent"/>
    <w:basedOn w:val="Privzetapisavaodstavka"/>
    <w:rsid w:val="00FB4005"/>
  </w:style>
  <w:style w:type="paragraph" w:customStyle="1" w:styleId="Navaden1">
    <w:name w:val="Navaden1"/>
    <w:basedOn w:val="Navaden"/>
    <w:rsid w:val="00FB4005"/>
    <w:pPr>
      <w:spacing w:before="100" w:beforeAutospacing="1" w:after="100" w:afterAutospacing="1" w:line="240" w:lineRule="auto"/>
    </w:pPr>
    <w:rPr>
      <w:lang w:eastAsia="en-US"/>
    </w:rPr>
  </w:style>
  <w:style w:type="character" w:customStyle="1" w:styleId="Nerazreenaomemba10">
    <w:name w:val="Nerazrešena omemba1"/>
    <w:uiPriority w:val="99"/>
    <w:semiHidden/>
    <w:unhideWhenUsed/>
    <w:rsid w:val="00FB4005"/>
    <w:rPr>
      <w:color w:val="605E5C"/>
      <w:shd w:val="clear" w:color="auto" w:fill="E1DFDD"/>
    </w:rPr>
  </w:style>
  <w:style w:type="paragraph" w:customStyle="1" w:styleId="Navaden2">
    <w:name w:val="Navaden2"/>
    <w:basedOn w:val="Navaden"/>
    <w:rsid w:val="00FB4005"/>
    <w:pPr>
      <w:spacing w:before="100" w:beforeAutospacing="1" w:after="100" w:afterAutospacing="1" w:line="240" w:lineRule="auto"/>
    </w:pPr>
    <w:rPr>
      <w:lang w:eastAsia="en-US"/>
    </w:rPr>
  </w:style>
  <w:style w:type="paragraph" w:styleId="Revizija">
    <w:name w:val="Revision"/>
    <w:hidden/>
    <w:uiPriority w:val="99"/>
    <w:semiHidden/>
    <w:rsid w:val="00FB4005"/>
    <w:rPr>
      <w:rFonts w:ascii="Arial" w:hAnsi="Arial"/>
      <w:szCs w:val="24"/>
      <w:lang w:eastAsia="en-US"/>
    </w:rPr>
  </w:style>
  <w:style w:type="paragraph" w:customStyle="1" w:styleId="Navaden3">
    <w:name w:val="Navaden3"/>
    <w:basedOn w:val="Navaden"/>
    <w:rsid w:val="00FB4005"/>
    <w:pPr>
      <w:spacing w:before="100" w:beforeAutospacing="1" w:after="100" w:afterAutospacing="1" w:line="240" w:lineRule="auto"/>
    </w:pPr>
    <w:rPr>
      <w:lang w:eastAsia="en-US"/>
    </w:rPr>
  </w:style>
  <w:style w:type="character" w:customStyle="1" w:styleId="BesedilooblakaZnak">
    <w:name w:val="Besedilo oblačka Znak"/>
    <w:link w:val="Besedilooblaka"/>
    <w:uiPriority w:val="99"/>
    <w:semiHidden/>
    <w:rsid w:val="00FB4005"/>
    <w:rPr>
      <w:rFonts w:ascii="Tahoma" w:hAnsi="Tahoma" w:cs="Tahoma"/>
      <w:sz w:val="16"/>
      <w:szCs w:val="16"/>
      <w:lang w:eastAsia="ar-SA"/>
    </w:rPr>
  </w:style>
  <w:style w:type="paragraph" w:customStyle="1" w:styleId="Navaden4">
    <w:name w:val="Navaden4"/>
    <w:basedOn w:val="Navaden"/>
    <w:rsid w:val="00FB4005"/>
    <w:pPr>
      <w:spacing w:before="100" w:beforeAutospacing="1" w:after="100" w:afterAutospacing="1" w:line="240" w:lineRule="auto"/>
    </w:pPr>
    <w:rPr>
      <w:lang w:eastAsia="en-US"/>
    </w:rPr>
  </w:style>
  <w:style w:type="paragraph" w:customStyle="1" w:styleId="Odstavek0">
    <w:name w:val="Odstavek"/>
    <w:basedOn w:val="Navaden"/>
    <w:link w:val="OdstavekZnak"/>
    <w:qFormat/>
    <w:rsid w:val="00FB4005"/>
    <w:pPr>
      <w:overflowPunct w:val="0"/>
      <w:autoSpaceDE w:val="0"/>
      <w:autoSpaceDN w:val="0"/>
      <w:adjustRightInd w:val="0"/>
      <w:spacing w:before="240" w:line="240" w:lineRule="auto"/>
      <w:ind w:firstLine="1021"/>
      <w:jc w:val="both"/>
      <w:textAlignment w:val="baseline"/>
    </w:pPr>
    <w:rPr>
      <w:rFonts w:ascii="Arial" w:hAnsi="Arial" w:cs="Arial"/>
      <w:sz w:val="22"/>
      <w:szCs w:val="22"/>
      <w:lang w:eastAsia="sl-SI"/>
    </w:rPr>
  </w:style>
  <w:style w:type="character" w:customStyle="1" w:styleId="OdstavekZnak">
    <w:name w:val="Odstavek Znak"/>
    <w:link w:val="Odstavek0"/>
    <w:rsid w:val="00FB4005"/>
    <w:rPr>
      <w:rFonts w:ascii="Arial" w:hAnsi="Arial" w:cs="Arial"/>
      <w:sz w:val="22"/>
      <w:szCs w:val="22"/>
    </w:rPr>
  </w:style>
  <w:style w:type="paragraph" w:styleId="Navadensplet">
    <w:name w:val="Normal (Web)"/>
    <w:basedOn w:val="Navaden"/>
    <w:uiPriority w:val="99"/>
    <w:unhideWhenUsed/>
    <w:rsid w:val="00FB4005"/>
    <w:pPr>
      <w:spacing w:before="100" w:beforeAutospacing="1" w:after="100" w:afterAutospacing="1" w:line="240" w:lineRule="auto"/>
    </w:pPr>
    <w:rPr>
      <w:lang w:eastAsia="en-US"/>
    </w:rPr>
  </w:style>
  <w:style w:type="character" w:customStyle="1" w:styleId="Nerazreenaomemba2">
    <w:name w:val="Nerazrešena omemba2"/>
    <w:uiPriority w:val="99"/>
    <w:semiHidden/>
    <w:unhideWhenUsed/>
    <w:rsid w:val="00FB4005"/>
    <w:rPr>
      <w:color w:val="605E5C"/>
      <w:shd w:val="clear" w:color="auto" w:fill="E1DFDD"/>
    </w:rPr>
  </w:style>
  <w:style w:type="character" w:customStyle="1" w:styleId="GlavaZnak">
    <w:name w:val="Glava Znak"/>
    <w:link w:val="Glava"/>
    <w:uiPriority w:val="99"/>
    <w:rsid w:val="00FB4005"/>
    <w:rPr>
      <w:rFonts w:ascii="Arial" w:hAnsi="Arial"/>
      <w:szCs w:val="24"/>
      <w:lang w:val="en-US" w:eastAsia="en-US"/>
    </w:rPr>
  </w:style>
  <w:style w:type="character" w:customStyle="1" w:styleId="Bodytext">
    <w:name w:val="Body text_"/>
    <w:link w:val="BodyText7"/>
    <w:rsid w:val="00FB4005"/>
    <w:rPr>
      <w:rFonts w:ascii="Arial" w:eastAsia="Arial" w:hAnsi="Arial" w:cs="Arial"/>
      <w:sz w:val="19"/>
      <w:szCs w:val="19"/>
      <w:shd w:val="clear" w:color="auto" w:fill="FFFFFF"/>
    </w:rPr>
  </w:style>
  <w:style w:type="character" w:customStyle="1" w:styleId="BodyText3">
    <w:name w:val="Body Text3"/>
    <w:rsid w:val="00FB4005"/>
    <w:rPr>
      <w:rFonts w:ascii="Arial" w:eastAsia="Arial" w:hAnsi="Arial" w:cs="Arial"/>
      <w:sz w:val="19"/>
      <w:szCs w:val="19"/>
      <w:u w:val="single"/>
      <w:shd w:val="clear" w:color="auto" w:fill="FFFFFF"/>
    </w:rPr>
  </w:style>
  <w:style w:type="paragraph" w:customStyle="1" w:styleId="BodyText7">
    <w:name w:val="Body Text7"/>
    <w:basedOn w:val="Navaden"/>
    <w:link w:val="Bodytext"/>
    <w:rsid w:val="00FB4005"/>
    <w:pPr>
      <w:shd w:val="clear" w:color="auto" w:fill="FFFFFF"/>
      <w:spacing w:before="120" w:line="0" w:lineRule="atLeast"/>
    </w:pPr>
    <w:rPr>
      <w:rFonts w:ascii="Arial" w:eastAsia="Arial" w:hAnsi="Arial" w:cs="Arial"/>
      <w:sz w:val="19"/>
      <w:szCs w:val="19"/>
      <w:lang w:eastAsia="sl-SI"/>
    </w:rPr>
  </w:style>
  <w:style w:type="paragraph" w:customStyle="1" w:styleId="Chapitre">
    <w:name w:val="Chapitre"/>
    <w:basedOn w:val="Navaden"/>
    <w:qFormat/>
    <w:rsid w:val="00FB4005"/>
    <w:pPr>
      <w:numPr>
        <w:numId w:val="11"/>
      </w:numPr>
      <w:spacing w:beforeLines="100" w:after="240" w:line="240" w:lineRule="auto"/>
      <w:ind w:left="720"/>
      <w:jc w:val="center"/>
    </w:pPr>
    <w:rPr>
      <w:rFonts w:ascii="Verdana" w:eastAsia="Calibri" w:hAnsi="Verdana" w:cs="TimesLTStd-Roman"/>
      <w:b/>
      <w:sz w:val="20"/>
      <w:szCs w:val="20"/>
      <w:lang w:eastAsia="en-US"/>
    </w:rPr>
  </w:style>
  <w:style w:type="paragraph" w:customStyle="1" w:styleId="Section">
    <w:name w:val="Section"/>
    <w:basedOn w:val="Navaden"/>
    <w:qFormat/>
    <w:rsid w:val="00FB4005"/>
    <w:pPr>
      <w:numPr>
        <w:ilvl w:val="1"/>
        <w:numId w:val="11"/>
      </w:numPr>
      <w:spacing w:beforeLines="100" w:after="240" w:line="240" w:lineRule="auto"/>
      <w:jc w:val="center"/>
    </w:pPr>
    <w:rPr>
      <w:rFonts w:ascii="Verdana" w:eastAsia="Calibri" w:hAnsi="Verdana" w:cs="TimesLTStd-Roman"/>
      <w:b/>
      <w:sz w:val="20"/>
      <w:szCs w:val="20"/>
      <w:lang w:eastAsia="en-US"/>
    </w:rPr>
  </w:style>
  <w:style w:type="paragraph" w:customStyle="1" w:styleId="Sous-section">
    <w:name w:val="Sous-section"/>
    <w:basedOn w:val="Navaden"/>
    <w:qFormat/>
    <w:rsid w:val="00FB4005"/>
    <w:pPr>
      <w:numPr>
        <w:ilvl w:val="2"/>
        <w:numId w:val="11"/>
      </w:numPr>
      <w:spacing w:beforeLines="100" w:after="240" w:line="240" w:lineRule="auto"/>
      <w:jc w:val="center"/>
    </w:pPr>
    <w:rPr>
      <w:rFonts w:ascii="Verdana" w:eastAsia="Calibri" w:hAnsi="Verdana" w:cs="TimesLTStd-Roman"/>
      <w:b/>
      <w:sz w:val="20"/>
      <w:szCs w:val="20"/>
      <w:lang w:eastAsia="en-US"/>
    </w:rPr>
  </w:style>
  <w:style w:type="paragraph" w:customStyle="1" w:styleId="Article">
    <w:name w:val="Article"/>
    <w:basedOn w:val="Navaden"/>
    <w:qFormat/>
    <w:rsid w:val="00FB4005"/>
    <w:pPr>
      <w:numPr>
        <w:ilvl w:val="3"/>
        <w:numId w:val="11"/>
      </w:numPr>
      <w:spacing w:beforeLines="100" w:after="240" w:line="240" w:lineRule="auto"/>
      <w:jc w:val="both"/>
    </w:pPr>
    <w:rPr>
      <w:rFonts w:ascii="Verdana" w:eastAsia="Calibri" w:hAnsi="Verdana" w:cs="TimesLTStd-Roman"/>
      <w:b/>
      <w:sz w:val="20"/>
      <w:szCs w:val="20"/>
      <w:lang w:eastAsia="en-US"/>
    </w:rPr>
  </w:style>
  <w:style w:type="paragraph" w:customStyle="1" w:styleId="Liste1">
    <w:name w:val="Liste (1)"/>
    <w:basedOn w:val="Navaden"/>
    <w:qFormat/>
    <w:rsid w:val="00FB4005"/>
    <w:pPr>
      <w:numPr>
        <w:ilvl w:val="4"/>
        <w:numId w:val="11"/>
      </w:numPr>
      <w:spacing w:beforeLines="125" w:after="240" w:line="240" w:lineRule="auto"/>
      <w:jc w:val="both"/>
    </w:pPr>
    <w:rPr>
      <w:rFonts w:ascii="Verdana" w:eastAsia="Calibri" w:hAnsi="Verdana" w:cs="TimesLTStd-Roman"/>
      <w:bCs/>
      <w:color w:val="221E1F"/>
      <w:sz w:val="20"/>
      <w:szCs w:val="20"/>
      <w:lang w:eastAsia="en-US"/>
    </w:rPr>
  </w:style>
  <w:style w:type="paragraph" w:customStyle="1" w:styleId="Liste10">
    <w:name w:val="Liste 1."/>
    <w:basedOn w:val="Navaden"/>
    <w:qFormat/>
    <w:rsid w:val="00FB4005"/>
    <w:pPr>
      <w:numPr>
        <w:ilvl w:val="5"/>
        <w:numId w:val="11"/>
      </w:numPr>
      <w:spacing w:before="60" w:after="120" w:line="240" w:lineRule="auto"/>
      <w:jc w:val="both"/>
    </w:pPr>
    <w:rPr>
      <w:rFonts w:ascii="Verdana" w:eastAsia="Calibri" w:hAnsi="Verdana" w:cs="TimesLTStd-Roman"/>
      <w:iCs/>
      <w:sz w:val="20"/>
      <w:szCs w:val="20"/>
      <w:lang w:eastAsia="en-US"/>
    </w:rPr>
  </w:style>
  <w:style w:type="paragraph" w:customStyle="1" w:styleId="Listea">
    <w:name w:val="Liste a)"/>
    <w:basedOn w:val="Liste10"/>
    <w:qFormat/>
    <w:rsid w:val="00FB4005"/>
    <w:pPr>
      <w:numPr>
        <w:ilvl w:val="6"/>
      </w:numPr>
    </w:pPr>
    <w:rPr>
      <w:lang w:eastAsia="fr-BE"/>
    </w:rPr>
  </w:style>
  <w:style w:type="paragraph" w:customStyle="1" w:styleId="Numerotation1">
    <w:name w:val="Numerotation 1."/>
    <w:basedOn w:val="Liste1"/>
    <w:qFormat/>
    <w:rsid w:val="00FB4005"/>
    <w:pPr>
      <w:numPr>
        <w:ilvl w:val="7"/>
      </w:numPr>
      <w:spacing w:beforeLines="0" w:after="120"/>
    </w:pPr>
  </w:style>
  <w:style w:type="paragraph" w:customStyle="1" w:styleId="Numerotationa">
    <w:name w:val="Numerotation a)"/>
    <w:basedOn w:val="Liste10"/>
    <w:qFormat/>
    <w:rsid w:val="00FB4005"/>
    <w:pPr>
      <w:numPr>
        <w:ilvl w:val="8"/>
      </w:numPr>
      <w:spacing w:before="240" w:after="240"/>
    </w:pPr>
  </w:style>
  <w:style w:type="paragraph" w:customStyle="1" w:styleId="Navaden5">
    <w:name w:val="Navaden5"/>
    <w:basedOn w:val="Navaden"/>
    <w:rsid w:val="00FB4005"/>
    <w:pPr>
      <w:spacing w:before="100" w:beforeAutospacing="1" w:after="100" w:afterAutospacing="1" w:line="240" w:lineRule="auto"/>
    </w:pPr>
    <w:rPr>
      <w:lang w:eastAsia="en-US"/>
    </w:rPr>
  </w:style>
  <w:style w:type="character" w:customStyle="1" w:styleId="cf01">
    <w:name w:val="cf01"/>
    <w:rsid w:val="00FB4005"/>
    <w:rPr>
      <w:rFonts w:ascii="Segoe UI" w:hAnsi="Segoe UI" w:cs="Segoe UI" w:hint="default"/>
      <w:sz w:val="18"/>
      <w:szCs w:val="18"/>
    </w:rPr>
  </w:style>
  <w:style w:type="paragraph" w:customStyle="1" w:styleId="Normal1">
    <w:name w:val="Normal1"/>
    <w:basedOn w:val="Navaden"/>
    <w:rsid w:val="00FB4005"/>
    <w:pPr>
      <w:spacing w:before="100" w:beforeAutospacing="1" w:after="100" w:afterAutospacing="1" w:line="240" w:lineRule="auto"/>
    </w:pPr>
    <w:rPr>
      <w:lang w:eastAsia="en-US"/>
    </w:rPr>
  </w:style>
  <w:style w:type="paragraph" w:styleId="Zgradbadokumenta">
    <w:name w:val="Document Map"/>
    <w:basedOn w:val="Navaden"/>
    <w:link w:val="ZgradbadokumentaZnak"/>
    <w:rsid w:val="00FB4005"/>
    <w:pPr>
      <w:spacing w:line="260" w:lineRule="atLeast"/>
    </w:pPr>
    <w:rPr>
      <w:rFonts w:ascii="Tahoma" w:hAnsi="Tahoma" w:cs="Tahoma"/>
      <w:sz w:val="16"/>
      <w:szCs w:val="16"/>
      <w:lang w:val="en-US" w:eastAsia="en-US"/>
    </w:rPr>
  </w:style>
  <w:style w:type="character" w:customStyle="1" w:styleId="ZgradbadokumentaZnak">
    <w:name w:val="Zgradba dokumenta Znak"/>
    <w:link w:val="Zgradbadokumenta"/>
    <w:rsid w:val="00FB4005"/>
    <w:rPr>
      <w:rFonts w:ascii="Tahoma" w:hAnsi="Tahoma" w:cs="Tahoma"/>
      <w:sz w:val="16"/>
      <w:szCs w:val="16"/>
      <w:lang w:val="en-US" w:eastAsia="en-US"/>
    </w:rPr>
  </w:style>
  <w:style w:type="character" w:styleId="SledenaHiperpovezava">
    <w:name w:val="FollowedHyperlink"/>
    <w:uiPriority w:val="99"/>
    <w:unhideWhenUsed/>
    <w:rsid w:val="00FB4005"/>
    <w:rPr>
      <w:color w:val="954F72"/>
      <w:u w:val="single"/>
    </w:rPr>
  </w:style>
  <w:style w:type="character" w:customStyle="1" w:styleId="Nerazreenaomemba3">
    <w:name w:val="Nerazrešena omemba3"/>
    <w:uiPriority w:val="99"/>
    <w:semiHidden/>
    <w:unhideWhenUsed/>
    <w:rsid w:val="00FB4005"/>
    <w:rPr>
      <w:color w:val="605E5C"/>
      <w:shd w:val="clear" w:color="auto" w:fill="E1DFDD"/>
    </w:rPr>
  </w:style>
  <w:style w:type="character" w:styleId="Poudarek">
    <w:name w:val="Emphasis"/>
    <w:uiPriority w:val="20"/>
    <w:qFormat/>
    <w:rsid w:val="00FB4005"/>
    <w:rPr>
      <w:i/>
      <w:iCs/>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FD1184"/>
    <w:pPr>
      <w:spacing w:after="160" w:line="240" w:lineRule="exact"/>
    </w:pPr>
    <w:rPr>
      <w:rFonts w:ascii="Tahoma" w:hAnsi="Tahoma"/>
      <w:sz w:val="20"/>
      <w:szCs w:val="20"/>
      <w:lang w:eastAsia="en-US"/>
    </w:rPr>
  </w:style>
  <w:style w:type="character" w:styleId="Sprotnaopomba-sklic">
    <w:name w:val="footnote reference"/>
    <w:uiPriority w:val="99"/>
    <w:rsid w:val="006C33C6"/>
    <w:rPr>
      <w:vertAlign w:val="superscript"/>
    </w:rPr>
  </w:style>
  <w:style w:type="character" w:customStyle="1" w:styleId="Nerazreenaomemba4">
    <w:name w:val="Nerazrešena omemba4"/>
    <w:basedOn w:val="Privzetapisavaodstavka"/>
    <w:uiPriority w:val="99"/>
    <w:semiHidden/>
    <w:unhideWhenUsed/>
    <w:rsid w:val="00F47726"/>
    <w:rPr>
      <w:color w:val="605E5C"/>
      <w:shd w:val="clear" w:color="auto" w:fill="E1DFDD"/>
    </w:rPr>
  </w:style>
  <w:style w:type="paragraph" w:customStyle="1" w:styleId="rkovnatokazatevilnotoko">
    <w:name w:val="rkovnatokazatevilnotoko"/>
    <w:basedOn w:val="Navaden"/>
    <w:rsid w:val="007F68DC"/>
    <w:pPr>
      <w:spacing w:before="100" w:beforeAutospacing="1" w:after="100" w:afterAutospacing="1" w:line="240" w:lineRule="auto"/>
    </w:pPr>
    <w:rPr>
      <w:lang w:eastAsia="sl-SI"/>
    </w:rPr>
  </w:style>
  <w:style w:type="character" w:customStyle="1" w:styleId="boldface">
    <w:name w:val="boldface"/>
    <w:basedOn w:val="Privzetapisavaodstavka"/>
    <w:rsid w:val="001B5F6A"/>
  </w:style>
  <w:style w:type="paragraph" w:customStyle="1" w:styleId="Default">
    <w:name w:val="Default"/>
    <w:rsid w:val="00F91063"/>
    <w:pPr>
      <w:autoSpaceDE w:val="0"/>
      <w:autoSpaceDN w:val="0"/>
      <w:adjustRightInd w:val="0"/>
    </w:pPr>
    <w:rPr>
      <w:rFonts w:ascii="Arial" w:eastAsiaTheme="minorHAnsi" w:hAnsi="Arial" w:cs="Arial"/>
      <w:color w:val="000000"/>
      <w:sz w:val="24"/>
      <w:szCs w:val="24"/>
      <w:lang w:eastAsia="en-US"/>
    </w:rPr>
  </w:style>
  <w:style w:type="paragraph" w:customStyle="1" w:styleId="Style44">
    <w:name w:val="Style44"/>
    <w:basedOn w:val="Navaden"/>
    <w:uiPriority w:val="99"/>
    <w:rsid w:val="0088293D"/>
    <w:pPr>
      <w:widowControl w:val="0"/>
      <w:autoSpaceDE w:val="0"/>
      <w:autoSpaceDN w:val="0"/>
      <w:adjustRightInd w:val="0"/>
      <w:spacing w:line="254" w:lineRule="exact"/>
      <w:jc w:val="both"/>
    </w:pPr>
    <w:rPr>
      <w:rFonts w:ascii="Arial Unicode MS" w:eastAsia="Arial Unicode MS" w:hAnsiTheme="minorHAnsi" w:cs="Arial Unicode MS"/>
      <w:lang w:eastAsia="sl-SI"/>
    </w:rPr>
  </w:style>
  <w:style w:type="character" w:customStyle="1" w:styleId="FontStyle113">
    <w:name w:val="Font Style113"/>
    <w:basedOn w:val="Privzetapisavaodstavka"/>
    <w:uiPriority w:val="99"/>
    <w:rsid w:val="0088293D"/>
    <w:rPr>
      <w:rFonts w:ascii="Arial Unicode MS" w:eastAsia="Arial Unicode MS" w:cs="Arial Unicode MS"/>
      <w:sz w:val="20"/>
      <w:szCs w:val="20"/>
    </w:rPr>
  </w:style>
  <w:style w:type="character" w:styleId="Nerazreenaomemba">
    <w:name w:val="Unresolved Mention"/>
    <w:basedOn w:val="Privzetapisavaodstavka"/>
    <w:uiPriority w:val="99"/>
    <w:semiHidden/>
    <w:unhideWhenUsed/>
    <w:rsid w:val="00C30748"/>
    <w:rPr>
      <w:color w:val="605E5C"/>
      <w:shd w:val="clear" w:color="auto" w:fill="E1DFDD"/>
    </w:rPr>
  </w:style>
  <w:style w:type="character" w:customStyle="1" w:styleId="OdstavekseznamaZnak">
    <w:name w:val="Odstavek seznama Znak"/>
    <w:aliases w:val="za tekst Znak,Odstavek seznama_IP Znak,naslov 1 Znak,Graf Znak,Alineje Znak,Seznam_IP_1 Znak,Označevanje Znak,List Paragraph1 Znak,List Paragraph2 Znak,Obiekt Znak,Bullet 1 Znak,Bullet Points Znak,Bullet layer Znak,Dot pt Znak"/>
    <w:basedOn w:val="Privzetapisavaodstavka"/>
    <w:link w:val="Odstavekseznama"/>
    <w:uiPriority w:val="34"/>
    <w:qFormat/>
    <w:rsid w:val="003760BC"/>
    <w:rPr>
      <w:rFonts w:ascii="Arial" w:hAnsi="Arial"/>
      <w:szCs w:val="24"/>
      <w:lang w:eastAsia="en-US"/>
    </w:rPr>
  </w:style>
  <w:style w:type="table" w:customStyle="1" w:styleId="Tabelamrea1">
    <w:name w:val="Tabela – mreža1"/>
    <w:basedOn w:val="Navadnatabela"/>
    <w:next w:val="Tabelamrea"/>
    <w:uiPriority w:val="39"/>
    <w:rsid w:val="008E3353"/>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basedOn w:val="Navaden"/>
    <w:link w:val="BrezrazmikovZnak"/>
    <w:uiPriority w:val="1"/>
    <w:qFormat/>
    <w:rsid w:val="00895694"/>
    <w:pPr>
      <w:spacing w:line="240" w:lineRule="auto"/>
    </w:pPr>
    <w:rPr>
      <w:rFonts w:ascii="Cambria" w:hAnsi="Cambria"/>
      <w:sz w:val="22"/>
      <w:szCs w:val="22"/>
      <w:lang w:eastAsia="en-US"/>
    </w:rPr>
  </w:style>
  <w:style w:type="character" w:customStyle="1" w:styleId="BrezrazmikovZnak">
    <w:name w:val="Brez razmikov Znak"/>
    <w:link w:val="Brezrazmikov"/>
    <w:uiPriority w:val="1"/>
    <w:rsid w:val="00895694"/>
    <w:rPr>
      <w:rFonts w:ascii="Cambria" w:hAnsi="Cambria"/>
      <w:sz w:val="22"/>
      <w:szCs w:val="22"/>
      <w:lang w:eastAsia="en-US"/>
    </w:rPr>
  </w:style>
  <w:style w:type="paragraph" w:customStyle="1" w:styleId="TableParagraph">
    <w:name w:val="Table Paragraph"/>
    <w:basedOn w:val="Navaden"/>
    <w:uiPriority w:val="1"/>
    <w:qFormat/>
    <w:rsid w:val="00E51DDE"/>
    <w:pPr>
      <w:widowControl w:val="0"/>
      <w:autoSpaceDE w:val="0"/>
      <w:autoSpaceDN w:val="0"/>
      <w:spacing w:line="240" w:lineRule="auto"/>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59934">
      <w:bodyDiv w:val="1"/>
      <w:marLeft w:val="0"/>
      <w:marRight w:val="0"/>
      <w:marTop w:val="0"/>
      <w:marBottom w:val="0"/>
      <w:divBdr>
        <w:top w:val="none" w:sz="0" w:space="0" w:color="auto"/>
        <w:left w:val="none" w:sz="0" w:space="0" w:color="auto"/>
        <w:bottom w:val="none" w:sz="0" w:space="0" w:color="auto"/>
        <w:right w:val="none" w:sz="0" w:space="0" w:color="auto"/>
      </w:divBdr>
    </w:div>
    <w:div w:id="228925886">
      <w:bodyDiv w:val="1"/>
      <w:marLeft w:val="0"/>
      <w:marRight w:val="0"/>
      <w:marTop w:val="0"/>
      <w:marBottom w:val="0"/>
      <w:divBdr>
        <w:top w:val="none" w:sz="0" w:space="0" w:color="auto"/>
        <w:left w:val="none" w:sz="0" w:space="0" w:color="auto"/>
        <w:bottom w:val="none" w:sz="0" w:space="0" w:color="auto"/>
        <w:right w:val="none" w:sz="0" w:space="0" w:color="auto"/>
      </w:divBdr>
    </w:div>
    <w:div w:id="251552824">
      <w:bodyDiv w:val="1"/>
      <w:marLeft w:val="0"/>
      <w:marRight w:val="0"/>
      <w:marTop w:val="0"/>
      <w:marBottom w:val="0"/>
      <w:divBdr>
        <w:top w:val="none" w:sz="0" w:space="0" w:color="auto"/>
        <w:left w:val="none" w:sz="0" w:space="0" w:color="auto"/>
        <w:bottom w:val="none" w:sz="0" w:space="0" w:color="auto"/>
        <w:right w:val="none" w:sz="0" w:space="0" w:color="auto"/>
      </w:divBdr>
    </w:div>
    <w:div w:id="367142553">
      <w:bodyDiv w:val="1"/>
      <w:marLeft w:val="0"/>
      <w:marRight w:val="0"/>
      <w:marTop w:val="0"/>
      <w:marBottom w:val="0"/>
      <w:divBdr>
        <w:top w:val="none" w:sz="0" w:space="0" w:color="auto"/>
        <w:left w:val="none" w:sz="0" w:space="0" w:color="auto"/>
        <w:bottom w:val="none" w:sz="0" w:space="0" w:color="auto"/>
        <w:right w:val="none" w:sz="0" w:space="0" w:color="auto"/>
      </w:divBdr>
    </w:div>
    <w:div w:id="435709286">
      <w:bodyDiv w:val="1"/>
      <w:marLeft w:val="0"/>
      <w:marRight w:val="0"/>
      <w:marTop w:val="0"/>
      <w:marBottom w:val="0"/>
      <w:divBdr>
        <w:top w:val="none" w:sz="0" w:space="0" w:color="auto"/>
        <w:left w:val="none" w:sz="0" w:space="0" w:color="auto"/>
        <w:bottom w:val="none" w:sz="0" w:space="0" w:color="auto"/>
        <w:right w:val="none" w:sz="0" w:space="0" w:color="auto"/>
      </w:divBdr>
    </w:div>
    <w:div w:id="1292592809">
      <w:bodyDiv w:val="1"/>
      <w:marLeft w:val="0"/>
      <w:marRight w:val="0"/>
      <w:marTop w:val="0"/>
      <w:marBottom w:val="0"/>
      <w:divBdr>
        <w:top w:val="none" w:sz="0" w:space="0" w:color="auto"/>
        <w:left w:val="none" w:sz="0" w:space="0" w:color="auto"/>
        <w:bottom w:val="none" w:sz="0" w:space="0" w:color="auto"/>
        <w:right w:val="none" w:sz="0" w:space="0" w:color="auto"/>
      </w:divBdr>
    </w:div>
    <w:div w:id="1378700279">
      <w:bodyDiv w:val="1"/>
      <w:marLeft w:val="0"/>
      <w:marRight w:val="0"/>
      <w:marTop w:val="0"/>
      <w:marBottom w:val="0"/>
      <w:divBdr>
        <w:top w:val="none" w:sz="0" w:space="0" w:color="auto"/>
        <w:left w:val="none" w:sz="0" w:space="0" w:color="auto"/>
        <w:bottom w:val="none" w:sz="0" w:space="0" w:color="auto"/>
        <w:right w:val="none" w:sz="0" w:space="0" w:color="auto"/>
      </w:divBdr>
    </w:div>
    <w:div w:id="1527907827">
      <w:bodyDiv w:val="1"/>
      <w:marLeft w:val="0"/>
      <w:marRight w:val="0"/>
      <w:marTop w:val="0"/>
      <w:marBottom w:val="0"/>
      <w:divBdr>
        <w:top w:val="none" w:sz="0" w:space="0" w:color="auto"/>
        <w:left w:val="none" w:sz="0" w:space="0" w:color="auto"/>
        <w:bottom w:val="none" w:sz="0" w:space="0" w:color="auto"/>
        <w:right w:val="none" w:sz="0" w:space="0" w:color="auto"/>
      </w:divBdr>
    </w:div>
    <w:div w:id="1746604610">
      <w:bodyDiv w:val="1"/>
      <w:marLeft w:val="0"/>
      <w:marRight w:val="0"/>
      <w:marTop w:val="0"/>
      <w:marBottom w:val="0"/>
      <w:divBdr>
        <w:top w:val="none" w:sz="0" w:space="0" w:color="auto"/>
        <w:left w:val="none" w:sz="0" w:space="0" w:color="auto"/>
        <w:bottom w:val="none" w:sz="0" w:space="0" w:color="auto"/>
        <w:right w:val="none" w:sz="0" w:space="0" w:color="auto"/>
      </w:divBdr>
    </w:div>
    <w:div w:id="1946842528">
      <w:bodyDiv w:val="1"/>
      <w:marLeft w:val="0"/>
      <w:marRight w:val="0"/>
      <w:marTop w:val="0"/>
      <w:marBottom w:val="0"/>
      <w:divBdr>
        <w:top w:val="none" w:sz="0" w:space="0" w:color="auto"/>
        <w:left w:val="none" w:sz="0" w:space="0" w:color="auto"/>
        <w:bottom w:val="none" w:sz="0" w:space="0" w:color="auto"/>
        <w:right w:val="none" w:sz="0" w:space="0" w:color="auto"/>
      </w:divBdr>
    </w:div>
    <w:div w:id="2024815802">
      <w:bodyDiv w:val="1"/>
      <w:marLeft w:val="0"/>
      <w:marRight w:val="0"/>
      <w:marTop w:val="0"/>
      <w:marBottom w:val="0"/>
      <w:divBdr>
        <w:top w:val="none" w:sz="0" w:space="0" w:color="auto"/>
        <w:left w:val="none" w:sz="0" w:space="0" w:color="auto"/>
        <w:bottom w:val="none" w:sz="0" w:space="0" w:color="auto"/>
        <w:right w:val="none" w:sz="0" w:space="0" w:color="auto"/>
      </w:divBdr>
    </w:div>
    <w:div w:id="206767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41A3BAD-A367-4D46-8F66-FD74FBBA9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2420</Words>
  <Characters>14641</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17027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Andrej.Pristovnik@gov.si</dc:creator>
  <cp:lastModifiedBy>Miha Benčina (MOPE)</cp:lastModifiedBy>
  <cp:revision>23</cp:revision>
  <cp:lastPrinted>2026-03-02T07:12:00Z</cp:lastPrinted>
  <dcterms:created xsi:type="dcterms:W3CDTF">2026-03-05T07:11:00Z</dcterms:created>
  <dcterms:modified xsi:type="dcterms:W3CDTF">2026-03-31T12:22:00Z</dcterms:modified>
</cp:coreProperties>
</file>