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BC91" w14:textId="77777777" w:rsidR="00C71699" w:rsidRPr="008518CB" w:rsidRDefault="00C71699" w:rsidP="003E1C74">
      <w:pPr>
        <w:pStyle w:val="podpisi"/>
        <w:rPr>
          <w:lang w:val="sl-SI"/>
        </w:rPr>
      </w:pPr>
    </w:p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90"/>
        <w:gridCol w:w="661"/>
        <w:gridCol w:w="1363"/>
        <w:gridCol w:w="227"/>
        <w:gridCol w:w="1623"/>
        <w:gridCol w:w="188"/>
        <w:gridCol w:w="372"/>
        <w:gridCol w:w="646"/>
        <w:gridCol w:w="353"/>
        <w:gridCol w:w="1559"/>
        <w:gridCol w:w="62"/>
      </w:tblGrid>
      <w:tr w:rsidR="008518CB" w:rsidRPr="008518CB" w14:paraId="6BAA2E80" w14:textId="77777777" w:rsidTr="00360EA3">
        <w:trPr>
          <w:gridAfter w:val="2"/>
          <w:wAfter w:w="1621" w:type="dxa"/>
          <w:trHeight w:val="382"/>
        </w:trPr>
        <w:tc>
          <w:tcPr>
            <w:tcW w:w="7642" w:type="dxa"/>
            <w:gridSpan w:val="10"/>
          </w:tcPr>
          <w:p w14:paraId="63F5E6F5" w14:textId="4946BB1A" w:rsidR="00486664" w:rsidRPr="008518CB" w:rsidRDefault="00486664" w:rsidP="00486664">
            <w:pPr>
              <w:rPr>
                <w:szCs w:val="20"/>
              </w:rPr>
            </w:pPr>
            <w:r w:rsidRPr="008518CB">
              <w:rPr>
                <w:szCs w:val="20"/>
              </w:rPr>
              <w:t xml:space="preserve">Številka: </w:t>
            </w:r>
            <w:r w:rsidR="00034B41" w:rsidRPr="00B7065A">
              <w:rPr>
                <w:rFonts w:cs="Arial"/>
                <w:szCs w:val="20"/>
                <w:lang w:eastAsia="sl-SI"/>
              </w:rPr>
              <w:t>007-</w:t>
            </w:r>
            <w:r w:rsidR="007B016B">
              <w:rPr>
                <w:rFonts w:cs="Arial"/>
                <w:szCs w:val="20"/>
                <w:lang w:eastAsia="sl-SI"/>
              </w:rPr>
              <w:t>619</w:t>
            </w:r>
            <w:r w:rsidR="00034B41" w:rsidRPr="00B7065A">
              <w:rPr>
                <w:rFonts w:cs="Arial"/>
                <w:szCs w:val="20"/>
                <w:lang w:eastAsia="sl-SI"/>
              </w:rPr>
              <w:t>/202</w:t>
            </w:r>
            <w:r w:rsidR="00034B41">
              <w:rPr>
                <w:rFonts w:cs="Arial"/>
                <w:szCs w:val="20"/>
                <w:lang w:eastAsia="sl-SI"/>
              </w:rPr>
              <w:t>3</w:t>
            </w:r>
            <w:r w:rsidR="00034B41" w:rsidRPr="00B7065A">
              <w:rPr>
                <w:rFonts w:cs="Arial"/>
                <w:szCs w:val="20"/>
                <w:lang w:eastAsia="sl-SI"/>
              </w:rPr>
              <w:t>/</w:t>
            </w:r>
            <w:r w:rsidR="00D46D02">
              <w:rPr>
                <w:rFonts w:cs="Arial"/>
                <w:szCs w:val="20"/>
                <w:lang w:eastAsia="sl-SI"/>
              </w:rPr>
              <w:t>6</w:t>
            </w:r>
          </w:p>
        </w:tc>
      </w:tr>
      <w:tr w:rsidR="008518CB" w:rsidRPr="008518CB" w14:paraId="39D0AFB1" w14:textId="77777777" w:rsidTr="00360EA3">
        <w:trPr>
          <w:gridAfter w:val="2"/>
          <w:wAfter w:w="1621" w:type="dxa"/>
        </w:trPr>
        <w:tc>
          <w:tcPr>
            <w:tcW w:w="7642" w:type="dxa"/>
            <w:gridSpan w:val="10"/>
          </w:tcPr>
          <w:p w14:paraId="7AC6DB1C" w14:textId="1CD0E1EC" w:rsidR="00486664" w:rsidRPr="008518CB" w:rsidRDefault="00486664" w:rsidP="00486664">
            <w:pPr>
              <w:rPr>
                <w:szCs w:val="20"/>
              </w:rPr>
            </w:pPr>
            <w:r w:rsidRPr="008518CB">
              <w:rPr>
                <w:szCs w:val="20"/>
              </w:rPr>
              <w:t xml:space="preserve">Ljubljana, </w:t>
            </w:r>
            <w:r w:rsidR="00D46D02">
              <w:rPr>
                <w:szCs w:val="20"/>
              </w:rPr>
              <w:t>8</w:t>
            </w:r>
            <w:r w:rsidR="00CB5A79">
              <w:rPr>
                <w:szCs w:val="20"/>
              </w:rPr>
              <w:t xml:space="preserve">. </w:t>
            </w:r>
            <w:r w:rsidR="00D46D02">
              <w:rPr>
                <w:szCs w:val="20"/>
              </w:rPr>
              <w:t>6</w:t>
            </w:r>
            <w:r w:rsidR="00CB5A79">
              <w:rPr>
                <w:szCs w:val="20"/>
              </w:rPr>
              <w:t>. 202</w:t>
            </w:r>
            <w:r w:rsidR="00034B41">
              <w:rPr>
                <w:szCs w:val="20"/>
              </w:rPr>
              <w:t>3</w:t>
            </w:r>
          </w:p>
        </w:tc>
      </w:tr>
      <w:tr w:rsidR="008518CB" w:rsidRPr="008518CB" w14:paraId="573982EC" w14:textId="77777777" w:rsidTr="00360EA3">
        <w:trPr>
          <w:gridAfter w:val="2"/>
          <w:wAfter w:w="1621" w:type="dxa"/>
        </w:trPr>
        <w:tc>
          <w:tcPr>
            <w:tcW w:w="7642" w:type="dxa"/>
            <w:gridSpan w:val="10"/>
          </w:tcPr>
          <w:p w14:paraId="15F0F025" w14:textId="4459CF35" w:rsidR="00486664" w:rsidRPr="008518CB" w:rsidRDefault="00486664" w:rsidP="00486664">
            <w:pPr>
              <w:rPr>
                <w:szCs w:val="20"/>
              </w:rPr>
            </w:pPr>
            <w:r w:rsidRPr="008518CB">
              <w:rPr>
                <w:iCs/>
                <w:szCs w:val="20"/>
              </w:rPr>
              <w:t>EVA</w:t>
            </w:r>
            <w:r w:rsidR="00D55BB3" w:rsidRPr="008518CB">
              <w:rPr>
                <w:iCs/>
                <w:szCs w:val="20"/>
              </w:rPr>
              <w:t xml:space="preserve"> </w:t>
            </w:r>
            <w:r w:rsidR="00FA6118" w:rsidRPr="00FA6118">
              <w:t>202</w:t>
            </w:r>
            <w:r w:rsidR="00034B41">
              <w:t>3</w:t>
            </w:r>
            <w:r w:rsidR="00FA6118" w:rsidRPr="00FA6118">
              <w:t>-3130-00</w:t>
            </w:r>
            <w:r w:rsidR="007B016B">
              <w:t>1</w:t>
            </w:r>
            <w:r w:rsidR="00FA6118" w:rsidRPr="00FA6118">
              <w:t>5</w:t>
            </w:r>
          </w:p>
        </w:tc>
      </w:tr>
      <w:tr w:rsidR="008518CB" w:rsidRPr="008518CB" w14:paraId="5C5E0095" w14:textId="77777777" w:rsidTr="00360EA3">
        <w:trPr>
          <w:gridAfter w:val="2"/>
          <w:wAfter w:w="1621" w:type="dxa"/>
        </w:trPr>
        <w:tc>
          <w:tcPr>
            <w:tcW w:w="7642" w:type="dxa"/>
            <w:gridSpan w:val="10"/>
          </w:tcPr>
          <w:p w14:paraId="54607C83" w14:textId="77777777" w:rsidR="00486664" w:rsidRPr="008518CB" w:rsidRDefault="00486664" w:rsidP="00486664">
            <w:pPr>
              <w:spacing w:line="260" w:lineRule="atLeast"/>
              <w:rPr>
                <w:rFonts w:cs="Arial"/>
                <w:szCs w:val="20"/>
              </w:rPr>
            </w:pPr>
          </w:p>
          <w:p w14:paraId="14959332" w14:textId="77777777" w:rsidR="00486664" w:rsidRPr="008518CB" w:rsidRDefault="00486664" w:rsidP="00486664">
            <w:pPr>
              <w:spacing w:line="260" w:lineRule="atLeast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GENERALNI SEKRETARIAT VLADE REPUBLIKE SLOVENIJE</w:t>
            </w:r>
          </w:p>
          <w:p w14:paraId="493CA454" w14:textId="77777777" w:rsidR="00486664" w:rsidRPr="008518CB" w:rsidRDefault="00F62AC6" w:rsidP="00486664">
            <w:pPr>
              <w:spacing w:line="260" w:lineRule="atLeast"/>
              <w:rPr>
                <w:rFonts w:cs="Arial"/>
                <w:szCs w:val="20"/>
              </w:rPr>
            </w:pPr>
            <w:hyperlink r:id="rId8" w:history="1">
              <w:r w:rsidR="00486664" w:rsidRPr="008518CB">
                <w:rPr>
                  <w:szCs w:val="20"/>
                </w:rPr>
                <w:t>Gp.gs@gov.si</w:t>
              </w:r>
            </w:hyperlink>
          </w:p>
          <w:p w14:paraId="36790913" w14:textId="77777777" w:rsidR="00486664" w:rsidRPr="008518CB" w:rsidRDefault="00486664" w:rsidP="00486664">
            <w:pPr>
              <w:spacing w:line="260" w:lineRule="atLeast"/>
              <w:rPr>
                <w:rFonts w:cs="Arial"/>
                <w:szCs w:val="20"/>
              </w:rPr>
            </w:pPr>
          </w:p>
        </w:tc>
      </w:tr>
      <w:tr w:rsidR="008518CB" w:rsidRPr="008518CB" w14:paraId="1CBA2627" w14:textId="77777777" w:rsidTr="00360EA3">
        <w:tc>
          <w:tcPr>
            <w:tcW w:w="9263" w:type="dxa"/>
            <w:gridSpan w:val="12"/>
          </w:tcPr>
          <w:p w14:paraId="1D493670" w14:textId="26D02BEE" w:rsidR="00D93C1C" w:rsidRPr="00D93C1C" w:rsidRDefault="00486664" w:rsidP="00486664">
            <w:pPr>
              <w:rPr>
                <w:rFonts w:cs="Arial"/>
                <w:b/>
                <w:szCs w:val="20"/>
              </w:rPr>
            </w:pPr>
            <w:r w:rsidRPr="008518CB">
              <w:rPr>
                <w:b/>
                <w:szCs w:val="20"/>
              </w:rPr>
              <w:t>ZADEVA</w:t>
            </w:r>
            <w:bookmarkStart w:id="0" w:name="_Hlk30069524"/>
            <w:r w:rsidRPr="008518CB">
              <w:rPr>
                <w:b/>
                <w:szCs w:val="20"/>
              </w:rPr>
              <w:t xml:space="preserve">: </w:t>
            </w:r>
            <w:bookmarkStart w:id="1" w:name="_Hlk11661056"/>
            <w:r w:rsidRPr="008518CB">
              <w:rPr>
                <w:rFonts w:cs="Arial"/>
                <w:b/>
                <w:szCs w:val="20"/>
              </w:rPr>
              <w:t xml:space="preserve">Predlog Uredbe </w:t>
            </w:r>
            <w:r w:rsidR="00204A01" w:rsidRPr="00204A01">
              <w:rPr>
                <w:rFonts w:cs="Arial"/>
                <w:b/>
                <w:szCs w:val="20"/>
              </w:rPr>
              <w:t>o sprememb</w:t>
            </w:r>
            <w:r w:rsidR="00292FF3">
              <w:rPr>
                <w:rFonts w:cs="Arial"/>
                <w:b/>
                <w:szCs w:val="20"/>
              </w:rPr>
              <w:t>i</w:t>
            </w:r>
            <w:r w:rsidR="00204A01" w:rsidRPr="00204A01">
              <w:rPr>
                <w:rFonts w:cs="Arial"/>
                <w:b/>
                <w:szCs w:val="20"/>
              </w:rPr>
              <w:t xml:space="preserve"> </w:t>
            </w:r>
            <w:r w:rsidRPr="008518CB">
              <w:rPr>
                <w:rFonts w:cs="Arial"/>
                <w:b/>
                <w:szCs w:val="20"/>
              </w:rPr>
              <w:t xml:space="preserve">Uredbe o plačah </w:t>
            </w:r>
            <w:bookmarkEnd w:id="0"/>
            <w:bookmarkEnd w:id="1"/>
            <w:r w:rsidR="00E305FD" w:rsidRPr="008518CB">
              <w:rPr>
                <w:rFonts w:cs="Arial"/>
                <w:b/>
                <w:szCs w:val="20"/>
              </w:rPr>
              <w:t>direktorjev v javnem sektorju</w:t>
            </w:r>
            <w:r w:rsidR="00DE32F6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8518CB" w:rsidRPr="008518CB" w14:paraId="0C9C485C" w14:textId="77777777" w:rsidTr="00360EA3">
        <w:tc>
          <w:tcPr>
            <w:tcW w:w="9263" w:type="dxa"/>
            <w:gridSpan w:val="12"/>
          </w:tcPr>
          <w:p w14:paraId="2C567A3D" w14:textId="77777777" w:rsidR="00486664" w:rsidRPr="008518CB" w:rsidRDefault="00486664" w:rsidP="00486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8518CB">
              <w:rPr>
                <w:rFonts w:cs="Arial"/>
                <w:szCs w:val="20"/>
                <w:lang w:eastAsia="sl-SI"/>
              </w:rPr>
              <w:t>1. Predlog sklepov vlade:</w:t>
            </w:r>
          </w:p>
        </w:tc>
      </w:tr>
      <w:tr w:rsidR="008518CB" w:rsidRPr="00D5269E" w14:paraId="6CFE5847" w14:textId="77777777" w:rsidTr="00360EA3">
        <w:tc>
          <w:tcPr>
            <w:tcW w:w="9263" w:type="dxa"/>
            <w:gridSpan w:val="12"/>
          </w:tcPr>
          <w:p w14:paraId="230360BF" w14:textId="77777777" w:rsidR="00973AC4" w:rsidRPr="00973AC4" w:rsidRDefault="00BD7D4C" w:rsidP="00973AC4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jc w:val="both"/>
              <w:textAlignment w:val="baseline"/>
              <w:rPr>
                <w:rFonts w:cs="Arial"/>
                <w:color w:val="000000"/>
                <w:szCs w:val="20"/>
                <w:lang w:eastAsia="sl-SI"/>
              </w:rPr>
            </w:pPr>
            <w:r w:rsidRPr="008518CB">
              <w:rPr>
                <w:rFonts w:cs="Arial"/>
                <w:lang w:eastAsia="sl-SI"/>
              </w:rPr>
              <w:t xml:space="preserve">Na </w:t>
            </w:r>
            <w:r w:rsidR="00973AC4" w:rsidRPr="00973AC4">
              <w:rPr>
                <w:rFonts w:cs="Arial"/>
                <w:color w:val="000000"/>
                <w:szCs w:val="20"/>
                <w:lang w:eastAsia="sl-SI"/>
              </w:rPr>
              <w:t xml:space="preserve">podlagi drugega odstavka 21. člena Zakona o Vladi Republike Slovenije (Uradni list RS, št. 24/05 – uradno prečiščeno besedilo, 109/08, 38/10 – ZUKN, 8/12, 21/13, 47/13 – ZDU-1G, 65/14, 55/17 in 163/22) je Vlada Republike Slovenije na .. seji dne ... sprejela </w:t>
            </w:r>
          </w:p>
          <w:p w14:paraId="53A34F2F" w14:textId="77777777" w:rsidR="00973AC4" w:rsidRPr="00973AC4" w:rsidRDefault="00973AC4" w:rsidP="00973AC4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jc w:val="both"/>
              <w:textAlignment w:val="baseline"/>
              <w:rPr>
                <w:rFonts w:cs="Arial"/>
                <w:color w:val="000000"/>
                <w:szCs w:val="20"/>
                <w:lang w:eastAsia="sl-SI"/>
              </w:rPr>
            </w:pPr>
          </w:p>
          <w:p w14:paraId="3B21A913" w14:textId="77777777" w:rsidR="00973AC4" w:rsidRPr="00973AC4" w:rsidRDefault="00973AC4" w:rsidP="00973AC4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jc w:val="center"/>
              <w:textAlignment w:val="baseline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973AC4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SKLEP</w:t>
            </w:r>
          </w:p>
          <w:p w14:paraId="15600011" w14:textId="77777777" w:rsidR="00973AC4" w:rsidRPr="00973AC4" w:rsidRDefault="00973AC4" w:rsidP="00973AC4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jc w:val="center"/>
              <w:textAlignment w:val="baseline"/>
              <w:rPr>
                <w:rFonts w:cs="Arial"/>
                <w:color w:val="000000"/>
                <w:szCs w:val="20"/>
                <w:lang w:eastAsia="sl-SI"/>
              </w:rPr>
            </w:pPr>
          </w:p>
          <w:p w14:paraId="1EEF4E91" w14:textId="2B796953" w:rsidR="00973AC4" w:rsidRPr="00973AC4" w:rsidRDefault="00973AC4" w:rsidP="00973AC4">
            <w:pPr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973AC4">
              <w:rPr>
                <w:rFonts w:cs="Arial"/>
                <w:color w:val="000000"/>
                <w:szCs w:val="20"/>
                <w:lang w:eastAsia="sl-SI"/>
              </w:rPr>
              <w:t xml:space="preserve">Vlada Republike Slovenije je izdala </w:t>
            </w:r>
            <w:r w:rsidR="00DB426E" w:rsidRPr="00DB426E">
              <w:rPr>
                <w:rFonts w:cs="Arial"/>
                <w:szCs w:val="20"/>
                <w:lang w:eastAsia="sl-SI"/>
              </w:rPr>
              <w:t>Uredb</w:t>
            </w:r>
            <w:r w:rsidR="00DB426E">
              <w:rPr>
                <w:rFonts w:cs="Arial"/>
                <w:szCs w:val="20"/>
                <w:lang w:eastAsia="sl-SI"/>
              </w:rPr>
              <w:t>o</w:t>
            </w:r>
            <w:r w:rsidR="00DB426E" w:rsidRPr="00DB426E">
              <w:rPr>
                <w:rFonts w:cs="Arial"/>
                <w:szCs w:val="20"/>
                <w:lang w:eastAsia="sl-SI"/>
              </w:rPr>
              <w:t xml:space="preserve"> o sprememb</w:t>
            </w:r>
            <w:r w:rsidR="00D54044">
              <w:rPr>
                <w:rFonts w:cs="Arial"/>
                <w:szCs w:val="20"/>
                <w:lang w:eastAsia="sl-SI"/>
              </w:rPr>
              <w:t>i</w:t>
            </w:r>
            <w:r w:rsidR="00DB426E" w:rsidRPr="00DB426E">
              <w:rPr>
                <w:rFonts w:cs="Arial"/>
                <w:szCs w:val="20"/>
                <w:lang w:eastAsia="sl-SI"/>
              </w:rPr>
              <w:t xml:space="preserve"> Uredbe o plačah direktorjev v javnem sektorju</w:t>
            </w:r>
            <w:r w:rsidR="00DB426E">
              <w:rPr>
                <w:rFonts w:cs="Arial"/>
                <w:szCs w:val="20"/>
                <w:lang w:eastAsia="sl-SI"/>
              </w:rPr>
              <w:t xml:space="preserve"> </w:t>
            </w:r>
            <w:r w:rsidRPr="00973AC4">
              <w:rPr>
                <w:rFonts w:cs="Arial"/>
                <w:color w:val="000000"/>
                <w:szCs w:val="20"/>
                <w:lang w:eastAsia="sl-SI"/>
              </w:rPr>
              <w:t>ter jo objavi v Uradnem listu Republike Slovenije.</w:t>
            </w:r>
          </w:p>
          <w:p w14:paraId="5DA5C19A" w14:textId="77777777" w:rsidR="00973AC4" w:rsidRPr="00973AC4" w:rsidRDefault="00973AC4" w:rsidP="00973AC4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</w:p>
          <w:p w14:paraId="3B01223D" w14:textId="77777777" w:rsidR="00973AC4" w:rsidRPr="00973AC4" w:rsidRDefault="00973AC4" w:rsidP="00973AC4">
            <w:pPr>
              <w:keepNext/>
              <w:keepLines/>
              <w:spacing w:before="40" w:line="240" w:lineRule="auto"/>
              <w:textAlignment w:val="baseline"/>
              <w:outlineLvl w:val="2"/>
              <w:rPr>
                <w:rFonts w:cs="Arial"/>
                <w:color w:val="000000"/>
                <w:szCs w:val="20"/>
                <w:lang w:eastAsia="sl-SI"/>
              </w:rPr>
            </w:pPr>
            <w:r w:rsidRPr="00973AC4">
              <w:rPr>
                <w:rFonts w:cs="Arial"/>
                <w:color w:val="000000"/>
                <w:szCs w:val="20"/>
                <w:lang w:eastAsia="sl-SI"/>
              </w:rPr>
              <w:t xml:space="preserve">                                                                                                Barbara Kolenko Helbl</w:t>
            </w:r>
          </w:p>
          <w:p w14:paraId="358B4A37" w14:textId="77777777" w:rsidR="00973AC4" w:rsidRPr="00973AC4" w:rsidRDefault="00973AC4" w:rsidP="00973AC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73AC4">
              <w:rPr>
                <w:rFonts w:cs="Arial"/>
                <w:szCs w:val="20"/>
                <w:lang w:eastAsia="sl-SI"/>
              </w:rPr>
              <w:t xml:space="preserve">                                                                                    GENERALNA SEKRETARKA VLADE</w:t>
            </w:r>
            <w:r w:rsidRPr="00973AC4">
              <w:rPr>
                <w:rFonts w:cs="Arial"/>
                <w:color w:val="000000"/>
                <w:szCs w:val="20"/>
                <w:lang w:eastAsia="sl-SI"/>
              </w:rPr>
              <w:t xml:space="preserve">                                                                                           </w:t>
            </w:r>
          </w:p>
          <w:p w14:paraId="477DC2F9" w14:textId="3BAAE178" w:rsidR="00327511" w:rsidRDefault="00327511" w:rsidP="00327511">
            <w:pPr>
              <w:spacing w:line="260" w:lineRule="atLeast"/>
              <w:rPr>
                <w:rFonts w:cs="Arial"/>
                <w:iCs/>
                <w:noProof/>
                <w:szCs w:val="20"/>
              </w:rPr>
            </w:pPr>
          </w:p>
          <w:p w14:paraId="482F6BF0" w14:textId="6329F6B1" w:rsidR="000B38BF" w:rsidRDefault="000B38BF" w:rsidP="00327511">
            <w:pPr>
              <w:spacing w:line="260" w:lineRule="atLeast"/>
              <w:rPr>
                <w:rFonts w:cs="Arial"/>
                <w:iCs/>
                <w:noProof/>
                <w:szCs w:val="20"/>
              </w:rPr>
            </w:pPr>
          </w:p>
          <w:p w14:paraId="5BE9CC00" w14:textId="77777777" w:rsidR="00887040" w:rsidRDefault="00887040" w:rsidP="00327511">
            <w:pPr>
              <w:spacing w:line="260" w:lineRule="atLeast"/>
              <w:rPr>
                <w:rFonts w:cs="Arial"/>
                <w:iCs/>
                <w:noProof/>
                <w:szCs w:val="20"/>
              </w:rPr>
            </w:pPr>
          </w:p>
          <w:p w14:paraId="3EADB5D4" w14:textId="77777777" w:rsidR="00327511" w:rsidRDefault="00327511" w:rsidP="00327511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Priloga: </w:t>
            </w:r>
          </w:p>
          <w:p w14:paraId="29256B05" w14:textId="0BE81D28" w:rsidR="00327511" w:rsidRPr="00477706" w:rsidRDefault="00327511" w:rsidP="00327511">
            <w:pPr>
              <w:spacing w:line="260" w:lineRule="atLeast"/>
              <w:jc w:val="both"/>
              <w:rPr>
                <w:rFonts w:cs="Arial"/>
                <w:iCs/>
                <w:noProof/>
                <w:szCs w:val="20"/>
              </w:rPr>
            </w:pPr>
            <w:r w:rsidRPr="00F12B95">
              <w:rPr>
                <w:rFonts w:cs="Arial"/>
                <w:iCs/>
                <w:szCs w:val="20"/>
              </w:rPr>
              <w:t>−</w:t>
            </w:r>
            <w:r w:rsidRPr="00F12B95">
              <w:rPr>
                <w:rFonts w:cs="Arial"/>
                <w:iCs/>
                <w:szCs w:val="20"/>
              </w:rPr>
              <w:tab/>
            </w:r>
            <w:r w:rsidRPr="00477706">
              <w:rPr>
                <w:rFonts w:cs="Arial"/>
                <w:iCs/>
                <w:szCs w:val="20"/>
              </w:rPr>
              <w:t xml:space="preserve">Predlog Uredbe </w:t>
            </w:r>
            <w:r w:rsidR="00D93C1C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 xml:space="preserve">dopolnitvah </w:t>
            </w:r>
            <w:r w:rsidRPr="008518CB">
              <w:rPr>
                <w:rFonts w:cs="Arial"/>
                <w:bCs/>
                <w:szCs w:val="20"/>
              </w:rPr>
              <w:t>Uredbe o plačah direktorjev v javnem sektorju</w:t>
            </w:r>
          </w:p>
          <w:p w14:paraId="3664A95B" w14:textId="77777777" w:rsidR="00887040" w:rsidRPr="008518CB" w:rsidRDefault="00887040" w:rsidP="007751B5">
            <w:pPr>
              <w:spacing w:line="260" w:lineRule="atLeast"/>
              <w:rPr>
                <w:rFonts w:cs="Arial"/>
                <w:iCs/>
                <w:szCs w:val="20"/>
              </w:rPr>
            </w:pPr>
          </w:p>
          <w:p w14:paraId="4D531D65" w14:textId="77777777" w:rsidR="007751B5" w:rsidRPr="008518CB" w:rsidRDefault="007751B5" w:rsidP="007751B5">
            <w:pPr>
              <w:spacing w:line="260" w:lineRule="atLeast"/>
              <w:rPr>
                <w:rFonts w:cs="Arial"/>
                <w:iCs/>
                <w:szCs w:val="20"/>
              </w:rPr>
            </w:pPr>
            <w:r w:rsidRPr="008518CB">
              <w:rPr>
                <w:rFonts w:cs="Arial"/>
                <w:iCs/>
                <w:szCs w:val="20"/>
              </w:rPr>
              <w:t xml:space="preserve">Sklep prejmejo: </w:t>
            </w:r>
          </w:p>
          <w:p w14:paraId="089B8888" w14:textId="77777777" w:rsidR="007751B5" w:rsidRPr="008518CB" w:rsidRDefault="007751B5" w:rsidP="007751B5">
            <w:pPr>
              <w:spacing w:line="260" w:lineRule="atLeast"/>
              <w:rPr>
                <w:rFonts w:cs="Arial"/>
                <w:iCs/>
                <w:szCs w:val="20"/>
              </w:rPr>
            </w:pPr>
            <w:r w:rsidRPr="008518CB">
              <w:rPr>
                <w:rFonts w:cs="Arial"/>
                <w:iCs/>
                <w:szCs w:val="20"/>
              </w:rPr>
              <w:t>−</w:t>
            </w:r>
            <w:r w:rsidRPr="008518CB">
              <w:rPr>
                <w:rFonts w:cs="Arial"/>
                <w:iCs/>
                <w:szCs w:val="20"/>
              </w:rPr>
              <w:tab/>
              <w:t>ministrstva,</w:t>
            </w:r>
          </w:p>
          <w:p w14:paraId="51D17EE7" w14:textId="77777777" w:rsidR="00486664" w:rsidRPr="008518CB" w:rsidRDefault="007751B5" w:rsidP="007751B5">
            <w:pPr>
              <w:spacing w:line="260" w:lineRule="atLeast"/>
              <w:rPr>
                <w:rFonts w:cs="Arial"/>
                <w:iCs/>
                <w:szCs w:val="20"/>
              </w:rPr>
            </w:pPr>
            <w:r w:rsidRPr="008518CB">
              <w:rPr>
                <w:rFonts w:cs="Arial"/>
                <w:iCs/>
                <w:szCs w:val="20"/>
              </w:rPr>
              <w:t>−</w:t>
            </w:r>
            <w:r w:rsidRPr="008518CB">
              <w:rPr>
                <w:rFonts w:cs="Arial"/>
                <w:iCs/>
                <w:szCs w:val="20"/>
              </w:rPr>
              <w:tab/>
              <w:t>vladne službe.</w:t>
            </w:r>
          </w:p>
        </w:tc>
      </w:tr>
      <w:tr w:rsidR="008518CB" w:rsidRPr="00D5269E" w14:paraId="7827B17C" w14:textId="77777777" w:rsidTr="00360EA3">
        <w:tc>
          <w:tcPr>
            <w:tcW w:w="9263" w:type="dxa"/>
            <w:gridSpan w:val="12"/>
          </w:tcPr>
          <w:p w14:paraId="748D9F5D" w14:textId="77777777" w:rsidR="00486664" w:rsidRPr="008518CB" w:rsidRDefault="00486664" w:rsidP="00486664">
            <w:pPr>
              <w:rPr>
                <w:b/>
                <w:iCs/>
                <w:szCs w:val="20"/>
              </w:rPr>
            </w:pPr>
            <w:r w:rsidRPr="008518CB">
              <w:rPr>
                <w:b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8518CB" w:rsidRPr="008518CB" w14:paraId="5A6A78A6" w14:textId="77777777" w:rsidTr="00360EA3">
        <w:tc>
          <w:tcPr>
            <w:tcW w:w="9263" w:type="dxa"/>
            <w:gridSpan w:val="12"/>
          </w:tcPr>
          <w:p w14:paraId="25D0E83F" w14:textId="77777777" w:rsidR="00486664" w:rsidRPr="008518CB" w:rsidRDefault="00BD7D4C" w:rsidP="00486664">
            <w:pPr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/</w:t>
            </w:r>
          </w:p>
        </w:tc>
      </w:tr>
      <w:tr w:rsidR="008518CB" w:rsidRPr="00D5269E" w14:paraId="34E320F7" w14:textId="77777777" w:rsidTr="00360EA3">
        <w:tc>
          <w:tcPr>
            <w:tcW w:w="9263" w:type="dxa"/>
            <w:gridSpan w:val="12"/>
          </w:tcPr>
          <w:p w14:paraId="41A3683F" w14:textId="77777777" w:rsidR="00486664" w:rsidRPr="008518CB" w:rsidRDefault="00486664" w:rsidP="00486664">
            <w:pPr>
              <w:rPr>
                <w:b/>
                <w:iCs/>
                <w:szCs w:val="20"/>
              </w:rPr>
            </w:pPr>
            <w:r w:rsidRPr="008518CB">
              <w:rPr>
                <w:b/>
                <w:szCs w:val="20"/>
              </w:rPr>
              <w:t>3.a Osebe, odgovorne za strokovno pripravo in usklajenost gradiva:</w:t>
            </w:r>
          </w:p>
        </w:tc>
      </w:tr>
      <w:tr w:rsidR="008518CB" w:rsidRPr="00D5269E" w14:paraId="39DF46CF" w14:textId="77777777" w:rsidTr="00360EA3">
        <w:tc>
          <w:tcPr>
            <w:tcW w:w="9263" w:type="dxa"/>
            <w:gridSpan w:val="12"/>
          </w:tcPr>
          <w:p w14:paraId="1FBA6E27" w14:textId="4AB46BE1" w:rsidR="00034B41" w:rsidRPr="00F17697" w:rsidRDefault="00034B41" w:rsidP="00034B41">
            <w:pPr>
              <w:pStyle w:val="Neotevilenodstavek"/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F17697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Sanja </w:t>
            </w:r>
            <w:r w:rsidRPr="00F17697">
              <w:rPr>
                <w:rFonts w:cs="Arial"/>
                <w:sz w:val="20"/>
                <w:szCs w:val="20"/>
                <w:lang w:val="sl-SI"/>
              </w:rPr>
              <w:t xml:space="preserve">Ajanović Hovnik, ministrica </w:t>
            </w:r>
          </w:p>
          <w:p w14:paraId="18F6B3AF" w14:textId="77777777" w:rsidR="00034B41" w:rsidRDefault="00034B41" w:rsidP="00034B41">
            <w:pPr>
              <w:pStyle w:val="Odstavekseznama"/>
              <w:numPr>
                <w:ilvl w:val="0"/>
                <w:numId w:val="21"/>
              </w:numPr>
              <w:spacing w:line="260" w:lineRule="atLeast"/>
              <w:rPr>
                <w:szCs w:val="20"/>
              </w:rPr>
            </w:pPr>
            <w:r w:rsidRPr="00034B41">
              <w:rPr>
                <w:rFonts w:cs="Arial"/>
                <w:iCs/>
                <w:szCs w:val="20"/>
                <w:lang w:eastAsia="sl-SI"/>
              </w:rPr>
              <w:t>Peter Pogačar, generalni direktor, Ministrstvo za javno upravo</w:t>
            </w:r>
            <w:r w:rsidRPr="00034B41">
              <w:rPr>
                <w:szCs w:val="20"/>
              </w:rPr>
              <w:t xml:space="preserve"> </w:t>
            </w:r>
          </w:p>
          <w:p w14:paraId="5F2F6FC2" w14:textId="33DF4F6C" w:rsidR="000B38BF" w:rsidRPr="00034B41" w:rsidRDefault="00486664" w:rsidP="00034B41">
            <w:pPr>
              <w:pStyle w:val="Odstavekseznama"/>
              <w:numPr>
                <w:ilvl w:val="0"/>
                <w:numId w:val="21"/>
              </w:numPr>
              <w:spacing w:line="260" w:lineRule="atLeast"/>
              <w:rPr>
                <w:szCs w:val="20"/>
              </w:rPr>
            </w:pPr>
            <w:r w:rsidRPr="00034B41">
              <w:rPr>
                <w:szCs w:val="20"/>
              </w:rPr>
              <w:t>mag. Branko Vidič, vodja Sektorja za plače v javnem sektorju, Ministrstvo za javno upravo</w:t>
            </w:r>
            <w:r w:rsidR="00BD7D4C" w:rsidRPr="00034B41">
              <w:rPr>
                <w:szCs w:val="20"/>
              </w:rPr>
              <w:t>.</w:t>
            </w:r>
          </w:p>
        </w:tc>
      </w:tr>
      <w:tr w:rsidR="008518CB" w:rsidRPr="00D5269E" w14:paraId="7DCC6D89" w14:textId="77777777" w:rsidTr="00360EA3">
        <w:tc>
          <w:tcPr>
            <w:tcW w:w="9263" w:type="dxa"/>
            <w:gridSpan w:val="12"/>
          </w:tcPr>
          <w:p w14:paraId="45AC4B2A" w14:textId="77777777" w:rsidR="00486664" w:rsidRPr="008518CB" w:rsidRDefault="00486664" w:rsidP="00486664">
            <w:pPr>
              <w:rPr>
                <w:b/>
                <w:iCs/>
                <w:szCs w:val="20"/>
              </w:rPr>
            </w:pPr>
            <w:r w:rsidRPr="008518CB">
              <w:rPr>
                <w:b/>
                <w:iCs/>
                <w:szCs w:val="20"/>
              </w:rPr>
              <w:t xml:space="preserve">3.b Zunanji strokovnjaki, ki so </w:t>
            </w:r>
            <w:r w:rsidRPr="008518CB">
              <w:rPr>
                <w:b/>
                <w:szCs w:val="20"/>
              </w:rPr>
              <w:t>sodelovali pri pripravi dela ali celotnega gradiva:</w:t>
            </w:r>
          </w:p>
        </w:tc>
      </w:tr>
      <w:tr w:rsidR="008518CB" w:rsidRPr="00D5269E" w14:paraId="7384B7B9" w14:textId="77777777" w:rsidTr="00360EA3">
        <w:tc>
          <w:tcPr>
            <w:tcW w:w="9263" w:type="dxa"/>
            <w:gridSpan w:val="12"/>
          </w:tcPr>
          <w:p w14:paraId="26931476" w14:textId="77777777" w:rsidR="00486664" w:rsidRPr="008518CB" w:rsidRDefault="00486664" w:rsidP="00486664">
            <w:pPr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Pri pripravi gradiva niso sodelovali zunanji strokovnjaki.</w:t>
            </w:r>
          </w:p>
        </w:tc>
      </w:tr>
      <w:tr w:rsidR="008518CB" w:rsidRPr="00D5269E" w14:paraId="3B4216C0" w14:textId="77777777" w:rsidTr="00360EA3">
        <w:tc>
          <w:tcPr>
            <w:tcW w:w="9263" w:type="dxa"/>
            <w:gridSpan w:val="12"/>
          </w:tcPr>
          <w:p w14:paraId="458931A3" w14:textId="77777777" w:rsidR="00486664" w:rsidRPr="008518CB" w:rsidRDefault="00486664" w:rsidP="00486664">
            <w:pPr>
              <w:rPr>
                <w:b/>
                <w:iCs/>
                <w:szCs w:val="20"/>
              </w:rPr>
            </w:pPr>
            <w:r w:rsidRPr="008518CB">
              <w:rPr>
                <w:b/>
                <w:szCs w:val="20"/>
              </w:rPr>
              <w:t>4. Predstavniki vlade, ki bodo sodelovali pri delu državnega zbora:</w:t>
            </w:r>
          </w:p>
        </w:tc>
      </w:tr>
      <w:tr w:rsidR="008518CB" w:rsidRPr="008518CB" w14:paraId="63DD85EE" w14:textId="77777777" w:rsidTr="00360EA3">
        <w:tc>
          <w:tcPr>
            <w:tcW w:w="9263" w:type="dxa"/>
            <w:gridSpan w:val="12"/>
          </w:tcPr>
          <w:p w14:paraId="716FAA19" w14:textId="77777777" w:rsidR="00486664" w:rsidRPr="008518CB" w:rsidRDefault="00BD7D4C" w:rsidP="00486664">
            <w:pPr>
              <w:rPr>
                <w:b/>
                <w:szCs w:val="20"/>
              </w:rPr>
            </w:pPr>
            <w:r w:rsidRPr="008518CB">
              <w:rPr>
                <w:iCs/>
                <w:szCs w:val="20"/>
              </w:rPr>
              <w:t>/</w:t>
            </w:r>
          </w:p>
        </w:tc>
      </w:tr>
      <w:tr w:rsidR="008518CB" w:rsidRPr="008518CB" w14:paraId="0B0FB361" w14:textId="77777777" w:rsidTr="00360EA3">
        <w:tc>
          <w:tcPr>
            <w:tcW w:w="9263" w:type="dxa"/>
            <w:gridSpan w:val="12"/>
          </w:tcPr>
          <w:p w14:paraId="4467D740" w14:textId="77777777" w:rsidR="00486664" w:rsidRPr="007F55E6" w:rsidRDefault="00486664" w:rsidP="00486664">
            <w:pPr>
              <w:rPr>
                <w:b/>
                <w:szCs w:val="20"/>
              </w:rPr>
            </w:pPr>
            <w:r w:rsidRPr="007F55E6">
              <w:rPr>
                <w:b/>
                <w:szCs w:val="20"/>
              </w:rPr>
              <w:t>5. Kratek povzetek gradiva:</w:t>
            </w:r>
          </w:p>
          <w:p w14:paraId="0C6EA07E" w14:textId="532A6FD9" w:rsidR="00DF249B" w:rsidRPr="007F55E6" w:rsidRDefault="00DF249B" w:rsidP="00034B41">
            <w:pPr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DF249B">
              <w:rPr>
                <w:rFonts w:cs="Arial"/>
                <w:szCs w:val="20"/>
                <w:lang w:eastAsia="sl-SI"/>
              </w:rPr>
              <w:t>Vlada Republike Slovenije dne 26. 4. 2023</w:t>
            </w:r>
            <w:r>
              <w:rPr>
                <w:rFonts w:cs="Arial"/>
                <w:szCs w:val="20"/>
                <w:lang w:eastAsia="sl-SI"/>
              </w:rPr>
              <w:t xml:space="preserve">, </w:t>
            </w:r>
            <w:r w:rsidRPr="00DF249B">
              <w:rPr>
                <w:rFonts w:cs="Arial"/>
                <w:szCs w:val="20"/>
                <w:lang w:eastAsia="sl-SI"/>
              </w:rPr>
              <w:t xml:space="preserve">sprejela Sklep o ustanovitvi Javne agencije za znanstvenoraziskovalno in inovacijsko dejavnost Republike Slovenije (Uradni list RS, št. 48/23). V drugem odstavku 1. člena Sklepa o ustanovitvi Javne agencije za znanstvenoraziskovalno in inovacijsko dejavnost Republike Slovenije je določeno, da je Javna agencija za znanstvenoraziskovalno in inovacijsko dejavnost Republike Slovenije (v nadaljnjem besedilu: ARIS) pravna naslednica Javne </w:t>
            </w:r>
            <w:r w:rsidRPr="00DF249B">
              <w:rPr>
                <w:rFonts w:cs="Arial"/>
                <w:szCs w:val="20"/>
                <w:lang w:eastAsia="sl-SI"/>
              </w:rPr>
              <w:lastRenderedPageBreak/>
              <w:t>agencije za raziskovalno dejavnost Republike Slovenije (v nadaljnjem besedilu: ARRS). V šestem odstavku 21. člena Zakona o spremembah in dopolnitvah Zakona o znanstvenoraziskovalni in inovacijski dejavnosti je določeno: »ARIS je univerzalni pravni naslednik ARRS, in prevzame vso njeno dejavnost, premoženje, zaposlene, osnovna sredstva in dokumentacijo, ter nadaljuje vsa pravna razmerja ARRS.</w:t>
            </w:r>
          </w:p>
        </w:tc>
      </w:tr>
      <w:tr w:rsidR="008518CB" w:rsidRPr="008518CB" w14:paraId="1C5EFFBA" w14:textId="77777777" w:rsidTr="00360EA3">
        <w:tc>
          <w:tcPr>
            <w:tcW w:w="9263" w:type="dxa"/>
            <w:gridSpan w:val="12"/>
          </w:tcPr>
          <w:p w14:paraId="6461F0C7" w14:textId="77777777" w:rsidR="00486664" w:rsidRPr="008518CB" w:rsidRDefault="00486664" w:rsidP="00486664">
            <w:pPr>
              <w:rPr>
                <w:b/>
                <w:szCs w:val="20"/>
              </w:rPr>
            </w:pPr>
            <w:r w:rsidRPr="008518CB">
              <w:rPr>
                <w:b/>
                <w:szCs w:val="20"/>
              </w:rPr>
              <w:lastRenderedPageBreak/>
              <w:t>6. Presoja posledic za:</w:t>
            </w:r>
          </w:p>
        </w:tc>
      </w:tr>
      <w:tr w:rsidR="008518CB" w:rsidRPr="008518CB" w14:paraId="060750BC" w14:textId="77777777" w:rsidTr="00360EA3">
        <w:tc>
          <w:tcPr>
            <w:tcW w:w="2209" w:type="dxa"/>
            <w:gridSpan w:val="2"/>
          </w:tcPr>
          <w:p w14:paraId="03853899" w14:textId="77777777" w:rsidR="00486664" w:rsidRPr="008518CB" w:rsidRDefault="00486664" w:rsidP="00486664">
            <w:pPr>
              <w:ind w:left="36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a)</w:t>
            </w:r>
          </w:p>
        </w:tc>
        <w:tc>
          <w:tcPr>
            <w:tcW w:w="5080" w:type="dxa"/>
            <w:gridSpan w:val="7"/>
          </w:tcPr>
          <w:p w14:paraId="28D8F7A3" w14:textId="77777777" w:rsidR="00486664" w:rsidRPr="008518CB" w:rsidRDefault="00486664" w:rsidP="00486664">
            <w:pPr>
              <w:rPr>
                <w:szCs w:val="20"/>
              </w:rPr>
            </w:pPr>
            <w:r w:rsidRPr="008518CB">
              <w:rPr>
                <w:szCs w:val="20"/>
              </w:rPr>
              <w:t>javnofinančna sredstva nad 40.000 EUR v tekočem in naslednjih treh letih</w:t>
            </w:r>
          </w:p>
        </w:tc>
        <w:tc>
          <w:tcPr>
            <w:tcW w:w="1974" w:type="dxa"/>
            <w:gridSpan w:val="3"/>
            <w:vAlign w:val="center"/>
          </w:tcPr>
          <w:p w14:paraId="26A0E895" w14:textId="189EAABD" w:rsidR="00486664" w:rsidRPr="005B1A96" w:rsidRDefault="00A72A77" w:rsidP="00486664">
            <w:pPr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NE</w:t>
            </w:r>
          </w:p>
        </w:tc>
      </w:tr>
      <w:tr w:rsidR="008518CB" w:rsidRPr="008518CB" w14:paraId="29A047C7" w14:textId="77777777" w:rsidTr="00360EA3">
        <w:tc>
          <w:tcPr>
            <w:tcW w:w="2209" w:type="dxa"/>
            <w:gridSpan w:val="2"/>
          </w:tcPr>
          <w:p w14:paraId="61B0DD0A" w14:textId="77777777" w:rsidR="00486664" w:rsidRPr="008518CB" w:rsidRDefault="00486664" w:rsidP="00486664">
            <w:pPr>
              <w:ind w:left="36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b)</w:t>
            </w:r>
          </w:p>
        </w:tc>
        <w:tc>
          <w:tcPr>
            <w:tcW w:w="5080" w:type="dxa"/>
            <w:gridSpan w:val="7"/>
          </w:tcPr>
          <w:p w14:paraId="591CB0EF" w14:textId="77777777" w:rsidR="00486664" w:rsidRPr="008518CB" w:rsidRDefault="00486664" w:rsidP="00486664">
            <w:pPr>
              <w:rPr>
                <w:iCs/>
                <w:szCs w:val="20"/>
              </w:rPr>
            </w:pPr>
            <w:r w:rsidRPr="008518CB">
              <w:rPr>
                <w:bCs/>
                <w:szCs w:val="20"/>
              </w:rPr>
              <w:t>usklajenost slovenskega pravnega reda s pravnim redom Evropske unije</w:t>
            </w:r>
          </w:p>
        </w:tc>
        <w:tc>
          <w:tcPr>
            <w:tcW w:w="1974" w:type="dxa"/>
            <w:gridSpan w:val="3"/>
            <w:vAlign w:val="center"/>
          </w:tcPr>
          <w:p w14:paraId="3CBC94AB" w14:textId="77777777" w:rsidR="00486664" w:rsidRPr="008518CB" w:rsidRDefault="008063FA" w:rsidP="00486664">
            <w:pPr>
              <w:jc w:val="center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NE</w:t>
            </w:r>
          </w:p>
        </w:tc>
      </w:tr>
      <w:tr w:rsidR="008518CB" w:rsidRPr="008518CB" w14:paraId="432313DF" w14:textId="77777777" w:rsidTr="00360EA3">
        <w:tc>
          <w:tcPr>
            <w:tcW w:w="2209" w:type="dxa"/>
            <w:gridSpan w:val="2"/>
          </w:tcPr>
          <w:p w14:paraId="04EE671A" w14:textId="77777777" w:rsidR="00486664" w:rsidRPr="008518CB" w:rsidRDefault="00486664" w:rsidP="00486664">
            <w:pPr>
              <w:ind w:left="36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c)</w:t>
            </w:r>
          </w:p>
        </w:tc>
        <w:tc>
          <w:tcPr>
            <w:tcW w:w="5080" w:type="dxa"/>
            <w:gridSpan w:val="7"/>
          </w:tcPr>
          <w:p w14:paraId="48F600B3" w14:textId="77777777" w:rsidR="00486664" w:rsidRPr="008518CB" w:rsidRDefault="00486664" w:rsidP="00486664">
            <w:pPr>
              <w:rPr>
                <w:iCs/>
                <w:szCs w:val="20"/>
              </w:rPr>
            </w:pPr>
            <w:r w:rsidRPr="008518CB">
              <w:rPr>
                <w:szCs w:val="20"/>
              </w:rPr>
              <w:t>administrativne posledice</w:t>
            </w:r>
          </w:p>
        </w:tc>
        <w:tc>
          <w:tcPr>
            <w:tcW w:w="1974" w:type="dxa"/>
            <w:gridSpan w:val="3"/>
            <w:vAlign w:val="center"/>
          </w:tcPr>
          <w:p w14:paraId="2085ABF8" w14:textId="77777777" w:rsidR="00486664" w:rsidRPr="008518CB" w:rsidRDefault="008063FA" w:rsidP="00486664">
            <w:pPr>
              <w:jc w:val="center"/>
              <w:rPr>
                <w:szCs w:val="20"/>
              </w:rPr>
            </w:pPr>
            <w:r w:rsidRPr="008518CB">
              <w:rPr>
                <w:iCs/>
                <w:szCs w:val="20"/>
              </w:rPr>
              <w:t>NE</w:t>
            </w:r>
          </w:p>
        </w:tc>
      </w:tr>
      <w:tr w:rsidR="008518CB" w:rsidRPr="008518CB" w14:paraId="1C28E3A7" w14:textId="77777777" w:rsidTr="00360EA3">
        <w:tc>
          <w:tcPr>
            <w:tcW w:w="2209" w:type="dxa"/>
            <w:gridSpan w:val="2"/>
          </w:tcPr>
          <w:p w14:paraId="33BE367E" w14:textId="77777777" w:rsidR="00486664" w:rsidRPr="008518CB" w:rsidRDefault="00486664" w:rsidP="00486664">
            <w:pPr>
              <w:ind w:left="36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č)</w:t>
            </w:r>
          </w:p>
        </w:tc>
        <w:tc>
          <w:tcPr>
            <w:tcW w:w="5080" w:type="dxa"/>
            <w:gridSpan w:val="7"/>
          </w:tcPr>
          <w:p w14:paraId="233D4981" w14:textId="77777777" w:rsidR="00486664" w:rsidRPr="008518CB" w:rsidRDefault="00486664" w:rsidP="00486664">
            <w:pPr>
              <w:rPr>
                <w:bCs/>
                <w:szCs w:val="20"/>
              </w:rPr>
            </w:pPr>
            <w:r w:rsidRPr="008518CB">
              <w:rPr>
                <w:szCs w:val="20"/>
              </w:rPr>
              <w:t>gospodarstvo, zlasti</w:t>
            </w:r>
            <w:r w:rsidRPr="008518CB">
              <w:rPr>
                <w:bCs/>
                <w:szCs w:val="20"/>
              </w:rPr>
              <w:t xml:space="preserve"> mala in srednja podjetja ter konkurenčnost podjetij</w:t>
            </w:r>
          </w:p>
        </w:tc>
        <w:tc>
          <w:tcPr>
            <w:tcW w:w="1974" w:type="dxa"/>
            <w:gridSpan w:val="3"/>
            <w:vAlign w:val="center"/>
          </w:tcPr>
          <w:p w14:paraId="0139A984" w14:textId="77777777" w:rsidR="00486664" w:rsidRPr="008518CB" w:rsidRDefault="008063FA" w:rsidP="00486664">
            <w:pPr>
              <w:jc w:val="center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NE</w:t>
            </w:r>
          </w:p>
        </w:tc>
      </w:tr>
      <w:tr w:rsidR="008518CB" w:rsidRPr="008518CB" w14:paraId="60FB05A6" w14:textId="77777777" w:rsidTr="00360EA3">
        <w:tc>
          <w:tcPr>
            <w:tcW w:w="2209" w:type="dxa"/>
            <w:gridSpan w:val="2"/>
          </w:tcPr>
          <w:p w14:paraId="67B24812" w14:textId="77777777" w:rsidR="00486664" w:rsidRPr="008518CB" w:rsidRDefault="00486664" w:rsidP="00486664">
            <w:pPr>
              <w:ind w:left="36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d)</w:t>
            </w:r>
          </w:p>
        </w:tc>
        <w:tc>
          <w:tcPr>
            <w:tcW w:w="5080" w:type="dxa"/>
            <w:gridSpan w:val="7"/>
          </w:tcPr>
          <w:p w14:paraId="3D83CE0B" w14:textId="77777777" w:rsidR="00486664" w:rsidRPr="008518CB" w:rsidRDefault="00486664" w:rsidP="00486664">
            <w:pPr>
              <w:rPr>
                <w:bCs/>
                <w:szCs w:val="20"/>
              </w:rPr>
            </w:pPr>
            <w:r w:rsidRPr="008518CB">
              <w:rPr>
                <w:bCs/>
                <w:szCs w:val="20"/>
              </w:rPr>
              <w:t>okolje, vključno s prostorskimi in varstvenimi vidiki</w:t>
            </w:r>
          </w:p>
        </w:tc>
        <w:tc>
          <w:tcPr>
            <w:tcW w:w="1974" w:type="dxa"/>
            <w:gridSpan w:val="3"/>
            <w:vAlign w:val="center"/>
          </w:tcPr>
          <w:p w14:paraId="04844295" w14:textId="77777777" w:rsidR="00486664" w:rsidRPr="008518CB" w:rsidRDefault="008063FA" w:rsidP="00486664">
            <w:pPr>
              <w:jc w:val="center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NE</w:t>
            </w:r>
          </w:p>
        </w:tc>
      </w:tr>
      <w:tr w:rsidR="008518CB" w:rsidRPr="008518CB" w14:paraId="39B3692B" w14:textId="77777777" w:rsidTr="00360EA3">
        <w:tc>
          <w:tcPr>
            <w:tcW w:w="2209" w:type="dxa"/>
            <w:gridSpan w:val="2"/>
          </w:tcPr>
          <w:p w14:paraId="1914A200" w14:textId="77777777" w:rsidR="00486664" w:rsidRPr="008518CB" w:rsidRDefault="00486664" w:rsidP="00486664">
            <w:pPr>
              <w:ind w:left="36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e)</w:t>
            </w:r>
          </w:p>
        </w:tc>
        <w:tc>
          <w:tcPr>
            <w:tcW w:w="5080" w:type="dxa"/>
            <w:gridSpan w:val="7"/>
          </w:tcPr>
          <w:p w14:paraId="479794AB" w14:textId="77777777" w:rsidR="00486664" w:rsidRPr="008518CB" w:rsidRDefault="00486664" w:rsidP="00486664">
            <w:pPr>
              <w:rPr>
                <w:bCs/>
                <w:szCs w:val="20"/>
              </w:rPr>
            </w:pPr>
            <w:r w:rsidRPr="008518CB">
              <w:rPr>
                <w:bCs/>
                <w:szCs w:val="20"/>
              </w:rPr>
              <w:t>socialno področje</w:t>
            </w:r>
          </w:p>
        </w:tc>
        <w:tc>
          <w:tcPr>
            <w:tcW w:w="1974" w:type="dxa"/>
            <w:gridSpan w:val="3"/>
            <w:vAlign w:val="center"/>
          </w:tcPr>
          <w:p w14:paraId="1D2F4694" w14:textId="77777777" w:rsidR="00486664" w:rsidRPr="008518CB" w:rsidRDefault="008063FA" w:rsidP="00486664">
            <w:pPr>
              <w:jc w:val="center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NE</w:t>
            </w:r>
          </w:p>
        </w:tc>
      </w:tr>
      <w:tr w:rsidR="008518CB" w:rsidRPr="008518CB" w14:paraId="6B4986F5" w14:textId="77777777" w:rsidTr="00360EA3"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14:paraId="32D66273" w14:textId="77777777" w:rsidR="00486664" w:rsidRPr="008518CB" w:rsidRDefault="00486664" w:rsidP="00486664">
            <w:pPr>
              <w:ind w:left="36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f)</w:t>
            </w:r>
          </w:p>
        </w:tc>
        <w:tc>
          <w:tcPr>
            <w:tcW w:w="5080" w:type="dxa"/>
            <w:gridSpan w:val="7"/>
            <w:tcBorders>
              <w:bottom w:val="single" w:sz="4" w:space="0" w:color="auto"/>
            </w:tcBorders>
          </w:tcPr>
          <w:p w14:paraId="658BA8B9" w14:textId="77777777" w:rsidR="00486664" w:rsidRPr="008518CB" w:rsidRDefault="00486664" w:rsidP="00486664">
            <w:pPr>
              <w:rPr>
                <w:bCs/>
                <w:szCs w:val="20"/>
              </w:rPr>
            </w:pPr>
            <w:r w:rsidRPr="008518CB">
              <w:rPr>
                <w:bCs/>
                <w:szCs w:val="20"/>
              </w:rPr>
              <w:t>dokumente razvojnega načrtovanja:</w:t>
            </w:r>
          </w:p>
          <w:p w14:paraId="39D49DF8" w14:textId="77777777" w:rsidR="00486664" w:rsidRPr="008518CB" w:rsidRDefault="00486664" w:rsidP="00486664">
            <w:pPr>
              <w:numPr>
                <w:ilvl w:val="0"/>
                <w:numId w:val="6"/>
              </w:numPr>
              <w:spacing w:line="260" w:lineRule="atLeast"/>
              <w:rPr>
                <w:bCs/>
                <w:szCs w:val="20"/>
              </w:rPr>
            </w:pPr>
            <w:r w:rsidRPr="008518CB">
              <w:rPr>
                <w:bCs/>
                <w:szCs w:val="20"/>
              </w:rPr>
              <w:t>nacionalne dokumente razvojnega načrtovanja</w:t>
            </w:r>
          </w:p>
          <w:p w14:paraId="2CBD07FD" w14:textId="77777777" w:rsidR="00486664" w:rsidRPr="008518CB" w:rsidRDefault="00486664" w:rsidP="00486664">
            <w:pPr>
              <w:numPr>
                <w:ilvl w:val="0"/>
                <w:numId w:val="6"/>
              </w:numPr>
              <w:spacing w:line="260" w:lineRule="atLeast"/>
              <w:rPr>
                <w:bCs/>
                <w:szCs w:val="20"/>
              </w:rPr>
            </w:pPr>
            <w:r w:rsidRPr="008518CB">
              <w:rPr>
                <w:bCs/>
                <w:szCs w:val="20"/>
              </w:rPr>
              <w:t>razvojne politike na ravni programov po strukturi razvojne klasifikacije programskega proračuna</w:t>
            </w:r>
          </w:p>
          <w:p w14:paraId="6AE84707" w14:textId="77777777" w:rsidR="00486664" w:rsidRPr="008518CB" w:rsidRDefault="00486664" w:rsidP="00486664">
            <w:pPr>
              <w:numPr>
                <w:ilvl w:val="0"/>
                <w:numId w:val="6"/>
              </w:numPr>
              <w:spacing w:line="260" w:lineRule="atLeast"/>
              <w:rPr>
                <w:bCs/>
                <w:szCs w:val="20"/>
              </w:rPr>
            </w:pPr>
            <w:r w:rsidRPr="008518CB">
              <w:rPr>
                <w:bCs/>
                <w:szCs w:val="20"/>
              </w:rPr>
              <w:t>razvojne dokumente Evropske unije in mednarodnih organizacij</w:t>
            </w:r>
          </w:p>
        </w:tc>
        <w:tc>
          <w:tcPr>
            <w:tcW w:w="1974" w:type="dxa"/>
            <w:gridSpan w:val="3"/>
            <w:tcBorders>
              <w:bottom w:val="single" w:sz="4" w:space="0" w:color="auto"/>
            </w:tcBorders>
            <w:vAlign w:val="center"/>
          </w:tcPr>
          <w:p w14:paraId="6BF9DABD" w14:textId="77777777" w:rsidR="00486664" w:rsidRPr="008518CB" w:rsidRDefault="008063FA" w:rsidP="00486664">
            <w:pPr>
              <w:jc w:val="center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NE</w:t>
            </w:r>
          </w:p>
        </w:tc>
      </w:tr>
      <w:tr w:rsidR="008518CB" w:rsidRPr="00D5269E" w14:paraId="391BDA6C" w14:textId="77777777" w:rsidTr="00360EA3">
        <w:tc>
          <w:tcPr>
            <w:tcW w:w="9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068" w14:textId="77777777" w:rsidR="00486664" w:rsidRPr="008518CB" w:rsidRDefault="00486664" w:rsidP="00486664">
            <w:pPr>
              <w:widowControl w:val="0"/>
              <w:rPr>
                <w:szCs w:val="20"/>
              </w:rPr>
            </w:pPr>
            <w:r w:rsidRPr="008518CB">
              <w:rPr>
                <w:szCs w:val="20"/>
              </w:rPr>
              <w:t>7.a Predstavitev ocene finančnih posledic nad 40.000 EUR:</w:t>
            </w:r>
          </w:p>
          <w:p w14:paraId="5B3E7C47" w14:textId="3BFC078B" w:rsidR="00486664" w:rsidRDefault="00486664" w:rsidP="004D6CE2">
            <w:pPr>
              <w:widowControl w:val="0"/>
              <w:rPr>
                <w:szCs w:val="20"/>
              </w:rPr>
            </w:pPr>
            <w:r w:rsidRPr="008518CB">
              <w:rPr>
                <w:szCs w:val="20"/>
              </w:rPr>
              <w:t>(Samo če izberete DA pod točko 6.a.)</w:t>
            </w:r>
          </w:p>
          <w:p w14:paraId="4EBA3477" w14:textId="587B9252" w:rsidR="00327511" w:rsidRDefault="00327511" w:rsidP="004D6CE2">
            <w:pPr>
              <w:widowControl w:val="0"/>
              <w:rPr>
                <w:szCs w:val="20"/>
              </w:rPr>
            </w:pPr>
          </w:p>
          <w:p w14:paraId="292ED17A" w14:textId="77777777" w:rsidR="00B90BFC" w:rsidRDefault="00B90BFC" w:rsidP="000A3DBD">
            <w:pPr>
              <w:widowControl w:val="0"/>
              <w:jc w:val="both"/>
              <w:rPr>
                <w:rFonts w:cs="Arial"/>
                <w:iCs/>
                <w:szCs w:val="20"/>
              </w:rPr>
            </w:pPr>
          </w:p>
          <w:p w14:paraId="07328B6F" w14:textId="77777777" w:rsidR="00813FC2" w:rsidRPr="008518CB" w:rsidRDefault="00813FC2" w:rsidP="00034B41">
            <w:pPr>
              <w:widowControl w:val="0"/>
              <w:jc w:val="both"/>
              <w:rPr>
                <w:szCs w:val="20"/>
              </w:rPr>
            </w:pPr>
          </w:p>
        </w:tc>
      </w:tr>
      <w:tr w:rsidR="008518CB" w:rsidRPr="00D5269E" w14:paraId="4D5E00A1" w14:textId="77777777" w:rsidTr="00360EA3">
        <w:tc>
          <w:tcPr>
            <w:tcW w:w="9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471" w14:textId="77777777" w:rsidR="00486664" w:rsidRPr="008518CB" w:rsidRDefault="00486664" w:rsidP="00486664">
            <w:pPr>
              <w:suppressAutoHyphens/>
              <w:overflowPunct w:val="0"/>
              <w:autoSpaceDE w:val="0"/>
              <w:autoSpaceDN w:val="0"/>
              <w:adjustRightInd w:val="0"/>
              <w:spacing w:before="280" w:after="6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bookmarkStart w:id="2" w:name="_Hlk43819649"/>
            <w:r w:rsidRPr="008518CB">
              <w:rPr>
                <w:rFonts w:cs="Arial"/>
                <w:b/>
                <w:szCs w:val="20"/>
                <w:lang w:eastAsia="sl-SI"/>
              </w:rPr>
              <w:t>I. Ocena finančnih posledic, ki niso načrtovane v sprejetem proračunu</w:t>
            </w:r>
          </w:p>
        </w:tc>
      </w:tr>
      <w:tr w:rsidR="008518CB" w:rsidRPr="008518CB" w14:paraId="4594E430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276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AD0" w14:textId="77777777" w:rsidR="00486664" w:rsidRPr="008518CB" w:rsidRDefault="00486664" w:rsidP="00486664">
            <w:pPr>
              <w:widowControl w:val="0"/>
              <w:spacing w:line="260" w:lineRule="atLeast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9DBD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Tekoče leto (t)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1CC7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t + 1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ABD9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t + 2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E74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t + 3</w:t>
            </w:r>
          </w:p>
        </w:tc>
      </w:tr>
      <w:tr w:rsidR="008518CB" w:rsidRPr="008518CB" w14:paraId="52169F08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423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C6D" w14:textId="77777777" w:rsidR="00486664" w:rsidRPr="008518CB" w:rsidRDefault="00486664" w:rsidP="00486664">
            <w:pPr>
              <w:widowControl w:val="0"/>
              <w:spacing w:line="260" w:lineRule="atLeast"/>
              <w:rPr>
                <w:rFonts w:cs="Arial"/>
                <w:bCs/>
                <w:szCs w:val="20"/>
              </w:rPr>
            </w:pPr>
            <w:r w:rsidRPr="008518CB">
              <w:rPr>
                <w:rFonts w:cs="Arial"/>
                <w:bCs/>
                <w:szCs w:val="20"/>
              </w:rPr>
              <w:t>Predvideno povečanje (+) ali zmanjšanje (</w:t>
            </w:r>
            <w:r w:rsidRPr="008518CB">
              <w:rPr>
                <w:b/>
                <w:szCs w:val="20"/>
              </w:rPr>
              <w:t>–</w:t>
            </w:r>
            <w:r w:rsidRPr="008518CB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3D62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8EC6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2848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30CB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8518CB" w:rsidRPr="008518CB" w14:paraId="4B1CC3C7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423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D417" w14:textId="77777777" w:rsidR="00486664" w:rsidRPr="008518CB" w:rsidRDefault="00486664" w:rsidP="00486664">
            <w:pPr>
              <w:widowControl w:val="0"/>
              <w:spacing w:line="260" w:lineRule="atLeast"/>
              <w:rPr>
                <w:rFonts w:cs="Arial"/>
                <w:bCs/>
                <w:szCs w:val="20"/>
              </w:rPr>
            </w:pPr>
            <w:r w:rsidRPr="008518CB">
              <w:rPr>
                <w:rFonts w:cs="Arial"/>
                <w:bCs/>
                <w:szCs w:val="20"/>
              </w:rPr>
              <w:t>Predvideno povečanje (+) ali zmanjšanje (</w:t>
            </w:r>
            <w:r w:rsidRPr="008518CB">
              <w:rPr>
                <w:b/>
                <w:szCs w:val="20"/>
              </w:rPr>
              <w:t>–</w:t>
            </w:r>
            <w:r w:rsidRPr="008518CB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5C8F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AA80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AE18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8E08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8518CB" w:rsidRPr="008518CB" w14:paraId="5417B5B7" w14:textId="77777777" w:rsidTr="002C5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423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962A" w14:textId="77777777" w:rsidR="002C52F2" w:rsidRPr="008518CB" w:rsidRDefault="002C52F2" w:rsidP="002C52F2">
            <w:pPr>
              <w:widowControl w:val="0"/>
              <w:spacing w:line="260" w:lineRule="atLeast"/>
              <w:rPr>
                <w:rFonts w:cs="Arial"/>
                <w:bCs/>
                <w:szCs w:val="20"/>
              </w:rPr>
            </w:pPr>
            <w:r w:rsidRPr="008518CB">
              <w:rPr>
                <w:rFonts w:cs="Arial"/>
                <w:bCs/>
                <w:szCs w:val="20"/>
              </w:rPr>
              <w:t>Predvideno povečanje (+) ali zmanjšanje (</w:t>
            </w:r>
            <w:r w:rsidRPr="008518CB">
              <w:rPr>
                <w:b/>
                <w:szCs w:val="20"/>
              </w:rPr>
              <w:t>–</w:t>
            </w:r>
            <w:r w:rsidRPr="008518CB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A02E" w14:textId="7E3ABEC0" w:rsidR="002C52F2" w:rsidRPr="0048010E" w:rsidRDefault="002C52F2" w:rsidP="002C52F2">
            <w:pPr>
              <w:spacing w:line="240" w:lineRule="auto"/>
              <w:jc w:val="center"/>
              <w:rPr>
                <w:rFonts w:cs="Arial"/>
                <w:color w:val="FF0000"/>
                <w:szCs w:val="20"/>
                <w:highlight w:val="yellow"/>
                <w:lang w:eastAsia="sl-S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ACCC" w14:textId="7E5AD8C3" w:rsidR="002C52F2" w:rsidRPr="0048010E" w:rsidRDefault="002C52F2" w:rsidP="002C52F2">
            <w:pPr>
              <w:jc w:val="center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EEC5" w14:textId="5FDB6266" w:rsidR="002C52F2" w:rsidRPr="0048010E" w:rsidRDefault="002C52F2" w:rsidP="002C52F2">
            <w:pPr>
              <w:jc w:val="center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BB2F" w14:textId="1A08D4E0" w:rsidR="002C52F2" w:rsidRPr="0048010E" w:rsidRDefault="002C52F2" w:rsidP="002C52F2">
            <w:pPr>
              <w:jc w:val="center"/>
              <w:rPr>
                <w:rFonts w:cs="Arial"/>
                <w:color w:val="FF0000"/>
                <w:szCs w:val="20"/>
                <w:highlight w:val="yellow"/>
              </w:rPr>
            </w:pPr>
          </w:p>
        </w:tc>
      </w:tr>
      <w:tr w:rsidR="008518CB" w:rsidRPr="008518CB" w14:paraId="0D3C5BDB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623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1DCD" w14:textId="77777777" w:rsidR="00486664" w:rsidRPr="008518CB" w:rsidRDefault="00486664" w:rsidP="00486664">
            <w:pPr>
              <w:widowControl w:val="0"/>
              <w:spacing w:line="260" w:lineRule="atLeast"/>
              <w:rPr>
                <w:rFonts w:cs="Arial"/>
                <w:bCs/>
                <w:szCs w:val="20"/>
              </w:rPr>
            </w:pPr>
            <w:r w:rsidRPr="008518CB">
              <w:rPr>
                <w:rFonts w:cs="Arial"/>
                <w:bCs/>
                <w:szCs w:val="20"/>
              </w:rPr>
              <w:t>Predvideno povečanje (+) ali zmanjšanje (</w:t>
            </w:r>
            <w:r w:rsidRPr="008518CB">
              <w:rPr>
                <w:b/>
                <w:szCs w:val="20"/>
              </w:rPr>
              <w:t>–</w:t>
            </w:r>
            <w:r w:rsidRPr="008518CB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FAB" w14:textId="77777777" w:rsidR="00486664" w:rsidRPr="008518CB" w:rsidRDefault="00486664" w:rsidP="00486664">
            <w:pPr>
              <w:spacing w:line="26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D76" w14:textId="17925751" w:rsidR="00486664" w:rsidRPr="008518CB" w:rsidRDefault="00486664" w:rsidP="00486664">
            <w:pPr>
              <w:spacing w:line="260" w:lineRule="atLeast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D08" w14:textId="77777777" w:rsidR="00486664" w:rsidRPr="008518CB" w:rsidRDefault="00486664" w:rsidP="00486664">
            <w:pPr>
              <w:spacing w:line="26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A958" w14:textId="77777777" w:rsidR="00486664" w:rsidRPr="008518CB" w:rsidRDefault="00486664" w:rsidP="00486664">
            <w:pPr>
              <w:spacing w:line="260" w:lineRule="atLeast"/>
            </w:pPr>
          </w:p>
        </w:tc>
      </w:tr>
      <w:tr w:rsidR="008518CB" w:rsidRPr="008518CB" w14:paraId="72CB2361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423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D97" w14:textId="77777777" w:rsidR="00486664" w:rsidRPr="008518CB" w:rsidRDefault="00486664" w:rsidP="00486664">
            <w:pPr>
              <w:widowControl w:val="0"/>
              <w:spacing w:line="260" w:lineRule="atLeast"/>
              <w:rPr>
                <w:rFonts w:cs="Arial"/>
                <w:bCs/>
                <w:szCs w:val="20"/>
              </w:rPr>
            </w:pPr>
            <w:r w:rsidRPr="008518CB">
              <w:rPr>
                <w:rFonts w:cs="Arial"/>
                <w:bCs/>
                <w:szCs w:val="20"/>
              </w:rPr>
              <w:t>Predvideno povečanje (+) ali zmanjšanje (</w:t>
            </w:r>
            <w:r w:rsidRPr="008518CB">
              <w:rPr>
                <w:b/>
                <w:szCs w:val="20"/>
              </w:rPr>
              <w:t>–</w:t>
            </w:r>
            <w:r w:rsidRPr="008518CB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BA11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A59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3656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F50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bookmarkEnd w:id="2"/>
      <w:tr w:rsidR="008518CB" w:rsidRPr="00D5269E" w14:paraId="41B301D5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257"/>
        </w:trPr>
        <w:tc>
          <w:tcPr>
            <w:tcW w:w="9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193FD7" w14:textId="77777777" w:rsidR="00486664" w:rsidRPr="008518CB" w:rsidRDefault="00486664" w:rsidP="00486664">
            <w:pPr>
              <w:widowControl w:val="0"/>
              <w:tabs>
                <w:tab w:val="left" w:pos="2340"/>
              </w:tabs>
              <w:spacing w:line="260" w:lineRule="atLeas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518CB">
              <w:rPr>
                <w:rFonts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8518CB" w:rsidRPr="00D5269E" w14:paraId="1C0D8DF3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257"/>
        </w:trPr>
        <w:tc>
          <w:tcPr>
            <w:tcW w:w="9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5A236C" w14:textId="77777777" w:rsidR="00486664" w:rsidRPr="008518CB" w:rsidRDefault="00486664" w:rsidP="00486664">
            <w:pPr>
              <w:widowControl w:val="0"/>
              <w:tabs>
                <w:tab w:val="left" w:pos="2340"/>
              </w:tabs>
              <w:spacing w:line="260" w:lineRule="atLeas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518CB">
              <w:rPr>
                <w:rFonts w:cs="Arial"/>
                <w:b/>
                <w:kern w:val="32"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8518CB" w:rsidRPr="008518CB" w14:paraId="61518B11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1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118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A9F1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3C52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F15B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F931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Znesek za t + 1</w:t>
            </w:r>
          </w:p>
        </w:tc>
      </w:tr>
      <w:tr w:rsidR="008518CB" w:rsidRPr="008518CB" w14:paraId="6D53BECC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95"/>
        </w:trPr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2D8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518CB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B3FE1" w14:textId="77777777" w:rsidR="00486664" w:rsidRPr="008518CB" w:rsidRDefault="00486664" w:rsidP="00486664">
            <w:pPr>
              <w:widowControl w:val="0"/>
              <w:spacing w:line="260" w:lineRule="atLeast"/>
              <w:rPr>
                <w:rFonts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E522F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8518CB" w:rsidRPr="008518CB" w14:paraId="59915592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294"/>
        </w:trPr>
        <w:tc>
          <w:tcPr>
            <w:tcW w:w="9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CB7D43" w14:textId="77777777" w:rsidR="00486664" w:rsidRPr="008518CB" w:rsidRDefault="00486664" w:rsidP="00486664">
            <w:pPr>
              <w:widowControl w:val="0"/>
              <w:tabs>
                <w:tab w:val="left" w:pos="234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518CB">
              <w:rPr>
                <w:rFonts w:cs="Arial"/>
                <w:b/>
                <w:kern w:val="32"/>
                <w:szCs w:val="20"/>
                <w:lang w:eastAsia="sl-SI"/>
              </w:rPr>
              <w:lastRenderedPageBreak/>
              <w:t>II.b Manjkajoče pravice porabe bodo zagotovljene s prerazporeditvijo:</w:t>
            </w:r>
          </w:p>
        </w:tc>
      </w:tr>
      <w:tr w:rsidR="008518CB" w:rsidRPr="008518CB" w14:paraId="13B3030A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1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A0E6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6FBF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C435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0C95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761D" w14:textId="77777777" w:rsidR="00486664" w:rsidRPr="008518CB" w:rsidRDefault="00486664" w:rsidP="00486664">
            <w:pPr>
              <w:widowControl w:val="0"/>
              <w:spacing w:line="260" w:lineRule="atLeast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 xml:space="preserve">Znesek za t + 1 </w:t>
            </w:r>
          </w:p>
        </w:tc>
      </w:tr>
      <w:tr w:rsidR="008518CB" w:rsidRPr="008518CB" w14:paraId="5F9CD9E8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9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B91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7B5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962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D8A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846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8518CB" w:rsidRPr="008518CB" w14:paraId="5AE6EBEA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9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960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F786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CBE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F6D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09A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8518CB" w:rsidRPr="008518CB" w14:paraId="4C606B0F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9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6425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kern w:val="32"/>
                <w:szCs w:val="20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E1C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kern w:val="32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CE1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kern w:val="32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C03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kern w:val="3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260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kern w:val="32"/>
                <w:szCs w:val="20"/>
              </w:rPr>
            </w:pPr>
          </w:p>
        </w:tc>
      </w:tr>
      <w:tr w:rsidR="008518CB" w:rsidRPr="008518CB" w14:paraId="1F2C9681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95"/>
        </w:trPr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04A7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4B38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60F0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8518CB" w:rsidRPr="008518CB" w14:paraId="3100D5CA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95"/>
        </w:trPr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9900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518CB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4914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0F6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8518CB" w:rsidRPr="008518CB" w14:paraId="60F74B40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207"/>
        </w:trPr>
        <w:tc>
          <w:tcPr>
            <w:tcW w:w="9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16779C" w14:textId="77777777" w:rsidR="00486664" w:rsidRPr="008518CB" w:rsidRDefault="00486664" w:rsidP="00486664">
            <w:pPr>
              <w:widowControl w:val="0"/>
              <w:tabs>
                <w:tab w:val="left" w:pos="234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518CB">
              <w:rPr>
                <w:rFonts w:cs="Arial"/>
                <w:b/>
                <w:kern w:val="32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8518CB" w:rsidRPr="008518CB" w14:paraId="7A287788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100"/>
        </w:trPr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BD35" w14:textId="77777777" w:rsidR="00486664" w:rsidRPr="008518CB" w:rsidRDefault="00486664" w:rsidP="00486664">
            <w:pPr>
              <w:widowControl w:val="0"/>
              <w:spacing w:line="260" w:lineRule="atLeast"/>
              <w:ind w:left="-122" w:right="-112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Novi prihodki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3D64" w14:textId="77777777" w:rsidR="00486664" w:rsidRPr="008518CB" w:rsidRDefault="00486664" w:rsidP="00486664">
            <w:pPr>
              <w:widowControl w:val="0"/>
              <w:spacing w:line="260" w:lineRule="atLeast"/>
              <w:ind w:left="-122" w:right="-112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2CCC" w14:textId="77777777" w:rsidR="00486664" w:rsidRPr="008518CB" w:rsidRDefault="00486664" w:rsidP="00486664">
            <w:pPr>
              <w:widowControl w:val="0"/>
              <w:spacing w:line="260" w:lineRule="atLeast"/>
              <w:ind w:left="-122" w:right="-112"/>
              <w:jc w:val="center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Znesek za t + 1</w:t>
            </w:r>
          </w:p>
        </w:tc>
      </w:tr>
      <w:tr w:rsidR="008518CB" w:rsidRPr="008518CB" w14:paraId="1C42A191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95"/>
        </w:trPr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8C0C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9B12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0557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8518CB" w:rsidRPr="008518CB" w14:paraId="7A4F7CC7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95"/>
        </w:trPr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BAD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7F0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DEBB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8518CB" w:rsidRPr="008518CB" w14:paraId="66FB0ED9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95"/>
        </w:trPr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DE1F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209C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AFE0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8518CB" w:rsidRPr="008518CB" w14:paraId="7960BE84" w14:textId="77777777" w:rsidTr="0036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cantSplit/>
          <w:trHeight w:val="95"/>
        </w:trPr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78F1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518CB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94C8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B7B0" w14:textId="77777777" w:rsidR="00486664" w:rsidRPr="008518CB" w:rsidRDefault="00486664" w:rsidP="00486664">
            <w:pPr>
              <w:widowControl w:val="0"/>
              <w:tabs>
                <w:tab w:val="left" w:pos="360"/>
              </w:tabs>
              <w:spacing w:line="260" w:lineRule="atLeas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8518CB" w:rsidRPr="00D5269E" w14:paraId="2A5E018A" w14:textId="77777777" w:rsidTr="00360EA3">
        <w:trPr>
          <w:gridAfter w:val="1"/>
          <w:wAfter w:w="62" w:type="dxa"/>
          <w:trHeight w:val="464"/>
        </w:trPr>
        <w:tc>
          <w:tcPr>
            <w:tcW w:w="9201" w:type="dxa"/>
            <w:gridSpan w:val="11"/>
          </w:tcPr>
          <w:p w14:paraId="0F79B728" w14:textId="77777777" w:rsidR="00486664" w:rsidRPr="008518CB" w:rsidRDefault="00486664" w:rsidP="00486664">
            <w:pPr>
              <w:widowControl w:val="0"/>
              <w:spacing w:line="260" w:lineRule="atLeast"/>
              <w:rPr>
                <w:rFonts w:cs="Arial"/>
                <w:b/>
                <w:szCs w:val="20"/>
              </w:rPr>
            </w:pPr>
          </w:p>
          <w:p w14:paraId="4B742DE8" w14:textId="77777777" w:rsidR="00486664" w:rsidRPr="008518CB" w:rsidRDefault="00486664" w:rsidP="00486664">
            <w:pPr>
              <w:widowControl w:val="0"/>
              <w:spacing w:line="260" w:lineRule="atLeast"/>
              <w:rPr>
                <w:rFonts w:cs="Arial"/>
                <w:b/>
                <w:szCs w:val="20"/>
              </w:rPr>
            </w:pPr>
            <w:r w:rsidRPr="008518CB">
              <w:rPr>
                <w:rFonts w:cs="Arial"/>
                <w:b/>
                <w:szCs w:val="20"/>
              </w:rPr>
              <w:t>OBRAZLOŽITEV:</w:t>
            </w:r>
          </w:p>
          <w:p w14:paraId="4311F5D9" w14:textId="77777777" w:rsidR="00486664" w:rsidRPr="008518CB" w:rsidRDefault="00486664" w:rsidP="00486664">
            <w:pPr>
              <w:widowControl w:val="0"/>
              <w:numPr>
                <w:ilvl w:val="0"/>
                <w:numId w:val="7"/>
              </w:numPr>
              <w:suppressAutoHyphens/>
              <w:spacing w:line="260" w:lineRule="atLeas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518CB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23115422" w14:textId="77777777" w:rsidR="00486664" w:rsidRPr="008518CB" w:rsidRDefault="00486664" w:rsidP="00486664">
            <w:pPr>
              <w:widowControl w:val="0"/>
              <w:numPr>
                <w:ilvl w:val="0"/>
                <w:numId w:val="7"/>
              </w:numPr>
              <w:suppressAutoHyphens/>
              <w:spacing w:line="260" w:lineRule="atLeas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518CB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6AD56F12" w14:textId="77777777" w:rsidR="00486664" w:rsidRPr="008518CB" w:rsidRDefault="00486664" w:rsidP="00486664">
            <w:pPr>
              <w:widowControl w:val="0"/>
              <w:suppressAutoHyphens/>
              <w:spacing w:line="260" w:lineRule="atLeast"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518CB">
              <w:rPr>
                <w:rFonts w:cs="Arial"/>
                <w:b/>
                <w:szCs w:val="20"/>
                <w:lang w:eastAsia="sl-SI"/>
              </w:rPr>
              <w:t>II.a Pravice porabe za izvedbo predlaganih rešitev so zagotovljene:</w:t>
            </w:r>
          </w:p>
          <w:p w14:paraId="1912F3C3" w14:textId="77777777" w:rsidR="00486664" w:rsidRPr="008518CB" w:rsidRDefault="00486664" w:rsidP="00486664">
            <w:pPr>
              <w:widowControl w:val="0"/>
              <w:suppressAutoHyphens/>
              <w:spacing w:line="260" w:lineRule="atLeast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518CB">
              <w:rPr>
                <w:rFonts w:cs="Arial"/>
                <w:b/>
                <w:szCs w:val="20"/>
                <w:lang w:eastAsia="sl-SI"/>
              </w:rPr>
              <w:t>II.b Manjkajoče pravice porabe bodo zagotovljene s prerazporeditvijo:</w:t>
            </w:r>
          </w:p>
          <w:p w14:paraId="071E3AD0" w14:textId="77777777" w:rsidR="00486664" w:rsidRPr="008518CB" w:rsidRDefault="00486664" w:rsidP="00486664">
            <w:pPr>
              <w:widowControl w:val="0"/>
              <w:suppressAutoHyphens/>
              <w:spacing w:line="260" w:lineRule="atLeast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518CB">
              <w:rPr>
                <w:rFonts w:cs="Arial"/>
                <w:b/>
                <w:szCs w:val="20"/>
                <w:lang w:eastAsia="sl-SI"/>
              </w:rPr>
              <w:t>II.c Načrtovana nadomestitev zmanjšanih prihodkov in povečanih odhodkov proračuna:</w:t>
            </w:r>
          </w:p>
          <w:p w14:paraId="2DC2EF2B" w14:textId="77777777" w:rsidR="00486664" w:rsidRPr="008518CB" w:rsidRDefault="00486664" w:rsidP="00486664">
            <w:pPr>
              <w:widowControl w:val="0"/>
              <w:spacing w:line="260" w:lineRule="atLeast"/>
              <w:ind w:left="284"/>
              <w:jc w:val="both"/>
              <w:rPr>
                <w:szCs w:val="20"/>
              </w:rPr>
            </w:pPr>
          </w:p>
        </w:tc>
      </w:tr>
      <w:tr w:rsidR="008518CB" w:rsidRPr="008518CB" w14:paraId="30AACA79" w14:textId="77777777" w:rsidTr="00360EA3">
        <w:trPr>
          <w:gridAfter w:val="1"/>
          <w:wAfter w:w="62" w:type="dxa"/>
          <w:trHeight w:val="621"/>
        </w:trPr>
        <w:tc>
          <w:tcPr>
            <w:tcW w:w="9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D875" w14:textId="77777777" w:rsidR="00486664" w:rsidRPr="008518CB" w:rsidRDefault="00486664" w:rsidP="00486664">
            <w:pPr>
              <w:spacing w:line="260" w:lineRule="atLeast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7.b Predstavitev ocene finančnih posledic pod 40.000 EUR:</w:t>
            </w:r>
          </w:p>
          <w:p w14:paraId="5815EBBA" w14:textId="77777777" w:rsidR="00486664" w:rsidRPr="008518CB" w:rsidRDefault="00486664" w:rsidP="00486664">
            <w:pPr>
              <w:spacing w:line="260" w:lineRule="atLeast"/>
              <w:rPr>
                <w:rFonts w:cs="Arial"/>
                <w:szCs w:val="20"/>
              </w:rPr>
            </w:pPr>
            <w:r w:rsidRPr="008518CB">
              <w:rPr>
                <w:rFonts w:cs="Arial"/>
                <w:szCs w:val="20"/>
              </w:rPr>
              <w:t>(Samo če izberete NE pod točko 6.a.)</w:t>
            </w:r>
          </w:p>
          <w:p w14:paraId="5C0115B6" w14:textId="57322FAA" w:rsidR="00486664" w:rsidRPr="008518CB" w:rsidRDefault="00486664" w:rsidP="00684FA4">
            <w:pPr>
              <w:spacing w:line="260" w:lineRule="atLeast"/>
              <w:jc w:val="both"/>
              <w:rPr>
                <w:rFonts w:cs="Arial"/>
                <w:szCs w:val="20"/>
              </w:rPr>
            </w:pPr>
          </w:p>
        </w:tc>
      </w:tr>
      <w:tr w:rsidR="008518CB" w:rsidRPr="008518CB" w14:paraId="1114765B" w14:textId="77777777" w:rsidTr="00360EA3">
        <w:trPr>
          <w:gridAfter w:val="1"/>
          <w:wAfter w:w="62" w:type="dxa"/>
          <w:trHeight w:val="371"/>
        </w:trPr>
        <w:tc>
          <w:tcPr>
            <w:tcW w:w="9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5841" w14:textId="77777777" w:rsidR="00486664" w:rsidRPr="008518CB" w:rsidRDefault="00486664" w:rsidP="00486664">
            <w:pPr>
              <w:spacing w:line="260" w:lineRule="atLeast"/>
              <w:rPr>
                <w:rFonts w:cs="Arial"/>
                <w:b/>
                <w:szCs w:val="20"/>
              </w:rPr>
            </w:pPr>
            <w:r w:rsidRPr="008518C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8518CB" w:rsidRPr="008518CB" w14:paraId="2D6174D5" w14:textId="77777777" w:rsidTr="00360EA3">
        <w:trPr>
          <w:gridAfter w:val="1"/>
          <w:wAfter w:w="62" w:type="dxa"/>
        </w:trPr>
        <w:tc>
          <w:tcPr>
            <w:tcW w:w="6643" w:type="dxa"/>
            <w:gridSpan w:val="8"/>
          </w:tcPr>
          <w:p w14:paraId="590D3223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Vsebina predloženega gradiva (predpisa) vpliva na:</w:t>
            </w:r>
          </w:p>
          <w:p w14:paraId="6A494194" w14:textId="77777777" w:rsidR="00486664" w:rsidRPr="008518CB" w:rsidRDefault="00486664" w:rsidP="00486664">
            <w:pPr>
              <w:widowControl w:val="0"/>
              <w:numPr>
                <w:ilvl w:val="1"/>
                <w:numId w:val="8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pristojnosti občin,</w:t>
            </w:r>
          </w:p>
          <w:p w14:paraId="1765B4F1" w14:textId="77777777" w:rsidR="00486664" w:rsidRPr="008518CB" w:rsidRDefault="00486664" w:rsidP="00486664">
            <w:pPr>
              <w:widowControl w:val="0"/>
              <w:numPr>
                <w:ilvl w:val="1"/>
                <w:numId w:val="8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delovanje občin,</w:t>
            </w:r>
          </w:p>
          <w:p w14:paraId="33DB43CA" w14:textId="77777777" w:rsidR="00486664" w:rsidRPr="008518CB" w:rsidRDefault="00486664" w:rsidP="00486664">
            <w:pPr>
              <w:widowControl w:val="0"/>
              <w:numPr>
                <w:ilvl w:val="1"/>
                <w:numId w:val="8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financiranje občin.</w:t>
            </w:r>
          </w:p>
          <w:p w14:paraId="7DC465BC" w14:textId="77777777" w:rsidR="00486664" w:rsidRPr="008518CB" w:rsidRDefault="00486664" w:rsidP="00486664">
            <w:pPr>
              <w:widowControl w:val="0"/>
              <w:ind w:left="1440"/>
              <w:rPr>
                <w:iCs/>
                <w:szCs w:val="20"/>
              </w:rPr>
            </w:pPr>
          </w:p>
        </w:tc>
        <w:tc>
          <w:tcPr>
            <w:tcW w:w="2558" w:type="dxa"/>
            <w:gridSpan w:val="3"/>
          </w:tcPr>
          <w:p w14:paraId="727FD6D4" w14:textId="77777777" w:rsidR="00486664" w:rsidRPr="008518CB" w:rsidRDefault="008063FA" w:rsidP="00486664">
            <w:pPr>
              <w:widowControl w:val="0"/>
              <w:jc w:val="center"/>
              <w:rPr>
                <w:szCs w:val="20"/>
              </w:rPr>
            </w:pPr>
            <w:r w:rsidRPr="008518CB">
              <w:rPr>
                <w:iCs/>
                <w:szCs w:val="20"/>
              </w:rPr>
              <w:t>DA/NE</w:t>
            </w:r>
          </w:p>
        </w:tc>
      </w:tr>
      <w:tr w:rsidR="008518CB" w:rsidRPr="00D5269E" w14:paraId="72E5E310" w14:textId="77777777" w:rsidTr="00360EA3">
        <w:trPr>
          <w:gridAfter w:val="1"/>
          <w:wAfter w:w="62" w:type="dxa"/>
          <w:trHeight w:val="274"/>
        </w:trPr>
        <w:tc>
          <w:tcPr>
            <w:tcW w:w="9201" w:type="dxa"/>
            <w:gridSpan w:val="11"/>
          </w:tcPr>
          <w:p w14:paraId="0ECBE5ED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 xml:space="preserve">Gradivo (predpis) je bilo poslano v mnenje: </w:t>
            </w:r>
          </w:p>
          <w:p w14:paraId="3F4060B5" w14:textId="77777777" w:rsidR="00486664" w:rsidRPr="008518CB" w:rsidRDefault="00486664" w:rsidP="00486664">
            <w:pPr>
              <w:widowControl w:val="0"/>
              <w:numPr>
                <w:ilvl w:val="0"/>
                <w:numId w:val="9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 xml:space="preserve">Skupnosti občin Slovenije SOS: </w:t>
            </w:r>
            <w:r w:rsidR="008063FA" w:rsidRPr="008518CB">
              <w:rPr>
                <w:iCs/>
                <w:szCs w:val="20"/>
              </w:rPr>
              <w:t>DA/NE</w:t>
            </w:r>
          </w:p>
          <w:p w14:paraId="23CACEA8" w14:textId="77777777" w:rsidR="00486664" w:rsidRPr="008518CB" w:rsidRDefault="00486664" w:rsidP="00486664">
            <w:pPr>
              <w:widowControl w:val="0"/>
              <w:numPr>
                <w:ilvl w:val="0"/>
                <w:numId w:val="9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 xml:space="preserve">Združenju občin Slovenije ZOS: </w:t>
            </w:r>
            <w:r w:rsidR="008063FA" w:rsidRPr="008518CB">
              <w:rPr>
                <w:iCs/>
                <w:szCs w:val="20"/>
              </w:rPr>
              <w:t>DA/NE</w:t>
            </w:r>
          </w:p>
          <w:p w14:paraId="3666C0C6" w14:textId="77777777" w:rsidR="00486664" w:rsidRPr="008518CB" w:rsidRDefault="00486664" w:rsidP="00486664">
            <w:pPr>
              <w:widowControl w:val="0"/>
              <w:numPr>
                <w:ilvl w:val="0"/>
                <w:numId w:val="9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 xml:space="preserve">Združenju mestnih občin Slovenije ZMOS: </w:t>
            </w:r>
            <w:r w:rsidR="008063FA" w:rsidRPr="008518CB">
              <w:rPr>
                <w:iCs/>
                <w:szCs w:val="20"/>
              </w:rPr>
              <w:t>DA/NE</w:t>
            </w:r>
          </w:p>
          <w:p w14:paraId="1EFE392F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</w:p>
          <w:p w14:paraId="19E47DF8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Predlogi in pripombe združenj so bili upoštevani:</w:t>
            </w:r>
          </w:p>
          <w:p w14:paraId="6DC147EA" w14:textId="77777777" w:rsidR="00486664" w:rsidRPr="008518CB" w:rsidRDefault="00486664" w:rsidP="00486664">
            <w:pPr>
              <w:widowControl w:val="0"/>
              <w:numPr>
                <w:ilvl w:val="0"/>
                <w:numId w:val="10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v celoti,</w:t>
            </w:r>
          </w:p>
          <w:p w14:paraId="2AF0DE62" w14:textId="77777777" w:rsidR="00486664" w:rsidRPr="008518CB" w:rsidRDefault="00486664" w:rsidP="00486664">
            <w:pPr>
              <w:widowControl w:val="0"/>
              <w:numPr>
                <w:ilvl w:val="0"/>
                <w:numId w:val="10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večinoma,</w:t>
            </w:r>
          </w:p>
          <w:p w14:paraId="75903189" w14:textId="77777777" w:rsidR="00486664" w:rsidRPr="008518CB" w:rsidRDefault="00486664" w:rsidP="00486664">
            <w:pPr>
              <w:widowControl w:val="0"/>
              <w:numPr>
                <w:ilvl w:val="0"/>
                <w:numId w:val="10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delno,</w:t>
            </w:r>
          </w:p>
          <w:p w14:paraId="37C9501A" w14:textId="77777777" w:rsidR="00486664" w:rsidRPr="008518CB" w:rsidRDefault="00486664" w:rsidP="00486664">
            <w:pPr>
              <w:widowControl w:val="0"/>
              <w:numPr>
                <w:ilvl w:val="0"/>
                <w:numId w:val="10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niso bili upoštevani.</w:t>
            </w:r>
          </w:p>
          <w:p w14:paraId="4112CEAF" w14:textId="77777777" w:rsidR="00486664" w:rsidRPr="008518CB" w:rsidRDefault="00486664" w:rsidP="00486664">
            <w:pPr>
              <w:widowControl w:val="0"/>
              <w:ind w:left="360"/>
              <w:rPr>
                <w:iCs/>
                <w:szCs w:val="20"/>
              </w:rPr>
            </w:pPr>
          </w:p>
          <w:p w14:paraId="098FF63B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Bistveni predlogi in pripombe, ki niso bili upoštevani.</w:t>
            </w:r>
          </w:p>
        </w:tc>
      </w:tr>
      <w:tr w:rsidR="008518CB" w:rsidRPr="00D5269E" w14:paraId="156B606A" w14:textId="77777777" w:rsidTr="00360EA3">
        <w:trPr>
          <w:gridAfter w:val="1"/>
          <w:wAfter w:w="62" w:type="dxa"/>
        </w:trPr>
        <w:tc>
          <w:tcPr>
            <w:tcW w:w="9201" w:type="dxa"/>
            <w:gridSpan w:val="11"/>
            <w:vAlign w:val="center"/>
          </w:tcPr>
          <w:p w14:paraId="02AF2D59" w14:textId="0F05BA97" w:rsidR="00486664" w:rsidRPr="008518CB" w:rsidRDefault="00486664" w:rsidP="00486664">
            <w:pPr>
              <w:widowControl w:val="0"/>
              <w:rPr>
                <w:b/>
                <w:szCs w:val="20"/>
              </w:rPr>
            </w:pPr>
            <w:r w:rsidRPr="008518CB">
              <w:rPr>
                <w:b/>
                <w:szCs w:val="20"/>
              </w:rPr>
              <w:t>9. Predstavitev sodelovanja javnosti:</w:t>
            </w:r>
          </w:p>
        </w:tc>
      </w:tr>
      <w:tr w:rsidR="008518CB" w:rsidRPr="008518CB" w14:paraId="64FD5373" w14:textId="77777777" w:rsidTr="00360EA3">
        <w:trPr>
          <w:gridAfter w:val="1"/>
          <w:wAfter w:w="62" w:type="dxa"/>
        </w:trPr>
        <w:tc>
          <w:tcPr>
            <w:tcW w:w="6643" w:type="dxa"/>
            <w:gridSpan w:val="8"/>
          </w:tcPr>
          <w:p w14:paraId="535E7503" w14:textId="77777777" w:rsidR="00486664" w:rsidRPr="008518CB" w:rsidRDefault="00486664" w:rsidP="00486664">
            <w:pPr>
              <w:widowControl w:val="0"/>
              <w:rPr>
                <w:szCs w:val="20"/>
              </w:rPr>
            </w:pPr>
            <w:r w:rsidRPr="008518CB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558" w:type="dxa"/>
            <w:gridSpan w:val="3"/>
          </w:tcPr>
          <w:p w14:paraId="69BBCEE7" w14:textId="77777777" w:rsidR="00486664" w:rsidRPr="008518CB" w:rsidRDefault="008063FA" w:rsidP="00486664">
            <w:pPr>
              <w:widowControl w:val="0"/>
              <w:jc w:val="center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NE</w:t>
            </w:r>
          </w:p>
        </w:tc>
      </w:tr>
      <w:tr w:rsidR="008518CB" w:rsidRPr="00D5269E" w14:paraId="2DC443E3" w14:textId="77777777" w:rsidTr="00360EA3">
        <w:trPr>
          <w:gridAfter w:val="1"/>
          <w:wAfter w:w="62" w:type="dxa"/>
        </w:trPr>
        <w:tc>
          <w:tcPr>
            <w:tcW w:w="9201" w:type="dxa"/>
            <w:gridSpan w:val="11"/>
          </w:tcPr>
          <w:p w14:paraId="65775351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Gradivo ni takšne narave, da bi ga bilo treba objaviti na spletni strani predlagatelja.</w:t>
            </w:r>
          </w:p>
        </w:tc>
      </w:tr>
      <w:tr w:rsidR="008518CB" w:rsidRPr="00D5269E" w14:paraId="62DB6395" w14:textId="77777777" w:rsidTr="00360EA3">
        <w:trPr>
          <w:gridAfter w:val="1"/>
          <w:wAfter w:w="62" w:type="dxa"/>
        </w:trPr>
        <w:tc>
          <w:tcPr>
            <w:tcW w:w="9201" w:type="dxa"/>
            <w:gridSpan w:val="11"/>
          </w:tcPr>
          <w:p w14:paraId="5D6D1FCC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(Če je odgovor DA, navedite:</w:t>
            </w:r>
          </w:p>
          <w:p w14:paraId="3E69C820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Datum objave: ………</w:t>
            </w:r>
          </w:p>
          <w:p w14:paraId="7B2F467E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 xml:space="preserve">V razpravo so bili vključeni: </w:t>
            </w:r>
          </w:p>
          <w:p w14:paraId="5FB04BEE" w14:textId="77777777" w:rsidR="00486664" w:rsidRPr="008518CB" w:rsidRDefault="00486664" w:rsidP="00486664">
            <w:pPr>
              <w:widowControl w:val="0"/>
              <w:numPr>
                <w:ilvl w:val="0"/>
                <w:numId w:val="9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lastRenderedPageBreak/>
              <w:t xml:space="preserve">nevladne organizacije, </w:t>
            </w:r>
          </w:p>
          <w:p w14:paraId="095DC28E" w14:textId="77777777" w:rsidR="00486664" w:rsidRPr="008518CB" w:rsidRDefault="00486664" w:rsidP="00486664">
            <w:pPr>
              <w:widowControl w:val="0"/>
              <w:numPr>
                <w:ilvl w:val="0"/>
                <w:numId w:val="9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predstavniki zainteresirane javnosti,</w:t>
            </w:r>
          </w:p>
          <w:p w14:paraId="6CFD73EF" w14:textId="77777777" w:rsidR="00486664" w:rsidRPr="008518CB" w:rsidRDefault="00486664" w:rsidP="00486664">
            <w:pPr>
              <w:widowControl w:val="0"/>
              <w:numPr>
                <w:ilvl w:val="0"/>
                <w:numId w:val="9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predstavniki strokovne javnosti.</w:t>
            </w:r>
          </w:p>
          <w:p w14:paraId="52559A6C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 xml:space="preserve">Mnenja, predlogi in pripombe z navedbo predlagateljev </w:t>
            </w:r>
            <w:r w:rsidRPr="008518CB">
              <w:rPr>
                <w:szCs w:val="20"/>
              </w:rPr>
              <w:t>(imen in priimkov fizičnih oseb, ki niso poslovni subjekti, ne navajajte</w:t>
            </w:r>
            <w:r w:rsidRPr="008518CB">
              <w:rPr>
                <w:iCs/>
                <w:szCs w:val="20"/>
              </w:rPr>
              <w:t>):</w:t>
            </w:r>
          </w:p>
          <w:p w14:paraId="39121227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</w:p>
          <w:p w14:paraId="054F31BF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Upoštevani so bili:</w:t>
            </w:r>
          </w:p>
          <w:p w14:paraId="4A341C1E" w14:textId="77777777" w:rsidR="00486664" w:rsidRPr="008518CB" w:rsidRDefault="00486664" w:rsidP="00486664">
            <w:pPr>
              <w:widowControl w:val="0"/>
              <w:numPr>
                <w:ilvl w:val="0"/>
                <w:numId w:val="10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v celoti,</w:t>
            </w:r>
          </w:p>
          <w:p w14:paraId="4C27796C" w14:textId="77777777" w:rsidR="00486664" w:rsidRPr="008518CB" w:rsidRDefault="00486664" w:rsidP="00486664">
            <w:pPr>
              <w:widowControl w:val="0"/>
              <w:numPr>
                <w:ilvl w:val="0"/>
                <w:numId w:val="10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večinoma,</w:t>
            </w:r>
          </w:p>
          <w:p w14:paraId="216A0BDD" w14:textId="77777777" w:rsidR="00486664" w:rsidRPr="008518CB" w:rsidRDefault="00486664" w:rsidP="00486664">
            <w:pPr>
              <w:widowControl w:val="0"/>
              <w:numPr>
                <w:ilvl w:val="0"/>
                <w:numId w:val="10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delno,</w:t>
            </w:r>
          </w:p>
          <w:p w14:paraId="7C55D8C6" w14:textId="77777777" w:rsidR="00486664" w:rsidRPr="008518CB" w:rsidRDefault="00486664" w:rsidP="00486664">
            <w:pPr>
              <w:widowControl w:val="0"/>
              <w:numPr>
                <w:ilvl w:val="0"/>
                <w:numId w:val="10"/>
              </w:numPr>
              <w:spacing w:line="260" w:lineRule="atLeast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niso bili upoštevani.</w:t>
            </w:r>
          </w:p>
          <w:p w14:paraId="046A2CAE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</w:p>
          <w:p w14:paraId="7840AF5A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Bistvena mnenja, predlogi in pripombe, ki niso bili upoštevani, ter razlogi za neupoštevanje:</w:t>
            </w:r>
          </w:p>
          <w:p w14:paraId="64940CF9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</w:p>
          <w:p w14:paraId="1EC2A146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Poročilo je bilo dano ……………..</w:t>
            </w:r>
          </w:p>
          <w:p w14:paraId="2BB1B4BA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</w:p>
          <w:p w14:paraId="5B6F032F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Javnost je bila vključena v pripravo gradiva v skladu z Zakonom o …, kar je navedeno v predlogu predpisa.)</w:t>
            </w:r>
          </w:p>
          <w:p w14:paraId="4CDA0414" w14:textId="77777777" w:rsidR="00486664" w:rsidRPr="008518CB" w:rsidRDefault="00486664" w:rsidP="00486664">
            <w:pPr>
              <w:widowControl w:val="0"/>
              <w:rPr>
                <w:iCs/>
                <w:szCs w:val="20"/>
              </w:rPr>
            </w:pPr>
          </w:p>
        </w:tc>
      </w:tr>
      <w:tr w:rsidR="008518CB" w:rsidRPr="008518CB" w14:paraId="0EC08171" w14:textId="77777777" w:rsidTr="00360EA3">
        <w:trPr>
          <w:gridAfter w:val="1"/>
          <w:wAfter w:w="62" w:type="dxa"/>
        </w:trPr>
        <w:tc>
          <w:tcPr>
            <w:tcW w:w="6643" w:type="dxa"/>
            <w:gridSpan w:val="8"/>
            <w:vAlign w:val="center"/>
          </w:tcPr>
          <w:p w14:paraId="15882FB0" w14:textId="77777777" w:rsidR="00486664" w:rsidRPr="008518CB" w:rsidRDefault="00486664" w:rsidP="00486664">
            <w:pPr>
              <w:widowControl w:val="0"/>
              <w:rPr>
                <w:b/>
                <w:szCs w:val="20"/>
              </w:rPr>
            </w:pPr>
            <w:r w:rsidRPr="008518CB">
              <w:rPr>
                <w:b/>
                <w:szCs w:val="20"/>
              </w:rPr>
              <w:lastRenderedPageBreak/>
              <w:t>10. Pri pripravi gradiva so bile upoštevane zahteve iz Resolucije o normativni dejavnosti:</w:t>
            </w:r>
            <w:r w:rsidR="00AA3726" w:rsidRPr="008518CB">
              <w:rPr>
                <w:b/>
                <w:szCs w:val="20"/>
              </w:rPr>
              <w:t xml:space="preserve"> </w:t>
            </w:r>
            <w:r w:rsidR="00AA3726" w:rsidRPr="008518CB">
              <w:rPr>
                <w:bCs/>
                <w:szCs w:val="20"/>
              </w:rPr>
              <w:t>/</w:t>
            </w:r>
          </w:p>
          <w:p w14:paraId="249A1D46" w14:textId="77777777" w:rsidR="00486664" w:rsidRPr="008518CB" w:rsidRDefault="00486664" w:rsidP="00486664">
            <w:pPr>
              <w:spacing w:line="260" w:lineRule="atLeast"/>
              <w:rPr>
                <w:rFonts w:ascii="Helv" w:hAnsi="Helv" w:cs="Helv"/>
                <w:szCs w:val="20"/>
                <w:lang w:eastAsia="sl-SI"/>
              </w:rPr>
            </w:pPr>
          </w:p>
        </w:tc>
        <w:tc>
          <w:tcPr>
            <w:tcW w:w="2558" w:type="dxa"/>
            <w:gridSpan w:val="3"/>
            <w:vAlign w:val="center"/>
          </w:tcPr>
          <w:p w14:paraId="4761D1F5" w14:textId="77777777" w:rsidR="00486664" w:rsidRPr="008518CB" w:rsidRDefault="008063FA" w:rsidP="00486664">
            <w:pPr>
              <w:widowControl w:val="0"/>
              <w:jc w:val="center"/>
              <w:rPr>
                <w:iCs/>
                <w:szCs w:val="20"/>
              </w:rPr>
            </w:pPr>
            <w:r w:rsidRPr="008518CB">
              <w:rPr>
                <w:iCs/>
                <w:szCs w:val="20"/>
              </w:rPr>
              <w:t>NE</w:t>
            </w:r>
            <w:r w:rsidR="00486664" w:rsidRPr="008518CB">
              <w:rPr>
                <w:szCs w:val="20"/>
              </w:rPr>
              <w:t xml:space="preserve"> </w:t>
            </w:r>
          </w:p>
        </w:tc>
      </w:tr>
      <w:tr w:rsidR="008518CB" w:rsidRPr="008518CB" w14:paraId="79977A8C" w14:textId="77777777" w:rsidTr="00360EA3">
        <w:trPr>
          <w:gridAfter w:val="1"/>
          <w:wAfter w:w="62" w:type="dxa"/>
        </w:trPr>
        <w:tc>
          <w:tcPr>
            <w:tcW w:w="6643" w:type="dxa"/>
            <w:gridSpan w:val="8"/>
            <w:vAlign w:val="center"/>
          </w:tcPr>
          <w:p w14:paraId="0A3292F0" w14:textId="77777777" w:rsidR="00486664" w:rsidRPr="008518CB" w:rsidRDefault="00486664" w:rsidP="00486664">
            <w:pPr>
              <w:widowControl w:val="0"/>
              <w:rPr>
                <w:b/>
                <w:szCs w:val="20"/>
              </w:rPr>
            </w:pPr>
            <w:r w:rsidRPr="008518CB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558" w:type="dxa"/>
            <w:gridSpan w:val="3"/>
            <w:vAlign w:val="center"/>
          </w:tcPr>
          <w:p w14:paraId="513BAE38" w14:textId="77777777" w:rsidR="00486664" w:rsidRPr="008518CB" w:rsidRDefault="008063FA" w:rsidP="00486664">
            <w:pPr>
              <w:widowControl w:val="0"/>
              <w:jc w:val="center"/>
              <w:rPr>
                <w:szCs w:val="20"/>
              </w:rPr>
            </w:pPr>
            <w:r w:rsidRPr="008518CB">
              <w:rPr>
                <w:iCs/>
                <w:szCs w:val="20"/>
              </w:rPr>
              <w:t>NE</w:t>
            </w:r>
          </w:p>
        </w:tc>
      </w:tr>
      <w:tr w:rsidR="00486664" w:rsidRPr="008518CB" w14:paraId="1C178FC5" w14:textId="77777777" w:rsidTr="00360EA3">
        <w:trPr>
          <w:gridAfter w:val="1"/>
          <w:wAfter w:w="62" w:type="dxa"/>
        </w:trPr>
        <w:tc>
          <w:tcPr>
            <w:tcW w:w="9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55C1" w14:textId="77777777" w:rsidR="00486664" w:rsidRPr="008518CB" w:rsidRDefault="00486664" w:rsidP="00486664">
            <w:pPr>
              <w:widowControl w:val="0"/>
              <w:overflowPunct w:val="0"/>
              <w:autoSpaceDE w:val="0"/>
              <w:autoSpaceDN w:val="0"/>
              <w:adjustRightInd w:val="0"/>
              <w:ind w:left="3400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3011B9F0" w14:textId="77777777" w:rsidR="00A72A77" w:rsidRPr="00F17697" w:rsidRDefault="00A72A77" w:rsidP="00A72A77">
            <w:pPr>
              <w:spacing w:line="240" w:lineRule="auto"/>
              <w:rPr>
                <w:rFonts w:cs="Arial"/>
                <w:szCs w:val="20"/>
              </w:rPr>
            </w:pPr>
          </w:p>
          <w:p w14:paraId="331708E0" w14:textId="77777777" w:rsidR="00A72A77" w:rsidRPr="00F17697" w:rsidRDefault="00A72A77" w:rsidP="00A72A77">
            <w:pPr>
              <w:spacing w:line="240" w:lineRule="auto"/>
              <w:ind w:left="5040"/>
              <w:jc w:val="center"/>
              <w:rPr>
                <w:rFonts w:cs="Arial"/>
                <w:szCs w:val="20"/>
              </w:rPr>
            </w:pPr>
            <w:r w:rsidRPr="00F17697">
              <w:rPr>
                <w:rFonts w:cs="Arial"/>
                <w:szCs w:val="20"/>
              </w:rPr>
              <w:t>Sanja Ajanović Hovnik</w:t>
            </w:r>
          </w:p>
          <w:p w14:paraId="15BC474E" w14:textId="77777777" w:rsidR="00A72A77" w:rsidRPr="00F17697" w:rsidRDefault="00A72A77" w:rsidP="00A72A77">
            <w:pPr>
              <w:spacing w:line="240" w:lineRule="auto"/>
              <w:ind w:left="5040"/>
              <w:jc w:val="center"/>
              <w:rPr>
                <w:rFonts w:cs="Arial"/>
                <w:szCs w:val="20"/>
              </w:rPr>
            </w:pPr>
            <w:r w:rsidRPr="00F17697">
              <w:rPr>
                <w:rFonts w:cs="Arial"/>
                <w:szCs w:val="20"/>
              </w:rPr>
              <w:t>MINISTRICA</w:t>
            </w:r>
          </w:p>
          <w:p w14:paraId="7BC6FE52" w14:textId="77777777" w:rsidR="00486664" w:rsidRPr="008518CB" w:rsidRDefault="00486664" w:rsidP="00486664">
            <w:pPr>
              <w:widowControl w:val="0"/>
              <w:overflowPunct w:val="0"/>
              <w:autoSpaceDE w:val="0"/>
              <w:autoSpaceDN w:val="0"/>
              <w:adjustRightInd w:val="0"/>
              <w:ind w:left="3400"/>
              <w:textAlignment w:val="baseline"/>
              <w:rPr>
                <w:rFonts w:cs="Arial"/>
                <w:szCs w:val="20"/>
                <w:lang w:eastAsia="sl-SI"/>
              </w:rPr>
            </w:pPr>
          </w:p>
        </w:tc>
      </w:tr>
    </w:tbl>
    <w:p w14:paraId="4EF33555" w14:textId="77777777" w:rsidR="00486664" w:rsidRPr="008518CB" w:rsidRDefault="00486664" w:rsidP="003E1C74">
      <w:pPr>
        <w:pStyle w:val="podpisi"/>
        <w:rPr>
          <w:lang w:val="sl-SI"/>
        </w:rPr>
      </w:pPr>
    </w:p>
    <w:p w14:paraId="6351E3A1" w14:textId="77777777" w:rsidR="007751B5" w:rsidRPr="008518CB" w:rsidRDefault="007751B5" w:rsidP="003E1C74">
      <w:pPr>
        <w:pStyle w:val="podpisi"/>
        <w:rPr>
          <w:lang w:val="sl-SI"/>
        </w:rPr>
      </w:pPr>
    </w:p>
    <w:p w14:paraId="09D466D4" w14:textId="77777777" w:rsidR="00CD3014" w:rsidRPr="008518CB" w:rsidRDefault="00CD3014">
      <w:pPr>
        <w:spacing w:line="240" w:lineRule="auto"/>
        <w:rPr>
          <w:szCs w:val="20"/>
        </w:rPr>
      </w:pPr>
      <w:r w:rsidRPr="008518CB">
        <w:rPr>
          <w:szCs w:val="20"/>
        </w:rPr>
        <w:br w:type="page"/>
      </w:r>
    </w:p>
    <w:p w14:paraId="3479813F" w14:textId="310F5BAC" w:rsidR="007751B5" w:rsidRDefault="007751B5" w:rsidP="002A11D9">
      <w:pPr>
        <w:tabs>
          <w:tab w:val="left" w:pos="709"/>
        </w:tabs>
        <w:ind w:left="-567"/>
        <w:jc w:val="both"/>
        <w:rPr>
          <w:rFonts w:eastAsia="SimSun"/>
          <w:szCs w:val="20"/>
          <w:lang w:eastAsia="zh-CN"/>
        </w:rPr>
      </w:pPr>
      <w:r w:rsidRPr="008518CB">
        <w:rPr>
          <w:szCs w:val="20"/>
        </w:rPr>
        <w:lastRenderedPageBreak/>
        <w:t>PRILOGA  (jedro gradiva):</w:t>
      </w:r>
      <w:r w:rsidRPr="008518CB">
        <w:rPr>
          <w:rFonts w:eastAsia="SimSun"/>
          <w:szCs w:val="20"/>
          <w:lang w:eastAsia="zh-CN"/>
        </w:rPr>
        <w:t xml:space="preserve"> </w:t>
      </w:r>
    </w:p>
    <w:p w14:paraId="353CA895" w14:textId="77777777" w:rsidR="00A72A77" w:rsidRPr="008518CB" w:rsidRDefault="00A72A77" w:rsidP="002A11D9">
      <w:pPr>
        <w:tabs>
          <w:tab w:val="left" w:pos="709"/>
        </w:tabs>
        <w:ind w:left="-567"/>
        <w:jc w:val="both"/>
        <w:rPr>
          <w:rFonts w:cs="Arial"/>
          <w:b/>
          <w:szCs w:val="20"/>
        </w:rPr>
      </w:pPr>
    </w:p>
    <w:p w14:paraId="34602A80" w14:textId="664B2140" w:rsidR="007751B5" w:rsidRPr="008518CB" w:rsidRDefault="007751B5" w:rsidP="00C3711C">
      <w:pPr>
        <w:suppressAutoHyphens/>
        <w:overflowPunct w:val="0"/>
        <w:autoSpaceDE w:val="0"/>
        <w:autoSpaceDN w:val="0"/>
        <w:adjustRightInd w:val="0"/>
        <w:ind w:hanging="567"/>
        <w:jc w:val="both"/>
        <w:textAlignment w:val="baseline"/>
        <w:rPr>
          <w:rFonts w:cs="Arial"/>
          <w:szCs w:val="20"/>
        </w:rPr>
      </w:pPr>
      <w:r w:rsidRPr="008518CB">
        <w:rPr>
          <w:rFonts w:cs="Arial"/>
          <w:b/>
          <w:szCs w:val="20"/>
          <w:lang w:eastAsia="sl-SI"/>
        </w:rPr>
        <w:t>PREDLOG</w:t>
      </w:r>
      <w:r w:rsidRPr="008518CB">
        <w:rPr>
          <w:rFonts w:cs="Arial"/>
          <w:b/>
          <w:szCs w:val="20"/>
          <w:lang w:eastAsia="sl-SI"/>
        </w:rPr>
        <w:tab/>
      </w:r>
      <w:r w:rsidRPr="008518CB">
        <w:rPr>
          <w:rFonts w:cs="Arial"/>
          <w:b/>
          <w:szCs w:val="20"/>
          <w:lang w:eastAsia="sl-SI"/>
        </w:rPr>
        <w:tab/>
      </w:r>
      <w:r w:rsidRPr="008518CB">
        <w:rPr>
          <w:rFonts w:cs="Arial"/>
          <w:b/>
          <w:szCs w:val="20"/>
          <w:lang w:eastAsia="sl-SI"/>
        </w:rPr>
        <w:tab/>
      </w:r>
      <w:r w:rsidRPr="008518CB">
        <w:rPr>
          <w:rFonts w:cs="Arial"/>
          <w:b/>
          <w:szCs w:val="20"/>
          <w:lang w:eastAsia="sl-SI"/>
        </w:rPr>
        <w:tab/>
      </w:r>
      <w:r w:rsidRPr="008518CB">
        <w:rPr>
          <w:rFonts w:cs="Arial"/>
          <w:b/>
          <w:szCs w:val="20"/>
          <w:lang w:eastAsia="sl-SI"/>
        </w:rPr>
        <w:tab/>
      </w:r>
      <w:r w:rsidRPr="008518CB">
        <w:rPr>
          <w:rFonts w:cs="Arial"/>
          <w:b/>
          <w:szCs w:val="20"/>
          <w:lang w:eastAsia="sl-SI"/>
        </w:rPr>
        <w:tab/>
      </w:r>
      <w:r w:rsidRPr="008518CB">
        <w:rPr>
          <w:rFonts w:cs="Arial"/>
          <w:b/>
          <w:szCs w:val="20"/>
          <w:lang w:eastAsia="sl-SI"/>
        </w:rPr>
        <w:tab/>
        <w:t xml:space="preserve">                           EVA </w:t>
      </w:r>
      <w:r w:rsidR="00FA6118">
        <w:rPr>
          <w:b/>
          <w:bCs/>
        </w:rPr>
        <w:t>202</w:t>
      </w:r>
      <w:r w:rsidR="00A72A77">
        <w:rPr>
          <w:b/>
          <w:bCs/>
        </w:rPr>
        <w:t>3</w:t>
      </w:r>
      <w:r w:rsidR="00FA6118">
        <w:rPr>
          <w:b/>
          <w:bCs/>
        </w:rPr>
        <w:t>-3130-00</w:t>
      </w:r>
      <w:r w:rsidR="00F62AC6">
        <w:rPr>
          <w:b/>
          <w:bCs/>
        </w:rPr>
        <w:t>15</w:t>
      </w:r>
      <w:r w:rsidRPr="008518CB">
        <w:rPr>
          <w:rFonts w:cs="Arial"/>
          <w:szCs w:val="20"/>
        </w:rPr>
        <w:tab/>
      </w:r>
      <w:r w:rsidRPr="008518CB">
        <w:rPr>
          <w:rFonts w:cs="Arial"/>
          <w:szCs w:val="20"/>
        </w:rPr>
        <w:tab/>
      </w:r>
      <w:r w:rsidRPr="008518CB">
        <w:rPr>
          <w:rFonts w:cs="Arial"/>
          <w:szCs w:val="20"/>
        </w:rPr>
        <w:tab/>
      </w:r>
      <w:r w:rsidRPr="008518CB">
        <w:rPr>
          <w:rFonts w:cs="Arial"/>
          <w:szCs w:val="20"/>
        </w:rPr>
        <w:tab/>
      </w:r>
      <w:r w:rsidRPr="008518CB">
        <w:rPr>
          <w:rFonts w:cs="Arial"/>
          <w:szCs w:val="20"/>
        </w:rPr>
        <w:tab/>
      </w:r>
      <w:r w:rsidRPr="008518CB">
        <w:rPr>
          <w:rFonts w:cs="Arial"/>
          <w:szCs w:val="20"/>
        </w:rPr>
        <w:tab/>
      </w:r>
      <w:r w:rsidRPr="008518CB">
        <w:rPr>
          <w:rFonts w:cs="Arial"/>
          <w:szCs w:val="20"/>
        </w:rPr>
        <w:tab/>
      </w:r>
      <w:r w:rsidRPr="008518CB">
        <w:rPr>
          <w:rFonts w:cs="Arial"/>
          <w:szCs w:val="20"/>
        </w:rPr>
        <w:tab/>
        <w:t xml:space="preserve">    </w:t>
      </w:r>
    </w:p>
    <w:p w14:paraId="684B3774" w14:textId="6A395572" w:rsidR="00294D0C" w:rsidRPr="008518CB" w:rsidRDefault="006E1836" w:rsidP="00294D0C">
      <w:pPr>
        <w:ind w:left="-567"/>
        <w:jc w:val="both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 xml:space="preserve"> </w:t>
      </w:r>
    </w:p>
    <w:p w14:paraId="2DCA3658" w14:textId="77777777" w:rsidR="00F32883" w:rsidRDefault="00F32883" w:rsidP="00294D0C">
      <w:pPr>
        <w:ind w:left="-567"/>
        <w:jc w:val="both"/>
      </w:pPr>
    </w:p>
    <w:p w14:paraId="289B5DDF" w14:textId="5D2682A2" w:rsidR="007751B5" w:rsidRPr="008518CB" w:rsidRDefault="00DC457B" w:rsidP="00294D0C">
      <w:pPr>
        <w:ind w:left="-567"/>
        <w:jc w:val="both"/>
        <w:rPr>
          <w:rFonts w:cs="Arial"/>
          <w:szCs w:val="20"/>
          <w:shd w:val="clear" w:color="auto" w:fill="FFFFFF"/>
        </w:rPr>
      </w:pPr>
      <w:r w:rsidRPr="008518CB">
        <w:t xml:space="preserve">Na podlagi drugega odstavka 11. člena Zakona o sistemu plač v javnem sektorju </w:t>
      </w:r>
      <w:r w:rsidR="007751B5" w:rsidRPr="008518CB">
        <w:rPr>
          <w:rFonts w:cs="Arial"/>
          <w:szCs w:val="20"/>
          <w:shd w:val="clear" w:color="auto" w:fill="FFFFFF"/>
        </w:rPr>
        <w:t xml:space="preserve">(Uradni list RS, št. 108/09 – uradno prečiščeno besedilo, 13/10, 59/10, 85/10, 107/10, 35/11 – ORZSPJS49a, 27/12 – odl. US, 40/12 – ZUJF, 46/13, 25/14 – ZFU, 50/14, 95/14 – ZUPPJS15, 82/15, 23/17 – ZDOdv, </w:t>
      </w:r>
      <w:r w:rsidR="00A72A77" w:rsidRPr="00A72A77">
        <w:rPr>
          <w:rFonts w:cs="Arial"/>
          <w:szCs w:val="20"/>
          <w:shd w:val="clear" w:color="auto" w:fill="FFFFFF"/>
        </w:rPr>
        <w:t>67/17, 84/18, 204/21 in 139/22</w:t>
      </w:r>
      <w:r w:rsidR="007751B5" w:rsidRPr="008518CB">
        <w:rPr>
          <w:rFonts w:cs="Arial"/>
          <w:szCs w:val="20"/>
          <w:shd w:val="clear" w:color="auto" w:fill="FFFFFF"/>
        </w:rPr>
        <w:t>)</w:t>
      </w:r>
      <w:r w:rsidR="00E62312" w:rsidRPr="008518CB">
        <w:rPr>
          <w:rFonts w:cs="Arial"/>
          <w:szCs w:val="20"/>
          <w:shd w:val="clear" w:color="auto" w:fill="FFFFFF"/>
        </w:rPr>
        <w:t xml:space="preserve"> </w:t>
      </w:r>
      <w:r w:rsidR="007751B5" w:rsidRPr="008518CB">
        <w:rPr>
          <w:rFonts w:cs="Arial"/>
          <w:szCs w:val="20"/>
          <w:shd w:val="clear" w:color="auto" w:fill="FFFFFF"/>
        </w:rPr>
        <w:t>Vlada Republike Slovenije izdaja</w:t>
      </w:r>
    </w:p>
    <w:p w14:paraId="6B6CE9BC" w14:textId="77777777" w:rsidR="007751B5" w:rsidRPr="008518CB" w:rsidRDefault="007751B5" w:rsidP="00294D0C">
      <w:pPr>
        <w:jc w:val="both"/>
        <w:rPr>
          <w:rFonts w:cs="Arial"/>
          <w:szCs w:val="20"/>
          <w:shd w:val="clear" w:color="auto" w:fill="FFFFFF"/>
        </w:rPr>
      </w:pPr>
    </w:p>
    <w:p w14:paraId="58D2FF49" w14:textId="77777777" w:rsidR="00F32883" w:rsidRDefault="00F32883" w:rsidP="005B1A96">
      <w:pPr>
        <w:rPr>
          <w:rFonts w:cs="Arial"/>
          <w:b/>
          <w:szCs w:val="20"/>
        </w:rPr>
      </w:pPr>
    </w:p>
    <w:p w14:paraId="28C0FFBD" w14:textId="4193A94E" w:rsidR="007751B5" w:rsidRPr="008518CB" w:rsidRDefault="007751B5" w:rsidP="00F01277">
      <w:pPr>
        <w:ind w:left="-567"/>
        <w:jc w:val="center"/>
        <w:rPr>
          <w:rFonts w:cs="Arial"/>
          <w:b/>
          <w:szCs w:val="20"/>
        </w:rPr>
      </w:pPr>
      <w:r w:rsidRPr="008518CB">
        <w:rPr>
          <w:rFonts w:cs="Arial"/>
          <w:b/>
          <w:szCs w:val="20"/>
        </w:rPr>
        <w:t>UREDBO</w:t>
      </w:r>
    </w:p>
    <w:p w14:paraId="0F1FCF21" w14:textId="5DECFDE4" w:rsidR="007751B5" w:rsidRPr="008518CB" w:rsidRDefault="00DC457B" w:rsidP="00F01277">
      <w:pPr>
        <w:ind w:left="-567"/>
        <w:jc w:val="center"/>
        <w:rPr>
          <w:rFonts w:cs="Arial"/>
          <w:b/>
          <w:bCs/>
          <w:szCs w:val="20"/>
          <w:shd w:val="clear" w:color="auto" w:fill="FFFFFF"/>
        </w:rPr>
      </w:pPr>
      <w:r w:rsidRPr="008518CB">
        <w:rPr>
          <w:rFonts w:cs="Arial"/>
          <w:b/>
          <w:szCs w:val="20"/>
        </w:rPr>
        <w:t xml:space="preserve">o </w:t>
      </w:r>
      <w:r w:rsidR="00DF249B">
        <w:rPr>
          <w:rFonts w:cs="Arial"/>
          <w:b/>
          <w:szCs w:val="20"/>
        </w:rPr>
        <w:t>spremembi</w:t>
      </w:r>
      <w:r w:rsidRPr="008518CB">
        <w:rPr>
          <w:rFonts w:cs="Arial"/>
          <w:b/>
          <w:szCs w:val="20"/>
        </w:rPr>
        <w:t xml:space="preserve"> </w:t>
      </w:r>
      <w:r w:rsidR="007751B5" w:rsidRPr="008518CB">
        <w:rPr>
          <w:rFonts w:cs="Arial"/>
          <w:b/>
          <w:bCs/>
          <w:szCs w:val="20"/>
          <w:shd w:val="clear" w:color="auto" w:fill="FFFFFF"/>
        </w:rPr>
        <w:t xml:space="preserve">Uredbe o </w:t>
      </w:r>
      <w:r w:rsidRPr="008518CB">
        <w:rPr>
          <w:rFonts w:cs="Arial"/>
          <w:b/>
          <w:bCs/>
          <w:szCs w:val="20"/>
          <w:shd w:val="clear" w:color="auto" w:fill="FFFFFF"/>
        </w:rPr>
        <w:t>plačah direktorjev v javnem sektorju</w:t>
      </w:r>
    </w:p>
    <w:p w14:paraId="5259D3D1" w14:textId="77777777" w:rsidR="007751B5" w:rsidRPr="008518CB" w:rsidRDefault="007751B5" w:rsidP="00294D0C">
      <w:pPr>
        <w:jc w:val="center"/>
        <w:rPr>
          <w:rFonts w:cs="Arial"/>
          <w:szCs w:val="20"/>
        </w:rPr>
      </w:pPr>
    </w:p>
    <w:p w14:paraId="3EBC7EB3" w14:textId="77777777" w:rsidR="00F32883" w:rsidRDefault="00F32883" w:rsidP="00F01277">
      <w:pPr>
        <w:ind w:left="-567"/>
        <w:jc w:val="center"/>
        <w:rPr>
          <w:rFonts w:cs="Arial"/>
          <w:b/>
          <w:szCs w:val="20"/>
        </w:rPr>
      </w:pPr>
      <w:bookmarkStart w:id="3" w:name="_Hlk11650780"/>
    </w:p>
    <w:p w14:paraId="5B1FE6EB" w14:textId="31986737" w:rsidR="007751B5" w:rsidRPr="00F601C3" w:rsidRDefault="007751B5" w:rsidP="00F01277">
      <w:pPr>
        <w:ind w:left="-567"/>
        <w:jc w:val="center"/>
        <w:rPr>
          <w:rFonts w:cs="Arial"/>
          <w:b/>
          <w:szCs w:val="20"/>
        </w:rPr>
      </w:pPr>
      <w:r w:rsidRPr="00F601C3">
        <w:rPr>
          <w:rFonts w:cs="Arial"/>
          <w:b/>
          <w:szCs w:val="20"/>
        </w:rPr>
        <w:t>1. člen</w:t>
      </w:r>
    </w:p>
    <w:p w14:paraId="71EAB815" w14:textId="77777777" w:rsidR="007751B5" w:rsidRPr="008518CB" w:rsidRDefault="007751B5" w:rsidP="00294D0C">
      <w:pPr>
        <w:jc w:val="center"/>
        <w:rPr>
          <w:rFonts w:cs="Arial"/>
          <w:b/>
          <w:szCs w:val="20"/>
        </w:rPr>
      </w:pPr>
    </w:p>
    <w:bookmarkEnd w:id="3"/>
    <w:p w14:paraId="34A80475" w14:textId="7BF701AD" w:rsidR="000F0E25" w:rsidRDefault="007751B5" w:rsidP="000F0E25">
      <w:pPr>
        <w:ind w:left="-567"/>
        <w:jc w:val="both"/>
        <w:rPr>
          <w:rFonts w:cs="Arial"/>
          <w:szCs w:val="20"/>
          <w:lang w:eastAsia="sl-SI"/>
        </w:rPr>
      </w:pPr>
      <w:r w:rsidRPr="008518CB">
        <w:rPr>
          <w:rFonts w:cs="Arial"/>
          <w:szCs w:val="20"/>
        </w:rPr>
        <w:t xml:space="preserve">V </w:t>
      </w:r>
      <w:hyperlink r:id="rId9" w:history="1">
        <w:r w:rsidRPr="008518CB">
          <w:rPr>
            <w:rFonts w:cs="Arial"/>
            <w:szCs w:val="20"/>
            <w:lang w:eastAsia="sl-SI"/>
          </w:rPr>
          <w:t xml:space="preserve">Uredbi o plačah </w:t>
        </w:r>
        <w:r w:rsidR="00DC457B" w:rsidRPr="008518CB">
          <w:rPr>
            <w:rFonts w:cs="Arial"/>
            <w:szCs w:val="20"/>
            <w:lang w:eastAsia="sl-SI"/>
          </w:rPr>
          <w:t>direktorjev</w:t>
        </w:r>
      </w:hyperlink>
      <w:r w:rsidR="00DC457B" w:rsidRPr="008518CB">
        <w:rPr>
          <w:rFonts w:cs="Arial"/>
          <w:szCs w:val="20"/>
          <w:lang w:eastAsia="sl-SI"/>
        </w:rPr>
        <w:t xml:space="preserve"> v javnem sektorju</w:t>
      </w:r>
      <w:r w:rsidRPr="008518CB">
        <w:rPr>
          <w:rFonts w:cs="Arial"/>
          <w:szCs w:val="20"/>
          <w:lang w:eastAsia="sl-SI"/>
        </w:rPr>
        <w:t xml:space="preserve"> </w:t>
      </w:r>
      <w:r w:rsidR="00DC457B" w:rsidRPr="008518CB">
        <w:rPr>
          <w:rFonts w:cs="Arial"/>
          <w:szCs w:val="20"/>
          <w:lang w:eastAsia="sl-SI"/>
        </w:rPr>
        <w:t>(</w:t>
      </w:r>
      <w:r w:rsidR="00171979">
        <w:t xml:space="preserve">Uradni list RS, št. 68/17, 4/18, 30/18, 116/21, 180/21, 29/22, 89/22, 112/22, 157/22 in 25/23) </w:t>
      </w:r>
      <w:r w:rsidR="00492926" w:rsidRPr="00CA6BF8">
        <w:rPr>
          <w:rFonts w:cs="Arial"/>
          <w:szCs w:val="20"/>
          <w:lang w:eastAsia="sl-SI"/>
        </w:rPr>
        <w:t xml:space="preserve">se v </w:t>
      </w:r>
      <w:r w:rsidR="005B1A96">
        <w:rPr>
          <w:rFonts w:cs="Arial"/>
          <w:szCs w:val="20"/>
          <w:lang w:eastAsia="sl-SI"/>
        </w:rPr>
        <w:t>p</w:t>
      </w:r>
      <w:r w:rsidR="00492926" w:rsidRPr="00CA6BF8">
        <w:rPr>
          <w:rFonts w:cs="Arial"/>
          <w:szCs w:val="20"/>
          <w:lang w:eastAsia="sl-SI"/>
        </w:rPr>
        <w:t>rilogi I</w:t>
      </w:r>
      <w:r w:rsidR="008350E1">
        <w:rPr>
          <w:rFonts w:cs="Arial"/>
          <w:szCs w:val="20"/>
          <w:lang w:eastAsia="sl-SI"/>
        </w:rPr>
        <w:t xml:space="preserve"> vrstic</w:t>
      </w:r>
      <w:r w:rsidR="00275BE4">
        <w:rPr>
          <w:rFonts w:cs="Arial"/>
          <w:szCs w:val="20"/>
          <w:lang w:eastAsia="sl-SI"/>
        </w:rPr>
        <w:t>a</w:t>
      </w:r>
    </w:p>
    <w:p w14:paraId="4009A905" w14:textId="77777777" w:rsidR="00275BE4" w:rsidRDefault="00275BE4" w:rsidP="00275BE4">
      <w:pPr>
        <w:ind w:left="-567"/>
        <w:contextualSpacing/>
        <w:jc w:val="both"/>
        <w:rPr>
          <w:rFonts w:cs="Arial"/>
          <w:szCs w:val="20"/>
          <w:lang w:eastAsia="sl-SI"/>
        </w:rPr>
      </w:pPr>
    </w:p>
    <w:p w14:paraId="4DA5F703" w14:textId="77777777" w:rsidR="00275BE4" w:rsidRPr="00853DF5" w:rsidRDefault="00275BE4" w:rsidP="00275BE4">
      <w:pPr>
        <w:ind w:left="-567"/>
        <w:contextualSpacing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szCs w:val="20"/>
          <w:lang w:eastAsia="sl-SI"/>
        </w:rPr>
        <w:t>»</w:t>
      </w:r>
    </w:p>
    <w:tbl>
      <w:tblPr>
        <w:tblW w:w="923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3664"/>
        <w:gridCol w:w="2857"/>
        <w:gridCol w:w="1559"/>
      </w:tblGrid>
      <w:tr w:rsidR="00275BE4" w:rsidRPr="00425064" w14:paraId="19E736E4" w14:textId="77777777" w:rsidTr="00BD2F23">
        <w:trPr>
          <w:trHeight w:val="29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1E4" w14:textId="77777777" w:rsidR="00275BE4" w:rsidRPr="00785C06" w:rsidRDefault="00275BE4" w:rsidP="00BD2F2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lang w:eastAsia="sl-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7"/>
            </w:tblGrid>
            <w:tr w:rsidR="00275BE4" w:rsidRPr="00785C06" w14:paraId="7D6E8045" w14:textId="77777777" w:rsidTr="00BD2F23">
              <w:trPr>
                <w:trHeight w:val="70"/>
              </w:trPr>
              <w:tc>
                <w:tcPr>
                  <w:tcW w:w="0" w:type="auto"/>
                </w:tcPr>
                <w:p w14:paraId="317555EF" w14:textId="0908ABF5" w:rsidR="00275BE4" w:rsidRPr="00785C06" w:rsidRDefault="00171979" w:rsidP="00BD2F2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Arial"/>
                      <w:color w:val="000000"/>
                      <w:szCs w:val="20"/>
                      <w:lang w:eastAsia="sl-SI"/>
                    </w:rPr>
                  </w:pPr>
                  <w:r w:rsidRPr="00171979">
                    <w:rPr>
                      <w:rFonts w:cs="Arial"/>
                      <w:color w:val="000000"/>
                      <w:szCs w:val="20"/>
                      <w:lang w:eastAsia="sl-SI"/>
                    </w:rPr>
                    <w:t>B017392</w:t>
                  </w:r>
                  <w:r w:rsidR="00275BE4" w:rsidRPr="00785C06">
                    <w:rPr>
                      <w:rFonts w:cs="Arial"/>
                      <w:color w:val="000000"/>
                      <w:szCs w:val="20"/>
                      <w:lang w:eastAsia="sl-SI"/>
                    </w:rPr>
                    <w:t xml:space="preserve"> </w:t>
                  </w:r>
                </w:p>
              </w:tc>
            </w:tr>
          </w:tbl>
          <w:p w14:paraId="133BDE17" w14:textId="77777777" w:rsidR="00275BE4" w:rsidRPr="00CA6BF8" w:rsidRDefault="00275BE4" w:rsidP="00BD2F23">
            <w:pPr>
              <w:rPr>
                <w:rFonts w:cs="Arial"/>
                <w:szCs w:val="20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D81E" w14:textId="56604ED6" w:rsidR="00275BE4" w:rsidRPr="00425064" w:rsidRDefault="00171979" w:rsidP="00BD2F23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171979">
              <w:rPr>
                <w:rFonts w:cs="Arial"/>
                <w:color w:val="000000"/>
                <w:szCs w:val="20"/>
                <w:lang w:eastAsia="sl-SI"/>
              </w:rPr>
              <w:t>Javna agencija za raziskovalno</w:t>
            </w:r>
            <w:r w:rsidRPr="00171979">
              <w:rPr>
                <w:rFonts w:cs="Arial"/>
                <w:color w:val="000000"/>
                <w:szCs w:val="20"/>
                <w:lang w:eastAsia="sl-SI"/>
              </w:rPr>
              <w:br/>
              <w:t>dejavnost Republike Slovenije (ARRS)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E6D7" w14:textId="0675F3F2" w:rsidR="00275BE4" w:rsidRPr="00CA4531" w:rsidRDefault="00171979" w:rsidP="00BD2F23">
            <w:pPr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71979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direktor AGEN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AE55" w14:textId="77777777" w:rsidR="00275BE4" w:rsidRPr="00425064" w:rsidRDefault="00275BE4" w:rsidP="00BD2F23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CA6BF8">
              <w:rPr>
                <w:rFonts w:cs="Arial"/>
                <w:b/>
                <w:szCs w:val="20"/>
              </w:rPr>
              <w:t>5</w:t>
            </w:r>
            <w:r>
              <w:rPr>
                <w:rFonts w:cs="Arial"/>
                <w:b/>
                <w:szCs w:val="20"/>
              </w:rPr>
              <w:t>8</w:t>
            </w:r>
          </w:p>
          <w:p w14:paraId="4CB6BFC1" w14:textId="77777777" w:rsidR="00275BE4" w:rsidRPr="00425064" w:rsidRDefault="00275BE4" w:rsidP="00BD2F23">
            <w:pPr>
              <w:rPr>
                <w:rFonts w:cs="Arial"/>
                <w:color w:val="000000"/>
                <w:szCs w:val="20"/>
                <w:lang w:eastAsia="sl-SI"/>
              </w:rPr>
            </w:pPr>
          </w:p>
        </w:tc>
      </w:tr>
    </w:tbl>
    <w:p w14:paraId="56319242" w14:textId="77777777" w:rsidR="00275BE4" w:rsidRDefault="00275BE4" w:rsidP="00275BE4">
      <w:pPr>
        <w:ind w:left="7938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             «</w:t>
      </w:r>
    </w:p>
    <w:p w14:paraId="46C4C81D" w14:textId="5CCBE675" w:rsidR="00275BE4" w:rsidRDefault="00275BE4" w:rsidP="00275BE4">
      <w:pPr>
        <w:ind w:left="-567"/>
        <w:jc w:val="both"/>
        <w:rPr>
          <w:rFonts w:cs="Arial"/>
          <w:szCs w:val="20"/>
        </w:rPr>
      </w:pPr>
      <w:r w:rsidRPr="00275BE4">
        <w:rPr>
          <w:rFonts w:cs="Arial"/>
          <w:szCs w:val="20"/>
        </w:rPr>
        <w:t>spremeni tako, da se glasi</w:t>
      </w:r>
      <w:r>
        <w:rPr>
          <w:rFonts w:cs="Arial"/>
          <w:szCs w:val="20"/>
        </w:rPr>
        <w:t>:</w:t>
      </w:r>
    </w:p>
    <w:p w14:paraId="1554F584" w14:textId="77777777" w:rsidR="00171979" w:rsidRDefault="00171979" w:rsidP="00275BE4">
      <w:pPr>
        <w:ind w:left="-567"/>
        <w:jc w:val="both"/>
        <w:rPr>
          <w:rFonts w:cs="Arial"/>
          <w:szCs w:val="20"/>
        </w:rPr>
      </w:pPr>
    </w:p>
    <w:p w14:paraId="063DEE16" w14:textId="77777777" w:rsidR="00275BE4" w:rsidRPr="006038F3" w:rsidRDefault="00275BE4" w:rsidP="00275BE4">
      <w:pPr>
        <w:ind w:left="-567"/>
        <w:jc w:val="both"/>
        <w:rPr>
          <w:rFonts w:cs="Arial"/>
          <w:color w:val="000000"/>
          <w:szCs w:val="20"/>
          <w:lang w:eastAsia="sl-SI"/>
        </w:rPr>
      </w:pPr>
      <w:r>
        <w:rPr>
          <w:rFonts w:eastAsia="Calibri" w:cs="Arial"/>
          <w:szCs w:val="20"/>
        </w:rPr>
        <w:t>»</w:t>
      </w:r>
    </w:p>
    <w:tbl>
      <w:tblPr>
        <w:tblW w:w="923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3664"/>
        <w:gridCol w:w="2857"/>
        <w:gridCol w:w="1559"/>
      </w:tblGrid>
      <w:tr w:rsidR="00171979" w:rsidRPr="00425064" w14:paraId="1D50497E" w14:textId="77777777" w:rsidTr="00BD2F23">
        <w:trPr>
          <w:trHeight w:val="29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2A2" w14:textId="77777777" w:rsidR="00171979" w:rsidRPr="00785C06" w:rsidRDefault="00171979" w:rsidP="001719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lang w:eastAsia="sl-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7"/>
            </w:tblGrid>
            <w:tr w:rsidR="00171979" w:rsidRPr="00785C06" w14:paraId="22AC82C5" w14:textId="77777777" w:rsidTr="00BD2F23">
              <w:trPr>
                <w:trHeight w:val="70"/>
              </w:trPr>
              <w:tc>
                <w:tcPr>
                  <w:tcW w:w="0" w:type="auto"/>
                </w:tcPr>
                <w:p w14:paraId="035D0599" w14:textId="77777777" w:rsidR="00171979" w:rsidRPr="00785C06" w:rsidRDefault="00171979" w:rsidP="0017197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Arial"/>
                      <w:color w:val="000000"/>
                      <w:szCs w:val="20"/>
                      <w:lang w:eastAsia="sl-SI"/>
                    </w:rPr>
                  </w:pPr>
                  <w:r w:rsidRPr="00171979">
                    <w:rPr>
                      <w:rFonts w:cs="Arial"/>
                      <w:color w:val="000000"/>
                      <w:szCs w:val="20"/>
                      <w:lang w:eastAsia="sl-SI"/>
                    </w:rPr>
                    <w:t>B017392</w:t>
                  </w:r>
                  <w:r w:rsidRPr="00785C06">
                    <w:rPr>
                      <w:rFonts w:cs="Arial"/>
                      <w:color w:val="000000"/>
                      <w:szCs w:val="20"/>
                      <w:lang w:eastAsia="sl-SI"/>
                    </w:rPr>
                    <w:t xml:space="preserve"> </w:t>
                  </w:r>
                </w:p>
              </w:tc>
            </w:tr>
          </w:tbl>
          <w:p w14:paraId="66ED7931" w14:textId="77777777" w:rsidR="00171979" w:rsidRPr="00CA6BF8" w:rsidRDefault="00171979" w:rsidP="00171979">
            <w:pPr>
              <w:rPr>
                <w:rFonts w:cs="Arial"/>
                <w:szCs w:val="20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3C25" w14:textId="1DC2FF61" w:rsidR="00171979" w:rsidRPr="00425064" w:rsidRDefault="00171979" w:rsidP="0017197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171979">
              <w:rPr>
                <w:rFonts w:cs="Arial"/>
                <w:color w:val="000000"/>
                <w:szCs w:val="20"/>
                <w:lang w:eastAsia="sl-SI"/>
              </w:rPr>
              <w:t xml:space="preserve">Javna agencija za </w:t>
            </w:r>
            <w:r>
              <w:rPr>
                <w:rFonts w:cs="Arial"/>
                <w:color w:val="000000"/>
                <w:szCs w:val="20"/>
                <w:lang w:eastAsia="sl-SI"/>
              </w:rPr>
              <w:t>z</w:t>
            </w:r>
            <w:r w:rsidRPr="00171979">
              <w:rPr>
                <w:rFonts w:cs="Arial"/>
                <w:color w:val="000000"/>
                <w:szCs w:val="20"/>
                <w:lang w:eastAsia="sl-SI"/>
              </w:rPr>
              <w:t>nanstvenoraziskovalno in inovacijsko dejavnost Republike Slovenije (ARIS)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2E22" w14:textId="487D113B" w:rsidR="00171979" w:rsidRPr="00CA4531" w:rsidRDefault="00171979" w:rsidP="00171979">
            <w:pPr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71979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direktor AGEN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D908" w14:textId="77777777" w:rsidR="00171979" w:rsidRPr="00425064" w:rsidRDefault="00171979" w:rsidP="00171979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CA6BF8">
              <w:rPr>
                <w:rFonts w:cs="Arial"/>
                <w:b/>
                <w:szCs w:val="20"/>
              </w:rPr>
              <w:t>5</w:t>
            </w:r>
            <w:r>
              <w:rPr>
                <w:rFonts w:cs="Arial"/>
                <w:b/>
                <w:szCs w:val="20"/>
              </w:rPr>
              <w:t>8</w:t>
            </w:r>
          </w:p>
          <w:p w14:paraId="24A30700" w14:textId="77777777" w:rsidR="00171979" w:rsidRPr="00425064" w:rsidRDefault="00171979" w:rsidP="0017197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</w:tc>
      </w:tr>
    </w:tbl>
    <w:p w14:paraId="2C202CFC" w14:textId="77777777" w:rsidR="00275BE4" w:rsidRDefault="00275BE4" w:rsidP="00275BE4">
      <w:pPr>
        <w:tabs>
          <w:tab w:val="left" w:pos="5812"/>
        </w:tabs>
        <w:ind w:left="2160" w:right="-149" w:firstLine="720"/>
        <w:jc w:val="center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                                                                                                    </w:t>
      </w:r>
      <w:r w:rsidRPr="00006238">
        <w:rPr>
          <w:rFonts w:cs="Arial"/>
          <w:color w:val="000000"/>
          <w:szCs w:val="20"/>
          <w:lang w:eastAsia="sl-SI"/>
        </w:rPr>
        <w:t>«</w:t>
      </w:r>
      <w:r>
        <w:rPr>
          <w:rFonts w:cs="Arial"/>
          <w:color w:val="000000"/>
          <w:szCs w:val="20"/>
          <w:lang w:eastAsia="sl-SI"/>
        </w:rPr>
        <w:t>.</w:t>
      </w:r>
    </w:p>
    <w:p w14:paraId="49FAF42A" w14:textId="77777777" w:rsidR="00275BE4" w:rsidRDefault="00275BE4" w:rsidP="00292FF3">
      <w:pPr>
        <w:ind w:left="2160" w:firstLine="720"/>
        <w:jc w:val="both"/>
        <w:rPr>
          <w:rFonts w:cs="Arial"/>
          <w:b/>
          <w:bCs/>
          <w:color w:val="000000"/>
          <w:szCs w:val="20"/>
          <w:lang w:eastAsia="sl-SI"/>
        </w:rPr>
      </w:pPr>
    </w:p>
    <w:p w14:paraId="31D2E8B1" w14:textId="77777777" w:rsidR="00275BE4" w:rsidRDefault="00275BE4" w:rsidP="00292FF3">
      <w:pPr>
        <w:ind w:left="2160" w:firstLine="720"/>
        <w:jc w:val="both"/>
        <w:rPr>
          <w:rFonts w:cs="Arial"/>
          <w:b/>
          <w:bCs/>
          <w:color w:val="000000"/>
          <w:szCs w:val="20"/>
          <w:lang w:eastAsia="sl-SI"/>
        </w:rPr>
      </w:pPr>
    </w:p>
    <w:p w14:paraId="1ACD2AF9" w14:textId="3B75D0AA" w:rsidR="00292FF3" w:rsidRPr="00292FF3" w:rsidRDefault="00292FF3" w:rsidP="00292FF3">
      <w:pPr>
        <w:ind w:left="2160" w:firstLine="720"/>
        <w:jc w:val="both"/>
        <w:rPr>
          <w:rFonts w:cs="Arial"/>
          <w:b/>
          <w:bCs/>
          <w:color w:val="000000"/>
          <w:szCs w:val="20"/>
          <w:lang w:eastAsia="sl-SI"/>
        </w:rPr>
      </w:pPr>
      <w:r w:rsidRPr="00292FF3">
        <w:rPr>
          <w:rFonts w:cs="Arial"/>
          <w:b/>
          <w:bCs/>
          <w:color w:val="000000"/>
          <w:szCs w:val="20"/>
          <w:lang w:eastAsia="sl-SI"/>
        </w:rPr>
        <w:t>KONČNA DOLOČBA</w:t>
      </w:r>
    </w:p>
    <w:p w14:paraId="77FEBC5C" w14:textId="77777777" w:rsidR="00292FF3" w:rsidRPr="00DE32F6" w:rsidRDefault="00292FF3" w:rsidP="00292FF3">
      <w:pPr>
        <w:ind w:left="2160" w:firstLine="720"/>
        <w:jc w:val="both"/>
        <w:rPr>
          <w:rFonts w:cs="Arial"/>
          <w:color w:val="000000"/>
          <w:szCs w:val="20"/>
          <w:lang w:eastAsia="sl-SI"/>
        </w:rPr>
      </w:pPr>
    </w:p>
    <w:p w14:paraId="18D8B116" w14:textId="1AABCE09" w:rsidR="008350E1" w:rsidRDefault="00DE32F6" w:rsidP="008350E1">
      <w:pPr>
        <w:ind w:left="-567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2</w:t>
      </w:r>
      <w:r w:rsidR="008350E1" w:rsidRPr="00F601C3">
        <w:rPr>
          <w:rFonts w:cs="Arial"/>
          <w:b/>
          <w:szCs w:val="20"/>
        </w:rPr>
        <w:t>. člen</w:t>
      </w:r>
    </w:p>
    <w:p w14:paraId="4C0E61BF" w14:textId="77777777" w:rsidR="008350E1" w:rsidRDefault="008350E1" w:rsidP="008350E1">
      <w:pPr>
        <w:ind w:left="-567"/>
        <w:jc w:val="both"/>
        <w:rPr>
          <w:rFonts w:cs="Arial"/>
          <w:szCs w:val="20"/>
        </w:rPr>
      </w:pPr>
    </w:p>
    <w:p w14:paraId="5EC8C489" w14:textId="028D1B3F" w:rsidR="008350E1" w:rsidRPr="006559FC" w:rsidRDefault="008350E1" w:rsidP="008350E1">
      <w:pPr>
        <w:spacing w:line="288" w:lineRule="auto"/>
        <w:ind w:left="-567"/>
        <w:jc w:val="center"/>
        <w:rPr>
          <w:rFonts w:cs="Arial"/>
          <w:b/>
          <w:szCs w:val="20"/>
        </w:rPr>
      </w:pPr>
      <w:r w:rsidRPr="006559FC">
        <w:rPr>
          <w:rFonts w:cs="Arial"/>
          <w:b/>
          <w:szCs w:val="20"/>
        </w:rPr>
        <w:t>(</w:t>
      </w:r>
      <w:r>
        <w:rPr>
          <w:rFonts w:cs="Arial"/>
          <w:b/>
          <w:szCs w:val="20"/>
        </w:rPr>
        <w:t>z</w:t>
      </w:r>
      <w:r w:rsidRPr="006559FC">
        <w:rPr>
          <w:rFonts w:cs="Arial"/>
          <w:b/>
          <w:szCs w:val="20"/>
        </w:rPr>
        <w:t>ačetek veljavnosti)</w:t>
      </w:r>
    </w:p>
    <w:p w14:paraId="5728A80A" w14:textId="77777777" w:rsidR="008350E1" w:rsidRPr="008518CB" w:rsidRDefault="008350E1" w:rsidP="008350E1">
      <w:pPr>
        <w:jc w:val="both"/>
        <w:rPr>
          <w:rFonts w:cs="Arial"/>
          <w:szCs w:val="20"/>
        </w:rPr>
      </w:pPr>
    </w:p>
    <w:p w14:paraId="45C528D2" w14:textId="561B7C7E" w:rsidR="008350E1" w:rsidRPr="004E4492" w:rsidRDefault="008350E1" w:rsidP="004E4492">
      <w:pPr>
        <w:ind w:left="-567"/>
        <w:jc w:val="both"/>
        <w:rPr>
          <w:rFonts w:cs="Arial"/>
          <w:szCs w:val="20"/>
        </w:rPr>
      </w:pPr>
      <w:r w:rsidRPr="008518CB">
        <w:rPr>
          <w:rFonts w:cs="Arial"/>
          <w:szCs w:val="20"/>
        </w:rPr>
        <w:t>Ta uredba začne veljati naslednji dan po objavi v Uradnem listu Republike Slovenije</w:t>
      </w:r>
      <w:r w:rsidR="00292FF3">
        <w:rPr>
          <w:rFonts w:cs="Arial"/>
          <w:szCs w:val="20"/>
        </w:rPr>
        <w:t>.</w:t>
      </w:r>
    </w:p>
    <w:p w14:paraId="3DA32A8A" w14:textId="77777777" w:rsidR="008350E1" w:rsidRDefault="008350E1" w:rsidP="008350E1">
      <w:pPr>
        <w:tabs>
          <w:tab w:val="left" w:pos="708"/>
        </w:tabs>
        <w:ind w:left="-567"/>
        <w:rPr>
          <w:rFonts w:eastAsia="SimSun" w:cs="Arial"/>
          <w:szCs w:val="20"/>
          <w:lang w:eastAsia="zh-CN"/>
        </w:rPr>
      </w:pPr>
    </w:p>
    <w:p w14:paraId="201837AF" w14:textId="77777777" w:rsidR="008350E1" w:rsidRDefault="008350E1" w:rsidP="008350E1">
      <w:pPr>
        <w:tabs>
          <w:tab w:val="left" w:pos="708"/>
        </w:tabs>
        <w:ind w:left="-567"/>
        <w:rPr>
          <w:rFonts w:eastAsia="SimSun" w:cs="Arial"/>
          <w:szCs w:val="20"/>
          <w:lang w:eastAsia="zh-CN"/>
        </w:rPr>
      </w:pPr>
    </w:p>
    <w:p w14:paraId="643341E9" w14:textId="6A46B645" w:rsidR="008350E1" w:rsidRPr="008350E1" w:rsidRDefault="008350E1" w:rsidP="008350E1">
      <w:pPr>
        <w:tabs>
          <w:tab w:val="left" w:pos="708"/>
        </w:tabs>
        <w:ind w:left="-567"/>
        <w:rPr>
          <w:rFonts w:eastAsia="SimSun" w:cs="Arial"/>
          <w:szCs w:val="20"/>
          <w:lang w:eastAsia="zh-CN"/>
        </w:rPr>
      </w:pP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 w:rsidRPr="008350E1">
        <w:rPr>
          <w:rFonts w:eastAsia="SimSun" w:cs="Arial"/>
          <w:szCs w:val="20"/>
          <w:lang w:eastAsia="zh-CN"/>
        </w:rPr>
        <w:t xml:space="preserve"> Vlada Republike Slovenije</w:t>
      </w:r>
    </w:p>
    <w:p w14:paraId="1D746562" w14:textId="2A2F05F2" w:rsidR="008350E1" w:rsidRPr="008350E1" w:rsidRDefault="008350E1" w:rsidP="008350E1">
      <w:pPr>
        <w:tabs>
          <w:tab w:val="left" w:pos="708"/>
        </w:tabs>
        <w:ind w:left="-567"/>
        <w:rPr>
          <w:rFonts w:eastAsia="SimSun" w:cs="Arial"/>
          <w:szCs w:val="20"/>
          <w:lang w:eastAsia="zh-CN"/>
        </w:rPr>
      </w:pPr>
      <w:r w:rsidRPr="008350E1">
        <w:rPr>
          <w:rFonts w:eastAsia="SimSun" w:cs="Arial"/>
          <w:szCs w:val="20"/>
          <w:lang w:eastAsia="zh-CN"/>
        </w:rPr>
        <w:t xml:space="preserve">                                                                                              </w:t>
      </w: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 w:rsidRPr="008350E1">
        <w:rPr>
          <w:rFonts w:eastAsia="SimSun" w:cs="Arial"/>
          <w:szCs w:val="20"/>
          <w:lang w:eastAsia="zh-CN"/>
        </w:rPr>
        <w:t>Dr. Robert Golob</w:t>
      </w:r>
    </w:p>
    <w:p w14:paraId="15621CFF" w14:textId="22C8F9B1" w:rsidR="008350E1" w:rsidRPr="008350E1" w:rsidRDefault="008350E1" w:rsidP="008350E1">
      <w:pPr>
        <w:tabs>
          <w:tab w:val="left" w:pos="708"/>
        </w:tabs>
        <w:ind w:left="-567"/>
        <w:rPr>
          <w:rFonts w:eastAsia="SimSun" w:cs="Arial"/>
          <w:szCs w:val="20"/>
          <w:lang w:eastAsia="zh-CN"/>
        </w:rPr>
      </w:pPr>
      <w:r w:rsidRPr="008350E1">
        <w:rPr>
          <w:rFonts w:eastAsia="SimSun" w:cs="Arial"/>
          <w:szCs w:val="20"/>
          <w:lang w:eastAsia="zh-CN"/>
        </w:rPr>
        <w:t xml:space="preserve">                                                                                              </w:t>
      </w: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>
        <w:rPr>
          <w:rFonts w:eastAsia="SimSun" w:cs="Arial"/>
          <w:szCs w:val="20"/>
          <w:lang w:eastAsia="zh-CN"/>
        </w:rPr>
        <w:tab/>
      </w:r>
      <w:r w:rsidRPr="008350E1">
        <w:rPr>
          <w:rFonts w:eastAsia="SimSun" w:cs="Arial"/>
          <w:szCs w:val="20"/>
          <w:lang w:eastAsia="zh-CN"/>
        </w:rPr>
        <w:t xml:space="preserve"> predsednik</w:t>
      </w:r>
    </w:p>
    <w:p w14:paraId="6FFF258C" w14:textId="4C6B0709" w:rsidR="008350E1" w:rsidRPr="008350E1" w:rsidRDefault="008350E1" w:rsidP="008350E1">
      <w:pPr>
        <w:tabs>
          <w:tab w:val="left" w:pos="708"/>
        </w:tabs>
        <w:ind w:left="-567"/>
        <w:rPr>
          <w:rFonts w:eastAsia="SimSun" w:cs="Arial"/>
          <w:szCs w:val="20"/>
          <w:u w:val="single"/>
          <w:lang w:eastAsia="zh-CN"/>
        </w:rPr>
      </w:pPr>
      <w:r w:rsidRPr="008350E1">
        <w:rPr>
          <w:rFonts w:eastAsia="SimSun" w:cs="Arial"/>
          <w:szCs w:val="20"/>
          <w:lang w:eastAsia="zh-CN"/>
        </w:rPr>
        <w:t xml:space="preserve">Št. </w:t>
      </w:r>
      <w:r w:rsidRPr="00B7065A">
        <w:rPr>
          <w:rFonts w:cs="Arial"/>
          <w:szCs w:val="20"/>
          <w:lang w:eastAsia="sl-SI"/>
        </w:rPr>
        <w:t>007-</w:t>
      </w:r>
      <w:r>
        <w:rPr>
          <w:rFonts w:cs="Arial"/>
          <w:szCs w:val="20"/>
          <w:lang w:eastAsia="sl-SI"/>
        </w:rPr>
        <w:t>204</w:t>
      </w:r>
      <w:r w:rsidRPr="00B7065A">
        <w:rPr>
          <w:rFonts w:cs="Arial"/>
          <w:szCs w:val="20"/>
          <w:lang w:eastAsia="sl-SI"/>
        </w:rPr>
        <w:t>/202</w:t>
      </w:r>
      <w:r>
        <w:rPr>
          <w:rFonts w:cs="Arial"/>
          <w:szCs w:val="20"/>
          <w:lang w:eastAsia="sl-SI"/>
        </w:rPr>
        <w:t>3</w:t>
      </w:r>
      <w:r w:rsidRPr="00B7065A">
        <w:rPr>
          <w:rFonts w:cs="Arial"/>
          <w:szCs w:val="20"/>
          <w:lang w:eastAsia="sl-SI"/>
        </w:rPr>
        <w:t>/</w:t>
      </w:r>
      <w:r w:rsidR="00D46D02">
        <w:rPr>
          <w:rFonts w:cs="Arial"/>
          <w:szCs w:val="20"/>
          <w:lang w:eastAsia="sl-SI"/>
        </w:rPr>
        <w:t>6</w:t>
      </w:r>
    </w:p>
    <w:p w14:paraId="2A504D91" w14:textId="4849A0A3" w:rsidR="008350E1" w:rsidRPr="008350E1" w:rsidRDefault="008350E1" w:rsidP="008350E1">
      <w:pPr>
        <w:tabs>
          <w:tab w:val="left" w:pos="708"/>
        </w:tabs>
        <w:ind w:left="-567"/>
        <w:rPr>
          <w:rFonts w:eastAsia="SimSun" w:cs="Arial"/>
          <w:szCs w:val="20"/>
          <w:lang w:eastAsia="zh-CN"/>
        </w:rPr>
      </w:pPr>
      <w:r w:rsidRPr="008350E1">
        <w:rPr>
          <w:rFonts w:eastAsia="SimSun" w:cs="Arial"/>
          <w:szCs w:val="20"/>
          <w:lang w:eastAsia="zh-CN"/>
        </w:rPr>
        <w:t xml:space="preserve">Ljubljana, dne </w:t>
      </w:r>
      <w:r w:rsidR="002F3025">
        <w:rPr>
          <w:rFonts w:eastAsia="SimSun" w:cs="Arial"/>
          <w:szCs w:val="20"/>
          <w:lang w:eastAsia="zh-CN"/>
        </w:rPr>
        <w:t>8. junija 2023</w:t>
      </w:r>
    </w:p>
    <w:p w14:paraId="65BC881E" w14:textId="01A0157F" w:rsidR="008350E1" w:rsidRPr="008350E1" w:rsidRDefault="008350E1" w:rsidP="008350E1">
      <w:pPr>
        <w:tabs>
          <w:tab w:val="left" w:pos="708"/>
        </w:tabs>
        <w:ind w:left="-567"/>
        <w:rPr>
          <w:rFonts w:eastAsia="SimSun" w:cs="Arial"/>
          <w:bCs/>
          <w:szCs w:val="20"/>
          <w:lang w:eastAsia="zh-CN"/>
        </w:rPr>
      </w:pPr>
      <w:r w:rsidRPr="008350E1">
        <w:rPr>
          <w:rFonts w:eastAsia="SimSun" w:cs="Arial"/>
          <w:szCs w:val="20"/>
          <w:lang w:eastAsia="zh-CN"/>
        </w:rPr>
        <w:t xml:space="preserve">EVA </w:t>
      </w:r>
      <w:r w:rsidRPr="008350E1">
        <w:rPr>
          <w:rFonts w:eastAsia="SimSun" w:cs="Arial"/>
          <w:iCs/>
          <w:szCs w:val="20"/>
          <w:lang w:eastAsia="zh-CN"/>
        </w:rPr>
        <w:t>202</w:t>
      </w:r>
      <w:r>
        <w:rPr>
          <w:rFonts w:eastAsia="SimSun" w:cs="Arial"/>
          <w:iCs/>
          <w:szCs w:val="20"/>
          <w:lang w:eastAsia="zh-CN"/>
        </w:rPr>
        <w:t>3</w:t>
      </w:r>
      <w:r w:rsidRPr="008350E1">
        <w:rPr>
          <w:rFonts w:eastAsia="SimSun" w:cs="Arial"/>
          <w:iCs/>
          <w:szCs w:val="20"/>
          <w:lang w:eastAsia="zh-CN"/>
        </w:rPr>
        <w:t>-3130-00</w:t>
      </w:r>
      <w:r w:rsidR="00D46D02">
        <w:rPr>
          <w:rFonts w:eastAsia="SimSun" w:cs="Arial"/>
          <w:iCs/>
          <w:szCs w:val="20"/>
          <w:lang w:eastAsia="zh-CN"/>
        </w:rPr>
        <w:t>15</w:t>
      </w:r>
    </w:p>
    <w:p w14:paraId="6EEBE5DA" w14:textId="77777777" w:rsidR="00480AFF" w:rsidRPr="008518CB" w:rsidRDefault="00480AFF" w:rsidP="00294D0C">
      <w:pPr>
        <w:tabs>
          <w:tab w:val="left" w:pos="708"/>
        </w:tabs>
        <w:ind w:left="-567"/>
        <w:rPr>
          <w:rFonts w:eastAsia="Calibri" w:cs="Arial"/>
          <w:b/>
          <w:szCs w:val="20"/>
        </w:rPr>
      </w:pPr>
    </w:p>
    <w:p w14:paraId="6ADDC086" w14:textId="77777777" w:rsidR="00480AFF" w:rsidRPr="008518CB" w:rsidRDefault="00480AFF" w:rsidP="00294D0C">
      <w:pPr>
        <w:tabs>
          <w:tab w:val="left" w:pos="708"/>
        </w:tabs>
        <w:ind w:left="-567"/>
        <w:rPr>
          <w:rFonts w:eastAsia="Calibri" w:cs="Arial"/>
          <w:b/>
          <w:szCs w:val="20"/>
        </w:rPr>
      </w:pPr>
    </w:p>
    <w:p w14:paraId="4EDA7770" w14:textId="77777777" w:rsidR="00EC5855" w:rsidRPr="008518CB" w:rsidRDefault="00EC5855" w:rsidP="007751B5">
      <w:pPr>
        <w:tabs>
          <w:tab w:val="left" w:pos="708"/>
        </w:tabs>
        <w:spacing w:after="200" w:line="276" w:lineRule="auto"/>
        <w:ind w:left="-567"/>
        <w:rPr>
          <w:rFonts w:eastAsia="Calibri" w:cs="Arial"/>
          <w:b/>
          <w:szCs w:val="20"/>
        </w:rPr>
      </w:pPr>
      <w:r w:rsidRPr="008518CB">
        <w:rPr>
          <w:rFonts w:eastAsia="Calibri" w:cs="Arial"/>
          <w:b/>
          <w:szCs w:val="20"/>
        </w:rPr>
        <w:br w:type="page"/>
      </w:r>
    </w:p>
    <w:p w14:paraId="2E24F0DC" w14:textId="77777777" w:rsidR="007751B5" w:rsidRPr="008518CB" w:rsidRDefault="007751B5" w:rsidP="007751B5">
      <w:pPr>
        <w:tabs>
          <w:tab w:val="left" w:pos="708"/>
        </w:tabs>
        <w:spacing w:after="200" w:line="276" w:lineRule="auto"/>
        <w:ind w:left="-567"/>
        <w:rPr>
          <w:rFonts w:eastAsia="Calibri" w:cs="Arial"/>
          <w:b/>
          <w:szCs w:val="20"/>
        </w:rPr>
      </w:pPr>
      <w:r w:rsidRPr="008518CB">
        <w:rPr>
          <w:rFonts w:eastAsia="Calibri" w:cs="Arial"/>
          <w:b/>
          <w:szCs w:val="20"/>
        </w:rPr>
        <w:lastRenderedPageBreak/>
        <w:t>OBRAZLOŽITEV</w:t>
      </w:r>
    </w:p>
    <w:p w14:paraId="5A38F459" w14:textId="77777777" w:rsidR="00C547DF" w:rsidRPr="008518CB" w:rsidRDefault="00C547DF" w:rsidP="00081EF6">
      <w:pPr>
        <w:pStyle w:val="Odstavekseznama"/>
        <w:numPr>
          <w:ilvl w:val="0"/>
          <w:numId w:val="16"/>
        </w:numPr>
        <w:spacing w:after="200" w:line="276" w:lineRule="auto"/>
        <w:ind w:left="142" w:hanging="568"/>
        <w:jc w:val="both"/>
        <w:rPr>
          <w:rFonts w:eastAsia="Calibri" w:cs="Arial"/>
          <w:szCs w:val="20"/>
        </w:rPr>
      </w:pPr>
      <w:r w:rsidRPr="008518CB">
        <w:rPr>
          <w:rFonts w:eastAsia="Calibri" w:cs="Arial"/>
          <w:szCs w:val="20"/>
        </w:rPr>
        <w:t xml:space="preserve">UVOD </w:t>
      </w:r>
    </w:p>
    <w:p w14:paraId="5602DEA9" w14:textId="77777777" w:rsidR="00C547DF" w:rsidRPr="008518CB" w:rsidRDefault="00C547DF" w:rsidP="00081EF6">
      <w:pPr>
        <w:numPr>
          <w:ilvl w:val="0"/>
          <w:numId w:val="14"/>
        </w:numPr>
        <w:tabs>
          <w:tab w:val="clear" w:pos="720"/>
        </w:tabs>
        <w:spacing w:after="200" w:line="240" w:lineRule="auto"/>
        <w:ind w:left="142"/>
        <w:jc w:val="both"/>
        <w:rPr>
          <w:rFonts w:eastAsia="Calibri" w:cs="Arial"/>
          <w:b/>
          <w:bCs/>
          <w:szCs w:val="20"/>
        </w:rPr>
      </w:pPr>
      <w:r w:rsidRPr="008518CB">
        <w:rPr>
          <w:rFonts w:eastAsia="Calibri" w:cs="Arial"/>
          <w:b/>
          <w:bCs/>
          <w:szCs w:val="20"/>
        </w:rPr>
        <w:t>Pravna podlaga (besedilo, vsebina zakonske določbe, ki je podlaga za izdajo predpisa):</w:t>
      </w:r>
    </w:p>
    <w:p w14:paraId="4724DB8D" w14:textId="537A0F42" w:rsidR="00C547DF" w:rsidRPr="008518CB" w:rsidRDefault="00C547DF" w:rsidP="00081EF6">
      <w:pPr>
        <w:spacing w:after="200" w:line="276" w:lineRule="auto"/>
        <w:ind w:left="142"/>
        <w:jc w:val="both"/>
        <w:rPr>
          <w:rFonts w:eastAsia="Calibri" w:cs="Arial"/>
          <w:szCs w:val="20"/>
        </w:rPr>
      </w:pPr>
      <w:r w:rsidRPr="008518CB">
        <w:rPr>
          <w:rFonts w:eastAsia="Calibri" w:cs="Arial"/>
          <w:szCs w:val="20"/>
        </w:rPr>
        <w:t xml:space="preserve">– </w:t>
      </w:r>
      <w:r w:rsidR="00E62312" w:rsidRPr="008518CB">
        <w:rPr>
          <w:rFonts w:eastAsia="Calibri" w:cs="Arial"/>
          <w:szCs w:val="20"/>
        </w:rPr>
        <w:t>11</w:t>
      </w:r>
      <w:r w:rsidRPr="008518CB">
        <w:rPr>
          <w:rFonts w:eastAsia="Calibri" w:cs="Arial"/>
          <w:szCs w:val="20"/>
        </w:rPr>
        <w:t>. člen Zakona o sistemu plač v javnem sektorju (</w:t>
      </w:r>
      <w:r w:rsidR="00A67572" w:rsidRPr="008518CB">
        <w:rPr>
          <w:rFonts w:cs="Arial"/>
          <w:szCs w:val="20"/>
          <w:shd w:val="clear" w:color="auto" w:fill="FFFFFF"/>
        </w:rPr>
        <w:t xml:space="preserve">Uradni list RS, št. 108/09 – uradno prečiščeno besedilo, 13/10, 59/10, 85/10, 107/10, 35/11 – ORZSPJS49a, 27/12 – odl. US, 40/12 – ZUJF, 46/13, 25/14 – ZFU, 50/14, 95/14 – ZUPPJS15, 82/15, 23/17 – ZDOdv, </w:t>
      </w:r>
      <w:r w:rsidR="00A67572" w:rsidRPr="00A72A77">
        <w:rPr>
          <w:rFonts w:cs="Arial"/>
          <w:szCs w:val="20"/>
          <w:shd w:val="clear" w:color="auto" w:fill="FFFFFF"/>
        </w:rPr>
        <w:t>67/17, 84/18, 204/21 in 139/22</w:t>
      </w:r>
      <w:r w:rsidRPr="008518CB">
        <w:rPr>
          <w:rFonts w:eastAsia="Calibri" w:cs="Arial"/>
          <w:szCs w:val="20"/>
        </w:rPr>
        <w:t>)</w:t>
      </w:r>
    </w:p>
    <w:p w14:paraId="6C07881C" w14:textId="77777777" w:rsidR="00E25142" w:rsidRPr="008518CB" w:rsidRDefault="00E25142" w:rsidP="00081EF6">
      <w:pPr>
        <w:numPr>
          <w:ilvl w:val="0"/>
          <w:numId w:val="14"/>
        </w:numPr>
        <w:tabs>
          <w:tab w:val="clear" w:pos="720"/>
        </w:tabs>
        <w:spacing w:line="240" w:lineRule="auto"/>
        <w:ind w:left="142"/>
        <w:jc w:val="both"/>
        <w:rPr>
          <w:rFonts w:eastAsia="Calibri" w:cs="Arial"/>
          <w:b/>
          <w:bCs/>
          <w:szCs w:val="20"/>
        </w:rPr>
      </w:pPr>
      <w:r w:rsidRPr="008518CB">
        <w:rPr>
          <w:b/>
          <w:szCs w:val="20"/>
        </w:rPr>
        <w:t>Rok za izdajo uredbe, določen z zakonom:</w:t>
      </w:r>
    </w:p>
    <w:p w14:paraId="77FD9CD8" w14:textId="77777777" w:rsidR="00E25142" w:rsidRPr="008518CB" w:rsidRDefault="00E25142" w:rsidP="00081EF6">
      <w:pPr>
        <w:spacing w:line="240" w:lineRule="auto"/>
        <w:ind w:left="142"/>
        <w:jc w:val="both"/>
        <w:rPr>
          <w:b/>
          <w:szCs w:val="20"/>
        </w:rPr>
      </w:pPr>
      <w:r w:rsidRPr="008518CB">
        <w:rPr>
          <w:b/>
          <w:szCs w:val="20"/>
        </w:rPr>
        <w:t>/</w:t>
      </w:r>
    </w:p>
    <w:p w14:paraId="57770247" w14:textId="77777777" w:rsidR="00E25142" w:rsidRPr="008518CB" w:rsidRDefault="00E25142" w:rsidP="00081EF6">
      <w:pPr>
        <w:spacing w:line="240" w:lineRule="auto"/>
        <w:ind w:left="142"/>
        <w:jc w:val="both"/>
        <w:rPr>
          <w:rFonts w:eastAsia="Calibri" w:cs="Arial"/>
          <w:b/>
          <w:bCs/>
          <w:szCs w:val="20"/>
        </w:rPr>
      </w:pPr>
    </w:p>
    <w:p w14:paraId="0B9F48B8" w14:textId="77777777" w:rsidR="00E25142" w:rsidRPr="008518CB" w:rsidRDefault="00E25142" w:rsidP="00081EF6">
      <w:pPr>
        <w:numPr>
          <w:ilvl w:val="0"/>
          <w:numId w:val="14"/>
        </w:numPr>
        <w:tabs>
          <w:tab w:val="clear" w:pos="720"/>
        </w:tabs>
        <w:spacing w:line="240" w:lineRule="auto"/>
        <w:ind w:left="142"/>
        <w:jc w:val="both"/>
        <w:rPr>
          <w:rFonts w:eastAsia="Calibri" w:cs="Arial"/>
          <w:b/>
          <w:bCs/>
          <w:szCs w:val="20"/>
        </w:rPr>
      </w:pPr>
      <w:r w:rsidRPr="008518CB">
        <w:rPr>
          <w:rFonts w:eastAsia="Calibri" w:cs="Arial"/>
          <w:b/>
          <w:bCs/>
          <w:szCs w:val="20"/>
        </w:rPr>
        <w:t>Splošna obrazložitev predloga uredbe, če je potrebna:</w:t>
      </w:r>
    </w:p>
    <w:p w14:paraId="78B57609" w14:textId="77777777" w:rsidR="00E25142" w:rsidRPr="008518CB" w:rsidRDefault="00AA3726" w:rsidP="00081EF6">
      <w:pPr>
        <w:spacing w:line="240" w:lineRule="auto"/>
        <w:ind w:left="142"/>
        <w:jc w:val="both"/>
        <w:rPr>
          <w:b/>
          <w:szCs w:val="20"/>
        </w:rPr>
      </w:pPr>
      <w:r w:rsidRPr="008518CB">
        <w:rPr>
          <w:b/>
          <w:szCs w:val="20"/>
        </w:rPr>
        <w:t>/</w:t>
      </w:r>
    </w:p>
    <w:p w14:paraId="647E2423" w14:textId="77777777" w:rsidR="00E25142" w:rsidRPr="008518CB" w:rsidRDefault="00E25142" w:rsidP="00081EF6">
      <w:pPr>
        <w:spacing w:line="240" w:lineRule="auto"/>
        <w:ind w:left="142"/>
        <w:jc w:val="both"/>
        <w:rPr>
          <w:rFonts w:eastAsia="Calibri" w:cs="Arial"/>
          <w:b/>
          <w:bCs/>
          <w:szCs w:val="20"/>
        </w:rPr>
      </w:pPr>
    </w:p>
    <w:p w14:paraId="563D5012" w14:textId="77777777" w:rsidR="00E25142" w:rsidRPr="008518CB" w:rsidRDefault="00E25142" w:rsidP="00081EF6">
      <w:pPr>
        <w:numPr>
          <w:ilvl w:val="0"/>
          <w:numId w:val="14"/>
        </w:numPr>
        <w:tabs>
          <w:tab w:val="clear" w:pos="720"/>
        </w:tabs>
        <w:spacing w:line="240" w:lineRule="auto"/>
        <w:ind w:left="142"/>
        <w:jc w:val="both"/>
        <w:rPr>
          <w:rFonts w:eastAsia="Calibri" w:cs="Arial"/>
          <w:b/>
          <w:bCs/>
          <w:szCs w:val="20"/>
        </w:rPr>
      </w:pPr>
      <w:r w:rsidRPr="008518CB">
        <w:rPr>
          <w:rFonts w:eastAsia="Calibri" w:cs="Arial"/>
          <w:b/>
          <w:bCs/>
          <w:szCs w:val="20"/>
        </w:rPr>
        <w:t>Predstavitev presoje posledic za posamezna področja, če te niso mogle biti celovito predstavljene v predlogu zakona:</w:t>
      </w:r>
    </w:p>
    <w:p w14:paraId="093597F6" w14:textId="77777777" w:rsidR="00E25142" w:rsidRPr="008518CB" w:rsidRDefault="00E25142" w:rsidP="00081EF6">
      <w:pPr>
        <w:spacing w:line="240" w:lineRule="auto"/>
        <w:ind w:left="142"/>
        <w:jc w:val="both"/>
        <w:rPr>
          <w:rFonts w:eastAsia="Calibri" w:cs="Arial"/>
          <w:b/>
          <w:bCs/>
          <w:szCs w:val="20"/>
        </w:rPr>
      </w:pPr>
      <w:r w:rsidRPr="008518CB">
        <w:rPr>
          <w:rFonts w:eastAsia="Calibri" w:cs="Arial"/>
          <w:b/>
          <w:bCs/>
          <w:szCs w:val="20"/>
        </w:rPr>
        <w:t>/</w:t>
      </w:r>
    </w:p>
    <w:p w14:paraId="68136E8A" w14:textId="77777777" w:rsidR="00C547DF" w:rsidRPr="008518CB" w:rsidRDefault="00C547DF" w:rsidP="00081EF6">
      <w:pPr>
        <w:spacing w:beforeLines="60" w:before="144" w:afterLines="60" w:after="144" w:line="276" w:lineRule="auto"/>
        <w:ind w:left="142" w:firstLine="348"/>
        <w:rPr>
          <w:rFonts w:eastAsia="Calibri" w:cs="Arial"/>
          <w:szCs w:val="20"/>
        </w:rPr>
      </w:pPr>
    </w:p>
    <w:p w14:paraId="4C848A7C" w14:textId="77777777" w:rsidR="007751B5" w:rsidRPr="008518CB" w:rsidRDefault="007751B5" w:rsidP="007751B5">
      <w:pPr>
        <w:pStyle w:val="podpisi"/>
        <w:ind w:left="-567"/>
        <w:rPr>
          <w:rFonts w:cs="Arial"/>
          <w:szCs w:val="20"/>
          <w:lang w:val="sl-SI"/>
        </w:rPr>
      </w:pPr>
    </w:p>
    <w:p w14:paraId="13C19589" w14:textId="77777777" w:rsidR="00C547DF" w:rsidRPr="008518CB" w:rsidRDefault="00C547DF" w:rsidP="00081EF6">
      <w:pPr>
        <w:pStyle w:val="Odstavekseznama"/>
        <w:numPr>
          <w:ilvl w:val="1"/>
          <w:numId w:val="14"/>
        </w:numPr>
        <w:tabs>
          <w:tab w:val="clear" w:pos="1800"/>
          <w:tab w:val="left" w:pos="708"/>
          <w:tab w:val="num" w:pos="1134"/>
        </w:tabs>
        <w:spacing w:after="200" w:line="276" w:lineRule="auto"/>
        <w:ind w:left="142" w:hanging="578"/>
        <w:rPr>
          <w:rFonts w:eastAsia="Calibri" w:cs="Arial"/>
          <w:szCs w:val="20"/>
        </w:rPr>
      </w:pPr>
      <w:r w:rsidRPr="008518CB">
        <w:rPr>
          <w:rFonts w:eastAsia="Calibri" w:cs="Arial"/>
          <w:szCs w:val="20"/>
        </w:rPr>
        <w:t>VSEBINSKA OBRAZLOŽITEV UREDBE</w:t>
      </w:r>
    </w:p>
    <w:p w14:paraId="04925E1F" w14:textId="77777777" w:rsidR="00E25142" w:rsidRPr="008518CB" w:rsidRDefault="00C547DF" w:rsidP="00081EF6">
      <w:pPr>
        <w:spacing w:after="200" w:line="276" w:lineRule="auto"/>
        <w:ind w:left="-142"/>
        <w:rPr>
          <w:rFonts w:eastAsia="Calibri" w:cs="Arial"/>
          <w:b/>
          <w:szCs w:val="20"/>
        </w:rPr>
      </w:pPr>
      <w:r w:rsidRPr="008518CB">
        <w:rPr>
          <w:rFonts w:eastAsia="Calibri" w:cs="Arial"/>
          <w:b/>
          <w:szCs w:val="20"/>
        </w:rPr>
        <w:t>Obrazložitev k posameznim členom:</w:t>
      </w:r>
    </w:p>
    <w:p w14:paraId="6EC1F05B" w14:textId="77777777" w:rsidR="005B1A96" w:rsidRDefault="00C547DF" w:rsidP="005B1A96">
      <w:pPr>
        <w:spacing w:after="200" w:line="276" w:lineRule="auto"/>
        <w:ind w:left="-142"/>
        <w:rPr>
          <w:rFonts w:eastAsia="Calibri"/>
          <w:b/>
        </w:rPr>
      </w:pPr>
      <w:r w:rsidRPr="008518CB">
        <w:rPr>
          <w:rFonts w:eastAsia="Calibri"/>
          <w:b/>
        </w:rPr>
        <w:t>K 1. členu</w:t>
      </w:r>
    </w:p>
    <w:p w14:paraId="6969AFEA" w14:textId="1F2B918C" w:rsidR="00CF2BB2" w:rsidRPr="00A67572" w:rsidRDefault="00E950A2" w:rsidP="00A67572">
      <w:pPr>
        <w:spacing w:after="200" w:line="276" w:lineRule="auto"/>
        <w:ind w:left="-142"/>
        <w:jc w:val="both"/>
        <w:rPr>
          <w:rFonts w:eastAsia="Calibri"/>
          <w:b/>
        </w:rPr>
      </w:pPr>
      <w:r>
        <w:rPr>
          <w:rFonts w:cs="Arial"/>
          <w:szCs w:val="20"/>
          <w:lang w:eastAsia="sl-SI"/>
        </w:rPr>
        <w:t>Zaradi ustanovitve</w:t>
      </w:r>
      <w:r w:rsidR="005B1A96">
        <w:rPr>
          <w:rFonts w:cs="Arial"/>
          <w:szCs w:val="20"/>
          <w:lang w:eastAsia="sl-SI"/>
        </w:rPr>
        <w:t xml:space="preserve"> </w:t>
      </w:r>
      <w:r w:rsidR="00171979" w:rsidRPr="00DF249B">
        <w:rPr>
          <w:rFonts w:cs="Arial"/>
          <w:szCs w:val="20"/>
          <w:lang w:eastAsia="sl-SI"/>
        </w:rPr>
        <w:t>Javne agencije za znanstvenoraziskovalno in inovacijsko dejavnost Republike Slovenije</w:t>
      </w:r>
      <w:r w:rsidR="00171979">
        <w:rPr>
          <w:rFonts w:cs="Arial"/>
          <w:szCs w:val="20"/>
          <w:lang w:eastAsia="sl-SI"/>
        </w:rPr>
        <w:t xml:space="preserve"> je potrebno ustrezno spremeniti ime v vrstici v prilogi I, saj je v</w:t>
      </w:r>
      <w:r w:rsidR="00171979" w:rsidRPr="00DF249B">
        <w:rPr>
          <w:rFonts w:cs="Arial"/>
          <w:szCs w:val="20"/>
          <w:lang w:eastAsia="sl-SI"/>
        </w:rPr>
        <w:t xml:space="preserve"> drugem odstavku 1. člena Sklepa o ustanovitvi Javne agencije za znanstvenoraziskovalno in inovacijsko dejavnost Republike Slovenije je določeno, da je Javna agencija za znanstvenoraziskovalno in inovacijsko dejavnost Republike Slovenije (v nadaljnjem besedilu: ARIS) pravna naslednica Javne agencije za raziskovalno dejavnost Republike Slovenije (v nadaljnjem besedilu: ARRS). V šestem odstavku 21. člena Zakona o spremembah in dopolnitvah Zakona o znanstvenoraziskovalni in inovacijski dejavnosti je določeno: »ARIS je univerzalni pravni naslednik ARRS, in prevzame vso njeno dejavnost, premoženje, zaposlene, osnovna sredstva in dokumentacijo, ter nadaljuje vsa pravna razmerja ARRS.</w:t>
      </w:r>
    </w:p>
    <w:p w14:paraId="0CA60C17" w14:textId="77777777" w:rsidR="00810809" w:rsidRDefault="00C547DF" w:rsidP="00810809">
      <w:pPr>
        <w:pStyle w:val="podpisi"/>
        <w:ind w:left="-142"/>
        <w:rPr>
          <w:rFonts w:cs="Arial"/>
          <w:b/>
          <w:szCs w:val="20"/>
          <w:lang w:val="sl-SI"/>
        </w:rPr>
      </w:pPr>
      <w:r w:rsidRPr="008518CB">
        <w:rPr>
          <w:rFonts w:cs="Arial"/>
          <w:b/>
          <w:szCs w:val="20"/>
          <w:lang w:val="sl-SI"/>
        </w:rPr>
        <w:t xml:space="preserve">K </w:t>
      </w:r>
      <w:r w:rsidR="004E24F1" w:rsidRPr="008518CB">
        <w:rPr>
          <w:rFonts w:cs="Arial"/>
          <w:b/>
          <w:szCs w:val="20"/>
          <w:lang w:val="sl-SI"/>
        </w:rPr>
        <w:t>2</w:t>
      </w:r>
      <w:r w:rsidRPr="008518CB">
        <w:rPr>
          <w:rFonts w:cs="Arial"/>
          <w:b/>
          <w:szCs w:val="20"/>
          <w:lang w:val="sl-SI"/>
        </w:rPr>
        <w:t>. členu</w:t>
      </w:r>
    </w:p>
    <w:p w14:paraId="4BE36FF5" w14:textId="6F4AE138" w:rsidR="006844F6" w:rsidRDefault="006844F6" w:rsidP="005B1A96">
      <w:pPr>
        <w:pStyle w:val="podpisi"/>
        <w:ind w:left="-142"/>
        <w:jc w:val="both"/>
        <w:rPr>
          <w:rFonts w:cs="Arial"/>
          <w:color w:val="000000"/>
          <w:szCs w:val="20"/>
          <w:lang w:val="sl-SI"/>
        </w:rPr>
      </w:pPr>
    </w:p>
    <w:p w14:paraId="26AF0BAB" w14:textId="4B31C3F8" w:rsidR="006844F6" w:rsidRPr="00A67572" w:rsidRDefault="006844F6" w:rsidP="005B1A96">
      <w:pPr>
        <w:pStyle w:val="podpisi"/>
        <w:ind w:left="-142"/>
        <w:jc w:val="both"/>
        <w:rPr>
          <w:rFonts w:cs="Arial"/>
          <w:color w:val="000000"/>
          <w:szCs w:val="20"/>
          <w:lang w:val="sl-SI"/>
        </w:rPr>
      </w:pPr>
      <w:r w:rsidRPr="00DB06A8">
        <w:rPr>
          <w:rFonts w:cs="Arial"/>
          <w:color w:val="000000"/>
          <w:szCs w:val="20"/>
          <w:lang w:val="sl-SI"/>
        </w:rPr>
        <w:t>Člen določa začetek veljavnosti uredbe, in sicer začne uredba veljati naslednji dan po objavi v Uradne</w:t>
      </w:r>
      <w:r>
        <w:rPr>
          <w:rFonts w:cs="Arial"/>
          <w:color w:val="000000"/>
          <w:szCs w:val="20"/>
          <w:lang w:val="sl-SI"/>
        </w:rPr>
        <w:t>m</w:t>
      </w:r>
      <w:r w:rsidRPr="00DB06A8">
        <w:rPr>
          <w:rFonts w:cs="Arial"/>
          <w:color w:val="000000"/>
          <w:szCs w:val="20"/>
          <w:lang w:val="sl-SI"/>
        </w:rPr>
        <w:t xml:space="preserve"> listu Republike Slovenije</w:t>
      </w:r>
      <w:r w:rsidR="00171979">
        <w:rPr>
          <w:rFonts w:cs="Arial"/>
          <w:color w:val="000000"/>
          <w:szCs w:val="20"/>
          <w:lang w:val="sl-SI"/>
        </w:rPr>
        <w:t>.</w:t>
      </w:r>
    </w:p>
    <w:p w14:paraId="3A8D5132" w14:textId="77777777" w:rsidR="004E24F1" w:rsidRPr="008518CB" w:rsidRDefault="004E24F1" w:rsidP="00081EF6">
      <w:pPr>
        <w:pStyle w:val="podpisi"/>
        <w:ind w:left="-142"/>
        <w:jc w:val="both"/>
        <w:rPr>
          <w:rFonts w:cs="Arial"/>
          <w:szCs w:val="20"/>
          <w:lang w:val="sl-SI"/>
        </w:rPr>
      </w:pPr>
    </w:p>
    <w:sectPr w:rsidR="004E24F1" w:rsidRPr="008518CB" w:rsidSect="007F29C4"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8842" w14:textId="77777777" w:rsidR="00483C3B" w:rsidRDefault="00483C3B">
      <w:r>
        <w:separator/>
      </w:r>
    </w:p>
  </w:endnote>
  <w:endnote w:type="continuationSeparator" w:id="0">
    <w:p w14:paraId="1CE87EEE" w14:textId="77777777" w:rsidR="00483C3B" w:rsidRDefault="0048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2684" w14:textId="77777777" w:rsidR="00483C3B" w:rsidRDefault="00483C3B">
      <w:r>
        <w:separator/>
      </w:r>
    </w:p>
  </w:footnote>
  <w:footnote w:type="continuationSeparator" w:id="0">
    <w:p w14:paraId="04152296" w14:textId="77777777" w:rsidR="00483C3B" w:rsidRDefault="0048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67E6" w14:textId="77777777" w:rsidR="0003102F" w:rsidRPr="008F3500" w:rsidRDefault="0003102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6BEF4C5C" wp14:editId="565164E0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B97BE2B" wp14:editId="5767347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886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3CE6BC2B" w14:textId="77777777" w:rsidR="0003102F" w:rsidRPr="008F3500" w:rsidRDefault="0003102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7ACDA0BF" w14:textId="77777777" w:rsidR="0003102F" w:rsidRPr="008F3500" w:rsidRDefault="0003102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D9CCB81" w14:textId="77777777" w:rsidR="0003102F" w:rsidRPr="008F3500" w:rsidRDefault="0003102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4337E11D" w14:textId="77777777" w:rsidR="0003102F" w:rsidRPr="008F3500" w:rsidRDefault="0003102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585"/>
    <w:multiLevelType w:val="hybridMultilevel"/>
    <w:tmpl w:val="A75C24F0"/>
    <w:lvl w:ilvl="0" w:tplc="8C8C80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AFC"/>
    <w:multiLevelType w:val="hybridMultilevel"/>
    <w:tmpl w:val="B23674CC"/>
    <w:lvl w:ilvl="0" w:tplc="1B026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4211B"/>
    <w:multiLevelType w:val="hybridMultilevel"/>
    <w:tmpl w:val="2C8A2248"/>
    <w:lvl w:ilvl="0" w:tplc="6CAECF10">
      <w:start w:val="1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246A"/>
    <w:multiLevelType w:val="hybridMultilevel"/>
    <w:tmpl w:val="9D146E3E"/>
    <w:lvl w:ilvl="0" w:tplc="315AC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25811"/>
    <w:multiLevelType w:val="hybridMultilevel"/>
    <w:tmpl w:val="7840A004"/>
    <w:lvl w:ilvl="0" w:tplc="651A0D8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D96"/>
    <w:multiLevelType w:val="hybridMultilevel"/>
    <w:tmpl w:val="E9A4B638"/>
    <w:lvl w:ilvl="0" w:tplc="D83870DC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57904"/>
    <w:multiLevelType w:val="hybridMultilevel"/>
    <w:tmpl w:val="129C69BA"/>
    <w:lvl w:ilvl="0" w:tplc="187C8E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1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C0BA7"/>
    <w:multiLevelType w:val="hybridMultilevel"/>
    <w:tmpl w:val="5E541C7C"/>
    <w:lvl w:ilvl="0" w:tplc="864A2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9E4C086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775858"/>
    <w:multiLevelType w:val="hybridMultilevel"/>
    <w:tmpl w:val="2EA83AE4"/>
    <w:lvl w:ilvl="0" w:tplc="47EC8C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8293332">
    <w:abstractNumId w:val="16"/>
  </w:num>
  <w:num w:numId="2" w16cid:durableId="108545690">
    <w:abstractNumId w:val="10"/>
  </w:num>
  <w:num w:numId="3" w16cid:durableId="69348987">
    <w:abstractNumId w:val="14"/>
  </w:num>
  <w:num w:numId="4" w16cid:durableId="732889527">
    <w:abstractNumId w:val="2"/>
  </w:num>
  <w:num w:numId="5" w16cid:durableId="2116057127">
    <w:abstractNumId w:val="5"/>
  </w:num>
  <w:num w:numId="6" w16cid:durableId="2034842431">
    <w:abstractNumId w:val="15"/>
  </w:num>
  <w:num w:numId="7" w16cid:durableId="2040430404">
    <w:abstractNumId w:val="7"/>
  </w:num>
  <w:num w:numId="8" w16cid:durableId="1830713535">
    <w:abstractNumId w:val="18"/>
  </w:num>
  <w:num w:numId="9" w16cid:durableId="2024551447">
    <w:abstractNumId w:val="13"/>
  </w:num>
  <w:num w:numId="10" w16cid:durableId="143738406">
    <w:abstractNumId w:val="9"/>
  </w:num>
  <w:num w:numId="11" w16cid:durableId="957879786">
    <w:abstractNumId w:val="17"/>
  </w:num>
  <w:num w:numId="12" w16cid:durableId="1462578498">
    <w:abstractNumId w:val="6"/>
  </w:num>
  <w:num w:numId="13" w16cid:durableId="94328231">
    <w:abstractNumId w:val="4"/>
  </w:num>
  <w:num w:numId="14" w16cid:durableId="123320015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564671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5436716">
    <w:abstractNumId w:val="20"/>
  </w:num>
  <w:num w:numId="17" w16cid:durableId="1327706823">
    <w:abstractNumId w:val="3"/>
  </w:num>
  <w:num w:numId="18" w16cid:durableId="588733932">
    <w:abstractNumId w:val="1"/>
  </w:num>
  <w:num w:numId="19" w16cid:durableId="1967226724">
    <w:abstractNumId w:val="11"/>
  </w:num>
  <w:num w:numId="20" w16cid:durableId="424495304">
    <w:abstractNumId w:val="8"/>
  </w:num>
  <w:num w:numId="21" w16cid:durableId="71357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64"/>
    <w:rsid w:val="000028D0"/>
    <w:rsid w:val="000102AB"/>
    <w:rsid w:val="00010EB4"/>
    <w:rsid w:val="00023A88"/>
    <w:rsid w:val="0003102F"/>
    <w:rsid w:val="000339D1"/>
    <w:rsid w:val="000347B7"/>
    <w:rsid w:val="00034B41"/>
    <w:rsid w:val="00036014"/>
    <w:rsid w:val="0004168A"/>
    <w:rsid w:val="000542AE"/>
    <w:rsid w:val="00065014"/>
    <w:rsid w:val="00072518"/>
    <w:rsid w:val="00080038"/>
    <w:rsid w:val="00081EF6"/>
    <w:rsid w:val="00086575"/>
    <w:rsid w:val="000914EA"/>
    <w:rsid w:val="0009326B"/>
    <w:rsid w:val="00093382"/>
    <w:rsid w:val="000956B5"/>
    <w:rsid w:val="000A2882"/>
    <w:rsid w:val="000A3DBD"/>
    <w:rsid w:val="000A6401"/>
    <w:rsid w:val="000A7238"/>
    <w:rsid w:val="000A7B10"/>
    <w:rsid w:val="000B04B5"/>
    <w:rsid w:val="000B38BF"/>
    <w:rsid w:val="000B7131"/>
    <w:rsid w:val="000D0654"/>
    <w:rsid w:val="000D138F"/>
    <w:rsid w:val="000D2D4F"/>
    <w:rsid w:val="000D3A36"/>
    <w:rsid w:val="000D5C48"/>
    <w:rsid w:val="000D6F93"/>
    <w:rsid w:val="000E1055"/>
    <w:rsid w:val="000E43BB"/>
    <w:rsid w:val="000F0E25"/>
    <w:rsid w:val="000F7948"/>
    <w:rsid w:val="00122E4E"/>
    <w:rsid w:val="00127AAD"/>
    <w:rsid w:val="00127B86"/>
    <w:rsid w:val="00131ADC"/>
    <w:rsid w:val="001357B2"/>
    <w:rsid w:val="00141134"/>
    <w:rsid w:val="00146949"/>
    <w:rsid w:val="00150D16"/>
    <w:rsid w:val="0015119F"/>
    <w:rsid w:val="00161875"/>
    <w:rsid w:val="00162821"/>
    <w:rsid w:val="00164064"/>
    <w:rsid w:val="0016417E"/>
    <w:rsid w:val="00171979"/>
    <w:rsid w:val="0017478F"/>
    <w:rsid w:val="001A2708"/>
    <w:rsid w:val="001A5B3C"/>
    <w:rsid w:val="001A6B0C"/>
    <w:rsid w:val="001B3F20"/>
    <w:rsid w:val="001C2FF7"/>
    <w:rsid w:val="001C4BEF"/>
    <w:rsid w:val="001C7F65"/>
    <w:rsid w:val="001D0836"/>
    <w:rsid w:val="001D3436"/>
    <w:rsid w:val="001E0D00"/>
    <w:rsid w:val="00202A77"/>
    <w:rsid w:val="00204A01"/>
    <w:rsid w:val="00205084"/>
    <w:rsid w:val="002112F8"/>
    <w:rsid w:val="00215EDD"/>
    <w:rsid w:val="00220B88"/>
    <w:rsid w:val="0023682D"/>
    <w:rsid w:val="00236DF3"/>
    <w:rsid w:val="002400D6"/>
    <w:rsid w:val="00247C8E"/>
    <w:rsid w:val="00260C7C"/>
    <w:rsid w:val="00267E56"/>
    <w:rsid w:val="002714A0"/>
    <w:rsid w:val="00271CE5"/>
    <w:rsid w:val="00275BE4"/>
    <w:rsid w:val="00277476"/>
    <w:rsid w:val="00282020"/>
    <w:rsid w:val="00283EAE"/>
    <w:rsid w:val="002841D5"/>
    <w:rsid w:val="002876E5"/>
    <w:rsid w:val="002929B7"/>
    <w:rsid w:val="00292FF3"/>
    <w:rsid w:val="00294D0C"/>
    <w:rsid w:val="00295A22"/>
    <w:rsid w:val="002A11D9"/>
    <w:rsid w:val="002A212E"/>
    <w:rsid w:val="002A2B69"/>
    <w:rsid w:val="002C52F2"/>
    <w:rsid w:val="002F3025"/>
    <w:rsid w:val="00300AC2"/>
    <w:rsid w:val="00300CA5"/>
    <w:rsid w:val="0031458B"/>
    <w:rsid w:val="003270E3"/>
    <w:rsid w:val="00327511"/>
    <w:rsid w:val="003275C0"/>
    <w:rsid w:val="0033053A"/>
    <w:rsid w:val="00337C73"/>
    <w:rsid w:val="003468F6"/>
    <w:rsid w:val="0035237F"/>
    <w:rsid w:val="00360EA3"/>
    <w:rsid w:val="003636BF"/>
    <w:rsid w:val="00371442"/>
    <w:rsid w:val="00375C84"/>
    <w:rsid w:val="00382E88"/>
    <w:rsid w:val="003845B4"/>
    <w:rsid w:val="0038678E"/>
    <w:rsid w:val="00387B1A"/>
    <w:rsid w:val="003933E8"/>
    <w:rsid w:val="003B46C4"/>
    <w:rsid w:val="003B63D2"/>
    <w:rsid w:val="003C158C"/>
    <w:rsid w:val="003C3B4C"/>
    <w:rsid w:val="003C414A"/>
    <w:rsid w:val="003C5EE5"/>
    <w:rsid w:val="003E1C74"/>
    <w:rsid w:val="003E509D"/>
    <w:rsid w:val="00400B8B"/>
    <w:rsid w:val="00404578"/>
    <w:rsid w:val="0040662F"/>
    <w:rsid w:val="00420D5D"/>
    <w:rsid w:val="00425D51"/>
    <w:rsid w:val="004349C8"/>
    <w:rsid w:val="00446114"/>
    <w:rsid w:val="00446B62"/>
    <w:rsid w:val="00453BC0"/>
    <w:rsid w:val="00457896"/>
    <w:rsid w:val="004579F3"/>
    <w:rsid w:val="00462286"/>
    <w:rsid w:val="004657EE"/>
    <w:rsid w:val="00472093"/>
    <w:rsid w:val="0048010E"/>
    <w:rsid w:val="00480AFF"/>
    <w:rsid w:val="00482FF5"/>
    <w:rsid w:val="00483C3B"/>
    <w:rsid w:val="00486664"/>
    <w:rsid w:val="004867FB"/>
    <w:rsid w:val="00492926"/>
    <w:rsid w:val="00497EF0"/>
    <w:rsid w:val="004A6FF5"/>
    <w:rsid w:val="004B4F52"/>
    <w:rsid w:val="004B5655"/>
    <w:rsid w:val="004B7155"/>
    <w:rsid w:val="004C4213"/>
    <w:rsid w:val="004D64F7"/>
    <w:rsid w:val="004D6CE2"/>
    <w:rsid w:val="004E07FF"/>
    <w:rsid w:val="004E24F1"/>
    <w:rsid w:val="004E4492"/>
    <w:rsid w:val="004F2F50"/>
    <w:rsid w:val="004F3E66"/>
    <w:rsid w:val="004F62FC"/>
    <w:rsid w:val="00512B4D"/>
    <w:rsid w:val="005207C5"/>
    <w:rsid w:val="0052136B"/>
    <w:rsid w:val="00521436"/>
    <w:rsid w:val="00526246"/>
    <w:rsid w:val="00553104"/>
    <w:rsid w:val="00567106"/>
    <w:rsid w:val="00582EA6"/>
    <w:rsid w:val="0058401C"/>
    <w:rsid w:val="005B1A96"/>
    <w:rsid w:val="005D1D3F"/>
    <w:rsid w:val="005E1D3C"/>
    <w:rsid w:val="005F0246"/>
    <w:rsid w:val="00625AE6"/>
    <w:rsid w:val="00632253"/>
    <w:rsid w:val="00636282"/>
    <w:rsid w:val="00642714"/>
    <w:rsid w:val="006455CE"/>
    <w:rsid w:val="006479C2"/>
    <w:rsid w:val="00655841"/>
    <w:rsid w:val="00655E20"/>
    <w:rsid w:val="00665A06"/>
    <w:rsid w:val="0068407D"/>
    <w:rsid w:val="006844F6"/>
    <w:rsid w:val="00684FA4"/>
    <w:rsid w:val="006A3E08"/>
    <w:rsid w:val="006C158A"/>
    <w:rsid w:val="006D478A"/>
    <w:rsid w:val="006D5E9E"/>
    <w:rsid w:val="006E1836"/>
    <w:rsid w:val="006E56FA"/>
    <w:rsid w:val="006E6E0E"/>
    <w:rsid w:val="006E7B12"/>
    <w:rsid w:val="006F0CD9"/>
    <w:rsid w:val="006F5E51"/>
    <w:rsid w:val="00702D28"/>
    <w:rsid w:val="007036F8"/>
    <w:rsid w:val="007156C9"/>
    <w:rsid w:val="00715B7C"/>
    <w:rsid w:val="00733017"/>
    <w:rsid w:val="00757136"/>
    <w:rsid w:val="00765AA2"/>
    <w:rsid w:val="0077398C"/>
    <w:rsid w:val="007751B5"/>
    <w:rsid w:val="00783310"/>
    <w:rsid w:val="007A16FB"/>
    <w:rsid w:val="007A4A6D"/>
    <w:rsid w:val="007B016B"/>
    <w:rsid w:val="007D1BCF"/>
    <w:rsid w:val="007D2084"/>
    <w:rsid w:val="007D75CF"/>
    <w:rsid w:val="007E0440"/>
    <w:rsid w:val="007E3D0C"/>
    <w:rsid w:val="007E6DC5"/>
    <w:rsid w:val="007F099D"/>
    <w:rsid w:val="007F29C4"/>
    <w:rsid w:val="007F55E6"/>
    <w:rsid w:val="00803209"/>
    <w:rsid w:val="00803E02"/>
    <w:rsid w:val="008063FA"/>
    <w:rsid w:val="00810809"/>
    <w:rsid w:val="00813FC2"/>
    <w:rsid w:val="008160AE"/>
    <w:rsid w:val="008350E1"/>
    <w:rsid w:val="008373D0"/>
    <w:rsid w:val="008377B6"/>
    <w:rsid w:val="008518CB"/>
    <w:rsid w:val="008571C3"/>
    <w:rsid w:val="00866E80"/>
    <w:rsid w:val="00877FFC"/>
    <w:rsid w:val="0088043C"/>
    <w:rsid w:val="00884889"/>
    <w:rsid w:val="00887040"/>
    <w:rsid w:val="00890396"/>
    <w:rsid w:val="008906C9"/>
    <w:rsid w:val="008C5738"/>
    <w:rsid w:val="008D04F0"/>
    <w:rsid w:val="008D50AF"/>
    <w:rsid w:val="008E2675"/>
    <w:rsid w:val="008E65EB"/>
    <w:rsid w:val="008F24B6"/>
    <w:rsid w:val="008F3500"/>
    <w:rsid w:val="00902FF0"/>
    <w:rsid w:val="00915C0D"/>
    <w:rsid w:val="00924E3C"/>
    <w:rsid w:val="00926C45"/>
    <w:rsid w:val="009301AA"/>
    <w:rsid w:val="00944529"/>
    <w:rsid w:val="00944813"/>
    <w:rsid w:val="0094736C"/>
    <w:rsid w:val="00957B61"/>
    <w:rsid w:val="009612BB"/>
    <w:rsid w:val="00972AC6"/>
    <w:rsid w:val="00973AC4"/>
    <w:rsid w:val="00976405"/>
    <w:rsid w:val="00977AA5"/>
    <w:rsid w:val="00984A81"/>
    <w:rsid w:val="0098614D"/>
    <w:rsid w:val="009929CD"/>
    <w:rsid w:val="00993E13"/>
    <w:rsid w:val="0099437B"/>
    <w:rsid w:val="009A4FFD"/>
    <w:rsid w:val="009B2135"/>
    <w:rsid w:val="009B741B"/>
    <w:rsid w:val="009C740A"/>
    <w:rsid w:val="009D7BA7"/>
    <w:rsid w:val="009E73D7"/>
    <w:rsid w:val="00A01033"/>
    <w:rsid w:val="00A02095"/>
    <w:rsid w:val="00A047AA"/>
    <w:rsid w:val="00A125C5"/>
    <w:rsid w:val="00A20AAD"/>
    <w:rsid w:val="00A2451C"/>
    <w:rsid w:val="00A26EBF"/>
    <w:rsid w:val="00A3126E"/>
    <w:rsid w:val="00A32F0A"/>
    <w:rsid w:val="00A3637C"/>
    <w:rsid w:val="00A6102A"/>
    <w:rsid w:val="00A65EE7"/>
    <w:rsid w:val="00A67572"/>
    <w:rsid w:val="00A70133"/>
    <w:rsid w:val="00A72A77"/>
    <w:rsid w:val="00A770A6"/>
    <w:rsid w:val="00A80534"/>
    <w:rsid w:val="00A813B1"/>
    <w:rsid w:val="00AA231B"/>
    <w:rsid w:val="00AA3726"/>
    <w:rsid w:val="00AA7DEF"/>
    <w:rsid w:val="00AB0295"/>
    <w:rsid w:val="00AB36C4"/>
    <w:rsid w:val="00AB6EA8"/>
    <w:rsid w:val="00AB7DD5"/>
    <w:rsid w:val="00AC1354"/>
    <w:rsid w:val="00AC1741"/>
    <w:rsid w:val="00AC32B2"/>
    <w:rsid w:val="00AC5C0D"/>
    <w:rsid w:val="00AD217D"/>
    <w:rsid w:val="00AE0FCB"/>
    <w:rsid w:val="00AF051B"/>
    <w:rsid w:val="00B01B76"/>
    <w:rsid w:val="00B10451"/>
    <w:rsid w:val="00B11A56"/>
    <w:rsid w:val="00B17141"/>
    <w:rsid w:val="00B2563E"/>
    <w:rsid w:val="00B31575"/>
    <w:rsid w:val="00B35A71"/>
    <w:rsid w:val="00B4124C"/>
    <w:rsid w:val="00B41574"/>
    <w:rsid w:val="00B61E16"/>
    <w:rsid w:val="00B84C76"/>
    <w:rsid w:val="00B8547D"/>
    <w:rsid w:val="00B90BFC"/>
    <w:rsid w:val="00BA5DD4"/>
    <w:rsid w:val="00BA7BBC"/>
    <w:rsid w:val="00BB16C3"/>
    <w:rsid w:val="00BB3140"/>
    <w:rsid w:val="00BC29EB"/>
    <w:rsid w:val="00BC55C5"/>
    <w:rsid w:val="00BD7D4C"/>
    <w:rsid w:val="00BE1DF0"/>
    <w:rsid w:val="00BF6A97"/>
    <w:rsid w:val="00BF75A9"/>
    <w:rsid w:val="00C047F8"/>
    <w:rsid w:val="00C05C96"/>
    <w:rsid w:val="00C11183"/>
    <w:rsid w:val="00C11207"/>
    <w:rsid w:val="00C21098"/>
    <w:rsid w:val="00C21F12"/>
    <w:rsid w:val="00C250D5"/>
    <w:rsid w:val="00C332E4"/>
    <w:rsid w:val="00C34423"/>
    <w:rsid w:val="00C35666"/>
    <w:rsid w:val="00C35A28"/>
    <w:rsid w:val="00C36933"/>
    <w:rsid w:val="00C3711C"/>
    <w:rsid w:val="00C402A5"/>
    <w:rsid w:val="00C50A13"/>
    <w:rsid w:val="00C547DF"/>
    <w:rsid w:val="00C71699"/>
    <w:rsid w:val="00C87045"/>
    <w:rsid w:val="00C92898"/>
    <w:rsid w:val="00CA0DD7"/>
    <w:rsid w:val="00CA4340"/>
    <w:rsid w:val="00CA4531"/>
    <w:rsid w:val="00CA6DE8"/>
    <w:rsid w:val="00CB1CE8"/>
    <w:rsid w:val="00CB5A79"/>
    <w:rsid w:val="00CB6239"/>
    <w:rsid w:val="00CB71FE"/>
    <w:rsid w:val="00CC4363"/>
    <w:rsid w:val="00CC4AFE"/>
    <w:rsid w:val="00CC62C5"/>
    <w:rsid w:val="00CD0CFF"/>
    <w:rsid w:val="00CD3014"/>
    <w:rsid w:val="00CE170A"/>
    <w:rsid w:val="00CE2B38"/>
    <w:rsid w:val="00CE5238"/>
    <w:rsid w:val="00CE7514"/>
    <w:rsid w:val="00CF145F"/>
    <w:rsid w:val="00CF2BB2"/>
    <w:rsid w:val="00D01A34"/>
    <w:rsid w:val="00D01B3C"/>
    <w:rsid w:val="00D03E11"/>
    <w:rsid w:val="00D06EBF"/>
    <w:rsid w:val="00D153C6"/>
    <w:rsid w:val="00D248DE"/>
    <w:rsid w:val="00D25144"/>
    <w:rsid w:val="00D32959"/>
    <w:rsid w:val="00D43A6D"/>
    <w:rsid w:val="00D46D02"/>
    <w:rsid w:val="00D5269E"/>
    <w:rsid w:val="00D54044"/>
    <w:rsid w:val="00D55BB3"/>
    <w:rsid w:val="00D64B32"/>
    <w:rsid w:val="00D8542D"/>
    <w:rsid w:val="00D8566D"/>
    <w:rsid w:val="00D86C51"/>
    <w:rsid w:val="00D93C1C"/>
    <w:rsid w:val="00D97209"/>
    <w:rsid w:val="00DB3456"/>
    <w:rsid w:val="00DB426E"/>
    <w:rsid w:val="00DB6844"/>
    <w:rsid w:val="00DC11C9"/>
    <w:rsid w:val="00DC457B"/>
    <w:rsid w:val="00DC6A71"/>
    <w:rsid w:val="00DD2A8F"/>
    <w:rsid w:val="00DE229F"/>
    <w:rsid w:val="00DE32F6"/>
    <w:rsid w:val="00DF249B"/>
    <w:rsid w:val="00E0357D"/>
    <w:rsid w:val="00E124C9"/>
    <w:rsid w:val="00E22503"/>
    <w:rsid w:val="00E25142"/>
    <w:rsid w:val="00E305FD"/>
    <w:rsid w:val="00E3087B"/>
    <w:rsid w:val="00E31016"/>
    <w:rsid w:val="00E32069"/>
    <w:rsid w:val="00E35D37"/>
    <w:rsid w:val="00E549AA"/>
    <w:rsid w:val="00E62312"/>
    <w:rsid w:val="00E71A85"/>
    <w:rsid w:val="00E74CF8"/>
    <w:rsid w:val="00E76A2E"/>
    <w:rsid w:val="00E84B46"/>
    <w:rsid w:val="00E930A1"/>
    <w:rsid w:val="00E949FB"/>
    <w:rsid w:val="00E950A2"/>
    <w:rsid w:val="00EA0413"/>
    <w:rsid w:val="00EA0A88"/>
    <w:rsid w:val="00EB5714"/>
    <w:rsid w:val="00EC3CEF"/>
    <w:rsid w:val="00EC5855"/>
    <w:rsid w:val="00ED037D"/>
    <w:rsid w:val="00ED1C3E"/>
    <w:rsid w:val="00ED38EE"/>
    <w:rsid w:val="00ED6779"/>
    <w:rsid w:val="00ED7A1F"/>
    <w:rsid w:val="00EE18FF"/>
    <w:rsid w:val="00EE7130"/>
    <w:rsid w:val="00EE7A68"/>
    <w:rsid w:val="00EF0F24"/>
    <w:rsid w:val="00EF0F3D"/>
    <w:rsid w:val="00EF1E13"/>
    <w:rsid w:val="00F01277"/>
    <w:rsid w:val="00F01D75"/>
    <w:rsid w:val="00F15400"/>
    <w:rsid w:val="00F2015D"/>
    <w:rsid w:val="00F240BB"/>
    <w:rsid w:val="00F32883"/>
    <w:rsid w:val="00F359B8"/>
    <w:rsid w:val="00F57FED"/>
    <w:rsid w:val="00F601C3"/>
    <w:rsid w:val="00F61D92"/>
    <w:rsid w:val="00F62AC6"/>
    <w:rsid w:val="00F6741C"/>
    <w:rsid w:val="00F868B2"/>
    <w:rsid w:val="00F931EB"/>
    <w:rsid w:val="00F94011"/>
    <w:rsid w:val="00FA6118"/>
    <w:rsid w:val="00FB4A30"/>
    <w:rsid w:val="00FB744D"/>
    <w:rsid w:val="00FC5A20"/>
    <w:rsid w:val="00FD3D64"/>
    <w:rsid w:val="00FE0194"/>
    <w:rsid w:val="00FE7CB6"/>
    <w:rsid w:val="00FF348A"/>
    <w:rsid w:val="00FF68BC"/>
    <w:rsid w:val="00FF6FA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DAF8CD7"/>
  <w15:chartTrackingRefBased/>
  <w15:docId w15:val="{30E0FF23-EF1E-400A-ADCD-652A32A5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60C7C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semiHidden/>
    <w:unhideWhenUsed/>
    <w:rsid w:val="009E73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E73D7"/>
    <w:rPr>
      <w:rFonts w:ascii="Segoe UI" w:hAnsi="Segoe UI" w:cs="Segoe UI"/>
      <w:sz w:val="18"/>
      <w:szCs w:val="18"/>
      <w:lang w:val="en-US" w:eastAsia="en-US"/>
    </w:rPr>
  </w:style>
  <w:style w:type="paragraph" w:customStyle="1" w:styleId="Neotevilenodstavek">
    <w:name w:val="Neoštevilčen odstavek"/>
    <w:basedOn w:val="Navaden"/>
    <w:link w:val="NeotevilenodstavekZnak"/>
    <w:qFormat/>
    <w:rsid w:val="00BD7D4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BD7D4C"/>
    <w:rPr>
      <w:rFonts w:ascii="Arial" w:hAnsi="Arial"/>
      <w:sz w:val="22"/>
      <w:szCs w:val="22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065014"/>
    <w:pPr>
      <w:ind w:left="720"/>
      <w:contextualSpacing/>
    </w:pPr>
  </w:style>
  <w:style w:type="character" w:styleId="Pripombasklic">
    <w:name w:val="annotation reference"/>
    <w:basedOn w:val="Privzetapisavaodstavka"/>
    <w:rsid w:val="006A3E0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A3E0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A3E08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A3E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A3E08"/>
    <w:rPr>
      <w:rFonts w:ascii="Arial" w:hAnsi="Arial"/>
      <w:b/>
      <w:bCs/>
      <w:lang w:val="en-US" w:eastAsia="en-US"/>
    </w:rPr>
  </w:style>
  <w:style w:type="character" w:customStyle="1" w:styleId="OdstavekseznamaZnak">
    <w:name w:val="Odstavek seznama Znak"/>
    <w:link w:val="Odstavekseznama"/>
    <w:uiPriority w:val="34"/>
    <w:locked/>
    <w:rsid w:val="00D43A6D"/>
    <w:rPr>
      <w:rFonts w:ascii="Arial" w:hAnsi="Arial"/>
      <w:szCs w:val="24"/>
      <w:lang w:val="en-US" w:eastAsia="en-US"/>
    </w:rPr>
  </w:style>
  <w:style w:type="character" w:customStyle="1" w:styleId="FontStyle65">
    <w:name w:val="Font Style65"/>
    <w:rsid w:val="007156C9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link w:val="TelobesedilaZnak"/>
    <w:rsid w:val="000F0E25"/>
    <w:pPr>
      <w:spacing w:after="140" w:line="288" w:lineRule="auto"/>
    </w:pPr>
    <w:rPr>
      <w:rFonts w:asciiTheme="minorHAnsi" w:eastAsiaTheme="minorHAnsi" w:hAnsiTheme="minorHAnsi"/>
      <w:color w:val="00000A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rsid w:val="000F0E25"/>
    <w:rPr>
      <w:rFonts w:asciiTheme="minorHAnsi" w:eastAsiaTheme="minorHAnsi" w:hAnsiTheme="minorHAnsi"/>
      <w:color w:val="00000A"/>
      <w:sz w:val="22"/>
      <w:szCs w:val="22"/>
      <w:lang w:eastAsia="en-US"/>
    </w:rPr>
  </w:style>
  <w:style w:type="paragraph" w:customStyle="1" w:styleId="Vsebinatabele">
    <w:name w:val="Vsebina tabele"/>
    <w:basedOn w:val="Navaden"/>
    <w:qFormat/>
    <w:rsid w:val="000F0E25"/>
    <w:pPr>
      <w:spacing w:after="200" w:line="276" w:lineRule="auto"/>
    </w:pPr>
    <w:rPr>
      <w:rFonts w:asciiTheme="minorHAnsi" w:eastAsiaTheme="minorHAnsi" w:hAnsiTheme="minorHAnsi"/>
      <w:color w:val="00000A"/>
      <w:sz w:val="22"/>
      <w:szCs w:val="22"/>
    </w:rPr>
  </w:style>
  <w:style w:type="character" w:customStyle="1" w:styleId="markedcontent">
    <w:name w:val="markedcontent"/>
    <w:basedOn w:val="Privzetapisavaodstavka"/>
    <w:rsid w:val="008350E1"/>
  </w:style>
  <w:style w:type="character" w:customStyle="1" w:styleId="highlight">
    <w:name w:val="highlight"/>
    <w:basedOn w:val="Privzetapisavaodstavka"/>
    <w:rsid w:val="0083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nz.gov.si/fileadmin/mpju.gov.si/pageuploads/DPJS/Zakonodaja/2012-01-2651-npb6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68ECA0-5165-4C2C-89A8-50528713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1276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Pogorevc</dc:creator>
  <cp:keywords/>
  <cp:lastModifiedBy>Matevž Lakota</cp:lastModifiedBy>
  <cp:revision>8</cp:revision>
  <cp:lastPrinted>2021-06-09T10:40:00Z</cp:lastPrinted>
  <dcterms:created xsi:type="dcterms:W3CDTF">2023-05-29T10:41:00Z</dcterms:created>
  <dcterms:modified xsi:type="dcterms:W3CDTF">2023-06-08T10:09:00Z</dcterms:modified>
</cp:coreProperties>
</file>