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EE01" w14:textId="77777777" w:rsidR="00BD6A1D" w:rsidRPr="003C7E88" w:rsidRDefault="00FD5D10" w:rsidP="00BD6A1D">
      <w:pPr>
        <w:pStyle w:val="Glava"/>
        <w:tabs>
          <w:tab w:val="left" w:pos="5103"/>
        </w:tabs>
        <w:spacing w:line="240" w:lineRule="exact"/>
        <w:ind w:left="5103" w:hanging="4819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Štukljeva</w:t>
      </w:r>
      <w:r w:rsidR="002706D1" w:rsidRPr="003C7E88">
        <w:rPr>
          <w:rFonts w:ascii="Arial" w:hAnsi="Arial" w:cs="Arial"/>
          <w:sz w:val="20"/>
          <w:szCs w:val="20"/>
        </w:rPr>
        <w:t xml:space="preserve"> cesta</w:t>
      </w:r>
      <w:r w:rsidRPr="003C7E88">
        <w:rPr>
          <w:rFonts w:ascii="Arial" w:hAnsi="Arial" w:cs="Arial"/>
          <w:sz w:val="20"/>
          <w:szCs w:val="20"/>
        </w:rPr>
        <w:t xml:space="preserve"> 44</w:t>
      </w:r>
      <w:r w:rsidR="00BD6A1D" w:rsidRPr="003C7E88">
        <w:rPr>
          <w:rFonts w:ascii="Arial" w:hAnsi="Arial" w:cs="Arial"/>
          <w:sz w:val="20"/>
          <w:szCs w:val="20"/>
        </w:rPr>
        <w:t>, 1000 Ljubljana</w:t>
      </w:r>
      <w:r w:rsidR="00BD6A1D" w:rsidRPr="003C7E88">
        <w:rPr>
          <w:rFonts w:ascii="Arial" w:hAnsi="Arial" w:cs="Arial"/>
          <w:sz w:val="20"/>
          <w:szCs w:val="20"/>
        </w:rPr>
        <w:tab/>
      </w:r>
      <w:r w:rsidR="00BD6A1D" w:rsidRPr="003C7E88">
        <w:rPr>
          <w:rFonts w:ascii="Arial" w:hAnsi="Arial" w:cs="Arial"/>
          <w:sz w:val="20"/>
          <w:szCs w:val="20"/>
        </w:rPr>
        <w:tab/>
        <w:t>T: 01 369 77 00</w:t>
      </w:r>
    </w:p>
    <w:p w14:paraId="0B8B55E9" w14:textId="77777777" w:rsidR="00BD6A1D" w:rsidRPr="003C7E88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 xml:space="preserve">F: 01 369 78 32 </w:t>
      </w:r>
    </w:p>
    <w:p w14:paraId="7B6B924C" w14:textId="77777777" w:rsidR="00BD6A1D" w:rsidRPr="003C7E88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ab/>
        <w:t xml:space="preserve">E: </w:t>
      </w:r>
      <w:proofErr w:type="spellStart"/>
      <w:r w:rsidRPr="003C7E88">
        <w:rPr>
          <w:rFonts w:ascii="Arial" w:hAnsi="Arial" w:cs="Arial"/>
          <w:sz w:val="20"/>
          <w:szCs w:val="20"/>
        </w:rPr>
        <w:t>gp.mddsz@gov.si</w:t>
      </w:r>
      <w:proofErr w:type="spellEnd"/>
      <w:r w:rsidRPr="003C7E8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3C7E88">
          <w:rPr>
            <w:rStyle w:val="Hiperpovezava"/>
            <w:rFonts w:ascii="Arial" w:hAnsi="Arial" w:cs="Arial"/>
            <w:sz w:val="20"/>
            <w:szCs w:val="20"/>
          </w:rPr>
          <w:t>www.mddsz.gov.si</w:t>
        </w:r>
      </w:hyperlink>
    </w:p>
    <w:p w14:paraId="68D878D3" w14:textId="77777777" w:rsidR="00BD6A1D" w:rsidRPr="003C7E88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ascii="Arial" w:hAnsi="Arial" w:cs="Arial"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81F29" w:rsidRPr="003C7E88" w14:paraId="4179E2DB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3A0235F" w14:textId="7EC270F5" w:rsidR="00A81F29" w:rsidRPr="003C7E88" w:rsidRDefault="00FE399A" w:rsidP="00127E5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A37DA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0143-70/2024-2611-</w:t>
            </w:r>
            <w:r w:rsidR="00E9797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="00D56C0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</w:tr>
      <w:tr w:rsidR="00A81F29" w:rsidRPr="003C7E88" w14:paraId="4428F129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C00C23F" w14:textId="029CCBF2" w:rsidR="00A81F29" w:rsidRPr="003C7E88" w:rsidRDefault="00A81F29" w:rsidP="00A62FD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8725F1"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D56C0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  <w:r w:rsidR="004565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 10. 2025 </w:t>
            </w:r>
          </w:p>
        </w:tc>
      </w:tr>
      <w:tr w:rsidR="00A81F29" w:rsidRPr="003C7E88" w14:paraId="696C7C80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1B8788D" w14:textId="77777777" w:rsidR="00A81F29" w:rsidRPr="003C7E88" w:rsidRDefault="00A81F29" w:rsidP="00A81F2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F59E13" w14:textId="77777777" w:rsidR="00A81F29" w:rsidRPr="003C7E88" w:rsidRDefault="00A81F29" w:rsidP="00A81F2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05BE2BA1" w14:textId="77777777" w:rsidR="00A81F29" w:rsidRPr="003C7E88" w:rsidRDefault="00A81F29" w:rsidP="00A81F2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Pr="003C7E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6B9C621A" w14:textId="77777777" w:rsidR="00A81F29" w:rsidRPr="003C7E88" w:rsidRDefault="00A81F29" w:rsidP="00A81F2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7E54" w:rsidRPr="003C7E88" w14:paraId="1991D4AD" w14:textId="77777777" w:rsidTr="00BD6A1D">
        <w:tc>
          <w:tcPr>
            <w:tcW w:w="9163" w:type="dxa"/>
            <w:gridSpan w:val="4"/>
          </w:tcPr>
          <w:p w14:paraId="01F11A7D" w14:textId="12727170" w:rsidR="00127E54" w:rsidRPr="003C7E88" w:rsidRDefault="00127E54" w:rsidP="00127E5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bookmarkStart w:id="0" w:name="_Hlk150328664"/>
            <w:r w:rsidR="002E520A" w:rsidRPr="003C7E88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Rebalans</w:t>
            </w:r>
            <w:r w:rsidR="002A563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1</w:t>
            </w:r>
            <w:r w:rsidR="002E520A" w:rsidRPr="003C7E88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Poslovnega in finančnega načrta Javnega</w:t>
            </w:r>
            <w:r w:rsidR="00205633" w:rsidRPr="003C7E88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štipendijskega, razvojnega, invalidskega in preživninskega sklada Republike Slovenije</w:t>
            </w:r>
            <w:r w:rsidR="002E520A" w:rsidRPr="003C7E88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 leto 202</w:t>
            </w:r>
            <w:r w:rsidR="00A37DAC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5</w:t>
            </w:r>
            <w:r w:rsidR="002E520A" w:rsidRPr="003C7E88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– predlog za obravnavo</w:t>
            </w:r>
            <w:bookmarkEnd w:id="0"/>
          </w:p>
        </w:tc>
      </w:tr>
      <w:tr w:rsidR="00AE1F83" w:rsidRPr="003C7E88" w14:paraId="1DED60EE" w14:textId="77777777" w:rsidTr="00BD6A1D">
        <w:tc>
          <w:tcPr>
            <w:tcW w:w="9163" w:type="dxa"/>
            <w:gridSpan w:val="4"/>
          </w:tcPr>
          <w:p w14:paraId="0A98AB39" w14:textId="77777777" w:rsidR="00AE1F83" w:rsidRPr="003C7E88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AE1F83" w:rsidRPr="003C7E88" w14:paraId="02331D06" w14:textId="77777777" w:rsidTr="00BD6A1D">
        <w:tc>
          <w:tcPr>
            <w:tcW w:w="9163" w:type="dxa"/>
            <w:gridSpan w:val="4"/>
          </w:tcPr>
          <w:p w14:paraId="0EB7C489" w14:textId="371C9F21" w:rsidR="002E520A" w:rsidRPr="003C7E88" w:rsidRDefault="002E520A" w:rsidP="002E520A">
            <w:pPr>
              <w:tabs>
                <w:tab w:val="left" w:pos="9000"/>
              </w:tabs>
              <w:spacing w:line="240" w:lineRule="atLeast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>Na podlagi četrte alineje 13. člena Zakona o javnih skladih (Uradni list RS, št. 77/08</w:t>
            </w:r>
            <w:r w:rsidR="00575173" w:rsidRPr="00EA5110">
              <w:rPr>
                <w:rFonts w:ascii="Arial" w:hAnsi="Arial" w:cs="Arial"/>
                <w:sz w:val="20"/>
                <w:szCs w:val="20"/>
              </w:rPr>
              <w:t>,</w:t>
            </w:r>
            <w:r w:rsidRPr="003C7E88">
              <w:rPr>
                <w:rFonts w:ascii="Arial" w:hAnsi="Arial" w:cs="Arial"/>
                <w:sz w:val="20"/>
                <w:szCs w:val="20"/>
              </w:rPr>
              <w:t xml:space="preserve"> 8/10 – ZSKZ</w:t>
            </w:r>
            <w:r w:rsidR="00575173" w:rsidRPr="003C7E88">
              <w:rPr>
                <w:rFonts w:ascii="Arial" w:hAnsi="Arial" w:cs="Arial"/>
                <w:sz w:val="20"/>
                <w:szCs w:val="20"/>
              </w:rPr>
              <w:t>-B, 61/20 – ZDLGPE in 206/21 - ZDUPŠOP</w:t>
            </w:r>
            <w:r w:rsidRPr="003C7E88">
              <w:rPr>
                <w:rFonts w:ascii="Arial" w:hAnsi="Arial" w:cs="Arial"/>
                <w:sz w:val="20"/>
                <w:szCs w:val="20"/>
              </w:rPr>
              <w:t>) in šestega odstavka 21. člena Zakona o Vladi Republike Slovenije (Uradni list RS, št. 24/05 – uradno prečiščeno besedilo, 109/08, 38/10 – ZUKN</w:t>
            </w:r>
            <w:r w:rsidR="00575173" w:rsidRPr="003C7E88">
              <w:rPr>
                <w:rFonts w:ascii="Arial" w:hAnsi="Arial" w:cs="Arial"/>
                <w:sz w:val="20"/>
                <w:szCs w:val="20"/>
              </w:rPr>
              <w:t>,</w:t>
            </w:r>
            <w:r w:rsidRPr="003C7E88">
              <w:rPr>
                <w:rFonts w:ascii="Arial" w:hAnsi="Arial" w:cs="Arial"/>
                <w:sz w:val="20"/>
                <w:szCs w:val="20"/>
              </w:rPr>
              <w:t xml:space="preserve"> 8/12</w:t>
            </w:r>
            <w:r w:rsidR="00575173" w:rsidRPr="003C7E88">
              <w:rPr>
                <w:rFonts w:ascii="Arial" w:hAnsi="Arial" w:cs="Arial"/>
                <w:sz w:val="20"/>
                <w:szCs w:val="20"/>
              </w:rPr>
              <w:t>, 21/13, 47/13 – ZDU-1G, 65/14, 55/17</w:t>
            </w:r>
            <w:r w:rsidR="005501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5173" w:rsidRPr="003C7E88">
              <w:rPr>
                <w:rFonts w:ascii="Arial" w:hAnsi="Arial" w:cs="Arial"/>
                <w:sz w:val="20"/>
                <w:szCs w:val="20"/>
              </w:rPr>
              <w:t>163/22</w:t>
            </w:r>
            <w:r w:rsidR="005501BA">
              <w:rPr>
                <w:rFonts w:ascii="Arial" w:hAnsi="Arial" w:cs="Arial"/>
                <w:sz w:val="20"/>
                <w:szCs w:val="20"/>
              </w:rPr>
              <w:t xml:space="preserve"> in 57/25 - ZF</w:t>
            </w:r>
            <w:r w:rsidRPr="003C7E88">
              <w:rPr>
                <w:rFonts w:ascii="Arial" w:hAnsi="Arial" w:cs="Arial"/>
                <w:sz w:val="20"/>
                <w:szCs w:val="20"/>
              </w:rPr>
              <w:t>) je Vlada Republike Slovenije na … seji dne … sprejela naslednji</w:t>
            </w:r>
          </w:p>
          <w:p w14:paraId="63571E24" w14:textId="5D608CFA" w:rsidR="002E520A" w:rsidRPr="003C7E88" w:rsidRDefault="002E520A" w:rsidP="002E520A">
            <w:pPr>
              <w:tabs>
                <w:tab w:val="left" w:pos="9000"/>
              </w:tabs>
              <w:spacing w:line="240" w:lineRule="atLeast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SKLEP:</w:t>
            </w:r>
          </w:p>
          <w:p w14:paraId="202C2DFC" w14:textId="77777777" w:rsidR="002E520A" w:rsidRPr="003C7E88" w:rsidRDefault="002E520A" w:rsidP="002E520A">
            <w:pPr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9ECED65" w14:textId="78D7E459" w:rsidR="002E520A" w:rsidRPr="003C7E88" w:rsidRDefault="002E520A" w:rsidP="002E520A">
            <w:pPr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 xml:space="preserve">Vlada Republike Slovenije je sprejela </w:t>
            </w:r>
            <w:r w:rsidRPr="003C7E88">
              <w:rPr>
                <w:rFonts w:ascii="Arial" w:hAnsi="Arial" w:cs="Arial"/>
                <w:sz w:val="20"/>
                <w:szCs w:val="20"/>
                <w:lang w:eastAsia="sl-SI"/>
              </w:rPr>
              <w:t>Rebalans</w:t>
            </w:r>
            <w:r w:rsidR="004565C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1</w:t>
            </w:r>
            <w:r w:rsidRPr="003C7E8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Poslovnega in finančnega načrta Javnega štipendijskega, razvojnega, invalidskega in preživninskega sklada Republike Slovenije</w:t>
            </w:r>
            <w:r w:rsidR="00664374" w:rsidRPr="003C7E8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 leto</w:t>
            </w:r>
            <w:r w:rsidRPr="00650C6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202</w:t>
            </w:r>
            <w:r w:rsidR="00A37DAC"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  <w:r w:rsidRPr="003C7E88">
              <w:rPr>
                <w:rFonts w:ascii="Arial" w:hAnsi="Arial" w:cs="Arial"/>
                <w:sz w:val="20"/>
                <w:szCs w:val="20"/>
              </w:rPr>
              <w:t xml:space="preserve">, ki ga je Nadzorni svet Javnega štipendijskega, razvojnega, invalidskega in preživninskega sklada Republike Slovenije obravnaval </w:t>
            </w:r>
            <w:r w:rsidRPr="00143ADC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836B41" w:rsidRPr="00143ADC">
              <w:rPr>
                <w:rFonts w:ascii="Arial" w:hAnsi="Arial" w:cs="Arial"/>
                <w:sz w:val="20"/>
                <w:szCs w:val="20"/>
              </w:rPr>
              <w:t>7</w:t>
            </w:r>
            <w:r w:rsidR="00143ADC" w:rsidRPr="00143ADC">
              <w:rPr>
                <w:rFonts w:ascii="Arial" w:hAnsi="Arial" w:cs="Arial"/>
                <w:sz w:val="20"/>
                <w:szCs w:val="20"/>
              </w:rPr>
              <w:t>7</w:t>
            </w:r>
            <w:r w:rsidR="00664374" w:rsidRPr="00143AD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F0C8A">
              <w:rPr>
                <w:rFonts w:ascii="Arial" w:hAnsi="Arial" w:cs="Arial"/>
                <w:sz w:val="20"/>
                <w:szCs w:val="20"/>
              </w:rPr>
              <w:t>seji (sklep št.</w:t>
            </w:r>
            <w:r w:rsidR="00836B41" w:rsidRPr="00DF0C8A">
              <w:rPr>
                <w:rFonts w:ascii="Arial" w:hAnsi="Arial" w:cs="Arial"/>
                <w:sz w:val="20"/>
                <w:szCs w:val="20"/>
              </w:rPr>
              <w:t xml:space="preserve"> 0130-</w:t>
            </w:r>
            <w:r w:rsidR="00DF0C8A" w:rsidRPr="00DF0C8A">
              <w:rPr>
                <w:rFonts w:ascii="Arial" w:hAnsi="Arial" w:cs="Arial"/>
                <w:sz w:val="20"/>
                <w:szCs w:val="20"/>
              </w:rPr>
              <w:t>10</w:t>
            </w:r>
            <w:r w:rsidR="00836B41" w:rsidRPr="00DF0C8A">
              <w:rPr>
                <w:rFonts w:ascii="Arial" w:hAnsi="Arial" w:cs="Arial"/>
                <w:sz w:val="20"/>
                <w:szCs w:val="20"/>
              </w:rPr>
              <w:t>/202</w:t>
            </w:r>
            <w:r w:rsidR="00DF0C8A" w:rsidRPr="00DF0C8A">
              <w:rPr>
                <w:rFonts w:ascii="Arial" w:hAnsi="Arial" w:cs="Arial"/>
                <w:sz w:val="20"/>
                <w:szCs w:val="20"/>
              </w:rPr>
              <w:t>5</w:t>
            </w:r>
            <w:r w:rsidRPr="00DF0C8A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1A4056" w:rsidRPr="00DF0C8A">
              <w:rPr>
                <w:rFonts w:ascii="Arial" w:hAnsi="Arial" w:cs="Arial"/>
                <w:sz w:val="20"/>
                <w:szCs w:val="20"/>
              </w:rPr>
              <w:t>2</w:t>
            </w:r>
            <w:r w:rsidR="00DF0C8A" w:rsidRPr="00DF0C8A">
              <w:rPr>
                <w:rFonts w:ascii="Arial" w:hAnsi="Arial" w:cs="Arial"/>
                <w:sz w:val="20"/>
                <w:szCs w:val="20"/>
              </w:rPr>
              <w:t>9</w:t>
            </w:r>
            <w:r w:rsidR="001A4056" w:rsidRPr="00DF0C8A">
              <w:rPr>
                <w:rFonts w:ascii="Arial" w:hAnsi="Arial" w:cs="Arial"/>
                <w:sz w:val="20"/>
                <w:szCs w:val="20"/>
              </w:rPr>
              <w:t>. </w:t>
            </w:r>
            <w:r w:rsidR="00DF0C8A" w:rsidRPr="00DF0C8A">
              <w:rPr>
                <w:rFonts w:ascii="Arial" w:hAnsi="Arial" w:cs="Arial"/>
                <w:sz w:val="20"/>
                <w:szCs w:val="20"/>
              </w:rPr>
              <w:t>9</w:t>
            </w:r>
            <w:r w:rsidR="001A4056" w:rsidRPr="00DF0C8A">
              <w:rPr>
                <w:rFonts w:ascii="Arial" w:hAnsi="Arial" w:cs="Arial"/>
                <w:sz w:val="20"/>
                <w:szCs w:val="20"/>
              </w:rPr>
              <w:t>. 202</w:t>
            </w:r>
            <w:r w:rsidR="00836B41" w:rsidRPr="00DF0C8A">
              <w:rPr>
                <w:rFonts w:ascii="Arial" w:hAnsi="Arial" w:cs="Arial"/>
                <w:sz w:val="20"/>
                <w:szCs w:val="20"/>
              </w:rPr>
              <w:t>5</w:t>
            </w:r>
            <w:r w:rsidRPr="00DF0C8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15C1527" w14:textId="77777777" w:rsidR="002E520A" w:rsidRDefault="002E520A" w:rsidP="002E520A">
            <w:pPr>
              <w:pStyle w:val="Neotevilenodstavek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140CB339" w14:textId="77777777" w:rsidR="00F81A9B" w:rsidRDefault="00F81A9B" w:rsidP="002E520A">
            <w:pPr>
              <w:pStyle w:val="Neotevilenodstavek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59D06BD2" w14:textId="77777777" w:rsidR="00F81A9B" w:rsidRPr="00650C66" w:rsidRDefault="00F81A9B" w:rsidP="00650C66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34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650C66">
              <w:rPr>
                <w:rFonts w:ascii="Arial" w:hAnsi="Arial" w:cs="Arial"/>
                <w:color w:val="000000"/>
                <w:sz w:val="20"/>
                <w:szCs w:val="20"/>
              </w:rPr>
              <w:t>Barbara Kolenko Helbl</w:t>
            </w:r>
          </w:p>
          <w:p w14:paraId="2BC52B36" w14:textId="77777777" w:rsidR="00F81A9B" w:rsidRPr="00650C66" w:rsidRDefault="00F81A9B" w:rsidP="00650C66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66">
              <w:rPr>
                <w:rFonts w:ascii="Arial" w:hAnsi="Arial" w:cs="Arial"/>
                <w:color w:val="000000"/>
                <w:sz w:val="20"/>
                <w:szCs w:val="20"/>
              </w:rPr>
              <w:t>generalna sekretarka</w:t>
            </w:r>
          </w:p>
          <w:p w14:paraId="122E8507" w14:textId="77777777" w:rsidR="00F81A9B" w:rsidRPr="003C7E88" w:rsidRDefault="00F81A9B" w:rsidP="002E520A">
            <w:pPr>
              <w:pStyle w:val="Neotevilenodstavek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74A474B9" w14:textId="77777777" w:rsidR="002E520A" w:rsidRPr="003C7E88" w:rsidRDefault="002E520A" w:rsidP="002E520A">
            <w:pPr>
              <w:pStyle w:val="Neotevilenodstavek"/>
              <w:rPr>
                <w:rFonts w:cs="Arial"/>
                <w:iCs/>
                <w:sz w:val="20"/>
                <w:szCs w:val="20"/>
                <w:lang w:eastAsia="sl-SI"/>
              </w:rPr>
            </w:pPr>
          </w:p>
          <w:p w14:paraId="641ECB46" w14:textId="77777777" w:rsidR="002E520A" w:rsidRPr="003C7E88" w:rsidRDefault="002E520A" w:rsidP="002E520A">
            <w:pPr>
              <w:pStyle w:val="Neotevilenodstavek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cs="Arial"/>
                <w:iCs/>
                <w:sz w:val="20"/>
                <w:szCs w:val="20"/>
                <w:lang w:eastAsia="sl-SI"/>
              </w:rPr>
              <w:t>Priloga:</w:t>
            </w:r>
          </w:p>
          <w:p w14:paraId="18187B0C" w14:textId="69E39B48" w:rsidR="00205633" w:rsidRPr="00D849C2" w:rsidRDefault="00205633" w:rsidP="00D849C2">
            <w:pPr>
              <w:pStyle w:val="Odstavekseznama"/>
              <w:numPr>
                <w:ilvl w:val="0"/>
                <w:numId w:val="31"/>
              </w:numPr>
            </w:pPr>
            <w:r w:rsidRPr="00D849C2">
              <w:t>Rebalans</w:t>
            </w:r>
            <w:r w:rsidR="00D849C2" w:rsidRPr="00D849C2">
              <w:t xml:space="preserve"> 1</w:t>
            </w:r>
            <w:r w:rsidRPr="00D849C2">
              <w:t xml:space="preserve"> Poslovnega in finančnega načrta Javnega štipendijskega, razvojnega, invalidskega in preživninskega sklada Republike Slovenije za leto 202</w:t>
            </w:r>
            <w:r w:rsidR="00A37DAC" w:rsidRPr="00D849C2">
              <w:t>5</w:t>
            </w:r>
          </w:p>
          <w:p w14:paraId="62ED7080" w14:textId="77777777" w:rsidR="00450653" w:rsidRPr="003C7E88" w:rsidRDefault="00450653" w:rsidP="00450653">
            <w:pPr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>Prejmejo:</w:t>
            </w:r>
          </w:p>
          <w:p w14:paraId="4A01CF1E" w14:textId="77777777" w:rsidR="00450653" w:rsidRPr="003C7E88" w:rsidRDefault="00450653" w:rsidP="00450653">
            <w:pPr>
              <w:numPr>
                <w:ilvl w:val="0"/>
                <w:numId w:val="10"/>
              </w:numPr>
              <w:tabs>
                <w:tab w:val="clear" w:pos="6540"/>
                <w:tab w:val="num" w:pos="480"/>
                <w:tab w:val="left" w:pos="9000"/>
              </w:tabs>
              <w:spacing w:after="0" w:line="240" w:lineRule="auto"/>
              <w:ind w:right="70" w:hanging="6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>Ministrstvo za finance</w:t>
            </w:r>
          </w:p>
          <w:p w14:paraId="42738BF6" w14:textId="77777777" w:rsidR="00450653" w:rsidRPr="003C7E88" w:rsidRDefault="00450653" w:rsidP="00450653">
            <w:pPr>
              <w:numPr>
                <w:ilvl w:val="0"/>
                <w:numId w:val="10"/>
              </w:numPr>
              <w:tabs>
                <w:tab w:val="clear" w:pos="6540"/>
                <w:tab w:val="num" w:pos="480"/>
                <w:tab w:val="left" w:pos="9000"/>
              </w:tabs>
              <w:spacing w:after="0" w:line="240" w:lineRule="auto"/>
              <w:ind w:right="70" w:hanging="6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>Ministrstvo za delo, družino, socialne zadeve in enake možnosti</w:t>
            </w:r>
          </w:p>
          <w:p w14:paraId="0D9BE7DA" w14:textId="77777777" w:rsidR="00450653" w:rsidRPr="003C7E88" w:rsidRDefault="00450653" w:rsidP="00450653">
            <w:pPr>
              <w:numPr>
                <w:ilvl w:val="0"/>
                <w:numId w:val="10"/>
              </w:numPr>
              <w:tabs>
                <w:tab w:val="clear" w:pos="6540"/>
                <w:tab w:val="num" w:pos="480"/>
                <w:tab w:val="left" w:pos="9000"/>
              </w:tabs>
              <w:spacing w:after="0" w:line="240" w:lineRule="auto"/>
              <w:ind w:right="70" w:hanging="6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>Služba Vlade RS za zakonodajo</w:t>
            </w:r>
          </w:p>
          <w:p w14:paraId="24D14276" w14:textId="77777777" w:rsidR="007A09A4" w:rsidRDefault="00450653" w:rsidP="00A274A7">
            <w:pPr>
              <w:numPr>
                <w:ilvl w:val="0"/>
                <w:numId w:val="10"/>
              </w:numPr>
              <w:tabs>
                <w:tab w:val="clear" w:pos="6540"/>
                <w:tab w:val="num" w:pos="480"/>
                <w:tab w:val="left" w:pos="9000"/>
              </w:tabs>
              <w:spacing w:after="0" w:line="240" w:lineRule="auto"/>
              <w:ind w:right="70" w:hanging="6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E88">
              <w:rPr>
                <w:rFonts w:ascii="Arial" w:hAnsi="Arial" w:cs="Arial"/>
                <w:sz w:val="20"/>
                <w:szCs w:val="20"/>
              </w:rPr>
              <w:t>Javni štipendijski, razvojni, invalidski in preživninski sklad Republike Slovenije</w:t>
            </w:r>
          </w:p>
          <w:p w14:paraId="4FE43E33" w14:textId="0828F109" w:rsidR="00A37DAC" w:rsidRPr="003C7E88" w:rsidRDefault="00A37DAC" w:rsidP="004565C1">
            <w:pPr>
              <w:tabs>
                <w:tab w:val="left" w:pos="9000"/>
              </w:tabs>
              <w:spacing w:after="0" w:line="240" w:lineRule="auto"/>
              <w:ind w:left="6540" w:right="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83" w:rsidRPr="003C7E88" w14:paraId="0ABC76B6" w14:textId="77777777" w:rsidTr="00BD6A1D">
        <w:tc>
          <w:tcPr>
            <w:tcW w:w="9163" w:type="dxa"/>
            <w:gridSpan w:val="4"/>
          </w:tcPr>
          <w:p w14:paraId="7DED1145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3C7E88" w14:paraId="05A6D203" w14:textId="77777777" w:rsidTr="00BD6A1D">
        <w:tc>
          <w:tcPr>
            <w:tcW w:w="9163" w:type="dxa"/>
            <w:gridSpan w:val="4"/>
          </w:tcPr>
          <w:p w14:paraId="7B22EB39" w14:textId="77777777" w:rsidR="00AE1F83" w:rsidRPr="003C7E88" w:rsidRDefault="004B727A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3C7E88" w14:paraId="28AC46B2" w14:textId="77777777" w:rsidTr="00BD6A1D">
        <w:tc>
          <w:tcPr>
            <w:tcW w:w="9163" w:type="dxa"/>
            <w:gridSpan w:val="4"/>
          </w:tcPr>
          <w:p w14:paraId="6BD36A92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proofErr w:type="spell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</w:t>
            </w:r>
            <w:proofErr w:type="spell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Osebe, odgovorne za strokovno pripravo in usklajenost gradiva:</w:t>
            </w:r>
          </w:p>
        </w:tc>
      </w:tr>
      <w:tr w:rsidR="00AE1F83" w:rsidRPr="003C7E88" w14:paraId="7727127C" w14:textId="77777777" w:rsidTr="00BD6A1D">
        <w:tc>
          <w:tcPr>
            <w:tcW w:w="9163" w:type="dxa"/>
            <w:gridSpan w:val="4"/>
          </w:tcPr>
          <w:p w14:paraId="3C99EA90" w14:textId="1ECB23FF" w:rsidR="00F03982" w:rsidRDefault="00450653" w:rsidP="00F03982">
            <w:pPr>
              <w:pStyle w:val="Neotevilenodstavek"/>
              <w:rPr>
                <w:rFonts w:cs="Arial"/>
                <w:iCs/>
                <w:sz w:val="20"/>
                <w:szCs w:val="20"/>
              </w:rPr>
            </w:pPr>
            <w:r w:rsidRPr="003C7E88">
              <w:rPr>
                <w:rFonts w:cs="Arial"/>
                <w:iCs/>
                <w:sz w:val="20"/>
                <w:szCs w:val="20"/>
              </w:rPr>
              <w:t>Mojca Pršina</w:t>
            </w:r>
            <w:r w:rsidR="00F03982" w:rsidRPr="003C7E88">
              <w:rPr>
                <w:rFonts w:cs="Arial"/>
                <w:iCs/>
                <w:sz w:val="20"/>
                <w:szCs w:val="20"/>
              </w:rPr>
              <w:t xml:space="preserve">, </w:t>
            </w:r>
            <w:r w:rsidR="00A465EB" w:rsidRPr="003C7E88">
              <w:rPr>
                <w:rFonts w:cs="Arial"/>
                <w:iCs/>
                <w:sz w:val="20"/>
                <w:szCs w:val="20"/>
              </w:rPr>
              <w:t>generaln</w:t>
            </w:r>
            <w:r w:rsidRPr="003C7E88">
              <w:rPr>
                <w:rFonts w:cs="Arial"/>
                <w:iCs/>
                <w:sz w:val="20"/>
                <w:szCs w:val="20"/>
              </w:rPr>
              <w:t>a</w:t>
            </w:r>
            <w:r w:rsidR="00A465EB" w:rsidRPr="003C7E88">
              <w:rPr>
                <w:rFonts w:cs="Arial"/>
                <w:iCs/>
                <w:sz w:val="20"/>
                <w:szCs w:val="20"/>
              </w:rPr>
              <w:t xml:space="preserve"> direktoric</w:t>
            </w:r>
            <w:r w:rsidRPr="003C7E88">
              <w:rPr>
                <w:rFonts w:cs="Arial"/>
                <w:iCs/>
                <w:sz w:val="20"/>
                <w:szCs w:val="20"/>
              </w:rPr>
              <w:t>a Direktorata za trg dela in zaposlovanje</w:t>
            </w:r>
          </w:p>
          <w:p w14:paraId="04269999" w14:textId="4820C68F" w:rsidR="00A37DAC" w:rsidRPr="003C7E88" w:rsidRDefault="00A37DAC" w:rsidP="00F03982">
            <w:pPr>
              <w:pStyle w:val="Neotevilenodstavek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Kaja Pungerčar, vodja Sektorja za vseživljenjsko učenje</w:t>
            </w:r>
          </w:p>
          <w:p w14:paraId="2CEF65F4" w14:textId="46600387" w:rsidR="00AE1F83" w:rsidRPr="003C7E88" w:rsidRDefault="00450653" w:rsidP="00F03982">
            <w:pPr>
              <w:pStyle w:val="Neotevilenodstavek"/>
              <w:rPr>
                <w:rFonts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cs="Arial"/>
                <w:iCs/>
                <w:sz w:val="20"/>
                <w:szCs w:val="20"/>
              </w:rPr>
              <w:t xml:space="preserve">Irena Kuntarič Hribar, Sektor za </w:t>
            </w:r>
            <w:r w:rsidR="00487C60" w:rsidRPr="003C7E88">
              <w:rPr>
                <w:rFonts w:cs="Arial"/>
                <w:iCs/>
                <w:sz w:val="20"/>
                <w:szCs w:val="20"/>
              </w:rPr>
              <w:t>vseživljenjsko učenje</w:t>
            </w:r>
          </w:p>
        </w:tc>
      </w:tr>
      <w:tr w:rsidR="00AE1F83" w:rsidRPr="003C7E88" w14:paraId="79964CB7" w14:textId="77777777" w:rsidTr="00BD6A1D">
        <w:tc>
          <w:tcPr>
            <w:tcW w:w="9163" w:type="dxa"/>
            <w:gridSpan w:val="4"/>
          </w:tcPr>
          <w:p w14:paraId="30FD1EE0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proofErr w:type="spellStart"/>
            <w:r w:rsidRPr="003C7E8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3.b</w:t>
            </w:r>
            <w:proofErr w:type="spellEnd"/>
            <w:r w:rsidRPr="003C7E8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 Zunanji strokovnjaki, ki so </w:t>
            </w: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3C7E88" w14:paraId="19581AC5" w14:textId="77777777" w:rsidTr="00BD6A1D">
        <w:tc>
          <w:tcPr>
            <w:tcW w:w="9163" w:type="dxa"/>
            <w:gridSpan w:val="4"/>
          </w:tcPr>
          <w:p w14:paraId="160A046A" w14:textId="77777777" w:rsidR="00AE1F83" w:rsidRPr="003C7E88" w:rsidRDefault="00AC3D69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3C7E88" w14:paraId="17F4173F" w14:textId="77777777" w:rsidTr="00BD6A1D">
        <w:tc>
          <w:tcPr>
            <w:tcW w:w="9163" w:type="dxa"/>
            <w:gridSpan w:val="4"/>
          </w:tcPr>
          <w:p w14:paraId="6407BD3F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4. Predstavniki vlade, ki bodo sodelovali pri delu državnega zbora:</w:t>
            </w:r>
          </w:p>
        </w:tc>
      </w:tr>
      <w:tr w:rsidR="00AE1F83" w:rsidRPr="003C7E88" w14:paraId="67754C16" w14:textId="77777777" w:rsidTr="00BD6A1D">
        <w:tc>
          <w:tcPr>
            <w:tcW w:w="9163" w:type="dxa"/>
            <w:gridSpan w:val="4"/>
          </w:tcPr>
          <w:p w14:paraId="0A2C7AF2" w14:textId="77777777" w:rsidR="00AE1F83" w:rsidRPr="003C7E88" w:rsidRDefault="00AC3D69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3C7E88" w14:paraId="5F9CE474" w14:textId="77777777" w:rsidTr="00BD6A1D">
        <w:tc>
          <w:tcPr>
            <w:tcW w:w="9163" w:type="dxa"/>
            <w:gridSpan w:val="4"/>
          </w:tcPr>
          <w:p w14:paraId="19F4CE59" w14:textId="77777777" w:rsidR="00AE1F83" w:rsidRPr="003C7E88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1C6F50" w:rsidRPr="003C7E88" w14:paraId="3452B4AB" w14:textId="77777777" w:rsidTr="00BD6A1D">
        <w:tc>
          <w:tcPr>
            <w:tcW w:w="9163" w:type="dxa"/>
            <w:gridSpan w:val="4"/>
          </w:tcPr>
          <w:p w14:paraId="3EA37E89" w14:textId="3D12379A" w:rsidR="00143ADC" w:rsidRDefault="00143ADC" w:rsidP="00C9275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ADC">
              <w:rPr>
                <w:rFonts w:ascii="Arial" w:hAnsi="Arial" w:cs="Arial"/>
                <w:sz w:val="20"/>
                <w:szCs w:val="20"/>
              </w:rPr>
              <w:t>Minister za delo, družino, socialne zadeve in enake možnosti (v nadaljevanju: minister) je Javnemu štipendijskemu, razvojnemu, invalidskemu in preživninskemu skladu Republike Slovenije (v nadaljevanju: javni sklad) dne 23. decembra 2024 posredoval Izhodišča za pripravo finančnega načrta in programa dela s kadrovskim načrtom za leto 2025, št. 0143-70/2024-2611-21. Na podlagi prejetih izhodišč je javni sklad pripravil Poslovni in finančni načrt za leto 2025, ki ga je Vlada Republike Slovenije sprejela dne 20. marca 2025 s sklepom št. 47602-4/2025/3. V skladu z drugim odstavkom 58. člena Zakona o izvrševanju proračunov Republike Slovenije za leti 2025 in 2026 (Uradni list RS, št. 104/24, 17/25 – ZFO-1E in 32/25 – ZJU-1) je minister dne 4. avgusta 2025 javnemu skladu posredoval Izhodišča za pripravo Rebalansa Poslovnega in finančnega načrta za leto 2025, št. 0143-70/2024-2611-47, skupaj s soglasjem Ministrstva za finance, št. 4101-18/2025-1611-2 z dne 1. avgusta 2025. Javni sklad je dne 27. avgusta 2025 ministrstvu posredoval predlog Rebalansa Poslovnega in finančnega načrta za leto 2025, št. 4100-2/2024-32. Vlada Republike Slovenije je dne 25. septembra 2025 sprejela Rebalans Poslovnega in finančnega načrta Javnega štipendijskega, razvojnega, invalidskega in preživninskega sklada Republike Slovenije za leto 2025, št. 47300-3/2025/3. Ministrstvo</w:t>
            </w:r>
            <w:r w:rsidR="00D849C2">
              <w:rPr>
                <w:rFonts w:ascii="Arial" w:hAnsi="Arial" w:cs="Arial"/>
                <w:sz w:val="20"/>
                <w:szCs w:val="20"/>
              </w:rPr>
              <w:t xml:space="preserve"> za delo, družino, socialne zadeve in enake možnosti (v nadaljevanju: ministrstvo)</w:t>
            </w:r>
            <w:r w:rsidRPr="00143ADC">
              <w:rPr>
                <w:rFonts w:ascii="Arial" w:hAnsi="Arial" w:cs="Arial"/>
                <w:sz w:val="20"/>
                <w:szCs w:val="20"/>
              </w:rPr>
              <w:t xml:space="preserve"> je dne 15. septembra 2025 javnemu skladu posredovalo dokument z naslovom Umestitev projekta »Usposabljanje za zaposlene v avtomobilski industriji – AVI« v Poslovni in finančni načrt za leto 2025 – Rebalans 1, št. 0143-70/2024–2611-59. </w:t>
            </w:r>
          </w:p>
          <w:p w14:paraId="22D212ED" w14:textId="77777777" w:rsidR="00ED5493" w:rsidRDefault="00143ADC" w:rsidP="00C9275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ADC">
              <w:rPr>
                <w:rFonts w:ascii="Arial" w:hAnsi="Arial" w:cs="Arial"/>
                <w:sz w:val="20"/>
                <w:szCs w:val="20"/>
              </w:rPr>
              <w:t>Na tej podlagi je bil pripravljen Poslovni in finančni načrt za leto 2025 – Rebalans 1, ki vključuje nov projekt »Usposabljanje za zaposlene v avtomobilski industriji – AVI«. Projekt vpliva na poslovni del načrta, vendar v letu 2025 ne povzroča finančnih posledic.</w:t>
            </w:r>
          </w:p>
          <w:p w14:paraId="167F7FB3" w14:textId="738C19C2" w:rsidR="001C6F50" w:rsidRPr="003C7E88" w:rsidRDefault="00143ADC" w:rsidP="00C9275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ADC">
              <w:rPr>
                <w:rFonts w:ascii="Arial" w:hAnsi="Arial" w:cs="Arial"/>
                <w:sz w:val="20"/>
                <w:szCs w:val="20"/>
              </w:rPr>
              <w:t xml:space="preserve">Predvidene finančne obveznosti se bodo pojavile v letih 2026 in 2027, in sicer: do 2.000.000,00 </w:t>
            </w:r>
            <w:r w:rsidR="009B0F9C">
              <w:rPr>
                <w:rFonts w:ascii="Arial" w:hAnsi="Arial" w:cs="Arial"/>
                <w:sz w:val="20"/>
                <w:szCs w:val="20"/>
              </w:rPr>
              <w:t>evra</w:t>
            </w:r>
            <w:r w:rsidRPr="00143ADC">
              <w:rPr>
                <w:rFonts w:ascii="Arial" w:hAnsi="Arial" w:cs="Arial"/>
                <w:sz w:val="20"/>
                <w:szCs w:val="20"/>
              </w:rPr>
              <w:t xml:space="preserve"> v letu 2026, do 1.000.000,00 </w:t>
            </w:r>
            <w:r w:rsidR="009B0F9C">
              <w:rPr>
                <w:rFonts w:ascii="Arial" w:hAnsi="Arial" w:cs="Arial"/>
                <w:sz w:val="20"/>
                <w:szCs w:val="20"/>
              </w:rPr>
              <w:t>evra</w:t>
            </w:r>
            <w:r w:rsidRPr="00143ADC">
              <w:rPr>
                <w:rFonts w:ascii="Arial" w:hAnsi="Arial" w:cs="Arial"/>
                <w:sz w:val="20"/>
                <w:szCs w:val="20"/>
              </w:rPr>
              <w:t xml:space="preserve"> v letu 2027, kar skupaj znaša do 3.000.000,00 </w:t>
            </w:r>
            <w:r w:rsidR="006B6A88">
              <w:rPr>
                <w:rFonts w:ascii="Arial" w:hAnsi="Arial" w:cs="Arial"/>
                <w:sz w:val="20"/>
                <w:szCs w:val="20"/>
              </w:rPr>
              <w:t>evra</w:t>
            </w:r>
            <w:r w:rsidRPr="00143ADC">
              <w:rPr>
                <w:rFonts w:ascii="Arial" w:hAnsi="Arial" w:cs="Arial"/>
                <w:sz w:val="20"/>
                <w:szCs w:val="20"/>
              </w:rPr>
              <w:t xml:space="preserve">. V okviru Rebalansa 1 je bila izvedena sprememba v poglavju 2.2 Vlaganje v razvoj kadrov, kjer se dodaja novo podpoglavje 2.2.3 Usposabljanje za zaposlene v avtomobilski industriji – AVI. V letu 2025 bo pripravljen in objavljen javni razpis za avtomobilsko industrijo, ki bo imel finančne učinke v naslednjih dveh letih. Prihodki in odhodki sklada se v letu 2025 zaradi umestitve projekta ne spreminjajo. Projekt bo financiran iz sredstev proračuna Republike Slovenije, zagotovljenih na proračunski postavki 4282 – Usposabljanje in izobraževanje za zaposlene, izvajal pa se bo v sodelovanju z </w:t>
            </w:r>
            <w:r w:rsidR="00D849C2">
              <w:rPr>
                <w:rFonts w:ascii="Arial" w:hAnsi="Arial" w:cs="Arial"/>
                <w:sz w:val="20"/>
                <w:szCs w:val="20"/>
              </w:rPr>
              <w:t>ministrstvom.</w:t>
            </w:r>
          </w:p>
        </w:tc>
      </w:tr>
      <w:tr w:rsidR="00AE1F83" w:rsidRPr="003C7E88" w14:paraId="1D1A81DF" w14:textId="77777777" w:rsidTr="00BD6A1D">
        <w:tc>
          <w:tcPr>
            <w:tcW w:w="9163" w:type="dxa"/>
            <w:gridSpan w:val="4"/>
          </w:tcPr>
          <w:p w14:paraId="63E9D844" w14:textId="77777777" w:rsidR="00AE1F83" w:rsidRPr="003C7E88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AE1F83" w:rsidRPr="003C7E88" w14:paraId="70B73CEE" w14:textId="77777777" w:rsidTr="00BD6A1D">
        <w:tc>
          <w:tcPr>
            <w:tcW w:w="1448" w:type="dxa"/>
          </w:tcPr>
          <w:p w14:paraId="1CF50156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7E40F1FE" w14:textId="585945EF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</w:t>
            </w:r>
            <w:r w:rsidR="009E794B"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EUR</w:t>
            </w: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tekočem in naslednjih treh letih</w:t>
            </w:r>
          </w:p>
        </w:tc>
        <w:tc>
          <w:tcPr>
            <w:tcW w:w="2271" w:type="dxa"/>
            <w:vAlign w:val="center"/>
          </w:tcPr>
          <w:p w14:paraId="1C908E7E" w14:textId="77777777" w:rsidR="00AE1F83" w:rsidRPr="003C7E88" w:rsidRDefault="004B727A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AE1F83" w:rsidRPr="003C7E88" w14:paraId="5918BCD0" w14:textId="77777777" w:rsidTr="00BD6A1D">
        <w:tc>
          <w:tcPr>
            <w:tcW w:w="1448" w:type="dxa"/>
          </w:tcPr>
          <w:p w14:paraId="40A96967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3E3D6078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3AAC372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3C7E88" w14:paraId="12C8506C" w14:textId="77777777" w:rsidTr="00BD6A1D">
        <w:tc>
          <w:tcPr>
            <w:tcW w:w="1448" w:type="dxa"/>
          </w:tcPr>
          <w:p w14:paraId="25104D95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7D7D14AF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28F6952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3C7E88" w14:paraId="3907DF84" w14:textId="77777777" w:rsidTr="00BD6A1D">
        <w:tc>
          <w:tcPr>
            <w:tcW w:w="1448" w:type="dxa"/>
          </w:tcPr>
          <w:p w14:paraId="29C20CB6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146E74EA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C8803D4" w14:textId="77777777" w:rsidR="00AE1F83" w:rsidRPr="003C7E88" w:rsidRDefault="001C6F50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AE1F83" w:rsidRPr="003C7E88" w14:paraId="6350B498" w14:textId="77777777" w:rsidTr="00BD6A1D">
        <w:tc>
          <w:tcPr>
            <w:tcW w:w="1448" w:type="dxa"/>
          </w:tcPr>
          <w:p w14:paraId="7E169C66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447ADFE7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8EC7BA8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3C7E88" w14:paraId="5117357C" w14:textId="77777777" w:rsidTr="00BD6A1D">
        <w:tc>
          <w:tcPr>
            <w:tcW w:w="1448" w:type="dxa"/>
          </w:tcPr>
          <w:p w14:paraId="2A2D1FE2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202CF3D3" w14:textId="77777777" w:rsidR="00AE1F83" w:rsidRPr="003C7E88" w:rsidRDefault="00AE1F83" w:rsidP="008F234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7792AD81" w14:textId="77777777" w:rsidR="00AE1F83" w:rsidRPr="003C7E88" w:rsidRDefault="008F234A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AE1F83" w:rsidRPr="003C7E88" w14:paraId="49922BA3" w14:textId="77777777" w:rsidTr="00BD6A1D">
        <w:tc>
          <w:tcPr>
            <w:tcW w:w="1448" w:type="dxa"/>
            <w:tcBorders>
              <w:bottom w:val="single" w:sz="4" w:space="0" w:color="auto"/>
            </w:tcBorders>
          </w:tcPr>
          <w:p w14:paraId="026BA733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6F9F823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gramStart"/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</w:t>
            </w:r>
            <w:proofErr w:type="gramEnd"/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razvojnega načrtovanja:</w:t>
            </w:r>
          </w:p>
          <w:p w14:paraId="6EB141CA" w14:textId="77777777" w:rsidR="00AE1F83" w:rsidRPr="003C7E88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2135C285" w14:textId="77777777" w:rsidR="00AE1F83" w:rsidRPr="003C7E88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6741D98" w14:textId="77777777" w:rsidR="00AE1F83" w:rsidRPr="003C7E88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FA00950" w14:textId="77777777" w:rsidR="00AE1F83" w:rsidRPr="003C7E88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3C7E88" w14:paraId="73D309B1" w14:textId="77777777" w:rsidTr="00BD6A1D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36F" w14:textId="77777777" w:rsidR="00AE1F83" w:rsidRPr="003C7E88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</w:t>
            </w:r>
            <w:proofErr w:type="spell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Predstavitev ocene finančnih posledic nad 40.000</w:t>
            </w:r>
            <w:proofErr w:type="gram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EUR</w:t>
            </w:r>
            <w:proofErr w:type="gram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  <w:p w14:paraId="4241DD49" w14:textId="77777777" w:rsidR="00AE1F83" w:rsidRPr="003C7E88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(Samo če izberete DA pod točko </w:t>
            </w:r>
            <w:proofErr w:type="gramStart"/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  <w:proofErr w:type="gramEnd"/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a.)</w:t>
            </w:r>
          </w:p>
        </w:tc>
      </w:tr>
    </w:tbl>
    <w:p w14:paraId="0227B2C8" w14:textId="77777777" w:rsidR="00AE1F83" w:rsidRPr="003C7E88" w:rsidRDefault="00AE1F83" w:rsidP="00AE1F83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814"/>
        <w:gridCol w:w="1243"/>
        <w:gridCol w:w="573"/>
        <w:gridCol w:w="1344"/>
        <w:gridCol w:w="772"/>
        <w:gridCol w:w="413"/>
        <w:gridCol w:w="382"/>
        <w:gridCol w:w="1728"/>
      </w:tblGrid>
      <w:tr w:rsidR="00AE1F83" w:rsidRPr="003C7E88" w14:paraId="1BCEF21E" w14:textId="77777777" w:rsidTr="00765C3C">
        <w:trPr>
          <w:cantSplit/>
          <w:trHeight w:val="3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02504A" w14:textId="77777777" w:rsidR="00AE1F83" w:rsidRPr="003C7E88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FB2AEA" w:rsidRPr="003C7E88" w14:paraId="74DD98AC" w14:textId="77777777" w:rsidTr="00765C3C">
        <w:trPr>
          <w:cantSplit/>
          <w:trHeight w:val="276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B19" w14:textId="77777777" w:rsidR="00AE1F83" w:rsidRPr="003C7E88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2BF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AC2F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55E6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5B1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FB2AEA" w:rsidRPr="003C7E88" w14:paraId="3423C4C5" w14:textId="77777777" w:rsidTr="00765C3C">
        <w:trPr>
          <w:cantSplit/>
          <w:trHeight w:val="423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25C" w14:textId="77777777" w:rsidR="00AE1F83" w:rsidRPr="003C7E8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E891" w14:textId="7C0F6D8C" w:rsidR="001F266B" w:rsidRPr="003C7E88" w:rsidRDefault="001F266B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green"/>
                <w:lang w:eastAsia="sl-S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FA56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923A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A4DE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FB2AEA" w:rsidRPr="003C7E88" w14:paraId="33736F0C" w14:textId="77777777" w:rsidTr="00765C3C">
        <w:trPr>
          <w:cantSplit/>
          <w:trHeight w:val="423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79A" w14:textId="77777777" w:rsidR="00AE1F83" w:rsidRPr="003C7E8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736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B68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E7FD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9B44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FB2AEA" w:rsidRPr="003C7E88" w14:paraId="47B74971" w14:textId="77777777" w:rsidTr="00765C3C">
        <w:trPr>
          <w:cantSplit/>
          <w:trHeight w:val="423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633" w14:textId="77777777" w:rsidR="00AE1F83" w:rsidRPr="003C7E8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F060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170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939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35A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2AEA" w:rsidRPr="003C7E88" w14:paraId="6D0DC1EE" w14:textId="77777777" w:rsidTr="00765C3C">
        <w:trPr>
          <w:cantSplit/>
          <w:trHeight w:val="623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56BB" w14:textId="77777777" w:rsidR="00AE1F83" w:rsidRPr="003C7E8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63D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7FE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90E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740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2AEA" w:rsidRPr="003C7E88" w14:paraId="63CF7652" w14:textId="77777777" w:rsidTr="00765C3C">
        <w:trPr>
          <w:cantSplit/>
          <w:trHeight w:val="423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5F1" w14:textId="77777777" w:rsidR="00AE1F83" w:rsidRPr="003C7E88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7E88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7967" w14:textId="77777777" w:rsidR="00AE1F83" w:rsidRPr="003C7E88" w:rsidRDefault="00AE1F83" w:rsidP="00905BB0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FDD" w14:textId="77777777" w:rsidR="00AE1F83" w:rsidRPr="003C7E88" w:rsidRDefault="00AE1F83" w:rsidP="00905BB0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D68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CBE" w14:textId="77777777" w:rsidR="00AE1F83" w:rsidRPr="003C7E88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3C7E88" w14:paraId="40F029DC" w14:textId="77777777" w:rsidTr="00765C3C">
        <w:trPr>
          <w:cantSplit/>
          <w:trHeight w:val="25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FB04B4" w14:textId="77777777" w:rsidR="00AE1F83" w:rsidRPr="003C7E88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3C7E88" w14:paraId="2745E40F" w14:textId="77777777" w:rsidTr="00765C3C">
        <w:trPr>
          <w:cantSplit/>
          <w:trHeight w:val="25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82A6CD" w14:textId="77777777" w:rsidR="00AE1F83" w:rsidRPr="003C7E88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" w:name="_Hlk149211402"/>
            <w:bookmarkStart w:id="2" w:name="_Hlk210379088"/>
            <w:proofErr w:type="spellStart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</w:t>
            </w:r>
            <w:proofErr w:type="gramStart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a</w:t>
            </w:r>
            <w:proofErr w:type="spellEnd"/>
            <w:proofErr w:type="gramEnd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FB2AEA" w:rsidRPr="003C7E88" w14:paraId="1B8757A7" w14:textId="77777777" w:rsidTr="00765C3C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845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50329679"/>
            <w:r w:rsidRPr="003C7E88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A38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74C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076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076" w14:textId="77777777" w:rsidR="00AE1F83" w:rsidRPr="003C7E88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bookmarkEnd w:id="1"/>
      <w:bookmarkEnd w:id="3"/>
      <w:tr w:rsidR="00FB2AEA" w:rsidRPr="003C7E88" w14:paraId="02DD63F4" w14:textId="77777777" w:rsidTr="00765C3C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B2A" w14:textId="35E2419E" w:rsidR="00765C3C" w:rsidRPr="003C7E88" w:rsidRDefault="00D76C3B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6B6A88">
              <w:rPr>
                <w:rFonts w:ascii="Arial" w:eastAsia="Times New Roman" w:hAnsi="Arial" w:cs="Arial"/>
                <w:sz w:val="20"/>
                <w:szCs w:val="20"/>
              </w:rPr>
              <w:t>DDSZ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766" w14:textId="77777777" w:rsidR="00765C3C" w:rsidRDefault="00E97970" w:rsidP="00765C3C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E9797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2611-21-9376</w:t>
            </w:r>
          </w:p>
          <w:p w14:paraId="78E47DD6" w14:textId="225E7A23" w:rsidR="00E97970" w:rsidRPr="003C7E88" w:rsidRDefault="00E97970" w:rsidP="00765C3C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E97970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Ukrepi aktivne politike zaposlovanja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3F0" w14:textId="140604F2" w:rsidR="00765C3C" w:rsidRPr="003C7E88" w:rsidRDefault="006B6A88" w:rsidP="00765C3C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143ADC">
              <w:rPr>
                <w:rFonts w:ascii="Arial" w:hAnsi="Arial" w:cs="Arial"/>
                <w:sz w:val="20"/>
                <w:szCs w:val="20"/>
              </w:rPr>
              <w:t>4282 Usposabljanje in izobraževanje za zaposlene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EF4B" w14:textId="1DEE6CB0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C286" w14:textId="6AF693AF" w:rsidR="00765C3C" w:rsidRPr="003C7E88" w:rsidRDefault="006B6A88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2AEA" w:rsidRPr="00FB2AE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FB2AEA" w:rsidRPr="00FB2AEA">
              <w:rPr>
                <w:rFonts w:ascii="Arial" w:eastAsia="Times New Roman" w:hAnsi="Arial" w:cs="Arial"/>
                <w:sz w:val="20"/>
                <w:szCs w:val="20"/>
              </w:rPr>
              <w:t>0.000,00</w:t>
            </w:r>
          </w:p>
        </w:tc>
      </w:tr>
      <w:bookmarkEnd w:id="2"/>
      <w:tr w:rsidR="00FB2AEA" w:rsidRPr="003C7E88" w14:paraId="5712D407" w14:textId="77777777" w:rsidTr="00765C3C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1A7" w14:textId="3FA5662E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B55" w14:textId="5F5E4C63" w:rsidR="00765C3C" w:rsidRPr="003C7E88" w:rsidRDefault="00765C3C" w:rsidP="00765C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6289" w14:textId="723E6965" w:rsidR="00765C3C" w:rsidRPr="003C7E88" w:rsidRDefault="00765C3C" w:rsidP="00765C3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069F" w14:textId="7BBBE49E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EE7C" w14:textId="108C91A3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2AEA" w:rsidRPr="003C7E88" w14:paraId="2A24559C" w14:textId="77777777" w:rsidTr="00765C3C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E73D" w14:textId="0DAE69C9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E6A" w14:textId="65AF35C3" w:rsidR="00765C3C" w:rsidRPr="003C7E88" w:rsidRDefault="00765C3C" w:rsidP="00765C3C">
            <w:pPr>
              <w:pStyle w:val="Naslov1"/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3712" w14:textId="6358EDFF" w:rsidR="00765C3C" w:rsidRPr="003C7E88" w:rsidRDefault="00765C3C" w:rsidP="00765C3C">
            <w:pPr>
              <w:pStyle w:val="Naslov1"/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113" w14:textId="0D17C122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98E" w14:textId="474DC1FC" w:rsidR="00765C3C" w:rsidRPr="003C7E88" w:rsidRDefault="00765C3C" w:rsidP="00FB2AE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2AEA" w:rsidRPr="003C7E88" w14:paraId="6474E09F" w14:textId="77777777" w:rsidTr="00765C3C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30F" w14:textId="094E4E7F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024" w14:textId="2F69CF9C" w:rsidR="00765C3C" w:rsidRPr="003C7E88" w:rsidRDefault="00765C3C" w:rsidP="00D76C3B">
            <w:pPr>
              <w:jc w:val="center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FD1" w14:textId="394F39D1" w:rsidR="00765C3C" w:rsidRPr="003C7E88" w:rsidRDefault="00765C3C" w:rsidP="00765C3C">
            <w:pPr>
              <w:pStyle w:val="Naslov1"/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9D7D" w14:textId="2F71BC3D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913" w14:textId="771D05BB" w:rsidR="00765C3C" w:rsidRPr="003C7E88" w:rsidRDefault="00765C3C" w:rsidP="00FB2AE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2AEA" w:rsidRPr="003C7E88" w14:paraId="27944893" w14:textId="77777777" w:rsidTr="00A8149B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8A2" w14:textId="492F2108" w:rsidR="006B66EA" w:rsidRPr="003C7E88" w:rsidRDefault="006B66EA" w:rsidP="006B66E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C476" w14:textId="5BD30336" w:rsidR="00765C3C" w:rsidRPr="006B66EA" w:rsidRDefault="00765C3C" w:rsidP="006B66E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B2E4" w14:textId="792000FE" w:rsidR="006B66EA" w:rsidRPr="006B66EA" w:rsidRDefault="006B66EA" w:rsidP="006B66EA">
            <w:pPr>
              <w:jc w:val="center"/>
              <w:rPr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E5E" w14:textId="1C2601CE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2850" w14:textId="77777777" w:rsidR="00765C3C" w:rsidRPr="003C7E88" w:rsidRDefault="00765C3C" w:rsidP="00765C3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6EA" w:rsidRPr="003C7E88" w14:paraId="4712AF0E" w14:textId="77777777" w:rsidTr="006B66EA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CB1" w14:textId="5FA86EA2" w:rsidR="006B66EA" w:rsidRDefault="006B66EA" w:rsidP="006B66E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C22" w14:textId="0B553A40" w:rsidR="006B66EA" w:rsidRPr="006B66EA" w:rsidRDefault="006B66EA" w:rsidP="006B66EA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BAE" w14:textId="30E99065" w:rsidR="006B66EA" w:rsidRPr="006B66EA" w:rsidRDefault="006B66EA" w:rsidP="006B66EA">
            <w:pPr>
              <w:jc w:val="center"/>
              <w:rPr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2832" w14:textId="67833DDF" w:rsidR="006B66EA" w:rsidRPr="006B66EA" w:rsidRDefault="006B66EA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2AB" w14:textId="301317C2" w:rsidR="006B66EA" w:rsidRPr="003C7E88" w:rsidRDefault="006B66EA" w:rsidP="00765C3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2AEA" w:rsidRPr="003C7E88" w14:paraId="733BFB87" w14:textId="77777777" w:rsidTr="00765C3C">
        <w:trPr>
          <w:cantSplit/>
          <w:trHeight w:val="95"/>
          <w:jc w:val="center"/>
        </w:trPr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E55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B39" w14:textId="5BA91E55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A31B" w14:textId="36B4DC36" w:rsidR="00765C3C" w:rsidRPr="003C7E88" w:rsidRDefault="006B6A88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2.000.000,00</w:t>
            </w:r>
          </w:p>
        </w:tc>
      </w:tr>
      <w:tr w:rsidR="00765C3C" w:rsidRPr="003C7E88" w14:paraId="7CBB151F" w14:textId="77777777" w:rsidTr="00765C3C">
        <w:trPr>
          <w:cantSplit/>
          <w:trHeight w:val="9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ED80" w14:textId="3549FC8B" w:rsidR="00765C3C" w:rsidRPr="003C7E88" w:rsidRDefault="00765C3C" w:rsidP="00765C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C3C" w:rsidRPr="003C7E88" w14:paraId="6974C589" w14:textId="77777777" w:rsidTr="00765C3C">
        <w:trPr>
          <w:cantSplit/>
          <w:trHeight w:val="294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2D5723" w14:textId="77777777" w:rsidR="00765C3C" w:rsidRPr="003C7E88" w:rsidRDefault="00765C3C" w:rsidP="00765C3C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proofErr w:type="gramStart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</w:t>
            </w:r>
            <w:proofErr w:type="gramEnd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b</w:t>
            </w:r>
            <w:proofErr w:type="spellEnd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FB2AEA" w:rsidRPr="003C7E88" w14:paraId="1E561656" w14:textId="77777777" w:rsidTr="00765C3C">
        <w:trPr>
          <w:cantSplit/>
          <w:trHeight w:val="10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0138" w14:textId="77777777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31F" w14:textId="77777777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E09" w14:textId="77777777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F02F" w14:textId="77777777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3103" w14:textId="77777777" w:rsidR="00765C3C" w:rsidRPr="003C7E88" w:rsidRDefault="00765C3C" w:rsidP="00765C3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FB2AEA" w:rsidRPr="003C7E88" w14:paraId="240EE913" w14:textId="77777777" w:rsidTr="00765C3C">
        <w:trPr>
          <w:cantSplit/>
          <w:trHeight w:val="9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757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C3FE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385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DA4A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32D5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FB2AEA" w:rsidRPr="003C7E88" w14:paraId="3643071B" w14:textId="77777777" w:rsidTr="00765C3C">
        <w:trPr>
          <w:cantSplit/>
          <w:trHeight w:val="95"/>
          <w:jc w:val="center"/>
        </w:trPr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539E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CCCE" w14:textId="73F7CF0F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724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765C3C" w:rsidRPr="003C7E88" w14:paraId="090AA4CE" w14:textId="77777777" w:rsidTr="00765C3C">
        <w:trPr>
          <w:cantSplit/>
          <w:trHeight w:val="95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2307" w14:textId="02F5A8A7" w:rsidR="00765C3C" w:rsidRPr="003C7E88" w:rsidRDefault="00765C3C" w:rsidP="00765C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C3C" w:rsidRPr="003C7E88" w14:paraId="40ADF203" w14:textId="77777777" w:rsidTr="00765C3C">
        <w:trPr>
          <w:cantSplit/>
          <w:trHeight w:val="207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74675B" w14:textId="77777777" w:rsidR="00765C3C" w:rsidRPr="003C7E88" w:rsidRDefault="00765C3C" w:rsidP="00765C3C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proofErr w:type="gramStart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</w:t>
            </w:r>
            <w:proofErr w:type="gramEnd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c</w:t>
            </w:r>
            <w:proofErr w:type="spellEnd"/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FB2AEA" w:rsidRPr="003C7E88" w14:paraId="652DBE49" w14:textId="77777777" w:rsidTr="00765C3C">
        <w:trPr>
          <w:cantSplit/>
          <w:trHeight w:val="100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2C4" w14:textId="77777777" w:rsidR="00765C3C" w:rsidRPr="003C7E88" w:rsidRDefault="00765C3C" w:rsidP="00765C3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45B3" w14:textId="77777777" w:rsidR="00765C3C" w:rsidRPr="003C7E88" w:rsidRDefault="00765C3C" w:rsidP="00765C3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E78" w14:textId="77777777" w:rsidR="00765C3C" w:rsidRPr="003C7E88" w:rsidRDefault="00765C3C" w:rsidP="00765C3C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FB2AEA" w:rsidRPr="003C7E88" w14:paraId="2906DADB" w14:textId="77777777" w:rsidTr="00765C3C">
        <w:trPr>
          <w:cantSplit/>
          <w:trHeight w:val="95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54E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E28E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5DE5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FB2AEA" w:rsidRPr="003C7E88" w14:paraId="7D16153E" w14:textId="77777777" w:rsidTr="00765C3C">
        <w:trPr>
          <w:cantSplit/>
          <w:trHeight w:val="95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409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13E5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(obrazložitev)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BA1" w14:textId="77777777" w:rsidR="00765C3C" w:rsidRPr="003C7E88" w:rsidRDefault="00765C3C" w:rsidP="00765C3C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(obrazložitev)</w:t>
            </w:r>
          </w:p>
        </w:tc>
      </w:tr>
      <w:tr w:rsidR="00765C3C" w:rsidRPr="003C7E88" w14:paraId="1D0DD6D8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8"/>
          <w:jc w:val="center"/>
        </w:trPr>
        <w:tc>
          <w:tcPr>
            <w:tcW w:w="9209" w:type="dxa"/>
            <w:gridSpan w:val="9"/>
          </w:tcPr>
          <w:p w14:paraId="5339EFD9" w14:textId="77777777" w:rsidR="00765C3C" w:rsidRPr="003C7E88" w:rsidRDefault="00765C3C" w:rsidP="00765C3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B32947" w14:textId="77777777" w:rsidR="00765C3C" w:rsidRPr="003C7E88" w:rsidRDefault="00765C3C" w:rsidP="00765C3C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244373A5" w14:textId="77777777" w:rsidR="00765C3C" w:rsidRPr="003C7E88" w:rsidRDefault="00765C3C" w:rsidP="00765C3C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4AB83551" w14:textId="77777777" w:rsidR="00765C3C" w:rsidRPr="003C7E88" w:rsidRDefault="00765C3C" w:rsidP="00765C3C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  <w:p w14:paraId="17E23CFE" w14:textId="77777777" w:rsidR="00765C3C" w:rsidRPr="003C7E88" w:rsidRDefault="00765C3C" w:rsidP="00765C3C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5D4AAA92" w14:textId="77777777" w:rsidR="00765C3C" w:rsidRPr="003C7E88" w:rsidRDefault="00765C3C" w:rsidP="00765C3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  <w:p w14:paraId="147E9C20" w14:textId="77777777" w:rsidR="00765C3C" w:rsidRPr="003C7E88" w:rsidRDefault="00765C3C" w:rsidP="00765C3C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  <w:proofErr w:type="gram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</w:t>
            </w:r>
            <w:proofErr w:type="spellEnd"/>
            <w:proofErr w:type="gram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58383F7B" w14:textId="77777777" w:rsidR="00765C3C" w:rsidRPr="003C7E88" w:rsidRDefault="00765C3C" w:rsidP="00765C3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  <w:p w14:paraId="00E832F2" w14:textId="77777777" w:rsidR="00765C3C" w:rsidRPr="003C7E88" w:rsidRDefault="00765C3C" w:rsidP="00765C3C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proofErr w:type="gram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  <w:proofErr w:type="gram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b</w:t>
            </w:r>
            <w:proofErr w:type="spell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6F7188C" w14:textId="77777777" w:rsidR="00765C3C" w:rsidRPr="003C7E88" w:rsidRDefault="00765C3C" w:rsidP="00765C3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  <w:p w14:paraId="30759A43" w14:textId="77777777" w:rsidR="00765C3C" w:rsidRPr="003C7E88" w:rsidRDefault="00765C3C" w:rsidP="00765C3C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proofErr w:type="gram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  <w:proofErr w:type="gram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c</w:t>
            </w:r>
            <w:proofErr w:type="spellEnd"/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2AABD4C2" w14:textId="77777777" w:rsidR="00765C3C" w:rsidRPr="003C7E88" w:rsidRDefault="00765C3C" w:rsidP="00765C3C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  <w:tr w:rsidR="00765C3C" w:rsidRPr="003C7E88" w14:paraId="489AB03E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9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D112" w14:textId="77777777" w:rsidR="00765C3C" w:rsidRPr="003C7E88" w:rsidRDefault="00765C3C" w:rsidP="00765C3C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7.b</w:t>
            </w:r>
            <w:proofErr w:type="spellEnd"/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Predstavitev ocene finančnih posledic pod 40.000</w:t>
            </w:r>
            <w:proofErr w:type="gramStart"/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EUR</w:t>
            </w:r>
            <w:proofErr w:type="gramEnd"/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C1C66A5" w14:textId="77777777" w:rsidR="00765C3C" w:rsidRPr="003C7E88" w:rsidRDefault="00765C3C" w:rsidP="00765C3C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</w:rPr>
              <w:t xml:space="preserve">(Samo če izberete NE pod točko </w:t>
            </w:r>
            <w:proofErr w:type="gramStart"/>
            <w:r w:rsidRPr="003C7E88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proofErr w:type="gramEnd"/>
            <w:r w:rsidRPr="003C7E88">
              <w:rPr>
                <w:rFonts w:ascii="Arial" w:eastAsia="Times New Roman" w:hAnsi="Arial" w:cs="Arial"/>
                <w:sz w:val="20"/>
                <w:szCs w:val="20"/>
              </w:rPr>
              <w:t>a.)</w:t>
            </w:r>
          </w:p>
        </w:tc>
      </w:tr>
      <w:tr w:rsidR="00765C3C" w:rsidRPr="003C7E88" w14:paraId="3FFC0FCE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  <w:jc w:val="center"/>
        </w:trPr>
        <w:tc>
          <w:tcPr>
            <w:tcW w:w="9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E5E" w14:textId="77777777" w:rsidR="00765C3C" w:rsidRPr="003C7E88" w:rsidRDefault="00765C3C" w:rsidP="00765C3C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765C3C" w:rsidRPr="003C7E88" w14:paraId="45710B99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9" w:type="dxa"/>
            <w:gridSpan w:val="7"/>
          </w:tcPr>
          <w:p w14:paraId="43F71BCA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79F1F8EF" w14:textId="77777777" w:rsidR="00765C3C" w:rsidRPr="003C7E88" w:rsidRDefault="00765C3C" w:rsidP="00765C3C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52E7DFE2" w14:textId="77777777" w:rsidR="00765C3C" w:rsidRPr="003C7E88" w:rsidRDefault="00765C3C" w:rsidP="00765C3C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2484D312" w14:textId="77777777" w:rsidR="00765C3C" w:rsidRPr="003C7E88" w:rsidRDefault="00765C3C" w:rsidP="00765C3C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16A21795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110" w:type="dxa"/>
            <w:gridSpan w:val="2"/>
          </w:tcPr>
          <w:p w14:paraId="636F71E3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765C3C" w:rsidRPr="003C7E88" w14:paraId="46CBE01E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9209" w:type="dxa"/>
            <w:gridSpan w:val="9"/>
          </w:tcPr>
          <w:p w14:paraId="1CD6C945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76F429FD" w14:textId="22366EE2" w:rsidR="00765C3C" w:rsidRPr="003C7E88" w:rsidRDefault="00765C3C" w:rsidP="00765C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0FFBCB85" w14:textId="2C1F9901" w:rsidR="00765C3C" w:rsidRPr="003C7E88" w:rsidRDefault="00765C3C" w:rsidP="00765C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Združenju občin Slovenije </w:t>
            </w:r>
            <w:proofErr w:type="gramStart"/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ZOS</w:t>
            </w:r>
            <w:proofErr w:type="gramEnd"/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: NE</w:t>
            </w:r>
          </w:p>
          <w:p w14:paraId="49BB637D" w14:textId="70D1DA41" w:rsidR="00765C3C" w:rsidRPr="003C7E88" w:rsidRDefault="00765C3C" w:rsidP="00765C3C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34E498C3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0C54F53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6C80FEDD" w14:textId="77777777" w:rsidR="00765C3C" w:rsidRPr="003C7E88" w:rsidRDefault="00765C3C" w:rsidP="00765C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v celoti,</w:t>
            </w:r>
          </w:p>
          <w:p w14:paraId="2BBE4AB7" w14:textId="77777777" w:rsidR="00765C3C" w:rsidRPr="003C7E88" w:rsidRDefault="00765C3C" w:rsidP="00765C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3E450DA5" w14:textId="77777777" w:rsidR="00765C3C" w:rsidRPr="003C7E88" w:rsidRDefault="00765C3C" w:rsidP="00765C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7A29517F" w14:textId="77777777" w:rsidR="00765C3C" w:rsidRPr="003C7E88" w:rsidRDefault="00765C3C" w:rsidP="00765C3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1E287E2F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7D8D18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759A9826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765C3C" w:rsidRPr="003C7E88" w14:paraId="3CE508BF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09" w:type="dxa"/>
            <w:gridSpan w:val="9"/>
            <w:vAlign w:val="center"/>
          </w:tcPr>
          <w:p w14:paraId="1661B18C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765C3C" w:rsidRPr="003C7E88" w14:paraId="693F6893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9" w:type="dxa"/>
            <w:gridSpan w:val="7"/>
          </w:tcPr>
          <w:p w14:paraId="398D6CC4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110" w:type="dxa"/>
            <w:gridSpan w:val="2"/>
          </w:tcPr>
          <w:p w14:paraId="01926BD5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765C3C" w:rsidRPr="003C7E88" w14:paraId="2FE09F57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09" w:type="dxa"/>
            <w:gridSpan w:val="9"/>
          </w:tcPr>
          <w:p w14:paraId="409BB0F6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Gradiva ni </w:t>
            </w:r>
            <w:proofErr w:type="gramStart"/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potrebno</w:t>
            </w:r>
            <w:proofErr w:type="gramEnd"/>
            <w:r w:rsidRPr="003C7E8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predhodno objavljati na spletni strani predlagatelja.</w:t>
            </w:r>
          </w:p>
        </w:tc>
      </w:tr>
      <w:tr w:rsidR="00765C3C" w:rsidRPr="003C7E88" w14:paraId="575387F7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09" w:type="dxa"/>
            <w:gridSpan w:val="9"/>
          </w:tcPr>
          <w:p w14:paraId="574D9B81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765C3C" w:rsidRPr="003C7E88" w14:paraId="14363BE6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9" w:type="dxa"/>
            <w:gridSpan w:val="7"/>
            <w:vAlign w:val="center"/>
          </w:tcPr>
          <w:p w14:paraId="3A940258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110" w:type="dxa"/>
            <w:gridSpan w:val="2"/>
            <w:vAlign w:val="center"/>
          </w:tcPr>
          <w:p w14:paraId="5B2ACE39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765C3C" w:rsidRPr="003C7E88" w14:paraId="25BB6410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9" w:type="dxa"/>
            <w:gridSpan w:val="7"/>
            <w:vAlign w:val="center"/>
          </w:tcPr>
          <w:p w14:paraId="7FA49C33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110" w:type="dxa"/>
            <w:gridSpan w:val="2"/>
            <w:vAlign w:val="center"/>
          </w:tcPr>
          <w:p w14:paraId="690952D3" w14:textId="77777777" w:rsidR="00765C3C" w:rsidRPr="003C7E88" w:rsidRDefault="00765C3C" w:rsidP="00765C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C7E8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765C3C" w:rsidRPr="003C7E88" w14:paraId="58E92BBF" w14:textId="77777777" w:rsidTr="00765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16D2" w14:textId="77777777" w:rsidR="00765C3C" w:rsidRPr="003C7E88" w:rsidRDefault="00765C3C" w:rsidP="00765C3C">
            <w:pPr>
              <w:pStyle w:val="Poglavje"/>
              <w:spacing w:before="0" w:after="0" w:line="240" w:lineRule="auto"/>
              <w:ind w:left="3400"/>
              <w:jc w:val="left"/>
              <w:rPr>
                <w:sz w:val="20"/>
                <w:szCs w:val="20"/>
              </w:rPr>
            </w:pPr>
          </w:p>
          <w:p w14:paraId="5A2E52E6" w14:textId="25C13DB0" w:rsidR="00765C3C" w:rsidRPr="003C7E88" w:rsidRDefault="00765C3C" w:rsidP="00765C3C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3C7E88">
              <w:rPr>
                <w:sz w:val="20"/>
                <w:szCs w:val="20"/>
              </w:rPr>
              <w:t>Luka MESEC</w:t>
            </w:r>
            <w:r w:rsidRPr="003C7E88" w:rsidDel="00905BB0">
              <w:rPr>
                <w:sz w:val="20"/>
                <w:szCs w:val="20"/>
              </w:rPr>
              <w:t xml:space="preserve"> </w:t>
            </w:r>
          </w:p>
          <w:p w14:paraId="3E2F2EE0" w14:textId="184F8FC2" w:rsidR="00765C3C" w:rsidRPr="003C7E88" w:rsidRDefault="00765C3C" w:rsidP="00765C3C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3C7E88">
              <w:rPr>
                <w:sz w:val="20"/>
                <w:szCs w:val="20"/>
              </w:rPr>
              <w:t xml:space="preserve">  MINISTER</w:t>
            </w:r>
          </w:p>
          <w:p w14:paraId="332621BD" w14:textId="77777777" w:rsidR="00765C3C" w:rsidRPr="003C7E88" w:rsidRDefault="00765C3C" w:rsidP="00765C3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7480395A" w14:textId="77777777" w:rsidR="00807E32" w:rsidRPr="003C7E88" w:rsidRDefault="00807E32" w:rsidP="00336B6E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2B4A0B18" w14:textId="1A095EA2" w:rsidR="00336B6E" w:rsidRPr="003C7E88" w:rsidRDefault="00336B6E" w:rsidP="00336B6E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  <w:r w:rsidRPr="003C7E88">
        <w:rPr>
          <w:rFonts w:cs="Arial"/>
          <w:b/>
          <w:szCs w:val="20"/>
          <w:lang w:val="sl-SI"/>
        </w:rPr>
        <w:t>PRILOG</w:t>
      </w:r>
      <w:r w:rsidR="00532B35" w:rsidRPr="003C7E88">
        <w:rPr>
          <w:rFonts w:cs="Arial"/>
          <w:b/>
          <w:szCs w:val="20"/>
          <w:lang w:val="sl-SI"/>
        </w:rPr>
        <w:t>E</w:t>
      </w:r>
      <w:r w:rsidRPr="003C7E88">
        <w:rPr>
          <w:rFonts w:cs="Arial"/>
          <w:b/>
          <w:szCs w:val="20"/>
          <w:lang w:val="sl-SI"/>
        </w:rPr>
        <w:t xml:space="preserve">: </w:t>
      </w:r>
    </w:p>
    <w:p w14:paraId="5298712F" w14:textId="77777777" w:rsidR="00532B35" w:rsidRPr="003C7E88" w:rsidRDefault="00532B35" w:rsidP="00532B35">
      <w:pPr>
        <w:pStyle w:val="Poglavje"/>
        <w:widowControl w:val="0"/>
        <w:numPr>
          <w:ilvl w:val="0"/>
          <w:numId w:val="13"/>
        </w:numPr>
        <w:spacing w:before="0" w:after="0" w:line="276" w:lineRule="auto"/>
        <w:ind w:left="714" w:hanging="357"/>
        <w:jc w:val="left"/>
        <w:rPr>
          <w:b w:val="0"/>
          <w:sz w:val="20"/>
          <w:szCs w:val="20"/>
        </w:rPr>
      </w:pPr>
      <w:r w:rsidRPr="003C7E88">
        <w:rPr>
          <w:b w:val="0"/>
          <w:sz w:val="20"/>
          <w:szCs w:val="20"/>
        </w:rPr>
        <w:t>Predlog sklepa</w:t>
      </w:r>
    </w:p>
    <w:p w14:paraId="25A52D46" w14:textId="1399308C" w:rsidR="00F34F49" w:rsidRPr="003C7E88" w:rsidRDefault="00F34F49" w:rsidP="00532B35">
      <w:pPr>
        <w:pStyle w:val="Poglavje"/>
        <w:widowControl w:val="0"/>
        <w:numPr>
          <w:ilvl w:val="0"/>
          <w:numId w:val="13"/>
        </w:numPr>
        <w:spacing w:before="0" w:after="0" w:line="276" w:lineRule="auto"/>
        <w:ind w:left="714" w:hanging="357"/>
        <w:jc w:val="left"/>
        <w:rPr>
          <w:b w:val="0"/>
          <w:sz w:val="20"/>
          <w:szCs w:val="20"/>
        </w:rPr>
      </w:pPr>
      <w:r w:rsidRPr="003C7E88">
        <w:rPr>
          <w:b w:val="0"/>
          <w:sz w:val="20"/>
          <w:szCs w:val="20"/>
        </w:rPr>
        <w:t>Obrazložitev gradiva</w:t>
      </w:r>
    </w:p>
    <w:p w14:paraId="4F832BAB" w14:textId="71303733" w:rsidR="00190B7A" w:rsidRPr="003508C1" w:rsidRDefault="00532B35" w:rsidP="00532B35">
      <w:pPr>
        <w:pStyle w:val="Poglavje"/>
        <w:widowControl w:val="0"/>
        <w:numPr>
          <w:ilvl w:val="0"/>
          <w:numId w:val="13"/>
        </w:numPr>
        <w:spacing w:before="0" w:after="0" w:line="276" w:lineRule="auto"/>
        <w:ind w:left="714" w:hanging="357"/>
        <w:jc w:val="left"/>
        <w:rPr>
          <w:b w:val="0"/>
          <w:sz w:val="20"/>
          <w:szCs w:val="20"/>
        </w:rPr>
      </w:pPr>
      <w:r w:rsidRPr="003508C1">
        <w:rPr>
          <w:b w:val="0"/>
          <w:sz w:val="20"/>
          <w:szCs w:val="20"/>
        </w:rPr>
        <w:t xml:space="preserve">Sklep </w:t>
      </w:r>
      <w:r w:rsidR="00450653" w:rsidRPr="003508C1">
        <w:rPr>
          <w:b w:val="0"/>
          <w:sz w:val="20"/>
          <w:szCs w:val="20"/>
        </w:rPr>
        <w:t>Nadzornega sveta</w:t>
      </w:r>
      <w:r w:rsidRPr="003508C1">
        <w:rPr>
          <w:b w:val="0"/>
          <w:sz w:val="20"/>
          <w:szCs w:val="20"/>
        </w:rPr>
        <w:t xml:space="preserve"> Javnega štipendijskega, razvojnega, invalidskega in preživninskega </w:t>
      </w:r>
      <w:r w:rsidRPr="003508C1">
        <w:rPr>
          <w:b w:val="0"/>
          <w:sz w:val="20"/>
          <w:szCs w:val="20"/>
        </w:rPr>
        <w:lastRenderedPageBreak/>
        <w:t xml:space="preserve">sklada Republike </w:t>
      </w:r>
      <w:r w:rsidR="00806C34" w:rsidRPr="003508C1">
        <w:rPr>
          <w:b w:val="0"/>
          <w:sz w:val="20"/>
          <w:szCs w:val="20"/>
        </w:rPr>
        <w:t xml:space="preserve">z dne </w:t>
      </w:r>
      <w:r w:rsidR="000C5BEB">
        <w:rPr>
          <w:b w:val="0"/>
          <w:sz w:val="20"/>
          <w:szCs w:val="20"/>
        </w:rPr>
        <w:t>29. 9. 2025</w:t>
      </w:r>
      <w:r w:rsidR="00910F56" w:rsidRPr="003508C1">
        <w:rPr>
          <w:b w:val="0"/>
          <w:sz w:val="20"/>
          <w:szCs w:val="20"/>
        </w:rPr>
        <w:t>, št. 0130-</w:t>
      </w:r>
      <w:r w:rsidR="000C5BEB">
        <w:rPr>
          <w:b w:val="0"/>
          <w:sz w:val="20"/>
          <w:szCs w:val="20"/>
        </w:rPr>
        <w:t>10</w:t>
      </w:r>
      <w:r w:rsidR="00910F56" w:rsidRPr="003508C1">
        <w:rPr>
          <w:b w:val="0"/>
          <w:sz w:val="20"/>
          <w:szCs w:val="20"/>
        </w:rPr>
        <w:t>/202</w:t>
      </w:r>
      <w:r w:rsidR="000C5BEB">
        <w:rPr>
          <w:b w:val="0"/>
          <w:sz w:val="20"/>
          <w:szCs w:val="20"/>
        </w:rPr>
        <w:t>5</w:t>
      </w:r>
      <w:r w:rsidR="00235B82" w:rsidRPr="003508C1">
        <w:rPr>
          <w:b w:val="0"/>
          <w:sz w:val="20"/>
          <w:szCs w:val="20"/>
        </w:rPr>
        <w:t xml:space="preserve">; </w:t>
      </w:r>
      <w:r w:rsidR="000C5BEB">
        <w:rPr>
          <w:b w:val="0"/>
          <w:sz w:val="20"/>
          <w:szCs w:val="20"/>
        </w:rPr>
        <w:t>4</w:t>
      </w:r>
      <w:r w:rsidR="00235B82" w:rsidRPr="003508C1">
        <w:rPr>
          <w:b w:val="0"/>
          <w:sz w:val="20"/>
          <w:szCs w:val="20"/>
        </w:rPr>
        <w:t>/1 – seznanitev</w:t>
      </w:r>
    </w:p>
    <w:p w14:paraId="18AD37B3" w14:textId="72EEFC44" w:rsidR="00532B35" w:rsidRDefault="00532B35" w:rsidP="00532B35">
      <w:pPr>
        <w:pStyle w:val="Poglavje"/>
        <w:widowControl w:val="0"/>
        <w:numPr>
          <w:ilvl w:val="0"/>
          <w:numId w:val="13"/>
        </w:numPr>
        <w:spacing w:before="0" w:after="0" w:line="276" w:lineRule="auto"/>
        <w:ind w:left="714" w:hanging="357"/>
        <w:jc w:val="left"/>
        <w:rPr>
          <w:b w:val="0"/>
          <w:sz w:val="20"/>
          <w:szCs w:val="20"/>
        </w:rPr>
      </w:pPr>
      <w:r w:rsidRPr="003508C1">
        <w:rPr>
          <w:b w:val="0"/>
          <w:sz w:val="20"/>
          <w:szCs w:val="20"/>
        </w:rPr>
        <w:t>Poročilo</w:t>
      </w:r>
      <w:r w:rsidR="008A70E3" w:rsidRPr="003508C1">
        <w:rPr>
          <w:b w:val="0"/>
          <w:sz w:val="20"/>
          <w:szCs w:val="20"/>
        </w:rPr>
        <w:t xml:space="preserve"> in stališče</w:t>
      </w:r>
      <w:r w:rsidRPr="003508C1">
        <w:rPr>
          <w:b w:val="0"/>
          <w:sz w:val="20"/>
          <w:szCs w:val="20"/>
        </w:rPr>
        <w:t xml:space="preserve"> </w:t>
      </w:r>
      <w:r w:rsidR="00450653" w:rsidRPr="003508C1">
        <w:rPr>
          <w:b w:val="0"/>
          <w:sz w:val="20"/>
          <w:szCs w:val="20"/>
        </w:rPr>
        <w:t>Nadzornega sveta</w:t>
      </w:r>
      <w:r w:rsidRPr="003508C1">
        <w:rPr>
          <w:b w:val="0"/>
          <w:sz w:val="20"/>
          <w:szCs w:val="20"/>
        </w:rPr>
        <w:t xml:space="preserve"> Javnega štipendijskega, razvojnega, invalidskega in preživninskega sklada Republike Slovenije </w:t>
      </w:r>
      <w:r w:rsidR="00044018" w:rsidRPr="003508C1">
        <w:rPr>
          <w:b w:val="0"/>
          <w:sz w:val="20"/>
          <w:szCs w:val="20"/>
        </w:rPr>
        <w:t>do Rebalansa</w:t>
      </w:r>
      <w:r w:rsidR="000C5BEB">
        <w:rPr>
          <w:b w:val="0"/>
          <w:sz w:val="20"/>
          <w:szCs w:val="20"/>
        </w:rPr>
        <w:t xml:space="preserve"> 1 </w:t>
      </w:r>
      <w:r w:rsidR="00044018" w:rsidRPr="003508C1">
        <w:rPr>
          <w:b w:val="0"/>
          <w:sz w:val="20"/>
          <w:szCs w:val="20"/>
        </w:rPr>
        <w:t xml:space="preserve">Poslovnega in finančnega načrta Javnega štipendijskega, razvojnega, invalidskega in preživninskega sklada Republike Slovenije za leto 2025 </w:t>
      </w:r>
      <w:r w:rsidR="00190B7A" w:rsidRPr="003508C1">
        <w:rPr>
          <w:b w:val="0"/>
          <w:sz w:val="20"/>
          <w:szCs w:val="20"/>
        </w:rPr>
        <w:t xml:space="preserve">z dne </w:t>
      </w:r>
      <w:r w:rsidR="00DF4E3E" w:rsidRPr="003508C1">
        <w:rPr>
          <w:b w:val="0"/>
          <w:sz w:val="20"/>
          <w:szCs w:val="20"/>
        </w:rPr>
        <w:t>2</w:t>
      </w:r>
      <w:r w:rsidR="000C5BEB">
        <w:rPr>
          <w:b w:val="0"/>
          <w:sz w:val="20"/>
          <w:szCs w:val="20"/>
        </w:rPr>
        <w:t>9</w:t>
      </w:r>
      <w:r w:rsidR="00DF4E3E" w:rsidRPr="003508C1">
        <w:rPr>
          <w:b w:val="0"/>
          <w:sz w:val="20"/>
          <w:szCs w:val="20"/>
        </w:rPr>
        <w:t>. </w:t>
      </w:r>
      <w:r w:rsidR="000C5BEB">
        <w:rPr>
          <w:b w:val="0"/>
          <w:sz w:val="20"/>
          <w:szCs w:val="20"/>
        </w:rPr>
        <w:t>9</w:t>
      </w:r>
      <w:r w:rsidR="00DF4E3E" w:rsidRPr="003508C1">
        <w:rPr>
          <w:b w:val="0"/>
          <w:sz w:val="20"/>
          <w:szCs w:val="20"/>
        </w:rPr>
        <w:t>. 202</w:t>
      </w:r>
      <w:r w:rsidR="00044018" w:rsidRPr="003508C1">
        <w:rPr>
          <w:b w:val="0"/>
          <w:sz w:val="20"/>
          <w:szCs w:val="20"/>
        </w:rPr>
        <w:t>5</w:t>
      </w:r>
    </w:p>
    <w:p w14:paraId="28D47BAC" w14:textId="4EAD39C0" w:rsidR="004759A9" w:rsidRPr="003508C1" w:rsidRDefault="004759A9" w:rsidP="00532B35">
      <w:pPr>
        <w:pStyle w:val="Poglavje"/>
        <w:widowControl w:val="0"/>
        <w:numPr>
          <w:ilvl w:val="0"/>
          <w:numId w:val="13"/>
        </w:numPr>
        <w:spacing w:before="0" w:after="0" w:line="276" w:lineRule="auto"/>
        <w:ind w:left="714" w:hanging="357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Mnenje Nadzornega sveta Javnega štipendijskega, razvojnega, invalidskega in preživninskega sklada Republike Slovenije na Rebalans 1 Poslovnega načrta javnega štipendijskega, razvojnega, invalidskega in preživninskega sklada Republike Slovenije za leto 2025 z dne 29. 9. 2025, št. 0130-10/2025</w:t>
      </w:r>
      <w:r w:rsidR="00D849C2">
        <w:rPr>
          <w:b w:val="0"/>
          <w:sz w:val="20"/>
          <w:szCs w:val="20"/>
        </w:rPr>
        <w:t>.</w:t>
      </w:r>
    </w:p>
    <w:p w14:paraId="24DD8E71" w14:textId="375700A1" w:rsidR="00336B6E" w:rsidRPr="003508C1" w:rsidRDefault="00336B6E" w:rsidP="00AE63AF">
      <w:pPr>
        <w:pStyle w:val="Poglavje"/>
        <w:widowControl w:val="0"/>
        <w:numPr>
          <w:ilvl w:val="0"/>
          <w:numId w:val="13"/>
        </w:numPr>
        <w:spacing w:before="0" w:after="0" w:line="276" w:lineRule="auto"/>
        <w:ind w:left="714" w:hanging="357"/>
        <w:jc w:val="left"/>
        <w:rPr>
          <w:sz w:val="20"/>
          <w:szCs w:val="20"/>
        </w:rPr>
      </w:pPr>
      <w:r w:rsidRPr="003508C1">
        <w:rPr>
          <w:sz w:val="20"/>
          <w:szCs w:val="20"/>
        </w:rPr>
        <w:br w:type="page"/>
      </w:r>
    </w:p>
    <w:p w14:paraId="62AE3E85" w14:textId="77777777" w:rsidR="00336B6E" w:rsidRPr="003C7E88" w:rsidRDefault="00336B6E" w:rsidP="00336B6E">
      <w:pPr>
        <w:tabs>
          <w:tab w:val="left" w:pos="708"/>
        </w:tabs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3C7E88">
        <w:rPr>
          <w:rFonts w:ascii="Arial" w:hAnsi="Arial" w:cs="Arial"/>
          <w:b/>
          <w:sz w:val="20"/>
          <w:szCs w:val="20"/>
        </w:rPr>
        <w:lastRenderedPageBreak/>
        <w:t>PRILOGA 1</w:t>
      </w:r>
    </w:p>
    <w:p w14:paraId="51A15A5E" w14:textId="6410FC3E" w:rsidR="00336B6E" w:rsidRPr="003C7E88" w:rsidRDefault="00336B6E" w:rsidP="00855552">
      <w:pPr>
        <w:pStyle w:val="Neotevilenodstavek"/>
        <w:jc w:val="right"/>
        <w:rPr>
          <w:rFonts w:cs="Arial"/>
          <w:iCs/>
          <w:sz w:val="20"/>
          <w:szCs w:val="20"/>
        </w:rPr>
      </w:pPr>
      <w:r w:rsidRPr="003C7E88">
        <w:rPr>
          <w:rFonts w:cs="Arial"/>
          <w:b/>
          <w:sz w:val="20"/>
          <w:szCs w:val="20"/>
        </w:rPr>
        <w:t>PREDLOG</w:t>
      </w:r>
      <w:r w:rsidR="002D5660" w:rsidRPr="003C7E88">
        <w:rPr>
          <w:rFonts w:cs="Arial"/>
          <w:b/>
          <w:sz w:val="20"/>
          <w:szCs w:val="20"/>
        </w:rPr>
        <w:t xml:space="preserve"> SKLEPA</w:t>
      </w:r>
    </w:p>
    <w:p w14:paraId="3614B120" w14:textId="77777777" w:rsidR="00866B28" w:rsidRPr="003C7E88" w:rsidRDefault="00866B28" w:rsidP="00223808">
      <w:pPr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2DBDE75" w14:textId="68D00C1E" w:rsidR="00ED5ECA" w:rsidRPr="003C7E88" w:rsidRDefault="00ED5ECA" w:rsidP="00ED5ECA">
      <w:pPr>
        <w:pStyle w:val="Poglavje"/>
        <w:widowControl w:val="0"/>
        <w:spacing w:before="0" w:after="0" w:line="260" w:lineRule="exact"/>
        <w:jc w:val="left"/>
        <w:rPr>
          <w:b w:val="0"/>
          <w:sz w:val="20"/>
          <w:szCs w:val="20"/>
        </w:rPr>
      </w:pPr>
      <w:r w:rsidRPr="003C7E88">
        <w:rPr>
          <w:b w:val="0"/>
          <w:sz w:val="20"/>
          <w:szCs w:val="20"/>
        </w:rPr>
        <w:t xml:space="preserve">Številka: </w:t>
      </w:r>
    </w:p>
    <w:p w14:paraId="57F2136E" w14:textId="77777777" w:rsidR="00ED5ECA" w:rsidRPr="003C7E88" w:rsidRDefault="00ED5ECA" w:rsidP="00ED5ECA">
      <w:pPr>
        <w:pStyle w:val="Poglavje"/>
        <w:widowControl w:val="0"/>
        <w:spacing w:before="0" w:after="0" w:line="260" w:lineRule="exact"/>
        <w:jc w:val="left"/>
        <w:rPr>
          <w:b w:val="0"/>
          <w:sz w:val="20"/>
          <w:szCs w:val="20"/>
        </w:rPr>
      </w:pPr>
      <w:r w:rsidRPr="003C7E88">
        <w:rPr>
          <w:b w:val="0"/>
          <w:sz w:val="20"/>
          <w:szCs w:val="20"/>
        </w:rPr>
        <w:t>Datum:</w:t>
      </w:r>
    </w:p>
    <w:p w14:paraId="7CE0567F" w14:textId="77777777" w:rsidR="00ED5ECA" w:rsidRPr="003C7E88" w:rsidRDefault="00ED5ECA" w:rsidP="00ED5ECA">
      <w:pPr>
        <w:pStyle w:val="Poglavje"/>
        <w:widowControl w:val="0"/>
        <w:spacing w:before="0" w:after="0" w:line="260" w:lineRule="exact"/>
        <w:jc w:val="left"/>
        <w:rPr>
          <w:b w:val="0"/>
          <w:sz w:val="20"/>
          <w:szCs w:val="20"/>
        </w:rPr>
      </w:pPr>
    </w:p>
    <w:p w14:paraId="456349C9" w14:textId="77777777" w:rsidR="00ED5ECA" w:rsidRPr="003C7E88" w:rsidRDefault="00ED5ECA" w:rsidP="00ED5ECA">
      <w:pPr>
        <w:pStyle w:val="Poglavje"/>
        <w:widowControl w:val="0"/>
        <w:spacing w:before="0" w:after="0" w:line="260" w:lineRule="exact"/>
        <w:jc w:val="left"/>
        <w:rPr>
          <w:b w:val="0"/>
          <w:sz w:val="20"/>
          <w:szCs w:val="20"/>
        </w:rPr>
      </w:pPr>
    </w:p>
    <w:p w14:paraId="12565A35" w14:textId="77777777" w:rsidR="005F50FD" w:rsidRPr="003C7E88" w:rsidRDefault="005F50FD" w:rsidP="005F50FD">
      <w:pPr>
        <w:tabs>
          <w:tab w:val="left" w:pos="9000"/>
        </w:tabs>
        <w:spacing w:line="240" w:lineRule="atLeast"/>
        <w:ind w:right="70"/>
        <w:jc w:val="both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Na podlagi četrte alineje 13. člena Zakona o javnih skladih (Uradni list RS, št. 77/08</w:t>
      </w:r>
      <w:r w:rsidRPr="00EA5110">
        <w:rPr>
          <w:rFonts w:ascii="Arial" w:hAnsi="Arial" w:cs="Arial"/>
          <w:sz w:val="20"/>
          <w:szCs w:val="20"/>
        </w:rPr>
        <w:t>,</w:t>
      </w:r>
      <w:r w:rsidRPr="003C7E88">
        <w:rPr>
          <w:rFonts w:ascii="Arial" w:hAnsi="Arial" w:cs="Arial"/>
          <w:sz w:val="20"/>
          <w:szCs w:val="20"/>
        </w:rPr>
        <w:t xml:space="preserve"> 8/10 – ZSKZ-B, 61/20 – ZDLGPE in 206/21 - ZDUPŠOP) in šestega odstavka 21. člena Zakona o Vladi Republike Slovenije (Uradni list RS, št. 24/05 – uradno prečiščeno besedilo, 109/08, 38/10 – ZUKN, 8/12, 21/13, 47/13 – ZDU-1G, 65/14, 55/17</w:t>
      </w:r>
      <w:r>
        <w:rPr>
          <w:rFonts w:ascii="Arial" w:hAnsi="Arial" w:cs="Arial"/>
          <w:sz w:val="20"/>
          <w:szCs w:val="20"/>
        </w:rPr>
        <w:t xml:space="preserve">, </w:t>
      </w:r>
      <w:r w:rsidRPr="003C7E88">
        <w:rPr>
          <w:rFonts w:ascii="Arial" w:hAnsi="Arial" w:cs="Arial"/>
          <w:sz w:val="20"/>
          <w:szCs w:val="20"/>
        </w:rPr>
        <w:t>163/22</w:t>
      </w:r>
      <w:r>
        <w:rPr>
          <w:rFonts w:ascii="Arial" w:hAnsi="Arial" w:cs="Arial"/>
          <w:sz w:val="20"/>
          <w:szCs w:val="20"/>
        </w:rPr>
        <w:t xml:space="preserve"> in 57/25 - ZF</w:t>
      </w:r>
      <w:r w:rsidRPr="003C7E88">
        <w:rPr>
          <w:rFonts w:ascii="Arial" w:hAnsi="Arial" w:cs="Arial"/>
          <w:sz w:val="20"/>
          <w:szCs w:val="20"/>
        </w:rPr>
        <w:t>) je Vlada Republike Slovenije na … seji dne … sprejela naslednji</w:t>
      </w:r>
    </w:p>
    <w:p w14:paraId="15CF5828" w14:textId="77777777" w:rsidR="005F50FD" w:rsidRPr="003C7E88" w:rsidRDefault="005F50FD" w:rsidP="005F50FD">
      <w:pPr>
        <w:tabs>
          <w:tab w:val="left" w:pos="9000"/>
        </w:tabs>
        <w:spacing w:line="240" w:lineRule="atLeast"/>
        <w:ind w:right="70"/>
        <w:jc w:val="both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 xml:space="preserve">                                                                        SKLEP:</w:t>
      </w:r>
    </w:p>
    <w:p w14:paraId="4E75B326" w14:textId="77777777" w:rsidR="005F50FD" w:rsidRPr="003C7E88" w:rsidRDefault="005F50FD" w:rsidP="005F50FD">
      <w:pPr>
        <w:tabs>
          <w:tab w:val="left" w:pos="9000"/>
        </w:tabs>
        <w:overflowPunct w:val="0"/>
        <w:autoSpaceDE w:val="0"/>
        <w:autoSpaceDN w:val="0"/>
        <w:adjustRightInd w:val="0"/>
        <w:spacing w:line="240" w:lineRule="atLeast"/>
        <w:ind w:right="7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46690A0" w14:textId="77777777" w:rsidR="005F50FD" w:rsidRPr="003C7E88" w:rsidRDefault="005F50FD" w:rsidP="005F50FD">
      <w:pPr>
        <w:tabs>
          <w:tab w:val="left" w:pos="9000"/>
        </w:tabs>
        <w:overflowPunct w:val="0"/>
        <w:autoSpaceDE w:val="0"/>
        <w:autoSpaceDN w:val="0"/>
        <w:adjustRightInd w:val="0"/>
        <w:spacing w:line="240" w:lineRule="atLeast"/>
        <w:ind w:right="70"/>
        <w:jc w:val="both"/>
        <w:textAlignment w:val="baseline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 xml:space="preserve">Vlada Republike Slovenije je sprejela </w:t>
      </w:r>
      <w:r w:rsidRPr="003C7E88">
        <w:rPr>
          <w:rFonts w:ascii="Arial" w:hAnsi="Arial" w:cs="Arial"/>
          <w:sz w:val="20"/>
          <w:szCs w:val="20"/>
          <w:lang w:eastAsia="sl-SI"/>
        </w:rPr>
        <w:t>Rebalans</w:t>
      </w:r>
      <w:r>
        <w:rPr>
          <w:rFonts w:ascii="Arial" w:hAnsi="Arial" w:cs="Arial"/>
          <w:sz w:val="20"/>
          <w:szCs w:val="20"/>
          <w:lang w:eastAsia="sl-SI"/>
        </w:rPr>
        <w:t xml:space="preserve"> 1</w:t>
      </w:r>
      <w:r w:rsidRPr="003C7E88">
        <w:rPr>
          <w:rFonts w:ascii="Arial" w:hAnsi="Arial" w:cs="Arial"/>
          <w:sz w:val="20"/>
          <w:szCs w:val="20"/>
          <w:lang w:eastAsia="sl-SI"/>
        </w:rPr>
        <w:t xml:space="preserve"> Poslovnega in finančnega načrta Javnega štipendijskega, razvojnega, invalidskega in preživninskega sklada Republike Slovenije za leto</w:t>
      </w:r>
      <w:r w:rsidRPr="00650C66">
        <w:rPr>
          <w:rFonts w:ascii="Arial" w:hAnsi="Arial" w:cs="Arial"/>
          <w:sz w:val="20"/>
          <w:szCs w:val="20"/>
          <w:lang w:eastAsia="sl-SI"/>
        </w:rPr>
        <w:t xml:space="preserve"> 202</w:t>
      </w:r>
      <w:r>
        <w:rPr>
          <w:rFonts w:ascii="Arial" w:hAnsi="Arial" w:cs="Arial"/>
          <w:sz w:val="20"/>
          <w:szCs w:val="20"/>
          <w:lang w:eastAsia="sl-SI"/>
        </w:rPr>
        <w:t>5</w:t>
      </w:r>
      <w:r w:rsidRPr="003C7E88">
        <w:rPr>
          <w:rFonts w:ascii="Arial" w:hAnsi="Arial" w:cs="Arial"/>
          <w:sz w:val="20"/>
          <w:szCs w:val="20"/>
        </w:rPr>
        <w:t xml:space="preserve">, ki ga je Nadzorni svet Javnega štipendijskega, razvojnega, invalidskega in preživninskega sklada Republike Slovenije obravnaval </w:t>
      </w:r>
      <w:r w:rsidRPr="00143ADC">
        <w:rPr>
          <w:rFonts w:ascii="Arial" w:hAnsi="Arial" w:cs="Arial"/>
          <w:sz w:val="20"/>
          <w:szCs w:val="20"/>
        </w:rPr>
        <w:t xml:space="preserve">na 77. </w:t>
      </w:r>
      <w:r w:rsidRPr="00DF0C8A">
        <w:rPr>
          <w:rFonts w:ascii="Arial" w:hAnsi="Arial" w:cs="Arial"/>
          <w:sz w:val="20"/>
          <w:szCs w:val="20"/>
        </w:rPr>
        <w:t>seji (sklep št. 0130-10/2025 z dne 29. 9. 2025).</w:t>
      </w:r>
    </w:p>
    <w:p w14:paraId="3DC6F91B" w14:textId="77777777" w:rsidR="005F50FD" w:rsidRDefault="005F50FD" w:rsidP="005F50FD">
      <w:pPr>
        <w:pStyle w:val="Neotevilenodstavek"/>
        <w:rPr>
          <w:rFonts w:cs="Arial"/>
          <w:iCs/>
          <w:sz w:val="20"/>
          <w:szCs w:val="20"/>
          <w:lang w:eastAsia="sl-SI"/>
        </w:rPr>
      </w:pPr>
    </w:p>
    <w:p w14:paraId="154F5661" w14:textId="77777777" w:rsidR="005F50FD" w:rsidRDefault="005F50FD" w:rsidP="005F50FD">
      <w:pPr>
        <w:pStyle w:val="Neotevilenodstavek"/>
        <w:rPr>
          <w:rFonts w:cs="Arial"/>
          <w:iCs/>
          <w:sz w:val="20"/>
          <w:szCs w:val="20"/>
          <w:lang w:eastAsia="sl-SI"/>
        </w:rPr>
      </w:pPr>
    </w:p>
    <w:p w14:paraId="1FB18B5A" w14:textId="77777777" w:rsidR="005F50FD" w:rsidRPr="00650C66" w:rsidRDefault="005F50FD" w:rsidP="005F50FD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3400"/>
        <w:rPr>
          <w:rFonts w:ascii="Arial" w:hAnsi="Arial" w:cs="Arial"/>
          <w:color w:val="000000"/>
          <w:sz w:val="20"/>
          <w:szCs w:val="20"/>
          <w:lang w:eastAsia="sl-SI"/>
        </w:rPr>
      </w:pPr>
      <w:r w:rsidRPr="00650C66">
        <w:rPr>
          <w:rFonts w:ascii="Arial" w:hAnsi="Arial" w:cs="Arial"/>
          <w:color w:val="000000"/>
          <w:sz w:val="20"/>
          <w:szCs w:val="20"/>
        </w:rPr>
        <w:t>Barbara Kolenko Helbl</w:t>
      </w:r>
    </w:p>
    <w:p w14:paraId="793BB370" w14:textId="77777777" w:rsidR="005F50FD" w:rsidRPr="00650C66" w:rsidRDefault="005F50FD" w:rsidP="005F50FD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color w:val="000000"/>
          <w:sz w:val="20"/>
          <w:szCs w:val="20"/>
        </w:rPr>
      </w:pPr>
      <w:r w:rsidRPr="00650C66">
        <w:rPr>
          <w:rFonts w:ascii="Arial" w:hAnsi="Arial" w:cs="Arial"/>
          <w:color w:val="000000"/>
          <w:sz w:val="20"/>
          <w:szCs w:val="20"/>
        </w:rPr>
        <w:t>generalna sekretarka</w:t>
      </w:r>
    </w:p>
    <w:p w14:paraId="025FD54A" w14:textId="77777777" w:rsidR="005F50FD" w:rsidRPr="003C7E88" w:rsidRDefault="005F50FD" w:rsidP="005F50FD">
      <w:pPr>
        <w:pStyle w:val="Neotevilenodstavek"/>
        <w:rPr>
          <w:rFonts w:cs="Arial"/>
          <w:iCs/>
          <w:sz w:val="20"/>
          <w:szCs w:val="20"/>
          <w:lang w:eastAsia="sl-SI"/>
        </w:rPr>
      </w:pPr>
    </w:p>
    <w:p w14:paraId="31862644" w14:textId="77777777" w:rsidR="005F50FD" w:rsidRPr="003C7E88" w:rsidRDefault="005F50FD" w:rsidP="005F50FD">
      <w:pPr>
        <w:pStyle w:val="Neotevilenodstavek"/>
        <w:rPr>
          <w:rFonts w:cs="Arial"/>
          <w:iCs/>
          <w:sz w:val="20"/>
          <w:szCs w:val="20"/>
          <w:lang w:eastAsia="sl-SI"/>
        </w:rPr>
      </w:pPr>
    </w:p>
    <w:p w14:paraId="0276C2E5" w14:textId="77777777" w:rsidR="005F50FD" w:rsidRPr="003C7E88" w:rsidRDefault="005F50FD" w:rsidP="005F50FD">
      <w:pPr>
        <w:pStyle w:val="Neotevilenodstavek"/>
        <w:rPr>
          <w:rFonts w:cs="Arial"/>
          <w:iCs/>
          <w:sz w:val="20"/>
          <w:szCs w:val="20"/>
          <w:lang w:eastAsia="sl-SI"/>
        </w:rPr>
      </w:pPr>
      <w:r w:rsidRPr="003C7E88">
        <w:rPr>
          <w:rFonts w:cs="Arial"/>
          <w:iCs/>
          <w:sz w:val="20"/>
          <w:szCs w:val="20"/>
          <w:lang w:eastAsia="sl-SI"/>
        </w:rPr>
        <w:t>Priloga:</w:t>
      </w:r>
    </w:p>
    <w:p w14:paraId="4FAD1EE8" w14:textId="4F24B4A9" w:rsidR="005F50FD" w:rsidRPr="00D849C2" w:rsidRDefault="005F50FD" w:rsidP="00D849C2">
      <w:pPr>
        <w:pStyle w:val="Odstavekseznama"/>
        <w:numPr>
          <w:ilvl w:val="0"/>
          <w:numId w:val="13"/>
        </w:numPr>
      </w:pPr>
      <w:r w:rsidRPr="00D849C2">
        <w:t>Rebalans</w:t>
      </w:r>
      <w:r w:rsidR="00D849C2" w:rsidRPr="00D849C2">
        <w:t xml:space="preserve"> 1</w:t>
      </w:r>
      <w:r w:rsidRPr="00D849C2">
        <w:t xml:space="preserve"> Poslovnega in finančnega načrta Javnega štipendijskega, razvojnega, invalidskega in</w:t>
      </w:r>
      <w:r w:rsidR="00D849C2">
        <w:t xml:space="preserve"> </w:t>
      </w:r>
      <w:r w:rsidRPr="00D849C2">
        <w:t>preživninskega sklada Republike Slovenije za leto 2025</w:t>
      </w:r>
    </w:p>
    <w:p w14:paraId="4FBE8A16" w14:textId="77777777" w:rsidR="005F50FD" w:rsidRPr="003C7E88" w:rsidRDefault="005F50FD" w:rsidP="005F50FD">
      <w:pPr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Prejmejo:</w:t>
      </w:r>
    </w:p>
    <w:p w14:paraId="5BC43C71" w14:textId="77777777" w:rsidR="005F50FD" w:rsidRPr="003C7E88" w:rsidRDefault="005F50FD" w:rsidP="005F50FD">
      <w:pPr>
        <w:numPr>
          <w:ilvl w:val="0"/>
          <w:numId w:val="10"/>
        </w:numPr>
        <w:tabs>
          <w:tab w:val="clear" w:pos="6540"/>
          <w:tab w:val="num" w:pos="480"/>
          <w:tab w:val="left" w:pos="9000"/>
        </w:tabs>
        <w:spacing w:after="0" w:line="240" w:lineRule="auto"/>
        <w:ind w:right="70" w:hanging="6540"/>
        <w:jc w:val="both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Ministrstvo za finance</w:t>
      </w:r>
    </w:p>
    <w:p w14:paraId="124F9BB6" w14:textId="77777777" w:rsidR="005F50FD" w:rsidRPr="003C7E88" w:rsidRDefault="005F50FD" w:rsidP="005F50FD">
      <w:pPr>
        <w:numPr>
          <w:ilvl w:val="0"/>
          <w:numId w:val="10"/>
        </w:numPr>
        <w:tabs>
          <w:tab w:val="clear" w:pos="6540"/>
          <w:tab w:val="num" w:pos="480"/>
          <w:tab w:val="left" w:pos="9000"/>
        </w:tabs>
        <w:spacing w:after="0" w:line="240" w:lineRule="auto"/>
        <w:ind w:right="70" w:hanging="6540"/>
        <w:jc w:val="both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Ministrstvo za delo, družino, socialne zadeve in enake možnosti</w:t>
      </w:r>
    </w:p>
    <w:p w14:paraId="131554BC" w14:textId="77777777" w:rsidR="005F50FD" w:rsidRPr="003C7E88" w:rsidRDefault="005F50FD" w:rsidP="005F50FD">
      <w:pPr>
        <w:numPr>
          <w:ilvl w:val="0"/>
          <w:numId w:val="10"/>
        </w:numPr>
        <w:tabs>
          <w:tab w:val="clear" w:pos="6540"/>
          <w:tab w:val="num" w:pos="480"/>
          <w:tab w:val="left" w:pos="9000"/>
        </w:tabs>
        <w:spacing w:after="0" w:line="240" w:lineRule="auto"/>
        <w:ind w:right="70" w:hanging="6540"/>
        <w:jc w:val="both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Služba Vlade RS za zakonodajo</w:t>
      </w:r>
    </w:p>
    <w:p w14:paraId="34606BF1" w14:textId="77777777" w:rsidR="005F50FD" w:rsidRDefault="005F50FD" w:rsidP="005F50FD">
      <w:pPr>
        <w:numPr>
          <w:ilvl w:val="0"/>
          <w:numId w:val="10"/>
        </w:numPr>
        <w:tabs>
          <w:tab w:val="clear" w:pos="6540"/>
          <w:tab w:val="num" w:pos="480"/>
          <w:tab w:val="left" w:pos="9000"/>
        </w:tabs>
        <w:spacing w:after="0" w:line="240" w:lineRule="auto"/>
        <w:ind w:right="70" w:hanging="6540"/>
        <w:jc w:val="both"/>
        <w:rPr>
          <w:rFonts w:ascii="Arial" w:hAnsi="Arial" w:cs="Arial"/>
          <w:sz w:val="20"/>
          <w:szCs w:val="20"/>
        </w:rPr>
      </w:pPr>
      <w:r w:rsidRPr="003C7E88">
        <w:rPr>
          <w:rFonts w:ascii="Arial" w:hAnsi="Arial" w:cs="Arial"/>
          <w:sz w:val="20"/>
          <w:szCs w:val="20"/>
        </w:rPr>
        <w:t>Javni štipendijski, razvojni, invalidski in preživninski sklad Republike Slovenije</w:t>
      </w:r>
    </w:p>
    <w:p w14:paraId="24770C28" w14:textId="77777777" w:rsidR="00910F56" w:rsidRPr="003C7E88" w:rsidRDefault="00910F56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CA099C1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625F28E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C75E992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9F7F11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A5485A4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F790D8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620B806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71DADE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AE1245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5718DF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9FFB9F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0144A6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64EDBC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8C0A218" w14:textId="77777777" w:rsidR="00580FC9" w:rsidRPr="003C7E88" w:rsidRDefault="00580FC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DD05C9" w14:textId="77777777" w:rsidR="00910F56" w:rsidRPr="003C7E88" w:rsidRDefault="00910F56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F6788D" w14:textId="77777777" w:rsidR="00910F56" w:rsidRPr="003C7E88" w:rsidRDefault="00910F56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EF0F8F" w14:textId="4AF4DFF1" w:rsidR="00910F56" w:rsidRPr="003C7E88" w:rsidRDefault="00910F56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15C2336" w14:textId="00926226" w:rsidR="002D5660" w:rsidRPr="003C7E88" w:rsidRDefault="002D5660" w:rsidP="002D5660">
      <w:pPr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C7E88">
        <w:rPr>
          <w:rFonts w:ascii="Arial" w:hAnsi="Arial" w:cs="Arial"/>
          <w:b/>
          <w:bCs/>
          <w:sz w:val="20"/>
          <w:szCs w:val="20"/>
        </w:rPr>
        <w:t>OBRAZLOŽITEV</w:t>
      </w:r>
      <w:r w:rsidR="00B954FE" w:rsidRPr="003C7E88">
        <w:rPr>
          <w:rFonts w:ascii="Arial" w:hAnsi="Arial" w:cs="Arial"/>
          <w:b/>
          <w:bCs/>
          <w:sz w:val="20"/>
          <w:szCs w:val="20"/>
        </w:rPr>
        <w:t xml:space="preserve"> GRADIVA</w:t>
      </w:r>
    </w:p>
    <w:p w14:paraId="203A5900" w14:textId="77777777" w:rsidR="002D5660" w:rsidRPr="003C7E88" w:rsidRDefault="002D5660" w:rsidP="002D5660">
      <w:pPr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15CD8FE1" w14:textId="77777777" w:rsidR="002D5660" w:rsidRPr="003C7E88" w:rsidRDefault="002D5660" w:rsidP="002D56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E1E2D" w14:textId="230DDCB5" w:rsidR="002D5660" w:rsidRPr="003C7E88" w:rsidRDefault="002D5660" w:rsidP="002D56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E88">
        <w:rPr>
          <w:rFonts w:ascii="Arial" w:hAnsi="Arial" w:cs="Arial"/>
          <w:b/>
          <w:bCs/>
          <w:sz w:val="20"/>
          <w:szCs w:val="20"/>
        </w:rPr>
        <w:t>I. Uvod</w:t>
      </w:r>
    </w:p>
    <w:p w14:paraId="07017A23" w14:textId="77777777" w:rsidR="002D5660" w:rsidRPr="003C7E88" w:rsidRDefault="002D5660" w:rsidP="002D56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44DBF3" w14:textId="0F23B14C" w:rsidR="000C5BEB" w:rsidRDefault="000C5BEB" w:rsidP="000C5BE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43ADC">
        <w:rPr>
          <w:rFonts w:ascii="Arial" w:hAnsi="Arial" w:cs="Arial"/>
          <w:sz w:val="20"/>
          <w:szCs w:val="20"/>
        </w:rPr>
        <w:t>Minister za delo, družino, socialne zadeve in enake možnosti (v nadaljevanju: minister) je Javnemu štipendijskemu, razvojnemu, invalidskemu in preživninskemu skladu Republike Slovenije (v nadaljevanju: javni sklad) dne 23. decembra 2024 posredoval Izhodišča za pripravo finančnega načrta in programa dela s kadrovskim načrtom za leto 2025, št. 0143-70/2024-2611-21. Na podlagi prejetih izhodišč je javni sklad pripravil Poslovni in finančni načrt za leto 2025, ki ga je Vlada Republike Slovenije sprejela dne 20. marca 2025 s sklepom št. 47602-4/2025/3. V skladu z drugim odstavkom 58. člena Zakona o izvrševanju proračunov Republike Slovenije za leti 2025 in 2026 (Uradni list RS, št. 104/24, 17/25 – ZFO-1E in 32/25 – ZJU-1) je minister dne 4. avgusta 2025 javnemu skladu posredoval Izhodišča za pripravo Rebalansa Poslovnega in finančnega načrta za leto 2025, št. 0143-70/2024-2611-47, skupaj s soglasjem Ministrstva za finance, št. 4101-18/2025-1611-2 z dne 1. avgusta 2025. Javni sklad je dne 27. avgusta 2025 ministrstvu posredoval predlog Rebalansa Poslovnega in finančnega načrta za leto 2025, št. 4100-2/2024-32. Vlada Republike Slovenije je dne 25. septembra 2025 sprejela Rebalans Poslovnega in finančnega načrta Javnega štipendijskega, razvojnega, invalidskega in preživninskega sklada Republike Slovenije za leto 2025, št. 47300-3/2025/3. Ministrstvo</w:t>
      </w:r>
      <w:r w:rsidR="00D849C2">
        <w:rPr>
          <w:rFonts w:ascii="Arial" w:hAnsi="Arial" w:cs="Arial"/>
          <w:sz w:val="20"/>
          <w:szCs w:val="20"/>
        </w:rPr>
        <w:t xml:space="preserve"> za delo, družino, socialne zadeve in enake možnosti (v nadaljevanju: ministrstvo)</w:t>
      </w:r>
      <w:r w:rsidRPr="00143ADC">
        <w:rPr>
          <w:rFonts w:ascii="Arial" w:hAnsi="Arial" w:cs="Arial"/>
          <w:sz w:val="20"/>
          <w:szCs w:val="20"/>
        </w:rPr>
        <w:t xml:space="preserve"> je dne 15. septembra 2025 javnemu skladu posredovalo dokument z naslovom Umestitev projekta »Usposabljanje za zaposlene v avtomobilski industriji – AVI« v Poslovni in finančni načrt za leto 2025 – Rebalans 1, št. 0143-70/2024–2611-59. </w:t>
      </w:r>
    </w:p>
    <w:p w14:paraId="43DD57CE" w14:textId="77777777" w:rsidR="002D5660" w:rsidRPr="003C7E88" w:rsidRDefault="002D5660" w:rsidP="002D56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5ED36" w14:textId="5DE77CCE" w:rsidR="002D5660" w:rsidRPr="003C7E88" w:rsidRDefault="002D5660" w:rsidP="002D56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E88">
        <w:rPr>
          <w:rFonts w:ascii="Arial" w:hAnsi="Arial" w:cs="Arial"/>
          <w:b/>
          <w:bCs/>
          <w:sz w:val="20"/>
          <w:szCs w:val="20"/>
        </w:rPr>
        <w:t xml:space="preserve">II. </w:t>
      </w:r>
      <w:r w:rsidR="00580FC9" w:rsidRPr="003C7E88">
        <w:rPr>
          <w:rFonts w:ascii="Arial" w:hAnsi="Arial" w:cs="Arial"/>
          <w:b/>
          <w:bCs/>
          <w:sz w:val="20"/>
          <w:szCs w:val="20"/>
        </w:rPr>
        <w:t xml:space="preserve">Vsebina </w:t>
      </w:r>
      <w:r w:rsidR="000C5BEB">
        <w:rPr>
          <w:rFonts w:ascii="Arial" w:hAnsi="Arial" w:cs="Arial"/>
          <w:b/>
          <w:bCs/>
          <w:sz w:val="20"/>
          <w:szCs w:val="20"/>
        </w:rPr>
        <w:t>R</w:t>
      </w:r>
      <w:r w:rsidR="00580FC9" w:rsidRPr="003C7E88">
        <w:rPr>
          <w:rFonts w:ascii="Arial" w:hAnsi="Arial" w:cs="Arial"/>
          <w:b/>
          <w:bCs/>
          <w:sz w:val="20"/>
          <w:szCs w:val="20"/>
        </w:rPr>
        <w:t>ebalansa</w:t>
      </w:r>
      <w:r w:rsidR="000C5BEB">
        <w:rPr>
          <w:rFonts w:ascii="Arial" w:hAnsi="Arial" w:cs="Arial"/>
          <w:b/>
          <w:bCs/>
          <w:sz w:val="20"/>
          <w:szCs w:val="20"/>
        </w:rPr>
        <w:t xml:space="preserve"> 1</w:t>
      </w:r>
      <w:r w:rsidR="00580FC9" w:rsidRPr="003C7E88">
        <w:rPr>
          <w:rFonts w:ascii="Arial" w:hAnsi="Arial" w:cs="Arial"/>
          <w:b/>
          <w:bCs/>
          <w:sz w:val="20"/>
          <w:szCs w:val="20"/>
        </w:rPr>
        <w:t xml:space="preserve"> Poslovnega in finančnega načrta za leto 202</w:t>
      </w:r>
      <w:r w:rsidR="00817F83">
        <w:rPr>
          <w:rFonts w:ascii="Arial" w:hAnsi="Arial" w:cs="Arial"/>
          <w:b/>
          <w:bCs/>
          <w:sz w:val="20"/>
          <w:szCs w:val="20"/>
        </w:rPr>
        <w:t>5</w:t>
      </w:r>
    </w:p>
    <w:p w14:paraId="662FE358" w14:textId="77777777" w:rsidR="002D5660" w:rsidRPr="003C7E88" w:rsidRDefault="002D5660" w:rsidP="002D56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8FC49A" w14:textId="77777777" w:rsidR="000C5BEB" w:rsidRDefault="000C5BEB" w:rsidP="000C5BE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43ADC">
        <w:rPr>
          <w:rFonts w:ascii="Arial" w:hAnsi="Arial" w:cs="Arial"/>
          <w:sz w:val="20"/>
          <w:szCs w:val="20"/>
        </w:rPr>
        <w:t>Na tej podlagi je bil pripravljen Poslovni in finančni načrt za leto 2025 – Rebalans 1, ki vključuje nov projekt »Usposabljanje za zaposlene v avtomobilski industriji – AVI«. Projekt vpliva na poslovni del načrta, vendar v letu 2025 ne povzroča finančnih posledic.</w:t>
      </w:r>
    </w:p>
    <w:p w14:paraId="2E027A6D" w14:textId="12F0EA6B" w:rsidR="006F385D" w:rsidRPr="006F385D" w:rsidRDefault="000C5BEB" w:rsidP="000C5BEB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43ADC">
        <w:rPr>
          <w:rFonts w:ascii="Arial" w:hAnsi="Arial" w:cs="Arial"/>
          <w:sz w:val="20"/>
          <w:szCs w:val="20"/>
        </w:rPr>
        <w:t xml:space="preserve">Predvidene finančne obveznosti se bodo pojavile v letih 2026 in 2027, in sicer: do 2.000.000,00 </w:t>
      </w:r>
      <w:r>
        <w:rPr>
          <w:rFonts w:ascii="Arial" w:hAnsi="Arial" w:cs="Arial"/>
          <w:sz w:val="20"/>
          <w:szCs w:val="20"/>
        </w:rPr>
        <w:t>evra</w:t>
      </w:r>
      <w:r w:rsidRPr="00143ADC">
        <w:rPr>
          <w:rFonts w:ascii="Arial" w:hAnsi="Arial" w:cs="Arial"/>
          <w:sz w:val="20"/>
          <w:szCs w:val="20"/>
        </w:rPr>
        <w:t xml:space="preserve"> v letu 2026, do 1.000.000,00 </w:t>
      </w:r>
      <w:r>
        <w:rPr>
          <w:rFonts w:ascii="Arial" w:hAnsi="Arial" w:cs="Arial"/>
          <w:sz w:val="20"/>
          <w:szCs w:val="20"/>
        </w:rPr>
        <w:t>evra</w:t>
      </w:r>
      <w:r w:rsidRPr="00143ADC">
        <w:rPr>
          <w:rFonts w:ascii="Arial" w:hAnsi="Arial" w:cs="Arial"/>
          <w:sz w:val="20"/>
          <w:szCs w:val="20"/>
        </w:rPr>
        <w:t xml:space="preserve"> v letu 2027, kar skupaj znaša do 3.000.000,00 </w:t>
      </w:r>
      <w:r>
        <w:rPr>
          <w:rFonts w:ascii="Arial" w:hAnsi="Arial" w:cs="Arial"/>
          <w:sz w:val="20"/>
          <w:szCs w:val="20"/>
        </w:rPr>
        <w:t>evra</w:t>
      </w:r>
      <w:r w:rsidRPr="00143ADC">
        <w:rPr>
          <w:rFonts w:ascii="Arial" w:hAnsi="Arial" w:cs="Arial"/>
          <w:sz w:val="20"/>
          <w:szCs w:val="20"/>
        </w:rPr>
        <w:t xml:space="preserve">. V okviru Rebalansa 1 je bila izvedena sprememba v poglavju 2.2 Vlaganje v razvoj kadrov, kjer se dodaja novo podpoglavje 2.2.3 Usposabljanje za zaposlene v avtomobilski industriji – AVI. V letu 2025 bo pripravljen in objavljen javni razpis za avtomobilsko industrijo, ki bo imel finančne učinke v naslednjih dveh letih. Prihodki in odhodki sklada se v letu 2025 zaradi umestitve projekta ne spreminjajo. Projekt bo financiran iz sredstev proračuna Republike Slovenije, zagotovljenih na proračunski postavki 4282 – Usposabljanje in izobraževanje za zaposlene, izvajal pa se bo v sodelovanju z </w:t>
      </w:r>
      <w:r w:rsidR="00D849C2">
        <w:rPr>
          <w:rFonts w:ascii="Arial" w:hAnsi="Arial" w:cs="Arial"/>
          <w:sz w:val="20"/>
          <w:szCs w:val="20"/>
        </w:rPr>
        <w:t>ministrstvom.</w:t>
      </w:r>
    </w:p>
    <w:p w14:paraId="0FCDF80E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CB17CA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5FB65BB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0DD0FED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1811BE5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CD1F9C1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A7E269B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F537DC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686CFB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6170046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C76A4A5" w14:textId="77777777" w:rsidR="00DF4E3E" w:rsidRPr="003C7E88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96A7768" w14:textId="7B83BB54" w:rsidR="00DF4E3E" w:rsidRPr="003C7E88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B67FCD" wp14:editId="00FF40B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420995" cy="8712200"/>
            <wp:effectExtent l="0" t="0" r="8255" b="0"/>
            <wp:wrapSquare wrapText="bothSides"/>
            <wp:docPr id="44378274" name="Slika 1" descr="Slika, ki vsebuje besede besedilo, elektronika, posnetek zaslona, programska oprem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8274" name="Slika 1" descr="Slika, ki vsebuje besede besedilo, elektronika, posnetek zaslona, programska oprema&#10;&#10;Vsebina, ustvarjena z umetno inteligenco, morda ni pravilna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E36CF" w14:textId="46B87942" w:rsidR="00DF4E3E" w:rsidRDefault="00DF4E3E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1780F8E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CE64EA7" w14:textId="5182DAEB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C5BEB">
        <w:rPr>
          <w:noProof/>
        </w:rPr>
        <w:drawing>
          <wp:anchor distT="0" distB="0" distL="114300" distR="114300" simplePos="0" relativeHeight="251659264" behindDoc="0" locked="0" layoutInCell="1" allowOverlap="1" wp14:anchorId="241549E1" wp14:editId="3639CA60">
            <wp:simplePos x="0" y="0"/>
            <wp:positionH relativeFrom="column">
              <wp:posOffset>-4445</wp:posOffset>
            </wp:positionH>
            <wp:positionV relativeFrom="paragraph">
              <wp:posOffset>-330200</wp:posOffset>
            </wp:positionV>
            <wp:extent cx="5318125" cy="8712200"/>
            <wp:effectExtent l="0" t="0" r="0" b="0"/>
            <wp:wrapSquare wrapText="bothSides"/>
            <wp:docPr id="600190236" name="Slika 1" descr="Slika, ki vsebuje besede besedilo, posnetek zaslona, številka, pisav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90236" name="Slika 1" descr="Slika, ki vsebuje besede besedilo, posnetek zaslona, številka, pisava&#10;&#10;Vsebina, ustvarjena z umetno inteligenco, morda ni pravil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A1016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5651F9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662CA80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53F7C7C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24C3CE2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82F1B9F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077C3F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17094D2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5BB474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41D473E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9229FC8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1469C7D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D804C71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B4839F2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A97AD9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FF2E81D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48C5B2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5154D7F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A9767D1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4108D98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3423B08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FEB70ED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D85860E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2B05CE3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E1F4D13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DA09C8F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A4C5D13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153B241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B68A427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D26C25E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290DB68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B577DA7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8E3547D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C37F716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4C6403A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297D09C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35D6FA5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B629EC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93E535E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F36AD6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9FB0DA8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F8FD490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4EA2464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E9CD467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CCCD32A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5058756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836D43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AD0BF7A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1235E62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FB5FBAC" w14:textId="0C534AEE" w:rsidR="000C5BEB" w:rsidRDefault="004759A9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6E4EEB" wp14:editId="0D83990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313045" cy="8712200"/>
            <wp:effectExtent l="0" t="0" r="1905" b="0"/>
            <wp:wrapSquare wrapText="bothSides"/>
            <wp:docPr id="692899038" name="Slika 1" descr="Slika, ki vsebuje besede besedilo, elektronika, posnetek zaslona, programska oprem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99038" name="Slika 1" descr="Slika, ki vsebuje besede besedilo, elektronika, posnetek zaslona, programska oprema&#10;&#10;Vsebina, ustvarjena z umetno inteligenco, morda ni pravil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E3686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3B7F937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A0E1473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F7DF10B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A53E45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59F693C" w14:textId="77777777" w:rsidR="000C5BEB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316FA97" w14:textId="77777777" w:rsidR="000C5BEB" w:rsidRPr="003C7E88" w:rsidRDefault="000C5BEB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F513A9E" w14:textId="087F4A94" w:rsidR="00044018" w:rsidRPr="003C7E88" w:rsidRDefault="00044018" w:rsidP="0054711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sectPr w:rsidR="00044018" w:rsidRPr="003C7E88" w:rsidSect="00BD6A1D">
      <w:head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465F1" w14:textId="77777777" w:rsidR="00B801BD" w:rsidRDefault="00B801BD" w:rsidP="00BD6A1D">
      <w:pPr>
        <w:spacing w:after="0" w:line="240" w:lineRule="auto"/>
      </w:pPr>
      <w:r>
        <w:separator/>
      </w:r>
    </w:p>
  </w:endnote>
  <w:endnote w:type="continuationSeparator" w:id="0">
    <w:p w14:paraId="00BE0BDC" w14:textId="77777777" w:rsidR="00B801BD" w:rsidRDefault="00B801BD" w:rsidP="00B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CD50" w14:textId="77777777" w:rsidR="00B801BD" w:rsidRDefault="00B801BD" w:rsidP="00BD6A1D">
      <w:pPr>
        <w:spacing w:after="0" w:line="240" w:lineRule="auto"/>
      </w:pPr>
      <w:r>
        <w:separator/>
      </w:r>
    </w:p>
  </w:footnote>
  <w:footnote w:type="continuationSeparator" w:id="0">
    <w:p w14:paraId="76C599FA" w14:textId="77777777" w:rsidR="00B801BD" w:rsidRDefault="00B801BD" w:rsidP="00BD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5D67" w14:textId="77777777" w:rsidR="009F5FFF" w:rsidRPr="00BD6A1D" w:rsidRDefault="009F5FFF" w:rsidP="00BD6A1D">
    <w:pPr>
      <w:pStyle w:val="Glava"/>
      <w:tabs>
        <w:tab w:val="left" w:pos="5112"/>
      </w:tabs>
      <w:spacing w:line="240" w:lineRule="exact"/>
      <w:ind w:left="510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651A3E97" wp14:editId="3AE0254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3343275" cy="1457325"/>
          <wp:effectExtent l="0" t="0" r="0" b="0"/>
          <wp:wrapNone/>
          <wp:docPr id="20" name="Slika 20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F6FD80" w14:textId="77777777" w:rsidR="009F5FFF" w:rsidRDefault="009F5F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0D6"/>
    <w:multiLevelType w:val="multilevel"/>
    <w:tmpl w:val="0AF0E51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F5266"/>
    <w:multiLevelType w:val="hybridMultilevel"/>
    <w:tmpl w:val="77B6FF9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61B83EC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3AFC"/>
    <w:multiLevelType w:val="multilevel"/>
    <w:tmpl w:val="43E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D63D5"/>
    <w:multiLevelType w:val="hybridMultilevel"/>
    <w:tmpl w:val="66982E5E"/>
    <w:lvl w:ilvl="0" w:tplc="61B83E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7106"/>
    <w:multiLevelType w:val="hybridMultilevel"/>
    <w:tmpl w:val="AC0CDBF6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30C"/>
    <w:multiLevelType w:val="multilevel"/>
    <w:tmpl w:val="C890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4188"/>
    <w:multiLevelType w:val="hybridMultilevel"/>
    <w:tmpl w:val="68A6054A"/>
    <w:lvl w:ilvl="0" w:tplc="BDE8043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47FFE"/>
    <w:multiLevelType w:val="hybridMultilevel"/>
    <w:tmpl w:val="EEC802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46DC7"/>
    <w:multiLevelType w:val="hybridMultilevel"/>
    <w:tmpl w:val="6F42A99E"/>
    <w:lvl w:ilvl="0" w:tplc="61B83E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B3E21"/>
    <w:multiLevelType w:val="hybridMultilevel"/>
    <w:tmpl w:val="4BDC8D8A"/>
    <w:lvl w:ilvl="0" w:tplc="BDE8043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C0A3A"/>
    <w:multiLevelType w:val="hybridMultilevel"/>
    <w:tmpl w:val="F912CC44"/>
    <w:lvl w:ilvl="0" w:tplc="386606DE">
      <w:start w:val="1"/>
      <w:numFmt w:val="bullet"/>
      <w:lvlText w:val="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9B7"/>
    <w:multiLevelType w:val="multilevel"/>
    <w:tmpl w:val="88B867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9079FB"/>
    <w:multiLevelType w:val="hybridMultilevel"/>
    <w:tmpl w:val="E6F274B8"/>
    <w:lvl w:ilvl="0" w:tplc="61B83E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16262"/>
    <w:multiLevelType w:val="hybridMultilevel"/>
    <w:tmpl w:val="DB9686AE"/>
    <w:lvl w:ilvl="0" w:tplc="9FCA9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740A8"/>
    <w:multiLevelType w:val="hybridMultilevel"/>
    <w:tmpl w:val="34146266"/>
    <w:lvl w:ilvl="0" w:tplc="61B83E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32F8"/>
    <w:multiLevelType w:val="multilevel"/>
    <w:tmpl w:val="6F4ADE5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FA31EF"/>
    <w:multiLevelType w:val="hybridMultilevel"/>
    <w:tmpl w:val="DA5203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C63C2"/>
    <w:multiLevelType w:val="multilevel"/>
    <w:tmpl w:val="4764139C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14B4C"/>
    <w:multiLevelType w:val="multilevel"/>
    <w:tmpl w:val="D1F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221FF8"/>
    <w:multiLevelType w:val="hybridMultilevel"/>
    <w:tmpl w:val="06FE76B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61B83EC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70668"/>
    <w:multiLevelType w:val="hybridMultilevel"/>
    <w:tmpl w:val="F25C426E"/>
    <w:lvl w:ilvl="0" w:tplc="53C89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C0C08"/>
    <w:multiLevelType w:val="hybridMultilevel"/>
    <w:tmpl w:val="D7A8C716"/>
    <w:lvl w:ilvl="0" w:tplc="0136A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17155">
    <w:abstractNumId w:val="6"/>
  </w:num>
  <w:num w:numId="2" w16cid:durableId="1257711909">
    <w:abstractNumId w:val="22"/>
  </w:num>
  <w:num w:numId="3" w16cid:durableId="1523089336">
    <w:abstractNumId w:val="18"/>
  </w:num>
  <w:num w:numId="4" w16cid:durableId="44183632">
    <w:abstractNumId w:val="24"/>
  </w:num>
  <w:num w:numId="5" w16cid:durableId="1237085392">
    <w:abstractNumId w:val="29"/>
  </w:num>
  <w:num w:numId="6" w16cid:durableId="1109004976">
    <w:abstractNumId w:val="11"/>
  </w:num>
  <w:num w:numId="7" w16cid:durableId="454131297">
    <w:abstractNumId w:val="8"/>
  </w:num>
  <w:num w:numId="8" w16cid:durableId="460614406">
    <w:abstractNumId w:val="12"/>
  </w:num>
  <w:num w:numId="9" w16cid:durableId="1127164835">
    <w:abstractNumId w:val="4"/>
  </w:num>
  <w:num w:numId="10" w16cid:durableId="2003967010">
    <w:abstractNumId w:val="14"/>
  </w:num>
  <w:num w:numId="11" w16cid:durableId="38895490">
    <w:abstractNumId w:val="17"/>
  </w:num>
  <w:num w:numId="12" w16cid:durableId="890312962">
    <w:abstractNumId w:val="7"/>
  </w:num>
  <w:num w:numId="13" w16cid:durableId="2101637706">
    <w:abstractNumId w:val="13"/>
  </w:num>
  <w:num w:numId="14" w16cid:durableId="371461967">
    <w:abstractNumId w:val="27"/>
  </w:num>
  <w:num w:numId="15" w16cid:durableId="1367868651">
    <w:abstractNumId w:val="7"/>
  </w:num>
  <w:num w:numId="16" w16cid:durableId="2003115815">
    <w:abstractNumId w:val="21"/>
  </w:num>
  <w:num w:numId="17" w16cid:durableId="1176730860">
    <w:abstractNumId w:val="10"/>
  </w:num>
  <w:num w:numId="18" w16cid:durableId="974607485">
    <w:abstractNumId w:val="19"/>
  </w:num>
  <w:num w:numId="19" w16cid:durableId="1514109771">
    <w:abstractNumId w:val="9"/>
  </w:num>
  <w:num w:numId="20" w16cid:durableId="391008711">
    <w:abstractNumId w:val="26"/>
  </w:num>
  <w:num w:numId="21" w16cid:durableId="1618952721">
    <w:abstractNumId w:val="1"/>
  </w:num>
  <w:num w:numId="22" w16cid:durableId="828062900">
    <w:abstractNumId w:val="3"/>
  </w:num>
  <w:num w:numId="23" w16cid:durableId="1106537402">
    <w:abstractNumId w:val="25"/>
  </w:num>
  <w:num w:numId="24" w16cid:durableId="301472379">
    <w:abstractNumId w:val="5"/>
  </w:num>
  <w:num w:numId="25" w16cid:durableId="1614285774">
    <w:abstractNumId w:val="2"/>
  </w:num>
  <w:num w:numId="26" w16cid:durableId="513113224">
    <w:abstractNumId w:val="20"/>
  </w:num>
  <w:num w:numId="27" w16cid:durableId="1071585990">
    <w:abstractNumId w:val="15"/>
  </w:num>
  <w:num w:numId="28" w16cid:durableId="59988404">
    <w:abstractNumId w:val="0"/>
  </w:num>
  <w:num w:numId="29" w16cid:durableId="782071807">
    <w:abstractNumId w:val="16"/>
  </w:num>
  <w:num w:numId="30" w16cid:durableId="1137916849">
    <w:abstractNumId w:val="23"/>
  </w:num>
  <w:num w:numId="31" w16cid:durableId="9740618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85"/>
    <w:rsid w:val="000013F4"/>
    <w:rsid w:val="00005D4B"/>
    <w:rsid w:val="0002322E"/>
    <w:rsid w:val="000260D8"/>
    <w:rsid w:val="00031526"/>
    <w:rsid w:val="000370A4"/>
    <w:rsid w:val="00044018"/>
    <w:rsid w:val="0005283A"/>
    <w:rsid w:val="00061F85"/>
    <w:rsid w:val="00063047"/>
    <w:rsid w:val="000634EC"/>
    <w:rsid w:val="00077D7B"/>
    <w:rsid w:val="00083EE3"/>
    <w:rsid w:val="000873F6"/>
    <w:rsid w:val="00096BAB"/>
    <w:rsid w:val="00097B4B"/>
    <w:rsid w:val="000A355D"/>
    <w:rsid w:val="000B1D20"/>
    <w:rsid w:val="000C5BEB"/>
    <w:rsid w:val="000D0F4D"/>
    <w:rsid w:val="000D4B53"/>
    <w:rsid w:val="000D4D91"/>
    <w:rsid w:val="000D60D8"/>
    <w:rsid w:val="000D6DEF"/>
    <w:rsid w:val="000D70DE"/>
    <w:rsid w:val="000E1DE5"/>
    <w:rsid w:val="000E3C37"/>
    <w:rsid w:val="000F0C61"/>
    <w:rsid w:val="0011199D"/>
    <w:rsid w:val="001154D6"/>
    <w:rsid w:val="00121A83"/>
    <w:rsid w:val="0012455E"/>
    <w:rsid w:val="00124991"/>
    <w:rsid w:val="00127E54"/>
    <w:rsid w:val="001325AE"/>
    <w:rsid w:val="00133FA9"/>
    <w:rsid w:val="001362D8"/>
    <w:rsid w:val="00140677"/>
    <w:rsid w:val="00143ADC"/>
    <w:rsid w:val="00156698"/>
    <w:rsid w:val="00182C92"/>
    <w:rsid w:val="00187389"/>
    <w:rsid w:val="0019011A"/>
    <w:rsid w:val="001906EF"/>
    <w:rsid w:val="00190B7A"/>
    <w:rsid w:val="001973E4"/>
    <w:rsid w:val="00197C02"/>
    <w:rsid w:val="001A161B"/>
    <w:rsid w:val="001A18FF"/>
    <w:rsid w:val="001A4056"/>
    <w:rsid w:val="001B508F"/>
    <w:rsid w:val="001B5D01"/>
    <w:rsid w:val="001C56C7"/>
    <w:rsid w:val="001C6F50"/>
    <w:rsid w:val="001D5887"/>
    <w:rsid w:val="001E02EF"/>
    <w:rsid w:val="001E772B"/>
    <w:rsid w:val="001F266B"/>
    <w:rsid w:val="001F75B7"/>
    <w:rsid w:val="00201360"/>
    <w:rsid w:val="002050C7"/>
    <w:rsid w:val="00205633"/>
    <w:rsid w:val="002072F5"/>
    <w:rsid w:val="00220B5C"/>
    <w:rsid w:val="00223808"/>
    <w:rsid w:val="0023053B"/>
    <w:rsid w:val="00232D9A"/>
    <w:rsid w:val="00235B82"/>
    <w:rsid w:val="00236751"/>
    <w:rsid w:val="002514DC"/>
    <w:rsid w:val="00264CBD"/>
    <w:rsid w:val="00266A0B"/>
    <w:rsid w:val="002706D1"/>
    <w:rsid w:val="002741EC"/>
    <w:rsid w:val="002776BB"/>
    <w:rsid w:val="00281FD3"/>
    <w:rsid w:val="00294D6D"/>
    <w:rsid w:val="00295BAC"/>
    <w:rsid w:val="002A2CE8"/>
    <w:rsid w:val="002A5633"/>
    <w:rsid w:val="002A65DF"/>
    <w:rsid w:val="002A769A"/>
    <w:rsid w:val="002A77FB"/>
    <w:rsid w:val="002A78CE"/>
    <w:rsid w:val="002A7E84"/>
    <w:rsid w:val="002B514F"/>
    <w:rsid w:val="002D3BC6"/>
    <w:rsid w:val="002D3F15"/>
    <w:rsid w:val="002D5660"/>
    <w:rsid w:val="002E30E2"/>
    <w:rsid w:val="002E3245"/>
    <w:rsid w:val="002E32ED"/>
    <w:rsid w:val="002E520A"/>
    <w:rsid w:val="002E627C"/>
    <w:rsid w:val="002E70D1"/>
    <w:rsid w:val="002F2EDF"/>
    <w:rsid w:val="003000D7"/>
    <w:rsid w:val="003036F7"/>
    <w:rsid w:val="00307C11"/>
    <w:rsid w:val="00312714"/>
    <w:rsid w:val="00321A64"/>
    <w:rsid w:val="00333160"/>
    <w:rsid w:val="00336B6E"/>
    <w:rsid w:val="00337755"/>
    <w:rsid w:val="00346942"/>
    <w:rsid w:val="003508C1"/>
    <w:rsid w:val="0035355D"/>
    <w:rsid w:val="003620C3"/>
    <w:rsid w:val="00363341"/>
    <w:rsid w:val="003779C9"/>
    <w:rsid w:val="00377E70"/>
    <w:rsid w:val="00391B74"/>
    <w:rsid w:val="00394D18"/>
    <w:rsid w:val="003968CA"/>
    <w:rsid w:val="003B1720"/>
    <w:rsid w:val="003B3AE3"/>
    <w:rsid w:val="003B3F8D"/>
    <w:rsid w:val="003B4778"/>
    <w:rsid w:val="003B4C88"/>
    <w:rsid w:val="003C4C1D"/>
    <w:rsid w:val="003C55F1"/>
    <w:rsid w:val="003C7E88"/>
    <w:rsid w:val="003F0901"/>
    <w:rsid w:val="003F140E"/>
    <w:rsid w:val="003F6BD4"/>
    <w:rsid w:val="003F7816"/>
    <w:rsid w:val="00400A84"/>
    <w:rsid w:val="00405278"/>
    <w:rsid w:val="00405D58"/>
    <w:rsid w:val="004269F9"/>
    <w:rsid w:val="00436151"/>
    <w:rsid w:val="004416E7"/>
    <w:rsid w:val="00441CE5"/>
    <w:rsid w:val="00450653"/>
    <w:rsid w:val="00454A79"/>
    <w:rsid w:val="004565C1"/>
    <w:rsid w:val="00457F52"/>
    <w:rsid w:val="00465007"/>
    <w:rsid w:val="00465339"/>
    <w:rsid w:val="00467F27"/>
    <w:rsid w:val="004759A9"/>
    <w:rsid w:val="00482E1A"/>
    <w:rsid w:val="00487C60"/>
    <w:rsid w:val="00492E5B"/>
    <w:rsid w:val="00494C1A"/>
    <w:rsid w:val="004B727A"/>
    <w:rsid w:val="004C4D3C"/>
    <w:rsid w:val="004E37C7"/>
    <w:rsid w:val="004E5809"/>
    <w:rsid w:val="004F0516"/>
    <w:rsid w:val="004F70B0"/>
    <w:rsid w:val="00512ECF"/>
    <w:rsid w:val="00515442"/>
    <w:rsid w:val="00527931"/>
    <w:rsid w:val="00530740"/>
    <w:rsid w:val="00531E95"/>
    <w:rsid w:val="0053273A"/>
    <w:rsid w:val="00532B35"/>
    <w:rsid w:val="00536B9D"/>
    <w:rsid w:val="00537763"/>
    <w:rsid w:val="005452C5"/>
    <w:rsid w:val="0054670A"/>
    <w:rsid w:val="0054711E"/>
    <w:rsid w:val="005501BA"/>
    <w:rsid w:val="00552601"/>
    <w:rsid w:val="0055380F"/>
    <w:rsid w:val="00557EA3"/>
    <w:rsid w:val="00562CEB"/>
    <w:rsid w:val="0056587A"/>
    <w:rsid w:val="005674F9"/>
    <w:rsid w:val="00567AE9"/>
    <w:rsid w:val="00570F54"/>
    <w:rsid w:val="00575173"/>
    <w:rsid w:val="00577BF5"/>
    <w:rsid w:val="00580FC9"/>
    <w:rsid w:val="00595B45"/>
    <w:rsid w:val="00596C43"/>
    <w:rsid w:val="00597BDE"/>
    <w:rsid w:val="005A02C9"/>
    <w:rsid w:val="005A0491"/>
    <w:rsid w:val="005A6E64"/>
    <w:rsid w:val="005B3084"/>
    <w:rsid w:val="005C0301"/>
    <w:rsid w:val="005C538A"/>
    <w:rsid w:val="005C5F46"/>
    <w:rsid w:val="005D2FFA"/>
    <w:rsid w:val="005D37A1"/>
    <w:rsid w:val="005D6530"/>
    <w:rsid w:val="005D7973"/>
    <w:rsid w:val="005F50FD"/>
    <w:rsid w:val="00602B0F"/>
    <w:rsid w:val="006065A1"/>
    <w:rsid w:val="00617125"/>
    <w:rsid w:val="006203AA"/>
    <w:rsid w:val="00636913"/>
    <w:rsid w:val="006472A3"/>
    <w:rsid w:val="00650C66"/>
    <w:rsid w:val="00652CD3"/>
    <w:rsid w:val="00664374"/>
    <w:rsid w:val="00674EA8"/>
    <w:rsid w:val="006808C5"/>
    <w:rsid w:val="00685569"/>
    <w:rsid w:val="0069268E"/>
    <w:rsid w:val="00694D20"/>
    <w:rsid w:val="00695EC3"/>
    <w:rsid w:val="006A0793"/>
    <w:rsid w:val="006A5983"/>
    <w:rsid w:val="006B66EA"/>
    <w:rsid w:val="006B6A88"/>
    <w:rsid w:val="006B7122"/>
    <w:rsid w:val="006C4AF4"/>
    <w:rsid w:val="006E0FD3"/>
    <w:rsid w:val="006E2B22"/>
    <w:rsid w:val="006E720D"/>
    <w:rsid w:val="006F1DE8"/>
    <w:rsid w:val="006F385D"/>
    <w:rsid w:val="00700B6E"/>
    <w:rsid w:val="00704923"/>
    <w:rsid w:val="007134AD"/>
    <w:rsid w:val="00715ABC"/>
    <w:rsid w:val="007208BB"/>
    <w:rsid w:val="00724171"/>
    <w:rsid w:val="00733844"/>
    <w:rsid w:val="00736FA9"/>
    <w:rsid w:val="00742CB2"/>
    <w:rsid w:val="00746D24"/>
    <w:rsid w:val="007472FB"/>
    <w:rsid w:val="00751217"/>
    <w:rsid w:val="007556D4"/>
    <w:rsid w:val="00765C3C"/>
    <w:rsid w:val="00767265"/>
    <w:rsid w:val="00767942"/>
    <w:rsid w:val="007716DC"/>
    <w:rsid w:val="00781911"/>
    <w:rsid w:val="00791772"/>
    <w:rsid w:val="007943EB"/>
    <w:rsid w:val="0079450D"/>
    <w:rsid w:val="00796FA8"/>
    <w:rsid w:val="007A0023"/>
    <w:rsid w:val="007A09A4"/>
    <w:rsid w:val="007A2E78"/>
    <w:rsid w:val="007D329E"/>
    <w:rsid w:val="007D5F31"/>
    <w:rsid w:val="007E482D"/>
    <w:rsid w:val="007F4502"/>
    <w:rsid w:val="007F50D0"/>
    <w:rsid w:val="007F5C6A"/>
    <w:rsid w:val="00802FA4"/>
    <w:rsid w:val="00803FFF"/>
    <w:rsid w:val="00806C34"/>
    <w:rsid w:val="00807E32"/>
    <w:rsid w:val="0081536D"/>
    <w:rsid w:val="00817F83"/>
    <w:rsid w:val="0082056D"/>
    <w:rsid w:val="0082204F"/>
    <w:rsid w:val="008303E9"/>
    <w:rsid w:val="008320E6"/>
    <w:rsid w:val="00832F74"/>
    <w:rsid w:val="00836195"/>
    <w:rsid w:val="00836B41"/>
    <w:rsid w:val="008428B3"/>
    <w:rsid w:val="00850D20"/>
    <w:rsid w:val="00855552"/>
    <w:rsid w:val="00866B28"/>
    <w:rsid w:val="008725F1"/>
    <w:rsid w:val="0089044B"/>
    <w:rsid w:val="008910DB"/>
    <w:rsid w:val="0089188B"/>
    <w:rsid w:val="008951A6"/>
    <w:rsid w:val="0089566B"/>
    <w:rsid w:val="008A5735"/>
    <w:rsid w:val="008A70E3"/>
    <w:rsid w:val="008B1026"/>
    <w:rsid w:val="008B6FB1"/>
    <w:rsid w:val="008C6C80"/>
    <w:rsid w:val="008D108D"/>
    <w:rsid w:val="008E3F2C"/>
    <w:rsid w:val="008E5499"/>
    <w:rsid w:val="008E66DE"/>
    <w:rsid w:val="008F064E"/>
    <w:rsid w:val="008F210F"/>
    <w:rsid w:val="008F234A"/>
    <w:rsid w:val="008F2E3E"/>
    <w:rsid w:val="008F64D6"/>
    <w:rsid w:val="008F7206"/>
    <w:rsid w:val="00901F4B"/>
    <w:rsid w:val="0090408F"/>
    <w:rsid w:val="00905BB0"/>
    <w:rsid w:val="00910F56"/>
    <w:rsid w:val="009208B4"/>
    <w:rsid w:val="00927A9B"/>
    <w:rsid w:val="00932E6E"/>
    <w:rsid w:val="009338B6"/>
    <w:rsid w:val="00933972"/>
    <w:rsid w:val="009357F9"/>
    <w:rsid w:val="0094183C"/>
    <w:rsid w:val="00950CEF"/>
    <w:rsid w:val="00957889"/>
    <w:rsid w:val="0096487A"/>
    <w:rsid w:val="009704C9"/>
    <w:rsid w:val="009810F2"/>
    <w:rsid w:val="0098604B"/>
    <w:rsid w:val="00990888"/>
    <w:rsid w:val="00990964"/>
    <w:rsid w:val="0099215C"/>
    <w:rsid w:val="00996CD5"/>
    <w:rsid w:val="009A18C9"/>
    <w:rsid w:val="009A307B"/>
    <w:rsid w:val="009B0F9C"/>
    <w:rsid w:val="009B273B"/>
    <w:rsid w:val="009B50DD"/>
    <w:rsid w:val="009D4DFA"/>
    <w:rsid w:val="009D56BA"/>
    <w:rsid w:val="009D5C07"/>
    <w:rsid w:val="009D63BF"/>
    <w:rsid w:val="009D77B6"/>
    <w:rsid w:val="009E2807"/>
    <w:rsid w:val="009E2BA6"/>
    <w:rsid w:val="009E35E9"/>
    <w:rsid w:val="009E3CA8"/>
    <w:rsid w:val="009E6E92"/>
    <w:rsid w:val="009E794B"/>
    <w:rsid w:val="009F0FEA"/>
    <w:rsid w:val="009F5E4E"/>
    <w:rsid w:val="009F5FFF"/>
    <w:rsid w:val="00A07235"/>
    <w:rsid w:val="00A13746"/>
    <w:rsid w:val="00A16337"/>
    <w:rsid w:val="00A169AB"/>
    <w:rsid w:val="00A26FE2"/>
    <w:rsid w:val="00A274A7"/>
    <w:rsid w:val="00A36BD5"/>
    <w:rsid w:val="00A37DAC"/>
    <w:rsid w:val="00A45FC8"/>
    <w:rsid w:val="00A465EB"/>
    <w:rsid w:val="00A51134"/>
    <w:rsid w:val="00A57A5F"/>
    <w:rsid w:val="00A623A0"/>
    <w:rsid w:val="00A62FD0"/>
    <w:rsid w:val="00A67989"/>
    <w:rsid w:val="00A711FA"/>
    <w:rsid w:val="00A719BF"/>
    <w:rsid w:val="00A75EB1"/>
    <w:rsid w:val="00A7683C"/>
    <w:rsid w:val="00A76C72"/>
    <w:rsid w:val="00A81F29"/>
    <w:rsid w:val="00A856BB"/>
    <w:rsid w:val="00A85D09"/>
    <w:rsid w:val="00A92237"/>
    <w:rsid w:val="00A975B0"/>
    <w:rsid w:val="00A9794E"/>
    <w:rsid w:val="00A97DFF"/>
    <w:rsid w:val="00AA1EF0"/>
    <w:rsid w:val="00AB3B2B"/>
    <w:rsid w:val="00AB4FCC"/>
    <w:rsid w:val="00AB5EE2"/>
    <w:rsid w:val="00AC3D69"/>
    <w:rsid w:val="00AD6EFD"/>
    <w:rsid w:val="00AE1686"/>
    <w:rsid w:val="00AE1F83"/>
    <w:rsid w:val="00B0635F"/>
    <w:rsid w:val="00B12E43"/>
    <w:rsid w:val="00B14593"/>
    <w:rsid w:val="00B15808"/>
    <w:rsid w:val="00B25325"/>
    <w:rsid w:val="00B30846"/>
    <w:rsid w:val="00B379A0"/>
    <w:rsid w:val="00B407F8"/>
    <w:rsid w:val="00B539D8"/>
    <w:rsid w:val="00B66926"/>
    <w:rsid w:val="00B801BD"/>
    <w:rsid w:val="00B810FD"/>
    <w:rsid w:val="00B835A6"/>
    <w:rsid w:val="00B85B96"/>
    <w:rsid w:val="00B86BC0"/>
    <w:rsid w:val="00B954FE"/>
    <w:rsid w:val="00BA2BF5"/>
    <w:rsid w:val="00BA5AE0"/>
    <w:rsid w:val="00BB3FB2"/>
    <w:rsid w:val="00BC1355"/>
    <w:rsid w:val="00BC3C68"/>
    <w:rsid w:val="00BC509F"/>
    <w:rsid w:val="00BD6A1D"/>
    <w:rsid w:val="00BE210F"/>
    <w:rsid w:val="00BE4A75"/>
    <w:rsid w:val="00BF4A8A"/>
    <w:rsid w:val="00C11849"/>
    <w:rsid w:val="00C14513"/>
    <w:rsid w:val="00C17B6D"/>
    <w:rsid w:val="00C24B2C"/>
    <w:rsid w:val="00C267F0"/>
    <w:rsid w:val="00C26A81"/>
    <w:rsid w:val="00C27B92"/>
    <w:rsid w:val="00C35CED"/>
    <w:rsid w:val="00C363D8"/>
    <w:rsid w:val="00C37180"/>
    <w:rsid w:val="00C44B45"/>
    <w:rsid w:val="00C44C5F"/>
    <w:rsid w:val="00C55630"/>
    <w:rsid w:val="00C63133"/>
    <w:rsid w:val="00C64F8E"/>
    <w:rsid w:val="00C65D7F"/>
    <w:rsid w:val="00C73F60"/>
    <w:rsid w:val="00C746FA"/>
    <w:rsid w:val="00C809C2"/>
    <w:rsid w:val="00C9275F"/>
    <w:rsid w:val="00C9497A"/>
    <w:rsid w:val="00C96555"/>
    <w:rsid w:val="00CB1E18"/>
    <w:rsid w:val="00CD02DE"/>
    <w:rsid w:val="00CD5369"/>
    <w:rsid w:val="00CE1B8E"/>
    <w:rsid w:val="00CF379B"/>
    <w:rsid w:val="00CF6AD9"/>
    <w:rsid w:val="00D02A84"/>
    <w:rsid w:val="00D1185C"/>
    <w:rsid w:val="00D124E7"/>
    <w:rsid w:val="00D2723A"/>
    <w:rsid w:val="00D343DA"/>
    <w:rsid w:val="00D41D6F"/>
    <w:rsid w:val="00D51502"/>
    <w:rsid w:val="00D56064"/>
    <w:rsid w:val="00D56C08"/>
    <w:rsid w:val="00D74C2E"/>
    <w:rsid w:val="00D76C3B"/>
    <w:rsid w:val="00D803BD"/>
    <w:rsid w:val="00D811DF"/>
    <w:rsid w:val="00D848FF"/>
    <w:rsid w:val="00D849C2"/>
    <w:rsid w:val="00DA310D"/>
    <w:rsid w:val="00DA7DF3"/>
    <w:rsid w:val="00DB15B9"/>
    <w:rsid w:val="00DB2887"/>
    <w:rsid w:val="00DC0617"/>
    <w:rsid w:val="00DC1FEB"/>
    <w:rsid w:val="00DC36AB"/>
    <w:rsid w:val="00DC6FED"/>
    <w:rsid w:val="00DD1AF6"/>
    <w:rsid w:val="00DD24AE"/>
    <w:rsid w:val="00DF0C8A"/>
    <w:rsid w:val="00DF4E3E"/>
    <w:rsid w:val="00E0269A"/>
    <w:rsid w:val="00E065D7"/>
    <w:rsid w:val="00E06EE4"/>
    <w:rsid w:val="00E07832"/>
    <w:rsid w:val="00E102C7"/>
    <w:rsid w:val="00E12CB1"/>
    <w:rsid w:val="00E1318E"/>
    <w:rsid w:val="00E16276"/>
    <w:rsid w:val="00E20430"/>
    <w:rsid w:val="00E24658"/>
    <w:rsid w:val="00E34B49"/>
    <w:rsid w:val="00E41B6C"/>
    <w:rsid w:val="00E41BED"/>
    <w:rsid w:val="00E50517"/>
    <w:rsid w:val="00E55816"/>
    <w:rsid w:val="00E627F7"/>
    <w:rsid w:val="00E651F5"/>
    <w:rsid w:val="00E65248"/>
    <w:rsid w:val="00E85AE7"/>
    <w:rsid w:val="00E9240F"/>
    <w:rsid w:val="00E95688"/>
    <w:rsid w:val="00E95907"/>
    <w:rsid w:val="00E97970"/>
    <w:rsid w:val="00EC5285"/>
    <w:rsid w:val="00ED2058"/>
    <w:rsid w:val="00ED5493"/>
    <w:rsid w:val="00ED5ECA"/>
    <w:rsid w:val="00EE039A"/>
    <w:rsid w:val="00EE7A7A"/>
    <w:rsid w:val="00EF4041"/>
    <w:rsid w:val="00EF4E1D"/>
    <w:rsid w:val="00F03982"/>
    <w:rsid w:val="00F13D0A"/>
    <w:rsid w:val="00F25079"/>
    <w:rsid w:val="00F261FB"/>
    <w:rsid w:val="00F32BE8"/>
    <w:rsid w:val="00F34F49"/>
    <w:rsid w:val="00F42075"/>
    <w:rsid w:val="00F51E5C"/>
    <w:rsid w:val="00F577FD"/>
    <w:rsid w:val="00F60136"/>
    <w:rsid w:val="00F6141F"/>
    <w:rsid w:val="00F62328"/>
    <w:rsid w:val="00F665A2"/>
    <w:rsid w:val="00F73592"/>
    <w:rsid w:val="00F75D14"/>
    <w:rsid w:val="00F81A9B"/>
    <w:rsid w:val="00F933D6"/>
    <w:rsid w:val="00F96E5A"/>
    <w:rsid w:val="00FA46CA"/>
    <w:rsid w:val="00FB171E"/>
    <w:rsid w:val="00FB2AEA"/>
    <w:rsid w:val="00FB2E43"/>
    <w:rsid w:val="00FB397B"/>
    <w:rsid w:val="00FB44ED"/>
    <w:rsid w:val="00FB4D1B"/>
    <w:rsid w:val="00FB6FF0"/>
    <w:rsid w:val="00FC7849"/>
    <w:rsid w:val="00FD5D10"/>
    <w:rsid w:val="00FD63B4"/>
    <w:rsid w:val="00FE242F"/>
    <w:rsid w:val="00FE399A"/>
    <w:rsid w:val="00FE751C"/>
    <w:rsid w:val="00FF0233"/>
    <w:rsid w:val="00FF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05D47"/>
  <w15:docId w15:val="{E23E5EF4-66FF-42C7-AFDF-0B9A3249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240F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1536D"/>
    <w:pPr>
      <w:keepNext/>
      <w:spacing w:after="60" w:line="260" w:lineRule="exact"/>
      <w:jc w:val="center"/>
      <w:outlineLvl w:val="0"/>
    </w:pPr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036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D6A1D"/>
  </w:style>
  <w:style w:type="paragraph" w:styleId="Noga">
    <w:name w:val="footer"/>
    <w:basedOn w:val="Navaden"/>
    <w:link w:val="Nog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A1D"/>
  </w:style>
  <w:style w:type="character" w:styleId="Hiperpovezava">
    <w:name w:val="Hyperlink"/>
    <w:basedOn w:val="Privzetapisavaodstavka"/>
    <w:uiPriority w:val="99"/>
    <w:unhideWhenUsed/>
    <w:rsid w:val="00BD6A1D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7A09A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7A09A4"/>
    <w:rPr>
      <w:rFonts w:ascii="Arial" w:eastAsia="Times New Roman" w:hAnsi="Arial" w:cs="Times New Roman"/>
    </w:rPr>
  </w:style>
  <w:style w:type="paragraph" w:customStyle="1" w:styleId="Vrstapredpisa">
    <w:name w:val="Vrsta predpisa"/>
    <w:basedOn w:val="Navaden"/>
    <w:link w:val="VrstapredpisaZnak"/>
    <w:qFormat/>
    <w:rsid w:val="009D56BA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9D56BA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Poglavje">
    <w:name w:val="Poglavje"/>
    <w:basedOn w:val="Navaden"/>
    <w:qFormat/>
    <w:rsid w:val="00336B6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podpisi">
    <w:name w:val="podpisi"/>
    <w:basedOn w:val="Navaden"/>
    <w:qFormat/>
    <w:rsid w:val="00336B6E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Zgradbadokumenta">
    <w:name w:val="Document Map"/>
    <w:basedOn w:val="Navaden"/>
    <w:link w:val="ZgradbadokumentaZnak"/>
    <w:rsid w:val="00336B6E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36B6E"/>
    <w:rPr>
      <w:rFonts w:ascii="Tahoma" w:eastAsia="Times New Roman" w:hAnsi="Tahoma" w:cs="Times New Roman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5369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1C6F50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"/>
    <w:link w:val="Odstavekseznama"/>
    <w:uiPriority w:val="34"/>
    <w:locked/>
    <w:rsid w:val="001C6F50"/>
  </w:style>
  <w:style w:type="character" w:customStyle="1" w:styleId="Naslov1Znak">
    <w:name w:val="Naslov 1 Znak"/>
    <w:aliases w:val="NASLOV Znak"/>
    <w:basedOn w:val="Privzetapisavaodstavka"/>
    <w:link w:val="Naslov1"/>
    <w:rsid w:val="0081536D"/>
    <w:rPr>
      <w:rFonts w:ascii="Arial" w:eastAsia="Times New Roman" w:hAnsi="Arial" w:cs="Arial"/>
      <w:kern w:val="32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776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776B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776B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B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E039A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45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036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dsz.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BB3527-968B-4F3E-BCCF-52C9201B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Irena Kuntarič Hribar</cp:lastModifiedBy>
  <cp:revision>13</cp:revision>
  <cp:lastPrinted>2024-09-17T12:12:00Z</cp:lastPrinted>
  <dcterms:created xsi:type="dcterms:W3CDTF">2025-10-02T07:14:00Z</dcterms:created>
  <dcterms:modified xsi:type="dcterms:W3CDTF">2025-10-16T07:25:00Z</dcterms:modified>
</cp:coreProperties>
</file>