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717ED5" w:rsidRPr="001E5470" w14:paraId="4451FF90" w14:textId="77777777" w:rsidTr="00C2464D">
        <w:trPr>
          <w:gridAfter w:val="2"/>
          <w:wAfter w:w="3067" w:type="dxa"/>
        </w:trPr>
        <w:tc>
          <w:tcPr>
            <w:tcW w:w="6096" w:type="dxa"/>
            <w:gridSpan w:val="2"/>
          </w:tcPr>
          <w:p w14:paraId="0750DD9A" w14:textId="162DDA9B" w:rsidR="00717ED5" w:rsidRPr="001E5470" w:rsidRDefault="00CC7422" w:rsidP="00016EED">
            <w:pPr>
              <w:overflowPunct w:val="0"/>
              <w:autoSpaceDE w:val="0"/>
              <w:autoSpaceDN w:val="0"/>
              <w:adjustRightInd w:val="0"/>
              <w:textAlignment w:val="baseline"/>
              <w:rPr>
                <w:rFonts w:cs="Arial"/>
                <w:szCs w:val="20"/>
                <w:lang w:eastAsia="sl-SI"/>
              </w:rPr>
            </w:pPr>
            <w:r>
              <w:rPr>
                <w:rFonts w:cs="Arial"/>
                <w:noProof/>
                <w:szCs w:val="20"/>
                <w:lang w:eastAsia="sl-SI"/>
              </w:rPr>
              <mc:AlternateContent>
                <mc:Choice Requires="wps">
                  <w:drawing>
                    <wp:anchor distT="0" distB="0" distL="114300" distR="114300" simplePos="0" relativeHeight="251659264" behindDoc="1" locked="0" layoutInCell="1" allowOverlap="1" wp14:anchorId="78283523" wp14:editId="58BA823C">
                      <wp:simplePos x="0" y="0"/>
                      <wp:positionH relativeFrom="column">
                        <wp:posOffset>-69215</wp:posOffset>
                      </wp:positionH>
                      <wp:positionV relativeFrom="paragraph">
                        <wp:posOffset>8176260</wp:posOffset>
                      </wp:positionV>
                      <wp:extent cx="5396230" cy="254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396230" cy="254000"/>
                              </a:xfrm>
                              <a:prstGeom prst="rect">
                                <a:avLst/>
                              </a:prstGeom>
                              <a:solidFill>
                                <a:scrgbClr r="0" g="0" b="0">
                                  <a:alpha val="0"/>
                                </a:scrgbClr>
                              </a:solidFill>
                              <a:ln w="6350">
                                <a:noFill/>
                              </a:ln>
                            </wps:spPr>
                            <wps:txbx>
                              <w:txbxContent>
                                <w:p w14:paraId="62D64ED9" w14:textId="06231BD4" w:rsidR="00CC7422" w:rsidRPr="00CC7422" w:rsidRDefault="00CC7422" w:rsidP="00CC7422">
                                  <w:pPr>
                                    <w:jc w:val="center"/>
                                    <w:rPr>
                                      <w:rFonts w:cs="Arial"/>
                                      <w:color w:val="808080" w:themeColor="background1" w:themeShade="80"/>
                                      <w:sz w:val="24"/>
                                    </w:rPr>
                                  </w:pPr>
                                  <w:r>
                                    <w:rPr>
                                      <w:rFonts w:cs="Arial"/>
                                      <w:color w:val="808080" w:themeColor="background1" w:themeShade="80"/>
                                      <w:sz w:val="24"/>
                                    </w:rPr>
                                    <w:t>POTRJEN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283523" id="_x0000_t202" coordsize="21600,21600" o:spt="202" path="m,l,21600r21600,l21600,xe">
                      <v:stroke joinstyle="miter"/>
                      <v:path gradientshapeok="t" o:connecttype="rect"/>
                    </v:shapetype>
                    <v:shape id="Text Box 2" o:spid="_x0000_s1026" type="#_x0000_t202" style="position:absolute;margin-left:-5.45pt;margin-top:643.8pt;width:424.9pt;height:20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" fillcolor="black" stroked="f" strokeweight=".5pt">
                      <v:fill opacity="0"/>
                      <v:textbox>
                        <w:txbxContent>
                          <w:p w14:paraId="62D64ED9" w14:textId="06231BD4" w:rsidR="00CC7422" w:rsidRPr="00CC7422" w:rsidRDefault="00CC7422" w:rsidP="00CC7422">
                            <w:pPr>
                              <w:jc w:val="center"/>
                              <w:rPr>
                                <w:rFonts w:cs="Arial"/>
                                <w:color w:val="808080" w:themeColor="background1" w:themeShade="80"/>
                                <w:sz w:val="24"/>
                              </w:rPr>
                            </w:pPr>
                            <w:r>
                              <w:rPr>
                                <w:rFonts w:cs="Arial"/>
                                <w:color w:val="808080" w:themeColor="background1" w:themeShade="80"/>
                                <w:sz w:val="24"/>
                              </w:rPr>
                              <w:t>POTRJEN</w:t>
                            </w:r>
                          </w:p>
                        </w:txbxContent>
                      </v:textbox>
                    </v:shape>
                  </w:pict>
                </mc:Fallback>
              </mc:AlternateContent>
            </w:r>
            <w:r w:rsidR="00717ED5" w:rsidRPr="001E5470">
              <w:rPr>
                <w:rFonts w:cs="Arial"/>
                <w:szCs w:val="20"/>
                <w:lang w:eastAsia="sl-SI"/>
              </w:rPr>
              <w:t>Številka</w:t>
            </w:r>
            <w:r w:rsidR="00E13C7D">
              <w:rPr>
                <w:rFonts w:cs="Arial"/>
                <w:szCs w:val="20"/>
                <w:lang w:eastAsia="sl-SI"/>
              </w:rPr>
              <w:t>:</w:t>
            </w:r>
            <w:r w:rsidR="007F50BA">
              <w:rPr>
                <w:rFonts w:cs="Arial"/>
              </w:rPr>
              <w:t xml:space="preserve"> 476-4/2022-2550</w:t>
            </w:r>
          </w:p>
        </w:tc>
      </w:tr>
      <w:tr w:rsidR="00717ED5" w:rsidRPr="001E5470" w14:paraId="01141C47" w14:textId="77777777" w:rsidTr="00C2464D">
        <w:trPr>
          <w:gridAfter w:val="2"/>
          <w:wAfter w:w="3067" w:type="dxa"/>
        </w:trPr>
        <w:tc>
          <w:tcPr>
            <w:tcW w:w="6096" w:type="dxa"/>
            <w:gridSpan w:val="2"/>
          </w:tcPr>
          <w:p w14:paraId="18C60E02" w14:textId="030C8B65" w:rsidR="00717ED5" w:rsidRPr="001E5470" w:rsidRDefault="00717ED5" w:rsidP="003E0577">
            <w:pPr>
              <w:overflowPunct w:val="0"/>
              <w:autoSpaceDE w:val="0"/>
              <w:autoSpaceDN w:val="0"/>
              <w:adjustRightInd w:val="0"/>
              <w:textAlignment w:val="baseline"/>
              <w:rPr>
                <w:rFonts w:cs="Arial"/>
                <w:szCs w:val="20"/>
                <w:lang w:eastAsia="sl-SI"/>
              </w:rPr>
            </w:pPr>
            <w:r>
              <w:rPr>
                <w:rFonts w:cs="Arial"/>
                <w:szCs w:val="20"/>
                <w:lang w:eastAsia="sl-SI"/>
              </w:rPr>
              <w:t>Ljubljana</w:t>
            </w:r>
            <w:r w:rsidR="009B497E">
              <w:rPr>
                <w:rFonts w:cs="Arial"/>
                <w:szCs w:val="20"/>
                <w:lang w:eastAsia="sl-SI"/>
              </w:rPr>
              <w:t xml:space="preserve"> </w:t>
            </w:r>
            <w:r w:rsidR="00C0360E">
              <w:rPr>
                <w:rFonts w:cs="Arial"/>
                <w:szCs w:val="20"/>
                <w:lang w:eastAsia="sl-SI"/>
              </w:rPr>
              <w:t>9</w:t>
            </w:r>
            <w:r w:rsidR="0079676E">
              <w:rPr>
                <w:rFonts w:cs="Arial"/>
                <w:szCs w:val="20"/>
                <w:lang w:eastAsia="sl-SI"/>
              </w:rPr>
              <w:t>.1.2023</w:t>
            </w:r>
          </w:p>
        </w:tc>
      </w:tr>
      <w:tr w:rsidR="00717ED5" w:rsidRPr="001E5470" w14:paraId="2754719A" w14:textId="77777777" w:rsidTr="00C2464D">
        <w:trPr>
          <w:gridAfter w:val="2"/>
          <w:wAfter w:w="3067" w:type="dxa"/>
        </w:trPr>
        <w:tc>
          <w:tcPr>
            <w:tcW w:w="6096" w:type="dxa"/>
            <w:gridSpan w:val="2"/>
          </w:tcPr>
          <w:p w14:paraId="7B8D7015" w14:textId="77777777" w:rsidR="00717ED5" w:rsidRPr="001E5470" w:rsidRDefault="00717ED5" w:rsidP="00C2464D">
            <w:pPr>
              <w:rPr>
                <w:rFonts w:eastAsia="Calibri" w:cs="Arial"/>
                <w:szCs w:val="20"/>
              </w:rPr>
            </w:pPr>
          </w:p>
          <w:p w14:paraId="7C11E0D8" w14:textId="77777777" w:rsidR="00717ED5" w:rsidRPr="001E5470" w:rsidRDefault="00717ED5" w:rsidP="00C2464D">
            <w:pPr>
              <w:rPr>
                <w:rFonts w:eastAsia="Calibri" w:cs="Arial"/>
                <w:szCs w:val="20"/>
              </w:rPr>
            </w:pPr>
            <w:r w:rsidRPr="001E5470">
              <w:rPr>
                <w:rFonts w:eastAsia="Calibri" w:cs="Arial"/>
                <w:szCs w:val="20"/>
              </w:rPr>
              <w:t>GENERALNI SEKRETARIAT VLADE REPUBLIKE SLOVENIJE</w:t>
            </w:r>
          </w:p>
          <w:p w14:paraId="54EBB694" w14:textId="77777777" w:rsidR="00717ED5" w:rsidRPr="001E5470" w:rsidRDefault="00CC7422" w:rsidP="00C2464D">
            <w:pPr>
              <w:rPr>
                <w:rFonts w:eastAsia="Calibri" w:cs="Arial"/>
                <w:szCs w:val="20"/>
              </w:rPr>
            </w:pPr>
            <w:hyperlink r:id="rId8" w:history="1">
              <w:r w:rsidR="00717ED5" w:rsidRPr="001E5470">
                <w:rPr>
                  <w:rFonts w:eastAsia="Calibri" w:cs="Arial"/>
                  <w:color w:val="0000FF"/>
                  <w:szCs w:val="20"/>
                  <w:u w:val="single"/>
                </w:rPr>
                <w:t>Gp.gs@gov.si</w:t>
              </w:r>
            </w:hyperlink>
          </w:p>
          <w:p w14:paraId="71C82C32" w14:textId="77777777" w:rsidR="00717ED5" w:rsidRPr="001E5470" w:rsidRDefault="00717ED5" w:rsidP="00C2464D">
            <w:pPr>
              <w:rPr>
                <w:rFonts w:eastAsia="Calibri" w:cs="Arial"/>
                <w:szCs w:val="20"/>
              </w:rPr>
            </w:pPr>
          </w:p>
        </w:tc>
      </w:tr>
      <w:tr w:rsidR="00717ED5" w:rsidRPr="001E5470" w14:paraId="51796136" w14:textId="77777777" w:rsidTr="00C2464D">
        <w:tc>
          <w:tcPr>
            <w:tcW w:w="9163" w:type="dxa"/>
            <w:gridSpan w:val="4"/>
          </w:tcPr>
          <w:p w14:paraId="6D96E919" w14:textId="387D7B51" w:rsidR="00717ED5" w:rsidRPr="001E5470" w:rsidRDefault="00717ED5" w:rsidP="009B497E">
            <w:pPr>
              <w:suppressAutoHyphens/>
              <w:overflowPunct w:val="0"/>
              <w:autoSpaceDE w:val="0"/>
              <w:autoSpaceDN w:val="0"/>
              <w:adjustRightInd w:val="0"/>
              <w:textAlignment w:val="baseline"/>
              <w:rPr>
                <w:rFonts w:cs="Arial"/>
                <w:b/>
                <w:szCs w:val="20"/>
                <w:lang w:eastAsia="sl-SI"/>
              </w:rPr>
            </w:pPr>
            <w:r w:rsidRPr="001E5470">
              <w:rPr>
                <w:rFonts w:cs="Arial"/>
                <w:b/>
                <w:szCs w:val="20"/>
                <w:lang w:eastAsia="sl-SI"/>
              </w:rPr>
              <w:t xml:space="preserve">ZADEVA: </w:t>
            </w:r>
            <w:r>
              <w:rPr>
                <w:rFonts w:cs="Arial"/>
                <w:b/>
                <w:szCs w:val="20"/>
                <w:lang w:eastAsia="sl-SI"/>
              </w:rPr>
              <w:t>Letn</w:t>
            </w:r>
            <w:r w:rsidR="00016EED">
              <w:rPr>
                <w:rFonts w:cs="Arial"/>
                <w:b/>
                <w:szCs w:val="20"/>
                <w:lang w:eastAsia="sl-SI"/>
              </w:rPr>
              <w:t>o</w:t>
            </w:r>
            <w:r>
              <w:rPr>
                <w:rFonts w:cs="Arial"/>
                <w:b/>
                <w:szCs w:val="20"/>
                <w:lang w:eastAsia="sl-SI"/>
              </w:rPr>
              <w:t xml:space="preserve"> poročil</w:t>
            </w:r>
            <w:r w:rsidR="00016EED">
              <w:rPr>
                <w:rFonts w:cs="Arial"/>
                <w:b/>
                <w:szCs w:val="20"/>
                <w:lang w:eastAsia="sl-SI"/>
              </w:rPr>
              <w:t>o</w:t>
            </w:r>
            <w:r w:rsidRPr="004965B3">
              <w:rPr>
                <w:rFonts w:cs="Arial"/>
                <w:b/>
                <w:szCs w:val="20"/>
                <w:lang w:eastAsia="sl-SI"/>
              </w:rPr>
              <w:t xml:space="preserve"> Eko sklada, Slovenskega okoljskega javnega sklada</w:t>
            </w:r>
            <w:r w:rsidR="00016EED">
              <w:rPr>
                <w:rFonts w:cs="Arial"/>
                <w:b/>
                <w:szCs w:val="20"/>
                <w:lang w:eastAsia="sl-SI"/>
              </w:rPr>
              <w:t>,</w:t>
            </w:r>
            <w:r>
              <w:rPr>
                <w:rFonts w:cs="Arial"/>
                <w:b/>
                <w:szCs w:val="20"/>
                <w:lang w:eastAsia="sl-SI"/>
              </w:rPr>
              <w:t xml:space="preserve"> za leto 20</w:t>
            </w:r>
            <w:r w:rsidR="00AF4EB2">
              <w:rPr>
                <w:rFonts w:cs="Arial"/>
                <w:b/>
                <w:szCs w:val="20"/>
                <w:lang w:eastAsia="sl-SI"/>
              </w:rPr>
              <w:t>2</w:t>
            </w:r>
            <w:r w:rsidR="007F50BA">
              <w:rPr>
                <w:rFonts w:cs="Arial"/>
                <w:b/>
                <w:szCs w:val="20"/>
                <w:lang w:eastAsia="sl-SI"/>
              </w:rPr>
              <w:t>1</w:t>
            </w:r>
            <w:r w:rsidRPr="004965B3">
              <w:rPr>
                <w:rFonts w:cs="Arial"/>
                <w:b/>
                <w:szCs w:val="20"/>
                <w:lang w:eastAsia="sl-SI"/>
              </w:rPr>
              <w:t xml:space="preserve"> –</w:t>
            </w:r>
            <w:r w:rsidR="00016EED">
              <w:rPr>
                <w:rFonts w:cs="Arial"/>
                <w:b/>
                <w:szCs w:val="20"/>
                <w:lang w:eastAsia="sl-SI"/>
              </w:rPr>
              <w:t xml:space="preserve"> </w:t>
            </w:r>
            <w:r w:rsidRPr="001E5470">
              <w:rPr>
                <w:rFonts w:cs="Arial"/>
                <w:b/>
                <w:szCs w:val="20"/>
                <w:lang w:eastAsia="sl-SI"/>
              </w:rPr>
              <w:t xml:space="preserve">predlog za obravnavo </w:t>
            </w:r>
          </w:p>
        </w:tc>
      </w:tr>
      <w:tr w:rsidR="00717ED5" w:rsidRPr="001E5470" w14:paraId="0363F96B" w14:textId="77777777" w:rsidTr="00C2464D">
        <w:tc>
          <w:tcPr>
            <w:tcW w:w="9163" w:type="dxa"/>
            <w:gridSpan w:val="4"/>
          </w:tcPr>
          <w:p w14:paraId="38933BA5" w14:textId="77777777" w:rsidR="00717ED5" w:rsidRPr="001E5470" w:rsidRDefault="00717ED5" w:rsidP="00C2464D">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1. Predlog sklepov vlade:</w:t>
            </w:r>
          </w:p>
        </w:tc>
      </w:tr>
      <w:tr w:rsidR="00717ED5" w:rsidRPr="007D3FD1" w14:paraId="45DBC416" w14:textId="77777777" w:rsidTr="00C2464D">
        <w:tc>
          <w:tcPr>
            <w:tcW w:w="9163" w:type="dxa"/>
            <w:gridSpan w:val="4"/>
          </w:tcPr>
          <w:p w14:paraId="64A40CAF" w14:textId="18386BBD" w:rsidR="00E175B2" w:rsidRPr="007D3FD1" w:rsidRDefault="008274EE" w:rsidP="00E175B2">
            <w:pPr>
              <w:autoSpaceDE w:val="0"/>
              <w:autoSpaceDN w:val="0"/>
              <w:adjustRightInd w:val="0"/>
              <w:spacing w:line="240" w:lineRule="auto"/>
              <w:jc w:val="both"/>
              <w:rPr>
                <w:rFonts w:cs="Arial"/>
                <w:iCs/>
                <w:szCs w:val="20"/>
                <w:lang w:eastAsia="sl-SI"/>
              </w:rPr>
            </w:pPr>
            <w:r w:rsidRPr="007D3FD1">
              <w:rPr>
                <w:rFonts w:cs="Arial"/>
                <w:iCs/>
                <w:szCs w:val="20"/>
                <w:lang w:eastAsia="sl-SI"/>
              </w:rPr>
              <w:t>Na podlagi četrte</w:t>
            </w:r>
            <w:r>
              <w:rPr>
                <w:rFonts w:cs="Arial"/>
                <w:iCs/>
                <w:szCs w:val="20"/>
                <w:lang w:eastAsia="sl-SI"/>
              </w:rPr>
              <w:t xml:space="preserve">, </w:t>
            </w:r>
            <w:r w:rsidRPr="007D3FD1">
              <w:rPr>
                <w:rFonts w:cs="Arial"/>
                <w:iCs/>
                <w:szCs w:val="20"/>
                <w:lang w:eastAsia="sl-SI"/>
              </w:rPr>
              <w:t>pete</w:t>
            </w:r>
            <w:r>
              <w:rPr>
                <w:rFonts w:cs="Arial"/>
                <w:iCs/>
                <w:szCs w:val="20"/>
                <w:lang w:eastAsia="sl-SI"/>
              </w:rPr>
              <w:t xml:space="preserve"> in osme</w:t>
            </w:r>
            <w:r w:rsidRPr="007D3FD1">
              <w:rPr>
                <w:rFonts w:cs="Arial"/>
                <w:iCs/>
                <w:szCs w:val="20"/>
                <w:lang w:eastAsia="sl-SI"/>
              </w:rPr>
              <w:t xml:space="preserve"> alineje 13. člena Zakona o javnih skladih (Uradni list RS, št 77/08 in 8/10 – ZSKZ-B), drugega ter tretjega odstavka 143. člena Zakona o varstvu okolja (Uradni list RS, št. </w:t>
            </w:r>
            <w:r>
              <w:t>44/22</w:t>
            </w:r>
            <w:r w:rsidRPr="007D3FD1">
              <w:rPr>
                <w:rFonts w:cs="Arial"/>
                <w:iCs/>
                <w:szCs w:val="20"/>
                <w:lang w:eastAsia="sl-SI"/>
              </w:rPr>
              <w:t>) in četrtega odstavka 5. člena Zakona o fiskalnem pravilu (Uradni list RS, št. 55/15</w:t>
            </w:r>
            <w:r>
              <w:rPr>
                <w:rFonts w:cs="Arial"/>
                <w:iCs/>
                <w:szCs w:val="20"/>
                <w:lang w:eastAsia="sl-SI"/>
              </w:rPr>
              <w:t>, 177/20 – popr. in 129/22</w:t>
            </w:r>
            <w:r w:rsidRPr="007D3FD1">
              <w:rPr>
                <w:rFonts w:cs="Arial"/>
                <w:iCs/>
                <w:szCs w:val="20"/>
                <w:lang w:eastAsia="sl-SI"/>
              </w:rPr>
              <w:t>) ter v zvezi z  9.i členom Zakona o javnih financah (Uradni list RS, št. 11/11 – uradno prečiščeno besedilo, 14/13 – popr., 101/13, 55/15 – ZFisP, 96/15 – ZIPRS1617</w:t>
            </w:r>
            <w:r>
              <w:rPr>
                <w:rFonts w:cs="Arial"/>
                <w:iCs/>
                <w:szCs w:val="20"/>
                <w:lang w:eastAsia="sl-SI"/>
              </w:rPr>
              <w:t>,</w:t>
            </w:r>
            <w:r w:rsidRPr="007D3FD1">
              <w:rPr>
                <w:rFonts w:cs="Arial"/>
                <w:iCs/>
                <w:szCs w:val="20"/>
                <w:lang w:eastAsia="sl-SI"/>
              </w:rPr>
              <w:t xml:space="preserve"> 13/18</w:t>
            </w:r>
            <w:r>
              <w:rPr>
                <w:rFonts w:cs="Arial"/>
                <w:iCs/>
                <w:szCs w:val="20"/>
                <w:lang w:eastAsia="sl-SI"/>
              </w:rPr>
              <w:t xml:space="preserve"> in 195/20 – odl. US</w:t>
            </w:r>
            <w:r w:rsidRPr="007D3FD1">
              <w:rPr>
                <w:rFonts w:cs="Arial"/>
                <w:iCs/>
                <w:szCs w:val="20"/>
                <w:lang w:eastAsia="sl-SI"/>
              </w:rPr>
              <w:t>)</w:t>
            </w:r>
            <w:r w:rsidR="00E175B2" w:rsidRPr="007D3FD1">
              <w:rPr>
                <w:rFonts w:cs="Arial"/>
                <w:iCs/>
                <w:szCs w:val="20"/>
                <w:lang w:eastAsia="sl-SI"/>
              </w:rPr>
              <w:t xml:space="preserve">  je Vlada Republike Slovenije na ____ redni seji dne _______________ pod točko ________ sprejela naslednj</w:t>
            </w:r>
            <w:r w:rsidR="007F50BA">
              <w:rPr>
                <w:rFonts w:cs="Arial"/>
                <w:iCs/>
                <w:szCs w:val="20"/>
                <w:lang w:eastAsia="sl-SI"/>
              </w:rPr>
              <w:t>e</w:t>
            </w:r>
            <w:r w:rsidR="00E175B2" w:rsidRPr="007D3FD1">
              <w:rPr>
                <w:rFonts w:cs="Arial"/>
                <w:iCs/>
                <w:szCs w:val="20"/>
                <w:lang w:eastAsia="sl-SI"/>
              </w:rPr>
              <w:t xml:space="preserve"> sklep</w:t>
            </w:r>
            <w:r w:rsidR="007F50BA">
              <w:rPr>
                <w:rFonts w:cs="Arial"/>
                <w:iCs/>
                <w:szCs w:val="20"/>
                <w:lang w:eastAsia="sl-SI"/>
              </w:rPr>
              <w:t>e</w:t>
            </w:r>
            <w:r w:rsidR="00E175B2" w:rsidRPr="007D3FD1">
              <w:rPr>
                <w:rFonts w:cs="Arial"/>
                <w:iCs/>
                <w:szCs w:val="20"/>
                <w:lang w:eastAsia="sl-SI"/>
              </w:rPr>
              <w:t>:</w:t>
            </w:r>
          </w:p>
          <w:p w14:paraId="783EAF92" w14:textId="77777777" w:rsidR="00F2626A" w:rsidRPr="007D3FD1" w:rsidRDefault="00F2626A" w:rsidP="00F2626A">
            <w:pPr>
              <w:tabs>
                <w:tab w:val="left" w:pos="9900"/>
              </w:tabs>
              <w:spacing w:line="240" w:lineRule="atLeast"/>
              <w:jc w:val="both"/>
              <w:rPr>
                <w:rFonts w:cs="Arial"/>
                <w:iCs/>
                <w:szCs w:val="20"/>
                <w:lang w:eastAsia="sl-SI"/>
              </w:rPr>
            </w:pPr>
            <w:r w:rsidRPr="007D3FD1">
              <w:rPr>
                <w:rFonts w:cs="Arial"/>
                <w:iCs/>
                <w:szCs w:val="20"/>
                <w:lang w:eastAsia="sl-SI"/>
              </w:rPr>
              <w:t xml:space="preserve">                   </w:t>
            </w:r>
          </w:p>
          <w:p w14:paraId="17E2602A" w14:textId="68982635" w:rsidR="00F2626A" w:rsidRPr="007D3FD1" w:rsidRDefault="00F2626A" w:rsidP="00F2626A">
            <w:pPr>
              <w:pStyle w:val="ListParagraph"/>
              <w:numPr>
                <w:ilvl w:val="0"/>
                <w:numId w:val="13"/>
              </w:numPr>
              <w:rPr>
                <w:rFonts w:ascii="Arial" w:hAnsi="Arial" w:cs="Arial"/>
                <w:iCs/>
                <w:sz w:val="20"/>
              </w:rPr>
            </w:pPr>
            <w:r w:rsidRPr="007D3FD1">
              <w:rPr>
                <w:rFonts w:ascii="Arial" w:hAnsi="Arial" w:cs="Arial"/>
                <w:iCs/>
                <w:sz w:val="20"/>
              </w:rPr>
              <w:t>Vlada Republike Slovenije sprejme Letno poročilo o dejavnosti in poslovanju Eko sklada, Slovenskega okoljskega javnega sklada, za leto 20</w:t>
            </w:r>
            <w:r w:rsidR="00AF4EB2">
              <w:rPr>
                <w:rFonts w:ascii="Arial" w:hAnsi="Arial" w:cs="Arial"/>
                <w:iCs/>
                <w:sz w:val="20"/>
              </w:rPr>
              <w:t>2</w:t>
            </w:r>
            <w:r w:rsidR="007F50BA">
              <w:rPr>
                <w:rFonts w:ascii="Arial" w:hAnsi="Arial" w:cs="Arial"/>
                <w:iCs/>
                <w:sz w:val="20"/>
              </w:rPr>
              <w:t>1</w:t>
            </w:r>
            <w:r w:rsidR="00AF4EB2">
              <w:rPr>
                <w:rFonts w:ascii="Arial" w:hAnsi="Arial" w:cs="Arial"/>
                <w:iCs/>
                <w:sz w:val="20"/>
              </w:rPr>
              <w:t>.</w:t>
            </w:r>
          </w:p>
          <w:p w14:paraId="628FE2EE" w14:textId="77777777" w:rsidR="00F2626A" w:rsidRPr="007D3FD1" w:rsidRDefault="00F2626A" w:rsidP="00F2626A">
            <w:pPr>
              <w:ind w:left="601"/>
              <w:rPr>
                <w:rFonts w:cs="Arial"/>
                <w:iCs/>
                <w:szCs w:val="20"/>
                <w:lang w:eastAsia="sl-SI"/>
              </w:rPr>
            </w:pPr>
          </w:p>
          <w:p w14:paraId="2FECCADE" w14:textId="134C5552" w:rsidR="0079676E" w:rsidRPr="0079676E" w:rsidRDefault="0079676E" w:rsidP="0079676E">
            <w:pPr>
              <w:pStyle w:val="ListParagraph"/>
              <w:numPr>
                <w:ilvl w:val="0"/>
                <w:numId w:val="13"/>
              </w:numPr>
              <w:rPr>
                <w:rFonts w:ascii="Arial" w:hAnsi="Arial" w:cs="Arial"/>
                <w:iCs/>
                <w:sz w:val="20"/>
              </w:rPr>
            </w:pPr>
            <w:r w:rsidRPr="0079676E">
              <w:rPr>
                <w:rFonts w:ascii="Arial" w:hAnsi="Arial" w:cs="Arial"/>
                <w:iCs/>
                <w:sz w:val="20"/>
              </w:rPr>
              <w:t xml:space="preserve">Vlada Republike Slovenije določa, da se izkazani presežek prihodkov nad odhodki Eko sklada, Slovenskega okoljskega javnega sklada za leto 2021, v višini 2.000.000 </w:t>
            </w:r>
            <w:r w:rsidR="008274EE">
              <w:rPr>
                <w:rFonts w:ascii="Arial" w:hAnsi="Arial" w:cs="Arial"/>
                <w:iCs/>
                <w:sz w:val="20"/>
              </w:rPr>
              <w:t>evrov</w:t>
            </w:r>
            <w:r w:rsidRPr="0079676E">
              <w:rPr>
                <w:rFonts w:ascii="Arial" w:hAnsi="Arial" w:cs="Arial"/>
                <w:iCs/>
                <w:sz w:val="20"/>
              </w:rPr>
              <w:t xml:space="preserve">, nameni za povečanje namenskega premoženja tega sklada, presežek v višini 54.683 </w:t>
            </w:r>
            <w:r w:rsidR="008274EE">
              <w:rPr>
                <w:rFonts w:ascii="Arial" w:hAnsi="Arial" w:cs="Arial"/>
                <w:iCs/>
                <w:sz w:val="20"/>
              </w:rPr>
              <w:t>evrov</w:t>
            </w:r>
            <w:r w:rsidR="00C0360E">
              <w:rPr>
                <w:rFonts w:ascii="Arial" w:hAnsi="Arial" w:cs="Arial"/>
                <w:iCs/>
                <w:sz w:val="20"/>
              </w:rPr>
              <w:t xml:space="preserve"> </w:t>
            </w:r>
            <w:r w:rsidRPr="0079676E">
              <w:rPr>
                <w:rFonts w:ascii="Arial" w:hAnsi="Arial" w:cs="Arial"/>
                <w:iCs/>
                <w:sz w:val="20"/>
              </w:rPr>
              <w:t>pa ostane nerazporejen.</w:t>
            </w:r>
          </w:p>
          <w:p w14:paraId="2F88685F" w14:textId="77777777" w:rsidR="007F50BA" w:rsidRPr="007F50BA" w:rsidRDefault="007F50BA" w:rsidP="007F50BA">
            <w:pPr>
              <w:pStyle w:val="ListParagraph"/>
              <w:rPr>
                <w:rFonts w:ascii="Arial" w:hAnsi="Arial" w:cs="Arial"/>
                <w:iCs/>
                <w:sz w:val="20"/>
              </w:rPr>
            </w:pPr>
          </w:p>
          <w:p w14:paraId="5CB1052D" w14:textId="38987D16" w:rsidR="007F50BA" w:rsidRPr="007F50BA" w:rsidRDefault="007F50BA" w:rsidP="007F50BA">
            <w:pPr>
              <w:pStyle w:val="ListParagraph"/>
              <w:numPr>
                <w:ilvl w:val="0"/>
                <w:numId w:val="13"/>
              </w:numPr>
              <w:rPr>
                <w:rFonts w:ascii="Arial" w:hAnsi="Arial" w:cs="Arial"/>
                <w:iCs/>
                <w:sz w:val="20"/>
              </w:rPr>
            </w:pPr>
            <w:r>
              <w:rPr>
                <w:rFonts w:ascii="Arial" w:hAnsi="Arial" w:cs="Arial"/>
                <w:iCs/>
                <w:sz w:val="20"/>
              </w:rPr>
              <w:t xml:space="preserve">Vlada Republike Slovenije </w:t>
            </w:r>
            <w:r w:rsidRPr="007F50BA">
              <w:rPr>
                <w:rFonts w:ascii="Arial" w:hAnsi="Arial" w:cs="Arial"/>
                <w:iCs/>
                <w:sz w:val="20"/>
              </w:rPr>
              <w:t>imenuje revizijsko družbo Prosperus družba za revizijo in svetovanje, d.o.o., Na Dolih 19, 1000 Ljubljana, za izvedbo storitev Revidiranje računovodskih izkazov Eko sklada, Slovenskega okoljskega javnega sklada, in namenskega premoženja sklada za poslovna leta 2022-2024.</w:t>
            </w:r>
          </w:p>
          <w:p w14:paraId="45019CBA" w14:textId="7A4CA16D" w:rsidR="00F2626A" w:rsidRPr="007F50BA" w:rsidRDefault="00F2626A" w:rsidP="007F50BA">
            <w:pPr>
              <w:pStyle w:val="ListParagraph"/>
              <w:rPr>
                <w:rFonts w:ascii="Arial" w:hAnsi="Arial" w:cs="Arial"/>
                <w:iCs/>
                <w:sz w:val="20"/>
              </w:rPr>
            </w:pPr>
          </w:p>
          <w:p w14:paraId="69E6645C" w14:textId="77777777" w:rsidR="00F2626A" w:rsidRPr="007D3FD1" w:rsidRDefault="00F2626A" w:rsidP="00F2626A">
            <w:pPr>
              <w:pStyle w:val="ListParagraph"/>
              <w:rPr>
                <w:rFonts w:ascii="Arial" w:hAnsi="Arial" w:cs="Arial"/>
                <w:iCs/>
                <w:sz w:val="20"/>
              </w:rPr>
            </w:pPr>
          </w:p>
          <w:p w14:paraId="46A500A0" w14:textId="77777777" w:rsidR="00717ED5" w:rsidRPr="007D3FD1" w:rsidRDefault="00717ED5" w:rsidP="00C2464D">
            <w:pPr>
              <w:pStyle w:val="NaslovpredpisaZnakZnak"/>
              <w:jc w:val="both"/>
              <w:rPr>
                <w:b w:val="0"/>
                <w:iCs/>
                <w:sz w:val="20"/>
                <w:szCs w:val="20"/>
              </w:rPr>
            </w:pPr>
            <w:r w:rsidRPr="007D3FD1">
              <w:rPr>
                <w:b w:val="0"/>
                <w:iCs/>
                <w:sz w:val="20"/>
                <w:szCs w:val="20"/>
              </w:rPr>
              <w:t>PRILOGE:</w:t>
            </w:r>
          </w:p>
          <w:p w14:paraId="4315E6D9" w14:textId="0342CB66" w:rsidR="00717ED5" w:rsidRPr="007D3FD1" w:rsidRDefault="00717ED5" w:rsidP="00717ED5">
            <w:pPr>
              <w:pStyle w:val="NaslovpredpisaZnakZnak"/>
              <w:numPr>
                <w:ilvl w:val="0"/>
                <w:numId w:val="12"/>
              </w:numPr>
              <w:jc w:val="both"/>
              <w:rPr>
                <w:b w:val="0"/>
                <w:iCs/>
                <w:sz w:val="20"/>
                <w:szCs w:val="20"/>
              </w:rPr>
            </w:pPr>
            <w:r w:rsidRPr="007D3FD1">
              <w:rPr>
                <w:b w:val="0"/>
                <w:iCs/>
                <w:sz w:val="20"/>
                <w:szCs w:val="20"/>
              </w:rPr>
              <w:t xml:space="preserve">Sklepi, sprejeti na </w:t>
            </w:r>
            <w:r w:rsidR="007F50BA">
              <w:rPr>
                <w:b w:val="0"/>
                <w:iCs/>
                <w:sz w:val="20"/>
                <w:szCs w:val="20"/>
              </w:rPr>
              <w:t>11</w:t>
            </w:r>
            <w:r w:rsidR="00116BC8" w:rsidRPr="007D3FD1">
              <w:rPr>
                <w:b w:val="0"/>
                <w:iCs/>
                <w:sz w:val="20"/>
                <w:szCs w:val="20"/>
              </w:rPr>
              <w:t xml:space="preserve">. redni seji dne </w:t>
            </w:r>
            <w:r w:rsidR="007F50BA">
              <w:rPr>
                <w:b w:val="0"/>
                <w:iCs/>
                <w:sz w:val="20"/>
                <w:szCs w:val="20"/>
              </w:rPr>
              <w:t>15.11.2022 in 23.11.2022</w:t>
            </w:r>
            <w:r w:rsidR="00593C29" w:rsidRPr="007D3FD1">
              <w:rPr>
                <w:b w:val="0"/>
                <w:iCs/>
                <w:sz w:val="20"/>
                <w:szCs w:val="20"/>
              </w:rPr>
              <w:t xml:space="preserve"> </w:t>
            </w:r>
            <w:r w:rsidRPr="007D3FD1">
              <w:rPr>
                <w:b w:val="0"/>
                <w:iCs/>
                <w:sz w:val="20"/>
                <w:szCs w:val="20"/>
              </w:rPr>
              <w:t xml:space="preserve">Nadzornega sveta Eko sklada, Slovenskega okoljskega javnega sklada, pod </w:t>
            </w:r>
            <w:r w:rsidR="007F50BA">
              <w:rPr>
                <w:b w:val="0"/>
                <w:iCs/>
                <w:sz w:val="20"/>
                <w:szCs w:val="20"/>
              </w:rPr>
              <w:t>2</w:t>
            </w:r>
            <w:r w:rsidRPr="007D3FD1">
              <w:rPr>
                <w:b w:val="0"/>
                <w:iCs/>
                <w:sz w:val="20"/>
                <w:szCs w:val="20"/>
              </w:rPr>
              <w:t>. točko dnevnega reda</w:t>
            </w:r>
            <w:r w:rsidR="00016952" w:rsidRPr="007D3FD1">
              <w:rPr>
                <w:b w:val="0"/>
                <w:iCs/>
                <w:sz w:val="20"/>
                <w:szCs w:val="20"/>
              </w:rPr>
              <w:t>,</w:t>
            </w:r>
          </w:p>
          <w:p w14:paraId="3A45DBD0" w14:textId="70857C42" w:rsidR="00717ED5" w:rsidRPr="007D3FD1" w:rsidRDefault="00717ED5" w:rsidP="00717ED5">
            <w:pPr>
              <w:pStyle w:val="NaslovpredpisaZnakZnak"/>
              <w:numPr>
                <w:ilvl w:val="0"/>
                <w:numId w:val="12"/>
              </w:numPr>
              <w:jc w:val="both"/>
              <w:rPr>
                <w:b w:val="0"/>
                <w:iCs/>
                <w:sz w:val="20"/>
                <w:szCs w:val="20"/>
              </w:rPr>
            </w:pPr>
            <w:r w:rsidRPr="007D3FD1">
              <w:rPr>
                <w:b w:val="0"/>
                <w:iCs/>
                <w:sz w:val="20"/>
                <w:szCs w:val="20"/>
              </w:rPr>
              <w:t>Letno poročilo o dejavnosti in poslovanju Eko sklada, Slovenskega okoljskega javnega sklada v letu 20</w:t>
            </w:r>
            <w:r w:rsidR="0090273B">
              <w:rPr>
                <w:b w:val="0"/>
                <w:iCs/>
                <w:sz w:val="20"/>
                <w:szCs w:val="20"/>
              </w:rPr>
              <w:t>2</w:t>
            </w:r>
            <w:r w:rsidR="007F50BA">
              <w:rPr>
                <w:b w:val="0"/>
                <w:iCs/>
                <w:sz w:val="20"/>
                <w:szCs w:val="20"/>
              </w:rPr>
              <w:t>1</w:t>
            </w:r>
            <w:r w:rsidR="00016952" w:rsidRPr="007D3FD1">
              <w:rPr>
                <w:b w:val="0"/>
                <w:iCs/>
                <w:sz w:val="20"/>
                <w:szCs w:val="20"/>
              </w:rPr>
              <w:t>,</w:t>
            </w:r>
          </w:p>
          <w:p w14:paraId="250E9142" w14:textId="40DD25D5" w:rsidR="00717ED5" w:rsidRPr="007D3FD1" w:rsidRDefault="00717ED5" w:rsidP="00717ED5">
            <w:pPr>
              <w:pStyle w:val="NaslovpredpisaZnakZnak"/>
              <w:numPr>
                <w:ilvl w:val="0"/>
                <w:numId w:val="12"/>
              </w:numPr>
              <w:jc w:val="both"/>
              <w:rPr>
                <w:b w:val="0"/>
                <w:iCs/>
                <w:sz w:val="20"/>
                <w:szCs w:val="20"/>
              </w:rPr>
            </w:pPr>
            <w:r w:rsidRPr="007D3FD1">
              <w:rPr>
                <w:b w:val="0"/>
                <w:iCs/>
                <w:sz w:val="20"/>
                <w:szCs w:val="20"/>
              </w:rPr>
              <w:t>Poročilo nadzornega sveta Eko sklada, Slovenskega okoljskega javnega sklada o dejavnosti in poslovanju Eko sklada, Slovenskega okoljskega javnega sklada v letu 20</w:t>
            </w:r>
            <w:r w:rsidR="0090273B">
              <w:rPr>
                <w:b w:val="0"/>
                <w:iCs/>
                <w:sz w:val="20"/>
                <w:szCs w:val="20"/>
              </w:rPr>
              <w:t>20</w:t>
            </w:r>
            <w:r w:rsidR="00016952" w:rsidRPr="007D3FD1">
              <w:rPr>
                <w:b w:val="0"/>
                <w:iCs/>
                <w:sz w:val="20"/>
                <w:szCs w:val="20"/>
              </w:rPr>
              <w:t>.</w:t>
            </w:r>
          </w:p>
          <w:p w14:paraId="3AE74A86" w14:textId="77777777" w:rsidR="00D90517" w:rsidRPr="007D3FD1" w:rsidRDefault="00D90517" w:rsidP="00D90517">
            <w:pPr>
              <w:pStyle w:val="NaslovpredpisaZnakZnak"/>
              <w:jc w:val="both"/>
              <w:rPr>
                <w:iCs/>
                <w:sz w:val="20"/>
                <w:szCs w:val="20"/>
              </w:rPr>
            </w:pPr>
            <w:r w:rsidRPr="007D3FD1">
              <w:rPr>
                <w:iCs/>
                <w:sz w:val="20"/>
                <w:szCs w:val="20"/>
              </w:rPr>
              <w:t>Sklep prejmejo:</w:t>
            </w:r>
          </w:p>
          <w:p w14:paraId="5622BD56" w14:textId="5B6D1EC4" w:rsidR="00D90517" w:rsidRPr="007D3FD1" w:rsidRDefault="00D90517" w:rsidP="00D90517">
            <w:pPr>
              <w:pStyle w:val="Neotevilenodstavek"/>
              <w:numPr>
                <w:ilvl w:val="0"/>
                <w:numId w:val="16"/>
              </w:numPr>
              <w:rPr>
                <w:iCs/>
                <w:sz w:val="20"/>
                <w:szCs w:val="20"/>
              </w:rPr>
            </w:pPr>
            <w:r w:rsidRPr="007D3FD1">
              <w:rPr>
                <w:iCs/>
                <w:sz w:val="20"/>
                <w:szCs w:val="20"/>
              </w:rPr>
              <w:t>Ministrstvo za okolje in prostor, Dunajska c. 4</w:t>
            </w:r>
            <w:r w:rsidR="007F50BA">
              <w:rPr>
                <w:iCs/>
                <w:sz w:val="20"/>
                <w:szCs w:val="20"/>
              </w:rPr>
              <w:t>8</w:t>
            </w:r>
            <w:r w:rsidRPr="007D3FD1">
              <w:rPr>
                <w:iCs/>
                <w:sz w:val="20"/>
                <w:szCs w:val="20"/>
              </w:rPr>
              <w:t>, 1000 Ljubljana;</w:t>
            </w:r>
          </w:p>
          <w:p w14:paraId="0DC67119" w14:textId="77777777" w:rsidR="00D90517" w:rsidRPr="007D3FD1" w:rsidRDefault="00D90517" w:rsidP="00D90517">
            <w:pPr>
              <w:pStyle w:val="Neotevilenodstavek"/>
              <w:numPr>
                <w:ilvl w:val="0"/>
                <w:numId w:val="16"/>
              </w:numPr>
              <w:rPr>
                <w:iCs/>
                <w:sz w:val="20"/>
                <w:szCs w:val="20"/>
              </w:rPr>
            </w:pPr>
            <w:r w:rsidRPr="007D3FD1">
              <w:rPr>
                <w:iCs/>
                <w:sz w:val="20"/>
                <w:szCs w:val="20"/>
              </w:rPr>
              <w:t>Ministrstvo za finance, Župančičeva 3, 1000 Ljubljana;</w:t>
            </w:r>
          </w:p>
          <w:p w14:paraId="10ED924B" w14:textId="77777777" w:rsidR="00D90517" w:rsidRPr="007D3FD1" w:rsidRDefault="00D90517" w:rsidP="00D90517">
            <w:pPr>
              <w:pStyle w:val="Neotevilenodstavek"/>
              <w:numPr>
                <w:ilvl w:val="0"/>
                <w:numId w:val="16"/>
              </w:numPr>
              <w:rPr>
                <w:iCs/>
                <w:sz w:val="20"/>
                <w:szCs w:val="20"/>
              </w:rPr>
            </w:pPr>
            <w:r w:rsidRPr="007D3FD1">
              <w:rPr>
                <w:iCs/>
                <w:sz w:val="20"/>
                <w:szCs w:val="20"/>
              </w:rPr>
              <w:t>Ministrstvo za infrastrukturo, Langusova 4, 1000 Ljubljana;</w:t>
            </w:r>
          </w:p>
          <w:p w14:paraId="0512024B" w14:textId="7271E409" w:rsidR="00717ED5" w:rsidRPr="007D3FD1" w:rsidRDefault="00717ED5" w:rsidP="00C2464D">
            <w:pPr>
              <w:pStyle w:val="Neotevilenodstavek"/>
              <w:rPr>
                <w:iCs/>
                <w:sz w:val="20"/>
                <w:szCs w:val="20"/>
              </w:rPr>
            </w:pPr>
            <w:r w:rsidRPr="007D3FD1">
              <w:rPr>
                <w:iCs/>
                <w:sz w:val="20"/>
                <w:szCs w:val="20"/>
              </w:rPr>
              <w:t xml:space="preserve">      -     </w:t>
            </w:r>
            <w:r w:rsidR="00C0360E">
              <w:rPr>
                <w:iCs/>
                <w:sz w:val="20"/>
                <w:szCs w:val="20"/>
              </w:rPr>
              <w:t xml:space="preserve"> </w:t>
            </w:r>
            <w:r w:rsidRPr="007D3FD1">
              <w:rPr>
                <w:iCs/>
                <w:sz w:val="20"/>
                <w:szCs w:val="20"/>
              </w:rPr>
              <w:t>Eko sklad, Slovenski okoljski javni sklad, Bleiweisova 30, 1000 Ljubljana;</w:t>
            </w:r>
          </w:p>
          <w:p w14:paraId="1EEEAFD2" w14:textId="77777777" w:rsidR="00717ED5" w:rsidRPr="007D3FD1" w:rsidRDefault="00717ED5" w:rsidP="00116BC8">
            <w:pPr>
              <w:pStyle w:val="Neotevilenodstavek"/>
              <w:rPr>
                <w:iCs/>
                <w:sz w:val="20"/>
                <w:szCs w:val="20"/>
              </w:rPr>
            </w:pPr>
          </w:p>
        </w:tc>
      </w:tr>
      <w:tr w:rsidR="00717ED5" w:rsidRPr="007D3FD1" w14:paraId="28F76701" w14:textId="77777777" w:rsidTr="00C2464D">
        <w:tc>
          <w:tcPr>
            <w:tcW w:w="9163" w:type="dxa"/>
            <w:gridSpan w:val="4"/>
          </w:tcPr>
          <w:p w14:paraId="1AFE4DB2" w14:textId="77777777" w:rsidR="00717ED5" w:rsidRPr="007D3FD1" w:rsidRDefault="00717ED5" w:rsidP="00C2464D">
            <w:pPr>
              <w:overflowPunct w:val="0"/>
              <w:autoSpaceDE w:val="0"/>
              <w:autoSpaceDN w:val="0"/>
              <w:adjustRightInd w:val="0"/>
              <w:jc w:val="both"/>
              <w:textAlignment w:val="baseline"/>
              <w:rPr>
                <w:rFonts w:cs="Arial"/>
                <w:iCs/>
                <w:szCs w:val="20"/>
                <w:lang w:eastAsia="sl-SI"/>
              </w:rPr>
            </w:pPr>
            <w:r w:rsidRPr="007D3FD1">
              <w:rPr>
                <w:rFonts w:cs="Arial"/>
                <w:iCs/>
                <w:szCs w:val="20"/>
                <w:lang w:eastAsia="sl-SI"/>
              </w:rPr>
              <w:t>2. Predlog za obravnavo predloga zakona po nujnem ali skrajšanem postopku v državnem zboru z obrazložitvijo razlogov:</w:t>
            </w:r>
          </w:p>
        </w:tc>
      </w:tr>
      <w:tr w:rsidR="00717ED5" w:rsidRPr="007D3FD1" w14:paraId="0397A3EB" w14:textId="77777777" w:rsidTr="00C2464D">
        <w:tc>
          <w:tcPr>
            <w:tcW w:w="9163" w:type="dxa"/>
            <w:gridSpan w:val="4"/>
          </w:tcPr>
          <w:p w14:paraId="363753D3" w14:textId="77777777" w:rsidR="00717ED5" w:rsidRPr="007D3FD1" w:rsidRDefault="00717ED5" w:rsidP="00C2464D">
            <w:pPr>
              <w:overflowPunct w:val="0"/>
              <w:autoSpaceDE w:val="0"/>
              <w:autoSpaceDN w:val="0"/>
              <w:adjustRightInd w:val="0"/>
              <w:jc w:val="both"/>
              <w:textAlignment w:val="baseline"/>
              <w:rPr>
                <w:rFonts w:cs="Arial"/>
                <w:iCs/>
                <w:szCs w:val="20"/>
                <w:lang w:eastAsia="sl-SI"/>
              </w:rPr>
            </w:pPr>
            <w:r w:rsidRPr="007D3FD1">
              <w:rPr>
                <w:rFonts w:cs="Arial"/>
                <w:iCs/>
                <w:szCs w:val="20"/>
                <w:lang w:eastAsia="sl-SI"/>
              </w:rPr>
              <w:t>-</w:t>
            </w:r>
          </w:p>
        </w:tc>
      </w:tr>
      <w:tr w:rsidR="00717ED5" w:rsidRPr="007D3FD1" w14:paraId="77DD3459" w14:textId="77777777" w:rsidTr="00C2464D">
        <w:tc>
          <w:tcPr>
            <w:tcW w:w="9163" w:type="dxa"/>
            <w:gridSpan w:val="4"/>
          </w:tcPr>
          <w:p w14:paraId="6B780ED0" w14:textId="77777777" w:rsidR="00717ED5" w:rsidRPr="007D3FD1" w:rsidRDefault="00717ED5" w:rsidP="00C2464D">
            <w:pPr>
              <w:overflowPunct w:val="0"/>
              <w:autoSpaceDE w:val="0"/>
              <w:autoSpaceDN w:val="0"/>
              <w:adjustRightInd w:val="0"/>
              <w:jc w:val="both"/>
              <w:textAlignment w:val="baseline"/>
              <w:rPr>
                <w:rFonts w:cs="Arial"/>
                <w:b/>
                <w:iCs/>
                <w:szCs w:val="20"/>
                <w:lang w:eastAsia="sl-SI"/>
              </w:rPr>
            </w:pPr>
            <w:r w:rsidRPr="007D3FD1">
              <w:rPr>
                <w:rFonts w:cs="Arial"/>
                <w:b/>
                <w:szCs w:val="20"/>
                <w:lang w:eastAsia="sl-SI"/>
              </w:rPr>
              <w:t>3.a Osebe, odgovorne za strokovno pripravo in usklajenost gradiva:</w:t>
            </w:r>
          </w:p>
        </w:tc>
      </w:tr>
      <w:tr w:rsidR="00717ED5" w:rsidRPr="007D3FD1" w14:paraId="1AC7B94D" w14:textId="77777777" w:rsidTr="00C2464D">
        <w:tc>
          <w:tcPr>
            <w:tcW w:w="9163" w:type="dxa"/>
            <w:gridSpan w:val="4"/>
          </w:tcPr>
          <w:p w14:paraId="7C2E4505" w14:textId="272A6CFC" w:rsidR="00717ED5" w:rsidRPr="007D3FD1" w:rsidRDefault="007F50BA" w:rsidP="00C2464D">
            <w:pPr>
              <w:spacing w:line="240" w:lineRule="atLeast"/>
              <w:ind w:right="-1"/>
              <w:jc w:val="both"/>
              <w:rPr>
                <w:rFonts w:cs="Arial"/>
                <w:bCs/>
                <w:szCs w:val="20"/>
              </w:rPr>
            </w:pPr>
            <w:r>
              <w:rPr>
                <w:rFonts w:cs="Arial"/>
                <w:snapToGrid w:val="0"/>
                <w:szCs w:val="20"/>
              </w:rPr>
              <w:lastRenderedPageBreak/>
              <w:t>mag. Tanja Bolte</w:t>
            </w:r>
            <w:r w:rsidR="00717ED5" w:rsidRPr="007D3FD1">
              <w:rPr>
                <w:rFonts w:cs="Arial"/>
                <w:snapToGrid w:val="0"/>
                <w:szCs w:val="20"/>
              </w:rPr>
              <w:t>,</w:t>
            </w:r>
            <w:r w:rsidR="00717ED5" w:rsidRPr="007D3FD1">
              <w:rPr>
                <w:rFonts w:cs="Arial"/>
                <w:bCs/>
                <w:szCs w:val="20"/>
              </w:rPr>
              <w:t xml:space="preserve"> </w:t>
            </w:r>
            <w:r w:rsidR="008B12FE" w:rsidRPr="007D3FD1">
              <w:rPr>
                <w:rFonts w:cs="Arial"/>
                <w:bCs/>
                <w:szCs w:val="20"/>
              </w:rPr>
              <w:t xml:space="preserve">v.d. </w:t>
            </w:r>
            <w:r w:rsidR="00717ED5" w:rsidRPr="007D3FD1">
              <w:rPr>
                <w:rFonts w:cs="Arial"/>
                <w:bCs/>
                <w:szCs w:val="20"/>
              </w:rPr>
              <w:t>generaln</w:t>
            </w:r>
            <w:r w:rsidR="008B12FE" w:rsidRPr="007D3FD1">
              <w:rPr>
                <w:rFonts w:cs="Arial"/>
                <w:bCs/>
                <w:szCs w:val="20"/>
              </w:rPr>
              <w:t>e</w:t>
            </w:r>
            <w:r w:rsidR="007639FF" w:rsidRPr="007D3FD1">
              <w:rPr>
                <w:rFonts w:cs="Arial"/>
                <w:bCs/>
                <w:szCs w:val="20"/>
              </w:rPr>
              <w:t>ga</w:t>
            </w:r>
            <w:r w:rsidR="00717ED5" w:rsidRPr="007D3FD1">
              <w:rPr>
                <w:rFonts w:cs="Arial"/>
                <w:bCs/>
                <w:szCs w:val="20"/>
              </w:rPr>
              <w:t xml:space="preserve"> direktor</w:t>
            </w:r>
            <w:r w:rsidR="007639FF" w:rsidRPr="007D3FD1">
              <w:rPr>
                <w:rFonts w:cs="Arial"/>
                <w:bCs/>
                <w:szCs w:val="20"/>
              </w:rPr>
              <w:t>ja</w:t>
            </w:r>
            <w:r w:rsidR="00717ED5" w:rsidRPr="007D3FD1">
              <w:rPr>
                <w:rFonts w:cs="Arial"/>
                <w:bCs/>
                <w:szCs w:val="20"/>
              </w:rPr>
              <w:t xml:space="preserve"> Direktorata za okolje</w:t>
            </w:r>
          </w:p>
          <w:p w14:paraId="161AD96A" w14:textId="4E7A05AD" w:rsidR="007D661A" w:rsidRPr="007D3FD1" w:rsidRDefault="007D661A" w:rsidP="00C2464D">
            <w:pPr>
              <w:spacing w:line="240" w:lineRule="atLeast"/>
              <w:ind w:right="-1"/>
              <w:jc w:val="both"/>
              <w:rPr>
                <w:rFonts w:cs="Arial"/>
                <w:bCs/>
                <w:szCs w:val="20"/>
              </w:rPr>
            </w:pPr>
            <w:r w:rsidRPr="007D3FD1">
              <w:rPr>
                <w:rFonts w:cs="Arial"/>
                <w:bCs/>
                <w:szCs w:val="20"/>
              </w:rPr>
              <w:t>dr. Ma</w:t>
            </w:r>
            <w:r w:rsidR="00AF4EB2">
              <w:rPr>
                <w:rFonts w:cs="Arial"/>
                <w:bCs/>
                <w:szCs w:val="20"/>
              </w:rPr>
              <w:t xml:space="preserve">rtin Batič </w:t>
            </w:r>
            <w:r w:rsidRPr="007D3FD1">
              <w:rPr>
                <w:rFonts w:cs="Arial"/>
                <w:bCs/>
                <w:szCs w:val="20"/>
              </w:rPr>
              <w:t>vodja Sektorja za podnebne spremembe</w:t>
            </w:r>
            <w:r w:rsidR="00AF4EB2">
              <w:rPr>
                <w:rFonts w:cs="Arial"/>
                <w:bCs/>
                <w:szCs w:val="20"/>
              </w:rPr>
              <w:t xml:space="preserve"> in biotehnologijo</w:t>
            </w:r>
          </w:p>
          <w:p w14:paraId="47BF8E6D" w14:textId="77777777" w:rsidR="00717ED5" w:rsidRPr="007D3FD1" w:rsidRDefault="00717ED5" w:rsidP="00C2464D">
            <w:pPr>
              <w:overflowPunct w:val="0"/>
              <w:autoSpaceDE w:val="0"/>
              <w:autoSpaceDN w:val="0"/>
              <w:adjustRightInd w:val="0"/>
              <w:jc w:val="both"/>
              <w:textAlignment w:val="baseline"/>
              <w:rPr>
                <w:rFonts w:cs="Arial"/>
                <w:iCs/>
                <w:szCs w:val="20"/>
                <w:lang w:eastAsia="sl-SI"/>
              </w:rPr>
            </w:pPr>
            <w:r w:rsidRPr="007D3FD1">
              <w:rPr>
                <w:rFonts w:cs="Arial"/>
                <w:snapToGrid w:val="0"/>
                <w:szCs w:val="20"/>
              </w:rPr>
              <w:t>mag. Nives Nared, sekretarka</w:t>
            </w:r>
          </w:p>
        </w:tc>
      </w:tr>
      <w:tr w:rsidR="00717ED5" w:rsidRPr="007D3FD1" w14:paraId="0F733F87" w14:textId="77777777" w:rsidTr="00C2464D">
        <w:tc>
          <w:tcPr>
            <w:tcW w:w="9163" w:type="dxa"/>
            <w:gridSpan w:val="4"/>
          </w:tcPr>
          <w:p w14:paraId="7B1C804F" w14:textId="77777777" w:rsidR="00717ED5" w:rsidRPr="007D3FD1" w:rsidRDefault="00717ED5" w:rsidP="00C2464D">
            <w:pPr>
              <w:overflowPunct w:val="0"/>
              <w:autoSpaceDE w:val="0"/>
              <w:autoSpaceDN w:val="0"/>
              <w:adjustRightInd w:val="0"/>
              <w:jc w:val="both"/>
              <w:textAlignment w:val="baseline"/>
              <w:rPr>
                <w:rFonts w:cs="Arial"/>
                <w:b/>
                <w:iCs/>
                <w:szCs w:val="20"/>
                <w:lang w:eastAsia="sl-SI"/>
              </w:rPr>
            </w:pPr>
            <w:r w:rsidRPr="007D3FD1">
              <w:rPr>
                <w:rFonts w:cs="Arial"/>
                <w:b/>
                <w:iCs/>
                <w:szCs w:val="20"/>
                <w:lang w:eastAsia="sl-SI"/>
              </w:rPr>
              <w:t xml:space="preserve">3.b Zunanji strokovnjaki, ki so </w:t>
            </w:r>
            <w:r w:rsidRPr="007D3FD1">
              <w:rPr>
                <w:rFonts w:cs="Arial"/>
                <w:b/>
                <w:szCs w:val="20"/>
                <w:lang w:eastAsia="sl-SI"/>
              </w:rPr>
              <w:t>sodelovali pri pripravi dela ali celotnega gradiva:</w:t>
            </w:r>
          </w:p>
        </w:tc>
      </w:tr>
      <w:tr w:rsidR="00717ED5" w:rsidRPr="007D3FD1" w14:paraId="1217253B" w14:textId="77777777" w:rsidTr="00C2464D">
        <w:tc>
          <w:tcPr>
            <w:tcW w:w="9163" w:type="dxa"/>
            <w:gridSpan w:val="4"/>
          </w:tcPr>
          <w:p w14:paraId="5358D603" w14:textId="77777777" w:rsidR="00717ED5" w:rsidRPr="007D3FD1" w:rsidRDefault="00717ED5" w:rsidP="00C2464D">
            <w:pPr>
              <w:overflowPunct w:val="0"/>
              <w:autoSpaceDE w:val="0"/>
              <w:autoSpaceDN w:val="0"/>
              <w:adjustRightInd w:val="0"/>
              <w:jc w:val="both"/>
              <w:textAlignment w:val="baseline"/>
              <w:rPr>
                <w:rFonts w:cs="Arial"/>
                <w:iCs/>
                <w:szCs w:val="20"/>
                <w:lang w:eastAsia="sl-SI"/>
              </w:rPr>
            </w:pPr>
            <w:r w:rsidRPr="007D3FD1">
              <w:rPr>
                <w:rFonts w:cs="Arial"/>
                <w:iCs/>
                <w:szCs w:val="20"/>
                <w:lang w:eastAsia="sl-SI"/>
              </w:rPr>
              <w:t>-</w:t>
            </w:r>
          </w:p>
        </w:tc>
      </w:tr>
      <w:tr w:rsidR="00717ED5" w:rsidRPr="007D3FD1" w14:paraId="0D1B075E" w14:textId="77777777" w:rsidTr="00C2464D">
        <w:tc>
          <w:tcPr>
            <w:tcW w:w="9163" w:type="dxa"/>
            <w:gridSpan w:val="4"/>
          </w:tcPr>
          <w:p w14:paraId="1CFC10BE" w14:textId="77777777" w:rsidR="00717ED5" w:rsidRPr="007D3FD1" w:rsidRDefault="00717ED5" w:rsidP="00C2464D">
            <w:pPr>
              <w:overflowPunct w:val="0"/>
              <w:autoSpaceDE w:val="0"/>
              <w:autoSpaceDN w:val="0"/>
              <w:adjustRightInd w:val="0"/>
              <w:jc w:val="both"/>
              <w:textAlignment w:val="baseline"/>
              <w:rPr>
                <w:rFonts w:cs="Arial"/>
                <w:b/>
                <w:iCs/>
                <w:szCs w:val="20"/>
                <w:lang w:eastAsia="sl-SI"/>
              </w:rPr>
            </w:pPr>
            <w:r w:rsidRPr="007D3FD1">
              <w:rPr>
                <w:rFonts w:cs="Arial"/>
                <w:b/>
                <w:szCs w:val="20"/>
                <w:lang w:eastAsia="sl-SI"/>
              </w:rPr>
              <w:t>4. Predstavniki vlade, ki bodo sodelovali pri delu državnega zbora:</w:t>
            </w:r>
          </w:p>
        </w:tc>
      </w:tr>
      <w:tr w:rsidR="00717ED5" w:rsidRPr="007D3FD1" w14:paraId="65D14785" w14:textId="77777777" w:rsidTr="00C2464D">
        <w:tc>
          <w:tcPr>
            <w:tcW w:w="9163" w:type="dxa"/>
            <w:gridSpan w:val="4"/>
          </w:tcPr>
          <w:p w14:paraId="60F6596B" w14:textId="77777777" w:rsidR="00717ED5" w:rsidRPr="007D3FD1" w:rsidRDefault="00717ED5" w:rsidP="00C2464D">
            <w:pPr>
              <w:overflowPunct w:val="0"/>
              <w:autoSpaceDE w:val="0"/>
              <w:autoSpaceDN w:val="0"/>
              <w:adjustRightInd w:val="0"/>
              <w:jc w:val="both"/>
              <w:textAlignment w:val="baseline"/>
              <w:rPr>
                <w:rFonts w:cs="Arial"/>
                <w:b/>
                <w:szCs w:val="20"/>
                <w:lang w:eastAsia="sl-SI"/>
              </w:rPr>
            </w:pPr>
            <w:r w:rsidRPr="007D3FD1">
              <w:rPr>
                <w:rFonts w:cs="Arial"/>
                <w:iCs/>
                <w:szCs w:val="20"/>
                <w:lang w:eastAsia="sl-SI"/>
              </w:rPr>
              <w:t>-</w:t>
            </w:r>
          </w:p>
        </w:tc>
      </w:tr>
      <w:tr w:rsidR="00717ED5" w:rsidRPr="007D3FD1" w14:paraId="400DEFB4" w14:textId="77777777" w:rsidTr="00C2464D">
        <w:tc>
          <w:tcPr>
            <w:tcW w:w="9163" w:type="dxa"/>
            <w:gridSpan w:val="4"/>
          </w:tcPr>
          <w:p w14:paraId="28B19781" w14:textId="77777777" w:rsidR="00717ED5" w:rsidRPr="007D3FD1" w:rsidRDefault="00717ED5" w:rsidP="00C2464D">
            <w:pPr>
              <w:suppressAutoHyphens/>
              <w:overflowPunct w:val="0"/>
              <w:autoSpaceDE w:val="0"/>
              <w:autoSpaceDN w:val="0"/>
              <w:adjustRightInd w:val="0"/>
              <w:textAlignment w:val="baseline"/>
              <w:outlineLvl w:val="3"/>
              <w:rPr>
                <w:rFonts w:cs="Arial"/>
                <w:b/>
                <w:szCs w:val="20"/>
                <w:lang w:eastAsia="sl-SI"/>
              </w:rPr>
            </w:pPr>
            <w:r w:rsidRPr="007D3FD1">
              <w:rPr>
                <w:rFonts w:cs="Arial"/>
                <w:b/>
                <w:szCs w:val="20"/>
                <w:lang w:eastAsia="sl-SI"/>
              </w:rPr>
              <w:t>5. Kratek povzetek gradiva:</w:t>
            </w:r>
          </w:p>
        </w:tc>
      </w:tr>
      <w:tr w:rsidR="00717ED5" w:rsidRPr="007D3FD1" w14:paraId="367FF614" w14:textId="77777777" w:rsidTr="00C2464D">
        <w:tc>
          <w:tcPr>
            <w:tcW w:w="9163" w:type="dxa"/>
            <w:gridSpan w:val="4"/>
          </w:tcPr>
          <w:p w14:paraId="0D84B0D1" w14:textId="77777777" w:rsidR="00717ED5" w:rsidRPr="007D3FD1" w:rsidRDefault="00717ED5" w:rsidP="00C2464D">
            <w:pPr>
              <w:suppressAutoHyphens/>
              <w:overflowPunct w:val="0"/>
              <w:autoSpaceDE w:val="0"/>
              <w:autoSpaceDN w:val="0"/>
              <w:adjustRightInd w:val="0"/>
              <w:textAlignment w:val="baseline"/>
              <w:outlineLvl w:val="3"/>
              <w:rPr>
                <w:rFonts w:cs="Arial"/>
                <w:b/>
                <w:szCs w:val="20"/>
                <w:lang w:eastAsia="sl-SI"/>
              </w:rPr>
            </w:pPr>
            <w:r w:rsidRPr="007D3FD1">
              <w:rPr>
                <w:rFonts w:cs="Arial"/>
                <w:b/>
                <w:szCs w:val="20"/>
                <w:lang w:eastAsia="sl-SI"/>
              </w:rPr>
              <w:t>6. Presoja posledic za:</w:t>
            </w:r>
          </w:p>
        </w:tc>
      </w:tr>
      <w:tr w:rsidR="00717ED5" w:rsidRPr="007D3FD1" w14:paraId="5E8FAB1B" w14:textId="77777777" w:rsidTr="00C2464D">
        <w:tc>
          <w:tcPr>
            <w:tcW w:w="1448" w:type="dxa"/>
          </w:tcPr>
          <w:p w14:paraId="661020ED" w14:textId="77777777" w:rsidR="00717ED5" w:rsidRPr="007D3FD1" w:rsidRDefault="00717ED5" w:rsidP="00C2464D">
            <w:pPr>
              <w:overflowPunct w:val="0"/>
              <w:autoSpaceDE w:val="0"/>
              <w:autoSpaceDN w:val="0"/>
              <w:adjustRightInd w:val="0"/>
              <w:ind w:left="360"/>
              <w:jc w:val="both"/>
              <w:textAlignment w:val="baseline"/>
              <w:rPr>
                <w:rFonts w:cs="Arial"/>
                <w:iCs/>
                <w:szCs w:val="20"/>
                <w:lang w:eastAsia="sl-SI"/>
              </w:rPr>
            </w:pPr>
            <w:r w:rsidRPr="007D3FD1">
              <w:rPr>
                <w:rFonts w:cs="Arial"/>
                <w:iCs/>
                <w:szCs w:val="20"/>
                <w:lang w:eastAsia="sl-SI"/>
              </w:rPr>
              <w:t>a)</w:t>
            </w:r>
          </w:p>
        </w:tc>
        <w:tc>
          <w:tcPr>
            <w:tcW w:w="5444" w:type="dxa"/>
            <w:gridSpan w:val="2"/>
          </w:tcPr>
          <w:p w14:paraId="13CBFEC4" w14:textId="77777777" w:rsidR="00717ED5" w:rsidRPr="007D3FD1" w:rsidRDefault="00717ED5" w:rsidP="00C2464D">
            <w:pPr>
              <w:overflowPunct w:val="0"/>
              <w:autoSpaceDE w:val="0"/>
              <w:autoSpaceDN w:val="0"/>
              <w:adjustRightInd w:val="0"/>
              <w:jc w:val="both"/>
              <w:textAlignment w:val="baseline"/>
              <w:rPr>
                <w:rFonts w:cs="Arial"/>
                <w:szCs w:val="20"/>
                <w:lang w:eastAsia="sl-SI"/>
              </w:rPr>
            </w:pPr>
            <w:r w:rsidRPr="007D3FD1">
              <w:rPr>
                <w:rFonts w:cs="Arial"/>
                <w:szCs w:val="20"/>
                <w:lang w:eastAsia="sl-SI"/>
              </w:rPr>
              <w:t>javnofinančna sredstva nad 40.000 EUR v tekočem in naslednjih treh letih</w:t>
            </w:r>
          </w:p>
        </w:tc>
        <w:tc>
          <w:tcPr>
            <w:tcW w:w="2271" w:type="dxa"/>
            <w:vAlign w:val="center"/>
          </w:tcPr>
          <w:p w14:paraId="13F95071" w14:textId="77777777" w:rsidR="00717ED5" w:rsidRPr="007D3FD1" w:rsidRDefault="006C4819" w:rsidP="00C2464D">
            <w:pPr>
              <w:overflowPunct w:val="0"/>
              <w:autoSpaceDE w:val="0"/>
              <w:autoSpaceDN w:val="0"/>
              <w:adjustRightInd w:val="0"/>
              <w:jc w:val="center"/>
              <w:textAlignment w:val="baseline"/>
              <w:rPr>
                <w:rFonts w:cs="Arial"/>
                <w:iCs/>
                <w:szCs w:val="20"/>
                <w:lang w:eastAsia="sl-SI"/>
              </w:rPr>
            </w:pPr>
            <w:r w:rsidRPr="007D3FD1">
              <w:rPr>
                <w:rFonts w:cs="Arial"/>
                <w:szCs w:val="20"/>
                <w:lang w:eastAsia="sl-SI"/>
              </w:rPr>
              <w:t>NE</w:t>
            </w:r>
          </w:p>
        </w:tc>
      </w:tr>
      <w:tr w:rsidR="00717ED5" w:rsidRPr="007D3FD1" w14:paraId="50A61662" w14:textId="77777777" w:rsidTr="00C2464D">
        <w:tc>
          <w:tcPr>
            <w:tcW w:w="1448" w:type="dxa"/>
          </w:tcPr>
          <w:p w14:paraId="48A42385" w14:textId="77777777" w:rsidR="00717ED5" w:rsidRPr="007D3FD1" w:rsidRDefault="00717ED5" w:rsidP="00C2464D">
            <w:pPr>
              <w:overflowPunct w:val="0"/>
              <w:autoSpaceDE w:val="0"/>
              <w:autoSpaceDN w:val="0"/>
              <w:adjustRightInd w:val="0"/>
              <w:ind w:left="360"/>
              <w:jc w:val="both"/>
              <w:textAlignment w:val="baseline"/>
              <w:rPr>
                <w:rFonts w:cs="Arial"/>
                <w:iCs/>
                <w:szCs w:val="20"/>
                <w:lang w:eastAsia="sl-SI"/>
              </w:rPr>
            </w:pPr>
            <w:r w:rsidRPr="007D3FD1">
              <w:rPr>
                <w:rFonts w:cs="Arial"/>
                <w:iCs/>
                <w:szCs w:val="20"/>
                <w:lang w:eastAsia="sl-SI"/>
              </w:rPr>
              <w:t>b)</w:t>
            </w:r>
          </w:p>
        </w:tc>
        <w:tc>
          <w:tcPr>
            <w:tcW w:w="5444" w:type="dxa"/>
            <w:gridSpan w:val="2"/>
          </w:tcPr>
          <w:p w14:paraId="5BF370B1" w14:textId="77777777" w:rsidR="00717ED5" w:rsidRPr="007D3FD1" w:rsidRDefault="00717ED5" w:rsidP="00C2464D">
            <w:pPr>
              <w:overflowPunct w:val="0"/>
              <w:autoSpaceDE w:val="0"/>
              <w:autoSpaceDN w:val="0"/>
              <w:adjustRightInd w:val="0"/>
              <w:jc w:val="both"/>
              <w:textAlignment w:val="baseline"/>
              <w:rPr>
                <w:rFonts w:cs="Arial"/>
                <w:iCs/>
                <w:szCs w:val="20"/>
                <w:lang w:eastAsia="sl-SI"/>
              </w:rPr>
            </w:pPr>
            <w:r w:rsidRPr="007D3FD1">
              <w:rPr>
                <w:rFonts w:cs="Arial"/>
                <w:bCs/>
                <w:szCs w:val="20"/>
                <w:lang w:eastAsia="sl-SI"/>
              </w:rPr>
              <w:t>usklajenost slovenskega pravnega reda s pravnim redom Evropske unije</w:t>
            </w:r>
          </w:p>
        </w:tc>
        <w:tc>
          <w:tcPr>
            <w:tcW w:w="2271" w:type="dxa"/>
            <w:vAlign w:val="center"/>
          </w:tcPr>
          <w:p w14:paraId="25372C2A" w14:textId="77777777" w:rsidR="00717ED5" w:rsidRPr="007D3FD1" w:rsidRDefault="00717ED5" w:rsidP="00C2464D">
            <w:pPr>
              <w:overflowPunct w:val="0"/>
              <w:autoSpaceDE w:val="0"/>
              <w:autoSpaceDN w:val="0"/>
              <w:adjustRightInd w:val="0"/>
              <w:jc w:val="center"/>
              <w:textAlignment w:val="baseline"/>
              <w:rPr>
                <w:rFonts w:cs="Arial"/>
                <w:iCs/>
                <w:szCs w:val="20"/>
                <w:lang w:eastAsia="sl-SI"/>
              </w:rPr>
            </w:pPr>
            <w:r w:rsidRPr="007D3FD1">
              <w:rPr>
                <w:rFonts w:cs="Arial"/>
                <w:szCs w:val="20"/>
                <w:lang w:eastAsia="sl-SI"/>
              </w:rPr>
              <w:t>NE</w:t>
            </w:r>
          </w:p>
        </w:tc>
      </w:tr>
      <w:tr w:rsidR="00717ED5" w:rsidRPr="007D3FD1" w14:paraId="230E1558" w14:textId="77777777" w:rsidTr="00C2464D">
        <w:tc>
          <w:tcPr>
            <w:tcW w:w="1448" w:type="dxa"/>
          </w:tcPr>
          <w:p w14:paraId="0EB58040" w14:textId="77777777" w:rsidR="00717ED5" w:rsidRPr="007D3FD1" w:rsidRDefault="00717ED5" w:rsidP="00C2464D">
            <w:pPr>
              <w:overflowPunct w:val="0"/>
              <w:autoSpaceDE w:val="0"/>
              <w:autoSpaceDN w:val="0"/>
              <w:adjustRightInd w:val="0"/>
              <w:ind w:left="360"/>
              <w:jc w:val="both"/>
              <w:textAlignment w:val="baseline"/>
              <w:rPr>
                <w:rFonts w:cs="Arial"/>
                <w:iCs/>
                <w:szCs w:val="20"/>
                <w:lang w:eastAsia="sl-SI"/>
              </w:rPr>
            </w:pPr>
            <w:r w:rsidRPr="007D3FD1">
              <w:rPr>
                <w:rFonts w:cs="Arial"/>
                <w:iCs/>
                <w:szCs w:val="20"/>
                <w:lang w:eastAsia="sl-SI"/>
              </w:rPr>
              <w:t>c)</w:t>
            </w:r>
          </w:p>
        </w:tc>
        <w:tc>
          <w:tcPr>
            <w:tcW w:w="5444" w:type="dxa"/>
            <w:gridSpan w:val="2"/>
          </w:tcPr>
          <w:p w14:paraId="6405D823" w14:textId="77777777" w:rsidR="00717ED5" w:rsidRPr="007D3FD1" w:rsidRDefault="00717ED5" w:rsidP="00C2464D">
            <w:pPr>
              <w:overflowPunct w:val="0"/>
              <w:autoSpaceDE w:val="0"/>
              <w:autoSpaceDN w:val="0"/>
              <w:adjustRightInd w:val="0"/>
              <w:jc w:val="both"/>
              <w:textAlignment w:val="baseline"/>
              <w:rPr>
                <w:rFonts w:cs="Arial"/>
                <w:iCs/>
                <w:szCs w:val="20"/>
                <w:lang w:eastAsia="sl-SI"/>
              </w:rPr>
            </w:pPr>
            <w:r w:rsidRPr="007D3FD1">
              <w:rPr>
                <w:rFonts w:cs="Arial"/>
                <w:szCs w:val="20"/>
                <w:lang w:eastAsia="sl-SI"/>
              </w:rPr>
              <w:t>administrativne posledice</w:t>
            </w:r>
          </w:p>
        </w:tc>
        <w:tc>
          <w:tcPr>
            <w:tcW w:w="2271" w:type="dxa"/>
            <w:vAlign w:val="center"/>
          </w:tcPr>
          <w:p w14:paraId="4F419C18" w14:textId="77777777" w:rsidR="00717ED5" w:rsidRPr="007D3FD1" w:rsidRDefault="00717ED5" w:rsidP="00C2464D">
            <w:pPr>
              <w:overflowPunct w:val="0"/>
              <w:autoSpaceDE w:val="0"/>
              <w:autoSpaceDN w:val="0"/>
              <w:adjustRightInd w:val="0"/>
              <w:jc w:val="center"/>
              <w:textAlignment w:val="baseline"/>
              <w:rPr>
                <w:rFonts w:cs="Arial"/>
                <w:szCs w:val="20"/>
                <w:lang w:eastAsia="sl-SI"/>
              </w:rPr>
            </w:pPr>
            <w:r w:rsidRPr="007D3FD1">
              <w:rPr>
                <w:rFonts w:cs="Arial"/>
                <w:szCs w:val="20"/>
                <w:lang w:eastAsia="sl-SI"/>
              </w:rPr>
              <w:t>NE</w:t>
            </w:r>
          </w:p>
        </w:tc>
      </w:tr>
      <w:tr w:rsidR="00717ED5" w:rsidRPr="007D3FD1" w14:paraId="3F450FCD" w14:textId="77777777" w:rsidTr="00C2464D">
        <w:tc>
          <w:tcPr>
            <w:tcW w:w="1448" w:type="dxa"/>
          </w:tcPr>
          <w:p w14:paraId="6E559587" w14:textId="77777777" w:rsidR="00717ED5" w:rsidRPr="007D3FD1" w:rsidRDefault="00717ED5" w:rsidP="00C2464D">
            <w:pPr>
              <w:overflowPunct w:val="0"/>
              <w:autoSpaceDE w:val="0"/>
              <w:autoSpaceDN w:val="0"/>
              <w:adjustRightInd w:val="0"/>
              <w:ind w:left="360"/>
              <w:jc w:val="both"/>
              <w:textAlignment w:val="baseline"/>
              <w:rPr>
                <w:rFonts w:cs="Arial"/>
                <w:iCs/>
                <w:szCs w:val="20"/>
                <w:lang w:eastAsia="sl-SI"/>
              </w:rPr>
            </w:pPr>
            <w:r w:rsidRPr="007D3FD1">
              <w:rPr>
                <w:rFonts w:cs="Arial"/>
                <w:iCs/>
                <w:szCs w:val="20"/>
                <w:lang w:eastAsia="sl-SI"/>
              </w:rPr>
              <w:t>č)</w:t>
            </w:r>
          </w:p>
        </w:tc>
        <w:tc>
          <w:tcPr>
            <w:tcW w:w="5444" w:type="dxa"/>
            <w:gridSpan w:val="2"/>
          </w:tcPr>
          <w:p w14:paraId="64563D99" w14:textId="77777777" w:rsidR="00717ED5" w:rsidRPr="007D3FD1" w:rsidRDefault="00717ED5" w:rsidP="00C2464D">
            <w:pPr>
              <w:overflowPunct w:val="0"/>
              <w:autoSpaceDE w:val="0"/>
              <w:autoSpaceDN w:val="0"/>
              <w:adjustRightInd w:val="0"/>
              <w:jc w:val="both"/>
              <w:textAlignment w:val="baseline"/>
              <w:rPr>
                <w:rFonts w:cs="Arial"/>
                <w:bCs/>
                <w:szCs w:val="20"/>
                <w:lang w:eastAsia="sl-SI"/>
              </w:rPr>
            </w:pPr>
            <w:r w:rsidRPr="007D3FD1">
              <w:rPr>
                <w:rFonts w:cs="Arial"/>
                <w:szCs w:val="20"/>
                <w:lang w:eastAsia="sl-SI"/>
              </w:rPr>
              <w:t>gospodarstvo, zlasti</w:t>
            </w:r>
            <w:r w:rsidRPr="007D3FD1">
              <w:rPr>
                <w:rFonts w:cs="Arial"/>
                <w:bCs/>
                <w:szCs w:val="20"/>
                <w:lang w:eastAsia="sl-SI"/>
              </w:rPr>
              <w:t xml:space="preserve"> mala in srednja podjetja ter konkurenčnost podjetij</w:t>
            </w:r>
          </w:p>
        </w:tc>
        <w:tc>
          <w:tcPr>
            <w:tcW w:w="2271" w:type="dxa"/>
            <w:vAlign w:val="center"/>
          </w:tcPr>
          <w:p w14:paraId="5B86039A" w14:textId="77777777" w:rsidR="00717ED5" w:rsidRPr="007D3FD1" w:rsidRDefault="00717ED5" w:rsidP="00C2464D">
            <w:pPr>
              <w:overflowPunct w:val="0"/>
              <w:autoSpaceDE w:val="0"/>
              <w:autoSpaceDN w:val="0"/>
              <w:adjustRightInd w:val="0"/>
              <w:jc w:val="center"/>
              <w:textAlignment w:val="baseline"/>
              <w:rPr>
                <w:rFonts w:cs="Arial"/>
                <w:iCs/>
                <w:szCs w:val="20"/>
                <w:lang w:eastAsia="sl-SI"/>
              </w:rPr>
            </w:pPr>
            <w:r w:rsidRPr="007D3FD1">
              <w:rPr>
                <w:rFonts w:cs="Arial"/>
                <w:iCs/>
                <w:szCs w:val="20"/>
                <w:lang w:eastAsia="sl-SI"/>
              </w:rPr>
              <w:t>DA</w:t>
            </w:r>
          </w:p>
        </w:tc>
      </w:tr>
      <w:tr w:rsidR="00717ED5" w:rsidRPr="007D3FD1" w14:paraId="3095C10A" w14:textId="77777777" w:rsidTr="00C2464D">
        <w:tc>
          <w:tcPr>
            <w:tcW w:w="1448" w:type="dxa"/>
          </w:tcPr>
          <w:p w14:paraId="577BF1AE" w14:textId="77777777" w:rsidR="00717ED5" w:rsidRPr="007D3FD1" w:rsidRDefault="00717ED5" w:rsidP="00C2464D">
            <w:pPr>
              <w:overflowPunct w:val="0"/>
              <w:autoSpaceDE w:val="0"/>
              <w:autoSpaceDN w:val="0"/>
              <w:adjustRightInd w:val="0"/>
              <w:ind w:left="360"/>
              <w:jc w:val="both"/>
              <w:textAlignment w:val="baseline"/>
              <w:rPr>
                <w:rFonts w:cs="Arial"/>
                <w:iCs/>
                <w:szCs w:val="20"/>
                <w:lang w:eastAsia="sl-SI"/>
              </w:rPr>
            </w:pPr>
            <w:r w:rsidRPr="007D3FD1">
              <w:rPr>
                <w:rFonts w:cs="Arial"/>
                <w:iCs/>
                <w:szCs w:val="20"/>
                <w:lang w:eastAsia="sl-SI"/>
              </w:rPr>
              <w:t>d)</w:t>
            </w:r>
          </w:p>
        </w:tc>
        <w:tc>
          <w:tcPr>
            <w:tcW w:w="5444" w:type="dxa"/>
            <w:gridSpan w:val="2"/>
          </w:tcPr>
          <w:p w14:paraId="48F3819E" w14:textId="77777777" w:rsidR="00717ED5" w:rsidRPr="007D3FD1" w:rsidRDefault="00717ED5" w:rsidP="00C2464D">
            <w:pPr>
              <w:overflowPunct w:val="0"/>
              <w:autoSpaceDE w:val="0"/>
              <w:autoSpaceDN w:val="0"/>
              <w:adjustRightInd w:val="0"/>
              <w:jc w:val="both"/>
              <w:textAlignment w:val="baseline"/>
              <w:rPr>
                <w:rFonts w:cs="Arial"/>
                <w:bCs/>
                <w:szCs w:val="20"/>
                <w:lang w:eastAsia="sl-SI"/>
              </w:rPr>
            </w:pPr>
            <w:r w:rsidRPr="007D3FD1">
              <w:rPr>
                <w:rFonts w:cs="Arial"/>
                <w:bCs/>
                <w:szCs w:val="20"/>
                <w:lang w:eastAsia="sl-SI"/>
              </w:rPr>
              <w:t>okolje, vključno s prostorskimi in varstvenimi vidiki</w:t>
            </w:r>
          </w:p>
        </w:tc>
        <w:tc>
          <w:tcPr>
            <w:tcW w:w="2271" w:type="dxa"/>
            <w:vAlign w:val="center"/>
          </w:tcPr>
          <w:p w14:paraId="40C06955" w14:textId="77777777" w:rsidR="00717ED5" w:rsidRPr="007D3FD1" w:rsidRDefault="00717ED5" w:rsidP="00C2464D">
            <w:pPr>
              <w:overflowPunct w:val="0"/>
              <w:autoSpaceDE w:val="0"/>
              <w:autoSpaceDN w:val="0"/>
              <w:adjustRightInd w:val="0"/>
              <w:jc w:val="center"/>
              <w:textAlignment w:val="baseline"/>
              <w:rPr>
                <w:rFonts w:cs="Arial"/>
                <w:iCs/>
                <w:szCs w:val="20"/>
                <w:lang w:eastAsia="sl-SI"/>
              </w:rPr>
            </w:pPr>
            <w:r w:rsidRPr="007D3FD1">
              <w:rPr>
                <w:rFonts w:cs="Arial"/>
                <w:iCs/>
                <w:szCs w:val="20"/>
                <w:lang w:eastAsia="sl-SI"/>
              </w:rPr>
              <w:t>DA</w:t>
            </w:r>
          </w:p>
        </w:tc>
      </w:tr>
      <w:tr w:rsidR="00717ED5" w:rsidRPr="007D3FD1" w14:paraId="72B5531D" w14:textId="77777777" w:rsidTr="00C2464D">
        <w:tc>
          <w:tcPr>
            <w:tcW w:w="1448" w:type="dxa"/>
          </w:tcPr>
          <w:p w14:paraId="7C1B6A55" w14:textId="77777777" w:rsidR="00717ED5" w:rsidRPr="007D3FD1" w:rsidRDefault="00717ED5" w:rsidP="00C2464D">
            <w:pPr>
              <w:overflowPunct w:val="0"/>
              <w:autoSpaceDE w:val="0"/>
              <w:autoSpaceDN w:val="0"/>
              <w:adjustRightInd w:val="0"/>
              <w:ind w:left="360"/>
              <w:jc w:val="both"/>
              <w:textAlignment w:val="baseline"/>
              <w:rPr>
                <w:rFonts w:cs="Arial"/>
                <w:iCs/>
                <w:szCs w:val="20"/>
                <w:lang w:eastAsia="sl-SI"/>
              </w:rPr>
            </w:pPr>
            <w:r w:rsidRPr="007D3FD1">
              <w:rPr>
                <w:rFonts w:cs="Arial"/>
                <w:iCs/>
                <w:szCs w:val="20"/>
                <w:lang w:eastAsia="sl-SI"/>
              </w:rPr>
              <w:t>e)</w:t>
            </w:r>
          </w:p>
        </w:tc>
        <w:tc>
          <w:tcPr>
            <w:tcW w:w="5444" w:type="dxa"/>
            <w:gridSpan w:val="2"/>
          </w:tcPr>
          <w:p w14:paraId="42CB2694" w14:textId="77777777" w:rsidR="00717ED5" w:rsidRPr="007D3FD1" w:rsidRDefault="00717ED5" w:rsidP="00C2464D">
            <w:pPr>
              <w:overflowPunct w:val="0"/>
              <w:autoSpaceDE w:val="0"/>
              <w:autoSpaceDN w:val="0"/>
              <w:adjustRightInd w:val="0"/>
              <w:jc w:val="both"/>
              <w:textAlignment w:val="baseline"/>
              <w:rPr>
                <w:rFonts w:cs="Arial"/>
                <w:bCs/>
                <w:szCs w:val="20"/>
                <w:lang w:eastAsia="sl-SI"/>
              </w:rPr>
            </w:pPr>
            <w:r w:rsidRPr="007D3FD1">
              <w:rPr>
                <w:rFonts w:cs="Arial"/>
                <w:bCs/>
                <w:szCs w:val="20"/>
                <w:lang w:eastAsia="sl-SI"/>
              </w:rPr>
              <w:t>socialno področje</w:t>
            </w:r>
          </w:p>
        </w:tc>
        <w:tc>
          <w:tcPr>
            <w:tcW w:w="2271" w:type="dxa"/>
            <w:vAlign w:val="center"/>
          </w:tcPr>
          <w:p w14:paraId="0693E498" w14:textId="77777777" w:rsidR="00717ED5" w:rsidRPr="007D3FD1" w:rsidRDefault="00717ED5" w:rsidP="00C2464D">
            <w:pPr>
              <w:overflowPunct w:val="0"/>
              <w:autoSpaceDE w:val="0"/>
              <w:autoSpaceDN w:val="0"/>
              <w:adjustRightInd w:val="0"/>
              <w:jc w:val="center"/>
              <w:textAlignment w:val="baseline"/>
              <w:rPr>
                <w:rFonts w:cs="Arial"/>
                <w:iCs/>
                <w:szCs w:val="20"/>
                <w:lang w:eastAsia="sl-SI"/>
              </w:rPr>
            </w:pPr>
            <w:r w:rsidRPr="007D3FD1">
              <w:rPr>
                <w:rFonts w:cs="Arial"/>
                <w:iCs/>
                <w:szCs w:val="20"/>
                <w:lang w:eastAsia="sl-SI"/>
              </w:rPr>
              <w:t>DA</w:t>
            </w:r>
          </w:p>
        </w:tc>
      </w:tr>
      <w:tr w:rsidR="00717ED5" w:rsidRPr="007D3FD1" w14:paraId="261BAD61" w14:textId="77777777" w:rsidTr="00C2464D">
        <w:tc>
          <w:tcPr>
            <w:tcW w:w="1448" w:type="dxa"/>
            <w:tcBorders>
              <w:bottom w:val="single" w:sz="4" w:space="0" w:color="auto"/>
            </w:tcBorders>
          </w:tcPr>
          <w:p w14:paraId="31426CB5" w14:textId="77777777" w:rsidR="00717ED5" w:rsidRPr="007D3FD1" w:rsidRDefault="00717ED5" w:rsidP="00C2464D">
            <w:pPr>
              <w:overflowPunct w:val="0"/>
              <w:autoSpaceDE w:val="0"/>
              <w:autoSpaceDN w:val="0"/>
              <w:adjustRightInd w:val="0"/>
              <w:ind w:left="360"/>
              <w:jc w:val="both"/>
              <w:textAlignment w:val="baseline"/>
              <w:rPr>
                <w:rFonts w:cs="Arial"/>
                <w:iCs/>
                <w:szCs w:val="20"/>
                <w:lang w:eastAsia="sl-SI"/>
              </w:rPr>
            </w:pPr>
            <w:r w:rsidRPr="007D3FD1">
              <w:rPr>
                <w:rFonts w:cs="Arial"/>
                <w:iCs/>
                <w:szCs w:val="20"/>
                <w:lang w:eastAsia="sl-SI"/>
              </w:rPr>
              <w:t>f)</w:t>
            </w:r>
          </w:p>
        </w:tc>
        <w:tc>
          <w:tcPr>
            <w:tcW w:w="5444" w:type="dxa"/>
            <w:gridSpan w:val="2"/>
            <w:tcBorders>
              <w:bottom w:val="single" w:sz="4" w:space="0" w:color="auto"/>
            </w:tcBorders>
          </w:tcPr>
          <w:p w14:paraId="5C512841" w14:textId="77777777" w:rsidR="00717ED5" w:rsidRPr="007D3FD1" w:rsidRDefault="00717ED5" w:rsidP="00C2464D">
            <w:pPr>
              <w:overflowPunct w:val="0"/>
              <w:autoSpaceDE w:val="0"/>
              <w:autoSpaceDN w:val="0"/>
              <w:adjustRightInd w:val="0"/>
              <w:jc w:val="both"/>
              <w:textAlignment w:val="baseline"/>
              <w:rPr>
                <w:rFonts w:cs="Arial"/>
                <w:bCs/>
                <w:szCs w:val="20"/>
                <w:lang w:eastAsia="sl-SI"/>
              </w:rPr>
            </w:pPr>
            <w:r w:rsidRPr="007D3FD1">
              <w:rPr>
                <w:rFonts w:cs="Arial"/>
                <w:bCs/>
                <w:szCs w:val="20"/>
                <w:lang w:eastAsia="sl-SI"/>
              </w:rPr>
              <w:t>dokumente razvojnega načrtovanja:</w:t>
            </w:r>
          </w:p>
          <w:p w14:paraId="308230E9" w14:textId="77777777" w:rsidR="00717ED5" w:rsidRPr="007D3FD1" w:rsidRDefault="00717ED5" w:rsidP="00717ED5">
            <w:pPr>
              <w:numPr>
                <w:ilvl w:val="0"/>
                <w:numId w:val="6"/>
              </w:numPr>
              <w:overflowPunct w:val="0"/>
              <w:autoSpaceDE w:val="0"/>
              <w:autoSpaceDN w:val="0"/>
              <w:adjustRightInd w:val="0"/>
              <w:spacing w:after="200" w:line="276" w:lineRule="auto"/>
              <w:jc w:val="both"/>
              <w:textAlignment w:val="baseline"/>
              <w:rPr>
                <w:rFonts w:cs="Arial"/>
                <w:bCs/>
                <w:szCs w:val="20"/>
                <w:lang w:eastAsia="sl-SI"/>
              </w:rPr>
            </w:pPr>
            <w:r w:rsidRPr="007D3FD1">
              <w:rPr>
                <w:rFonts w:cs="Arial"/>
                <w:bCs/>
                <w:szCs w:val="20"/>
                <w:lang w:eastAsia="sl-SI"/>
              </w:rPr>
              <w:t>nacionalne dokumente razvojnega načrtovanja</w:t>
            </w:r>
          </w:p>
          <w:p w14:paraId="0D9B38AF" w14:textId="77777777" w:rsidR="00717ED5" w:rsidRPr="007D3FD1" w:rsidRDefault="00717ED5" w:rsidP="00717ED5">
            <w:pPr>
              <w:numPr>
                <w:ilvl w:val="0"/>
                <w:numId w:val="6"/>
              </w:numPr>
              <w:overflowPunct w:val="0"/>
              <w:autoSpaceDE w:val="0"/>
              <w:autoSpaceDN w:val="0"/>
              <w:adjustRightInd w:val="0"/>
              <w:spacing w:after="200" w:line="276" w:lineRule="auto"/>
              <w:jc w:val="both"/>
              <w:textAlignment w:val="baseline"/>
              <w:rPr>
                <w:rFonts w:cs="Arial"/>
                <w:bCs/>
                <w:szCs w:val="20"/>
                <w:lang w:eastAsia="sl-SI"/>
              </w:rPr>
            </w:pPr>
            <w:r w:rsidRPr="007D3FD1">
              <w:rPr>
                <w:rFonts w:cs="Arial"/>
                <w:bCs/>
                <w:szCs w:val="20"/>
                <w:lang w:eastAsia="sl-SI"/>
              </w:rPr>
              <w:t>razvojne politike na ravni programov po strukturi razvojne klasifikacije programskega proračuna</w:t>
            </w:r>
          </w:p>
          <w:p w14:paraId="16DA437B" w14:textId="77777777" w:rsidR="00717ED5" w:rsidRPr="007D3FD1" w:rsidRDefault="00717ED5" w:rsidP="00717ED5">
            <w:pPr>
              <w:numPr>
                <w:ilvl w:val="0"/>
                <w:numId w:val="6"/>
              </w:numPr>
              <w:overflowPunct w:val="0"/>
              <w:autoSpaceDE w:val="0"/>
              <w:autoSpaceDN w:val="0"/>
              <w:adjustRightInd w:val="0"/>
              <w:spacing w:after="200" w:line="276" w:lineRule="auto"/>
              <w:jc w:val="both"/>
              <w:textAlignment w:val="baseline"/>
              <w:rPr>
                <w:rFonts w:cs="Arial"/>
                <w:bCs/>
                <w:szCs w:val="20"/>
                <w:lang w:eastAsia="sl-SI"/>
              </w:rPr>
            </w:pPr>
            <w:r w:rsidRPr="007D3FD1">
              <w:rPr>
                <w:rFonts w:cs="Arial"/>
                <w:bCs/>
                <w:szCs w:val="20"/>
                <w:lang w:eastAsia="sl-SI"/>
              </w:rPr>
              <w:t>razvojne dokumente Evropske unije in mednarodnih organizacij</w:t>
            </w:r>
          </w:p>
        </w:tc>
        <w:tc>
          <w:tcPr>
            <w:tcW w:w="2271" w:type="dxa"/>
            <w:tcBorders>
              <w:bottom w:val="single" w:sz="4" w:space="0" w:color="auto"/>
            </w:tcBorders>
            <w:vAlign w:val="center"/>
          </w:tcPr>
          <w:p w14:paraId="4E5B781C" w14:textId="77777777" w:rsidR="00717ED5" w:rsidRPr="007D3FD1" w:rsidRDefault="00717ED5" w:rsidP="00C2464D">
            <w:pPr>
              <w:overflowPunct w:val="0"/>
              <w:autoSpaceDE w:val="0"/>
              <w:autoSpaceDN w:val="0"/>
              <w:adjustRightInd w:val="0"/>
              <w:jc w:val="center"/>
              <w:textAlignment w:val="baseline"/>
              <w:rPr>
                <w:rFonts w:cs="Arial"/>
                <w:iCs/>
                <w:szCs w:val="20"/>
                <w:lang w:eastAsia="sl-SI"/>
              </w:rPr>
            </w:pPr>
            <w:r w:rsidRPr="007D3FD1">
              <w:rPr>
                <w:rFonts w:cs="Arial"/>
                <w:szCs w:val="20"/>
                <w:lang w:eastAsia="sl-SI"/>
              </w:rPr>
              <w:t>NE</w:t>
            </w:r>
          </w:p>
        </w:tc>
      </w:tr>
      <w:tr w:rsidR="00717ED5" w:rsidRPr="007D3FD1" w14:paraId="1B95F102" w14:textId="77777777" w:rsidTr="00C2464D">
        <w:tc>
          <w:tcPr>
            <w:tcW w:w="9163" w:type="dxa"/>
            <w:gridSpan w:val="4"/>
            <w:tcBorders>
              <w:top w:val="single" w:sz="4" w:space="0" w:color="auto"/>
              <w:left w:val="single" w:sz="4" w:space="0" w:color="auto"/>
              <w:bottom w:val="single" w:sz="4" w:space="0" w:color="auto"/>
              <w:right w:val="single" w:sz="4" w:space="0" w:color="auto"/>
            </w:tcBorders>
          </w:tcPr>
          <w:p w14:paraId="0ED72899" w14:textId="77777777" w:rsidR="00717ED5" w:rsidRPr="007D3FD1" w:rsidRDefault="00717ED5" w:rsidP="00C2464D">
            <w:pPr>
              <w:widowControl w:val="0"/>
              <w:suppressAutoHyphens/>
              <w:overflowPunct w:val="0"/>
              <w:autoSpaceDE w:val="0"/>
              <w:autoSpaceDN w:val="0"/>
              <w:adjustRightInd w:val="0"/>
              <w:textAlignment w:val="baseline"/>
              <w:outlineLvl w:val="3"/>
              <w:rPr>
                <w:rFonts w:cs="Arial"/>
                <w:b/>
                <w:szCs w:val="20"/>
                <w:lang w:eastAsia="sl-SI"/>
              </w:rPr>
            </w:pPr>
            <w:r w:rsidRPr="007D3FD1">
              <w:rPr>
                <w:rFonts w:cs="Arial"/>
                <w:b/>
                <w:szCs w:val="20"/>
                <w:lang w:eastAsia="sl-SI"/>
              </w:rPr>
              <w:t>7.a Predstavitev ocene finančnih posledic nad 40.000 EUR:</w:t>
            </w:r>
          </w:p>
          <w:p w14:paraId="6F3D3E8F" w14:textId="77777777" w:rsidR="00717ED5" w:rsidRPr="007D3FD1" w:rsidRDefault="00717ED5" w:rsidP="00C2464D">
            <w:pPr>
              <w:widowControl w:val="0"/>
              <w:suppressAutoHyphens/>
              <w:overflowPunct w:val="0"/>
              <w:autoSpaceDE w:val="0"/>
              <w:autoSpaceDN w:val="0"/>
              <w:adjustRightInd w:val="0"/>
              <w:textAlignment w:val="baseline"/>
              <w:outlineLvl w:val="3"/>
              <w:rPr>
                <w:rFonts w:cs="Arial"/>
                <w:szCs w:val="20"/>
                <w:lang w:eastAsia="sl-SI"/>
              </w:rPr>
            </w:pPr>
            <w:r w:rsidRPr="007D3FD1">
              <w:rPr>
                <w:rFonts w:cs="Arial"/>
                <w:szCs w:val="20"/>
                <w:lang w:eastAsia="sl-SI"/>
              </w:rPr>
              <w:t>(Samo če izberete DA pod točko 6.a.)</w:t>
            </w:r>
          </w:p>
        </w:tc>
      </w:tr>
    </w:tbl>
    <w:p w14:paraId="624B9358" w14:textId="77777777" w:rsidR="00717ED5" w:rsidRPr="007D3FD1" w:rsidRDefault="00717ED5" w:rsidP="00717ED5">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0"/>
        <w:gridCol w:w="72"/>
        <w:gridCol w:w="834"/>
        <w:gridCol w:w="1371"/>
        <w:gridCol w:w="498"/>
        <w:gridCol w:w="1099"/>
        <w:gridCol w:w="650"/>
        <w:gridCol w:w="98"/>
        <w:gridCol w:w="311"/>
        <w:gridCol w:w="333"/>
        <w:gridCol w:w="852"/>
        <w:gridCol w:w="1152"/>
      </w:tblGrid>
      <w:tr w:rsidR="00717ED5" w:rsidRPr="007D3FD1" w14:paraId="7ABFB9BC" w14:textId="77777777" w:rsidTr="000B047E">
        <w:trPr>
          <w:cantSplit/>
          <w:trHeight w:val="35"/>
        </w:trPr>
        <w:tc>
          <w:tcPr>
            <w:tcW w:w="9200" w:type="dxa"/>
            <w:gridSpan w:val="12"/>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08608AF6" w14:textId="77777777" w:rsidR="00717ED5" w:rsidRPr="007D3FD1" w:rsidRDefault="00717ED5" w:rsidP="00C2464D">
            <w:pPr>
              <w:pageBreakBefore/>
              <w:widowControl w:val="0"/>
              <w:tabs>
                <w:tab w:val="left" w:pos="2340"/>
              </w:tabs>
              <w:ind w:left="142" w:hanging="142"/>
              <w:outlineLvl w:val="0"/>
              <w:rPr>
                <w:rFonts w:cs="Arial"/>
                <w:b/>
                <w:kern w:val="32"/>
                <w:szCs w:val="20"/>
                <w:lang w:eastAsia="sl-SI"/>
              </w:rPr>
            </w:pPr>
            <w:r w:rsidRPr="007D3FD1">
              <w:rPr>
                <w:rFonts w:cs="Arial"/>
                <w:b/>
                <w:kern w:val="32"/>
                <w:szCs w:val="20"/>
                <w:lang w:eastAsia="sl-SI"/>
              </w:rPr>
              <w:t>I. Ocena finančnih posledic, ki niso načrtovane v sprejetem proračunu</w:t>
            </w:r>
          </w:p>
        </w:tc>
      </w:tr>
      <w:tr w:rsidR="00717ED5" w:rsidRPr="007D3FD1" w14:paraId="3CC9BC4A" w14:textId="77777777" w:rsidTr="001252BF">
        <w:trPr>
          <w:cantSplit/>
          <w:trHeight w:val="276"/>
        </w:trPr>
        <w:tc>
          <w:tcPr>
            <w:tcW w:w="2836" w:type="dxa"/>
            <w:gridSpan w:val="3"/>
            <w:tcBorders>
              <w:top w:val="single" w:sz="4" w:space="0" w:color="auto"/>
              <w:left w:val="single" w:sz="4" w:space="0" w:color="auto"/>
              <w:bottom w:val="single" w:sz="4" w:space="0" w:color="auto"/>
              <w:right w:val="single" w:sz="4" w:space="0" w:color="auto"/>
            </w:tcBorders>
            <w:vAlign w:val="center"/>
          </w:tcPr>
          <w:p w14:paraId="28454E3F" w14:textId="77777777" w:rsidR="00717ED5" w:rsidRPr="007D3FD1" w:rsidRDefault="00717ED5" w:rsidP="00C2464D">
            <w:pPr>
              <w:widowControl w:val="0"/>
              <w:ind w:left="-122" w:right="-112"/>
              <w:jc w:val="center"/>
              <w:rPr>
                <w:rFonts w:eastAsia="Calibri" w:cs="Arial"/>
                <w:szCs w:val="20"/>
              </w:rPr>
            </w:pPr>
          </w:p>
        </w:tc>
        <w:tc>
          <w:tcPr>
            <w:tcW w:w="1869" w:type="dxa"/>
            <w:gridSpan w:val="2"/>
            <w:tcBorders>
              <w:top w:val="single" w:sz="4" w:space="0" w:color="auto"/>
              <w:left w:val="single" w:sz="4" w:space="0" w:color="auto"/>
              <w:bottom w:val="single" w:sz="4" w:space="0" w:color="auto"/>
              <w:right w:val="single" w:sz="4" w:space="0" w:color="auto"/>
            </w:tcBorders>
            <w:vAlign w:val="center"/>
          </w:tcPr>
          <w:p w14:paraId="05D77E90" w14:textId="77777777" w:rsidR="00717ED5" w:rsidRPr="007D3FD1" w:rsidRDefault="00717ED5" w:rsidP="00C2464D">
            <w:pPr>
              <w:widowControl w:val="0"/>
              <w:jc w:val="center"/>
              <w:rPr>
                <w:rFonts w:eastAsia="Calibri" w:cs="Arial"/>
                <w:szCs w:val="20"/>
              </w:rPr>
            </w:pPr>
            <w:r w:rsidRPr="007D3FD1">
              <w:rPr>
                <w:rFonts w:eastAsia="Calibri" w:cs="Arial"/>
                <w:szCs w:val="20"/>
              </w:rPr>
              <w:t>Tekoče leto (t)</w:t>
            </w:r>
          </w:p>
        </w:tc>
        <w:tc>
          <w:tcPr>
            <w:tcW w:w="1099" w:type="dxa"/>
            <w:tcBorders>
              <w:top w:val="single" w:sz="4" w:space="0" w:color="auto"/>
              <w:left w:val="single" w:sz="4" w:space="0" w:color="auto"/>
              <w:bottom w:val="single" w:sz="4" w:space="0" w:color="auto"/>
              <w:right w:val="single" w:sz="4" w:space="0" w:color="auto"/>
            </w:tcBorders>
            <w:vAlign w:val="center"/>
          </w:tcPr>
          <w:p w14:paraId="371F0C37" w14:textId="77777777" w:rsidR="00717ED5" w:rsidRPr="007D3FD1" w:rsidRDefault="00717ED5" w:rsidP="00C2464D">
            <w:pPr>
              <w:widowControl w:val="0"/>
              <w:jc w:val="center"/>
              <w:rPr>
                <w:rFonts w:eastAsia="Calibri" w:cs="Arial"/>
                <w:szCs w:val="20"/>
              </w:rPr>
            </w:pPr>
            <w:r w:rsidRPr="007D3FD1">
              <w:rPr>
                <w:rFonts w:eastAsia="Calibri" w:cs="Arial"/>
                <w:szCs w:val="20"/>
              </w:rPr>
              <w:t>t + 1</w:t>
            </w:r>
          </w:p>
        </w:tc>
        <w:tc>
          <w:tcPr>
            <w:tcW w:w="1392" w:type="dxa"/>
            <w:gridSpan w:val="4"/>
            <w:tcBorders>
              <w:top w:val="single" w:sz="4" w:space="0" w:color="auto"/>
              <w:left w:val="single" w:sz="4" w:space="0" w:color="auto"/>
              <w:bottom w:val="single" w:sz="4" w:space="0" w:color="auto"/>
              <w:right w:val="single" w:sz="4" w:space="0" w:color="auto"/>
            </w:tcBorders>
            <w:vAlign w:val="center"/>
          </w:tcPr>
          <w:p w14:paraId="3D2472C5" w14:textId="77777777" w:rsidR="00717ED5" w:rsidRPr="007D3FD1" w:rsidRDefault="00717ED5" w:rsidP="00C2464D">
            <w:pPr>
              <w:widowControl w:val="0"/>
              <w:jc w:val="center"/>
              <w:rPr>
                <w:rFonts w:eastAsia="Calibri" w:cs="Arial"/>
                <w:szCs w:val="20"/>
              </w:rPr>
            </w:pPr>
            <w:r w:rsidRPr="007D3FD1">
              <w:rPr>
                <w:rFonts w:eastAsia="Calibri" w:cs="Arial"/>
                <w:szCs w:val="20"/>
              </w:rPr>
              <w:t>t + 2</w:t>
            </w:r>
          </w:p>
        </w:tc>
        <w:tc>
          <w:tcPr>
            <w:tcW w:w="2004" w:type="dxa"/>
            <w:gridSpan w:val="2"/>
            <w:tcBorders>
              <w:top w:val="single" w:sz="4" w:space="0" w:color="auto"/>
              <w:left w:val="single" w:sz="4" w:space="0" w:color="auto"/>
              <w:bottom w:val="single" w:sz="4" w:space="0" w:color="auto"/>
              <w:right w:val="single" w:sz="4" w:space="0" w:color="auto"/>
            </w:tcBorders>
            <w:vAlign w:val="center"/>
          </w:tcPr>
          <w:p w14:paraId="3A53D2C6" w14:textId="77777777" w:rsidR="00717ED5" w:rsidRPr="007D3FD1" w:rsidRDefault="00717ED5" w:rsidP="00C2464D">
            <w:pPr>
              <w:widowControl w:val="0"/>
              <w:jc w:val="center"/>
              <w:rPr>
                <w:rFonts w:eastAsia="Calibri" w:cs="Arial"/>
                <w:szCs w:val="20"/>
              </w:rPr>
            </w:pPr>
            <w:r w:rsidRPr="007D3FD1">
              <w:rPr>
                <w:rFonts w:eastAsia="Calibri" w:cs="Arial"/>
                <w:szCs w:val="20"/>
              </w:rPr>
              <w:t>t + 3</w:t>
            </w:r>
          </w:p>
        </w:tc>
      </w:tr>
      <w:tr w:rsidR="00717ED5" w:rsidRPr="007D3FD1" w14:paraId="009E3A54" w14:textId="77777777" w:rsidTr="001252BF">
        <w:trPr>
          <w:cantSplit/>
          <w:trHeight w:val="423"/>
        </w:trPr>
        <w:tc>
          <w:tcPr>
            <w:tcW w:w="2836" w:type="dxa"/>
            <w:gridSpan w:val="3"/>
            <w:tcBorders>
              <w:top w:val="single" w:sz="4" w:space="0" w:color="auto"/>
              <w:left w:val="single" w:sz="4" w:space="0" w:color="auto"/>
              <w:bottom w:val="single" w:sz="4" w:space="0" w:color="auto"/>
              <w:right w:val="single" w:sz="4" w:space="0" w:color="auto"/>
            </w:tcBorders>
            <w:vAlign w:val="center"/>
          </w:tcPr>
          <w:p w14:paraId="22492BDD" w14:textId="77777777" w:rsidR="00717ED5" w:rsidRPr="007D3FD1" w:rsidRDefault="00717ED5" w:rsidP="00C2464D">
            <w:pPr>
              <w:widowControl w:val="0"/>
              <w:rPr>
                <w:rFonts w:eastAsia="Calibri" w:cs="Arial"/>
                <w:bCs/>
                <w:szCs w:val="20"/>
              </w:rPr>
            </w:pPr>
            <w:r w:rsidRPr="007D3FD1">
              <w:rPr>
                <w:rFonts w:eastAsia="Calibri" w:cs="Arial"/>
                <w:bCs/>
                <w:szCs w:val="20"/>
              </w:rPr>
              <w:t>Predvideno povečanje (+) ali zmanjšanje (</w:t>
            </w:r>
            <w:r w:rsidRPr="007D3FD1">
              <w:rPr>
                <w:rFonts w:eastAsia="Calibri" w:cs="Arial"/>
                <w:b/>
                <w:szCs w:val="20"/>
              </w:rPr>
              <w:t>–</w:t>
            </w:r>
            <w:r w:rsidRPr="007D3FD1">
              <w:rPr>
                <w:rFonts w:eastAsia="Calibri" w:cs="Arial"/>
                <w:bCs/>
                <w:szCs w:val="20"/>
              </w:rPr>
              <w:t xml:space="preserve">) prihodkov državnega proračuna </w:t>
            </w:r>
          </w:p>
        </w:tc>
        <w:tc>
          <w:tcPr>
            <w:tcW w:w="1869" w:type="dxa"/>
            <w:gridSpan w:val="2"/>
            <w:tcBorders>
              <w:top w:val="single" w:sz="4" w:space="0" w:color="auto"/>
              <w:left w:val="single" w:sz="4" w:space="0" w:color="auto"/>
              <w:bottom w:val="single" w:sz="4" w:space="0" w:color="auto"/>
              <w:right w:val="single" w:sz="4" w:space="0" w:color="auto"/>
            </w:tcBorders>
            <w:vAlign w:val="center"/>
          </w:tcPr>
          <w:p w14:paraId="6C2493FA" w14:textId="77777777" w:rsidR="00717ED5" w:rsidRPr="007D3FD1" w:rsidRDefault="00717ED5" w:rsidP="00C2464D">
            <w:pPr>
              <w:widowControl w:val="0"/>
              <w:tabs>
                <w:tab w:val="left" w:pos="360"/>
              </w:tabs>
              <w:jc w:val="center"/>
              <w:outlineLvl w:val="0"/>
              <w:rPr>
                <w:rFonts w:cs="Arial"/>
                <w:bCs/>
                <w:kern w:val="32"/>
                <w:szCs w:val="20"/>
                <w:lang w:eastAsia="sl-SI"/>
              </w:rPr>
            </w:pPr>
          </w:p>
        </w:tc>
        <w:tc>
          <w:tcPr>
            <w:tcW w:w="1099" w:type="dxa"/>
            <w:tcBorders>
              <w:top w:val="single" w:sz="4" w:space="0" w:color="auto"/>
              <w:left w:val="single" w:sz="4" w:space="0" w:color="auto"/>
              <w:bottom w:val="single" w:sz="4" w:space="0" w:color="auto"/>
              <w:right w:val="single" w:sz="4" w:space="0" w:color="auto"/>
            </w:tcBorders>
            <w:vAlign w:val="center"/>
          </w:tcPr>
          <w:p w14:paraId="524DBDBA" w14:textId="77777777" w:rsidR="00717ED5" w:rsidRPr="007D3FD1" w:rsidRDefault="00717ED5" w:rsidP="00C2464D">
            <w:pPr>
              <w:widowControl w:val="0"/>
              <w:tabs>
                <w:tab w:val="left" w:pos="360"/>
              </w:tabs>
              <w:jc w:val="center"/>
              <w:outlineLvl w:val="0"/>
              <w:rPr>
                <w:rFonts w:cs="Arial"/>
                <w:bCs/>
                <w:kern w:val="32"/>
                <w:szCs w:val="20"/>
                <w:lang w:eastAsia="sl-SI"/>
              </w:rPr>
            </w:pPr>
          </w:p>
        </w:tc>
        <w:tc>
          <w:tcPr>
            <w:tcW w:w="1392" w:type="dxa"/>
            <w:gridSpan w:val="4"/>
            <w:tcBorders>
              <w:top w:val="single" w:sz="4" w:space="0" w:color="auto"/>
              <w:left w:val="single" w:sz="4" w:space="0" w:color="auto"/>
              <w:bottom w:val="single" w:sz="4" w:space="0" w:color="auto"/>
              <w:right w:val="single" w:sz="4" w:space="0" w:color="auto"/>
            </w:tcBorders>
            <w:vAlign w:val="center"/>
          </w:tcPr>
          <w:p w14:paraId="0B747598" w14:textId="77777777" w:rsidR="00717ED5" w:rsidRPr="007D3FD1" w:rsidRDefault="00717ED5" w:rsidP="00C2464D">
            <w:pPr>
              <w:widowControl w:val="0"/>
              <w:tabs>
                <w:tab w:val="left" w:pos="360"/>
              </w:tabs>
              <w:jc w:val="center"/>
              <w:outlineLvl w:val="0"/>
              <w:rPr>
                <w:rFonts w:cs="Arial"/>
                <w:kern w:val="32"/>
                <w:szCs w:val="20"/>
                <w:lang w:eastAsia="sl-SI"/>
              </w:rPr>
            </w:pPr>
          </w:p>
        </w:tc>
        <w:tc>
          <w:tcPr>
            <w:tcW w:w="2004" w:type="dxa"/>
            <w:gridSpan w:val="2"/>
            <w:tcBorders>
              <w:top w:val="single" w:sz="4" w:space="0" w:color="auto"/>
              <w:left w:val="single" w:sz="4" w:space="0" w:color="auto"/>
              <w:bottom w:val="single" w:sz="4" w:space="0" w:color="auto"/>
              <w:right w:val="single" w:sz="4" w:space="0" w:color="auto"/>
            </w:tcBorders>
            <w:vAlign w:val="center"/>
          </w:tcPr>
          <w:p w14:paraId="0DD006B6" w14:textId="77777777" w:rsidR="00717ED5" w:rsidRPr="007D3FD1" w:rsidRDefault="00717ED5" w:rsidP="00C2464D">
            <w:pPr>
              <w:widowControl w:val="0"/>
              <w:tabs>
                <w:tab w:val="left" w:pos="360"/>
              </w:tabs>
              <w:jc w:val="center"/>
              <w:outlineLvl w:val="0"/>
              <w:rPr>
                <w:rFonts w:cs="Arial"/>
                <w:kern w:val="32"/>
                <w:szCs w:val="20"/>
                <w:lang w:eastAsia="sl-SI"/>
              </w:rPr>
            </w:pPr>
          </w:p>
        </w:tc>
      </w:tr>
      <w:tr w:rsidR="00717ED5" w:rsidRPr="007D3FD1" w14:paraId="1847FBBB" w14:textId="77777777" w:rsidTr="001252BF">
        <w:trPr>
          <w:cantSplit/>
          <w:trHeight w:val="423"/>
        </w:trPr>
        <w:tc>
          <w:tcPr>
            <w:tcW w:w="2836" w:type="dxa"/>
            <w:gridSpan w:val="3"/>
            <w:tcBorders>
              <w:top w:val="single" w:sz="4" w:space="0" w:color="auto"/>
              <w:left w:val="single" w:sz="4" w:space="0" w:color="auto"/>
              <w:bottom w:val="single" w:sz="4" w:space="0" w:color="auto"/>
              <w:right w:val="single" w:sz="4" w:space="0" w:color="auto"/>
            </w:tcBorders>
            <w:vAlign w:val="center"/>
          </w:tcPr>
          <w:p w14:paraId="5130638F" w14:textId="77777777" w:rsidR="00717ED5" w:rsidRPr="007D3FD1" w:rsidRDefault="00717ED5" w:rsidP="00C2464D">
            <w:pPr>
              <w:widowControl w:val="0"/>
              <w:rPr>
                <w:rFonts w:eastAsia="Calibri" w:cs="Arial"/>
                <w:bCs/>
                <w:szCs w:val="20"/>
              </w:rPr>
            </w:pPr>
            <w:r w:rsidRPr="007D3FD1">
              <w:rPr>
                <w:rFonts w:eastAsia="Calibri" w:cs="Arial"/>
                <w:bCs/>
                <w:szCs w:val="20"/>
              </w:rPr>
              <w:t>Predvideno povečanje (+) ali zmanjšanje (</w:t>
            </w:r>
            <w:r w:rsidRPr="007D3FD1">
              <w:rPr>
                <w:rFonts w:eastAsia="Calibri" w:cs="Arial"/>
                <w:b/>
                <w:szCs w:val="20"/>
              </w:rPr>
              <w:t>–</w:t>
            </w:r>
            <w:r w:rsidRPr="007D3FD1">
              <w:rPr>
                <w:rFonts w:eastAsia="Calibri" w:cs="Arial"/>
                <w:bCs/>
                <w:szCs w:val="20"/>
              </w:rPr>
              <w:t xml:space="preserve">) prihodkov občinskih proračunov </w:t>
            </w:r>
          </w:p>
        </w:tc>
        <w:tc>
          <w:tcPr>
            <w:tcW w:w="1869" w:type="dxa"/>
            <w:gridSpan w:val="2"/>
            <w:tcBorders>
              <w:top w:val="single" w:sz="4" w:space="0" w:color="auto"/>
              <w:left w:val="single" w:sz="4" w:space="0" w:color="auto"/>
              <w:bottom w:val="single" w:sz="4" w:space="0" w:color="auto"/>
              <w:right w:val="single" w:sz="4" w:space="0" w:color="auto"/>
            </w:tcBorders>
            <w:vAlign w:val="center"/>
          </w:tcPr>
          <w:p w14:paraId="486843E2" w14:textId="77777777" w:rsidR="00717ED5" w:rsidRPr="007D3FD1" w:rsidRDefault="00717ED5" w:rsidP="00C2464D">
            <w:pPr>
              <w:widowControl w:val="0"/>
              <w:tabs>
                <w:tab w:val="left" w:pos="360"/>
              </w:tabs>
              <w:jc w:val="center"/>
              <w:outlineLvl w:val="0"/>
              <w:rPr>
                <w:rFonts w:cs="Arial"/>
                <w:bCs/>
                <w:kern w:val="32"/>
                <w:szCs w:val="20"/>
                <w:lang w:eastAsia="sl-SI"/>
              </w:rPr>
            </w:pPr>
          </w:p>
        </w:tc>
        <w:tc>
          <w:tcPr>
            <w:tcW w:w="1099" w:type="dxa"/>
            <w:tcBorders>
              <w:top w:val="single" w:sz="4" w:space="0" w:color="auto"/>
              <w:left w:val="single" w:sz="4" w:space="0" w:color="auto"/>
              <w:bottom w:val="single" w:sz="4" w:space="0" w:color="auto"/>
              <w:right w:val="single" w:sz="4" w:space="0" w:color="auto"/>
            </w:tcBorders>
            <w:vAlign w:val="center"/>
          </w:tcPr>
          <w:p w14:paraId="63011FB9" w14:textId="77777777" w:rsidR="00717ED5" w:rsidRPr="007D3FD1" w:rsidRDefault="00717ED5" w:rsidP="00C2464D">
            <w:pPr>
              <w:widowControl w:val="0"/>
              <w:tabs>
                <w:tab w:val="left" w:pos="360"/>
              </w:tabs>
              <w:jc w:val="center"/>
              <w:outlineLvl w:val="0"/>
              <w:rPr>
                <w:rFonts w:cs="Arial"/>
                <w:bCs/>
                <w:kern w:val="32"/>
                <w:szCs w:val="20"/>
                <w:lang w:eastAsia="sl-SI"/>
              </w:rPr>
            </w:pPr>
          </w:p>
        </w:tc>
        <w:tc>
          <w:tcPr>
            <w:tcW w:w="1392" w:type="dxa"/>
            <w:gridSpan w:val="4"/>
            <w:tcBorders>
              <w:top w:val="single" w:sz="4" w:space="0" w:color="auto"/>
              <w:left w:val="single" w:sz="4" w:space="0" w:color="auto"/>
              <w:bottom w:val="single" w:sz="4" w:space="0" w:color="auto"/>
              <w:right w:val="single" w:sz="4" w:space="0" w:color="auto"/>
            </w:tcBorders>
            <w:vAlign w:val="center"/>
          </w:tcPr>
          <w:p w14:paraId="3D2AE841" w14:textId="77777777" w:rsidR="00717ED5" w:rsidRPr="007D3FD1" w:rsidRDefault="00717ED5" w:rsidP="00C2464D">
            <w:pPr>
              <w:widowControl w:val="0"/>
              <w:tabs>
                <w:tab w:val="left" w:pos="360"/>
              </w:tabs>
              <w:jc w:val="center"/>
              <w:outlineLvl w:val="0"/>
              <w:rPr>
                <w:rFonts w:cs="Arial"/>
                <w:kern w:val="32"/>
                <w:szCs w:val="20"/>
                <w:lang w:eastAsia="sl-SI"/>
              </w:rPr>
            </w:pPr>
          </w:p>
        </w:tc>
        <w:tc>
          <w:tcPr>
            <w:tcW w:w="2004" w:type="dxa"/>
            <w:gridSpan w:val="2"/>
            <w:tcBorders>
              <w:top w:val="single" w:sz="4" w:space="0" w:color="auto"/>
              <w:left w:val="single" w:sz="4" w:space="0" w:color="auto"/>
              <w:bottom w:val="single" w:sz="4" w:space="0" w:color="auto"/>
              <w:right w:val="single" w:sz="4" w:space="0" w:color="auto"/>
            </w:tcBorders>
            <w:vAlign w:val="center"/>
          </w:tcPr>
          <w:p w14:paraId="321CDC9B" w14:textId="77777777" w:rsidR="00717ED5" w:rsidRPr="007D3FD1" w:rsidRDefault="00717ED5" w:rsidP="00C2464D">
            <w:pPr>
              <w:widowControl w:val="0"/>
              <w:tabs>
                <w:tab w:val="left" w:pos="360"/>
              </w:tabs>
              <w:jc w:val="center"/>
              <w:outlineLvl w:val="0"/>
              <w:rPr>
                <w:rFonts w:cs="Arial"/>
                <w:kern w:val="32"/>
                <w:szCs w:val="20"/>
                <w:lang w:eastAsia="sl-SI"/>
              </w:rPr>
            </w:pPr>
          </w:p>
        </w:tc>
      </w:tr>
      <w:tr w:rsidR="00717ED5" w:rsidRPr="007D3FD1" w14:paraId="77360CBB" w14:textId="77777777" w:rsidTr="001252BF">
        <w:trPr>
          <w:cantSplit/>
          <w:trHeight w:val="423"/>
        </w:trPr>
        <w:tc>
          <w:tcPr>
            <w:tcW w:w="2836" w:type="dxa"/>
            <w:gridSpan w:val="3"/>
            <w:tcBorders>
              <w:top w:val="single" w:sz="4" w:space="0" w:color="auto"/>
              <w:left w:val="single" w:sz="4" w:space="0" w:color="auto"/>
              <w:bottom w:val="single" w:sz="4" w:space="0" w:color="auto"/>
              <w:right w:val="single" w:sz="4" w:space="0" w:color="auto"/>
            </w:tcBorders>
            <w:vAlign w:val="center"/>
          </w:tcPr>
          <w:p w14:paraId="1C90EB1C" w14:textId="77777777" w:rsidR="00717ED5" w:rsidRPr="007D3FD1" w:rsidRDefault="00717ED5" w:rsidP="00C2464D">
            <w:pPr>
              <w:widowControl w:val="0"/>
              <w:rPr>
                <w:rFonts w:eastAsia="Calibri" w:cs="Arial"/>
                <w:bCs/>
                <w:szCs w:val="20"/>
              </w:rPr>
            </w:pPr>
            <w:r w:rsidRPr="007D3FD1">
              <w:rPr>
                <w:rFonts w:eastAsia="Calibri" w:cs="Arial"/>
                <w:bCs/>
                <w:szCs w:val="20"/>
              </w:rPr>
              <w:t>Predvideno povečanje (+) ali zmanjšanje (</w:t>
            </w:r>
            <w:r w:rsidRPr="007D3FD1">
              <w:rPr>
                <w:rFonts w:eastAsia="Calibri" w:cs="Arial"/>
                <w:b/>
                <w:szCs w:val="20"/>
              </w:rPr>
              <w:t>–</w:t>
            </w:r>
            <w:r w:rsidRPr="007D3FD1">
              <w:rPr>
                <w:rFonts w:eastAsia="Calibri" w:cs="Arial"/>
                <w:bCs/>
                <w:szCs w:val="20"/>
              </w:rPr>
              <w:t xml:space="preserve">) odhodkov državnega proračuna </w:t>
            </w:r>
          </w:p>
        </w:tc>
        <w:tc>
          <w:tcPr>
            <w:tcW w:w="1869" w:type="dxa"/>
            <w:gridSpan w:val="2"/>
            <w:tcBorders>
              <w:top w:val="single" w:sz="4" w:space="0" w:color="auto"/>
              <w:left w:val="single" w:sz="4" w:space="0" w:color="auto"/>
              <w:bottom w:val="single" w:sz="4" w:space="0" w:color="auto"/>
              <w:right w:val="single" w:sz="4" w:space="0" w:color="auto"/>
            </w:tcBorders>
            <w:vAlign w:val="center"/>
          </w:tcPr>
          <w:p w14:paraId="7E985128" w14:textId="77777777" w:rsidR="00717ED5" w:rsidRPr="007D3FD1" w:rsidRDefault="00717ED5" w:rsidP="00C2464D">
            <w:pPr>
              <w:widowControl w:val="0"/>
              <w:jc w:val="center"/>
              <w:rPr>
                <w:rFonts w:eastAsia="Calibri" w:cs="Arial"/>
                <w:szCs w:val="20"/>
              </w:rPr>
            </w:pPr>
          </w:p>
        </w:tc>
        <w:tc>
          <w:tcPr>
            <w:tcW w:w="1099" w:type="dxa"/>
            <w:tcBorders>
              <w:top w:val="single" w:sz="4" w:space="0" w:color="auto"/>
              <w:left w:val="single" w:sz="4" w:space="0" w:color="auto"/>
              <w:bottom w:val="single" w:sz="4" w:space="0" w:color="auto"/>
              <w:right w:val="single" w:sz="4" w:space="0" w:color="auto"/>
            </w:tcBorders>
            <w:vAlign w:val="center"/>
          </w:tcPr>
          <w:p w14:paraId="346E7061" w14:textId="77777777" w:rsidR="00717ED5" w:rsidRPr="007D3FD1" w:rsidRDefault="00717ED5" w:rsidP="00C2464D">
            <w:pPr>
              <w:widowControl w:val="0"/>
              <w:jc w:val="center"/>
              <w:rPr>
                <w:rFonts w:eastAsia="Calibri" w:cs="Arial"/>
                <w:szCs w:val="20"/>
              </w:rPr>
            </w:pPr>
          </w:p>
        </w:tc>
        <w:tc>
          <w:tcPr>
            <w:tcW w:w="1392" w:type="dxa"/>
            <w:gridSpan w:val="4"/>
            <w:tcBorders>
              <w:top w:val="single" w:sz="4" w:space="0" w:color="auto"/>
              <w:left w:val="single" w:sz="4" w:space="0" w:color="auto"/>
              <w:bottom w:val="single" w:sz="4" w:space="0" w:color="auto"/>
              <w:right w:val="single" w:sz="4" w:space="0" w:color="auto"/>
            </w:tcBorders>
            <w:vAlign w:val="center"/>
          </w:tcPr>
          <w:p w14:paraId="0BDA1507" w14:textId="77777777" w:rsidR="00717ED5" w:rsidRPr="007D3FD1" w:rsidRDefault="00717ED5" w:rsidP="00C2464D">
            <w:pPr>
              <w:widowControl w:val="0"/>
              <w:jc w:val="center"/>
              <w:rPr>
                <w:rFonts w:eastAsia="Calibri" w:cs="Arial"/>
                <w:szCs w:val="20"/>
              </w:rPr>
            </w:pPr>
          </w:p>
        </w:tc>
        <w:tc>
          <w:tcPr>
            <w:tcW w:w="2004" w:type="dxa"/>
            <w:gridSpan w:val="2"/>
            <w:tcBorders>
              <w:top w:val="single" w:sz="4" w:space="0" w:color="auto"/>
              <w:left w:val="single" w:sz="4" w:space="0" w:color="auto"/>
              <w:bottom w:val="single" w:sz="4" w:space="0" w:color="auto"/>
              <w:right w:val="single" w:sz="4" w:space="0" w:color="auto"/>
            </w:tcBorders>
            <w:vAlign w:val="center"/>
          </w:tcPr>
          <w:p w14:paraId="48657493" w14:textId="77777777" w:rsidR="00717ED5" w:rsidRPr="007D3FD1" w:rsidRDefault="00717ED5" w:rsidP="00C2464D">
            <w:pPr>
              <w:widowControl w:val="0"/>
              <w:jc w:val="center"/>
              <w:rPr>
                <w:rFonts w:eastAsia="Calibri" w:cs="Arial"/>
                <w:szCs w:val="20"/>
              </w:rPr>
            </w:pPr>
          </w:p>
        </w:tc>
      </w:tr>
      <w:tr w:rsidR="00717ED5" w:rsidRPr="007D3FD1" w14:paraId="7A3AF9AF" w14:textId="77777777" w:rsidTr="001252BF">
        <w:trPr>
          <w:cantSplit/>
          <w:trHeight w:val="623"/>
        </w:trPr>
        <w:tc>
          <w:tcPr>
            <w:tcW w:w="2836" w:type="dxa"/>
            <w:gridSpan w:val="3"/>
            <w:tcBorders>
              <w:top w:val="single" w:sz="4" w:space="0" w:color="auto"/>
              <w:left w:val="single" w:sz="4" w:space="0" w:color="auto"/>
              <w:bottom w:val="single" w:sz="4" w:space="0" w:color="auto"/>
              <w:right w:val="single" w:sz="4" w:space="0" w:color="auto"/>
            </w:tcBorders>
            <w:vAlign w:val="center"/>
          </w:tcPr>
          <w:p w14:paraId="6F936043" w14:textId="77777777" w:rsidR="00717ED5" w:rsidRPr="007D3FD1" w:rsidRDefault="00717ED5" w:rsidP="00C2464D">
            <w:pPr>
              <w:widowControl w:val="0"/>
              <w:rPr>
                <w:rFonts w:eastAsia="Calibri" w:cs="Arial"/>
                <w:bCs/>
                <w:szCs w:val="20"/>
              </w:rPr>
            </w:pPr>
            <w:r w:rsidRPr="007D3FD1">
              <w:rPr>
                <w:rFonts w:eastAsia="Calibri" w:cs="Arial"/>
                <w:bCs/>
                <w:szCs w:val="20"/>
              </w:rPr>
              <w:t>Predvideno povečanje (+) ali zmanjšanje (</w:t>
            </w:r>
            <w:r w:rsidRPr="007D3FD1">
              <w:rPr>
                <w:rFonts w:eastAsia="Calibri" w:cs="Arial"/>
                <w:b/>
                <w:szCs w:val="20"/>
              </w:rPr>
              <w:t>–</w:t>
            </w:r>
            <w:r w:rsidRPr="007D3FD1">
              <w:rPr>
                <w:rFonts w:eastAsia="Calibri" w:cs="Arial"/>
                <w:bCs/>
                <w:szCs w:val="20"/>
              </w:rPr>
              <w:t>) odhodkov občinskih proračunov</w:t>
            </w:r>
          </w:p>
        </w:tc>
        <w:tc>
          <w:tcPr>
            <w:tcW w:w="1869" w:type="dxa"/>
            <w:gridSpan w:val="2"/>
            <w:tcBorders>
              <w:top w:val="single" w:sz="4" w:space="0" w:color="auto"/>
              <w:left w:val="single" w:sz="4" w:space="0" w:color="auto"/>
              <w:bottom w:val="single" w:sz="4" w:space="0" w:color="auto"/>
              <w:right w:val="single" w:sz="4" w:space="0" w:color="auto"/>
            </w:tcBorders>
            <w:vAlign w:val="center"/>
          </w:tcPr>
          <w:p w14:paraId="03E0CDC6" w14:textId="77777777" w:rsidR="00717ED5" w:rsidRPr="007D3FD1" w:rsidRDefault="00717ED5" w:rsidP="00C2464D">
            <w:pPr>
              <w:widowControl w:val="0"/>
              <w:jc w:val="center"/>
              <w:rPr>
                <w:rFonts w:eastAsia="Calibri" w:cs="Arial"/>
                <w:szCs w:val="20"/>
              </w:rPr>
            </w:pPr>
          </w:p>
        </w:tc>
        <w:tc>
          <w:tcPr>
            <w:tcW w:w="1099" w:type="dxa"/>
            <w:tcBorders>
              <w:top w:val="single" w:sz="4" w:space="0" w:color="auto"/>
              <w:left w:val="single" w:sz="4" w:space="0" w:color="auto"/>
              <w:bottom w:val="single" w:sz="4" w:space="0" w:color="auto"/>
              <w:right w:val="single" w:sz="4" w:space="0" w:color="auto"/>
            </w:tcBorders>
            <w:vAlign w:val="center"/>
          </w:tcPr>
          <w:p w14:paraId="6242D9E7" w14:textId="77777777" w:rsidR="00717ED5" w:rsidRPr="007D3FD1" w:rsidRDefault="00717ED5" w:rsidP="00C2464D">
            <w:pPr>
              <w:widowControl w:val="0"/>
              <w:jc w:val="center"/>
              <w:rPr>
                <w:rFonts w:eastAsia="Calibri" w:cs="Arial"/>
                <w:szCs w:val="20"/>
              </w:rPr>
            </w:pPr>
          </w:p>
        </w:tc>
        <w:tc>
          <w:tcPr>
            <w:tcW w:w="1392" w:type="dxa"/>
            <w:gridSpan w:val="4"/>
            <w:tcBorders>
              <w:top w:val="single" w:sz="4" w:space="0" w:color="auto"/>
              <w:left w:val="single" w:sz="4" w:space="0" w:color="auto"/>
              <w:bottom w:val="single" w:sz="4" w:space="0" w:color="auto"/>
              <w:right w:val="single" w:sz="4" w:space="0" w:color="auto"/>
            </w:tcBorders>
            <w:vAlign w:val="center"/>
          </w:tcPr>
          <w:p w14:paraId="39AE5CDE" w14:textId="77777777" w:rsidR="00717ED5" w:rsidRPr="007D3FD1" w:rsidRDefault="00717ED5" w:rsidP="00C2464D">
            <w:pPr>
              <w:widowControl w:val="0"/>
              <w:jc w:val="center"/>
              <w:rPr>
                <w:rFonts w:eastAsia="Calibri" w:cs="Arial"/>
                <w:szCs w:val="20"/>
              </w:rPr>
            </w:pPr>
          </w:p>
        </w:tc>
        <w:tc>
          <w:tcPr>
            <w:tcW w:w="2004" w:type="dxa"/>
            <w:gridSpan w:val="2"/>
            <w:tcBorders>
              <w:top w:val="single" w:sz="4" w:space="0" w:color="auto"/>
              <w:left w:val="single" w:sz="4" w:space="0" w:color="auto"/>
              <w:bottom w:val="single" w:sz="4" w:space="0" w:color="auto"/>
              <w:right w:val="single" w:sz="4" w:space="0" w:color="auto"/>
            </w:tcBorders>
            <w:vAlign w:val="center"/>
          </w:tcPr>
          <w:p w14:paraId="712D8457" w14:textId="77777777" w:rsidR="00717ED5" w:rsidRPr="007D3FD1" w:rsidRDefault="00717ED5" w:rsidP="00C2464D">
            <w:pPr>
              <w:widowControl w:val="0"/>
              <w:jc w:val="center"/>
              <w:rPr>
                <w:rFonts w:eastAsia="Calibri" w:cs="Arial"/>
                <w:szCs w:val="20"/>
              </w:rPr>
            </w:pPr>
          </w:p>
        </w:tc>
      </w:tr>
      <w:tr w:rsidR="00717ED5" w:rsidRPr="007D3FD1" w14:paraId="6F877034" w14:textId="77777777" w:rsidTr="001252BF">
        <w:trPr>
          <w:cantSplit/>
          <w:trHeight w:val="423"/>
        </w:trPr>
        <w:tc>
          <w:tcPr>
            <w:tcW w:w="2836" w:type="dxa"/>
            <w:gridSpan w:val="3"/>
            <w:tcBorders>
              <w:top w:val="single" w:sz="4" w:space="0" w:color="auto"/>
              <w:left w:val="single" w:sz="4" w:space="0" w:color="auto"/>
              <w:bottom w:val="single" w:sz="4" w:space="0" w:color="auto"/>
              <w:right w:val="single" w:sz="4" w:space="0" w:color="auto"/>
            </w:tcBorders>
            <w:vAlign w:val="center"/>
          </w:tcPr>
          <w:p w14:paraId="4389A6FC" w14:textId="77777777" w:rsidR="00717ED5" w:rsidRPr="007D3FD1" w:rsidRDefault="00717ED5" w:rsidP="00C2464D">
            <w:pPr>
              <w:widowControl w:val="0"/>
              <w:rPr>
                <w:rFonts w:eastAsia="Calibri" w:cs="Arial"/>
                <w:bCs/>
                <w:szCs w:val="20"/>
              </w:rPr>
            </w:pPr>
            <w:r w:rsidRPr="007D3FD1">
              <w:rPr>
                <w:rFonts w:eastAsia="Calibri" w:cs="Arial"/>
                <w:bCs/>
                <w:szCs w:val="20"/>
              </w:rPr>
              <w:t>Predvideno povečanje (+) ali zmanjšanje (</w:t>
            </w:r>
            <w:r w:rsidRPr="007D3FD1">
              <w:rPr>
                <w:rFonts w:eastAsia="Calibri" w:cs="Arial"/>
                <w:b/>
                <w:szCs w:val="20"/>
              </w:rPr>
              <w:t>–</w:t>
            </w:r>
            <w:r w:rsidRPr="007D3FD1">
              <w:rPr>
                <w:rFonts w:eastAsia="Calibri" w:cs="Arial"/>
                <w:bCs/>
                <w:szCs w:val="20"/>
              </w:rPr>
              <w:t>) obveznosti za druga javnofinančna sredstva</w:t>
            </w:r>
          </w:p>
        </w:tc>
        <w:tc>
          <w:tcPr>
            <w:tcW w:w="1869" w:type="dxa"/>
            <w:gridSpan w:val="2"/>
            <w:tcBorders>
              <w:top w:val="single" w:sz="4" w:space="0" w:color="auto"/>
              <w:left w:val="single" w:sz="4" w:space="0" w:color="auto"/>
              <w:bottom w:val="single" w:sz="4" w:space="0" w:color="auto"/>
              <w:right w:val="single" w:sz="4" w:space="0" w:color="auto"/>
            </w:tcBorders>
            <w:vAlign w:val="center"/>
          </w:tcPr>
          <w:p w14:paraId="12D7E77E" w14:textId="77777777" w:rsidR="00717ED5" w:rsidRPr="007D3FD1" w:rsidRDefault="00717ED5" w:rsidP="00C2464D">
            <w:pPr>
              <w:widowControl w:val="0"/>
              <w:tabs>
                <w:tab w:val="left" w:pos="360"/>
              </w:tabs>
              <w:jc w:val="center"/>
              <w:outlineLvl w:val="0"/>
              <w:rPr>
                <w:rFonts w:cs="Arial"/>
                <w:bCs/>
                <w:kern w:val="32"/>
                <w:szCs w:val="20"/>
                <w:lang w:eastAsia="sl-SI"/>
              </w:rPr>
            </w:pPr>
          </w:p>
        </w:tc>
        <w:tc>
          <w:tcPr>
            <w:tcW w:w="1099" w:type="dxa"/>
            <w:tcBorders>
              <w:top w:val="single" w:sz="4" w:space="0" w:color="auto"/>
              <w:left w:val="single" w:sz="4" w:space="0" w:color="auto"/>
              <w:bottom w:val="single" w:sz="4" w:space="0" w:color="auto"/>
              <w:right w:val="single" w:sz="4" w:space="0" w:color="auto"/>
            </w:tcBorders>
            <w:vAlign w:val="center"/>
          </w:tcPr>
          <w:p w14:paraId="7FD88D5C" w14:textId="77777777" w:rsidR="00717ED5" w:rsidRPr="007D3FD1" w:rsidRDefault="00717ED5" w:rsidP="00C2464D">
            <w:pPr>
              <w:widowControl w:val="0"/>
              <w:tabs>
                <w:tab w:val="left" w:pos="360"/>
              </w:tabs>
              <w:jc w:val="center"/>
              <w:outlineLvl w:val="0"/>
              <w:rPr>
                <w:rFonts w:cs="Arial"/>
                <w:bCs/>
                <w:kern w:val="32"/>
                <w:szCs w:val="20"/>
                <w:lang w:eastAsia="sl-SI"/>
              </w:rPr>
            </w:pPr>
          </w:p>
        </w:tc>
        <w:tc>
          <w:tcPr>
            <w:tcW w:w="1392" w:type="dxa"/>
            <w:gridSpan w:val="4"/>
            <w:tcBorders>
              <w:top w:val="single" w:sz="4" w:space="0" w:color="auto"/>
              <w:left w:val="single" w:sz="4" w:space="0" w:color="auto"/>
              <w:bottom w:val="single" w:sz="4" w:space="0" w:color="auto"/>
              <w:right w:val="single" w:sz="4" w:space="0" w:color="auto"/>
            </w:tcBorders>
            <w:vAlign w:val="center"/>
          </w:tcPr>
          <w:p w14:paraId="31B3F24B" w14:textId="77777777" w:rsidR="00717ED5" w:rsidRPr="007D3FD1" w:rsidRDefault="00717ED5" w:rsidP="00C2464D">
            <w:pPr>
              <w:widowControl w:val="0"/>
              <w:tabs>
                <w:tab w:val="left" w:pos="360"/>
              </w:tabs>
              <w:jc w:val="center"/>
              <w:outlineLvl w:val="0"/>
              <w:rPr>
                <w:rFonts w:cs="Arial"/>
                <w:kern w:val="32"/>
                <w:szCs w:val="20"/>
                <w:lang w:eastAsia="sl-SI"/>
              </w:rPr>
            </w:pPr>
          </w:p>
        </w:tc>
        <w:tc>
          <w:tcPr>
            <w:tcW w:w="2004" w:type="dxa"/>
            <w:gridSpan w:val="2"/>
            <w:tcBorders>
              <w:top w:val="single" w:sz="4" w:space="0" w:color="auto"/>
              <w:left w:val="single" w:sz="4" w:space="0" w:color="auto"/>
              <w:bottom w:val="single" w:sz="4" w:space="0" w:color="auto"/>
              <w:right w:val="single" w:sz="4" w:space="0" w:color="auto"/>
            </w:tcBorders>
            <w:vAlign w:val="center"/>
          </w:tcPr>
          <w:p w14:paraId="5F62E210" w14:textId="77777777" w:rsidR="00717ED5" w:rsidRPr="007D3FD1" w:rsidRDefault="00717ED5" w:rsidP="00C2464D">
            <w:pPr>
              <w:widowControl w:val="0"/>
              <w:tabs>
                <w:tab w:val="left" w:pos="360"/>
              </w:tabs>
              <w:jc w:val="center"/>
              <w:outlineLvl w:val="0"/>
              <w:rPr>
                <w:rFonts w:cs="Arial"/>
                <w:kern w:val="32"/>
                <w:szCs w:val="20"/>
                <w:lang w:eastAsia="sl-SI"/>
              </w:rPr>
            </w:pPr>
          </w:p>
        </w:tc>
      </w:tr>
      <w:tr w:rsidR="00717ED5" w:rsidRPr="007D3FD1" w14:paraId="23ADBD29" w14:textId="77777777" w:rsidTr="000B047E">
        <w:trPr>
          <w:cantSplit/>
          <w:trHeight w:val="257"/>
        </w:trPr>
        <w:tc>
          <w:tcPr>
            <w:tcW w:w="92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9E8666A" w14:textId="77777777" w:rsidR="00717ED5" w:rsidRPr="007D3FD1" w:rsidRDefault="00717ED5" w:rsidP="00C2464D">
            <w:pPr>
              <w:widowControl w:val="0"/>
              <w:tabs>
                <w:tab w:val="left" w:pos="2340"/>
              </w:tabs>
              <w:ind w:left="142" w:hanging="142"/>
              <w:outlineLvl w:val="0"/>
              <w:rPr>
                <w:rFonts w:cs="Arial"/>
                <w:b/>
                <w:kern w:val="32"/>
                <w:szCs w:val="20"/>
                <w:lang w:eastAsia="sl-SI"/>
              </w:rPr>
            </w:pPr>
            <w:r w:rsidRPr="007D3FD1">
              <w:rPr>
                <w:rFonts w:cs="Arial"/>
                <w:b/>
                <w:kern w:val="32"/>
                <w:szCs w:val="20"/>
                <w:lang w:eastAsia="sl-SI"/>
              </w:rPr>
              <w:t>II. Finančne posledice za državni proračun</w:t>
            </w:r>
          </w:p>
        </w:tc>
      </w:tr>
      <w:tr w:rsidR="00717ED5" w:rsidRPr="007D3FD1" w14:paraId="0CAA5500" w14:textId="77777777" w:rsidTr="000B047E">
        <w:trPr>
          <w:cantSplit/>
          <w:trHeight w:val="257"/>
        </w:trPr>
        <w:tc>
          <w:tcPr>
            <w:tcW w:w="92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B3EA0C4" w14:textId="77777777" w:rsidR="00717ED5" w:rsidRPr="007D3FD1" w:rsidRDefault="00717ED5" w:rsidP="00C2464D">
            <w:pPr>
              <w:widowControl w:val="0"/>
              <w:tabs>
                <w:tab w:val="left" w:pos="2340"/>
              </w:tabs>
              <w:ind w:left="142" w:hanging="142"/>
              <w:outlineLvl w:val="0"/>
              <w:rPr>
                <w:rFonts w:cs="Arial"/>
                <w:b/>
                <w:kern w:val="32"/>
                <w:szCs w:val="20"/>
                <w:lang w:eastAsia="sl-SI"/>
              </w:rPr>
            </w:pPr>
            <w:r w:rsidRPr="007D3FD1">
              <w:rPr>
                <w:rFonts w:cs="Arial"/>
                <w:b/>
                <w:kern w:val="32"/>
                <w:szCs w:val="20"/>
                <w:lang w:eastAsia="sl-SI"/>
              </w:rPr>
              <w:t>II.a Pravice porabe za izvedbo predlaganih rešitev so zagotovljene:</w:t>
            </w:r>
          </w:p>
        </w:tc>
      </w:tr>
      <w:tr w:rsidR="00717ED5" w:rsidRPr="007D3FD1" w14:paraId="52B7DC12" w14:textId="77777777" w:rsidTr="001252BF">
        <w:trPr>
          <w:cantSplit/>
          <w:trHeight w:val="100"/>
        </w:trPr>
        <w:tc>
          <w:tcPr>
            <w:tcW w:w="1930" w:type="dxa"/>
            <w:tcBorders>
              <w:top w:val="single" w:sz="4" w:space="0" w:color="auto"/>
              <w:left w:val="single" w:sz="4" w:space="0" w:color="auto"/>
              <w:bottom w:val="single" w:sz="4" w:space="0" w:color="auto"/>
              <w:right w:val="single" w:sz="4" w:space="0" w:color="auto"/>
            </w:tcBorders>
            <w:vAlign w:val="center"/>
          </w:tcPr>
          <w:p w14:paraId="7D8B93A6" w14:textId="77777777" w:rsidR="00717ED5" w:rsidRPr="007D3FD1" w:rsidRDefault="00717ED5" w:rsidP="00C2464D">
            <w:pPr>
              <w:widowControl w:val="0"/>
              <w:jc w:val="center"/>
              <w:rPr>
                <w:rFonts w:eastAsia="Calibri" w:cs="Arial"/>
                <w:szCs w:val="20"/>
              </w:rPr>
            </w:pPr>
            <w:r w:rsidRPr="007D3FD1">
              <w:rPr>
                <w:rFonts w:eastAsia="Calibri" w:cs="Arial"/>
                <w:szCs w:val="20"/>
              </w:rPr>
              <w:t xml:space="preserve">Ime proračunskega uporabnika </w:t>
            </w:r>
          </w:p>
        </w:tc>
        <w:tc>
          <w:tcPr>
            <w:tcW w:w="2775" w:type="dxa"/>
            <w:gridSpan w:val="4"/>
            <w:tcBorders>
              <w:top w:val="single" w:sz="4" w:space="0" w:color="auto"/>
              <w:left w:val="single" w:sz="4" w:space="0" w:color="auto"/>
              <w:bottom w:val="single" w:sz="4" w:space="0" w:color="auto"/>
              <w:right w:val="single" w:sz="4" w:space="0" w:color="auto"/>
            </w:tcBorders>
            <w:vAlign w:val="center"/>
          </w:tcPr>
          <w:p w14:paraId="6EAC3F6A" w14:textId="77777777" w:rsidR="00717ED5" w:rsidRPr="007D3FD1" w:rsidRDefault="00717ED5" w:rsidP="00C2464D">
            <w:pPr>
              <w:widowControl w:val="0"/>
              <w:jc w:val="center"/>
              <w:rPr>
                <w:rFonts w:eastAsia="Calibri" w:cs="Arial"/>
                <w:szCs w:val="20"/>
              </w:rPr>
            </w:pPr>
            <w:r w:rsidRPr="007D3FD1">
              <w:rPr>
                <w:rFonts w:eastAsia="Calibri" w:cs="Arial"/>
                <w:szCs w:val="20"/>
              </w:rPr>
              <w:t>Šifra in naziv ukrepa, projekta</w:t>
            </w:r>
          </w:p>
        </w:tc>
        <w:tc>
          <w:tcPr>
            <w:tcW w:w="1847" w:type="dxa"/>
            <w:gridSpan w:val="3"/>
            <w:tcBorders>
              <w:top w:val="single" w:sz="4" w:space="0" w:color="auto"/>
              <w:left w:val="single" w:sz="4" w:space="0" w:color="auto"/>
              <w:bottom w:val="single" w:sz="4" w:space="0" w:color="auto"/>
              <w:right w:val="single" w:sz="4" w:space="0" w:color="auto"/>
            </w:tcBorders>
            <w:vAlign w:val="center"/>
          </w:tcPr>
          <w:p w14:paraId="6109A5F0" w14:textId="77777777" w:rsidR="00717ED5" w:rsidRPr="007D3FD1" w:rsidRDefault="00717ED5" w:rsidP="00C2464D">
            <w:pPr>
              <w:widowControl w:val="0"/>
              <w:jc w:val="center"/>
              <w:rPr>
                <w:rFonts w:eastAsia="Calibri" w:cs="Arial"/>
                <w:szCs w:val="20"/>
              </w:rPr>
            </w:pPr>
            <w:r w:rsidRPr="007D3FD1">
              <w:rPr>
                <w:rFonts w:eastAsia="Calibri" w:cs="Arial"/>
                <w:szCs w:val="20"/>
              </w:rPr>
              <w:t>Šifra in naziv proračunske postavke</w:t>
            </w:r>
          </w:p>
        </w:tc>
        <w:tc>
          <w:tcPr>
            <w:tcW w:w="1496" w:type="dxa"/>
            <w:gridSpan w:val="3"/>
            <w:tcBorders>
              <w:top w:val="single" w:sz="4" w:space="0" w:color="auto"/>
              <w:left w:val="single" w:sz="4" w:space="0" w:color="auto"/>
              <w:bottom w:val="single" w:sz="4" w:space="0" w:color="auto"/>
              <w:right w:val="single" w:sz="4" w:space="0" w:color="auto"/>
            </w:tcBorders>
            <w:vAlign w:val="center"/>
          </w:tcPr>
          <w:p w14:paraId="4A2FDFB3" w14:textId="77777777" w:rsidR="00717ED5" w:rsidRPr="007D3FD1" w:rsidRDefault="00717ED5" w:rsidP="00C2464D">
            <w:pPr>
              <w:widowControl w:val="0"/>
              <w:jc w:val="center"/>
              <w:rPr>
                <w:rFonts w:eastAsia="Calibri" w:cs="Arial"/>
                <w:szCs w:val="20"/>
              </w:rPr>
            </w:pPr>
            <w:r w:rsidRPr="007D3FD1">
              <w:rPr>
                <w:rFonts w:eastAsia="Calibri" w:cs="Arial"/>
                <w:szCs w:val="20"/>
              </w:rPr>
              <w:t>Znesek za tekoče leto (t)</w:t>
            </w:r>
          </w:p>
        </w:tc>
        <w:tc>
          <w:tcPr>
            <w:tcW w:w="1152" w:type="dxa"/>
            <w:tcBorders>
              <w:top w:val="single" w:sz="4" w:space="0" w:color="auto"/>
              <w:left w:val="single" w:sz="4" w:space="0" w:color="auto"/>
              <w:bottom w:val="single" w:sz="4" w:space="0" w:color="auto"/>
              <w:right w:val="single" w:sz="4" w:space="0" w:color="auto"/>
            </w:tcBorders>
            <w:vAlign w:val="center"/>
          </w:tcPr>
          <w:p w14:paraId="29A5A501" w14:textId="77777777" w:rsidR="00717ED5" w:rsidRPr="007D3FD1" w:rsidRDefault="00717ED5" w:rsidP="00C2464D">
            <w:pPr>
              <w:widowControl w:val="0"/>
              <w:jc w:val="center"/>
              <w:rPr>
                <w:rFonts w:eastAsia="Calibri" w:cs="Arial"/>
                <w:szCs w:val="20"/>
              </w:rPr>
            </w:pPr>
            <w:r w:rsidRPr="007D3FD1">
              <w:rPr>
                <w:rFonts w:eastAsia="Calibri" w:cs="Arial"/>
                <w:szCs w:val="20"/>
              </w:rPr>
              <w:t>Znesek za t + 1</w:t>
            </w:r>
          </w:p>
        </w:tc>
      </w:tr>
      <w:tr w:rsidR="001252BF" w:rsidRPr="007D3FD1" w14:paraId="6F987C4C" w14:textId="77777777" w:rsidTr="001252BF">
        <w:trPr>
          <w:cantSplit/>
          <w:trHeight w:val="100"/>
        </w:trPr>
        <w:tc>
          <w:tcPr>
            <w:tcW w:w="1930" w:type="dxa"/>
            <w:tcBorders>
              <w:top w:val="single" w:sz="4" w:space="0" w:color="auto"/>
              <w:left w:val="single" w:sz="4" w:space="0" w:color="auto"/>
              <w:bottom w:val="single" w:sz="4" w:space="0" w:color="auto"/>
              <w:right w:val="single" w:sz="4" w:space="0" w:color="auto"/>
            </w:tcBorders>
            <w:vAlign w:val="center"/>
          </w:tcPr>
          <w:p w14:paraId="2E58B5F1" w14:textId="12CA2396" w:rsidR="001252BF" w:rsidRPr="007D3FD1" w:rsidRDefault="001252BF" w:rsidP="00C2464D">
            <w:pPr>
              <w:widowControl w:val="0"/>
              <w:jc w:val="center"/>
              <w:rPr>
                <w:rFonts w:eastAsia="Calibri" w:cs="Arial"/>
                <w:szCs w:val="20"/>
              </w:rPr>
            </w:pPr>
          </w:p>
        </w:tc>
        <w:tc>
          <w:tcPr>
            <w:tcW w:w="2775" w:type="dxa"/>
            <w:gridSpan w:val="4"/>
            <w:tcBorders>
              <w:top w:val="single" w:sz="4" w:space="0" w:color="auto"/>
              <w:left w:val="single" w:sz="4" w:space="0" w:color="auto"/>
              <w:bottom w:val="single" w:sz="4" w:space="0" w:color="auto"/>
              <w:right w:val="single" w:sz="4" w:space="0" w:color="auto"/>
            </w:tcBorders>
            <w:vAlign w:val="center"/>
          </w:tcPr>
          <w:p w14:paraId="1C489819" w14:textId="60F42F5E" w:rsidR="001252BF" w:rsidRPr="007D3FD1" w:rsidRDefault="001252BF" w:rsidP="00B779F4">
            <w:pPr>
              <w:widowControl w:val="0"/>
              <w:rPr>
                <w:rFonts w:eastAsia="Calibri" w:cs="Arial"/>
                <w:szCs w:val="20"/>
              </w:rPr>
            </w:pPr>
          </w:p>
        </w:tc>
        <w:tc>
          <w:tcPr>
            <w:tcW w:w="1847" w:type="dxa"/>
            <w:gridSpan w:val="3"/>
            <w:tcBorders>
              <w:top w:val="single" w:sz="4" w:space="0" w:color="auto"/>
              <w:left w:val="single" w:sz="4" w:space="0" w:color="auto"/>
              <w:bottom w:val="single" w:sz="4" w:space="0" w:color="auto"/>
              <w:right w:val="single" w:sz="4" w:space="0" w:color="auto"/>
            </w:tcBorders>
            <w:vAlign w:val="center"/>
          </w:tcPr>
          <w:p w14:paraId="27FFBDBE" w14:textId="45016107" w:rsidR="001252BF" w:rsidRPr="007D3FD1" w:rsidRDefault="001252BF" w:rsidP="00B779F4">
            <w:pPr>
              <w:widowControl w:val="0"/>
              <w:rPr>
                <w:rFonts w:eastAsia="Calibri" w:cs="Arial"/>
                <w:szCs w:val="20"/>
              </w:rPr>
            </w:pPr>
          </w:p>
        </w:tc>
        <w:tc>
          <w:tcPr>
            <w:tcW w:w="1496" w:type="dxa"/>
            <w:gridSpan w:val="3"/>
            <w:tcBorders>
              <w:top w:val="single" w:sz="4" w:space="0" w:color="auto"/>
              <w:left w:val="single" w:sz="4" w:space="0" w:color="auto"/>
              <w:bottom w:val="single" w:sz="4" w:space="0" w:color="auto"/>
              <w:right w:val="single" w:sz="4" w:space="0" w:color="auto"/>
            </w:tcBorders>
            <w:vAlign w:val="center"/>
          </w:tcPr>
          <w:p w14:paraId="191EE084" w14:textId="70D20B1E" w:rsidR="001252BF" w:rsidRPr="007D3FD1" w:rsidRDefault="001252BF" w:rsidP="00B779F4">
            <w:pPr>
              <w:widowControl w:val="0"/>
              <w:rPr>
                <w:rFonts w:eastAsia="Calibri" w:cs="Arial"/>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5097EE29" w14:textId="77777777" w:rsidR="001252BF" w:rsidRPr="007D3FD1" w:rsidRDefault="001252BF" w:rsidP="00C2464D">
            <w:pPr>
              <w:widowControl w:val="0"/>
              <w:jc w:val="center"/>
              <w:rPr>
                <w:rFonts w:eastAsia="Calibri" w:cs="Arial"/>
                <w:szCs w:val="20"/>
              </w:rPr>
            </w:pPr>
          </w:p>
        </w:tc>
      </w:tr>
      <w:tr w:rsidR="001252BF" w:rsidRPr="007D3FD1" w14:paraId="62387B0B" w14:textId="77777777" w:rsidTr="001252BF">
        <w:trPr>
          <w:cantSplit/>
          <w:trHeight w:val="328"/>
        </w:trPr>
        <w:tc>
          <w:tcPr>
            <w:tcW w:w="1930" w:type="dxa"/>
            <w:tcBorders>
              <w:top w:val="single" w:sz="4" w:space="0" w:color="auto"/>
              <w:left w:val="single" w:sz="4" w:space="0" w:color="auto"/>
              <w:bottom w:val="single" w:sz="4" w:space="0" w:color="auto"/>
              <w:right w:val="single" w:sz="4" w:space="0" w:color="auto"/>
            </w:tcBorders>
            <w:vAlign w:val="center"/>
          </w:tcPr>
          <w:p w14:paraId="72828E08" w14:textId="17E27FC4" w:rsidR="001252BF" w:rsidRPr="007D3FD1" w:rsidRDefault="001252BF" w:rsidP="00C2464D">
            <w:pPr>
              <w:widowControl w:val="0"/>
              <w:tabs>
                <w:tab w:val="left" w:pos="360"/>
              </w:tabs>
              <w:outlineLvl w:val="0"/>
              <w:rPr>
                <w:rFonts w:cs="Arial"/>
                <w:bCs/>
                <w:kern w:val="32"/>
                <w:szCs w:val="20"/>
                <w:lang w:eastAsia="sl-SI"/>
              </w:rPr>
            </w:pPr>
          </w:p>
        </w:tc>
        <w:tc>
          <w:tcPr>
            <w:tcW w:w="2775" w:type="dxa"/>
            <w:gridSpan w:val="4"/>
            <w:tcBorders>
              <w:top w:val="single" w:sz="4" w:space="0" w:color="auto"/>
              <w:left w:val="single" w:sz="4" w:space="0" w:color="auto"/>
              <w:bottom w:val="single" w:sz="4" w:space="0" w:color="auto"/>
              <w:right w:val="single" w:sz="4" w:space="0" w:color="auto"/>
            </w:tcBorders>
            <w:vAlign w:val="center"/>
          </w:tcPr>
          <w:p w14:paraId="158FAD8A" w14:textId="73A83ABE" w:rsidR="001252BF" w:rsidRPr="007D3FD1" w:rsidRDefault="001252BF" w:rsidP="00C2464D">
            <w:pPr>
              <w:widowControl w:val="0"/>
              <w:tabs>
                <w:tab w:val="left" w:pos="360"/>
              </w:tabs>
              <w:outlineLvl w:val="0"/>
              <w:rPr>
                <w:rFonts w:cs="Arial"/>
                <w:bCs/>
                <w:kern w:val="32"/>
                <w:szCs w:val="20"/>
                <w:lang w:eastAsia="sl-SI"/>
              </w:rPr>
            </w:pPr>
          </w:p>
        </w:tc>
        <w:tc>
          <w:tcPr>
            <w:tcW w:w="1847" w:type="dxa"/>
            <w:gridSpan w:val="3"/>
            <w:tcBorders>
              <w:top w:val="single" w:sz="4" w:space="0" w:color="auto"/>
              <w:left w:val="single" w:sz="4" w:space="0" w:color="auto"/>
              <w:bottom w:val="single" w:sz="4" w:space="0" w:color="auto"/>
              <w:right w:val="single" w:sz="4" w:space="0" w:color="auto"/>
            </w:tcBorders>
            <w:vAlign w:val="center"/>
          </w:tcPr>
          <w:p w14:paraId="44013883" w14:textId="480E9CF5" w:rsidR="001252BF" w:rsidRPr="007D3FD1" w:rsidRDefault="001252BF" w:rsidP="00C94CEE">
            <w:pPr>
              <w:widowControl w:val="0"/>
              <w:tabs>
                <w:tab w:val="left" w:pos="360"/>
              </w:tabs>
              <w:outlineLvl w:val="0"/>
              <w:rPr>
                <w:rFonts w:cs="Arial"/>
                <w:bCs/>
                <w:kern w:val="32"/>
                <w:szCs w:val="20"/>
                <w:lang w:eastAsia="sl-SI"/>
              </w:rPr>
            </w:pPr>
          </w:p>
        </w:tc>
        <w:tc>
          <w:tcPr>
            <w:tcW w:w="1496" w:type="dxa"/>
            <w:gridSpan w:val="3"/>
            <w:tcBorders>
              <w:top w:val="single" w:sz="4" w:space="0" w:color="auto"/>
              <w:left w:val="single" w:sz="4" w:space="0" w:color="auto"/>
              <w:bottom w:val="single" w:sz="4" w:space="0" w:color="auto"/>
              <w:right w:val="single" w:sz="4" w:space="0" w:color="auto"/>
            </w:tcBorders>
            <w:vAlign w:val="center"/>
          </w:tcPr>
          <w:p w14:paraId="7DE1C7F6" w14:textId="6FC3DD53" w:rsidR="001252BF" w:rsidRPr="007D3FD1" w:rsidRDefault="001252BF" w:rsidP="00C2464D">
            <w:pPr>
              <w:widowControl w:val="0"/>
              <w:tabs>
                <w:tab w:val="left" w:pos="360"/>
              </w:tabs>
              <w:outlineLvl w:val="0"/>
              <w:rPr>
                <w:rFonts w:cs="Arial"/>
                <w:bCs/>
                <w:kern w:val="32"/>
                <w:szCs w:val="20"/>
                <w:lang w:eastAsia="sl-SI"/>
              </w:rPr>
            </w:pPr>
          </w:p>
        </w:tc>
        <w:tc>
          <w:tcPr>
            <w:tcW w:w="1152" w:type="dxa"/>
            <w:tcBorders>
              <w:top w:val="single" w:sz="4" w:space="0" w:color="auto"/>
              <w:left w:val="single" w:sz="4" w:space="0" w:color="auto"/>
              <w:bottom w:val="single" w:sz="4" w:space="0" w:color="auto"/>
              <w:right w:val="single" w:sz="4" w:space="0" w:color="auto"/>
            </w:tcBorders>
            <w:vAlign w:val="center"/>
          </w:tcPr>
          <w:p w14:paraId="59C1286B" w14:textId="0BEBAB22" w:rsidR="001252BF" w:rsidRPr="007D3FD1" w:rsidRDefault="001252BF" w:rsidP="00C2464D">
            <w:pPr>
              <w:widowControl w:val="0"/>
              <w:tabs>
                <w:tab w:val="left" w:pos="360"/>
              </w:tabs>
              <w:outlineLvl w:val="0"/>
              <w:rPr>
                <w:rFonts w:cs="Arial"/>
                <w:bCs/>
                <w:kern w:val="32"/>
                <w:szCs w:val="20"/>
                <w:lang w:eastAsia="sl-SI"/>
              </w:rPr>
            </w:pPr>
          </w:p>
        </w:tc>
      </w:tr>
      <w:tr w:rsidR="001252BF" w:rsidRPr="007D3FD1" w14:paraId="61390BD8" w14:textId="77777777" w:rsidTr="001252BF">
        <w:trPr>
          <w:cantSplit/>
          <w:trHeight w:val="328"/>
        </w:trPr>
        <w:tc>
          <w:tcPr>
            <w:tcW w:w="1930" w:type="dxa"/>
            <w:tcBorders>
              <w:top w:val="single" w:sz="4" w:space="0" w:color="auto"/>
              <w:left w:val="single" w:sz="4" w:space="0" w:color="auto"/>
              <w:bottom w:val="single" w:sz="4" w:space="0" w:color="auto"/>
              <w:right w:val="single" w:sz="4" w:space="0" w:color="auto"/>
            </w:tcBorders>
            <w:vAlign w:val="center"/>
          </w:tcPr>
          <w:p w14:paraId="4AC6DEC4" w14:textId="4B043813" w:rsidR="001252BF" w:rsidRPr="007D3FD1" w:rsidRDefault="001252BF" w:rsidP="00C2464D">
            <w:pPr>
              <w:widowControl w:val="0"/>
              <w:tabs>
                <w:tab w:val="left" w:pos="360"/>
              </w:tabs>
              <w:outlineLvl w:val="0"/>
              <w:rPr>
                <w:rFonts w:cs="Arial"/>
                <w:bCs/>
                <w:kern w:val="32"/>
                <w:szCs w:val="20"/>
                <w:lang w:eastAsia="sl-SI"/>
              </w:rPr>
            </w:pPr>
          </w:p>
        </w:tc>
        <w:tc>
          <w:tcPr>
            <w:tcW w:w="2775" w:type="dxa"/>
            <w:gridSpan w:val="4"/>
            <w:tcBorders>
              <w:top w:val="single" w:sz="4" w:space="0" w:color="auto"/>
              <w:left w:val="single" w:sz="4" w:space="0" w:color="auto"/>
              <w:bottom w:val="single" w:sz="4" w:space="0" w:color="auto"/>
              <w:right w:val="single" w:sz="4" w:space="0" w:color="auto"/>
            </w:tcBorders>
            <w:vAlign w:val="center"/>
          </w:tcPr>
          <w:p w14:paraId="4A5CCFD5" w14:textId="271E287E" w:rsidR="001252BF" w:rsidRPr="007D3FD1" w:rsidRDefault="001252BF" w:rsidP="00C2464D">
            <w:pPr>
              <w:widowControl w:val="0"/>
              <w:tabs>
                <w:tab w:val="left" w:pos="360"/>
              </w:tabs>
              <w:outlineLvl w:val="0"/>
              <w:rPr>
                <w:rFonts w:cs="Arial"/>
                <w:bCs/>
                <w:kern w:val="32"/>
                <w:szCs w:val="20"/>
                <w:lang w:eastAsia="sl-SI"/>
              </w:rPr>
            </w:pPr>
          </w:p>
        </w:tc>
        <w:tc>
          <w:tcPr>
            <w:tcW w:w="1847" w:type="dxa"/>
            <w:gridSpan w:val="3"/>
            <w:tcBorders>
              <w:top w:val="single" w:sz="4" w:space="0" w:color="auto"/>
              <w:left w:val="single" w:sz="4" w:space="0" w:color="auto"/>
              <w:bottom w:val="single" w:sz="4" w:space="0" w:color="auto"/>
              <w:right w:val="single" w:sz="4" w:space="0" w:color="auto"/>
            </w:tcBorders>
            <w:vAlign w:val="center"/>
          </w:tcPr>
          <w:p w14:paraId="659DF4EB" w14:textId="71B425E1" w:rsidR="001252BF" w:rsidRPr="007D3FD1" w:rsidRDefault="001252BF" w:rsidP="00C94CEE">
            <w:pPr>
              <w:widowControl w:val="0"/>
              <w:tabs>
                <w:tab w:val="left" w:pos="360"/>
              </w:tabs>
              <w:outlineLvl w:val="0"/>
              <w:rPr>
                <w:rFonts w:cs="Arial"/>
                <w:bCs/>
                <w:kern w:val="32"/>
                <w:szCs w:val="20"/>
                <w:lang w:eastAsia="sl-SI"/>
              </w:rPr>
            </w:pPr>
          </w:p>
        </w:tc>
        <w:tc>
          <w:tcPr>
            <w:tcW w:w="1496" w:type="dxa"/>
            <w:gridSpan w:val="3"/>
            <w:tcBorders>
              <w:top w:val="single" w:sz="4" w:space="0" w:color="auto"/>
              <w:left w:val="single" w:sz="4" w:space="0" w:color="auto"/>
              <w:bottom w:val="single" w:sz="4" w:space="0" w:color="auto"/>
              <w:right w:val="single" w:sz="4" w:space="0" w:color="auto"/>
            </w:tcBorders>
            <w:vAlign w:val="center"/>
          </w:tcPr>
          <w:p w14:paraId="77C9D3B4" w14:textId="674C35AD" w:rsidR="001252BF" w:rsidRPr="007D3FD1" w:rsidRDefault="001252BF" w:rsidP="00C2464D">
            <w:pPr>
              <w:widowControl w:val="0"/>
              <w:tabs>
                <w:tab w:val="left" w:pos="360"/>
              </w:tabs>
              <w:outlineLvl w:val="0"/>
              <w:rPr>
                <w:rFonts w:cs="Arial"/>
                <w:bCs/>
                <w:kern w:val="32"/>
                <w:szCs w:val="20"/>
                <w:lang w:eastAsia="sl-SI"/>
              </w:rPr>
            </w:pPr>
          </w:p>
        </w:tc>
        <w:tc>
          <w:tcPr>
            <w:tcW w:w="1152" w:type="dxa"/>
            <w:tcBorders>
              <w:top w:val="single" w:sz="4" w:space="0" w:color="auto"/>
              <w:left w:val="single" w:sz="4" w:space="0" w:color="auto"/>
              <w:bottom w:val="single" w:sz="4" w:space="0" w:color="auto"/>
              <w:right w:val="single" w:sz="4" w:space="0" w:color="auto"/>
            </w:tcBorders>
            <w:vAlign w:val="center"/>
          </w:tcPr>
          <w:p w14:paraId="14CB95A8" w14:textId="77777777" w:rsidR="001252BF" w:rsidRPr="007D3FD1" w:rsidRDefault="001252BF" w:rsidP="00C2464D">
            <w:pPr>
              <w:widowControl w:val="0"/>
              <w:tabs>
                <w:tab w:val="left" w:pos="360"/>
              </w:tabs>
              <w:outlineLvl w:val="0"/>
              <w:rPr>
                <w:rFonts w:cs="Arial"/>
                <w:bCs/>
                <w:kern w:val="32"/>
                <w:szCs w:val="20"/>
                <w:lang w:eastAsia="sl-SI"/>
              </w:rPr>
            </w:pPr>
          </w:p>
        </w:tc>
      </w:tr>
      <w:tr w:rsidR="001252BF" w:rsidRPr="007D3FD1" w14:paraId="0DD750D1" w14:textId="77777777" w:rsidTr="001252BF">
        <w:trPr>
          <w:cantSplit/>
          <w:trHeight w:val="328"/>
        </w:trPr>
        <w:tc>
          <w:tcPr>
            <w:tcW w:w="1930" w:type="dxa"/>
            <w:tcBorders>
              <w:top w:val="single" w:sz="4" w:space="0" w:color="auto"/>
              <w:left w:val="single" w:sz="4" w:space="0" w:color="auto"/>
              <w:bottom w:val="single" w:sz="4" w:space="0" w:color="auto"/>
              <w:right w:val="single" w:sz="4" w:space="0" w:color="auto"/>
            </w:tcBorders>
            <w:vAlign w:val="center"/>
          </w:tcPr>
          <w:p w14:paraId="35576342" w14:textId="1364FDEC" w:rsidR="001252BF" w:rsidRPr="007D3FD1" w:rsidRDefault="001252BF" w:rsidP="00C2464D">
            <w:pPr>
              <w:widowControl w:val="0"/>
              <w:tabs>
                <w:tab w:val="left" w:pos="360"/>
              </w:tabs>
              <w:outlineLvl w:val="0"/>
              <w:rPr>
                <w:rFonts w:cs="Arial"/>
                <w:bCs/>
                <w:kern w:val="32"/>
                <w:szCs w:val="20"/>
                <w:lang w:eastAsia="sl-SI"/>
              </w:rPr>
            </w:pPr>
          </w:p>
        </w:tc>
        <w:tc>
          <w:tcPr>
            <w:tcW w:w="2775" w:type="dxa"/>
            <w:gridSpan w:val="4"/>
            <w:tcBorders>
              <w:top w:val="single" w:sz="4" w:space="0" w:color="auto"/>
              <w:left w:val="single" w:sz="4" w:space="0" w:color="auto"/>
              <w:bottom w:val="single" w:sz="4" w:space="0" w:color="auto"/>
              <w:right w:val="single" w:sz="4" w:space="0" w:color="auto"/>
            </w:tcBorders>
            <w:vAlign w:val="center"/>
          </w:tcPr>
          <w:p w14:paraId="7487A275" w14:textId="3C93F684" w:rsidR="001252BF" w:rsidRPr="007D3FD1" w:rsidRDefault="001252BF" w:rsidP="00C2464D">
            <w:pPr>
              <w:widowControl w:val="0"/>
              <w:tabs>
                <w:tab w:val="left" w:pos="360"/>
              </w:tabs>
              <w:outlineLvl w:val="0"/>
              <w:rPr>
                <w:rFonts w:cs="Arial"/>
                <w:bCs/>
                <w:kern w:val="32"/>
                <w:szCs w:val="20"/>
                <w:lang w:eastAsia="sl-SI"/>
              </w:rPr>
            </w:pPr>
          </w:p>
        </w:tc>
        <w:tc>
          <w:tcPr>
            <w:tcW w:w="1847" w:type="dxa"/>
            <w:gridSpan w:val="3"/>
            <w:tcBorders>
              <w:top w:val="single" w:sz="4" w:space="0" w:color="auto"/>
              <w:left w:val="single" w:sz="4" w:space="0" w:color="auto"/>
              <w:bottom w:val="single" w:sz="4" w:space="0" w:color="auto"/>
              <w:right w:val="single" w:sz="4" w:space="0" w:color="auto"/>
            </w:tcBorders>
            <w:vAlign w:val="center"/>
          </w:tcPr>
          <w:p w14:paraId="12704749" w14:textId="0EDFD8FC" w:rsidR="001252BF" w:rsidRPr="007D3FD1" w:rsidRDefault="001252BF" w:rsidP="001252BF">
            <w:pPr>
              <w:widowControl w:val="0"/>
              <w:tabs>
                <w:tab w:val="left" w:pos="360"/>
              </w:tabs>
              <w:outlineLvl w:val="0"/>
              <w:rPr>
                <w:rFonts w:cs="Arial"/>
                <w:bCs/>
                <w:kern w:val="32"/>
                <w:szCs w:val="20"/>
                <w:lang w:eastAsia="sl-SI"/>
              </w:rPr>
            </w:pPr>
          </w:p>
        </w:tc>
        <w:tc>
          <w:tcPr>
            <w:tcW w:w="1496" w:type="dxa"/>
            <w:gridSpan w:val="3"/>
            <w:tcBorders>
              <w:top w:val="single" w:sz="4" w:space="0" w:color="auto"/>
              <w:left w:val="single" w:sz="4" w:space="0" w:color="auto"/>
              <w:bottom w:val="single" w:sz="4" w:space="0" w:color="auto"/>
              <w:right w:val="single" w:sz="4" w:space="0" w:color="auto"/>
            </w:tcBorders>
            <w:vAlign w:val="center"/>
          </w:tcPr>
          <w:p w14:paraId="786B7AD5" w14:textId="7BE8039F" w:rsidR="001252BF" w:rsidRPr="007D3FD1" w:rsidRDefault="001252BF" w:rsidP="00C2464D">
            <w:pPr>
              <w:widowControl w:val="0"/>
              <w:tabs>
                <w:tab w:val="left" w:pos="360"/>
              </w:tabs>
              <w:outlineLvl w:val="0"/>
              <w:rPr>
                <w:rFonts w:cs="Arial"/>
                <w:bCs/>
                <w:kern w:val="32"/>
                <w:szCs w:val="20"/>
                <w:lang w:eastAsia="sl-SI"/>
              </w:rPr>
            </w:pPr>
          </w:p>
        </w:tc>
        <w:tc>
          <w:tcPr>
            <w:tcW w:w="1152" w:type="dxa"/>
            <w:tcBorders>
              <w:top w:val="single" w:sz="4" w:space="0" w:color="auto"/>
              <w:left w:val="single" w:sz="4" w:space="0" w:color="auto"/>
              <w:bottom w:val="single" w:sz="4" w:space="0" w:color="auto"/>
              <w:right w:val="single" w:sz="4" w:space="0" w:color="auto"/>
            </w:tcBorders>
            <w:vAlign w:val="center"/>
          </w:tcPr>
          <w:p w14:paraId="4E5429E0" w14:textId="77777777" w:rsidR="001252BF" w:rsidRPr="007D3FD1" w:rsidRDefault="001252BF" w:rsidP="00C2464D">
            <w:pPr>
              <w:widowControl w:val="0"/>
              <w:tabs>
                <w:tab w:val="left" w:pos="360"/>
              </w:tabs>
              <w:outlineLvl w:val="0"/>
              <w:rPr>
                <w:rFonts w:cs="Arial"/>
                <w:bCs/>
                <w:kern w:val="32"/>
                <w:szCs w:val="20"/>
                <w:lang w:eastAsia="sl-SI"/>
              </w:rPr>
            </w:pPr>
          </w:p>
        </w:tc>
      </w:tr>
      <w:tr w:rsidR="001252BF" w:rsidRPr="007D3FD1" w14:paraId="07F46EE3" w14:textId="77777777" w:rsidTr="001252BF">
        <w:trPr>
          <w:cantSplit/>
          <w:trHeight w:val="328"/>
        </w:trPr>
        <w:tc>
          <w:tcPr>
            <w:tcW w:w="1930" w:type="dxa"/>
            <w:tcBorders>
              <w:top w:val="single" w:sz="4" w:space="0" w:color="auto"/>
              <w:left w:val="single" w:sz="4" w:space="0" w:color="auto"/>
              <w:bottom w:val="single" w:sz="4" w:space="0" w:color="auto"/>
              <w:right w:val="single" w:sz="4" w:space="0" w:color="auto"/>
            </w:tcBorders>
            <w:vAlign w:val="center"/>
          </w:tcPr>
          <w:p w14:paraId="4B0C2BDF" w14:textId="59DEC834" w:rsidR="001252BF" w:rsidRPr="00B06091" w:rsidRDefault="001252BF" w:rsidP="00C2464D">
            <w:pPr>
              <w:widowControl w:val="0"/>
              <w:tabs>
                <w:tab w:val="left" w:pos="360"/>
              </w:tabs>
              <w:outlineLvl w:val="0"/>
              <w:rPr>
                <w:rFonts w:cs="Arial"/>
                <w:bCs/>
                <w:kern w:val="32"/>
                <w:sz w:val="19"/>
                <w:szCs w:val="19"/>
                <w:lang w:eastAsia="sl-SI"/>
              </w:rPr>
            </w:pPr>
          </w:p>
        </w:tc>
        <w:tc>
          <w:tcPr>
            <w:tcW w:w="2775" w:type="dxa"/>
            <w:gridSpan w:val="4"/>
            <w:tcBorders>
              <w:top w:val="single" w:sz="4" w:space="0" w:color="auto"/>
              <w:left w:val="single" w:sz="4" w:space="0" w:color="auto"/>
              <w:bottom w:val="single" w:sz="4" w:space="0" w:color="auto"/>
              <w:right w:val="single" w:sz="4" w:space="0" w:color="auto"/>
            </w:tcBorders>
            <w:vAlign w:val="center"/>
          </w:tcPr>
          <w:p w14:paraId="2CFBDC96" w14:textId="24D9FD7F" w:rsidR="001252BF" w:rsidRPr="001252BF" w:rsidRDefault="001252BF" w:rsidP="00C2464D">
            <w:pPr>
              <w:widowControl w:val="0"/>
              <w:tabs>
                <w:tab w:val="left" w:pos="360"/>
              </w:tabs>
              <w:outlineLvl w:val="0"/>
              <w:rPr>
                <w:rFonts w:cs="Arial"/>
                <w:bCs/>
                <w:kern w:val="32"/>
                <w:szCs w:val="20"/>
                <w:lang w:eastAsia="sl-SI"/>
              </w:rPr>
            </w:pPr>
          </w:p>
        </w:tc>
        <w:tc>
          <w:tcPr>
            <w:tcW w:w="1847" w:type="dxa"/>
            <w:gridSpan w:val="3"/>
            <w:tcBorders>
              <w:top w:val="single" w:sz="4" w:space="0" w:color="auto"/>
              <w:left w:val="single" w:sz="4" w:space="0" w:color="auto"/>
              <w:bottom w:val="single" w:sz="4" w:space="0" w:color="auto"/>
              <w:right w:val="single" w:sz="4" w:space="0" w:color="auto"/>
            </w:tcBorders>
            <w:vAlign w:val="center"/>
          </w:tcPr>
          <w:p w14:paraId="554A2069" w14:textId="2B8EEAFF" w:rsidR="001252BF" w:rsidRPr="00B06091" w:rsidRDefault="001252BF" w:rsidP="001252BF">
            <w:pPr>
              <w:widowControl w:val="0"/>
              <w:tabs>
                <w:tab w:val="left" w:pos="360"/>
              </w:tabs>
              <w:outlineLvl w:val="0"/>
              <w:rPr>
                <w:rFonts w:cs="Arial"/>
                <w:bCs/>
                <w:kern w:val="32"/>
                <w:sz w:val="19"/>
                <w:szCs w:val="19"/>
                <w:lang w:eastAsia="sl-SI"/>
              </w:rPr>
            </w:pPr>
          </w:p>
        </w:tc>
        <w:tc>
          <w:tcPr>
            <w:tcW w:w="1496" w:type="dxa"/>
            <w:gridSpan w:val="3"/>
            <w:tcBorders>
              <w:top w:val="single" w:sz="4" w:space="0" w:color="auto"/>
              <w:left w:val="single" w:sz="4" w:space="0" w:color="auto"/>
              <w:bottom w:val="single" w:sz="4" w:space="0" w:color="auto"/>
              <w:right w:val="single" w:sz="4" w:space="0" w:color="auto"/>
            </w:tcBorders>
            <w:vAlign w:val="center"/>
          </w:tcPr>
          <w:p w14:paraId="17CA45A5" w14:textId="246E03A7" w:rsidR="001252BF" w:rsidRPr="007D3FD1" w:rsidRDefault="001252BF" w:rsidP="00C2464D">
            <w:pPr>
              <w:widowControl w:val="0"/>
              <w:tabs>
                <w:tab w:val="left" w:pos="360"/>
              </w:tabs>
              <w:outlineLvl w:val="0"/>
              <w:rPr>
                <w:rFonts w:cs="Arial"/>
                <w:bCs/>
                <w:kern w:val="32"/>
                <w:szCs w:val="20"/>
                <w:lang w:eastAsia="sl-SI"/>
              </w:rPr>
            </w:pPr>
          </w:p>
        </w:tc>
        <w:tc>
          <w:tcPr>
            <w:tcW w:w="1152" w:type="dxa"/>
            <w:tcBorders>
              <w:top w:val="single" w:sz="4" w:space="0" w:color="auto"/>
              <w:left w:val="single" w:sz="4" w:space="0" w:color="auto"/>
              <w:bottom w:val="single" w:sz="4" w:space="0" w:color="auto"/>
              <w:right w:val="single" w:sz="4" w:space="0" w:color="auto"/>
            </w:tcBorders>
            <w:vAlign w:val="center"/>
          </w:tcPr>
          <w:p w14:paraId="45DE9B31" w14:textId="77777777" w:rsidR="001252BF" w:rsidRPr="007D3FD1" w:rsidRDefault="001252BF" w:rsidP="00C2464D">
            <w:pPr>
              <w:widowControl w:val="0"/>
              <w:tabs>
                <w:tab w:val="left" w:pos="360"/>
              </w:tabs>
              <w:outlineLvl w:val="0"/>
              <w:rPr>
                <w:rFonts w:cs="Arial"/>
                <w:bCs/>
                <w:kern w:val="32"/>
                <w:szCs w:val="20"/>
                <w:lang w:eastAsia="sl-SI"/>
              </w:rPr>
            </w:pPr>
          </w:p>
        </w:tc>
      </w:tr>
      <w:tr w:rsidR="001252BF" w:rsidRPr="007D3FD1" w14:paraId="37CA1982" w14:textId="77777777" w:rsidTr="001252BF">
        <w:trPr>
          <w:cantSplit/>
          <w:trHeight w:val="328"/>
        </w:trPr>
        <w:tc>
          <w:tcPr>
            <w:tcW w:w="1930" w:type="dxa"/>
            <w:tcBorders>
              <w:top w:val="single" w:sz="4" w:space="0" w:color="auto"/>
              <w:left w:val="single" w:sz="4" w:space="0" w:color="auto"/>
              <w:bottom w:val="single" w:sz="4" w:space="0" w:color="auto"/>
              <w:right w:val="single" w:sz="4" w:space="0" w:color="auto"/>
            </w:tcBorders>
            <w:vAlign w:val="center"/>
          </w:tcPr>
          <w:p w14:paraId="2D70026E" w14:textId="79E37A25" w:rsidR="001252BF" w:rsidRPr="00B06091" w:rsidRDefault="001252BF" w:rsidP="00C2464D">
            <w:pPr>
              <w:widowControl w:val="0"/>
              <w:tabs>
                <w:tab w:val="left" w:pos="360"/>
              </w:tabs>
              <w:outlineLvl w:val="0"/>
              <w:rPr>
                <w:rFonts w:cs="Arial"/>
                <w:bCs/>
                <w:kern w:val="32"/>
                <w:sz w:val="19"/>
                <w:szCs w:val="19"/>
                <w:lang w:eastAsia="sl-SI"/>
              </w:rPr>
            </w:pPr>
          </w:p>
        </w:tc>
        <w:tc>
          <w:tcPr>
            <w:tcW w:w="2775" w:type="dxa"/>
            <w:gridSpan w:val="4"/>
            <w:tcBorders>
              <w:top w:val="single" w:sz="4" w:space="0" w:color="auto"/>
              <w:left w:val="single" w:sz="4" w:space="0" w:color="auto"/>
              <w:bottom w:val="single" w:sz="4" w:space="0" w:color="auto"/>
              <w:right w:val="single" w:sz="4" w:space="0" w:color="auto"/>
            </w:tcBorders>
            <w:vAlign w:val="center"/>
          </w:tcPr>
          <w:p w14:paraId="3D1A0BD4" w14:textId="3020EAFB" w:rsidR="001252BF" w:rsidRPr="001252BF" w:rsidRDefault="001252BF" w:rsidP="00C2464D">
            <w:pPr>
              <w:widowControl w:val="0"/>
              <w:tabs>
                <w:tab w:val="left" w:pos="360"/>
              </w:tabs>
              <w:outlineLvl w:val="0"/>
              <w:rPr>
                <w:rFonts w:cs="Arial"/>
                <w:bCs/>
                <w:kern w:val="32"/>
                <w:szCs w:val="20"/>
                <w:lang w:eastAsia="sl-SI"/>
              </w:rPr>
            </w:pPr>
          </w:p>
        </w:tc>
        <w:tc>
          <w:tcPr>
            <w:tcW w:w="1847" w:type="dxa"/>
            <w:gridSpan w:val="3"/>
            <w:tcBorders>
              <w:top w:val="single" w:sz="4" w:space="0" w:color="auto"/>
              <w:left w:val="single" w:sz="4" w:space="0" w:color="auto"/>
              <w:bottom w:val="single" w:sz="4" w:space="0" w:color="auto"/>
              <w:right w:val="single" w:sz="4" w:space="0" w:color="auto"/>
            </w:tcBorders>
            <w:vAlign w:val="center"/>
          </w:tcPr>
          <w:p w14:paraId="2B44A400" w14:textId="43F52F35" w:rsidR="001252BF" w:rsidRPr="00B06091" w:rsidRDefault="001252BF" w:rsidP="001252BF">
            <w:pPr>
              <w:widowControl w:val="0"/>
              <w:tabs>
                <w:tab w:val="left" w:pos="360"/>
              </w:tabs>
              <w:outlineLvl w:val="0"/>
              <w:rPr>
                <w:rFonts w:cs="Arial"/>
                <w:bCs/>
                <w:kern w:val="32"/>
                <w:sz w:val="19"/>
                <w:szCs w:val="19"/>
                <w:lang w:eastAsia="sl-SI"/>
              </w:rPr>
            </w:pPr>
          </w:p>
        </w:tc>
        <w:tc>
          <w:tcPr>
            <w:tcW w:w="1496" w:type="dxa"/>
            <w:gridSpan w:val="3"/>
            <w:tcBorders>
              <w:top w:val="single" w:sz="4" w:space="0" w:color="auto"/>
              <w:left w:val="single" w:sz="4" w:space="0" w:color="auto"/>
              <w:bottom w:val="single" w:sz="4" w:space="0" w:color="auto"/>
              <w:right w:val="single" w:sz="4" w:space="0" w:color="auto"/>
            </w:tcBorders>
            <w:vAlign w:val="center"/>
          </w:tcPr>
          <w:p w14:paraId="035461A1" w14:textId="52B34F47" w:rsidR="001252BF" w:rsidRPr="007D3FD1" w:rsidRDefault="001252BF" w:rsidP="00C2464D">
            <w:pPr>
              <w:widowControl w:val="0"/>
              <w:tabs>
                <w:tab w:val="left" w:pos="360"/>
              </w:tabs>
              <w:outlineLvl w:val="0"/>
              <w:rPr>
                <w:rFonts w:cs="Arial"/>
                <w:bCs/>
                <w:kern w:val="32"/>
                <w:szCs w:val="20"/>
                <w:lang w:eastAsia="sl-SI"/>
              </w:rPr>
            </w:pPr>
          </w:p>
        </w:tc>
        <w:tc>
          <w:tcPr>
            <w:tcW w:w="1152" w:type="dxa"/>
            <w:tcBorders>
              <w:top w:val="single" w:sz="4" w:space="0" w:color="auto"/>
              <w:left w:val="single" w:sz="4" w:space="0" w:color="auto"/>
              <w:bottom w:val="single" w:sz="4" w:space="0" w:color="auto"/>
              <w:right w:val="single" w:sz="4" w:space="0" w:color="auto"/>
            </w:tcBorders>
            <w:vAlign w:val="center"/>
          </w:tcPr>
          <w:p w14:paraId="573217DB" w14:textId="77777777" w:rsidR="001252BF" w:rsidRPr="007D3FD1" w:rsidRDefault="001252BF" w:rsidP="00C2464D">
            <w:pPr>
              <w:widowControl w:val="0"/>
              <w:tabs>
                <w:tab w:val="left" w:pos="360"/>
              </w:tabs>
              <w:outlineLvl w:val="0"/>
              <w:rPr>
                <w:rFonts w:cs="Arial"/>
                <w:bCs/>
                <w:kern w:val="32"/>
                <w:szCs w:val="20"/>
                <w:lang w:eastAsia="sl-SI"/>
              </w:rPr>
            </w:pPr>
          </w:p>
        </w:tc>
      </w:tr>
      <w:tr w:rsidR="001252BF" w:rsidRPr="007D3FD1" w14:paraId="151982A0" w14:textId="77777777" w:rsidTr="001252BF">
        <w:trPr>
          <w:cantSplit/>
          <w:trHeight w:val="328"/>
        </w:trPr>
        <w:tc>
          <w:tcPr>
            <w:tcW w:w="1930" w:type="dxa"/>
            <w:tcBorders>
              <w:top w:val="single" w:sz="4" w:space="0" w:color="auto"/>
              <w:left w:val="single" w:sz="4" w:space="0" w:color="auto"/>
              <w:bottom w:val="single" w:sz="4" w:space="0" w:color="auto"/>
              <w:right w:val="single" w:sz="4" w:space="0" w:color="auto"/>
            </w:tcBorders>
            <w:vAlign w:val="center"/>
          </w:tcPr>
          <w:p w14:paraId="0CA54108" w14:textId="2E2E8F06" w:rsidR="001252BF" w:rsidRPr="00B06091" w:rsidRDefault="001252BF" w:rsidP="00C2464D">
            <w:pPr>
              <w:widowControl w:val="0"/>
              <w:tabs>
                <w:tab w:val="left" w:pos="360"/>
              </w:tabs>
              <w:outlineLvl w:val="0"/>
              <w:rPr>
                <w:rFonts w:cs="Arial"/>
                <w:bCs/>
                <w:kern w:val="32"/>
                <w:sz w:val="19"/>
                <w:szCs w:val="19"/>
                <w:lang w:eastAsia="sl-SI"/>
              </w:rPr>
            </w:pPr>
          </w:p>
        </w:tc>
        <w:tc>
          <w:tcPr>
            <w:tcW w:w="2775" w:type="dxa"/>
            <w:gridSpan w:val="4"/>
            <w:tcBorders>
              <w:top w:val="single" w:sz="4" w:space="0" w:color="auto"/>
              <w:left w:val="single" w:sz="4" w:space="0" w:color="auto"/>
              <w:bottom w:val="single" w:sz="4" w:space="0" w:color="auto"/>
              <w:right w:val="single" w:sz="4" w:space="0" w:color="auto"/>
            </w:tcBorders>
            <w:vAlign w:val="center"/>
          </w:tcPr>
          <w:p w14:paraId="3ABC85DB" w14:textId="2798DBA2" w:rsidR="001252BF" w:rsidRPr="001252BF" w:rsidRDefault="001252BF" w:rsidP="001252BF">
            <w:pPr>
              <w:widowControl w:val="0"/>
              <w:tabs>
                <w:tab w:val="left" w:pos="360"/>
              </w:tabs>
              <w:outlineLvl w:val="0"/>
              <w:rPr>
                <w:rFonts w:cs="Arial"/>
                <w:bCs/>
                <w:kern w:val="32"/>
                <w:szCs w:val="20"/>
                <w:lang w:eastAsia="sl-SI"/>
              </w:rPr>
            </w:pPr>
          </w:p>
        </w:tc>
        <w:tc>
          <w:tcPr>
            <w:tcW w:w="1847" w:type="dxa"/>
            <w:gridSpan w:val="3"/>
            <w:tcBorders>
              <w:top w:val="single" w:sz="4" w:space="0" w:color="auto"/>
              <w:left w:val="single" w:sz="4" w:space="0" w:color="auto"/>
              <w:bottom w:val="single" w:sz="4" w:space="0" w:color="auto"/>
              <w:right w:val="single" w:sz="4" w:space="0" w:color="auto"/>
            </w:tcBorders>
            <w:vAlign w:val="center"/>
          </w:tcPr>
          <w:p w14:paraId="6D67F401" w14:textId="59623505" w:rsidR="001252BF" w:rsidRPr="00B06091" w:rsidRDefault="001252BF" w:rsidP="001252BF">
            <w:pPr>
              <w:widowControl w:val="0"/>
              <w:tabs>
                <w:tab w:val="left" w:pos="360"/>
              </w:tabs>
              <w:outlineLvl w:val="0"/>
              <w:rPr>
                <w:rFonts w:cs="Arial"/>
                <w:bCs/>
                <w:kern w:val="32"/>
                <w:sz w:val="19"/>
                <w:szCs w:val="19"/>
                <w:lang w:eastAsia="sl-SI"/>
              </w:rPr>
            </w:pPr>
          </w:p>
        </w:tc>
        <w:tc>
          <w:tcPr>
            <w:tcW w:w="1496" w:type="dxa"/>
            <w:gridSpan w:val="3"/>
            <w:tcBorders>
              <w:top w:val="single" w:sz="4" w:space="0" w:color="auto"/>
              <w:left w:val="single" w:sz="4" w:space="0" w:color="auto"/>
              <w:bottom w:val="single" w:sz="4" w:space="0" w:color="auto"/>
              <w:right w:val="single" w:sz="4" w:space="0" w:color="auto"/>
            </w:tcBorders>
            <w:vAlign w:val="center"/>
          </w:tcPr>
          <w:p w14:paraId="4808B536" w14:textId="26D1CAEA" w:rsidR="001252BF" w:rsidRDefault="001252BF" w:rsidP="00C2464D">
            <w:pPr>
              <w:widowControl w:val="0"/>
              <w:tabs>
                <w:tab w:val="left" w:pos="360"/>
              </w:tabs>
              <w:outlineLvl w:val="0"/>
              <w:rPr>
                <w:rFonts w:cs="Arial"/>
                <w:bCs/>
                <w:kern w:val="32"/>
                <w:szCs w:val="20"/>
                <w:lang w:eastAsia="sl-SI"/>
              </w:rPr>
            </w:pPr>
          </w:p>
        </w:tc>
        <w:tc>
          <w:tcPr>
            <w:tcW w:w="1152" w:type="dxa"/>
            <w:tcBorders>
              <w:top w:val="single" w:sz="4" w:space="0" w:color="auto"/>
              <w:left w:val="single" w:sz="4" w:space="0" w:color="auto"/>
              <w:bottom w:val="single" w:sz="4" w:space="0" w:color="auto"/>
              <w:right w:val="single" w:sz="4" w:space="0" w:color="auto"/>
            </w:tcBorders>
            <w:vAlign w:val="center"/>
          </w:tcPr>
          <w:p w14:paraId="111CB35C" w14:textId="77777777" w:rsidR="001252BF" w:rsidRPr="007D3FD1" w:rsidRDefault="001252BF" w:rsidP="00C2464D">
            <w:pPr>
              <w:widowControl w:val="0"/>
              <w:tabs>
                <w:tab w:val="left" w:pos="360"/>
              </w:tabs>
              <w:outlineLvl w:val="0"/>
              <w:rPr>
                <w:rFonts w:cs="Arial"/>
                <w:bCs/>
                <w:kern w:val="32"/>
                <w:szCs w:val="20"/>
                <w:lang w:eastAsia="sl-SI"/>
              </w:rPr>
            </w:pPr>
          </w:p>
        </w:tc>
      </w:tr>
      <w:tr w:rsidR="001252BF" w:rsidRPr="007D3FD1" w14:paraId="42B44530" w14:textId="77777777" w:rsidTr="001252BF">
        <w:trPr>
          <w:cantSplit/>
          <w:trHeight w:val="328"/>
        </w:trPr>
        <w:tc>
          <w:tcPr>
            <w:tcW w:w="1930" w:type="dxa"/>
            <w:tcBorders>
              <w:top w:val="single" w:sz="4" w:space="0" w:color="auto"/>
              <w:left w:val="single" w:sz="4" w:space="0" w:color="auto"/>
              <w:bottom w:val="single" w:sz="4" w:space="0" w:color="auto"/>
              <w:right w:val="single" w:sz="4" w:space="0" w:color="auto"/>
            </w:tcBorders>
            <w:vAlign w:val="center"/>
          </w:tcPr>
          <w:p w14:paraId="1AEF66A4" w14:textId="39D32852" w:rsidR="001252BF" w:rsidRPr="00B06091" w:rsidRDefault="001252BF" w:rsidP="00C2464D">
            <w:pPr>
              <w:widowControl w:val="0"/>
              <w:tabs>
                <w:tab w:val="left" w:pos="360"/>
              </w:tabs>
              <w:outlineLvl w:val="0"/>
              <w:rPr>
                <w:rFonts w:cs="Arial"/>
                <w:bCs/>
                <w:kern w:val="32"/>
                <w:sz w:val="19"/>
                <w:szCs w:val="19"/>
                <w:lang w:eastAsia="sl-SI"/>
              </w:rPr>
            </w:pPr>
          </w:p>
        </w:tc>
        <w:tc>
          <w:tcPr>
            <w:tcW w:w="2775" w:type="dxa"/>
            <w:gridSpan w:val="4"/>
            <w:tcBorders>
              <w:top w:val="single" w:sz="4" w:space="0" w:color="auto"/>
              <w:left w:val="single" w:sz="4" w:space="0" w:color="auto"/>
              <w:bottom w:val="single" w:sz="4" w:space="0" w:color="auto"/>
              <w:right w:val="single" w:sz="4" w:space="0" w:color="auto"/>
            </w:tcBorders>
            <w:vAlign w:val="center"/>
          </w:tcPr>
          <w:p w14:paraId="6D4152E1" w14:textId="334359A7" w:rsidR="001252BF" w:rsidRPr="001252BF" w:rsidRDefault="001252BF" w:rsidP="00C2464D">
            <w:pPr>
              <w:widowControl w:val="0"/>
              <w:tabs>
                <w:tab w:val="left" w:pos="360"/>
              </w:tabs>
              <w:outlineLvl w:val="0"/>
              <w:rPr>
                <w:rFonts w:cs="Arial"/>
                <w:bCs/>
                <w:kern w:val="32"/>
                <w:szCs w:val="20"/>
                <w:lang w:eastAsia="sl-SI"/>
              </w:rPr>
            </w:pPr>
          </w:p>
        </w:tc>
        <w:tc>
          <w:tcPr>
            <w:tcW w:w="1847" w:type="dxa"/>
            <w:gridSpan w:val="3"/>
            <w:tcBorders>
              <w:top w:val="single" w:sz="4" w:space="0" w:color="auto"/>
              <w:left w:val="single" w:sz="4" w:space="0" w:color="auto"/>
              <w:bottom w:val="single" w:sz="4" w:space="0" w:color="auto"/>
              <w:right w:val="single" w:sz="4" w:space="0" w:color="auto"/>
            </w:tcBorders>
            <w:vAlign w:val="center"/>
          </w:tcPr>
          <w:p w14:paraId="7E156F81" w14:textId="4A54D384" w:rsidR="001252BF" w:rsidRPr="00B06091" w:rsidRDefault="001252BF" w:rsidP="001252BF">
            <w:pPr>
              <w:widowControl w:val="0"/>
              <w:tabs>
                <w:tab w:val="left" w:pos="360"/>
              </w:tabs>
              <w:outlineLvl w:val="0"/>
              <w:rPr>
                <w:rFonts w:cs="Arial"/>
                <w:bCs/>
                <w:kern w:val="32"/>
                <w:sz w:val="19"/>
                <w:szCs w:val="19"/>
                <w:lang w:eastAsia="sl-SI"/>
              </w:rPr>
            </w:pPr>
          </w:p>
        </w:tc>
        <w:tc>
          <w:tcPr>
            <w:tcW w:w="1496" w:type="dxa"/>
            <w:gridSpan w:val="3"/>
            <w:tcBorders>
              <w:top w:val="single" w:sz="4" w:space="0" w:color="auto"/>
              <w:left w:val="single" w:sz="4" w:space="0" w:color="auto"/>
              <w:bottom w:val="single" w:sz="4" w:space="0" w:color="auto"/>
              <w:right w:val="single" w:sz="4" w:space="0" w:color="auto"/>
            </w:tcBorders>
            <w:vAlign w:val="center"/>
          </w:tcPr>
          <w:p w14:paraId="1763AC1D" w14:textId="4B31A35C" w:rsidR="001252BF" w:rsidRDefault="001252BF" w:rsidP="00C2464D">
            <w:pPr>
              <w:widowControl w:val="0"/>
              <w:tabs>
                <w:tab w:val="left" w:pos="360"/>
              </w:tabs>
              <w:outlineLvl w:val="0"/>
              <w:rPr>
                <w:rFonts w:cs="Arial"/>
                <w:bCs/>
                <w:kern w:val="32"/>
                <w:szCs w:val="20"/>
                <w:lang w:eastAsia="sl-SI"/>
              </w:rPr>
            </w:pPr>
          </w:p>
        </w:tc>
        <w:tc>
          <w:tcPr>
            <w:tcW w:w="1152" w:type="dxa"/>
            <w:tcBorders>
              <w:top w:val="single" w:sz="4" w:space="0" w:color="auto"/>
              <w:left w:val="single" w:sz="4" w:space="0" w:color="auto"/>
              <w:bottom w:val="single" w:sz="4" w:space="0" w:color="auto"/>
              <w:right w:val="single" w:sz="4" w:space="0" w:color="auto"/>
            </w:tcBorders>
            <w:vAlign w:val="center"/>
          </w:tcPr>
          <w:p w14:paraId="65CE9EF0" w14:textId="77777777" w:rsidR="001252BF" w:rsidRPr="007D3FD1" w:rsidRDefault="001252BF" w:rsidP="00C2464D">
            <w:pPr>
              <w:widowControl w:val="0"/>
              <w:tabs>
                <w:tab w:val="left" w:pos="360"/>
              </w:tabs>
              <w:outlineLvl w:val="0"/>
              <w:rPr>
                <w:rFonts w:cs="Arial"/>
                <w:bCs/>
                <w:kern w:val="32"/>
                <w:szCs w:val="20"/>
                <w:lang w:eastAsia="sl-SI"/>
              </w:rPr>
            </w:pPr>
          </w:p>
        </w:tc>
      </w:tr>
      <w:tr w:rsidR="001252BF" w:rsidRPr="007D3FD1" w14:paraId="6E2DB9B4" w14:textId="77777777" w:rsidTr="001252BF">
        <w:trPr>
          <w:cantSplit/>
          <w:trHeight w:val="328"/>
        </w:trPr>
        <w:tc>
          <w:tcPr>
            <w:tcW w:w="1930" w:type="dxa"/>
            <w:tcBorders>
              <w:top w:val="single" w:sz="4" w:space="0" w:color="auto"/>
              <w:left w:val="single" w:sz="4" w:space="0" w:color="auto"/>
              <w:bottom w:val="single" w:sz="4" w:space="0" w:color="auto"/>
              <w:right w:val="single" w:sz="4" w:space="0" w:color="auto"/>
            </w:tcBorders>
            <w:vAlign w:val="center"/>
          </w:tcPr>
          <w:p w14:paraId="0D927147" w14:textId="62F91AC2" w:rsidR="001252BF" w:rsidRPr="00B06091" w:rsidRDefault="001252BF" w:rsidP="00C2464D">
            <w:pPr>
              <w:widowControl w:val="0"/>
              <w:tabs>
                <w:tab w:val="left" w:pos="360"/>
              </w:tabs>
              <w:outlineLvl w:val="0"/>
              <w:rPr>
                <w:rFonts w:cs="Arial"/>
                <w:bCs/>
                <w:kern w:val="32"/>
                <w:sz w:val="19"/>
                <w:szCs w:val="19"/>
                <w:lang w:eastAsia="sl-SI"/>
              </w:rPr>
            </w:pPr>
          </w:p>
        </w:tc>
        <w:tc>
          <w:tcPr>
            <w:tcW w:w="2775" w:type="dxa"/>
            <w:gridSpan w:val="4"/>
            <w:tcBorders>
              <w:top w:val="single" w:sz="4" w:space="0" w:color="auto"/>
              <w:left w:val="single" w:sz="4" w:space="0" w:color="auto"/>
              <w:bottom w:val="single" w:sz="4" w:space="0" w:color="auto"/>
              <w:right w:val="single" w:sz="4" w:space="0" w:color="auto"/>
            </w:tcBorders>
            <w:vAlign w:val="center"/>
          </w:tcPr>
          <w:p w14:paraId="46107B0C" w14:textId="66C9B386" w:rsidR="001252BF" w:rsidRPr="001252BF" w:rsidRDefault="001252BF" w:rsidP="00C2464D">
            <w:pPr>
              <w:widowControl w:val="0"/>
              <w:tabs>
                <w:tab w:val="left" w:pos="360"/>
              </w:tabs>
              <w:outlineLvl w:val="0"/>
              <w:rPr>
                <w:rFonts w:cs="Arial"/>
                <w:bCs/>
                <w:kern w:val="32"/>
                <w:szCs w:val="20"/>
                <w:lang w:eastAsia="sl-SI"/>
              </w:rPr>
            </w:pPr>
          </w:p>
        </w:tc>
        <w:tc>
          <w:tcPr>
            <w:tcW w:w="1847" w:type="dxa"/>
            <w:gridSpan w:val="3"/>
            <w:tcBorders>
              <w:top w:val="single" w:sz="4" w:space="0" w:color="auto"/>
              <w:left w:val="single" w:sz="4" w:space="0" w:color="auto"/>
              <w:bottom w:val="single" w:sz="4" w:space="0" w:color="auto"/>
              <w:right w:val="single" w:sz="4" w:space="0" w:color="auto"/>
            </w:tcBorders>
            <w:vAlign w:val="center"/>
          </w:tcPr>
          <w:p w14:paraId="014D556D" w14:textId="50BFBD30" w:rsidR="001252BF" w:rsidRPr="00B06091" w:rsidRDefault="001252BF" w:rsidP="001252BF">
            <w:pPr>
              <w:widowControl w:val="0"/>
              <w:tabs>
                <w:tab w:val="left" w:pos="360"/>
              </w:tabs>
              <w:outlineLvl w:val="0"/>
              <w:rPr>
                <w:rFonts w:cs="Arial"/>
                <w:bCs/>
                <w:kern w:val="32"/>
                <w:sz w:val="19"/>
                <w:szCs w:val="19"/>
                <w:lang w:eastAsia="sl-SI"/>
              </w:rPr>
            </w:pPr>
          </w:p>
        </w:tc>
        <w:tc>
          <w:tcPr>
            <w:tcW w:w="1496" w:type="dxa"/>
            <w:gridSpan w:val="3"/>
            <w:tcBorders>
              <w:top w:val="single" w:sz="4" w:space="0" w:color="auto"/>
              <w:left w:val="single" w:sz="4" w:space="0" w:color="auto"/>
              <w:bottom w:val="single" w:sz="4" w:space="0" w:color="auto"/>
              <w:right w:val="single" w:sz="4" w:space="0" w:color="auto"/>
            </w:tcBorders>
            <w:vAlign w:val="center"/>
          </w:tcPr>
          <w:p w14:paraId="0ED2F6D1" w14:textId="74BEA4A8" w:rsidR="001252BF" w:rsidRDefault="001252BF" w:rsidP="00C2464D">
            <w:pPr>
              <w:widowControl w:val="0"/>
              <w:tabs>
                <w:tab w:val="left" w:pos="360"/>
              </w:tabs>
              <w:outlineLvl w:val="0"/>
              <w:rPr>
                <w:rFonts w:cs="Arial"/>
                <w:bCs/>
                <w:kern w:val="32"/>
                <w:szCs w:val="20"/>
                <w:lang w:eastAsia="sl-SI"/>
              </w:rPr>
            </w:pPr>
          </w:p>
        </w:tc>
        <w:tc>
          <w:tcPr>
            <w:tcW w:w="1152" w:type="dxa"/>
            <w:tcBorders>
              <w:top w:val="single" w:sz="4" w:space="0" w:color="auto"/>
              <w:left w:val="single" w:sz="4" w:space="0" w:color="auto"/>
              <w:bottom w:val="single" w:sz="4" w:space="0" w:color="auto"/>
              <w:right w:val="single" w:sz="4" w:space="0" w:color="auto"/>
            </w:tcBorders>
            <w:vAlign w:val="center"/>
          </w:tcPr>
          <w:p w14:paraId="4E535697" w14:textId="77777777" w:rsidR="001252BF" w:rsidRPr="007D3FD1" w:rsidRDefault="001252BF" w:rsidP="00C2464D">
            <w:pPr>
              <w:widowControl w:val="0"/>
              <w:tabs>
                <w:tab w:val="left" w:pos="360"/>
              </w:tabs>
              <w:outlineLvl w:val="0"/>
              <w:rPr>
                <w:rFonts w:cs="Arial"/>
                <w:bCs/>
                <w:kern w:val="32"/>
                <w:szCs w:val="20"/>
                <w:lang w:eastAsia="sl-SI"/>
              </w:rPr>
            </w:pPr>
          </w:p>
        </w:tc>
      </w:tr>
      <w:tr w:rsidR="001252BF" w:rsidRPr="007D3FD1" w14:paraId="0ADB9CD4" w14:textId="77777777" w:rsidTr="001252BF">
        <w:trPr>
          <w:cantSplit/>
          <w:trHeight w:val="95"/>
        </w:trPr>
        <w:tc>
          <w:tcPr>
            <w:tcW w:w="6552" w:type="dxa"/>
            <w:gridSpan w:val="8"/>
            <w:tcBorders>
              <w:top w:val="single" w:sz="4" w:space="0" w:color="auto"/>
              <w:left w:val="single" w:sz="4" w:space="0" w:color="auto"/>
              <w:bottom w:val="single" w:sz="4" w:space="0" w:color="auto"/>
              <w:right w:val="single" w:sz="4" w:space="0" w:color="auto"/>
            </w:tcBorders>
            <w:vAlign w:val="center"/>
          </w:tcPr>
          <w:p w14:paraId="3DD85993" w14:textId="367F16F6" w:rsidR="001252BF" w:rsidRPr="007D3FD1" w:rsidRDefault="001252BF" w:rsidP="00C2464D">
            <w:pPr>
              <w:widowControl w:val="0"/>
              <w:tabs>
                <w:tab w:val="left" w:pos="360"/>
              </w:tabs>
              <w:outlineLvl w:val="0"/>
              <w:rPr>
                <w:rFonts w:cs="Arial"/>
                <w:b/>
                <w:kern w:val="32"/>
                <w:szCs w:val="20"/>
                <w:lang w:eastAsia="sl-SI"/>
              </w:rPr>
            </w:pPr>
          </w:p>
        </w:tc>
        <w:tc>
          <w:tcPr>
            <w:tcW w:w="1496" w:type="dxa"/>
            <w:gridSpan w:val="3"/>
            <w:tcBorders>
              <w:top w:val="single" w:sz="4" w:space="0" w:color="auto"/>
              <w:left w:val="single" w:sz="4" w:space="0" w:color="auto"/>
              <w:bottom w:val="single" w:sz="4" w:space="0" w:color="auto"/>
              <w:right w:val="single" w:sz="4" w:space="0" w:color="auto"/>
            </w:tcBorders>
            <w:vAlign w:val="center"/>
          </w:tcPr>
          <w:p w14:paraId="2FF120D0" w14:textId="098460B8" w:rsidR="001252BF" w:rsidRPr="007D3FD1" w:rsidRDefault="001252BF" w:rsidP="00B779F4">
            <w:pPr>
              <w:widowControl w:val="0"/>
              <w:jc w:val="center"/>
              <w:rPr>
                <w:rFonts w:eastAsia="Calibri" w:cs="Arial"/>
                <w:b/>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50849F2F" w14:textId="77777777" w:rsidR="001252BF" w:rsidRPr="007D3FD1" w:rsidRDefault="001252BF" w:rsidP="00C2464D">
            <w:pPr>
              <w:widowControl w:val="0"/>
              <w:tabs>
                <w:tab w:val="left" w:pos="360"/>
              </w:tabs>
              <w:outlineLvl w:val="0"/>
              <w:rPr>
                <w:rFonts w:cs="Arial"/>
                <w:b/>
                <w:kern w:val="32"/>
                <w:szCs w:val="20"/>
                <w:lang w:eastAsia="sl-SI"/>
              </w:rPr>
            </w:pPr>
          </w:p>
        </w:tc>
      </w:tr>
      <w:tr w:rsidR="001252BF" w:rsidRPr="007D3FD1" w14:paraId="2023EDC9" w14:textId="77777777" w:rsidTr="000B047E">
        <w:trPr>
          <w:cantSplit/>
          <w:trHeight w:val="294"/>
        </w:trPr>
        <w:tc>
          <w:tcPr>
            <w:tcW w:w="92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61C20D2" w14:textId="77777777" w:rsidR="001252BF" w:rsidRPr="007D3FD1" w:rsidRDefault="001252BF" w:rsidP="00C2464D">
            <w:pPr>
              <w:widowControl w:val="0"/>
              <w:tabs>
                <w:tab w:val="left" w:pos="2340"/>
              </w:tabs>
              <w:outlineLvl w:val="0"/>
              <w:rPr>
                <w:rFonts w:cs="Arial"/>
                <w:b/>
                <w:kern w:val="32"/>
                <w:szCs w:val="20"/>
                <w:lang w:eastAsia="sl-SI"/>
              </w:rPr>
            </w:pPr>
            <w:r w:rsidRPr="007D3FD1">
              <w:rPr>
                <w:rFonts w:cs="Arial"/>
                <w:b/>
                <w:kern w:val="32"/>
                <w:szCs w:val="20"/>
                <w:lang w:eastAsia="sl-SI"/>
              </w:rPr>
              <w:t>II.b Manjkajoče pravice porabe bodo zagotovljene s prerazporeditvijo:</w:t>
            </w:r>
          </w:p>
        </w:tc>
      </w:tr>
      <w:tr w:rsidR="001252BF" w:rsidRPr="007D3FD1" w14:paraId="150EC84B" w14:textId="77777777" w:rsidTr="001252BF">
        <w:trPr>
          <w:cantSplit/>
          <w:trHeight w:val="100"/>
        </w:trPr>
        <w:tc>
          <w:tcPr>
            <w:tcW w:w="2002" w:type="dxa"/>
            <w:gridSpan w:val="2"/>
            <w:tcBorders>
              <w:top w:val="single" w:sz="4" w:space="0" w:color="auto"/>
              <w:left w:val="single" w:sz="4" w:space="0" w:color="auto"/>
              <w:bottom w:val="single" w:sz="4" w:space="0" w:color="auto"/>
              <w:right w:val="single" w:sz="4" w:space="0" w:color="auto"/>
            </w:tcBorders>
            <w:vAlign w:val="center"/>
          </w:tcPr>
          <w:p w14:paraId="1D65F52A" w14:textId="77777777" w:rsidR="001252BF" w:rsidRPr="007D3FD1" w:rsidRDefault="001252BF" w:rsidP="00C2464D">
            <w:pPr>
              <w:widowControl w:val="0"/>
              <w:jc w:val="center"/>
              <w:rPr>
                <w:rFonts w:eastAsia="Calibri" w:cs="Arial"/>
                <w:szCs w:val="20"/>
              </w:rPr>
            </w:pPr>
            <w:r w:rsidRPr="007D3FD1">
              <w:rPr>
                <w:rFonts w:eastAsia="Calibri" w:cs="Arial"/>
                <w:szCs w:val="20"/>
              </w:rPr>
              <w:t xml:space="preserve">Ime proračunskega uporabnika </w:t>
            </w:r>
          </w:p>
        </w:tc>
        <w:tc>
          <w:tcPr>
            <w:tcW w:w="2205" w:type="dxa"/>
            <w:gridSpan w:val="2"/>
            <w:tcBorders>
              <w:top w:val="single" w:sz="4" w:space="0" w:color="auto"/>
              <w:left w:val="single" w:sz="4" w:space="0" w:color="auto"/>
              <w:bottom w:val="single" w:sz="4" w:space="0" w:color="auto"/>
              <w:right w:val="single" w:sz="4" w:space="0" w:color="auto"/>
            </w:tcBorders>
            <w:vAlign w:val="center"/>
          </w:tcPr>
          <w:p w14:paraId="6B7B0820" w14:textId="77777777" w:rsidR="001252BF" w:rsidRPr="007D3FD1" w:rsidRDefault="001252BF" w:rsidP="00C2464D">
            <w:pPr>
              <w:widowControl w:val="0"/>
              <w:jc w:val="center"/>
              <w:rPr>
                <w:rFonts w:eastAsia="Calibri" w:cs="Arial"/>
                <w:szCs w:val="20"/>
              </w:rPr>
            </w:pPr>
            <w:r w:rsidRPr="007D3FD1">
              <w:rPr>
                <w:rFonts w:eastAsia="Calibri" w:cs="Arial"/>
                <w:szCs w:val="20"/>
              </w:rPr>
              <w:t>Šifra in naziv ukrepa, projekta</w:t>
            </w:r>
          </w:p>
        </w:tc>
        <w:tc>
          <w:tcPr>
            <w:tcW w:w="1597" w:type="dxa"/>
            <w:gridSpan w:val="2"/>
            <w:tcBorders>
              <w:top w:val="single" w:sz="4" w:space="0" w:color="auto"/>
              <w:left w:val="single" w:sz="4" w:space="0" w:color="auto"/>
              <w:bottom w:val="single" w:sz="4" w:space="0" w:color="auto"/>
              <w:right w:val="single" w:sz="4" w:space="0" w:color="auto"/>
            </w:tcBorders>
            <w:vAlign w:val="center"/>
          </w:tcPr>
          <w:p w14:paraId="69F3927B" w14:textId="77777777" w:rsidR="001252BF" w:rsidRPr="007D3FD1" w:rsidRDefault="001252BF" w:rsidP="00C2464D">
            <w:pPr>
              <w:widowControl w:val="0"/>
              <w:jc w:val="center"/>
              <w:rPr>
                <w:rFonts w:eastAsia="Calibri" w:cs="Arial"/>
                <w:szCs w:val="20"/>
              </w:rPr>
            </w:pPr>
            <w:r w:rsidRPr="007D3FD1">
              <w:rPr>
                <w:rFonts w:eastAsia="Calibri" w:cs="Arial"/>
                <w:szCs w:val="20"/>
              </w:rPr>
              <w:t xml:space="preserve">Šifra in naziv proračunske postavke </w:t>
            </w:r>
          </w:p>
        </w:tc>
        <w:tc>
          <w:tcPr>
            <w:tcW w:w="1392" w:type="dxa"/>
            <w:gridSpan w:val="4"/>
            <w:tcBorders>
              <w:top w:val="single" w:sz="4" w:space="0" w:color="auto"/>
              <w:left w:val="single" w:sz="4" w:space="0" w:color="auto"/>
              <w:bottom w:val="single" w:sz="4" w:space="0" w:color="auto"/>
              <w:right w:val="single" w:sz="4" w:space="0" w:color="auto"/>
            </w:tcBorders>
            <w:vAlign w:val="center"/>
          </w:tcPr>
          <w:p w14:paraId="40477763" w14:textId="77777777" w:rsidR="001252BF" w:rsidRPr="007D3FD1" w:rsidRDefault="001252BF" w:rsidP="00C2464D">
            <w:pPr>
              <w:widowControl w:val="0"/>
              <w:jc w:val="center"/>
              <w:rPr>
                <w:rFonts w:eastAsia="Calibri" w:cs="Arial"/>
                <w:szCs w:val="20"/>
              </w:rPr>
            </w:pPr>
            <w:r w:rsidRPr="007D3FD1">
              <w:rPr>
                <w:rFonts w:eastAsia="Calibri" w:cs="Arial"/>
                <w:szCs w:val="20"/>
              </w:rPr>
              <w:t>Znesek za tekoče leto (t)</w:t>
            </w:r>
          </w:p>
        </w:tc>
        <w:tc>
          <w:tcPr>
            <w:tcW w:w="2004" w:type="dxa"/>
            <w:gridSpan w:val="2"/>
            <w:tcBorders>
              <w:top w:val="single" w:sz="4" w:space="0" w:color="auto"/>
              <w:left w:val="single" w:sz="4" w:space="0" w:color="auto"/>
              <w:bottom w:val="single" w:sz="4" w:space="0" w:color="auto"/>
              <w:right w:val="single" w:sz="4" w:space="0" w:color="auto"/>
            </w:tcBorders>
            <w:vAlign w:val="center"/>
          </w:tcPr>
          <w:p w14:paraId="10BBF0BA" w14:textId="77777777" w:rsidR="001252BF" w:rsidRPr="007D3FD1" w:rsidRDefault="001252BF" w:rsidP="00C2464D">
            <w:pPr>
              <w:widowControl w:val="0"/>
              <w:jc w:val="center"/>
              <w:rPr>
                <w:rFonts w:eastAsia="Calibri" w:cs="Arial"/>
                <w:szCs w:val="20"/>
              </w:rPr>
            </w:pPr>
            <w:r w:rsidRPr="007D3FD1">
              <w:rPr>
                <w:rFonts w:eastAsia="Calibri" w:cs="Arial"/>
                <w:szCs w:val="20"/>
              </w:rPr>
              <w:t xml:space="preserve">Znesek za t + 1 </w:t>
            </w:r>
          </w:p>
        </w:tc>
      </w:tr>
      <w:tr w:rsidR="001252BF" w:rsidRPr="007D3FD1" w14:paraId="48F2BAEF" w14:textId="77777777" w:rsidTr="001252BF">
        <w:trPr>
          <w:cantSplit/>
          <w:trHeight w:val="95"/>
        </w:trPr>
        <w:tc>
          <w:tcPr>
            <w:tcW w:w="2002" w:type="dxa"/>
            <w:gridSpan w:val="2"/>
            <w:tcBorders>
              <w:top w:val="single" w:sz="4" w:space="0" w:color="auto"/>
              <w:left w:val="single" w:sz="4" w:space="0" w:color="auto"/>
              <w:bottom w:val="single" w:sz="4" w:space="0" w:color="auto"/>
              <w:right w:val="single" w:sz="4" w:space="0" w:color="auto"/>
            </w:tcBorders>
            <w:vAlign w:val="center"/>
          </w:tcPr>
          <w:p w14:paraId="7326ABFA" w14:textId="77777777" w:rsidR="001252BF" w:rsidRPr="007D3FD1" w:rsidRDefault="001252BF" w:rsidP="00C2464D">
            <w:pPr>
              <w:widowControl w:val="0"/>
              <w:tabs>
                <w:tab w:val="left" w:pos="360"/>
              </w:tabs>
              <w:outlineLvl w:val="0"/>
              <w:rPr>
                <w:rFonts w:cs="Arial"/>
                <w:bCs/>
                <w:kern w:val="32"/>
                <w:szCs w:val="20"/>
                <w:lang w:eastAsia="sl-SI"/>
              </w:rPr>
            </w:pPr>
          </w:p>
        </w:tc>
        <w:tc>
          <w:tcPr>
            <w:tcW w:w="2205" w:type="dxa"/>
            <w:gridSpan w:val="2"/>
            <w:tcBorders>
              <w:top w:val="single" w:sz="4" w:space="0" w:color="auto"/>
              <w:left w:val="single" w:sz="4" w:space="0" w:color="auto"/>
              <w:bottom w:val="single" w:sz="4" w:space="0" w:color="auto"/>
              <w:right w:val="single" w:sz="4" w:space="0" w:color="auto"/>
            </w:tcBorders>
            <w:vAlign w:val="center"/>
          </w:tcPr>
          <w:p w14:paraId="2DA081A5" w14:textId="77777777" w:rsidR="001252BF" w:rsidRPr="007D3FD1" w:rsidRDefault="001252BF" w:rsidP="00C2464D">
            <w:pPr>
              <w:widowControl w:val="0"/>
              <w:tabs>
                <w:tab w:val="left" w:pos="360"/>
              </w:tabs>
              <w:outlineLvl w:val="0"/>
              <w:rPr>
                <w:rFonts w:cs="Arial"/>
                <w:bCs/>
                <w:kern w:val="32"/>
                <w:szCs w:val="20"/>
                <w:lang w:eastAsia="sl-SI"/>
              </w:rPr>
            </w:pPr>
          </w:p>
        </w:tc>
        <w:tc>
          <w:tcPr>
            <w:tcW w:w="1597" w:type="dxa"/>
            <w:gridSpan w:val="2"/>
            <w:tcBorders>
              <w:top w:val="single" w:sz="4" w:space="0" w:color="auto"/>
              <w:left w:val="single" w:sz="4" w:space="0" w:color="auto"/>
              <w:bottom w:val="single" w:sz="4" w:space="0" w:color="auto"/>
              <w:right w:val="single" w:sz="4" w:space="0" w:color="auto"/>
            </w:tcBorders>
            <w:vAlign w:val="center"/>
          </w:tcPr>
          <w:p w14:paraId="019A591B" w14:textId="77777777" w:rsidR="001252BF" w:rsidRPr="007D3FD1" w:rsidRDefault="001252BF" w:rsidP="00C2464D">
            <w:pPr>
              <w:widowControl w:val="0"/>
              <w:tabs>
                <w:tab w:val="left" w:pos="360"/>
              </w:tabs>
              <w:outlineLvl w:val="0"/>
              <w:rPr>
                <w:rFonts w:cs="Arial"/>
                <w:bCs/>
                <w:kern w:val="32"/>
                <w:szCs w:val="20"/>
                <w:lang w:eastAsia="sl-SI"/>
              </w:rPr>
            </w:pPr>
          </w:p>
        </w:tc>
        <w:tc>
          <w:tcPr>
            <w:tcW w:w="1392" w:type="dxa"/>
            <w:gridSpan w:val="4"/>
            <w:tcBorders>
              <w:top w:val="single" w:sz="4" w:space="0" w:color="auto"/>
              <w:left w:val="single" w:sz="4" w:space="0" w:color="auto"/>
              <w:bottom w:val="single" w:sz="4" w:space="0" w:color="auto"/>
              <w:right w:val="single" w:sz="4" w:space="0" w:color="auto"/>
            </w:tcBorders>
            <w:vAlign w:val="center"/>
          </w:tcPr>
          <w:p w14:paraId="19592333" w14:textId="77777777" w:rsidR="001252BF" w:rsidRPr="007D3FD1" w:rsidRDefault="001252BF" w:rsidP="00C2464D">
            <w:pPr>
              <w:widowControl w:val="0"/>
              <w:tabs>
                <w:tab w:val="left" w:pos="360"/>
              </w:tabs>
              <w:outlineLvl w:val="0"/>
              <w:rPr>
                <w:rFonts w:cs="Arial"/>
                <w:bCs/>
                <w:kern w:val="32"/>
                <w:szCs w:val="20"/>
                <w:lang w:eastAsia="sl-SI"/>
              </w:rPr>
            </w:pPr>
          </w:p>
        </w:tc>
        <w:tc>
          <w:tcPr>
            <w:tcW w:w="2004" w:type="dxa"/>
            <w:gridSpan w:val="2"/>
            <w:tcBorders>
              <w:top w:val="single" w:sz="4" w:space="0" w:color="auto"/>
              <w:left w:val="single" w:sz="4" w:space="0" w:color="auto"/>
              <w:bottom w:val="single" w:sz="4" w:space="0" w:color="auto"/>
              <w:right w:val="single" w:sz="4" w:space="0" w:color="auto"/>
            </w:tcBorders>
            <w:vAlign w:val="center"/>
          </w:tcPr>
          <w:p w14:paraId="0BA80C76" w14:textId="77777777" w:rsidR="001252BF" w:rsidRPr="007D3FD1" w:rsidRDefault="001252BF" w:rsidP="00C2464D">
            <w:pPr>
              <w:widowControl w:val="0"/>
              <w:tabs>
                <w:tab w:val="left" w:pos="360"/>
              </w:tabs>
              <w:outlineLvl w:val="0"/>
              <w:rPr>
                <w:rFonts w:cs="Arial"/>
                <w:bCs/>
                <w:kern w:val="32"/>
                <w:szCs w:val="20"/>
                <w:lang w:eastAsia="sl-SI"/>
              </w:rPr>
            </w:pPr>
          </w:p>
        </w:tc>
      </w:tr>
      <w:tr w:rsidR="001252BF" w:rsidRPr="007D3FD1" w14:paraId="1B4DCD64" w14:textId="77777777" w:rsidTr="001252BF">
        <w:trPr>
          <w:cantSplit/>
          <w:trHeight w:val="95"/>
        </w:trPr>
        <w:tc>
          <w:tcPr>
            <w:tcW w:w="2002" w:type="dxa"/>
            <w:gridSpan w:val="2"/>
            <w:tcBorders>
              <w:top w:val="single" w:sz="4" w:space="0" w:color="auto"/>
              <w:left w:val="single" w:sz="4" w:space="0" w:color="auto"/>
              <w:bottom w:val="single" w:sz="4" w:space="0" w:color="auto"/>
              <w:right w:val="single" w:sz="4" w:space="0" w:color="auto"/>
            </w:tcBorders>
            <w:vAlign w:val="center"/>
          </w:tcPr>
          <w:p w14:paraId="22FA3D87" w14:textId="77777777" w:rsidR="001252BF" w:rsidRPr="007D3FD1" w:rsidRDefault="001252BF" w:rsidP="00C2464D">
            <w:pPr>
              <w:widowControl w:val="0"/>
              <w:tabs>
                <w:tab w:val="left" w:pos="360"/>
              </w:tabs>
              <w:outlineLvl w:val="0"/>
              <w:rPr>
                <w:rFonts w:cs="Arial"/>
                <w:bCs/>
                <w:kern w:val="32"/>
                <w:szCs w:val="20"/>
                <w:lang w:eastAsia="sl-SI"/>
              </w:rPr>
            </w:pPr>
          </w:p>
        </w:tc>
        <w:tc>
          <w:tcPr>
            <w:tcW w:w="2205" w:type="dxa"/>
            <w:gridSpan w:val="2"/>
            <w:tcBorders>
              <w:top w:val="single" w:sz="4" w:space="0" w:color="auto"/>
              <w:left w:val="single" w:sz="4" w:space="0" w:color="auto"/>
              <w:bottom w:val="single" w:sz="4" w:space="0" w:color="auto"/>
              <w:right w:val="single" w:sz="4" w:space="0" w:color="auto"/>
            </w:tcBorders>
            <w:vAlign w:val="center"/>
          </w:tcPr>
          <w:p w14:paraId="751725FA" w14:textId="77777777" w:rsidR="001252BF" w:rsidRPr="007D3FD1" w:rsidRDefault="001252BF" w:rsidP="00C2464D">
            <w:pPr>
              <w:widowControl w:val="0"/>
              <w:tabs>
                <w:tab w:val="left" w:pos="360"/>
              </w:tabs>
              <w:outlineLvl w:val="0"/>
              <w:rPr>
                <w:rFonts w:cs="Arial"/>
                <w:bCs/>
                <w:kern w:val="32"/>
                <w:szCs w:val="20"/>
                <w:lang w:eastAsia="sl-SI"/>
              </w:rPr>
            </w:pPr>
          </w:p>
        </w:tc>
        <w:tc>
          <w:tcPr>
            <w:tcW w:w="1597" w:type="dxa"/>
            <w:gridSpan w:val="2"/>
            <w:tcBorders>
              <w:top w:val="single" w:sz="4" w:space="0" w:color="auto"/>
              <w:left w:val="single" w:sz="4" w:space="0" w:color="auto"/>
              <w:bottom w:val="single" w:sz="4" w:space="0" w:color="auto"/>
              <w:right w:val="single" w:sz="4" w:space="0" w:color="auto"/>
            </w:tcBorders>
            <w:vAlign w:val="center"/>
          </w:tcPr>
          <w:p w14:paraId="1418E208" w14:textId="77777777" w:rsidR="001252BF" w:rsidRPr="007D3FD1" w:rsidRDefault="001252BF" w:rsidP="00C2464D">
            <w:pPr>
              <w:widowControl w:val="0"/>
              <w:tabs>
                <w:tab w:val="left" w:pos="360"/>
              </w:tabs>
              <w:outlineLvl w:val="0"/>
              <w:rPr>
                <w:rFonts w:cs="Arial"/>
                <w:bCs/>
                <w:kern w:val="32"/>
                <w:szCs w:val="20"/>
                <w:lang w:eastAsia="sl-SI"/>
              </w:rPr>
            </w:pPr>
          </w:p>
        </w:tc>
        <w:tc>
          <w:tcPr>
            <w:tcW w:w="1392" w:type="dxa"/>
            <w:gridSpan w:val="4"/>
            <w:tcBorders>
              <w:top w:val="single" w:sz="4" w:space="0" w:color="auto"/>
              <w:left w:val="single" w:sz="4" w:space="0" w:color="auto"/>
              <w:bottom w:val="single" w:sz="4" w:space="0" w:color="auto"/>
              <w:right w:val="single" w:sz="4" w:space="0" w:color="auto"/>
            </w:tcBorders>
            <w:vAlign w:val="center"/>
          </w:tcPr>
          <w:p w14:paraId="19A40A46" w14:textId="77777777" w:rsidR="001252BF" w:rsidRPr="007D3FD1" w:rsidRDefault="001252BF" w:rsidP="00C2464D">
            <w:pPr>
              <w:widowControl w:val="0"/>
              <w:tabs>
                <w:tab w:val="left" w:pos="360"/>
              </w:tabs>
              <w:outlineLvl w:val="0"/>
              <w:rPr>
                <w:rFonts w:cs="Arial"/>
                <w:bCs/>
                <w:kern w:val="32"/>
                <w:szCs w:val="20"/>
                <w:lang w:eastAsia="sl-SI"/>
              </w:rPr>
            </w:pPr>
          </w:p>
        </w:tc>
        <w:tc>
          <w:tcPr>
            <w:tcW w:w="2004" w:type="dxa"/>
            <w:gridSpan w:val="2"/>
            <w:tcBorders>
              <w:top w:val="single" w:sz="4" w:space="0" w:color="auto"/>
              <w:left w:val="single" w:sz="4" w:space="0" w:color="auto"/>
              <w:bottom w:val="single" w:sz="4" w:space="0" w:color="auto"/>
              <w:right w:val="single" w:sz="4" w:space="0" w:color="auto"/>
            </w:tcBorders>
            <w:vAlign w:val="center"/>
          </w:tcPr>
          <w:p w14:paraId="452AF034" w14:textId="77777777" w:rsidR="001252BF" w:rsidRPr="007D3FD1" w:rsidRDefault="001252BF" w:rsidP="00C2464D">
            <w:pPr>
              <w:widowControl w:val="0"/>
              <w:tabs>
                <w:tab w:val="left" w:pos="360"/>
              </w:tabs>
              <w:outlineLvl w:val="0"/>
              <w:rPr>
                <w:rFonts w:cs="Arial"/>
                <w:bCs/>
                <w:kern w:val="32"/>
                <w:szCs w:val="20"/>
                <w:lang w:eastAsia="sl-SI"/>
              </w:rPr>
            </w:pPr>
          </w:p>
        </w:tc>
      </w:tr>
      <w:tr w:rsidR="001252BF" w:rsidRPr="007D3FD1" w14:paraId="2EC3C635" w14:textId="77777777" w:rsidTr="001252BF">
        <w:trPr>
          <w:cantSplit/>
          <w:trHeight w:val="95"/>
        </w:trPr>
        <w:tc>
          <w:tcPr>
            <w:tcW w:w="5804" w:type="dxa"/>
            <w:gridSpan w:val="6"/>
            <w:tcBorders>
              <w:top w:val="single" w:sz="4" w:space="0" w:color="auto"/>
              <w:left w:val="single" w:sz="4" w:space="0" w:color="auto"/>
              <w:bottom w:val="single" w:sz="4" w:space="0" w:color="auto"/>
              <w:right w:val="single" w:sz="4" w:space="0" w:color="auto"/>
            </w:tcBorders>
            <w:vAlign w:val="center"/>
          </w:tcPr>
          <w:p w14:paraId="12CD2848" w14:textId="77777777" w:rsidR="001252BF" w:rsidRPr="007D3FD1" w:rsidRDefault="001252BF" w:rsidP="00C2464D">
            <w:pPr>
              <w:widowControl w:val="0"/>
              <w:tabs>
                <w:tab w:val="left" w:pos="360"/>
              </w:tabs>
              <w:outlineLvl w:val="0"/>
              <w:rPr>
                <w:rFonts w:cs="Arial"/>
                <w:b/>
                <w:kern w:val="32"/>
                <w:szCs w:val="20"/>
                <w:lang w:eastAsia="sl-SI"/>
              </w:rPr>
            </w:pPr>
            <w:r w:rsidRPr="007D3FD1">
              <w:rPr>
                <w:rFonts w:cs="Arial"/>
                <w:b/>
                <w:kern w:val="32"/>
                <w:szCs w:val="20"/>
                <w:lang w:eastAsia="sl-SI"/>
              </w:rPr>
              <w:t>SKUPAJ</w:t>
            </w:r>
          </w:p>
        </w:tc>
        <w:tc>
          <w:tcPr>
            <w:tcW w:w="1392" w:type="dxa"/>
            <w:gridSpan w:val="4"/>
            <w:tcBorders>
              <w:top w:val="single" w:sz="4" w:space="0" w:color="auto"/>
              <w:left w:val="single" w:sz="4" w:space="0" w:color="auto"/>
              <w:bottom w:val="single" w:sz="4" w:space="0" w:color="auto"/>
              <w:right w:val="single" w:sz="4" w:space="0" w:color="auto"/>
            </w:tcBorders>
            <w:vAlign w:val="center"/>
          </w:tcPr>
          <w:p w14:paraId="638F1969" w14:textId="77777777" w:rsidR="001252BF" w:rsidRPr="007D3FD1" w:rsidRDefault="001252BF" w:rsidP="00C2464D">
            <w:pPr>
              <w:widowControl w:val="0"/>
              <w:tabs>
                <w:tab w:val="left" w:pos="360"/>
              </w:tabs>
              <w:outlineLvl w:val="0"/>
              <w:rPr>
                <w:rFonts w:cs="Arial"/>
                <w:b/>
                <w:kern w:val="32"/>
                <w:szCs w:val="20"/>
                <w:lang w:eastAsia="sl-SI"/>
              </w:rPr>
            </w:pPr>
          </w:p>
        </w:tc>
        <w:tc>
          <w:tcPr>
            <w:tcW w:w="2004" w:type="dxa"/>
            <w:gridSpan w:val="2"/>
            <w:tcBorders>
              <w:top w:val="single" w:sz="4" w:space="0" w:color="auto"/>
              <w:left w:val="single" w:sz="4" w:space="0" w:color="auto"/>
              <w:bottom w:val="single" w:sz="4" w:space="0" w:color="auto"/>
              <w:right w:val="single" w:sz="4" w:space="0" w:color="auto"/>
            </w:tcBorders>
            <w:vAlign w:val="center"/>
          </w:tcPr>
          <w:p w14:paraId="03CEC763" w14:textId="77777777" w:rsidR="001252BF" w:rsidRPr="007D3FD1" w:rsidRDefault="001252BF" w:rsidP="00C2464D">
            <w:pPr>
              <w:widowControl w:val="0"/>
              <w:tabs>
                <w:tab w:val="left" w:pos="360"/>
              </w:tabs>
              <w:outlineLvl w:val="0"/>
              <w:rPr>
                <w:rFonts w:cs="Arial"/>
                <w:b/>
                <w:kern w:val="32"/>
                <w:szCs w:val="20"/>
                <w:lang w:eastAsia="sl-SI"/>
              </w:rPr>
            </w:pPr>
          </w:p>
        </w:tc>
      </w:tr>
      <w:tr w:rsidR="001252BF" w:rsidRPr="007D3FD1" w14:paraId="7E7A2F5E" w14:textId="77777777" w:rsidTr="000B047E">
        <w:trPr>
          <w:cantSplit/>
          <w:trHeight w:val="207"/>
        </w:trPr>
        <w:tc>
          <w:tcPr>
            <w:tcW w:w="92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27979D4C" w14:textId="77777777" w:rsidR="001252BF" w:rsidRPr="007D3FD1" w:rsidRDefault="001252BF" w:rsidP="00C2464D">
            <w:pPr>
              <w:widowControl w:val="0"/>
              <w:tabs>
                <w:tab w:val="left" w:pos="2340"/>
              </w:tabs>
              <w:outlineLvl w:val="0"/>
              <w:rPr>
                <w:rFonts w:cs="Arial"/>
                <w:b/>
                <w:kern w:val="32"/>
                <w:szCs w:val="20"/>
                <w:lang w:eastAsia="sl-SI"/>
              </w:rPr>
            </w:pPr>
            <w:r w:rsidRPr="007D3FD1">
              <w:rPr>
                <w:rFonts w:cs="Arial"/>
                <w:b/>
                <w:kern w:val="32"/>
                <w:szCs w:val="20"/>
                <w:lang w:eastAsia="sl-SI"/>
              </w:rPr>
              <w:t>II.c Načrtovana nadomestitev zmanjšanih prihodkov in povečanih odhodkov proračuna:</w:t>
            </w:r>
          </w:p>
        </w:tc>
      </w:tr>
      <w:tr w:rsidR="001252BF" w:rsidRPr="007D3FD1" w14:paraId="4769CDB7" w14:textId="77777777" w:rsidTr="001252BF">
        <w:trPr>
          <w:cantSplit/>
          <w:trHeight w:val="100"/>
        </w:trPr>
        <w:tc>
          <w:tcPr>
            <w:tcW w:w="4207" w:type="dxa"/>
            <w:gridSpan w:val="4"/>
            <w:tcBorders>
              <w:top w:val="single" w:sz="4" w:space="0" w:color="auto"/>
              <w:left w:val="single" w:sz="4" w:space="0" w:color="auto"/>
              <w:bottom w:val="single" w:sz="4" w:space="0" w:color="auto"/>
              <w:right w:val="single" w:sz="4" w:space="0" w:color="auto"/>
            </w:tcBorders>
            <w:vAlign w:val="center"/>
          </w:tcPr>
          <w:p w14:paraId="30782348" w14:textId="77777777" w:rsidR="001252BF" w:rsidRPr="007D3FD1" w:rsidRDefault="001252BF" w:rsidP="00C2464D">
            <w:pPr>
              <w:widowControl w:val="0"/>
              <w:ind w:left="-122" w:right="-112"/>
              <w:jc w:val="center"/>
              <w:rPr>
                <w:rFonts w:eastAsia="Calibri" w:cs="Arial"/>
                <w:szCs w:val="20"/>
              </w:rPr>
            </w:pPr>
            <w:r w:rsidRPr="007D3FD1">
              <w:rPr>
                <w:rFonts w:eastAsia="Calibri" w:cs="Arial"/>
                <w:szCs w:val="20"/>
              </w:rPr>
              <w:t>Novi prihodki</w:t>
            </w:r>
          </w:p>
        </w:tc>
        <w:tc>
          <w:tcPr>
            <w:tcW w:w="2247" w:type="dxa"/>
            <w:gridSpan w:val="3"/>
            <w:tcBorders>
              <w:top w:val="single" w:sz="4" w:space="0" w:color="auto"/>
              <w:left w:val="single" w:sz="4" w:space="0" w:color="auto"/>
              <w:bottom w:val="single" w:sz="4" w:space="0" w:color="auto"/>
              <w:right w:val="single" w:sz="4" w:space="0" w:color="auto"/>
            </w:tcBorders>
            <w:vAlign w:val="center"/>
          </w:tcPr>
          <w:p w14:paraId="0BEE5DFF" w14:textId="77777777" w:rsidR="001252BF" w:rsidRPr="007D3FD1" w:rsidRDefault="001252BF" w:rsidP="00C2464D">
            <w:pPr>
              <w:widowControl w:val="0"/>
              <w:ind w:left="-122" w:right="-112"/>
              <w:jc w:val="center"/>
              <w:rPr>
                <w:rFonts w:eastAsia="Calibri" w:cs="Arial"/>
                <w:szCs w:val="20"/>
              </w:rPr>
            </w:pPr>
            <w:r w:rsidRPr="007D3FD1">
              <w:rPr>
                <w:rFonts w:eastAsia="Calibri" w:cs="Arial"/>
                <w:szCs w:val="20"/>
              </w:rPr>
              <w:t>Znesek za tekoče leto (t)</w:t>
            </w:r>
          </w:p>
        </w:tc>
        <w:tc>
          <w:tcPr>
            <w:tcW w:w="2746" w:type="dxa"/>
            <w:gridSpan w:val="5"/>
            <w:tcBorders>
              <w:top w:val="single" w:sz="4" w:space="0" w:color="auto"/>
              <w:left w:val="single" w:sz="4" w:space="0" w:color="auto"/>
              <w:bottom w:val="single" w:sz="4" w:space="0" w:color="auto"/>
              <w:right w:val="single" w:sz="4" w:space="0" w:color="auto"/>
            </w:tcBorders>
            <w:vAlign w:val="center"/>
          </w:tcPr>
          <w:p w14:paraId="5298B522" w14:textId="77777777" w:rsidR="001252BF" w:rsidRPr="007D3FD1" w:rsidRDefault="001252BF" w:rsidP="00C2464D">
            <w:pPr>
              <w:widowControl w:val="0"/>
              <w:ind w:left="-122" w:right="-112"/>
              <w:jc w:val="center"/>
              <w:rPr>
                <w:rFonts w:eastAsia="Calibri" w:cs="Arial"/>
                <w:szCs w:val="20"/>
              </w:rPr>
            </w:pPr>
            <w:r w:rsidRPr="007D3FD1">
              <w:rPr>
                <w:rFonts w:eastAsia="Calibri" w:cs="Arial"/>
                <w:szCs w:val="20"/>
              </w:rPr>
              <w:t>Znesek za t + 1</w:t>
            </w:r>
          </w:p>
        </w:tc>
      </w:tr>
      <w:tr w:rsidR="001252BF" w:rsidRPr="007D3FD1" w14:paraId="35C22154" w14:textId="77777777" w:rsidTr="001252BF">
        <w:trPr>
          <w:cantSplit/>
          <w:trHeight w:val="95"/>
        </w:trPr>
        <w:tc>
          <w:tcPr>
            <w:tcW w:w="4207" w:type="dxa"/>
            <w:gridSpan w:val="4"/>
            <w:tcBorders>
              <w:top w:val="single" w:sz="4" w:space="0" w:color="auto"/>
              <w:left w:val="single" w:sz="4" w:space="0" w:color="auto"/>
              <w:bottom w:val="single" w:sz="4" w:space="0" w:color="auto"/>
              <w:right w:val="single" w:sz="4" w:space="0" w:color="auto"/>
            </w:tcBorders>
            <w:vAlign w:val="center"/>
          </w:tcPr>
          <w:p w14:paraId="4105C2B1" w14:textId="77777777" w:rsidR="001252BF" w:rsidRPr="007D3FD1" w:rsidRDefault="001252BF" w:rsidP="00C2464D">
            <w:pPr>
              <w:widowControl w:val="0"/>
              <w:tabs>
                <w:tab w:val="left" w:pos="360"/>
              </w:tabs>
              <w:outlineLvl w:val="0"/>
              <w:rPr>
                <w:rFonts w:cs="Arial"/>
                <w:bCs/>
                <w:kern w:val="32"/>
                <w:szCs w:val="20"/>
                <w:lang w:eastAsia="sl-SI"/>
              </w:rPr>
            </w:pPr>
          </w:p>
        </w:tc>
        <w:tc>
          <w:tcPr>
            <w:tcW w:w="2247" w:type="dxa"/>
            <w:gridSpan w:val="3"/>
            <w:tcBorders>
              <w:top w:val="single" w:sz="4" w:space="0" w:color="auto"/>
              <w:left w:val="single" w:sz="4" w:space="0" w:color="auto"/>
              <w:bottom w:val="single" w:sz="4" w:space="0" w:color="auto"/>
              <w:right w:val="single" w:sz="4" w:space="0" w:color="auto"/>
            </w:tcBorders>
            <w:vAlign w:val="center"/>
          </w:tcPr>
          <w:p w14:paraId="150AD8A5" w14:textId="77777777" w:rsidR="001252BF" w:rsidRPr="007D3FD1" w:rsidRDefault="001252BF" w:rsidP="00C2464D">
            <w:pPr>
              <w:widowControl w:val="0"/>
              <w:tabs>
                <w:tab w:val="left" w:pos="360"/>
              </w:tabs>
              <w:outlineLvl w:val="0"/>
              <w:rPr>
                <w:rFonts w:cs="Arial"/>
                <w:bCs/>
                <w:kern w:val="32"/>
                <w:szCs w:val="20"/>
                <w:lang w:eastAsia="sl-SI"/>
              </w:rPr>
            </w:pPr>
          </w:p>
        </w:tc>
        <w:tc>
          <w:tcPr>
            <w:tcW w:w="2746" w:type="dxa"/>
            <w:gridSpan w:val="5"/>
            <w:tcBorders>
              <w:top w:val="single" w:sz="4" w:space="0" w:color="auto"/>
              <w:left w:val="single" w:sz="4" w:space="0" w:color="auto"/>
              <w:bottom w:val="single" w:sz="4" w:space="0" w:color="auto"/>
              <w:right w:val="single" w:sz="4" w:space="0" w:color="auto"/>
            </w:tcBorders>
            <w:vAlign w:val="center"/>
          </w:tcPr>
          <w:p w14:paraId="5C25EB56" w14:textId="77777777" w:rsidR="001252BF" w:rsidRPr="007D3FD1" w:rsidRDefault="001252BF" w:rsidP="00C2464D">
            <w:pPr>
              <w:widowControl w:val="0"/>
              <w:tabs>
                <w:tab w:val="left" w:pos="360"/>
              </w:tabs>
              <w:outlineLvl w:val="0"/>
              <w:rPr>
                <w:rFonts w:cs="Arial"/>
                <w:bCs/>
                <w:kern w:val="32"/>
                <w:szCs w:val="20"/>
                <w:lang w:eastAsia="sl-SI"/>
              </w:rPr>
            </w:pPr>
          </w:p>
        </w:tc>
      </w:tr>
      <w:tr w:rsidR="001252BF" w:rsidRPr="007D3FD1" w14:paraId="7237728A" w14:textId="77777777" w:rsidTr="001252BF">
        <w:trPr>
          <w:cantSplit/>
          <w:trHeight w:val="95"/>
        </w:trPr>
        <w:tc>
          <w:tcPr>
            <w:tcW w:w="4207" w:type="dxa"/>
            <w:gridSpan w:val="4"/>
            <w:tcBorders>
              <w:top w:val="single" w:sz="4" w:space="0" w:color="auto"/>
              <w:left w:val="single" w:sz="4" w:space="0" w:color="auto"/>
              <w:bottom w:val="single" w:sz="4" w:space="0" w:color="auto"/>
              <w:right w:val="single" w:sz="4" w:space="0" w:color="auto"/>
            </w:tcBorders>
            <w:vAlign w:val="center"/>
          </w:tcPr>
          <w:p w14:paraId="73855A3F" w14:textId="77777777" w:rsidR="001252BF" w:rsidRPr="007D3FD1" w:rsidRDefault="001252BF" w:rsidP="00C2464D">
            <w:pPr>
              <w:widowControl w:val="0"/>
              <w:tabs>
                <w:tab w:val="left" w:pos="360"/>
              </w:tabs>
              <w:outlineLvl w:val="0"/>
              <w:rPr>
                <w:rFonts w:cs="Arial"/>
                <w:bCs/>
                <w:kern w:val="32"/>
                <w:szCs w:val="20"/>
                <w:lang w:eastAsia="sl-SI"/>
              </w:rPr>
            </w:pPr>
          </w:p>
        </w:tc>
        <w:tc>
          <w:tcPr>
            <w:tcW w:w="2247" w:type="dxa"/>
            <w:gridSpan w:val="3"/>
            <w:tcBorders>
              <w:top w:val="single" w:sz="4" w:space="0" w:color="auto"/>
              <w:left w:val="single" w:sz="4" w:space="0" w:color="auto"/>
              <w:bottom w:val="single" w:sz="4" w:space="0" w:color="auto"/>
              <w:right w:val="single" w:sz="4" w:space="0" w:color="auto"/>
            </w:tcBorders>
            <w:vAlign w:val="center"/>
          </w:tcPr>
          <w:p w14:paraId="5DE40EB5" w14:textId="77777777" w:rsidR="001252BF" w:rsidRPr="007D3FD1" w:rsidRDefault="001252BF" w:rsidP="00C2464D">
            <w:pPr>
              <w:widowControl w:val="0"/>
              <w:tabs>
                <w:tab w:val="left" w:pos="360"/>
              </w:tabs>
              <w:outlineLvl w:val="0"/>
              <w:rPr>
                <w:rFonts w:cs="Arial"/>
                <w:bCs/>
                <w:kern w:val="32"/>
                <w:szCs w:val="20"/>
                <w:lang w:eastAsia="sl-SI"/>
              </w:rPr>
            </w:pPr>
          </w:p>
        </w:tc>
        <w:tc>
          <w:tcPr>
            <w:tcW w:w="2746" w:type="dxa"/>
            <w:gridSpan w:val="5"/>
            <w:tcBorders>
              <w:top w:val="single" w:sz="4" w:space="0" w:color="auto"/>
              <w:left w:val="single" w:sz="4" w:space="0" w:color="auto"/>
              <w:bottom w:val="single" w:sz="4" w:space="0" w:color="auto"/>
              <w:right w:val="single" w:sz="4" w:space="0" w:color="auto"/>
            </w:tcBorders>
            <w:vAlign w:val="center"/>
          </w:tcPr>
          <w:p w14:paraId="11151E48" w14:textId="77777777" w:rsidR="001252BF" w:rsidRPr="007D3FD1" w:rsidRDefault="001252BF" w:rsidP="00C2464D">
            <w:pPr>
              <w:widowControl w:val="0"/>
              <w:tabs>
                <w:tab w:val="left" w:pos="360"/>
              </w:tabs>
              <w:outlineLvl w:val="0"/>
              <w:rPr>
                <w:rFonts w:cs="Arial"/>
                <w:bCs/>
                <w:kern w:val="32"/>
                <w:szCs w:val="20"/>
                <w:lang w:eastAsia="sl-SI"/>
              </w:rPr>
            </w:pPr>
          </w:p>
        </w:tc>
      </w:tr>
      <w:tr w:rsidR="001252BF" w:rsidRPr="007D3FD1" w14:paraId="3330A847" w14:textId="77777777" w:rsidTr="001252BF">
        <w:trPr>
          <w:cantSplit/>
          <w:trHeight w:val="95"/>
        </w:trPr>
        <w:tc>
          <w:tcPr>
            <w:tcW w:w="4207" w:type="dxa"/>
            <w:gridSpan w:val="4"/>
            <w:tcBorders>
              <w:top w:val="single" w:sz="4" w:space="0" w:color="auto"/>
              <w:left w:val="single" w:sz="4" w:space="0" w:color="auto"/>
              <w:bottom w:val="single" w:sz="4" w:space="0" w:color="auto"/>
              <w:right w:val="single" w:sz="4" w:space="0" w:color="auto"/>
            </w:tcBorders>
            <w:vAlign w:val="center"/>
          </w:tcPr>
          <w:p w14:paraId="543215C9" w14:textId="77777777" w:rsidR="001252BF" w:rsidRPr="007D3FD1" w:rsidRDefault="001252BF" w:rsidP="00C2464D">
            <w:pPr>
              <w:widowControl w:val="0"/>
              <w:tabs>
                <w:tab w:val="left" w:pos="360"/>
              </w:tabs>
              <w:outlineLvl w:val="0"/>
              <w:rPr>
                <w:rFonts w:cs="Arial"/>
                <w:bCs/>
                <w:kern w:val="32"/>
                <w:szCs w:val="20"/>
                <w:lang w:eastAsia="sl-SI"/>
              </w:rPr>
            </w:pPr>
          </w:p>
        </w:tc>
        <w:tc>
          <w:tcPr>
            <w:tcW w:w="2247" w:type="dxa"/>
            <w:gridSpan w:val="3"/>
            <w:tcBorders>
              <w:top w:val="single" w:sz="4" w:space="0" w:color="auto"/>
              <w:left w:val="single" w:sz="4" w:space="0" w:color="auto"/>
              <w:bottom w:val="single" w:sz="4" w:space="0" w:color="auto"/>
              <w:right w:val="single" w:sz="4" w:space="0" w:color="auto"/>
            </w:tcBorders>
            <w:vAlign w:val="center"/>
          </w:tcPr>
          <w:p w14:paraId="207AB163" w14:textId="77777777" w:rsidR="001252BF" w:rsidRPr="007D3FD1" w:rsidRDefault="001252BF" w:rsidP="00C2464D">
            <w:pPr>
              <w:widowControl w:val="0"/>
              <w:tabs>
                <w:tab w:val="left" w:pos="360"/>
              </w:tabs>
              <w:outlineLvl w:val="0"/>
              <w:rPr>
                <w:rFonts w:cs="Arial"/>
                <w:bCs/>
                <w:kern w:val="32"/>
                <w:szCs w:val="20"/>
                <w:lang w:eastAsia="sl-SI"/>
              </w:rPr>
            </w:pPr>
          </w:p>
        </w:tc>
        <w:tc>
          <w:tcPr>
            <w:tcW w:w="2746" w:type="dxa"/>
            <w:gridSpan w:val="5"/>
            <w:tcBorders>
              <w:top w:val="single" w:sz="4" w:space="0" w:color="auto"/>
              <w:left w:val="single" w:sz="4" w:space="0" w:color="auto"/>
              <w:bottom w:val="single" w:sz="4" w:space="0" w:color="auto"/>
              <w:right w:val="single" w:sz="4" w:space="0" w:color="auto"/>
            </w:tcBorders>
            <w:vAlign w:val="center"/>
          </w:tcPr>
          <w:p w14:paraId="1DF3F5FD" w14:textId="77777777" w:rsidR="001252BF" w:rsidRPr="007D3FD1" w:rsidRDefault="001252BF" w:rsidP="00C2464D">
            <w:pPr>
              <w:widowControl w:val="0"/>
              <w:tabs>
                <w:tab w:val="left" w:pos="360"/>
              </w:tabs>
              <w:outlineLvl w:val="0"/>
              <w:rPr>
                <w:rFonts w:cs="Arial"/>
                <w:bCs/>
                <w:kern w:val="32"/>
                <w:szCs w:val="20"/>
                <w:lang w:eastAsia="sl-SI"/>
              </w:rPr>
            </w:pPr>
          </w:p>
        </w:tc>
      </w:tr>
      <w:tr w:rsidR="001252BF" w:rsidRPr="007D3FD1" w14:paraId="2B915F1A" w14:textId="77777777" w:rsidTr="001252BF">
        <w:trPr>
          <w:cantSplit/>
          <w:trHeight w:val="95"/>
        </w:trPr>
        <w:tc>
          <w:tcPr>
            <w:tcW w:w="4207" w:type="dxa"/>
            <w:gridSpan w:val="4"/>
            <w:tcBorders>
              <w:top w:val="single" w:sz="4" w:space="0" w:color="auto"/>
              <w:left w:val="single" w:sz="4" w:space="0" w:color="auto"/>
              <w:bottom w:val="single" w:sz="4" w:space="0" w:color="auto"/>
              <w:right w:val="single" w:sz="4" w:space="0" w:color="auto"/>
            </w:tcBorders>
            <w:vAlign w:val="center"/>
          </w:tcPr>
          <w:p w14:paraId="6CB47C90" w14:textId="77777777" w:rsidR="001252BF" w:rsidRPr="007D3FD1" w:rsidRDefault="001252BF" w:rsidP="00C2464D">
            <w:pPr>
              <w:widowControl w:val="0"/>
              <w:tabs>
                <w:tab w:val="left" w:pos="360"/>
              </w:tabs>
              <w:outlineLvl w:val="0"/>
              <w:rPr>
                <w:rFonts w:cs="Arial"/>
                <w:b/>
                <w:kern w:val="32"/>
                <w:szCs w:val="20"/>
                <w:lang w:eastAsia="sl-SI"/>
              </w:rPr>
            </w:pPr>
            <w:r w:rsidRPr="007D3FD1">
              <w:rPr>
                <w:rFonts w:cs="Arial"/>
                <w:b/>
                <w:kern w:val="32"/>
                <w:szCs w:val="20"/>
                <w:lang w:eastAsia="sl-SI"/>
              </w:rPr>
              <w:t>SKUPAJ</w:t>
            </w:r>
          </w:p>
        </w:tc>
        <w:tc>
          <w:tcPr>
            <w:tcW w:w="2247" w:type="dxa"/>
            <w:gridSpan w:val="3"/>
            <w:tcBorders>
              <w:top w:val="single" w:sz="4" w:space="0" w:color="auto"/>
              <w:left w:val="single" w:sz="4" w:space="0" w:color="auto"/>
              <w:bottom w:val="single" w:sz="4" w:space="0" w:color="auto"/>
              <w:right w:val="single" w:sz="4" w:space="0" w:color="auto"/>
            </w:tcBorders>
            <w:vAlign w:val="center"/>
          </w:tcPr>
          <w:p w14:paraId="631B992C" w14:textId="77777777" w:rsidR="001252BF" w:rsidRPr="007D3FD1" w:rsidRDefault="001252BF" w:rsidP="00C2464D">
            <w:pPr>
              <w:widowControl w:val="0"/>
              <w:tabs>
                <w:tab w:val="left" w:pos="360"/>
              </w:tabs>
              <w:outlineLvl w:val="0"/>
              <w:rPr>
                <w:rFonts w:cs="Arial"/>
                <w:b/>
                <w:kern w:val="32"/>
                <w:szCs w:val="20"/>
                <w:lang w:eastAsia="sl-SI"/>
              </w:rPr>
            </w:pPr>
          </w:p>
        </w:tc>
        <w:tc>
          <w:tcPr>
            <w:tcW w:w="2746" w:type="dxa"/>
            <w:gridSpan w:val="5"/>
            <w:tcBorders>
              <w:top w:val="single" w:sz="4" w:space="0" w:color="auto"/>
              <w:left w:val="single" w:sz="4" w:space="0" w:color="auto"/>
              <w:bottom w:val="single" w:sz="4" w:space="0" w:color="auto"/>
              <w:right w:val="single" w:sz="4" w:space="0" w:color="auto"/>
            </w:tcBorders>
            <w:vAlign w:val="center"/>
          </w:tcPr>
          <w:p w14:paraId="34D00660" w14:textId="77777777" w:rsidR="001252BF" w:rsidRPr="007D3FD1" w:rsidRDefault="001252BF" w:rsidP="00C2464D">
            <w:pPr>
              <w:widowControl w:val="0"/>
              <w:tabs>
                <w:tab w:val="left" w:pos="360"/>
              </w:tabs>
              <w:outlineLvl w:val="0"/>
              <w:rPr>
                <w:rFonts w:cs="Arial"/>
                <w:b/>
                <w:kern w:val="32"/>
                <w:szCs w:val="20"/>
                <w:lang w:eastAsia="sl-SI"/>
              </w:rPr>
            </w:pPr>
          </w:p>
        </w:tc>
      </w:tr>
      <w:tr w:rsidR="001252BF" w:rsidRPr="007D3FD1" w14:paraId="7A7FFEB7" w14:textId="77777777"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12"/>
          </w:tcPr>
          <w:p w14:paraId="02FA3434" w14:textId="77777777" w:rsidR="001252BF" w:rsidRPr="007D3FD1" w:rsidRDefault="001252BF" w:rsidP="00C2464D">
            <w:pPr>
              <w:widowControl w:val="0"/>
              <w:rPr>
                <w:rFonts w:eastAsia="Calibri" w:cs="Arial"/>
                <w:b/>
                <w:szCs w:val="20"/>
              </w:rPr>
            </w:pPr>
          </w:p>
          <w:p w14:paraId="53B15481" w14:textId="77777777" w:rsidR="001252BF" w:rsidRPr="007D3FD1" w:rsidRDefault="001252BF" w:rsidP="00C2464D">
            <w:pPr>
              <w:widowControl w:val="0"/>
              <w:rPr>
                <w:rFonts w:eastAsia="Calibri" w:cs="Arial"/>
                <w:b/>
                <w:szCs w:val="20"/>
              </w:rPr>
            </w:pPr>
            <w:r w:rsidRPr="007D3FD1">
              <w:rPr>
                <w:rFonts w:eastAsia="Calibri" w:cs="Arial"/>
                <w:b/>
                <w:szCs w:val="20"/>
              </w:rPr>
              <w:t>OBRAZLOŽITEV:</w:t>
            </w:r>
          </w:p>
          <w:p w14:paraId="5503B9BF" w14:textId="77777777" w:rsidR="001252BF" w:rsidRPr="007D3FD1" w:rsidRDefault="001252BF" w:rsidP="00717ED5">
            <w:pPr>
              <w:widowControl w:val="0"/>
              <w:numPr>
                <w:ilvl w:val="0"/>
                <w:numId w:val="7"/>
              </w:numPr>
              <w:suppressAutoHyphens/>
              <w:spacing w:after="200" w:line="276" w:lineRule="auto"/>
              <w:ind w:left="284" w:hanging="284"/>
              <w:jc w:val="both"/>
              <w:rPr>
                <w:rFonts w:eastAsia="Calibri" w:cs="Arial"/>
                <w:b/>
                <w:szCs w:val="20"/>
                <w:lang w:eastAsia="sl-SI"/>
              </w:rPr>
            </w:pPr>
            <w:r w:rsidRPr="007D3FD1">
              <w:rPr>
                <w:rFonts w:eastAsia="Calibri" w:cs="Arial"/>
                <w:b/>
                <w:szCs w:val="20"/>
                <w:lang w:eastAsia="sl-SI"/>
              </w:rPr>
              <w:t>Ocena finančnih posledic, ki niso načrtovane v sprejetem proračunu</w:t>
            </w:r>
          </w:p>
          <w:p w14:paraId="0AF9BFEA" w14:textId="77777777" w:rsidR="001252BF" w:rsidRPr="007D3FD1" w:rsidRDefault="001252BF" w:rsidP="00C2464D">
            <w:pPr>
              <w:widowControl w:val="0"/>
              <w:ind w:left="360" w:hanging="76"/>
              <w:jc w:val="both"/>
              <w:rPr>
                <w:rFonts w:eastAsia="Calibri" w:cs="Arial"/>
                <w:szCs w:val="20"/>
                <w:lang w:eastAsia="sl-SI"/>
              </w:rPr>
            </w:pPr>
            <w:r w:rsidRPr="007D3FD1">
              <w:rPr>
                <w:rFonts w:eastAsia="Calibri" w:cs="Arial"/>
                <w:szCs w:val="20"/>
                <w:lang w:eastAsia="sl-SI"/>
              </w:rPr>
              <w:t>V zvezi s predlaganim vladnim gradivom se navedejo predvidene spremembe (povečanje, zmanjšanje):</w:t>
            </w:r>
          </w:p>
          <w:p w14:paraId="2A441A39" w14:textId="77777777" w:rsidR="001252BF" w:rsidRPr="007D3FD1" w:rsidRDefault="001252BF" w:rsidP="00717ED5">
            <w:pPr>
              <w:widowControl w:val="0"/>
              <w:numPr>
                <w:ilvl w:val="0"/>
                <w:numId w:val="8"/>
              </w:numPr>
              <w:suppressAutoHyphens/>
              <w:spacing w:after="200" w:line="276" w:lineRule="auto"/>
              <w:jc w:val="both"/>
              <w:rPr>
                <w:rFonts w:eastAsia="Calibri" w:cs="Arial"/>
                <w:szCs w:val="20"/>
              </w:rPr>
            </w:pPr>
            <w:r w:rsidRPr="007D3FD1">
              <w:rPr>
                <w:rFonts w:eastAsia="Calibri" w:cs="Arial"/>
                <w:szCs w:val="20"/>
                <w:lang w:eastAsia="sl-SI"/>
              </w:rPr>
              <w:t>prihodkov državnega proračuna in občinskih proračunov,</w:t>
            </w:r>
          </w:p>
          <w:p w14:paraId="11AEC89D" w14:textId="77777777" w:rsidR="001252BF" w:rsidRPr="007D3FD1" w:rsidRDefault="001252BF" w:rsidP="00717ED5">
            <w:pPr>
              <w:widowControl w:val="0"/>
              <w:numPr>
                <w:ilvl w:val="0"/>
                <w:numId w:val="8"/>
              </w:numPr>
              <w:suppressAutoHyphens/>
              <w:spacing w:after="200" w:line="276" w:lineRule="auto"/>
              <w:jc w:val="both"/>
              <w:rPr>
                <w:rFonts w:eastAsia="Calibri" w:cs="Arial"/>
                <w:szCs w:val="20"/>
              </w:rPr>
            </w:pPr>
            <w:r w:rsidRPr="007D3FD1">
              <w:rPr>
                <w:rFonts w:eastAsia="Calibri" w:cs="Arial"/>
                <w:szCs w:val="20"/>
                <w:lang w:eastAsia="sl-SI"/>
              </w:rPr>
              <w:t>odhodkov državnega proračuna, ki niso načrtovani na ukrepih oziroma projektih sprejetih proračunov,</w:t>
            </w:r>
          </w:p>
          <w:p w14:paraId="7952E295" w14:textId="77777777" w:rsidR="001252BF" w:rsidRPr="007D3FD1" w:rsidRDefault="001252BF" w:rsidP="00717ED5">
            <w:pPr>
              <w:widowControl w:val="0"/>
              <w:numPr>
                <w:ilvl w:val="0"/>
                <w:numId w:val="8"/>
              </w:numPr>
              <w:suppressAutoHyphens/>
              <w:spacing w:after="200" w:line="276" w:lineRule="auto"/>
              <w:jc w:val="both"/>
              <w:rPr>
                <w:rFonts w:eastAsia="Calibri" w:cs="Arial"/>
                <w:szCs w:val="20"/>
              </w:rPr>
            </w:pPr>
            <w:r w:rsidRPr="007D3FD1">
              <w:rPr>
                <w:rFonts w:eastAsia="Calibri" w:cs="Arial"/>
                <w:szCs w:val="20"/>
                <w:lang w:eastAsia="sl-SI"/>
              </w:rPr>
              <w:t>obveznosti za druga javnofinančna sredstva (drugi viri), ki niso načrtovana na ukrepih oziroma projektih sprejetih proračunov.</w:t>
            </w:r>
          </w:p>
          <w:p w14:paraId="7BCB6D21" w14:textId="77777777" w:rsidR="001252BF" w:rsidRPr="007D3FD1" w:rsidRDefault="001252BF" w:rsidP="00C2464D">
            <w:pPr>
              <w:widowControl w:val="0"/>
              <w:ind w:left="284"/>
              <w:rPr>
                <w:rFonts w:eastAsia="Calibri" w:cs="Arial"/>
                <w:szCs w:val="20"/>
                <w:lang w:eastAsia="sl-SI"/>
              </w:rPr>
            </w:pPr>
          </w:p>
          <w:p w14:paraId="462686B2" w14:textId="77777777" w:rsidR="001252BF" w:rsidRPr="007D3FD1" w:rsidRDefault="001252BF" w:rsidP="00717ED5">
            <w:pPr>
              <w:widowControl w:val="0"/>
              <w:numPr>
                <w:ilvl w:val="0"/>
                <w:numId w:val="7"/>
              </w:numPr>
              <w:suppressAutoHyphens/>
              <w:spacing w:after="200" w:line="276" w:lineRule="auto"/>
              <w:ind w:left="284" w:hanging="284"/>
              <w:jc w:val="both"/>
              <w:rPr>
                <w:rFonts w:eastAsia="Calibri" w:cs="Arial"/>
                <w:b/>
                <w:szCs w:val="20"/>
                <w:lang w:eastAsia="sl-SI"/>
              </w:rPr>
            </w:pPr>
            <w:r w:rsidRPr="007D3FD1">
              <w:rPr>
                <w:rFonts w:eastAsia="Calibri" w:cs="Arial"/>
                <w:b/>
                <w:szCs w:val="20"/>
                <w:lang w:eastAsia="sl-SI"/>
              </w:rPr>
              <w:t>Finančne posledice za državni proračun</w:t>
            </w:r>
          </w:p>
          <w:p w14:paraId="4F0A304E" w14:textId="77777777" w:rsidR="001252BF" w:rsidRPr="007D3FD1" w:rsidRDefault="001252BF" w:rsidP="00C2464D">
            <w:pPr>
              <w:widowControl w:val="0"/>
              <w:ind w:left="284"/>
              <w:jc w:val="both"/>
              <w:rPr>
                <w:rFonts w:eastAsia="Calibri" w:cs="Arial"/>
                <w:szCs w:val="20"/>
                <w:lang w:eastAsia="sl-SI"/>
              </w:rPr>
            </w:pPr>
            <w:r w:rsidRPr="007D3FD1">
              <w:rPr>
                <w:rFonts w:eastAsia="Calibri" w:cs="Arial"/>
                <w:szCs w:val="20"/>
                <w:lang w:eastAsia="sl-SI"/>
              </w:rPr>
              <w:t>Prikazane morajo biti finančne posledice za državni proračun, ki so na proračunskih postavkah načrtovane v dinamiki projektov oziroma ukrepov:</w:t>
            </w:r>
          </w:p>
          <w:p w14:paraId="54EC11C7" w14:textId="77777777" w:rsidR="001252BF" w:rsidRPr="007D3FD1" w:rsidRDefault="001252BF" w:rsidP="00C2464D">
            <w:pPr>
              <w:widowControl w:val="0"/>
              <w:suppressAutoHyphens/>
              <w:ind w:left="720"/>
              <w:jc w:val="both"/>
              <w:rPr>
                <w:rFonts w:eastAsia="Calibri" w:cs="Arial"/>
                <w:b/>
                <w:szCs w:val="20"/>
                <w:lang w:eastAsia="sl-SI"/>
              </w:rPr>
            </w:pPr>
            <w:r w:rsidRPr="007D3FD1">
              <w:rPr>
                <w:rFonts w:eastAsia="Calibri" w:cs="Arial"/>
                <w:b/>
                <w:szCs w:val="20"/>
                <w:lang w:eastAsia="sl-SI"/>
              </w:rPr>
              <w:t>II.a Pravice porabe za izvedbo predlaganih rešitev so zagotovljene:</w:t>
            </w:r>
          </w:p>
          <w:p w14:paraId="7F72D947" w14:textId="77777777" w:rsidR="001252BF" w:rsidRPr="007D3FD1" w:rsidRDefault="001252BF" w:rsidP="00C2464D">
            <w:pPr>
              <w:widowControl w:val="0"/>
              <w:ind w:left="284"/>
              <w:jc w:val="both"/>
              <w:rPr>
                <w:rFonts w:eastAsia="Calibri" w:cs="Arial"/>
                <w:szCs w:val="20"/>
                <w:lang w:eastAsia="sl-SI"/>
              </w:rPr>
            </w:pPr>
            <w:r w:rsidRPr="007D3FD1">
              <w:rPr>
                <w:rFonts w:eastAsia="Calibri" w:cs="Arial"/>
                <w:szCs w:val="20"/>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14:paraId="74067EC3" w14:textId="77777777" w:rsidR="001252BF" w:rsidRPr="007D3FD1" w:rsidRDefault="001252BF" w:rsidP="00717ED5">
            <w:pPr>
              <w:widowControl w:val="0"/>
              <w:numPr>
                <w:ilvl w:val="0"/>
                <w:numId w:val="9"/>
              </w:numPr>
              <w:suppressAutoHyphens/>
              <w:spacing w:after="200" w:line="276" w:lineRule="auto"/>
              <w:jc w:val="both"/>
              <w:rPr>
                <w:rFonts w:eastAsia="Calibri" w:cs="Arial"/>
                <w:szCs w:val="20"/>
                <w:lang w:eastAsia="sl-SI"/>
              </w:rPr>
            </w:pPr>
            <w:r w:rsidRPr="007D3FD1">
              <w:rPr>
                <w:rFonts w:eastAsia="Calibri" w:cs="Arial"/>
                <w:szCs w:val="20"/>
                <w:lang w:eastAsia="sl-SI"/>
              </w:rPr>
              <w:t>proračunski uporabnik, ki bo financiral novi projekt oziroma ukrep,</w:t>
            </w:r>
          </w:p>
          <w:p w14:paraId="3839F65A" w14:textId="77777777" w:rsidR="001252BF" w:rsidRPr="007D3FD1" w:rsidRDefault="001252BF" w:rsidP="00717ED5">
            <w:pPr>
              <w:widowControl w:val="0"/>
              <w:numPr>
                <w:ilvl w:val="0"/>
                <w:numId w:val="9"/>
              </w:numPr>
              <w:suppressAutoHyphens/>
              <w:spacing w:after="200" w:line="276" w:lineRule="auto"/>
              <w:jc w:val="both"/>
              <w:rPr>
                <w:rFonts w:eastAsia="Calibri" w:cs="Arial"/>
                <w:szCs w:val="20"/>
                <w:lang w:eastAsia="sl-SI"/>
              </w:rPr>
            </w:pPr>
            <w:r w:rsidRPr="007D3FD1">
              <w:rPr>
                <w:rFonts w:eastAsia="Calibri" w:cs="Arial"/>
                <w:szCs w:val="20"/>
                <w:lang w:eastAsia="sl-SI"/>
              </w:rPr>
              <w:t xml:space="preserve">projekt oziroma ukrep, s katerim se bodo dosegli cilji vladnega gradiva, in </w:t>
            </w:r>
          </w:p>
          <w:p w14:paraId="22ACA9BF" w14:textId="77777777" w:rsidR="001252BF" w:rsidRPr="007D3FD1" w:rsidRDefault="001252BF" w:rsidP="00717ED5">
            <w:pPr>
              <w:widowControl w:val="0"/>
              <w:numPr>
                <w:ilvl w:val="0"/>
                <w:numId w:val="9"/>
              </w:numPr>
              <w:suppressAutoHyphens/>
              <w:spacing w:after="200" w:line="276" w:lineRule="auto"/>
              <w:jc w:val="both"/>
              <w:rPr>
                <w:rFonts w:eastAsia="Calibri" w:cs="Arial"/>
                <w:szCs w:val="20"/>
                <w:lang w:eastAsia="sl-SI"/>
              </w:rPr>
            </w:pPr>
            <w:r w:rsidRPr="007D3FD1">
              <w:rPr>
                <w:rFonts w:eastAsia="Calibri" w:cs="Arial"/>
                <w:szCs w:val="20"/>
                <w:lang w:eastAsia="sl-SI"/>
              </w:rPr>
              <w:t>proračunske postavke.</w:t>
            </w:r>
          </w:p>
          <w:p w14:paraId="54F8D010" w14:textId="77777777" w:rsidR="001252BF" w:rsidRPr="007D3FD1" w:rsidRDefault="001252BF" w:rsidP="00C2464D">
            <w:pPr>
              <w:widowControl w:val="0"/>
              <w:ind w:left="284"/>
              <w:jc w:val="both"/>
              <w:rPr>
                <w:rFonts w:eastAsia="Calibri" w:cs="Arial"/>
                <w:szCs w:val="20"/>
                <w:lang w:eastAsia="sl-SI"/>
              </w:rPr>
            </w:pPr>
            <w:r w:rsidRPr="007D3FD1">
              <w:rPr>
                <w:rFonts w:eastAsia="Calibri" w:cs="Arial"/>
                <w:szCs w:val="20"/>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14:paraId="6852E12F" w14:textId="77777777" w:rsidR="001252BF" w:rsidRPr="007D3FD1" w:rsidRDefault="001252BF" w:rsidP="00C2464D">
            <w:pPr>
              <w:widowControl w:val="0"/>
              <w:suppressAutoHyphens/>
              <w:ind w:left="714"/>
              <w:jc w:val="both"/>
              <w:rPr>
                <w:rFonts w:eastAsia="Calibri" w:cs="Arial"/>
                <w:b/>
                <w:szCs w:val="20"/>
                <w:lang w:eastAsia="sl-SI"/>
              </w:rPr>
            </w:pPr>
            <w:r w:rsidRPr="007D3FD1">
              <w:rPr>
                <w:rFonts w:eastAsia="Calibri" w:cs="Arial"/>
                <w:b/>
                <w:szCs w:val="20"/>
                <w:lang w:eastAsia="sl-SI"/>
              </w:rPr>
              <w:t>II.b Manjkajoče pravice porabe bodo zagotovljene s prerazporeditvijo:</w:t>
            </w:r>
          </w:p>
          <w:p w14:paraId="4E95AD14" w14:textId="77777777" w:rsidR="001252BF" w:rsidRPr="007D3FD1" w:rsidRDefault="001252BF" w:rsidP="00C2464D">
            <w:pPr>
              <w:widowControl w:val="0"/>
              <w:ind w:left="284"/>
              <w:jc w:val="both"/>
              <w:rPr>
                <w:rFonts w:eastAsia="Calibri" w:cs="Arial"/>
                <w:szCs w:val="20"/>
                <w:lang w:eastAsia="sl-SI"/>
              </w:rPr>
            </w:pPr>
            <w:r w:rsidRPr="007D3FD1">
              <w:rPr>
                <w:rFonts w:eastAsia="Calibri"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14:paraId="5F1DAC69" w14:textId="77777777" w:rsidR="001252BF" w:rsidRPr="007D3FD1" w:rsidRDefault="001252BF" w:rsidP="00C2464D">
            <w:pPr>
              <w:widowControl w:val="0"/>
              <w:suppressAutoHyphens/>
              <w:ind w:left="714"/>
              <w:jc w:val="both"/>
              <w:rPr>
                <w:rFonts w:eastAsia="Calibri" w:cs="Arial"/>
                <w:b/>
                <w:szCs w:val="20"/>
                <w:lang w:eastAsia="sl-SI"/>
              </w:rPr>
            </w:pPr>
            <w:r w:rsidRPr="007D3FD1">
              <w:rPr>
                <w:rFonts w:eastAsia="Calibri" w:cs="Arial"/>
                <w:b/>
                <w:szCs w:val="20"/>
                <w:lang w:eastAsia="sl-SI"/>
              </w:rPr>
              <w:t>II.c Načrtovana nadomestitev zmanjšanih prihodkov in povečanih odhodkov proračuna:</w:t>
            </w:r>
          </w:p>
          <w:p w14:paraId="106C1150" w14:textId="77777777" w:rsidR="001252BF" w:rsidRPr="007D3FD1" w:rsidRDefault="001252BF" w:rsidP="00C2464D">
            <w:pPr>
              <w:widowControl w:val="0"/>
              <w:ind w:left="284"/>
              <w:jc w:val="both"/>
              <w:rPr>
                <w:rFonts w:eastAsia="Calibri" w:cs="Arial"/>
                <w:szCs w:val="20"/>
                <w:lang w:eastAsia="sl-SI"/>
              </w:rPr>
            </w:pPr>
            <w:r w:rsidRPr="007D3FD1">
              <w:rPr>
                <w:rFonts w:eastAsia="Calibri" w:cs="Arial"/>
                <w:szCs w:val="20"/>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1CE0E363" w14:textId="77777777" w:rsidR="001252BF" w:rsidRPr="007D3FD1" w:rsidRDefault="001252BF" w:rsidP="00C2464D">
            <w:pPr>
              <w:widowControl w:val="0"/>
              <w:suppressAutoHyphens/>
              <w:overflowPunct w:val="0"/>
              <w:autoSpaceDE w:val="0"/>
              <w:autoSpaceDN w:val="0"/>
              <w:adjustRightInd w:val="0"/>
              <w:jc w:val="both"/>
              <w:textAlignment w:val="baseline"/>
              <w:rPr>
                <w:rFonts w:cs="Arial"/>
                <w:b/>
                <w:bCs/>
                <w:spacing w:val="40"/>
                <w:szCs w:val="20"/>
                <w:lang w:eastAsia="sl-SI"/>
              </w:rPr>
            </w:pPr>
          </w:p>
        </w:tc>
      </w:tr>
      <w:tr w:rsidR="001252BF" w:rsidRPr="007D3FD1" w14:paraId="5775325B" w14:textId="77777777"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2"/>
          </w:tcPr>
          <w:p w14:paraId="1B5BA3B3" w14:textId="77777777" w:rsidR="001252BF" w:rsidRPr="007D3FD1" w:rsidRDefault="001252BF" w:rsidP="00C2464D">
            <w:pPr>
              <w:widowControl w:val="0"/>
              <w:suppressAutoHyphens/>
              <w:overflowPunct w:val="0"/>
              <w:autoSpaceDE w:val="0"/>
              <w:autoSpaceDN w:val="0"/>
              <w:adjustRightInd w:val="0"/>
              <w:textAlignment w:val="baseline"/>
              <w:outlineLvl w:val="3"/>
              <w:rPr>
                <w:rFonts w:cs="Arial"/>
                <w:b/>
                <w:szCs w:val="20"/>
                <w:lang w:eastAsia="sl-SI"/>
              </w:rPr>
            </w:pPr>
            <w:r w:rsidRPr="007D3FD1">
              <w:rPr>
                <w:rFonts w:cs="Arial"/>
                <w:b/>
                <w:szCs w:val="20"/>
                <w:lang w:eastAsia="sl-SI"/>
              </w:rPr>
              <w:t>7.b Predstavitev ocene finančnih posledic pod 40.000 EUR:</w:t>
            </w:r>
          </w:p>
          <w:p w14:paraId="25A3CF30" w14:textId="77777777" w:rsidR="001252BF" w:rsidRPr="007D3FD1" w:rsidRDefault="001252BF" w:rsidP="00C2464D">
            <w:pPr>
              <w:widowControl w:val="0"/>
              <w:suppressAutoHyphens/>
              <w:overflowPunct w:val="0"/>
              <w:autoSpaceDE w:val="0"/>
              <w:autoSpaceDN w:val="0"/>
              <w:adjustRightInd w:val="0"/>
              <w:textAlignment w:val="baseline"/>
              <w:outlineLvl w:val="3"/>
              <w:rPr>
                <w:rFonts w:cs="Arial"/>
                <w:szCs w:val="20"/>
                <w:lang w:eastAsia="sl-SI"/>
              </w:rPr>
            </w:pPr>
            <w:r w:rsidRPr="007D3FD1">
              <w:rPr>
                <w:rFonts w:cs="Arial"/>
                <w:szCs w:val="20"/>
                <w:lang w:eastAsia="sl-SI"/>
              </w:rPr>
              <w:t>(Samo če izberete NE pod točko 6.a.)</w:t>
            </w:r>
          </w:p>
          <w:p w14:paraId="18503104" w14:textId="77777777" w:rsidR="001252BF" w:rsidRPr="007D3FD1" w:rsidRDefault="001252BF" w:rsidP="00C2464D">
            <w:pPr>
              <w:widowControl w:val="0"/>
              <w:suppressAutoHyphens/>
              <w:overflowPunct w:val="0"/>
              <w:autoSpaceDE w:val="0"/>
              <w:autoSpaceDN w:val="0"/>
              <w:adjustRightInd w:val="0"/>
              <w:textAlignment w:val="baseline"/>
              <w:outlineLvl w:val="3"/>
              <w:rPr>
                <w:rFonts w:cs="Arial"/>
                <w:szCs w:val="20"/>
                <w:lang w:eastAsia="sl-SI"/>
              </w:rPr>
            </w:pPr>
            <w:r w:rsidRPr="007D3FD1">
              <w:rPr>
                <w:rFonts w:cs="Arial"/>
                <w:szCs w:val="20"/>
                <w:lang w:eastAsia="sl-SI"/>
              </w:rPr>
              <w:t>Kratka obrazložitev</w:t>
            </w:r>
          </w:p>
        </w:tc>
      </w:tr>
      <w:tr w:rsidR="001252BF" w:rsidRPr="007D3FD1" w14:paraId="61277718" w14:textId="77777777"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2"/>
          </w:tcPr>
          <w:p w14:paraId="4619A6F9" w14:textId="77777777" w:rsidR="001252BF" w:rsidRPr="007D3FD1" w:rsidRDefault="001252BF" w:rsidP="0066522E">
            <w:pPr>
              <w:rPr>
                <w:rFonts w:cs="Arial"/>
                <w:b/>
                <w:szCs w:val="20"/>
              </w:rPr>
            </w:pPr>
            <w:r w:rsidRPr="007D3FD1">
              <w:rPr>
                <w:rFonts w:cs="Arial"/>
                <w:b/>
                <w:szCs w:val="20"/>
              </w:rPr>
              <w:t>8. Predstavitev sodelovanja z združenji občin:</w:t>
            </w:r>
          </w:p>
        </w:tc>
      </w:tr>
      <w:tr w:rsidR="001252BF" w:rsidRPr="007D3FD1" w14:paraId="2151B0DF" w14:textId="77777777" w:rsidTr="001252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63" w:type="dxa"/>
            <w:gridSpan w:val="9"/>
          </w:tcPr>
          <w:p w14:paraId="4210CF5A" w14:textId="77777777" w:rsidR="001252BF" w:rsidRPr="007D3FD1" w:rsidRDefault="001252BF" w:rsidP="0066522E">
            <w:pPr>
              <w:pStyle w:val="Neotevilenodstavek"/>
              <w:widowControl w:val="0"/>
              <w:spacing w:before="0" w:after="0" w:line="260" w:lineRule="exact"/>
              <w:rPr>
                <w:iCs/>
                <w:sz w:val="20"/>
                <w:szCs w:val="20"/>
              </w:rPr>
            </w:pPr>
            <w:r w:rsidRPr="007D3FD1">
              <w:rPr>
                <w:iCs/>
                <w:sz w:val="20"/>
                <w:szCs w:val="20"/>
              </w:rPr>
              <w:t>Vsebina predloženega gradiva (predpisa) vpliva na:</w:t>
            </w:r>
          </w:p>
          <w:p w14:paraId="19EF7E4C" w14:textId="77777777" w:rsidR="001252BF" w:rsidRPr="007D3FD1" w:rsidRDefault="001252BF" w:rsidP="00612B44">
            <w:pPr>
              <w:pStyle w:val="Neotevilenodstavek"/>
              <w:widowControl w:val="0"/>
              <w:numPr>
                <w:ilvl w:val="1"/>
                <w:numId w:val="8"/>
              </w:numPr>
              <w:spacing w:before="0" w:after="0" w:line="260" w:lineRule="exact"/>
              <w:rPr>
                <w:iCs/>
                <w:sz w:val="20"/>
                <w:szCs w:val="20"/>
              </w:rPr>
            </w:pPr>
            <w:r w:rsidRPr="007D3FD1">
              <w:rPr>
                <w:iCs/>
                <w:sz w:val="20"/>
                <w:szCs w:val="20"/>
              </w:rPr>
              <w:t>pristojnosti občin,</w:t>
            </w:r>
          </w:p>
          <w:p w14:paraId="13CCF1D8" w14:textId="77777777" w:rsidR="001252BF" w:rsidRPr="007D3FD1" w:rsidRDefault="001252BF" w:rsidP="00612B44">
            <w:pPr>
              <w:pStyle w:val="Neotevilenodstavek"/>
              <w:widowControl w:val="0"/>
              <w:numPr>
                <w:ilvl w:val="1"/>
                <w:numId w:val="8"/>
              </w:numPr>
              <w:spacing w:before="0" w:after="0" w:line="260" w:lineRule="exact"/>
              <w:rPr>
                <w:iCs/>
                <w:sz w:val="20"/>
                <w:szCs w:val="20"/>
              </w:rPr>
            </w:pPr>
            <w:r w:rsidRPr="007D3FD1">
              <w:rPr>
                <w:iCs/>
                <w:sz w:val="20"/>
                <w:szCs w:val="20"/>
              </w:rPr>
              <w:t>delovanje občin,</w:t>
            </w:r>
          </w:p>
          <w:p w14:paraId="3866A2D7" w14:textId="77777777" w:rsidR="001252BF" w:rsidRPr="007D3FD1" w:rsidRDefault="001252BF" w:rsidP="00612B44">
            <w:pPr>
              <w:pStyle w:val="Neotevilenodstavek"/>
              <w:widowControl w:val="0"/>
              <w:numPr>
                <w:ilvl w:val="1"/>
                <w:numId w:val="8"/>
              </w:numPr>
              <w:spacing w:before="0" w:after="0" w:line="260" w:lineRule="exact"/>
              <w:rPr>
                <w:iCs/>
                <w:sz w:val="20"/>
                <w:szCs w:val="20"/>
              </w:rPr>
            </w:pPr>
            <w:r w:rsidRPr="007D3FD1">
              <w:rPr>
                <w:iCs/>
                <w:sz w:val="20"/>
                <w:szCs w:val="20"/>
              </w:rPr>
              <w:t>financiranje občin.</w:t>
            </w:r>
          </w:p>
          <w:p w14:paraId="5481F4DC" w14:textId="77777777" w:rsidR="001252BF" w:rsidRPr="007D3FD1" w:rsidRDefault="001252BF" w:rsidP="0066522E">
            <w:pPr>
              <w:pStyle w:val="Neotevilenodstavek"/>
              <w:widowControl w:val="0"/>
              <w:spacing w:before="0" w:after="0" w:line="260" w:lineRule="exact"/>
              <w:ind w:left="1440"/>
              <w:rPr>
                <w:iCs/>
                <w:sz w:val="20"/>
                <w:szCs w:val="20"/>
              </w:rPr>
            </w:pPr>
          </w:p>
        </w:tc>
        <w:tc>
          <w:tcPr>
            <w:tcW w:w="2337" w:type="dxa"/>
            <w:gridSpan w:val="3"/>
          </w:tcPr>
          <w:p w14:paraId="189B8533" w14:textId="77777777" w:rsidR="001252BF" w:rsidRPr="007D3FD1" w:rsidRDefault="001252BF" w:rsidP="0066522E">
            <w:pPr>
              <w:pStyle w:val="Neotevilenodstavek"/>
              <w:widowControl w:val="0"/>
              <w:spacing w:before="0" w:after="0" w:line="260" w:lineRule="exact"/>
              <w:jc w:val="center"/>
              <w:rPr>
                <w:sz w:val="20"/>
                <w:szCs w:val="20"/>
              </w:rPr>
            </w:pPr>
            <w:r w:rsidRPr="007D3FD1">
              <w:rPr>
                <w:sz w:val="20"/>
                <w:szCs w:val="20"/>
              </w:rPr>
              <w:t>NE</w:t>
            </w:r>
          </w:p>
        </w:tc>
      </w:tr>
      <w:tr w:rsidR="001252BF" w:rsidRPr="007D3FD1" w14:paraId="2777E692" w14:textId="77777777" w:rsidTr="001252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63" w:type="dxa"/>
            <w:gridSpan w:val="9"/>
          </w:tcPr>
          <w:p w14:paraId="55FB2F74" w14:textId="77777777" w:rsidR="001252BF" w:rsidRPr="007D3FD1" w:rsidRDefault="001252BF" w:rsidP="0066522E">
            <w:pPr>
              <w:pStyle w:val="Neotevilenodstavek"/>
              <w:widowControl w:val="0"/>
              <w:spacing w:before="0" w:after="0" w:line="260" w:lineRule="exact"/>
              <w:rPr>
                <w:iCs/>
                <w:sz w:val="20"/>
                <w:szCs w:val="20"/>
              </w:rPr>
            </w:pPr>
            <w:r w:rsidRPr="007D3FD1">
              <w:rPr>
                <w:iCs/>
                <w:sz w:val="20"/>
                <w:szCs w:val="20"/>
              </w:rPr>
              <w:t xml:space="preserve">Gradivo (predpis) ni bilo poslano v mnenje: </w:t>
            </w:r>
          </w:p>
          <w:p w14:paraId="20586A2E" w14:textId="77777777" w:rsidR="001252BF" w:rsidRPr="007D3FD1" w:rsidRDefault="001252BF" w:rsidP="00612B44">
            <w:pPr>
              <w:pStyle w:val="Neotevilenodstavek"/>
              <w:widowControl w:val="0"/>
              <w:numPr>
                <w:ilvl w:val="0"/>
                <w:numId w:val="10"/>
              </w:numPr>
              <w:spacing w:before="0" w:after="0" w:line="260" w:lineRule="exact"/>
              <w:rPr>
                <w:iCs/>
                <w:sz w:val="20"/>
                <w:szCs w:val="20"/>
              </w:rPr>
            </w:pPr>
            <w:r w:rsidRPr="007D3FD1">
              <w:rPr>
                <w:iCs/>
                <w:sz w:val="20"/>
                <w:szCs w:val="20"/>
              </w:rPr>
              <w:t>Skupnosti občin Slovenije SOS: DA</w:t>
            </w:r>
            <w:r w:rsidRPr="007D3FD1">
              <w:rPr>
                <w:b/>
                <w:iCs/>
                <w:sz w:val="20"/>
                <w:szCs w:val="20"/>
              </w:rPr>
              <w:t>/NE</w:t>
            </w:r>
          </w:p>
          <w:p w14:paraId="7AEE35E8" w14:textId="77777777" w:rsidR="001252BF" w:rsidRPr="007D3FD1" w:rsidRDefault="001252BF" w:rsidP="00612B44">
            <w:pPr>
              <w:pStyle w:val="Neotevilenodstavek"/>
              <w:widowControl w:val="0"/>
              <w:numPr>
                <w:ilvl w:val="0"/>
                <w:numId w:val="10"/>
              </w:numPr>
              <w:spacing w:before="0" w:after="0" w:line="260" w:lineRule="exact"/>
              <w:rPr>
                <w:b/>
                <w:iCs/>
                <w:sz w:val="20"/>
                <w:szCs w:val="20"/>
              </w:rPr>
            </w:pPr>
            <w:r w:rsidRPr="007D3FD1">
              <w:rPr>
                <w:iCs/>
                <w:sz w:val="20"/>
                <w:szCs w:val="20"/>
              </w:rPr>
              <w:t>Združenju občin Slovenije ZOS: DA/</w:t>
            </w:r>
            <w:r w:rsidRPr="007D3FD1">
              <w:rPr>
                <w:b/>
                <w:iCs/>
                <w:sz w:val="20"/>
                <w:szCs w:val="20"/>
              </w:rPr>
              <w:t>NE</w:t>
            </w:r>
          </w:p>
          <w:p w14:paraId="1F970543" w14:textId="77777777" w:rsidR="001252BF" w:rsidRPr="007D3FD1" w:rsidRDefault="001252BF" w:rsidP="00612B44">
            <w:pPr>
              <w:pStyle w:val="Neotevilenodstavek"/>
              <w:widowControl w:val="0"/>
              <w:numPr>
                <w:ilvl w:val="0"/>
                <w:numId w:val="10"/>
              </w:numPr>
              <w:spacing w:before="0" w:after="0" w:line="260" w:lineRule="exact"/>
              <w:rPr>
                <w:iCs/>
                <w:sz w:val="20"/>
                <w:szCs w:val="20"/>
              </w:rPr>
            </w:pPr>
            <w:r w:rsidRPr="007D3FD1">
              <w:rPr>
                <w:iCs/>
                <w:sz w:val="20"/>
                <w:szCs w:val="20"/>
              </w:rPr>
              <w:t>Združenju mestnih občin Slovenije ZMOS: DA/</w:t>
            </w:r>
            <w:r w:rsidRPr="007D3FD1">
              <w:rPr>
                <w:b/>
                <w:iCs/>
                <w:sz w:val="20"/>
                <w:szCs w:val="20"/>
              </w:rPr>
              <w:t>NE</w:t>
            </w:r>
          </w:p>
          <w:p w14:paraId="7FB1981A" w14:textId="77777777" w:rsidR="001252BF" w:rsidRPr="007D3FD1" w:rsidRDefault="001252BF" w:rsidP="0066522E">
            <w:pPr>
              <w:pStyle w:val="Neotevilenodstavek"/>
              <w:widowControl w:val="0"/>
              <w:spacing w:before="0" w:after="0" w:line="260" w:lineRule="exact"/>
              <w:rPr>
                <w:iCs/>
                <w:sz w:val="20"/>
                <w:szCs w:val="20"/>
              </w:rPr>
            </w:pPr>
          </w:p>
          <w:p w14:paraId="5B25298F" w14:textId="77777777" w:rsidR="001252BF" w:rsidRPr="007D3FD1" w:rsidRDefault="001252BF" w:rsidP="00612B44">
            <w:pPr>
              <w:pStyle w:val="Neotevilenodstavek"/>
              <w:widowControl w:val="0"/>
              <w:spacing w:before="0" w:after="0" w:line="260" w:lineRule="exact"/>
              <w:rPr>
                <w:iCs/>
                <w:sz w:val="20"/>
                <w:szCs w:val="20"/>
              </w:rPr>
            </w:pPr>
          </w:p>
        </w:tc>
        <w:tc>
          <w:tcPr>
            <w:tcW w:w="2337" w:type="dxa"/>
            <w:gridSpan w:val="3"/>
          </w:tcPr>
          <w:p w14:paraId="3BB84690" w14:textId="77777777" w:rsidR="001252BF" w:rsidRPr="007D3FD1" w:rsidRDefault="001252BF" w:rsidP="00C2464D">
            <w:pPr>
              <w:widowControl w:val="0"/>
              <w:overflowPunct w:val="0"/>
              <w:autoSpaceDE w:val="0"/>
              <w:autoSpaceDN w:val="0"/>
              <w:adjustRightInd w:val="0"/>
              <w:jc w:val="center"/>
              <w:textAlignment w:val="baseline"/>
              <w:rPr>
                <w:rFonts w:cs="Arial"/>
                <w:iCs/>
                <w:szCs w:val="20"/>
                <w:lang w:eastAsia="sl-SI"/>
              </w:rPr>
            </w:pPr>
            <w:r w:rsidRPr="007D3FD1">
              <w:rPr>
                <w:rFonts w:cs="Arial"/>
                <w:szCs w:val="20"/>
                <w:lang w:eastAsia="sl-SI"/>
              </w:rPr>
              <w:t>NE</w:t>
            </w:r>
          </w:p>
        </w:tc>
      </w:tr>
      <w:tr w:rsidR="001252BF" w:rsidRPr="007D3FD1" w14:paraId="34CDB14C" w14:textId="77777777" w:rsidTr="00E43D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2"/>
            <w:vAlign w:val="bottom"/>
          </w:tcPr>
          <w:p w14:paraId="3DD523DD" w14:textId="77777777" w:rsidR="001252BF" w:rsidRPr="007D3FD1" w:rsidRDefault="001252BF" w:rsidP="000B047E">
            <w:pPr>
              <w:keepNext/>
              <w:outlineLvl w:val="0"/>
              <w:rPr>
                <w:rFonts w:cs="Arial"/>
                <w:b/>
                <w:szCs w:val="20"/>
                <w:lang w:eastAsia="sl-SI"/>
              </w:rPr>
            </w:pPr>
            <w:r w:rsidRPr="007D3FD1">
              <w:rPr>
                <w:rFonts w:cs="Arial"/>
                <w:b/>
                <w:kern w:val="32"/>
                <w:szCs w:val="20"/>
                <w:lang w:eastAsia="sl-SI"/>
              </w:rPr>
              <w:t>9.</w:t>
            </w:r>
            <w:r w:rsidRPr="007D3FD1">
              <w:rPr>
                <w:rFonts w:cs="Arial"/>
                <w:b/>
                <w:szCs w:val="20"/>
                <w:lang w:eastAsia="sl-SI"/>
              </w:rPr>
              <w:t xml:space="preserve"> </w:t>
            </w:r>
            <w:r w:rsidRPr="007D3FD1">
              <w:rPr>
                <w:rFonts w:cs="Arial"/>
                <w:b/>
                <w:szCs w:val="20"/>
              </w:rPr>
              <w:t>Predstavitev sodelovanja javnosti:</w:t>
            </w:r>
          </w:p>
        </w:tc>
      </w:tr>
      <w:tr w:rsidR="001252BF" w:rsidRPr="007D3FD1" w14:paraId="6C77ABD3" w14:textId="77777777"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2"/>
          </w:tcPr>
          <w:p w14:paraId="52178C8C" w14:textId="77777777" w:rsidR="001252BF" w:rsidRPr="007D3FD1" w:rsidRDefault="001252BF" w:rsidP="007D3FD1">
            <w:pPr>
              <w:widowControl w:val="0"/>
              <w:overflowPunct w:val="0"/>
              <w:autoSpaceDE w:val="0"/>
              <w:autoSpaceDN w:val="0"/>
              <w:adjustRightInd w:val="0"/>
              <w:jc w:val="both"/>
              <w:textAlignment w:val="baseline"/>
              <w:rPr>
                <w:rFonts w:cs="Arial"/>
                <w:iCs/>
                <w:szCs w:val="20"/>
                <w:lang w:eastAsia="sl-SI"/>
              </w:rPr>
            </w:pPr>
            <w:r w:rsidRPr="007D3FD1">
              <w:rPr>
                <w:rFonts w:cs="Arial"/>
                <w:iCs/>
                <w:szCs w:val="20"/>
                <w:lang w:eastAsia="sl-SI"/>
              </w:rPr>
              <w:t xml:space="preserve"> Gradivo ni take narave, da bi zahtevalo mnenje javnosti.</w:t>
            </w:r>
          </w:p>
        </w:tc>
      </w:tr>
      <w:tr w:rsidR="001252BF" w:rsidRPr="007D3FD1" w14:paraId="31EE8D9A" w14:textId="77777777"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2"/>
          </w:tcPr>
          <w:p w14:paraId="4607BD1B" w14:textId="77777777" w:rsidR="001252BF" w:rsidRPr="007D3FD1" w:rsidRDefault="001252BF" w:rsidP="007D3FD1">
            <w:pPr>
              <w:widowControl w:val="0"/>
              <w:overflowPunct w:val="0"/>
              <w:autoSpaceDE w:val="0"/>
              <w:autoSpaceDN w:val="0"/>
              <w:adjustRightInd w:val="0"/>
              <w:jc w:val="both"/>
              <w:textAlignment w:val="baseline"/>
              <w:rPr>
                <w:rFonts w:cs="Arial"/>
                <w:iCs/>
                <w:szCs w:val="20"/>
                <w:lang w:eastAsia="sl-SI"/>
              </w:rPr>
            </w:pPr>
            <w:r w:rsidRPr="007D3FD1">
              <w:rPr>
                <w:rFonts w:cs="Arial"/>
                <w:iCs/>
                <w:szCs w:val="20"/>
                <w:lang w:eastAsia="sl-SI"/>
              </w:rPr>
              <w:t>(</w:t>
            </w:r>
          </w:p>
        </w:tc>
      </w:tr>
      <w:tr w:rsidR="001252BF" w:rsidRPr="007D3FD1" w14:paraId="5BED5201" w14:textId="77777777" w:rsidTr="001252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63" w:type="dxa"/>
            <w:gridSpan w:val="9"/>
            <w:vAlign w:val="center"/>
          </w:tcPr>
          <w:p w14:paraId="27BB09CA" w14:textId="77777777" w:rsidR="001252BF" w:rsidRPr="007D3FD1" w:rsidRDefault="001252BF" w:rsidP="00C2464D">
            <w:pPr>
              <w:widowControl w:val="0"/>
              <w:overflowPunct w:val="0"/>
              <w:autoSpaceDE w:val="0"/>
              <w:autoSpaceDN w:val="0"/>
              <w:adjustRightInd w:val="0"/>
              <w:textAlignment w:val="baseline"/>
              <w:rPr>
                <w:rFonts w:cs="Arial"/>
                <w:szCs w:val="20"/>
                <w:lang w:eastAsia="sl-SI"/>
              </w:rPr>
            </w:pPr>
            <w:r w:rsidRPr="007D3FD1">
              <w:rPr>
                <w:rFonts w:cs="Arial"/>
                <w:b/>
                <w:szCs w:val="20"/>
                <w:lang w:eastAsia="sl-SI"/>
              </w:rPr>
              <w:t>10. Pri pripravi gradiva so bile upoštevane zahteve iz Resolucije o normativni dejavnosti:</w:t>
            </w:r>
          </w:p>
        </w:tc>
        <w:tc>
          <w:tcPr>
            <w:tcW w:w="2337" w:type="dxa"/>
            <w:gridSpan w:val="3"/>
            <w:vAlign w:val="center"/>
          </w:tcPr>
          <w:p w14:paraId="4D7350BD" w14:textId="77777777" w:rsidR="001252BF" w:rsidRPr="007D3FD1" w:rsidRDefault="001252BF" w:rsidP="00C2464D">
            <w:pPr>
              <w:widowControl w:val="0"/>
              <w:overflowPunct w:val="0"/>
              <w:autoSpaceDE w:val="0"/>
              <w:autoSpaceDN w:val="0"/>
              <w:adjustRightInd w:val="0"/>
              <w:jc w:val="center"/>
              <w:textAlignment w:val="baseline"/>
              <w:rPr>
                <w:rFonts w:cs="Arial"/>
                <w:iCs/>
                <w:szCs w:val="20"/>
                <w:lang w:eastAsia="sl-SI"/>
              </w:rPr>
            </w:pPr>
            <w:r w:rsidRPr="007D3FD1">
              <w:rPr>
                <w:rFonts w:cs="Arial"/>
                <w:szCs w:val="20"/>
                <w:lang w:eastAsia="sl-SI"/>
              </w:rPr>
              <w:t>NE</w:t>
            </w:r>
          </w:p>
        </w:tc>
      </w:tr>
      <w:tr w:rsidR="001252BF" w:rsidRPr="007D3FD1" w14:paraId="0921544C" w14:textId="77777777" w:rsidTr="001252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63" w:type="dxa"/>
            <w:gridSpan w:val="9"/>
            <w:vAlign w:val="center"/>
          </w:tcPr>
          <w:p w14:paraId="3A6FC70E" w14:textId="77777777" w:rsidR="001252BF" w:rsidRPr="007D3FD1" w:rsidRDefault="001252BF" w:rsidP="00C2464D">
            <w:pPr>
              <w:widowControl w:val="0"/>
              <w:overflowPunct w:val="0"/>
              <w:autoSpaceDE w:val="0"/>
              <w:autoSpaceDN w:val="0"/>
              <w:adjustRightInd w:val="0"/>
              <w:textAlignment w:val="baseline"/>
              <w:rPr>
                <w:rFonts w:cs="Arial"/>
                <w:b/>
                <w:szCs w:val="20"/>
                <w:lang w:eastAsia="sl-SI"/>
              </w:rPr>
            </w:pPr>
            <w:r w:rsidRPr="007D3FD1">
              <w:rPr>
                <w:rFonts w:cs="Arial"/>
                <w:b/>
                <w:szCs w:val="20"/>
                <w:lang w:eastAsia="sl-SI"/>
              </w:rPr>
              <w:t>11. Gradivo je uvrščeno v delovni program vlade:</w:t>
            </w:r>
          </w:p>
        </w:tc>
        <w:tc>
          <w:tcPr>
            <w:tcW w:w="2337" w:type="dxa"/>
            <w:gridSpan w:val="3"/>
            <w:vAlign w:val="center"/>
          </w:tcPr>
          <w:p w14:paraId="6D3443FE" w14:textId="77777777" w:rsidR="001252BF" w:rsidRPr="007D3FD1" w:rsidRDefault="001252BF" w:rsidP="00C2464D">
            <w:pPr>
              <w:widowControl w:val="0"/>
              <w:overflowPunct w:val="0"/>
              <w:autoSpaceDE w:val="0"/>
              <w:autoSpaceDN w:val="0"/>
              <w:adjustRightInd w:val="0"/>
              <w:jc w:val="center"/>
              <w:textAlignment w:val="baseline"/>
              <w:rPr>
                <w:rFonts w:cs="Arial"/>
                <w:szCs w:val="20"/>
                <w:lang w:eastAsia="sl-SI"/>
              </w:rPr>
            </w:pPr>
            <w:r w:rsidRPr="007D3FD1">
              <w:rPr>
                <w:rFonts w:cs="Arial"/>
                <w:szCs w:val="20"/>
                <w:lang w:eastAsia="sl-SI"/>
              </w:rPr>
              <w:t>NE</w:t>
            </w:r>
          </w:p>
        </w:tc>
      </w:tr>
      <w:tr w:rsidR="001252BF" w:rsidRPr="007D3FD1" w14:paraId="5077C86A" w14:textId="77777777"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2"/>
            <w:tcBorders>
              <w:top w:val="single" w:sz="4" w:space="0" w:color="000000"/>
              <w:left w:val="single" w:sz="4" w:space="0" w:color="000000"/>
              <w:bottom w:val="single" w:sz="4" w:space="0" w:color="000000"/>
              <w:right w:val="single" w:sz="4" w:space="0" w:color="000000"/>
            </w:tcBorders>
          </w:tcPr>
          <w:p w14:paraId="5EABA62C" w14:textId="77777777" w:rsidR="001252BF" w:rsidRPr="007D3FD1" w:rsidRDefault="001252BF" w:rsidP="00C2464D">
            <w:pPr>
              <w:widowControl w:val="0"/>
              <w:suppressAutoHyphens/>
              <w:overflowPunct w:val="0"/>
              <w:autoSpaceDE w:val="0"/>
              <w:autoSpaceDN w:val="0"/>
              <w:adjustRightInd w:val="0"/>
              <w:ind w:left="3400"/>
              <w:textAlignment w:val="baseline"/>
              <w:outlineLvl w:val="3"/>
              <w:rPr>
                <w:rFonts w:cs="Arial"/>
                <w:b/>
                <w:szCs w:val="20"/>
                <w:lang w:eastAsia="sl-SI"/>
              </w:rPr>
            </w:pPr>
          </w:p>
          <w:p w14:paraId="7A12D985" w14:textId="77777777" w:rsidR="001252BF" w:rsidRPr="007D3FD1" w:rsidRDefault="001252BF" w:rsidP="00C2464D">
            <w:pPr>
              <w:widowControl w:val="0"/>
              <w:suppressAutoHyphens/>
              <w:overflowPunct w:val="0"/>
              <w:autoSpaceDE w:val="0"/>
              <w:autoSpaceDN w:val="0"/>
              <w:adjustRightInd w:val="0"/>
              <w:ind w:left="3400"/>
              <w:textAlignment w:val="baseline"/>
              <w:outlineLvl w:val="3"/>
              <w:rPr>
                <w:rFonts w:cs="Arial"/>
                <w:szCs w:val="20"/>
                <w:lang w:eastAsia="sl-SI"/>
              </w:rPr>
            </w:pPr>
          </w:p>
          <w:p w14:paraId="402FC6F7" w14:textId="0DDD2CA3" w:rsidR="001252BF" w:rsidRPr="007D3FD1" w:rsidRDefault="001252BF" w:rsidP="00C2464D">
            <w:pPr>
              <w:widowControl w:val="0"/>
              <w:suppressAutoHyphens/>
              <w:overflowPunct w:val="0"/>
              <w:autoSpaceDE w:val="0"/>
              <w:autoSpaceDN w:val="0"/>
              <w:adjustRightInd w:val="0"/>
              <w:ind w:left="3400"/>
              <w:textAlignment w:val="baseline"/>
              <w:outlineLvl w:val="3"/>
              <w:rPr>
                <w:rFonts w:cs="Arial"/>
                <w:szCs w:val="20"/>
                <w:lang w:eastAsia="sl-SI"/>
              </w:rPr>
            </w:pPr>
            <w:r w:rsidRPr="007D3FD1">
              <w:rPr>
                <w:rFonts w:cs="Arial"/>
                <w:szCs w:val="20"/>
                <w:lang w:eastAsia="sl-SI"/>
              </w:rPr>
              <w:t xml:space="preserve">                                         </w:t>
            </w:r>
            <w:r w:rsidR="007F50BA">
              <w:rPr>
                <w:rFonts w:cs="Arial"/>
                <w:szCs w:val="20"/>
                <w:lang w:eastAsia="sl-SI"/>
              </w:rPr>
              <w:t xml:space="preserve">       Uroš Brežan</w:t>
            </w:r>
          </w:p>
          <w:p w14:paraId="03F0D11E" w14:textId="77777777" w:rsidR="001252BF" w:rsidRPr="007D3FD1" w:rsidRDefault="001252BF" w:rsidP="00C2464D">
            <w:pPr>
              <w:widowControl w:val="0"/>
              <w:suppressAutoHyphens/>
              <w:overflowPunct w:val="0"/>
              <w:autoSpaceDE w:val="0"/>
              <w:autoSpaceDN w:val="0"/>
              <w:adjustRightInd w:val="0"/>
              <w:ind w:left="3400"/>
              <w:textAlignment w:val="baseline"/>
              <w:outlineLvl w:val="3"/>
              <w:rPr>
                <w:rFonts w:cs="Arial"/>
                <w:szCs w:val="20"/>
                <w:lang w:eastAsia="sl-SI"/>
              </w:rPr>
            </w:pPr>
            <w:r w:rsidRPr="007D3FD1">
              <w:rPr>
                <w:rFonts w:cs="Arial"/>
                <w:szCs w:val="20"/>
                <w:lang w:eastAsia="sl-SI"/>
              </w:rPr>
              <w:t xml:space="preserve">                                                   minister</w:t>
            </w:r>
          </w:p>
          <w:p w14:paraId="48932824" w14:textId="77777777" w:rsidR="001252BF" w:rsidRPr="007D3FD1" w:rsidRDefault="001252BF" w:rsidP="00C2464D">
            <w:pPr>
              <w:widowControl w:val="0"/>
              <w:suppressAutoHyphens/>
              <w:overflowPunct w:val="0"/>
              <w:autoSpaceDE w:val="0"/>
              <w:autoSpaceDN w:val="0"/>
              <w:adjustRightInd w:val="0"/>
              <w:ind w:left="3400"/>
              <w:textAlignment w:val="baseline"/>
              <w:outlineLvl w:val="3"/>
              <w:rPr>
                <w:rFonts w:cs="Arial"/>
                <w:b/>
                <w:szCs w:val="20"/>
                <w:lang w:eastAsia="sl-SI"/>
              </w:rPr>
            </w:pPr>
          </w:p>
        </w:tc>
      </w:tr>
    </w:tbl>
    <w:p w14:paraId="1E507475" w14:textId="77777777" w:rsidR="00717ED5" w:rsidRPr="007D3FD1" w:rsidRDefault="00717ED5" w:rsidP="00717ED5">
      <w:pPr>
        <w:pStyle w:val="Poglavje"/>
        <w:spacing w:before="0" w:after="0" w:line="240" w:lineRule="auto"/>
        <w:ind w:left="3400"/>
        <w:jc w:val="left"/>
        <w:rPr>
          <w:b w:val="0"/>
          <w:sz w:val="20"/>
          <w:szCs w:val="20"/>
        </w:rPr>
      </w:pPr>
    </w:p>
    <w:p w14:paraId="0F908034" w14:textId="77777777" w:rsidR="00717ED5" w:rsidRPr="007D3FD1" w:rsidRDefault="00717ED5" w:rsidP="00717ED5">
      <w:pPr>
        <w:pStyle w:val="Poglavje"/>
        <w:spacing w:before="0" w:after="0" w:line="240" w:lineRule="auto"/>
        <w:ind w:left="3400"/>
        <w:rPr>
          <w:b w:val="0"/>
          <w:sz w:val="20"/>
          <w:szCs w:val="20"/>
        </w:rPr>
      </w:pPr>
    </w:p>
    <w:p w14:paraId="3592FA3F" w14:textId="77777777" w:rsidR="00717ED5" w:rsidRPr="007D3FD1" w:rsidRDefault="00717ED5" w:rsidP="00717ED5">
      <w:pPr>
        <w:pStyle w:val="Poglavje"/>
        <w:spacing w:before="0" w:after="0" w:line="240" w:lineRule="auto"/>
        <w:ind w:left="3400"/>
        <w:rPr>
          <w:b w:val="0"/>
          <w:sz w:val="20"/>
          <w:szCs w:val="20"/>
        </w:rPr>
      </w:pPr>
    </w:p>
    <w:p w14:paraId="629714EE" w14:textId="77777777" w:rsidR="00442DE2" w:rsidRPr="007D3FD1" w:rsidRDefault="00442DE2" w:rsidP="00717ED5">
      <w:pPr>
        <w:spacing w:line="240" w:lineRule="atLeast"/>
        <w:rPr>
          <w:rFonts w:cs="Arial"/>
          <w:szCs w:val="20"/>
        </w:rPr>
      </w:pPr>
    </w:p>
    <w:p w14:paraId="590AEAB1" w14:textId="77777777" w:rsidR="00442DE2" w:rsidRPr="007D3FD1" w:rsidRDefault="00442DE2" w:rsidP="00442DE2">
      <w:pPr>
        <w:rPr>
          <w:rFonts w:cs="Arial"/>
          <w:szCs w:val="20"/>
        </w:rPr>
      </w:pPr>
    </w:p>
    <w:p w14:paraId="12DA6849" w14:textId="77777777" w:rsidR="009366F2" w:rsidRPr="007D3FD1" w:rsidRDefault="009366F2" w:rsidP="00442DE2">
      <w:pPr>
        <w:tabs>
          <w:tab w:val="left" w:pos="6154"/>
        </w:tabs>
        <w:rPr>
          <w:rFonts w:cs="Arial"/>
          <w:szCs w:val="20"/>
        </w:rPr>
      </w:pPr>
    </w:p>
    <w:p w14:paraId="5FDF8625" w14:textId="77777777" w:rsidR="009366F2" w:rsidRPr="007D3FD1" w:rsidRDefault="009366F2" w:rsidP="00442DE2">
      <w:pPr>
        <w:tabs>
          <w:tab w:val="left" w:pos="6154"/>
        </w:tabs>
        <w:rPr>
          <w:rFonts w:cs="Arial"/>
          <w:szCs w:val="20"/>
        </w:rPr>
      </w:pPr>
    </w:p>
    <w:p w14:paraId="1D2A1A2D" w14:textId="77777777" w:rsidR="009366F2" w:rsidRPr="007D3FD1" w:rsidRDefault="009366F2" w:rsidP="00442DE2">
      <w:pPr>
        <w:tabs>
          <w:tab w:val="left" w:pos="6154"/>
        </w:tabs>
        <w:rPr>
          <w:rFonts w:cs="Arial"/>
          <w:szCs w:val="20"/>
        </w:rPr>
      </w:pPr>
    </w:p>
    <w:p w14:paraId="381FE659" w14:textId="3C013E6D" w:rsidR="009366F2" w:rsidRPr="007D3FD1" w:rsidRDefault="007D3FD1" w:rsidP="00C07DC0">
      <w:pPr>
        <w:spacing w:line="240" w:lineRule="auto"/>
        <w:rPr>
          <w:rFonts w:cs="Arial"/>
          <w:szCs w:val="20"/>
        </w:rPr>
      </w:pPr>
      <w:r>
        <w:rPr>
          <w:rFonts w:cs="Arial"/>
          <w:szCs w:val="20"/>
        </w:rPr>
        <w:br w:type="page"/>
      </w:r>
    </w:p>
    <w:p w14:paraId="3AD4AEBD" w14:textId="77777777" w:rsidR="009366F2" w:rsidRPr="007D3FD1" w:rsidRDefault="009366F2" w:rsidP="009366F2">
      <w:pPr>
        <w:tabs>
          <w:tab w:val="left" w:pos="6154"/>
        </w:tabs>
        <w:jc w:val="center"/>
        <w:rPr>
          <w:rFonts w:cs="Arial"/>
          <w:b/>
          <w:szCs w:val="20"/>
        </w:rPr>
      </w:pPr>
      <w:r w:rsidRPr="007D3FD1">
        <w:rPr>
          <w:rFonts w:cs="Arial"/>
          <w:b/>
          <w:szCs w:val="20"/>
        </w:rPr>
        <w:t>OBRAZLOŽITEV</w:t>
      </w:r>
    </w:p>
    <w:p w14:paraId="196F23F2" w14:textId="77777777" w:rsidR="006C4819" w:rsidRPr="007D3FD1" w:rsidRDefault="006C4819" w:rsidP="009366F2">
      <w:pPr>
        <w:tabs>
          <w:tab w:val="left" w:pos="3686"/>
        </w:tabs>
        <w:ind w:right="283"/>
        <w:jc w:val="both"/>
        <w:rPr>
          <w:rFonts w:cs="Arial"/>
          <w:szCs w:val="20"/>
        </w:rPr>
      </w:pPr>
    </w:p>
    <w:p w14:paraId="57C2C8B0" w14:textId="77777777" w:rsidR="009B497E" w:rsidRPr="007D3FD1" w:rsidRDefault="009B497E" w:rsidP="009B497E">
      <w:pPr>
        <w:jc w:val="both"/>
        <w:rPr>
          <w:rFonts w:cs="Arial"/>
          <w:szCs w:val="20"/>
        </w:rPr>
      </w:pPr>
      <w:r w:rsidRPr="007D3FD1">
        <w:rPr>
          <w:rFonts w:cs="Arial"/>
          <w:szCs w:val="20"/>
        </w:rPr>
        <w:t xml:space="preserve">Eko sklad, Slovenski okoljski javni sklad (v nadaljnjem besedilu: Eko sklad), je pomemben izvajalec politike na področju varstva okolja v Sloveniji. S svojo dejavnostjo nudi finančno podporo uresničevanju ciljev nacionalnega programa varstva okolja in iz njega izhajajočih operativnih programov ter akcijskih načrtov, sprejetih za učinkovito rabo energije in večjo rabo obnovljivih virov energije. </w:t>
      </w:r>
    </w:p>
    <w:p w14:paraId="6699F69B" w14:textId="77777777" w:rsidR="009B497E" w:rsidRPr="007D3FD1" w:rsidRDefault="009B497E" w:rsidP="009B497E">
      <w:pPr>
        <w:jc w:val="both"/>
        <w:rPr>
          <w:rFonts w:cs="Arial"/>
          <w:szCs w:val="20"/>
          <w:highlight w:val="yellow"/>
        </w:rPr>
      </w:pPr>
    </w:p>
    <w:p w14:paraId="1913034D" w14:textId="1646156C" w:rsidR="008067C5" w:rsidRPr="008067C5" w:rsidRDefault="00AF4EB2" w:rsidP="008067C5">
      <w:pPr>
        <w:jc w:val="both"/>
        <w:rPr>
          <w:rFonts w:cs="Arial"/>
          <w:szCs w:val="20"/>
        </w:rPr>
      </w:pPr>
      <w:bookmarkStart w:id="0" w:name="_Hlk124169432"/>
      <w:r w:rsidRPr="008067C5">
        <w:rPr>
          <w:rFonts w:cs="Arial"/>
          <w:szCs w:val="20"/>
        </w:rPr>
        <w:t>Eko sklad je v letu 202</w:t>
      </w:r>
      <w:r w:rsidR="008067C5" w:rsidRPr="008067C5">
        <w:rPr>
          <w:rFonts w:cs="Arial"/>
          <w:szCs w:val="20"/>
        </w:rPr>
        <w:t>1</w:t>
      </w:r>
      <w:r w:rsidRPr="008067C5">
        <w:rPr>
          <w:rFonts w:cs="Arial"/>
          <w:szCs w:val="20"/>
        </w:rPr>
        <w:t xml:space="preserve"> kreditiral okoljske naložbe, ki so se nanašale predvsem na zmanjševanje emisij toplogrednih plinov s spodbujanjem ukrepov učinkovite rabe energije in rabe obnovljivih virov energije. </w:t>
      </w:r>
      <w:r w:rsidR="008067C5" w:rsidRPr="008067C5">
        <w:rPr>
          <w:rFonts w:cs="Arial"/>
          <w:szCs w:val="20"/>
        </w:rPr>
        <w:t xml:space="preserve">Na podlagi v letu 2021 podpisanih kreditnih pogodb za naložbe v zmanjševanje vplivov na podnebne spremembe z različnimi ukrepi na področju učinkovite rabe energije in rabe obnovljivih virov energije je bilo namenjenih 38,1 milijonov </w:t>
      </w:r>
      <w:r w:rsidR="008274EE">
        <w:rPr>
          <w:rFonts w:cs="Arial"/>
          <w:szCs w:val="20"/>
        </w:rPr>
        <w:t>evrov</w:t>
      </w:r>
      <w:r w:rsidR="00C0360E">
        <w:rPr>
          <w:rFonts w:cs="Arial"/>
          <w:szCs w:val="20"/>
        </w:rPr>
        <w:t xml:space="preserve"> </w:t>
      </w:r>
      <w:r w:rsidR="008067C5" w:rsidRPr="008067C5">
        <w:rPr>
          <w:rFonts w:cs="Arial"/>
          <w:szCs w:val="20"/>
        </w:rPr>
        <w:t xml:space="preserve">ali kar 99,6 % vseh v letu 2021 pogodbeno angažiranih kreditnih sredstev Eko sklada. </w:t>
      </w:r>
      <w:bookmarkEnd w:id="0"/>
      <w:r w:rsidR="008067C5" w:rsidRPr="008067C5">
        <w:rPr>
          <w:rFonts w:cs="Arial"/>
          <w:szCs w:val="20"/>
        </w:rPr>
        <w:t>Manjši delež kreditov Eko sklada v primerjavi z letom 2020 je bil namenjen tako naložbam na področju varstva voda in učinkovite rabe vode kot tudi naložbam na področju ravnanja in gospodarjenja z odpadki.</w:t>
      </w:r>
    </w:p>
    <w:p w14:paraId="0972561A" w14:textId="77777777" w:rsidR="008067C5" w:rsidRPr="008067C5" w:rsidRDefault="008067C5" w:rsidP="008067C5">
      <w:pPr>
        <w:jc w:val="both"/>
        <w:rPr>
          <w:rFonts w:cs="Arial"/>
          <w:szCs w:val="20"/>
        </w:rPr>
      </w:pPr>
      <w:bookmarkStart w:id="1" w:name="_Hlk84837721"/>
      <w:r w:rsidRPr="008067C5">
        <w:rPr>
          <w:rFonts w:cs="Arial"/>
          <w:szCs w:val="20"/>
        </w:rPr>
        <w:t>Skupni učinek kreditiranih naložb je zmanjšanje rabe energije za 43,65 GWh letno in zmanjšanje emisij CO</w:t>
      </w:r>
      <w:r w:rsidRPr="008067C5">
        <w:rPr>
          <w:rFonts w:cs="Arial"/>
          <w:szCs w:val="20"/>
          <w:vertAlign w:val="subscript"/>
        </w:rPr>
        <w:t>2</w:t>
      </w:r>
      <w:r w:rsidRPr="008067C5">
        <w:rPr>
          <w:rFonts w:cs="Arial"/>
          <w:szCs w:val="20"/>
        </w:rPr>
        <w:t xml:space="preserve"> za 20.530 ton na leto. Naložbe, za katere so bila v letu 2021 dodeljena nepovratna sredstva, pa so prispevale k letnemu zmanjšanju rabe energije za dobrih 323 GWh in zmanjšanju emisij CO</w:t>
      </w:r>
      <w:r w:rsidRPr="008067C5">
        <w:rPr>
          <w:rFonts w:cs="Arial"/>
          <w:szCs w:val="20"/>
          <w:vertAlign w:val="subscript"/>
        </w:rPr>
        <w:t>2</w:t>
      </w:r>
      <w:r w:rsidRPr="008067C5">
        <w:rPr>
          <w:rFonts w:cs="Arial"/>
          <w:szCs w:val="20"/>
        </w:rPr>
        <w:t xml:space="preserve"> za skoraj 116.113 ton. Zaradi delovanja brezplačnega svetovanja energetskih svetovalcev v okviru mreže ENSVET je bilo v letu 2021 doseženih 25,1 GWh prihrankov energije in za 6.558 ton zmanjšanja emisij CO2. Učinek kreditiranih in z nepovratnimi sredstvi spodbujenih naložb skupaj z učinkom delovanja mreže ENSVET v letu 2021, izražen v zmanjšanju emisij CO</w:t>
      </w:r>
      <w:r w:rsidRPr="008067C5">
        <w:rPr>
          <w:rFonts w:cs="Arial"/>
          <w:szCs w:val="20"/>
          <w:vertAlign w:val="subscript"/>
        </w:rPr>
        <w:t>2</w:t>
      </w:r>
      <w:r w:rsidRPr="008067C5">
        <w:rPr>
          <w:rFonts w:cs="Arial"/>
          <w:szCs w:val="20"/>
        </w:rPr>
        <w:t>, tako skupaj znaša 143.201 ton letno, učinek, izražen v prihrankih energije, pa znaša skupaj 392 GWh letno.</w:t>
      </w:r>
    </w:p>
    <w:p w14:paraId="025DCE9C" w14:textId="77777777" w:rsidR="008067C5" w:rsidRPr="008067C5" w:rsidRDefault="008067C5" w:rsidP="008067C5">
      <w:pPr>
        <w:jc w:val="both"/>
        <w:rPr>
          <w:rFonts w:cs="Arial"/>
          <w:szCs w:val="20"/>
        </w:rPr>
      </w:pPr>
      <w:r w:rsidRPr="008067C5">
        <w:rPr>
          <w:rFonts w:cs="Arial"/>
          <w:szCs w:val="20"/>
        </w:rPr>
        <w:t>V letu 2021 je bilo zaradi delovanja mreže ENSVET doseženih 25,1 GWh prihrankov energije in zmanjšanj emisij CO</w:t>
      </w:r>
      <w:r w:rsidRPr="008067C5">
        <w:rPr>
          <w:rFonts w:cs="Arial"/>
          <w:szCs w:val="20"/>
          <w:vertAlign w:val="subscript"/>
        </w:rPr>
        <w:t xml:space="preserve">2 </w:t>
      </w:r>
      <w:r w:rsidRPr="008067C5">
        <w:rPr>
          <w:rFonts w:cs="Arial"/>
          <w:szCs w:val="20"/>
        </w:rPr>
        <w:t>za 6.558 ton letno.</w:t>
      </w:r>
    </w:p>
    <w:p w14:paraId="63CBDBC2" w14:textId="1DAE947E" w:rsidR="008067C5" w:rsidRPr="008067C5" w:rsidRDefault="008067C5" w:rsidP="008067C5">
      <w:pPr>
        <w:jc w:val="both"/>
        <w:rPr>
          <w:rFonts w:cs="Arial"/>
          <w:szCs w:val="20"/>
        </w:rPr>
      </w:pPr>
      <w:bookmarkStart w:id="2" w:name="_Hlk84837810"/>
      <w:bookmarkEnd w:id="1"/>
      <w:r w:rsidRPr="008067C5">
        <w:rPr>
          <w:rFonts w:cs="Arial"/>
          <w:szCs w:val="20"/>
        </w:rPr>
        <w:t xml:space="preserve">V letu 2021 je Eko sklad odobril skupaj 3.310 kreditov v vrednosti 54,8 milijonov </w:t>
      </w:r>
      <w:r w:rsidR="008274EE">
        <w:rPr>
          <w:rFonts w:cs="Arial"/>
          <w:szCs w:val="20"/>
        </w:rPr>
        <w:t>evrov</w:t>
      </w:r>
      <w:r w:rsidRPr="008067C5">
        <w:rPr>
          <w:rFonts w:cs="Arial"/>
          <w:szCs w:val="20"/>
        </w:rPr>
        <w:t xml:space="preserve">, kar predstavlja skoraj 77 % od 71,2 milijonov </w:t>
      </w:r>
      <w:r w:rsidR="00A21F07">
        <w:rPr>
          <w:rFonts w:cs="Arial"/>
          <w:szCs w:val="20"/>
        </w:rPr>
        <w:t>evrov</w:t>
      </w:r>
      <w:r w:rsidRPr="008067C5">
        <w:rPr>
          <w:rFonts w:cs="Arial"/>
          <w:szCs w:val="20"/>
        </w:rPr>
        <w:t xml:space="preserve">, kolikor je znašala skupna vrednost vseh kreditiranih investicijskih projektov oz. naložb. V istem obdobju je bilo podpisanih 2.475 kreditnih pogodb v skupnem znesku 39,3 milijonov </w:t>
      </w:r>
      <w:r w:rsidR="00A21F07">
        <w:rPr>
          <w:rFonts w:cs="Arial"/>
          <w:szCs w:val="20"/>
        </w:rPr>
        <w:t>evrov</w:t>
      </w:r>
      <w:r w:rsidRPr="008067C5">
        <w:rPr>
          <w:rFonts w:cs="Arial"/>
          <w:szCs w:val="20"/>
        </w:rPr>
        <w:t>, od tega 84,7 % z občani. Občani so imeli za istovrstne naložbe učinkovite rabe energije in rabe obnovljivih virov energije možnost pridobitve nepovratne finančne spodbude in kredita Eko sklada, če so bili izpolnjeni pogoji tako javnega poziva za kreditiranje okoljskih naložb kot javnega poziva za dodeljevanje nepovratnih finančnih spodbud. Velik delež kreditojemalcev - občanov je tudi v letu 2021 to možnost izkoristila.</w:t>
      </w:r>
    </w:p>
    <w:bookmarkEnd w:id="2"/>
    <w:p w14:paraId="1EBA9E50" w14:textId="638D48D8" w:rsidR="008067C5" w:rsidRPr="008067C5" w:rsidRDefault="008067C5" w:rsidP="008067C5">
      <w:pPr>
        <w:jc w:val="both"/>
        <w:rPr>
          <w:rFonts w:cs="Arial"/>
          <w:szCs w:val="20"/>
        </w:rPr>
      </w:pPr>
      <w:r w:rsidRPr="008067C5">
        <w:rPr>
          <w:rFonts w:cs="Arial"/>
          <w:szCs w:val="20"/>
        </w:rPr>
        <w:t xml:space="preserve">Če kredite Eko sklada, za katere so bile v letu 2021 podpisane kreditne pogodbe, razvrstimo po posameznih področjih varstva okolja, potem jih je bilo največ, 99,6 %, v skupnem znesku 39,1 milijonov EUR, namenjenih naložbam v varstvo zraka in podnebja, za naložbe s področja vodnega okolja je bilo namenjenih skupaj 0,06 milijona EUR ali 0,1 % v letu 2021 pogodbeno angažiranih kreditnih sredstev Eko sklada, za naložbe na področju ravnanja z odpadki pa je bilo namenjenih 0,1 milijona </w:t>
      </w:r>
      <w:r w:rsidR="008274EE">
        <w:rPr>
          <w:rFonts w:cs="Arial"/>
          <w:szCs w:val="20"/>
        </w:rPr>
        <w:t>evrov</w:t>
      </w:r>
      <w:r w:rsidRPr="008067C5">
        <w:rPr>
          <w:rFonts w:cs="Arial"/>
          <w:szCs w:val="20"/>
        </w:rPr>
        <w:t xml:space="preserve"> ali 0,3 % v letu 2021 pogodbeno angažiranih kreditnih sredstev Eko sklada.</w:t>
      </w:r>
    </w:p>
    <w:p w14:paraId="78581EB4" w14:textId="24F5EBA0" w:rsidR="008067C5" w:rsidRPr="008067C5" w:rsidRDefault="008067C5" w:rsidP="008067C5">
      <w:pPr>
        <w:jc w:val="both"/>
        <w:rPr>
          <w:rFonts w:cs="Arial"/>
          <w:szCs w:val="20"/>
        </w:rPr>
      </w:pPr>
      <w:bookmarkStart w:id="3" w:name="_Hlk84839124"/>
      <w:r w:rsidRPr="008067C5">
        <w:rPr>
          <w:rFonts w:cs="Arial"/>
          <w:szCs w:val="20"/>
        </w:rPr>
        <w:t xml:space="preserve">Dodeljevanje nepovratnih finančnih spodbud je Eko sklad izvajal na podlagi sprejetega Programa za dodeljevanje nepovratnih finančnih spodbud za izboljšanje energetske učinkovitosti z namenom doseganja prihrankov energije v letu 2021 in na podlagi Programa porabe sredstev Sklada za podnebne spremembe. Iz obeh virov sredstev je bilo v letu 2021 zagotovljenih 102,15 milijonov </w:t>
      </w:r>
      <w:r w:rsidR="008274EE">
        <w:rPr>
          <w:rFonts w:cs="Arial"/>
          <w:szCs w:val="20"/>
        </w:rPr>
        <w:t>evrov</w:t>
      </w:r>
      <w:r w:rsidRPr="008067C5">
        <w:rPr>
          <w:rFonts w:cs="Arial"/>
          <w:szCs w:val="20"/>
        </w:rPr>
        <w:t xml:space="preserve"> nepovratnih sredstev, in sicer za dvig razpisanih sredstev v okviru javnih pozivov, ki so ostali v veljavi še iz preteklih let in za 8 novih javnih pozivov. Od tega je bil en milijon </w:t>
      </w:r>
      <w:r w:rsidR="008274EE">
        <w:rPr>
          <w:rFonts w:cs="Arial"/>
          <w:szCs w:val="20"/>
        </w:rPr>
        <w:t>evrov</w:t>
      </w:r>
      <w:r w:rsidRPr="008067C5">
        <w:rPr>
          <w:rFonts w:cs="Arial"/>
          <w:szCs w:val="20"/>
        </w:rPr>
        <w:t xml:space="preserve"> nepovratnih sredstev zagotovljen za dva pilotna javna razpisa, pripravljena v okviru projekta Life IP Care4Climate in namenjena testiranju novih načinov financiranja celovitih prenov večstanovanjskih stavb – kredita v breme rezervnega sklada in energetskega pogodbeništva. Tako je bilo 63,93 milijonov </w:t>
      </w:r>
      <w:r w:rsidR="008274EE">
        <w:rPr>
          <w:rFonts w:cs="Arial"/>
          <w:szCs w:val="20"/>
        </w:rPr>
        <w:t>evrov</w:t>
      </w:r>
      <w:r w:rsidRPr="008067C5">
        <w:rPr>
          <w:rFonts w:cs="Arial"/>
          <w:szCs w:val="20"/>
        </w:rPr>
        <w:t xml:space="preserve"> razpisanih za ukrepe učinkovite rabe energije in rabe obnovljivih virov energije v stavbah (od tega 14 milijonov </w:t>
      </w:r>
      <w:r w:rsidR="008274EE">
        <w:rPr>
          <w:rFonts w:cs="Arial"/>
          <w:szCs w:val="20"/>
        </w:rPr>
        <w:t>evrov</w:t>
      </w:r>
      <w:r w:rsidRPr="008067C5">
        <w:rPr>
          <w:rFonts w:cs="Arial"/>
          <w:szCs w:val="20"/>
        </w:rPr>
        <w:t xml:space="preserve"> občinam za gradnjo skoraj nič energijskih stavb splošnega družbenega pomena), 9 milijonov </w:t>
      </w:r>
      <w:r w:rsidR="00A21F07">
        <w:rPr>
          <w:rFonts w:cs="Arial"/>
          <w:szCs w:val="20"/>
        </w:rPr>
        <w:t>evrov</w:t>
      </w:r>
      <w:r w:rsidRPr="008067C5">
        <w:rPr>
          <w:rFonts w:cs="Arial"/>
          <w:szCs w:val="20"/>
        </w:rPr>
        <w:t xml:space="preserve"> za okolju prijaznejša vozila v cestnem prometu, 4 milijone </w:t>
      </w:r>
      <w:r w:rsidR="008274EE">
        <w:rPr>
          <w:rFonts w:cs="Arial"/>
          <w:szCs w:val="20"/>
        </w:rPr>
        <w:t>evrov</w:t>
      </w:r>
      <w:r w:rsidRPr="008067C5">
        <w:rPr>
          <w:rFonts w:cs="Arial"/>
          <w:szCs w:val="20"/>
        </w:rPr>
        <w:t xml:space="preserve"> prevoznikom za pnevmatike višjega energijskega razreda, 13,5 milijonov </w:t>
      </w:r>
      <w:r w:rsidR="00A21F07">
        <w:rPr>
          <w:rFonts w:cs="Arial"/>
          <w:szCs w:val="20"/>
        </w:rPr>
        <w:t>evrov</w:t>
      </w:r>
      <w:r w:rsidRPr="008067C5">
        <w:rPr>
          <w:rFonts w:cs="Arial"/>
          <w:szCs w:val="20"/>
        </w:rPr>
        <w:t xml:space="preserve"> za nove naložbe v naprave za samooskrbo z električno energijo, ki električno energijo proizvajajo z izrabo sončne energije in 10,72 milijonov </w:t>
      </w:r>
      <w:r w:rsidR="008274EE">
        <w:rPr>
          <w:rFonts w:cs="Arial"/>
          <w:szCs w:val="20"/>
        </w:rPr>
        <w:t>evrov</w:t>
      </w:r>
      <w:r w:rsidRPr="008067C5">
        <w:rPr>
          <w:rFonts w:cs="Arial"/>
          <w:szCs w:val="20"/>
        </w:rPr>
        <w:t xml:space="preserve"> za naložbe podjetij v učinkovito rabo energije. </w:t>
      </w:r>
    </w:p>
    <w:p w14:paraId="679ECFB5" w14:textId="6BA3A2BE" w:rsidR="008067C5" w:rsidRPr="008067C5" w:rsidRDefault="008067C5" w:rsidP="008067C5">
      <w:pPr>
        <w:jc w:val="both"/>
        <w:rPr>
          <w:rFonts w:cs="Arial"/>
          <w:szCs w:val="20"/>
        </w:rPr>
      </w:pPr>
      <w:r w:rsidRPr="008067C5">
        <w:rPr>
          <w:rFonts w:cs="Arial"/>
          <w:szCs w:val="20"/>
        </w:rPr>
        <w:t xml:space="preserve">V letu 2021 je bilo skupaj izplačanih 73,46 milijona </w:t>
      </w:r>
      <w:r w:rsidR="008274EE">
        <w:rPr>
          <w:rFonts w:cs="Arial"/>
          <w:szCs w:val="20"/>
        </w:rPr>
        <w:t>evrov</w:t>
      </w:r>
      <w:r w:rsidRPr="008067C5">
        <w:rPr>
          <w:rFonts w:cs="Arial"/>
          <w:szCs w:val="20"/>
        </w:rPr>
        <w:t xml:space="preserve"> nepovratnih sredstev, od tega 18,67 milijona </w:t>
      </w:r>
      <w:r w:rsidR="008274EE">
        <w:rPr>
          <w:rFonts w:cs="Arial"/>
          <w:szCs w:val="20"/>
        </w:rPr>
        <w:t>evrov</w:t>
      </w:r>
      <w:r w:rsidRPr="008067C5">
        <w:rPr>
          <w:rFonts w:cs="Arial"/>
          <w:szCs w:val="20"/>
        </w:rPr>
        <w:t xml:space="preserve"> upravičencem iz sredstev Sklada za podnebne spremembe. Največ nepovratnih sredstev je bilo izplačanih za naložbe vgradnje toplotnih črpalk za ogrevanje stavb (13,46 milijona </w:t>
      </w:r>
      <w:r w:rsidR="008274EE">
        <w:rPr>
          <w:rFonts w:cs="Arial"/>
          <w:szCs w:val="20"/>
        </w:rPr>
        <w:t>evrov)</w:t>
      </w:r>
      <w:r w:rsidRPr="008067C5">
        <w:rPr>
          <w:rFonts w:cs="Arial"/>
          <w:szCs w:val="20"/>
        </w:rPr>
        <w:t xml:space="preserve">, sledijo naložbe v naprave za samooskrbo z električno energijo (10,43 milijona </w:t>
      </w:r>
      <w:r w:rsidR="008274EE">
        <w:rPr>
          <w:rFonts w:cs="Arial"/>
          <w:szCs w:val="20"/>
        </w:rPr>
        <w:t>evrov</w:t>
      </w:r>
      <w:r w:rsidRPr="008067C5">
        <w:rPr>
          <w:rFonts w:cs="Arial"/>
          <w:szCs w:val="20"/>
        </w:rPr>
        <w:t xml:space="preserve">) in gradnja skoraj nič energijskih stavb splošnega družbenega pomena (9,78 milijona </w:t>
      </w:r>
      <w:r w:rsidR="008274EE">
        <w:rPr>
          <w:rFonts w:cs="Arial"/>
          <w:szCs w:val="20"/>
        </w:rPr>
        <w:t>evrov</w:t>
      </w:r>
      <w:r w:rsidRPr="008067C5">
        <w:rPr>
          <w:rFonts w:cs="Arial"/>
          <w:szCs w:val="20"/>
        </w:rPr>
        <w:t>).</w:t>
      </w:r>
    </w:p>
    <w:p w14:paraId="2A18F7D8" w14:textId="77777777" w:rsidR="008067C5" w:rsidRPr="008067C5" w:rsidRDefault="008067C5" w:rsidP="008067C5">
      <w:pPr>
        <w:jc w:val="both"/>
        <w:rPr>
          <w:rFonts w:cs="Arial"/>
          <w:szCs w:val="20"/>
        </w:rPr>
      </w:pPr>
      <w:bookmarkStart w:id="4" w:name="_Hlk84840168"/>
      <w:bookmarkEnd w:id="3"/>
      <w:r w:rsidRPr="008067C5">
        <w:rPr>
          <w:rFonts w:cs="Arial"/>
          <w:szCs w:val="20"/>
        </w:rPr>
        <w:t xml:space="preserve">Prepoznavnost Eko sklada v javnosti je relativno dobra, kar je prav gotovo predvsem posledica dodeljevanja nepovratnih finančnih spodbud občanom. Poleg tega je delovanje Eko sklada usmerjeno tudi na področje informiranja in ozaveščanja javnosti. </w:t>
      </w:r>
      <w:bookmarkStart w:id="5" w:name="_Hlk84840311"/>
      <w:r w:rsidRPr="008067C5">
        <w:rPr>
          <w:rFonts w:cs="Arial"/>
          <w:szCs w:val="20"/>
        </w:rPr>
        <w:t>Eko sklad je v letu 2021 nadaljeval s sofinanciranjem določenih projektov, ki so z različnimi oblikami dejavnosti informirali in ozaveščali potencialne investitorje o okoljevarstvenih ukrepih in zmanjševanju energetske revščine občanov</w:t>
      </w:r>
      <w:bookmarkEnd w:id="5"/>
      <w:r w:rsidRPr="008067C5">
        <w:rPr>
          <w:rFonts w:cs="Arial"/>
          <w:szCs w:val="20"/>
        </w:rPr>
        <w:t xml:space="preserve">, za katere so na voljo brezplačno svetovanje, ugodni krediti Eko sklada in nepovratne finančne spodbude. </w:t>
      </w:r>
    </w:p>
    <w:bookmarkEnd w:id="4"/>
    <w:p w14:paraId="0033F01D" w14:textId="6AAC39FD" w:rsidR="008067C5" w:rsidRPr="008067C5" w:rsidRDefault="008067C5" w:rsidP="008067C5">
      <w:pPr>
        <w:jc w:val="both"/>
        <w:rPr>
          <w:rFonts w:cs="Arial"/>
          <w:szCs w:val="20"/>
        </w:rPr>
      </w:pPr>
      <w:r w:rsidRPr="008067C5">
        <w:rPr>
          <w:rFonts w:cs="Arial"/>
          <w:szCs w:val="20"/>
        </w:rPr>
        <w:t xml:space="preserve">Na dan 31. 12. 2021 je bilo na Eko skladu zaposlenih 50 uslužbencev na delovnih mestih, ki se štejejo v zbirni kadrovski načrt Ministrstva za okolje in prostor ter dodatno še 9 uslužbencev, ki ne štejejo v zbirni kadrovski načrt Ministrstva za okolje in prostor. </w:t>
      </w:r>
    </w:p>
    <w:p w14:paraId="3403C375" w14:textId="77777777" w:rsidR="008067C5" w:rsidRDefault="008067C5" w:rsidP="00AF4EB2">
      <w:pPr>
        <w:tabs>
          <w:tab w:val="left" w:pos="3686"/>
        </w:tabs>
        <w:jc w:val="both"/>
        <w:rPr>
          <w:rFonts w:cs="Arial"/>
        </w:rPr>
      </w:pPr>
    </w:p>
    <w:p w14:paraId="1044DD0C" w14:textId="77777777" w:rsidR="008067C5" w:rsidRDefault="008067C5" w:rsidP="00AF4EB2">
      <w:pPr>
        <w:tabs>
          <w:tab w:val="left" w:pos="3686"/>
        </w:tabs>
        <w:jc w:val="both"/>
        <w:rPr>
          <w:rFonts w:cs="Arial"/>
        </w:rPr>
      </w:pPr>
    </w:p>
    <w:p w14:paraId="53471CD6" w14:textId="08877396" w:rsidR="00A21019" w:rsidRDefault="00490337" w:rsidP="00AF4EB2">
      <w:pPr>
        <w:tabs>
          <w:tab w:val="left" w:pos="3686"/>
        </w:tabs>
        <w:jc w:val="both"/>
        <w:rPr>
          <w:rFonts w:cs="Arial"/>
        </w:rPr>
      </w:pPr>
      <w:r>
        <w:rPr>
          <w:rFonts w:cs="Arial"/>
        </w:rPr>
        <w:t>Za izvedbo programa dela Ekosklada v letu 202</w:t>
      </w:r>
      <w:r w:rsidR="00977B47">
        <w:rPr>
          <w:rFonts w:cs="Arial"/>
        </w:rPr>
        <w:t>1</w:t>
      </w:r>
      <w:r>
        <w:rPr>
          <w:rFonts w:cs="Arial"/>
        </w:rPr>
        <w:t xml:space="preserve"> </w:t>
      </w:r>
      <w:r w:rsidR="00C07DC0">
        <w:rPr>
          <w:rFonts w:cs="Arial"/>
        </w:rPr>
        <w:t>na podlagi Poslovno finančnega načrta Ekosklada za leto 202</w:t>
      </w:r>
      <w:r w:rsidR="00977B47">
        <w:rPr>
          <w:rFonts w:cs="Arial"/>
        </w:rPr>
        <w:t>1</w:t>
      </w:r>
      <w:r w:rsidR="00C07DC0">
        <w:rPr>
          <w:rFonts w:cs="Arial"/>
        </w:rPr>
        <w:t xml:space="preserve"> </w:t>
      </w:r>
      <w:r>
        <w:rPr>
          <w:rFonts w:cs="Arial"/>
        </w:rPr>
        <w:t>so bila v</w:t>
      </w:r>
      <w:r w:rsidR="00A21019">
        <w:rPr>
          <w:rFonts w:cs="Arial"/>
        </w:rPr>
        <w:t xml:space="preserve"> Proračunu RS </w:t>
      </w:r>
      <w:r w:rsidR="00C07DC0">
        <w:rPr>
          <w:rFonts w:cs="Arial"/>
        </w:rPr>
        <w:t xml:space="preserve">v okviru pravic porabe Ministrstva za okolje in prostor </w:t>
      </w:r>
      <w:r>
        <w:rPr>
          <w:rFonts w:cs="Arial"/>
        </w:rPr>
        <w:t xml:space="preserve">sredstva </w:t>
      </w:r>
      <w:r w:rsidR="00A21019">
        <w:rPr>
          <w:rFonts w:cs="Arial"/>
        </w:rPr>
        <w:t>zagotovljena na proračunski postavki št. 559 »Sklad za podnebne spremembe«</w:t>
      </w:r>
      <w:r>
        <w:rPr>
          <w:rFonts w:cs="Arial"/>
        </w:rPr>
        <w:t xml:space="preserve"> v </w:t>
      </w:r>
      <w:r w:rsidRPr="00BC6FDE">
        <w:rPr>
          <w:rFonts w:cs="Arial"/>
        </w:rPr>
        <w:t xml:space="preserve">višini </w:t>
      </w:r>
      <w:r w:rsidR="00A21019" w:rsidRPr="00BC6FDE">
        <w:rPr>
          <w:rFonts w:cs="Arial"/>
        </w:rPr>
        <w:t xml:space="preserve"> </w:t>
      </w:r>
      <w:r w:rsidR="00A60BA3" w:rsidRPr="00BC6FDE">
        <w:rPr>
          <w:rFonts w:eastAsia="Calibri" w:cs="Arial"/>
          <w:bCs/>
          <w:szCs w:val="20"/>
        </w:rPr>
        <w:t>19.741.894,96</w:t>
      </w:r>
      <w:r w:rsidR="00C07DC0" w:rsidRPr="00C07DC0">
        <w:rPr>
          <w:rFonts w:eastAsia="Calibri" w:cs="Arial"/>
          <w:bCs/>
          <w:szCs w:val="20"/>
        </w:rPr>
        <w:t xml:space="preserve"> EUR</w:t>
      </w:r>
      <w:r w:rsidR="00C07DC0">
        <w:rPr>
          <w:rFonts w:cs="Arial"/>
        </w:rPr>
        <w:t xml:space="preserve"> </w:t>
      </w:r>
      <w:r w:rsidR="00A21019">
        <w:rPr>
          <w:rFonts w:cs="Arial"/>
        </w:rPr>
        <w:t>za naslednje ukrepe:</w:t>
      </w:r>
    </w:p>
    <w:p w14:paraId="1675CB25" w14:textId="3FFF167E" w:rsidR="00A21019" w:rsidRDefault="00A21019" w:rsidP="00AF4EB2">
      <w:pPr>
        <w:tabs>
          <w:tab w:val="left" w:pos="3686"/>
        </w:tabs>
        <w:jc w:val="both"/>
        <w:rPr>
          <w:rFonts w:cs="Arial"/>
        </w:rPr>
      </w:pPr>
    </w:p>
    <w:p w14:paraId="380EC7A0" w14:textId="457D5DEF" w:rsidR="00A21019" w:rsidRPr="00BC6FDE" w:rsidRDefault="00A21019" w:rsidP="00A21019">
      <w:pPr>
        <w:pStyle w:val="ListParagraph"/>
        <w:numPr>
          <w:ilvl w:val="1"/>
          <w:numId w:val="8"/>
        </w:numPr>
        <w:tabs>
          <w:tab w:val="left" w:pos="3686"/>
        </w:tabs>
        <w:rPr>
          <w:rFonts w:ascii="Arial" w:hAnsi="Arial" w:cs="Arial"/>
          <w:sz w:val="20"/>
          <w:lang w:eastAsia="en-US"/>
        </w:rPr>
      </w:pPr>
      <w:r w:rsidRPr="00BC6FDE">
        <w:rPr>
          <w:rFonts w:ascii="Arial" w:hAnsi="Arial" w:cs="Arial"/>
          <w:sz w:val="20"/>
          <w:lang w:eastAsia="en-US"/>
        </w:rPr>
        <w:t xml:space="preserve">št. 2550-20-0008 - Spodbude podjetjem-naložbe v trajnostno mobilnost v višini </w:t>
      </w:r>
      <w:r w:rsidR="00A60BA3" w:rsidRPr="00BC6FDE">
        <w:rPr>
          <w:rFonts w:ascii="Arial" w:hAnsi="Arial" w:cs="Arial"/>
          <w:sz w:val="20"/>
          <w:lang w:eastAsia="en-US"/>
        </w:rPr>
        <w:t xml:space="preserve">69.559,59 </w:t>
      </w:r>
      <w:r w:rsidR="008274EE">
        <w:rPr>
          <w:rFonts w:ascii="Arial" w:hAnsi="Arial" w:cs="Arial"/>
          <w:sz w:val="20"/>
          <w:lang w:eastAsia="en-US"/>
        </w:rPr>
        <w:t>evrov</w:t>
      </w:r>
      <w:r w:rsidRPr="00BC6FDE">
        <w:rPr>
          <w:rFonts w:ascii="Arial" w:hAnsi="Arial" w:cs="Arial"/>
          <w:sz w:val="20"/>
          <w:lang w:eastAsia="en-US"/>
        </w:rPr>
        <w:t xml:space="preserve">, </w:t>
      </w:r>
    </w:p>
    <w:p w14:paraId="0C1D5AEF" w14:textId="758975AF" w:rsidR="00A21019" w:rsidRPr="00BC6FDE" w:rsidRDefault="00A21019" w:rsidP="00A21019">
      <w:pPr>
        <w:pStyle w:val="ListParagraph"/>
        <w:numPr>
          <w:ilvl w:val="1"/>
          <w:numId w:val="8"/>
        </w:numPr>
        <w:tabs>
          <w:tab w:val="left" w:pos="3686"/>
        </w:tabs>
        <w:rPr>
          <w:rFonts w:ascii="Arial" w:hAnsi="Arial" w:cs="Arial"/>
          <w:sz w:val="20"/>
          <w:lang w:eastAsia="en-US"/>
        </w:rPr>
      </w:pPr>
      <w:r w:rsidRPr="00BC6FDE">
        <w:rPr>
          <w:rFonts w:ascii="Arial" w:hAnsi="Arial" w:cs="Arial"/>
          <w:sz w:val="20"/>
          <w:lang w:eastAsia="en-US"/>
        </w:rPr>
        <w:t>št. 2550-19-0012 - Nakup novih vozil za prevoz potnikov v višini</w:t>
      </w:r>
      <w:r w:rsidR="00A60BA3" w:rsidRPr="00BC6FDE">
        <w:rPr>
          <w:rFonts w:ascii="Arial" w:hAnsi="Arial" w:cs="Arial"/>
          <w:sz w:val="20"/>
          <w:lang w:eastAsia="en-US"/>
        </w:rPr>
        <w:t xml:space="preserve"> 153.592,00</w:t>
      </w:r>
      <w:r w:rsidRPr="00BC6FDE">
        <w:rPr>
          <w:rFonts w:ascii="Arial" w:hAnsi="Arial" w:cs="Arial"/>
          <w:sz w:val="20"/>
          <w:lang w:eastAsia="en-US"/>
        </w:rPr>
        <w:t xml:space="preserve"> </w:t>
      </w:r>
      <w:r w:rsidR="008274EE">
        <w:rPr>
          <w:rFonts w:ascii="Arial" w:hAnsi="Arial" w:cs="Arial"/>
          <w:sz w:val="20"/>
          <w:lang w:eastAsia="en-US"/>
        </w:rPr>
        <w:t>evrov</w:t>
      </w:r>
      <w:r w:rsidRPr="00BC6FDE">
        <w:rPr>
          <w:rFonts w:ascii="Arial" w:hAnsi="Arial" w:cs="Arial"/>
          <w:sz w:val="20"/>
          <w:lang w:eastAsia="en-US"/>
        </w:rPr>
        <w:t>,</w:t>
      </w:r>
    </w:p>
    <w:p w14:paraId="3C690C09" w14:textId="5BAB4CED" w:rsidR="00A21019" w:rsidRPr="00BC6FDE" w:rsidRDefault="00490337" w:rsidP="00A21019">
      <w:pPr>
        <w:pStyle w:val="ListParagraph"/>
        <w:numPr>
          <w:ilvl w:val="1"/>
          <w:numId w:val="8"/>
        </w:numPr>
        <w:tabs>
          <w:tab w:val="left" w:pos="3686"/>
        </w:tabs>
        <w:rPr>
          <w:rFonts w:ascii="Arial" w:hAnsi="Arial" w:cs="Arial"/>
          <w:sz w:val="20"/>
          <w:lang w:eastAsia="en-US"/>
        </w:rPr>
      </w:pPr>
      <w:r w:rsidRPr="00BC6FDE">
        <w:rPr>
          <w:rFonts w:ascii="Arial" w:hAnsi="Arial" w:cs="Arial"/>
          <w:sz w:val="20"/>
          <w:lang w:eastAsia="en-US"/>
        </w:rPr>
        <w:t>,</w:t>
      </w:r>
    </w:p>
    <w:p w14:paraId="1E9641FD" w14:textId="3574AEF0" w:rsidR="00490337" w:rsidRPr="00BC6FDE" w:rsidRDefault="00490337" w:rsidP="00490337">
      <w:pPr>
        <w:pStyle w:val="ListParagraph"/>
        <w:numPr>
          <w:ilvl w:val="1"/>
          <w:numId w:val="8"/>
        </w:numPr>
        <w:tabs>
          <w:tab w:val="left" w:pos="3686"/>
        </w:tabs>
        <w:rPr>
          <w:rFonts w:ascii="Arial" w:hAnsi="Arial" w:cs="Arial"/>
          <w:sz w:val="20"/>
          <w:lang w:eastAsia="en-US"/>
        </w:rPr>
      </w:pPr>
      <w:r w:rsidRPr="00BC6FDE">
        <w:rPr>
          <w:rFonts w:ascii="Arial" w:hAnsi="Arial" w:cs="Arial"/>
          <w:sz w:val="20"/>
          <w:lang w:eastAsia="en-US"/>
        </w:rPr>
        <w:t xml:space="preserve">št. 2550-17-0009 - Nevladne organizacije - podnebne spremembe v višini </w:t>
      </w:r>
      <w:r w:rsidR="00A60BA3" w:rsidRPr="00BC6FDE">
        <w:rPr>
          <w:rFonts w:ascii="Arial" w:hAnsi="Arial" w:cs="Arial"/>
          <w:sz w:val="20"/>
          <w:lang w:eastAsia="en-US"/>
        </w:rPr>
        <w:t xml:space="preserve">221.541,17 </w:t>
      </w:r>
      <w:r w:rsidRPr="00BC6FDE">
        <w:rPr>
          <w:rFonts w:ascii="Arial" w:hAnsi="Arial" w:cs="Arial"/>
          <w:sz w:val="20"/>
          <w:lang w:eastAsia="en-US"/>
        </w:rPr>
        <w:t xml:space="preserve"> </w:t>
      </w:r>
      <w:r w:rsidR="008274EE">
        <w:rPr>
          <w:rFonts w:ascii="Arial" w:hAnsi="Arial" w:cs="Arial"/>
          <w:sz w:val="20"/>
          <w:lang w:eastAsia="en-US"/>
        </w:rPr>
        <w:t>evrov</w:t>
      </w:r>
      <w:r w:rsidRPr="00BC6FDE">
        <w:rPr>
          <w:rFonts w:ascii="Arial" w:hAnsi="Arial" w:cs="Arial"/>
          <w:sz w:val="20"/>
          <w:lang w:eastAsia="en-US"/>
        </w:rPr>
        <w:t>,</w:t>
      </w:r>
    </w:p>
    <w:p w14:paraId="7DB3655E" w14:textId="58680A79" w:rsidR="00490337" w:rsidRPr="00BC6FDE" w:rsidRDefault="00490337" w:rsidP="00490337">
      <w:pPr>
        <w:pStyle w:val="ListParagraph"/>
        <w:numPr>
          <w:ilvl w:val="1"/>
          <w:numId w:val="8"/>
        </w:numPr>
        <w:tabs>
          <w:tab w:val="left" w:pos="3686"/>
        </w:tabs>
        <w:rPr>
          <w:rFonts w:ascii="Arial" w:hAnsi="Arial" w:cs="Arial"/>
          <w:sz w:val="20"/>
          <w:lang w:eastAsia="en-US"/>
        </w:rPr>
      </w:pPr>
      <w:r w:rsidRPr="00BC6FDE">
        <w:rPr>
          <w:rFonts w:ascii="Arial" w:hAnsi="Arial" w:cs="Arial"/>
          <w:sz w:val="20"/>
          <w:lang w:eastAsia="en-US"/>
        </w:rPr>
        <w:t xml:space="preserve">št. 2550-19-0016 - Podpora NVO in širši družbi - podnebne spremembe v višini </w:t>
      </w:r>
      <w:r w:rsidR="00A60BA3" w:rsidRPr="00BC6FDE">
        <w:rPr>
          <w:rFonts w:ascii="Arial" w:hAnsi="Arial" w:cs="Arial"/>
          <w:sz w:val="20"/>
          <w:lang w:eastAsia="en-US"/>
        </w:rPr>
        <w:t xml:space="preserve">149.993,00 </w:t>
      </w:r>
      <w:r w:rsidRPr="00BC6FDE">
        <w:rPr>
          <w:rFonts w:ascii="Arial" w:hAnsi="Arial" w:cs="Arial"/>
          <w:sz w:val="20"/>
          <w:lang w:eastAsia="en-US"/>
        </w:rPr>
        <w:t xml:space="preserve"> </w:t>
      </w:r>
      <w:r w:rsidR="008274EE">
        <w:rPr>
          <w:rFonts w:ascii="Arial" w:hAnsi="Arial" w:cs="Arial"/>
          <w:sz w:val="20"/>
          <w:lang w:eastAsia="en-US"/>
        </w:rPr>
        <w:t>evrov</w:t>
      </w:r>
      <w:r w:rsidRPr="00BC6FDE">
        <w:rPr>
          <w:rFonts w:ascii="Arial" w:hAnsi="Arial" w:cs="Arial"/>
          <w:sz w:val="20"/>
          <w:lang w:eastAsia="en-US"/>
        </w:rPr>
        <w:t>,</w:t>
      </w:r>
    </w:p>
    <w:p w14:paraId="54D60022" w14:textId="2A66A344" w:rsidR="00490337" w:rsidRPr="00BC6FDE" w:rsidRDefault="00490337" w:rsidP="00490337">
      <w:pPr>
        <w:pStyle w:val="ListParagraph"/>
        <w:numPr>
          <w:ilvl w:val="1"/>
          <w:numId w:val="8"/>
        </w:numPr>
        <w:tabs>
          <w:tab w:val="left" w:pos="3686"/>
        </w:tabs>
        <w:rPr>
          <w:rFonts w:ascii="Arial" w:hAnsi="Arial" w:cs="Arial"/>
          <w:sz w:val="20"/>
          <w:lang w:eastAsia="en-US"/>
        </w:rPr>
      </w:pPr>
      <w:r w:rsidRPr="00BC6FDE">
        <w:rPr>
          <w:rFonts w:ascii="Arial" w:hAnsi="Arial" w:cs="Arial"/>
          <w:sz w:val="20"/>
          <w:lang w:eastAsia="en-US"/>
        </w:rPr>
        <w:t xml:space="preserve">št. 2550-17-0022 - Naložbe v večjo energijsko učinkovitost stanovanjskih stavb v višini </w:t>
      </w:r>
      <w:r w:rsidR="00A60BA3" w:rsidRPr="00BC6FDE">
        <w:rPr>
          <w:rFonts w:ascii="Arial" w:hAnsi="Arial" w:cs="Arial"/>
          <w:sz w:val="20"/>
          <w:lang w:eastAsia="en-US"/>
        </w:rPr>
        <w:t xml:space="preserve">4.770,61 </w:t>
      </w:r>
      <w:r w:rsidRPr="00BC6FDE">
        <w:rPr>
          <w:rFonts w:ascii="Arial" w:hAnsi="Arial" w:cs="Arial"/>
          <w:sz w:val="20"/>
          <w:lang w:eastAsia="en-US"/>
        </w:rPr>
        <w:t xml:space="preserve"> </w:t>
      </w:r>
      <w:r w:rsidR="008274EE">
        <w:rPr>
          <w:rFonts w:ascii="Arial" w:hAnsi="Arial" w:cs="Arial"/>
          <w:sz w:val="20"/>
          <w:lang w:eastAsia="en-US"/>
        </w:rPr>
        <w:t>evrov</w:t>
      </w:r>
      <w:r w:rsidRPr="00BC6FDE">
        <w:rPr>
          <w:rFonts w:ascii="Arial" w:hAnsi="Arial" w:cs="Arial"/>
          <w:sz w:val="20"/>
          <w:lang w:eastAsia="en-US"/>
        </w:rPr>
        <w:t>,</w:t>
      </w:r>
    </w:p>
    <w:p w14:paraId="107875B8" w14:textId="3E924357" w:rsidR="00490337" w:rsidRPr="00BC6FDE" w:rsidRDefault="00490337" w:rsidP="00A21019">
      <w:pPr>
        <w:pStyle w:val="ListParagraph"/>
        <w:numPr>
          <w:ilvl w:val="1"/>
          <w:numId w:val="8"/>
        </w:numPr>
        <w:tabs>
          <w:tab w:val="left" w:pos="3686"/>
        </w:tabs>
        <w:rPr>
          <w:rFonts w:ascii="Arial" w:hAnsi="Arial" w:cs="Arial"/>
          <w:sz w:val="20"/>
          <w:lang w:eastAsia="en-US"/>
        </w:rPr>
      </w:pPr>
      <w:r w:rsidRPr="00BC6FDE">
        <w:rPr>
          <w:rFonts w:ascii="Arial" w:hAnsi="Arial" w:cs="Arial"/>
          <w:sz w:val="20"/>
          <w:lang w:eastAsia="en-US"/>
        </w:rPr>
        <w:t xml:space="preserve">št. 2550-17-0021 - Zamenjava starih kurilnih naprav z novimi v višini </w:t>
      </w:r>
      <w:r w:rsidR="00A60BA3" w:rsidRPr="00BC6FDE">
        <w:rPr>
          <w:rFonts w:ascii="Arial" w:hAnsi="Arial" w:cs="Arial"/>
          <w:sz w:val="20"/>
          <w:lang w:eastAsia="en-US"/>
        </w:rPr>
        <w:t xml:space="preserve">17.083.721,57 </w:t>
      </w:r>
      <w:r w:rsidRPr="00BC6FDE">
        <w:rPr>
          <w:rFonts w:ascii="Arial" w:hAnsi="Arial" w:cs="Arial"/>
          <w:sz w:val="20"/>
          <w:lang w:eastAsia="en-US"/>
        </w:rPr>
        <w:t xml:space="preserve"> </w:t>
      </w:r>
      <w:r w:rsidR="008274EE">
        <w:rPr>
          <w:rFonts w:ascii="Arial" w:hAnsi="Arial" w:cs="Arial"/>
          <w:sz w:val="20"/>
          <w:lang w:eastAsia="en-US"/>
        </w:rPr>
        <w:t>evrov</w:t>
      </w:r>
      <w:r w:rsidRPr="00BC6FDE">
        <w:rPr>
          <w:rFonts w:ascii="Arial" w:hAnsi="Arial" w:cs="Arial"/>
          <w:sz w:val="20"/>
          <w:lang w:eastAsia="en-US"/>
        </w:rPr>
        <w:t>,</w:t>
      </w:r>
    </w:p>
    <w:p w14:paraId="57FBB2AC" w14:textId="4C52AF0F" w:rsidR="00490337" w:rsidRPr="00BC6FDE" w:rsidRDefault="00490337" w:rsidP="00A21019">
      <w:pPr>
        <w:pStyle w:val="ListParagraph"/>
        <w:numPr>
          <w:ilvl w:val="1"/>
          <w:numId w:val="8"/>
        </w:numPr>
        <w:tabs>
          <w:tab w:val="left" w:pos="3686"/>
        </w:tabs>
        <w:rPr>
          <w:rFonts w:ascii="Arial" w:hAnsi="Arial" w:cs="Arial"/>
          <w:sz w:val="20"/>
          <w:lang w:eastAsia="en-US"/>
        </w:rPr>
      </w:pPr>
      <w:r w:rsidRPr="00BC6FDE">
        <w:rPr>
          <w:rFonts w:ascii="Arial" w:hAnsi="Arial" w:cs="Arial"/>
          <w:sz w:val="20"/>
          <w:lang w:eastAsia="en-US"/>
        </w:rPr>
        <w:t xml:space="preserve">št. 2550-19-0040 - Aktivnosti zmanjševanja energetske revščine v višini </w:t>
      </w:r>
      <w:r w:rsidR="00A60BA3" w:rsidRPr="00BC6FDE">
        <w:rPr>
          <w:rFonts w:ascii="Arial" w:hAnsi="Arial" w:cs="Arial"/>
          <w:sz w:val="20"/>
          <w:lang w:eastAsia="en-US"/>
        </w:rPr>
        <w:t xml:space="preserve">80.579,02 </w:t>
      </w:r>
      <w:r w:rsidRPr="00BC6FDE">
        <w:rPr>
          <w:rFonts w:ascii="Arial" w:hAnsi="Arial" w:cs="Arial"/>
          <w:sz w:val="20"/>
          <w:lang w:eastAsia="en-US"/>
        </w:rPr>
        <w:t xml:space="preserve"> in</w:t>
      </w:r>
    </w:p>
    <w:p w14:paraId="09992D61" w14:textId="655C8F62" w:rsidR="002E2273" w:rsidRPr="00BC6FDE" w:rsidRDefault="002E2273" w:rsidP="00A21019">
      <w:pPr>
        <w:pStyle w:val="ListParagraph"/>
        <w:numPr>
          <w:ilvl w:val="1"/>
          <w:numId w:val="8"/>
        </w:numPr>
        <w:tabs>
          <w:tab w:val="left" w:pos="3686"/>
        </w:tabs>
        <w:rPr>
          <w:rFonts w:ascii="Arial" w:hAnsi="Arial" w:cs="Arial"/>
          <w:sz w:val="20"/>
          <w:lang w:eastAsia="en-US"/>
        </w:rPr>
      </w:pPr>
      <w:r w:rsidRPr="00BC6FDE">
        <w:rPr>
          <w:rFonts w:ascii="Arial" w:hAnsi="Arial" w:cs="Arial"/>
          <w:sz w:val="20"/>
          <w:lang w:eastAsia="en-US"/>
        </w:rPr>
        <w:t xml:space="preserve">št. 2550-17-0020 – Nakup okolju prijaznih komunalnih vozil v višini 501.751,48 </w:t>
      </w:r>
      <w:r w:rsidR="008274EE">
        <w:rPr>
          <w:rFonts w:ascii="Arial" w:hAnsi="Arial" w:cs="Arial"/>
          <w:sz w:val="20"/>
          <w:lang w:eastAsia="en-US"/>
        </w:rPr>
        <w:t>evrov</w:t>
      </w:r>
      <w:r w:rsidRPr="00BC6FDE">
        <w:rPr>
          <w:rFonts w:ascii="Arial" w:hAnsi="Arial" w:cs="Arial"/>
          <w:sz w:val="20"/>
          <w:lang w:eastAsia="en-US"/>
        </w:rPr>
        <w:t>,</w:t>
      </w:r>
    </w:p>
    <w:p w14:paraId="2EC8A9ED" w14:textId="2AF5A02F" w:rsidR="002E2273" w:rsidRPr="00BC6FDE" w:rsidRDefault="002E2273" w:rsidP="00A21019">
      <w:pPr>
        <w:pStyle w:val="ListParagraph"/>
        <w:numPr>
          <w:ilvl w:val="1"/>
          <w:numId w:val="8"/>
        </w:numPr>
        <w:tabs>
          <w:tab w:val="left" w:pos="3686"/>
        </w:tabs>
        <w:rPr>
          <w:rFonts w:ascii="Arial" w:hAnsi="Arial" w:cs="Arial"/>
          <w:sz w:val="20"/>
          <w:lang w:eastAsia="en-US"/>
        </w:rPr>
      </w:pPr>
      <w:r w:rsidRPr="00BC6FDE">
        <w:rPr>
          <w:rFonts w:ascii="Arial" w:hAnsi="Arial" w:cs="Arial"/>
          <w:sz w:val="20"/>
          <w:lang w:eastAsia="en-US"/>
        </w:rPr>
        <w:t xml:space="preserve">št. 2550-19-0039 – LIFE Poskrbimo za podnebje v višini 55.021,99 </w:t>
      </w:r>
      <w:r w:rsidR="008274EE">
        <w:rPr>
          <w:rFonts w:ascii="Arial" w:hAnsi="Arial" w:cs="Arial"/>
          <w:sz w:val="20"/>
          <w:lang w:eastAsia="en-US"/>
        </w:rPr>
        <w:t>evrov</w:t>
      </w:r>
      <w:r w:rsidRPr="00BC6FDE">
        <w:rPr>
          <w:rFonts w:ascii="Arial" w:hAnsi="Arial" w:cs="Arial"/>
          <w:sz w:val="20"/>
          <w:lang w:eastAsia="en-US"/>
        </w:rPr>
        <w:t>,</w:t>
      </w:r>
    </w:p>
    <w:p w14:paraId="52509E2B" w14:textId="2C0EEF09" w:rsidR="002E2273" w:rsidRPr="00BC6FDE" w:rsidRDefault="002E2273" w:rsidP="00A21019">
      <w:pPr>
        <w:pStyle w:val="ListParagraph"/>
        <w:numPr>
          <w:ilvl w:val="1"/>
          <w:numId w:val="8"/>
        </w:numPr>
        <w:tabs>
          <w:tab w:val="left" w:pos="3686"/>
        </w:tabs>
        <w:rPr>
          <w:rFonts w:ascii="Arial" w:hAnsi="Arial" w:cs="Arial"/>
          <w:sz w:val="20"/>
          <w:lang w:eastAsia="en-US"/>
        </w:rPr>
      </w:pPr>
      <w:r w:rsidRPr="00BC6FDE">
        <w:rPr>
          <w:rFonts w:ascii="Arial" w:hAnsi="Arial" w:cs="Arial"/>
          <w:sz w:val="20"/>
          <w:lang w:eastAsia="en-US"/>
        </w:rPr>
        <w:t xml:space="preserve">št. 2550-20-0019 – Ureditev kolesarske poti Grajska in Ciril Metodova v višini 164.026,48 </w:t>
      </w:r>
      <w:r w:rsidR="008274EE">
        <w:rPr>
          <w:rFonts w:ascii="Arial" w:hAnsi="Arial" w:cs="Arial"/>
          <w:sz w:val="20"/>
          <w:lang w:eastAsia="en-US"/>
        </w:rPr>
        <w:t>evrov</w:t>
      </w:r>
      <w:r w:rsidRPr="00BC6FDE">
        <w:rPr>
          <w:rFonts w:ascii="Arial" w:hAnsi="Arial" w:cs="Arial"/>
          <w:sz w:val="20"/>
          <w:lang w:eastAsia="en-US"/>
        </w:rPr>
        <w:t>,</w:t>
      </w:r>
    </w:p>
    <w:p w14:paraId="7A380688" w14:textId="53F4FC71" w:rsidR="002E2273" w:rsidRPr="00BC6FDE" w:rsidRDefault="002E2273" w:rsidP="002E2273">
      <w:pPr>
        <w:pStyle w:val="ListParagraph"/>
        <w:numPr>
          <w:ilvl w:val="1"/>
          <w:numId w:val="8"/>
        </w:numPr>
        <w:tabs>
          <w:tab w:val="left" w:pos="3686"/>
        </w:tabs>
        <w:rPr>
          <w:rFonts w:ascii="Arial" w:hAnsi="Arial" w:cs="Arial"/>
          <w:sz w:val="20"/>
        </w:rPr>
      </w:pPr>
      <w:r w:rsidRPr="00BC6FDE">
        <w:rPr>
          <w:rFonts w:ascii="Arial" w:hAnsi="Arial" w:cs="Arial"/>
          <w:sz w:val="20"/>
          <w:lang w:eastAsia="en-US"/>
        </w:rPr>
        <w:t xml:space="preserve">št. </w:t>
      </w:r>
      <w:r w:rsidRPr="00BC6FDE">
        <w:rPr>
          <w:rFonts w:ascii="Arial" w:hAnsi="Arial" w:cs="Arial"/>
          <w:sz w:val="20"/>
        </w:rPr>
        <w:t xml:space="preserve">2550-20-0029 - Sistem izposoje javnih e-koles v višini 164.026,48 </w:t>
      </w:r>
      <w:r w:rsidR="008274EE">
        <w:rPr>
          <w:rFonts w:ascii="Arial" w:hAnsi="Arial" w:cs="Arial"/>
          <w:sz w:val="20"/>
        </w:rPr>
        <w:t>evrov</w:t>
      </w:r>
      <w:r w:rsidRPr="00BC6FDE">
        <w:rPr>
          <w:rFonts w:ascii="Arial" w:hAnsi="Arial" w:cs="Arial"/>
          <w:sz w:val="20"/>
        </w:rPr>
        <w:t>,</w:t>
      </w:r>
    </w:p>
    <w:p w14:paraId="525F95C0" w14:textId="78856286" w:rsidR="002E2273" w:rsidRPr="00BC6FDE" w:rsidRDefault="002E2273" w:rsidP="002E2273">
      <w:pPr>
        <w:pStyle w:val="ListParagraph"/>
        <w:numPr>
          <w:ilvl w:val="1"/>
          <w:numId w:val="8"/>
        </w:numPr>
        <w:tabs>
          <w:tab w:val="left" w:pos="3686"/>
        </w:tabs>
        <w:rPr>
          <w:rFonts w:ascii="Arial" w:hAnsi="Arial" w:cs="Arial"/>
          <w:sz w:val="20"/>
        </w:rPr>
      </w:pPr>
      <w:r w:rsidRPr="00BC6FDE">
        <w:rPr>
          <w:rFonts w:ascii="Arial" w:hAnsi="Arial" w:cs="Arial"/>
          <w:sz w:val="20"/>
        </w:rPr>
        <w:t xml:space="preserve">št. 2550-20-0037 - Kolesarska povezava Kamnje-Bohinjska Bistrica v višini 295.883,81 </w:t>
      </w:r>
      <w:r w:rsidR="008274EE">
        <w:rPr>
          <w:rFonts w:ascii="Arial" w:hAnsi="Arial" w:cs="Arial"/>
          <w:sz w:val="20"/>
        </w:rPr>
        <w:t>evrov</w:t>
      </w:r>
      <w:r w:rsidRPr="00BC6FDE">
        <w:rPr>
          <w:rFonts w:ascii="Arial" w:hAnsi="Arial" w:cs="Arial"/>
          <w:sz w:val="20"/>
        </w:rPr>
        <w:t>,</w:t>
      </w:r>
    </w:p>
    <w:p w14:paraId="3800DAD1" w14:textId="3021A8F7" w:rsidR="002E2273" w:rsidRPr="00BC6FDE" w:rsidRDefault="002E2273" w:rsidP="002E2273">
      <w:pPr>
        <w:pStyle w:val="ListParagraph"/>
        <w:numPr>
          <w:ilvl w:val="1"/>
          <w:numId w:val="8"/>
        </w:numPr>
        <w:tabs>
          <w:tab w:val="left" w:pos="3686"/>
        </w:tabs>
        <w:rPr>
          <w:rFonts w:ascii="Arial" w:hAnsi="Arial" w:cs="Arial"/>
          <w:sz w:val="20"/>
        </w:rPr>
      </w:pPr>
      <w:r w:rsidRPr="00BC6FDE">
        <w:rPr>
          <w:rFonts w:ascii="Arial" w:hAnsi="Arial" w:cs="Arial"/>
          <w:sz w:val="20"/>
        </w:rPr>
        <w:t xml:space="preserve">št.2550-20-0038 - Kolesarska povezava Brode-Gabrk v Poljanski dolini v višini 160.011,80 </w:t>
      </w:r>
      <w:r w:rsidR="008274EE">
        <w:rPr>
          <w:rFonts w:ascii="Arial" w:hAnsi="Arial" w:cs="Arial"/>
          <w:sz w:val="20"/>
        </w:rPr>
        <w:t>evrov</w:t>
      </w:r>
      <w:r w:rsidRPr="00BC6FDE">
        <w:rPr>
          <w:rFonts w:ascii="Arial" w:hAnsi="Arial" w:cs="Arial"/>
          <w:sz w:val="20"/>
        </w:rPr>
        <w:t>,</w:t>
      </w:r>
    </w:p>
    <w:p w14:paraId="13D74544" w14:textId="165BCFFE" w:rsidR="002E2273" w:rsidRPr="00BC6FDE" w:rsidRDefault="002E2273" w:rsidP="002E2273">
      <w:pPr>
        <w:pStyle w:val="ListParagraph"/>
        <w:numPr>
          <w:ilvl w:val="1"/>
          <w:numId w:val="8"/>
        </w:numPr>
        <w:tabs>
          <w:tab w:val="left" w:pos="3686"/>
        </w:tabs>
        <w:rPr>
          <w:rFonts w:ascii="Arial" w:hAnsi="Arial" w:cs="Arial"/>
          <w:sz w:val="20"/>
        </w:rPr>
      </w:pPr>
      <w:r w:rsidRPr="00BC6FDE">
        <w:rPr>
          <w:rFonts w:ascii="Arial" w:hAnsi="Arial" w:cs="Arial"/>
          <w:sz w:val="20"/>
        </w:rPr>
        <w:t xml:space="preserve">št. 2550-20-0052 - Kolesarska pot in pešpot v Kopru-Dolinska, Oljčna </w:t>
      </w:r>
      <w:r w:rsidR="009F3FA2" w:rsidRPr="00BC6FDE">
        <w:rPr>
          <w:rFonts w:ascii="Arial" w:hAnsi="Arial" w:cs="Arial"/>
          <w:sz w:val="20"/>
        </w:rPr>
        <w:t xml:space="preserve">v višini </w:t>
      </w:r>
      <w:r w:rsidRPr="00BC6FDE">
        <w:rPr>
          <w:rFonts w:ascii="Arial" w:hAnsi="Arial" w:cs="Arial"/>
          <w:sz w:val="20"/>
        </w:rPr>
        <w:t xml:space="preserve"> 92.372,18 </w:t>
      </w:r>
      <w:r w:rsidR="008274EE">
        <w:rPr>
          <w:rFonts w:ascii="Arial" w:hAnsi="Arial" w:cs="Arial"/>
          <w:sz w:val="20"/>
        </w:rPr>
        <w:t>evrov</w:t>
      </w:r>
      <w:r w:rsidR="009F3FA2" w:rsidRPr="00BC6FDE">
        <w:rPr>
          <w:rFonts w:ascii="Arial" w:hAnsi="Arial" w:cs="Arial"/>
          <w:sz w:val="20"/>
        </w:rPr>
        <w:t>,</w:t>
      </w:r>
    </w:p>
    <w:p w14:paraId="524C10F7" w14:textId="5B4708F5" w:rsidR="002E2273" w:rsidRPr="00BC6FDE" w:rsidRDefault="009F3FA2" w:rsidP="002E2273">
      <w:pPr>
        <w:pStyle w:val="ListParagraph"/>
        <w:numPr>
          <w:ilvl w:val="1"/>
          <w:numId w:val="8"/>
        </w:numPr>
        <w:tabs>
          <w:tab w:val="left" w:pos="3686"/>
        </w:tabs>
        <w:rPr>
          <w:rFonts w:ascii="Arial" w:hAnsi="Arial" w:cs="Arial"/>
          <w:sz w:val="20"/>
          <w:lang w:eastAsia="en-US"/>
        </w:rPr>
      </w:pPr>
      <w:r w:rsidRPr="00BC6FDE">
        <w:rPr>
          <w:rFonts w:ascii="Arial" w:hAnsi="Arial" w:cs="Arial"/>
          <w:sz w:val="20"/>
          <w:lang w:eastAsia="en-US"/>
        </w:rPr>
        <w:t xml:space="preserve">št. </w:t>
      </w:r>
      <w:r w:rsidR="002E2273" w:rsidRPr="00BC6FDE">
        <w:rPr>
          <w:rFonts w:ascii="Arial" w:hAnsi="Arial" w:cs="Arial"/>
          <w:sz w:val="20"/>
          <w:lang w:eastAsia="en-US"/>
        </w:rPr>
        <w:t xml:space="preserve">2550-21-0030 - Kolesarska steza Lipovci - Gančani </w:t>
      </w:r>
      <w:r w:rsidRPr="00BC6FDE">
        <w:rPr>
          <w:rFonts w:ascii="Arial" w:hAnsi="Arial" w:cs="Arial"/>
          <w:sz w:val="20"/>
          <w:lang w:eastAsia="en-US"/>
        </w:rPr>
        <w:t xml:space="preserve">v višini </w:t>
      </w:r>
      <w:r w:rsidR="002E2273" w:rsidRPr="00BC6FDE">
        <w:rPr>
          <w:rFonts w:ascii="Arial" w:hAnsi="Arial" w:cs="Arial"/>
          <w:sz w:val="20"/>
          <w:lang w:eastAsia="en-US"/>
        </w:rPr>
        <w:t xml:space="preserve"> 59.873,30</w:t>
      </w:r>
      <w:r w:rsidRPr="00BC6FDE">
        <w:rPr>
          <w:rFonts w:ascii="Arial" w:hAnsi="Arial" w:cs="Arial"/>
          <w:sz w:val="20"/>
          <w:lang w:eastAsia="en-US"/>
        </w:rPr>
        <w:t xml:space="preserve"> </w:t>
      </w:r>
      <w:r w:rsidR="008274EE">
        <w:rPr>
          <w:rFonts w:ascii="Arial" w:hAnsi="Arial" w:cs="Arial"/>
          <w:sz w:val="20"/>
          <w:lang w:eastAsia="en-US"/>
        </w:rPr>
        <w:t>evrov</w:t>
      </w:r>
      <w:r w:rsidRPr="00BC6FDE">
        <w:rPr>
          <w:rFonts w:ascii="Arial" w:hAnsi="Arial" w:cs="Arial"/>
          <w:sz w:val="20"/>
          <w:lang w:eastAsia="en-US"/>
        </w:rPr>
        <w:t>,</w:t>
      </w:r>
    </w:p>
    <w:p w14:paraId="748E659C" w14:textId="4F2F75FF" w:rsidR="00490337" w:rsidRDefault="00490337" w:rsidP="00A21019">
      <w:pPr>
        <w:pStyle w:val="ListParagraph"/>
        <w:numPr>
          <w:ilvl w:val="1"/>
          <w:numId w:val="8"/>
        </w:numPr>
        <w:tabs>
          <w:tab w:val="left" w:pos="3686"/>
        </w:tabs>
        <w:rPr>
          <w:rFonts w:ascii="Arial" w:hAnsi="Arial" w:cs="Arial"/>
          <w:sz w:val="20"/>
          <w:lang w:eastAsia="en-US"/>
        </w:rPr>
      </w:pPr>
      <w:r w:rsidRPr="00BC6FDE">
        <w:rPr>
          <w:rFonts w:ascii="Arial" w:hAnsi="Arial" w:cs="Arial"/>
          <w:sz w:val="20"/>
          <w:lang w:eastAsia="en-US"/>
        </w:rPr>
        <w:t xml:space="preserve">št. 2550-17-0004 - Stroški Eko sklada v višini </w:t>
      </w:r>
      <w:r w:rsidR="00A60BA3" w:rsidRPr="00BC6FDE">
        <w:rPr>
          <w:rFonts w:ascii="Arial" w:hAnsi="Arial" w:cs="Arial"/>
          <w:sz w:val="20"/>
          <w:lang w:eastAsia="en-US"/>
        </w:rPr>
        <w:t xml:space="preserve">553.543,72 </w:t>
      </w:r>
      <w:r w:rsidRPr="00BC6FDE">
        <w:rPr>
          <w:rFonts w:ascii="Arial" w:hAnsi="Arial" w:cs="Arial"/>
          <w:sz w:val="20"/>
          <w:lang w:eastAsia="en-US"/>
        </w:rPr>
        <w:t xml:space="preserve"> </w:t>
      </w:r>
      <w:r w:rsidR="008274EE">
        <w:rPr>
          <w:rFonts w:ascii="Arial" w:hAnsi="Arial" w:cs="Arial"/>
          <w:sz w:val="20"/>
          <w:lang w:eastAsia="en-US"/>
        </w:rPr>
        <w:t>evrov</w:t>
      </w:r>
      <w:r w:rsidRPr="00BC6FDE">
        <w:rPr>
          <w:rFonts w:ascii="Arial" w:hAnsi="Arial" w:cs="Arial"/>
          <w:sz w:val="20"/>
          <w:lang w:eastAsia="en-US"/>
        </w:rPr>
        <w:t>.</w:t>
      </w:r>
    </w:p>
    <w:p w14:paraId="230F86E3" w14:textId="77777777" w:rsidR="008274EE" w:rsidRPr="00BC6FDE" w:rsidRDefault="008274EE" w:rsidP="008274EE">
      <w:pPr>
        <w:pStyle w:val="ListParagraph"/>
        <w:numPr>
          <w:ilvl w:val="0"/>
          <w:numId w:val="8"/>
        </w:numPr>
        <w:tabs>
          <w:tab w:val="left" w:pos="3686"/>
        </w:tabs>
        <w:rPr>
          <w:rFonts w:ascii="Arial" w:hAnsi="Arial" w:cs="Arial"/>
          <w:sz w:val="20"/>
          <w:lang w:eastAsia="en-US"/>
        </w:rPr>
      </w:pPr>
    </w:p>
    <w:p w14:paraId="7FF7DB00" w14:textId="77777777" w:rsidR="0079676E" w:rsidRPr="008274EE" w:rsidRDefault="0079676E" w:rsidP="008274EE">
      <w:pPr>
        <w:ind w:left="720"/>
        <w:rPr>
          <w:b/>
          <w:bCs/>
          <w:szCs w:val="22"/>
        </w:rPr>
      </w:pPr>
      <w:r w:rsidRPr="008274EE">
        <w:rPr>
          <w:b/>
          <w:bCs/>
          <w:szCs w:val="22"/>
        </w:rPr>
        <w:t>Obrazložitev presežka prihodkov nad odhodki (na podlagi predloga 2. sklepa vlade):</w:t>
      </w:r>
    </w:p>
    <w:p w14:paraId="62999293" w14:textId="77777777" w:rsidR="0079676E" w:rsidRPr="00F44552" w:rsidRDefault="0079676E" w:rsidP="0079676E">
      <w:pPr>
        <w:pStyle w:val="ListParagraph"/>
        <w:ind w:left="1440"/>
        <w:rPr>
          <w:rFonts w:eastAsiaTheme="minorHAnsi"/>
          <w:szCs w:val="22"/>
        </w:rPr>
      </w:pPr>
    </w:p>
    <w:p w14:paraId="3898E9BE" w14:textId="6E31B2BD" w:rsidR="0079676E" w:rsidRPr="00F44552" w:rsidRDefault="0079676E" w:rsidP="0079676E">
      <w:pPr>
        <w:ind w:left="708"/>
        <w:jc w:val="both"/>
        <w:rPr>
          <w:sz w:val="22"/>
          <w:szCs w:val="22"/>
        </w:rPr>
      </w:pPr>
      <w:r w:rsidRPr="00F44552">
        <w:rPr>
          <w:sz w:val="22"/>
          <w:szCs w:val="22"/>
        </w:rPr>
        <w:t xml:space="preserve">Ustvarjeni presežek prihodkov nad odhodki v letu 2021 je bil dosežen v višini 2.066.405 </w:t>
      </w:r>
      <w:r w:rsidR="008274EE">
        <w:rPr>
          <w:sz w:val="22"/>
          <w:szCs w:val="22"/>
        </w:rPr>
        <w:t>evrov</w:t>
      </w:r>
      <w:r w:rsidRPr="00F44552">
        <w:rPr>
          <w:sz w:val="22"/>
          <w:szCs w:val="22"/>
        </w:rPr>
        <w:t xml:space="preserve">. Presežek prihodkov nad odhodki se zmanjšuje zaradi plačane revalorizacije za 11.722 </w:t>
      </w:r>
      <w:r w:rsidR="008274EE">
        <w:rPr>
          <w:sz w:val="22"/>
          <w:szCs w:val="22"/>
        </w:rPr>
        <w:t>evrov</w:t>
      </w:r>
      <w:r w:rsidRPr="00F44552">
        <w:rPr>
          <w:sz w:val="22"/>
          <w:szCs w:val="22"/>
        </w:rPr>
        <w:t xml:space="preserve">, ugotovljeni presežek prihodkov nad odhodki je 2.054.683 </w:t>
      </w:r>
      <w:r w:rsidR="008274EE">
        <w:rPr>
          <w:sz w:val="22"/>
          <w:szCs w:val="22"/>
        </w:rPr>
        <w:t>evrov</w:t>
      </w:r>
      <w:r w:rsidRPr="00F44552">
        <w:rPr>
          <w:sz w:val="22"/>
          <w:szCs w:val="22"/>
        </w:rPr>
        <w:t xml:space="preserve">. Skladno s 40. členom ZJS-1 Eko sklad predlaga, da se presežek prihodkov nad odhodki leta 2021 v višini 2.000.000 </w:t>
      </w:r>
      <w:r w:rsidR="008274EE">
        <w:rPr>
          <w:sz w:val="22"/>
          <w:szCs w:val="22"/>
        </w:rPr>
        <w:t>evrov</w:t>
      </w:r>
      <w:r w:rsidRPr="00F44552">
        <w:rPr>
          <w:sz w:val="22"/>
          <w:szCs w:val="22"/>
        </w:rPr>
        <w:t xml:space="preserve"> nameni za povečanje sklada namenskega premoženja, 54.683 </w:t>
      </w:r>
      <w:r w:rsidR="008274EE">
        <w:rPr>
          <w:sz w:val="22"/>
          <w:szCs w:val="22"/>
        </w:rPr>
        <w:t>evrov</w:t>
      </w:r>
      <w:r w:rsidRPr="00F44552">
        <w:rPr>
          <w:sz w:val="22"/>
          <w:szCs w:val="22"/>
        </w:rPr>
        <w:t xml:space="preserve"> presežka pa ostane nerazporejeno.</w:t>
      </w:r>
    </w:p>
    <w:p w14:paraId="1949727F" w14:textId="77777777" w:rsidR="00AF4EB2" w:rsidRPr="00BC6FDE" w:rsidRDefault="00AF4EB2" w:rsidP="00AF4EB2">
      <w:pPr>
        <w:tabs>
          <w:tab w:val="left" w:pos="3686"/>
        </w:tabs>
        <w:jc w:val="both"/>
        <w:rPr>
          <w:rFonts w:cs="Arial"/>
          <w:szCs w:val="20"/>
        </w:rPr>
      </w:pPr>
    </w:p>
    <w:p w14:paraId="611E4B27" w14:textId="77777777" w:rsidR="00A21019" w:rsidRPr="00BC6FDE" w:rsidRDefault="00A21019" w:rsidP="00712D79">
      <w:pPr>
        <w:rPr>
          <w:rFonts w:cs="Arial"/>
          <w:szCs w:val="20"/>
        </w:rPr>
      </w:pPr>
    </w:p>
    <w:p w14:paraId="05920F0A" w14:textId="77777777" w:rsidR="0079676E" w:rsidRPr="009A5DEA" w:rsidRDefault="0079676E" w:rsidP="0079676E">
      <w:pPr>
        <w:pStyle w:val="ListParagraph"/>
        <w:numPr>
          <w:ilvl w:val="1"/>
          <w:numId w:val="8"/>
        </w:numPr>
        <w:contextualSpacing w:val="0"/>
        <w:rPr>
          <w:b/>
          <w:bCs/>
          <w:szCs w:val="22"/>
        </w:rPr>
      </w:pPr>
      <w:r w:rsidRPr="009A5DEA">
        <w:rPr>
          <w:b/>
          <w:bCs/>
          <w:szCs w:val="22"/>
        </w:rPr>
        <w:t xml:space="preserve">Obrazložitev izračunanega presežka po fiskalnem pravilu (LP 2021, poglavje 2.8.): </w:t>
      </w:r>
    </w:p>
    <w:p w14:paraId="4F57A0F0" w14:textId="77777777" w:rsidR="0079676E" w:rsidRPr="009A5DEA" w:rsidRDefault="0079676E" w:rsidP="0079676E">
      <w:pPr>
        <w:pStyle w:val="ListParagraph"/>
        <w:ind w:left="1440"/>
        <w:contextualSpacing w:val="0"/>
        <w:rPr>
          <w:b/>
          <w:bCs/>
          <w:szCs w:val="22"/>
        </w:rPr>
      </w:pPr>
    </w:p>
    <w:p w14:paraId="6FC5FAC4" w14:textId="0BCC88CD" w:rsidR="0079676E" w:rsidRPr="009A5DEA" w:rsidRDefault="0079676E" w:rsidP="0079676E">
      <w:pPr>
        <w:ind w:left="708"/>
        <w:jc w:val="both"/>
        <w:rPr>
          <w:sz w:val="22"/>
          <w:szCs w:val="22"/>
        </w:rPr>
      </w:pPr>
      <w:r>
        <w:rPr>
          <w:sz w:val="22"/>
          <w:szCs w:val="22"/>
        </w:rPr>
        <w:t xml:space="preserve">Določila </w:t>
      </w:r>
      <w:r w:rsidRPr="009A5DEA">
        <w:rPr>
          <w:sz w:val="22"/>
          <w:szCs w:val="22"/>
        </w:rPr>
        <w:t>Zakon</w:t>
      </w:r>
      <w:r>
        <w:rPr>
          <w:sz w:val="22"/>
          <w:szCs w:val="22"/>
        </w:rPr>
        <w:t>a</w:t>
      </w:r>
      <w:r w:rsidRPr="009A5DEA">
        <w:rPr>
          <w:sz w:val="22"/>
          <w:szCs w:val="22"/>
        </w:rPr>
        <w:t xml:space="preserve"> o fiskalnem pravilu (Uradni list RS, št. 55/15 in 177/20 – popr.; v nadaljnjem besedilu: ZFisP)  proračunskim uporabnikom</w:t>
      </w:r>
      <w:r>
        <w:rPr>
          <w:sz w:val="22"/>
          <w:szCs w:val="22"/>
        </w:rPr>
        <w:t xml:space="preserve"> določajo</w:t>
      </w:r>
      <w:r w:rsidRPr="009A5DEA">
        <w:rPr>
          <w:sz w:val="22"/>
          <w:szCs w:val="22"/>
        </w:rPr>
        <w:t>, da morajo ob zaključku leta izračunati presežek prihodkov po fiskalnem pravilu, na način, kot je navedeno v 9.i. členu Zakona o javnih financah (Uradni list RS, št. 11/11 – uradno prečiščeno besedilo, 14/13 – popr., 101/13, 55/15 – ZFisP, 96/15 – ZIPRS1617, 13/18 in 195/20 – odločba US; v nadaljnjem besedilu ZJF). Ustvarjeni presežek se mora praviloma zbirati na ločenem računu, ker pa je izračun presežka prihodkov po fiskalnem pravilu negativen, Eko skladu sredstev ni potrebno odvajati.</w:t>
      </w:r>
    </w:p>
    <w:p w14:paraId="5D9B13A1" w14:textId="622418A1" w:rsidR="00977B47" w:rsidRDefault="00977B47" w:rsidP="00977B47">
      <w:pPr>
        <w:pStyle w:val="NoSpacing"/>
        <w:keepNext/>
        <w:ind w:left="0" w:firstLine="0"/>
      </w:pPr>
      <w:r>
        <w:t>Tabela</w:t>
      </w:r>
      <w:r w:rsidR="0079676E">
        <w:t>:</w:t>
      </w:r>
      <w:r>
        <w:t xml:space="preserve"> Sklad namenskega premoženja in nerazporejeni presežek prihodkov nad odhodki</w:t>
      </w:r>
    </w:p>
    <w:p w14:paraId="214CECB8" w14:textId="36DFCB86" w:rsidR="00977B47" w:rsidRDefault="00977B47" w:rsidP="00977B47">
      <w:pPr>
        <w:pStyle w:val="NoSpacing"/>
        <w:keepNext/>
      </w:pPr>
      <w:r>
        <w:rPr>
          <w:noProof/>
        </w:rPr>
        <w:drawing>
          <wp:inline distT="0" distB="0" distL="0" distR="0" wp14:anchorId="2C77E569" wp14:editId="7E16419B">
            <wp:extent cx="5187950" cy="1924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7950" cy="1924050"/>
                    </a:xfrm>
                    <a:prstGeom prst="rect">
                      <a:avLst/>
                    </a:prstGeom>
                    <a:noFill/>
                    <a:ln>
                      <a:noFill/>
                    </a:ln>
                  </pic:spPr>
                </pic:pic>
              </a:graphicData>
            </a:graphic>
          </wp:inline>
        </w:drawing>
      </w:r>
      <w:r>
        <w:t xml:space="preserve">   </w:t>
      </w:r>
    </w:p>
    <w:p w14:paraId="1F221188" w14:textId="77777777" w:rsidR="00977B47" w:rsidRDefault="00977B47" w:rsidP="00977B47">
      <w:r>
        <w:t xml:space="preserve">Ustvarjeni presežek prihodkov nad odhodki v letu 2021 je bil dosežen v višini 2.066.405 EUR. Presežek prihodkov nad odhodki se zmanjšuje zaradi plačane revalorizacije za 11.722 EUR, ugotovljeni presežek prihodkov nad odhodki je </w:t>
      </w:r>
      <w:bookmarkStart w:id="6" w:name="_Hlk84844586"/>
      <w:r>
        <w:t xml:space="preserve">2.054.683 </w:t>
      </w:r>
      <w:bookmarkEnd w:id="6"/>
      <w:r>
        <w:t xml:space="preserve">EUR. </w:t>
      </w:r>
    </w:p>
    <w:p w14:paraId="79075B34" w14:textId="77777777" w:rsidR="00977B47" w:rsidRDefault="00977B47" w:rsidP="00977B47">
      <w:r>
        <w:t>Skladno s 40. členom ZJS-1 Eko sklad predlaga, da se presežek prihodkov nad odhodki leta 2021 v višini 2.000.000 EUR nameni za povečanje sklada namenskega premoženja, 54.683 EUR presežka pa ostane nerazporejeno.</w:t>
      </w:r>
    </w:p>
    <w:p w14:paraId="18B69962" w14:textId="2A42E110" w:rsidR="00712D79" w:rsidRDefault="00712D79" w:rsidP="00977B47">
      <w:pPr>
        <w:spacing w:after="120" w:line="288" w:lineRule="auto"/>
        <w:jc w:val="both"/>
      </w:pPr>
    </w:p>
    <w:p w14:paraId="0E9DEBDE" w14:textId="687AC11E" w:rsidR="009E737F" w:rsidRPr="00C07DC0" w:rsidRDefault="009E737F" w:rsidP="009E737F">
      <w:pPr>
        <w:jc w:val="both"/>
        <w:rPr>
          <w:u w:val="single"/>
        </w:rPr>
      </w:pPr>
      <w:r w:rsidRPr="00C07DC0">
        <w:rPr>
          <w:u w:val="single"/>
        </w:rPr>
        <w:t>Ocena Ministrstva za okolje in prostor o poslovanju Ekosklada v letu 202</w:t>
      </w:r>
      <w:r w:rsidR="00977B47">
        <w:rPr>
          <w:u w:val="single"/>
        </w:rPr>
        <w:t>1</w:t>
      </w:r>
      <w:r w:rsidRPr="00C07DC0">
        <w:rPr>
          <w:u w:val="single"/>
        </w:rPr>
        <w:t>:</w:t>
      </w:r>
    </w:p>
    <w:p w14:paraId="302702A5" w14:textId="20FDBD48" w:rsidR="00712D79" w:rsidRDefault="009E737F" w:rsidP="009E737F">
      <w:pPr>
        <w:jc w:val="both"/>
      </w:pPr>
      <w:r>
        <w:t xml:space="preserve">Ministrstvo za okolje in prostor ocenjuje, da je Ekosklad </w:t>
      </w:r>
      <w:r w:rsidR="00BC6FDE">
        <w:t>k</w:t>
      </w:r>
      <w:r w:rsidRPr="005B2E72">
        <w:t>ot javna finančna institucija za spodbujanje  naložb</w:t>
      </w:r>
      <w:r>
        <w:t xml:space="preserve">  v zmanjšanje obremenjevanje okolja tudi v letu 202</w:t>
      </w:r>
      <w:r w:rsidR="00977B47">
        <w:t>1</w:t>
      </w:r>
      <w:r>
        <w:t xml:space="preserve"> s</w:t>
      </w:r>
      <w:r w:rsidRPr="005B2E72">
        <w:t xml:space="preserve"> svojo de</w:t>
      </w:r>
      <w:r>
        <w:t>j</w:t>
      </w:r>
      <w:r w:rsidRPr="005B2E72">
        <w:t>avnostjo nud</w:t>
      </w:r>
      <w:r w:rsidR="0056570B">
        <w:t>il f</w:t>
      </w:r>
      <w:r w:rsidRPr="005B2E72">
        <w:t>inančno podporo uresničevanju ciljev nacionalnega programa varstva okolja in iz njega izhajajočih operativnih programov ter akcijskih načrtov, sprejetih za učinkovito rabo energije in večjo rabo obnovljivih virov energije.</w:t>
      </w:r>
    </w:p>
    <w:p w14:paraId="5E877A09" w14:textId="0E619B71" w:rsidR="009E737F" w:rsidRDefault="009E737F" w:rsidP="009E737F">
      <w:pPr>
        <w:jc w:val="both"/>
      </w:pPr>
    </w:p>
    <w:p w14:paraId="2AFC1193" w14:textId="52D12CE4" w:rsidR="009E737F" w:rsidRDefault="009E737F" w:rsidP="00283860">
      <w:pPr>
        <w:jc w:val="both"/>
      </w:pPr>
      <w:r w:rsidRPr="005B2E72">
        <w:t>Ekosklad je skladno s sprejetim poslovnim in finančnim načrtom tudi v letu 2020 med prednostne cilje postavil ugodno kreditiranje naložb za zmanjšanje emisij toplogrednih plinov. To so naložbe v različne investicijske ukrepe učinkovitega ravnanja z energijo in rabe obnovljivih virov energije za proizvodnjo toplote in električne energije, okoljski učinki takšnih naložb pa prispevajo tudi k uresničevanju mednarodnih obveznosti Slovenije na tem področju. Ekosklad je pri kreditiranju okoljskih naložb sledil usmeritvam politike na področju varstva okolja v Sloveniji.</w:t>
      </w:r>
      <w:r w:rsidR="003536FE">
        <w:t xml:space="preserve"> </w:t>
      </w:r>
      <w:r w:rsidRPr="005B2E72">
        <w:t xml:space="preserve">Poleg navedenega je Ekosklad omogočil kreditiranje naložb tudi na drugih področjih varstva okolja. Na področju varstva voda je v letu 2020 na podlagi podpisanih kreditnih pogodb potekalo kreditiranje na področju odvajanja in čiščenja odpadnih voda ter na področju učinkovite rabe vode. </w:t>
      </w:r>
    </w:p>
    <w:p w14:paraId="6E157D3F" w14:textId="545E06D8" w:rsidR="0056570B" w:rsidRPr="005B2E72" w:rsidRDefault="0056570B" w:rsidP="00283860">
      <w:pPr>
        <w:jc w:val="both"/>
      </w:pPr>
      <w:r>
        <w:t>Ekosklad je nad</w:t>
      </w:r>
      <w:r w:rsidR="003536FE">
        <w:t>a</w:t>
      </w:r>
      <w:r>
        <w:t xml:space="preserve">ljeval z </w:t>
      </w:r>
      <w:r w:rsidRPr="005B2E72">
        <w:t xml:space="preserve"> dodeljeva</w:t>
      </w:r>
      <w:r>
        <w:t xml:space="preserve">njem </w:t>
      </w:r>
      <w:r w:rsidRPr="005B2E72">
        <w:t>nepovratn</w:t>
      </w:r>
      <w:r>
        <w:t>ih</w:t>
      </w:r>
      <w:r w:rsidRPr="005B2E72">
        <w:t xml:space="preserve"> sredst</w:t>
      </w:r>
      <w:r>
        <w:t>ev</w:t>
      </w:r>
      <w:r w:rsidRPr="005B2E72">
        <w:t xml:space="preserve"> za ukrepe učinkovite rabe energije in rabe obnovljivih virov energije v stavbah in podjetjih, za trajnostno mobilnost ter energetske preglede in naložbe podjetij v energetsko učinkovitost, vse z namenom učinkovite rabe energije</w:t>
      </w:r>
      <w:r>
        <w:t xml:space="preserve"> ter </w:t>
      </w:r>
      <w:r w:rsidR="00283860" w:rsidRPr="005B2E72">
        <w:t xml:space="preserve">nadaljevanje izvajanja ukrepov na podlagi Odloka o Programu porabe sredstev Sklada za podnebne spremembe </w:t>
      </w:r>
      <w:r w:rsidR="00B5303C" w:rsidRPr="00B5303C">
        <w:t>v obdobju 2020-2023</w:t>
      </w:r>
      <w:r w:rsidR="00B5303C" w:rsidRPr="0049516D">
        <w:t xml:space="preserve"> </w:t>
      </w:r>
      <w:r w:rsidR="00283860" w:rsidRPr="0049516D">
        <w:t xml:space="preserve">(Uradni list RS, št. </w:t>
      </w:r>
      <w:hyperlink r:id="rId10" w:tgtFrame="_blank" w:tooltip="Odlok o Programu porabe sredstev Sklada za podnebne spremembe v obdobju 2021–2023" w:history="1">
        <w:r w:rsidR="00B5303C" w:rsidRPr="00B5303C">
          <w:t>101/21</w:t>
        </w:r>
      </w:hyperlink>
      <w:r w:rsidR="00B5303C">
        <w:t>).</w:t>
      </w:r>
    </w:p>
    <w:p w14:paraId="31988A79" w14:textId="44051435" w:rsidR="0056570B" w:rsidRDefault="0056570B" w:rsidP="009E737F"/>
    <w:p w14:paraId="11E4FD57" w14:textId="3DB3F7C0" w:rsidR="0056570B" w:rsidRPr="005B2E72" w:rsidRDefault="0056570B" w:rsidP="00283860">
      <w:pPr>
        <w:jc w:val="both"/>
      </w:pPr>
      <w:r w:rsidRPr="005B2E72">
        <w:t xml:space="preserve">Ekosklad </w:t>
      </w:r>
      <w:r>
        <w:t xml:space="preserve">je poleg navedenega opravljal </w:t>
      </w:r>
      <w:r w:rsidRPr="005B2E72">
        <w:t xml:space="preserve">tudi </w:t>
      </w:r>
      <w:r>
        <w:t xml:space="preserve">dejavnosti </w:t>
      </w:r>
      <w:r w:rsidRPr="005B2E72">
        <w:t>spodbujanj</w:t>
      </w:r>
      <w:r>
        <w:t>a</w:t>
      </w:r>
      <w:r w:rsidRPr="005B2E72">
        <w:t xml:space="preserve"> različnih oblik izobraževanja in ozaveščanja javnosti. Tovrstne aktivnosti so namreč ključnega pomena, da različne ciljne skupine spoznajo in razumejo problematiko na okoljevarstvenih področjih ter so pripravljene spremeniti svoje vedenje. Navedene aktivnosti so prispevale tudi k promociji Eko sklada, njegovi prepoznavnosti in uporabi storitev, ki jih ponuja.</w:t>
      </w:r>
    </w:p>
    <w:p w14:paraId="5194EE4E" w14:textId="77777777" w:rsidR="009E737F" w:rsidRDefault="009E737F" w:rsidP="00283860">
      <w:pPr>
        <w:jc w:val="both"/>
      </w:pPr>
    </w:p>
    <w:p w14:paraId="52CED744" w14:textId="5FAFA8B8" w:rsidR="005A1BA9" w:rsidRPr="007D3FD1" w:rsidRDefault="00283860" w:rsidP="00283860">
      <w:pPr>
        <w:ind w:right="283"/>
        <w:jc w:val="both"/>
        <w:rPr>
          <w:rFonts w:cs="Arial"/>
          <w:szCs w:val="20"/>
        </w:rPr>
      </w:pPr>
      <w:r w:rsidRPr="00283860">
        <w:t>Na podlagi predst</w:t>
      </w:r>
      <w:r>
        <w:t>a</w:t>
      </w:r>
      <w:r w:rsidRPr="00283860">
        <w:t>vljenega in podrobneje opisanega v Letnem poročilu o delu Ekosklada v letu 202</w:t>
      </w:r>
      <w:r w:rsidR="00977B47">
        <w:t>1</w:t>
      </w:r>
      <w:r w:rsidRPr="00283860">
        <w:t>, njegovo delo Ministrstvo za okolje i</w:t>
      </w:r>
      <w:r w:rsidR="00BC6FDE">
        <w:t>n</w:t>
      </w:r>
      <w:r w:rsidRPr="00283860">
        <w:t xml:space="preserve"> prostor ocenjuje kot zel dobro in pomembno pri doseganju tako okoljskih kot tudi podnebnih ciljev Republike</w:t>
      </w:r>
      <w:r>
        <w:rPr>
          <w:rFonts w:cs="Arial"/>
          <w:szCs w:val="20"/>
        </w:rPr>
        <w:t xml:space="preserve"> Slovenije.</w:t>
      </w:r>
    </w:p>
    <w:sectPr w:rsidR="005A1BA9" w:rsidRPr="007D3FD1" w:rsidSect="00783310">
      <w:headerReference w:type="even" r:id="rId11"/>
      <w:headerReference w:type="default" r:id="rId12"/>
      <w:footerReference w:type="even" r:id="rId13"/>
      <w:footerReference w:type="default" r:id="rId14"/>
      <w:headerReference w:type="first" r:id="rId15"/>
      <w:footerReference w:type="first" r:id="rId16"/>
      <w:pgSz w:w="11900" w:h="16840" w:code="9"/>
      <w:pgMar w:top="1701" w:right="1701" w:bottom="1134" w:left="1701" w:header="964"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73528" w14:textId="77777777" w:rsidR="00C2390E" w:rsidRDefault="00C2390E">
      <w:r>
        <w:separator/>
      </w:r>
    </w:p>
  </w:endnote>
  <w:endnote w:type="continuationSeparator" w:id="0">
    <w:p w14:paraId="0AD8C1E1" w14:textId="77777777" w:rsidR="00C2390E" w:rsidRDefault="00C23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DC29B080-2CA5-4AED-8CDE-C1623BD89021}"/>
    <w:embedBold r:id="rId2" w:fontKey="{C24AA5ED-84FF-476E-8E7E-78B8AF373120}"/>
  </w:font>
  <w:font w:name="Tahoma">
    <w:panose1 w:val="020B0604030504040204"/>
    <w:charset w:val="EE"/>
    <w:family w:val="swiss"/>
    <w:pitch w:val="variable"/>
    <w:sig w:usb0="E1002EFF" w:usb1="C000605B" w:usb2="00000029" w:usb3="00000000" w:csb0="000101FF" w:csb1="00000000"/>
    <w:embedRegular r:id="rId3" w:fontKey="{9F63D2A5-B80E-4D12-B482-671D4DDF198C}"/>
  </w:font>
  <w:font w:name="Republika">
    <w:panose1 w:val="02000506040000020004"/>
    <w:charset w:val="EE"/>
    <w:family w:val="auto"/>
    <w:pitch w:val="variable"/>
    <w:sig w:usb0="A00000FF" w:usb1="4000205B" w:usb2="00000000" w:usb3="00000000" w:csb0="00000093" w:csb1="00000000"/>
    <w:embedRegular r:id="rId4" w:fontKey="{54306C50-E928-4E1B-93AA-981F9696B9D2}"/>
    <w:embedBold r:id="rId5" w:fontKey="{D3CC8926-5133-45BB-BC87-DF25E3E289DF}"/>
  </w:font>
  <w:font w:name="Cambria">
    <w:panose1 w:val="02040503050406030204"/>
    <w:charset w:val="EE"/>
    <w:family w:val="roman"/>
    <w:pitch w:val="variable"/>
    <w:sig w:usb0="E00006FF" w:usb1="420024FF" w:usb2="02000000" w:usb3="00000000" w:csb0="0000019F" w:csb1="00000000"/>
    <w:embedRegular r:id="rId6" w:fontKey="{B1535EC2-115B-47EC-8E13-E6997A6FEE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02238" w14:textId="77777777" w:rsidR="00CC7422" w:rsidRDefault="00CC74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0F8CF" w14:textId="7867FDFB" w:rsidR="00CC7422" w:rsidRDefault="00CC7422">
    <w:pPr>
      <w:pStyle w:val="Footer"/>
    </w:pPr>
    <w:r>
      <w:rPr>
        <w:noProof/>
      </w:rPr>
      <mc:AlternateContent>
        <mc:Choice Requires="wps">
          <w:drawing>
            <wp:anchor distT="0" distB="0" distL="114300" distR="114300" simplePos="0" relativeHeight="251659264" behindDoc="1" locked="0" layoutInCell="1" allowOverlap="1" wp14:anchorId="4887875C" wp14:editId="010C6D7A">
              <wp:simplePos x="0" y="0"/>
              <wp:positionH relativeFrom="column">
                <wp:posOffset>-635</wp:posOffset>
              </wp:positionH>
              <wp:positionV relativeFrom="paragraph">
                <wp:posOffset>135890</wp:posOffset>
              </wp:positionV>
              <wp:extent cx="5396230" cy="254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396230" cy="254000"/>
                      </a:xfrm>
                      <a:prstGeom prst="rect">
                        <a:avLst/>
                      </a:prstGeom>
                      <a:solidFill>
                        <a:scrgbClr r="0" g="0" b="0">
                          <a:alpha val="0"/>
                        </a:scrgbClr>
                      </a:solidFill>
                      <a:ln w="6350">
                        <a:noFill/>
                      </a:ln>
                    </wps:spPr>
                    <wps:txbx>
                      <w:txbxContent>
                        <w:p w14:paraId="7A15CA51" w14:textId="54D09EC3" w:rsidR="00CC7422" w:rsidRPr="00CC7422" w:rsidRDefault="00CC7422" w:rsidP="00CC7422">
                          <w:pPr>
                            <w:jc w:val="center"/>
                            <w:rPr>
                              <w:rFonts w:cs="Arial"/>
                              <w:color w:val="808080" w:themeColor="background1" w:themeShade="80"/>
                              <w:sz w:val="24"/>
                            </w:rPr>
                          </w:pPr>
                          <w:r>
                            <w:rPr>
                              <w:rFonts w:cs="Arial"/>
                              <w:color w:val="808080" w:themeColor="background1" w:themeShade="80"/>
                              <w:sz w:val="24"/>
                            </w:rPr>
                            <w:t>POTRJEN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87875C" id="_x0000_t202" coordsize="21600,21600" o:spt="202" path="m,l,21600r21600,l21600,xe">
              <v:stroke joinstyle="miter"/>
              <v:path gradientshapeok="t" o:connecttype="rect"/>
            </v:shapetype>
            <v:shape id="Text Box 4" o:spid="_x0000_s1027" type="#_x0000_t202" style="position:absolute;margin-left:-.05pt;margin-top:10.7pt;width:424.9pt;height:20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" fillcolor="black" stroked="f" strokeweight=".5pt">
              <v:fill opacity="0"/>
              <v:textbox>
                <w:txbxContent>
                  <w:p w14:paraId="7A15CA51" w14:textId="54D09EC3" w:rsidR="00CC7422" w:rsidRPr="00CC7422" w:rsidRDefault="00CC7422" w:rsidP="00CC7422">
                    <w:pPr>
                      <w:jc w:val="center"/>
                      <w:rPr>
                        <w:rFonts w:cs="Arial"/>
                        <w:color w:val="808080" w:themeColor="background1" w:themeShade="80"/>
                        <w:sz w:val="24"/>
                      </w:rPr>
                    </w:pPr>
                    <w:r>
                      <w:rPr>
                        <w:rFonts w:cs="Arial"/>
                        <w:color w:val="808080" w:themeColor="background1" w:themeShade="80"/>
                        <w:sz w:val="24"/>
                      </w:rPr>
                      <w:t>POTRJEN</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C5822" w14:textId="77777777" w:rsidR="00CC7422" w:rsidRDefault="00CC74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1B7F1" w14:textId="77777777" w:rsidR="00C2390E" w:rsidRDefault="00C2390E">
      <w:r>
        <w:separator/>
      </w:r>
    </w:p>
  </w:footnote>
  <w:footnote w:type="continuationSeparator" w:id="0">
    <w:p w14:paraId="5C6C9EDB" w14:textId="77777777" w:rsidR="00C2390E" w:rsidRDefault="00C239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CB8F2" w14:textId="77777777" w:rsidR="00CC7422" w:rsidRDefault="00CC74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4DCE" w14:textId="77777777" w:rsidR="00805AA7" w:rsidRPr="00110CBD" w:rsidRDefault="00805AA7" w:rsidP="007D75CF">
    <w:pPr>
      <w:pStyle w:val="Header"/>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14:paraId="7535E4FB" w14:textId="77777777">
      <w:trPr>
        <w:cantSplit/>
        <w:trHeight w:hRule="exact" w:val="847"/>
      </w:trPr>
      <w:tc>
        <w:tcPr>
          <w:tcW w:w="567" w:type="dxa"/>
        </w:tcPr>
        <w:p w14:paraId="3ADA4057" w14:textId="77777777" w:rsidR="00805AA7" w:rsidRDefault="00805AA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61E32E4F" w14:textId="77777777" w:rsidR="00805AA7" w:rsidRPr="006D42D9" w:rsidRDefault="00805AA7" w:rsidP="006D42D9">
          <w:pPr>
            <w:rPr>
              <w:rFonts w:ascii="Republika" w:hAnsi="Republika"/>
              <w:sz w:val="60"/>
              <w:szCs w:val="60"/>
            </w:rPr>
          </w:pPr>
        </w:p>
        <w:p w14:paraId="63746B55" w14:textId="77777777" w:rsidR="00805AA7" w:rsidRPr="006D42D9" w:rsidRDefault="00805AA7" w:rsidP="006D42D9">
          <w:pPr>
            <w:rPr>
              <w:rFonts w:ascii="Republika" w:hAnsi="Republika"/>
              <w:sz w:val="60"/>
              <w:szCs w:val="60"/>
            </w:rPr>
          </w:pPr>
        </w:p>
        <w:p w14:paraId="04468588" w14:textId="77777777" w:rsidR="00805AA7" w:rsidRPr="006D42D9" w:rsidRDefault="00805AA7" w:rsidP="006D42D9">
          <w:pPr>
            <w:rPr>
              <w:rFonts w:ascii="Republika" w:hAnsi="Republika"/>
              <w:sz w:val="60"/>
              <w:szCs w:val="60"/>
            </w:rPr>
          </w:pPr>
        </w:p>
        <w:p w14:paraId="207D6A3B" w14:textId="77777777" w:rsidR="00805AA7" w:rsidRPr="006D42D9" w:rsidRDefault="00805AA7" w:rsidP="006D42D9">
          <w:pPr>
            <w:rPr>
              <w:rFonts w:ascii="Republika" w:hAnsi="Republika"/>
              <w:sz w:val="60"/>
              <w:szCs w:val="60"/>
            </w:rPr>
          </w:pPr>
        </w:p>
        <w:p w14:paraId="06611947" w14:textId="77777777" w:rsidR="00805AA7" w:rsidRPr="006D42D9" w:rsidRDefault="00805AA7" w:rsidP="006D42D9">
          <w:pPr>
            <w:rPr>
              <w:rFonts w:ascii="Republika" w:hAnsi="Republika"/>
              <w:sz w:val="60"/>
              <w:szCs w:val="60"/>
            </w:rPr>
          </w:pPr>
        </w:p>
        <w:p w14:paraId="561362FA" w14:textId="77777777" w:rsidR="00805AA7" w:rsidRPr="006D42D9" w:rsidRDefault="00805AA7" w:rsidP="006D42D9">
          <w:pPr>
            <w:rPr>
              <w:rFonts w:ascii="Republika" w:hAnsi="Republika"/>
              <w:sz w:val="60"/>
              <w:szCs w:val="60"/>
            </w:rPr>
          </w:pPr>
        </w:p>
        <w:p w14:paraId="40C8F4C6" w14:textId="77777777" w:rsidR="00805AA7" w:rsidRPr="006D42D9" w:rsidRDefault="00805AA7" w:rsidP="006D42D9">
          <w:pPr>
            <w:rPr>
              <w:rFonts w:ascii="Republika" w:hAnsi="Republika"/>
              <w:sz w:val="60"/>
              <w:szCs w:val="60"/>
            </w:rPr>
          </w:pPr>
        </w:p>
        <w:p w14:paraId="7863359B" w14:textId="77777777" w:rsidR="00805AA7" w:rsidRPr="006D42D9" w:rsidRDefault="00805AA7" w:rsidP="006D42D9">
          <w:pPr>
            <w:rPr>
              <w:rFonts w:ascii="Republika" w:hAnsi="Republika"/>
              <w:sz w:val="60"/>
              <w:szCs w:val="60"/>
            </w:rPr>
          </w:pPr>
        </w:p>
        <w:p w14:paraId="110C67CF" w14:textId="77777777" w:rsidR="00805AA7" w:rsidRPr="006D42D9" w:rsidRDefault="00805AA7" w:rsidP="006D42D9">
          <w:pPr>
            <w:rPr>
              <w:rFonts w:ascii="Republika" w:hAnsi="Republika"/>
              <w:sz w:val="60"/>
              <w:szCs w:val="60"/>
            </w:rPr>
          </w:pPr>
        </w:p>
        <w:p w14:paraId="23F72447" w14:textId="77777777" w:rsidR="00805AA7" w:rsidRPr="006D42D9" w:rsidRDefault="00805AA7" w:rsidP="006D42D9">
          <w:pPr>
            <w:rPr>
              <w:rFonts w:ascii="Republika" w:hAnsi="Republika"/>
              <w:sz w:val="60"/>
              <w:szCs w:val="60"/>
            </w:rPr>
          </w:pPr>
        </w:p>
        <w:p w14:paraId="5B37747C" w14:textId="77777777" w:rsidR="00805AA7" w:rsidRPr="006D42D9" w:rsidRDefault="00805AA7" w:rsidP="006D42D9">
          <w:pPr>
            <w:rPr>
              <w:rFonts w:ascii="Republika" w:hAnsi="Republika"/>
              <w:sz w:val="60"/>
              <w:szCs w:val="60"/>
            </w:rPr>
          </w:pPr>
        </w:p>
        <w:p w14:paraId="797C97D4" w14:textId="77777777" w:rsidR="00805AA7" w:rsidRPr="006D42D9" w:rsidRDefault="00805AA7" w:rsidP="006D42D9">
          <w:pPr>
            <w:rPr>
              <w:rFonts w:ascii="Republika" w:hAnsi="Republika"/>
              <w:sz w:val="60"/>
              <w:szCs w:val="60"/>
            </w:rPr>
          </w:pPr>
        </w:p>
        <w:p w14:paraId="3BD9979A" w14:textId="77777777" w:rsidR="00805AA7" w:rsidRPr="006D42D9" w:rsidRDefault="00805AA7" w:rsidP="006D42D9">
          <w:pPr>
            <w:rPr>
              <w:rFonts w:ascii="Republika" w:hAnsi="Republika"/>
              <w:sz w:val="60"/>
              <w:szCs w:val="60"/>
            </w:rPr>
          </w:pPr>
        </w:p>
        <w:p w14:paraId="2599C4E4" w14:textId="77777777" w:rsidR="00805AA7" w:rsidRPr="006D42D9" w:rsidRDefault="00805AA7" w:rsidP="006D42D9">
          <w:pPr>
            <w:rPr>
              <w:rFonts w:ascii="Republika" w:hAnsi="Republika"/>
              <w:sz w:val="60"/>
              <w:szCs w:val="60"/>
            </w:rPr>
          </w:pPr>
        </w:p>
        <w:p w14:paraId="17231F6B" w14:textId="77777777" w:rsidR="00805AA7" w:rsidRPr="006D42D9" w:rsidRDefault="00805AA7" w:rsidP="006D42D9">
          <w:pPr>
            <w:rPr>
              <w:rFonts w:ascii="Republika" w:hAnsi="Republika"/>
              <w:sz w:val="60"/>
              <w:szCs w:val="60"/>
            </w:rPr>
          </w:pPr>
        </w:p>
        <w:p w14:paraId="39791560" w14:textId="77777777" w:rsidR="00805AA7" w:rsidRPr="006D42D9" w:rsidRDefault="00805AA7" w:rsidP="006D42D9">
          <w:pPr>
            <w:rPr>
              <w:rFonts w:ascii="Republika" w:hAnsi="Republika"/>
              <w:sz w:val="60"/>
              <w:szCs w:val="60"/>
            </w:rPr>
          </w:pPr>
        </w:p>
      </w:tc>
    </w:tr>
  </w:tbl>
  <w:p w14:paraId="2F9E5A9C" w14:textId="77777777" w:rsidR="00805AA7" w:rsidRPr="00B95595" w:rsidRDefault="00294E76"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4294967295" distB="4294967295" distL="114300" distR="114300" simplePos="0" relativeHeight="251657728" behindDoc="1" locked="0" layoutInCell="0" allowOverlap="1" wp14:anchorId="79AC6F28" wp14:editId="673149F0">
              <wp:simplePos x="0" y="0"/>
              <wp:positionH relativeFrom="column">
                <wp:posOffset>-431800</wp:posOffset>
              </wp:positionH>
              <wp:positionV relativeFrom="page">
                <wp:posOffset>3600449</wp:posOffset>
              </wp:positionV>
              <wp:extent cx="252095" cy="0"/>
              <wp:effectExtent l="0" t="0" r="1460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AF16D" id="Line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805AA7" w:rsidRPr="00B95595">
      <w:rPr>
        <w:rFonts w:ascii="Republika" w:hAnsi="Republika"/>
      </w:rPr>
      <w:t>REPUBLIKA SLOVENIJA</w:t>
    </w:r>
  </w:p>
  <w:p w14:paraId="6906DC06" w14:textId="77777777" w:rsidR="00805AA7" w:rsidRPr="00B95595" w:rsidRDefault="00805AA7" w:rsidP="00924E3C">
    <w:pPr>
      <w:pStyle w:val="Header"/>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sidR="000E1264">
      <w:rPr>
        <w:rFonts w:ascii="Republika" w:hAnsi="Republika"/>
        <w:b/>
        <w:caps/>
      </w:rPr>
      <w:t>OKOLJE IN PROSTOR</w:t>
    </w:r>
  </w:p>
  <w:p w14:paraId="4733CBB7" w14:textId="77777777" w:rsidR="008D1A28" w:rsidRDefault="008D1A28" w:rsidP="008D1A28">
    <w:pPr>
      <w:pStyle w:val="Header"/>
      <w:tabs>
        <w:tab w:val="clear" w:pos="4320"/>
        <w:tab w:val="left" w:pos="5112"/>
      </w:tabs>
      <w:spacing w:before="240" w:line="240" w:lineRule="exact"/>
      <w:rPr>
        <w:rFonts w:cs="Arial"/>
        <w:sz w:val="16"/>
      </w:rPr>
    </w:pPr>
    <w:r>
      <w:rPr>
        <w:rFonts w:cs="Arial"/>
        <w:sz w:val="16"/>
      </w:rPr>
      <w:t>Dunajska cesta 4</w:t>
    </w:r>
    <w:r w:rsidR="00070223">
      <w:rPr>
        <w:rFonts w:cs="Arial"/>
        <w:sz w:val="16"/>
      </w:rPr>
      <w:t>8</w:t>
    </w:r>
    <w:r>
      <w:rPr>
        <w:rFonts w:cs="Arial"/>
        <w:sz w:val="16"/>
      </w:rPr>
      <w:t>, 1000 Ljubljana</w:t>
    </w:r>
    <w:r>
      <w:rPr>
        <w:rFonts w:cs="Arial"/>
        <w:sz w:val="16"/>
      </w:rPr>
      <w:tab/>
      <w:t>T: 01 478 7</w:t>
    </w:r>
    <w:r w:rsidR="00070223">
      <w:rPr>
        <w:rFonts w:cs="Arial"/>
        <w:sz w:val="16"/>
      </w:rPr>
      <w:t>0</w:t>
    </w:r>
    <w:r>
      <w:rPr>
        <w:rFonts w:cs="Arial"/>
        <w:sz w:val="16"/>
      </w:rPr>
      <w:t xml:space="preserve"> 00</w:t>
    </w:r>
  </w:p>
  <w:p w14:paraId="291AF6C9" w14:textId="77777777" w:rsidR="008D1A28" w:rsidRDefault="008D1A28" w:rsidP="008D1A28">
    <w:pPr>
      <w:pStyle w:val="Header"/>
      <w:tabs>
        <w:tab w:val="clear" w:pos="4320"/>
        <w:tab w:val="left" w:pos="5112"/>
      </w:tabs>
      <w:spacing w:line="240" w:lineRule="exact"/>
      <w:rPr>
        <w:rFonts w:cs="Arial"/>
        <w:sz w:val="16"/>
      </w:rPr>
    </w:pPr>
    <w:r>
      <w:rPr>
        <w:rFonts w:cs="Arial"/>
        <w:sz w:val="16"/>
      </w:rPr>
      <w:tab/>
      <w:t xml:space="preserve">F: 01 478 74 25 </w:t>
    </w:r>
  </w:p>
  <w:p w14:paraId="0A7A458E" w14:textId="77777777" w:rsidR="008D1A28" w:rsidRDefault="008D1A28" w:rsidP="008D1A28">
    <w:pPr>
      <w:pStyle w:val="Header"/>
      <w:tabs>
        <w:tab w:val="clear" w:pos="4320"/>
        <w:tab w:val="left" w:pos="5112"/>
      </w:tabs>
      <w:spacing w:line="240" w:lineRule="exact"/>
      <w:rPr>
        <w:rFonts w:cs="Arial"/>
        <w:sz w:val="16"/>
      </w:rPr>
    </w:pPr>
    <w:r>
      <w:rPr>
        <w:rFonts w:cs="Arial"/>
        <w:sz w:val="16"/>
      </w:rPr>
      <w:tab/>
      <w:t>E: gp.mop@gov.si</w:t>
    </w:r>
  </w:p>
  <w:p w14:paraId="0FCB0579" w14:textId="77777777" w:rsidR="008D1A28" w:rsidRDefault="008D1A28" w:rsidP="008D1A28">
    <w:pPr>
      <w:pStyle w:val="Header"/>
      <w:tabs>
        <w:tab w:val="clear" w:pos="4320"/>
        <w:tab w:val="left" w:pos="5112"/>
      </w:tabs>
      <w:spacing w:line="240" w:lineRule="exact"/>
      <w:rPr>
        <w:rFonts w:cs="Arial"/>
        <w:sz w:val="16"/>
      </w:rPr>
    </w:pPr>
    <w:r>
      <w:rPr>
        <w:rFonts w:cs="Arial"/>
        <w:sz w:val="16"/>
      </w:rPr>
      <w:tab/>
      <w:t>www.mop.gov.si</w:t>
    </w:r>
  </w:p>
  <w:p w14:paraId="7A9D9EDD" w14:textId="77777777" w:rsidR="00805AA7" w:rsidRPr="008F3500" w:rsidRDefault="00805AA7" w:rsidP="00994953">
    <w:pPr>
      <w:pStyle w:val="Header"/>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82D6E"/>
    <w:multiLevelType w:val="hybridMultilevel"/>
    <w:tmpl w:val="7D604A9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C286D5F"/>
    <w:multiLevelType w:val="hybridMultilevel"/>
    <w:tmpl w:val="71C2A5A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5515AF2"/>
    <w:multiLevelType w:val="hybridMultilevel"/>
    <w:tmpl w:val="8B907842"/>
    <w:lvl w:ilvl="0" w:tplc="8E9EE23C">
      <w:numFmt w:val="bullet"/>
      <w:lvlText w:val="−"/>
      <w:lvlJc w:val="left"/>
      <w:pPr>
        <w:ind w:left="720" w:hanging="360"/>
      </w:pPr>
      <w:rPr>
        <w:rFonts w:ascii="Arial" w:eastAsia="Calibri"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41871DD9"/>
    <w:multiLevelType w:val="hybridMultilevel"/>
    <w:tmpl w:val="0D96759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9"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56247A05"/>
    <w:multiLevelType w:val="hybridMultilevel"/>
    <w:tmpl w:val="6602C344"/>
    <w:lvl w:ilvl="0" w:tplc="16820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0750DE0"/>
    <w:multiLevelType w:val="hybridMultilevel"/>
    <w:tmpl w:val="FE9E7D0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0"/>
  </w:num>
  <w:num w:numId="4">
    <w:abstractNumId w:val="1"/>
  </w:num>
  <w:num w:numId="5">
    <w:abstractNumId w:val="2"/>
  </w:num>
  <w:num w:numId="6">
    <w:abstractNumId w:val="12"/>
  </w:num>
  <w:num w:numId="7">
    <w:abstractNumId w:val="4"/>
  </w:num>
  <w:num w:numId="8">
    <w:abstractNumId w:val="14"/>
  </w:num>
  <w:num w:numId="9">
    <w:abstractNumId w:val="16"/>
  </w:num>
  <w:num w:numId="10">
    <w:abstractNumId w:val="9"/>
  </w:num>
  <w:num w:numId="11">
    <w:abstractNumId w:val="6"/>
  </w:num>
  <w:num w:numId="12">
    <w:abstractNumId w:val="11"/>
  </w:num>
  <w:num w:numId="13">
    <w:abstractNumId w:val="15"/>
  </w:num>
  <w:num w:numId="14">
    <w:abstractNumId w:val="3"/>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savePreviewPicture/>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7ED5"/>
    <w:rsid w:val="00007924"/>
    <w:rsid w:val="0001550E"/>
    <w:rsid w:val="00016952"/>
    <w:rsid w:val="00016D7B"/>
    <w:rsid w:val="00016EED"/>
    <w:rsid w:val="00023A88"/>
    <w:rsid w:val="00027744"/>
    <w:rsid w:val="000277CF"/>
    <w:rsid w:val="00070223"/>
    <w:rsid w:val="00082F3E"/>
    <w:rsid w:val="000A5663"/>
    <w:rsid w:val="000A7238"/>
    <w:rsid w:val="000B047E"/>
    <w:rsid w:val="000B39CA"/>
    <w:rsid w:val="000C0AD3"/>
    <w:rsid w:val="000C3C29"/>
    <w:rsid w:val="000E1264"/>
    <w:rsid w:val="00102C62"/>
    <w:rsid w:val="00116BC8"/>
    <w:rsid w:val="001229A0"/>
    <w:rsid w:val="001252BF"/>
    <w:rsid w:val="0013222D"/>
    <w:rsid w:val="001357B2"/>
    <w:rsid w:val="00142602"/>
    <w:rsid w:val="00143321"/>
    <w:rsid w:val="001456D2"/>
    <w:rsid w:val="00155A15"/>
    <w:rsid w:val="00163D3B"/>
    <w:rsid w:val="00164BE3"/>
    <w:rsid w:val="0016771F"/>
    <w:rsid w:val="001A214E"/>
    <w:rsid w:val="001A2D27"/>
    <w:rsid w:val="00202A77"/>
    <w:rsid w:val="00266401"/>
    <w:rsid w:val="00271CE5"/>
    <w:rsid w:val="00282020"/>
    <w:rsid w:val="00283860"/>
    <w:rsid w:val="00285182"/>
    <w:rsid w:val="00294E76"/>
    <w:rsid w:val="002A5139"/>
    <w:rsid w:val="002B3253"/>
    <w:rsid w:val="002B7A82"/>
    <w:rsid w:val="002D1010"/>
    <w:rsid w:val="002E2273"/>
    <w:rsid w:val="002E5923"/>
    <w:rsid w:val="00302586"/>
    <w:rsid w:val="003536FE"/>
    <w:rsid w:val="003636BF"/>
    <w:rsid w:val="0037479F"/>
    <w:rsid w:val="00377BB8"/>
    <w:rsid w:val="003845B4"/>
    <w:rsid w:val="00387B1A"/>
    <w:rsid w:val="00391954"/>
    <w:rsid w:val="003C0EFA"/>
    <w:rsid w:val="003D1484"/>
    <w:rsid w:val="003D6D7D"/>
    <w:rsid w:val="003E0577"/>
    <w:rsid w:val="003E1C74"/>
    <w:rsid w:val="00434D2E"/>
    <w:rsid w:val="00442DE2"/>
    <w:rsid w:val="0048686B"/>
    <w:rsid w:val="00490337"/>
    <w:rsid w:val="004A2E1B"/>
    <w:rsid w:val="004D2E91"/>
    <w:rsid w:val="004E4C77"/>
    <w:rsid w:val="004F1049"/>
    <w:rsid w:val="00507129"/>
    <w:rsid w:val="00526246"/>
    <w:rsid w:val="00562ACF"/>
    <w:rsid w:val="0056570B"/>
    <w:rsid w:val="00567106"/>
    <w:rsid w:val="00587803"/>
    <w:rsid w:val="005924DC"/>
    <w:rsid w:val="00593C29"/>
    <w:rsid w:val="005A07E9"/>
    <w:rsid w:val="005A1BA9"/>
    <w:rsid w:val="005D38AE"/>
    <w:rsid w:val="005E1D3C"/>
    <w:rsid w:val="00612B44"/>
    <w:rsid w:val="00632253"/>
    <w:rsid w:val="00642714"/>
    <w:rsid w:val="006455CE"/>
    <w:rsid w:val="00673F64"/>
    <w:rsid w:val="00677197"/>
    <w:rsid w:val="00690F3E"/>
    <w:rsid w:val="00696B5A"/>
    <w:rsid w:val="006A5E58"/>
    <w:rsid w:val="006C4819"/>
    <w:rsid w:val="006D0E57"/>
    <w:rsid w:val="006D42D9"/>
    <w:rsid w:val="00704440"/>
    <w:rsid w:val="00712D79"/>
    <w:rsid w:val="00717ED5"/>
    <w:rsid w:val="00733017"/>
    <w:rsid w:val="00742284"/>
    <w:rsid w:val="007639FF"/>
    <w:rsid w:val="00780889"/>
    <w:rsid w:val="00783310"/>
    <w:rsid w:val="00796487"/>
    <w:rsid w:val="0079676E"/>
    <w:rsid w:val="007A4A35"/>
    <w:rsid w:val="007A4A6D"/>
    <w:rsid w:val="007D1BCF"/>
    <w:rsid w:val="007D3FD1"/>
    <w:rsid w:val="007D5B49"/>
    <w:rsid w:val="007D661A"/>
    <w:rsid w:val="007D75CF"/>
    <w:rsid w:val="007E4D19"/>
    <w:rsid w:val="007E6DC5"/>
    <w:rsid w:val="007F50BA"/>
    <w:rsid w:val="007F67AA"/>
    <w:rsid w:val="00805AA7"/>
    <w:rsid w:val="008067C5"/>
    <w:rsid w:val="008274EE"/>
    <w:rsid w:val="00831A0F"/>
    <w:rsid w:val="00866DAD"/>
    <w:rsid w:val="0088043C"/>
    <w:rsid w:val="008906C9"/>
    <w:rsid w:val="0089208D"/>
    <w:rsid w:val="00897F78"/>
    <w:rsid w:val="008A0F30"/>
    <w:rsid w:val="008A34AD"/>
    <w:rsid w:val="008A7ECA"/>
    <w:rsid w:val="008B12FE"/>
    <w:rsid w:val="008B3FE1"/>
    <w:rsid w:val="008C5738"/>
    <w:rsid w:val="008D04F0"/>
    <w:rsid w:val="008D1A28"/>
    <w:rsid w:val="008F2179"/>
    <w:rsid w:val="008F3500"/>
    <w:rsid w:val="0090273B"/>
    <w:rsid w:val="00912B48"/>
    <w:rsid w:val="00924E3C"/>
    <w:rsid w:val="009366F2"/>
    <w:rsid w:val="009612BB"/>
    <w:rsid w:val="00964D7F"/>
    <w:rsid w:val="00977B47"/>
    <w:rsid w:val="00994953"/>
    <w:rsid w:val="009B497E"/>
    <w:rsid w:val="009B706D"/>
    <w:rsid w:val="009D0331"/>
    <w:rsid w:val="009E2AC7"/>
    <w:rsid w:val="009E737F"/>
    <w:rsid w:val="009F3FA2"/>
    <w:rsid w:val="009F7158"/>
    <w:rsid w:val="00A125C5"/>
    <w:rsid w:val="00A21019"/>
    <w:rsid w:val="00A21F07"/>
    <w:rsid w:val="00A22A65"/>
    <w:rsid w:val="00A235E6"/>
    <w:rsid w:val="00A30E24"/>
    <w:rsid w:val="00A468D6"/>
    <w:rsid w:val="00A5039D"/>
    <w:rsid w:val="00A60BA3"/>
    <w:rsid w:val="00A65EE7"/>
    <w:rsid w:val="00A70133"/>
    <w:rsid w:val="00A76E27"/>
    <w:rsid w:val="00A84AC1"/>
    <w:rsid w:val="00A86EE2"/>
    <w:rsid w:val="00AB2D82"/>
    <w:rsid w:val="00AB4F77"/>
    <w:rsid w:val="00AC0D63"/>
    <w:rsid w:val="00AC2465"/>
    <w:rsid w:val="00AC5E59"/>
    <w:rsid w:val="00AF4EB2"/>
    <w:rsid w:val="00B06097"/>
    <w:rsid w:val="00B17141"/>
    <w:rsid w:val="00B31575"/>
    <w:rsid w:val="00B5303C"/>
    <w:rsid w:val="00B53F9A"/>
    <w:rsid w:val="00B66CA1"/>
    <w:rsid w:val="00B779F4"/>
    <w:rsid w:val="00B8547D"/>
    <w:rsid w:val="00B95595"/>
    <w:rsid w:val="00BB685D"/>
    <w:rsid w:val="00BC4E24"/>
    <w:rsid w:val="00BC6FDE"/>
    <w:rsid w:val="00BD4346"/>
    <w:rsid w:val="00BE0857"/>
    <w:rsid w:val="00BE51C8"/>
    <w:rsid w:val="00C00FDC"/>
    <w:rsid w:val="00C0360E"/>
    <w:rsid w:val="00C07DC0"/>
    <w:rsid w:val="00C2390E"/>
    <w:rsid w:val="00C250D5"/>
    <w:rsid w:val="00C342A3"/>
    <w:rsid w:val="00C60945"/>
    <w:rsid w:val="00C63643"/>
    <w:rsid w:val="00C7007D"/>
    <w:rsid w:val="00C74140"/>
    <w:rsid w:val="00C755EC"/>
    <w:rsid w:val="00C92898"/>
    <w:rsid w:val="00C94C4D"/>
    <w:rsid w:val="00C94CEE"/>
    <w:rsid w:val="00CC7422"/>
    <w:rsid w:val="00CE3356"/>
    <w:rsid w:val="00CE56EC"/>
    <w:rsid w:val="00CE7514"/>
    <w:rsid w:val="00CF1F1B"/>
    <w:rsid w:val="00CF2C06"/>
    <w:rsid w:val="00D1133C"/>
    <w:rsid w:val="00D248DE"/>
    <w:rsid w:val="00D57700"/>
    <w:rsid w:val="00D71EEC"/>
    <w:rsid w:val="00D721E0"/>
    <w:rsid w:val="00D8542D"/>
    <w:rsid w:val="00D870FC"/>
    <w:rsid w:val="00D90517"/>
    <w:rsid w:val="00DB76D3"/>
    <w:rsid w:val="00DC2736"/>
    <w:rsid w:val="00DC6A71"/>
    <w:rsid w:val="00DE5B46"/>
    <w:rsid w:val="00E0357D"/>
    <w:rsid w:val="00E13C7D"/>
    <w:rsid w:val="00E175B2"/>
    <w:rsid w:val="00E24EC2"/>
    <w:rsid w:val="00E45B17"/>
    <w:rsid w:val="00E7003E"/>
    <w:rsid w:val="00E72254"/>
    <w:rsid w:val="00E96041"/>
    <w:rsid w:val="00EB5184"/>
    <w:rsid w:val="00EC5180"/>
    <w:rsid w:val="00F017E2"/>
    <w:rsid w:val="00F23209"/>
    <w:rsid w:val="00F240BB"/>
    <w:rsid w:val="00F25603"/>
    <w:rsid w:val="00F2626A"/>
    <w:rsid w:val="00F46724"/>
    <w:rsid w:val="00F46CCB"/>
    <w:rsid w:val="00F5083B"/>
    <w:rsid w:val="00F57FED"/>
    <w:rsid w:val="00F67268"/>
    <w:rsid w:val="00FC7F3E"/>
    <w:rsid w:val="00FD1D1B"/>
    <w:rsid w:val="00FD517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1F9160BA"/>
  <w15:docId w15:val="{79E92410-9D91-429C-91C9-06E4E3E7C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7ED5"/>
    <w:pPr>
      <w:spacing w:line="260" w:lineRule="exact"/>
    </w:pPr>
    <w:rPr>
      <w:rFonts w:ascii="Arial" w:hAnsi="Arial"/>
      <w:szCs w:val="24"/>
      <w:lang w:eastAsia="en-US"/>
    </w:rPr>
  </w:style>
  <w:style w:type="paragraph" w:styleId="Heading1">
    <w:name w:val="heading 1"/>
    <w:aliases w:val="NASLOV"/>
    <w:basedOn w:val="Normal"/>
    <w:next w:val="Normal"/>
    <w:autoRedefine/>
    <w:qFormat/>
    <w:rsid w:val="003F0585"/>
    <w:pPr>
      <w:keepNext/>
      <w:spacing w:before="240" w:after="60"/>
      <w:outlineLvl w:val="0"/>
    </w:pPr>
    <w:rPr>
      <w:b/>
      <w:kern w:val="32"/>
      <w:sz w:val="28"/>
      <w:szCs w:val="32"/>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D2B87"/>
    <w:pPr>
      <w:tabs>
        <w:tab w:val="center" w:pos="4320"/>
        <w:tab w:val="right" w:pos="8640"/>
      </w:tabs>
    </w:pPr>
  </w:style>
  <w:style w:type="paragraph" w:styleId="Footer">
    <w:name w:val="footer"/>
    <w:basedOn w:val="Normal"/>
    <w:semiHidden/>
    <w:rsid w:val="00AD2B87"/>
    <w:pPr>
      <w:tabs>
        <w:tab w:val="center" w:pos="4320"/>
        <w:tab w:val="right" w:pos="8640"/>
      </w:tabs>
    </w:pPr>
  </w:style>
  <w:style w:type="paragraph" w:styleId="DocumentMap">
    <w:name w:val="Document Map"/>
    <w:basedOn w:val="Normal"/>
    <w:link w:val="DocumentMapChar"/>
    <w:rsid w:val="00B31575"/>
    <w:rPr>
      <w:rFonts w:ascii="Tahoma" w:hAnsi="Tahoma"/>
      <w:sz w:val="16"/>
      <w:szCs w:val="16"/>
    </w:rPr>
  </w:style>
  <w:style w:type="character" w:customStyle="1" w:styleId="DocumentMapChar">
    <w:name w:val="Document Map Char"/>
    <w:link w:val="DocumentMap"/>
    <w:rsid w:val="00B31575"/>
    <w:rPr>
      <w:rFonts w:ascii="Tahoma" w:hAnsi="Tahoma" w:cs="Tahoma"/>
      <w:sz w:val="16"/>
      <w:szCs w:val="16"/>
      <w:lang w:val="en-US" w:eastAsia="en-US"/>
    </w:rPr>
  </w:style>
  <w:style w:type="table" w:styleId="TableGrid">
    <w:name w:val="Table Grid"/>
    <w:basedOn w:val="TableNormal"/>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ormal"/>
    <w:qFormat/>
    <w:rsid w:val="00DC6A71"/>
    <w:pPr>
      <w:tabs>
        <w:tab w:val="left" w:pos="1701"/>
      </w:tabs>
    </w:pPr>
    <w:rPr>
      <w:szCs w:val="20"/>
      <w:lang w:eastAsia="sl-SI"/>
    </w:rPr>
  </w:style>
  <w:style w:type="paragraph" w:customStyle="1" w:styleId="ZADEVA">
    <w:name w:val="ZADEVA"/>
    <w:basedOn w:val="Normal"/>
    <w:qFormat/>
    <w:rsid w:val="00DC6A71"/>
    <w:pPr>
      <w:tabs>
        <w:tab w:val="left" w:pos="1701"/>
      </w:tabs>
      <w:ind w:left="1701" w:hanging="1701"/>
    </w:pPr>
    <w:rPr>
      <w:b/>
      <w:lang w:val="it-IT"/>
    </w:rPr>
  </w:style>
  <w:style w:type="character" w:styleId="Hyperlink">
    <w:name w:val="Hyperlink"/>
    <w:rsid w:val="00783310"/>
    <w:rPr>
      <w:color w:val="0000FF"/>
      <w:u w:val="single"/>
    </w:rPr>
  </w:style>
  <w:style w:type="paragraph" w:customStyle="1" w:styleId="podpisi">
    <w:name w:val="podpisi"/>
    <w:basedOn w:val="Normal"/>
    <w:qFormat/>
    <w:rsid w:val="003E1C74"/>
    <w:pPr>
      <w:tabs>
        <w:tab w:val="left" w:pos="3402"/>
      </w:tabs>
    </w:pPr>
    <w:rPr>
      <w:lang w:val="it-IT"/>
    </w:rPr>
  </w:style>
  <w:style w:type="character" w:customStyle="1" w:styleId="HeaderChar">
    <w:name w:val="Header Char"/>
    <w:basedOn w:val="DefaultParagraphFont"/>
    <w:link w:val="Header"/>
    <w:rsid w:val="008D1A28"/>
    <w:rPr>
      <w:rFonts w:ascii="Arial" w:hAnsi="Arial"/>
      <w:szCs w:val="24"/>
      <w:lang w:val="en-US" w:eastAsia="en-US"/>
    </w:rPr>
  </w:style>
  <w:style w:type="paragraph" w:customStyle="1" w:styleId="Neotevilenodstavek">
    <w:name w:val="Neoštevilčen odstavek"/>
    <w:basedOn w:val="Normal"/>
    <w:link w:val="NeotevilenodstavekZnak"/>
    <w:qFormat/>
    <w:rsid w:val="00717ED5"/>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717ED5"/>
    <w:rPr>
      <w:rFonts w:ascii="Arial" w:hAnsi="Arial" w:cs="Arial"/>
      <w:sz w:val="22"/>
      <w:szCs w:val="22"/>
    </w:rPr>
  </w:style>
  <w:style w:type="paragraph" w:customStyle="1" w:styleId="Poglavje">
    <w:name w:val="Poglavje"/>
    <w:basedOn w:val="Normal"/>
    <w:qFormat/>
    <w:rsid w:val="00717ED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styleId="ListParagraph">
    <w:name w:val="List Paragraph"/>
    <w:basedOn w:val="Normal"/>
    <w:uiPriority w:val="34"/>
    <w:qFormat/>
    <w:rsid w:val="00717ED5"/>
    <w:pPr>
      <w:spacing w:line="240" w:lineRule="auto"/>
      <w:ind w:left="720"/>
      <w:contextualSpacing/>
      <w:jc w:val="both"/>
    </w:pPr>
    <w:rPr>
      <w:rFonts w:ascii="Times New Roman" w:hAnsi="Times New Roman"/>
      <w:sz w:val="22"/>
      <w:szCs w:val="20"/>
      <w:lang w:eastAsia="sl-SI"/>
    </w:rPr>
  </w:style>
  <w:style w:type="paragraph" w:customStyle="1" w:styleId="NaslovpredpisaZnakZnak">
    <w:name w:val="Naslov_predpisa Znak Znak"/>
    <w:basedOn w:val="Normal"/>
    <w:link w:val="NaslovpredpisaZnakZnakZnak"/>
    <w:qFormat/>
    <w:rsid w:val="00717ED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Znak">
    <w:name w:val="Naslov_predpisa Znak Znak Znak"/>
    <w:link w:val="NaslovpredpisaZnakZnak"/>
    <w:rsid w:val="00717ED5"/>
    <w:rPr>
      <w:rFonts w:ascii="Arial" w:hAnsi="Arial" w:cs="Arial"/>
      <w:b/>
      <w:sz w:val="24"/>
      <w:szCs w:val="24"/>
    </w:rPr>
  </w:style>
  <w:style w:type="paragraph" w:styleId="BalloonText">
    <w:name w:val="Balloon Text"/>
    <w:basedOn w:val="Normal"/>
    <w:link w:val="BalloonTextChar"/>
    <w:rsid w:val="00FD1D1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D1D1B"/>
    <w:rPr>
      <w:rFonts w:ascii="Tahoma" w:hAnsi="Tahoma" w:cs="Tahoma"/>
      <w:sz w:val="16"/>
      <w:szCs w:val="16"/>
      <w:lang w:eastAsia="en-US"/>
    </w:rPr>
  </w:style>
  <w:style w:type="character" w:styleId="CommentReference">
    <w:name w:val="annotation reference"/>
    <w:basedOn w:val="DefaultParagraphFont"/>
    <w:rsid w:val="00016EED"/>
    <w:rPr>
      <w:sz w:val="16"/>
      <w:szCs w:val="16"/>
    </w:rPr>
  </w:style>
  <w:style w:type="paragraph" w:styleId="CommentText">
    <w:name w:val="annotation text"/>
    <w:basedOn w:val="Normal"/>
    <w:link w:val="CommentTextChar"/>
    <w:rsid w:val="00016EED"/>
    <w:pPr>
      <w:spacing w:line="240" w:lineRule="auto"/>
    </w:pPr>
    <w:rPr>
      <w:szCs w:val="20"/>
    </w:rPr>
  </w:style>
  <w:style w:type="character" w:customStyle="1" w:styleId="CommentTextChar">
    <w:name w:val="Comment Text Char"/>
    <w:basedOn w:val="DefaultParagraphFont"/>
    <w:link w:val="CommentText"/>
    <w:rsid w:val="00016EED"/>
    <w:rPr>
      <w:rFonts w:ascii="Arial" w:hAnsi="Arial"/>
      <w:lang w:eastAsia="en-US"/>
    </w:rPr>
  </w:style>
  <w:style w:type="paragraph" w:styleId="CommentSubject">
    <w:name w:val="annotation subject"/>
    <w:basedOn w:val="CommentText"/>
    <w:next w:val="CommentText"/>
    <w:link w:val="CommentSubjectChar"/>
    <w:rsid w:val="00016EED"/>
    <w:rPr>
      <w:b/>
      <w:bCs/>
    </w:rPr>
  </w:style>
  <w:style w:type="character" w:customStyle="1" w:styleId="CommentSubjectChar">
    <w:name w:val="Comment Subject Char"/>
    <w:basedOn w:val="CommentTextChar"/>
    <w:link w:val="CommentSubject"/>
    <w:rsid w:val="00016EED"/>
    <w:rPr>
      <w:rFonts w:ascii="Arial" w:hAnsi="Arial"/>
      <w:b/>
      <w:bCs/>
      <w:lang w:eastAsia="en-US"/>
    </w:rPr>
  </w:style>
  <w:style w:type="paragraph" w:styleId="PlainText">
    <w:name w:val="Plain Text"/>
    <w:basedOn w:val="Normal"/>
    <w:link w:val="PlainTextChar"/>
    <w:rsid w:val="00696B5A"/>
    <w:pPr>
      <w:spacing w:line="240" w:lineRule="auto"/>
    </w:pPr>
    <w:rPr>
      <w:rFonts w:ascii="Courier New" w:hAnsi="Courier New" w:cs="Courier New"/>
      <w:szCs w:val="20"/>
    </w:rPr>
  </w:style>
  <w:style w:type="character" w:customStyle="1" w:styleId="PlainTextChar">
    <w:name w:val="Plain Text Char"/>
    <w:basedOn w:val="DefaultParagraphFont"/>
    <w:link w:val="PlainText"/>
    <w:rsid w:val="00696B5A"/>
    <w:rPr>
      <w:rFonts w:ascii="Courier New" w:hAnsi="Courier New" w:cs="Courier New"/>
      <w:lang w:eastAsia="en-US"/>
    </w:rPr>
  </w:style>
  <w:style w:type="paragraph" w:styleId="NoSpacing">
    <w:name w:val="No Spacing"/>
    <w:aliases w:val="Slika"/>
    <w:basedOn w:val="Normal"/>
    <w:uiPriority w:val="1"/>
    <w:qFormat/>
    <w:rsid w:val="00977B47"/>
    <w:pPr>
      <w:spacing w:before="240" w:after="120" w:line="288" w:lineRule="auto"/>
      <w:ind w:left="907" w:hanging="907"/>
      <w:jc w:val="both"/>
    </w:pPr>
    <w:rPr>
      <w:rFonts w:ascii="Times New Roman" w:hAnsi="Times New Roman"/>
      <w: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6125">
      <w:bodyDiv w:val="1"/>
      <w:marLeft w:val="0"/>
      <w:marRight w:val="0"/>
      <w:marTop w:val="0"/>
      <w:marBottom w:val="0"/>
      <w:divBdr>
        <w:top w:val="none" w:sz="0" w:space="0" w:color="auto"/>
        <w:left w:val="none" w:sz="0" w:space="0" w:color="auto"/>
        <w:bottom w:val="none" w:sz="0" w:space="0" w:color="auto"/>
        <w:right w:val="none" w:sz="0" w:space="0" w:color="auto"/>
      </w:divBdr>
    </w:div>
    <w:div w:id="52394444">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612372044">
      <w:bodyDiv w:val="1"/>
      <w:marLeft w:val="0"/>
      <w:marRight w:val="0"/>
      <w:marTop w:val="0"/>
      <w:marBottom w:val="0"/>
      <w:divBdr>
        <w:top w:val="none" w:sz="0" w:space="0" w:color="auto"/>
        <w:left w:val="none" w:sz="0" w:space="0" w:color="auto"/>
        <w:bottom w:val="none" w:sz="0" w:space="0" w:color="auto"/>
        <w:right w:val="none" w:sz="0" w:space="0" w:color="auto"/>
      </w:divBdr>
    </w:div>
    <w:div w:id="739519923">
      <w:bodyDiv w:val="1"/>
      <w:marLeft w:val="0"/>
      <w:marRight w:val="0"/>
      <w:marTop w:val="0"/>
      <w:marBottom w:val="0"/>
      <w:divBdr>
        <w:top w:val="none" w:sz="0" w:space="0" w:color="auto"/>
        <w:left w:val="none" w:sz="0" w:space="0" w:color="auto"/>
        <w:bottom w:val="none" w:sz="0" w:space="0" w:color="auto"/>
        <w:right w:val="none" w:sz="0" w:space="0" w:color="auto"/>
      </w:divBdr>
    </w:div>
    <w:div w:id="787743385">
      <w:bodyDiv w:val="1"/>
      <w:marLeft w:val="0"/>
      <w:marRight w:val="0"/>
      <w:marTop w:val="0"/>
      <w:marBottom w:val="0"/>
      <w:divBdr>
        <w:top w:val="none" w:sz="0" w:space="0" w:color="auto"/>
        <w:left w:val="none" w:sz="0" w:space="0" w:color="auto"/>
        <w:bottom w:val="none" w:sz="0" w:space="0" w:color="auto"/>
        <w:right w:val="none" w:sz="0" w:space="0" w:color="auto"/>
      </w:divBdr>
    </w:div>
    <w:div w:id="878010110">
      <w:bodyDiv w:val="1"/>
      <w:marLeft w:val="0"/>
      <w:marRight w:val="0"/>
      <w:marTop w:val="0"/>
      <w:marBottom w:val="0"/>
      <w:divBdr>
        <w:top w:val="none" w:sz="0" w:space="0" w:color="auto"/>
        <w:left w:val="none" w:sz="0" w:space="0" w:color="auto"/>
        <w:bottom w:val="none" w:sz="0" w:space="0" w:color="auto"/>
        <w:right w:val="none" w:sz="0" w:space="0" w:color="auto"/>
      </w:divBdr>
    </w:div>
    <w:div w:id="1042947678">
      <w:bodyDiv w:val="1"/>
      <w:marLeft w:val="0"/>
      <w:marRight w:val="0"/>
      <w:marTop w:val="0"/>
      <w:marBottom w:val="0"/>
      <w:divBdr>
        <w:top w:val="none" w:sz="0" w:space="0" w:color="auto"/>
        <w:left w:val="none" w:sz="0" w:space="0" w:color="auto"/>
        <w:bottom w:val="none" w:sz="0" w:space="0" w:color="auto"/>
        <w:right w:val="none" w:sz="0" w:space="0" w:color="auto"/>
      </w:divBdr>
    </w:div>
    <w:div w:id="1076706955">
      <w:bodyDiv w:val="1"/>
      <w:marLeft w:val="0"/>
      <w:marRight w:val="0"/>
      <w:marTop w:val="0"/>
      <w:marBottom w:val="0"/>
      <w:divBdr>
        <w:top w:val="none" w:sz="0" w:space="0" w:color="auto"/>
        <w:left w:val="none" w:sz="0" w:space="0" w:color="auto"/>
        <w:bottom w:val="none" w:sz="0" w:space="0" w:color="auto"/>
        <w:right w:val="none" w:sz="0" w:space="0" w:color="auto"/>
      </w:divBdr>
    </w:div>
    <w:div w:id="130091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uradni-list.si/1/objava.jsp?sop=2021-01-2187"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421A2-43EB-461F-AB19-9BC18B897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9</Pages>
  <Words>3080</Words>
  <Characters>17556</Characters>
  <Application>Microsoft Office Word</Application>
  <DocSecurity>0</DocSecurity>
  <Lines>146</Lines>
  <Paragraphs>41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Številka:</vt:lpstr>
      <vt:lpstr>Številka:</vt:lpstr>
    </vt:vector>
  </TitlesOfParts>
  <Company>Indea d.o.o.</Company>
  <LinksUpToDate>false</LinksUpToDate>
  <CharactersWithSpaces>20595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Meta.Majes-Skufca</dc:creator>
  <cp:lastModifiedBy>Nives Nared</cp:lastModifiedBy>
  <cp:revision>8</cp:revision>
  <cp:lastPrinted>2022-11-29T09:29:00Z</cp:lastPrinted>
  <dcterms:created xsi:type="dcterms:W3CDTF">2022-11-29T09:30:00Z</dcterms:created>
  <dcterms:modified xsi:type="dcterms:W3CDTF">2023-01-13T15:16:00Z</dcterms:modified>
</cp:coreProperties>
</file>