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2B" w:rsidRPr="005A3CD7" w:rsidRDefault="006A3E2B" w:rsidP="006A3E2B">
      <w:pPr>
        <w:spacing w:before="40"/>
        <w:ind w:right="-3"/>
        <w:rPr>
          <w:rFonts w:ascii="Arial" w:hAnsi="Arial" w:cs="Arial"/>
          <w:sz w:val="20"/>
          <w:szCs w:val="20"/>
        </w:rPr>
      </w:pPr>
      <w:bookmarkStart w:id="0" w:name="_GoBack"/>
      <w:bookmarkEnd w:id="0"/>
      <w:r w:rsidRPr="005A3CD7">
        <w:rPr>
          <w:rFonts w:ascii="Arial" w:hAnsi="Arial" w:cs="Arial"/>
          <w:color w:val="000000"/>
          <w:sz w:val="20"/>
          <w:szCs w:val="20"/>
          <w:lang w:eastAsia="sl-SI"/>
        </w:rPr>
        <w:drawing>
          <wp:anchor distT="0" distB="0" distL="114300" distR="114300" simplePos="0" relativeHeight="251660288" behindDoc="0" locked="0" layoutInCell="1" allowOverlap="1" wp14:anchorId="0F85E9BC" wp14:editId="1F648154">
            <wp:simplePos x="0" y="0"/>
            <wp:positionH relativeFrom="column">
              <wp:posOffset>-205740</wp:posOffset>
            </wp:positionH>
            <wp:positionV relativeFrom="paragraph">
              <wp:posOffset>-169545</wp:posOffset>
            </wp:positionV>
            <wp:extent cx="3121660" cy="376555"/>
            <wp:effectExtent l="0" t="0" r="2540" b="444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E2B" w:rsidRPr="005A3CD7" w:rsidRDefault="006A3E2B" w:rsidP="006A3E2B">
      <w:pPr>
        <w:spacing w:before="60"/>
        <w:ind w:right="-3"/>
        <w:rPr>
          <w:rFonts w:ascii="Arial" w:hAnsi="Arial" w:cs="Arial"/>
          <w:sz w:val="20"/>
          <w:szCs w:val="20"/>
        </w:rPr>
      </w:pPr>
    </w:p>
    <w:p w:rsidR="006A3E2B" w:rsidRPr="005A3CD7" w:rsidRDefault="006A3E2B" w:rsidP="006A3E2B">
      <w:pPr>
        <w:spacing w:before="60"/>
        <w:ind w:right="-3"/>
        <w:rPr>
          <w:rFonts w:ascii="Arial" w:hAnsi="Arial" w:cs="Arial"/>
          <w:sz w:val="20"/>
          <w:szCs w:val="20"/>
        </w:rPr>
      </w:pPr>
    </w:p>
    <w:p w:rsidR="006A3E2B" w:rsidRPr="005A3CD7" w:rsidRDefault="006A3E2B" w:rsidP="006A3E2B">
      <w:pPr>
        <w:pStyle w:val="Glava"/>
        <w:tabs>
          <w:tab w:val="clear" w:pos="4320"/>
          <w:tab w:val="clear" w:pos="8640"/>
          <w:tab w:val="left" w:pos="5112"/>
        </w:tabs>
        <w:spacing w:before="120" w:line="240" w:lineRule="exact"/>
        <w:rPr>
          <w:rFonts w:cs="Arial"/>
          <w:szCs w:val="20"/>
          <w:lang w:val="sl-SI"/>
        </w:rPr>
      </w:pPr>
      <w:r w:rsidRPr="005A3CD7">
        <w:rPr>
          <w:rFonts w:cs="Arial"/>
          <w:color w:val="000000"/>
          <w:szCs w:val="20"/>
          <w:lang w:val="sl-SI" w:eastAsia="ar-SA"/>
        </w:rPr>
        <w:t xml:space="preserve">     </w:t>
      </w:r>
      <w:r w:rsidR="001E6CF3">
        <w:rPr>
          <w:rFonts w:cs="Arial"/>
          <w:szCs w:val="20"/>
          <w:lang w:val="sl-SI"/>
        </w:rPr>
        <w:t>Tržaška cesta 19</w:t>
      </w:r>
      <w:r w:rsidRPr="005A3CD7">
        <w:rPr>
          <w:rFonts w:cs="Arial"/>
          <w:szCs w:val="20"/>
          <w:lang w:val="sl-SI"/>
        </w:rPr>
        <w:t>, 1535 Ljubljana</w:t>
      </w:r>
      <w:r w:rsidRPr="005A3CD7">
        <w:rPr>
          <w:rFonts w:cs="Arial"/>
          <w:szCs w:val="20"/>
          <w:lang w:val="sl-SI"/>
        </w:rPr>
        <w:tab/>
        <w:t>T: 01 478 80 00</w:t>
      </w:r>
    </w:p>
    <w:p w:rsidR="006A3E2B" w:rsidRPr="005A3CD7" w:rsidRDefault="006A3E2B" w:rsidP="006A3E2B">
      <w:pPr>
        <w:pStyle w:val="Glava"/>
        <w:tabs>
          <w:tab w:val="clear" w:pos="4320"/>
          <w:tab w:val="clear" w:pos="8640"/>
          <w:tab w:val="left" w:pos="5112"/>
        </w:tabs>
        <w:spacing w:line="240" w:lineRule="exact"/>
        <w:rPr>
          <w:rFonts w:cs="Arial"/>
          <w:szCs w:val="20"/>
          <w:lang w:val="sl-SI"/>
        </w:rPr>
      </w:pPr>
      <w:r w:rsidRPr="005A3CD7">
        <w:rPr>
          <w:rFonts w:cs="Arial"/>
          <w:szCs w:val="20"/>
          <w:lang w:val="sl-SI"/>
        </w:rPr>
        <w:tab/>
        <w:t xml:space="preserve">F: 01 478 81 39 </w:t>
      </w:r>
    </w:p>
    <w:p w:rsidR="006A3E2B" w:rsidRPr="005A3CD7" w:rsidRDefault="006A3E2B" w:rsidP="006A3E2B">
      <w:pPr>
        <w:pStyle w:val="Glava"/>
        <w:tabs>
          <w:tab w:val="clear" w:pos="4320"/>
          <w:tab w:val="clear" w:pos="8640"/>
          <w:tab w:val="left" w:pos="5112"/>
        </w:tabs>
        <w:spacing w:line="240" w:lineRule="exact"/>
        <w:rPr>
          <w:rFonts w:cs="Arial"/>
          <w:szCs w:val="20"/>
          <w:lang w:val="sl-SI"/>
        </w:rPr>
      </w:pPr>
      <w:r w:rsidRPr="005A3CD7">
        <w:rPr>
          <w:rFonts w:cs="Arial"/>
          <w:szCs w:val="20"/>
          <w:lang w:val="sl-SI"/>
        </w:rPr>
        <w:tab/>
        <w:t>E: gp.mzi@gov.si</w:t>
      </w:r>
    </w:p>
    <w:p w:rsidR="006A3E2B" w:rsidRPr="005A3CD7" w:rsidRDefault="006A3E2B" w:rsidP="006A3E2B">
      <w:pPr>
        <w:pStyle w:val="Glava"/>
        <w:tabs>
          <w:tab w:val="clear" w:pos="4320"/>
          <w:tab w:val="clear" w:pos="8640"/>
          <w:tab w:val="left" w:pos="5112"/>
        </w:tabs>
        <w:spacing w:line="240" w:lineRule="exact"/>
        <w:rPr>
          <w:rFonts w:cs="Arial"/>
          <w:szCs w:val="20"/>
          <w:lang w:val="sl-SI"/>
        </w:rPr>
      </w:pPr>
      <w:r w:rsidRPr="005A3CD7">
        <w:rPr>
          <w:rFonts w:cs="Arial"/>
          <w:szCs w:val="20"/>
          <w:lang w:val="sl-SI"/>
        </w:rPr>
        <w:tab/>
      </w:r>
      <w:hyperlink r:id="rId9" w:history="1">
        <w:r w:rsidRPr="005A3CD7">
          <w:rPr>
            <w:rStyle w:val="Hiperpovezava"/>
            <w:szCs w:val="20"/>
            <w:lang w:val="sl-SI"/>
          </w:rPr>
          <w:t>www.mzi.gov.si</w:t>
        </w:r>
      </w:hyperlink>
    </w:p>
    <w:p w:rsidR="006A3E2B" w:rsidRDefault="006A3E2B" w:rsidP="006A3E2B">
      <w:pPr>
        <w:pStyle w:val="Glava"/>
        <w:tabs>
          <w:tab w:val="clear" w:pos="4320"/>
          <w:tab w:val="clear" w:pos="8640"/>
          <w:tab w:val="left" w:pos="5112"/>
        </w:tabs>
        <w:spacing w:line="240" w:lineRule="exact"/>
        <w:rPr>
          <w:rFonts w:cs="Arial"/>
          <w:szCs w:val="20"/>
          <w:lang w:val="sl-SI"/>
        </w:rPr>
      </w:pPr>
    </w:p>
    <w:p w:rsidR="006A3E2B" w:rsidRPr="005A3CD7" w:rsidRDefault="006A3E2B" w:rsidP="006A3E2B">
      <w:pPr>
        <w:pStyle w:val="Glava"/>
        <w:tabs>
          <w:tab w:val="clear" w:pos="4320"/>
          <w:tab w:val="clear" w:pos="8640"/>
          <w:tab w:val="left" w:pos="5112"/>
        </w:tabs>
        <w:spacing w:line="240" w:lineRule="exact"/>
        <w:rPr>
          <w:rFonts w:cs="Arial"/>
          <w:szCs w:val="20"/>
          <w:lang w:val="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6A3E2B" w:rsidRPr="005A3CD7" w:rsidTr="005267D8">
        <w:trPr>
          <w:gridAfter w:val="2"/>
          <w:wAfter w:w="3067" w:type="dxa"/>
        </w:trPr>
        <w:tc>
          <w:tcPr>
            <w:tcW w:w="6096" w:type="dxa"/>
            <w:gridSpan w:val="2"/>
          </w:tcPr>
          <w:p w:rsidR="006A3E2B" w:rsidRPr="005A3CD7" w:rsidRDefault="006A3E2B" w:rsidP="00707167">
            <w:pPr>
              <w:pStyle w:val="Neotevilenodstavek"/>
              <w:spacing w:before="0" w:after="0" w:line="260" w:lineRule="exact"/>
              <w:jc w:val="left"/>
              <w:rPr>
                <w:sz w:val="20"/>
                <w:szCs w:val="20"/>
              </w:rPr>
            </w:pPr>
            <w:r w:rsidRPr="005A3CD7">
              <w:rPr>
                <w:sz w:val="20"/>
                <w:szCs w:val="20"/>
              </w:rPr>
              <w:t xml:space="preserve">Številka: </w:t>
            </w:r>
            <w:r w:rsidR="004D4BA9">
              <w:rPr>
                <w:sz w:val="20"/>
                <w:szCs w:val="20"/>
              </w:rPr>
              <w:t>410-8/2025</w:t>
            </w:r>
            <w:r w:rsidR="007E1857">
              <w:rPr>
                <w:sz w:val="20"/>
                <w:szCs w:val="20"/>
              </w:rPr>
              <w:t>/</w:t>
            </w:r>
            <w:r w:rsidR="00505396">
              <w:rPr>
                <w:sz w:val="20"/>
                <w:szCs w:val="20"/>
              </w:rPr>
              <w:t>1</w:t>
            </w:r>
            <w:r w:rsidR="00993399">
              <w:rPr>
                <w:sz w:val="20"/>
                <w:szCs w:val="20"/>
              </w:rPr>
              <w:t>5</w:t>
            </w:r>
          </w:p>
        </w:tc>
      </w:tr>
      <w:tr w:rsidR="006A3E2B" w:rsidRPr="005A3CD7" w:rsidTr="005267D8">
        <w:trPr>
          <w:gridAfter w:val="2"/>
          <w:wAfter w:w="3067" w:type="dxa"/>
        </w:trPr>
        <w:tc>
          <w:tcPr>
            <w:tcW w:w="6096" w:type="dxa"/>
            <w:gridSpan w:val="2"/>
          </w:tcPr>
          <w:p w:rsidR="006A3E2B" w:rsidRPr="005A3CD7" w:rsidRDefault="006A3E2B" w:rsidP="00D4004A">
            <w:pPr>
              <w:pStyle w:val="Neotevilenodstavek"/>
              <w:spacing w:before="0" w:after="0" w:line="260" w:lineRule="exact"/>
              <w:jc w:val="left"/>
              <w:rPr>
                <w:sz w:val="20"/>
                <w:szCs w:val="20"/>
              </w:rPr>
            </w:pPr>
            <w:r w:rsidRPr="005A3CD7">
              <w:rPr>
                <w:sz w:val="20"/>
                <w:szCs w:val="20"/>
              </w:rPr>
              <w:t>Ljubljana,</w:t>
            </w:r>
            <w:r w:rsidR="00C041D5">
              <w:rPr>
                <w:sz w:val="20"/>
                <w:szCs w:val="20"/>
              </w:rPr>
              <w:t xml:space="preserve"> 25</w:t>
            </w:r>
            <w:r w:rsidR="00800A84">
              <w:rPr>
                <w:sz w:val="20"/>
                <w:szCs w:val="20"/>
              </w:rPr>
              <w:t xml:space="preserve">. </w:t>
            </w:r>
            <w:r w:rsidR="004D4BA9">
              <w:rPr>
                <w:sz w:val="20"/>
                <w:szCs w:val="20"/>
              </w:rPr>
              <w:t>3</w:t>
            </w:r>
            <w:r w:rsidR="00707167">
              <w:rPr>
                <w:sz w:val="20"/>
                <w:szCs w:val="20"/>
              </w:rPr>
              <w:t>.</w:t>
            </w:r>
            <w:r w:rsidR="00800A84">
              <w:rPr>
                <w:sz w:val="20"/>
                <w:szCs w:val="20"/>
              </w:rPr>
              <w:t xml:space="preserve"> </w:t>
            </w:r>
            <w:r>
              <w:rPr>
                <w:sz w:val="20"/>
                <w:szCs w:val="20"/>
              </w:rPr>
              <w:t>202</w:t>
            </w:r>
            <w:r w:rsidR="004D4BA9">
              <w:rPr>
                <w:sz w:val="20"/>
                <w:szCs w:val="20"/>
              </w:rPr>
              <w:t>5</w:t>
            </w:r>
          </w:p>
        </w:tc>
      </w:tr>
      <w:tr w:rsidR="006A3E2B" w:rsidRPr="005A3CD7" w:rsidTr="005267D8">
        <w:trPr>
          <w:gridAfter w:val="2"/>
          <w:wAfter w:w="3067" w:type="dxa"/>
        </w:trPr>
        <w:tc>
          <w:tcPr>
            <w:tcW w:w="6096" w:type="dxa"/>
            <w:gridSpan w:val="2"/>
          </w:tcPr>
          <w:p w:rsidR="006A3E2B" w:rsidRPr="005A3CD7" w:rsidRDefault="006A3E2B" w:rsidP="005267D8">
            <w:pPr>
              <w:spacing w:line="260" w:lineRule="exact"/>
              <w:rPr>
                <w:rFonts w:ascii="Arial" w:hAnsi="Arial" w:cs="Arial"/>
                <w:color w:val="002060"/>
                <w:sz w:val="20"/>
                <w:szCs w:val="20"/>
              </w:rPr>
            </w:pPr>
          </w:p>
          <w:p w:rsidR="006A3E2B" w:rsidRPr="005A3CD7" w:rsidRDefault="006A3E2B" w:rsidP="005267D8">
            <w:pPr>
              <w:spacing w:line="260" w:lineRule="exact"/>
              <w:rPr>
                <w:rFonts w:ascii="Arial" w:hAnsi="Arial" w:cs="Arial"/>
                <w:b/>
                <w:color w:val="002060"/>
                <w:sz w:val="20"/>
                <w:szCs w:val="20"/>
              </w:rPr>
            </w:pPr>
            <w:r w:rsidRPr="005A3CD7">
              <w:rPr>
                <w:rFonts w:ascii="Arial" w:hAnsi="Arial" w:cs="Arial"/>
                <w:b/>
                <w:color w:val="002060"/>
                <w:sz w:val="20"/>
                <w:szCs w:val="20"/>
              </w:rPr>
              <w:t>GENERALNI SEKRETARIAT VLADE REPUBLIKE SLOVENIJE</w:t>
            </w:r>
          </w:p>
          <w:p w:rsidR="006A3E2B" w:rsidRPr="005A3CD7" w:rsidRDefault="009B10DE" w:rsidP="005267D8">
            <w:pPr>
              <w:spacing w:line="260" w:lineRule="exact"/>
              <w:rPr>
                <w:rFonts w:ascii="Arial" w:hAnsi="Arial" w:cs="Arial"/>
                <w:b/>
                <w:color w:val="002060"/>
                <w:sz w:val="20"/>
                <w:szCs w:val="20"/>
              </w:rPr>
            </w:pPr>
            <w:hyperlink r:id="rId10" w:history="1">
              <w:r w:rsidR="006A3E2B" w:rsidRPr="005A3CD7">
                <w:rPr>
                  <w:rStyle w:val="Hiperpovezava"/>
                  <w:b/>
                  <w:color w:val="002060"/>
                  <w:sz w:val="20"/>
                  <w:szCs w:val="20"/>
                </w:rPr>
                <w:t>Gp.gs@gov.si</w:t>
              </w:r>
            </w:hyperlink>
          </w:p>
          <w:p w:rsidR="006A3E2B" w:rsidRPr="005A3CD7" w:rsidRDefault="006A3E2B" w:rsidP="005267D8">
            <w:pPr>
              <w:spacing w:line="260" w:lineRule="exact"/>
              <w:rPr>
                <w:rFonts w:ascii="Arial" w:hAnsi="Arial" w:cs="Arial"/>
                <w:sz w:val="20"/>
                <w:szCs w:val="20"/>
              </w:rPr>
            </w:pPr>
          </w:p>
        </w:tc>
      </w:tr>
      <w:tr w:rsidR="006A3E2B" w:rsidRPr="005A3CD7" w:rsidTr="005267D8">
        <w:tc>
          <w:tcPr>
            <w:tcW w:w="9163" w:type="dxa"/>
            <w:gridSpan w:val="4"/>
          </w:tcPr>
          <w:p w:rsidR="006A3E2B" w:rsidRDefault="006A3E2B" w:rsidP="005267D8">
            <w:pPr>
              <w:pStyle w:val="Naslovpredpisa"/>
              <w:spacing w:before="0" w:after="0" w:line="260" w:lineRule="exact"/>
              <w:jc w:val="both"/>
              <w:rPr>
                <w:sz w:val="20"/>
                <w:szCs w:val="20"/>
              </w:rPr>
            </w:pPr>
          </w:p>
          <w:p w:rsidR="001863C5" w:rsidRPr="00C51361" w:rsidRDefault="006A3E2B" w:rsidP="00C900D5">
            <w:pPr>
              <w:pStyle w:val="podpisi"/>
              <w:spacing w:line="276" w:lineRule="auto"/>
              <w:ind w:right="311"/>
              <w:jc w:val="both"/>
              <w:rPr>
                <w:rFonts w:cs="Arial"/>
                <w:iCs/>
                <w:szCs w:val="20"/>
                <w:lang w:val="sl-SI" w:eastAsia="x-none"/>
              </w:rPr>
            </w:pPr>
            <w:r w:rsidRPr="001863C5">
              <w:rPr>
                <w:rFonts w:cs="Arial"/>
                <w:b/>
                <w:szCs w:val="20"/>
                <w:lang w:val="sl-SI"/>
              </w:rPr>
              <w:t xml:space="preserve">ZADEVA: </w:t>
            </w:r>
            <w:r w:rsidR="007949B2">
              <w:rPr>
                <w:rFonts w:cs="Arial"/>
                <w:b/>
                <w:szCs w:val="20"/>
                <w:lang w:val="sl-SI"/>
              </w:rPr>
              <w:t>Uvrstitev</w:t>
            </w:r>
            <w:r w:rsidR="007925E7">
              <w:rPr>
                <w:rFonts w:cs="Arial"/>
                <w:b/>
                <w:szCs w:val="20"/>
                <w:lang w:val="sl-SI"/>
              </w:rPr>
              <w:t xml:space="preserve"> </w:t>
            </w:r>
            <w:r w:rsidR="00034AEB">
              <w:rPr>
                <w:rFonts w:cs="Arial"/>
                <w:b/>
                <w:szCs w:val="20"/>
                <w:lang w:val="sl-SI"/>
              </w:rPr>
              <w:t>projekta</w:t>
            </w:r>
            <w:r w:rsidR="00800A84" w:rsidRPr="00800A84">
              <w:rPr>
                <w:rFonts w:cs="Arial"/>
                <w:b/>
                <w:szCs w:val="20"/>
                <w:lang w:val="sl-SI"/>
              </w:rPr>
              <w:t xml:space="preserve"> </w:t>
            </w:r>
            <w:r w:rsidR="004D4BA9">
              <w:rPr>
                <w:rFonts w:cs="Arial"/>
                <w:b/>
                <w:szCs w:val="20"/>
                <w:lang w:val="sl-SI"/>
              </w:rPr>
              <w:t>»2430-25-0002</w:t>
            </w:r>
            <w:r w:rsidR="007925E7">
              <w:rPr>
                <w:rFonts w:cs="Arial"/>
                <w:b/>
                <w:szCs w:val="20"/>
                <w:lang w:val="sl-SI"/>
              </w:rPr>
              <w:t xml:space="preserve"> –</w:t>
            </w:r>
            <w:r w:rsidR="007E1857">
              <w:rPr>
                <w:rFonts w:cs="Arial"/>
                <w:b/>
                <w:szCs w:val="20"/>
                <w:lang w:val="sl-SI"/>
              </w:rPr>
              <w:t xml:space="preserve"> </w:t>
            </w:r>
            <w:r w:rsidR="004D4BA9" w:rsidRPr="004D4BA9">
              <w:rPr>
                <w:rFonts w:cs="Arial"/>
                <w:b/>
                <w:szCs w:val="20"/>
                <w:lang w:val="sl-SI"/>
              </w:rPr>
              <w:t>Platforma za kooperativne prometne sisteme EU</w:t>
            </w:r>
            <w:r w:rsidR="00222406">
              <w:rPr>
                <w:rFonts w:cs="Arial"/>
                <w:b/>
                <w:szCs w:val="20"/>
                <w:lang w:val="sl-SI"/>
              </w:rPr>
              <w:t>«</w:t>
            </w:r>
            <w:r w:rsidR="004D4BA9">
              <w:rPr>
                <w:rFonts w:cs="Arial"/>
                <w:b/>
                <w:szCs w:val="20"/>
                <w:lang w:val="sl-SI"/>
              </w:rPr>
              <w:t xml:space="preserve"> </w:t>
            </w:r>
            <w:r w:rsidR="00800A84" w:rsidRPr="00C51361">
              <w:rPr>
                <w:rFonts w:cs="Arial"/>
                <w:b/>
                <w:szCs w:val="20"/>
                <w:lang w:val="sl-SI"/>
              </w:rPr>
              <w:t>v veljavn</w:t>
            </w:r>
            <w:r w:rsidR="007E1857" w:rsidRPr="00C51361">
              <w:rPr>
                <w:rFonts w:cs="Arial"/>
                <w:b/>
                <w:szCs w:val="20"/>
                <w:lang w:val="sl-SI"/>
              </w:rPr>
              <w:t>i Nač</w:t>
            </w:r>
            <w:r w:rsidR="004D4BA9">
              <w:rPr>
                <w:rFonts w:cs="Arial"/>
                <w:b/>
                <w:szCs w:val="20"/>
                <w:lang w:val="sl-SI"/>
              </w:rPr>
              <w:t>rt razvojnih programov 2025–2028</w:t>
            </w:r>
            <w:r w:rsidR="00800A84" w:rsidRPr="00C51361">
              <w:rPr>
                <w:rFonts w:cs="Arial"/>
                <w:b/>
                <w:szCs w:val="20"/>
                <w:lang w:val="sl-SI"/>
              </w:rPr>
              <w:t xml:space="preserve"> – </w:t>
            </w:r>
            <w:r w:rsidR="004755F8">
              <w:rPr>
                <w:rFonts w:cs="Arial"/>
                <w:b/>
                <w:szCs w:val="20"/>
                <w:lang w:val="sl-SI"/>
              </w:rPr>
              <w:t>predlog za obravnavo</w:t>
            </w:r>
          </w:p>
          <w:p w:rsidR="006A3E2B" w:rsidRPr="005A3CD7" w:rsidRDefault="006A3E2B" w:rsidP="00EE1B56">
            <w:pPr>
              <w:pStyle w:val="podpisi"/>
              <w:jc w:val="both"/>
              <w:rPr>
                <w:szCs w:val="20"/>
              </w:rPr>
            </w:pPr>
          </w:p>
        </w:tc>
      </w:tr>
      <w:tr w:rsidR="006A3E2B" w:rsidRPr="005A3CD7" w:rsidTr="005267D8">
        <w:tc>
          <w:tcPr>
            <w:tcW w:w="9163" w:type="dxa"/>
            <w:gridSpan w:val="4"/>
          </w:tcPr>
          <w:p w:rsidR="006A3E2B" w:rsidRPr="005A3CD7" w:rsidRDefault="006A3E2B" w:rsidP="005267D8">
            <w:pPr>
              <w:pStyle w:val="Poglavje"/>
              <w:spacing w:before="0" w:after="0" w:line="260" w:lineRule="exact"/>
              <w:jc w:val="left"/>
              <w:rPr>
                <w:sz w:val="20"/>
                <w:szCs w:val="20"/>
              </w:rPr>
            </w:pPr>
            <w:r w:rsidRPr="005A3CD7">
              <w:rPr>
                <w:sz w:val="20"/>
                <w:szCs w:val="20"/>
              </w:rPr>
              <w:t>1. Predlog sklepov vlade:</w:t>
            </w:r>
          </w:p>
        </w:tc>
      </w:tr>
      <w:tr w:rsidR="006A3E2B" w:rsidRPr="005A3CD7" w:rsidTr="005267D8">
        <w:tc>
          <w:tcPr>
            <w:tcW w:w="9163" w:type="dxa"/>
            <w:gridSpan w:val="4"/>
          </w:tcPr>
          <w:p w:rsidR="006A3E2B" w:rsidRPr="007925E7" w:rsidRDefault="006A3E2B" w:rsidP="005267D8">
            <w:pPr>
              <w:widowControl w:val="0"/>
              <w:spacing w:line="240" w:lineRule="atLeast"/>
              <w:jc w:val="both"/>
              <w:rPr>
                <w:rFonts w:ascii="Arial" w:hAnsi="Arial" w:cs="Arial"/>
                <w:iCs/>
                <w:sz w:val="20"/>
                <w:szCs w:val="20"/>
                <w:lang w:eastAsia="x-none"/>
              </w:rPr>
            </w:pPr>
          </w:p>
          <w:p w:rsidR="00D07B95" w:rsidRPr="0005198C" w:rsidRDefault="00D07B95" w:rsidP="00D07B95">
            <w:pPr>
              <w:pStyle w:val="Neotevilenodstavek"/>
              <w:spacing w:before="0" w:after="0" w:line="240" w:lineRule="auto"/>
              <w:rPr>
                <w:iCs/>
                <w:color w:val="000000"/>
                <w:sz w:val="20"/>
                <w:szCs w:val="20"/>
              </w:rPr>
            </w:pPr>
            <w:r w:rsidRPr="0005198C">
              <w:rPr>
                <w:iCs/>
                <w:color w:val="000000"/>
                <w:sz w:val="20"/>
                <w:szCs w:val="20"/>
              </w:rPr>
              <w:t xml:space="preserve">Na podlagi petega odstavka 31. člena Zakona o izvrševanju proračunov </w:t>
            </w:r>
            <w:r w:rsidR="00C22889">
              <w:rPr>
                <w:iCs/>
                <w:color w:val="000000"/>
                <w:sz w:val="20"/>
                <w:szCs w:val="20"/>
              </w:rPr>
              <w:t>Republike Slovenije za leti 2025</w:t>
            </w:r>
            <w:r w:rsidRPr="0005198C">
              <w:rPr>
                <w:iCs/>
                <w:color w:val="000000"/>
                <w:sz w:val="20"/>
                <w:szCs w:val="20"/>
              </w:rPr>
              <w:t xml:space="preserve"> in 202</w:t>
            </w:r>
            <w:r w:rsidR="00C22889">
              <w:rPr>
                <w:iCs/>
                <w:color w:val="000000"/>
                <w:sz w:val="20"/>
                <w:szCs w:val="20"/>
              </w:rPr>
              <w:t xml:space="preserve">6 (Uradni list RS, št. </w:t>
            </w:r>
            <w:r w:rsidR="004D4BA9">
              <w:rPr>
                <w:iCs/>
                <w:color w:val="000000"/>
                <w:sz w:val="20"/>
                <w:szCs w:val="20"/>
              </w:rPr>
              <w:t>104/24</w:t>
            </w:r>
            <w:r w:rsidRPr="0005198C">
              <w:rPr>
                <w:iCs/>
                <w:color w:val="000000"/>
                <w:sz w:val="20"/>
                <w:szCs w:val="20"/>
              </w:rPr>
              <w:t>) je Vlada Republike Slovenije dne ……...... sprejela naslednji</w:t>
            </w:r>
          </w:p>
          <w:p w:rsidR="001863C5" w:rsidRPr="007925E7" w:rsidRDefault="001863C5" w:rsidP="005267D8">
            <w:pPr>
              <w:spacing w:line="240" w:lineRule="atLeast"/>
              <w:ind w:right="311"/>
              <w:jc w:val="center"/>
              <w:rPr>
                <w:rFonts w:ascii="Arial" w:hAnsi="Arial" w:cs="Arial"/>
                <w:iCs/>
                <w:sz w:val="20"/>
                <w:szCs w:val="20"/>
                <w:lang w:eastAsia="x-none"/>
              </w:rPr>
            </w:pPr>
          </w:p>
          <w:p w:rsidR="00800A84" w:rsidRPr="007925E7" w:rsidRDefault="00800A84" w:rsidP="005267D8">
            <w:pPr>
              <w:spacing w:line="240" w:lineRule="atLeast"/>
              <w:ind w:right="311"/>
              <w:jc w:val="center"/>
              <w:rPr>
                <w:rFonts w:ascii="Arial" w:hAnsi="Arial" w:cs="Arial"/>
                <w:iCs/>
                <w:sz w:val="20"/>
                <w:szCs w:val="20"/>
                <w:lang w:eastAsia="x-none"/>
              </w:rPr>
            </w:pPr>
          </w:p>
          <w:p w:rsidR="006A3E2B" w:rsidRPr="007925E7" w:rsidRDefault="006A3E2B" w:rsidP="005267D8">
            <w:pPr>
              <w:spacing w:line="240" w:lineRule="atLeast"/>
              <w:ind w:right="311"/>
              <w:jc w:val="center"/>
              <w:rPr>
                <w:rFonts w:ascii="Arial" w:hAnsi="Arial" w:cs="Arial"/>
                <w:iCs/>
                <w:sz w:val="20"/>
                <w:szCs w:val="20"/>
                <w:lang w:eastAsia="x-none"/>
              </w:rPr>
            </w:pPr>
            <w:r w:rsidRPr="007925E7">
              <w:rPr>
                <w:rFonts w:ascii="Arial" w:hAnsi="Arial" w:cs="Arial"/>
                <w:iCs/>
                <w:sz w:val="20"/>
                <w:szCs w:val="20"/>
                <w:lang w:eastAsia="x-none"/>
              </w:rPr>
              <w:t>SKLEP:</w:t>
            </w:r>
          </w:p>
          <w:p w:rsidR="001863C5" w:rsidRPr="007925E7" w:rsidRDefault="001863C5" w:rsidP="001863C5">
            <w:pPr>
              <w:suppressAutoHyphens w:val="0"/>
              <w:autoSpaceDE w:val="0"/>
              <w:autoSpaceDN w:val="0"/>
              <w:adjustRightInd w:val="0"/>
              <w:spacing w:line="240" w:lineRule="atLeast"/>
              <w:jc w:val="both"/>
              <w:rPr>
                <w:rFonts w:ascii="Arial" w:hAnsi="Arial" w:cs="Arial"/>
                <w:iCs/>
                <w:sz w:val="20"/>
                <w:szCs w:val="20"/>
                <w:lang w:eastAsia="x-none"/>
              </w:rPr>
            </w:pPr>
          </w:p>
          <w:p w:rsidR="00D07B95" w:rsidRDefault="00D07B95" w:rsidP="00D8046D">
            <w:pPr>
              <w:pStyle w:val="Neotevilenodstavek"/>
              <w:spacing w:before="0" w:after="0" w:line="240" w:lineRule="auto"/>
              <w:rPr>
                <w:iCs/>
                <w:color w:val="000000"/>
                <w:sz w:val="20"/>
                <w:szCs w:val="20"/>
              </w:rPr>
            </w:pPr>
            <w:r>
              <w:rPr>
                <w:iCs/>
                <w:color w:val="000000"/>
                <w:sz w:val="20"/>
                <w:szCs w:val="20"/>
              </w:rPr>
              <w:t xml:space="preserve">V veljavni </w:t>
            </w:r>
            <w:r w:rsidR="004D4BA9">
              <w:rPr>
                <w:iCs/>
                <w:color w:val="000000"/>
                <w:sz w:val="20"/>
                <w:szCs w:val="20"/>
              </w:rPr>
              <w:t>Načrt razvojnih programov 2025–2028</w:t>
            </w:r>
            <w:r w:rsidRPr="0005198C">
              <w:rPr>
                <w:iCs/>
                <w:color w:val="000000"/>
                <w:sz w:val="20"/>
                <w:szCs w:val="20"/>
              </w:rPr>
              <w:t xml:space="preserve"> se, skladno s podatki iz priložene tabele,</w:t>
            </w:r>
          </w:p>
          <w:p w:rsidR="00D07B95" w:rsidRDefault="004D4BA9" w:rsidP="00D8046D">
            <w:pPr>
              <w:pStyle w:val="Neotevilenodstavek"/>
              <w:spacing w:before="0" w:after="0" w:line="240" w:lineRule="auto"/>
              <w:rPr>
                <w:iCs/>
                <w:color w:val="000000"/>
                <w:sz w:val="20"/>
                <w:szCs w:val="20"/>
              </w:rPr>
            </w:pPr>
            <w:r>
              <w:rPr>
                <w:iCs/>
                <w:color w:val="000000"/>
                <w:sz w:val="20"/>
                <w:szCs w:val="20"/>
              </w:rPr>
              <w:t>uvrsti projekt 2430-25-</w:t>
            </w:r>
            <w:r w:rsidRPr="004D4BA9">
              <w:rPr>
                <w:iCs/>
                <w:color w:val="000000"/>
                <w:sz w:val="20"/>
                <w:szCs w:val="20"/>
              </w:rPr>
              <w:t>0002</w:t>
            </w:r>
            <w:r w:rsidR="00D07B95" w:rsidRPr="004D4BA9">
              <w:rPr>
                <w:iCs/>
                <w:color w:val="000000"/>
                <w:sz w:val="20"/>
                <w:szCs w:val="20"/>
              </w:rPr>
              <w:t xml:space="preserve"> </w:t>
            </w:r>
            <w:r w:rsidRPr="004D4BA9">
              <w:rPr>
                <w:sz w:val="20"/>
                <w:szCs w:val="20"/>
              </w:rPr>
              <w:t>Platforma za kooperativne prometne sisteme EU</w:t>
            </w:r>
            <w:r w:rsidR="00D07B95" w:rsidRPr="004D4BA9">
              <w:rPr>
                <w:iCs/>
                <w:color w:val="000000"/>
                <w:sz w:val="20"/>
                <w:szCs w:val="20"/>
              </w:rPr>
              <w:t>.</w:t>
            </w:r>
          </w:p>
          <w:p w:rsidR="00D07B95" w:rsidRDefault="00D07B95" w:rsidP="00D8046D">
            <w:pPr>
              <w:pStyle w:val="Neotevilenodstavek"/>
              <w:spacing w:before="0" w:after="0" w:line="240" w:lineRule="auto"/>
              <w:rPr>
                <w:iCs/>
                <w:color w:val="000000"/>
                <w:sz w:val="20"/>
                <w:szCs w:val="20"/>
              </w:rPr>
            </w:pPr>
          </w:p>
          <w:p w:rsidR="00D07B95" w:rsidRDefault="00D07B95" w:rsidP="00D07B95">
            <w:pPr>
              <w:pStyle w:val="Neotevilenodstavek"/>
              <w:spacing w:before="0" w:after="0" w:line="240" w:lineRule="auto"/>
              <w:jc w:val="center"/>
              <w:rPr>
                <w:iCs/>
                <w:color w:val="000000"/>
                <w:sz w:val="20"/>
                <w:szCs w:val="20"/>
              </w:rPr>
            </w:pPr>
          </w:p>
          <w:p w:rsidR="00D07B95" w:rsidRDefault="00D07B95" w:rsidP="00D07B95">
            <w:pPr>
              <w:pStyle w:val="Neotevilenodstavek"/>
              <w:spacing w:before="0" w:after="0" w:line="240" w:lineRule="auto"/>
              <w:jc w:val="center"/>
              <w:rPr>
                <w:iCs/>
                <w:color w:val="000000"/>
                <w:sz w:val="20"/>
                <w:szCs w:val="20"/>
              </w:rPr>
            </w:pPr>
          </w:p>
          <w:p w:rsidR="00D07B95" w:rsidRDefault="00D07B95" w:rsidP="00D07B95">
            <w:pPr>
              <w:pStyle w:val="Neotevilenodstavek"/>
              <w:spacing w:before="0" w:after="0" w:line="240" w:lineRule="auto"/>
              <w:jc w:val="center"/>
              <w:rPr>
                <w:iCs/>
                <w:color w:val="000000"/>
                <w:sz w:val="20"/>
                <w:szCs w:val="20"/>
              </w:rPr>
            </w:pPr>
          </w:p>
          <w:p w:rsidR="00D07B95" w:rsidRPr="0005198C" w:rsidRDefault="00D07B95" w:rsidP="00D07B95">
            <w:pPr>
              <w:pStyle w:val="Neotevilenodstavek"/>
              <w:spacing w:before="0" w:after="0" w:line="240" w:lineRule="auto"/>
              <w:jc w:val="center"/>
              <w:rPr>
                <w:iCs/>
                <w:color w:val="000000"/>
                <w:sz w:val="20"/>
                <w:szCs w:val="20"/>
              </w:rPr>
            </w:pPr>
          </w:p>
          <w:p w:rsidR="006A3E2B" w:rsidRPr="007925E7" w:rsidRDefault="006A3E2B" w:rsidP="005267D8">
            <w:pPr>
              <w:autoSpaceDE w:val="0"/>
              <w:autoSpaceDN w:val="0"/>
              <w:adjustRightInd w:val="0"/>
              <w:ind w:left="4248"/>
              <w:rPr>
                <w:rFonts w:ascii="Arial" w:hAnsi="Arial" w:cs="Arial"/>
                <w:iCs/>
                <w:sz w:val="20"/>
                <w:szCs w:val="20"/>
                <w:lang w:eastAsia="x-none"/>
              </w:rPr>
            </w:pPr>
          </w:p>
          <w:p w:rsidR="006A3E2B" w:rsidRPr="007925E7" w:rsidRDefault="00DD2756" w:rsidP="00DD2756">
            <w:pPr>
              <w:autoSpaceDE w:val="0"/>
              <w:autoSpaceDN w:val="0"/>
              <w:adjustRightInd w:val="0"/>
              <w:rPr>
                <w:rFonts w:ascii="Arial" w:hAnsi="Arial" w:cs="Arial"/>
                <w:iCs/>
                <w:sz w:val="20"/>
                <w:szCs w:val="20"/>
                <w:lang w:eastAsia="x-none"/>
              </w:rPr>
            </w:pPr>
            <w:r w:rsidRPr="007925E7">
              <w:rPr>
                <w:rFonts w:ascii="Arial" w:hAnsi="Arial" w:cs="Arial"/>
                <w:iCs/>
                <w:sz w:val="20"/>
                <w:szCs w:val="20"/>
                <w:lang w:eastAsia="x-none"/>
              </w:rPr>
              <w:t xml:space="preserve">                                                                                        </w:t>
            </w:r>
            <w:r w:rsidR="006A3E2B" w:rsidRPr="007925E7">
              <w:rPr>
                <w:rFonts w:ascii="Arial" w:hAnsi="Arial" w:cs="Arial"/>
                <w:iCs/>
                <w:sz w:val="20"/>
                <w:szCs w:val="20"/>
                <w:lang w:eastAsia="x-none"/>
              </w:rPr>
              <w:t xml:space="preserve">  </w:t>
            </w:r>
            <w:r w:rsidR="005D7ED3" w:rsidRPr="007925E7">
              <w:rPr>
                <w:rFonts w:ascii="Arial" w:hAnsi="Arial" w:cs="Arial"/>
                <w:iCs/>
                <w:sz w:val="20"/>
                <w:szCs w:val="20"/>
                <w:lang w:eastAsia="x-none"/>
              </w:rPr>
              <w:t>Barbara Kolenko Helbl</w:t>
            </w:r>
            <w:r w:rsidR="006A3E2B" w:rsidRPr="007925E7">
              <w:rPr>
                <w:rFonts w:ascii="Arial" w:hAnsi="Arial" w:cs="Arial"/>
                <w:iCs/>
                <w:sz w:val="20"/>
                <w:szCs w:val="20"/>
                <w:lang w:eastAsia="x-none"/>
              </w:rPr>
              <w:t xml:space="preserve"> </w:t>
            </w:r>
          </w:p>
          <w:p w:rsidR="006A3E2B" w:rsidRPr="007925E7" w:rsidRDefault="005D7ED3" w:rsidP="005267D8">
            <w:pPr>
              <w:autoSpaceDE w:val="0"/>
              <w:autoSpaceDN w:val="0"/>
              <w:adjustRightInd w:val="0"/>
              <w:ind w:left="4956"/>
              <w:rPr>
                <w:rFonts w:ascii="Arial" w:hAnsi="Arial" w:cs="Arial"/>
                <w:iCs/>
                <w:sz w:val="20"/>
                <w:szCs w:val="20"/>
                <w:lang w:eastAsia="x-none"/>
              </w:rPr>
            </w:pPr>
            <w:r w:rsidRPr="007925E7">
              <w:rPr>
                <w:rFonts w:ascii="Arial" w:hAnsi="Arial" w:cs="Arial"/>
                <w:iCs/>
                <w:sz w:val="20"/>
                <w:szCs w:val="20"/>
                <w:lang w:eastAsia="x-none"/>
              </w:rPr>
              <w:t xml:space="preserve">  generalna</w:t>
            </w:r>
            <w:r w:rsidR="006A3E2B" w:rsidRPr="007925E7">
              <w:rPr>
                <w:rFonts w:ascii="Arial" w:hAnsi="Arial" w:cs="Arial"/>
                <w:iCs/>
                <w:sz w:val="20"/>
                <w:szCs w:val="20"/>
                <w:lang w:eastAsia="x-none"/>
              </w:rPr>
              <w:t xml:space="preserve"> sekretar</w:t>
            </w:r>
            <w:r w:rsidRPr="007925E7">
              <w:rPr>
                <w:rFonts w:ascii="Arial" w:hAnsi="Arial" w:cs="Arial"/>
                <w:iCs/>
                <w:sz w:val="20"/>
                <w:szCs w:val="20"/>
                <w:lang w:eastAsia="x-none"/>
              </w:rPr>
              <w:t>ka</w:t>
            </w:r>
          </w:p>
          <w:p w:rsidR="006A3E2B" w:rsidRPr="007925E7" w:rsidRDefault="006A3E2B" w:rsidP="005267D8">
            <w:pPr>
              <w:autoSpaceDE w:val="0"/>
              <w:autoSpaceDN w:val="0"/>
              <w:adjustRightInd w:val="0"/>
              <w:ind w:left="4956"/>
              <w:rPr>
                <w:rFonts w:ascii="Arial" w:hAnsi="Arial" w:cs="Arial"/>
                <w:iCs/>
                <w:sz w:val="20"/>
                <w:szCs w:val="20"/>
                <w:lang w:eastAsia="x-none"/>
              </w:rPr>
            </w:pPr>
          </w:p>
          <w:p w:rsidR="006A3E2B" w:rsidRPr="007925E7" w:rsidRDefault="006A3E2B" w:rsidP="005267D8">
            <w:pPr>
              <w:autoSpaceDE w:val="0"/>
              <w:autoSpaceDN w:val="0"/>
              <w:adjustRightInd w:val="0"/>
              <w:ind w:left="4248"/>
              <w:rPr>
                <w:rFonts w:ascii="Arial" w:hAnsi="Arial" w:cs="Arial"/>
                <w:iCs/>
                <w:sz w:val="20"/>
                <w:szCs w:val="20"/>
                <w:lang w:eastAsia="x-none"/>
              </w:rPr>
            </w:pPr>
          </w:p>
          <w:p w:rsidR="006A3E2B" w:rsidRPr="007925E7" w:rsidRDefault="006A3E2B" w:rsidP="005267D8">
            <w:pPr>
              <w:autoSpaceDE w:val="0"/>
              <w:autoSpaceDN w:val="0"/>
              <w:adjustRightInd w:val="0"/>
              <w:ind w:left="4956"/>
              <w:jc w:val="both"/>
              <w:rPr>
                <w:rFonts w:ascii="Arial" w:hAnsi="Arial" w:cs="Arial"/>
                <w:iCs/>
                <w:sz w:val="20"/>
                <w:szCs w:val="20"/>
                <w:lang w:eastAsia="x-none"/>
              </w:rPr>
            </w:pPr>
          </w:p>
          <w:p w:rsidR="006A3E2B" w:rsidRPr="007925E7" w:rsidRDefault="006A3E2B" w:rsidP="005267D8">
            <w:pPr>
              <w:rPr>
                <w:rFonts w:ascii="Arial" w:hAnsi="Arial" w:cs="Arial"/>
                <w:iCs/>
                <w:sz w:val="20"/>
                <w:szCs w:val="20"/>
                <w:lang w:eastAsia="x-none"/>
              </w:rPr>
            </w:pPr>
            <w:r w:rsidRPr="007925E7">
              <w:rPr>
                <w:rFonts w:ascii="Arial" w:hAnsi="Arial" w:cs="Arial"/>
                <w:iCs/>
                <w:sz w:val="20"/>
                <w:szCs w:val="20"/>
                <w:lang w:eastAsia="x-none"/>
              </w:rPr>
              <w:t>Sklep prejmejo:</w:t>
            </w:r>
          </w:p>
          <w:p w:rsidR="006A3E2B" w:rsidRPr="007925E7" w:rsidRDefault="006A3E2B" w:rsidP="005267D8">
            <w:pPr>
              <w:rPr>
                <w:rFonts w:ascii="Arial" w:hAnsi="Arial" w:cs="Arial"/>
                <w:iCs/>
                <w:sz w:val="20"/>
                <w:szCs w:val="20"/>
                <w:lang w:eastAsia="x-none"/>
              </w:rPr>
            </w:pPr>
          </w:p>
          <w:p w:rsidR="006A3E2B" w:rsidRPr="007925E7" w:rsidRDefault="006A3E2B" w:rsidP="005267D8">
            <w:pPr>
              <w:numPr>
                <w:ilvl w:val="0"/>
                <w:numId w:val="8"/>
              </w:numPr>
              <w:rPr>
                <w:rFonts w:ascii="Arial" w:hAnsi="Arial" w:cs="Arial"/>
                <w:iCs/>
                <w:sz w:val="20"/>
                <w:szCs w:val="20"/>
                <w:lang w:eastAsia="x-none"/>
              </w:rPr>
            </w:pPr>
            <w:r w:rsidRPr="007925E7">
              <w:rPr>
                <w:rFonts w:ascii="Arial" w:hAnsi="Arial" w:cs="Arial"/>
                <w:iCs/>
                <w:sz w:val="20"/>
                <w:szCs w:val="20"/>
                <w:lang w:eastAsia="x-none"/>
              </w:rPr>
              <w:t>Ministrstvo za infrastrukturo</w:t>
            </w:r>
          </w:p>
          <w:p w:rsidR="006A3E2B" w:rsidRPr="007925E7" w:rsidRDefault="00800A84" w:rsidP="005267D8">
            <w:pPr>
              <w:numPr>
                <w:ilvl w:val="0"/>
                <w:numId w:val="8"/>
              </w:numPr>
              <w:rPr>
                <w:rFonts w:ascii="Arial" w:hAnsi="Arial" w:cs="Arial"/>
                <w:iCs/>
                <w:sz w:val="20"/>
                <w:szCs w:val="20"/>
                <w:lang w:eastAsia="x-none"/>
              </w:rPr>
            </w:pPr>
            <w:r w:rsidRPr="007925E7">
              <w:rPr>
                <w:rFonts w:ascii="Arial" w:hAnsi="Arial" w:cs="Arial"/>
                <w:iCs/>
                <w:sz w:val="20"/>
                <w:szCs w:val="20"/>
                <w:lang w:eastAsia="x-none"/>
              </w:rPr>
              <w:t>Ministrstvo za finance</w:t>
            </w:r>
          </w:p>
          <w:p w:rsidR="000233C7" w:rsidRPr="007925E7" w:rsidRDefault="000233C7" w:rsidP="000233C7">
            <w:pPr>
              <w:ind w:left="840"/>
              <w:rPr>
                <w:rFonts w:ascii="Arial" w:hAnsi="Arial" w:cs="Arial"/>
                <w:iCs/>
                <w:sz w:val="20"/>
                <w:szCs w:val="20"/>
                <w:lang w:eastAsia="x-none"/>
              </w:rPr>
            </w:pPr>
          </w:p>
        </w:tc>
      </w:tr>
      <w:tr w:rsidR="006A3E2B" w:rsidRPr="005A3CD7" w:rsidTr="005267D8">
        <w:tc>
          <w:tcPr>
            <w:tcW w:w="9163" w:type="dxa"/>
            <w:gridSpan w:val="4"/>
          </w:tcPr>
          <w:p w:rsidR="006A3E2B" w:rsidRDefault="006A3E2B" w:rsidP="005267D8">
            <w:pPr>
              <w:pStyle w:val="Neotevilenodstavek"/>
              <w:spacing w:before="0" w:after="0" w:line="260" w:lineRule="exact"/>
              <w:rPr>
                <w:b/>
                <w:sz w:val="20"/>
                <w:szCs w:val="20"/>
              </w:rPr>
            </w:pPr>
            <w:r w:rsidRPr="005A3CD7">
              <w:rPr>
                <w:b/>
                <w:sz w:val="20"/>
                <w:szCs w:val="20"/>
              </w:rPr>
              <w:t>2. Predlog za obravnavo predloga zakona po nujnem ali skrajšanem postopku v državnem zboru z obrazložitvijo razlogov:</w:t>
            </w:r>
            <w:r>
              <w:rPr>
                <w:b/>
                <w:sz w:val="20"/>
                <w:szCs w:val="20"/>
              </w:rPr>
              <w:t xml:space="preserve"> </w:t>
            </w:r>
          </w:p>
          <w:p w:rsidR="006A3E2B" w:rsidRPr="00D173ED" w:rsidRDefault="006A3E2B" w:rsidP="005267D8">
            <w:pPr>
              <w:pStyle w:val="Neotevilenodstavek"/>
              <w:spacing w:before="0" w:after="0" w:line="260" w:lineRule="exact"/>
              <w:rPr>
                <w:iCs/>
                <w:sz w:val="20"/>
                <w:szCs w:val="20"/>
                <w:u w:val="single"/>
              </w:rPr>
            </w:pPr>
          </w:p>
        </w:tc>
      </w:tr>
      <w:tr w:rsidR="006A3E2B" w:rsidRPr="005A3CD7" w:rsidTr="005267D8">
        <w:tc>
          <w:tcPr>
            <w:tcW w:w="9163" w:type="dxa"/>
            <w:gridSpan w:val="4"/>
          </w:tcPr>
          <w:p w:rsidR="006A3E2B" w:rsidRPr="005A3CD7" w:rsidRDefault="006A3E2B" w:rsidP="005267D8">
            <w:pPr>
              <w:pStyle w:val="Neotevilenodstavek"/>
              <w:spacing w:before="0" w:after="0" w:line="260" w:lineRule="exact"/>
              <w:rPr>
                <w:iCs/>
                <w:color w:val="000000"/>
                <w:sz w:val="20"/>
                <w:szCs w:val="20"/>
              </w:rPr>
            </w:pPr>
            <w:r w:rsidRPr="005A3CD7">
              <w:rPr>
                <w:iCs/>
                <w:color w:val="000000"/>
                <w:sz w:val="20"/>
                <w:szCs w:val="20"/>
              </w:rPr>
              <w:t>/</w:t>
            </w:r>
          </w:p>
        </w:tc>
      </w:tr>
      <w:tr w:rsidR="006A3E2B" w:rsidRPr="005A3CD7" w:rsidTr="005267D8">
        <w:tc>
          <w:tcPr>
            <w:tcW w:w="9163" w:type="dxa"/>
            <w:gridSpan w:val="4"/>
          </w:tcPr>
          <w:p w:rsidR="006A3E2B" w:rsidRPr="005A3CD7" w:rsidRDefault="006A3E2B" w:rsidP="005267D8">
            <w:pPr>
              <w:pStyle w:val="Neotevilenodstavek"/>
              <w:spacing w:before="0" w:after="0" w:line="260" w:lineRule="exact"/>
              <w:rPr>
                <w:b/>
                <w:iCs/>
                <w:sz w:val="20"/>
                <w:szCs w:val="20"/>
              </w:rPr>
            </w:pPr>
            <w:r w:rsidRPr="005A3CD7">
              <w:rPr>
                <w:b/>
                <w:sz w:val="20"/>
                <w:szCs w:val="20"/>
              </w:rPr>
              <w:t>3.a Osebe, odgovorne za strokovno pripravo in usklajenost gradiva:</w:t>
            </w:r>
          </w:p>
        </w:tc>
      </w:tr>
      <w:tr w:rsidR="006A3E2B" w:rsidRPr="005A3CD7" w:rsidTr="005267D8">
        <w:trPr>
          <w:trHeight w:val="58"/>
        </w:trPr>
        <w:tc>
          <w:tcPr>
            <w:tcW w:w="9163" w:type="dxa"/>
            <w:gridSpan w:val="4"/>
          </w:tcPr>
          <w:p w:rsidR="00800A84" w:rsidRDefault="006A3E2B" w:rsidP="00800A84">
            <w:pPr>
              <w:pStyle w:val="Neotevilenodstavek"/>
              <w:spacing w:before="0" w:after="0" w:line="260" w:lineRule="exact"/>
              <w:rPr>
                <w:iCs/>
                <w:color w:val="000000" w:themeColor="text1"/>
                <w:sz w:val="20"/>
                <w:szCs w:val="20"/>
                <w:lang w:eastAsia="ar-SA"/>
              </w:rPr>
            </w:pPr>
            <w:r>
              <w:rPr>
                <w:iCs/>
                <w:color w:val="000000" w:themeColor="text1"/>
                <w:sz w:val="20"/>
                <w:szCs w:val="20"/>
                <w:lang w:eastAsia="ar-SA"/>
              </w:rPr>
              <w:t xml:space="preserve">- </w:t>
            </w:r>
            <w:r w:rsidR="005D7ED3">
              <w:rPr>
                <w:iCs/>
                <w:color w:val="000000" w:themeColor="text1"/>
                <w:sz w:val="20"/>
                <w:szCs w:val="20"/>
                <w:lang w:eastAsia="ar-SA"/>
              </w:rPr>
              <w:t>mag</w:t>
            </w:r>
            <w:r w:rsidR="00CF5154">
              <w:rPr>
                <w:iCs/>
                <w:color w:val="000000" w:themeColor="text1"/>
                <w:sz w:val="20"/>
                <w:szCs w:val="20"/>
                <w:lang w:eastAsia="ar-SA"/>
              </w:rPr>
              <w:t xml:space="preserve">. </w:t>
            </w:r>
            <w:r w:rsidR="005D7ED3">
              <w:rPr>
                <w:iCs/>
                <w:color w:val="000000" w:themeColor="text1"/>
                <w:sz w:val="20"/>
                <w:szCs w:val="20"/>
                <w:lang w:eastAsia="ar-SA"/>
              </w:rPr>
              <w:t>Alenka Bratušek, minist</w:t>
            </w:r>
            <w:r w:rsidR="00800A84">
              <w:rPr>
                <w:iCs/>
                <w:color w:val="000000" w:themeColor="text1"/>
                <w:sz w:val="20"/>
                <w:szCs w:val="20"/>
                <w:lang w:eastAsia="ar-SA"/>
              </w:rPr>
              <w:t>r</w:t>
            </w:r>
            <w:r w:rsidR="005D7ED3">
              <w:rPr>
                <w:iCs/>
                <w:color w:val="000000" w:themeColor="text1"/>
                <w:sz w:val="20"/>
                <w:szCs w:val="20"/>
                <w:lang w:eastAsia="ar-SA"/>
              </w:rPr>
              <w:t>ica</w:t>
            </w:r>
          </w:p>
          <w:p w:rsidR="00622A7F" w:rsidRDefault="00622A7F" w:rsidP="005D7ED3">
            <w:pPr>
              <w:pStyle w:val="Neotevilenodstavek"/>
              <w:spacing w:before="0" w:after="0" w:line="260" w:lineRule="exact"/>
              <w:rPr>
                <w:iCs/>
                <w:color w:val="000000" w:themeColor="text1"/>
                <w:sz w:val="20"/>
                <w:szCs w:val="20"/>
                <w:lang w:eastAsia="ar-SA"/>
              </w:rPr>
            </w:pPr>
            <w:r>
              <w:rPr>
                <w:iCs/>
                <w:color w:val="000000" w:themeColor="text1"/>
                <w:sz w:val="20"/>
                <w:szCs w:val="20"/>
                <w:lang w:eastAsia="ar-SA"/>
              </w:rPr>
              <w:t>- Monika Pintar Mesarič, generalna direktorica</w:t>
            </w:r>
          </w:p>
          <w:p w:rsidR="006A3E2B" w:rsidRPr="00D07B95" w:rsidRDefault="00622A7F" w:rsidP="00D07B95">
            <w:pPr>
              <w:pStyle w:val="Neotevilenodstavek"/>
              <w:spacing w:before="0" w:after="0" w:line="260" w:lineRule="exact"/>
              <w:rPr>
                <w:iCs/>
                <w:color w:val="000000" w:themeColor="text1"/>
                <w:sz w:val="20"/>
                <w:szCs w:val="20"/>
                <w:lang w:eastAsia="ar-SA"/>
              </w:rPr>
            </w:pPr>
            <w:r>
              <w:rPr>
                <w:iCs/>
                <w:color w:val="000000" w:themeColor="text1"/>
                <w:sz w:val="20"/>
                <w:szCs w:val="20"/>
                <w:lang w:eastAsia="ar-SA"/>
              </w:rPr>
              <w:t xml:space="preserve">- </w:t>
            </w:r>
            <w:r w:rsidR="00D07B95">
              <w:rPr>
                <w:iCs/>
                <w:color w:val="000000" w:themeColor="text1"/>
                <w:sz w:val="20"/>
                <w:szCs w:val="20"/>
                <w:lang w:eastAsia="ar-SA"/>
              </w:rPr>
              <w:t>dr. Matej Vovk, vodja sektorja</w:t>
            </w:r>
          </w:p>
        </w:tc>
      </w:tr>
      <w:tr w:rsidR="006A3E2B" w:rsidRPr="005A3CD7" w:rsidTr="005267D8">
        <w:tc>
          <w:tcPr>
            <w:tcW w:w="9163" w:type="dxa"/>
            <w:gridSpan w:val="4"/>
          </w:tcPr>
          <w:p w:rsidR="006A3E2B" w:rsidRPr="005A3CD7" w:rsidRDefault="006A3E2B" w:rsidP="005267D8">
            <w:pPr>
              <w:pStyle w:val="Neotevilenodstavek"/>
              <w:spacing w:before="0" w:after="0" w:line="260" w:lineRule="exact"/>
              <w:rPr>
                <w:b/>
                <w:iCs/>
                <w:sz w:val="20"/>
                <w:szCs w:val="20"/>
              </w:rPr>
            </w:pPr>
            <w:r w:rsidRPr="005A3CD7">
              <w:rPr>
                <w:b/>
                <w:iCs/>
                <w:sz w:val="20"/>
                <w:szCs w:val="20"/>
              </w:rPr>
              <w:t xml:space="preserve">3.b Zunanji strokovnjaki, ki so </w:t>
            </w:r>
            <w:r w:rsidRPr="005A3CD7">
              <w:rPr>
                <w:b/>
                <w:sz w:val="20"/>
                <w:szCs w:val="20"/>
              </w:rPr>
              <w:t>sodelovali pri pripravi dela ali celotnega gradiva:</w:t>
            </w:r>
          </w:p>
        </w:tc>
      </w:tr>
      <w:tr w:rsidR="006A3E2B" w:rsidRPr="005A3CD7" w:rsidTr="005267D8">
        <w:tc>
          <w:tcPr>
            <w:tcW w:w="9163" w:type="dxa"/>
            <w:gridSpan w:val="4"/>
          </w:tcPr>
          <w:p w:rsidR="006A3E2B" w:rsidRPr="005A3CD7" w:rsidRDefault="006A3E2B" w:rsidP="005267D8">
            <w:pPr>
              <w:pStyle w:val="Neotevilenodstavek"/>
              <w:spacing w:before="0" w:after="0" w:line="260" w:lineRule="exact"/>
              <w:rPr>
                <w:iCs/>
                <w:color w:val="000000"/>
                <w:sz w:val="20"/>
                <w:szCs w:val="20"/>
              </w:rPr>
            </w:pPr>
            <w:r w:rsidRPr="005A3CD7">
              <w:rPr>
                <w:iCs/>
                <w:color w:val="000000"/>
                <w:sz w:val="20"/>
                <w:szCs w:val="20"/>
              </w:rPr>
              <w:t>/</w:t>
            </w:r>
          </w:p>
        </w:tc>
      </w:tr>
      <w:tr w:rsidR="006A3E2B" w:rsidRPr="005A3CD7" w:rsidTr="005267D8">
        <w:tc>
          <w:tcPr>
            <w:tcW w:w="9163" w:type="dxa"/>
            <w:gridSpan w:val="4"/>
          </w:tcPr>
          <w:p w:rsidR="006A3E2B" w:rsidRPr="005A3CD7" w:rsidRDefault="006A3E2B" w:rsidP="005267D8">
            <w:pPr>
              <w:pStyle w:val="Neotevilenodstavek"/>
              <w:spacing w:before="0" w:after="0" w:line="260" w:lineRule="exact"/>
              <w:rPr>
                <w:b/>
                <w:iCs/>
                <w:sz w:val="20"/>
                <w:szCs w:val="20"/>
              </w:rPr>
            </w:pPr>
            <w:r w:rsidRPr="005A3CD7">
              <w:rPr>
                <w:b/>
                <w:sz w:val="20"/>
                <w:szCs w:val="20"/>
              </w:rPr>
              <w:t>4. Predstavniki vlade, ki bodo sodelovali pri delu državnega zbora:</w:t>
            </w:r>
          </w:p>
        </w:tc>
      </w:tr>
      <w:tr w:rsidR="006A3E2B" w:rsidRPr="005A3CD7" w:rsidTr="005267D8">
        <w:tc>
          <w:tcPr>
            <w:tcW w:w="9163" w:type="dxa"/>
            <w:gridSpan w:val="4"/>
          </w:tcPr>
          <w:p w:rsidR="006A3E2B" w:rsidRPr="005A3CD7" w:rsidRDefault="006A3E2B" w:rsidP="005267D8">
            <w:pPr>
              <w:pStyle w:val="Neotevilenodstavek"/>
              <w:spacing w:before="0" w:after="0" w:line="260" w:lineRule="exact"/>
              <w:rPr>
                <w:b/>
                <w:color w:val="000000"/>
                <w:sz w:val="20"/>
                <w:szCs w:val="20"/>
              </w:rPr>
            </w:pPr>
            <w:r w:rsidRPr="005A3CD7">
              <w:rPr>
                <w:iCs/>
                <w:color w:val="000000"/>
                <w:sz w:val="20"/>
                <w:szCs w:val="20"/>
              </w:rPr>
              <w:t>/</w:t>
            </w:r>
          </w:p>
        </w:tc>
      </w:tr>
      <w:tr w:rsidR="007925E7" w:rsidRPr="005A3CD7" w:rsidTr="005267D8">
        <w:tc>
          <w:tcPr>
            <w:tcW w:w="9163" w:type="dxa"/>
            <w:gridSpan w:val="4"/>
          </w:tcPr>
          <w:p w:rsidR="007925E7" w:rsidRPr="00420F3D" w:rsidRDefault="007925E7" w:rsidP="005267D8">
            <w:pPr>
              <w:pStyle w:val="Neotevilenodstavek"/>
              <w:spacing w:before="0" w:after="0" w:line="260" w:lineRule="exact"/>
              <w:rPr>
                <w:b/>
                <w:iCs/>
                <w:color w:val="000000"/>
                <w:sz w:val="20"/>
                <w:szCs w:val="20"/>
              </w:rPr>
            </w:pPr>
            <w:r w:rsidRPr="00420F3D">
              <w:rPr>
                <w:b/>
                <w:iCs/>
                <w:color w:val="000000"/>
                <w:sz w:val="20"/>
                <w:szCs w:val="20"/>
              </w:rPr>
              <w:lastRenderedPageBreak/>
              <w:t>5. Kratek povzetek gradiva:</w:t>
            </w:r>
            <w:r w:rsidR="003F66C0">
              <w:rPr>
                <w:b/>
                <w:iCs/>
                <w:color w:val="000000"/>
                <w:sz w:val="20"/>
                <w:szCs w:val="20"/>
              </w:rPr>
              <w:t xml:space="preserve"> </w:t>
            </w:r>
          </w:p>
        </w:tc>
      </w:tr>
      <w:tr w:rsidR="006A3E2B" w:rsidRPr="005A3CD7" w:rsidTr="005267D8">
        <w:tc>
          <w:tcPr>
            <w:tcW w:w="9163" w:type="dxa"/>
            <w:gridSpan w:val="4"/>
          </w:tcPr>
          <w:p w:rsidR="008F3CCE" w:rsidRPr="008F738B" w:rsidRDefault="00175BF6" w:rsidP="00D07B95">
            <w:pPr>
              <w:pStyle w:val="Navadensplet"/>
              <w:jc w:val="both"/>
              <w:rPr>
                <w:rFonts w:ascii="Arial" w:hAnsi="Arial" w:cs="Arial"/>
                <w:color w:val="auto"/>
                <w:sz w:val="20"/>
                <w:szCs w:val="20"/>
                <w:shd w:val="clear" w:color="auto" w:fill="FFFFFF"/>
              </w:rPr>
            </w:pPr>
            <w:r w:rsidRPr="008F738B">
              <w:rPr>
                <w:rFonts w:ascii="Arial" w:hAnsi="Arial" w:cs="Arial"/>
                <w:color w:val="auto"/>
                <w:sz w:val="20"/>
                <w:szCs w:val="20"/>
                <w:shd w:val="clear" w:color="auto" w:fill="FFFFFF"/>
              </w:rPr>
              <w:t>Slovenija je ena izmed ustanovnih članic platforme C-</w:t>
            </w:r>
            <w:proofErr w:type="spellStart"/>
            <w:r w:rsidRPr="008F738B">
              <w:rPr>
                <w:rFonts w:ascii="Arial" w:hAnsi="Arial" w:cs="Arial"/>
                <w:color w:val="auto"/>
                <w:sz w:val="20"/>
                <w:szCs w:val="20"/>
                <w:shd w:val="clear" w:color="auto" w:fill="FFFFFF"/>
              </w:rPr>
              <w:t>Roads</w:t>
            </w:r>
            <w:proofErr w:type="spellEnd"/>
            <w:r w:rsidRPr="008F738B">
              <w:rPr>
                <w:rFonts w:ascii="Arial" w:hAnsi="Arial" w:cs="Arial"/>
                <w:color w:val="auto"/>
                <w:sz w:val="20"/>
                <w:szCs w:val="20"/>
                <w:shd w:val="clear" w:color="auto" w:fill="FFFFFF"/>
              </w:rPr>
              <w:t xml:space="preserve"> iz leta 2017, ko sta Ministrstvo za infrastrukturo kot upravičenec in DARS kot izvajalsko telo, pristopila platformi in sodelovala pri oblikovanju tehničnih specifikacij za storitve C-ITS (kooperativni inteligentni prometni sistemi). V okviru pilotnih projektov se je na avtocestnem omrežju Slovenije pričelo z vzpostavljanjem mreže C-ITS. Zaradi navedenega je glavni namen projekta možnost nadaljevanja platforme "C-</w:t>
            </w:r>
            <w:proofErr w:type="spellStart"/>
            <w:r w:rsidRPr="008F738B">
              <w:rPr>
                <w:rFonts w:ascii="Arial" w:hAnsi="Arial" w:cs="Arial"/>
                <w:color w:val="auto"/>
                <w:sz w:val="20"/>
                <w:szCs w:val="20"/>
                <w:shd w:val="clear" w:color="auto" w:fill="FFFFFF"/>
              </w:rPr>
              <w:t>Roads</w:t>
            </w:r>
            <w:proofErr w:type="spellEnd"/>
            <w:r w:rsidRPr="008F738B">
              <w:rPr>
                <w:rFonts w:ascii="Arial" w:hAnsi="Arial" w:cs="Arial"/>
                <w:color w:val="auto"/>
                <w:sz w:val="20"/>
                <w:szCs w:val="20"/>
                <w:shd w:val="clear" w:color="auto" w:fill="FFFFFF"/>
              </w:rPr>
              <w:t xml:space="preserve">" z osrednjim ciljem opredeliti </w:t>
            </w:r>
            <w:proofErr w:type="spellStart"/>
            <w:r w:rsidRPr="008F738B">
              <w:rPr>
                <w:rFonts w:ascii="Arial" w:hAnsi="Arial" w:cs="Arial"/>
                <w:color w:val="auto"/>
                <w:sz w:val="20"/>
                <w:szCs w:val="20"/>
                <w:shd w:val="clear" w:color="auto" w:fill="FFFFFF"/>
              </w:rPr>
              <w:t>interoperabilne</w:t>
            </w:r>
            <w:proofErr w:type="spellEnd"/>
            <w:r w:rsidRPr="008F738B">
              <w:rPr>
                <w:rFonts w:ascii="Arial" w:hAnsi="Arial" w:cs="Arial"/>
                <w:color w:val="auto"/>
                <w:sz w:val="20"/>
                <w:szCs w:val="20"/>
                <w:shd w:val="clear" w:color="auto" w:fill="FFFFFF"/>
              </w:rPr>
              <w:t xml:space="preserve"> različice specifikacij storitev C-ITS za uvajanje </w:t>
            </w:r>
            <w:proofErr w:type="spellStart"/>
            <w:r w:rsidRPr="008F738B">
              <w:rPr>
                <w:rFonts w:ascii="Arial" w:hAnsi="Arial" w:cs="Arial"/>
                <w:color w:val="auto"/>
                <w:sz w:val="20"/>
                <w:szCs w:val="20"/>
                <w:shd w:val="clear" w:color="auto" w:fill="FFFFFF"/>
              </w:rPr>
              <w:t>interoperabilnih</w:t>
            </w:r>
            <w:proofErr w:type="spellEnd"/>
            <w:r w:rsidRPr="008F738B">
              <w:rPr>
                <w:rFonts w:ascii="Arial" w:hAnsi="Arial" w:cs="Arial"/>
                <w:color w:val="auto"/>
                <w:sz w:val="20"/>
                <w:szCs w:val="20"/>
                <w:shd w:val="clear" w:color="auto" w:fill="FFFFFF"/>
              </w:rPr>
              <w:t xml:space="preserve"> storitev C-ITS v Evropi na podlagi skupne domene zaupanja.</w:t>
            </w:r>
          </w:p>
          <w:p w:rsidR="008F3CCE" w:rsidRPr="008F738B" w:rsidRDefault="00175BF6" w:rsidP="00175BF6">
            <w:pPr>
              <w:pStyle w:val="Navadensplet"/>
              <w:jc w:val="both"/>
              <w:rPr>
                <w:rFonts w:ascii="Arial" w:hAnsi="Arial" w:cs="Arial"/>
                <w:color w:val="auto"/>
                <w:sz w:val="20"/>
                <w:szCs w:val="20"/>
                <w:shd w:val="clear" w:color="auto" w:fill="FFFFFF"/>
              </w:rPr>
            </w:pPr>
            <w:r w:rsidRPr="008F738B">
              <w:rPr>
                <w:rFonts w:ascii="Arial" w:hAnsi="Arial" w:cs="Arial"/>
                <w:color w:val="auto"/>
                <w:sz w:val="20"/>
                <w:szCs w:val="20"/>
                <w:shd w:val="clear" w:color="auto" w:fill="FFFFFF"/>
              </w:rPr>
              <w:t>Glavni cilj projekta Platforma za kooperativne prometne sisteme (C-</w:t>
            </w:r>
            <w:proofErr w:type="spellStart"/>
            <w:r w:rsidRPr="008F738B">
              <w:rPr>
                <w:rFonts w:ascii="Arial" w:hAnsi="Arial" w:cs="Arial"/>
                <w:color w:val="auto"/>
                <w:sz w:val="20"/>
                <w:szCs w:val="20"/>
                <w:shd w:val="clear" w:color="auto" w:fill="FFFFFF"/>
              </w:rPr>
              <w:t>Roads</w:t>
            </w:r>
            <w:proofErr w:type="spellEnd"/>
            <w:r w:rsidRPr="008F738B">
              <w:rPr>
                <w:rFonts w:ascii="Arial" w:hAnsi="Arial" w:cs="Arial"/>
                <w:color w:val="auto"/>
                <w:sz w:val="20"/>
                <w:szCs w:val="20"/>
                <w:shd w:val="clear" w:color="auto" w:fill="FFFFFF"/>
              </w:rPr>
              <w:t xml:space="preserve"> </w:t>
            </w:r>
            <w:proofErr w:type="spellStart"/>
            <w:r w:rsidRPr="008F738B">
              <w:rPr>
                <w:rFonts w:ascii="Arial" w:hAnsi="Arial" w:cs="Arial"/>
                <w:color w:val="auto"/>
                <w:sz w:val="20"/>
                <w:szCs w:val="20"/>
                <w:shd w:val="clear" w:color="auto" w:fill="FFFFFF"/>
              </w:rPr>
              <w:t>Extended</w:t>
            </w:r>
            <w:proofErr w:type="spellEnd"/>
            <w:r w:rsidRPr="008F738B">
              <w:rPr>
                <w:rFonts w:ascii="Arial" w:hAnsi="Arial" w:cs="Arial"/>
                <w:color w:val="auto"/>
                <w:sz w:val="20"/>
                <w:szCs w:val="20"/>
                <w:shd w:val="clear" w:color="auto" w:fill="FFFFFF"/>
              </w:rPr>
              <w:t xml:space="preserve">) EU je nadaljnji razvoj usklajenih specifikacij storitev C-ITS za avtoceste, pa tudi za mesta in vozne parke vozil javnega prevoza ter za podporo vozil javnih služb, kot so gasilska ali druga intervencijska vozila. </w:t>
            </w:r>
          </w:p>
          <w:p w:rsidR="00175BF6" w:rsidRPr="008F738B" w:rsidRDefault="00175BF6" w:rsidP="00175BF6">
            <w:pPr>
              <w:pStyle w:val="Navadensplet"/>
              <w:jc w:val="both"/>
              <w:rPr>
                <w:rFonts w:ascii="Arial" w:hAnsi="Arial" w:cs="Arial"/>
                <w:color w:val="auto"/>
                <w:sz w:val="20"/>
                <w:szCs w:val="20"/>
                <w:shd w:val="clear" w:color="auto" w:fill="FFFFFF"/>
              </w:rPr>
            </w:pPr>
            <w:r w:rsidRPr="008F738B">
              <w:rPr>
                <w:rFonts w:ascii="Arial" w:hAnsi="Arial" w:cs="Arial"/>
                <w:color w:val="auto"/>
                <w:sz w:val="20"/>
                <w:szCs w:val="20"/>
                <w:shd w:val="clear" w:color="auto" w:fill="FFFFFF"/>
              </w:rPr>
              <w:t>Platforma za kooperativne prometne sisteme je ta, ki ne vključuje implementacijskih del C-ITS, temveč prispeva tehnične podlage (specifikacije) z opredeljenimi in objavljenimi izdajami za usklajeno uvajanje storitev C-ITS</w:t>
            </w:r>
          </w:p>
          <w:p w:rsidR="008F738B" w:rsidRPr="008F738B" w:rsidRDefault="00175BF6" w:rsidP="00175BF6">
            <w:pPr>
              <w:pStyle w:val="Navadensplet"/>
              <w:jc w:val="both"/>
              <w:rPr>
                <w:rFonts w:ascii="Arial" w:hAnsi="Arial" w:cs="Arial"/>
                <w:color w:val="auto"/>
                <w:sz w:val="20"/>
                <w:szCs w:val="20"/>
                <w:shd w:val="clear" w:color="auto" w:fill="FFFFFF"/>
              </w:rPr>
            </w:pPr>
            <w:r w:rsidRPr="008F738B">
              <w:rPr>
                <w:rFonts w:ascii="Arial" w:hAnsi="Arial" w:cs="Arial"/>
                <w:color w:val="auto"/>
                <w:sz w:val="20"/>
                <w:szCs w:val="20"/>
                <w:shd w:val="clear" w:color="auto" w:fill="FFFFFF"/>
              </w:rPr>
              <w:t xml:space="preserve">Ministrstvo </w:t>
            </w:r>
            <w:r w:rsidR="00CF73C5">
              <w:rPr>
                <w:rFonts w:ascii="Arial" w:hAnsi="Arial" w:cs="Arial"/>
                <w:color w:val="auto"/>
                <w:sz w:val="20"/>
                <w:szCs w:val="20"/>
                <w:shd w:val="clear" w:color="auto" w:fill="FFFFFF"/>
              </w:rPr>
              <w:t>za infrastrukturo bo</w:t>
            </w:r>
            <w:r w:rsidRPr="008F738B">
              <w:rPr>
                <w:rFonts w:ascii="Arial" w:hAnsi="Arial" w:cs="Arial"/>
                <w:color w:val="auto"/>
                <w:sz w:val="20"/>
                <w:szCs w:val="20"/>
                <w:shd w:val="clear" w:color="auto" w:fill="FFFFFF"/>
              </w:rPr>
              <w:t xml:space="preserve"> izvedlo vzpostavitev nacionalnega centralnega vozlišča C-ITS s tremi podsistemi: </w:t>
            </w:r>
          </w:p>
          <w:p w:rsidR="008F738B" w:rsidRPr="008F738B" w:rsidRDefault="00175BF6" w:rsidP="008F738B">
            <w:pPr>
              <w:pStyle w:val="Navadensplet"/>
              <w:numPr>
                <w:ilvl w:val="0"/>
                <w:numId w:val="33"/>
              </w:numPr>
              <w:jc w:val="both"/>
              <w:rPr>
                <w:rFonts w:ascii="Arial" w:hAnsi="Arial" w:cs="Arial"/>
                <w:color w:val="auto"/>
                <w:sz w:val="20"/>
                <w:szCs w:val="20"/>
              </w:rPr>
            </w:pPr>
            <w:r w:rsidRPr="008F738B">
              <w:rPr>
                <w:rFonts w:ascii="Arial" w:hAnsi="Arial" w:cs="Arial"/>
                <w:color w:val="auto"/>
                <w:sz w:val="20"/>
                <w:szCs w:val="20"/>
                <w:shd w:val="clear" w:color="auto" w:fill="FFFFFF"/>
              </w:rPr>
              <w:t xml:space="preserve">Centralna postaja C-ITS (angl. Central C-ITS </w:t>
            </w:r>
            <w:proofErr w:type="spellStart"/>
            <w:r w:rsidRPr="008F738B">
              <w:rPr>
                <w:rFonts w:ascii="Arial" w:hAnsi="Arial" w:cs="Arial"/>
                <w:color w:val="auto"/>
                <w:sz w:val="20"/>
                <w:szCs w:val="20"/>
                <w:shd w:val="clear" w:color="auto" w:fill="FFFFFF"/>
              </w:rPr>
              <w:t>station</w:t>
            </w:r>
            <w:proofErr w:type="spellEnd"/>
            <w:r w:rsidRPr="008F738B">
              <w:rPr>
                <w:rFonts w:ascii="Arial" w:hAnsi="Arial" w:cs="Arial"/>
                <w:color w:val="auto"/>
                <w:sz w:val="20"/>
                <w:szCs w:val="20"/>
                <w:shd w:val="clear" w:color="auto" w:fill="FFFFFF"/>
              </w:rPr>
              <w:t xml:space="preserve">), </w:t>
            </w:r>
          </w:p>
          <w:p w:rsidR="008F738B" w:rsidRPr="008F738B" w:rsidRDefault="00175BF6" w:rsidP="008F738B">
            <w:pPr>
              <w:pStyle w:val="Navadensplet"/>
              <w:numPr>
                <w:ilvl w:val="0"/>
                <w:numId w:val="33"/>
              </w:numPr>
              <w:jc w:val="both"/>
              <w:rPr>
                <w:rFonts w:ascii="Arial" w:hAnsi="Arial" w:cs="Arial"/>
                <w:color w:val="auto"/>
                <w:sz w:val="20"/>
                <w:szCs w:val="20"/>
              </w:rPr>
            </w:pPr>
            <w:r w:rsidRPr="008F738B">
              <w:rPr>
                <w:rFonts w:ascii="Arial" w:hAnsi="Arial" w:cs="Arial"/>
                <w:color w:val="auto"/>
                <w:sz w:val="20"/>
                <w:szCs w:val="20"/>
                <w:shd w:val="clear" w:color="auto" w:fill="FFFFFF"/>
              </w:rPr>
              <w:t>Platforma za izmenjavo standardiziranih sporočil C-ITS z zunanjimi deležniki vključno s čezmejno izmen</w:t>
            </w:r>
            <w:r w:rsidR="008F738B" w:rsidRPr="008F738B">
              <w:rPr>
                <w:rFonts w:ascii="Arial" w:hAnsi="Arial" w:cs="Arial"/>
                <w:color w:val="auto"/>
                <w:sz w:val="20"/>
                <w:szCs w:val="20"/>
                <w:shd w:val="clear" w:color="auto" w:fill="FFFFFF"/>
              </w:rPr>
              <w:t>javo</w:t>
            </w:r>
            <w:r w:rsidR="00CF73C5">
              <w:rPr>
                <w:rFonts w:ascii="Arial" w:hAnsi="Arial" w:cs="Arial"/>
                <w:color w:val="auto"/>
                <w:sz w:val="20"/>
                <w:szCs w:val="20"/>
                <w:shd w:val="clear" w:color="auto" w:fill="FFFFFF"/>
              </w:rPr>
              <w:t xml:space="preserve"> podatkov</w:t>
            </w:r>
            <w:r w:rsidR="008F738B" w:rsidRPr="008F738B">
              <w:rPr>
                <w:rFonts w:ascii="Arial" w:hAnsi="Arial" w:cs="Arial"/>
                <w:color w:val="auto"/>
                <w:sz w:val="20"/>
                <w:szCs w:val="20"/>
                <w:shd w:val="clear" w:color="auto" w:fill="FFFFFF"/>
              </w:rPr>
              <w:t xml:space="preserve"> (angl. </w:t>
            </w:r>
            <w:proofErr w:type="spellStart"/>
            <w:r w:rsidR="008F738B" w:rsidRPr="008F738B">
              <w:rPr>
                <w:rFonts w:ascii="Arial" w:hAnsi="Arial" w:cs="Arial"/>
                <w:color w:val="auto"/>
                <w:sz w:val="20"/>
                <w:szCs w:val="20"/>
                <w:shd w:val="clear" w:color="auto" w:fill="FFFFFF"/>
              </w:rPr>
              <w:t>Interchange</w:t>
            </w:r>
            <w:proofErr w:type="spellEnd"/>
            <w:r w:rsidR="008F738B" w:rsidRPr="008F738B">
              <w:rPr>
                <w:rFonts w:ascii="Arial" w:hAnsi="Arial" w:cs="Arial"/>
                <w:color w:val="auto"/>
                <w:sz w:val="20"/>
                <w:szCs w:val="20"/>
                <w:shd w:val="clear" w:color="auto" w:fill="FFFFFF"/>
              </w:rPr>
              <w:t xml:space="preserve"> </w:t>
            </w:r>
            <w:proofErr w:type="spellStart"/>
            <w:r w:rsidR="008F738B" w:rsidRPr="008F738B">
              <w:rPr>
                <w:rFonts w:ascii="Arial" w:hAnsi="Arial" w:cs="Arial"/>
                <w:color w:val="auto"/>
                <w:sz w:val="20"/>
                <w:szCs w:val="20"/>
                <w:shd w:val="clear" w:color="auto" w:fill="FFFFFF"/>
              </w:rPr>
              <w:t>entity</w:t>
            </w:r>
            <w:proofErr w:type="spellEnd"/>
            <w:r w:rsidR="008F738B" w:rsidRPr="008F738B">
              <w:rPr>
                <w:rFonts w:ascii="Arial" w:hAnsi="Arial" w:cs="Arial"/>
                <w:color w:val="auto"/>
                <w:sz w:val="20"/>
                <w:szCs w:val="20"/>
                <w:shd w:val="clear" w:color="auto" w:fill="FFFFFF"/>
              </w:rPr>
              <w:t>) in</w:t>
            </w:r>
            <w:r w:rsidRPr="008F738B">
              <w:rPr>
                <w:rFonts w:ascii="Arial" w:hAnsi="Arial" w:cs="Arial"/>
                <w:color w:val="auto"/>
                <w:sz w:val="20"/>
                <w:szCs w:val="20"/>
                <w:shd w:val="clear" w:color="auto" w:fill="FFFFFF"/>
              </w:rPr>
              <w:t xml:space="preserve"> </w:t>
            </w:r>
          </w:p>
          <w:p w:rsidR="008F738B" w:rsidRPr="008F738B" w:rsidRDefault="00175BF6" w:rsidP="008F738B">
            <w:pPr>
              <w:pStyle w:val="Navadensplet"/>
              <w:numPr>
                <w:ilvl w:val="0"/>
                <w:numId w:val="33"/>
              </w:numPr>
              <w:jc w:val="both"/>
              <w:rPr>
                <w:rFonts w:ascii="Arial" w:hAnsi="Arial" w:cs="Arial"/>
                <w:color w:val="auto"/>
                <w:sz w:val="20"/>
                <w:szCs w:val="20"/>
              </w:rPr>
            </w:pPr>
            <w:r w:rsidRPr="008F738B">
              <w:rPr>
                <w:rFonts w:ascii="Arial" w:hAnsi="Arial" w:cs="Arial"/>
                <w:color w:val="auto"/>
                <w:sz w:val="20"/>
                <w:szCs w:val="20"/>
                <w:shd w:val="clear" w:color="auto" w:fill="FFFFFF"/>
              </w:rPr>
              <w:t xml:space="preserve">Nabor vmesnikov (angl. </w:t>
            </w:r>
            <w:proofErr w:type="spellStart"/>
            <w:r w:rsidRPr="008F738B">
              <w:rPr>
                <w:rFonts w:ascii="Arial" w:hAnsi="Arial" w:cs="Arial"/>
                <w:color w:val="auto"/>
                <w:sz w:val="20"/>
                <w:szCs w:val="20"/>
                <w:shd w:val="clear" w:color="auto" w:fill="FFFFFF"/>
              </w:rPr>
              <w:t>Middleware</w:t>
            </w:r>
            <w:proofErr w:type="spellEnd"/>
            <w:r w:rsidRPr="008F738B">
              <w:rPr>
                <w:rFonts w:ascii="Arial" w:hAnsi="Arial" w:cs="Arial"/>
                <w:color w:val="auto"/>
                <w:sz w:val="20"/>
                <w:szCs w:val="20"/>
                <w:shd w:val="clear" w:color="auto" w:fill="FFFFFF"/>
              </w:rPr>
              <w:t xml:space="preserve">/C-ITS </w:t>
            </w:r>
            <w:proofErr w:type="spellStart"/>
            <w:r w:rsidRPr="008F738B">
              <w:rPr>
                <w:rFonts w:ascii="Arial" w:hAnsi="Arial" w:cs="Arial"/>
                <w:color w:val="auto"/>
                <w:sz w:val="20"/>
                <w:szCs w:val="20"/>
                <w:shd w:val="clear" w:color="auto" w:fill="FFFFFF"/>
              </w:rPr>
              <w:t>broker</w:t>
            </w:r>
            <w:proofErr w:type="spellEnd"/>
            <w:r w:rsidRPr="008F738B">
              <w:rPr>
                <w:rFonts w:ascii="Arial" w:hAnsi="Arial" w:cs="Arial"/>
                <w:color w:val="auto"/>
                <w:sz w:val="20"/>
                <w:szCs w:val="20"/>
                <w:shd w:val="clear" w:color="auto" w:fill="FFFFFF"/>
              </w:rPr>
              <w:t xml:space="preserve">) za izmenjavo podatkov z obstoječimi in bodočimi akterji C-ITS, ki zagotavljajo podatke za delovanje predvidenih storitev sistemov C-ITS. </w:t>
            </w:r>
          </w:p>
          <w:p w:rsidR="00175BF6" w:rsidRPr="008F738B" w:rsidRDefault="00175BF6" w:rsidP="008F738B">
            <w:pPr>
              <w:pStyle w:val="Navadensplet"/>
              <w:jc w:val="both"/>
              <w:rPr>
                <w:rFonts w:ascii="Arial" w:hAnsi="Arial" w:cs="Arial"/>
                <w:color w:val="auto"/>
                <w:sz w:val="20"/>
                <w:szCs w:val="20"/>
              </w:rPr>
            </w:pPr>
            <w:r w:rsidRPr="008F738B">
              <w:rPr>
                <w:rFonts w:ascii="Arial" w:hAnsi="Arial" w:cs="Arial"/>
                <w:color w:val="auto"/>
                <w:sz w:val="20"/>
                <w:szCs w:val="20"/>
                <w:shd w:val="clear" w:color="auto" w:fill="FFFFFF"/>
              </w:rPr>
              <w:t xml:space="preserve">Z omenjeno strežniško infrastrukturo bo možno povezati vsa sporočila C-ITS pod enotno nacionalno okrilje. Celoten sistem bo omogočal integracijo podatkovnih virov za potrebe storitev </w:t>
            </w:r>
            <w:r w:rsidR="00CF73C5" w:rsidRPr="008F738B">
              <w:rPr>
                <w:rFonts w:ascii="Arial" w:hAnsi="Arial" w:cs="Arial"/>
                <w:color w:val="auto"/>
                <w:sz w:val="20"/>
                <w:szCs w:val="20"/>
                <w:shd w:val="clear" w:color="auto" w:fill="FFFFFF"/>
              </w:rPr>
              <w:t xml:space="preserve">kooperativni inteligentni prometni sistemi </w:t>
            </w:r>
            <w:r w:rsidRPr="008F738B">
              <w:rPr>
                <w:rFonts w:ascii="Arial" w:hAnsi="Arial" w:cs="Arial"/>
                <w:color w:val="auto"/>
                <w:sz w:val="20"/>
                <w:szCs w:val="20"/>
                <w:shd w:val="clear" w:color="auto" w:fill="FFFFFF"/>
              </w:rPr>
              <w:t>v informacijski sistem NCUP.</w:t>
            </w:r>
          </w:p>
          <w:p w:rsidR="008D3B93" w:rsidRPr="008F738B" w:rsidRDefault="008D3B93" w:rsidP="008F3CCE">
            <w:pPr>
              <w:jc w:val="both"/>
              <w:rPr>
                <w:rFonts w:ascii="Arial" w:hAnsi="Arial" w:cs="Arial"/>
                <w:sz w:val="20"/>
                <w:szCs w:val="20"/>
              </w:rPr>
            </w:pPr>
          </w:p>
          <w:p w:rsidR="00C65F1D" w:rsidRPr="00C65F1D" w:rsidRDefault="004D4BA9" w:rsidP="00D07B95">
            <w:pPr>
              <w:pStyle w:val="Navadensplet"/>
              <w:jc w:val="both"/>
              <w:rPr>
                <w:rFonts w:ascii="Arial" w:hAnsi="Arial" w:cs="Arial"/>
                <w:color w:val="auto"/>
                <w:sz w:val="20"/>
                <w:szCs w:val="20"/>
              </w:rPr>
            </w:pPr>
            <w:r w:rsidRPr="008F738B">
              <w:rPr>
                <w:rFonts w:ascii="Arial" w:hAnsi="Arial" w:cs="Arial"/>
                <w:color w:val="auto"/>
                <w:sz w:val="20"/>
                <w:szCs w:val="20"/>
                <w:shd w:val="clear" w:color="auto" w:fill="FFFFFF"/>
              </w:rPr>
              <w:t>Vredno</w:t>
            </w:r>
            <w:r w:rsidR="00CF73C5">
              <w:rPr>
                <w:rFonts w:ascii="Arial" w:hAnsi="Arial" w:cs="Arial"/>
                <w:color w:val="auto"/>
                <w:sz w:val="20"/>
                <w:szCs w:val="20"/>
                <w:shd w:val="clear" w:color="auto" w:fill="FFFFFF"/>
              </w:rPr>
              <w:t>st dodeljenih IPE sredstev na podlagi podpisanega</w:t>
            </w:r>
            <w:r w:rsidRPr="008F738B">
              <w:rPr>
                <w:rFonts w:ascii="Arial" w:hAnsi="Arial" w:cs="Arial"/>
                <w:color w:val="auto"/>
                <w:sz w:val="20"/>
                <w:szCs w:val="20"/>
                <w:shd w:val="clear" w:color="auto" w:fill="FFFFFF"/>
              </w:rPr>
              <w:t xml:space="preserve"> Grant </w:t>
            </w:r>
            <w:proofErr w:type="spellStart"/>
            <w:r w:rsidRPr="008F738B">
              <w:rPr>
                <w:rFonts w:ascii="Arial" w:hAnsi="Arial" w:cs="Arial"/>
                <w:color w:val="auto"/>
                <w:sz w:val="20"/>
                <w:szCs w:val="20"/>
                <w:shd w:val="clear" w:color="auto" w:fill="FFFFFF"/>
              </w:rPr>
              <w:t>Agreementu</w:t>
            </w:r>
            <w:proofErr w:type="spellEnd"/>
            <w:r w:rsidRPr="008F738B">
              <w:rPr>
                <w:rFonts w:ascii="Arial" w:hAnsi="Arial" w:cs="Arial"/>
                <w:color w:val="auto"/>
                <w:sz w:val="20"/>
                <w:szCs w:val="20"/>
                <w:shd w:val="clear" w:color="auto" w:fill="FFFFFF"/>
              </w:rPr>
              <w:t xml:space="preserve"> za Slovenijo znaša 364.800 EUR, od tega je 182.400 EUR EU sredstev in prav toliko pripadajoče slovenske udeležbe, k lastni udeležbi je potrebno prišteti DDV za zunanje izvajalce, opremo in druge stroške, vrednost DDV</w:t>
            </w:r>
            <w:r w:rsidR="00505ABE" w:rsidRPr="008F738B">
              <w:rPr>
                <w:rFonts w:ascii="Arial" w:hAnsi="Arial" w:cs="Arial"/>
                <w:color w:val="auto"/>
                <w:sz w:val="20"/>
                <w:szCs w:val="20"/>
                <w:shd w:val="clear" w:color="auto" w:fill="FFFFFF"/>
              </w:rPr>
              <w:t>-ja</w:t>
            </w:r>
            <w:r w:rsidRPr="008F738B">
              <w:rPr>
                <w:rFonts w:ascii="Arial" w:hAnsi="Arial" w:cs="Arial"/>
                <w:color w:val="auto"/>
                <w:sz w:val="20"/>
                <w:szCs w:val="20"/>
                <w:shd w:val="clear" w:color="auto" w:fill="FFFFFF"/>
              </w:rPr>
              <w:t xml:space="preserve"> znaša 62.172 E</w:t>
            </w:r>
            <w:r w:rsidR="00505ABE" w:rsidRPr="008F738B">
              <w:rPr>
                <w:rFonts w:ascii="Arial" w:hAnsi="Arial" w:cs="Arial"/>
                <w:color w:val="auto"/>
                <w:sz w:val="20"/>
                <w:szCs w:val="20"/>
                <w:shd w:val="clear" w:color="auto" w:fill="FFFFFF"/>
              </w:rPr>
              <w:t>UR</w:t>
            </w:r>
            <w:r w:rsidRPr="008F738B">
              <w:rPr>
                <w:rFonts w:ascii="Arial" w:hAnsi="Arial" w:cs="Arial"/>
                <w:color w:val="auto"/>
                <w:sz w:val="20"/>
                <w:szCs w:val="20"/>
                <w:shd w:val="clear" w:color="auto" w:fill="FFFFFF"/>
              </w:rPr>
              <w:t xml:space="preserve">. Celotna vrednost projekta </w:t>
            </w:r>
            <w:r w:rsidR="00505ABE" w:rsidRPr="008F738B">
              <w:rPr>
                <w:rFonts w:ascii="Arial" w:hAnsi="Arial" w:cs="Arial"/>
                <w:color w:val="auto"/>
                <w:sz w:val="20"/>
                <w:szCs w:val="20"/>
                <w:shd w:val="clear" w:color="auto" w:fill="FFFFFF"/>
              </w:rPr>
              <w:t xml:space="preserve">z DDV </w:t>
            </w:r>
            <w:r w:rsidR="008F738B">
              <w:rPr>
                <w:rFonts w:ascii="Arial" w:hAnsi="Arial" w:cs="Arial"/>
                <w:color w:val="auto"/>
                <w:sz w:val="20"/>
                <w:szCs w:val="20"/>
                <w:shd w:val="clear" w:color="auto" w:fill="FFFFFF"/>
              </w:rPr>
              <w:t>za Ministrstvo za infrastrukturo</w:t>
            </w:r>
            <w:r w:rsidRPr="008F738B">
              <w:rPr>
                <w:rFonts w:ascii="Arial" w:hAnsi="Arial" w:cs="Arial"/>
                <w:color w:val="auto"/>
                <w:sz w:val="20"/>
                <w:szCs w:val="20"/>
                <w:shd w:val="clear" w:color="auto" w:fill="FFFFFF"/>
              </w:rPr>
              <w:t xml:space="preserve"> znaša 426.972 EUR, vrednost celotnega projekta</w:t>
            </w:r>
            <w:r w:rsidR="00505ABE" w:rsidRPr="008F738B">
              <w:rPr>
                <w:rFonts w:ascii="Arial" w:hAnsi="Arial" w:cs="Arial"/>
                <w:color w:val="auto"/>
                <w:sz w:val="20"/>
                <w:szCs w:val="20"/>
                <w:shd w:val="clear" w:color="auto" w:fill="FFFFFF"/>
              </w:rPr>
              <w:t>,</w:t>
            </w:r>
            <w:r w:rsidRPr="008F738B">
              <w:rPr>
                <w:rFonts w:ascii="Arial" w:hAnsi="Arial" w:cs="Arial"/>
                <w:color w:val="auto"/>
                <w:sz w:val="20"/>
                <w:szCs w:val="20"/>
                <w:shd w:val="clear" w:color="auto" w:fill="FFFFFF"/>
              </w:rPr>
              <w:t xml:space="preserve"> z vsemi partnerji</w:t>
            </w:r>
            <w:r w:rsidR="00505ABE" w:rsidRPr="008F738B">
              <w:rPr>
                <w:rFonts w:ascii="Arial" w:hAnsi="Arial" w:cs="Arial"/>
                <w:color w:val="auto"/>
                <w:sz w:val="20"/>
                <w:szCs w:val="20"/>
                <w:shd w:val="clear" w:color="auto" w:fill="FFFFFF"/>
              </w:rPr>
              <w:t>,</w:t>
            </w:r>
            <w:r w:rsidRPr="008F738B">
              <w:rPr>
                <w:rFonts w:ascii="Arial" w:hAnsi="Arial" w:cs="Arial"/>
                <w:color w:val="auto"/>
                <w:sz w:val="20"/>
                <w:szCs w:val="20"/>
                <w:shd w:val="clear" w:color="auto" w:fill="FFFFFF"/>
              </w:rPr>
              <w:t xml:space="preserve"> pa znaša</w:t>
            </w:r>
            <w:r w:rsidR="00505ABE" w:rsidRPr="008F738B">
              <w:rPr>
                <w:rFonts w:ascii="Arial" w:hAnsi="Arial" w:cs="Arial"/>
                <w:color w:val="auto"/>
                <w:sz w:val="20"/>
                <w:szCs w:val="20"/>
                <w:shd w:val="clear" w:color="auto" w:fill="FFFFFF"/>
              </w:rPr>
              <w:t xml:space="preserve"> 13.057.410 EUR.</w:t>
            </w:r>
            <w:r w:rsidRPr="008F738B">
              <w:rPr>
                <w:rFonts w:ascii="Arial" w:hAnsi="Arial" w:cs="Arial"/>
                <w:noProof/>
                <w:color w:val="auto"/>
                <w:sz w:val="20"/>
                <w:szCs w:val="20"/>
                <w:lang w:eastAsia="ar-SA"/>
              </w:rPr>
              <w:t xml:space="preserve"> </w:t>
            </w:r>
            <w:r w:rsidR="00C65F1D" w:rsidRPr="008F738B">
              <w:rPr>
                <w:rFonts w:ascii="Arial" w:hAnsi="Arial" w:cs="Arial"/>
                <w:noProof/>
                <w:color w:val="auto"/>
                <w:sz w:val="20"/>
                <w:szCs w:val="20"/>
                <w:lang w:eastAsia="ar-SA"/>
              </w:rPr>
              <w:t xml:space="preserve">Obdobje </w:t>
            </w:r>
            <w:r w:rsidR="00505ABE" w:rsidRPr="008F738B">
              <w:rPr>
                <w:rFonts w:ascii="Arial" w:hAnsi="Arial" w:cs="Arial"/>
                <w:noProof/>
                <w:color w:val="auto"/>
                <w:sz w:val="20"/>
                <w:szCs w:val="20"/>
                <w:lang w:eastAsia="ar-SA"/>
              </w:rPr>
              <w:t>upravičenosti stroškov  je do 31.8</w:t>
            </w:r>
            <w:r w:rsidR="00C65F1D" w:rsidRPr="008F738B">
              <w:rPr>
                <w:rFonts w:ascii="Arial" w:hAnsi="Arial" w:cs="Arial"/>
                <w:noProof/>
                <w:color w:val="auto"/>
                <w:sz w:val="20"/>
                <w:szCs w:val="20"/>
                <w:lang w:eastAsia="ar-SA"/>
              </w:rPr>
              <w:t>.2027</w:t>
            </w:r>
          </w:p>
          <w:p w:rsidR="00D07B95" w:rsidRPr="007C18EC" w:rsidRDefault="00D07B95" w:rsidP="00D07B95">
            <w:pPr>
              <w:pStyle w:val="Navadensplet"/>
              <w:jc w:val="both"/>
              <w:rPr>
                <w:iCs/>
                <w:sz w:val="20"/>
                <w:szCs w:val="20"/>
              </w:rPr>
            </w:pPr>
          </w:p>
        </w:tc>
      </w:tr>
      <w:tr w:rsidR="006A3E2B" w:rsidRPr="005A3CD7" w:rsidTr="005267D8">
        <w:tc>
          <w:tcPr>
            <w:tcW w:w="9163" w:type="dxa"/>
            <w:gridSpan w:val="4"/>
          </w:tcPr>
          <w:p w:rsidR="006A3E2B" w:rsidRPr="005A3CD7" w:rsidRDefault="006A3E2B" w:rsidP="005267D8">
            <w:pPr>
              <w:pStyle w:val="Oddelek"/>
              <w:numPr>
                <w:ilvl w:val="0"/>
                <w:numId w:val="0"/>
              </w:numPr>
              <w:spacing w:before="0" w:after="0" w:line="260" w:lineRule="exact"/>
              <w:jc w:val="left"/>
              <w:rPr>
                <w:sz w:val="20"/>
                <w:szCs w:val="20"/>
              </w:rPr>
            </w:pPr>
            <w:r w:rsidRPr="005A3CD7">
              <w:rPr>
                <w:sz w:val="20"/>
                <w:szCs w:val="20"/>
              </w:rPr>
              <w:t>6. Presoja posledic za:</w:t>
            </w:r>
          </w:p>
        </w:tc>
      </w:tr>
      <w:tr w:rsidR="006A3E2B" w:rsidRPr="005A3CD7" w:rsidTr="005267D8">
        <w:tc>
          <w:tcPr>
            <w:tcW w:w="1448" w:type="dxa"/>
          </w:tcPr>
          <w:p w:rsidR="006A3E2B" w:rsidRPr="005A3CD7" w:rsidRDefault="006A3E2B" w:rsidP="005267D8">
            <w:pPr>
              <w:pStyle w:val="Neotevilenodstavek"/>
              <w:spacing w:before="0" w:after="0" w:line="260" w:lineRule="exact"/>
              <w:ind w:left="360"/>
              <w:rPr>
                <w:iCs/>
                <w:sz w:val="20"/>
                <w:szCs w:val="20"/>
              </w:rPr>
            </w:pPr>
            <w:r w:rsidRPr="005A3CD7">
              <w:rPr>
                <w:iCs/>
                <w:sz w:val="20"/>
                <w:szCs w:val="20"/>
              </w:rPr>
              <w:t>a)</w:t>
            </w:r>
          </w:p>
        </w:tc>
        <w:tc>
          <w:tcPr>
            <w:tcW w:w="5444" w:type="dxa"/>
            <w:gridSpan w:val="2"/>
          </w:tcPr>
          <w:p w:rsidR="006A3E2B" w:rsidRPr="005A3CD7" w:rsidRDefault="006A3E2B" w:rsidP="005267D8">
            <w:pPr>
              <w:pStyle w:val="Neotevilenodstavek"/>
              <w:spacing w:before="0" w:after="0" w:line="260" w:lineRule="exact"/>
              <w:rPr>
                <w:sz w:val="20"/>
                <w:szCs w:val="20"/>
              </w:rPr>
            </w:pPr>
            <w:r w:rsidRPr="005A3CD7">
              <w:rPr>
                <w:sz w:val="20"/>
                <w:szCs w:val="20"/>
              </w:rPr>
              <w:t>javnofinančna sredstva nad 40.000 EUR v tekočem in naslednjih treh letih</w:t>
            </w:r>
          </w:p>
        </w:tc>
        <w:tc>
          <w:tcPr>
            <w:tcW w:w="2271" w:type="dxa"/>
            <w:vAlign w:val="center"/>
          </w:tcPr>
          <w:p w:rsidR="006A3E2B" w:rsidRPr="005A3CD7" w:rsidRDefault="006A3E2B" w:rsidP="005267D8">
            <w:pPr>
              <w:pStyle w:val="Neotevilenodstavek"/>
              <w:spacing w:before="0" w:after="0" w:line="260" w:lineRule="exact"/>
              <w:jc w:val="center"/>
              <w:rPr>
                <w:iCs/>
                <w:sz w:val="20"/>
                <w:szCs w:val="20"/>
              </w:rPr>
            </w:pPr>
            <w:r w:rsidRPr="00800A84">
              <w:rPr>
                <w:b/>
                <w:sz w:val="20"/>
                <w:szCs w:val="20"/>
              </w:rPr>
              <w:t>DA</w:t>
            </w:r>
            <w:r w:rsidRPr="005A3CD7">
              <w:rPr>
                <w:sz w:val="20"/>
                <w:szCs w:val="20"/>
              </w:rPr>
              <w:t>/</w:t>
            </w:r>
            <w:r w:rsidRPr="00800A84">
              <w:rPr>
                <w:sz w:val="20"/>
                <w:szCs w:val="20"/>
              </w:rPr>
              <w:t>NE</w:t>
            </w:r>
          </w:p>
        </w:tc>
      </w:tr>
      <w:tr w:rsidR="006A3E2B" w:rsidRPr="005A3CD7" w:rsidTr="005267D8">
        <w:tc>
          <w:tcPr>
            <w:tcW w:w="1448" w:type="dxa"/>
          </w:tcPr>
          <w:p w:rsidR="006A3E2B" w:rsidRPr="005A3CD7" w:rsidRDefault="006A3E2B" w:rsidP="005267D8">
            <w:pPr>
              <w:pStyle w:val="Neotevilenodstavek"/>
              <w:spacing w:before="0" w:after="0" w:line="260" w:lineRule="exact"/>
              <w:ind w:left="360"/>
              <w:rPr>
                <w:iCs/>
                <w:sz w:val="20"/>
                <w:szCs w:val="20"/>
              </w:rPr>
            </w:pPr>
            <w:r w:rsidRPr="005A3CD7">
              <w:rPr>
                <w:iCs/>
                <w:sz w:val="20"/>
                <w:szCs w:val="20"/>
              </w:rPr>
              <w:t>b)</w:t>
            </w:r>
          </w:p>
        </w:tc>
        <w:tc>
          <w:tcPr>
            <w:tcW w:w="5444" w:type="dxa"/>
            <w:gridSpan w:val="2"/>
          </w:tcPr>
          <w:p w:rsidR="006A3E2B" w:rsidRPr="005A3CD7" w:rsidRDefault="006A3E2B" w:rsidP="005267D8">
            <w:pPr>
              <w:pStyle w:val="Neotevilenodstavek"/>
              <w:spacing w:before="0" w:after="0" w:line="260" w:lineRule="exact"/>
              <w:rPr>
                <w:iCs/>
                <w:sz w:val="20"/>
                <w:szCs w:val="20"/>
              </w:rPr>
            </w:pPr>
            <w:r w:rsidRPr="005A3CD7">
              <w:rPr>
                <w:bCs/>
                <w:sz w:val="20"/>
                <w:szCs w:val="20"/>
              </w:rPr>
              <w:t>usklajenost slovenskega pravnega reda s pravnim redom Evropske unije</w:t>
            </w:r>
          </w:p>
        </w:tc>
        <w:tc>
          <w:tcPr>
            <w:tcW w:w="2271" w:type="dxa"/>
            <w:vAlign w:val="center"/>
          </w:tcPr>
          <w:p w:rsidR="006A3E2B" w:rsidRPr="005A3CD7" w:rsidRDefault="006A3E2B" w:rsidP="005267D8">
            <w:pPr>
              <w:pStyle w:val="Neotevilenodstavek"/>
              <w:spacing w:before="0" w:after="0" w:line="260" w:lineRule="exact"/>
              <w:jc w:val="center"/>
              <w:rPr>
                <w:iCs/>
                <w:sz w:val="20"/>
                <w:szCs w:val="20"/>
              </w:rPr>
            </w:pPr>
            <w:r w:rsidRPr="005A3CD7">
              <w:rPr>
                <w:sz w:val="20"/>
                <w:szCs w:val="20"/>
              </w:rPr>
              <w:t>DA/</w:t>
            </w:r>
            <w:r w:rsidRPr="005A3CD7">
              <w:rPr>
                <w:b/>
                <w:sz w:val="20"/>
                <w:szCs w:val="20"/>
              </w:rPr>
              <w:t>NE</w:t>
            </w:r>
          </w:p>
        </w:tc>
      </w:tr>
      <w:tr w:rsidR="006A3E2B" w:rsidRPr="005A3CD7" w:rsidTr="005267D8">
        <w:tc>
          <w:tcPr>
            <w:tcW w:w="1448" w:type="dxa"/>
          </w:tcPr>
          <w:p w:rsidR="006A3E2B" w:rsidRPr="005A3CD7" w:rsidRDefault="006A3E2B" w:rsidP="005267D8">
            <w:pPr>
              <w:pStyle w:val="Neotevilenodstavek"/>
              <w:spacing w:before="0" w:after="0" w:line="260" w:lineRule="exact"/>
              <w:ind w:left="360"/>
              <w:rPr>
                <w:iCs/>
                <w:sz w:val="20"/>
                <w:szCs w:val="20"/>
              </w:rPr>
            </w:pPr>
            <w:r w:rsidRPr="005A3CD7">
              <w:rPr>
                <w:iCs/>
                <w:sz w:val="20"/>
                <w:szCs w:val="20"/>
              </w:rPr>
              <w:t>c)</w:t>
            </w:r>
          </w:p>
        </w:tc>
        <w:tc>
          <w:tcPr>
            <w:tcW w:w="5444" w:type="dxa"/>
            <w:gridSpan w:val="2"/>
          </w:tcPr>
          <w:p w:rsidR="006A3E2B" w:rsidRPr="005A3CD7" w:rsidRDefault="006A3E2B" w:rsidP="005267D8">
            <w:pPr>
              <w:pStyle w:val="Neotevilenodstavek"/>
              <w:spacing w:before="0" w:after="0" w:line="260" w:lineRule="exact"/>
              <w:rPr>
                <w:iCs/>
                <w:sz w:val="20"/>
                <w:szCs w:val="20"/>
              </w:rPr>
            </w:pPr>
            <w:r w:rsidRPr="005A3CD7">
              <w:rPr>
                <w:sz w:val="20"/>
                <w:szCs w:val="20"/>
              </w:rPr>
              <w:t>administrativne posledice</w:t>
            </w:r>
          </w:p>
        </w:tc>
        <w:tc>
          <w:tcPr>
            <w:tcW w:w="2271" w:type="dxa"/>
            <w:vAlign w:val="center"/>
          </w:tcPr>
          <w:p w:rsidR="006A3E2B" w:rsidRPr="005A3CD7" w:rsidRDefault="006A3E2B" w:rsidP="005267D8">
            <w:pPr>
              <w:pStyle w:val="Neotevilenodstavek"/>
              <w:spacing w:before="0" w:after="0" w:line="260" w:lineRule="exact"/>
              <w:jc w:val="center"/>
              <w:rPr>
                <w:sz w:val="20"/>
                <w:szCs w:val="20"/>
              </w:rPr>
            </w:pPr>
            <w:r w:rsidRPr="005A3CD7">
              <w:rPr>
                <w:sz w:val="20"/>
                <w:szCs w:val="20"/>
              </w:rPr>
              <w:t>DA/</w:t>
            </w:r>
            <w:r w:rsidRPr="005A3CD7">
              <w:rPr>
                <w:b/>
                <w:sz w:val="20"/>
                <w:szCs w:val="20"/>
              </w:rPr>
              <w:t>NE</w:t>
            </w:r>
          </w:p>
        </w:tc>
      </w:tr>
      <w:tr w:rsidR="006A3E2B" w:rsidRPr="005A3CD7" w:rsidTr="005267D8">
        <w:tc>
          <w:tcPr>
            <w:tcW w:w="1448" w:type="dxa"/>
          </w:tcPr>
          <w:p w:rsidR="006A3E2B" w:rsidRPr="005A3CD7" w:rsidRDefault="006A3E2B" w:rsidP="005267D8">
            <w:pPr>
              <w:pStyle w:val="Neotevilenodstavek"/>
              <w:spacing w:before="0" w:after="0" w:line="260" w:lineRule="exact"/>
              <w:ind w:left="360"/>
              <w:rPr>
                <w:iCs/>
                <w:sz w:val="20"/>
                <w:szCs w:val="20"/>
              </w:rPr>
            </w:pPr>
            <w:r w:rsidRPr="005A3CD7">
              <w:rPr>
                <w:iCs/>
                <w:sz w:val="20"/>
                <w:szCs w:val="20"/>
              </w:rPr>
              <w:t>č)</w:t>
            </w:r>
          </w:p>
        </w:tc>
        <w:tc>
          <w:tcPr>
            <w:tcW w:w="5444" w:type="dxa"/>
            <w:gridSpan w:val="2"/>
          </w:tcPr>
          <w:p w:rsidR="006A3E2B" w:rsidRPr="005A3CD7" w:rsidRDefault="006A3E2B" w:rsidP="005267D8">
            <w:pPr>
              <w:pStyle w:val="Neotevilenodstavek"/>
              <w:spacing w:before="0" w:after="0" w:line="260" w:lineRule="exact"/>
              <w:rPr>
                <w:bCs/>
                <w:sz w:val="20"/>
                <w:szCs w:val="20"/>
              </w:rPr>
            </w:pPr>
            <w:r w:rsidRPr="005A3CD7">
              <w:rPr>
                <w:sz w:val="20"/>
                <w:szCs w:val="20"/>
              </w:rPr>
              <w:t>gospodarstvo, zlasti</w:t>
            </w:r>
            <w:r w:rsidRPr="005A3CD7">
              <w:rPr>
                <w:bCs/>
                <w:sz w:val="20"/>
                <w:szCs w:val="20"/>
              </w:rPr>
              <w:t xml:space="preserve"> mala in srednja podjetja ter konkurenčnost podjetij</w:t>
            </w:r>
          </w:p>
        </w:tc>
        <w:tc>
          <w:tcPr>
            <w:tcW w:w="2271" w:type="dxa"/>
            <w:vAlign w:val="center"/>
          </w:tcPr>
          <w:p w:rsidR="006A3E2B" w:rsidRPr="005A3CD7" w:rsidRDefault="006A3E2B" w:rsidP="005267D8">
            <w:pPr>
              <w:pStyle w:val="Neotevilenodstavek"/>
              <w:spacing w:before="0" w:after="0" w:line="260" w:lineRule="exact"/>
              <w:jc w:val="center"/>
              <w:rPr>
                <w:iCs/>
                <w:sz w:val="20"/>
                <w:szCs w:val="20"/>
              </w:rPr>
            </w:pPr>
            <w:r w:rsidRPr="005A3CD7">
              <w:rPr>
                <w:sz w:val="20"/>
                <w:szCs w:val="20"/>
              </w:rPr>
              <w:t>DA/</w:t>
            </w:r>
            <w:r w:rsidRPr="005A3CD7">
              <w:rPr>
                <w:b/>
                <w:sz w:val="20"/>
                <w:szCs w:val="20"/>
              </w:rPr>
              <w:t>NE</w:t>
            </w:r>
          </w:p>
        </w:tc>
      </w:tr>
      <w:tr w:rsidR="006A3E2B" w:rsidRPr="005A3CD7" w:rsidTr="005267D8">
        <w:tc>
          <w:tcPr>
            <w:tcW w:w="1448" w:type="dxa"/>
          </w:tcPr>
          <w:p w:rsidR="006A3E2B" w:rsidRPr="005A3CD7" w:rsidRDefault="006A3E2B" w:rsidP="005267D8">
            <w:pPr>
              <w:pStyle w:val="Neotevilenodstavek"/>
              <w:spacing w:before="0" w:after="0" w:line="260" w:lineRule="exact"/>
              <w:ind w:left="360"/>
              <w:rPr>
                <w:iCs/>
                <w:sz w:val="20"/>
                <w:szCs w:val="20"/>
              </w:rPr>
            </w:pPr>
            <w:r w:rsidRPr="005A3CD7">
              <w:rPr>
                <w:iCs/>
                <w:sz w:val="20"/>
                <w:szCs w:val="20"/>
              </w:rPr>
              <w:t>d)</w:t>
            </w:r>
          </w:p>
        </w:tc>
        <w:tc>
          <w:tcPr>
            <w:tcW w:w="5444" w:type="dxa"/>
            <w:gridSpan w:val="2"/>
          </w:tcPr>
          <w:p w:rsidR="006A3E2B" w:rsidRPr="005A3CD7" w:rsidRDefault="006A3E2B" w:rsidP="005267D8">
            <w:pPr>
              <w:pStyle w:val="Neotevilenodstavek"/>
              <w:spacing w:before="0" w:after="0" w:line="260" w:lineRule="exact"/>
              <w:rPr>
                <w:bCs/>
                <w:sz w:val="20"/>
                <w:szCs w:val="20"/>
              </w:rPr>
            </w:pPr>
            <w:r w:rsidRPr="005A3CD7">
              <w:rPr>
                <w:bCs/>
                <w:sz w:val="20"/>
                <w:szCs w:val="20"/>
              </w:rPr>
              <w:t>okolje, vključno s prostorskimi in varstvenimi vidiki</w:t>
            </w:r>
          </w:p>
        </w:tc>
        <w:tc>
          <w:tcPr>
            <w:tcW w:w="2271" w:type="dxa"/>
            <w:vAlign w:val="center"/>
          </w:tcPr>
          <w:p w:rsidR="006A3E2B" w:rsidRPr="005A3CD7" w:rsidRDefault="006A3E2B" w:rsidP="005267D8">
            <w:pPr>
              <w:pStyle w:val="Neotevilenodstavek"/>
              <w:spacing w:before="0" w:after="0" w:line="260" w:lineRule="exact"/>
              <w:jc w:val="center"/>
              <w:rPr>
                <w:iCs/>
                <w:sz w:val="20"/>
                <w:szCs w:val="20"/>
              </w:rPr>
            </w:pPr>
            <w:r w:rsidRPr="005A3CD7">
              <w:rPr>
                <w:sz w:val="20"/>
                <w:szCs w:val="20"/>
              </w:rPr>
              <w:t>DA/</w:t>
            </w:r>
            <w:r w:rsidRPr="005A3CD7">
              <w:rPr>
                <w:b/>
                <w:sz w:val="20"/>
                <w:szCs w:val="20"/>
              </w:rPr>
              <w:t>NE</w:t>
            </w:r>
          </w:p>
        </w:tc>
      </w:tr>
      <w:tr w:rsidR="006A3E2B" w:rsidRPr="005A3CD7" w:rsidTr="005267D8">
        <w:tc>
          <w:tcPr>
            <w:tcW w:w="1448" w:type="dxa"/>
          </w:tcPr>
          <w:p w:rsidR="006A3E2B" w:rsidRPr="005A3CD7" w:rsidRDefault="006A3E2B" w:rsidP="005267D8">
            <w:pPr>
              <w:pStyle w:val="Neotevilenodstavek"/>
              <w:spacing w:before="0" w:after="0" w:line="260" w:lineRule="exact"/>
              <w:ind w:left="360"/>
              <w:rPr>
                <w:iCs/>
                <w:sz w:val="20"/>
                <w:szCs w:val="20"/>
              </w:rPr>
            </w:pPr>
            <w:r w:rsidRPr="005A3CD7">
              <w:rPr>
                <w:iCs/>
                <w:sz w:val="20"/>
                <w:szCs w:val="20"/>
              </w:rPr>
              <w:t>e)</w:t>
            </w:r>
          </w:p>
        </w:tc>
        <w:tc>
          <w:tcPr>
            <w:tcW w:w="5444" w:type="dxa"/>
            <w:gridSpan w:val="2"/>
          </w:tcPr>
          <w:p w:rsidR="006A3E2B" w:rsidRPr="005A3CD7" w:rsidRDefault="006A3E2B" w:rsidP="005267D8">
            <w:pPr>
              <w:pStyle w:val="Neotevilenodstavek"/>
              <w:spacing w:before="0" w:after="0" w:line="260" w:lineRule="exact"/>
              <w:rPr>
                <w:bCs/>
                <w:sz w:val="20"/>
                <w:szCs w:val="20"/>
              </w:rPr>
            </w:pPr>
            <w:r w:rsidRPr="005A3CD7">
              <w:rPr>
                <w:bCs/>
                <w:sz w:val="20"/>
                <w:szCs w:val="20"/>
              </w:rPr>
              <w:t>socialno področje</w:t>
            </w:r>
          </w:p>
        </w:tc>
        <w:tc>
          <w:tcPr>
            <w:tcW w:w="2271" w:type="dxa"/>
            <w:vAlign w:val="center"/>
          </w:tcPr>
          <w:p w:rsidR="006A3E2B" w:rsidRPr="005A3CD7" w:rsidRDefault="006A3E2B" w:rsidP="005267D8">
            <w:pPr>
              <w:pStyle w:val="Neotevilenodstavek"/>
              <w:spacing w:before="0" w:after="0" w:line="260" w:lineRule="exact"/>
              <w:jc w:val="center"/>
              <w:rPr>
                <w:iCs/>
                <w:sz w:val="20"/>
                <w:szCs w:val="20"/>
              </w:rPr>
            </w:pPr>
            <w:r w:rsidRPr="005A3CD7">
              <w:rPr>
                <w:sz w:val="20"/>
                <w:szCs w:val="20"/>
              </w:rPr>
              <w:t>DA/</w:t>
            </w:r>
            <w:r w:rsidRPr="005A3CD7">
              <w:rPr>
                <w:b/>
                <w:sz w:val="20"/>
                <w:szCs w:val="20"/>
              </w:rPr>
              <w:t>NE</w:t>
            </w:r>
          </w:p>
        </w:tc>
      </w:tr>
      <w:tr w:rsidR="006A3E2B" w:rsidRPr="005A3CD7" w:rsidTr="005267D8">
        <w:tc>
          <w:tcPr>
            <w:tcW w:w="1448" w:type="dxa"/>
            <w:tcBorders>
              <w:bottom w:val="single" w:sz="4" w:space="0" w:color="auto"/>
            </w:tcBorders>
          </w:tcPr>
          <w:p w:rsidR="006A3E2B" w:rsidRPr="005A3CD7" w:rsidRDefault="006A3E2B" w:rsidP="005267D8">
            <w:pPr>
              <w:pStyle w:val="Neotevilenodstavek"/>
              <w:spacing w:before="0" w:after="0" w:line="260" w:lineRule="exact"/>
              <w:ind w:left="360"/>
              <w:rPr>
                <w:iCs/>
                <w:sz w:val="20"/>
                <w:szCs w:val="20"/>
              </w:rPr>
            </w:pPr>
            <w:r w:rsidRPr="005A3CD7">
              <w:rPr>
                <w:iCs/>
                <w:sz w:val="20"/>
                <w:szCs w:val="20"/>
              </w:rPr>
              <w:t>f)</w:t>
            </w:r>
          </w:p>
        </w:tc>
        <w:tc>
          <w:tcPr>
            <w:tcW w:w="5444" w:type="dxa"/>
            <w:gridSpan w:val="2"/>
            <w:tcBorders>
              <w:bottom w:val="single" w:sz="4" w:space="0" w:color="auto"/>
            </w:tcBorders>
          </w:tcPr>
          <w:p w:rsidR="006A3E2B" w:rsidRPr="005A3CD7" w:rsidRDefault="006A3E2B" w:rsidP="005267D8">
            <w:pPr>
              <w:pStyle w:val="Neotevilenodstavek"/>
              <w:spacing w:before="0" w:after="0" w:line="260" w:lineRule="exact"/>
              <w:rPr>
                <w:bCs/>
                <w:sz w:val="20"/>
                <w:szCs w:val="20"/>
              </w:rPr>
            </w:pPr>
            <w:r w:rsidRPr="005A3CD7">
              <w:rPr>
                <w:bCs/>
                <w:sz w:val="20"/>
                <w:szCs w:val="20"/>
              </w:rPr>
              <w:t>dokumente razvojnega načrtovanja:</w:t>
            </w:r>
          </w:p>
          <w:p w:rsidR="006A3E2B" w:rsidRPr="005A3CD7" w:rsidRDefault="006A3E2B" w:rsidP="005267D8">
            <w:pPr>
              <w:pStyle w:val="Neotevilenodstavek"/>
              <w:numPr>
                <w:ilvl w:val="0"/>
                <w:numId w:val="3"/>
              </w:numPr>
              <w:spacing w:before="0" w:after="0" w:line="260" w:lineRule="exact"/>
              <w:rPr>
                <w:bCs/>
                <w:sz w:val="20"/>
                <w:szCs w:val="20"/>
              </w:rPr>
            </w:pPr>
            <w:r w:rsidRPr="005A3CD7">
              <w:rPr>
                <w:bCs/>
                <w:sz w:val="20"/>
                <w:szCs w:val="20"/>
              </w:rPr>
              <w:t>nacionalne dokumente razvojnega načrtovanja</w:t>
            </w:r>
          </w:p>
          <w:p w:rsidR="006A3E2B" w:rsidRPr="005A3CD7" w:rsidRDefault="006A3E2B" w:rsidP="005267D8">
            <w:pPr>
              <w:pStyle w:val="Neotevilenodstavek"/>
              <w:numPr>
                <w:ilvl w:val="0"/>
                <w:numId w:val="3"/>
              </w:numPr>
              <w:spacing w:before="0" w:after="0" w:line="260" w:lineRule="exact"/>
              <w:rPr>
                <w:bCs/>
                <w:sz w:val="20"/>
                <w:szCs w:val="20"/>
              </w:rPr>
            </w:pPr>
            <w:r w:rsidRPr="005A3CD7">
              <w:rPr>
                <w:bCs/>
                <w:sz w:val="20"/>
                <w:szCs w:val="20"/>
              </w:rPr>
              <w:t>razvojne politike na ravni programov po strukturi razvojne klasifikacije programskega proračuna</w:t>
            </w:r>
          </w:p>
          <w:p w:rsidR="006A3E2B" w:rsidRPr="005A3CD7" w:rsidRDefault="006A3E2B" w:rsidP="005267D8">
            <w:pPr>
              <w:pStyle w:val="Neotevilenodstavek"/>
              <w:numPr>
                <w:ilvl w:val="0"/>
                <w:numId w:val="3"/>
              </w:numPr>
              <w:spacing w:before="0" w:after="0" w:line="260" w:lineRule="exact"/>
              <w:rPr>
                <w:bCs/>
                <w:sz w:val="20"/>
                <w:szCs w:val="20"/>
              </w:rPr>
            </w:pPr>
            <w:r w:rsidRPr="005A3CD7">
              <w:rPr>
                <w:bCs/>
                <w:sz w:val="20"/>
                <w:szCs w:val="20"/>
              </w:rPr>
              <w:t>razvojne dokumente Evropske unije in mednarodnih organizacij</w:t>
            </w:r>
          </w:p>
        </w:tc>
        <w:tc>
          <w:tcPr>
            <w:tcW w:w="2271" w:type="dxa"/>
            <w:tcBorders>
              <w:bottom w:val="single" w:sz="4" w:space="0" w:color="auto"/>
            </w:tcBorders>
            <w:vAlign w:val="center"/>
          </w:tcPr>
          <w:p w:rsidR="006A3E2B" w:rsidRPr="005A3CD7" w:rsidRDefault="006A3E2B" w:rsidP="005267D8">
            <w:pPr>
              <w:pStyle w:val="Neotevilenodstavek"/>
              <w:spacing w:before="0" w:after="0" w:line="260" w:lineRule="exact"/>
              <w:jc w:val="center"/>
              <w:rPr>
                <w:iCs/>
                <w:sz w:val="20"/>
                <w:szCs w:val="20"/>
              </w:rPr>
            </w:pPr>
            <w:r w:rsidRPr="005A3CD7">
              <w:rPr>
                <w:sz w:val="20"/>
                <w:szCs w:val="20"/>
              </w:rPr>
              <w:t>DA/</w:t>
            </w:r>
            <w:r w:rsidRPr="005A3CD7">
              <w:rPr>
                <w:b/>
                <w:sz w:val="20"/>
                <w:szCs w:val="20"/>
              </w:rPr>
              <w:t>NE</w:t>
            </w:r>
          </w:p>
        </w:tc>
      </w:tr>
      <w:tr w:rsidR="006A3E2B" w:rsidRPr="005A3CD7" w:rsidTr="005267D8">
        <w:tc>
          <w:tcPr>
            <w:tcW w:w="9163" w:type="dxa"/>
            <w:gridSpan w:val="4"/>
            <w:tcBorders>
              <w:top w:val="single" w:sz="4" w:space="0" w:color="auto"/>
              <w:left w:val="single" w:sz="4" w:space="0" w:color="auto"/>
              <w:bottom w:val="single" w:sz="4" w:space="0" w:color="auto"/>
              <w:right w:val="single" w:sz="4" w:space="0" w:color="auto"/>
            </w:tcBorders>
          </w:tcPr>
          <w:p w:rsidR="006A3E2B" w:rsidRPr="005A3CD7" w:rsidRDefault="006A3E2B" w:rsidP="005267D8">
            <w:pPr>
              <w:pStyle w:val="Oddelek"/>
              <w:widowControl w:val="0"/>
              <w:numPr>
                <w:ilvl w:val="0"/>
                <w:numId w:val="0"/>
              </w:numPr>
              <w:spacing w:before="0" w:after="0" w:line="260" w:lineRule="exact"/>
              <w:jc w:val="left"/>
              <w:rPr>
                <w:sz w:val="20"/>
                <w:szCs w:val="20"/>
              </w:rPr>
            </w:pPr>
            <w:r w:rsidRPr="005A3CD7">
              <w:rPr>
                <w:sz w:val="20"/>
                <w:szCs w:val="20"/>
              </w:rPr>
              <w:t>7.a Predstavitev ocene finančnih posledic nad 40.000 EUR:</w:t>
            </w:r>
            <w:r w:rsidR="00CF73C5">
              <w:rPr>
                <w:sz w:val="20"/>
                <w:szCs w:val="20"/>
              </w:rPr>
              <w:t xml:space="preserve"> </w:t>
            </w:r>
          </w:p>
          <w:p w:rsidR="006A3E2B" w:rsidRPr="005A3CD7" w:rsidRDefault="006A3E2B" w:rsidP="005267D8">
            <w:pPr>
              <w:pStyle w:val="Oddelek"/>
              <w:widowControl w:val="0"/>
              <w:numPr>
                <w:ilvl w:val="0"/>
                <w:numId w:val="0"/>
              </w:numPr>
              <w:spacing w:before="0" w:after="0" w:line="260" w:lineRule="exact"/>
              <w:jc w:val="left"/>
              <w:rPr>
                <w:b w:val="0"/>
                <w:color w:val="FF0000"/>
                <w:sz w:val="20"/>
                <w:szCs w:val="20"/>
              </w:rPr>
            </w:pPr>
          </w:p>
        </w:tc>
      </w:tr>
    </w:tbl>
    <w:p w:rsidR="006A3E2B" w:rsidRPr="005A3CD7" w:rsidRDefault="006A3E2B" w:rsidP="006A3E2B">
      <w:pPr>
        <w:spacing w:line="260" w:lineRule="exact"/>
        <w:rPr>
          <w:rFonts w:ascii="Arial" w:hAnsi="Arial" w:cs="Arial"/>
          <w:vanish/>
          <w:sz w:val="20"/>
          <w:szCs w:val="20"/>
        </w:rPr>
      </w:pPr>
    </w:p>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971"/>
        <w:gridCol w:w="1155"/>
        <w:gridCol w:w="425"/>
        <w:gridCol w:w="1276"/>
        <w:gridCol w:w="608"/>
        <w:gridCol w:w="384"/>
        <w:gridCol w:w="709"/>
        <w:gridCol w:w="1701"/>
      </w:tblGrid>
      <w:tr w:rsidR="006A3E2B" w:rsidRPr="005A3CD7" w:rsidTr="000A1D04">
        <w:trPr>
          <w:cantSplit/>
          <w:trHeight w:val="35"/>
        </w:trPr>
        <w:tc>
          <w:tcPr>
            <w:tcW w:w="9201"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6A3E2B" w:rsidRPr="005A3CD7" w:rsidRDefault="006A3E2B" w:rsidP="005267D8">
            <w:pPr>
              <w:pStyle w:val="Naslov1"/>
              <w:keepNext w:val="0"/>
              <w:pageBreakBefore/>
              <w:widowControl w:val="0"/>
              <w:tabs>
                <w:tab w:val="left" w:pos="2340"/>
              </w:tabs>
              <w:spacing w:before="0" w:after="0"/>
              <w:ind w:left="142" w:hanging="142"/>
              <w:rPr>
                <w:sz w:val="20"/>
                <w:szCs w:val="20"/>
              </w:rPr>
            </w:pPr>
            <w:r w:rsidRPr="005A3CD7">
              <w:rPr>
                <w:sz w:val="20"/>
                <w:szCs w:val="20"/>
              </w:rPr>
              <w:lastRenderedPageBreak/>
              <w:t>I. Ocena finančnih posledic, ki niso načrtovane v sprejetem proračunu</w:t>
            </w:r>
          </w:p>
        </w:tc>
      </w:tr>
      <w:tr w:rsidR="006A3E2B" w:rsidRPr="005A3CD7" w:rsidTr="000A1D04">
        <w:trPr>
          <w:cantSplit/>
          <w:trHeight w:val="276"/>
        </w:trPr>
        <w:tc>
          <w:tcPr>
            <w:tcW w:w="2943" w:type="dxa"/>
            <w:gridSpan w:val="2"/>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ind w:left="-122" w:right="-112"/>
              <w:jc w:val="center"/>
              <w:rPr>
                <w:rFonts w:ascii="Arial" w:hAnsi="Arial" w:cs="Arial"/>
                <w:sz w:val="20"/>
                <w:szCs w:val="20"/>
              </w:rPr>
            </w:pP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jc w:val="center"/>
              <w:rPr>
                <w:rFonts w:ascii="Arial" w:hAnsi="Arial" w:cs="Arial"/>
                <w:sz w:val="20"/>
                <w:szCs w:val="20"/>
              </w:rPr>
            </w:pPr>
            <w:r w:rsidRPr="005A3CD7">
              <w:rPr>
                <w:rFonts w:ascii="Arial" w:hAnsi="Arial" w:cs="Arial"/>
                <w:sz w:val="20"/>
                <w:szCs w:val="20"/>
              </w:rPr>
              <w:t>Tekoče leto (t)</w:t>
            </w:r>
          </w:p>
        </w:tc>
        <w:tc>
          <w:tcPr>
            <w:tcW w:w="1276" w:type="dxa"/>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jc w:val="center"/>
              <w:rPr>
                <w:rFonts w:ascii="Arial" w:hAnsi="Arial" w:cs="Arial"/>
                <w:sz w:val="20"/>
                <w:szCs w:val="20"/>
              </w:rPr>
            </w:pPr>
            <w:r w:rsidRPr="005A3CD7">
              <w:rPr>
                <w:rFonts w:ascii="Arial" w:hAnsi="Arial" w:cs="Arial"/>
                <w:sz w:val="20"/>
                <w:szCs w:val="20"/>
              </w:rPr>
              <w:t>t + 1</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jc w:val="center"/>
              <w:rPr>
                <w:rFonts w:ascii="Arial" w:hAnsi="Arial" w:cs="Arial"/>
                <w:sz w:val="20"/>
                <w:szCs w:val="20"/>
              </w:rPr>
            </w:pPr>
            <w:r w:rsidRPr="005A3CD7">
              <w:rPr>
                <w:rFonts w:ascii="Arial" w:hAnsi="Arial" w:cs="Arial"/>
                <w:sz w:val="20"/>
                <w:szCs w:val="20"/>
              </w:rPr>
              <w:t>t + 2</w:t>
            </w:r>
          </w:p>
        </w:tc>
        <w:tc>
          <w:tcPr>
            <w:tcW w:w="1701" w:type="dxa"/>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jc w:val="center"/>
              <w:rPr>
                <w:rFonts w:ascii="Arial" w:hAnsi="Arial" w:cs="Arial"/>
                <w:sz w:val="20"/>
                <w:szCs w:val="20"/>
              </w:rPr>
            </w:pPr>
            <w:r w:rsidRPr="005A3CD7">
              <w:rPr>
                <w:rFonts w:ascii="Arial" w:hAnsi="Arial" w:cs="Arial"/>
                <w:sz w:val="20"/>
                <w:szCs w:val="20"/>
              </w:rPr>
              <w:t>t + 3</w:t>
            </w:r>
          </w:p>
        </w:tc>
      </w:tr>
      <w:tr w:rsidR="006A3E2B" w:rsidRPr="005A3CD7" w:rsidTr="000A1D04">
        <w:trPr>
          <w:cantSplit/>
          <w:trHeight w:val="423"/>
        </w:trPr>
        <w:tc>
          <w:tcPr>
            <w:tcW w:w="2943" w:type="dxa"/>
            <w:gridSpan w:val="2"/>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rPr>
                <w:rFonts w:ascii="Arial" w:hAnsi="Arial" w:cs="Arial"/>
                <w:bCs/>
                <w:sz w:val="20"/>
                <w:szCs w:val="20"/>
              </w:rPr>
            </w:pPr>
            <w:r w:rsidRPr="005A3CD7">
              <w:rPr>
                <w:rFonts w:ascii="Arial" w:hAnsi="Arial" w:cs="Arial"/>
                <w:bCs/>
                <w:sz w:val="20"/>
                <w:szCs w:val="20"/>
              </w:rPr>
              <w:t>Predvideno povečanje (+) ali zmanjšanje (</w:t>
            </w:r>
            <w:r w:rsidRPr="005A3CD7">
              <w:rPr>
                <w:rFonts w:ascii="Arial" w:hAnsi="Arial" w:cs="Arial"/>
                <w:b/>
                <w:sz w:val="20"/>
                <w:szCs w:val="20"/>
              </w:rPr>
              <w:t>–</w:t>
            </w:r>
            <w:r w:rsidRPr="005A3CD7">
              <w:rPr>
                <w:rFonts w:ascii="Arial" w:hAnsi="Arial" w:cs="Arial"/>
                <w:bCs/>
                <w:sz w:val="20"/>
                <w:szCs w:val="20"/>
              </w:rPr>
              <w:t xml:space="preserve">) prihodkov državnega proračuna </w:t>
            </w: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pStyle w:val="Naslov1"/>
              <w:keepNext w:val="0"/>
              <w:widowControl w:val="0"/>
              <w:tabs>
                <w:tab w:val="left" w:pos="360"/>
              </w:tabs>
              <w:spacing w:before="0" w:after="0"/>
              <w:jc w:val="center"/>
              <w:rPr>
                <w:b w:val="0"/>
                <w:bCs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pStyle w:val="Naslov1"/>
              <w:keepNext w:val="0"/>
              <w:widowControl w:val="0"/>
              <w:tabs>
                <w:tab w:val="left" w:pos="360"/>
              </w:tabs>
              <w:spacing w:before="0" w:after="0"/>
              <w:jc w:val="center"/>
              <w:rPr>
                <w:b w:val="0"/>
                <w:bCs w:val="0"/>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pStyle w:val="Naslov1"/>
              <w:keepNext w:val="0"/>
              <w:widowControl w:val="0"/>
              <w:tabs>
                <w:tab w:val="left" w:pos="360"/>
              </w:tabs>
              <w:spacing w:before="0" w:after="0"/>
              <w:jc w:val="center"/>
              <w:rPr>
                <w:b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pStyle w:val="Naslov1"/>
              <w:keepNext w:val="0"/>
              <w:widowControl w:val="0"/>
              <w:tabs>
                <w:tab w:val="left" w:pos="360"/>
              </w:tabs>
              <w:spacing w:before="0" w:after="0"/>
              <w:jc w:val="center"/>
              <w:rPr>
                <w:b w:val="0"/>
                <w:sz w:val="20"/>
                <w:szCs w:val="20"/>
              </w:rPr>
            </w:pPr>
          </w:p>
        </w:tc>
      </w:tr>
      <w:tr w:rsidR="006A3E2B" w:rsidRPr="005A3CD7" w:rsidTr="000A1D04">
        <w:trPr>
          <w:cantSplit/>
          <w:trHeight w:val="423"/>
        </w:trPr>
        <w:tc>
          <w:tcPr>
            <w:tcW w:w="2943" w:type="dxa"/>
            <w:gridSpan w:val="2"/>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rPr>
                <w:rFonts w:ascii="Arial" w:hAnsi="Arial" w:cs="Arial"/>
                <w:bCs/>
                <w:sz w:val="20"/>
                <w:szCs w:val="20"/>
              </w:rPr>
            </w:pPr>
            <w:r w:rsidRPr="005A3CD7">
              <w:rPr>
                <w:rFonts w:ascii="Arial" w:hAnsi="Arial" w:cs="Arial"/>
                <w:bCs/>
                <w:sz w:val="20"/>
                <w:szCs w:val="20"/>
              </w:rPr>
              <w:t>Predvideno povečanje (+) ali zmanjšanje (</w:t>
            </w:r>
            <w:r w:rsidRPr="005A3CD7">
              <w:rPr>
                <w:rFonts w:ascii="Arial" w:hAnsi="Arial" w:cs="Arial"/>
                <w:b/>
                <w:sz w:val="20"/>
                <w:szCs w:val="20"/>
              </w:rPr>
              <w:t>–</w:t>
            </w:r>
            <w:r w:rsidRPr="005A3CD7">
              <w:rPr>
                <w:rFonts w:ascii="Arial" w:hAnsi="Arial" w:cs="Arial"/>
                <w:bCs/>
                <w:sz w:val="20"/>
                <w:szCs w:val="20"/>
              </w:rPr>
              <w:t xml:space="preserve">) prihodkov občinskih proračunov </w:t>
            </w: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pStyle w:val="Naslov1"/>
              <w:keepNext w:val="0"/>
              <w:widowControl w:val="0"/>
              <w:tabs>
                <w:tab w:val="left" w:pos="360"/>
              </w:tabs>
              <w:spacing w:before="0" w:after="0"/>
              <w:jc w:val="center"/>
              <w:rPr>
                <w:b w:val="0"/>
                <w:bCs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pStyle w:val="Naslov1"/>
              <w:keepNext w:val="0"/>
              <w:widowControl w:val="0"/>
              <w:tabs>
                <w:tab w:val="left" w:pos="360"/>
              </w:tabs>
              <w:spacing w:before="0" w:after="0"/>
              <w:jc w:val="center"/>
              <w:rPr>
                <w:b w:val="0"/>
                <w:bCs w:val="0"/>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pStyle w:val="Naslov1"/>
              <w:keepNext w:val="0"/>
              <w:widowControl w:val="0"/>
              <w:tabs>
                <w:tab w:val="left" w:pos="360"/>
              </w:tabs>
              <w:spacing w:before="0" w:after="0"/>
              <w:jc w:val="center"/>
              <w:rPr>
                <w:b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pStyle w:val="Naslov1"/>
              <w:keepNext w:val="0"/>
              <w:widowControl w:val="0"/>
              <w:tabs>
                <w:tab w:val="left" w:pos="360"/>
              </w:tabs>
              <w:spacing w:before="0" w:after="0"/>
              <w:jc w:val="center"/>
              <w:rPr>
                <w:b w:val="0"/>
                <w:sz w:val="20"/>
                <w:szCs w:val="20"/>
              </w:rPr>
            </w:pPr>
          </w:p>
        </w:tc>
      </w:tr>
      <w:tr w:rsidR="006A3E2B" w:rsidRPr="005A3CD7" w:rsidTr="000A1D04">
        <w:trPr>
          <w:cantSplit/>
          <w:trHeight w:val="423"/>
        </w:trPr>
        <w:tc>
          <w:tcPr>
            <w:tcW w:w="2943" w:type="dxa"/>
            <w:gridSpan w:val="2"/>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rPr>
                <w:rFonts w:ascii="Arial" w:hAnsi="Arial" w:cs="Arial"/>
                <w:bCs/>
                <w:sz w:val="20"/>
                <w:szCs w:val="20"/>
              </w:rPr>
            </w:pPr>
            <w:r w:rsidRPr="005A3CD7">
              <w:rPr>
                <w:rFonts w:ascii="Arial" w:hAnsi="Arial" w:cs="Arial"/>
                <w:bCs/>
                <w:sz w:val="20"/>
                <w:szCs w:val="20"/>
              </w:rPr>
              <w:t>Predvideno povečanje (+) ali zmanjšanje (</w:t>
            </w:r>
            <w:r w:rsidRPr="005A3CD7">
              <w:rPr>
                <w:rFonts w:ascii="Arial" w:hAnsi="Arial" w:cs="Arial"/>
                <w:b/>
                <w:sz w:val="20"/>
                <w:szCs w:val="20"/>
              </w:rPr>
              <w:t>–</w:t>
            </w:r>
            <w:r w:rsidRPr="005A3CD7">
              <w:rPr>
                <w:rFonts w:ascii="Arial" w:hAnsi="Arial" w:cs="Arial"/>
                <w:bCs/>
                <w:sz w:val="20"/>
                <w:szCs w:val="20"/>
              </w:rPr>
              <w:t xml:space="preserve">) odhodkov državnega proračuna </w:t>
            </w: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jc w:val="center"/>
              <w:rPr>
                <w:rFonts w:ascii="Arial" w:hAnsi="Arial" w:cs="Arial"/>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jc w:val="center"/>
              <w:rPr>
                <w:rFonts w:ascii="Arial" w:hAnsi="Arial" w:cs="Arial"/>
                <w:sz w:val="20"/>
                <w:szCs w:val="20"/>
              </w:rPr>
            </w:pPr>
          </w:p>
        </w:tc>
      </w:tr>
      <w:tr w:rsidR="006A3E2B" w:rsidRPr="005A3CD7" w:rsidTr="000A1D04">
        <w:trPr>
          <w:cantSplit/>
          <w:trHeight w:val="623"/>
        </w:trPr>
        <w:tc>
          <w:tcPr>
            <w:tcW w:w="2943" w:type="dxa"/>
            <w:gridSpan w:val="2"/>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rPr>
                <w:rFonts w:ascii="Arial" w:hAnsi="Arial" w:cs="Arial"/>
                <w:bCs/>
                <w:sz w:val="20"/>
                <w:szCs w:val="20"/>
              </w:rPr>
            </w:pPr>
            <w:r w:rsidRPr="005A3CD7">
              <w:rPr>
                <w:rFonts w:ascii="Arial" w:hAnsi="Arial" w:cs="Arial"/>
                <w:bCs/>
                <w:sz w:val="20"/>
                <w:szCs w:val="20"/>
              </w:rPr>
              <w:t>Predvideno povečanje (+) ali zmanjšanje (</w:t>
            </w:r>
            <w:r w:rsidRPr="005A3CD7">
              <w:rPr>
                <w:rFonts w:ascii="Arial" w:hAnsi="Arial" w:cs="Arial"/>
                <w:b/>
                <w:sz w:val="20"/>
                <w:szCs w:val="20"/>
              </w:rPr>
              <w:t>–</w:t>
            </w:r>
            <w:r w:rsidRPr="005A3CD7">
              <w:rPr>
                <w:rFonts w:ascii="Arial" w:hAnsi="Arial" w:cs="Arial"/>
                <w:bCs/>
                <w:sz w:val="20"/>
                <w:szCs w:val="20"/>
              </w:rPr>
              <w:t>) odhodkov občinskih proračunov</w:t>
            </w: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jc w:val="center"/>
              <w:rPr>
                <w:rFonts w:ascii="Arial" w:hAnsi="Arial" w:cs="Arial"/>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jc w:val="center"/>
              <w:rPr>
                <w:rFonts w:ascii="Arial" w:hAnsi="Arial" w:cs="Arial"/>
                <w:sz w:val="20"/>
                <w:szCs w:val="20"/>
              </w:rPr>
            </w:pPr>
          </w:p>
        </w:tc>
      </w:tr>
      <w:tr w:rsidR="006A3E2B" w:rsidRPr="005A3CD7" w:rsidTr="000A1D04">
        <w:trPr>
          <w:cantSplit/>
          <w:trHeight w:val="423"/>
        </w:trPr>
        <w:tc>
          <w:tcPr>
            <w:tcW w:w="2943" w:type="dxa"/>
            <w:gridSpan w:val="2"/>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widowControl w:val="0"/>
              <w:spacing w:line="260" w:lineRule="exact"/>
              <w:rPr>
                <w:rFonts w:ascii="Arial" w:hAnsi="Arial" w:cs="Arial"/>
                <w:bCs/>
                <w:sz w:val="20"/>
                <w:szCs w:val="20"/>
              </w:rPr>
            </w:pPr>
            <w:r w:rsidRPr="005A3CD7">
              <w:rPr>
                <w:rFonts w:ascii="Arial" w:hAnsi="Arial" w:cs="Arial"/>
                <w:bCs/>
                <w:sz w:val="20"/>
                <w:szCs w:val="20"/>
              </w:rPr>
              <w:t>Predvideno povečanje (+) ali zmanjšanje (</w:t>
            </w:r>
            <w:r w:rsidRPr="005A3CD7">
              <w:rPr>
                <w:rFonts w:ascii="Arial" w:hAnsi="Arial" w:cs="Arial"/>
                <w:b/>
                <w:sz w:val="20"/>
                <w:szCs w:val="20"/>
              </w:rPr>
              <w:t>–</w:t>
            </w:r>
            <w:r w:rsidRPr="005A3CD7">
              <w:rPr>
                <w:rFonts w:ascii="Arial" w:hAnsi="Arial" w:cs="Arial"/>
                <w:bCs/>
                <w:sz w:val="20"/>
                <w:szCs w:val="20"/>
              </w:rPr>
              <w:t>) obveznosti za druga javnofinančna sredstva</w:t>
            </w: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pStyle w:val="Naslov1"/>
              <w:keepNext w:val="0"/>
              <w:widowControl w:val="0"/>
              <w:tabs>
                <w:tab w:val="left" w:pos="360"/>
              </w:tabs>
              <w:spacing w:before="0" w:after="0"/>
              <w:jc w:val="center"/>
              <w:rPr>
                <w:b w:val="0"/>
                <w:bCs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pStyle w:val="Naslov1"/>
              <w:keepNext w:val="0"/>
              <w:widowControl w:val="0"/>
              <w:tabs>
                <w:tab w:val="left" w:pos="360"/>
              </w:tabs>
              <w:spacing w:before="0" w:after="0"/>
              <w:jc w:val="center"/>
              <w:rPr>
                <w:b w:val="0"/>
                <w:bCs w:val="0"/>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pStyle w:val="Naslov1"/>
              <w:keepNext w:val="0"/>
              <w:widowControl w:val="0"/>
              <w:tabs>
                <w:tab w:val="left" w:pos="360"/>
              </w:tabs>
              <w:spacing w:before="0" w:after="0"/>
              <w:jc w:val="center"/>
              <w:rPr>
                <w:b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A3E2B" w:rsidRPr="005A3CD7" w:rsidRDefault="006A3E2B" w:rsidP="005267D8">
            <w:pPr>
              <w:pStyle w:val="Naslov1"/>
              <w:keepNext w:val="0"/>
              <w:widowControl w:val="0"/>
              <w:tabs>
                <w:tab w:val="left" w:pos="360"/>
              </w:tabs>
              <w:spacing w:before="0" w:after="0"/>
              <w:jc w:val="center"/>
              <w:rPr>
                <w:b w:val="0"/>
                <w:sz w:val="20"/>
                <w:szCs w:val="20"/>
              </w:rPr>
            </w:pPr>
          </w:p>
        </w:tc>
      </w:tr>
      <w:tr w:rsidR="006A3E2B" w:rsidRPr="005A3CD7" w:rsidTr="000A1D04">
        <w:trPr>
          <w:cantSplit/>
          <w:trHeight w:val="257"/>
        </w:trPr>
        <w:tc>
          <w:tcPr>
            <w:tcW w:w="920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6A3E2B" w:rsidRPr="005A3CD7" w:rsidRDefault="006A3E2B" w:rsidP="005267D8">
            <w:pPr>
              <w:pStyle w:val="Naslov1"/>
              <w:keepNext w:val="0"/>
              <w:widowControl w:val="0"/>
              <w:tabs>
                <w:tab w:val="left" w:pos="2340"/>
              </w:tabs>
              <w:spacing w:before="0" w:after="0"/>
              <w:ind w:left="142" w:hanging="142"/>
              <w:rPr>
                <w:sz w:val="20"/>
                <w:szCs w:val="20"/>
              </w:rPr>
            </w:pPr>
            <w:r w:rsidRPr="005A3CD7">
              <w:rPr>
                <w:sz w:val="20"/>
                <w:szCs w:val="20"/>
              </w:rPr>
              <w:t>II. Finančne posledice za državni proračun</w:t>
            </w:r>
          </w:p>
        </w:tc>
      </w:tr>
      <w:tr w:rsidR="006A3E2B" w:rsidRPr="005A3CD7" w:rsidTr="000A1D04">
        <w:trPr>
          <w:cantSplit/>
          <w:trHeight w:val="257"/>
        </w:trPr>
        <w:tc>
          <w:tcPr>
            <w:tcW w:w="920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6A3E2B" w:rsidRPr="005A3CD7" w:rsidRDefault="006A3E2B" w:rsidP="005267D8">
            <w:pPr>
              <w:pStyle w:val="Naslov1"/>
              <w:keepNext w:val="0"/>
              <w:widowControl w:val="0"/>
              <w:tabs>
                <w:tab w:val="left" w:pos="2340"/>
              </w:tabs>
              <w:spacing w:before="0" w:after="0"/>
              <w:ind w:left="142" w:hanging="142"/>
              <w:rPr>
                <w:sz w:val="20"/>
                <w:szCs w:val="20"/>
              </w:rPr>
            </w:pPr>
            <w:r w:rsidRPr="005A3CD7">
              <w:rPr>
                <w:sz w:val="20"/>
                <w:szCs w:val="20"/>
              </w:rPr>
              <w:t>II.a Pravice porabe za izvedbo predlaganih rešitev so zagotovljene:</w:t>
            </w:r>
          </w:p>
        </w:tc>
      </w:tr>
      <w:tr w:rsidR="006A3E2B" w:rsidRPr="005A3CD7" w:rsidTr="000A1D04">
        <w:trPr>
          <w:cantSplit/>
          <w:trHeight w:val="100"/>
        </w:trPr>
        <w:tc>
          <w:tcPr>
            <w:tcW w:w="1972" w:type="dxa"/>
            <w:tcBorders>
              <w:top w:val="single" w:sz="4" w:space="0" w:color="auto"/>
              <w:left w:val="single" w:sz="4" w:space="0" w:color="auto"/>
              <w:bottom w:val="single" w:sz="4" w:space="0" w:color="auto"/>
              <w:right w:val="single" w:sz="4" w:space="0" w:color="auto"/>
            </w:tcBorders>
            <w:vAlign w:val="center"/>
          </w:tcPr>
          <w:p w:rsidR="006A3E2B" w:rsidRPr="002459B4" w:rsidRDefault="006A3E2B" w:rsidP="005267D8">
            <w:pPr>
              <w:widowControl w:val="0"/>
              <w:spacing w:line="260" w:lineRule="exact"/>
              <w:jc w:val="center"/>
              <w:rPr>
                <w:rFonts w:ascii="Arial" w:hAnsi="Arial" w:cs="Arial"/>
                <w:sz w:val="20"/>
                <w:szCs w:val="20"/>
              </w:rPr>
            </w:pPr>
            <w:r w:rsidRPr="002459B4">
              <w:rPr>
                <w:rFonts w:ascii="Arial" w:hAnsi="Arial" w:cs="Arial"/>
                <w:sz w:val="20"/>
                <w:szCs w:val="20"/>
              </w:rPr>
              <w:t xml:space="preserve">Ime proračunskega uporabnika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A3E2B" w:rsidRPr="002459B4" w:rsidRDefault="006A3E2B" w:rsidP="005267D8">
            <w:pPr>
              <w:widowControl w:val="0"/>
              <w:spacing w:line="260" w:lineRule="exact"/>
              <w:jc w:val="center"/>
              <w:rPr>
                <w:rFonts w:ascii="Arial" w:hAnsi="Arial" w:cs="Arial"/>
                <w:sz w:val="20"/>
                <w:szCs w:val="20"/>
              </w:rPr>
            </w:pPr>
            <w:r w:rsidRPr="002459B4">
              <w:rPr>
                <w:rFonts w:ascii="Arial" w:hAnsi="Arial" w:cs="Arial"/>
                <w:sz w:val="20"/>
                <w:szCs w:val="20"/>
              </w:rPr>
              <w:t>Šifra in naziv ukrepa, projekta</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3E2B" w:rsidRPr="002459B4" w:rsidRDefault="006A3E2B" w:rsidP="005267D8">
            <w:pPr>
              <w:widowControl w:val="0"/>
              <w:spacing w:line="260" w:lineRule="exact"/>
              <w:jc w:val="center"/>
              <w:rPr>
                <w:rFonts w:ascii="Arial" w:hAnsi="Arial" w:cs="Arial"/>
                <w:sz w:val="20"/>
                <w:szCs w:val="20"/>
              </w:rPr>
            </w:pPr>
            <w:r w:rsidRPr="002459B4">
              <w:rPr>
                <w:rFonts w:ascii="Arial" w:hAnsi="Arial" w:cs="Arial"/>
                <w:sz w:val="20"/>
                <w:szCs w:val="20"/>
              </w:rPr>
              <w:t>Šifra in naziv proračunske postavke</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6A3E2B" w:rsidRPr="002459B4" w:rsidRDefault="006A3E2B" w:rsidP="005267D8">
            <w:pPr>
              <w:widowControl w:val="0"/>
              <w:spacing w:line="260" w:lineRule="exact"/>
              <w:jc w:val="center"/>
              <w:rPr>
                <w:rFonts w:ascii="Arial" w:hAnsi="Arial" w:cs="Arial"/>
                <w:sz w:val="20"/>
                <w:szCs w:val="20"/>
              </w:rPr>
            </w:pPr>
            <w:r w:rsidRPr="002459B4">
              <w:rPr>
                <w:rFonts w:ascii="Arial" w:hAnsi="Arial" w:cs="Arial"/>
                <w:sz w:val="20"/>
                <w:szCs w:val="20"/>
              </w:rPr>
              <w:t>Znesek za tekoče leto (t)</w:t>
            </w:r>
          </w:p>
        </w:tc>
        <w:tc>
          <w:tcPr>
            <w:tcW w:w="1701" w:type="dxa"/>
            <w:tcBorders>
              <w:top w:val="single" w:sz="4" w:space="0" w:color="auto"/>
              <w:left w:val="single" w:sz="4" w:space="0" w:color="auto"/>
              <w:bottom w:val="single" w:sz="4" w:space="0" w:color="auto"/>
              <w:right w:val="single" w:sz="4" w:space="0" w:color="auto"/>
            </w:tcBorders>
            <w:vAlign w:val="center"/>
          </w:tcPr>
          <w:p w:rsidR="006A3E2B" w:rsidRPr="002459B4" w:rsidRDefault="006A3E2B" w:rsidP="005267D8">
            <w:pPr>
              <w:widowControl w:val="0"/>
              <w:spacing w:line="260" w:lineRule="exact"/>
              <w:jc w:val="center"/>
              <w:rPr>
                <w:rFonts w:ascii="Arial" w:hAnsi="Arial" w:cs="Arial"/>
                <w:sz w:val="20"/>
                <w:szCs w:val="20"/>
              </w:rPr>
            </w:pPr>
            <w:r w:rsidRPr="002459B4">
              <w:rPr>
                <w:rFonts w:ascii="Arial" w:hAnsi="Arial" w:cs="Arial"/>
                <w:sz w:val="20"/>
                <w:szCs w:val="20"/>
              </w:rPr>
              <w:t>Znesek za t + 1</w:t>
            </w:r>
          </w:p>
        </w:tc>
      </w:tr>
      <w:tr w:rsidR="00770CBF" w:rsidRPr="005A3CD7" w:rsidTr="000A1D04">
        <w:trPr>
          <w:cantSplit/>
          <w:trHeight w:val="1507"/>
        </w:trPr>
        <w:tc>
          <w:tcPr>
            <w:tcW w:w="1972" w:type="dxa"/>
            <w:tcBorders>
              <w:top w:val="single" w:sz="4" w:space="0" w:color="auto"/>
              <w:left w:val="single" w:sz="4" w:space="0" w:color="auto"/>
              <w:bottom w:val="single" w:sz="4" w:space="0" w:color="auto"/>
              <w:right w:val="single" w:sz="4" w:space="0" w:color="auto"/>
            </w:tcBorders>
            <w:vAlign w:val="center"/>
          </w:tcPr>
          <w:p w:rsidR="00770CBF" w:rsidRPr="002459B4" w:rsidRDefault="002459B4" w:rsidP="005267D8">
            <w:pPr>
              <w:widowControl w:val="0"/>
              <w:spacing w:line="260" w:lineRule="exact"/>
              <w:jc w:val="center"/>
              <w:rPr>
                <w:rFonts w:ascii="Arial" w:hAnsi="Arial" w:cs="Arial"/>
                <w:sz w:val="20"/>
                <w:szCs w:val="20"/>
              </w:rPr>
            </w:pPr>
            <w:r w:rsidRPr="002459B4">
              <w:rPr>
                <w:rFonts w:ascii="Arial" w:hAnsi="Arial" w:cs="Arial"/>
                <w:sz w:val="20"/>
                <w:szCs w:val="20"/>
              </w:rPr>
              <w:t>Ministrstvo za infrastrukturo</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70CBF" w:rsidRPr="002459B4" w:rsidRDefault="002459B4" w:rsidP="005267D8">
            <w:pPr>
              <w:widowControl w:val="0"/>
              <w:spacing w:line="260" w:lineRule="exact"/>
              <w:jc w:val="center"/>
              <w:rPr>
                <w:rFonts w:ascii="Arial" w:hAnsi="Arial" w:cs="Arial"/>
                <w:sz w:val="20"/>
                <w:szCs w:val="20"/>
              </w:rPr>
            </w:pPr>
            <w:r w:rsidRPr="002459B4">
              <w:rPr>
                <w:rFonts w:ascii="Arial" w:hAnsi="Arial" w:cs="Arial"/>
                <w:sz w:val="20"/>
                <w:szCs w:val="20"/>
              </w:rPr>
              <w:t>2430-17-0003 Upravljanje prometne politike</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70CBF" w:rsidRPr="002459B4" w:rsidRDefault="00C57FB6" w:rsidP="00C57FB6">
            <w:pPr>
              <w:widowControl w:val="0"/>
              <w:spacing w:line="260" w:lineRule="exact"/>
              <w:jc w:val="center"/>
              <w:rPr>
                <w:rFonts w:ascii="Arial" w:hAnsi="Arial" w:cs="Arial"/>
                <w:sz w:val="20"/>
                <w:szCs w:val="20"/>
              </w:rPr>
            </w:pPr>
            <w:r>
              <w:rPr>
                <w:rFonts w:ascii="Arial" w:hAnsi="Arial" w:cs="Arial"/>
                <w:sz w:val="20"/>
                <w:szCs w:val="20"/>
              </w:rPr>
              <w:t>221076</w:t>
            </w:r>
            <w:r w:rsidR="002459B4" w:rsidRPr="002459B4">
              <w:rPr>
                <w:rFonts w:ascii="Arial" w:hAnsi="Arial" w:cs="Arial"/>
                <w:sz w:val="20"/>
                <w:szCs w:val="20"/>
              </w:rPr>
              <w:t xml:space="preserve"> </w:t>
            </w:r>
            <w:r w:rsidR="002459B4">
              <w:rPr>
                <w:rFonts w:ascii="Arial" w:hAnsi="Arial" w:cs="Arial"/>
                <w:sz w:val="20"/>
                <w:szCs w:val="20"/>
              </w:rPr>
              <w:t>-</w:t>
            </w:r>
            <w:r w:rsidRPr="00C57FB6">
              <w:rPr>
                <w:rFonts w:ascii="Arial" w:hAnsi="Arial" w:cs="Arial"/>
                <w:sz w:val="20"/>
                <w:szCs w:val="20"/>
              </w:rPr>
              <w:t xml:space="preserve"> Vseevropsko omrežje - IPE 21-27 - EU</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70CBF" w:rsidRPr="002459B4" w:rsidRDefault="00553B20" w:rsidP="00553B20">
            <w:pPr>
              <w:widowControl w:val="0"/>
              <w:spacing w:line="260" w:lineRule="exact"/>
              <w:jc w:val="center"/>
              <w:rPr>
                <w:rFonts w:ascii="Arial" w:hAnsi="Arial" w:cs="Arial"/>
                <w:sz w:val="20"/>
                <w:szCs w:val="20"/>
              </w:rPr>
            </w:pPr>
            <w:r>
              <w:rPr>
                <w:rFonts w:ascii="Arial" w:hAnsi="Arial" w:cs="Arial"/>
                <w:sz w:val="20"/>
                <w:szCs w:val="20"/>
              </w:rPr>
              <w:t>0</w:t>
            </w:r>
            <w:r w:rsidR="002459B4">
              <w:rPr>
                <w:rFonts w:ascii="Arial" w:hAnsi="Arial" w:cs="Arial"/>
                <w:sz w:val="20"/>
                <w:szCs w:val="20"/>
              </w:rPr>
              <w:t>,00 EUR</w:t>
            </w:r>
          </w:p>
        </w:tc>
        <w:tc>
          <w:tcPr>
            <w:tcW w:w="1701" w:type="dxa"/>
            <w:tcBorders>
              <w:top w:val="single" w:sz="4" w:space="0" w:color="auto"/>
              <w:left w:val="single" w:sz="4" w:space="0" w:color="auto"/>
              <w:bottom w:val="single" w:sz="4" w:space="0" w:color="auto"/>
              <w:right w:val="single" w:sz="4" w:space="0" w:color="auto"/>
            </w:tcBorders>
            <w:vAlign w:val="center"/>
          </w:tcPr>
          <w:p w:rsidR="00770CBF" w:rsidRPr="002459B4" w:rsidRDefault="00553B20" w:rsidP="00553B20">
            <w:pPr>
              <w:widowControl w:val="0"/>
              <w:spacing w:line="260" w:lineRule="exact"/>
              <w:jc w:val="center"/>
              <w:rPr>
                <w:rFonts w:ascii="Arial" w:hAnsi="Arial" w:cs="Arial"/>
                <w:sz w:val="20"/>
                <w:szCs w:val="20"/>
              </w:rPr>
            </w:pPr>
            <w:r>
              <w:rPr>
                <w:rFonts w:ascii="Arial" w:hAnsi="Arial" w:cs="Arial"/>
                <w:sz w:val="20"/>
                <w:szCs w:val="20"/>
              </w:rPr>
              <w:t>0</w:t>
            </w:r>
            <w:r w:rsidR="008F738B">
              <w:rPr>
                <w:rFonts w:ascii="Arial" w:hAnsi="Arial" w:cs="Arial"/>
                <w:sz w:val="20"/>
                <w:szCs w:val="20"/>
              </w:rPr>
              <w:t>,00 EUR</w:t>
            </w:r>
          </w:p>
        </w:tc>
      </w:tr>
      <w:tr w:rsidR="006A3E2B" w:rsidRPr="005A3CD7" w:rsidTr="000A1D04">
        <w:trPr>
          <w:cantSplit/>
          <w:trHeight w:val="328"/>
        </w:trPr>
        <w:tc>
          <w:tcPr>
            <w:tcW w:w="1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3E2B" w:rsidRPr="002459B4" w:rsidRDefault="00800A84" w:rsidP="00800A84">
            <w:pPr>
              <w:pStyle w:val="Naslov1"/>
              <w:keepNext w:val="0"/>
              <w:widowControl w:val="0"/>
              <w:tabs>
                <w:tab w:val="left" w:pos="360"/>
              </w:tabs>
              <w:spacing w:before="0" w:after="0"/>
              <w:jc w:val="center"/>
              <w:rPr>
                <w:b w:val="0"/>
                <w:bCs w:val="0"/>
                <w:sz w:val="20"/>
                <w:szCs w:val="20"/>
              </w:rPr>
            </w:pPr>
            <w:r w:rsidRPr="002459B4">
              <w:rPr>
                <w:b w:val="0"/>
                <w:bCs w:val="0"/>
                <w:sz w:val="20"/>
                <w:szCs w:val="20"/>
              </w:rPr>
              <w:t>Ministrstvo za infrastrukturo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3E2B" w:rsidRPr="002459B4" w:rsidRDefault="002459B4" w:rsidP="00EC1536">
            <w:pPr>
              <w:pStyle w:val="Naslov1"/>
              <w:keepNext w:val="0"/>
              <w:widowControl w:val="0"/>
              <w:tabs>
                <w:tab w:val="left" w:pos="360"/>
              </w:tabs>
              <w:spacing w:before="0" w:after="0"/>
              <w:jc w:val="center"/>
              <w:rPr>
                <w:b w:val="0"/>
                <w:bCs w:val="0"/>
                <w:sz w:val="20"/>
                <w:szCs w:val="20"/>
              </w:rPr>
            </w:pPr>
            <w:r w:rsidRPr="002459B4">
              <w:rPr>
                <w:b w:val="0"/>
                <w:sz w:val="20"/>
                <w:szCs w:val="20"/>
              </w:rPr>
              <w:t>2430-17-0003 Upravljanje prometne politike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3E2B" w:rsidRPr="002459B4" w:rsidRDefault="00C57FB6" w:rsidP="00C57FB6">
            <w:pPr>
              <w:widowControl w:val="0"/>
              <w:spacing w:line="260" w:lineRule="exact"/>
              <w:jc w:val="center"/>
              <w:rPr>
                <w:rFonts w:ascii="Arial" w:hAnsi="Arial" w:cs="Arial"/>
                <w:sz w:val="20"/>
                <w:szCs w:val="20"/>
              </w:rPr>
            </w:pPr>
            <w:r>
              <w:rPr>
                <w:rFonts w:ascii="Arial" w:hAnsi="Arial" w:cs="Arial"/>
                <w:sz w:val="20"/>
                <w:szCs w:val="20"/>
              </w:rPr>
              <w:t>221077</w:t>
            </w:r>
            <w:r w:rsidR="002459B4" w:rsidRPr="002459B4">
              <w:rPr>
                <w:rFonts w:ascii="Arial" w:hAnsi="Arial" w:cs="Arial"/>
                <w:sz w:val="20"/>
                <w:szCs w:val="20"/>
              </w:rPr>
              <w:t xml:space="preserve"> </w:t>
            </w:r>
            <w:r w:rsidR="002459B4">
              <w:rPr>
                <w:rFonts w:ascii="Arial" w:hAnsi="Arial" w:cs="Arial"/>
                <w:sz w:val="20"/>
                <w:szCs w:val="20"/>
              </w:rPr>
              <w:t>-</w:t>
            </w:r>
            <w:r w:rsidRPr="00C57FB6">
              <w:rPr>
                <w:rFonts w:ascii="Arial" w:hAnsi="Arial" w:cs="Arial"/>
                <w:sz w:val="20"/>
                <w:szCs w:val="20"/>
              </w:rPr>
              <w:t xml:space="preserve"> Vseevropsko omrežje - IPE 21-27 - slovenska udeležba</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3E2B" w:rsidRPr="002459B4" w:rsidRDefault="00553B20" w:rsidP="00553B20">
            <w:pPr>
              <w:pStyle w:val="Naslov1"/>
              <w:keepNext w:val="0"/>
              <w:widowControl w:val="0"/>
              <w:tabs>
                <w:tab w:val="left" w:pos="360"/>
              </w:tabs>
              <w:spacing w:before="0" w:after="0"/>
              <w:jc w:val="center"/>
              <w:rPr>
                <w:b w:val="0"/>
                <w:bCs w:val="0"/>
                <w:sz w:val="20"/>
                <w:szCs w:val="20"/>
              </w:rPr>
            </w:pPr>
            <w:r>
              <w:rPr>
                <w:b w:val="0"/>
                <w:bCs w:val="0"/>
                <w:sz w:val="20"/>
                <w:szCs w:val="20"/>
              </w:rPr>
              <w:t>0</w:t>
            </w:r>
            <w:r w:rsidR="008F738B">
              <w:rPr>
                <w:b w:val="0"/>
                <w:bCs w:val="0"/>
                <w:sz w:val="20"/>
                <w:szCs w:val="20"/>
              </w:rPr>
              <w:t>,00</w:t>
            </w:r>
            <w:r w:rsidR="002459B4">
              <w:rPr>
                <w:b w:val="0"/>
                <w:bCs w:val="0"/>
                <w:sz w:val="20"/>
                <w:szCs w:val="20"/>
              </w:rPr>
              <w:t xml:space="preserve"> EUR</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3E2B" w:rsidRPr="002459B4" w:rsidRDefault="00553B20" w:rsidP="00553B20">
            <w:pPr>
              <w:pStyle w:val="Naslov1"/>
              <w:keepNext w:val="0"/>
              <w:widowControl w:val="0"/>
              <w:tabs>
                <w:tab w:val="left" w:pos="360"/>
              </w:tabs>
              <w:spacing w:before="0" w:after="0"/>
              <w:jc w:val="center"/>
              <w:rPr>
                <w:b w:val="0"/>
                <w:bCs w:val="0"/>
                <w:sz w:val="20"/>
                <w:szCs w:val="20"/>
              </w:rPr>
            </w:pPr>
            <w:r>
              <w:rPr>
                <w:b w:val="0"/>
                <w:bCs w:val="0"/>
                <w:sz w:val="20"/>
                <w:szCs w:val="20"/>
              </w:rPr>
              <w:t>0</w:t>
            </w:r>
            <w:r w:rsidR="008F738B">
              <w:rPr>
                <w:b w:val="0"/>
                <w:bCs w:val="0"/>
                <w:sz w:val="20"/>
                <w:szCs w:val="20"/>
              </w:rPr>
              <w:t>,00 EUR</w:t>
            </w:r>
          </w:p>
        </w:tc>
      </w:tr>
      <w:tr w:rsidR="00DC56D3" w:rsidRPr="005A3CD7" w:rsidTr="000A1D04">
        <w:trPr>
          <w:gridAfter w:val="8"/>
          <w:wAfter w:w="7229" w:type="dxa"/>
          <w:cantSplit/>
          <w:trHeight w:val="95"/>
        </w:trPr>
        <w:tc>
          <w:tcPr>
            <w:tcW w:w="1972" w:type="dxa"/>
            <w:tcBorders>
              <w:top w:val="single" w:sz="4" w:space="0" w:color="auto"/>
              <w:left w:val="single" w:sz="4" w:space="0" w:color="auto"/>
              <w:bottom w:val="single" w:sz="4" w:space="0" w:color="auto"/>
              <w:right w:val="single" w:sz="4" w:space="0" w:color="auto"/>
            </w:tcBorders>
            <w:vAlign w:val="center"/>
          </w:tcPr>
          <w:p w:rsidR="00DC56D3" w:rsidRPr="005A3CD7" w:rsidRDefault="00DC56D3" w:rsidP="005D7ED3">
            <w:pPr>
              <w:pStyle w:val="Naslov1"/>
              <w:keepNext w:val="0"/>
              <w:widowControl w:val="0"/>
              <w:tabs>
                <w:tab w:val="left" w:pos="360"/>
              </w:tabs>
              <w:spacing w:before="0" w:after="0"/>
              <w:rPr>
                <w:b w:val="0"/>
                <w:bCs w:val="0"/>
                <w:sz w:val="20"/>
                <w:szCs w:val="20"/>
              </w:rPr>
            </w:pPr>
          </w:p>
        </w:tc>
      </w:tr>
      <w:tr w:rsidR="005D7ED3" w:rsidRPr="005A3CD7" w:rsidTr="000A1D04">
        <w:trPr>
          <w:cantSplit/>
          <w:trHeight w:val="95"/>
        </w:trPr>
        <w:tc>
          <w:tcPr>
            <w:tcW w:w="5799" w:type="dxa"/>
            <w:gridSpan w:val="5"/>
            <w:tcBorders>
              <w:top w:val="single" w:sz="4" w:space="0" w:color="auto"/>
              <w:left w:val="single" w:sz="4" w:space="0" w:color="auto"/>
              <w:bottom w:val="single" w:sz="4" w:space="0" w:color="auto"/>
              <w:right w:val="single" w:sz="4" w:space="0" w:color="auto"/>
            </w:tcBorders>
            <w:vAlign w:val="center"/>
          </w:tcPr>
          <w:p w:rsidR="005D7ED3" w:rsidRPr="005A3CD7" w:rsidRDefault="005D7ED3" w:rsidP="005D7ED3">
            <w:pPr>
              <w:pStyle w:val="Naslov1"/>
              <w:keepNext w:val="0"/>
              <w:widowControl w:val="0"/>
              <w:tabs>
                <w:tab w:val="left" w:pos="360"/>
              </w:tabs>
              <w:spacing w:before="0" w:after="0"/>
              <w:rPr>
                <w:sz w:val="20"/>
                <w:szCs w:val="20"/>
              </w:rPr>
            </w:pPr>
            <w:r w:rsidRPr="005A3CD7">
              <w:rPr>
                <w:sz w:val="20"/>
                <w:szCs w:val="20"/>
              </w:rPr>
              <w:t>SKUPAJ</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D7ED3" w:rsidRPr="005A3CD7" w:rsidRDefault="00833661" w:rsidP="00833661">
            <w:pPr>
              <w:widowControl w:val="0"/>
              <w:spacing w:line="260" w:lineRule="exact"/>
              <w:jc w:val="center"/>
              <w:rPr>
                <w:rFonts w:ascii="Arial" w:hAnsi="Arial" w:cs="Arial"/>
                <w:b/>
                <w:sz w:val="20"/>
                <w:szCs w:val="20"/>
              </w:rPr>
            </w:pPr>
            <w:r>
              <w:rPr>
                <w:rFonts w:ascii="Arial" w:hAnsi="Arial" w:cs="Arial"/>
                <w:b/>
                <w:sz w:val="20"/>
                <w:szCs w:val="20"/>
              </w:rPr>
              <w:t>0</w:t>
            </w:r>
            <w:r w:rsidR="00DC56D3">
              <w:rPr>
                <w:rFonts w:ascii="Arial" w:hAnsi="Arial" w:cs="Arial"/>
                <w:b/>
                <w:sz w:val="20"/>
                <w:szCs w:val="20"/>
              </w:rPr>
              <w:t>,00</w:t>
            </w:r>
            <w:r w:rsidR="00C57FB6">
              <w:rPr>
                <w:rFonts w:ascii="Arial" w:hAnsi="Arial" w:cs="Arial"/>
                <w:b/>
                <w:sz w:val="20"/>
                <w:szCs w:val="20"/>
              </w:rPr>
              <w:t xml:space="preserve"> EUR</w:t>
            </w:r>
          </w:p>
        </w:tc>
        <w:tc>
          <w:tcPr>
            <w:tcW w:w="1701" w:type="dxa"/>
            <w:tcBorders>
              <w:top w:val="single" w:sz="4" w:space="0" w:color="auto"/>
              <w:left w:val="single" w:sz="4" w:space="0" w:color="auto"/>
              <w:bottom w:val="single" w:sz="4" w:space="0" w:color="auto"/>
              <w:right w:val="single" w:sz="4" w:space="0" w:color="auto"/>
            </w:tcBorders>
            <w:vAlign w:val="center"/>
          </w:tcPr>
          <w:p w:rsidR="005D7ED3" w:rsidRPr="005A3CD7" w:rsidRDefault="00833661" w:rsidP="00833661">
            <w:pPr>
              <w:pStyle w:val="Naslov1"/>
              <w:keepNext w:val="0"/>
              <w:widowControl w:val="0"/>
              <w:tabs>
                <w:tab w:val="left" w:pos="360"/>
              </w:tabs>
              <w:spacing w:before="0" w:after="0"/>
              <w:jc w:val="center"/>
              <w:rPr>
                <w:sz w:val="20"/>
                <w:szCs w:val="20"/>
              </w:rPr>
            </w:pPr>
            <w:r>
              <w:rPr>
                <w:sz w:val="20"/>
                <w:szCs w:val="20"/>
              </w:rPr>
              <w:t>0</w:t>
            </w:r>
            <w:r w:rsidR="008F738B">
              <w:rPr>
                <w:sz w:val="20"/>
                <w:szCs w:val="20"/>
              </w:rPr>
              <w:t>,00 EUR</w:t>
            </w:r>
          </w:p>
        </w:tc>
      </w:tr>
      <w:tr w:rsidR="005D7ED3" w:rsidRPr="005A3CD7" w:rsidTr="000A1D04">
        <w:trPr>
          <w:cantSplit/>
          <w:trHeight w:val="294"/>
        </w:trPr>
        <w:tc>
          <w:tcPr>
            <w:tcW w:w="920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D7ED3" w:rsidRPr="005A3CD7" w:rsidRDefault="005D7ED3" w:rsidP="005D7ED3">
            <w:pPr>
              <w:pStyle w:val="Naslov1"/>
              <w:keepNext w:val="0"/>
              <w:widowControl w:val="0"/>
              <w:tabs>
                <w:tab w:val="left" w:pos="2340"/>
              </w:tabs>
              <w:spacing w:before="0" w:after="0"/>
              <w:rPr>
                <w:sz w:val="20"/>
                <w:szCs w:val="20"/>
              </w:rPr>
            </w:pPr>
            <w:r w:rsidRPr="005A3CD7">
              <w:rPr>
                <w:sz w:val="20"/>
                <w:szCs w:val="20"/>
              </w:rPr>
              <w:t>II.b Manjkajoče pravice porabe bodo zagotovljene s prerazporeditvijo:</w:t>
            </w:r>
          </w:p>
        </w:tc>
      </w:tr>
      <w:tr w:rsidR="005D7ED3" w:rsidRPr="005A3CD7" w:rsidTr="000A1D04">
        <w:trPr>
          <w:cantSplit/>
          <w:trHeight w:val="100"/>
        </w:trPr>
        <w:tc>
          <w:tcPr>
            <w:tcW w:w="1972" w:type="dxa"/>
            <w:tcBorders>
              <w:top w:val="single" w:sz="4" w:space="0" w:color="auto"/>
              <w:left w:val="single" w:sz="4" w:space="0" w:color="auto"/>
              <w:bottom w:val="single" w:sz="4" w:space="0" w:color="auto"/>
              <w:right w:val="single" w:sz="4" w:space="0" w:color="auto"/>
            </w:tcBorders>
            <w:vAlign w:val="center"/>
          </w:tcPr>
          <w:p w:rsidR="005D7ED3" w:rsidRPr="005A3CD7" w:rsidRDefault="005D7ED3" w:rsidP="005D7ED3">
            <w:pPr>
              <w:widowControl w:val="0"/>
              <w:spacing w:line="260" w:lineRule="exact"/>
              <w:jc w:val="center"/>
              <w:rPr>
                <w:rFonts w:ascii="Arial" w:hAnsi="Arial" w:cs="Arial"/>
                <w:sz w:val="20"/>
                <w:szCs w:val="20"/>
              </w:rPr>
            </w:pPr>
            <w:r w:rsidRPr="005A3CD7">
              <w:rPr>
                <w:rFonts w:ascii="Arial" w:hAnsi="Arial" w:cs="Arial"/>
                <w:sz w:val="20"/>
                <w:szCs w:val="20"/>
              </w:rPr>
              <w:t xml:space="preserve">Ime proračunskega uporabnika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D7ED3" w:rsidRPr="005A3CD7" w:rsidRDefault="005D7ED3" w:rsidP="005D7ED3">
            <w:pPr>
              <w:widowControl w:val="0"/>
              <w:spacing w:line="260" w:lineRule="exact"/>
              <w:jc w:val="center"/>
              <w:rPr>
                <w:rFonts w:ascii="Arial" w:hAnsi="Arial" w:cs="Arial"/>
                <w:sz w:val="20"/>
                <w:szCs w:val="20"/>
              </w:rPr>
            </w:pPr>
            <w:r w:rsidRPr="005A3CD7">
              <w:rPr>
                <w:rFonts w:ascii="Arial" w:hAnsi="Arial" w:cs="Arial"/>
                <w:sz w:val="20"/>
                <w:szCs w:val="20"/>
              </w:rPr>
              <w:t>Šifra in naziv ukrepa, projekta</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D7ED3" w:rsidRPr="005A3CD7" w:rsidRDefault="005D7ED3" w:rsidP="005D7ED3">
            <w:pPr>
              <w:widowControl w:val="0"/>
              <w:spacing w:line="260" w:lineRule="exact"/>
              <w:jc w:val="center"/>
              <w:rPr>
                <w:rFonts w:ascii="Arial" w:hAnsi="Arial" w:cs="Arial"/>
                <w:sz w:val="20"/>
                <w:szCs w:val="20"/>
              </w:rPr>
            </w:pPr>
            <w:r w:rsidRPr="005A3CD7">
              <w:rPr>
                <w:rFonts w:ascii="Arial" w:hAnsi="Arial" w:cs="Arial"/>
                <w:sz w:val="20"/>
                <w:szCs w:val="20"/>
              </w:rPr>
              <w:t xml:space="preserve">Šifra in naziv proračunske postavke </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D7ED3" w:rsidRPr="005A3CD7" w:rsidRDefault="005D7ED3" w:rsidP="005D7ED3">
            <w:pPr>
              <w:widowControl w:val="0"/>
              <w:spacing w:line="260" w:lineRule="exact"/>
              <w:jc w:val="center"/>
              <w:rPr>
                <w:rFonts w:ascii="Arial" w:hAnsi="Arial" w:cs="Arial"/>
                <w:sz w:val="20"/>
                <w:szCs w:val="20"/>
              </w:rPr>
            </w:pPr>
            <w:r w:rsidRPr="005A3CD7">
              <w:rPr>
                <w:rFonts w:ascii="Arial" w:hAnsi="Arial" w:cs="Arial"/>
                <w:sz w:val="20"/>
                <w:szCs w:val="20"/>
              </w:rPr>
              <w:t>Znesek za tekoče leto (t)</w:t>
            </w:r>
          </w:p>
        </w:tc>
        <w:tc>
          <w:tcPr>
            <w:tcW w:w="1701" w:type="dxa"/>
            <w:tcBorders>
              <w:top w:val="single" w:sz="4" w:space="0" w:color="auto"/>
              <w:left w:val="single" w:sz="4" w:space="0" w:color="auto"/>
              <w:bottom w:val="single" w:sz="4" w:space="0" w:color="auto"/>
              <w:right w:val="single" w:sz="4" w:space="0" w:color="auto"/>
            </w:tcBorders>
            <w:vAlign w:val="center"/>
          </w:tcPr>
          <w:p w:rsidR="005D7ED3" w:rsidRPr="005A3CD7" w:rsidRDefault="005D7ED3" w:rsidP="005D7ED3">
            <w:pPr>
              <w:widowControl w:val="0"/>
              <w:spacing w:line="260" w:lineRule="exact"/>
              <w:jc w:val="center"/>
              <w:rPr>
                <w:rFonts w:ascii="Arial" w:hAnsi="Arial" w:cs="Arial"/>
                <w:sz w:val="20"/>
                <w:szCs w:val="20"/>
              </w:rPr>
            </w:pPr>
            <w:r w:rsidRPr="005A3CD7">
              <w:rPr>
                <w:rFonts w:ascii="Arial" w:hAnsi="Arial" w:cs="Arial"/>
                <w:sz w:val="20"/>
                <w:szCs w:val="20"/>
              </w:rPr>
              <w:t xml:space="preserve">Znesek za t + 1 </w:t>
            </w:r>
          </w:p>
        </w:tc>
      </w:tr>
      <w:tr w:rsidR="00553B20" w:rsidRPr="005A3CD7" w:rsidTr="000A1D04">
        <w:trPr>
          <w:cantSplit/>
          <w:trHeight w:val="95"/>
        </w:trPr>
        <w:tc>
          <w:tcPr>
            <w:tcW w:w="1972" w:type="dxa"/>
            <w:tcBorders>
              <w:top w:val="single" w:sz="4" w:space="0" w:color="auto"/>
              <w:left w:val="single" w:sz="4" w:space="0" w:color="auto"/>
              <w:bottom w:val="single" w:sz="4" w:space="0" w:color="auto"/>
              <w:right w:val="single" w:sz="4" w:space="0" w:color="auto"/>
            </w:tcBorders>
            <w:vAlign w:val="center"/>
          </w:tcPr>
          <w:p w:rsidR="00553B20" w:rsidRPr="002459B4" w:rsidRDefault="00553B20" w:rsidP="00553B20">
            <w:pPr>
              <w:widowControl w:val="0"/>
              <w:spacing w:line="260" w:lineRule="exact"/>
              <w:jc w:val="center"/>
              <w:rPr>
                <w:rFonts w:ascii="Arial" w:hAnsi="Arial" w:cs="Arial"/>
                <w:sz w:val="20"/>
                <w:szCs w:val="20"/>
              </w:rPr>
            </w:pPr>
            <w:r w:rsidRPr="002459B4">
              <w:rPr>
                <w:rFonts w:ascii="Arial" w:hAnsi="Arial" w:cs="Arial"/>
                <w:sz w:val="20"/>
                <w:szCs w:val="20"/>
              </w:rPr>
              <w:t>Ministrstvo za infrastrukturo</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53B20" w:rsidRPr="002459B4" w:rsidRDefault="00553B20" w:rsidP="00553B20">
            <w:pPr>
              <w:widowControl w:val="0"/>
              <w:spacing w:line="260" w:lineRule="exact"/>
              <w:jc w:val="center"/>
              <w:rPr>
                <w:rFonts w:ascii="Arial" w:hAnsi="Arial" w:cs="Arial"/>
                <w:sz w:val="20"/>
                <w:szCs w:val="20"/>
              </w:rPr>
            </w:pPr>
            <w:r w:rsidRPr="002459B4">
              <w:rPr>
                <w:rFonts w:ascii="Arial" w:hAnsi="Arial" w:cs="Arial"/>
                <w:sz w:val="20"/>
                <w:szCs w:val="20"/>
              </w:rPr>
              <w:t>2430-17-0003 Upravljanje prometne politike</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53B20" w:rsidRPr="002459B4" w:rsidRDefault="00553B20" w:rsidP="00553B20">
            <w:pPr>
              <w:widowControl w:val="0"/>
              <w:spacing w:line="260" w:lineRule="exact"/>
              <w:jc w:val="center"/>
              <w:rPr>
                <w:rFonts w:ascii="Arial" w:hAnsi="Arial" w:cs="Arial"/>
                <w:sz w:val="20"/>
                <w:szCs w:val="20"/>
              </w:rPr>
            </w:pPr>
            <w:r>
              <w:rPr>
                <w:rFonts w:ascii="Arial" w:hAnsi="Arial" w:cs="Arial"/>
                <w:sz w:val="20"/>
                <w:szCs w:val="20"/>
              </w:rPr>
              <w:t>221076</w:t>
            </w:r>
            <w:r w:rsidRPr="002459B4">
              <w:rPr>
                <w:rFonts w:ascii="Arial" w:hAnsi="Arial" w:cs="Arial"/>
                <w:sz w:val="20"/>
                <w:szCs w:val="20"/>
              </w:rPr>
              <w:t xml:space="preserve"> </w:t>
            </w:r>
            <w:r>
              <w:rPr>
                <w:rFonts w:ascii="Arial" w:hAnsi="Arial" w:cs="Arial"/>
                <w:sz w:val="20"/>
                <w:szCs w:val="20"/>
              </w:rPr>
              <w:t>-</w:t>
            </w:r>
            <w:r w:rsidRPr="00C57FB6">
              <w:rPr>
                <w:rFonts w:ascii="Arial" w:hAnsi="Arial" w:cs="Arial"/>
                <w:sz w:val="20"/>
                <w:szCs w:val="20"/>
              </w:rPr>
              <w:t xml:space="preserve"> Vseevropsko omrežje - IPE 21-27 - EU</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53B20" w:rsidRPr="002459B4" w:rsidRDefault="00553B20" w:rsidP="00553B20">
            <w:pPr>
              <w:widowControl w:val="0"/>
              <w:spacing w:line="260" w:lineRule="exact"/>
              <w:jc w:val="center"/>
              <w:rPr>
                <w:rFonts w:ascii="Arial" w:hAnsi="Arial" w:cs="Arial"/>
                <w:sz w:val="20"/>
                <w:szCs w:val="20"/>
              </w:rPr>
            </w:pPr>
            <w:r>
              <w:rPr>
                <w:rFonts w:ascii="Arial" w:hAnsi="Arial" w:cs="Arial"/>
                <w:sz w:val="20"/>
                <w:szCs w:val="20"/>
              </w:rPr>
              <w:t>31.928,00 EUR</w:t>
            </w:r>
          </w:p>
        </w:tc>
        <w:tc>
          <w:tcPr>
            <w:tcW w:w="1701" w:type="dxa"/>
            <w:tcBorders>
              <w:top w:val="single" w:sz="4" w:space="0" w:color="auto"/>
              <w:left w:val="single" w:sz="4" w:space="0" w:color="auto"/>
              <w:bottom w:val="single" w:sz="4" w:space="0" w:color="auto"/>
              <w:right w:val="single" w:sz="4" w:space="0" w:color="auto"/>
            </w:tcBorders>
            <w:vAlign w:val="center"/>
          </w:tcPr>
          <w:p w:rsidR="00553B20" w:rsidRPr="002459B4" w:rsidRDefault="006A58B1" w:rsidP="00553B20">
            <w:pPr>
              <w:widowControl w:val="0"/>
              <w:spacing w:line="260" w:lineRule="exact"/>
              <w:jc w:val="center"/>
              <w:rPr>
                <w:rFonts w:ascii="Arial" w:hAnsi="Arial" w:cs="Arial"/>
                <w:sz w:val="20"/>
                <w:szCs w:val="20"/>
              </w:rPr>
            </w:pPr>
            <w:r>
              <w:rPr>
                <w:rFonts w:ascii="Arial" w:hAnsi="Arial" w:cs="Arial"/>
                <w:sz w:val="20"/>
                <w:szCs w:val="20"/>
              </w:rPr>
              <w:t>91.339,00</w:t>
            </w:r>
            <w:r w:rsidR="00553B20">
              <w:rPr>
                <w:rFonts w:ascii="Arial" w:hAnsi="Arial" w:cs="Arial"/>
                <w:sz w:val="20"/>
                <w:szCs w:val="20"/>
              </w:rPr>
              <w:t xml:space="preserve"> EUR</w:t>
            </w:r>
          </w:p>
        </w:tc>
      </w:tr>
      <w:tr w:rsidR="00553B20" w:rsidRPr="005A3CD7" w:rsidTr="000A1D04">
        <w:trPr>
          <w:cantSplit/>
          <w:trHeight w:val="95"/>
        </w:trPr>
        <w:tc>
          <w:tcPr>
            <w:tcW w:w="1972" w:type="dxa"/>
            <w:tcBorders>
              <w:top w:val="single" w:sz="4" w:space="0" w:color="auto"/>
              <w:left w:val="single" w:sz="4" w:space="0" w:color="auto"/>
              <w:bottom w:val="single" w:sz="4" w:space="0" w:color="auto"/>
              <w:right w:val="single" w:sz="4" w:space="0" w:color="auto"/>
            </w:tcBorders>
            <w:vAlign w:val="center"/>
          </w:tcPr>
          <w:p w:rsidR="00553B20" w:rsidRPr="002459B4" w:rsidRDefault="00553B20" w:rsidP="00553B20">
            <w:pPr>
              <w:pStyle w:val="Naslov1"/>
              <w:keepNext w:val="0"/>
              <w:widowControl w:val="0"/>
              <w:tabs>
                <w:tab w:val="left" w:pos="360"/>
              </w:tabs>
              <w:spacing w:before="0" w:after="0"/>
              <w:jc w:val="center"/>
              <w:rPr>
                <w:b w:val="0"/>
                <w:bCs w:val="0"/>
                <w:sz w:val="20"/>
                <w:szCs w:val="20"/>
              </w:rPr>
            </w:pPr>
            <w:r w:rsidRPr="002459B4">
              <w:rPr>
                <w:b w:val="0"/>
                <w:bCs w:val="0"/>
                <w:sz w:val="20"/>
                <w:szCs w:val="20"/>
              </w:rPr>
              <w:t>Ministrstvo za infrastrukturo</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53B20" w:rsidRPr="002459B4" w:rsidRDefault="00553B20" w:rsidP="00553B20">
            <w:pPr>
              <w:pStyle w:val="Naslov1"/>
              <w:keepNext w:val="0"/>
              <w:widowControl w:val="0"/>
              <w:tabs>
                <w:tab w:val="left" w:pos="360"/>
              </w:tabs>
              <w:spacing w:before="0" w:after="0"/>
              <w:jc w:val="center"/>
              <w:rPr>
                <w:b w:val="0"/>
                <w:bCs w:val="0"/>
                <w:sz w:val="20"/>
                <w:szCs w:val="20"/>
              </w:rPr>
            </w:pPr>
            <w:r w:rsidRPr="002459B4">
              <w:rPr>
                <w:b w:val="0"/>
                <w:sz w:val="20"/>
                <w:szCs w:val="20"/>
              </w:rPr>
              <w:t>2430-17-0003 Upravljanje prometne politike</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53B20" w:rsidRPr="002459B4" w:rsidRDefault="00553B20" w:rsidP="00553B20">
            <w:pPr>
              <w:widowControl w:val="0"/>
              <w:spacing w:line="260" w:lineRule="exact"/>
              <w:jc w:val="center"/>
              <w:rPr>
                <w:rFonts w:ascii="Arial" w:hAnsi="Arial" w:cs="Arial"/>
                <w:sz w:val="20"/>
                <w:szCs w:val="20"/>
              </w:rPr>
            </w:pPr>
            <w:r>
              <w:rPr>
                <w:rFonts w:ascii="Arial" w:hAnsi="Arial" w:cs="Arial"/>
                <w:sz w:val="20"/>
                <w:szCs w:val="20"/>
              </w:rPr>
              <w:t>221077</w:t>
            </w:r>
            <w:r w:rsidRPr="002459B4">
              <w:rPr>
                <w:rFonts w:ascii="Arial" w:hAnsi="Arial" w:cs="Arial"/>
                <w:sz w:val="20"/>
                <w:szCs w:val="20"/>
              </w:rPr>
              <w:t xml:space="preserve"> </w:t>
            </w:r>
            <w:r>
              <w:rPr>
                <w:rFonts w:ascii="Arial" w:hAnsi="Arial" w:cs="Arial"/>
                <w:sz w:val="20"/>
                <w:szCs w:val="20"/>
              </w:rPr>
              <w:t>-</w:t>
            </w:r>
            <w:r w:rsidRPr="00C57FB6">
              <w:rPr>
                <w:rFonts w:ascii="Arial" w:hAnsi="Arial" w:cs="Arial"/>
                <w:sz w:val="20"/>
                <w:szCs w:val="20"/>
              </w:rPr>
              <w:t xml:space="preserve"> Vseevropsko omrežje - IPE 21-27 - slovenska udeležba</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53B20" w:rsidRPr="002459B4" w:rsidRDefault="006A58B1" w:rsidP="00553B20">
            <w:pPr>
              <w:pStyle w:val="Naslov1"/>
              <w:keepNext w:val="0"/>
              <w:widowControl w:val="0"/>
              <w:tabs>
                <w:tab w:val="left" w:pos="360"/>
              </w:tabs>
              <w:spacing w:before="0" w:after="0"/>
              <w:jc w:val="center"/>
              <w:rPr>
                <w:b w:val="0"/>
                <w:bCs w:val="0"/>
                <w:sz w:val="20"/>
                <w:szCs w:val="20"/>
              </w:rPr>
            </w:pPr>
            <w:r>
              <w:rPr>
                <w:b w:val="0"/>
                <w:bCs w:val="0"/>
                <w:sz w:val="20"/>
                <w:szCs w:val="20"/>
              </w:rPr>
              <w:t>42.320</w:t>
            </w:r>
            <w:r w:rsidR="00553B20">
              <w:rPr>
                <w:b w:val="0"/>
                <w:bCs w:val="0"/>
                <w:sz w:val="20"/>
                <w:szCs w:val="20"/>
              </w:rPr>
              <w:t>,00 EUR</w:t>
            </w:r>
          </w:p>
        </w:tc>
        <w:tc>
          <w:tcPr>
            <w:tcW w:w="1701" w:type="dxa"/>
            <w:tcBorders>
              <w:top w:val="single" w:sz="4" w:space="0" w:color="auto"/>
              <w:left w:val="single" w:sz="4" w:space="0" w:color="auto"/>
              <w:bottom w:val="single" w:sz="4" w:space="0" w:color="auto"/>
              <w:right w:val="single" w:sz="4" w:space="0" w:color="auto"/>
            </w:tcBorders>
            <w:vAlign w:val="center"/>
          </w:tcPr>
          <w:p w:rsidR="00553B20" w:rsidRPr="002459B4" w:rsidRDefault="00553B20" w:rsidP="00553B20">
            <w:pPr>
              <w:pStyle w:val="Naslov1"/>
              <w:keepNext w:val="0"/>
              <w:widowControl w:val="0"/>
              <w:tabs>
                <w:tab w:val="left" w:pos="360"/>
              </w:tabs>
              <w:spacing w:before="0" w:after="0"/>
              <w:jc w:val="center"/>
              <w:rPr>
                <w:b w:val="0"/>
                <w:bCs w:val="0"/>
                <w:sz w:val="20"/>
                <w:szCs w:val="20"/>
              </w:rPr>
            </w:pPr>
            <w:r>
              <w:rPr>
                <w:b w:val="0"/>
                <w:bCs w:val="0"/>
                <w:sz w:val="20"/>
                <w:szCs w:val="20"/>
              </w:rPr>
              <w:t>122.853,00 EUR</w:t>
            </w:r>
          </w:p>
        </w:tc>
      </w:tr>
      <w:tr w:rsidR="00553B20" w:rsidRPr="005A3CD7" w:rsidTr="000A1D04">
        <w:trPr>
          <w:cantSplit/>
          <w:trHeight w:val="95"/>
        </w:trPr>
        <w:tc>
          <w:tcPr>
            <w:tcW w:w="5799" w:type="dxa"/>
            <w:gridSpan w:val="5"/>
            <w:tcBorders>
              <w:top w:val="single" w:sz="4" w:space="0" w:color="auto"/>
              <w:left w:val="single" w:sz="4" w:space="0" w:color="auto"/>
              <w:bottom w:val="single" w:sz="4" w:space="0" w:color="auto"/>
              <w:right w:val="single" w:sz="4" w:space="0" w:color="auto"/>
            </w:tcBorders>
            <w:vAlign w:val="center"/>
          </w:tcPr>
          <w:p w:rsidR="00553B20" w:rsidRPr="005A3CD7" w:rsidRDefault="00553B20" w:rsidP="00553B20">
            <w:pPr>
              <w:pStyle w:val="Naslov1"/>
              <w:keepNext w:val="0"/>
              <w:widowControl w:val="0"/>
              <w:tabs>
                <w:tab w:val="left" w:pos="360"/>
              </w:tabs>
              <w:spacing w:before="0" w:after="0"/>
              <w:rPr>
                <w:sz w:val="20"/>
                <w:szCs w:val="20"/>
              </w:rPr>
            </w:pPr>
            <w:r w:rsidRPr="005A3CD7">
              <w:rPr>
                <w:sz w:val="20"/>
                <w:szCs w:val="20"/>
              </w:rPr>
              <w:t>SKUPAJ</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53B20" w:rsidRPr="005A3CD7" w:rsidRDefault="006A58B1" w:rsidP="00553B20">
            <w:pPr>
              <w:pStyle w:val="Naslov1"/>
              <w:keepNext w:val="0"/>
              <w:widowControl w:val="0"/>
              <w:tabs>
                <w:tab w:val="left" w:pos="360"/>
              </w:tabs>
              <w:spacing w:before="0" w:after="0"/>
              <w:rPr>
                <w:sz w:val="20"/>
                <w:szCs w:val="20"/>
              </w:rPr>
            </w:pPr>
            <w:r>
              <w:rPr>
                <w:sz w:val="20"/>
                <w:szCs w:val="20"/>
              </w:rPr>
              <w:t>74.248</w:t>
            </w:r>
            <w:r w:rsidR="00553B20">
              <w:rPr>
                <w:sz w:val="20"/>
                <w:szCs w:val="20"/>
              </w:rPr>
              <w:t>,00 EUR</w:t>
            </w:r>
          </w:p>
        </w:tc>
        <w:tc>
          <w:tcPr>
            <w:tcW w:w="1701" w:type="dxa"/>
            <w:tcBorders>
              <w:top w:val="single" w:sz="4" w:space="0" w:color="auto"/>
              <w:left w:val="single" w:sz="4" w:space="0" w:color="auto"/>
              <w:bottom w:val="single" w:sz="4" w:space="0" w:color="auto"/>
              <w:right w:val="single" w:sz="4" w:space="0" w:color="auto"/>
            </w:tcBorders>
            <w:vAlign w:val="center"/>
          </w:tcPr>
          <w:p w:rsidR="00553B20" w:rsidRPr="005A3CD7" w:rsidRDefault="006A58B1" w:rsidP="00553B20">
            <w:pPr>
              <w:pStyle w:val="Naslov1"/>
              <w:keepNext w:val="0"/>
              <w:widowControl w:val="0"/>
              <w:tabs>
                <w:tab w:val="left" w:pos="360"/>
              </w:tabs>
              <w:spacing w:before="0" w:after="0"/>
              <w:rPr>
                <w:sz w:val="20"/>
                <w:szCs w:val="20"/>
              </w:rPr>
            </w:pPr>
            <w:r>
              <w:rPr>
                <w:sz w:val="20"/>
                <w:szCs w:val="20"/>
              </w:rPr>
              <w:t>214.192</w:t>
            </w:r>
            <w:r w:rsidR="00553B20">
              <w:rPr>
                <w:sz w:val="20"/>
                <w:szCs w:val="20"/>
              </w:rPr>
              <w:t>,00 EUR</w:t>
            </w:r>
          </w:p>
        </w:tc>
      </w:tr>
      <w:tr w:rsidR="00553B20" w:rsidRPr="005A3CD7" w:rsidTr="000A1D04">
        <w:trPr>
          <w:cantSplit/>
          <w:trHeight w:val="207"/>
        </w:trPr>
        <w:tc>
          <w:tcPr>
            <w:tcW w:w="9201"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553B20" w:rsidRPr="005A3CD7" w:rsidRDefault="00553B20" w:rsidP="00553B20">
            <w:pPr>
              <w:pStyle w:val="Naslov1"/>
              <w:keepNext w:val="0"/>
              <w:widowControl w:val="0"/>
              <w:tabs>
                <w:tab w:val="left" w:pos="2340"/>
              </w:tabs>
              <w:spacing w:before="0" w:after="0"/>
              <w:rPr>
                <w:sz w:val="20"/>
                <w:szCs w:val="20"/>
              </w:rPr>
            </w:pPr>
            <w:r w:rsidRPr="005A3CD7">
              <w:rPr>
                <w:sz w:val="20"/>
                <w:szCs w:val="20"/>
              </w:rPr>
              <w:t>II.c Načrtovana nadomestitev zmanjšanih prihodkov in povečanih odhodkov proračuna:</w:t>
            </w:r>
          </w:p>
        </w:tc>
      </w:tr>
      <w:tr w:rsidR="00553B20" w:rsidRPr="005A3CD7" w:rsidTr="000A1D04">
        <w:trPr>
          <w:cantSplit/>
          <w:trHeight w:val="100"/>
        </w:trPr>
        <w:tc>
          <w:tcPr>
            <w:tcW w:w="4098" w:type="dxa"/>
            <w:gridSpan w:val="3"/>
            <w:tcBorders>
              <w:top w:val="single" w:sz="4" w:space="0" w:color="auto"/>
              <w:left w:val="single" w:sz="4" w:space="0" w:color="auto"/>
              <w:bottom w:val="single" w:sz="4" w:space="0" w:color="auto"/>
              <w:right w:val="single" w:sz="4" w:space="0" w:color="auto"/>
            </w:tcBorders>
            <w:vAlign w:val="center"/>
          </w:tcPr>
          <w:p w:rsidR="00553B20" w:rsidRPr="005A3CD7" w:rsidRDefault="00553B20" w:rsidP="00553B20">
            <w:pPr>
              <w:widowControl w:val="0"/>
              <w:spacing w:line="260" w:lineRule="exact"/>
              <w:ind w:left="-122" w:right="-112"/>
              <w:jc w:val="center"/>
              <w:rPr>
                <w:rFonts w:ascii="Arial" w:hAnsi="Arial" w:cs="Arial"/>
                <w:sz w:val="20"/>
                <w:szCs w:val="20"/>
              </w:rPr>
            </w:pPr>
            <w:r w:rsidRPr="005A3CD7">
              <w:rPr>
                <w:rFonts w:ascii="Arial" w:hAnsi="Arial" w:cs="Arial"/>
                <w:sz w:val="20"/>
                <w:szCs w:val="20"/>
              </w:rPr>
              <w:t>Novi prihodki</w:t>
            </w:r>
          </w:p>
        </w:tc>
        <w:tc>
          <w:tcPr>
            <w:tcW w:w="2309" w:type="dxa"/>
            <w:gridSpan w:val="3"/>
            <w:tcBorders>
              <w:top w:val="single" w:sz="4" w:space="0" w:color="auto"/>
              <w:left w:val="single" w:sz="4" w:space="0" w:color="auto"/>
              <w:bottom w:val="single" w:sz="4" w:space="0" w:color="auto"/>
              <w:right w:val="single" w:sz="4" w:space="0" w:color="auto"/>
            </w:tcBorders>
            <w:vAlign w:val="center"/>
          </w:tcPr>
          <w:p w:rsidR="00553B20" w:rsidRPr="005A3CD7" w:rsidRDefault="00553B20" w:rsidP="00553B20">
            <w:pPr>
              <w:widowControl w:val="0"/>
              <w:spacing w:line="260" w:lineRule="exact"/>
              <w:ind w:left="-122" w:right="-112"/>
              <w:jc w:val="center"/>
              <w:rPr>
                <w:rFonts w:ascii="Arial" w:hAnsi="Arial" w:cs="Arial"/>
                <w:sz w:val="20"/>
                <w:szCs w:val="20"/>
              </w:rPr>
            </w:pPr>
            <w:r w:rsidRPr="005A3CD7">
              <w:rPr>
                <w:rFonts w:ascii="Arial" w:hAnsi="Arial" w:cs="Arial"/>
                <w:sz w:val="20"/>
                <w:szCs w:val="20"/>
              </w:rPr>
              <w:t>Znesek za tekoče leto (t)</w:t>
            </w:r>
          </w:p>
        </w:tc>
        <w:tc>
          <w:tcPr>
            <w:tcW w:w="2794" w:type="dxa"/>
            <w:gridSpan w:val="3"/>
            <w:tcBorders>
              <w:top w:val="single" w:sz="4" w:space="0" w:color="auto"/>
              <w:left w:val="single" w:sz="4" w:space="0" w:color="auto"/>
              <w:bottom w:val="single" w:sz="4" w:space="0" w:color="auto"/>
              <w:right w:val="single" w:sz="4" w:space="0" w:color="auto"/>
            </w:tcBorders>
            <w:vAlign w:val="center"/>
          </w:tcPr>
          <w:p w:rsidR="00553B20" w:rsidRPr="005A3CD7" w:rsidRDefault="00553B20" w:rsidP="00553B20">
            <w:pPr>
              <w:widowControl w:val="0"/>
              <w:spacing w:line="260" w:lineRule="exact"/>
              <w:ind w:left="-122" w:right="-112"/>
              <w:jc w:val="center"/>
              <w:rPr>
                <w:rFonts w:ascii="Arial" w:hAnsi="Arial" w:cs="Arial"/>
                <w:sz w:val="20"/>
                <w:szCs w:val="20"/>
              </w:rPr>
            </w:pPr>
            <w:r w:rsidRPr="005A3CD7">
              <w:rPr>
                <w:rFonts w:ascii="Arial" w:hAnsi="Arial" w:cs="Arial"/>
                <w:sz w:val="20"/>
                <w:szCs w:val="20"/>
              </w:rPr>
              <w:t>Znesek za t + 1</w:t>
            </w:r>
          </w:p>
        </w:tc>
      </w:tr>
      <w:tr w:rsidR="00553B20" w:rsidRPr="005A3CD7" w:rsidTr="000A1D04">
        <w:trPr>
          <w:cantSplit/>
          <w:trHeight w:val="95"/>
        </w:trPr>
        <w:tc>
          <w:tcPr>
            <w:tcW w:w="4098" w:type="dxa"/>
            <w:gridSpan w:val="3"/>
            <w:tcBorders>
              <w:top w:val="single" w:sz="4" w:space="0" w:color="auto"/>
              <w:left w:val="single" w:sz="4" w:space="0" w:color="auto"/>
              <w:bottom w:val="single" w:sz="4" w:space="0" w:color="auto"/>
              <w:right w:val="single" w:sz="4" w:space="0" w:color="auto"/>
            </w:tcBorders>
            <w:vAlign w:val="center"/>
          </w:tcPr>
          <w:p w:rsidR="00553B20" w:rsidRPr="005A3CD7" w:rsidRDefault="00553B20" w:rsidP="00553B20">
            <w:pPr>
              <w:pStyle w:val="Naslov1"/>
              <w:keepNext w:val="0"/>
              <w:widowControl w:val="0"/>
              <w:tabs>
                <w:tab w:val="left" w:pos="360"/>
              </w:tabs>
              <w:spacing w:before="0" w:after="0"/>
              <w:rPr>
                <w:b w:val="0"/>
                <w:bCs w:val="0"/>
                <w:sz w:val="20"/>
                <w:szCs w:val="20"/>
              </w:rPr>
            </w:pPr>
          </w:p>
        </w:tc>
        <w:tc>
          <w:tcPr>
            <w:tcW w:w="2309" w:type="dxa"/>
            <w:gridSpan w:val="3"/>
            <w:tcBorders>
              <w:top w:val="single" w:sz="4" w:space="0" w:color="auto"/>
              <w:left w:val="single" w:sz="4" w:space="0" w:color="auto"/>
              <w:bottom w:val="single" w:sz="4" w:space="0" w:color="auto"/>
              <w:right w:val="single" w:sz="4" w:space="0" w:color="auto"/>
            </w:tcBorders>
            <w:vAlign w:val="center"/>
          </w:tcPr>
          <w:p w:rsidR="00553B20" w:rsidRPr="005A3CD7" w:rsidRDefault="00553B20" w:rsidP="00553B20">
            <w:pPr>
              <w:pStyle w:val="Naslov1"/>
              <w:keepNext w:val="0"/>
              <w:widowControl w:val="0"/>
              <w:tabs>
                <w:tab w:val="left" w:pos="360"/>
              </w:tabs>
              <w:spacing w:before="0" w:after="0"/>
              <w:rPr>
                <w:b w:val="0"/>
                <w:bCs w:val="0"/>
                <w:sz w:val="20"/>
                <w:szCs w:val="20"/>
              </w:rPr>
            </w:pPr>
          </w:p>
        </w:tc>
        <w:tc>
          <w:tcPr>
            <w:tcW w:w="2794" w:type="dxa"/>
            <w:gridSpan w:val="3"/>
            <w:tcBorders>
              <w:top w:val="single" w:sz="4" w:space="0" w:color="auto"/>
              <w:left w:val="single" w:sz="4" w:space="0" w:color="auto"/>
              <w:bottom w:val="single" w:sz="4" w:space="0" w:color="auto"/>
              <w:right w:val="single" w:sz="4" w:space="0" w:color="auto"/>
            </w:tcBorders>
            <w:vAlign w:val="center"/>
          </w:tcPr>
          <w:p w:rsidR="00553B20" w:rsidRPr="005A3CD7" w:rsidRDefault="00553B20" w:rsidP="00553B20">
            <w:pPr>
              <w:pStyle w:val="Naslov1"/>
              <w:keepNext w:val="0"/>
              <w:widowControl w:val="0"/>
              <w:tabs>
                <w:tab w:val="left" w:pos="360"/>
              </w:tabs>
              <w:spacing w:before="0" w:after="0"/>
              <w:rPr>
                <w:b w:val="0"/>
                <w:bCs w:val="0"/>
                <w:sz w:val="20"/>
                <w:szCs w:val="20"/>
              </w:rPr>
            </w:pPr>
          </w:p>
        </w:tc>
      </w:tr>
      <w:tr w:rsidR="00553B20" w:rsidRPr="005A3CD7" w:rsidTr="000A1D04">
        <w:trPr>
          <w:cantSplit/>
          <w:trHeight w:val="95"/>
        </w:trPr>
        <w:tc>
          <w:tcPr>
            <w:tcW w:w="4098" w:type="dxa"/>
            <w:gridSpan w:val="3"/>
            <w:tcBorders>
              <w:top w:val="single" w:sz="4" w:space="0" w:color="auto"/>
              <w:left w:val="single" w:sz="4" w:space="0" w:color="auto"/>
              <w:bottom w:val="single" w:sz="4" w:space="0" w:color="auto"/>
              <w:right w:val="single" w:sz="4" w:space="0" w:color="auto"/>
            </w:tcBorders>
            <w:vAlign w:val="center"/>
          </w:tcPr>
          <w:p w:rsidR="00553B20" w:rsidRPr="005A3CD7" w:rsidRDefault="00553B20" w:rsidP="00553B20">
            <w:pPr>
              <w:pStyle w:val="Naslov1"/>
              <w:keepNext w:val="0"/>
              <w:widowControl w:val="0"/>
              <w:tabs>
                <w:tab w:val="left" w:pos="360"/>
              </w:tabs>
              <w:spacing w:before="0" w:after="0"/>
              <w:rPr>
                <w:b w:val="0"/>
                <w:bCs w:val="0"/>
                <w:sz w:val="20"/>
                <w:szCs w:val="20"/>
              </w:rPr>
            </w:pPr>
          </w:p>
        </w:tc>
        <w:tc>
          <w:tcPr>
            <w:tcW w:w="2309" w:type="dxa"/>
            <w:gridSpan w:val="3"/>
            <w:tcBorders>
              <w:top w:val="single" w:sz="4" w:space="0" w:color="auto"/>
              <w:left w:val="single" w:sz="4" w:space="0" w:color="auto"/>
              <w:bottom w:val="single" w:sz="4" w:space="0" w:color="auto"/>
              <w:right w:val="single" w:sz="4" w:space="0" w:color="auto"/>
            </w:tcBorders>
            <w:vAlign w:val="center"/>
          </w:tcPr>
          <w:p w:rsidR="00553B20" w:rsidRPr="005A3CD7" w:rsidRDefault="00553B20" w:rsidP="00553B20">
            <w:pPr>
              <w:pStyle w:val="Naslov1"/>
              <w:keepNext w:val="0"/>
              <w:widowControl w:val="0"/>
              <w:tabs>
                <w:tab w:val="left" w:pos="360"/>
              </w:tabs>
              <w:spacing w:before="0" w:after="0"/>
              <w:rPr>
                <w:b w:val="0"/>
                <w:bCs w:val="0"/>
                <w:sz w:val="20"/>
                <w:szCs w:val="20"/>
              </w:rPr>
            </w:pPr>
          </w:p>
        </w:tc>
        <w:tc>
          <w:tcPr>
            <w:tcW w:w="2794" w:type="dxa"/>
            <w:gridSpan w:val="3"/>
            <w:tcBorders>
              <w:top w:val="single" w:sz="4" w:space="0" w:color="auto"/>
              <w:left w:val="single" w:sz="4" w:space="0" w:color="auto"/>
              <w:bottom w:val="single" w:sz="4" w:space="0" w:color="auto"/>
              <w:right w:val="single" w:sz="4" w:space="0" w:color="auto"/>
            </w:tcBorders>
            <w:vAlign w:val="center"/>
          </w:tcPr>
          <w:p w:rsidR="00553B20" w:rsidRPr="005A3CD7" w:rsidRDefault="00553B20" w:rsidP="00553B20">
            <w:pPr>
              <w:pStyle w:val="Naslov1"/>
              <w:keepNext w:val="0"/>
              <w:widowControl w:val="0"/>
              <w:tabs>
                <w:tab w:val="left" w:pos="360"/>
              </w:tabs>
              <w:spacing w:before="0" w:after="0"/>
              <w:rPr>
                <w:b w:val="0"/>
                <w:bCs w:val="0"/>
                <w:sz w:val="20"/>
                <w:szCs w:val="20"/>
              </w:rPr>
            </w:pPr>
          </w:p>
        </w:tc>
      </w:tr>
      <w:tr w:rsidR="00553B20" w:rsidRPr="005A3CD7" w:rsidTr="000A1D04">
        <w:trPr>
          <w:cantSplit/>
          <w:trHeight w:val="95"/>
        </w:trPr>
        <w:tc>
          <w:tcPr>
            <w:tcW w:w="4098" w:type="dxa"/>
            <w:gridSpan w:val="3"/>
            <w:tcBorders>
              <w:top w:val="single" w:sz="4" w:space="0" w:color="auto"/>
              <w:left w:val="single" w:sz="4" w:space="0" w:color="auto"/>
              <w:bottom w:val="single" w:sz="4" w:space="0" w:color="auto"/>
              <w:right w:val="single" w:sz="4" w:space="0" w:color="auto"/>
            </w:tcBorders>
            <w:vAlign w:val="center"/>
          </w:tcPr>
          <w:p w:rsidR="00553B20" w:rsidRPr="005A3CD7" w:rsidRDefault="00553B20" w:rsidP="00553B20">
            <w:pPr>
              <w:pStyle w:val="Naslov1"/>
              <w:keepNext w:val="0"/>
              <w:widowControl w:val="0"/>
              <w:tabs>
                <w:tab w:val="left" w:pos="360"/>
              </w:tabs>
              <w:spacing w:before="0" w:after="0"/>
              <w:rPr>
                <w:b w:val="0"/>
                <w:bCs w:val="0"/>
                <w:sz w:val="20"/>
                <w:szCs w:val="20"/>
              </w:rPr>
            </w:pPr>
          </w:p>
        </w:tc>
        <w:tc>
          <w:tcPr>
            <w:tcW w:w="2309" w:type="dxa"/>
            <w:gridSpan w:val="3"/>
            <w:tcBorders>
              <w:top w:val="single" w:sz="4" w:space="0" w:color="auto"/>
              <w:left w:val="single" w:sz="4" w:space="0" w:color="auto"/>
              <w:bottom w:val="single" w:sz="4" w:space="0" w:color="auto"/>
              <w:right w:val="single" w:sz="4" w:space="0" w:color="auto"/>
            </w:tcBorders>
            <w:vAlign w:val="center"/>
          </w:tcPr>
          <w:p w:rsidR="00553B20" w:rsidRPr="005A3CD7" w:rsidRDefault="00553B20" w:rsidP="00553B20">
            <w:pPr>
              <w:pStyle w:val="Naslov1"/>
              <w:keepNext w:val="0"/>
              <w:widowControl w:val="0"/>
              <w:tabs>
                <w:tab w:val="left" w:pos="360"/>
              </w:tabs>
              <w:spacing w:before="0" w:after="0"/>
              <w:rPr>
                <w:b w:val="0"/>
                <w:bCs w:val="0"/>
                <w:sz w:val="20"/>
                <w:szCs w:val="20"/>
              </w:rPr>
            </w:pPr>
          </w:p>
        </w:tc>
        <w:tc>
          <w:tcPr>
            <w:tcW w:w="2794" w:type="dxa"/>
            <w:gridSpan w:val="3"/>
            <w:tcBorders>
              <w:top w:val="single" w:sz="4" w:space="0" w:color="auto"/>
              <w:left w:val="single" w:sz="4" w:space="0" w:color="auto"/>
              <w:bottom w:val="single" w:sz="4" w:space="0" w:color="auto"/>
              <w:right w:val="single" w:sz="4" w:space="0" w:color="auto"/>
            </w:tcBorders>
            <w:vAlign w:val="center"/>
          </w:tcPr>
          <w:p w:rsidR="00553B20" w:rsidRPr="005A3CD7" w:rsidRDefault="00553B20" w:rsidP="00553B20">
            <w:pPr>
              <w:pStyle w:val="Naslov1"/>
              <w:keepNext w:val="0"/>
              <w:widowControl w:val="0"/>
              <w:tabs>
                <w:tab w:val="left" w:pos="360"/>
              </w:tabs>
              <w:spacing w:before="0" w:after="0"/>
              <w:rPr>
                <w:b w:val="0"/>
                <w:bCs w:val="0"/>
                <w:sz w:val="20"/>
                <w:szCs w:val="20"/>
              </w:rPr>
            </w:pPr>
          </w:p>
        </w:tc>
      </w:tr>
      <w:tr w:rsidR="00553B20" w:rsidRPr="005A3CD7" w:rsidTr="000A1D04">
        <w:trPr>
          <w:cantSplit/>
          <w:trHeight w:val="95"/>
        </w:trPr>
        <w:tc>
          <w:tcPr>
            <w:tcW w:w="4098" w:type="dxa"/>
            <w:gridSpan w:val="3"/>
            <w:tcBorders>
              <w:top w:val="single" w:sz="4" w:space="0" w:color="auto"/>
              <w:left w:val="single" w:sz="4" w:space="0" w:color="auto"/>
              <w:bottom w:val="single" w:sz="4" w:space="0" w:color="auto"/>
              <w:right w:val="single" w:sz="4" w:space="0" w:color="auto"/>
            </w:tcBorders>
            <w:vAlign w:val="center"/>
          </w:tcPr>
          <w:p w:rsidR="00553B20" w:rsidRPr="005A3CD7" w:rsidRDefault="00553B20" w:rsidP="00553B20">
            <w:pPr>
              <w:pStyle w:val="Naslov1"/>
              <w:keepNext w:val="0"/>
              <w:widowControl w:val="0"/>
              <w:tabs>
                <w:tab w:val="left" w:pos="360"/>
              </w:tabs>
              <w:spacing w:before="0" w:after="0"/>
              <w:rPr>
                <w:sz w:val="20"/>
                <w:szCs w:val="20"/>
              </w:rPr>
            </w:pPr>
            <w:r w:rsidRPr="005A3CD7">
              <w:rPr>
                <w:sz w:val="20"/>
                <w:szCs w:val="20"/>
              </w:rPr>
              <w:t>SKUPAJ</w:t>
            </w:r>
          </w:p>
        </w:tc>
        <w:tc>
          <w:tcPr>
            <w:tcW w:w="2309" w:type="dxa"/>
            <w:gridSpan w:val="3"/>
            <w:tcBorders>
              <w:top w:val="single" w:sz="4" w:space="0" w:color="auto"/>
              <w:left w:val="single" w:sz="4" w:space="0" w:color="auto"/>
              <w:bottom w:val="single" w:sz="4" w:space="0" w:color="auto"/>
              <w:right w:val="single" w:sz="4" w:space="0" w:color="auto"/>
            </w:tcBorders>
            <w:vAlign w:val="center"/>
          </w:tcPr>
          <w:p w:rsidR="00553B20" w:rsidRPr="005A3CD7" w:rsidRDefault="00553B20" w:rsidP="00553B20">
            <w:pPr>
              <w:pStyle w:val="Naslov1"/>
              <w:keepNext w:val="0"/>
              <w:widowControl w:val="0"/>
              <w:tabs>
                <w:tab w:val="left" w:pos="360"/>
              </w:tabs>
              <w:spacing w:before="0" w:after="0"/>
              <w:rPr>
                <w:sz w:val="20"/>
                <w:szCs w:val="20"/>
              </w:rPr>
            </w:pPr>
          </w:p>
        </w:tc>
        <w:tc>
          <w:tcPr>
            <w:tcW w:w="2794" w:type="dxa"/>
            <w:gridSpan w:val="3"/>
            <w:tcBorders>
              <w:top w:val="single" w:sz="4" w:space="0" w:color="auto"/>
              <w:left w:val="single" w:sz="4" w:space="0" w:color="auto"/>
              <w:bottom w:val="single" w:sz="4" w:space="0" w:color="auto"/>
              <w:right w:val="single" w:sz="4" w:space="0" w:color="auto"/>
            </w:tcBorders>
            <w:vAlign w:val="center"/>
          </w:tcPr>
          <w:p w:rsidR="00553B20" w:rsidRPr="005A3CD7" w:rsidRDefault="00553B20" w:rsidP="00553B20">
            <w:pPr>
              <w:pStyle w:val="Naslov1"/>
              <w:keepNext w:val="0"/>
              <w:widowControl w:val="0"/>
              <w:tabs>
                <w:tab w:val="left" w:pos="360"/>
              </w:tabs>
              <w:spacing w:before="0" w:after="0"/>
              <w:rPr>
                <w:sz w:val="20"/>
                <w:szCs w:val="20"/>
              </w:rPr>
            </w:pPr>
          </w:p>
        </w:tc>
      </w:tr>
      <w:tr w:rsidR="00553B20" w:rsidRPr="005A3CD7" w:rsidTr="000A1D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1" w:type="dxa"/>
            <w:gridSpan w:val="9"/>
          </w:tcPr>
          <w:p w:rsidR="00553B20" w:rsidRPr="005A3CD7" w:rsidRDefault="00553B20" w:rsidP="00553B20">
            <w:pPr>
              <w:widowControl w:val="0"/>
              <w:spacing w:line="260" w:lineRule="exact"/>
              <w:rPr>
                <w:rFonts w:ascii="Arial" w:hAnsi="Arial" w:cs="Arial"/>
                <w:b/>
                <w:sz w:val="20"/>
                <w:szCs w:val="20"/>
              </w:rPr>
            </w:pPr>
          </w:p>
          <w:p w:rsidR="00553B20" w:rsidRDefault="00553B20" w:rsidP="00553B20">
            <w:pPr>
              <w:widowControl w:val="0"/>
              <w:spacing w:line="260" w:lineRule="exact"/>
              <w:rPr>
                <w:rFonts w:ascii="Arial" w:hAnsi="Arial" w:cs="Arial"/>
                <w:b/>
                <w:sz w:val="20"/>
                <w:szCs w:val="20"/>
              </w:rPr>
            </w:pPr>
            <w:r w:rsidRPr="005A3CD7">
              <w:rPr>
                <w:rFonts w:ascii="Arial" w:hAnsi="Arial" w:cs="Arial"/>
                <w:b/>
                <w:sz w:val="20"/>
                <w:szCs w:val="20"/>
              </w:rPr>
              <w:t>OBRAZLOŽITEV:</w:t>
            </w:r>
          </w:p>
          <w:p w:rsidR="00553B20" w:rsidRPr="005A3CD7" w:rsidRDefault="00553B20" w:rsidP="00553B20">
            <w:pPr>
              <w:widowControl w:val="0"/>
              <w:spacing w:line="260" w:lineRule="exact"/>
              <w:rPr>
                <w:rFonts w:ascii="Arial" w:hAnsi="Arial" w:cs="Arial"/>
                <w:b/>
                <w:sz w:val="20"/>
                <w:szCs w:val="20"/>
              </w:rPr>
            </w:pPr>
          </w:p>
          <w:p w:rsidR="00553B20" w:rsidRPr="00770CBF" w:rsidRDefault="00553B20" w:rsidP="00553B20">
            <w:pPr>
              <w:widowControl w:val="0"/>
              <w:spacing w:line="260" w:lineRule="exact"/>
              <w:ind w:left="284"/>
              <w:jc w:val="both"/>
              <w:rPr>
                <w:sz w:val="20"/>
                <w:szCs w:val="20"/>
              </w:rPr>
            </w:pPr>
            <w:r>
              <w:rPr>
                <w:rFonts w:ascii="Arial" w:hAnsi="Arial" w:cs="Arial"/>
                <w:sz w:val="20"/>
                <w:szCs w:val="20"/>
                <w:lang w:eastAsia="sl-SI"/>
              </w:rPr>
              <w:t>Sredstva za navedeni projekt so zagotovljena</w:t>
            </w:r>
            <w:r w:rsidRPr="00770CBF">
              <w:rPr>
                <w:rFonts w:ascii="Arial" w:hAnsi="Arial" w:cs="Arial"/>
                <w:sz w:val="20"/>
                <w:szCs w:val="20"/>
                <w:lang w:eastAsia="sl-SI"/>
              </w:rPr>
              <w:t xml:space="preserve"> na Evidenčnem projektu 2430-</w:t>
            </w:r>
            <w:r>
              <w:rPr>
                <w:rFonts w:ascii="Arial" w:hAnsi="Arial" w:cs="Arial"/>
                <w:sz w:val="20"/>
                <w:szCs w:val="20"/>
                <w:lang w:eastAsia="sl-SI"/>
              </w:rPr>
              <w:t xml:space="preserve">17-0003 </w:t>
            </w:r>
            <w:r w:rsidRPr="001726CA">
              <w:rPr>
                <w:rFonts w:ascii="Arial" w:hAnsi="Arial" w:cs="Arial"/>
                <w:sz w:val="20"/>
                <w:szCs w:val="20"/>
              </w:rPr>
              <w:t>Upravljanje prometne politike</w:t>
            </w:r>
            <w:r>
              <w:rPr>
                <w:rFonts w:ascii="Arial" w:hAnsi="Arial" w:cs="Arial"/>
                <w:sz w:val="20"/>
                <w:szCs w:val="20"/>
              </w:rPr>
              <w:t xml:space="preserve"> in se bodo na nov projekt razporedila s potrditvijo projekta 2430-25-0002 </w:t>
            </w:r>
            <w:r w:rsidRPr="00553B20">
              <w:rPr>
                <w:rFonts w:ascii="Arial" w:hAnsi="Arial" w:cs="Arial"/>
                <w:sz w:val="20"/>
                <w:szCs w:val="20"/>
                <w:lang w:eastAsia="sl-SI"/>
              </w:rPr>
              <w:t>Platforma za kooperativne prometne sisteme EU</w:t>
            </w:r>
            <w:r>
              <w:rPr>
                <w:rFonts w:ascii="Arial" w:hAnsi="Arial" w:cs="Arial"/>
                <w:sz w:val="20"/>
                <w:szCs w:val="20"/>
                <w:lang w:eastAsia="sl-SI"/>
              </w:rPr>
              <w:t>.</w:t>
            </w:r>
          </w:p>
        </w:tc>
      </w:tr>
      <w:tr w:rsidR="00553B20" w:rsidRPr="005A3CD7" w:rsidTr="000A1D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9"/>
          </w:tcPr>
          <w:p w:rsidR="00553B20" w:rsidRPr="005A3CD7" w:rsidRDefault="00553B20" w:rsidP="00553B20">
            <w:pPr>
              <w:pStyle w:val="Oddelek"/>
              <w:widowControl w:val="0"/>
              <w:numPr>
                <w:ilvl w:val="0"/>
                <w:numId w:val="0"/>
              </w:numPr>
              <w:spacing w:before="0" w:after="0" w:line="260" w:lineRule="exact"/>
              <w:jc w:val="left"/>
              <w:rPr>
                <w:sz w:val="20"/>
                <w:szCs w:val="20"/>
              </w:rPr>
            </w:pPr>
            <w:r>
              <w:rPr>
                <w:sz w:val="20"/>
                <w:szCs w:val="20"/>
              </w:rPr>
              <w:t>7.b Predstavitev ocene finančn</w:t>
            </w:r>
            <w:r w:rsidRPr="005A3CD7">
              <w:rPr>
                <w:sz w:val="20"/>
                <w:szCs w:val="20"/>
              </w:rPr>
              <w:t>ih posledic pod 40.000 EUR:</w:t>
            </w:r>
          </w:p>
          <w:p w:rsidR="00553B20" w:rsidRPr="005A3CD7" w:rsidRDefault="00553B20" w:rsidP="00553B20">
            <w:pPr>
              <w:pStyle w:val="Oddelek"/>
              <w:widowControl w:val="0"/>
              <w:numPr>
                <w:ilvl w:val="0"/>
                <w:numId w:val="0"/>
              </w:numPr>
              <w:spacing w:before="0" w:after="0" w:line="260" w:lineRule="exact"/>
              <w:jc w:val="left"/>
              <w:rPr>
                <w:b w:val="0"/>
                <w:sz w:val="20"/>
                <w:szCs w:val="20"/>
              </w:rPr>
            </w:pPr>
          </w:p>
        </w:tc>
      </w:tr>
      <w:tr w:rsidR="00553B20" w:rsidRPr="005A3CD7" w:rsidTr="000A1D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1" w:type="dxa"/>
            <w:gridSpan w:val="9"/>
            <w:tcBorders>
              <w:top w:val="single" w:sz="4" w:space="0" w:color="000000"/>
              <w:left w:val="single" w:sz="4" w:space="0" w:color="000000"/>
              <w:bottom w:val="single" w:sz="4" w:space="0" w:color="000000"/>
              <w:right w:val="single" w:sz="4" w:space="0" w:color="000000"/>
            </w:tcBorders>
          </w:tcPr>
          <w:p w:rsidR="00553B20" w:rsidRPr="005A3CD7" w:rsidRDefault="00553B20" w:rsidP="00553B20">
            <w:pPr>
              <w:pStyle w:val="Neotevilenodstavek"/>
              <w:widowControl w:val="0"/>
              <w:spacing w:before="0" w:after="0" w:line="260" w:lineRule="exact"/>
              <w:jc w:val="left"/>
              <w:rPr>
                <w:b/>
                <w:sz w:val="20"/>
                <w:szCs w:val="20"/>
              </w:rPr>
            </w:pPr>
            <w:r w:rsidRPr="005A3CD7">
              <w:rPr>
                <w:b/>
                <w:sz w:val="20"/>
                <w:szCs w:val="20"/>
              </w:rPr>
              <w:t>8. Predstavitev sodelovanja z združenji občin:</w:t>
            </w:r>
          </w:p>
        </w:tc>
      </w:tr>
      <w:tr w:rsidR="00553B20" w:rsidRPr="005A3CD7" w:rsidTr="000A1D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7"/>
          </w:tcPr>
          <w:p w:rsidR="00553B20" w:rsidRPr="005A3CD7" w:rsidRDefault="00553B20" w:rsidP="00553B20">
            <w:pPr>
              <w:pStyle w:val="Neotevilenodstavek"/>
              <w:widowControl w:val="0"/>
              <w:spacing w:before="0" w:after="0" w:line="260" w:lineRule="exact"/>
              <w:rPr>
                <w:iCs/>
                <w:sz w:val="20"/>
                <w:szCs w:val="20"/>
              </w:rPr>
            </w:pPr>
            <w:r w:rsidRPr="005A3CD7">
              <w:rPr>
                <w:iCs/>
                <w:sz w:val="20"/>
                <w:szCs w:val="20"/>
              </w:rPr>
              <w:t>Vsebina predloženega gradiva (predpisa) vpliva na:</w:t>
            </w:r>
          </w:p>
          <w:p w:rsidR="00553B20" w:rsidRPr="005A3CD7" w:rsidRDefault="00553B20" w:rsidP="00553B20">
            <w:pPr>
              <w:pStyle w:val="Neotevilenodstavek"/>
              <w:widowControl w:val="0"/>
              <w:numPr>
                <w:ilvl w:val="1"/>
                <w:numId w:val="4"/>
              </w:numPr>
              <w:spacing w:before="0" w:after="0" w:line="260" w:lineRule="exact"/>
              <w:rPr>
                <w:iCs/>
                <w:sz w:val="20"/>
                <w:szCs w:val="20"/>
              </w:rPr>
            </w:pPr>
            <w:r w:rsidRPr="005A3CD7">
              <w:rPr>
                <w:iCs/>
                <w:sz w:val="20"/>
                <w:szCs w:val="20"/>
              </w:rPr>
              <w:t>pristojnosti občin,</w:t>
            </w:r>
          </w:p>
          <w:p w:rsidR="00553B20" w:rsidRPr="005A3CD7" w:rsidRDefault="00553B20" w:rsidP="00553B20">
            <w:pPr>
              <w:pStyle w:val="Neotevilenodstavek"/>
              <w:widowControl w:val="0"/>
              <w:numPr>
                <w:ilvl w:val="1"/>
                <w:numId w:val="4"/>
              </w:numPr>
              <w:spacing w:before="0" w:after="0" w:line="260" w:lineRule="exact"/>
              <w:rPr>
                <w:iCs/>
                <w:sz w:val="20"/>
                <w:szCs w:val="20"/>
              </w:rPr>
            </w:pPr>
            <w:r w:rsidRPr="005A3CD7">
              <w:rPr>
                <w:iCs/>
                <w:sz w:val="20"/>
                <w:szCs w:val="20"/>
              </w:rPr>
              <w:t>delovanje občin,</w:t>
            </w:r>
          </w:p>
          <w:p w:rsidR="00553B20" w:rsidRPr="005A3CD7" w:rsidRDefault="00553B20" w:rsidP="00553B20">
            <w:pPr>
              <w:pStyle w:val="Neotevilenodstavek"/>
              <w:widowControl w:val="0"/>
              <w:numPr>
                <w:ilvl w:val="1"/>
                <w:numId w:val="4"/>
              </w:numPr>
              <w:spacing w:before="0" w:after="0" w:line="260" w:lineRule="exact"/>
              <w:rPr>
                <w:iCs/>
                <w:sz w:val="20"/>
                <w:szCs w:val="20"/>
              </w:rPr>
            </w:pPr>
            <w:r w:rsidRPr="005A3CD7">
              <w:rPr>
                <w:iCs/>
                <w:sz w:val="20"/>
                <w:szCs w:val="20"/>
              </w:rPr>
              <w:t>financiranje občin.</w:t>
            </w:r>
          </w:p>
          <w:p w:rsidR="00553B20" w:rsidRPr="005A3CD7" w:rsidRDefault="00553B20" w:rsidP="00553B20">
            <w:pPr>
              <w:pStyle w:val="Neotevilenodstavek"/>
              <w:widowControl w:val="0"/>
              <w:spacing w:before="0" w:after="0" w:line="260" w:lineRule="exact"/>
              <w:ind w:left="1440"/>
              <w:rPr>
                <w:iCs/>
                <w:sz w:val="20"/>
                <w:szCs w:val="20"/>
              </w:rPr>
            </w:pPr>
          </w:p>
        </w:tc>
        <w:tc>
          <w:tcPr>
            <w:tcW w:w="2410" w:type="dxa"/>
            <w:gridSpan w:val="2"/>
          </w:tcPr>
          <w:p w:rsidR="00553B20" w:rsidRPr="005A3CD7" w:rsidRDefault="00553B20" w:rsidP="00553B20">
            <w:pPr>
              <w:pStyle w:val="Neotevilenodstavek"/>
              <w:widowControl w:val="0"/>
              <w:spacing w:before="0" w:after="0" w:line="260" w:lineRule="exact"/>
              <w:jc w:val="center"/>
              <w:rPr>
                <w:sz w:val="20"/>
                <w:szCs w:val="20"/>
              </w:rPr>
            </w:pPr>
            <w:r w:rsidRPr="005A3CD7">
              <w:rPr>
                <w:sz w:val="20"/>
                <w:szCs w:val="20"/>
              </w:rPr>
              <w:t>DA/</w:t>
            </w:r>
            <w:r w:rsidRPr="005A3CD7">
              <w:rPr>
                <w:b/>
                <w:sz w:val="20"/>
                <w:szCs w:val="20"/>
              </w:rPr>
              <w:t>NE</w:t>
            </w:r>
          </w:p>
        </w:tc>
      </w:tr>
      <w:tr w:rsidR="00553B20" w:rsidRPr="005A3CD7" w:rsidTr="000A1D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9"/>
          </w:tcPr>
          <w:p w:rsidR="00553B20" w:rsidRPr="005A3CD7" w:rsidRDefault="00553B20" w:rsidP="00553B20">
            <w:pPr>
              <w:pStyle w:val="Neotevilenodstavek"/>
              <w:widowControl w:val="0"/>
              <w:spacing w:before="0" w:after="0" w:line="260" w:lineRule="exact"/>
              <w:rPr>
                <w:iCs/>
                <w:sz w:val="20"/>
                <w:szCs w:val="20"/>
              </w:rPr>
            </w:pPr>
            <w:r w:rsidRPr="005A3CD7">
              <w:rPr>
                <w:iCs/>
                <w:sz w:val="20"/>
                <w:szCs w:val="20"/>
              </w:rPr>
              <w:t xml:space="preserve">Gradivo (predpis) je bilo poslano v mnenje: </w:t>
            </w:r>
          </w:p>
          <w:p w:rsidR="00553B20" w:rsidRPr="005A3CD7" w:rsidRDefault="00553B20" w:rsidP="00553B20">
            <w:pPr>
              <w:pStyle w:val="Neotevilenodstavek"/>
              <w:widowControl w:val="0"/>
              <w:numPr>
                <w:ilvl w:val="0"/>
                <w:numId w:val="6"/>
              </w:numPr>
              <w:spacing w:before="0" w:after="0" w:line="260" w:lineRule="exact"/>
              <w:rPr>
                <w:iCs/>
                <w:sz w:val="20"/>
                <w:szCs w:val="20"/>
              </w:rPr>
            </w:pPr>
            <w:r w:rsidRPr="005A3CD7">
              <w:rPr>
                <w:iCs/>
                <w:sz w:val="20"/>
                <w:szCs w:val="20"/>
              </w:rPr>
              <w:t>Skupnosti občin Slovenije SOS: DA/</w:t>
            </w:r>
            <w:r w:rsidRPr="005A3CD7">
              <w:rPr>
                <w:b/>
                <w:iCs/>
                <w:sz w:val="20"/>
                <w:szCs w:val="20"/>
              </w:rPr>
              <w:t>NE</w:t>
            </w:r>
          </w:p>
          <w:p w:rsidR="00553B20" w:rsidRPr="005A3CD7" w:rsidRDefault="00553B20" w:rsidP="00553B20">
            <w:pPr>
              <w:pStyle w:val="Neotevilenodstavek"/>
              <w:widowControl w:val="0"/>
              <w:numPr>
                <w:ilvl w:val="0"/>
                <w:numId w:val="6"/>
              </w:numPr>
              <w:spacing w:before="0" w:after="0" w:line="260" w:lineRule="exact"/>
              <w:rPr>
                <w:iCs/>
                <w:sz w:val="20"/>
                <w:szCs w:val="20"/>
              </w:rPr>
            </w:pPr>
            <w:r w:rsidRPr="005A3CD7">
              <w:rPr>
                <w:iCs/>
                <w:sz w:val="20"/>
                <w:szCs w:val="20"/>
              </w:rPr>
              <w:t>Združenju občin Slovenije ZOS: DA/</w:t>
            </w:r>
            <w:r w:rsidRPr="005A3CD7">
              <w:rPr>
                <w:b/>
                <w:iCs/>
                <w:sz w:val="20"/>
                <w:szCs w:val="20"/>
              </w:rPr>
              <w:t>NE</w:t>
            </w:r>
          </w:p>
          <w:p w:rsidR="00553B20" w:rsidRPr="005A3CD7" w:rsidRDefault="00553B20" w:rsidP="00553B20">
            <w:pPr>
              <w:pStyle w:val="Neotevilenodstavek"/>
              <w:widowControl w:val="0"/>
              <w:numPr>
                <w:ilvl w:val="0"/>
                <w:numId w:val="6"/>
              </w:numPr>
              <w:spacing w:before="0" w:after="0" w:line="260" w:lineRule="exact"/>
              <w:rPr>
                <w:iCs/>
                <w:sz w:val="20"/>
                <w:szCs w:val="20"/>
              </w:rPr>
            </w:pPr>
            <w:r w:rsidRPr="005A3CD7">
              <w:rPr>
                <w:iCs/>
                <w:sz w:val="20"/>
                <w:szCs w:val="20"/>
              </w:rPr>
              <w:t>Združenju mestnih občin Slovenije ZMOS: DA/</w:t>
            </w:r>
            <w:r w:rsidRPr="005A3CD7">
              <w:rPr>
                <w:b/>
                <w:iCs/>
                <w:sz w:val="20"/>
                <w:szCs w:val="20"/>
              </w:rPr>
              <w:t>NE</w:t>
            </w:r>
          </w:p>
          <w:p w:rsidR="00553B20" w:rsidRPr="005A3CD7" w:rsidRDefault="00553B20" w:rsidP="00553B20">
            <w:pPr>
              <w:pStyle w:val="Neotevilenodstavek"/>
              <w:widowControl w:val="0"/>
              <w:spacing w:before="0" w:after="0" w:line="260" w:lineRule="exact"/>
              <w:rPr>
                <w:iCs/>
                <w:sz w:val="20"/>
                <w:szCs w:val="20"/>
              </w:rPr>
            </w:pPr>
          </w:p>
          <w:p w:rsidR="00553B20" w:rsidRDefault="00553B20" w:rsidP="00553B20">
            <w:pPr>
              <w:pStyle w:val="Neotevilenodstavek"/>
              <w:widowControl w:val="0"/>
              <w:spacing w:before="0" w:after="0" w:line="260" w:lineRule="exact"/>
              <w:rPr>
                <w:iCs/>
                <w:sz w:val="20"/>
                <w:szCs w:val="20"/>
              </w:rPr>
            </w:pPr>
            <w:r w:rsidRPr="005A3CD7">
              <w:rPr>
                <w:iCs/>
                <w:sz w:val="20"/>
                <w:szCs w:val="20"/>
              </w:rPr>
              <w:t>Predlogi in pripombe združenj so bili upoštevani:</w:t>
            </w:r>
          </w:p>
          <w:p w:rsidR="00553B20" w:rsidRPr="005A3CD7" w:rsidRDefault="00553B20" w:rsidP="00553B20">
            <w:pPr>
              <w:pStyle w:val="Neotevilenodstavek"/>
              <w:widowControl w:val="0"/>
              <w:spacing w:before="0" w:after="0" w:line="260" w:lineRule="exact"/>
              <w:rPr>
                <w:iCs/>
                <w:sz w:val="20"/>
                <w:szCs w:val="20"/>
              </w:rPr>
            </w:pPr>
          </w:p>
          <w:p w:rsidR="00553B20" w:rsidRPr="007825F5" w:rsidRDefault="00553B20" w:rsidP="00553B20">
            <w:pPr>
              <w:pStyle w:val="Neotevilenodstavek"/>
              <w:widowControl w:val="0"/>
              <w:spacing w:before="0" w:after="0" w:line="240" w:lineRule="auto"/>
              <w:rPr>
                <w:iCs/>
                <w:sz w:val="20"/>
                <w:szCs w:val="20"/>
              </w:rPr>
            </w:pPr>
            <w:r w:rsidRPr="007825F5">
              <w:rPr>
                <w:iCs/>
                <w:sz w:val="20"/>
                <w:szCs w:val="20"/>
              </w:rPr>
              <w:t>Vsebina gradiva se v ničemer ne nanaša na naloge in pristojnosti občin ter njihovih združenj.</w:t>
            </w:r>
          </w:p>
          <w:p w:rsidR="00553B20" w:rsidRPr="005A3CD7" w:rsidRDefault="00553B20" w:rsidP="00553B20">
            <w:pPr>
              <w:pStyle w:val="Neotevilenodstavek"/>
              <w:widowControl w:val="0"/>
              <w:spacing w:before="0" w:after="0" w:line="260" w:lineRule="exact"/>
              <w:rPr>
                <w:iCs/>
                <w:sz w:val="20"/>
                <w:szCs w:val="20"/>
              </w:rPr>
            </w:pPr>
          </w:p>
        </w:tc>
      </w:tr>
      <w:tr w:rsidR="00553B20" w:rsidRPr="005A3CD7" w:rsidTr="000A1D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9"/>
          </w:tcPr>
          <w:p w:rsidR="00553B20" w:rsidRPr="005A3CD7" w:rsidRDefault="00553B20" w:rsidP="00553B20">
            <w:pPr>
              <w:pStyle w:val="Neotevilenodstavek"/>
              <w:widowControl w:val="0"/>
              <w:spacing w:before="0" w:after="0" w:line="260" w:lineRule="exact"/>
              <w:jc w:val="left"/>
              <w:rPr>
                <w:b/>
                <w:sz w:val="20"/>
                <w:szCs w:val="20"/>
              </w:rPr>
            </w:pPr>
            <w:r w:rsidRPr="005A3CD7">
              <w:rPr>
                <w:b/>
                <w:sz w:val="20"/>
                <w:szCs w:val="20"/>
              </w:rPr>
              <w:t>9. Predstavitev sodelovanja javnosti:</w:t>
            </w:r>
          </w:p>
        </w:tc>
      </w:tr>
      <w:tr w:rsidR="00553B20" w:rsidRPr="005A3CD7" w:rsidTr="000A1D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7"/>
          </w:tcPr>
          <w:p w:rsidR="00553B20" w:rsidRPr="005A3CD7" w:rsidRDefault="00553B20" w:rsidP="00553B20">
            <w:pPr>
              <w:pStyle w:val="Neotevilenodstavek"/>
              <w:widowControl w:val="0"/>
              <w:spacing w:before="0" w:after="0" w:line="260" w:lineRule="exact"/>
              <w:rPr>
                <w:sz w:val="20"/>
                <w:szCs w:val="20"/>
              </w:rPr>
            </w:pPr>
            <w:r w:rsidRPr="005A3CD7">
              <w:rPr>
                <w:iCs/>
                <w:sz w:val="20"/>
                <w:szCs w:val="20"/>
              </w:rPr>
              <w:t>Gradivo je bilo predhodno objavljeno na spletni strani predlagatelja:</w:t>
            </w:r>
          </w:p>
        </w:tc>
        <w:tc>
          <w:tcPr>
            <w:tcW w:w="2410" w:type="dxa"/>
            <w:gridSpan w:val="2"/>
          </w:tcPr>
          <w:p w:rsidR="00553B20" w:rsidRPr="005A3CD7" w:rsidRDefault="00553B20" w:rsidP="00553B20">
            <w:pPr>
              <w:pStyle w:val="Neotevilenodstavek"/>
              <w:widowControl w:val="0"/>
              <w:spacing w:before="0" w:after="0" w:line="260" w:lineRule="exact"/>
              <w:jc w:val="center"/>
              <w:rPr>
                <w:iCs/>
                <w:sz w:val="20"/>
                <w:szCs w:val="20"/>
              </w:rPr>
            </w:pPr>
            <w:r w:rsidRPr="005A3CD7">
              <w:rPr>
                <w:sz w:val="20"/>
                <w:szCs w:val="20"/>
              </w:rPr>
              <w:t>DA/</w:t>
            </w:r>
            <w:r w:rsidRPr="005A3CD7">
              <w:rPr>
                <w:b/>
                <w:sz w:val="20"/>
                <w:szCs w:val="20"/>
              </w:rPr>
              <w:t>NE</w:t>
            </w:r>
          </w:p>
        </w:tc>
      </w:tr>
      <w:tr w:rsidR="00553B20" w:rsidRPr="005A3CD7" w:rsidTr="000A1D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9"/>
          </w:tcPr>
          <w:p w:rsidR="00553B20" w:rsidRPr="005A3CD7" w:rsidRDefault="00553B20" w:rsidP="00553B20">
            <w:pPr>
              <w:pStyle w:val="Neotevilenodstavek"/>
              <w:widowControl w:val="0"/>
              <w:spacing w:before="0" w:after="0" w:line="260" w:lineRule="exact"/>
              <w:rPr>
                <w:iCs/>
                <w:color w:val="FF0000"/>
                <w:sz w:val="20"/>
                <w:szCs w:val="20"/>
              </w:rPr>
            </w:pPr>
            <w:r w:rsidRPr="007825F5">
              <w:rPr>
                <w:iCs/>
                <w:sz w:val="20"/>
                <w:szCs w:val="20"/>
              </w:rPr>
              <w:t>Gradiva za uvrščanje projektov v veljavni Načrt razvojnih programov se ne objavljajo na spletnih straneh ministrstva.</w:t>
            </w:r>
          </w:p>
        </w:tc>
      </w:tr>
      <w:tr w:rsidR="00553B20" w:rsidRPr="005A3CD7" w:rsidTr="000A1D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7"/>
            <w:vAlign w:val="center"/>
          </w:tcPr>
          <w:p w:rsidR="00553B20" w:rsidRPr="005A3CD7" w:rsidRDefault="00553B20" w:rsidP="00553B20">
            <w:pPr>
              <w:pStyle w:val="Neotevilenodstavek"/>
              <w:widowControl w:val="0"/>
              <w:spacing w:before="0" w:after="0" w:line="260" w:lineRule="exact"/>
              <w:jc w:val="left"/>
              <w:rPr>
                <w:sz w:val="20"/>
                <w:szCs w:val="20"/>
              </w:rPr>
            </w:pPr>
            <w:r w:rsidRPr="005A3CD7">
              <w:rPr>
                <w:b/>
                <w:sz w:val="20"/>
                <w:szCs w:val="20"/>
              </w:rPr>
              <w:t>10. Pri pripravi gradiva so bile upoštevane zahteve iz Resolucije o normativni dejavnosti:</w:t>
            </w:r>
          </w:p>
        </w:tc>
        <w:tc>
          <w:tcPr>
            <w:tcW w:w="2410" w:type="dxa"/>
            <w:gridSpan w:val="2"/>
            <w:vAlign w:val="center"/>
          </w:tcPr>
          <w:p w:rsidR="00553B20" w:rsidRPr="005A3CD7" w:rsidRDefault="00553B20" w:rsidP="00553B20">
            <w:pPr>
              <w:pStyle w:val="Neotevilenodstavek"/>
              <w:widowControl w:val="0"/>
              <w:spacing w:before="0" w:after="0" w:line="260" w:lineRule="exact"/>
              <w:jc w:val="center"/>
              <w:rPr>
                <w:iCs/>
                <w:sz w:val="20"/>
                <w:szCs w:val="20"/>
              </w:rPr>
            </w:pPr>
            <w:r w:rsidRPr="005A3CD7">
              <w:rPr>
                <w:sz w:val="20"/>
                <w:szCs w:val="20"/>
              </w:rPr>
              <w:t>DA/</w:t>
            </w:r>
            <w:r w:rsidRPr="005A3CD7">
              <w:rPr>
                <w:b/>
                <w:sz w:val="20"/>
                <w:szCs w:val="20"/>
              </w:rPr>
              <w:t>NE</w:t>
            </w:r>
          </w:p>
        </w:tc>
      </w:tr>
      <w:tr w:rsidR="00553B20" w:rsidRPr="005A3CD7" w:rsidTr="000A1D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7"/>
            <w:vAlign w:val="center"/>
          </w:tcPr>
          <w:p w:rsidR="00553B20" w:rsidRPr="005A3CD7" w:rsidRDefault="00553B20" w:rsidP="00553B20">
            <w:pPr>
              <w:pStyle w:val="Neotevilenodstavek"/>
              <w:widowControl w:val="0"/>
              <w:spacing w:before="0" w:after="0" w:line="260" w:lineRule="exact"/>
              <w:jc w:val="left"/>
              <w:rPr>
                <w:b/>
                <w:sz w:val="20"/>
                <w:szCs w:val="20"/>
              </w:rPr>
            </w:pPr>
            <w:r w:rsidRPr="005A3CD7">
              <w:rPr>
                <w:b/>
                <w:sz w:val="20"/>
                <w:szCs w:val="20"/>
              </w:rPr>
              <w:t>11. Gradivo je uvrščeno v delovni program vlade:</w:t>
            </w:r>
          </w:p>
        </w:tc>
        <w:tc>
          <w:tcPr>
            <w:tcW w:w="2410" w:type="dxa"/>
            <w:gridSpan w:val="2"/>
            <w:vAlign w:val="center"/>
          </w:tcPr>
          <w:p w:rsidR="00553B20" w:rsidRPr="005A3CD7" w:rsidRDefault="00553B20" w:rsidP="00553B20">
            <w:pPr>
              <w:pStyle w:val="Neotevilenodstavek"/>
              <w:widowControl w:val="0"/>
              <w:spacing w:before="0" w:after="0" w:line="260" w:lineRule="exact"/>
              <w:jc w:val="center"/>
              <w:rPr>
                <w:sz w:val="20"/>
                <w:szCs w:val="20"/>
              </w:rPr>
            </w:pPr>
            <w:r w:rsidRPr="005A3CD7">
              <w:rPr>
                <w:sz w:val="20"/>
                <w:szCs w:val="20"/>
              </w:rPr>
              <w:t>DA/</w:t>
            </w:r>
            <w:r w:rsidRPr="005A3CD7">
              <w:rPr>
                <w:b/>
                <w:sz w:val="20"/>
                <w:szCs w:val="20"/>
              </w:rPr>
              <w:t>NE</w:t>
            </w:r>
          </w:p>
        </w:tc>
      </w:tr>
      <w:tr w:rsidR="00553B20" w:rsidRPr="005A3CD7" w:rsidTr="000A1D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9"/>
            <w:tcBorders>
              <w:top w:val="single" w:sz="4" w:space="0" w:color="000000"/>
              <w:left w:val="single" w:sz="4" w:space="0" w:color="000000"/>
              <w:bottom w:val="single" w:sz="4" w:space="0" w:color="000000"/>
              <w:right w:val="single" w:sz="4" w:space="0" w:color="000000"/>
            </w:tcBorders>
          </w:tcPr>
          <w:p w:rsidR="00553B20" w:rsidRPr="005A3CD7" w:rsidRDefault="00553B20" w:rsidP="00553B20">
            <w:pPr>
              <w:pStyle w:val="Poglavje"/>
              <w:widowControl w:val="0"/>
              <w:spacing w:before="0" w:after="0" w:line="260" w:lineRule="exact"/>
              <w:ind w:left="3400"/>
              <w:jc w:val="left"/>
              <w:rPr>
                <w:sz w:val="20"/>
                <w:szCs w:val="20"/>
              </w:rPr>
            </w:pPr>
          </w:p>
          <w:p w:rsidR="00553B20" w:rsidRDefault="00553B20" w:rsidP="00553B20">
            <w:pPr>
              <w:pStyle w:val="Poglavje"/>
              <w:widowControl w:val="0"/>
              <w:spacing w:before="0" w:after="0" w:line="260" w:lineRule="exact"/>
              <w:ind w:left="4956" w:firstLine="284"/>
              <w:jc w:val="left"/>
              <w:rPr>
                <w:b w:val="0"/>
                <w:sz w:val="20"/>
                <w:szCs w:val="20"/>
              </w:rPr>
            </w:pPr>
          </w:p>
          <w:p w:rsidR="00553B20" w:rsidRDefault="00553B20" w:rsidP="00553B20">
            <w:pPr>
              <w:pStyle w:val="Poglavje"/>
              <w:widowControl w:val="0"/>
              <w:spacing w:before="0" w:after="0" w:line="260" w:lineRule="exact"/>
              <w:ind w:left="4956" w:firstLine="284"/>
              <w:jc w:val="left"/>
              <w:rPr>
                <w:b w:val="0"/>
                <w:sz w:val="20"/>
                <w:szCs w:val="20"/>
              </w:rPr>
            </w:pPr>
            <w:r>
              <w:rPr>
                <w:b w:val="0"/>
                <w:sz w:val="20"/>
                <w:szCs w:val="20"/>
              </w:rPr>
              <w:t xml:space="preserve">         </w:t>
            </w:r>
          </w:p>
          <w:p w:rsidR="00553B20" w:rsidRDefault="00553B20" w:rsidP="00553B20">
            <w:pPr>
              <w:pStyle w:val="Poglavje"/>
              <w:widowControl w:val="0"/>
              <w:spacing w:before="0" w:after="0" w:line="260" w:lineRule="exact"/>
              <w:ind w:left="4956" w:firstLine="284"/>
              <w:jc w:val="left"/>
              <w:rPr>
                <w:b w:val="0"/>
                <w:sz w:val="20"/>
                <w:szCs w:val="20"/>
              </w:rPr>
            </w:pPr>
            <w:r>
              <w:rPr>
                <w:b w:val="0"/>
                <w:sz w:val="20"/>
                <w:szCs w:val="20"/>
              </w:rPr>
              <w:t xml:space="preserve">         mag. Alenka Bratušek</w:t>
            </w:r>
          </w:p>
          <w:p w:rsidR="00553B20" w:rsidRDefault="00553B20" w:rsidP="00553B20">
            <w:pPr>
              <w:pStyle w:val="Poglavje"/>
              <w:widowControl w:val="0"/>
              <w:spacing w:before="0" w:after="0" w:line="260" w:lineRule="exact"/>
              <w:ind w:left="5664" w:firstLine="284"/>
              <w:jc w:val="left"/>
              <w:rPr>
                <w:b w:val="0"/>
                <w:sz w:val="20"/>
                <w:szCs w:val="20"/>
              </w:rPr>
            </w:pPr>
            <w:r>
              <w:rPr>
                <w:b w:val="0"/>
                <w:sz w:val="20"/>
                <w:szCs w:val="20"/>
              </w:rPr>
              <w:t xml:space="preserve">       MINISTRICA</w:t>
            </w:r>
          </w:p>
          <w:p w:rsidR="00553B20" w:rsidRDefault="00553B20" w:rsidP="00553B20">
            <w:pPr>
              <w:pStyle w:val="Poglavje"/>
              <w:widowControl w:val="0"/>
              <w:spacing w:before="0" w:after="0" w:line="260" w:lineRule="exact"/>
              <w:ind w:left="5662" w:firstLine="284"/>
              <w:jc w:val="left"/>
              <w:rPr>
                <w:b w:val="0"/>
                <w:sz w:val="20"/>
                <w:szCs w:val="20"/>
              </w:rPr>
            </w:pPr>
          </w:p>
          <w:p w:rsidR="00553B20" w:rsidRPr="005A3CD7" w:rsidRDefault="00553B20" w:rsidP="00553B20">
            <w:pPr>
              <w:pStyle w:val="Poglavje"/>
              <w:widowControl w:val="0"/>
              <w:spacing w:before="0" w:after="0" w:line="260" w:lineRule="exact"/>
              <w:ind w:left="5240" w:firstLine="284"/>
              <w:jc w:val="left"/>
              <w:rPr>
                <w:sz w:val="20"/>
                <w:szCs w:val="20"/>
              </w:rPr>
            </w:pPr>
          </w:p>
        </w:tc>
      </w:tr>
    </w:tbl>
    <w:p w:rsidR="006A3E2B" w:rsidRDefault="006A3E2B" w:rsidP="006A3E2B">
      <w:pPr>
        <w:overflowPunct w:val="0"/>
        <w:autoSpaceDE w:val="0"/>
        <w:autoSpaceDN w:val="0"/>
        <w:adjustRightInd w:val="0"/>
        <w:spacing w:before="120" w:after="160"/>
        <w:textAlignment w:val="baseline"/>
        <w:rPr>
          <w:rFonts w:ascii="Arial" w:hAnsi="Arial" w:cs="Arial"/>
          <w:sz w:val="20"/>
          <w:szCs w:val="20"/>
          <w:lang w:eastAsia="sl-SI"/>
        </w:rPr>
      </w:pPr>
    </w:p>
    <w:p w:rsidR="006A3E2B" w:rsidRDefault="006A3E2B" w:rsidP="006A3E2B">
      <w:pPr>
        <w:overflowPunct w:val="0"/>
        <w:autoSpaceDE w:val="0"/>
        <w:autoSpaceDN w:val="0"/>
        <w:adjustRightInd w:val="0"/>
        <w:spacing w:before="120" w:after="160"/>
        <w:textAlignment w:val="baseline"/>
        <w:rPr>
          <w:rFonts w:ascii="Arial" w:hAnsi="Arial" w:cs="Arial"/>
          <w:sz w:val="20"/>
          <w:szCs w:val="20"/>
          <w:lang w:eastAsia="sl-SI"/>
        </w:rPr>
      </w:pPr>
    </w:p>
    <w:p w:rsidR="006A3E2B" w:rsidRPr="00430F28" w:rsidRDefault="00CF5154" w:rsidP="006A3E2B">
      <w:pPr>
        <w:overflowPunct w:val="0"/>
        <w:autoSpaceDE w:val="0"/>
        <w:autoSpaceDN w:val="0"/>
        <w:adjustRightInd w:val="0"/>
        <w:spacing w:before="120" w:after="160"/>
        <w:textAlignment w:val="baseline"/>
        <w:rPr>
          <w:rFonts w:ascii="Arial" w:hAnsi="Arial" w:cs="Arial"/>
          <w:b/>
          <w:sz w:val="20"/>
          <w:szCs w:val="20"/>
          <w:lang w:eastAsia="sl-SI"/>
        </w:rPr>
      </w:pPr>
      <w:r w:rsidRPr="00430F28">
        <w:rPr>
          <w:rFonts w:ascii="Arial" w:hAnsi="Arial" w:cs="Arial"/>
          <w:b/>
          <w:sz w:val="20"/>
          <w:szCs w:val="20"/>
          <w:lang w:eastAsia="sl-SI"/>
        </w:rPr>
        <w:t>Priloge</w:t>
      </w:r>
      <w:r w:rsidR="006A3E2B" w:rsidRPr="00430F28">
        <w:rPr>
          <w:rFonts w:ascii="Arial" w:hAnsi="Arial" w:cs="Arial"/>
          <w:b/>
          <w:sz w:val="20"/>
          <w:szCs w:val="20"/>
          <w:lang w:eastAsia="sl-SI"/>
        </w:rPr>
        <w:t xml:space="preserve">: </w:t>
      </w:r>
    </w:p>
    <w:p w:rsidR="001D1700" w:rsidRDefault="001D1700" w:rsidP="006A3E2B">
      <w:pPr>
        <w:overflowPunct w:val="0"/>
        <w:autoSpaceDE w:val="0"/>
        <w:autoSpaceDN w:val="0"/>
        <w:adjustRightInd w:val="0"/>
        <w:spacing w:before="120" w:after="160"/>
        <w:textAlignment w:val="baseline"/>
        <w:rPr>
          <w:rFonts w:ascii="Arial" w:hAnsi="Arial" w:cs="Arial"/>
          <w:sz w:val="20"/>
          <w:szCs w:val="20"/>
          <w:lang w:eastAsia="sl-SI"/>
        </w:rPr>
      </w:pPr>
      <w:r>
        <w:rPr>
          <w:rFonts w:ascii="Arial" w:hAnsi="Arial" w:cs="Arial"/>
          <w:sz w:val="20"/>
          <w:szCs w:val="20"/>
          <w:lang w:eastAsia="sl-SI"/>
        </w:rPr>
        <w:t>- P</w:t>
      </w:r>
      <w:r w:rsidR="00441A54">
        <w:rPr>
          <w:rFonts w:ascii="Arial" w:hAnsi="Arial" w:cs="Arial"/>
          <w:sz w:val="20"/>
          <w:szCs w:val="20"/>
          <w:lang w:eastAsia="sl-SI"/>
        </w:rPr>
        <w:t>r</w:t>
      </w:r>
      <w:r w:rsidR="00420F3D">
        <w:rPr>
          <w:rFonts w:ascii="Arial" w:hAnsi="Arial" w:cs="Arial"/>
          <w:sz w:val="20"/>
          <w:szCs w:val="20"/>
          <w:lang w:eastAsia="sl-SI"/>
        </w:rPr>
        <w:t>iloga 1: Informacija o projektu</w:t>
      </w:r>
    </w:p>
    <w:p w:rsidR="006A3E2B" w:rsidRDefault="001D1700" w:rsidP="00D00360">
      <w:pPr>
        <w:overflowPunct w:val="0"/>
        <w:autoSpaceDE w:val="0"/>
        <w:autoSpaceDN w:val="0"/>
        <w:adjustRightInd w:val="0"/>
        <w:spacing w:before="120" w:after="160"/>
        <w:textAlignment w:val="baseline"/>
        <w:rPr>
          <w:rFonts w:ascii="Arial" w:hAnsi="Arial" w:cs="Arial"/>
          <w:sz w:val="20"/>
          <w:szCs w:val="20"/>
          <w:lang w:eastAsia="sl-SI"/>
        </w:rPr>
      </w:pPr>
      <w:r>
        <w:rPr>
          <w:rFonts w:ascii="Arial" w:hAnsi="Arial" w:cs="Arial"/>
          <w:sz w:val="20"/>
          <w:szCs w:val="20"/>
          <w:lang w:eastAsia="sl-SI"/>
        </w:rPr>
        <w:t xml:space="preserve">- </w:t>
      </w:r>
      <w:r w:rsidR="00755453">
        <w:rPr>
          <w:rFonts w:ascii="Arial" w:hAnsi="Arial" w:cs="Arial"/>
          <w:sz w:val="20"/>
          <w:szCs w:val="20"/>
          <w:lang w:eastAsia="sl-SI"/>
        </w:rPr>
        <w:t xml:space="preserve">Priloga 2: Obrazec 3 </w:t>
      </w:r>
    </w:p>
    <w:p w:rsidR="00D00360" w:rsidRDefault="00D00360" w:rsidP="00D00360">
      <w:pPr>
        <w:overflowPunct w:val="0"/>
        <w:autoSpaceDE w:val="0"/>
        <w:autoSpaceDN w:val="0"/>
        <w:adjustRightInd w:val="0"/>
        <w:spacing w:before="120" w:after="160"/>
        <w:textAlignment w:val="baseline"/>
        <w:rPr>
          <w:rFonts w:ascii="Arial" w:hAnsi="Arial" w:cs="Arial"/>
          <w:sz w:val="20"/>
          <w:szCs w:val="20"/>
          <w:lang w:eastAsia="sl-SI"/>
        </w:rPr>
      </w:pPr>
    </w:p>
    <w:p w:rsidR="00D00360" w:rsidRDefault="00D00360" w:rsidP="00D00360">
      <w:pPr>
        <w:overflowPunct w:val="0"/>
        <w:autoSpaceDE w:val="0"/>
        <w:autoSpaceDN w:val="0"/>
        <w:adjustRightInd w:val="0"/>
        <w:spacing w:before="120" w:after="160"/>
        <w:textAlignment w:val="baseline"/>
        <w:rPr>
          <w:rFonts w:ascii="Arial" w:hAnsi="Arial" w:cs="Arial"/>
          <w:sz w:val="20"/>
          <w:szCs w:val="20"/>
          <w:lang w:eastAsia="sl-SI"/>
        </w:rPr>
      </w:pPr>
    </w:p>
    <w:p w:rsidR="00452B89" w:rsidRDefault="00452B89" w:rsidP="00D00360">
      <w:pPr>
        <w:overflowPunct w:val="0"/>
        <w:autoSpaceDE w:val="0"/>
        <w:autoSpaceDN w:val="0"/>
        <w:adjustRightInd w:val="0"/>
        <w:spacing w:before="120" w:after="160"/>
        <w:textAlignment w:val="baseline"/>
        <w:rPr>
          <w:rFonts w:ascii="Arial" w:hAnsi="Arial" w:cs="Arial"/>
          <w:sz w:val="20"/>
          <w:szCs w:val="20"/>
          <w:lang w:eastAsia="sl-SI"/>
        </w:rPr>
      </w:pPr>
    </w:p>
    <w:p w:rsidR="007C7247" w:rsidRDefault="007C7247" w:rsidP="00D00360">
      <w:pPr>
        <w:autoSpaceDE w:val="0"/>
        <w:autoSpaceDN w:val="0"/>
        <w:adjustRightInd w:val="0"/>
        <w:jc w:val="both"/>
        <w:rPr>
          <w:rFonts w:ascii="Arial" w:hAnsi="Arial" w:cs="Arial"/>
          <w:b/>
          <w:color w:val="FF0000"/>
          <w:sz w:val="20"/>
          <w:szCs w:val="20"/>
        </w:rPr>
      </w:pPr>
    </w:p>
    <w:p w:rsidR="000C442C" w:rsidRDefault="000C442C" w:rsidP="000C442C">
      <w:pPr>
        <w:pStyle w:val="Odstavekseznama"/>
        <w:numPr>
          <w:ilvl w:val="0"/>
          <w:numId w:val="32"/>
        </w:numPr>
        <w:rPr>
          <w:rFonts w:ascii="Arial" w:hAnsi="Arial" w:cs="Arial"/>
          <w:b/>
          <w:sz w:val="20"/>
          <w:szCs w:val="20"/>
        </w:rPr>
      </w:pPr>
      <w:r w:rsidRPr="000C442C">
        <w:rPr>
          <w:rFonts w:ascii="Arial" w:hAnsi="Arial" w:cs="Arial"/>
          <w:b/>
          <w:sz w:val="20"/>
          <w:szCs w:val="20"/>
        </w:rPr>
        <w:t>Informacija o projektu</w:t>
      </w:r>
    </w:p>
    <w:p w:rsidR="000C442C" w:rsidRPr="000C442C" w:rsidRDefault="000C442C" w:rsidP="000C442C">
      <w:pPr>
        <w:pStyle w:val="Odstavekseznama"/>
        <w:rPr>
          <w:rFonts w:ascii="Arial" w:hAnsi="Arial" w:cs="Arial"/>
          <w:b/>
          <w:sz w:val="20"/>
          <w:szCs w:val="20"/>
        </w:rPr>
      </w:pPr>
    </w:p>
    <w:p w:rsidR="00EC1536" w:rsidRDefault="00EC1536" w:rsidP="00EC1536">
      <w:pPr>
        <w:jc w:val="both"/>
        <w:rPr>
          <w:rFonts w:ascii="Arial" w:hAnsi="Arial" w:cs="Arial"/>
          <w:sz w:val="20"/>
          <w:szCs w:val="20"/>
          <w:u w:val="single"/>
        </w:rPr>
      </w:pPr>
      <w:r w:rsidRPr="006E51E4">
        <w:rPr>
          <w:rFonts w:ascii="Arial" w:hAnsi="Arial" w:cs="Arial"/>
          <w:sz w:val="20"/>
          <w:szCs w:val="20"/>
          <w:u w:val="single"/>
        </w:rPr>
        <w:t>Splošni cilj:</w:t>
      </w:r>
    </w:p>
    <w:p w:rsidR="006E51E4" w:rsidRPr="006E51E4" w:rsidRDefault="006E51E4" w:rsidP="00EC1536">
      <w:pPr>
        <w:jc w:val="both"/>
        <w:rPr>
          <w:rFonts w:ascii="Arial" w:hAnsi="Arial" w:cs="Arial"/>
          <w:sz w:val="20"/>
          <w:szCs w:val="20"/>
          <w:u w:val="single"/>
        </w:rPr>
      </w:pPr>
    </w:p>
    <w:p w:rsidR="00EC1536" w:rsidRDefault="00EC1536" w:rsidP="00EC1536">
      <w:pPr>
        <w:jc w:val="both"/>
        <w:rPr>
          <w:rFonts w:ascii="Arial" w:hAnsi="Arial" w:cs="Arial"/>
          <w:sz w:val="20"/>
          <w:szCs w:val="20"/>
        </w:rPr>
      </w:pPr>
      <w:r w:rsidRPr="006E51E4">
        <w:rPr>
          <w:rFonts w:ascii="Arial" w:hAnsi="Arial" w:cs="Arial"/>
          <w:sz w:val="20"/>
          <w:szCs w:val="20"/>
        </w:rPr>
        <w:t xml:space="preserve">Projekt omogoča nadaljevanje platforme »C-Roads« z osrednjim ciljem opredeliti interoperabilne različice specifikacij storitev C-ITS (kooperativni inteligentni prometni sistemi) za uvajanje interoperabilnih storitev C-ITS v Evropi na podlagi skupne domene zaupanja. </w:t>
      </w:r>
    </w:p>
    <w:p w:rsidR="006E51E4" w:rsidRPr="006E51E4" w:rsidRDefault="006E51E4" w:rsidP="00EC1536">
      <w:pPr>
        <w:jc w:val="both"/>
        <w:rPr>
          <w:rFonts w:ascii="Arial" w:hAnsi="Arial" w:cs="Arial"/>
          <w:sz w:val="20"/>
          <w:szCs w:val="20"/>
        </w:rPr>
      </w:pPr>
    </w:p>
    <w:p w:rsidR="00EC1536" w:rsidRDefault="00EC1536" w:rsidP="00EC1536">
      <w:pPr>
        <w:jc w:val="both"/>
        <w:rPr>
          <w:rFonts w:ascii="Arial" w:hAnsi="Arial" w:cs="Arial"/>
          <w:sz w:val="20"/>
          <w:szCs w:val="20"/>
          <w:u w:val="single"/>
        </w:rPr>
      </w:pPr>
      <w:r w:rsidRPr="006E51E4">
        <w:rPr>
          <w:rFonts w:ascii="Arial" w:hAnsi="Arial" w:cs="Arial"/>
          <w:sz w:val="20"/>
          <w:szCs w:val="20"/>
          <w:u w:val="single"/>
        </w:rPr>
        <w:t>Kratek opis in kontekst</w:t>
      </w:r>
      <w:r w:rsidR="006E51E4">
        <w:rPr>
          <w:rFonts w:ascii="Arial" w:hAnsi="Arial" w:cs="Arial"/>
          <w:sz w:val="20"/>
          <w:szCs w:val="20"/>
          <w:u w:val="single"/>
        </w:rPr>
        <w:t>:</w:t>
      </w:r>
    </w:p>
    <w:p w:rsidR="006E51E4" w:rsidRPr="006E51E4" w:rsidRDefault="006E51E4" w:rsidP="00EC1536">
      <w:pPr>
        <w:jc w:val="both"/>
        <w:rPr>
          <w:rFonts w:ascii="Arial" w:hAnsi="Arial" w:cs="Arial"/>
          <w:sz w:val="20"/>
          <w:szCs w:val="20"/>
          <w:u w:val="single"/>
        </w:rPr>
      </w:pPr>
    </w:p>
    <w:p w:rsidR="00EC1536" w:rsidRPr="006E51E4" w:rsidRDefault="00C52F1D" w:rsidP="00EC1536">
      <w:pPr>
        <w:jc w:val="both"/>
        <w:rPr>
          <w:rFonts w:ascii="Arial" w:hAnsi="Arial" w:cs="Arial"/>
          <w:sz w:val="20"/>
          <w:szCs w:val="20"/>
        </w:rPr>
      </w:pPr>
      <w:r>
        <w:rPr>
          <w:rFonts w:ascii="Arial" w:hAnsi="Arial" w:cs="Arial"/>
          <w:sz w:val="20"/>
          <w:szCs w:val="20"/>
        </w:rPr>
        <w:t>K</w:t>
      </w:r>
      <w:r w:rsidRPr="006E51E4">
        <w:rPr>
          <w:rFonts w:ascii="Arial" w:hAnsi="Arial" w:cs="Arial"/>
          <w:sz w:val="20"/>
          <w:szCs w:val="20"/>
        </w:rPr>
        <w:t>ooperativni inteligentni prometni sistemi</w:t>
      </w:r>
      <w:r>
        <w:rPr>
          <w:rFonts w:ascii="Arial" w:hAnsi="Arial" w:cs="Arial"/>
          <w:sz w:val="20"/>
          <w:szCs w:val="20"/>
        </w:rPr>
        <w:t xml:space="preserve"> (v nadaljevanju</w:t>
      </w:r>
      <w:r w:rsidRPr="006E51E4">
        <w:rPr>
          <w:rFonts w:ascii="Arial" w:hAnsi="Arial" w:cs="Arial"/>
          <w:sz w:val="20"/>
          <w:szCs w:val="20"/>
        </w:rPr>
        <w:t xml:space="preserve"> </w:t>
      </w:r>
      <w:r w:rsidR="00EC1536" w:rsidRPr="006E51E4">
        <w:rPr>
          <w:rFonts w:ascii="Arial" w:hAnsi="Arial" w:cs="Arial"/>
          <w:sz w:val="20"/>
          <w:szCs w:val="20"/>
        </w:rPr>
        <w:t>C-ITS</w:t>
      </w:r>
      <w:r>
        <w:rPr>
          <w:rFonts w:ascii="Arial" w:hAnsi="Arial" w:cs="Arial"/>
          <w:sz w:val="20"/>
          <w:szCs w:val="20"/>
        </w:rPr>
        <w:t>)</w:t>
      </w:r>
      <w:r w:rsidR="00EC1536" w:rsidRPr="006E51E4">
        <w:rPr>
          <w:rFonts w:ascii="Arial" w:hAnsi="Arial" w:cs="Arial"/>
          <w:sz w:val="20"/>
          <w:szCs w:val="20"/>
        </w:rPr>
        <w:t xml:space="preserve"> zaobjema nabor tehnologij in aplikacij, ki omogočajo učinkovito izmenjavo podatkov med vsemi akterji, ki prihajajo v stik s prometnim sistemom, in sicer s pomočjo mobilnih tehnologij in brezžične komunikacije. Komunikacija vključuje tako izmenjavo podatkov med vozili (V2V), kot izmenjavo podatkov in sporočil med vozili in prometno infrastrukturo (V2I). Na ta način C-ITS zagotavlja lokacijsko ustrezne, pravilne in pravočasne informacije uporabnikom glede na situacijo v kateri se trenutno nahajajo. C-ITS predstavlja nadgradnjo obstoječih sistemov ITS in razširja njihovo delovanje na področjih</w:t>
      </w:r>
      <w:r>
        <w:rPr>
          <w:rFonts w:ascii="Arial" w:hAnsi="Arial" w:cs="Arial"/>
          <w:sz w:val="20"/>
          <w:szCs w:val="20"/>
        </w:rPr>
        <w:t>,</w:t>
      </w:r>
      <w:r w:rsidR="00EC1536" w:rsidRPr="006E51E4">
        <w:rPr>
          <w:rFonts w:ascii="Arial" w:hAnsi="Arial" w:cs="Arial"/>
          <w:sz w:val="20"/>
          <w:szCs w:val="20"/>
        </w:rPr>
        <w:t xml:space="preserve"> kot so zagotavljanje prometne varnosti, zagotavljanje prometnih informacij v realnem času in upravljanje prometa.</w:t>
      </w:r>
    </w:p>
    <w:p w:rsidR="00EC1536" w:rsidRPr="006E51E4" w:rsidRDefault="00EC1536" w:rsidP="00EC1536">
      <w:pPr>
        <w:jc w:val="both"/>
        <w:rPr>
          <w:rFonts w:ascii="Arial" w:hAnsi="Arial" w:cs="Arial"/>
          <w:sz w:val="20"/>
          <w:szCs w:val="20"/>
        </w:rPr>
      </w:pPr>
      <w:r w:rsidRPr="006E51E4">
        <w:rPr>
          <w:rFonts w:ascii="Arial" w:hAnsi="Arial" w:cs="Arial"/>
          <w:sz w:val="20"/>
          <w:szCs w:val="20"/>
        </w:rPr>
        <w:t>Podlaga za aktivnosti vzpostavitve C-ITS je Direktiva 2010/40/EU, ki je podala usmeritve kaj je treba razviti, uskladiti in implementirati (kot npr. tehnične specifikacije, standarde, potrebne/minimalne zahteve, vmesnike, ukrepe). Skladno s 118. členom Zakona o cestah (ZCes-2) je za spremljanje razvoja in uporabe aplikacij in storitev, ter nadzor čezmejne harmonizacije in medobratovalnosti rešitev ITS in C-ITS pristojen NCUP (MZI).</w:t>
      </w:r>
    </w:p>
    <w:p w:rsidR="00EC1536" w:rsidRPr="006E51E4" w:rsidRDefault="00EC1536" w:rsidP="00EC1536">
      <w:pPr>
        <w:jc w:val="both"/>
        <w:rPr>
          <w:rFonts w:ascii="Arial" w:hAnsi="Arial" w:cs="Arial"/>
          <w:sz w:val="20"/>
          <w:szCs w:val="20"/>
        </w:rPr>
      </w:pPr>
      <w:r w:rsidRPr="006E51E4">
        <w:rPr>
          <w:rFonts w:ascii="Arial" w:hAnsi="Arial" w:cs="Arial"/>
          <w:sz w:val="20"/>
          <w:szCs w:val="20"/>
        </w:rPr>
        <w:t>Glavni poudarek projekta je nadaljnji razvoj usklajenih specifikacij »C-Roads C-ITS« in njihova redna objava v izdajah kot trdna podlaga za uvajanje kooperativnih inteligentnih prometnih sistemov (C-ITS) v Evropi. Za uresničitev usklajenega in medobratovalnega uvajanja storitev C-ITS v Evropi sta potrebna opredelitev skupne podlage postopkov digitalne prometne infrastrukture (DTI) za C-ITS, ki podpirajo tudi storitve inteligentnih prometnih sistemov (ITS), in neposredno sodelovanje s projekti uvajanja C-ITS ter drugimi zainteresiranimi stranmi. Čeprav je razširjeni C-Roads predlog platforme, ki ne vključuje neposredno uvedbe C-ITS, predstavlja tehnično podlago za usklajeno uvedbo storitev C-ITS in je zato povezan s projekti uvedbe C-ITS v številnih državah članicah EU.</w:t>
      </w:r>
    </w:p>
    <w:p w:rsidR="00EC1536" w:rsidRDefault="00EC1536" w:rsidP="00EC1536">
      <w:pPr>
        <w:jc w:val="both"/>
        <w:rPr>
          <w:rFonts w:ascii="Arial" w:hAnsi="Arial" w:cs="Arial"/>
          <w:sz w:val="20"/>
          <w:szCs w:val="20"/>
        </w:rPr>
      </w:pPr>
      <w:r w:rsidRPr="006E51E4">
        <w:rPr>
          <w:rFonts w:ascii="Arial" w:hAnsi="Arial" w:cs="Arial"/>
          <w:sz w:val="20"/>
          <w:szCs w:val="20"/>
        </w:rPr>
        <w:t>Slovenija je ena izmed ustanovnih članic platforme C-Roads iz leta 2017, ko sta Ministrstvo za infrastrukturo kot upravičenec in DARS kot izvajalsko telo, pristopila platformi in sodelovala pri oblikovanju tehničnih specifikacij za storitve C-ITS. V okviru pilotnih projektov se je na avtocestnem omrežju Slovenije pričelo z vzpostavljanjem mreže C-ITS.</w:t>
      </w:r>
    </w:p>
    <w:p w:rsidR="006E51E4" w:rsidRPr="006E51E4" w:rsidRDefault="006E51E4" w:rsidP="00EC1536">
      <w:pPr>
        <w:jc w:val="both"/>
        <w:rPr>
          <w:rFonts w:ascii="Arial" w:hAnsi="Arial" w:cs="Arial"/>
          <w:sz w:val="20"/>
          <w:szCs w:val="20"/>
        </w:rPr>
      </w:pPr>
    </w:p>
    <w:p w:rsidR="00EC1536" w:rsidRPr="006E51E4" w:rsidRDefault="00EC1536" w:rsidP="00EC1536">
      <w:pPr>
        <w:jc w:val="both"/>
        <w:rPr>
          <w:rFonts w:ascii="Arial" w:hAnsi="Arial" w:cs="Arial"/>
          <w:sz w:val="20"/>
          <w:szCs w:val="20"/>
          <w:u w:val="single"/>
        </w:rPr>
      </w:pPr>
      <w:r w:rsidRPr="006E51E4">
        <w:rPr>
          <w:rFonts w:ascii="Arial" w:hAnsi="Arial" w:cs="Arial"/>
          <w:sz w:val="20"/>
          <w:szCs w:val="20"/>
          <w:u w:val="single"/>
        </w:rPr>
        <w:t>Utemeljitev</w:t>
      </w:r>
    </w:p>
    <w:p w:rsidR="006E51E4" w:rsidRDefault="006E51E4" w:rsidP="00EC1536">
      <w:pPr>
        <w:jc w:val="both"/>
        <w:rPr>
          <w:rFonts w:ascii="Arial" w:hAnsi="Arial" w:cs="Arial"/>
          <w:sz w:val="20"/>
          <w:szCs w:val="20"/>
        </w:rPr>
      </w:pPr>
    </w:p>
    <w:p w:rsidR="00EC1536" w:rsidRPr="006E51E4" w:rsidRDefault="00EC1536" w:rsidP="00EC1536">
      <w:pPr>
        <w:jc w:val="both"/>
        <w:rPr>
          <w:rFonts w:ascii="Arial" w:hAnsi="Arial" w:cs="Arial"/>
          <w:sz w:val="20"/>
          <w:szCs w:val="20"/>
        </w:rPr>
      </w:pPr>
      <w:r w:rsidRPr="006E51E4">
        <w:rPr>
          <w:rFonts w:ascii="Arial" w:hAnsi="Arial" w:cs="Arial"/>
          <w:sz w:val="20"/>
          <w:szCs w:val="20"/>
        </w:rPr>
        <w:t>Projekt omogoča nadaljnje sodelovanje držav članic EU in upravljavcev cest v okviru platforme C-Roads za usklajeno uvajanje kooperativnih inteligentnih prometnih sistemov C-ITS v Evropi. Rezultati projekta, zlasti usklajene specifikacije C-Roads C-ITS, so osnova za usklajeno uvajanje C-ITS. Poleg tega je C-Roads potrebna podlaga za razpis CEF-T-2023-SIMOBGEN-ITS-WORKS, ki določa, da morajo biti projekti uvajanja C-ITS združljivi z usklajenimi specifikacijami C-Roads in morajo sodelovati s platformo C-Roads. Glede na ta dejstva je razširitev platforme C-Roads nujna za nadaljevanje dela v okviru platforme C-Roads s široko zavezanostjo držav članic in njihovo polno podporo pri uvajanju C-ITS.</w:t>
      </w:r>
    </w:p>
    <w:p w:rsidR="00EC1536" w:rsidRPr="006E51E4" w:rsidRDefault="00EC1536" w:rsidP="00EC1536">
      <w:pPr>
        <w:jc w:val="both"/>
        <w:rPr>
          <w:rFonts w:ascii="Arial" w:hAnsi="Arial" w:cs="Arial"/>
          <w:sz w:val="20"/>
          <w:szCs w:val="20"/>
        </w:rPr>
      </w:pPr>
      <w:r w:rsidRPr="006E51E4">
        <w:rPr>
          <w:rFonts w:ascii="Arial" w:hAnsi="Arial" w:cs="Arial"/>
          <w:sz w:val="20"/>
          <w:szCs w:val="20"/>
        </w:rPr>
        <w:t xml:space="preserve">Glavni poudarek projekta </w:t>
      </w:r>
      <w:r w:rsidR="00C52F1D" w:rsidRPr="00C52F1D">
        <w:rPr>
          <w:rFonts w:ascii="Arial" w:hAnsi="Arial" w:cs="Arial"/>
          <w:sz w:val="20"/>
          <w:szCs w:val="20"/>
        </w:rPr>
        <w:t>Platforma za kooperativne prometne sisteme EU</w:t>
      </w:r>
      <w:r w:rsidR="00C52F1D" w:rsidRPr="006E51E4">
        <w:rPr>
          <w:rFonts w:ascii="Arial" w:hAnsi="Arial" w:cs="Arial"/>
          <w:sz w:val="20"/>
          <w:szCs w:val="20"/>
        </w:rPr>
        <w:t xml:space="preserve"> </w:t>
      </w:r>
      <w:r w:rsidRPr="006E51E4">
        <w:rPr>
          <w:rFonts w:ascii="Arial" w:hAnsi="Arial" w:cs="Arial"/>
          <w:sz w:val="20"/>
          <w:szCs w:val="20"/>
        </w:rPr>
        <w:t>je nadaljnji razvoj usklajenih specifikacij storitev C-ITS za avtoceste, pa tudi za mesta in vozne parke vozil javnega prevoza ter za podporo vozil javnih slu</w:t>
      </w:r>
      <w:r w:rsidR="00C52F1D">
        <w:rPr>
          <w:rFonts w:ascii="Arial" w:hAnsi="Arial" w:cs="Arial"/>
          <w:sz w:val="20"/>
          <w:szCs w:val="20"/>
        </w:rPr>
        <w:t>žb, kot so gasilci ali druga intervencijska</w:t>
      </w:r>
      <w:r w:rsidRPr="006E51E4">
        <w:rPr>
          <w:rFonts w:ascii="Arial" w:hAnsi="Arial" w:cs="Arial"/>
          <w:sz w:val="20"/>
          <w:szCs w:val="20"/>
        </w:rPr>
        <w:t xml:space="preserve"> vozila. Razširjeni partnerji projekta opredeljujejo in prilagajajo svoje postopke digitalne prometne infrastrukture (</w:t>
      </w:r>
      <w:r w:rsidRPr="00C52F1D">
        <w:rPr>
          <w:rFonts w:ascii="Arial" w:hAnsi="Arial" w:cs="Arial"/>
          <w:sz w:val="20"/>
          <w:szCs w:val="20"/>
        </w:rPr>
        <w:t>DTI – digital transport infrastructure)</w:t>
      </w:r>
      <w:r w:rsidRPr="006E51E4">
        <w:rPr>
          <w:rFonts w:ascii="Arial" w:hAnsi="Arial" w:cs="Arial"/>
          <w:sz w:val="20"/>
          <w:szCs w:val="20"/>
        </w:rPr>
        <w:t xml:space="preserve"> za potrebe C-ITS, ki podpirajo tudi storitve ITS (inteligentni prometni sistemi, oz</w:t>
      </w:r>
      <w:r w:rsidRPr="00C52F1D">
        <w:rPr>
          <w:rFonts w:ascii="Arial" w:hAnsi="Arial" w:cs="Arial"/>
          <w:sz w:val="20"/>
          <w:szCs w:val="20"/>
        </w:rPr>
        <w:t>. intelligent transport systems),</w:t>
      </w:r>
      <w:r w:rsidRPr="006E51E4">
        <w:rPr>
          <w:rFonts w:ascii="Arial" w:hAnsi="Arial" w:cs="Arial"/>
          <w:sz w:val="20"/>
          <w:szCs w:val="20"/>
        </w:rPr>
        <w:t xml:space="preserve"> in polno sodelovanje s projekti implementacije C-ITS in drugimi industrijskimi zainteresiranimi stranmi za uresničitev usklajenega in medobratovalnega uvajanja C-ITS v Evropi. C-Roads Extended je platforma, ki ne vključuje implementacijskih del C-ITS, temveč prispeva tehnične podlage (specifikacije) z opredeljenimi in objavljenimi izdajami za usklajeno uvajanje storitev C-ITS, zato je neposredno povezan s projekti uvajanja C-ITS v EU in uvajanjem vozil, opremljenih s C-ITS, na trg.</w:t>
      </w:r>
    </w:p>
    <w:p w:rsidR="00EC1536" w:rsidRPr="006E51E4" w:rsidRDefault="00EC1536" w:rsidP="00EC1536">
      <w:pPr>
        <w:jc w:val="both"/>
        <w:rPr>
          <w:rFonts w:ascii="Arial" w:hAnsi="Arial" w:cs="Arial"/>
          <w:sz w:val="20"/>
          <w:szCs w:val="20"/>
        </w:rPr>
      </w:pPr>
      <w:r w:rsidRPr="006E51E4">
        <w:rPr>
          <w:rFonts w:ascii="Arial" w:hAnsi="Arial" w:cs="Arial"/>
          <w:sz w:val="20"/>
          <w:szCs w:val="20"/>
        </w:rPr>
        <w:t xml:space="preserve">Platforma C-Roads temelji na obstoječem naboru specifikacij in implementiranih (vzpostavljenih) delujočih postajah C-ITS na cestnem omrežju EU in v vozilih, opremljenih z napravami za sprejem in oddajanje sporočil C-ITS. Na ta način je zajeta </w:t>
      </w:r>
      <w:r w:rsidRPr="006E51E4">
        <w:rPr>
          <w:rFonts w:ascii="Arial" w:hAnsi="Arial" w:cs="Arial"/>
          <w:b/>
          <w:sz w:val="20"/>
          <w:szCs w:val="20"/>
        </w:rPr>
        <w:t>celotna veriga od infrastrukture do vozila</w:t>
      </w:r>
      <w:r w:rsidRPr="006E51E4">
        <w:rPr>
          <w:rFonts w:ascii="Arial" w:hAnsi="Arial" w:cs="Arial"/>
          <w:sz w:val="20"/>
          <w:szCs w:val="20"/>
        </w:rPr>
        <w:t xml:space="preserve"> (</w:t>
      </w:r>
      <w:r w:rsidRPr="006E51E4">
        <w:rPr>
          <w:rFonts w:ascii="Arial" w:hAnsi="Arial" w:cs="Arial"/>
          <w:b/>
          <w:sz w:val="20"/>
          <w:szCs w:val="20"/>
        </w:rPr>
        <w:t>I2V</w:t>
      </w:r>
      <w:r w:rsidRPr="006E51E4">
        <w:rPr>
          <w:rFonts w:ascii="Arial" w:hAnsi="Arial" w:cs="Arial"/>
          <w:sz w:val="20"/>
          <w:szCs w:val="20"/>
        </w:rPr>
        <w:t xml:space="preserve">, oz. </w:t>
      </w:r>
      <w:r w:rsidRPr="00B75FA1">
        <w:rPr>
          <w:rFonts w:ascii="Arial" w:hAnsi="Arial" w:cs="Arial"/>
          <w:sz w:val="20"/>
          <w:szCs w:val="20"/>
        </w:rPr>
        <w:t>»infrastructure to vehicle«)</w:t>
      </w:r>
      <w:r w:rsidRPr="006E51E4">
        <w:rPr>
          <w:rFonts w:ascii="Arial" w:hAnsi="Arial" w:cs="Arial"/>
          <w:sz w:val="20"/>
          <w:szCs w:val="20"/>
        </w:rPr>
        <w:t xml:space="preserve"> za nudenje storitev dinamičnih prometnih informacij. Celotna veriga zajema tudi zagotavljanje varnosti podatkov v skupni domeni zaupanja v Evropi. Platforma bo v okviru tega projekta razširila te specifikacije storitev na način, ki bo združljiv za nazaj, za vozne parke javnega prevoza v mestnih okoljih, pa tudi na področju avtomatizacije vozil, da se v prometnem omrežju EU uvedejo storitve sodelovalne, povezane in avtomatizirane </w:t>
      </w:r>
      <w:r w:rsidRPr="00B75FA1">
        <w:rPr>
          <w:rFonts w:ascii="Arial" w:hAnsi="Arial" w:cs="Arial"/>
          <w:sz w:val="20"/>
          <w:szCs w:val="20"/>
        </w:rPr>
        <w:t>mobilnosti (Cooperative, Connected and Automated Mobility - CCAM).</w:t>
      </w:r>
    </w:p>
    <w:p w:rsidR="00EC1536" w:rsidRPr="006E51E4" w:rsidRDefault="00EC1536" w:rsidP="00EC1536">
      <w:pPr>
        <w:jc w:val="both"/>
        <w:rPr>
          <w:rFonts w:ascii="Arial" w:hAnsi="Arial" w:cs="Arial"/>
          <w:sz w:val="20"/>
          <w:szCs w:val="20"/>
        </w:rPr>
      </w:pPr>
      <w:r w:rsidRPr="006E51E4">
        <w:rPr>
          <w:rFonts w:ascii="Arial" w:hAnsi="Arial" w:cs="Arial"/>
          <w:sz w:val="20"/>
          <w:szCs w:val="20"/>
        </w:rPr>
        <w:lastRenderedPageBreak/>
        <w:t>Partnerji razširjene platforme C-Roads pripravljajo, opredeljujejo in sprejemajo nov sklop specifikacij storitev C-ITS ter jih dajejo na voljo vsem implementacijskim projektom v Evropi, ki širijo pokritost cestnega omrežja, omrežja za prenos sporočil in storitve C-ITS, ki so na voljo evropskim potnikom, ter tako povečujejo varnost v cestnem prometu in zmanjšujejo s prometom povezane emisije ter pripravljajo prve korake za podporo I2V za uvedbo avtomatizirane mobilnosti v omrežju TEN-T.</w:t>
      </w:r>
    </w:p>
    <w:p w:rsidR="00EC1536" w:rsidRDefault="00EC1536" w:rsidP="00EC1536">
      <w:pPr>
        <w:jc w:val="both"/>
        <w:rPr>
          <w:rFonts w:ascii="Arial" w:hAnsi="Arial" w:cs="Arial"/>
          <w:sz w:val="20"/>
          <w:szCs w:val="20"/>
        </w:rPr>
      </w:pPr>
      <w:r w:rsidRPr="006E51E4">
        <w:rPr>
          <w:rFonts w:ascii="Arial" w:hAnsi="Arial" w:cs="Arial"/>
          <w:sz w:val="20"/>
          <w:szCs w:val="20"/>
        </w:rPr>
        <w:t xml:space="preserve">Ker specifikacije platforme C-Roads temeljijo na </w:t>
      </w:r>
      <w:r w:rsidRPr="006E51E4">
        <w:rPr>
          <w:rFonts w:ascii="Arial" w:hAnsi="Arial" w:cs="Arial"/>
          <w:b/>
          <w:sz w:val="20"/>
          <w:szCs w:val="20"/>
        </w:rPr>
        <w:t>odprtih standardih in so javno dostopne</w:t>
      </w:r>
      <w:r w:rsidRPr="006E51E4">
        <w:rPr>
          <w:rFonts w:ascii="Arial" w:hAnsi="Arial" w:cs="Arial"/>
          <w:sz w:val="20"/>
          <w:szCs w:val="20"/>
        </w:rPr>
        <w:t>, omogočajo uvajanje tehnologij in storitev C-ITS tudi v drugih državah ter podpirajo hitro uvajanje glavnih inovacij s strani industrije in ponudnikov storitev, pa tudi javnih organov in upravljavcev cest.</w:t>
      </w:r>
    </w:p>
    <w:p w:rsidR="006E51E4" w:rsidRPr="006E51E4" w:rsidRDefault="006E51E4" w:rsidP="00EC1536">
      <w:pPr>
        <w:jc w:val="both"/>
        <w:rPr>
          <w:rFonts w:ascii="Arial" w:hAnsi="Arial" w:cs="Arial"/>
          <w:sz w:val="20"/>
          <w:szCs w:val="20"/>
        </w:rPr>
      </w:pPr>
    </w:p>
    <w:p w:rsidR="00EC1536" w:rsidRPr="006E51E4" w:rsidRDefault="00EC1536" w:rsidP="00EC1536">
      <w:pPr>
        <w:pStyle w:val="odstavek"/>
        <w:rPr>
          <w:rFonts w:ascii="Arial" w:hAnsi="Arial" w:cs="Arial"/>
          <w:sz w:val="20"/>
          <w:szCs w:val="20"/>
        </w:rPr>
      </w:pPr>
      <w:r w:rsidRPr="006E51E4">
        <w:rPr>
          <w:rFonts w:ascii="Arial" w:hAnsi="Arial" w:cs="Arial"/>
          <w:sz w:val="20"/>
          <w:szCs w:val="20"/>
        </w:rPr>
        <w:t>V letih od 2020 do 2025 je na slovenskem omrežju avtocest in hitrih cest v upravljanju DARS sklopu projekta C-</w:t>
      </w:r>
      <w:proofErr w:type="spellStart"/>
      <w:r w:rsidRPr="006E51E4">
        <w:rPr>
          <w:rFonts w:ascii="Arial" w:hAnsi="Arial" w:cs="Arial"/>
          <w:sz w:val="20"/>
          <w:szCs w:val="20"/>
        </w:rPr>
        <w:t>Roads</w:t>
      </w:r>
      <w:proofErr w:type="spellEnd"/>
      <w:r w:rsidRPr="006E51E4">
        <w:rPr>
          <w:rFonts w:ascii="Arial" w:hAnsi="Arial" w:cs="Arial"/>
          <w:sz w:val="20"/>
          <w:szCs w:val="20"/>
        </w:rPr>
        <w:t xml:space="preserve"> Slovenija pilotno postavljenih in priključenih skupno 11 C-ITS obcestnih enot (RSU – </w:t>
      </w:r>
      <w:proofErr w:type="spellStart"/>
      <w:r w:rsidRPr="006E51E4">
        <w:rPr>
          <w:rFonts w:ascii="Arial" w:hAnsi="Arial" w:cs="Arial"/>
          <w:sz w:val="20"/>
          <w:szCs w:val="20"/>
        </w:rPr>
        <w:t>Roadside</w:t>
      </w:r>
      <w:proofErr w:type="spellEnd"/>
      <w:r w:rsidRPr="006E51E4">
        <w:rPr>
          <w:rFonts w:ascii="Arial" w:hAnsi="Arial" w:cs="Arial"/>
          <w:sz w:val="20"/>
          <w:szCs w:val="20"/>
        </w:rPr>
        <w:t xml:space="preserve"> </w:t>
      </w:r>
      <w:proofErr w:type="spellStart"/>
      <w:r w:rsidRPr="006E51E4">
        <w:rPr>
          <w:rFonts w:ascii="Arial" w:hAnsi="Arial" w:cs="Arial"/>
          <w:sz w:val="20"/>
          <w:szCs w:val="20"/>
        </w:rPr>
        <w:t>Unit</w:t>
      </w:r>
      <w:proofErr w:type="spellEnd"/>
      <w:r w:rsidRPr="006E51E4">
        <w:rPr>
          <w:rFonts w:ascii="Arial" w:hAnsi="Arial" w:cs="Arial"/>
          <w:sz w:val="20"/>
          <w:szCs w:val="20"/>
        </w:rPr>
        <w:t>) z mikrovalovno tehnologijo ITS-G5. V letu 2024 je bila izvedena dobava, montaža in priključitev dodatnih 30 kompletov C-ITS obcestnih enot z mikrovalovno tehnologijo ITS-G5, vzpostavitev nadzorno krmilne enote, na katero se povežejo enote obcestne enote, povezava nadzorno krmilne enote na sistem C-ITS, ki ga je razvil DARS. S tem se je povečala pokritost omrežja AC in HC s C-ITS storitvami preko mikrovalovne tehnologije.</w:t>
      </w:r>
    </w:p>
    <w:p w:rsidR="00EE1A8B" w:rsidRDefault="00EC1536" w:rsidP="00EC1536">
      <w:pPr>
        <w:jc w:val="both"/>
        <w:rPr>
          <w:rFonts w:ascii="Arial" w:hAnsi="Arial" w:cs="Arial"/>
          <w:sz w:val="20"/>
          <w:szCs w:val="20"/>
        </w:rPr>
      </w:pPr>
      <w:r w:rsidRPr="006E51E4">
        <w:rPr>
          <w:rFonts w:ascii="Arial" w:hAnsi="Arial" w:cs="Arial"/>
          <w:sz w:val="20"/>
          <w:szCs w:val="20"/>
        </w:rPr>
        <w:t xml:space="preserve">Ministrstvo </w:t>
      </w:r>
      <w:r w:rsidR="00EE1A8B">
        <w:rPr>
          <w:rFonts w:ascii="Arial" w:hAnsi="Arial" w:cs="Arial"/>
          <w:sz w:val="20"/>
          <w:szCs w:val="20"/>
        </w:rPr>
        <w:t>za infrastrukturo bo</w:t>
      </w:r>
      <w:r w:rsidRPr="006E51E4">
        <w:rPr>
          <w:rFonts w:ascii="Arial" w:hAnsi="Arial" w:cs="Arial"/>
          <w:sz w:val="20"/>
          <w:szCs w:val="20"/>
        </w:rPr>
        <w:t xml:space="preserve"> izvedlo vzpostavitev nacionalnega centralnega vozlišča C-ITS s tremi podsistemi: </w:t>
      </w:r>
    </w:p>
    <w:p w:rsidR="00EE1A8B" w:rsidRDefault="00EC1536" w:rsidP="00EE1A8B">
      <w:pPr>
        <w:pStyle w:val="Odstavekseznama"/>
        <w:numPr>
          <w:ilvl w:val="1"/>
          <w:numId w:val="4"/>
        </w:numPr>
        <w:jc w:val="both"/>
        <w:rPr>
          <w:rFonts w:ascii="Arial" w:hAnsi="Arial" w:cs="Arial"/>
          <w:sz w:val="20"/>
          <w:szCs w:val="20"/>
        </w:rPr>
      </w:pPr>
      <w:r w:rsidRPr="00EE1A8B">
        <w:rPr>
          <w:rFonts w:ascii="Arial" w:hAnsi="Arial" w:cs="Arial"/>
          <w:sz w:val="20"/>
          <w:szCs w:val="20"/>
        </w:rPr>
        <w:t xml:space="preserve">Centralna postaja C-ITS (angl. Central C-ITS station), </w:t>
      </w:r>
    </w:p>
    <w:p w:rsidR="00EE1A8B" w:rsidRDefault="00EC1536" w:rsidP="00EE1A8B">
      <w:pPr>
        <w:pStyle w:val="Odstavekseznama"/>
        <w:numPr>
          <w:ilvl w:val="1"/>
          <w:numId w:val="4"/>
        </w:numPr>
        <w:jc w:val="both"/>
        <w:rPr>
          <w:rFonts w:ascii="Arial" w:hAnsi="Arial" w:cs="Arial"/>
          <w:sz w:val="20"/>
          <w:szCs w:val="20"/>
        </w:rPr>
      </w:pPr>
      <w:r w:rsidRPr="00EE1A8B">
        <w:rPr>
          <w:rFonts w:ascii="Arial" w:hAnsi="Arial" w:cs="Arial"/>
          <w:sz w:val="20"/>
          <w:szCs w:val="20"/>
        </w:rPr>
        <w:t>Platforma za izmenjavo standardiziranih sporočil C-ITS z zunanjimi deležniki vključno s čezmejno izmen</w:t>
      </w:r>
      <w:r w:rsidR="00EE1A8B">
        <w:rPr>
          <w:rFonts w:ascii="Arial" w:hAnsi="Arial" w:cs="Arial"/>
          <w:sz w:val="20"/>
          <w:szCs w:val="20"/>
        </w:rPr>
        <w:t>javo (angl. Interchange entity) in</w:t>
      </w:r>
      <w:r w:rsidRPr="00EE1A8B">
        <w:rPr>
          <w:rFonts w:ascii="Arial" w:hAnsi="Arial" w:cs="Arial"/>
          <w:sz w:val="20"/>
          <w:szCs w:val="20"/>
        </w:rPr>
        <w:t xml:space="preserve"> </w:t>
      </w:r>
    </w:p>
    <w:p w:rsidR="00EE1A8B" w:rsidRDefault="00EC1536" w:rsidP="00EE1A8B">
      <w:pPr>
        <w:pStyle w:val="Odstavekseznama"/>
        <w:numPr>
          <w:ilvl w:val="1"/>
          <w:numId w:val="4"/>
        </w:numPr>
        <w:jc w:val="both"/>
        <w:rPr>
          <w:rFonts w:ascii="Arial" w:hAnsi="Arial" w:cs="Arial"/>
          <w:sz w:val="20"/>
          <w:szCs w:val="20"/>
        </w:rPr>
      </w:pPr>
      <w:r w:rsidRPr="00EE1A8B">
        <w:rPr>
          <w:rFonts w:ascii="Arial" w:hAnsi="Arial" w:cs="Arial"/>
          <w:sz w:val="20"/>
          <w:szCs w:val="20"/>
        </w:rPr>
        <w:t xml:space="preserve">Nabor vmesnikov (angl. Middleware/C-ITS broker) za izmenjavo podatkov z obstoječimi in bodočimi akterji C-ITS, ki zagotavljajo podatke za delovanje predvidenih storitev sistemov C-ITS. </w:t>
      </w:r>
    </w:p>
    <w:p w:rsidR="00EE1A8B" w:rsidRDefault="00EE1A8B" w:rsidP="00EE1A8B">
      <w:pPr>
        <w:jc w:val="both"/>
        <w:rPr>
          <w:rFonts w:ascii="Arial" w:hAnsi="Arial" w:cs="Arial"/>
          <w:sz w:val="20"/>
          <w:szCs w:val="20"/>
        </w:rPr>
      </w:pPr>
    </w:p>
    <w:p w:rsidR="00EC1536" w:rsidRPr="00EE1A8B" w:rsidRDefault="00EC1536" w:rsidP="00EE1A8B">
      <w:pPr>
        <w:jc w:val="both"/>
        <w:rPr>
          <w:rFonts w:ascii="Arial" w:hAnsi="Arial" w:cs="Arial"/>
          <w:sz w:val="20"/>
          <w:szCs w:val="20"/>
        </w:rPr>
      </w:pPr>
      <w:r w:rsidRPr="00EE1A8B">
        <w:rPr>
          <w:rFonts w:ascii="Arial" w:hAnsi="Arial" w:cs="Arial"/>
          <w:sz w:val="20"/>
          <w:szCs w:val="20"/>
        </w:rPr>
        <w:t>Z omenjeno strežniško infrastrukturo bo možno povezati vsa sporočila C-ITS pod enotno nacionalno okrilje. Celoten sistem bo omogočal integracijo podatkovnih virov za potrebe storitev C-ITS v informacijski sistem NCUP.</w:t>
      </w:r>
    </w:p>
    <w:p w:rsidR="00EC1536" w:rsidRPr="006E51E4" w:rsidRDefault="00EC1536" w:rsidP="00EC1536">
      <w:pPr>
        <w:jc w:val="both"/>
        <w:rPr>
          <w:rFonts w:ascii="Arial" w:hAnsi="Arial" w:cs="Arial"/>
          <w:sz w:val="20"/>
          <w:szCs w:val="20"/>
        </w:rPr>
      </w:pPr>
      <w:r w:rsidRPr="006E51E4">
        <w:rPr>
          <w:rFonts w:ascii="Arial" w:hAnsi="Arial" w:cs="Arial"/>
          <w:sz w:val="20"/>
          <w:szCs w:val="20"/>
        </w:rPr>
        <w:t>Zaradi omenjenih aktivnosti na področju C-ITS v Sloveniji, je nujno sodelovanje na mednarodni Platformi za kooperativne prometne sisteme EU (</w:t>
      </w:r>
      <w:r w:rsidRPr="006E51E4">
        <w:rPr>
          <w:rFonts w:ascii="Arial" w:hAnsi="Arial" w:cs="Arial"/>
          <w:i/>
          <w:sz w:val="20"/>
          <w:szCs w:val="20"/>
        </w:rPr>
        <w:t>C-Roads Extended</w:t>
      </w:r>
      <w:r w:rsidRPr="006E51E4">
        <w:rPr>
          <w:rFonts w:ascii="Arial" w:hAnsi="Arial" w:cs="Arial"/>
          <w:sz w:val="20"/>
          <w:szCs w:val="20"/>
        </w:rPr>
        <w:t>), kjer poteka nadaljnji razvoj usklajenih specifikacij storitev C-ITS za avtoceste, pa tudi za mesta in vozne parke vozil javnega prevoza ter za podporo vozil javnih služb, kot so gasilci ali reševalna vozila. Platforma za kooperativne prometne sisteme EU ne vključuje implementacijskih del C-ITS, temveč prispeva tehnične podlage (specifikacije) z opredeljenimi in objavljenimi izdajami za usklajeno uvajanje storitev C-ITS, zato je neposredno povezana s projekti uvajanja C-ITS v EU in uvajanjem vozil, opremljenih s C-ITS, na trg. Slovenija bo v okviru tega projekta aktivno sodelovala pri oblikovanju in nadaljnjem razvoju usklajenih tehničnih specifikacij za storitve C-ITS.</w:t>
      </w:r>
    </w:p>
    <w:p w:rsidR="004C0633" w:rsidRPr="006E51E4" w:rsidRDefault="004C0633" w:rsidP="004C0633">
      <w:pPr>
        <w:autoSpaceDE w:val="0"/>
        <w:autoSpaceDN w:val="0"/>
        <w:adjustRightInd w:val="0"/>
        <w:jc w:val="both"/>
        <w:rPr>
          <w:rFonts w:ascii="Arial" w:hAnsi="Arial" w:cs="Arial"/>
          <w:sz w:val="20"/>
          <w:szCs w:val="20"/>
        </w:rPr>
      </w:pPr>
    </w:p>
    <w:p w:rsidR="00EC1536" w:rsidRPr="006E51E4" w:rsidRDefault="00EC1536" w:rsidP="004C0633">
      <w:pPr>
        <w:autoSpaceDE w:val="0"/>
        <w:autoSpaceDN w:val="0"/>
        <w:adjustRightInd w:val="0"/>
        <w:jc w:val="both"/>
        <w:rPr>
          <w:rFonts w:ascii="Arial" w:hAnsi="Arial" w:cs="Arial"/>
          <w:sz w:val="20"/>
          <w:szCs w:val="20"/>
        </w:rPr>
      </w:pPr>
    </w:p>
    <w:p w:rsidR="004C0633" w:rsidRPr="006E51E4" w:rsidRDefault="004C0633" w:rsidP="004C0633">
      <w:pPr>
        <w:autoSpaceDE w:val="0"/>
        <w:autoSpaceDN w:val="0"/>
        <w:adjustRightInd w:val="0"/>
        <w:jc w:val="both"/>
        <w:rPr>
          <w:rFonts w:ascii="Arial" w:hAnsi="Arial" w:cs="Arial"/>
          <w:sz w:val="20"/>
          <w:szCs w:val="20"/>
        </w:rPr>
      </w:pPr>
      <w:r w:rsidRPr="006E51E4">
        <w:rPr>
          <w:rFonts w:ascii="Arial" w:hAnsi="Arial" w:cs="Arial"/>
          <w:sz w:val="20"/>
          <w:szCs w:val="20"/>
        </w:rPr>
        <w:t>Vre</w:t>
      </w:r>
      <w:r w:rsidR="008F738B" w:rsidRPr="006E51E4">
        <w:rPr>
          <w:rFonts w:ascii="Arial" w:hAnsi="Arial" w:cs="Arial"/>
          <w:sz w:val="20"/>
          <w:szCs w:val="20"/>
        </w:rPr>
        <w:t>dnost projekta v celoti znaša 13,1</w:t>
      </w:r>
      <w:r w:rsidRPr="006E51E4">
        <w:rPr>
          <w:rFonts w:ascii="Arial" w:hAnsi="Arial" w:cs="Arial"/>
          <w:sz w:val="20"/>
          <w:szCs w:val="20"/>
        </w:rPr>
        <w:t xml:space="preserve"> mio EUR, Ministrstvu za infrastrukturo pa je dodeljenih </w:t>
      </w:r>
      <w:r w:rsidR="008F738B" w:rsidRPr="006E51E4">
        <w:rPr>
          <w:rFonts w:ascii="Arial" w:hAnsi="Arial" w:cs="Arial"/>
          <w:sz w:val="20"/>
          <w:szCs w:val="20"/>
        </w:rPr>
        <w:t>364.800</w:t>
      </w:r>
      <w:r w:rsidRPr="006E51E4">
        <w:rPr>
          <w:rFonts w:ascii="Arial" w:hAnsi="Arial" w:cs="Arial"/>
          <w:sz w:val="20"/>
          <w:szCs w:val="20"/>
        </w:rPr>
        <w:t xml:space="preserve"> EUR oz </w:t>
      </w:r>
      <w:r w:rsidR="008F738B" w:rsidRPr="006E51E4">
        <w:rPr>
          <w:rFonts w:ascii="Arial" w:hAnsi="Arial" w:cs="Arial"/>
          <w:sz w:val="20"/>
          <w:szCs w:val="20"/>
        </w:rPr>
        <w:t>426.972</w:t>
      </w:r>
      <w:r w:rsidRPr="006E51E4">
        <w:rPr>
          <w:rFonts w:ascii="Arial" w:hAnsi="Arial" w:cs="Arial"/>
          <w:sz w:val="20"/>
          <w:szCs w:val="20"/>
        </w:rPr>
        <w:t xml:space="preserve"> EUR z DDV-jem. </w:t>
      </w:r>
    </w:p>
    <w:p w:rsidR="004C0633" w:rsidRPr="006E51E4" w:rsidRDefault="004C0633" w:rsidP="004C0633">
      <w:pPr>
        <w:autoSpaceDE w:val="0"/>
        <w:autoSpaceDN w:val="0"/>
        <w:adjustRightInd w:val="0"/>
        <w:jc w:val="both"/>
        <w:rPr>
          <w:rFonts w:ascii="Arial" w:hAnsi="Arial" w:cs="Arial"/>
          <w:sz w:val="20"/>
          <w:szCs w:val="20"/>
        </w:rPr>
      </w:pPr>
    </w:p>
    <w:tbl>
      <w:tblPr>
        <w:tblW w:w="9517" w:type="dxa"/>
        <w:tblInd w:w="-10" w:type="dxa"/>
        <w:tblCellMar>
          <w:left w:w="70" w:type="dxa"/>
          <w:right w:w="70" w:type="dxa"/>
        </w:tblCellMar>
        <w:tblLook w:val="04A0" w:firstRow="1" w:lastRow="0" w:firstColumn="1" w:lastColumn="0" w:noHBand="0" w:noVBand="1"/>
      </w:tblPr>
      <w:tblGrid>
        <w:gridCol w:w="3544"/>
        <w:gridCol w:w="1480"/>
        <w:gridCol w:w="1480"/>
        <w:gridCol w:w="1293"/>
        <w:gridCol w:w="1720"/>
      </w:tblGrid>
      <w:tr w:rsidR="004061EF" w:rsidRPr="004061EF" w:rsidTr="0009353F">
        <w:trPr>
          <w:trHeight w:val="315"/>
        </w:trPr>
        <w:tc>
          <w:tcPr>
            <w:tcW w:w="35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center"/>
              <w:rPr>
                <w:rFonts w:ascii="Arial" w:hAnsi="Arial" w:cs="Arial"/>
                <w:b/>
                <w:bCs/>
                <w:noProof w:val="0"/>
                <w:color w:val="000000"/>
                <w:sz w:val="20"/>
                <w:szCs w:val="20"/>
                <w:lang w:eastAsia="sl-SI"/>
              </w:rPr>
            </w:pPr>
            <w:r w:rsidRPr="004061EF">
              <w:rPr>
                <w:rFonts w:ascii="Arial" w:hAnsi="Arial" w:cs="Arial"/>
                <w:b/>
                <w:bCs/>
                <w:noProof w:val="0"/>
                <w:color w:val="000000"/>
                <w:sz w:val="20"/>
                <w:szCs w:val="20"/>
                <w:lang w:eastAsia="sl-SI"/>
              </w:rPr>
              <w:t>STROŠKI PROJEKTA PO AKTIVNOSTIH</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center"/>
              <w:rPr>
                <w:rFonts w:ascii="Arial" w:hAnsi="Arial" w:cs="Arial"/>
                <w:b/>
                <w:bCs/>
                <w:noProof w:val="0"/>
                <w:color w:val="000000"/>
                <w:sz w:val="20"/>
                <w:szCs w:val="20"/>
                <w:lang w:eastAsia="sl-SI"/>
              </w:rPr>
            </w:pPr>
            <w:r w:rsidRPr="004061EF">
              <w:rPr>
                <w:rFonts w:ascii="Arial" w:hAnsi="Arial" w:cs="Arial"/>
                <w:b/>
                <w:bCs/>
                <w:noProof w:val="0"/>
                <w:color w:val="000000"/>
                <w:sz w:val="20"/>
                <w:szCs w:val="20"/>
                <w:lang w:eastAsia="sl-SI"/>
              </w:rPr>
              <w:t>EU</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center"/>
              <w:rPr>
                <w:rFonts w:ascii="Arial" w:hAnsi="Arial" w:cs="Arial"/>
                <w:b/>
                <w:bCs/>
                <w:noProof w:val="0"/>
                <w:color w:val="000000"/>
                <w:sz w:val="20"/>
                <w:szCs w:val="20"/>
                <w:lang w:eastAsia="sl-SI"/>
              </w:rPr>
            </w:pPr>
            <w:r w:rsidRPr="004061EF">
              <w:rPr>
                <w:rFonts w:ascii="Arial" w:hAnsi="Arial" w:cs="Arial"/>
                <w:b/>
                <w:bCs/>
                <w:noProof w:val="0"/>
                <w:color w:val="000000"/>
                <w:sz w:val="20"/>
                <w:szCs w:val="20"/>
                <w:lang w:eastAsia="sl-SI"/>
              </w:rPr>
              <w:t>LU</w:t>
            </w:r>
          </w:p>
        </w:tc>
        <w:tc>
          <w:tcPr>
            <w:tcW w:w="1293" w:type="dxa"/>
            <w:tcBorders>
              <w:top w:val="single" w:sz="8" w:space="0" w:color="auto"/>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center"/>
              <w:rPr>
                <w:rFonts w:ascii="Arial" w:hAnsi="Arial" w:cs="Arial"/>
                <w:b/>
                <w:bCs/>
                <w:noProof w:val="0"/>
                <w:color w:val="000000"/>
                <w:sz w:val="20"/>
                <w:szCs w:val="20"/>
                <w:lang w:eastAsia="sl-SI"/>
              </w:rPr>
            </w:pPr>
            <w:r w:rsidRPr="004061EF">
              <w:rPr>
                <w:rFonts w:ascii="Arial" w:hAnsi="Arial" w:cs="Arial"/>
                <w:b/>
                <w:bCs/>
                <w:noProof w:val="0"/>
                <w:color w:val="000000"/>
                <w:sz w:val="20"/>
                <w:szCs w:val="20"/>
                <w:lang w:eastAsia="sl-SI"/>
              </w:rPr>
              <w:t>DDV</w:t>
            </w:r>
          </w:p>
        </w:tc>
        <w:tc>
          <w:tcPr>
            <w:tcW w:w="1720" w:type="dxa"/>
            <w:tcBorders>
              <w:top w:val="single" w:sz="8" w:space="0" w:color="auto"/>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center"/>
              <w:rPr>
                <w:rFonts w:ascii="Arial" w:hAnsi="Arial" w:cs="Arial"/>
                <w:b/>
                <w:bCs/>
                <w:noProof w:val="0"/>
                <w:color w:val="000000"/>
                <w:sz w:val="20"/>
                <w:szCs w:val="20"/>
                <w:lang w:eastAsia="sl-SI"/>
              </w:rPr>
            </w:pPr>
            <w:r w:rsidRPr="004061EF">
              <w:rPr>
                <w:rFonts w:ascii="Arial" w:hAnsi="Arial" w:cs="Arial"/>
                <w:b/>
                <w:bCs/>
                <w:noProof w:val="0"/>
                <w:color w:val="000000"/>
                <w:sz w:val="20"/>
                <w:szCs w:val="20"/>
                <w:lang w:eastAsia="sl-SI"/>
              </w:rPr>
              <w:t>Skupna vrednost</w:t>
            </w:r>
          </w:p>
        </w:tc>
      </w:tr>
      <w:tr w:rsidR="004061EF" w:rsidRPr="004061EF" w:rsidTr="0009353F">
        <w:trPr>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Stroški dela</w:t>
            </w:r>
          </w:p>
        </w:tc>
        <w:tc>
          <w:tcPr>
            <w:tcW w:w="1480" w:type="dxa"/>
            <w:tcBorders>
              <w:top w:val="nil"/>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right"/>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33.600,00 €</w:t>
            </w:r>
          </w:p>
        </w:tc>
        <w:tc>
          <w:tcPr>
            <w:tcW w:w="1480" w:type="dxa"/>
            <w:tcBorders>
              <w:top w:val="nil"/>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right"/>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33.600,00 €</w:t>
            </w:r>
          </w:p>
        </w:tc>
        <w:tc>
          <w:tcPr>
            <w:tcW w:w="1293" w:type="dxa"/>
            <w:tcBorders>
              <w:top w:val="nil"/>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center"/>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   €</w:t>
            </w:r>
          </w:p>
        </w:tc>
        <w:tc>
          <w:tcPr>
            <w:tcW w:w="1720" w:type="dxa"/>
            <w:tcBorders>
              <w:top w:val="nil"/>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right"/>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67.200,00 €</w:t>
            </w:r>
          </w:p>
        </w:tc>
      </w:tr>
      <w:tr w:rsidR="004061EF" w:rsidRPr="004061EF" w:rsidTr="0009353F">
        <w:trPr>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Stroški zunanjih izvajalcev</w:t>
            </w:r>
          </w:p>
        </w:tc>
        <w:tc>
          <w:tcPr>
            <w:tcW w:w="1480" w:type="dxa"/>
            <w:tcBorders>
              <w:top w:val="nil"/>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right"/>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136.300,00 €</w:t>
            </w:r>
          </w:p>
        </w:tc>
        <w:tc>
          <w:tcPr>
            <w:tcW w:w="1480" w:type="dxa"/>
            <w:tcBorders>
              <w:top w:val="nil"/>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right"/>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136.300,00 €</w:t>
            </w:r>
          </w:p>
        </w:tc>
        <w:tc>
          <w:tcPr>
            <w:tcW w:w="1293" w:type="dxa"/>
            <w:tcBorders>
              <w:top w:val="nil"/>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center"/>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59.972,00 €</w:t>
            </w:r>
          </w:p>
        </w:tc>
        <w:tc>
          <w:tcPr>
            <w:tcW w:w="1720" w:type="dxa"/>
            <w:tcBorders>
              <w:top w:val="nil"/>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right"/>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332.572,00 €</w:t>
            </w:r>
          </w:p>
        </w:tc>
      </w:tr>
      <w:tr w:rsidR="004061EF" w:rsidRPr="004061EF" w:rsidTr="0009353F">
        <w:trPr>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Stroški opreme</w:t>
            </w:r>
          </w:p>
        </w:tc>
        <w:tc>
          <w:tcPr>
            <w:tcW w:w="1480" w:type="dxa"/>
            <w:tcBorders>
              <w:top w:val="nil"/>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right"/>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2.500,00 €</w:t>
            </w:r>
          </w:p>
        </w:tc>
        <w:tc>
          <w:tcPr>
            <w:tcW w:w="1480" w:type="dxa"/>
            <w:tcBorders>
              <w:top w:val="nil"/>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right"/>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2.500,00 €</w:t>
            </w:r>
          </w:p>
        </w:tc>
        <w:tc>
          <w:tcPr>
            <w:tcW w:w="1293" w:type="dxa"/>
            <w:tcBorders>
              <w:top w:val="nil"/>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center"/>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1.100,00 €</w:t>
            </w:r>
          </w:p>
        </w:tc>
        <w:tc>
          <w:tcPr>
            <w:tcW w:w="1720" w:type="dxa"/>
            <w:tcBorders>
              <w:top w:val="nil"/>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right"/>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6.100,00 €</w:t>
            </w:r>
          </w:p>
        </w:tc>
      </w:tr>
      <w:tr w:rsidR="004061EF" w:rsidRPr="004061EF" w:rsidTr="0009353F">
        <w:trPr>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Drugi stroški</w:t>
            </w:r>
          </w:p>
        </w:tc>
        <w:tc>
          <w:tcPr>
            <w:tcW w:w="1480" w:type="dxa"/>
            <w:tcBorders>
              <w:top w:val="nil"/>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right"/>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2.500,00 €</w:t>
            </w:r>
          </w:p>
        </w:tc>
        <w:tc>
          <w:tcPr>
            <w:tcW w:w="1480" w:type="dxa"/>
            <w:tcBorders>
              <w:top w:val="nil"/>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right"/>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2.500,00 €</w:t>
            </w:r>
          </w:p>
        </w:tc>
        <w:tc>
          <w:tcPr>
            <w:tcW w:w="1293" w:type="dxa"/>
            <w:tcBorders>
              <w:top w:val="nil"/>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center"/>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1.100,00 €</w:t>
            </w:r>
          </w:p>
        </w:tc>
        <w:tc>
          <w:tcPr>
            <w:tcW w:w="1720" w:type="dxa"/>
            <w:tcBorders>
              <w:top w:val="nil"/>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right"/>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6.100,00 €</w:t>
            </w:r>
          </w:p>
        </w:tc>
      </w:tr>
      <w:tr w:rsidR="004061EF" w:rsidRPr="004061EF" w:rsidTr="0009353F">
        <w:trPr>
          <w:trHeight w:val="315"/>
        </w:trPr>
        <w:tc>
          <w:tcPr>
            <w:tcW w:w="3544" w:type="dxa"/>
            <w:tcBorders>
              <w:top w:val="nil"/>
              <w:left w:val="single" w:sz="8" w:space="0" w:color="auto"/>
              <w:bottom w:val="nil"/>
              <w:right w:val="single" w:sz="8" w:space="0" w:color="auto"/>
            </w:tcBorders>
            <w:shd w:val="clear" w:color="auto" w:fill="auto"/>
            <w:noWrap/>
            <w:vAlign w:val="center"/>
            <w:hideMark/>
          </w:tcPr>
          <w:p w:rsidR="004061EF" w:rsidRPr="004061EF" w:rsidRDefault="004061EF" w:rsidP="004061EF">
            <w:pPr>
              <w:suppressAutoHyphens w:val="0"/>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Stroški službenih poti</w:t>
            </w:r>
          </w:p>
        </w:tc>
        <w:tc>
          <w:tcPr>
            <w:tcW w:w="1480" w:type="dxa"/>
            <w:tcBorders>
              <w:top w:val="nil"/>
              <w:left w:val="nil"/>
              <w:bottom w:val="nil"/>
              <w:right w:val="single" w:sz="8" w:space="0" w:color="auto"/>
            </w:tcBorders>
            <w:shd w:val="clear" w:color="auto" w:fill="auto"/>
            <w:noWrap/>
            <w:vAlign w:val="center"/>
            <w:hideMark/>
          </w:tcPr>
          <w:p w:rsidR="004061EF" w:rsidRPr="004061EF" w:rsidRDefault="004061EF" w:rsidP="004061EF">
            <w:pPr>
              <w:suppressAutoHyphens w:val="0"/>
              <w:jc w:val="right"/>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7.500,00 €</w:t>
            </w:r>
          </w:p>
        </w:tc>
        <w:tc>
          <w:tcPr>
            <w:tcW w:w="1480" w:type="dxa"/>
            <w:tcBorders>
              <w:top w:val="nil"/>
              <w:left w:val="nil"/>
              <w:bottom w:val="nil"/>
              <w:right w:val="single" w:sz="8" w:space="0" w:color="auto"/>
            </w:tcBorders>
            <w:shd w:val="clear" w:color="auto" w:fill="auto"/>
            <w:noWrap/>
            <w:vAlign w:val="center"/>
            <w:hideMark/>
          </w:tcPr>
          <w:p w:rsidR="004061EF" w:rsidRPr="004061EF" w:rsidRDefault="004061EF" w:rsidP="004061EF">
            <w:pPr>
              <w:suppressAutoHyphens w:val="0"/>
              <w:jc w:val="right"/>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7.500,00 €</w:t>
            </w:r>
          </w:p>
        </w:tc>
        <w:tc>
          <w:tcPr>
            <w:tcW w:w="1293" w:type="dxa"/>
            <w:tcBorders>
              <w:top w:val="nil"/>
              <w:left w:val="nil"/>
              <w:bottom w:val="nil"/>
              <w:right w:val="single" w:sz="8" w:space="0" w:color="auto"/>
            </w:tcBorders>
            <w:shd w:val="clear" w:color="auto" w:fill="auto"/>
            <w:noWrap/>
            <w:vAlign w:val="center"/>
            <w:hideMark/>
          </w:tcPr>
          <w:p w:rsidR="004061EF" w:rsidRPr="004061EF" w:rsidRDefault="004061EF" w:rsidP="004061EF">
            <w:pPr>
              <w:suppressAutoHyphens w:val="0"/>
              <w:jc w:val="center"/>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   €</w:t>
            </w:r>
          </w:p>
        </w:tc>
        <w:tc>
          <w:tcPr>
            <w:tcW w:w="1720" w:type="dxa"/>
            <w:tcBorders>
              <w:top w:val="nil"/>
              <w:left w:val="nil"/>
              <w:bottom w:val="nil"/>
              <w:right w:val="single" w:sz="8" w:space="0" w:color="auto"/>
            </w:tcBorders>
            <w:shd w:val="clear" w:color="auto" w:fill="auto"/>
            <w:noWrap/>
            <w:vAlign w:val="center"/>
            <w:hideMark/>
          </w:tcPr>
          <w:p w:rsidR="004061EF" w:rsidRPr="004061EF" w:rsidRDefault="004061EF" w:rsidP="004061EF">
            <w:pPr>
              <w:suppressAutoHyphens w:val="0"/>
              <w:jc w:val="right"/>
              <w:rPr>
                <w:rFonts w:ascii="Arial" w:hAnsi="Arial" w:cs="Arial"/>
                <w:noProof w:val="0"/>
                <w:color w:val="000000"/>
                <w:sz w:val="20"/>
                <w:szCs w:val="20"/>
                <w:lang w:eastAsia="sl-SI"/>
              </w:rPr>
            </w:pPr>
            <w:r w:rsidRPr="004061EF">
              <w:rPr>
                <w:rFonts w:ascii="Arial" w:hAnsi="Arial" w:cs="Arial"/>
                <w:noProof w:val="0"/>
                <w:color w:val="000000"/>
                <w:sz w:val="20"/>
                <w:szCs w:val="20"/>
                <w:lang w:eastAsia="sl-SI"/>
              </w:rPr>
              <w:t>15.000,00 €</w:t>
            </w:r>
          </w:p>
        </w:tc>
      </w:tr>
      <w:tr w:rsidR="004061EF" w:rsidRPr="004061EF" w:rsidTr="0009353F">
        <w:trPr>
          <w:trHeight w:val="330"/>
        </w:trPr>
        <w:tc>
          <w:tcPr>
            <w:tcW w:w="7797" w:type="dxa"/>
            <w:gridSpan w:val="4"/>
            <w:tcBorders>
              <w:top w:val="double" w:sz="6" w:space="0" w:color="auto"/>
              <w:left w:val="single" w:sz="8" w:space="0" w:color="auto"/>
              <w:bottom w:val="single" w:sz="8" w:space="0" w:color="auto"/>
              <w:right w:val="single" w:sz="8" w:space="0" w:color="000000"/>
            </w:tcBorders>
            <w:shd w:val="clear" w:color="auto" w:fill="auto"/>
            <w:noWrap/>
            <w:vAlign w:val="center"/>
            <w:hideMark/>
          </w:tcPr>
          <w:p w:rsidR="004061EF" w:rsidRPr="004061EF" w:rsidRDefault="004061EF" w:rsidP="004061EF">
            <w:pPr>
              <w:suppressAutoHyphens w:val="0"/>
              <w:jc w:val="right"/>
              <w:rPr>
                <w:rFonts w:ascii="Arial" w:hAnsi="Arial" w:cs="Arial"/>
                <w:b/>
                <w:bCs/>
                <w:noProof w:val="0"/>
                <w:color w:val="000000"/>
                <w:sz w:val="20"/>
                <w:szCs w:val="20"/>
                <w:lang w:eastAsia="sl-SI"/>
              </w:rPr>
            </w:pPr>
            <w:r w:rsidRPr="004061EF">
              <w:rPr>
                <w:rFonts w:ascii="Arial" w:hAnsi="Arial" w:cs="Arial"/>
                <w:b/>
                <w:bCs/>
                <w:noProof w:val="0"/>
                <w:color w:val="000000"/>
                <w:sz w:val="20"/>
                <w:szCs w:val="20"/>
                <w:lang w:eastAsia="sl-SI"/>
              </w:rPr>
              <w:t>SKUPAJ</w:t>
            </w:r>
          </w:p>
        </w:tc>
        <w:tc>
          <w:tcPr>
            <w:tcW w:w="1720" w:type="dxa"/>
            <w:tcBorders>
              <w:top w:val="double" w:sz="6" w:space="0" w:color="auto"/>
              <w:left w:val="nil"/>
              <w:bottom w:val="single" w:sz="8" w:space="0" w:color="auto"/>
              <w:right w:val="single" w:sz="8" w:space="0" w:color="auto"/>
            </w:tcBorders>
            <w:shd w:val="clear" w:color="auto" w:fill="auto"/>
            <w:noWrap/>
            <w:vAlign w:val="center"/>
            <w:hideMark/>
          </w:tcPr>
          <w:p w:rsidR="004061EF" w:rsidRPr="004061EF" w:rsidRDefault="004061EF" w:rsidP="004061EF">
            <w:pPr>
              <w:suppressAutoHyphens w:val="0"/>
              <w:jc w:val="right"/>
              <w:rPr>
                <w:rFonts w:ascii="Arial" w:hAnsi="Arial" w:cs="Arial"/>
                <w:b/>
                <w:bCs/>
                <w:noProof w:val="0"/>
                <w:color w:val="000000"/>
                <w:sz w:val="20"/>
                <w:szCs w:val="20"/>
                <w:lang w:eastAsia="sl-SI"/>
              </w:rPr>
            </w:pPr>
            <w:r w:rsidRPr="004061EF">
              <w:rPr>
                <w:rFonts w:ascii="Arial" w:hAnsi="Arial" w:cs="Arial"/>
                <w:b/>
                <w:bCs/>
                <w:noProof w:val="0"/>
                <w:color w:val="000000"/>
                <w:sz w:val="20"/>
                <w:szCs w:val="20"/>
                <w:lang w:eastAsia="sl-SI"/>
              </w:rPr>
              <w:t>426.972,00 €</w:t>
            </w:r>
          </w:p>
        </w:tc>
      </w:tr>
    </w:tbl>
    <w:p w:rsidR="004C0633" w:rsidRPr="006E51E4" w:rsidRDefault="004C0633" w:rsidP="004C0633">
      <w:pPr>
        <w:autoSpaceDE w:val="0"/>
        <w:autoSpaceDN w:val="0"/>
        <w:adjustRightInd w:val="0"/>
        <w:jc w:val="both"/>
        <w:rPr>
          <w:rFonts w:ascii="Arial" w:hAnsi="Arial" w:cs="Arial"/>
          <w:sz w:val="20"/>
          <w:szCs w:val="20"/>
        </w:rPr>
      </w:pPr>
    </w:p>
    <w:p w:rsidR="004061EF" w:rsidRPr="006E51E4" w:rsidRDefault="004061EF" w:rsidP="004C0633">
      <w:pPr>
        <w:autoSpaceDE w:val="0"/>
        <w:autoSpaceDN w:val="0"/>
        <w:adjustRightInd w:val="0"/>
        <w:jc w:val="both"/>
        <w:rPr>
          <w:rFonts w:ascii="Arial" w:hAnsi="Arial" w:cs="Arial"/>
          <w:sz w:val="20"/>
          <w:szCs w:val="20"/>
        </w:rPr>
      </w:pPr>
    </w:p>
    <w:p w:rsidR="0046470C" w:rsidRPr="006E51E4" w:rsidRDefault="0046470C" w:rsidP="004C0633">
      <w:pPr>
        <w:autoSpaceDE w:val="0"/>
        <w:autoSpaceDN w:val="0"/>
        <w:adjustRightInd w:val="0"/>
        <w:jc w:val="both"/>
        <w:rPr>
          <w:rFonts w:ascii="Arial" w:hAnsi="Arial" w:cs="Arial"/>
          <w:sz w:val="20"/>
          <w:szCs w:val="20"/>
        </w:rPr>
      </w:pPr>
      <w:r w:rsidRPr="006E51E4">
        <w:rPr>
          <w:rFonts w:ascii="Arial" w:hAnsi="Arial" w:cs="Arial"/>
          <w:sz w:val="20"/>
          <w:szCs w:val="20"/>
        </w:rPr>
        <w:t xml:space="preserve">Obdobje </w:t>
      </w:r>
      <w:r w:rsidR="0009353F" w:rsidRPr="006E51E4">
        <w:rPr>
          <w:rFonts w:ascii="Arial" w:hAnsi="Arial" w:cs="Arial"/>
          <w:sz w:val="20"/>
          <w:szCs w:val="20"/>
        </w:rPr>
        <w:t>upravičenosti stroškov  je do 31.8</w:t>
      </w:r>
      <w:r w:rsidRPr="006E51E4">
        <w:rPr>
          <w:rFonts w:ascii="Arial" w:hAnsi="Arial" w:cs="Arial"/>
          <w:sz w:val="20"/>
          <w:szCs w:val="20"/>
        </w:rPr>
        <w:t>.2027.</w:t>
      </w:r>
    </w:p>
    <w:p w:rsidR="000C442C" w:rsidRPr="006E51E4" w:rsidRDefault="000C442C" w:rsidP="004C0633">
      <w:pPr>
        <w:autoSpaceDE w:val="0"/>
        <w:autoSpaceDN w:val="0"/>
        <w:adjustRightInd w:val="0"/>
        <w:jc w:val="both"/>
        <w:rPr>
          <w:rFonts w:ascii="Arial" w:hAnsi="Arial" w:cs="Arial"/>
          <w:sz w:val="20"/>
          <w:szCs w:val="20"/>
        </w:rPr>
      </w:pPr>
    </w:p>
    <w:p w:rsidR="000C442C" w:rsidRPr="006E51E4" w:rsidRDefault="000C442C" w:rsidP="004C0633">
      <w:pPr>
        <w:autoSpaceDE w:val="0"/>
        <w:autoSpaceDN w:val="0"/>
        <w:adjustRightInd w:val="0"/>
        <w:jc w:val="both"/>
        <w:rPr>
          <w:rFonts w:ascii="Arial" w:hAnsi="Arial" w:cs="Arial"/>
          <w:sz w:val="20"/>
          <w:szCs w:val="20"/>
        </w:rPr>
      </w:pPr>
    </w:p>
    <w:p w:rsidR="000C442C" w:rsidRPr="006E51E4" w:rsidRDefault="000C442C" w:rsidP="004C0633">
      <w:pPr>
        <w:autoSpaceDE w:val="0"/>
        <w:autoSpaceDN w:val="0"/>
        <w:adjustRightInd w:val="0"/>
        <w:jc w:val="both"/>
        <w:rPr>
          <w:rFonts w:ascii="Arial" w:hAnsi="Arial" w:cs="Arial"/>
          <w:sz w:val="20"/>
          <w:szCs w:val="20"/>
        </w:rPr>
      </w:pPr>
    </w:p>
    <w:p w:rsidR="000C442C" w:rsidRPr="006E51E4" w:rsidRDefault="000C442C" w:rsidP="004C0633">
      <w:pPr>
        <w:autoSpaceDE w:val="0"/>
        <w:autoSpaceDN w:val="0"/>
        <w:adjustRightInd w:val="0"/>
        <w:jc w:val="both"/>
        <w:rPr>
          <w:rFonts w:ascii="Arial" w:hAnsi="Arial" w:cs="Arial"/>
          <w:sz w:val="20"/>
          <w:szCs w:val="20"/>
        </w:rPr>
      </w:pPr>
    </w:p>
    <w:p w:rsidR="000C442C" w:rsidRDefault="000C442C" w:rsidP="004C0633">
      <w:pPr>
        <w:autoSpaceDE w:val="0"/>
        <w:autoSpaceDN w:val="0"/>
        <w:adjustRightInd w:val="0"/>
        <w:jc w:val="both"/>
        <w:rPr>
          <w:rFonts w:ascii="Arial" w:hAnsi="Arial" w:cs="Arial"/>
          <w:sz w:val="20"/>
          <w:szCs w:val="20"/>
        </w:rPr>
      </w:pPr>
    </w:p>
    <w:p w:rsidR="006E51E4" w:rsidRDefault="006E51E4" w:rsidP="004C0633">
      <w:pPr>
        <w:autoSpaceDE w:val="0"/>
        <w:autoSpaceDN w:val="0"/>
        <w:adjustRightInd w:val="0"/>
        <w:jc w:val="both"/>
        <w:rPr>
          <w:rFonts w:ascii="Arial" w:hAnsi="Arial" w:cs="Arial"/>
          <w:sz w:val="20"/>
          <w:szCs w:val="20"/>
        </w:rPr>
      </w:pPr>
    </w:p>
    <w:p w:rsidR="006E51E4" w:rsidRDefault="006E51E4" w:rsidP="004C0633">
      <w:pPr>
        <w:autoSpaceDE w:val="0"/>
        <w:autoSpaceDN w:val="0"/>
        <w:adjustRightInd w:val="0"/>
        <w:jc w:val="both"/>
        <w:rPr>
          <w:rFonts w:ascii="Arial" w:hAnsi="Arial" w:cs="Arial"/>
          <w:sz w:val="20"/>
          <w:szCs w:val="20"/>
        </w:rPr>
      </w:pPr>
    </w:p>
    <w:p w:rsidR="006C0C2A" w:rsidRDefault="006C0C2A" w:rsidP="004C0633">
      <w:pPr>
        <w:autoSpaceDE w:val="0"/>
        <w:autoSpaceDN w:val="0"/>
        <w:adjustRightInd w:val="0"/>
        <w:jc w:val="both"/>
        <w:rPr>
          <w:rFonts w:ascii="Arial" w:hAnsi="Arial" w:cs="Arial"/>
          <w:sz w:val="20"/>
          <w:szCs w:val="20"/>
        </w:rPr>
      </w:pPr>
    </w:p>
    <w:p w:rsidR="00EE1A8B" w:rsidRDefault="00EE1A8B" w:rsidP="00EE1A8B">
      <w:pPr>
        <w:pStyle w:val="Odstavekseznama"/>
        <w:numPr>
          <w:ilvl w:val="0"/>
          <w:numId w:val="32"/>
        </w:numPr>
        <w:autoSpaceDE w:val="0"/>
        <w:autoSpaceDN w:val="0"/>
        <w:adjustRightInd w:val="0"/>
        <w:jc w:val="both"/>
        <w:rPr>
          <w:rFonts w:ascii="Arial" w:hAnsi="Arial" w:cs="Arial"/>
          <w:b/>
          <w:sz w:val="20"/>
          <w:szCs w:val="20"/>
          <w:lang w:eastAsia="sl-SI"/>
        </w:rPr>
      </w:pPr>
      <w:r>
        <w:rPr>
          <w:rFonts w:ascii="Arial" w:hAnsi="Arial" w:cs="Arial"/>
          <w:b/>
          <w:sz w:val="20"/>
          <w:szCs w:val="20"/>
          <w:lang w:eastAsia="sl-SI"/>
        </w:rPr>
        <w:lastRenderedPageBreak/>
        <w:t>Obrazec 3</w:t>
      </w:r>
    </w:p>
    <w:p w:rsidR="00EE1A8B" w:rsidRDefault="00EE1A8B" w:rsidP="00EE1A8B">
      <w:pPr>
        <w:autoSpaceDE w:val="0"/>
        <w:autoSpaceDN w:val="0"/>
        <w:adjustRightInd w:val="0"/>
        <w:jc w:val="both"/>
        <w:rPr>
          <w:rFonts w:ascii="Arial" w:hAnsi="Arial" w:cs="Arial"/>
          <w:b/>
          <w:sz w:val="20"/>
          <w:szCs w:val="20"/>
          <w:lang w:eastAsia="sl-SI"/>
        </w:rPr>
      </w:pPr>
    </w:p>
    <w:p w:rsidR="00EE1A8B" w:rsidRDefault="00EE1A8B"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r>
        <w:rPr>
          <w:lang w:eastAsia="sl-SI"/>
        </w:rPr>
        <w:drawing>
          <wp:anchor distT="0" distB="0" distL="114300" distR="114300" simplePos="0" relativeHeight="251661312" behindDoc="1" locked="0" layoutInCell="1" allowOverlap="1">
            <wp:simplePos x="0" y="0"/>
            <wp:positionH relativeFrom="margin">
              <wp:align>left</wp:align>
            </wp:positionH>
            <wp:positionV relativeFrom="paragraph">
              <wp:posOffset>224790</wp:posOffset>
            </wp:positionV>
            <wp:extent cx="8237855" cy="5778500"/>
            <wp:effectExtent l="0" t="8572" r="2222" b="2223"/>
            <wp:wrapTight wrapText="bothSides">
              <wp:wrapPolygon edited="0">
                <wp:start x="21622" y="32"/>
                <wp:lineTo x="44" y="32"/>
                <wp:lineTo x="44" y="21537"/>
                <wp:lineTo x="21622" y="21537"/>
                <wp:lineTo x="21622" y="32"/>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6200000">
                      <a:off x="0" y="0"/>
                      <a:ext cx="8237855" cy="5778500"/>
                    </a:xfrm>
                    <a:prstGeom prst="rect">
                      <a:avLst/>
                    </a:prstGeom>
                  </pic:spPr>
                </pic:pic>
              </a:graphicData>
            </a:graphic>
            <wp14:sizeRelH relativeFrom="margin">
              <wp14:pctWidth>0</wp14:pctWidth>
            </wp14:sizeRelH>
            <wp14:sizeRelV relativeFrom="margin">
              <wp14:pctHeight>0</wp14:pctHeight>
            </wp14:sizeRelV>
          </wp:anchor>
        </w:drawing>
      </w: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40189D" w:rsidP="00EE1A8B">
      <w:pPr>
        <w:autoSpaceDE w:val="0"/>
        <w:autoSpaceDN w:val="0"/>
        <w:adjustRightInd w:val="0"/>
        <w:jc w:val="both"/>
        <w:rPr>
          <w:rFonts w:ascii="Arial" w:hAnsi="Arial" w:cs="Arial"/>
          <w:b/>
          <w:sz w:val="20"/>
          <w:szCs w:val="20"/>
          <w:lang w:eastAsia="sl-SI"/>
        </w:rPr>
      </w:pPr>
      <w:r>
        <w:rPr>
          <w:lang w:eastAsia="sl-SI"/>
        </w:rPr>
        <w:lastRenderedPageBreak/>
        <w:drawing>
          <wp:anchor distT="0" distB="0" distL="114300" distR="114300" simplePos="0" relativeHeight="251662336" behindDoc="1" locked="0" layoutInCell="1" allowOverlap="1">
            <wp:simplePos x="0" y="0"/>
            <wp:positionH relativeFrom="margin">
              <wp:align>left</wp:align>
            </wp:positionH>
            <wp:positionV relativeFrom="paragraph">
              <wp:posOffset>1306195</wp:posOffset>
            </wp:positionV>
            <wp:extent cx="8542655" cy="5939155"/>
            <wp:effectExtent l="6350" t="0" r="0" b="0"/>
            <wp:wrapTight wrapText="bothSides">
              <wp:wrapPolygon edited="0">
                <wp:start x="21584" y="-23"/>
                <wp:lineTo x="53" y="-23"/>
                <wp:lineTo x="53" y="21524"/>
                <wp:lineTo x="21584" y="21524"/>
                <wp:lineTo x="21584" y="-23"/>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8542655" cy="5939155"/>
                    </a:xfrm>
                    <a:prstGeom prst="rect">
                      <a:avLst/>
                    </a:prstGeom>
                  </pic:spPr>
                </pic:pic>
              </a:graphicData>
            </a:graphic>
            <wp14:sizeRelH relativeFrom="margin">
              <wp14:pctWidth>0</wp14:pctWidth>
            </wp14:sizeRelH>
            <wp14:sizeRelV relativeFrom="margin">
              <wp14:pctHeight>0</wp14:pctHeight>
            </wp14:sizeRelV>
          </wp:anchor>
        </w:drawing>
      </w: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40189D" w:rsidP="00EE1A8B">
      <w:pPr>
        <w:autoSpaceDE w:val="0"/>
        <w:autoSpaceDN w:val="0"/>
        <w:adjustRightInd w:val="0"/>
        <w:jc w:val="both"/>
        <w:rPr>
          <w:rFonts w:ascii="Arial" w:hAnsi="Arial" w:cs="Arial"/>
          <w:b/>
          <w:sz w:val="20"/>
          <w:szCs w:val="20"/>
          <w:lang w:eastAsia="sl-SI"/>
        </w:rPr>
      </w:pPr>
      <w:r>
        <w:rPr>
          <w:lang w:eastAsia="sl-SI"/>
        </w:rPr>
        <w:lastRenderedPageBreak/>
        <w:drawing>
          <wp:anchor distT="0" distB="0" distL="114300" distR="114300" simplePos="0" relativeHeight="251663360" behindDoc="1" locked="0" layoutInCell="1" allowOverlap="1">
            <wp:simplePos x="0" y="0"/>
            <wp:positionH relativeFrom="margin">
              <wp:align>left</wp:align>
            </wp:positionH>
            <wp:positionV relativeFrom="paragraph">
              <wp:posOffset>1259205</wp:posOffset>
            </wp:positionV>
            <wp:extent cx="8379460" cy="5866130"/>
            <wp:effectExtent l="0" t="635" r="1905" b="1905"/>
            <wp:wrapTight wrapText="bothSides">
              <wp:wrapPolygon edited="0">
                <wp:start x="21602" y="2"/>
                <wp:lineTo x="44" y="2"/>
                <wp:lineTo x="44" y="21537"/>
                <wp:lineTo x="21602" y="21537"/>
                <wp:lineTo x="21602" y="2"/>
              </wp:wrapPolygon>
            </wp:wrapTight>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rot="16200000">
                      <a:off x="0" y="0"/>
                      <a:ext cx="8379460" cy="5866130"/>
                    </a:xfrm>
                    <a:prstGeom prst="rect">
                      <a:avLst/>
                    </a:prstGeom>
                  </pic:spPr>
                </pic:pic>
              </a:graphicData>
            </a:graphic>
            <wp14:sizeRelH relativeFrom="margin">
              <wp14:pctWidth>0</wp14:pctWidth>
            </wp14:sizeRelH>
            <wp14:sizeRelV relativeFrom="margin">
              <wp14:pctHeight>0</wp14:pctHeight>
            </wp14:sizeRelV>
          </wp:anchor>
        </w:drawing>
      </w: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Default="00EB290D" w:rsidP="00EE1A8B">
      <w:pPr>
        <w:autoSpaceDE w:val="0"/>
        <w:autoSpaceDN w:val="0"/>
        <w:adjustRightInd w:val="0"/>
        <w:jc w:val="both"/>
        <w:rPr>
          <w:rFonts w:ascii="Arial" w:hAnsi="Arial" w:cs="Arial"/>
          <w:b/>
          <w:sz w:val="20"/>
          <w:szCs w:val="20"/>
          <w:lang w:eastAsia="sl-SI"/>
        </w:rPr>
      </w:pPr>
    </w:p>
    <w:p w:rsidR="00EB290D" w:rsidRPr="00EE1A8B" w:rsidRDefault="00EB290D" w:rsidP="00EE1A8B">
      <w:pPr>
        <w:autoSpaceDE w:val="0"/>
        <w:autoSpaceDN w:val="0"/>
        <w:adjustRightInd w:val="0"/>
        <w:jc w:val="both"/>
        <w:rPr>
          <w:rFonts w:ascii="Arial" w:hAnsi="Arial" w:cs="Arial"/>
          <w:b/>
          <w:sz w:val="20"/>
          <w:szCs w:val="20"/>
          <w:lang w:eastAsia="sl-SI"/>
        </w:rPr>
      </w:pPr>
    </w:p>
    <w:sectPr w:rsidR="00EB290D" w:rsidRPr="00EE1A8B" w:rsidSect="00BA5472">
      <w:headerReference w:type="default" r:id="rId14"/>
      <w:footerReference w:type="default" r:id="rId15"/>
      <w:headerReference w:type="first" r:id="rId16"/>
      <w:footerReference w:type="first" r:id="rId17"/>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621" w:rsidRDefault="00456621">
      <w:r>
        <w:separator/>
      </w:r>
    </w:p>
  </w:endnote>
  <w:endnote w:type="continuationSeparator" w:id="0">
    <w:p w:rsidR="00456621" w:rsidRDefault="0045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rajan Pro">
    <w:altName w:val="Times New Roman"/>
    <w:panose1 w:val="00000000000000000000"/>
    <w:charset w:val="00"/>
    <w:family w:val="roman"/>
    <w:notTrueType/>
    <w:pitch w:val="variable"/>
    <w:sig w:usb0="00000001" w:usb1="5000204B"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72" w:rsidRPr="008A57C5" w:rsidRDefault="000E2823">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9B10DE">
      <w:rPr>
        <w:rFonts w:ascii="Arial" w:hAnsi="Arial" w:cs="Arial"/>
        <w:bCs/>
        <w:sz w:val="20"/>
        <w:szCs w:val="20"/>
      </w:rPr>
      <w:t>9</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9B10DE">
      <w:rPr>
        <w:rFonts w:ascii="Arial" w:hAnsi="Arial" w:cs="Arial"/>
        <w:bCs/>
        <w:sz w:val="20"/>
        <w:szCs w:val="20"/>
      </w:rPr>
      <w:t>9</w:t>
    </w:r>
    <w:r w:rsidRPr="008A57C5">
      <w:rPr>
        <w:rFonts w:ascii="Arial" w:hAnsi="Arial" w:cs="Arial"/>
        <w:bCs/>
        <w:sz w:val="20"/>
        <w:szCs w:val="20"/>
      </w:rPr>
      <w:fldChar w:fldCharType="end"/>
    </w:r>
  </w:p>
  <w:p w:rsidR="00BA5472" w:rsidRDefault="009B10DE">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72" w:rsidRDefault="009B10DE" w:rsidP="00BA5472">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621" w:rsidRDefault="00456621">
      <w:r>
        <w:separator/>
      </w:r>
    </w:p>
  </w:footnote>
  <w:footnote w:type="continuationSeparator" w:id="0">
    <w:p w:rsidR="00456621" w:rsidRDefault="004566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72" w:rsidRPr="001B1D79" w:rsidRDefault="009B10DE">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72" w:rsidRPr="00125A68" w:rsidRDefault="000E2823" w:rsidP="00BA5472">
    <w:pPr>
      <w:spacing w:before="40"/>
      <w:ind w:right="-3"/>
      <w:rPr>
        <w:sz w:val="22"/>
        <w:szCs w:val="22"/>
      </w:rPr>
    </w:pPr>
    <w:r w:rsidRPr="00125A68">
      <w:rPr>
        <w:sz w:val="22"/>
        <w:szCs w:val="22"/>
        <w:lang w:eastAsia="sl-SI"/>
      </w:rPr>
      <mc:AlternateContent>
        <mc:Choice Requires="wps">
          <w:drawing>
            <wp:anchor distT="0" distB="0" distL="0" distR="0" simplePos="0" relativeHeight="251659264" behindDoc="0" locked="0" layoutInCell="1" allowOverlap="1" wp14:anchorId="7A99495F" wp14:editId="65A0C8E8">
              <wp:simplePos x="0" y="0"/>
              <wp:positionH relativeFrom="column">
                <wp:posOffset>1493520</wp:posOffset>
              </wp:positionH>
              <wp:positionV relativeFrom="paragraph">
                <wp:posOffset>54610</wp:posOffset>
              </wp:positionV>
              <wp:extent cx="4702175" cy="394335"/>
              <wp:effectExtent l="3810" t="0" r="0" b="0"/>
              <wp:wrapSquare wrapText="bothSides"/>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472" w:rsidRPr="00106C6A" w:rsidRDefault="009B10DE" w:rsidP="00BA547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rsidR="00BA5472" w:rsidRPr="00106C6A" w:rsidRDefault="009B10DE" w:rsidP="00BA547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A99495F" id="_x0000_t202" coordsize="21600,21600" o:spt="202" path="m,l,21600r21600,l21600,xe">
              <v:stroke joinstyle="miter"/>
              <v:path gradientshapeok="t" o:connecttype="rect"/>
            </v:shapetype>
            <v:shape id="Polje z besedilom 3" o:spid="_x0000_s1026" type="#_x0000_t202" style="position:absolute;margin-left:117.6pt;margin-top:4.3pt;width:370.25pt;height:31.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" filled="f" stroked="f">
              <v:textbox inset="0,0,0,0">
                <w:txbxContent>
                  <w:p w:rsidR="00BA5472" w:rsidRPr="00106C6A" w:rsidRDefault="006C0C2A" w:rsidP="00BA547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rsidR="00BA5472" w:rsidRPr="00106C6A" w:rsidRDefault="006C0C2A" w:rsidP="00BA547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2D6C"/>
    <w:multiLevelType w:val="hybridMultilevel"/>
    <w:tmpl w:val="9520851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311388"/>
    <w:multiLevelType w:val="hybridMultilevel"/>
    <w:tmpl w:val="3DEE5246"/>
    <w:lvl w:ilvl="0" w:tplc="50EAAA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F5237C"/>
    <w:multiLevelType w:val="hybridMultilevel"/>
    <w:tmpl w:val="867CB634"/>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8534E5"/>
    <w:multiLevelType w:val="hybridMultilevel"/>
    <w:tmpl w:val="C9F8C4DE"/>
    <w:lvl w:ilvl="0" w:tplc="0424000B">
      <w:start w:val="1"/>
      <w:numFmt w:val="bullet"/>
      <w:lvlText w:val=""/>
      <w:lvlJc w:val="left"/>
      <w:pPr>
        <w:ind w:left="1200" w:hanging="360"/>
      </w:pPr>
      <w:rPr>
        <w:rFonts w:ascii="Wingdings" w:hAnsi="Wingdings" w:hint="default"/>
      </w:rPr>
    </w:lvl>
    <w:lvl w:ilvl="1" w:tplc="04240003" w:tentative="1">
      <w:start w:val="1"/>
      <w:numFmt w:val="bullet"/>
      <w:lvlText w:val="o"/>
      <w:lvlJc w:val="left"/>
      <w:pPr>
        <w:ind w:left="1920" w:hanging="360"/>
      </w:pPr>
      <w:rPr>
        <w:rFonts w:ascii="Courier New" w:hAnsi="Courier New" w:cs="Courier New" w:hint="default"/>
      </w:rPr>
    </w:lvl>
    <w:lvl w:ilvl="2" w:tplc="04240005" w:tentative="1">
      <w:start w:val="1"/>
      <w:numFmt w:val="bullet"/>
      <w:lvlText w:val=""/>
      <w:lvlJc w:val="left"/>
      <w:pPr>
        <w:ind w:left="2640" w:hanging="360"/>
      </w:pPr>
      <w:rPr>
        <w:rFonts w:ascii="Wingdings" w:hAnsi="Wingdings" w:hint="default"/>
      </w:rPr>
    </w:lvl>
    <w:lvl w:ilvl="3" w:tplc="04240001" w:tentative="1">
      <w:start w:val="1"/>
      <w:numFmt w:val="bullet"/>
      <w:lvlText w:val=""/>
      <w:lvlJc w:val="left"/>
      <w:pPr>
        <w:ind w:left="3360" w:hanging="360"/>
      </w:pPr>
      <w:rPr>
        <w:rFonts w:ascii="Symbol" w:hAnsi="Symbol" w:hint="default"/>
      </w:rPr>
    </w:lvl>
    <w:lvl w:ilvl="4" w:tplc="04240003" w:tentative="1">
      <w:start w:val="1"/>
      <w:numFmt w:val="bullet"/>
      <w:lvlText w:val="o"/>
      <w:lvlJc w:val="left"/>
      <w:pPr>
        <w:ind w:left="4080" w:hanging="360"/>
      </w:pPr>
      <w:rPr>
        <w:rFonts w:ascii="Courier New" w:hAnsi="Courier New" w:cs="Courier New" w:hint="default"/>
      </w:rPr>
    </w:lvl>
    <w:lvl w:ilvl="5" w:tplc="04240005" w:tentative="1">
      <w:start w:val="1"/>
      <w:numFmt w:val="bullet"/>
      <w:lvlText w:val=""/>
      <w:lvlJc w:val="left"/>
      <w:pPr>
        <w:ind w:left="4800" w:hanging="360"/>
      </w:pPr>
      <w:rPr>
        <w:rFonts w:ascii="Wingdings" w:hAnsi="Wingdings" w:hint="default"/>
      </w:rPr>
    </w:lvl>
    <w:lvl w:ilvl="6" w:tplc="04240001" w:tentative="1">
      <w:start w:val="1"/>
      <w:numFmt w:val="bullet"/>
      <w:lvlText w:val=""/>
      <w:lvlJc w:val="left"/>
      <w:pPr>
        <w:ind w:left="5520" w:hanging="360"/>
      </w:pPr>
      <w:rPr>
        <w:rFonts w:ascii="Symbol" w:hAnsi="Symbol" w:hint="default"/>
      </w:rPr>
    </w:lvl>
    <w:lvl w:ilvl="7" w:tplc="04240003" w:tentative="1">
      <w:start w:val="1"/>
      <w:numFmt w:val="bullet"/>
      <w:lvlText w:val="o"/>
      <w:lvlJc w:val="left"/>
      <w:pPr>
        <w:ind w:left="6240" w:hanging="360"/>
      </w:pPr>
      <w:rPr>
        <w:rFonts w:ascii="Courier New" w:hAnsi="Courier New" w:cs="Courier New" w:hint="default"/>
      </w:rPr>
    </w:lvl>
    <w:lvl w:ilvl="8" w:tplc="04240005" w:tentative="1">
      <w:start w:val="1"/>
      <w:numFmt w:val="bullet"/>
      <w:lvlText w:val=""/>
      <w:lvlJc w:val="left"/>
      <w:pPr>
        <w:ind w:left="6960" w:hanging="360"/>
      </w:pPr>
      <w:rPr>
        <w:rFonts w:ascii="Wingdings" w:hAnsi="Wingdings" w:hint="default"/>
      </w:r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F8379C"/>
    <w:multiLevelType w:val="hybridMultilevel"/>
    <w:tmpl w:val="C03C53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EB62875"/>
    <w:multiLevelType w:val="hybridMultilevel"/>
    <w:tmpl w:val="A9D28E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18D2A84"/>
    <w:multiLevelType w:val="hybridMultilevel"/>
    <w:tmpl w:val="87E60510"/>
    <w:lvl w:ilvl="0" w:tplc="550AF8E2">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B055E89"/>
    <w:multiLevelType w:val="hybridMultilevel"/>
    <w:tmpl w:val="FC7CC7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FA37D0"/>
    <w:multiLevelType w:val="hybridMultilevel"/>
    <w:tmpl w:val="0CA097C8"/>
    <w:lvl w:ilvl="0" w:tplc="7CBCD0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77D487A"/>
    <w:multiLevelType w:val="hybridMultilevel"/>
    <w:tmpl w:val="96A84A7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B6360F6"/>
    <w:multiLevelType w:val="hybridMultilevel"/>
    <w:tmpl w:val="04C8D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C3A0D5A"/>
    <w:multiLevelType w:val="hybridMultilevel"/>
    <w:tmpl w:val="E2509586"/>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4493DE1"/>
    <w:multiLevelType w:val="hybridMultilevel"/>
    <w:tmpl w:val="3DCE92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7F2FE3"/>
    <w:multiLevelType w:val="hybridMultilevel"/>
    <w:tmpl w:val="C1AC5C14"/>
    <w:lvl w:ilvl="0" w:tplc="04240011">
      <w:start w:val="1"/>
      <w:numFmt w:val="decimal"/>
      <w:lvlText w:val="%1)"/>
      <w:lvlJc w:val="left"/>
      <w:pPr>
        <w:ind w:left="720" w:hanging="360"/>
      </w:pPr>
      <w:rPr>
        <w:rFonts w:hint="default"/>
      </w:rPr>
    </w:lvl>
    <w:lvl w:ilvl="1" w:tplc="053058D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21E7155"/>
    <w:multiLevelType w:val="hybridMultilevel"/>
    <w:tmpl w:val="93A6E5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1F0C8E"/>
    <w:multiLevelType w:val="hybridMultilevel"/>
    <w:tmpl w:val="C14AEE6C"/>
    <w:lvl w:ilvl="0" w:tplc="9C2603B8">
      <w:start w:val="1"/>
      <w:numFmt w:val="bullet"/>
      <w:lvlText w:val="-"/>
      <w:lvlJc w:val="left"/>
      <w:pPr>
        <w:ind w:left="360" w:hanging="360"/>
      </w:pPr>
      <w:rPr>
        <w:rFonts w:ascii="Courier New" w:hAnsi="Courier New"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3DE4BBD"/>
    <w:multiLevelType w:val="hybridMultilevel"/>
    <w:tmpl w:val="BB32F1FA"/>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7597255"/>
    <w:multiLevelType w:val="hybridMultilevel"/>
    <w:tmpl w:val="CE0E756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88B4C2D"/>
    <w:multiLevelType w:val="hybridMultilevel"/>
    <w:tmpl w:val="2102A6BC"/>
    <w:lvl w:ilvl="0" w:tplc="57CCC5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9214C1D"/>
    <w:multiLevelType w:val="hybridMultilevel"/>
    <w:tmpl w:val="446E8BC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7945107E"/>
    <w:multiLevelType w:val="hybridMultilevel"/>
    <w:tmpl w:val="9EC430F8"/>
    <w:lvl w:ilvl="0" w:tplc="74F668DE">
      <w:start w:val="5"/>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9E50AE1"/>
    <w:multiLevelType w:val="hybridMultilevel"/>
    <w:tmpl w:val="3DCE92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A0B3AF9"/>
    <w:multiLevelType w:val="hybridMultilevel"/>
    <w:tmpl w:val="9B0455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E380529"/>
    <w:multiLevelType w:val="hybridMultilevel"/>
    <w:tmpl w:val="456216B4"/>
    <w:lvl w:ilvl="0" w:tplc="57CCC5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EA019D9"/>
    <w:multiLevelType w:val="hybridMultilevel"/>
    <w:tmpl w:val="B4141B9E"/>
    <w:lvl w:ilvl="0" w:tplc="04240001">
      <w:start w:val="1"/>
      <w:numFmt w:val="bullet"/>
      <w:lvlText w:val=""/>
      <w:lvlJc w:val="left"/>
      <w:pPr>
        <w:ind w:left="1780" w:hanging="360"/>
      </w:pPr>
      <w:rPr>
        <w:rFonts w:ascii="Symbol" w:hAnsi="Symbol" w:hint="default"/>
      </w:rPr>
    </w:lvl>
    <w:lvl w:ilvl="1" w:tplc="04240003" w:tentative="1">
      <w:start w:val="1"/>
      <w:numFmt w:val="bullet"/>
      <w:lvlText w:val="o"/>
      <w:lvlJc w:val="left"/>
      <w:pPr>
        <w:ind w:left="2500" w:hanging="360"/>
      </w:pPr>
      <w:rPr>
        <w:rFonts w:ascii="Courier New" w:hAnsi="Courier New" w:cs="Courier New" w:hint="default"/>
      </w:rPr>
    </w:lvl>
    <w:lvl w:ilvl="2" w:tplc="04240005" w:tentative="1">
      <w:start w:val="1"/>
      <w:numFmt w:val="bullet"/>
      <w:lvlText w:val=""/>
      <w:lvlJc w:val="left"/>
      <w:pPr>
        <w:ind w:left="3220" w:hanging="360"/>
      </w:pPr>
      <w:rPr>
        <w:rFonts w:ascii="Wingdings" w:hAnsi="Wingdings" w:hint="default"/>
      </w:rPr>
    </w:lvl>
    <w:lvl w:ilvl="3" w:tplc="04240001" w:tentative="1">
      <w:start w:val="1"/>
      <w:numFmt w:val="bullet"/>
      <w:lvlText w:val=""/>
      <w:lvlJc w:val="left"/>
      <w:pPr>
        <w:ind w:left="3940" w:hanging="360"/>
      </w:pPr>
      <w:rPr>
        <w:rFonts w:ascii="Symbol" w:hAnsi="Symbol" w:hint="default"/>
      </w:rPr>
    </w:lvl>
    <w:lvl w:ilvl="4" w:tplc="04240003" w:tentative="1">
      <w:start w:val="1"/>
      <w:numFmt w:val="bullet"/>
      <w:lvlText w:val="o"/>
      <w:lvlJc w:val="left"/>
      <w:pPr>
        <w:ind w:left="4660" w:hanging="360"/>
      </w:pPr>
      <w:rPr>
        <w:rFonts w:ascii="Courier New" w:hAnsi="Courier New" w:cs="Courier New" w:hint="default"/>
      </w:rPr>
    </w:lvl>
    <w:lvl w:ilvl="5" w:tplc="04240005" w:tentative="1">
      <w:start w:val="1"/>
      <w:numFmt w:val="bullet"/>
      <w:lvlText w:val=""/>
      <w:lvlJc w:val="left"/>
      <w:pPr>
        <w:ind w:left="5380" w:hanging="360"/>
      </w:pPr>
      <w:rPr>
        <w:rFonts w:ascii="Wingdings" w:hAnsi="Wingdings" w:hint="default"/>
      </w:rPr>
    </w:lvl>
    <w:lvl w:ilvl="6" w:tplc="04240001" w:tentative="1">
      <w:start w:val="1"/>
      <w:numFmt w:val="bullet"/>
      <w:lvlText w:val=""/>
      <w:lvlJc w:val="left"/>
      <w:pPr>
        <w:ind w:left="6100" w:hanging="360"/>
      </w:pPr>
      <w:rPr>
        <w:rFonts w:ascii="Symbol" w:hAnsi="Symbol" w:hint="default"/>
      </w:rPr>
    </w:lvl>
    <w:lvl w:ilvl="7" w:tplc="04240003" w:tentative="1">
      <w:start w:val="1"/>
      <w:numFmt w:val="bullet"/>
      <w:lvlText w:val="o"/>
      <w:lvlJc w:val="left"/>
      <w:pPr>
        <w:ind w:left="6820" w:hanging="360"/>
      </w:pPr>
      <w:rPr>
        <w:rFonts w:ascii="Courier New" w:hAnsi="Courier New" w:cs="Courier New" w:hint="default"/>
      </w:rPr>
    </w:lvl>
    <w:lvl w:ilvl="8" w:tplc="04240005" w:tentative="1">
      <w:start w:val="1"/>
      <w:numFmt w:val="bullet"/>
      <w:lvlText w:val=""/>
      <w:lvlJc w:val="left"/>
      <w:pPr>
        <w:ind w:left="7540" w:hanging="360"/>
      </w:pPr>
      <w:rPr>
        <w:rFonts w:ascii="Wingdings" w:hAnsi="Wingdings" w:hint="default"/>
      </w:rPr>
    </w:lvl>
  </w:abstractNum>
  <w:abstractNum w:abstractNumId="31" w15:restartNumberingAfterBreak="0">
    <w:nsid w:val="7F355915"/>
    <w:multiLevelType w:val="hybridMultilevel"/>
    <w:tmpl w:val="3DCE92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7"/>
  </w:num>
  <w:num w:numId="4">
    <w:abstractNumId w:val="20"/>
  </w:num>
  <w:num w:numId="5">
    <w:abstractNumId w:val="32"/>
  </w:num>
  <w:num w:numId="6">
    <w:abstractNumId w:val="12"/>
  </w:num>
  <w:num w:numId="7">
    <w:abstractNumId w:val="6"/>
  </w:num>
  <w:num w:numId="8">
    <w:abstractNumId w:val="3"/>
  </w:num>
  <w:num w:numId="9">
    <w:abstractNumId w:val="10"/>
  </w:num>
  <w:num w:numId="10">
    <w:abstractNumId w:val="30"/>
  </w:num>
  <w:num w:numId="11">
    <w:abstractNumId w:val="5"/>
  </w:num>
  <w:num w:numId="12">
    <w:abstractNumId w:val="2"/>
  </w:num>
  <w:num w:numId="13">
    <w:abstractNumId w:val="16"/>
  </w:num>
  <w:num w:numId="14">
    <w:abstractNumId w:val="31"/>
  </w:num>
  <w:num w:numId="15">
    <w:abstractNumId w:val="27"/>
  </w:num>
  <w:num w:numId="16">
    <w:abstractNumId w:val="7"/>
  </w:num>
  <w:num w:numId="17">
    <w:abstractNumId w:val="21"/>
  </w:num>
  <w:num w:numId="18">
    <w:abstractNumId w:val="22"/>
  </w:num>
  <w:num w:numId="19">
    <w:abstractNumId w:val="15"/>
  </w:num>
  <w:num w:numId="20">
    <w:abstractNumId w:val="1"/>
  </w:num>
  <w:num w:numId="21">
    <w:abstractNumId w:val="29"/>
  </w:num>
  <w:num w:numId="22">
    <w:abstractNumId w:val="24"/>
  </w:num>
  <w:num w:numId="23">
    <w:abstractNumId w:val="19"/>
  </w:num>
  <w:num w:numId="24">
    <w:abstractNumId w:val="8"/>
  </w:num>
  <w:num w:numId="25">
    <w:abstractNumId w:val="25"/>
  </w:num>
  <w:num w:numId="26">
    <w:abstractNumId w:val="13"/>
  </w:num>
  <w:num w:numId="27">
    <w:abstractNumId w:val="18"/>
  </w:num>
  <w:num w:numId="28">
    <w:abstractNumId w:val="11"/>
  </w:num>
  <w:num w:numId="29">
    <w:abstractNumId w:val="14"/>
  </w:num>
  <w:num w:numId="30">
    <w:abstractNumId w:val="0"/>
  </w:num>
  <w:num w:numId="31">
    <w:abstractNumId w:val="23"/>
  </w:num>
  <w:num w:numId="32">
    <w:abstractNumId w:val="2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2B"/>
    <w:rsid w:val="000074F0"/>
    <w:rsid w:val="000233C7"/>
    <w:rsid w:val="00023875"/>
    <w:rsid w:val="00034853"/>
    <w:rsid w:val="00034AEB"/>
    <w:rsid w:val="00077531"/>
    <w:rsid w:val="0008655D"/>
    <w:rsid w:val="0009256C"/>
    <w:rsid w:val="0009353F"/>
    <w:rsid w:val="000A1D04"/>
    <w:rsid w:val="000C442C"/>
    <w:rsid w:val="000D1229"/>
    <w:rsid w:val="000E2823"/>
    <w:rsid w:val="000E3B88"/>
    <w:rsid w:val="001047AE"/>
    <w:rsid w:val="00110078"/>
    <w:rsid w:val="00121D00"/>
    <w:rsid w:val="001220CB"/>
    <w:rsid w:val="001303BF"/>
    <w:rsid w:val="001726CA"/>
    <w:rsid w:val="00175BF6"/>
    <w:rsid w:val="001863C5"/>
    <w:rsid w:val="001B0042"/>
    <w:rsid w:val="001B5BA4"/>
    <w:rsid w:val="001B5D11"/>
    <w:rsid w:val="001C5C66"/>
    <w:rsid w:val="001C7793"/>
    <w:rsid w:val="001C78F9"/>
    <w:rsid w:val="001C7EB8"/>
    <w:rsid w:val="001D1700"/>
    <w:rsid w:val="001D6CE0"/>
    <w:rsid w:val="001E0591"/>
    <w:rsid w:val="001E38A5"/>
    <w:rsid w:val="001E6CF3"/>
    <w:rsid w:val="001F1DCA"/>
    <w:rsid w:val="001F22C4"/>
    <w:rsid w:val="001F6F97"/>
    <w:rsid w:val="00222406"/>
    <w:rsid w:val="002224B8"/>
    <w:rsid w:val="00223D8D"/>
    <w:rsid w:val="00225EE5"/>
    <w:rsid w:val="002459B4"/>
    <w:rsid w:val="002547A6"/>
    <w:rsid w:val="00257D0C"/>
    <w:rsid w:val="002650E2"/>
    <w:rsid w:val="00275449"/>
    <w:rsid w:val="00282ACC"/>
    <w:rsid w:val="002C0CDA"/>
    <w:rsid w:val="002C3CD8"/>
    <w:rsid w:val="002C497E"/>
    <w:rsid w:val="002C78FC"/>
    <w:rsid w:val="002D5FA9"/>
    <w:rsid w:val="002E584F"/>
    <w:rsid w:val="00302254"/>
    <w:rsid w:val="0030686F"/>
    <w:rsid w:val="00311F7D"/>
    <w:rsid w:val="00321846"/>
    <w:rsid w:val="0032265B"/>
    <w:rsid w:val="003234EB"/>
    <w:rsid w:val="00332FA8"/>
    <w:rsid w:val="0035231D"/>
    <w:rsid w:val="00363AD9"/>
    <w:rsid w:val="00364120"/>
    <w:rsid w:val="003753E6"/>
    <w:rsid w:val="003A16CD"/>
    <w:rsid w:val="003B7207"/>
    <w:rsid w:val="003D32C1"/>
    <w:rsid w:val="003F0457"/>
    <w:rsid w:val="003F2D8B"/>
    <w:rsid w:val="003F66C0"/>
    <w:rsid w:val="003F6F9A"/>
    <w:rsid w:val="0040189D"/>
    <w:rsid w:val="0040518D"/>
    <w:rsid w:val="004061EF"/>
    <w:rsid w:val="004102AF"/>
    <w:rsid w:val="00414C28"/>
    <w:rsid w:val="00420F3D"/>
    <w:rsid w:val="00430F28"/>
    <w:rsid w:val="004312F9"/>
    <w:rsid w:val="004325C4"/>
    <w:rsid w:val="00436F76"/>
    <w:rsid w:val="00437533"/>
    <w:rsid w:val="00441A54"/>
    <w:rsid w:val="00452B89"/>
    <w:rsid w:val="00456621"/>
    <w:rsid w:val="0046470C"/>
    <w:rsid w:val="004755F8"/>
    <w:rsid w:val="004B121A"/>
    <w:rsid w:val="004B7777"/>
    <w:rsid w:val="004C0633"/>
    <w:rsid w:val="004D4BA9"/>
    <w:rsid w:val="00505396"/>
    <w:rsid w:val="00505ABE"/>
    <w:rsid w:val="00520498"/>
    <w:rsid w:val="00534FAE"/>
    <w:rsid w:val="00545B3E"/>
    <w:rsid w:val="00546764"/>
    <w:rsid w:val="005504F6"/>
    <w:rsid w:val="00553B20"/>
    <w:rsid w:val="0057153E"/>
    <w:rsid w:val="00575F60"/>
    <w:rsid w:val="00592F37"/>
    <w:rsid w:val="005A0C78"/>
    <w:rsid w:val="005A78BA"/>
    <w:rsid w:val="005B688B"/>
    <w:rsid w:val="005C343F"/>
    <w:rsid w:val="005D3882"/>
    <w:rsid w:val="005D7ED3"/>
    <w:rsid w:val="005F538A"/>
    <w:rsid w:val="006066D2"/>
    <w:rsid w:val="00613462"/>
    <w:rsid w:val="00615745"/>
    <w:rsid w:val="00622A7F"/>
    <w:rsid w:val="006454CC"/>
    <w:rsid w:val="006462E6"/>
    <w:rsid w:val="00657897"/>
    <w:rsid w:val="00671465"/>
    <w:rsid w:val="00680477"/>
    <w:rsid w:val="00691666"/>
    <w:rsid w:val="006A3E2B"/>
    <w:rsid w:val="006A58B1"/>
    <w:rsid w:val="006C010E"/>
    <w:rsid w:val="006C0AE0"/>
    <w:rsid w:val="006C0C2A"/>
    <w:rsid w:val="006C724B"/>
    <w:rsid w:val="006D09D9"/>
    <w:rsid w:val="006E51E4"/>
    <w:rsid w:val="006F52D8"/>
    <w:rsid w:val="00707167"/>
    <w:rsid w:val="00716CEA"/>
    <w:rsid w:val="0072705E"/>
    <w:rsid w:val="00741821"/>
    <w:rsid w:val="00744D7D"/>
    <w:rsid w:val="00745D36"/>
    <w:rsid w:val="00755453"/>
    <w:rsid w:val="00757994"/>
    <w:rsid w:val="00767626"/>
    <w:rsid w:val="00770CBF"/>
    <w:rsid w:val="0077463A"/>
    <w:rsid w:val="007925E7"/>
    <w:rsid w:val="007949B2"/>
    <w:rsid w:val="007A31A2"/>
    <w:rsid w:val="007B0A16"/>
    <w:rsid w:val="007B0DB8"/>
    <w:rsid w:val="007B413D"/>
    <w:rsid w:val="007B6126"/>
    <w:rsid w:val="007C18EC"/>
    <w:rsid w:val="007C4F07"/>
    <w:rsid w:val="007C4F8B"/>
    <w:rsid w:val="007C7247"/>
    <w:rsid w:val="007E1325"/>
    <w:rsid w:val="007E1857"/>
    <w:rsid w:val="00800A84"/>
    <w:rsid w:val="00807C2F"/>
    <w:rsid w:val="0081659D"/>
    <w:rsid w:val="00833661"/>
    <w:rsid w:val="00835DCD"/>
    <w:rsid w:val="00837BD0"/>
    <w:rsid w:val="00843888"/>
    <w:rsid w:val="00851B95"/>
    <w:rsid w:val="008537F6"/>
    <w:rsid w:val="008610E5"/>
    <w:rsid w:val="008679F3"/>
    <w:rsid w:val="00867BED"/>
    <w:rsid w:val="0087697F"/>
    <w:rsid w:val="00883E27"/>
    <w:rsid w:val="008B141B"/>
    <w:rsid w:val="008D2293"/>
    <w:rsid w:val="008D3B93"/>
    <w:rsid w:val="008D3FA9"/>
    <w:rsid w:val="008E05FA"/>
    <w:rsid w:val="008E6358"/>
    <w:rsid w:val="008E7C49"/>
    <w:rsid w:val="008F3CCE"/>
    <w:rsid w:val="008F738B"/>
    <w:rsid w:val="00906603"/>
    <w:rsid w:val="00913D64"/>
    <w:rsid w:val="00916503"/>
    <w:rsid w:val="00917149"/>
    <w:rsid w:val="00921240"/>
    <w:rsid w:val="00923D51"/>
    <w:rsid w:val="00941DAB"/>
    <w:rsid w:val="00947882"/>
    <w:rsid w:val="00953B13"/>
    <w:rsid w:val="00956E60"/>
    <w:rsid w:val="00957D4B"/>
    <w:rsid w:val="00966334"/>
    <w:rsid w:val="00970378"/>
    <w:rsid w:val="00972764"/>
    <w:rsid w:val="00972A18"/>
    <w:rsid w:val="00993399"/>
    <w:rsid w:val="009A02C1"/>
    <w:rsid w:val="009B10DE"/>
    <w:rsid w:val="009C0185"/>
    <w:rsid w:val="009C3052"/>
    <w:rsid w:val="009D3A15"/>
    <w:rsid w:val="009D6583"/>
    <w:rsid w:val="009D74D3"/>
    <w:rsid w:val="009D793E"/>
    <w:rsid w:val="009E354A"/>
    <w:rsid w:val="009E66FE"/>
    <w:rsid w:val="009E7B99"/>
    <w:rsid w:val="009F2062"/>
    <w:rsid w:val="009F25B9"/>
    <w:rsid w:val="00A03EE0"/>
    <w:rsid w:val="00A12C83"/>
    <w:rsid w:val="00A23BB2"/>
    <w:rsid w:val="00A3166F"/>
    <w:rsid w:val="00A35C08"/>
    <w:rsid w:val="00A44338"/>
    <w:rsid w:val="00A4586C"/>
    <w:rsid w:val="00A52C17"/>
    <w:rsid w:val="00A56EA6"/>
    <w:rsid w:val="00A70DE1"/>
    <w:rsid w:val="00A73F0B"/>
    <w:rsid w:val="00A770F4"/>
    <w:rsid w:val="00A95E1D"/>
    <w:rsid w:val="00AB0974"/>
    <w:rsid w:val="00AB17DC"/>
    <w:rsid w:val="00AB5E7B"/>
    <w:rsid w:val="00AC3BB4"/>
    <w:rsid w:val="00AE08E3"/>
    <w:rsid w:val="00AE589C"/>
    <w:rsid w:val="00AF3AC6"/>
    <w:rsid w:val="00B03587"/>
    <w:rsid w:val="00B04490"/>
    <w:rsid w:val="00B33AA1"/>
    <w:rsid w:val="00B37C81"/>
    <w:rsid w:val="00B406B4"/>
    <w:rsid w:val="00B45C67"/>
    <w:rsid w:val="00B54693"/>
    <w:rsid w:val="00B658B5"/>
    <w:rsid w:val="00B6672D"/>
    <w:rsid w:val="00B75000"/>
    <w:rsid w:val="00B75FA1"/>
    <w:rsid w:val="00B9123F"/>
    <w:rsid w:val="00BB11E2"/>
    <w:rsid w:val="00BB2B00"/>
    <w:rsid w:val="00C0144B"/>
    <w:rsid w:val="00C01E84"/>
    <w:rsid w:val="00C041D5"/>
    <w:rsid w:val="00C157A5"/>
    <w:rsid w:val="00C16016"/>
    <w:rsid w:val="00C16FF2"/>
    <w:rsid w:val="00C22889"/>
    <w:rsid w:val="00C23922"/>
    <w:rsid w:val="00C250A3"/>
    <w:rsid w:val="00C26255"/>
    <w:rsid w:val="00C357E8"/>
    <w:rsid w:val="00C40548"/>
    <w:rsid w:val="00C4554E"/>
    <w:rsid w:val="00C51361"/>
    <w:rsid w:val="00C52F1D"/>
    <w:rsid w:val="00C57FB6"/>
    <w:rsid w:val="00C65F1D"/>
    <w:rsid w:val="00C66FF1"/>
    <w:rsid w:val="00C86E13"/>
    <w:rsid w:val="00C900D5"/>
    <w:rsid w:val="00CC3675"/>
    <w:rsid w:val="00CC5EF4"/>
    <w:rsid w:val="00CC7B33"/>
    <w:rsid w:val="00CD63C4"/>
    <w:rsid w:val="00CF5154"/>
    <w:rsid w:val="00CF73C5"/>
    <w:rsid w:val="00D00360"/>
    <w:rsid w:val="00D06A9D"/>
    <w:rsid w:val="00D07B95"/>
    <w:rsid w:val="00D4004A"/>
    <w:rsid w:val="00D41681"/>
    <w:rsid w:val="00D4685B"/>
    <w:rsid w:val="00D616A3"/>
    <w:rsid w:val="00D72E23"/>
    <w:rsid w:val="00D8046D"/>
    <w:rsid w:val="00D80B34"/>
    <w:rsid w:val="00D85299"/>
    <w:rsid w:val="00D85ABC"/>
    <w:rsid w:val="00D94870"/>
    <w:rsid w:val="00DA3367"/>
    <w:rsid w:val="00DC020E"/>
    <w:rsid w:val="00DC56D3"/>
    <w:rsid w:val="00DD2756"/>
    <w:rsid w:val="00DF3327"/>
    <w:rsid w:val="00E12363"/>
    <w:rsid w:val="00E17B53"/>
    <w:rsid w:val="00E25840"/>
    <w:rsid w:val="00E465AF"/>
    <w:rsid w:val="00E509C2"/>
    <w:rsid w:val="00E52298"/>
    <w:rsid w:val="00E52C6F"/>
    <w:rsid w:val="00E73E11"/>
    <w:rsid w:val="00E85EF7"/>
    <w:rsid w:val="00E87A9E"/>
    <w:rsid w:val="00E93C93"/>
    <w:rsid w:val="00EA230E"/>
    <w:rsid w:val="00EA45BD"/>
    <w:rsid w:val="00EB290D"/>
    <w:rsid w:val="00EC1536"/>
    <w:rsid w:val="00EE1A8B"/>
    <w:rsid w:val="00EE1B56"/>
    <w:rsid w:val="00EE4011"/>
    <w:rsid w:val="00F016B8"/>
    <w:rsid w:val="00F15E9D"/>
    <w:rsid w:val="00F440EC"/>
    <w:rsid w:val="00F56495"/>
    <w:rsid w:val="00F56C7F"/>
    <w:rsid w:val="00F660EA"/>
    <w:rsid w:val="00F9002C"/>
    <w:rsid w:val="00FC55D6"/>
    <w:rsid w:val="00FE1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4BD848-C21B-4609-96D3-8721061C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A3E2B"/>
    <w:pPr>
      <w:suppressAutoHyphens/>
    </w:pPr>
    <w:rPr>
      <w:noProof/>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6A3E2B"/>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basedOn w:val="Privzetapisavaodstavka"/>
    <w:link w:val="Naslov1"/>
    <w:rsid w:val="006A3E2B"/>
    <w:rPr>
      <w:rFonts w:ascii="Arial" w:hAnsi="Arial" w:cs="Arial"/>
      <w:b/>
      <w:bCs/>
      <w:noProof/>
      <w:kern w:val="32"/>
      <w:sz w:val="32"/>
      <w:szCs w:val="32"/>
      <w:lang w:eastAsia="en-US"/>
    </w:rPr>
  </w:style>
  <w:style w:type="character" w:styleId="Hiperpovezava">
    <w:name w:val="Hyperlink"/>
    <w:rsid w:val="006A3E2B"/>
    <w:rPr>
      <w:color w:val="000080"/>
      <w:u w:val="single"/>
    </w:rPr>
  </w:style>
  <w:style w:type="paragraph" w:styleId="Noga">
    <w:name w:val="footer"/>
    <w:basedOn w:val="Navaden"/>
    <w:link w:val="NogaZnak"/>
    <w:uiPriority w:val="99"/>
    <w:rsid w:val="006A3E2B"/>
    <w:pPr>
      <w:tabs>
        <w:tab w:val="center" w:pos="4536"/>
        <w:tab w:val="right" w:pos="9072"/>
      </w:tabs>
    </w:pPr>
  </w:style>
  <w:style w:type="character" w:customStyle="1" w:styleId="NogaZnak">
    <w:name w:val="Noga Znak"/>
    <w:basedOn w:val="Privzetapisavaodstavka"/>
    <w:link w:val="Noga"/>
    <w:uiPriority w:val="99"/>
    <w:rsid w:val="006A3E2B"/>
    <w:rPr>
      <w:noProof/>
      <w:sz w:val="24"/>
      <w:szCs w:val="24"/>
      <w:lang w:eastAsia="ar-SA"/>
    </w:rPr>
  </w:style>
  <w:style w:type="paragraph" w:customStyle="1" w:styleId="Vrstapredpisa">
    <w:name w:val="Vrsta predpisa"/>
    <w:basedOn w:val="Navaden"/>
    <w:link w:val="VrstapredpisaZnak"/>
    <w:qFormat/>
    <w:rsid w:val="006A3E2B"/>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6A3E2B"/>
    <w:rPr>
      <w:rFonts w:ascii="Arial" w:hAnsi="Arial" w:cs="Arial"/>
      <w:b/>
      <w:bCs/>
      <w:noProof/>
      <w:color w:val="000000"/>
      <w:spacing w:val="40"/>
      <w:sz w:val="22"/>
      <w:szCs w:val="22"/>
    </w:rPr>
  </w:style>
  <w:style w:type="paragraph" w:customStyle="1" w:styleId="Naslovpredpisa">
    <w:name w:val="Naslov_predpisa"/>
    <w:basedOn w:val="Navaden"/>
    <w:link w:val="NaslovpredpisaZnak"/>
    <w:qFormat/>
    <w:rsid w:val="006A3E2B"/>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6A3E2B"/>
    <w:rPr>
      <w:rFonts w:ascii="Arial" w:hAnsi="Arial" w:cs="Arial"/>
      <w:b/>
      <w:noProof/>
      <w:sz w:val="22"/>
      <w:szCs w:val="22"/>
    </w:rPr>
  </w:style>
  <w:style w:type="paragraph" w:customStyle="1" w:styleId="Poglavje">
    <w:name w:val="Poglavje"/>
    <w:basedOn w:val="Navaden"/>
    <w:qFormat/>
    <w:rsid w:val="006A3E2B"/>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6A3E2B"/>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6A3E2B"/>
    <w:rPr>
      <w:rFonts w:ascii="Arial" w:hAnsi="Arial" w:cs="Arial"/>
      <w:noProof/>
      <w:sz w:val="22"/>
      <w:szCs w:val="22"/>
    </w:rPr>
  </w:style>
  <w:style w:type="paragraph" w:customStyle="1" w:styleId="Oddelek">
    <w:name w:val="Oddelek"/>
    <w:basedOn w:val="Navaden"/>
    <w:link w:val="OddelekZnak1"/>
    <w:qFormat/>
    <w:rsid w:val="006A3E2B"/>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6A3E2B"/>
    <w:rPr>
      <w:rFonts w:ascii="Arial" w:hAnsi="Arial" w:cs="Arial"/>
      <w:b/>
      <w:noProof/>
      <w:sz w:val="22"/>
      <w:szCs w:val="22"/>
    </w:rPr>
  </w:style>
  <w:style w:type="paragraph" w:styleId="Glava">
    <w:name w:val="header"/>
    <w:basedOn w:val="Navaden"/>
    <w:link w:val="GlavaZnak"/>
    <w:rsid w:val="006A3E2B"/>
    <w:pPr>
      <w:tabs>
        <w:tab w:val="center" w:pos="4320"/>
        <w:tab w:val="right" w:pos="8640"/>
      </w:tabs>
      <w:suppressAutoHyphens w:val="0"/>
      <w:spacing w:line="260" w:lineRule="atLeast"/>
    </w:pPr>
    <w:rPr>
      <w:rFonts w:ascii="Arial" w:hAnsi="Arial"/>
      <w:sz w:val="20"/>
      <w:lang w:val="en-US" w:eastAsia="en-US"/>
    </w:rPr>
  </w:style>
  <w:style w:type="character" w:customStyle="1" w:styleId="GlavaZnak">
    <w:name w:val="Glava Znak"/>
    <w:basedOn w:val="Privzetapisavaodstavka"/>
    <w:link w:val="Glava"/>
    <w:rsid w:val="006A3E2B"/>
    <w:rPr>
      <w:rFonts w:ascii="Arial" w:hAnsi="Arial"/>
      <w:noProof/>
      <w:szCs w:val="24"/>
      <w:lang w:val="en-US" w:eastAsia="en-US"/>
    </w:rPr>
  </w:style>
  <w:style w:type="paragraph" w:customStyle="1" w:styleId="Style4">
    <w:name w:val="Style4"/>
    <w:basedOn w:val="Navaden"/>
    <w:uiPriority w:val="99"/>
    <w:rsid w:val="006A3E2B"/>
    <w:pPr>
      <w:widowControl w:val="0"/>
      <w:suppressAutoHyphens w:val="0"/>
      <w:autoSpaceDE w:val="0"/>
      <w:autoSpaceDN w:val="0"/>
      <w:adjustRightInd w:val="0"/>
      <w:spacing w:line="269" w:lineRule="exact"/>
      <w:jc w:val="both"/>
    </w:pPr>
    <w:rPr>
      <w:rFonts w:ascii="Microsoft Sans Serif" w:hAnsi="Microsoft Sans Serif" w:cs="Microsoft Sans Serif"/>
      <w:noProof w:val="0"/>
      <w:lang w:eastAsia="sl-SI"/>
    </w:rPr>
  </w:style>
  <w:style w:type="paragraph" w:styleId="Odstavekseznama">
    <w:name w:val="List Paragraph"/>
    <w:basedOn w:val="Navaden"/>
    <w:link w:val="OdstavekseznamaZnak"/>
    <w:uiPriority w:val="34"/>
    <w:qFormat/>
    <w:rsid w:val="006A3E2B"/>
    <w:pPr>
      <w:ind w:left="720"/>
      <w:contextualSpacing/>
    </w:pPr>
  </w:style>
  <w:style w:type="paragraph" w:customStyle="1" w:styleId="podpisi">
    <w:name w:val="podpisi"/>
    <w:basedOn w:val="Navaden"/>
    <w:qFormat/>
    <w:rsid w:val="006A3E2B"/>
    <w:pPr>
      <w:tabs>
        <w:tab w:val="left" w:pos="3402"/>
      </w:tabs>
      <w:suppressAutoHyphens w:val="0"/>
      <w:spacing w:line="260" w:lineRule="atLeast"/>
    </w:pPr>
    <w:rPr>
      <w:rFonts w:ascii="Arial" w:hAnsi="Arial"/>
      <w:noProof w:val="0"/>
      <w:sz w:val="20"/>
      <w:lang w:val="it-IT" w:eastAsia="en-US"/>
    </w:rPr>
  </w:style>
  <w:style w:type="paragraph" w:styleId="Besedilooblaka">
    <w:name w:val="Balloon Text"/>
    <w:basedOn w:val="Navaden"/>
    <w:link w:val="BesedilooblakaZnak"/>
    <w:rsid w:val="00DD2756"/>
    <w:rPr>
      <w:rFonts w:ascii="Segoe UI" w:hAnsi="Segoe UI" w:cs="Segoe UI"/>
      <w:sz w:val="18"/>
      <w:szCs w:val="18"/>
    </w:rPr>
  </w:style>
  <w:style w:type="character" w:customStyle="1" w:styleId="BesedilooblakaZnak">
    <w:name w:val="Besedilo oblačka Znak"/>
    <w:basedOn w:val="Privzetapisavaodstavka"/>
    <w:link w:val="Besedilooblaka"/>
    <w:rsid w:val="00DD2756"/>
    <w:rPr>
      <w:rFonts w:ascii="Segoe UI" w:hAnsi="Segoe UI" w:cs="Segoe UI"/>
      <w:noProof/>
      <w:sz w:val="18"/>
      <w:szCs w:val="18"/>
      <w:lang w:eastAsia="ar-SA"/>
    </w:rPr>
  </w:style>
  <w:style w:type="paragraph" w:customStyle="1" w:styleId="doc-ti">
    <w:name w:val="doc-ti"/>
    <w:basedOn w:val="Navaden"/>
    <w:rsid w:val="007E1325"/>
    <w:pPr>
      <w:suppressAutoHyphens w:val="0"/>
      <w:spacing w:before="100" w:beforeAutospacing="1" w:after="100" w:afterAutospacing="1"/>
    </w:pPr>
    <w:rPr>
      <w:noProof w:val="0"/>
      <w:lang w:eastAsia="sl-SI"/>
    </w:rPr>
  </w:style>
  <w:style w:type="paragraph" w:styleId="Telobesedila">
    <w:name w:val="Body Text"/>
    <w:basedOn w:val="Navaden"/>
    <w:link w:val="TelobesedilaZnak"/>
    <w:uiPriority w:val="1"/>
    <w:qFormat/>
    <w:rsid w:val="00077531"/>
    <w:pPr>
      <w:suppressAutoHyphens w:val="0"/>
      <w:autoSpaceDE w:val="0"/>
      <w:autoSpaceDN w:val="0"/>
      <w:adjustRightInd w:val="0"/>
    </w:pPr>
    <w:rPr>
      <w:rFonts w:ascii="Gill Sans MT" w:hAnsi="Gill Sans MT" w:cs="Gill Sans MT"/>
      <w:noProof w:val="0"/>
      <w:sz w:val="14"/>
      <w:szCs w:val="14"/>
      <w:lang w:eastAsia="sl-SI"/>
    </w:rPr>
  </w:style>
  <w:style w:type="character" w:customStyle="1" w:styleId="TelobesedilaZnak">
    <w:name w:val="Telo besedila Znak"/>
    <w:basedOn w:val="Privzetapisavaodstavka"/>
    <w:link w:val="Telobesedila"/>
    <w:uiPriority w:val="1"/>
    <w:rsid w:val="00077531"/>
    <w:rPr>
      <w:rFonts w:ascii="Gill Sans MT" w:hAnsi="Gill Sans MT" w:cs="Gill Sans MT"/>
      <w:sz w:val="14"/>
      <w:szCs w:val="14"/>
    </w:rPr>
  </w:style>
  <w:style w:type="paragraph" w:customStyle="1" w:styleId="TableParagraph">
    <w:name w:val="Table Paragraph"/>
    <w:basedOn w:val="Navaden"/>
    <w:uiPriority w:val="1"/>
    <w:qFormat/>
    <w:rsid w:val="00077531"/>
    <w:pPr>
      <w:suppressAutoHyphens w:val="0"/>
      <w:autoSpaceDE w:val="0"/>
      <w:autoSpaceDN w:val="0"/>
      <w:adjustRightInd w:val="0"/>
      <w:spacing w:before="13" w:line="178" w:lineRule="exact"/>
    </w:pPr>
    <w:rPr>
      <w:rFonts w:ascii="Gill Sans MT" w:hAnsi="Gill Sans MT" w:cs="Gill Sans MT"/>
      <w:noProof w:val="0"/>
      <w:lang w:eastAsia="sl-SI"/>
    </w:rPr>
  </w:style>
  <w:style w:type="paragraph" w:styleId="Brezrazmikov">
    <w:name w:val="No Spacing"/>
    <w:uiPriority w:val="1"/>
    <w:qFormat/>
    <w:rsid w:val="00D00360"/>
    <w:rPr>
      <w:rFonts w:asciiTheme="minorHAnsi" w:eastAsiaTheme="minorHAnsi" w:hAnsiTheme="minorHAnsi" w:cstheme="minorBidi"/>
      <w:sz w:val="22"/>
      <w:szCs w:val="22"/>
      <w:lang w:eastAsia="en-US"/>
    </w:rPr>
  </w:style>
  <w:style w:type="paragraph" w:styleId="Navadensplet">
    <w:name w:val="Normal (Web)"/>
    <w:basedOn w:val="Navaden"/>
    <w:rsid w:val="007C18EC"/>
    <w:pPr>
      <w:suppressAutoHyphens w:val="0"/>
    </w:pPr>
    <w:rPr>
      <w:rFonts w:ascii="Verdana" w:hAnsi="Verdana"/>
      <w:noProof w:val="0"/>
      <w:color w:val="4F4F4F"/>
      <w:sz w:val="17"/>
      <w:szCs w:val="17"/>
      <w:lang w:eastAsia="sl-SI"/>
    </w:rPr>
  </w:style>
  <w:style w:type="character" w:styleId="Krepko">
    <w:name w:val="Strong"/>
    <w:basedOn w:val="Privzetapisavaodstavka"/>
    <w:qFormat/>
    <w:rsid w:val="007C18EC"/>
    <w:rPr>
      <w:b/>
      <w:bCs/>
    </w:rPr>
  </w:style>
  <w:style w:type="character" w:styleId="Poudarek">
    <w:name w:val="Emphasis"/>
    <w:basedOn w:val="Privzetapisavaodstavka"/>
    <w:qFormat/>
    <w:rsid w:val="008D2293"/>
    <w:rPr>
      <w:i/>
      <w:iCs/>
    </w:rPr>
  </w:style>
  <w:style w:type="paragraph" w:styleId="Telobesedila-zamik">
    <w:name w:val="Body Text Indent"/>
    <w:basedOn w:val="Navaden"/>
    <w:link w:val="Telobesedila-zamikZnak"/>
    <w:rsid w:val="008F3CCE"/>
    <w:pPr>
      <w:spacing w:after="120"/>
      <w:ind w:left="283"/>
    </w:pPr>
  </w:style>
  <w:style w:type="character" w:customStyle="1" w:styleId="Telobesedila-zamikZnak">
    <w:name w:val="Telo besedila - zamik Znak"/>
    <w:basedOn w:val="Privzetapisavaodstavka"/>
    <w:link w:val="Telobesedila-zamik"/>
    <w:rsid w:val="008F3CCE"/>
    <w:rPr>
      <w:noProof/>
      <w:sz w:val="24"/>
      <w:szCs w:val="24"/>
      <w:lang w:eastAsia="ar-SA"/>
    </w:rPr>
  </w:style>
  <w:style w:type="character" w:customStyle="1" w:styleId="OdstavekseznamaZnak">
    <w:name w:val="Odstavek seznama Znak"/>
    <w:link w:val="Odstavekseznama"/>
    <w:uiPriority w:val="34"/>
    <w:locked/>
    <w:rsid w:val="008F3CCE"/>
    <w:rPr>
      <w:noProof/>
      <w:sz w:val="24"/>
      <w:szCs w:val="24"/>
      <w:lang w:eastAsia="ar-SA"/>
    </w:rPr>
  </w:style>
  <w:style w:type="paragraph" w:styleId="Napis">
    <w:name w:val="caption"/>
    <w:basedOn w:val="Navaden"/>
    <w:next w:val="Navaden"/>
    <w:unhideWhenUsed/>
    <w:qFormat/>
    <w:rsid w:val="00223D8D"/>
    <w:pPr>
      <w:spacing w:after="200"/>
    </w:pPr>
    <w:rPr>
      <w:i/>
      <w:iCs/>
      <w:color w:val="44546A" w:themeColor="text2"/>
      <w:sz w:val="18"/>
      <w:szCs w:val="18"/>
    </w:rPr>
  </w:style>
  <w:style w:type="character" w:styleId="Pripombasklic">
    <w:name w:val="annotation reference"/>
    <w:basedOn w:val="Privzetapisavaodstavka"/>
    <w:rsid w:val="00F56495"/>
    <w:rPr>
      <w:sz w:val="16"/>
      <w:szCs w:val="16"/>
    </w:rPr>
  </w:style>
  <w:style w:type="paragraph" w:styleId="Pripombabesedilo">
    <w:name w:val="annotation text"/>
    <w:basedOn w:val="Navaden"/>
    <w:link w:val="PripombabesediloZnak"/>
    <w:rsid w:val="00F56495"/>
    <w:rPr>
      <w:sz w:val="20"/>
      <w:szCs w:val="20"/>
    </w:rPr>
  </w:style>
  <w:style w:type="character" w:customStyle="1" w:styleId="PripombabesediloZnak">
    <w:name w:val="Pripomba – besedilo Znak"/>
    <w:basedOn w:val="Privzetapisavaodstavka"/>
    <w:link w:val="Pripombabesedilo"/>
    <w:rsid w:val="00F56495"/>
    <w:rPr>
      <w:noProof/>
      <w:lang w:eastAsia="ar-SA"/>
    </w:rPr>
  </w:style>
  <w:style w:type="paragraph" w:styleId="Zadevapripombe">
    <w:name w:val="annotation subject"/>
    <w:basedOn w:val="Pripombabesedilo"/>
    <w:next w:val="Pripombabesedilo"/>
    <w:link w:val="ZadevapripombeZnak"/>
    <w:rsid w:val="00F56495"/>
    <w:rPr>
      <w:b/>
      <w:bCs/>
    </w:rPr>
  </w:style>
  <w:style w:type="character" w:customStyle="1" w:styleId="ZadevapripombeZnak">
    <w:name w:val="Zadeva pripombe Znak"/>
    <w:basedOn w:val="PripombabesediloZnak"/>
    <w:link w:val="Zadevapripombe"/>
    <w:rsid w:val="00F56495"/>
    <w:rPr>
      <w:b/>
      <w:bCs/>
      <w:noProof/>
      <w:lang w:eastAsia="ar-SA"/>
    </w:rPr>
  </w:style>
  <w:style w:type="paragraph" w:customStyle="1" w:styleId="odstavek">
    <w:name w:val="odstavek"/>
    <w:basedOn w:val="Navaden"/>
    <w:link w:val="odstavekZnak"/>
    <w:qFormat/>
    <w:rsid w:val="00EC1536"/>
    <w:pPr>
      <w:suppressAutoHyphens w:val="0"/>
      <w:spacing w:after="160" w:line="259" w:lineRule="auto"/>
      <w:jc w:val="both"/>
    </w:pPr>
    <w:rPr>
      <w:rFonts w:asciiTheme="minorHAnsi" w:eastAsiaTheme="minorHAnsi" w:hAnsiTheme="minorHAnsi" w:cstheme="minorBidi"/>
      <w:noProof w:val="0"/>
      <w:sz w:val="22"/>
      <w:szCs w:val="22"/>
      <w:lang w:eastAsia="en-US"/>
    </w:rPr>
  </w:style>
  <w:style w:type="character" w:customStyle="1" w:styleId="odstavekZnak">
    <w:name w:val="odstavek Znak"/>
    <w:basedOn w:val="Privzetapisavaodstavka"/>
    <w:link w:val="odstavek"/>
    <w:rsid w:val="00EC153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42927">
      <w:bodyDiv w:val="1"/>
      <w:marLeft w:val="0"/>
      <w:marRight w:val="0"/>
      <w:marTop w:val="0"/>
      <w:marBottom w:val="0"/>
      <w:divBdr>
        <w:top w:val="none" w:sz="0" w:space="0" w:color="auto"/>
        <w:left w:val="none" w:sz="0" w:space="0" w:color="auto"/>
        <w:bottom w:val="none" w:sz="0" w:space="0" w:color="auto"/>
        <w:right w:val="none" w:sz="0" w:space="0" w:color="auto"/>
      </w:divBdr>
    </w:div>
    <w:div w:id="1631476013">
      <w:bodyDiv w:val="1"/>
      <w:marLeft w:val="0"/>
      <w:marRight w:val="0"/>
      <w:marTop w:val="0"/>
      <w:marBottom w:val="0"/>
      <w:divBdr>
        <w:top w:val="none" w:sz="0" w:space="0" w:color="auto"/>
        <w:left w:val="none" w:sz="0" w:space="0" w:color="auto"/>
        <w:bottom w:val="none" w:sz="0" w:space="0" w:color="auto"/>
        <w:right w:val="none" w:sz="0" w:space="0" w:color="auto"/>
      </w:divBdr>
    </w:div>
    <w:div w:id="180951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p.gs@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zi.gov.si"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F15776-0FC8-42A1-920F-326E7678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2250</Words>
  <Characters>14533</Characters>
  <Application>Microsoft Office Word</Application>
  <DocSecurity>0</DocSecurity>
  <Lines>121</Lines>
  <Paragraphs>33</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Poljak</dc:creator>
  <cp:keywords/>
  <dc:description/>
  <cp:lastModifiedBy>Vesna Kondić</cp:lastModifiedBy>
  <cp:revision>2</cp:revision>
  <cp:lastPrinted>2023-09-20T12:28:00Z</cp:lastPrinted>
  <dcterms:created xsi:type="dcterms:W3CDTF">2025-03-27T13:32:00Z</dcterms:created>
  <dcterms:modified xsi:type="dcterms:W3CDTF">2025-03-27T13:32:00Z</dcterms:modified>
</cp:coreProperties>
</file>