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361A" w14:textId="77777777" w:rsidR="00005BA2" w:rsidRPr="00811FD3" w:rsidRDefault="00005BA2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6E933F76" w14:textId="77777777" w:rsidR="00005BA2" w:rsidRPr="00811FD3" w:rsidRDefault="00005BA2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21F67EAA" w14:textId="77777777" w:rsidR="00005BA2" w:rsidRPr="00811FD3" w:rsidRDefault="00C94EA3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TEHNIČNI</w:t>
      </w:r>
    </w:p>
    <w:p w14:paraId="08660FB6" w14:textId="77777777" w:rsidR="00286530" w:rsidRPr="00811FD3" w:rsidRDefault="00EE45C4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DOGOVOR</w:t>
      </w:r>
    </w:p>
    <w:p w14:paraId="4E756553" w14:textId="77777777" w:rsidR="00EE45C4" w:rsidRPr="00811FD3" w:rsidRDefault="00EE45C4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08BD0170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med</w:t>
      </w:r>
    </w:p>
    <w:p w14:paraId="55ECE8D2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7CACB6E6" w14:textId="77777777" w:rsidR="00C94EA3" w:rsidRPr="00811FD3" w:rsidRDefault="00C94EA3" w:rsidP="00C94EA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 xml:space="preserve">Zveznim ministrstvom za obrambo, civilno zaščito </w:t>
      </w:r>
    </w:p>
    <w:p w14:paraId="08F18401" w14:textId="77777777" w:rsidR="00C94EA3" w:rsidRPr="00811FD3" w:rsidRDefault="00C94EA3" w:rsidP="00C94EA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in šport Švicarske konfederacije</w:t>
      </w:r>
    </w:p>
    <w:p w14:paraId="3461C3F3" w14:textId="77777777" w:rsidR="00286530" w:rsidRPr="00811FD3" w:rsidRDefault="00286530" w:rsidP="00C94EA3">
      <w:pPr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25A713DA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in</w:t>
      </w:r>
    </w:p>
    <w:p w14:paraId="15B14C1E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4DC1DE09" w14:textId="77777777" w:rsidR="00C94EA3" w:rsidRPr="00811FD3" w:rsidRDefault="00C94EA3" w:rsidP="00C94EA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Ministrstvom za obrambo Republike Slovenije</w:t>
      </w:r>
    </w:p>
    <w:p w14:paraId="216FCF85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5978E965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o</w:t>
      </w:r>
    </w:p>
    <w:p w14:paraId="0E9EBDDB" w14:textId="77777777" w:rsidR="00286530" w:rsidRPr="00811FD3" w:rsidRDefault="00286530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7AE63F31" w14:textId="77777777" w:rsidR="00000A86" w:rsidRPr="00811FD3" w:rsidRDefault="00F470A6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>uporabi polnega simulatorja letenja AS 332 L1</w:t>
      </w:r>
      <w:r w:rsidRPr="00811FD3">
        <w:rPr>
          <w:rFonts w:ascii="Times New Roman" w:hAnsi="Times New Roman"/>
          <w:sz w:val="40"/>
          <w:lang w:val="sl-SI"/>
        </w:rPr>
        <w:t xml:space="preserve"> </w:t>
      </w:r>
    </w:p>
    <w:p w14:paraId="6E132353" w14:textId="77777777" w:rsidR="00286530" w:rsidRPr="00811FD3" w:rsidRDefault="00F470A6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  <w:r w:rsidRPr="00811FD3">
        <w:rPr>
          <w:rFonts w:ascii="Times New Roman" w:hAnsi="Times New Roman"/>
          <w:b/>
          <w:sz w:val="40"/>
          <w:lang w:val="sl-SI"/>
        </w:rPr>
        <w:t xml:space="preserve">v bazi zračnih sil </w:t>
      </w:r>
      <w:proofErr w:type="spellStart"/>
      <w:r w:rsidRPr="00811FD3">
        <w:rPr>
          <w:rFonts w:ascii="Times New Roman" w:hAnsi="Times New Roman"/>
          <w:b/>
          <w:sz w:val="40"/>
          <w:lang w:val="sl-SI"/>
        </w:rPr>
        <w:t>Emmen</w:t>
      </w:r>
      <w:proofErr w:type="spellEnd"/>
    </w:p>
    <w:p w14:paraId="6F3F0FF9" w14:textId="77777777" w:rsidR="00AD2E0C" w:rsidRPr="00811FD3" w:rsidRDefault="00AD2E0C" w:rsidP="007266B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l-SI"/>
        </w:rPr>
      </w:pPr>
    </w:p>
    <w:p w14:paraId="6154C827" w14:textId="77777777" w:rsidR="00AD2E0C" w:rsidRPr="00811FD3" w:rsidRDefault="00AD2E0C" w:rsidP="00EE45C4">
      <w:pPr>
        <w:rPr>
          <w:rFonts w:ascii="Times New Roman" w:hAnsi="Times New Roman" w:cs="Times New Roman"/>
          <w:b/>
          <w:bCs/>
          <w:sz w:val="21"/>
          <w:szCs w:val="21"/>
          <w:lang w:val="sl-SI"/>
        </w:rPr>
      </w:pPr>
    </w:p>
    <w:p w14:paraId="0C8F7463" w14:textId="77777777" w:rsidR="00AD2E0C" w:rsidRPr="00811FD3" w:rsidRDefault="00AD2E0C" w:rsidP="00EE45C4">
      <w:pPr>
        <w:rPr>
          <w:rFonts w:ascii="Times New Roman" w:hAnsi="Times New Roman" w:cs="Times New Roman"/>
          <w:b/>
          <w:bCs/>
          <w:sz w:val="21"/>
          <w:szCs w:val="21"/>
          <w:lang w:val="sl-SI"/>
        </w:rPr>
      </w:pPr>
    </w:p>
    <w:p w14:paraId="7670A2DF" w14:textId="77777777" w:rsidR="00AD2E0C" w:rsidRPr="00811FD3" w:rsidRDefault="00AD2E0C" w:rsidP="00EE45C4">
      <w:pPr>
        <w:rPr>
          <w:rFonts w:ascii="Times New Roman" w:hAnsi="Times New Roman" w:cs="Times New Roman"/>
          <w:b/>
          <w:bCs/>
          <w:sz w:val="21"/>
          <w:szCs w:val="21"/>
          <w:lang w:val="sl-SI"/>
        </w:rPr>
      </w:pPr>
    </w:p>
    <w:p w14:paraId="5A254BF5" w14:textId="77777777" w:rsidR="007C059C" w:rsidRPr="00811FD3" w:rsidRDefault="007C059C" w:rsidP="007C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63DFD516" w14:textId="77777777" w:rsidR="00C94EA3" w:rsidRPr="00811FD3" w:rsidRDefault="00E628C2" w:rsidP="00C9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 xml:space="preserve">Zvezno ministrstvo za obrambo, civilno zaščito </w:t>
      </w:r>
    </w:p>
    <w:p w14:paraId="1CFE9A17" w14:textId="77777777" w:rsidR="00C94EA3" w:rsidRPr="00811FD3" w:rsidRDefault="00C94EA3" w:rsidP="00C9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in šport Švicarske konfederacije</w:t>
      </w:r>
    </w:p>
    <w:p w14:paraId="6E6A29D0" w14:textId="77777777" w:rsidR="006233D6" w:rsidRPr="00811FD3" w:rsidRDefault="006233D6" w:rsidP="0062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79D2F902" w14:textId="77777777" w:rsidR="006233D6" w:rsidRPr="00811FD3" w:rsidRDefault="006233D6" w:rsidP="0062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in</w:t>
      </w:r>
    </w:p>
    <w:p w14:paraId="2DA7CA06" w14:textId="77777777" w:rsidR="006233D6" w:rsidRPr="00811FD3" w:rsidRDefault="006233D6" w:rsidP="0062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18FE0B3E" w14:textId="77777777" w:rsidR="00C94EA3" w:rsidRPr="00811FD3" w:rsidRDefault="00094EFC" w:rsidP="00C9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Ministrstvo za obrambo Republike Slovenije,</w:t>
      </w:r>
    </w:p>
    <w:p w14:paraId="650212CD" w14:textId="77777777" w:rsidR="00784F01" w:rsidRPr="00811FD3" w:rsidRDefault="00784F01" w:rsidP="007C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1B98350A" w14:textId="77777777" w:rsidR="00C94EA3" w:rsidRPr="00811FD3" w:rsidRDefault="00C94EA3" w:rsidP="007C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3937900F" w14:textId="4C20BC2C" w:rsidR="007C059C" w:rsidRPr="00811FD3" w:rsidRDefault="000D2081" w:rsidP="008F0B7E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v nadaljnjem besedilu: </w:t>
      </w:r>
      <w:r w:rsidR="00935744">
        <w:rPr>
          <w:rFonts w:ascii="Times New Roman" w:hAnsi="Times New Roman"/>
          <w:lang w:val="sl-SI"/>
        </w:rPr>
        <w:t>strani</w:t>
      </w:r>
      <w:r w:rsidRPr="00811FD3">
        <w:rPr>
          <w:rFonts w:ascii="Times New Roman" w:hAnsi="Times New Roman"/>
          <w:lang w:val="sl-SI"/>
        </w:rPr>
        <w:t>, sta</w:t>
      </w:r>
      <w:r w:rsidR="00935744">
        <w:rPr>
          <w:rFonts w:ascii="Times New Roman" w:hAnsi="Times New Roman"/>
          <w:lang w:val="sl-SI"/>
        </w:rPr>
        <w:t xml:space="preserve"> se</w:t>
      </w:r>
    </w:p>
    <w:p w14:paraId="239E579B" w14:textId="77777777" w:rsidR="007C059C" w:rsidRPr="00811FD3" w:rsidRDefault="007C059C" w:rsidP="007266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  <w:lang w:val="sl-SI"/>
        </w:rPr>
      </w:pPr>
    </w:p>
    <w:p w14:paraId="564E50D0" w14:textId="7631FAEC" w:rsidR="00CF3145" w:rsidRPr="00811FD3" w:rsidRDefault="00CF3145" w:rsidP="00C94EA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ob upoštevanju Sporazuma med Švicarskim zveznim svetom in Vlado Republike Slovenije o dvostranskem sodelovanju na področju vojaškega usposabljanja, podpisanega 10. junija 2024 (sporazum o usposabljanju 2024);</w:t>
      </w:r>
    </w:p>
    <w:p w14:paraId="0C93AC14" w14:textId="727D91C6" w:rsidR="00C94EA3" w:rsidRPr="00811FD3" w:rsidRDefault="00C94EA3" w:rsidP="00C94EA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ob upoštevanju določb Sporazuma med državami pogodbenicami Severnoatlantske pogodbe in drugimi državami, ki sodelujejo v Partnerstvu za mir, o statusu njihovih sil (</w:t>
      </w:r>
      <w:proofErr w:type="spellStart"/>
      <w:r w:rsidRPr="00811FD3">
        <w:rPr>
          <w:rFonts w:ascii="Times New Roman" w:hAnsi="Times New Roman"/>
          <w:lang w:val="sl-SI"/>
        </w:rPr>
        <w:t>PfP</w:t>
      </w:r>
      <w:proofErr w:type="spellEnd"/>
      <w:r w:rsidRPr="00811FD3">
        <w:rPr>
          <w:rFonts w:ascii="Times New Roman" w:hAnsi="Times New Roman"/>
          <w:lang w:val="sl-SI"/>
        </w:rPr>
        <w:t xml:space="preserve"> SOFA) in njegovega dodatnega protokola, ki sta bila sklenjena v Bruslju 19. junija 1995 in ki razglašata veljavnost določb Sporazuma med pogodbenicami Severnoatlantske pogodbe o statusu njihovih sil, sklenjenega v Londonu 19. junija 1951 (Nato SOFA);</w:t>
      </w:r>
    </w:p>
    <w:p w14:paraId="183D3BC8" w14:textId="77777777" w:rsidR="003E61AA" w:rsidRPr="00811FD3" w:rsidRDefault="001878A9" w:rsidP="003E61AA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glede na prizadevanja slovenskih zračnih sil, da bi v usposabljanje svojih pilotov helikopterjev vključili uporabo polnih simulatorjev letenja;</w:t>
      </w:r>
    </w:p>
    <w:p w14:paraId="002B2A32" w14:textId="77777777" w:rsidR="003E61AA" w:rsidRPr="00811FD3" w:rsidRDefault="003E61AA" w:rsidP="003E61AA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glede na možnost, da Švicarske zračne sile dajo na voljo svoj polni simulator letenja v bazi zračnih sil </w:t>
      </w:r>
      <w:proofErr w:type="spellStart"/>
      <w:r w:rsidRPr="00811FD3">
        <w:rPr>
          <w:rFonts w:ascii="Times New Roman" w:hAnsi="Times New Roman"/>
          <w:lang w:val="sl-SI"/>
        </w:rPr>
        <w:t>Emmen</w:t>
      </w:r>
      <w:proofErr w:type="spellEnd"/>
      <w:r w:rsidRPr="00811FD3">
        <w:rPr>
          <w:rFonts w:ascii="Times New Roman" w:hAnsi="Times New Roman"/>
          <w:lang w:val="sl-SI"/>
        </w:rPr>
        <w:t xml:space="preserve"> za določeno število ur;</w:t>
      </w:r>
    </w:p>
    <w:p w14:paraId="12FE7F08" w14:textId="77777777" w:rsidR="007C059C" w:rsidRPr="00811FD3" w:rsidRDefault="007C059C" w:rsidP="00005BA2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z ozirom na obojestransko pripravljenost za okrepitev dobrih odnosov med slovenskimi in švicarskimi zračnimi silami;</w:t>
      </w:r>
    </w:p>
    <w:p w14:paraId="485C1898" w14:textId="1CDC13DC" w:rsidR="007C059C" w:rsidRPr="00811FD3" w:rsidRDefault="007C059C" w:rsidP="00005BA2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before="240" w:after="0" w:line="360" w:lineRule="auto"/>
        <w:ind w:left="107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ob priznavanju pomena izmenjave znanja med </w:t>
      </w:r>
      <w:r w:rsidR="00935744">
        <w:rPr>
          <w:rFonts w:ascii="Times New Roman" w:hAnsi="Times New Roman"/>
          <w:lang w:val="sl-SI"/>
        </w:rPr>
        <w:t>stranema</w:t>
      </w:r>
      <w:r w:rsidRPr="00811FD3">
        <w:rPr>
          <w:rFonts w:ascii="Times New Roman" w:hAnsi="Times New Roman"/>
          <w:lang w:val="sl-SI"/>
        </w:rPr>
        <w:t>;</w:t>
      </w:r>
    </w:p>
    <w:p w14:paraId="10285A64" w14:textId="77777777" w:rsidR="007C059C" w:rsidRPr="00811FD3" w:rsidRDefault="007C059C" w:rsidP="00B92B6A">
      <w:pPr>
        <w:jc w:val="both"/>
        <w:rPr>
          <w:rFonts w:ascii="Times New Roman" w:hAnsi="Times New Roman" w:cs="Times New Roman"/>
          <w:b/>
          <w:bCs/>
          <w:sz w:val="19"/>
          <w:szCs w:val="19"/>
          <w:lang w:val="sl-SI"/>
        </w:rPr>
      </w:pPr>
    </w:p>
    <w:p w14:paraId="77206BD7" w14:textId="77777777" w:rsidR="0007212C" w:rsidRPr="00811FD3" w:rsidRDefault="0007212C" w:rsidP="00B92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14:paraId="31D61C2E" w14:textId="297C131B" w:rsidR="007C059C" w:rsidRPr="00811FD3" w:rsidRDefault="003E61AA" w:rsidP="00B92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dogovor</w:t>
      </w:r>
      <w:r w:rsidR="00935744">
        <w:rPr>
          <w:rFonts w:ascii="Times New Roman" w:hAnsi="Times New Roman"/>
          <w:sz w:val="28"/>
          <w:lang w:val="sl-SI"/>
        </w:rPr>
        <w:t>il</w:t>
      </w:r>
      <w:r w:rsidR="00922AD0">
        <w:rPr>
          <w:rFonts w:ascii="Times New Roman" w:hAnsi="Times New Roman"/>
          <w:sz w:val="28"/>
          <w:lang w:val="sl-SI"/>
        </w:rPr>
        <w:t>a</w:t>
      </w:r>
      <w:r w:rsidRPr="00811FD3">
        <w:rPr>
          <w:rFonts w:ascii="Times New Roman" w:hAnsi="Times New Roman"/>
          <w:sz w:val="28"/>
          <w:lang w:val="sl-SI"/>
        </w:rPr>
        <w:t>:</w:t>
      </w:r>
    </w:p>
    <w:p w14:paraId="7E03DAF6" w14:textId="77777777" w:rsidR="007C059C" w:rsidRPr="00811FD3" w:rsidRDefault="007C059C">
      <w:pPr>
        <w:rPr>
          <w:rFonts w:ascii="Times New Roman" w:hAnsi="Times New Roman" w:cs="Times New Roman"/>
          <w:b/>
          <w:bCs/>
          <w:sz w:val="19"/>
          <w:szCs w:val="19"/>
          <w:lang w:val="sl-SI"/>
        </w:rPr>
      </w:pPr>
      <w:r w:rsidRPr="00811FD3">
        <w:rPr>
          <w:lang w:val="sl-SI"/>
        </w:rPr>
        <w:br w:type="page"/>
      </w:r>
    </w:p>
    <w:p w14:paraId="74F40FCB" w14:textId="77777777" w:rsidR="00490EFB" w:rsidRPr="00811FD3" w:rsidRDefault="00001366" w:rsidP="00450379">
      <w:pPr>
        <w:tabs>
          <w:tab w:val="left" w:pos="3969"/>
        </w:tabs>
        <w:jc w:val="center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lastRenderedPageBreak/>
        <w:t>1. ČLEN</w:t>
      </w:r>
    </w:p>
    <w:p w14:paraId="520EC579" w14:textId="77777777" w:rsidR="007C059C" w:rsidRPr="00811FD3" w:rsidRDefault="00704888" w:rsidP="00450379">
      <w:pPr>
        <w:tabs>
          <w:tab w:val="left" w:pos="396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OPREDELITVE IZRAZOV</w:t>
      </w:r>
    </w:p>
    <w:p w14:paraId="5EE63DB6" w14:textId="59D4CDCE" w:rsidR="00DF55AE" w:rsidRPr="00811FD3" w:rsidRDefault="00DF55AE" w:rsidP="00CF3145">
      <w:pPr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 tem tehničnem dogovoru se uporabljajo te opredelitve izrazov:</w:t>
      </w:r>
    </w:p>
    <w:p w14:paraId="6FBA5ED4" w14:textId="23E0E8FD" w:rsidR="00093328" w:rsidRPr="00811FD3" w:rsidRDefault="00DF55AE" w:rsidP="00CF3145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u w:val="single"/>
          <w:lang w:val="sl-SI"/>
        </w:rPr>
        <w:t>Država gostiteljica</w:t>
      </w:r>
      <w:r w:rsidRPr="00811FD3">
        <w:rPr>
          <w:rFonts w:ascii="Times New Roman" w:hAnsi="Times New Roman"/>
          <w:lang w:val="sl-SI"/>
        </w:rPr>
        <w:t xml:space="preserve"> pomeni Švico, na ozemlju katere bo potekalo usposabljanje pripadnikov slovenskih zračnih sil;</w:t>
      </w:r>
    </w:p>
    <w:p w14:paraId="0D824C72" w14:textId="6C4252FF" w:rsidR="00FC3895" w:rsidRPr="00811FD3" w:rsidRDefault="00DF55AE" w:rsidP="00CF3145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u w:val="single"/>
          <w:lang w:val="sl-SI"/>
        </w:rPr>
        <w:t>Država pošiljateljica</w:t>
      </w:r>
      <w:r w:rsidRPr="00811FD3">
        <w:rPr>
          <w:rFonts w:ascii="Times New Roman" w:hAnsi="Times New Roman"/>
          <w:lang w:val="sl-SI"/>
        </w:rPr>
        <w:t xml:space="preserve"> pomeni Slovenijo, ki bo v bazo zračnih sil </w:t>
      </w:r>
      <w:proofErr w:type="spellStart"/>
      <w:r w:rsidRPr="00811FD3">
        <w:rPr>
          <w:rFonts w:ascii="Times New Roman" w:hAnsi="Times New Roman"/>
          <w:lang w:val="sl-SI"/>
        </w:rPr>
        <w:t>Emmen</w:t>
      </w:r>
      <w:proofErr w:type="spellEnd"/>
      <w:r w:rsidRPr="00811FD3">
        <w:rPr>
          <w:rFonts w:ascii="Times New Roman" w:hAnsi="Times New Roman"/>
          <w:lang w:val="sl-SI"/>
        </w:rPr>
        <w:t xml:space="preserve"> (EMM AFB) napotila pripadnike svojih zračnih sil za namene usposabljanja z uporabo polnega simulatorja letenja AS 332 L1;</w:t>
      </w:r>
    </w:p>
    <w:p w14:paraId="62F1E6CC" w14:textId="495D7580" w:rsidR="00133E38" w:rsidRPr="00811FD3" w:rsidRDefault="00DF55AE" w:rsidP="00CF3145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u w:val="single"/>
          <w:lang w:val="sl-SI"/>
        </w:rPr>
        <w:t>Polni simulator letenja</w:t>
      </w:r>
      <w:r w:rsidRPr="00811FD3">
        <w:rPr>
          <w:rFonts w:ascii="Times New Roman" w:hAnsi="Times New Roman"/>
          <w:lang w:val="sl-SI"/>
        </w:rPr>
        <w:t xml:space="preserve"> (FFS) pomeni sintetično napravo helikopterja AS 332 L1 v bazi EMM AFB;</w:t>
      </w:r>
    </w:p>
    <w:p w14:paraId="51EFD343" w14:textId="21717F4D" w:rsidR="00B10714" w:rsidRPr="00811FD3" w:rsidRDefault="00133E38" w:rsidP="00CF3145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u w:val="single"/>
          <w:lang w:val="sl-SI"/>
        </w:rPr>
        <w:t>Inštruktor za polni simulator letenja države pošiljateljice</w:t>
      </w:r>
      <w:r w:rsidRPr="00811FD3">
        <w:rPr>
          <w:rFonts w:ascii="Times New Roman" w:hAnsi="Times New Roman"/>
          <w:lang w:val="sl-SI"/>
        </w:rPr>
        <w:t xml:space="preserve"> pomeni inštruktorja države pošiljateljice, ki je opravil ustrezno usposabljanje, ki ga je izvedlo usposobljeno osebje države gostiteljice.</w:t>
      </w:r>
    </w:p>
    <w:p w14:paraId="78888196" w14:textId="77777777" w:rsidR="00704888" w:rsidRPr="00811FD3" w:rsidRDefault="00B10714" w:rsidP="00AE01AF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u w:val="single"/>
          <w:lang w:val="sl-SI"/>
        </w:rPr>
        <w:t>Pilot pripravnik države pošiljateljice</w:t>
      </w:r>
      <w:r w:rsidRPr="00811FD3">
        <w:rPr>
          <w:rFonts w:ascii="Times New Roman" w:hAnsi="Times New Roman"/>
          <w:lang w:val="sl-SI"/>
        </w:rPr>
        <w:t xml:space="preserve"> pomeni ustrezno kvalificiranega pilota države pošiljateljice, ki ga bo usposabljal inštruktor za polni simulator letenja države pošiljateljice.</w:t>
      </w:r>
    </w:p>
    <w:p w14:paraId="27E045F0" w14:textId="77777777" w:rsidR="00490EFB" w:rsidRPr="00811FD3" w:rsidRDefault="00490EFB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1E7D822" w14:textId="77777777" w:rsidR="00704888" w:rsidRPr="00811FD3" w:rsidRDefault="00704888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65B894A" w14:textId="77777777" w:rsidR="00490EFB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2. ČLEN</w:t>
      </w:r>
    </w:p>
    <w:p w14:paraId="50AE95CD" w14:textId="77777777" w:rsidR="00704888" w:rsidRPr="00811FD3" w:rsidRDefault="007C059C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NAMEN IN PODROČJE UPORABE</w:t>
      </w:r>
    </w:p>
    <w:p w14:paraId="120E31CD" w14:textId="77777777" w:rsidR="00CF3145" w:rsidRPr="00811FD3" w:rsidRDefault="007C059C" w:rsidP="00CF314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 tem tehničnem dogovoru (TD) so podrobno opisani splošni pogoji in odgovornosti glede uporabe FFS v bazi EMM AFB s strani pripadnikov slovenskih zračnih sil za ponavljajoče se postopke v sili in usposabljanje za rating za tip (o terminih se dogovorijo osebe za stike) glede na razpoložljivost simulatorja.</w:t>
      </w:r>
    </w:p>
    <w:p w14:paraId="54B5C2F9" w14:textId="1FCD7422" w:rsidR="00FC3895" w:rsidRPr="00811FD3" w:rsidRDefault="00B50752" w:rsidP="00CF314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Država gostiteljica da na voljo FFS v bazi EMM AFB pripadnikom države pošiljateljice izključno za namene izobraževanja in usposabljanja.</w:t>
      </w:r>
    </w:p>
    <w:p w14:paraId="5C059AB4" w14:textId="77777777" w:rsidR="00133E38" w:rsidRPr="00811FD3" w:rsidRDefault="006A57B3" w:rsidP="00B63AA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Država gostiteljica skladno s pogoji, opredeljenimi v tem TD, </w:t>
      </w:r>
    </w:p>
    <w:p w14:paraId="5E0CD9D5" w14:textId="3DA1F17F" w:rsidR="00313094" w:rsidRPr="00811FD3" w:rsidRDefault="0019214C" w:rsidP="00B63AA5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 w:cs="Times New Roman"/>
          <w:lang w:val="sl-SI"/>
        </w:rPr>
        <w:t>zagotovi</w:t>
      </w:r>
      <w:r w:rsidRPr="00811FD3">
        <w:rPr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 xml:space="preserve">začetno izobraževanje in </w:t>
      </w:r>
      <w:proofErr w:type="spellStart"/>
      <w:r w:rsidRPr="00811FD3">
        <w:rPr>
          <w:rFonts w:ascii="Times New Roman" w:hAnsi="Times New Roman"/>
          <w:lang w:val="sl-SI"/>
        </w:rPr>
        <w:t>osvežitveno</w:t>
      </w:r>
      <w:proofErr w:type="spellEnd"/>
      <w:r w:rsidRPr="00811FD3">
        <w:rPr>
          <w:rFonts w:ascii="Times New Roman" w:hAnsi="Times New Roman"/>
          <w:lang w:val="sl-SI"/>
        </w:rPr>
        <w:t xml:space="preserve"> usposabljanje za kvalificirane inštruktorje za polni simulator letenja države pošiljateljice ter</w:t>
      </w:r>
    </w:p>
    <w:p w14:paraId="2E0DB68B" w14:textId="77777777" w:rsidR="00FC3895" w:rsidRPr="00811FD3" w:rsidRDefault="00093328" w:rsidP="00B63AA5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omogoči neodvisno izobraževanje in usposabljanje pilotov pripravnikov države pošiljateljice.</w:t>
      </w:r>
    </w:p>
    <w:p w14:paraId="5F20B721" w14:textId="77777777" w:rsidR="00FC3895" w:rsidRPr="00811FD3" w:rsidRDefault="00FC3895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51E5584" w14:textId="77777777" w:rsidR="00FC3895" w:rsidRPr="00811FD3" w:rsidRDefault="00FC3895" w:rsidP="00AE0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77C36B56" w14:textId="77777777" w:rsidR="00490EFB" w:rsidRPr="00811FD3" w:rsidRDefault="00001366" w:rsidP="00AE01AF">
      <w:pPr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3. ČLEN</w:t>
      </w:r>
    </w:p>
    <w:p w14:paraId="1EF9BFE6" w14:textId="77777777" w:rsidR="00093328" w:rsidRPr="00811FD3" w:rsidRDefault="00FC3895" w:rsidP="00AE01AF">
      <w:pPr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SPLOŠNA PRAVILA</w:t>
      </w:r>
    </w:p>
    <w:p w14:paraId="6E43A58E" w14:textId="77777777" w:rsidR="00B8112C" w:rsidRPr="00811FD3" w:rsidRDefault="00B8112C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Da se omogoči ustrezno načrtovanje, država pošiljateljica pravočasno obvesti državo gostiteljico o svojih namerah in potrebah glede uporabe FFS ter navede število napotenih pripadnikov in predvideno število operativnih ur.</w:t>
      </w:r>
    </w:p>
    <w:p w14:paraId="343331F9" w14:textId="77777777" w:rsidR="006A57B3" w:rsidRPr="00811FD3" w:rsidRDefault="00B25FEE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Država gostiteljica ni dolžna sprejeti zahtev države pošiljateljice ali utemeljiti njihove zavrnitve.</w:t>
      </w:r>
    </w:p>
    <w:p w14:paraId="2B10DAD3" w14:textId="77777777" w:rsidR="00FC3895" w:rsidRPr="00811FD3" w:rsidRDefault="00FC3895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Pri sebi je treba ves čas imeti osebni dokument s sliko, skupaj z začasno dovolilnico za obiskovalce, ki jo zagotovi država gostiteljica.</w:t>
      </w:r>
    </w:p>
    <w:p w14:paraId="40A7A16D" w14:textId="53B347AB" w:rsidR="00FC3895" w:rsidRPr="00811FD3" w:rsidRDefault="00FC3895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Država gostiteljica omogoči dostop do FSS in primernih učnih prostorov skladno s </w:t>
      </w:r>
      <w:proofErr w:type="spellStart"/>
      <w:r w:rsidRPr="00811FD3">
        <w:rPr>
          <w:rFonts w:ascii="Times New Roman" w:hAnsi="Times New Roman"/>
          <w:lang w:val="sl-SI"/>
        </w:rPr>
        <w:t>časovnico</w:t>
      </w:r>
      <w:proofErr w:type="spellEnd"/>
      <w:r w:rsidRPr="00811FD3">
        <w:rPr>
          <w:rFonts w:ascii="Times New Roman" w:hAnsi="Times New Roman"/>
          <w:lang w:val="sl-SI"/>
        </w:rPr>
        <w:t>, o kateri se dogovorita država gostiteljica in država pošiljateljica.</w:t>
      </w:r>
    </w:p>
    <w:p w14:paraId="79E8A517" w14:textId="2DE80ABC" w:rsidR="00B10714" w:rsidRPr="00811FD3" w:rsidRDefault="004A01A6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Inštruktorji za polni simulator letenja države pošiljateljice se izobražujejo in/ali usposabljajo</w:t>
      </w:r>
      <w:r w:rsidR="006A6C86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skladno z načrtom usposabljanja na FFS države gostiteljice.</w:t>
      </w:r>
    </w:p>
    <w:p w14:paraId="6D126308" w14:textId="77777777" w:rsidR="004A01A6" w:rsidRPr="00811FD3" w:rsidRDefault="004A01A6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lastRenderedPageBreak/>
        <w:t>Piloti pripravniki države pošiljateljice se usposabljajo skladno z načrtom usposabljanja države pošiljateljice.</w:t>
      </w:r>
    </w:p>
    <w:p w14:paraId="756E1786" w14:textId="77777777" w:rsidR="009B09FE" w:rsidRPr="00811FD3" w:rsidRDefault="009B09FE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Država gostiteljica zagotovi samo civilno različico FFS.</w:t>
      </w:r>
    </w:p>
    <w:p w14:paraId="1B8965FE" w14:textId="77777777" w:rsidR="00133E38" w:rsidRPr="00811FD3" w:rsidRDefault="00A70275" w:rsidP="00421A89">
      <w:pPr>
        <w:pStyle w:val="Odstavekseznama"/>
        <w:numPr>
          <w:ilvl w:val="0"/>
          <w:numId w:val="22"/>
        </w:numPr>
        <w:ind w:left="851" w:hanging="426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Usposabljanje s simulatorjem se dosledno izvaja znotraj okvirov tehnične dokumentacije, ki jo zagotovi država gostiteljica.</w:t>
      </w:r>
    </w:p>
    <w:p w14:paraId="1AD87BB6" w14:textId="4363DF43" w:rsidR="00B75B26" w:rsidRPr="00811FD3" w:rsidRDefault="00F25275" w:rsidP="00B41FD4">
      <w:pPr>
        <w:pStyle w:val="Odstavekseznama"/>
        <w:numPr>
          <w:ilvl w:val="0"/>
          <w:numId w:val="22"/>
        </w:numPr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Država pošiljateljica imenuje poveljnika napotene enote. Poveljnik napotene enote je kontaktna oseba za vse administrativne zadeve, povezane z napotitvijo.</w:t>
      </w:r>
    </w:p>
    <w:p w14:paraId="134156CF" w14:textId="3E962D4D" w:rsidR="00B75B26" w:rsidRPr="00811FD3" w:rsidRDefault="00B75B26" w:rsidP="00B41FD4">
      <w:pPr>
        <w:pStyle w:val="Odstavekseznama"/>
        <w:numPr>
          <w:ilvl w:val="0"/>
          <w:numId w:val="22"/>
        </w:numPr>
        <w:spacing w:after="0"/>
        <w:ind w:left="850" w:hanging="425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Vse dejavnosti </w:t>
      </w:r>
      <w:r w:rsidR="00935744">
        <w:rPr>
          <w:rFonts w:ascii="Times New Roman" w:hAnsi="Times New Roman"/>
          <w:lang w:val="sl-SI"/>
        </w:rPr>
        <w:t>strani</w:t>
      </w:r>
      <w:r w:rsidR="00935744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po tem dogovoru so pogojene z nacionalnimi prioritetami in z razpoložljivostjo finančnih virov, dodeljenih za take dejavnosti.</w:t>
      </w:r>
    </w:p>
    <w:p w14:paraId="7CC11ED9" w14:textId="179E2FDC" w:rsidR="00B75B26" w:rsidRPr="00811FD3" w:rsidRDefault="00B75B26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A9EBF4C" w14:textId="77777777" w:rsidR="00B75B26" w:rsidRPr="00811FD3" w:rsidRDefault="00B75B26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D29E351" w14:textId="067241EC" w:rsidR="00490EFB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4. ČLEN</w:t>
      </w:r>
    </w:p>
    <w:p w14:paraId="6B0264E7" w14:textId="77777777" w:rsidR="007C059C" w:rsidRPr="00811FD3" w:rsidRDefault="007C059C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STATUS SIL</w:t>
      </w:r>
    </w:p>
    <w:p w14:paraId="55E5E0E3" w14:textId="77777777" w:rsidR="007C059C" w:rsidRPr="00811FD3" w:rsidRDefault="00AE01AF" w:rsidP="00F2527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V skladu s </w:t>
      </w:r>
      <w:proofErr w:type="spellStart"/>
      <w:r w:rsidRPr="00811FD3">
        <w:rPr>
          <w:rFonts w:ascii="Times New Roman" w:hAnsi="Times New Roman"/>
          <w:lang w:val="sl-SI"/>
        </w:rPr>
        <w:t>PfP</w:t>
      </w:r>
      <w:proofErr w:type="spellEnd"/>
      <w:r w:rsidRPr="00811FD3">
        <w:rPr>
          <w:rFonts w:ascii="Times New Roman" w:hAnsi="Times New Roman"/>
          <w:lang w:val="sl-SI"/>
        </w:rPr>
        <w:t xml:space="preserve"> SOFA status pripadnikov države pošiljateljice ureja sporazum Nato SOFA.</w:t>
      </w:r>
    </w:p>
    <w:p w14:paraId="6EF13EC0" w14:textId="77777777" w:rsidR="00490EFB" w:rsidRPr="00811FD3" w:rsidRDefault="00490EFB" w:rsidP="005B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801473C" w14:textId="77777777" w:rsidR="0016063C" w:rsidRPr="00811FD3" w:rsidRDefault="0016063C" w:rsidP="00AE0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l-SI"/>
        </w:rPr>
      </w:pPr>
    </w:p>
    <w:p w14:paraId="24168976" w14:textId="77777777" w:rsidR="007C059C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5. ČLEN</w:t>
      </w:r>
    </w:p>
    <w:p w14:paraId="0FA44458" w14:textId="77777777" w:rsidR="005B2A4D" w:rsidRPr="00811FD3" w:rsidRDefault="007C059C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PRISTOJNOST IN DISCIPLINA</w:t>
      </w:r>
    </w:p>
    <w:p w14:paraId="2BDE9A98" w14:textId="7BD6EA78" w:rsidR="005B2A4D" w:rsidRPr="00811FD3" w:rsidRDefault="000844F2" w:rsidP="00B41FD4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V skladu s </w:t>
      </w:r>
      <w:proofErr w:type="spellStart"/>
      <w:r w:rsidRPr="00811FD3">
        <w:rPr>
          <w:rFonts w:ascii="Times New Roman" w:hAnsi="Times New Roman"/>
          <w:lang w:val="sl-SI"/>
        </w:rPr>
        <w:t>PfP</w:t>
      </w:r>
      <w:proofErr w:type="spellEnd"/>
      <w:r w:rsidRPr="00811FD3">
        <w:rPr>
          <w:rFonts w:ascii="Times New Roman" w:hAnsi="Times New Roman"/>
          <w:lang w:val="sl-SI"/>
        </w:rPr>
        <w:t xml:space="preserve"> SOFA vprašanja glede pristojnosti nad pripadniki </w:t>
      </w:r>
      <w:r w:rsidR="00935744">
        <w:rPr>
          <w:rFonts w:ascii="Times New Roman" w:hAnsi="Times New Roman"/>
          <w:lang w:val="sl-SI"/>
        </w:rPr>
        <w:t>strani</w:t>
      </w:r>
      <w:r w:rsidR="00935744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ureja VII. člen Nato SOFA.</w:t>
      </w:r>
    </w:p>
    <w:p w14:paraId="15DD7CA8" w14:textId="77777777" w:rsidR="005B2A4D" w:rsidRPr="00811FD3" w:rsidRDefault="007C059C" w:rsidP="00B41FD4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/>
        <w:ind w:left="850" w:hanging="425"/>
        <w:contextualSpacing w:val="0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Pripadniki države pošiljateljice soglašajo, da bodo med izvajanjem določb tega TD spoštovali zakone, predpise in običaje države gostiteljice.</w:t>
      </w:r>
    </w:p>
    <w:p w14:paraId="6D03FEC9" w14:textId="77777777" w:rsidR="007C059C" w:rsidRPr="00811FD3" w:rsidRDefault="007C059C" w:rsidP="00B63AA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ind w:left="851" w:hanging="425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Vsa administrativna in disciplinska pristojnost za pripadnike države pošiljateljice ostane v domeni države pošiljateljice, skladno s slovenskim pravom.</w:t>
      </w:r>
    </w:p>
    <w:p w14:paraId="4D526958" w14:textId="77777777" w:rsidR="00B063FB" w:rsidRPr="00811FD3" w:rsidRDefault="00B063FB" w:rsidP="007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DA0266A" w14:textId="77777777" w:rsidR="00B063FB" w:rsidRPr="00811FD3" w:rsidRDefault="00B063FB" w:rsidP="007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3EE9B5B" w14:textId="77777777" w:rsidR="007C059C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6. ČLEN</w:t>
      </w:r>
    </w:p>
    <w:p w14:paraId="63CACCCB" w14:textId="77777777" w:rsidR="00B10714" w:rsidRPr="00811FD3" w:rsidRDefault="00B10714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UNIFORMA/OROŽJE</w:t>
      </w:r>
    </w:p>
    <w:p w14:paraId="081ED7FF" w14:textId="43F278E2" w:rsidR="00B41FD4" w:rsidRPr="00811FD3" w:rsidRDefault="00B41FD4" w:rsidP="00F256AE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Pripadniki države gostiteljice smejo nositi nacionalno uniformo in oznake skladno s členom 9 (2) sporazuma o usposabljanju 2024.</w:t>
      </w:r>
    </w:p>
    <w:p w14:paraId="327E6926" w14:textId="7CC5B0B8" w:rsidR="00B10714" w:rsidRPr="00811FD3" w:rsidRDefault="00F256AE" w:rsidP="00B63AA5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Za nošenje in uporabo orožja se uporablja 12</w:t>
      </w:r>
      <w:r w:rsidR="006A6C86">
        <w:rPr>
          <w:rFonts w:ascii="Times New Roman" w:hAnsi="Times New Roman"/>
          <w:lang w:val="sl-SI"/>
        </w:rPr>
        <w:t>. člen</w:t>
      </w:r>
      <w:r w:rsidRPr="00811FD3">
        <w:rPr>
          <w:rFonts w:ascii="Times New Roman" w:hAnsi="Times New Roman"/>
          <w:lang w:val="sl-SI"/>
        </w:rPr>
        <w:t xml:space="preserve"> sporazuma o usposabljanju 2024.</w:t>
      </w:r>
    </w:p>
    <w:p w14:paraId="003B47C6" w14:textId="77777777" w:rsidR="00B10714" w:rsidRPr="00811FD3" w:rsidRDefault="00B10714" w:rsidP="003A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7D3D2DB3" w14:textId="77777777" w:rsidR="00250605" w:rsidRPr="00811FD3" w:rsidRDefault="00250605" w:rsidP="003A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F0F23C4" w14:textId="77777777" w:rsidR="007C059C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7. ČLEN</w:t>
      </w:r>
    </w:p>
    <w:p w14:paraId="72DBE21A" w14:textId="77777777" w:rsidR="00B10714" w:rsidRPr="00811FD3" w:rsidRDefault="00247CF7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POSTOPKI GLEDE VSTOPA</w:t>
      </w:r>
    </w:p>
    <w:p w14:paraId="787DFFB8" w14:textId="15DC9DBE" w:rsidR="00B10714" w:rsidRPr="00811FD3" w:rsidRDefault="00B10714" w:rsidP="00F256AE">
      <w:pPr>
        <w:autoSpaceDE w:val="0"/>
        <w:autoSpaceDN w:val="0"/>
        <w:adjustRightInd w:val="0"/>
        <w:spacing w:after="120"/>
        <w:ind w:left="850" w:hanging="425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sz w:val="24"/>
          <w:lang w:val="sl-SI"/>
        </w:rPr>
        <w:t>1.</w:t>
      </w:r>
      <w:r w:rsidRPr="00811FD3">
        <w:rPr>
          <w:rFonts w:ascii="Times New Roman" w:hAnsi="Times New Roman"/>
          <w:sz w:val="24"/>
          <w:lang w:val="sl-SI"/>
        </w:rPr>
        <w:tab/>
      </w:r>
      <w:r w:rsidRPr="00811FD3">
        <w:rPr>
          <w:rFonts w:ascii="Times New Roman" w:hAnsi="Times New Roman"/>
          <w:lang w:val="sl-SI"/>
        </w:rPr>
        <w:t>Pripadniki države pošiljateljice vstopijo na ozemlje države gostiteljice in ga zapustijo na podlagi veljavnega vojaškega ali civilnega osebnega dokumenta.</w:t>
      </w:r>
    </w:p>
    <w:p w14:paraId="14C834DA" w14:textId="77777777" w:rsidR="00F25275" w:rsidRPr="00811FD3" w:rsidRDefault="00B10714" w:rsidP="00B63AA5">
      <w:pPr>
        <w:autoSpaceDE w:val="0"/>
        <w:autoSpaceDN w:val="0"/>
        <w:adjustRightInd w:val="0"/>
        <w:spacing w:after="0"/>
        <w:ind w:left="851" w:hanging="425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2.</w:t>
      </w:r>
      <w:r w:rsidRPr="00811FD3">
        <w:rPr>
          <w:rFonts w:ascii="Times New Roman" w:hAnsi="Times New Roman"/>
          <w:lang w:val="sl-SI"/>
        </w:rPr>
        <w:tab/>
        <w:t>Država pošiljateljica se strinja, da bo pred napotitvijo predložila seznam vseh pripadnikov, ki se bodo udeležili programa usposabljanja, na katerem bodo za vsako osebo navedeni ti podatki: ime, vojaški čin ali civilno delovno mesto, službena številka ter številka vojaškega ali civilnega osebnega dokumenta.</w:t>
      </w:r>
    </w:p>
    <w:p w14:paraId="7DB5107A" w14:textId="2B51FF8A" w:rsidR="005B4786" w:rsidRPr="00811FD3" w:rsidRDefault="005B4786" w:rsidP="00B6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03C51373" w14:textId="77777777" w:rsidR="00B63AA5" w:rsidRPr="00811FD3" w:rsidRDefault="00B63AA5" w:rsidP="00B6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6461CCC" w14:textId="77777777" w:rsidR="007C059C" w:rsidRPr="00811FD3" w:rsidRDefault="00001366" w:rsidP="003A64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lastRenderedPageBreak/>
        <w:t>8. ČLEN</w:t>
      </w:r>
    </w:p>
    <w:p w14:paraId="6ACB76FA" w14:textId="77777777" w:rsidR="00B10714" w:rsidRPr="00811FD3" w:rsidRDefault="00B10714" w:rsidP="003A64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RAZKRITJE INFORMACIJ</w:t>
      </w:r>
    </w:p>
    <w:p w14:paraId="1AA04FDB" w14:textId="77777777" w:rsidR="00F867F1" w:rsidRPr="00811FD3" w:rsidRDefault="00F867F1" w:rsidP="00F256AE">
      <w:pPr>
        <w:pStyle w:val="Odstavekseznama"/>
        <w:numPr>
          <w:ilvl w:val="0"/>
          <w:numId w:val="21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Brez dogovora o varovanju tajnih podatkov dostop do tajnih podatkov in njihova izmenjava nista dovoljena.</w:t>
      </w:r>
    </w:p>
    <w:p w14:paraId="132441EE" w14:textId="4E903EDF" w:rsidR="00B10714" w:rsidRPr="00811FD3" w:rsidRDefault="00B10714" w:rsidP="00F256AE">
      <w:pPr>
        <w:pStyle w:val="Odstavekseznama"/>
        <w:numPr>
          <w:ilvl w:val="0"/>
          <w:numId w:val="21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Vse druge informacije, ki izhajajo iz katere koli dejavnosti v okviru tega TD, se obravnavajo z zaupnostjo in se ne razkrivajo tretjim osebam brez predhodnega soglasja izvorne</w:t>
      </w:r>
      <w:r w:rsidR="00935744">
        <w:rPr>
          <w:rFonts w:ascii="Times New Roman" w:hAnsi="Times New Roman"/>
          <w:lang w:val="sl-SI"/>
        </w:rPr>
        <w:t xml:space="preserve"> strani</w:t>
      </w:r>
      <w:r w:rsidRPr="00811FD3">
        <w:rPr>
          <w:rFonts w:ascii="Times New Roman" w:hAnsi="Times New Roman"/>
          <w:lang w:val="sl-SI"/>
        </w:rPr>
        <w:t>.</w:t>
      </w:r>
    </w:p>
    <w:p w14:paraId="7101F1DE" w14:textId="0D28067C" w:rsidR="00F25275" w:rsidRPr="00811FD3" w:rsidRDefault="00F25275" w:rsidP="00B63AA5">
      <w:pPr>
        <w:pStyle w:val="Odstavekseznama"/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Da se zagotovi želena zaščita, vsak</w:t>
      </w:r>
      <w:r w:rsidR="00935744">
        <w:rPr>
          <w:rFonts w:ascii="Times New Roman" w:hAnsi="Times New Roman"/>
          <w:lang w:val="sl-SI"/>
        </w:rPr>
        <w:t>a</w:t>
      </w:r>
      <w:r w:rsidRPr="00811FD3">
        <w:rPr>
          <w:rFonts w:ascii="Times New Roman" w:hAnsi="Times New Roman"/>
          <w:lang w:val="sl-SI"/>
        </w:rPr>
        <w:t xml:space="preserve"> </w:t>
      </w:r>
      <w:r w:rsidR="00935744">
        <w:rPr>
          <w:rFonts w:ascii="Times New Roman" w:hAnsi="Times New Roman"/>
          <w:lang w:val="sl-SI"/>
        </w:rPr>
        <w:t>stran</w:t>
      </w:r>
      <w:r w:rsidR="00935744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informacije, ki jih z zaupnostjo posreduje drug</w:t>
      </w:r>
      <w:r w:rsidR="00935744">
        <w:rPr>
          <w:rFonts w:ascii="Times New Roman" w:hAnsi="Times New Roman"/>
          <w:lang w:val="sl-SI"/>
        </w:rPr>
        <w:t>i</w:t>
      </w:r>
      <w:r w:rsidRPr="00811FD3">
        <w:rPr>
          <w:rFonts w:ascii="Times New Roman" w:hAnsi="Times New Roman"/>
          <w:lang w:val="sl-SI"/>
        </w:rPr>
        <w:t xml:space="preserve"> </w:t>
      </w:r>
      <w:r w:rsidR="00935744">
        <w:rPr>
          <w:rFonts w:ascii="Times New Roman" w:hAnsi="Times New Roman"/>
          <w:lang w:val="sl-SI"/>
        </w:rPr>
        <w:t>strani</w:t>
      </w:r>
      <w:r w:rsidRPr="00811FD3">
        <w:rPr>
          <w:rFonts w:ascii="Times New Roman" w:hAnsi="Times New Roman"/>
          <w:lang w:val="sl-SI"/>
        </w:rPr>
        <w:t>, opremi z oznako, iz katere je razvidno, od kod te informacije izvirajo in kakšni so pogoji za njihovo razkritje ter da se nanašajo na ta TD in so bile posredovane z zaupnostjo.</w:t>
      </w:r>
    </w:p>
    <w:p w14:paraId="72A8CA81" w14:textId="77777777" w:rsidR="00F57784" w:rsidRPr="00811FD3" w:rsidRDefault="00F57784" w:rsidP="003A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506DB69E" w14:textId="77777777" w:rsidR="0016063C" w:rsidRPr="00811FD3" w:rsidRDefault="0016063C" w:rsidP="003A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C0399B3" w14:textId="77777777" w:rsidR="007C059C" w:rsidRPr="00811FD3" w:rsidRDefault="00001366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9. ČLEN</w:t>
      </w:r>
    </w:p>
    <w:p w14:paraId="512C3ABF" w14:textId="77777777" w:rsidR="007C059C" w:rsidRPr="00811FD3" w:rsidRDefault="007C059C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ZDRAVSTVENE DOLOČBE</w:t>
      </w:r>
    </w:p>
    <w:p w14:paraId="28D69F9C" w14:textId="77777777" w:rsidR="007C059C" w:rsidRPr="00811FD3" w:rsidRDefault="007C059C" w:rsidP="00F256AE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Pripadniki države pošiljateljice morajo biti pred napotitvijo v državo gostiteljico v dobrem zdravstvenem stanju.</w:t>
      </w:r>
    </w:p>
    <w:p w14:paraId="2526AB90" w14:textId="59318D91" w:rsidR="00F256AE" w:rsidRPr="00811FD3" w:rsidRDefault="00F256AE" w:rsidP="00B63AA5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Zdravstvena podpora se državi pošiljateljici zagotavlja skladno s 16</w:t>
      </w:r>
      <w:r w:rsidR="006A6C86">
        <w:rPr>
          <w:rFonts w:ascii="Times New Roman" w:hAnsi="Times New Roman"/>
          <w:lang w:val="sl-SI"/>
        </w:rPr>
        <w:t xml:space="preserve">. </w:t>
      </w:r>
      <w:r w:rsidR="006A6C86" w:rsidRPr="006A6C86">
        <w:rPr>
          <w:rFonts w:ascii="Times New Roman" w:hAnsi="Times New Roman"/>
          <w:lang w:val="sl-SI"/>
        </w:rPr>
        <w:t>členom</w:t>
      </w:r>
      <w:r w:rsidRPr="00811FD3">
        <w:rPr>
          <w:rFonts w:ascii="Times New Roman" w:hAnsi="Times New Roman"/>
          <w:lang w:val="sl-SI"/>
        </w:rPr>
        <w:t xml:space="preserve"> sporazuma o usposabljanju 2024.</w:t>
      </w:r>
    </w:p>
    <w:p w14:paraId="74641539" w14:textId="77777777" w:rsidR="001E2513" w:rsidRPr="00811FD3" w:rsidRDefault="001E2513" w:rsidP="001E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3E8F204C" w14:textId="77777777" w:rsidR="00BB65A6" w:rsidRPr="00811FD3" w:rsidRDefault="00BB65A6" w:rsidP="001E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3D6CF5D" w14:textId="421E45E7" w:rsidR="00BB65A6" w:rsidRPr="00811FD3" w:rsidRDefault="007037E0" w:rsidP="00BB65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10. ČLEN</w:t>
      </w:r>
    </w:p>
    <w:p w14:paraId="32DDEEC3" w14:textId="77777777" w:rsidR="007C059C" w:rsidRPr="00811FD3" w:rsidRDefault="007C059C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TERJATVE IN ODGOVORNOST</w:t>
      </w:r>
    </w:p>
    <w:p w14:paraId="071D8FBA" w14:textId="77777777" w:rsidR="007C059C" w:rsidRPr="00811FD3" w:rsidRDefault="00EE45C4" w:rsidP="00D63F27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Skladno s </w:t>
      </w:r>
      <w:proofErr w:type="spellStart"/>
      <w:r w:rsidRPr="00811FD3">
        <w:rPr>
          <w:rFonts w:ascii="Times New Roman" w:hAnsi="Times New Roman"/>
          <w:lang w:val="sl-SI"/>
        </w:rPr>
        <w:t>PfP</w:t>
      </w:r>
      <w:proofErr w:type="spellEnd"/>
      <w:r w:rsidRPr="00811FD3">
        <w:rPr>
          <w:rFonts w:ascii="Times New Roman" w:hAnsi="Times New Roman"/>
          <w:lang w:val="sl-SI"/>
        </w:rPr>
        <w:t xml:space="preserve"> SOFA so terjatve, ki izhajajo iz izvajanja tega TD ali so povezane z njim, zajete v VIII. členu Nato SOFA in se obravnavajo v skladu z njegovimi določbami.</w:t>
      </w:r>
    </w:p>
    <w:p w14:paraId="141F80BB" w14:textId="77777777" w:rsidR="00F25275" w:rsidRPr="00811FD3" w:rsidRDefault="00F25275" w:rsidP="003A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79A3537" w14:textId="7E3A3ACB" w:rsidR="00717548" w:rsidRPr="00811FD3" w:rsidRDefault="00717548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1F84A10" w14:textId="43B6386F" w:rsidR="0016063C" w:rsidRPr="00811FD3" w:rsidRDefault="007037E0" w:rsidP="00AE01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11. ČLEN</w:t>
      </w:r>
    </w:p>
    <w:p w14:paraId="7D3DFB6F" w14:textId="77777777" w:rsidR="00B063FB" w:rsidRPr="00811FD3" w:rsidRDefault="007037E0" w:rsidP="004503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FINANČNI DOGOVORI</w:t>
      </w:r>
    </w:p>
    <w:p w14:paraId="4DE3D74C" w14:textId="2649B56A" w:rsidR="003B417B" w:rsidRPr="00811FD3" w:rsidRDefault="00D152B3" w:rsidP="00E7019D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Država pošiljateljica plača državi gostiteljici pristojbino za uporabo FSS v višini 1.500 švicarskih frankov (tisoč petsto CHF) za vsako operativno uro, vključno z DDV.</w:t>
      </w:r>
    </w:p>
    <w:p w14:paraId="38C74FC2" w14:textId="77777777" w:rsidR="00250605" w:rsidRPr="00811FD3" w:rsidRDefault="003B417B" w:rsidP="00B63AA5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Država gostiteljica po zaključku usposabljanja pošlje razčlenjen račun na naslov: </w:t>
      </w:r>
    </w:p>
    <w:p w14:paraId="514B9473" w14:textId="77777777" w:rsidR="00DF0478" w:rsidRPr="00811FD3" w:rsidRDefault="00DF0478" w:rsidP="00B63AA5">
      <w:pPr>
        <w:pStyle w:val="Odstavekseznama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Ministrstvo za obrambo Republike Slovenije</w:t>
      </w:r>
    </w:p>
    <w:p w14:paraId="5B8AEAD9" w14:textId="77777777" w:rsidR="00DF0478" w:rsidRPr="00811FD3" w:rsidRDefault="00DF0478" w:rsidP="00B63AA5">
      <w:pPr>
        <w:pStyle w:val="Odstavekseznama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Vojkova cesta 55</w:t>
      </w:r>
    </w:p>
    <w:p w14:paraId="7B607652" w14:textId="77777777" w:rsidR="00DF0478" w:rsidRPr="00811FD3" w:rsidRDefault="00DF0478" w:rsidP="00E7019D">
      <w:pPr>
        <w:pStyle w:val="Odstavekseznama"/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1000 Ljubljana</w:t>
      </w:r>
    </w:p>
    <w:p w14:paraId="3EA832C8" w14:textId="2DF623B8" w:rsidR="00250605" w:rsidRPr="00811FD3" w:rsidRDefault="003B417B" w:rsidP="00E7019D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Plačilo se poravna z nalogom SWIFT najpozneje 30 dni po prejemu računa.</w:t>
      </w:r>
    </w:p>
    <w:p w14:paraId="55B0FA65" w14:textId="5185CAA2" w:rsidR="00000A86" w:rsidRPr="00811FD3" w:rsidRDefault="00CB518F" w:rsidP="00E7019D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Lastne stroške za nastanitev, prehrano in prevoz ali podobne storitve med bivanjem na ozemlju države gostiteljice krije država pošiljateljica skladno s členom 18 (1) sporazuma o usposabljanju 2024.</w:t>
      </w:r>
    </w:p>
    <w:p w14:paraId="6EFE296A" w14:textId="218073D6" w:rsidR="00E7019D" w:rsidRPr="00811FD3" w:rsidRDefault="00B25FEE" w:rsidP="00B63AA5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V primeru odpovedi katere koli dejavnosti usposabljanja iz kakršnega koli razloga si </w:t>
      </w:r>
      <w:r w:rsidR="00935744">
        <w:rPr>
          <w:rFonts w:ascii="Times New Roman" w:hAnsi="Times New Roman"/>
          <w:lang w:val="sl-SI"/>
        </w:rPr>
        <w:t>strani</w:t>
      </w:r>
      <w:r w:rsidR="00935744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 xml:space="preserve">po najboljših močeh prizadevata za ponovno načrtovanje takih usposabljanj. Če se glede tega ni mogoče dogovoriti, se </w:t>
      </w:r>
      <w:r w:rsidR="00724C65">
        <w:rPr>
          <w:rFonts w:ascii="Times New Roman" w:hAnsi="Times New Roman"/>
          <w:lang w:val="sl-SI"/>
        </w:rPr>
        <w:t>strani</w:t>
      </w:r>
      <w:r w:rsidR="00724C65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strinjata, da ne bosta zahtevala nadomestila.</w:t>
      </w:r>
    </w:p>
    <w:p w14:paraId="0182E96F" w14:textId="2787B6B4" w:rsidR="00B63AA5" w:rsidRPr="00811FD3" w:rsidRDefault="00B63AA5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43BD397" w14:textId="77777777" w:rsidR="00E7019D" w:rsidRPr="00811FD3" w:rsidRDefault="00E7019D" w:rsidP="00E70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4932088D" w14:textId="4FB7B420" w:rsidR="00BB65A6" w:rsidRPr="00811FD3" w:rsidRDefault="007037E0" w:rsidP="004503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12. ČLEN</w:t>
      </w:r>
    </w:p>
    <w:p w14:paraId="1F7EE576" w14:textId="77777777" w:rsidR="007C059C" w:rsidRPr="00811FD3" w:rsidRDefault="007C059C" w:rsidP="00F94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lastRenderedPageBreak/>
        <w:t>REŠEVANJE SPOROV</w:t>
      </w:r>
    </w:p>
    <w:p w14:paraId="6235AA58" w14:textId="7BDA0B9B" w:rsidR="007C059C" w:rsidRPr="00811FD3" w:rsidRDefault="007C059C" w:rsidP="00000A8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Vsi spori, ki izhajajo iz tega TD ali so povezani z njim, se rešujejo izključno s posvetovanj</w:t>
      </w:r>
      <w:r w:rsidR="00935744">
        <w:rPr>
          <w:rFonts w:ascii="Times New Roman" w:hAnsi="Times New Roman"/>
          <w:lang w:val="sl-SI"/>
        </w:rPr>
        <w:t>i</w:t>
      </w:r>
      <w:r w:rsidRPr="00811FD3">
        <w:rPr>
          <w:rFonts w:ascii="Times New Roman" w:hAnsi="Times New Roman"/>
          <w:lang w:val="sl-SI"/>
        </w:rPr>
        <w:t xml:space="preserve"> med </w:t>
      </w:r>
      <w:r w:rsidR="00935744">
        <w:rPr>
          <w:rFonts w:ascii="Times New Roman" w:hAnsi="Times New Roman"/>
          <w:lang w:val="sl-SI"/>
        </w:rPr>
        <w:t>stranema</w:t>
      </w:r>
      <w:r w:rsidR="00935744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in se ne posredujejo v reševanje nobenemu arbitražnemu, nacionalnemu ali mednarodnemu sodišču ali kateremu koli drugemu forumu za reševanje sporov.</w:t>
      </w:r>
    </w:p>
    <w:p w14:paraId="3FD4E0F0" w14:textId="77777777" w:rsidR="00A16119" w:rsidRPr="00811FD3" w:rsidRDefault="00A16119" w:rsidP="00AF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64C63166" w14:textId="77777777" w:rsidR="00307AC3" w:rsidRPr="00811FD3" w:rsidRDefault="00307AC3" w:rsidP="00AF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22620A92" w14:textId="142E347F" w:rsidR="007C059C" w:rsidRPr="00811FD3" w:rsidRDefault="007037E0" w:rsidP="00F94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13. ČLEN</w:t>
      </w:r>
    </w:p>
    <w:p w14:paraId="719C39BF" w14:textId="261F0A49" w:rsidR="005C5F63" w:rsidRPr="00811FD3" w:rsidRDefault="007C059C" w:rsidP="00E701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811FD3">
        <w:rPr>
          <w:rFonts w:ascii="Times New Roman" w:hAnsi="Times New Roman"/>
          <w:sz w:val="28"/>
          <w:lang w:val="sl-SI"/>
        </w:rPr>
        <w:t>KONČNE DOLOČBE</w:t>
      </w:r>
    </w:p>
    <w:p w14:paraId="11605B43" w14:textId="041AB3C0" w:rsidR="00C57DE1" w:rsidRPr="00811FD3" w:rsidRDefault="005C5F63" w:rsidP="00E7019D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Ta TD začne </w:t>
      </w:r>
      <w:r w:rsidR="00935744">
        <w:rPr>
          <w:rFonts w:ascii="Times New Roman" w:hAnsi="Times New Roman"/>
          <w:lang w:val="sl-SI"/>
        </w:rPr>
        <w:t>veljati z</w:t>
      </w:r>
      <w:r w:rsidRPr="00811FD3">
        <w:rPr>
          <w:rFonts w:ascii="Times New Roman" w:hAnsi="Times New Roman"/>
          <w:lang w:val="sl-SI"/>
        </w:rPr>
        <w:t xml:space="preserve"> dn</w:t>
      </w:r>
      <w:r w:rsidR="00935744">
        <w:rPr>
          <w:rFonts w:ascii="Times New Roman" w:hAnsi="Times New Roman"/>
          <w:lang w:val="sl-SI"/>
        </w:rPr>
        <w:t>em</w:t>
      </w:r>
      <w:r w:rsidRPr="00811FD3">
        <w:rPr>
          <w:rFonts w:ascii="Times New Roman" w:hAnsi="Times New Roman"/>
          <w:lang w:val="sl-SI"/>
        </w:rPr>
        <w:t xml:space="preserve"> zadnjega podpisa in učinkuje 5 (pet) let do </w:t>
      </w:r>
      <w:r w:rsidR="00935744">
        <w:rPr>
          <w:rFonts w:ascii="Times New Roman" w:hAnsi="Times New Roman"/>
          <w:lang w:val="sl-SI"/>
        </w:rPr>
        <w:t>31. decembra</w:t>
      </w:r>
      <w:r w:rsidRPr="00811FD3">
        <w:rPr>
          <w:rFonts w:ascii="Times New Roman" w:hAnsi="Times New Roman"/>
          <w:lang w:val="sl-SI"/>
        </w:rPr>
        <w:t xml:space="preserve"> 2030.</w:t>
      </w:r>
    </w:p>
    <w:p w14:paraId="3899CB05" w14:textId="06D635F2" w:rsidR="00710AE8" w:rsidRPr="00811FD3" w:rsidRDefault="001E7D35" w:rsidP="00E7019D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 xml:space="preserve">Ta TD se lahko spremeni s pisnim soglasjem </w:t>
      </w:r>
      <w:r w:rsidR="00935744">
        <w:rPr>
          <w:rFonts w:ascii="Times New Roman" w:hAnsi="Times New Roman"/>
          <w:lang w:val="sl-SI"/>
        </w:rPr>
        <w:t>strani</w:t>
      </w:r>
      <w:r w:rsidRPr="00811FD3">
        <w:rPr>
          <w:rFonts w:ascii="Times New Roman" w:hAnsi="Times New Roman"/>
          <w:lang w:val="sl-SI"/>
        </w:rPr>
        <w:t>.</w:t>
      </w:r>
    </w:p>
    <w:p w14:paraId="7F0E42B3" w14:textId="69149FB4" w:rsidR="001E7D35" w:rsidRPr="00811FD3" w:rsidRDefault="00AA5F99" w:rsidP="00E7019D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850" w:hanging="425"/>
        <w:contextualSpacing w:val="0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Vsak</w:t>
      </w:r>
      <w:r w:rsidR="00935744">
        <w:rPr>
          <w:rFonts w:ascii="Times New Roman" w:hAnsi="Times New Roman"/>
          <w:lang w:val="sl-SI"/>
        </w:rPr>
        <w:t>a</w:t>
      </w:r>
      <w:r w:rsidRPr="00811FD3">
        <w:rPr>
          <w:rFonts w:ascii="Times New Roman" w:hAnsi="Times New Roman"/>
          <w:lang w:val="sl-SI"/>
        </w:rPr>
        <w:t xml:space="preserve"> </w:t>
      </w:r>
      <w:r w:rsidR="00935744">
        <w:rPr>
          <w:rFonts w:ascii="Times New Roman" w:hAnsi="Times New Roman"/>
          <w:lang w:val="sl-SI"/>
        </w:rPr>
        <w:t>stran</w:t>
      </w:r>
      <w:r w:rsidRPr="00811FD3">
        <w:rPr>
          <w:rFonts w:ascii="Times New Roman" w:hAnsi="Times New Roman"/>
          <w:lang w:val="sl-SI"/>
        </w:rPr>
        <w:t xml:space="preserve"> lahko iz razlogov, povezanih z nacionalno varnostjo, kadar koli in s takojšnjim učinkovanjem začasno prekine uporabo tega TD ali njegovih delov, tako da o tem pisno obvesti drug</w:t>
      </w:r>
      <w:r w:rsidR="00724C65">
        <w:rPr>
          <w:rFonts w:ascii="Times New Roman" w:hAnsi="Times New Roman"/>
          <w:lang w:val="sl-SI"/>
        </w:rPr>
        <w:t>o stran</w:t>
      </w:r>
      <w:r w:rsidRPr="00811FD3">
        <w:rPr>
          <w:rFonts w:ascii="Times New Roman" w:hAnsi="Times New Roman"/>
          <w:lang w:val="sl-SI"/>
        </w:rPr>
        <w:t>. V vseh drugih primerih lahko vsak</w:t>
      </w:r>
      <w:r w:rsidR="00724C65">
        <w:rPr>
          <w:rFonts w:ascii="Times New Roman" w:hAnsi="Times New Roman"/>
          <w:lang w:val="sl-SI"/>
        </w:rPr>
        <w:t>a</w:t>
      </w:r>
      <w:r w:rsidRPr="00811FD3">
        <w:rPr>
          <w:rFonts w:ascii="Times New Roman" w:hAnsi="Times New Roman"/>
          <w:lang w:val="sl-SI"/>
        </w:rPr>
        <w:t xml:space="preserve"> </w:t>
      </w:r>
      <w:r w:rsidR="00724C65">
        <w:rPr>
          <w:rFonts w:ascii="Times New Roman" w:hAnsi="Times New Roman"/>
          <w:lang w:val="sl-SI"/>
        </w:rPr>
        <w:t>stran</w:t>
      </w:r>
      <w:r w:rsidR="00724C65" w:rsidRPr="00811FD3">
        <w:rPr>
          <w:rFonts w:ascii="Times New Roman" w:hAnsi="Times New Roman"/>
          <w:lang w:val="sl-SI"/>
        </w:rPr>
        <w:t xml:space="preserve"> </w:t>
      </w:r>
      <w:r w:rsidRPr="00811FD3">
        <w:rPr>
          <w:rFonts w:ascii="Times New Roman" w:hAnsi="Times New Roman"/>
          <w:lang w:val="sl-SI"/>
        </w:rPr>
        <w:t>odstopi od tega TD tako, tako da o tem en mesec vnaprej pisno obvesti drug</w:t>
      </w:r>
      <w:r w:rsidR="00935744">
        <w:rPr>
          <w:rFonts w:ascii="Times New Roman" w:hAnsi="Times New Roman"/>
          <w:lang w:val="sl-SI"/>
        </w:rPr>
        <w:t>o</w:t>
      </w:r>
      <w:r w:rsidRPr="00811FD3">
        <w:rPr>
          <w:rFonts w:ascii="Times New Roman" w:hAnsi="Times New Roman"/>
          <w:lang w:val="sl-SI"/>
        </w:rPr>
        <w:t xml:space="preserve"> </w:t>
      </w:r>
      <w:r w:rsidR="00935744">
        <w:rPr>
          <w:rFonts w:ascii="Times New Roman" w:hAnsi="Times New Roman"/>
          <w:lang w:val="sl-SI"/>
        </w:rPr>
        <w:t>stran</w:t>
      </w:r>
      <w:r w:rsidRPr="00811FD3">
        <w:rPr>
          <w:rFonts w:ascii="Times New Roman" w:hAnsi="Times New Roman"/>
          <w:lang w:val="sl-SI"/>
        </w:rPr>
        <w:t>.</w:t>
      </w:r>
    </w:p>
    <w:p w14:paraId="6121BC98" w14:textId="4D396677" w:rsidR="00FA3DA4" w:rsidRPr="00811FD3" w:rsidRDefault="009D7D33" w:rsidP="00B63AA5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before="120" w:after="0"/>
        <w:ind w:left="851" w:hanging="425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Kljub temu se določbe tega TD še naprej uporabljajo za vse neporavnane finančne obveznosti po tem TD, dokler niso v celoti poravnane.</w:t>
      </w:r>
    </w:p>
    <w:p w14:paraId="32DB4B58" w14:textId="15A1D78B" w:rsidR="00C2179D" w:rsidRPr="00811FD3" w:rsidRDefault="00F9456A" w:rsidP="009D7D33">
      <w:pPr>
        <w:autoSpaceDE w:val="0"/>
        <w:autoSpaceDN w:val="0"/>
        <w:adjustRightInd w:val="0"/>
        <w:spacing w:before="120" w:after="0"/>
        <w:ind w:left="357"/>
        <w:jc w:val="both"/>
        <w:rPr>
          <w:rFonts w:ascii="Times New Roman" w:hAnsi="Times New Roman" w:cs="Times New Roman"/>
          <w:lang w:val="sl-SI"/>
        </w:rPr>
      </w:pPr>
      <w:r w:rsidRPr="00811FD3">
        <w:rPr>
          <w:rFonts w:ascii="Times New Roman" w:hAnsi="Times New Roman"/>
          <w:lang w:val="sl-SI"/>
        </w:rPr>
        <w:t>Podpisano v dveh izvirnikih v angleškem jeziku.</w:t>
      </w:r>
    </w:p>
    <w:p w14:paraId="17312528" w14:textId="77777777" w:rsidR="006B7CF6" w:rsidRPr="00811FD3" w:rsidRDefault="006B7CF6" w:rsidP="006B7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536B1AC4" w14:textId="77777777" w:rsidR="006B7CF6" w:rsidRPr="00811FD3" w:rsidRDefault="006B7CF6" w:rsidP="006B7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tbl>
      <w:tblPr>
        <w:tblStyle w:val="Tabelamrea"/>
        <w:tblW w:w="9780" w:type="dxa"/>
        <w:tblInd w:w="421" w:type="dxa"/>
        <w:tblLook w:val="04A0" w:firstRow="1" w:lastRow="0" w:firstColumn="1" w:lastColumn="0" w:noHBand="0" w:noVBand="1"/>
      </w:tblPr>
      <w:tblGrid>
        <w:gridCol w:w="5244"/>
        <w:gridCol w:w="4536"/>
      </w:tblGrid>
      <w:tr w:rsidR="00DA1B46" w:rsidRPr="00922AD0" w14:paraId="327A0456" w14:textId="77777777" w:rsidTr="00717548">
        <w:trPr>
          <w:trHeight w:val="536"/>
        </w:trPr>
        <w:tc>
          <w:tcPr>
            <w:tcW w:w="5244" w:type="dxa"/>
            <w:vAlign w:val="center"/>
          </w:tcPr>
          <w:p w14:paraId="4EEEA3A0" w14:textId="1CA1EB26" w:rsidR="00DA1B46" w:rsidRPr="00811FD3" w:rsidRDefault="00DA1B46" w:rsidP="00AD2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>V Bernu, dne                                                             2026</w:t>
            </w:r>
          </w:p>
        </w:tc>
        <w:tc>
          <w:tcPr>
            <w:tcW w:w="4536" w:type="dxa"/>
            <w:vAlign w:val="center"/>
          </w:tcPr>
          <w:p w14:paraId="34080379" w14:textId="3BE9B586" w:rsidR="00DA1B46" w:rsidRPr="00811FD3" w:rsidRDefault="00B76B99" w:rsidP="00B76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>V Cerkljah ob Krki, dne                               2026</w:t>
            </w:r>
          </w:p>
        </w:tc>
      </w:tr>
      <w:tr w:rsidR="006B7CF6" w:rsidRPr="00811FD3" w14:paraId="42DA8273" w14:textId="77777777" w:rsidTr="00717548">
        <w:trPr>
          <w:trHeight w:val="698"/>
        </w:trPr>
        <w:tc>
          <w:tcPr>
            <w:tcW w:w="5244" w:type="dxa"/>
            <w:vAlign w:val="center"/>
          </w:tcPr>
          <w:p w14:paraId="0E0526BF" w14:textId="77777777" w:rsidR="00571844" w:rsidRPr="00811FD3" w:rsidRDefault="006233D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>Za Zvezno ministrstvo za obrambo, civilno zaščito in šport Švicarske konfederacije</w:t>
            </w:r>
          </w:p>
        </w:tc>
        <w:tc>
          <w:tcPr>
            <w:tcW w:w="4536" w:type="dxa"/>
            <w:vAlign w:val="center"/>
          </w:tcPr>
          <w:p w14:paraId="76AC1625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>Za Ministrstvo za obrambo Republike Slovenije</w:t>
            </w:r>
          </w:p>
        </w:tc>
      </w:tr>
      <w:tr w:rsidR="006B7CF6" w:rsidRPr="00811FD3" w14:paraId="6257BD70" w14:textId="77777777" w:rsidTr="00717548">
        <w:trPr>
          <w:trHeight w:val="1404"/>
        </w:trPr>
        <w:tc>
          <w:tcPr>
            <w:tcW w:w="5244" w:type="dxa"/>
            <w:vAlign w:val="center"/>
          </w:tcPr>
          <w:p w14:paraId="53CB5D1A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4536" w:type="dxa"/>
            <w:vAlign w:val="center"/>
          </w:tcPr>
          <w:p w14:paraId="3BBF9ACB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</w:p>
          <w:p w14:paraId="40A22A40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</w:p>
          <w:p w14:paraId="283B9E30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</w:p>
          <w:p w14:paraId="12304F1D" w14:textId="77777777" w:rsidR="006B7CF6" w:rsidRPr="00811FD3" w:rsidRDefault="006B7CF6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</w:p>
        </w:tc>
      </w:tr>
      <w:tr w:rsidR="006B7CF6" w:rsidRPr="00811FD3" w14:paraId="1D54BA67" w14:textId="77777777" w:rsidTr="00717548">
        <w:trPr>
          <w:trHeight w:val="559"/>
        </w:trPr>
        <w:tc>
          <w:tcPr>
            <w:tcW w:w="5244" w:type="dxa"/>
            <w:vAlign w:val="center"/>
          </w:tcPr>
          <w:p w14:paraId="5B0B4A7A" w14:textId="1C03AB7B" w:rsidR="006B7CF6" w:rsidRPr="00811FD3" w:rsidRDefault="00F9456A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 xml:space="preserve">Generalmajor Christian </w:t>
            </w:r>
            <w:proofErr w:type="spellStart"/>
            <w:r w:rsidRPr="00811FD3">
              <w:rPr>
                <w:rFonts w:ascii="Times New Roman" w:hAnsi="Times New Roman"/>
                <w:lang w:val="sl-SI"/>
              </w:rPr>
              <w:t>Oppliger</w:t>
            </w:r>
            <w:proofErr w:type="spellEnd"/>
          </w:p>
        </w:tc>
        <w:tc>
          <w:tcPr>
            <w:tcW w:w="4536" w:type="dxa"/>
            <w:vAlign w:val="center"/>
          </w:tcPr>
          <w:p w14:paraId="5B350D86" w14:textId="77777777" w:rsidR="006B7CF6" w:rsidRPr="005364B0" w:rsidRDefault="00B76B99" w:rsidP="0057184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5364B0">
              <w:rPr>
                <w:rFonts w:ascii="Times New Roman" w:hAnsi="Times New Roman"/>
                <w:lang w:val="sl-SI"/>
              </w:rPr>
              <w:t xml:space="preserve">Polkovnik Janez </w:t>
            </w:r>
            <w:proofErr w:type="spellStart"/>
            <w:r w:rsidRPr="005364B0">
              <w:rPr>
                <w:rFonts w:ascii="Times New Roman" w:hAnsi="Times New Roman"/>
                <w:lang w:val="sl-SI"/>
              </w:rPr>
              <w:t>Gaube</w:t>
            </w:r>
            <w:proofErr w:type="spellEnd"/>
          </w:p>
        </w:tc>
      </w:tr>
      <w:tr w:rsidR="00F9456A" w:rsidRPr="00922AD0" w14:paraId="19725C4C" w14:textId="77777777" w:rsidTr="00717548">
        <w:trPr>
          <w:trHeight w:val="553"/>
        </w:trPr>
        <w:tc>
          <w:tcPr>
            <w:tcW w:w="5244" w:type="dxa"/>
            <w:vAlign w:val="center"/>
          </w:tcPr>
          <w:p w14:paraId="567FCA66" w14:textId="77777777" w:rsidR="00F9456A" w:rsidRPr="00811FD3" w:rsidRDefault="00F9456A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l-SI"/>
              </w:rPr>
            </w:pPr>
            <w:r w:rsidRPr="00811FD3">
              <w:rPr>
                <w:rFonts w:ascii="Times New Roman" w:hAnsi="Times New Roman"/>
                <w:lang w:val="sl-SI"/>
              </w:rPr>
              <w:t>Poveljnik Švicarskih zračnih sil</w:t>
            </w:r>
          </w:p>
        </w:tc>
        <w:tc>
          <w:tcPr>
            <w:tcW w:w="4536" w:type="dxa"/>
            <w:vAlign w:val="center"/>
          </w:tcPr>
          <w:p w14:paraId="7F8481BE" w14:textId="77777777" w:rsidR="00F9456A" w:rsidRPr="00811FD3" w:rsidRDefault="00B76B99" w:rsidP="00571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sl-SI"/>
              </w:rPr>
            </w:pPr>
            <w:r w:rsidRPr="005364B0">
              <w:rPr>
                <w:rFonts w:ascii="Times New Roman" w:hAnsi="Times New Roman"/>
                <w:lang w:val="sl-SI"/>
              </w:rPr>
              <w:t>Poveljnik 15. brigade vojaškega letalstva in zračne obrambe</w:t>
            </w:r>
          </w:p>
        </w:tc>
      </w:tr>
    </w:tbl>
    <w:p w14:paraId="534B9644" w14:textId="77777777" w:rsidR="006B7CF6" w:rsidRPr="00811FD3" w:rsidRDefault="006B7CF6" w:rsidP="006B7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14:paraId="15D0938F" w14:textId="77777777" w:rsidR="00C2179D" w:rsidRPr="00811FD3" w:rsidRDefault="00C2179D">
      <w:pPr>
        <w:rPr>
          <w:rFonts w:ascii="Times New Roman" w:hAnsi="Times New Roman" w:cs="Times New Roman"/>
          <w:lang w:val="sl-SI"/>
        </w:rPr>
      </w:pPr>
    </w:p>
    <w:p w14:paraId="7DAC1685" w14:textId="77777777" w:rsidR="00746975" w:rsidRPr="00811FD3" w:rsidRDefault="00746975" w:rsidP="00746975">
      <w:pPr>
        <w:rPr>
          <w:rFonts w:ascii="Times New Roman" w:hAnsi="Times New Roman" w:cs="Times New Roman"/>
          <w:lang w:val="sl-SI"/>
        </w:rPr>
      </w:pPr>
    </w:p>
    <w:p w14:paraId="7C0B78F5" w14:textId="77777777" w:rsidR="00746975" w:rsidRPr="00811FD3" w:rsidRDefault="00746975" w:rsidP="00746975">
      <w:pPr>
        <w:rPr>
          <w:rFonts w:ascii="Times New Roman" w:hAnsi="Times New Roman" w:cs="Times New Roman"/>
          <w:lang w:val="sl-SI"/>
        </w:rPr>
      </w:pPr>
    </w:p>
    <w:p w14:paraId="3F8EB11B" w14:textId="77777777" w:rsidR="00746975" w:rsidRPr="00811FD3" w:rsidRDefault="00746975" w:rsidP="00746975">
      <w:pPr>
        <w:rPr>
          <w:rFonts w:ascii="Times New Roman" w:hAnsi="Times New Roman" w:cs="Times New Roman"/>
          <w:lang w:val="sl-SI"/>
        </w:rPr>
      </w:pPr>
    </w:p>
    <w:p w14:paraId="3FDA890A" w14:textId="77777777" w:rsidR="00746975" w:rsidRPr="00811FD3" w:rsidRDefault="00746975" w:rsidP="00746975">
      <w:pPr>
        <w:rPr>
          <w:rFonts w:ascii="Times New Roman" w:hAnsi="Times New Roman" w:cs="Times New Roman"/>
          <w:lang w:val="sl-SI"/>
        </w:rPr>
      </w:pPr>
    </w:p>
    <w:p w14:paraId="4057445D" w14:textId="77777777" w:rsidR="00746975" w:rsidRPr="00811FD3" w:rsidRDefault="00746975" w:rsidP="00746975">
      <w:pPr>
        <w:rPr>
          <w:rFonts w:ascii="Times New Roman" w:hAnsi="Times New Roman" w:cs="Times New Roman"/>
          <w:lang w:val="sl-SI"/>
        </w:rPr>
      </w:pPr>
    </w:p>
    <w:p w14:paraId="77BE42BA" w14:textId="77777777" w:rsidR="00746975" w:rsidRPr="00811FD3" w:rsidRDefault="00746975" w:rsidP="00746975">
      <w:pPr>
        <w:jc w:val="right"/>
        <w:rPr>
          <w:rFonts w:ascii="Times New Roman" w:hAnsi="Times New Roman" w:cs="Times New Roman"/>
          <w:lang w:val="sl-SI"/>
        </w:rPr>
      </w:pPr>
    </w:p>
    <w:sectPr w:rsidR="00746975" w:rsidRPr="00811FD3" w:rsidSect="00571844">
      <w:footerReference w:type="default" r:id="rId8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06A7" w14:textId="77777777" w:rsidR="005A6FE9" w:rsidRDefault="005A6FE9" w:rsidP="00571844">
      <w:pPr>
        <w:spacing w:after="0" w:line="240" w:lineRule="auto"/>
      </w:pPr>
      <w:r>
        <w:separator/>
      </w:r>
    </w:p>
  </w:endnote>
  <w:endnote w:type="continuationSeparator" w:id="0">
    <w:p w14:paraId="2CEC96A1" w14:textId="77777777" w:rsidR="005A6FE9" w:rsidRDefault="005A6FE9" w:rsidP="0057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175762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672F26E" w14:textId="5DFE65C8" w:rsidR="00571844" w:rsidRPr="00D04808" w:rsidRDefault="00571844">
        <w:pPr>
          <w:pStyle w:val="Nog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4808">
          <w:rPr>
            <w:rFonts w:ascii="Times New Roman" w:hAnsi="Times New Roman" w:cs="Times New Roman"/>
            <w:sz w:val="20"/>
          </w:rPr>
          <w:fldChar w:fldCharType="begin"/>
        </w:r>
        <w:r w:rsidRPr="00D04808">
          <w:rPr>
            <w:rFonts w:ascii="Times New Roman" w:hAnsi="Times New Roman" w:cs="Times New Roman"/>
            <w:sz w:val="20"/>
          </w:rPr>
          <w:instrText>PAGE   \* MERGEFORMAT</w:instrText>
        </w:r>
        <w:r w:rsidRPr="00D04808">
          <w:rPr>
            <w:rFonts w:ascii="Times New Roman" w:hAnsi="Times New Roman" w:cs="Times New Roman"/>
            <w:sz w:val="20"/>
          </w:rPr>
          <w:fldChar w:fldCharType="separate"/>
        </w:r>
        <w:r w:rsidR="00EC09A3">
          <w:rPr>
            <w:rFonts w:ascii="Times New Roman" w:hAnsi="Times New Roman" w:cs="Times New Roman"/>
            <w:noProof/>
            <w:sz w:val="20"/>
          </w:rPr>
          <w:t>6</w:t>
        </w:r>
        <w:r w:rsidRPr="00D0480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2CB58C1" w14:textId="77777777" w:rsidR="00571844" w:rsidRDefault="005718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66DF" w14:textId="77777777" w:rsidR="005A6FE9" w:rsidRDefault="005A6FE9" w:rsidP="00571844">
      <w:pPr>
        <w:spacing w:after="0" w:line="240" w:lineRule="auto"/>
      </w:pPr>
      <w:r>
        <w:separator/>
      </w:r>
    </w:p>
  </w:footnote>
  <w:footnote w:type="continuationSeparator" w:id="0">
    <w:p w14:paraId="42BD85FA" w14:textId="77777777" w:rsidR="005A6FE9" w:rsidRDefault="005A6FE9" w:rsidP="0057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579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D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D0C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0B4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552E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364D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57ED"/>
    <w:multiLevelType w:val="hybridMultilevel"/>
    <w:tmpl w:val="5D920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A48D0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D1C"/>
    <w:multiLevelType w:val="hybridMultilevel"/>
    <w:tmpl w:val="011AA0E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B4288"/>
    <w:multiLevelType w:val="hybridMultilevel"/>
    <w:tmpl w:val="119E5D0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A420F"/>
    <w:multiLevelType w:val="hybridMultilevel"/>
    <w:tmpl w:val="FAB82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2FBD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4AD3"/>
    <w:multiLevelType w:val="hybridMultilevel"/>
    <w:tmpl w:val="0D2E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B49EA"/>
    <w:multiLevelType w:val="hybridMultilevel"/>
    <w:tmpl w:val="F376AC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7B0E"/>
    <w:multiLevelType w:val="hybridMultilevel"/>
    <w:tmpl w:val="481CCBF0"/>
    <w:lvl w:ilvl="0" w:tplc="D998601A">
      <w:start w:val="8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534"/>
    <w:multiLevelType w:val="hybridMultilevel"/>
    <w:tmpl w:val="B6C2A34E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2203E"/>
    <w:multiLevelType w:val="hybridMultilevel"/>
    <w:tmpl w:val="762845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0CB9"/>
    <w:multiLevelType w:val="hybridMultilevel"/>
    <w:tmpl w:val="011AA0E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77016"/>
    <w:multiLevelType w:val="hybridMultilevel"/>
    <w:tmpl w:val="9D70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92D88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B05C3"/>
    <w:multiLevelType w:val="hybridMultilevel"/>
    <w:tmpl w:val="17A201BA"/>
    <w:lvl w:ilvl="0" w:tplc="78B2CDA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26F5F"/>
    <w:multiLevelType w:val="hybridMultilevel"/>
    <w:tmpl w:val="32CAD172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3A98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7E99"/>
    <w:multiLevelType w:val="hybridMultilevel"/>
    <w:tmpl w:val="EF62122E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59208F"/>
    <w:multiLevelType w:val="hybridMultilevel"/>
    <w:tmpl w:val="9DAC6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46E98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613EB"/>
    <w:multiLevelType w:val="hybridMultilevel"/>
    <w:tmpl w:val="76284500"/>
    <w:lvl w:ilvl="0" w:tplc="A47470F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E388D"/>
    <w:multiLevelType w:val="hybridMultilevel"/>
    <w:tmpl w:val="EF24BE10"/>
    <w:lvl w:ilvl="0" w:tplc="9E525E30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6893" w:hanging="360"/>
      </w:pPr>
    </w:lvl>
    <w:lvl w:ilvl="2" w:tplc="0807001B" w:tentative="1">
      <w:start w:val="1"/>
      <w:numFmt w:val="lowerRoman"/>
      <w:lvlText w:val="%3."/>
      <w:lvlJc w:val="right"/>
      <w:pPr>
        <w:ind w:left="7613" w:hanging="180"/>
      </w:pPr>
    </w:lvl>
    <w:lvl w:ilvl="3" w:tplc="0807000F" w:tentative="1">
      <w:start w:val="1"/>
      <w:numFmt w:val="decimal"/>
      <w:lvlText w:val="%4."/>
      <w:lvlJc w:val="left"/>
      <w:pPr>
        <w:ind w:left="8333" w:hanging="360"/>
      </w:pPr>
    </w:lvl>
    <w:lvl w:ilvl="4" w:tplc="08070019" w:tentative="1">
      <w:start w:val="1"/>
      <w:numFmt w:val="lowerLetter"/>
      <w:lvlText w:val="%5."/>
      <w:lvlJc w:val="left"/>
      <w:pPr>
        <w:ind w:left="9053" w:hanging="360"/>
      </w:pPr>
    </w:lvl>
    <w:lvl w:ilvl="5" w:tplc="0807001B" w:tentative="1">
      <w:start w:val="1"/>
      <w:numFmt w:val="lowerRoman"/>
      <w:lvlText w:val="%6."/>
      <w:lvlJc w:val="right"/>
      <w:pPr>
        <w:ind w:left="9773" w:hanging="180"/>
      </w:pPr>
    </w:lvl>
    <w:lvl w:ilvl="6" w:tplc="0807000F" w:tentative="1">
      <w:start w:val="1"/>
      <w:numFmt w:val="decimal"/>
      <w:lvlText w:val="%7."/>
      <w:lvlJc w:val="left"/>
      <w:pPr>
        <w:ind w:left="10493" w:hanging="360"/>
      </w:pPr>
    </w:lvl>
    <w:lvl w:ilvl="7" w:tplc="08070019" w:tentative="1">
      <w:start w:val="1"/>
      <w:numFmt w:val="lowerLetter"/>
      <w:lvlText w:val="%8."/>
      <w:lvlJc w:val="left"/>
      <w:pPr>
        <w:ind w:left="11213" w:hanging="360"/>
      </w:pPr>
    </w:lvl>
    <w:lvl w:ilvl="8" w:tplc="0807001B" w:tentative="1">
      <w:start w:val="1"/>
      <w:numFmt w:val="lowerRoman"/>
      <w:lvlText w:val="%9."/>
      <w:lvlJc w:val="right"/>
      <w:pPr>
        <w:ind w:left="11933" w:hanging="180"/>
      </w:pPr>
    </w:lvl>
  </w:abstractNum>
  <w:num w:numId="1" w16cid:durableId="421419932">
    <w:abstractNumId w:val="11"/>
  </w:num>
  <w:num w:numId="2" w16cid:durableId="2112436411">
    <w:abstractNumId w:val="23"/>
  </w:num>
  <w:num w:numId="3" w16cid:durableId="159008811">
    <w:abstractNumId w:val="17"/>
  </w:num>
  <w:num w:numId="4" w16cid:durableId="370884266">
    <w:abstractNumId w:val="19"/>
  </w:num>
  <w:num w:numId="5" w16cid:durableId="1817337808">
    <w:abstractNumId w:val="6"/>
  </w:num>
  <w:num w:numId="6" w16cid:durableId="454639906">
    <w:abstractNumId w:val="20"/>
  </w:num>
  <w:num w:numId="7" w16cid:durableId="1970629519">
    <w:abstractNumId w:val="8"/>
  </w:num>
  <w:num w:numId="8" w16cid:durableId="91973044">
    <w:abstractNumId w:val="25"/>
  </w:num>
  <w:num w:numId="9" w16cid:durableId="1074620295">
    <w:abstractNumId w:val="18"/>
  </w:num>
  <w:num w:numId="10" w16cid:durableId="326905466">
    <w:abstractNumId w:val="0"/>
  </w:num>
  <w:num w:numId="11" w16cid:durableId="1224632881">
    <w:abstractNumId w:val="10"/>
  </w:num>
  <w:num w:numId="12" w16cid:durableId="1422533245">
    <w:abstractNumId w:val="3"/>
  </w:num>
  <w:num w:numId="13" w16cid:durableId="2082482920">
    <w:abstractNumId w:val="5"/>
  </w:num>
  <w:num w:numId="14" w16cid:durableId="1121724366">
    <w:abstractNumId w:val="21"/>
  </w:num>
  <w:num w:numId="15" w16cid:durableId="1067067030">
    <w:abstractNumId w:val="1"/>
  </w:num>
  <w:num w:numId="16" w16cid:durableId="539249594">
    <w:abstractNumId w:val="24"/>
  </w:num>
  <w:num w:numId="17" w16cid:durableId="1160317898">
    <w:abstractNumId w:val="2"/>
  </w:num>
  <w:num w:numId="18" w16cid:durableId="321008938">
    <w:abstractNumId w:val="4"/>
  </w:num>
  <w:num w:numId="19" w16cid:durableId="468475159">
    <w:abstractNumId w:val="7"/>
  </w:num>
  <w:num w:numId="20" w16cid:durableId="1658535930">
    <w:abstractNumId w:val="14"/>
  </w:num>
  <w:num w:numId="21" w16cid:durableId="1844314305">
    <w:abstractNumId w:val="12"/>
  </w:num>
  <w:num w:numId="22" w16cid:durableId="438255615">
    <w:abstractNumId w:val="22"/>
  </w:num>
  <w:num w:numId="23" w16cid:durableId="310408873">
    <w:abstractNumId w:val="26"/>
  </w:num>
  <w:num w:numId="24" w16cid:durableId="844321382">
    <w:abstractNumId w:val="13"/>
  </w:num>
  <w:num w:numId="25" w16cid:durableId="571500561">
    <w:abstractNumId w:val="9"/>
  </w:num>
  <w:num w:numId="26" w16cid:durableId="621346935">
    <w:abstractNumId w:val="16"/>
  </w:num>
  <w:num w:numId="27" w16cid:durableId="1379008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C"/>
    <w:rsid w:val="00000A86"/>
    <w:rsid w:val="00001366"/>
    <w:rsid w:val="000019FC"/>
    <w:rsid w:val="00002028"/>
    <w:rsid w:val="00005BA2"/>
    <w:rsid w:val="0001152F"/>
    <w:rsid w:val="0001736A"/>
    <w:rsid w:val="00027175"/>
    <w:rsid w:val="00027239"/>
    <w:rsid w:val="00067126"/>
    <w:rsid w:val="0007212C"/>
    <w:rsid w:val="00075C6F"/>
    <w:rsid w:val="000844F2"/>
    <w:rsid w:val="00093328"/>
    <w:rsid w:val="00094EFC"/>
    <w:rsid w:val="000A2120"/>
    <w:rsid w:val="000D2081"/>
    <w:rsid w:val="000D25CF"/>
    <w:rsid w:val="000E3E4C"/>
    <w:rsid w:val="000F2FF2"/>
    <w:rsid w:val="00103C58"/>
    <w:rsid w:val="0011419E"/>
    <w:rsid w:val="00114DB4"/>
    <w:rsid w:val="00125D4F"/>
    <w:rsid w:val="00133E38"/>
    <w:rsid w:val="00154E00"/>
    <w:rsid w:val="0016063C"/>
    <w:rsid w:val="00180879"/>
    <w:rsid w:val="0018536B"/>
    <w:rsid w:val="001878A9"/>
    <w:rsid w:val="0019214C"/>
    <w:rsid w:val="001B0D77"/>
    <w:rsid w:val="001E2513"/>
    <w:rsid w:val="001E5484"/>
    <w:rsid w:val="001E7D35"/>
    <w:rsid w:val="001F306E"/>
    <w:rsid w:val="002111D1"/>
    <w:rsid w:val="00247CF7"/>
    <w:rsid w:val="00250605"/>
    <w:rsid w:val="00280EEC"/>
    <w:rsid w:val="00281C2D"/>
    <w:rsid w:val="00286098"/>
    <w:rsid w:val="00286530"/>
    <w:rsid w:val="002A0B03"/>
    <w:rsid w:val="002A709E"/>
    <w:rsid w:val="002B250B"/>
    <w:rsid w:val="002B644A"/>
    <w:rsid w:val="002E142D"/>
    <w:rsid w:val="002E7F7C"/>
    <w:rsid w:val="002F1065"/>
    <w:rsid w:val="00301487"/>
    <w:rsid w:val="00305B8F"/>
    <w:rsid w:val="00307AC3"/>
    <w:rsid w:val="00311942"/>
    <w:rsid w:val="00313094"/>
    <w:rsid w:val="0032671E"/>
    <w:rsid w:val="00334C5C"/>
    <w:rsid w:val="00341788"/>
    <w:rsid w:val="00352A8C"/>
    <w:rsid w:val="003559E5"/>
    <w:rsid w:val="00355FD4"/>
    <w:rsid w:val="00391FB1"/>
    <w:rsid w:val="003A64FE"/>
    <w:rsid w:val="003A7DBC"/>
    <w:rsid w:val="003B417B"/>
    <w:rsid w:val="003C1965"/>
    <w:rsid w:val="003C3ED3"/>
    <w:rsid w:val="003C4FAD"/>
    <w:rsid w:val="003D094E"/>
    <w:rsid w:val="003D662C"/>
    <w:rsid w:val="003D78C6"/>
    <w:rsid w:val="003E61AA"/>
    <w:rsid w:val="00421A89"/>
    <w:rsid w:val="00421D30"/>
    <w:rsid w:val="00431A39"/>
    <w:rsid w:val="00435B33"/>
    <w:rsid w:val="00435DB5"/>
    <w:rsid w:val="00436F13"/>
    <w:rsid w:val="00437B58"/>
    <w:rsid w:val="00442168"/>
    <w:rsid w:val="00450379"/>
    <w:rsid w:val="0045149C"/>
    <w:rsid w:val="00461F1D"/>
    <w:rsid w:val="00463035"/>
    <w:rsid w:val="00482AEB"/>
    <w:rsid w:val="00490EFB"/>
    <w:rsid w:val="004A01A6"/>
    <w:rsid w:val="004A6207"/>
    <w:rsid w:val="004B2A5D"/>
    <w:rsid w:val="004C03AA"/>
    <w:rsid w:val="004C3904"/>
    <w:rsid w:val="004D2D9A"/>
    <w:rsid w:val="004E5384"/>
    <w:rsid w:val="004F3B73"/>
    <w:rsid w:val="004F558F"/>
    <w:rsid w:val="0051327D"/>
    <w:rsid w:val="005364B0"/>
    <w:rsid w:val="005472F0"/>
    <w:rsid w:val="00550F74"/>
    <w:rsid w:val="00552766"/>
    <w:rsid w:val="00553A8B"/>
    <w:rsid w:val="00556CF2"/>
    <w:rsid w:val="00560296"/>
    <w:rsid w:val="00564460"/>
    <w:rsid w:val="00571844"/>
    <w:rsid w:val="00575C25"/>
    <w:rsid w:val="00576FF7"/>
    <w:rsid w:val="005A3148"/>
    <w:rsid w:val="005A6FE9"/>
    <w:rsid w:val="005B2A4D"/>
    <w:rsid w:val="005B4786"/>
    <w:rsid w:val="005B6487"/>
    <w:rsid w:val="005C5F63"/>
    <w:rsid w:val="005D6C06"/>
    <w:rsid w:val="005E5832"/>
    <w:rsid w:val="005F1A1C"/>
    <w:rsid w:val="005F3D44"/>
    <w:rsid w:val="006233D6"/>
    <w:rsid w:val="00647EC1"/>
    <w:rsid w:val="006541A7"/>
    <w:rsid w:val="006721B7"/>
    <w:rsid w:val="00672698"/>
    <w:rsid w:val="00680FB8"/>
    <w:rsid w:val="0068172E"/>
    <w:rsid w:val="006A1F7C"/>
    <w:rsid w:val="006A57B3"/>
    <w:rsid w:val="006A6C86"/>
    <w:rsid w:val="006B3517"/>
    <w:rsid w:val="006B4D24"/>
    <w:rsid w:val="006B7CF6"/>
    <w:rsid w:val="006F7E58"/>
    <w:rsid w:val="0070356F"/>
    <w:rsid w:val="007036E7"/>
    <w:rsid w:val="007037E0"/>
    <w:rsid w:val="00704888"/>
    <w:rsid w:val="00710AE8"/>
    <w:rsid w:val="00717548"/>
    <w:rsid w:val="007175F8"/>
    <w:rsid w:val="00724C65"/>
    <w:rsid w:val="007266B4"/>
    <w:rsid w:val="00727639"/>
    <w:rsid w:val="00727E0F"/>
    <w:rsid w:val="00746975"/>
    <w:rsid w:val="00746E5C"/>
    <w:rsid w:val="00750B22"/>
    <w:rsid w:val="007558D5"/>
    <w:rsid w:val="0076511A"/>
    <w:rsid w:val="007678E8"/>
    <w:rsid w:val="00767A45"/>
    <w:rsid w:val="007704C6"/>
    <w:rsid w:val="007705D8"/>
    <w:rsid w:val="0078019F"/>
    <w:rsid w:val="00784F01"/>
    <w:rsid w:val="007A2B00"/>
    <w:rsid w:val="007C059C"/>
    <w:rsid w:val="007C3646"/>
    <w:rsid w:val="007D1A7D"/>
    <w:rsid w:val="007D717E"/>
    <w:rsid w:val="007E4D64"/>
    <w:rsid w:val="007F4BB9"/>
    <w:rsid w:val="00811FD3"/>
    <w:rsid w:val="00830FF1"/>
    <w:rsid w:val="0083423F"/>
    <w:rsid w:val="008347B9"/>
    <w:rsid w:val="0084789E"/>
    <w:rsid w:val="00853886"/>
    <w:rsid w:val="00887CCF"/>
    <w:rsid w:val="00893923"/>
    <w:rsid w:val="008C16A8"/>
    <w:rsid w:val="008C1A7A"/>
    <w:rsid w:val="008C2D59"/>
    <w:rsid w:val="008F0B7E"/>
    <w:rsid w:val="00922AD0"/>
    <w:rsid w:val="00935744"/>
    <w:rsid w:val="00936E38"/>
    <w:rsid w:val="009431CA"/>
    <w:rsid w:val="00955A74"/>
    <w:rsid w:val="00955B17"/>
    <w:rsid w:val="0096137E"/>
    <w:rsid w:val="009637DE"/>
    <w:rsid w:val="0098691B"/>
    <w:rsid w:val="009B09FE"/>
    <w:rsid w:val="009C71AC"/>
    <w:rsid w:val="009D7D33"/>
    <w:rsid w:val="009F460A"/>
    <w:rsid w:val="009F46CC"/>
    <w:rsid w:val="00A12ED3"/>
    <w:rsid w:val="00A16119"/>
    <w:rsid w:val="00A17B50"/>
    <w:rsid w:val="00A25E26"/>
    <w:rsid w:val="00A269C7"/>
    <w:rsid w:val="00A346B4"/>
    <w:rsid w:val="00A34BD8"/>
    <w:rsid w:val="00A45CB4"/>
    <w:rsid w:val="00A52ACA"/>
    <w:rsid w:val="00A56507"/>
    <w:rsid w:val="00A57A72"/>
    <w:rsid w:val="00A670AF"/>
    <w:rsid w:val="00A70275"/>
    <w:rsid w:val="00A763CA"/>
    <w:rsid w:val="00A8226F"/>
    <w:rsid w:val="00A8536A"/>
    <w:rsid w:val="00A913FB"/>
    <w:rsid w:val="00A9766D"/>
    <w:rsid w:val="00AA5F99"/>
    <w:rsid w:val="00AA6D79"/>
    <w:rsid w:val="00AB05FA"/>
    <w:rsid w:val="00AC7907"/>
    <w:rsid w:val="00AD2E0C"/>
    <w:rsid w:val="00AE01AF"/>
    <w:rsid w:val="00AE224A"/>
    <w:rsid w:val="00AE4078"/>
    <w:rsid w:val="00AF0330"/>
    <w:rsid w:val="00AF0E6F"/>
    <w:rsid w:val="00B063FB"/>
    <w:rsid w:val="00B10714"/>
    <w:rsid w:val="00B14F61"/>
    <w:rsid w:val="00B22D94"/>
    <w:rsid w:val="00B25FEE"/>
    <w:rsid w:val="00B41FD4"/>
    <w:rsid w:val="00B450E7"/>
    <w:rsid w:val="00B50752"/>
    <w:rsid w:val="00B57FA7"/>
    <w:rsid w:val="00B61A7C"/>
    <w:rsid w:val="00B63AA5"/>
    <w:rsid w:val="00B7445B"/>
    <w:rsid w:val="00B75B26"/>
    <w:rsid w:val="00B76B99"/>
    <w:rsid w:val="00B8112C"/>
    <w:rsid w:val="00B92B6A"/>
    <w:rsid w:val="00B93954"/>
    <w:rsid w:val="00BB64D0"/>
    <w:rsid w:val="00BB6511"/>
    <w:rsid w:val="00BB65A6"/>
    <w:rsid w:val="00BD2971"/>
    <w:rsid w:val="00BE6B30"/>
    <w:rsid w:val="00BE6E7E"/>
    <w:rsid w:val="00C216FA"/>
    <w:rsid w:val="00C2179D"/>
    <w:rsid w:val="00C5200F"/>
    <w:rsid w:val="00C57DE1"/>
    <w:rsid w:val="00C64B6E"/>
    <w:rsid w:val="00C71C29"/>
    <w:rsid w:val="00C76C11"/>
    <w:rsid w:val="00C90202"/>
    <w:rsid w:val="00C94EA3"/>
    <w:rsid w:val="00C958C2"/>
    <w:rsid w:val="00CB518F"/>
    <w:rsid w:val="00CC1789"/>
    <w:rsid w:val="00CC78C3"/>
    <w:rsid w:val="00CD049C"/>
    <w:rsid w:val="00CD2C4A"/>
    <w:rsid w:val="00CE0C37"/>
    <w:rsid w:val="00CE5C2A"/>
    <w:rsid w:val="00CF3145"/>
    <w:rsid w:val="00D04808"/>
    <w:rsid w:val="00D152B3"/>
    <w:rsid w:val="00D5189B"/>
    <w:rsid w:val="00D56E1B"/>
    <w:rsid w:val="00D63F27"/>
    <w:rsid w:val="00D722D0"/>
    <w:rsid w:val="00DA1B46"/>
    <w:rsid w:val="00DA6BFE"/>
    <w:rsid w:val="00DD29E1"/>
    <w:rsid w:val="00DF0478"/>
    <w:rsid w:val="00DF1722"/>
    <w:rsid w:val="00DF55AE"/>
    <w:rsid w:val="00DF633D"/>
    <w:rsid w:val="00E23615"/>
    <w:rsid w:val="00E40E72"/>
    <w:rsid w:val="00E442A0"/>
    <w:rsid w:val="00E46B8E"/>
    <w:rsid w:val="00E604E0"/>
    <w:rsid w:val="00E628C2"/>
    <w:rsid w:val="00E65AEF"/>
    <w:rsid w:val="00E7019D"/>
    <w:rsid w:val="00E8062F"/>
    <w:rsid w:val="00E9026B"/>
    <w:rsid w:val="00E91156"/>
    <w:rsid w:val="00E9424B"/>
    <w:rsid w:val="00E96103"/>
    <w:rsid w:val="00EA32D4"/>
    <w:rsid w:val="00EB2B0E"/>
    <w:rsid w:val="00EB31A8"/>
    <w:rsid w:val="00EC09A3"/>
    <w:rsid w:val="00ED4455"/>
    <w:rsid w:val="00ED664D"/>
    <w:rsid w:val="00EE2C8D"/>
    <w:rsid w:val="00EE45C4"/>
    <w:rsid w:val="00EF406A"/>
    <w:rsid w:val="00F01185"/>
    <w:rsid w:val="00F25275"/>
    <w:rsid w:val="00F256AE"/>
    <w:rsid w:val="00F41319"/>
    <w:rsid w:val="00F470A6"/>
    <w:rsid w:val="00F57784"/>
    <w:rsid w:val="00F60B4A"/>
    <w:rsid w:val="00F703B1"/>
    <w:rsid w:val="00F867F1"/>
    <w:rsid w:val="00F9456A"/>
    <w:rsid w:val="00F97F2B"/>
    <w:rsid w:val="00FA3B6C"/>
    <w:rsid w:val="00FA3DA4"/>
    <w:rsid w:val="00FC3895"/>
    <w:rsid w:val="00FC7B73"/>
    <w:rsid w:val="00FC7D5C"/>
    <w:rsid w:val="00FD0524"/>
    <w:rsid w:val="00FD2DDD"/>
    <w:rsid w:val="00FD3047"/>
    <w:rsid w:val="00FD535B"/>
    <w:rsid w:val="00FE198D"/>
    <w:rsid w:val="00FE3831"/>
    <w:rsid w:val="00FF1935"/>
    <w:rsid w:val="00F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05F1"/>
  <w15:docId w15:val="{99B8681A-50BA-4746-A4CB-57F3C364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059C"/>
    <w:pPr>
      <w:ind w:left="720"/>
      <w:contextualSpacing/>
    </w:pPr>
  </w:style>
  <w:style w:type="table" w:styleId="Tabelamrea">
    <w:name w:val="Table Grid"/>
    <w:basedOn w:val="Navadnatabela"/>
    <w:uiPriority w:val="59"/>
    <w:rsid w:val="006B7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AEF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DD29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D29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D29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29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29E1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57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1844"/>
  </w:style>
  <w:style w:type="paragraph" w:styleId="Noga">
    <w:name w:val="footer"/>
    <w:basedOn w:val="Navaden"/>
    <w:link w:val="NogaZnak"/>
    <w:uiPriority w:val="99"/>
    <w:unhideWhenUsed/>
    <w:rsid w:val="0057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1844"/>
  </w:style>
  <w:style w:type="paragraph" w:styleId="Revizija">
    <w:name w:val="Revision"/>
    <w:hidden/>
    <w:uiPriority w:val="99"/>
    <w:semiHidden/>
    <w:rsid w:val="00536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FE4F-9891-4A8D-B382-A3E9411D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BURAUT VBS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pasqualm</dc:creator>
  <cp:lastModifiedBy>Administrator</cp:lastModifiedBy>
  <cp:revision>4</cp:revision>
  <cp:lastPrinted>2021-08-16T06:28:00Z</cp:lastPrinted>
  <dcterms:created xsi:type="dcterms:W3CDTF">2026-01-28T07:37:00Z</dcterms:created>
  <dcterms:modified xsi:type="dcterms:W3CDTF">2026-02-02T11:48:00Z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2025-12-04T08:53:07Z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7a4d7966-9baa-4f60-9139-fcf74d1deb7b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