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862B" w14:textId="77777777" w:rsidR="00B906AA" w:rsidRDefault="00B906AA">
      <w:pPr>
        <w:spacing w:after="0" w:line="260" w:lineRule="auto"/>
        <w:rPr>
          <w:rFonts w:cs="Arial"/>
        </w:rPr>
      </w:pPr>
    </w:p>
    <w:p w14:paraId="2F74024E" w14:textId="77777777" w:rsidR="00B906AA" w:rsidRDefault="00B906AA">
      <w:pPr>
        <w:spacing w:after="0" w:line="260" w:lineRule="auto"/>
        <w:rPr>
          <w:rFonts w:cs="Arial"/>
        </w:rPr>
      </w:pPr>
    </w:p>
    <w:p w14:paraId="10892648" w14:textId="77777777" w:rsidR="00B906AA" w:rsidRDefault="00B906AA">
      <w:pPr>
        <w:spacing w:after="0" w:line="260" w:lineRule="auto"/>
        <w:rPr>
          <w:rFonts w:cs="Arial"/>
        </w:rPr>
      </w:pPr>
    </w:p>
    <w:p w14:paraId="788E579E" w14:textId="77777777" w:rsidR="00B906AA" w:rsidRDefault="00B906AA">
      <w:pPr>
        <w:spacing w:after="0" w:line="260" w:lineRule="auto"/>
        <w:rPr>
          <w:rFonts w:cs="Arial"/>
        </w:rPr>
      </w:pPr>
    </w:p>
    <w:p w14:paraId="07C442D6" w14:textId="77777777" w:rsidR="00B906AA" w:rsidRDefault="003D0CE8">
      <w:pPr>
        <w:pStyle w:val="Odebeljeno"/>
        <w:spacing w:line="260" w:lineRule="auto"/>
      </w:pPr>
      <w:r>
        <w:t>GENERALNI SEKRETARIAT VLADE</w:t>
      </w:r>
    </w:p>
    <w:p w14:paraId="0F44B7BA" w14:textId="77777777" w:rsidR="00B906AA" w:rsidRDefault="003D0CE8">
      <w:pPr>
        <w:pStyle w:val="Odebeljeno"/>
        <w:spacing w:line="260" w:lineRule="auto"/>
      </w:pPr>
      <w:r>
        <w:t>REPUBLIKE SLOVENIJE</w:t>
      </w:r>
    </w:p>
    <w:p w14:paraId="5A4925F2" w14:textId="77777777" w:rsidR="00B906AA" w:rsidRDefault="003D0CE8">
      <w:pPr>
        <w:pStyle w:val="Odebeljeno"/>
        <w:spacing w:line="260" w:lineRule="auto"/>
      </w:pPr>
      <w:r>
        <w:t>gp.gs@gov.si</w:t>
      </w:r>
    </w:p>
    <w:p w14:paraId="4341AAC7" w14:textId="77777777" w:rsidR="00B906AA" w:rsidRDefault="00B906AA">
      <w:pPr>
        <w:spacing w:after="0" w:line="260" w:lineRule="auto"/>
        <w:rPr>
          <w:rFonts w:cs="Arial"/>
        </w:rPr>
      </w:pPr>
    </w:p>
    <w:p w14:paraId="4941636B" w14:textId="77777777" w:rsidR="00B906AA" w:rsidRDefault="00B906AA">
      <w:pPr>
        <w:spacing w:after="0" w:line="260" w:lineRule="auto"/>
        <w:rPr>
          <w:rFonts w:cs="Arial"/>
        </w:rPr>
      </w:pPr>
    </w:p>
    <w:p w14:paraId="6C8FD284" w14:textId="77777777" w:rsidR="00B906AA" w:rsidRDefault="00B906A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B906AA" w14:paraId="137C586F" w14:textId="77777777">
        <w:tc>
          <w:tcPr>
            <w:tcW w:w="1500" w:type="dxa"/>
          </w:tcPr>
          <w:p w14:paraId="648BF934" w14:textId="77777777" w:rsidR="00B906AA" w:rsidRDefault="003D0CE8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68E4256B" w14:textId="77777777" w:rsidR="00B906AA" w:rsidRDefault="00B906AA">
            <w:pPr>
              <w:spacing w:after="0" w:line="260" w:lineRule="auto"/>
            </w:pPr>
          </w:p>
        </w:tc>
      </w:tr>
      <w:tr w:rsidR="00B906AA" w14:paraId="2FCACAEE" w14:textId="77777777">
        <w:tc>
          <w:tcPr>
            <w:tcW w:w="1500" w:type="dxa"/>
          </w:tcPr>
          <w:p w14:paraId="245956A5" w14:textId="77777777" w:rsidR="00B906AA" w:rsidRDefault="003D0CE8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125DB3E3" w14:textId="77777777" w:rsidR="00B906AA" w:rsidRDefault="003D0CE8">
            <w:pPr>
              <w:spacing w:after="0" w:line="260" w:lineRule="auto"/>
            </w:pPr>
            <w:r>
              <w:t>03. 02. 2026</w:t>
            </w:r>
          </w:p>
        </w:tc>
      </w:tr>
      <w:tr w:rsidR="00B906AA" w14:paraId="66A45EBF" w14:textId="77777777">
        <w:tc>
          <w:tcPr>
            <w:tcW w:w="1500" w:type="dxa"/>
          </w:tcPr>
          <w:p w14:paraId="11D7E089" w14:textId="77777777" w:rsidR="00B906AA" w:rsidRDefault="003D0CE8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21CD939B" w14:textId="77777777" w:rsidR="00B906AA" w:rsidRDefault="003D0CE8">
            <w:pPr>
              <w:spacing w:after="0" w:line="260" w:lineRule="auto"/>
            </w:pPr>
            <w:r>
              <w:t>2025-2570-0069</w:t>
            </w:r>
          </w:p>
        </w:tc>
      </w:tr>
    </w:tbl>
    <w:p w14:paraId="4AD3C37E" w14:textId="77777777" w:rsidR="00B906AA" w:rsidRDefault="00B906A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B906AA" w14:paraId="51CA49DF" w14:textId="77777777">
        <w:tc>
          <w:tcPr>
            <w:tcW w:w="1500" w:type="dxa"/>
          </w:tcPr>
          <w:p w14:paraId="38FF8726" w14:textId="77777777" w:rsidR="00B906AA" w:rsidRDefault="003D0CE8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3DF0967F" w14:textId="77777777" w:rsidR="00B906AA" w:rsidRDefault="003D0CE8">
            <w:pPr>
              <w:pStyle w:val="Odebeljeno"/>
              <w:spacing w:line="260" w:lineRule="auto"/>
            </w:pPr>
            <w:r>
              <w:t>Uredba o spremembah in dopolnitvah Uredbe o odpadni električni in elektronski opremi – predlog za obravnavo</w:t>
            </w:r>
          </w:p>
        </w:tc>
      </w:tr>
    </w:tbl>
    <w:p w14:paraId="5880D1A4" w14:textId="77777777" w:rsidR="00B906AA" w:rsidRDefault="00B906AA">
      <w:pPr>
        <w:spacing w:after="0" w:line="260" w:lineRule="auto"/>
        <w:rPr>
          <w:rFonts w:cs="Arial"/>
        </w:rPr>
      </w:pPr>
    </w:p>
    <w:p w14:paraId="60F7746A" w14:textId="77777777" w:rsidR="00B906AA" w:rsidRDefault="00B906AA">
      <w:pPr>
        <w:spacing w:after="0" w:line="260" w:lineRule="auto"/>
        <w:rPr>
          <w:rFonts w:cs="Arial"/>
        </w:rPr>
      </w:pPr>
    </w:p>
    <w:p w14:paraId="1039FFAC" w14:textId="77777777" w:rsidR="00B906AA" w:rsidRDefault="003D0CE8">
      <w:pPr>
        <w:pStyle w:val="Odebeljeno"/>
        <w:spacing w:line="260" w:lineRule="auto"/>
      </w:pPr>
      <w:r>
        <w:t>1.</w:t>
      </w:r>
      <w:r>
        <w:tab/>
      </w:r>
      <w:r>
        <w:t>Predlog sklepa vlade</w:t>
      </w:r>
    </w:p>
    <w:p w14:paraId="1C1211F3" w14:textId="77777777" w:rsidR="00B906AA" w:rsidRDefault="00B906AA">
      <w:pPr>
        <w:spacing w:after="0" w:line="260" w:lineRule="auto"/>
        <w:rPr>
          <w:rFonts w:cs="Arial"/>
        </w:rPr>
      </w:pPr>
    </w:p>
    <w:p w14:paraId="7C474E0C" w14:textId="77777777" w:rsidR="00B906AA" w:rsidRDefault="003D0CE8">
      <w:pPr>
        <w:spacing w:after="0" w:line="240" w:lineRule="auto"/>
      </w:pPr>
      <w:r>
        <w:t xml:space="preserve">Na podlagi enajstega in štirinajstega odstavka 20. člena Zakona o varstvu okolja (Uradni list RS, št. 39/06 – uradno prečiščeno besedilo, 49/06 – ZMetD, 66/06 – </w:t>
      </w:r>
      <w:proofErr w:type="spellStart"/>
      <w:r>
        <w:t>odl</w:t>
      </w:r>
      <w:proofErr w:type="spellEnd"/>
      <w:r>
        <w:t xml:space="preserve">. US, 33/07 – ZPNačrt, 57/08 – ZFO-1A, 70/08, 108/09, 108/09 – ZPNačrt-A, 48/12, 57/12, 92/13, 56/15, 102/15, 30/16, 61/17 – GZ, 21/18 – </w:t>
      </w:r>
      <w:proofErr w:type="spellStart"/>
      <w:r>
        <w:t>ZNOrg</w:t>
      </w:r>
      <w:proofErr w:type="spellEnd"/>
      <w:r>
        <w:t xml:space="preserve">, 84/18 – ZIURKOE, 158/20 in 44/22 – ZVO-2) ter šeste točke tretjega odstavka 21. člena in šestega odstavka 24. člena Zakona o varstvu okolja (Uradni list RS, št. 44/22, 18/23 – ZDU-1O, 78/23  – ZUNPEOVE, 23/24, 21/25 – ZOPVOOV in 56/25 – </w:t>
      </w:r>
      <w:proofErr w:type="spellStart"/>
      <w:r>
        <w:t>PoZ</w:t>
      </w:r>
      <w:proofErr w:type="spellEnd"/>
      <w:r>
        <w:t>) v zvezi s prvim odstavkom 264. člena Zakona o varstvu okolja (Uradni list RS, št. 44/22) je Vlada Republike Slovenije na __</w:t>
      </w:r>
      <w:r>
        <w:t>_ redni seji _____ pod točko ____sprejela</w:t>
      </w:r>
    </w:p>
    <w:p w14:paraId="568A1A18" w14:textId="77777777" w:rsidR="00B906AA" w:rsidRDefault="003D0CE8">
      <w:pPr>
        <w:spacing w:after="0" w:line="240" w:lineRule="auto"/>
      </w:pPr>
      <w:r>
        <w:t xml:space="preserve"> </w:t>
      </w:r>
    </w:p>
    <w:p w14:paraId="0B17EEC0" w14:textId="77777777" w:rsidR="00B906AA" w:rsidRDefault="003D0CE8">
      <w:pPr>
        <w:spacing w:after="0" w:line="240" w:lineRule="auto"/>
        <w:jc w:val="center"/>
      </w:pPr>
      <w:r>
        <w:t>S K L E P:</w:t>
      </w:r>
    </w:p>
    <w:p w14:paraId="302F0209" w14:textId="77777777" w:rsidR="00B906AA" w:rsidRDefault="003D0CE8">
      <w:pPr>
        <w:spacing w:after="0" w:line="240" w:lineRule="auto"/>
      </w:pPr>
      <w:r>
        <w:t xml:space="preserve"> </w:t>
      </w:r>
    </w:p>
    <w:p w14:paraId="166DD549" w14:textId="77777777" w:rsidR="00B906AA" w:rsidRDefault="003D0CE8">
      <w:pPr>
        <w:spacing w:after="0" w:line="240" w:lineRule="auto"/>
      </w:pPr>
      <w:r>
        <w:t>Vlada Republike Slovenije je izdala Uredbo o spremembah in dopolnitvah Uredbe o odpadni električni in elektronski opremi ter jo objavi v Uradnem listu Republike Slovenije.</w:t>
      </w:r>
    </w:p>
    <w:p w14:paraId="0E9C05F9" w14:textId="77777777" w:rsidR="00B906AA" w:rsidRDefault="003D0CE8">
      <w:pPr>
        <w:spacing w:after="0" w:line="240" w:lineRule="auto"/>
      </w:pPr>
      <w:r>
        <w:t xml:space="preserve"> </w:t>
      </w:r>
    </w:p>
    <w:p w14:paraId="129DDAA1" w14:textId="77777777" w:rsidR="00B906AA" w:rsidRDefault="003D0CE8">
      <w:pPr>
        <w:spacing w:after="0" w:line="240" w:lineRule="auto"/>
      </w:pPr>
      <w:r>
        <w:t xml:space="preserve"> </w:t>
      </w:r>
    </w:p>
    <w:p w14:paraId="4CD91CAB" w14:textId="77777777" w:rsidR="00B906AA" w:rsidRDefault="003D0CE8">
      <w:pPr>
        <w:spacing w:after="0" w:line="240" w:lineRule="auto"/>
      </w:pPr>
      <w:r>
        <w:t xml:space="preserve">  </w:t>
      </w:r>
    </w:p>
    <w:p w14:paraId="402D9F38" w14:textId="77777777" w:rsidR="00B906AA" w:rsidRDefault="003D0CE8">
      <w:pPr>
        <w:spacing w:after="0" w:line="240" w:lineRule="auto"/>
        <w:jc w:val="center"/>
      </w:pPr>
      <w:r>
        <w:t xml:space="preserve">                                                                   Barbara Kolenko </w:t>
      </w:r>
      <w:proofErr w:type="spellStart"/>
      <w:r>
        <w:t>Helbl</w:t>
      </w:r>
      <w:proofErr w:type="spellEnd"/>
    </w:p>
    <w:p w14:paraId="3141EBAE" w14:textId="77777777" w:rsidR="00B906AA" w:rsidRDefault="003D0CE8">
      <w:pPr>
        <w:spacing w:after="0" w:line="240" w:lineRule="auto"/>
        <w:jc w:val="center"/>
      </w:pPr>
      <w:r>
        <w:t xml:space="preserve">                                                                 generalna sekretarka</w:t>
      </w:r>
    </w:p>
    <w:p w14:paraId="48FB3EDD" w14:textId="77777777" w:rsidR="00B906AA" w:rsidRDefault="003D0CE8">
      <w:pPr>
        <w:spacing w:after="0" w:line="240" w:lineRule="auto"/>
      </w:pPr>
      <w:r>
        <w:t xml:space="preserve"> </w:t>
      </w:r>
    </w:p>
    <w:p w14:paraId="69A77727" w14:textId="77777777" w:rsidR="00B906AA" w:rsidRDefault="003D0CE8">
      <w:pPr>
        <w:spacing w:after="0" w:line="240" w:lineRule="auto"/>
      </w:pPr>
      <w:r>
        <w:t xml:space="preserve"> </w:t>
      </w:r>
    </w:p>
    <w:p w14:paraId="58930F53" w14:textId="77777777" w:rsidR="00B906AA" w:rsidRDefault="003D0CE8">
      <w:pPr>
        <w:spacing w:after="0" w:line="240" w:lineRule="auto"/>
      </w:pPr>
      <w:r>
        <w:t xml:space="preserve"> </w:t>
      </w:r>
    </w:p>
    <w:p w14:paraId="1CBFBC2B" w14:textId="77777777" w:rsidR="00B906AA" w:rsidRDefault="003D0CE8">
      <w:pPr>
        <w:spacing w:after="0" w:line="240" w:lineRule="auto"/>
      </w:pPr>
      <w:r>
        <w:t xml:space="preserve"> </w:t>
      </w:r>
    </w:p>
    <w:p w14:paraId="02A28F5F" w14:textId="77777777" w:rsidR="00B906AA" w:rsidRDefault="003D0CE8">
      <w:pPr>
        <w:spacing w:after="0" w:line="240" w:lineRule="auto"/>
      </w:pPr>
      <w:r>
        <w:t>Prejmejo:</w:t>
      </w:r>
    </w:p>
    <w:p w14:paraId="3162E982" w14:textId="77777777" w:rsidR="00B906AA" w:rsidRDefault="003D0CE8">
      <w:pPr>
        <w:spacing w:after="0" w:line="240" w:lineRule="auto"/>
      </w:pPr>
      <w:r>
        <w:t>–      Ministrstvo za okolje, podnebje in energijo Republike Slovenije,</w:t>
      </w:r>
    </w:p>
    <w:p w14:paraId="3AA4EA55" w14:textId="77777777" w:rsidR="00B906AA" w:rsidRDefault="003D0CE8">
      <w:pPr>
        <w:spacing w:after="0" w:line="240" w:lineRule="auto"/>
      </w:pPr>
      <w:r>
        <w:t>–      Ministrstvo za gospodarstvo, turizem in šport Republike Slovenije,</w:t>
      </w:r>
    </w:p>
    <w:p w14:paraId="63BEA202" w14:textId="77777777" w:rsidR="00B906AA" w:rsidRDefault="003D0CE8">
      <w:pPr>
        <w:spacing w:after="0" w:line="240" w:lineRule="auto"/>
      </w:pPr>
      <w:r>
        <w:t>–      Ministrstvo za finance Republike Slovenije,</w:t>
      </w:r>
    </w:p>
    <w:p w14:paraId="235A0C7B" w14:textId="77777777" w:rsidR="00B906AA" w:rsidRDefault="003D0CE8">
      <w:pPr>
        <w:spacing w:after="0" w:line="240" w:lineRule="auto"/>
      </w:pPr>
      <w:r>
        <w:t>–      Služba Vlade Republike Slovenije za zakonodajo.</w:t>
      </w:r>
    </w:p>
    <w:p w14:paraId="509D97C9" w14:textId="77777777" w:rsidR="00B906AA" w:rsidRDefault="00B906AA">
      <w:pPr>
        <w:spacing w:after="0" w:line="260" w:lineRule="auto"/>
        <w:rPr>
          <w:rFonts w:cs="Arial"/>
        </w:rPr>
      </w:pPr>
    </w:p>
    <w:p w14:paraId="48D4D056" w14:textId="77777777" w:rsidR="00B906AA" w:rsidRDefault="003D0CE8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274956AD" w14:textId="77777777" w:rsidR="00B906AA" w:rsidRDefault="00B906AA">
      <w:pPr>
        <w:spacing w:after="0" w:line="260" w:lineRule="auto"/>
        <w:rPr>
          <w:rFonts w:cs="Arial"/>
        </w:rPr>
      </w:pPr>
    </w:p>
    <w:p w14:paraId="438EDFBF" w14:textId="77777777" w:rsidR="00B906AA" w:rsidRDefault="003D0CE8">
      <w:pPr>
        <w:spacing w:after="0" w:line="260" w:lineRule="auto"/>
      </w:pPr>
      <w:r>
        <w:t>/</w:t>
      </w:r>
    </w:p>
    <w:p w14:paraId="5B2A855E" w14:textId="77777777" w:rsidR="00B906AA" w:rsidRDefault="00B906AA">
      <w:pPr>
        <w:spacing w:after="0" w:line="260" w:lineRule="auto"/>
        <w:rPr>
          <w:rFonts w:cs="Arial"/>
        </w:rPr>
      </w:pPr>
    </w:p>
    <w:p w14:paraId="094B3EF8" w14:textId="77777777" w:rsidR="00B906AA" w:rsidRDefault="003D0CE8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26BB5F13" w14:textId="77777777" w:rsidR="00B906AA" w:rsidRDefault="00B906AA">
      <w:pPr>
        <w:spacing w:after="0" w:line="260" w:lineRule="auto"/>
        <w:rPr>
          <w:rFonts w:cs="Arial"/>
        </w:rPr>
      </w:pPr>
    </w:p>
    <w:p w14:paraId="7D3B3178" w14:textId="77777777" w:rsidR="00B906AA" w:rsidRDefault="003D0CE8">
      <w:pPr>
        <w:spacing w:after="0" w:line="240" w:lineRule="auto"/>
        <w:jc w:val="left"/>
      </w:pPr>
      <w:r>
        <w:t>- mag. Bojan Kumer, minister, Ministrstvo za okolje, podnebje in energijo Republike Slovenije</w:t>
      </w:r>
    </w:p>
    <w:p w14:paraId="62E5B311" w14:textId="77777777" w:rsidR="00B906AA" w:rsidRDefault="003D0CE8">
      <w:pPr>
        <w:spacing w:after="0" w:line="240" w:lineRule="auto"/>
        <w:jc w:val="left"/>
      </w:pPr>
      <w:r>
        <w:t>- Uroš Vajgl, državni sekretar, Ministrstvo za okolje, podnebje in energijo Republike Slovenije;</w:t>
      </w:r>
    </w:p>
    <w:p w14:paraId="2113715D" w14:textId="77777777" w:rsidR="00B906AA" w:rsidRDefault="003D0CE8">
      <w:pPr>
        <w:spacing w:after="0" w:line="240" w:lineRule="auto"/>
        <w:jc w:val="left"/>
      </w:pPr>
      <w:r>
        <w:t>- mag. Tanja Bolte, generalna direktorica Direktorata za okolje, Ministrstvo za okolje, podnebje in energijo Republike Slovenije;</w:t>
      </w:r>
    </w:p>
    <w:p w14:paraId="01F0BCA1" w14:textId="77777777" w:rsidR="00B906AA" w:rsidRDefault="003D0CE8">
      <w:pPr>
        <w:spacing w:after="0" w:line="240" w:lineRule="auto"/>
        <w:jc w:val="left"/>
      </w:pPr>
      <w:r>
        <w:t>- Peter Tomše, sekretar, Ministrstvo za okolje, podnebje in energijo Republike Slovenije.</w:t>
      </w:r>
    </w:p>
    <w:p w14:paraId="0B8116AD" w14:textId="77777777" w:rsidR="00B906AA" w:rsidRDefault="00B906AA">
      <w:pPr>
        <w:spacing w:after="0" w:line="260" w:lineRule="auto"/>
        <w:rPr>
          <w:rFonts w:cs="Arial"/>
        </w:rPr>
      </w:pPr>
    </w:p>
    <w:p w14:paraId="724FA870" w14:textId="77777777" w:rsidR="00B906AA" w:rsidRDefault="003D0CE8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74FDCD5B" w14:textId="77777777" w:rsidR="00B906AA" w:rsidRDefault="00B906AA">
      <w:pPr>
        <w:spacing w:after="0" w:line="260" w:lineRule="auto"/>
        <w:rPr>
          <w:rFonts w:cs="Arial"/>
        </w:rPr>
      </w:pPr>
    </w:p>
    <w:p w14:paraId="47BC16B7" w14:textId="77777777" w:rsidR="00B906AA" w:rsidRDefault="003D0CE8">
      <w:pPr>
        <w:spacing w:after="0" w:line="240" w:lineRule="auto"/>
      </w:pPr>
      <w:r>
        <w:t>Pri pripravi predpisa ni sodeloval zunanji strokovnjak oziroma pravna oseba.</w:t>
      </w:r>
    </w:p>
    <w:p w14:paraId="15C051A9" w14:textId="77777777" w:rsidR="00B906AA" w:rsidRDefault="00B906AA">
      <w:pPr>
        <w:spacing w:after="0" w:line="260" w:lineRule="auto"/>
        <w:rPr>
          <w:rFonts w:cs="Arial"/>
        </w:rPr>
      </w:pPr>
    </w:p>
    <w:p w14:paraId="0E097872" w14:textId="77777777" w:rsidR="00B906AA" w:rsidRDefault="003D0CE8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1C5E5BCC" w14:textId="77777777" w:rsidR="00B906AA" w:rsidRDefault="00B906AA">
      <w:pPr>
        <w:spacing w:after="0" w:line="260" w:lineRule="auto"/>
        <w:rPr>
          <w:rFonts w:cs="Arial"/>
        </w:rPr>
      </w:pPr>
    </w:p>
    <w:p w14:paraId="6AF4654B" w14:textId="77777777" w:rsidR="00B906AA" w:rsidRDefault="003D0CE8">
      <w:pPr>
        <w:spacing w:after="0" w:line="260" w:lineRule="auto"/>
      </w:pPr>
      <w:r>
        <w:t>/</w:t>
      </w:r>
    </w:p>
    <w:p w14:paraId="3CDED353" w14:textId="77777777" w:rsidR="00B906AA" w:rsidRDefault="00B906AA">
      <w:pPr>
        <w:spacing w:after="0" w:line="260" w:lineRule="auto"/>
        <w:rPr>
          <w:rFonts w:cs="Arial"/>
        </w:rPr>
      </w:pPr>
    </w:p>
    <w:p w14:paraId="4B5DF257" w14:textId="77777777" w:rsidR="00B906AA" w:rsidRDefault="003D0CE8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6E26CF9D" w14:textId="77777777" w:rsidR="00B906AA" w:rsidRDefault="00B906AA">
      <w:pPr>
        <w:spacing w:after="0" w:line="260" w:lineRule="auto"/>
        <w:rPr>
          <w:rFonts w:cs="Arial"/>
        </w:rPr>
      </w:pPr>
    </w:p>
    <w:p w14:paraId="61F7BC55" w14:textId="77777777" w:rsidR="00B906AA" w:rsidRDefault="003D0CE8">
      <w:pPr>
        <w:spacing w:after="0" w:line="240" w:lineRule="auto"/>
      </w:pPr>
      <w:r>
        <w:t xml:space="preserve"> </w:t>
      </w:r>
    </w:p>
    <w:p w14:paraId="78010448" w14:textId="77777777" w:rsidR="00B906AA" w:rsidRDefault="003D0CE8">
      <w:pPr>
        <w:spacing w:after="0" w:line="240" w:lineRule="auto"/>
      </w:pPr>
      <w:r>
        <w:t xml:space="preserve"> </w:t>
      </w:r>
    </w:p>
    <w:p w14:paraId="5A0E4494" w14:textId="77777777" w:rsidR="00B906AA" w:rsidRDefault="003D0CE8">
      <w:pPr>
        <w:spacing w:after="0" w:line="240" w:lineRule="auto"/>
      </w:pPr>
      <w:r>
        <w:t xml:space="preserve"> </w:t>
      </w:r>
    </w:p>
    <w:p w14:paraId="7069B682" w14:textId="77777777" w:rsidR="00B906AA" w:rsidRDefault="003D0CE8">
      <w:pPr>
        <w:spacing w:after="0" w:line="240" w:lineRule="auto"/>
      </w:pPr>
      <w:r>
        <w:t xml:space="preserve"> </w:t>
      </w:r>
    </w:p>
    <w:p w14:paraId="228B83C7" w14:textId="77777777" w:rsidR="00B906AA" w:rsidRDefault="003D0CE8">
      <w:pPr>
        <w:spacing w:after="0" w:line="240" w:lineRule="auto"/>
      </w:pPr>
      <w:r>
        <w:t xml:space="preserve"> </w:t>
      </w:r>
    </w:p>
    <w:tbl>
      <w:tblPr>
        <w:tblW w:w="500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0"/>
      </w:tblGrid>
      <w:tr w:rsidR="00B906AA" w14:paraId="27506F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D4B2828" w14:textId="77777777" w:rsidR="00B906AA" w:rsidRDefault="003D0CE8">
            <w:pPr>
              <w:spacing w:after="240"/>
              <w:ind w:left="720" w:hanging="242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Sodišče Evropske unije je 25. januarja 2022 v sodbi v zadevi C-181/20 (UL C št. 222 z dne 6. 7. 2020) razsodilo, da je člen 13(1) Direktive 2012/19/EU o odpadni električni in elektronski opremi (v </w:t>
            </w:r>
            <w:r>
              <w:rPr>
                <w:rFonts w:cs="Arial"/>
                <w:color w:val="000000"/>
              </w:rPr>
              <w:t xml:space="preserve">nadaljnjem besedilu: direktiva o OEEO) zaradi neupravičenega retroaktivnega učinka delno neveljaven. Določa namreč finančno obveznost kritja stroškov ravnanja z odpadki iz </w:t>
            </w:r>
            <w:proofErr w:type="spellStart"/>
            <w:r>
              <w:rPr>
                <w:rFonts w:cs="Arial"/>
                <w:color w:val="000000"/>
              </w:rPr>
              <w:t>fotonapetostnih</w:t>
            </w:r>
            <w:proofErr w:type="spellEnd"/>
            <w:r>
              <w:rPr>
                <w:rFonts w:cs="Arial"/>
                <w:color w:val="000000"/>
              </w:rPr>
              <w:t xml:space="preserve"> modulov, danih na trg med 13. avgustom 2005 in 13. avgustom 2012. 13. avgust 2012 je datum začetka veljavnosti takratne nove direktive o OEEO, ki je nadomestila Direktivo 2002/96/ES in s katero so bili v področje uporabe direktive dodatno vključeni tudi </w:t>
            </w:r>
            <w:proofErr w:type="spellStart"/>
            <w:r>
              <w:rPr>
                <w:rFonts w:cs="Arial"/>
                <w:color w:val="000000"/>
              </w:rPr>
              <w:t>fotonapetostni</w:t>
            </w:r>
            <w:proofErr w:type="spellEnd"/>
            <w:r>
              <w:rPr>
                <w:rFonts w:cs="Arial"/>
                <w:color w:val="000000"/>
              </w:rPr>
              <w:t xml:space="preserve"> moduli. Po mnenju Sodišča je treba šteti, da se pozneje</w:t>
            </w:r>
            <w:r>
              <w:rPr>
                <w:rFonts w:cs="Arial"/>
                <w:color w:val="000000"/>
              </w:rPr>
              <w:t xml:space="preserve"> sprejeto pravilo iz člena 13(1) Direktive 2012/19/EU, v skladu s katerim morajo stroške, povezane z ravnanjem s </w:t>
            </w:r>
            <w:proofErr w:type="spellStart"/>
            <w:r>
              <w:rPr>
                <w:rFonts w:cs="Arial"/>
                <w:color w:val="000000"/>
              </w:rPr>
              <w:t>fotonapetostnimi</w:t>
            </w:r>
            <w:proofErr w:type="spellEnd"/>
            <w:r>
              <w:rPr>
                <w:rFonts w:cs="Arial"/>
                <w:color w:val="000000"/>
              </w:rPr>
              <w:t xml:space="preserve"> moduli ob koncu življenjske dobe, kriti proizvajalci, četudi so bili proizvodi že dani na trg v obdobju, ko je veljala prejšnja zakonodaja, uporablja retroaktivno. Zato lahko krši načelo pravne varnosti. Sodba je zahtevala nadaljnje ukrepanje s ciljno usmerjeno spremembo direktive o OEEO in njenega člena 13(1) o kritju stroškov zbiranja in obdelave OEEO.</w:t>
            </w:r>
          </w:p>
        </w:tc>
      </w:tr>
      <w:tr w:rsidR="00B906AA" w14:paraId="3ECD52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3D573EE" w14:textId="77777777" w:rsidR="00B906AA" w:rsidRDefault="003D0CE8">
            <w:pPr>
              <w:spacing w:after="240"/>
              <w:ind w:left="720" w:hanging="242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Ministrstvo, pristojno za okolje, je načrtovalo spremembo predpisa o odpadni električni in elektronski opremi primarno zaradi uskladitve z novimi zakonskimi podlagami glede sistema proizvajalčeve razširjene odgovornosti (v nadaljnjem besedilu: sistem PRO), predpisane z Zakonom o varstvu okolja (Uradni list RS, št. 44/22, 18/23 – ZDU-1O, 78/23 – ZUNPEOVE, 23/24, 21/25 – ZOPVOOV in 56/25 – </w:t>
            </w:r>
            <w:proofErr w:type="spellStart"/>
            <w:r>
              <w:rPr>
                <w:rFonts w:cs="Arial"/>
                <w:color w:val="000000"/>
              </w:rPr>
              <w:t>PoZ</w:t>
            </w:r>
            <w:proofErr w:type="spellEnd"/>
            <w:r>
              <w:rPr>
                <w:rFonts w:cs="Arial"/>
                <w:color w:val="000000"/>
              </w:rPr>
              <w:t>, v nadaljnjem besedilu: ZVO-2). Ob tem naj bi bil zagotovljen tudi prenos določb spremenjene direktive o OEEO. Vendar zaradi postopka ustavne presoje podpoglavja Sistem PRO iz ZVO-2 do tega še ni prišlo.</w:t>
            </w:r>
          </w:p>
        </w:tc>
      </w:tr>
      <w:tr w:rsidR="00B906AA" w14:paraId="74A3FD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65D9EE9D" w14:textId="77777777" w:rsidR="00B906AA" w:rsidRDefault="003D0CE8">
            <w:pPr>
              <w:spacing w:after="240"/>
              <w:ind w:left="720" w:hanging="242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Ker je bil rok za prenos določb direktive OEEO 9. oktober 2025, je Evropska komisija 20. novembra 2025 na Republiko Slovenijo naslovila uradni opomin zaradi </w:t>
            </w:r>
            <w:proofErr w:type="spellStart"/>
            <w:r>
              <w:rPr>
                <w:rFonts w:cs="Arial"/>
                <w:color w:val="000000"/>
              </w:rPr>
              <w:t>nenotifikacije</w:t>
            </w:r>
            <w:proofErr w:type="spellEnd"/>
            <w:r>
              <w:rPr>
                <w:rFonts w:cs="Arial"/>
                <w:color w:val="000000"/>
              </w:rPr>
              <w:t xml:space="preserve"> nacionalnega predpisa za prenos.</w:t>
            </w:r>
          </w:p>
        </w:tc>
      </w:tr>
      <w:tr w:rsidR="00B906AA" w14:paraId="2FC900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233FEF6" w14:textId="77777777" w:rsidR="00B906AA" w:rsidRDefault="003D0CE8">
            <w:pPr>
              <w:spacing w:after="240"/>
              <w:ind w:left="720" w:hanging="242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Zaradi zagotovitve prenosa direktive OEEO v pravni red Republike Slovenije je Ministrstvo za okolje, podnebje in energijo pripravilo predlog sprememb in dopolnitev Uredbe o odpadni električni in elektronski opremi (Uradni list RS, št. </w:t>
            </w:r>
            <w:r>
              <w:rPr>
                <w:rFonts w:cs="Arial"/>
                <w:color w:val="000000"/>
              </w:rPr>
              <w:t xml:space="preserve">55/15, 47/16, 72/18, 84/18 – </w:t>
            </w:r>
            <w:r>
              <w:rPr>
                <w:rFonts w:cs="Arial"/>
                <w:color w:val="000000"/>
              </w:rPr>
              <w:lastRenderedPageBreak/>
              <w:t>ZIURKOE, 108/20 in 44/22 – ZVO-2, v nadaljnjem besedilu: uredba OEEO). Osnovni namen predlagane uredbe je ciljna zagotovitev tega prenosa.</w:t>
            </w:r>
          </w:p>
        </w:tc>
      </w:tr>
      <w:tr w:rsidR="00B906AA" w14:paraId="3ADF2B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4D366575" w14:textId="77777777" w:rsidR="00B906AA" w:rsidRDefault="003D0CE8">
            <w:pPr>
              <w:spacing w:after="240"/>
              <w:ind w:left="720" w:hanging="242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Poleg navedene ciljne spremembe, kot navedeno, pa se z nekaterimi manjšimi spremembami in dopolnitvami zagotavlja odprava nekaterih neskladnosti v uredbi OEEO.</w:t>
            </w:r>
          </w:p>
        </w:tc>
      </w:tr>
    </w:tbl>
    <w:p w14:paraId="1E823FC7" w14:textId="77777777" w:rsidR="00B906AA" w:rsidRDefault="00B906AA"/>
    <w:p w14:paraId="05D56A6C" w14:textId="77777777" w:rsidR="00B906AA" w:rsidRDefault="003D0CE8">
      <w:pPr>
        <w:spacing w:after="0" w:line="240" w:lineRule="auto"/>
      </w:pPr>
      <w:r>
        <w:t xml:space="preserve"> </w:t>
      </w:r>
    </w:p>
    <w:p w14:paraId="67605C64" w14:textId="77777777" w:rsidR="00B906AA" w:rsidRDefault="003D0CE8">
      <w:pPr>
        <w:spacing w:after="0" w:line="240" w:lineRule="auto"/>
      </w:pPr>
      <w:r>
        <w:t xml:space="preserve"> </w:t>
      </w:r>
    </w:p>
    <w:p w14:paraId="76C55A24" w14:textId="77777777" w:rsidR="00B906AA" w:rsidRDefault="003D0CE8">
      <w:pPr>
        <w:spacing w:after="0" w:line="240" w:lineRule="auto"/>
      </w:pPr>
      <w:r>
        <w:t xml:space="preserve"> </w:t>
      </w:r>
    </w:p>
    <w:p w14:paraId="0C2013EA" w14:textId="77777777" w:rsidR="00B906AA" w:rsidRDefault="00B906AA">
      <w:pPr>
        <w:spacing w:after="0" w:line="260" w:lineRule="auto"/>
        <w:rPr>
          <w:rFonts w:cs="Arial"/>
        </w:rPr>
      </w:pPr>
    </w:p>
    <w:p w14:paraId="45A89CCC" w14:textId="77777777" w:rsidR="00B906AA" w:rsidRDefault="003D0CE8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70941F10" w14:textId="77777777" w:rsidR="00B906AA" w:rsidRDefault="00B906A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B906AA" w14:paraId="42B7D6E7" w14:textId="77777777">
        <w:tc>
          <w:tcPr>
            <w:tcW w:w="1276" w:type="dxa"/>
          </w:tcPr>
          <w:p w14:paraId="7D78AAA9" w14:textId="77777777" w:rsidR="00B906AA" w:rsidRDefault="003D0CE8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19380D5C" w14:textId="77777777" w:rsidR="00B906AA" w:rsidRDefault="003D0CE8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16652E8F" w14:textId="77777777" w:rsidR="00B906AA" w:rsidRDefault="003D0CE8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B906AA" w14:paraId="3DD2261B" w14:textId="77777777">
        <w:tc>
          <w:tcPr>
            <w:tcW w:w="1276" w:type="dxa"/>
          </w:tcPr>
          <w:p w14:paraId="21BC232D" w14:textId="77777777" w:rsidR="00B906AA" w:rsidRDefault="003D0CE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499E4539" w14:textId="77777777" w:rsidR="00B906AA" w:rsidRDefault="003D0CE8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 xml:space="preserve">usklajenost pravnega reda Republike Slovenije s pravnim redom </w:t>
            </w:r>
            <w:r>
              <w:rPr>
                <w:bCs/>
              </w:rPr>
              <w:t>Evropske unije,</w:t>
            </w:r>
          </w:p>
        </w:tc>
        <w:tc>
          <w:tcPr>
            <w:tcW w:w="2268" w:type="dxa"/>
          </w:tcPr>
          <w:p w14:paraId="57D2674F" w14:textId="77777777" w:rsidR="00B906AA" w:rsidRDefault="003D0CE8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B906AA" w14:paraId="6EC7EF76" w14:textId="77777777">
        <w:tc>
          <w:tcPr>
            <w:tcW w:w="1276" w:type="dxa"/>
          </w:tcPr>
          <w:p w14:paraId="420C9C92" w14:textId="77777777" w:rsidR="00B906AA" w:rsidRDefault="003D0CE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78DF60CE" w14:textId="77777777" w:rsidR="00B906AA" w:rsidRDefault="003D0CE8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2C91C1E3" w14:textId="77777777" w:rsidR="00B906AA" w:rsidRDefault="003D0CE8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B906AA" w14:paraId="512FEF3A" w14:textId="77777777">
        <w:tc>
          <w:tcPr>
            <w:tcW w:w="1276" w:type="dxa"/>
          </w:tcPr>
          <w:p w14:paraId="073A8572" w14:textId="77777777" w:rsidR="00B906AA" w:rsidRDefault="003D0CE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6B1E1864" w14:textId="77777777" w:rsidR="00B906AA" w:rsidRDefault="003D0CE8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C9A9415" w14:textId="77777777" w:rsidR="00B906AA" w:rsidRDefault="003D0CE8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B906AA" w14:paraId="2D2FCB5D" w14:textId="77777777">
        <w:tc>
          <w:tcPr>
            <w:tcW w:w="1276" w:type="dxa"/>
          </w:tcPr>
          <w:p w14:paraId="36F958D1" w14:textId="77777777" w:rsidR="00B906AA" w:rsidRDefault="003D0CE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16D10E1D" w14:textId="77777777" w:rsidR="00B906AA" w:rsidRDefault="003D0CE8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D172D3F" w14:textId="77777777" w:rsidR="00B906AA" w:rsidRDefault="003D0CE8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B906AA" w14:paraId="25B5D9C0" w14:textId="77777777">
        <w:tc>
          <w:tcPr>
            <w:tcW w:w="1276" w:type="dxa"/>
          </w:tcPr>
          <w:p w14:paraId="1D9983D5" w14:textId="77777777" w:rsidR="00B906AA" w:rsidRDefault="003D0CE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25633C13" w14:textId="77777777" w:rsidR="00B906AA" w:rsidRDefault="003D0CE8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6B04797E" w14:textId="77777777" w:rsidR="00B906AA" w:rsidRDefault="003D0CE8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B906AA" w14:paraId="54C68774" w14:textId="77777777">
        <w:tc>
          <w:tcPr>
            <w:tcW w:w="1276" w:type="dxa"/>
          </w:tcPr>
          <w:p w14:paraId="4C6F61B5" w14:textId="77777777" w:rsidR="00B906AA" w:rsidRDefault="003D0CE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6804371E" w14:textId="77777777" w:rsidR="00B906AA" w:rsidRDefault="003D0CE8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 xml:space="preserve">dokumente razvojnega </w:t>
            </w:r>
            <w:r>
              <w:rPr>
                <w:bCs/>
              </w:rPr>
              <w:t>načrtovanja.</w:t>
            </w:r>
          </w:p>
        </w:tc>
        <w:tc>
          <w:tcPr>
            <w:tcW w:w="2268" w:type="dxa"/>
          </w:tcPr>
          <w:p w14:paraId="04C355FD" w14:textId="77777777" w:rsidR="00B906AA" w:rsidRDefault="003D0CE8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5F473DFD" w14:textId="77777777" w:rsidR="00B906AA" w:rsidRDefault="00B906AA">
      <w:pPr>
        <w:spacing w:after="0" w:line="260" w:lineRule="auto"/>
        <w:rPr>
          <w:rFonts w:cs="Arial"/>
        </w:rPr>
      </w:pPr>
    </w:p>
    <w:p w14:paraId="4B21EC60" w14:textId="77777777" w:rsidR="00B906AA" w:rsidRDefault="003D0CE8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6F75F411" w14:textId="77777777" w:rsidR="00B906AA" w:rsidRDefault="00B906AA">
      <w:pPr>
        <w:spacing w:after="0" w:line="260" w:lineRule="auto"/>
        <w:rPr>
          <w:rFonts w:cs="Arial"/>
        </w:rPr>
      </w:pPr>
    </w:p>
    <w:p w14:paraId="1B211E2C" w14:textId="77777777" w:rsidR="00B906AA" w:rsidRDefault="003D0CE8">
      <w:pPr>
        <w:spacing w:after="0" w:line="240" w:lineRule="auto"/>
      </w:pPr>
      <w:r>
        <w:t>Ni podatka.</w:t>
      </w:r>
    </w:p>
    <w:p w14:paraId="608F4A56" w14:textId="77777777" w:rsidR="00B906AA" w:rsidRDefault="00B906AA">
      <w:pPr>
        <w:spacing w:after="0" w:line="260" w:lineRule="auto"/>
        <w:rPr>
          <w:rFonts w:cs="Arial"/>
        </w:rPr>
      </w:pPr>
    </w:p>
    <w:p w14:paraId="7423A29A" w14:textId="77777777" w:rsidR="00B906AA" w:rsidRDefault="003D0CE8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1621D43A" w14:textId="77777777" w:rsidR="00B906AA" w:rsidRDefault="00B906AA">
      <w:pPr>
        <w:spacing w:after="0" w:line="260" w:lineRule="auto"/>
        <w:rPr>
          <w:rFonts w:cs="Arial"/>
        </w:rPr>
      </w:pPr>
    </w:p>
    <w:p w14:paraId="2AD7664D" w14:textId="77777777" w:rsidR="00B906AA" w:rsidRDefault="003D0CE8">
      <w:pPr>
        <w:spacing w:after="0" w:line="260" w:lineRule="auto"/>
      </w:pPr>
      <w:r>
        <w:t>Vsebina gradiva ne vpliva pristojnosti, delovanje oziroma financiranje občin.</w:t>
      </w:r>
    </w:p>
    <w:p w14:paraId="247C586A" w14:textId="77777777" w:rsidR="00B906AA" w:rsidRDefault="00B906AA">
      <w:pPr>
        <w:spacing w:after="0" w:line="260" w:lineRule="auto"/>
        <w:rPr>
          <w:rFonts w:cs="Arial"/>
        </w:rPr>
      </w:pPr>
    </w:p>
    <w:p w14:paraId="51589613" w14:textId="77777777" w:rsidR="00B906AA" w:rsidRDefault="003D0CE8">
      <w:pPr>
        <w:spacing w:after="0" w:line="260" w:lineRule="auto"/>
      </w:pPr>
      <w:r>
        <w:t xml:space="preserve">Gradivo ni bilo poslano v mnenje Skupnosti občin </w:t>
      </w:r>
      <w:r>
        <w:t>Slovenije (SOS).</w:t>
      </w:r>
    </w:p>
    <w:p w14:paraId="4E824040" w14:textId="77777777" w:rsidR="00B906AA" w:rsidRDefault="00B906AA">
      <w:pPr>
        <w:spacing w:after="0" w:line="260" w:lineRule="auto"/>
        <w:rPr>
          <w:rFonts w:cs="Arial"/>
        </w:rPr>
      </w:pPr>
    </w:p>
    <w:p w14:paraId="75E7BFEC" w14:textId="77777777" w:rsidR="00B906AA" w:rsidRDefault="003D0CE8">
      <w:pPr>
        <w:spacing w:after="0" w:line="260" w:lineRule="auto"/>
      </w:pPr>
      <w:r>
        <w:t>Gradivo ni bilo poslano v mnenje Združenju občin Slovenije (ZOS).</w:t>
      </w:r>
    </w:p>
    <w:p w14:paraId="56BAB76B" w14:textId="77777777" w:rsidR="00B906AA" w:rsidRDefault="00B906AA">
      <w:pPr>
        <w:spacing w:after="0" w:line="260" w:lineRule="auto"/>
        <w:rPr>
          <w:rFonts w:cs="Arial"/>
        </w:rPr>
      </w:pPr>
    </w:p>
    <w:p w14:paraId="541B7948" w14:textId="77777777" w:rsidR="00B906AA" w:rsidRDefault="003D0CE8">
      <w:pPr>
        <w:spacing w:after="0" w:line="260" w:lineRule="auto"/>
      </w:pPr>
      <w:r>
        <w:t>Gradivo je bilo poslano v mnenje Združenju mestnih občin Slovenije (ZMOS).</w:t>
      </w:r>
    </w:p>
    <w:p w14:paraId="3D08B133" w14:textId="77777777" w:rsidR="00B906AA" w:rsidRDefault="00B906AA">
      <w:pPr>
        <w:spacing w:after="0" w:line="260" w:lineRule="auto"/>
        <w:rPr>
          <w:rFonts w:cs="Arial"/>
        </w:rPr>
      </w:pPr>
    </w:p>
    <w:p w14:paraId="1182B68A" w14:textId="77777777" w:rsidR="00B906AA" w:rsidRDefault="003D0CE8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5EA18AC5" w14:textId="77777777" w:rsidR="00B906AA" w:rsidRDefault="00B906AA">
      <w:pPr>
        <w:spacing w:after="0" w:line="260" w:lineRule="auto"/>
        <w:rPr>
          <w:rFonts w:cs="Arial"/>
        </w:rPr>
      </w:pPr>
    </w:p>
    <w:p w14:paraId="7655A212" w14:textId="77777777" w:rsidR="00B906AA" w:rsidRDefault="003D0CE8">
      <w:pPr>
        <w:spacing w:after="0" w:line="260" w:lineRule="auto"/>
      </w:pPr>
      <w:r>
        <w:t>Gradivo je bilo predmet sodelovanja z javnostjo.</w:t>
      </w:r>
    </w:p>
    <w:p w14:paraId="4E378C11" w14:textId="77777777" w:rsidR="00B906AA" w:rsidRDefault="00B906AA">
      <w:pPr>
        <w:spacing w:after="0" w:line="260" w:lineRule="auto"/>
        <w:rPr>
          <w:rFonts w:cs="Arial"/>
        </w:rPr>
      </w:pPr>
    </w:p>
    <w:p w14:paraId="44054802" w14:textId="77777777" w:rsidR="00B906AA" w:rsidRDefault="003D0CE8">
      <w:pPr>
        <w:spacing w:after="0" w:line="260" w:lineRule="auto"/>
      </w:pPr>
      <w:r>
        <w:t>Datum objave na spletni strani:</w:t>
      </w:r>
    </w:p>
    <w:p w14:paraId="19A85AC8" w14:textId="77777777" w:rsidR="00B906AA" w:rsidRDefault="003D0CE8">
      <w:pPr>
        <w:spacing w:after="0" w:line="260" w:lineRule="auto"/>
      </w:pPr>
      <w:r>
        <w:t>12. 12. 2025</w:t>
      </w:r>
    </w:p>
    <w:p w14:paraId="6AAF6D44" w14:textId="77777777" w:rsidR="00B906AA" w:rsidRDefault="00B906AA">
      <w:pPr>
        <w:spacing w:after="0" w:line="260" w:lineRule="auto"/>
        <w:rPr>
          <w:rFonts w:cs="Arial"/>
        </w:rPr>
      </w:pPr>
    </w:p>
    <w:p w14:paraId="66FFB5E6" w14:textId="77777777" w:rsidR="00B906AA" w:rsidRDefault="003D0CE8">
      <w:pPr>
        <w:spacing w:after="0" w:line="260" w:lineRule="auto"/>
      </w:pPr>
      <w:r>
        <w:t>Na gradivo so bila podana mnenja, predlogi in pripombe.</w:t>
      </w:r>
    </w:p>
    <w:p w14:paraId="7AF21D7B" w14:textId="77777777" w:rsidR="00B906AA" w:rsidRDefault="00B906AA">
      <w:pPr>
        <w:spacing w:after="0" w:line="260" w:lineRule="auto"/>
        <w:rPr>
          <w:rFonts w:cs="Arial"/>
        </w:rPr>
      </w:pPr>
    </w:p>
    <w:p w14:paraId="3561EB39" w14:textId="77777777" w:rsidR="00B906AA" w:rsidRDefault="003D0CE8">
      <w:pPr>
        <w:spacing w:after="0" w:line="260" w:lineRule="auto"/>
      </w:pPr>
      <w:r>
        <w:t>V razpravo vključeni subjekti:</w:t>
      </w:r>
    </w:p>
    <w:p w14:paraId="0889C725" w14:textId="77777777" w:rsidR="00B906AA" w:rsidRDefault="003D0CE8">
      <w:pPr>
        <w:spacing w:after="0" w:line="240" w:lineRule="auto"/>
      </w:pPr>
      <w:r>
        <w:t>Agencija Republike Slovenije za okolje</w:t>
      </w:r>
    </w:p>
    <w:p w14:paraId="28A99D53" w14:textId="77777777" w:rsidR="00B906AA" w:rsidRDefault="00B906AA">
      <w:pPr>
        <w:spacing w:after="0" w:line="260" w:lineRule="auto"/>
        <w:rPr>
          <w:rFonts w:cs="Arial"/>
        </w:rPr>
      </w:pPr>
    </w:p>
    <w:p w14:paraId="0E054C8D" w14:textId="77777777" w:rsidR="00B906AA" w:rsidRDefault="003D0CE8">
      <w:pPr>
        <w:spacing w:after="0" w:line="260" w:lineRule="auto"/>
      </w:pPr>
      <w:r>
        <w:t xml:space="preserve">Obrazložitev upoštevanja mnenj, predlogov in pripomb v razpravo vključenih </w:t>
      </w:r>
      <w:r>
        <w:t>subjektov:</w:t>
      </w:r>
    </w:p>
    <w:p w14:paraId="7C567710" w14:textId="77777777" w:rsidR="00B906AA" w:rsidRDefault="003D0CE8">
      <w:pPr>
        <w:spacing w:after="0" w:line="240" w:lineRule="auto"/>
      </w:pPr>
      <w:r>
        <w:t xml:space="preserve"> </w:t>
      </w:r>
    </w:p>
    <w:p w14:paraId="1C22A9B6" w14:textId="77777777" w:rsidR="00B906AA" w:rsidRDefault="003D0CE8">
      <w:pPr>
        <w:spacing w:after="0" w:line="240" w:lineRule="auto"/>
      </w:pPr>
      <w:r>
        <w:lastRenderedPageBreak/>
        <w:t xml:space="preserve">Ministrstvo za okolje, podnebje in energijo je pregledalo in obravnavalo vse podane pripombe in jih v največji možni meri upoštevalo, če so bile strokovno utemeljene ter niso bile v nasprotju s pravnim redom Republike Slovenije in EU, s sistemskimi rešitvami predloga uredbe ter se niso nanašale na sistemsko ureditev proizvajalčeve razširjene odgovornosti. </w:t>
      </w:r>
    </w:p>
    <w:p w14:paraId="78D55932" w14:textId="77777777" w:rsidR="00B906AA" w:rsidRDefault="003D0CE8">
      <w:pPr>
        <w:spacing w:after="0" w:line="240" w:lineRule="auto"/>
      </w:pPr>
      <w:r>
        <w:t xml:space="preserve"> </w:t>
      </w:r>
    </w:p>
    <w:p w14:paraId="2BCBC834" w14:textId="77777777" w:rsidR="00B906AA" w:rsidRDefault="003D0CE8">
      <w:pPr>
        <w:spacing w:after="0" w:line="240" w:lineRule="auto"/>
      </w:pPr>
      <w:r>
        <w:t>Ministrstvo za okolje, podnebje in energijo v nadaljevanju podaja obrazložitve na pripombe in predloge, ki jih ni moglo upoštevati:</w:t>
      </w:r>
    </w:p>
    <w:p w14:paraId="43CC423D" w14:textId="77777777" w:rsidR="00B906AA" w:rsidRDefault="003D0CE8">
      <w:pPr>
        <w:spacing w:after="0" w:line="240" w:lineRule="auto"/>
      </w:pPr>
      <w:r>
        <w:t>-        v zvezi s pripombo, da naj predlog uredbe naslovi tudi uvoženo blago, to blago ustrezno vsebuje že veljavna uredba ter predlog spremembe 2. točke 3. člena predloga uredbe,</w:t>
      </w:r>
    </w:p>
    <w:p w14:paraId="0E1605B7" w14:textId="77777777" w:rsidR="00B906AA" w:rsidRDefault="003D0CE8">
      <w:pPr>
        <w:spacing w:after="0" w:line="240" w:lineRule="auto"/>
      </w:pPr>
      <w:r>
        <w:t>-        v zvezi s pripombo, da predlog uredbe ne more urejati področja za nazaj, Ministrstvo za okolje, podnebje in energijo pojasnjuje, da je Sodišče Evropske unije je 25. januarja 2022 v sodbi v zadevi C-181/20 razsodilo, da je člen 13(1) Direktive 2012/19/EU Evropskega parlamenta in Sveta z dne 4. julija 2012 o odpadni električni in elektronski opremi (OEEO) (UL L št. 197 z dne 24. 7. 2012, str. 38), nazadnje spremenjene z Direktivo 2024/884/EU, (v nadaljnjem besedilu: Direktiva 2012/19/EU) zaradi neupr</w:t>
      </w:r>
      <w:r>
        <w:t xml:space="preserve">avičenega retroaktivnega učinka delno neveljaven. Določal je namreč finančno obveznost kritja stroškov ravnanja z odpadki iz </w:t>
      </w:r>
      <w:proofErr w:type="spellStart"/>
      <w:r>
        <w:t>fotonapetostnih</w:t>
      </w:r>
      <w:proofErr w:type="spellEnd"/>
      <w:r>
        <w:t xml:space="preserve"> modulov, danih na trg v obdobju od 13. avgusta 2005 do 13. avgusta 2012. Trinajsti avgust 2012 je datum začetka veljavnosti takratne nove Direktive 2012/19/EU, ki je nadomestila Direktivo 2002/96/ES Evropskega parlamenta in Sveta z dne 27. januarja 2003 o odpadni električni in elektronski opremi (OEEO) (UL L št. 37 z dne 13. 2. 2003, str. 24; v nadaljnjem besedilu: Dir</w:t>
      </w:r>
      <w:r>
        <w:t xml:space="preserve">ektiva 2002/96/EU) in s katero so bili v področje uporabe dodatno vključeni tudi </w:t>
      </w:r>
      <w:proofErr w:type="spellStart"/>
      <w:r>
        <w:t>fotonapetostni</w:t>
      </w:r>
      <w:proofErr w:type="spellEnd"/>
      <w:r>
        <w:t xml:space="preserve"> moduli. Po mnenju Sodišča Evropske unije je treba šteti, da se pozneje sprejeto pravilo iz člena 13(1) Direktive 2012/19/EU, v skladu s katerim morajo stroške, povezane z ravnanjem s </w:t>
      </w:r>
      <w:proofErr w:type="spellStart"/>
      <w:r>
        <w:t>fotonapetostnimi</w:t>
      </w:r>
      <w:proofErr w:type="spellEnd"/>
      <w:r>
        <w:t xml:space="preserve"> moduli ob koncu njihovega časa trajanja, kriti proizvajalci, četudi so bili proizvodi dani na trg v obdobju, ko je veljala prejšnja zakonodaja, uporablja retroaktivno. Zato lahko krši načelo pravne varnosti. Sodba je</w:t>
      </w:r>
      <w:r>
        <w:t xml:space="preserve"> zahtevala nadaljnje ukrepanje s ciljno usmerjeno spremembo Direktive 2012/19/EU o odpadni električni in elektronski opremi (v nadaljnjem besedilu: OEEO) in njenega člena 13(1) o kritju stroškov zbiranja in obdelave OEEO. Zato je bila v zvezi z navedeno sodbo Sodišča Evropske unije zaradi spoštovanja načela </w:t>
      </w:r>
      <w:proofErr w:type="spellStart"/>
      <w:r>
        <w:t>neretroaktivnosti</w:t>
      </w:r>
      <w:proofErr w:type="spellEnd"/>
      <w:r>
        <w:t xml:space="preserve"> in s tem za preprečitev kršitve pravne varnosti pri izvajanju direktive sprejeta Direktiva 2024/884/EU. Z njo so bili glede na sodbo sodišča zagotovljeni spoštovanje načela </w:t>
      </w:r>
      <w:proofErr w:type="spellStart"/>
      <w:r>
        <w:t>neretroaktiv</w:t>
      </w:r>
      <w:r>
        <w:t>nosti</w:t>
      </w:r>
      <w:proofErr w:type="spellEnd"/>
      <w:r>
        <w:t xml:space="preserve">, preprečitev kršitve pravne varnosti pri izvajanju direktive in spoštovanje povezanih interesov gospodarskih subjektov za obdobje, ko se Direktiva 2012/19/EU še ni uporabljala za </w:t>
      </w:r>
      <w:proofErr w:type="spellStart"/>
      <w:r>
        <w:t>fotonapetostne</w:t>
      </w:r>
      <w:proofErr w:type="spellEnd"/>
      <w:r>
        <w:t xml:space="preserve"> module in druge proizvode, na novo vključene v njeno področje uporabe. Spremenjena direktiva torej uvaja obveznost PRO za proizvajalce </w:t>
      </w:r>
      <w:proofErr w:type="spellStart"/>
      <w:r>
        <w:t>fotonapetostnih</w:t>
      </w:r>
      <w:proofErr w:type="spellEnd"/>
      <w:r>
        <w:t xml:space="preserve"> modulov, danih na trg od 13. avgusta 2012, ko so bili </w:t>
      </w:r>
      <w:proofErr w:type="spellStart"/>
      <w:r>
        <w:t>fotonapetostni</w:t>
      </w:r>
      <w:proofErr w:type="spellEnd"/>
      <w:r>
        <w:t xml:space="preserve"> moduli vključeni v področje uporabe Direktive 2012/19/EU (in ne od 13. avgusta 2005). Tudi o</w:t>
      </w:r>
      <w:r>
        <w:t xml:space="preserve">bveznost označevanja </w:t>
      </w:r>
      <w:proofErr w:type="spellStart"/>
      <w:r>
        <w:t>fotonapetostnih</w:t>
      </w:r>
      <w:proofErr w:type="spellEnd"/>
      <w:r>
        <w:t xml:space="preserve"> modulov se v skladu s standardom SIST EN 50419:2022 uporablja od 13. avgusta 2012, in ne od 13. avgusta 2005. Proizvajalcem </w:t>
      </w:r>
      <w:proofErr w:type="spellStart"/>
      <w:r>
        <w:t>fotonapetostnih</w:t>
      </w:r>
      <w:proofErr w:type="spellEnd"/>
      <w:r>
        <w:t xml:space="preserve"> modulov se torej s to spremembo ne nalagajo nikakršne nove obveznosti, ampak se z njo jasno določa, da ta obveznost velja od 13. avgusta 2012, ko so bili v področje uporabe predpisa vključeni tudi </w:t>
      </w:r>
      <w:proofErr w:type="spellStart"/>
      <w:r>
        <w:t>fotonapetostni</w:t>
      </w:r>
      <w:proofErr w:type="spellEnd"/>
      <w:r>
        <w:t xml:space="preserve"> moduli, in ne od 13. avgusta 2005, ko je bila uveljavljena prvotna Direktiva 2002/96/EU,</w:t>
      </w:r>
    </w:p>
    <w:p w14:paraId="7DE5F200" w14:textId="77777777" w:rsidR="00B906AA" w:rsidRDefault="003D0CE8">
      <w:pPr>
        <w:spacing w:after="0" w:line="240" w:lineRule="auto"/>
      </w:pPr>
      <w:r>
        <w:t xml:space="preserve">-        v zvezi s predlogi za dopolnitev predloga uredbe glede izravnave obveznosti proizvajalcev glede deležev, obveščanja javnosti, delitve zbranih količin iz zbirno – predelovalne skupine 4, jasnejše opredelitve končnega uporabnika, proizvajalčeve razširjene odgovornosti v primeru prodaje prek spletnih platform, izdelave obveznih navodil za postopke priprave OEEO za ponovno uporabo, razširitve definicije proizvajalca na pridobivanje EEO za potrebe opravljanja svoje dejavnosti iz drugih držav, spremembe </w:t>
      </w:r>
      <w:r>
        <w:t>predloga uredbe glede možnosti izločanja in prevzemanja OEEO s strani pripravljavca za ponovno uporabo, zbiranja OEEO v okviru sistemov, ki so jih vzpostavili proizvajalci, črtanja omejitev glede prevzemanja starih bremen, predloga, da se pripravi metodologija v zvezi s stroški izvajalca gospodarske javne službe zbiranja določenih vrst komunalnih odpadkov glede ravnanja z OEEO, črtanja nepridobitnosti izvajanja skupnih načrtov za ravnanje z OEEO, sprememb sestavin in izvajanja skupnih načrtov ravnanja z OEE</w:t>
      </w:r>
      <w:r>
        <w:t xml:space="preserve">O, črtanja določb v zvezi z zagotavljanjem finančnega jamstva ter dopolnitvijo v zvezi s podrazredi EEO gre za predloge sistemskih sprememb in dopolnitev, ki niso predmet ciljnega predloga uredbe zaradi odprave kršitve, ker Direktiva 2024/884/EU v slovenski pravni red še ni bila prenesena, oziroma popravkov manjših neskladnosti (osnutek predloga uredbe je bil v predhodno seznanitev vključen tudi v odgovor Republike Slovenije Evropski komisiji na uradni opomin zaradi </w:t>
      </w:r>
      <w:proofErr w:type="spellStart"/>
      <w:r>
        <w:t>nenotifikacije</w:t>
      </w:r>
      <w:proofErr w:type="spellEnd"/>
      <w:r>
        <w:t xml:space="preserve"> predpisov za prenos Direkt</w:t>
      </w:r>
      <w:r>
        <w:t xml:space="preserve">ive (EU) 2024/884 Evropskega </w:t>
      </w:r>
      <w:r>
        <w:lastRenderedPageBreak/>
        <w:t>parlamenta in Sveta z dne 13. marca 2024 o spremembi Direktive 2012/19/EU o odpadni električni in elektronski opremi (OEEO) v pravni red Republike Slovenije (kršitev št. 2025/0364, dopis Evropske komisije št. C(2025)7700/26 z dne 20. 11. 2025)).</w:t>
      </w:r>
    </w:p>
    <w:p w14:paraId="7981F6DD" w14:textId="77777777" w:rsidR="00B906AA" w:rsidRDefault="003D0CE8">
      <w:pPr>
        <w:spacing w:after="0" w:line="240" w:lineRule="auto"/>
      </w:pPr>
      <w:r>
        <w:t xml:space="preserve"> </w:t>
      </w:r>
    </w:p>
    <w:p w14:paraId="09E868B6" w14:textId="77777777" w:rsidR="00B906AA" w:rsidRDefault="003D0CE8">
      <w:pPr>
        <w:spacing w:after="0" w:line="240" w:lineRule="auto"/>
      </w:pPr>
      <w:r>
        <w:t xml:space="preserve"> </w:t>
      </w:r>
    </w:p>
    <w:p w14:paraId="3405BB4D" w14:textId="77777777" w:rsidR="00B906AA" w:rsidRDefault="00B906AA">
      <w:pPr>
        <w:spacing w:after="0" w:line="260" w:lineRule="auto"/>
        <w:rPr>
          <w:rFonts w:cs="Arial"/>
        </w:rPr>
      </w:pPr>
    </w:p>
    <w:p w14:paraId="5AEF40C1" w14:textId="77777777" w:rsidR="00B906AA" w:rsidRDefault="003D0CE8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27940667" w14:textId="77777777" w:rsidR="00B906AA" w:rsidRDefault="00B906AA">
      <w:pPr>
        <w:spacing w:after="0" w:line="260" w:lineRule="auto"/>
        <w:rPr>
          <w:rFonts w:cs="Arial"/>
        </w:rPr>
      </w:pPr>
    </w:p>
    <w:p w14:paraId="74C67289" w14:textId="77777777" w:rsidR="00B906AA" w:rsidRDefault="003D0CE8">
      <w:pPr>
        <w:spacing w:after="0" w:line="260" w:lineRule="auto"/>
      </w:pPr>
      <w:r>
        <w:t>Pri pripravi gradiva so bile upoštevane zahteve iz Resolucije o normativni dejavnosti.</w:t>
      </w:r>
    </w:p>
    <w:p w14:paraId="7C24D8CB" w14:textId="77777777" w:rsidR="00B906AA" w:rsidRDefault="00B906AA">
      <w:pPr>
        <w:spacing w:after="0" w:line="260" w:lineRule="auto"/>
        <w:rPr>
          <w:rFonts w:cs="Arial"/>
        </w:rPr>
      </w:pPr>
    </w:p>
    <w:p w14:paraId="2C9DDAA9" w14:textId="77777777" w:rsidR="00B906AA" w:rsidRDefault="003D0CE8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3EDA4310" w14:textId="77777777" w:rsidR="00B906AA" w:rsidRDefault="00B906AA">
      <w:pPr>
        <w:spacing w:after="0" w:line="260" w:lineRule="auto"/>
        <w:rPr>
          <w:rFonts w:cs="Arial"/>
        </w:rPr>
      </w:pPr>
    </w:p>
    <w:p w14:paraId="564B8318" w14:textId="77777777" w:rsidR="00B906AA" w:rsidRDefault="003D0CE8">
      <w:pPr>
        <w:spacing w:after="0" w:line="260" w:lineRule="auto"/>
      </w:pPr>
      <w:r>
        <w:t>Predlog predpisa, ki je predmet gradiva, ni vključen v okvirni načrt normativne dejavnosti.</w:t>
      </w:r>
    </w:p>
    <w:p w14:paraId="29F11818" w14:textId="77777777" w:rsidR="00B906AA" w:rsidRDefault="00B906AA">
      <w:pPr>
        <w:spacing w:after="0" w:line="260" w:lineRule="auto"/>
        <w:rPr>
          <w:rFonts w:cs="Arial"/>
        </w:rPr>
      </w:pPr>
    </w:p>
    <w:p w14:paraId="21362B89" w14:textId="77777777" w:rsidR="00B906AA" w:rsidRDefault="003D0CE8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3630DFF1" w14:textId="2721AF12" w:rsidR="00B906AA" w:rsidRDefault="003D0CE8">
      <w:pPr>
        <w:spacing w:after="0" w:line="260" w:lineRule="exact"/>
        <w:ind w:left="3969"/>
        <w:jc w:val="center"/>
      </w:pPr>
      <w:r>
        <w:t>Mag. Bojan KUMER</w:t>
      </w:r>
    </w:p>
    <w:p w14:paraId="64A7DB02" w14:textId="73B98838" w:rsidR="003D0CE8" w:rsidRDefault="003D0CE8">
      <w:pPr>
        <w:spacing w:after="0" w:line="260" w:lineRule="exact"/>
        <w:ind w:left="3969"/>
        <w:jc w:val="center"/>
      </w:pPr>
      <w:r>
        <w:t>MINISTER</w:t>
      </w:r>
    </w:p>
    <w:p w14:paraId="0C0BEABC" w14:textId="77777777" w:rsidR="00B906AA" w:rsidRDefault="00B906AA">
      <w:pPr>
        <w:spacing w:after="0" w:line="260" w:lineRule="exact"/>
        <w:ind w:left="3969"/>
        <w:jc w:val="center"/>
      </w:pPr>
    </w:p>
    <w:sectPr w:rsidR="00B906AA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DBBA" w14:textId="77777777" w:rsidR="003D0CE8" w:rsidRDefault="003D0CE8">
      <w:pPr>
        <w:spacing w:after="0" w:line="240" w:lineRule="auto"/>
      </w:pPr>
      <w:r>
        <w:separator/>
      </w:r>
    </w:p>
  </w:endnote>
  <w:endnote w:type="continuationSeparator" w:id="0">
    <w:p w14:paraId="61C40191" w14:textId="77777777" w:rsidR="003D0CE8" w:rsidRDefault="003D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F4F" w14:textId="77777777" w:rsidR="00B906AA" w:rsidRDefault="003D0CE8">
    <w:r>
      <w:rPr>
        <w:i/>
        <w:sz w:val="16"/>
      </w:rPr>
      <w:t xml:space="preserve">Ustvarjeno v </w:t>
    </w:r>
    <w:r>
      <w:rPr>
        <w:i/>
        <w:sz w:val="16"/>
      </w:rPr>
      <w:t>MOPED-DOCS, 03. 02. 2026 07:58:11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863D" w14:textId="77777777" w:rsidR="003D0CE8" w:rsidRDefault="003D0CE8">
      <w:pPr>
        <w:spacing w:after="0" w:line="240" w:lineRule="auto"/>
      </w:pPr>
      <w:r>
        <w:separator/>
      </w:r>
    </w:p>
  </w:footnote>
  <w:footnote w:type="continuationSeparator" w:id="0">
    <w:p w14:paraId="3D0A2238" w14:textId="77777777" w:rsidR="003D0CE8" w:rsidRDefault="003D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50D2" w14:textId="77777777" w:rsidR="003D0CE8" w:rsidRPr="000E33E4" w:rsidRDefault="003D0CE8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533AF62" wp14:editId="6ADC13D2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640157A3" w14:textId="77777777" w:rsidR="003D0CE8" w:rsidRPr="000E33E4" w:rsidRDefault="003D0CE8">
    <w:pPr>
      <w:pStyle w:val="Glava"/>
      <w:jc w:val="left"/>
      <w:rPr>
        <w:b/>
      </w:rPr>
    </w:pPr>
    <w:r w:rsidRPr="000E33E4">
      <w:rPr>
        <w:b/>
      </w:rPr>
      <w:t>MINISTRSTVO ZA OKOLJE, PODNEBJE</w:t>
    </w:r>
    <w:r w:rsidRPr="000E33E4">
      <w:rPr>
        <w:b/>
      </w:rPr>
      <w:br/>
      <w:t>IN ENERGIJO</w:t>
    </w:r>
  </w:p>
  <w:p w14:paraId="228BEFC5" w14:textId="77777777" w:rsidR="003D0CE8" w:rsidRPr="000E33E4" w:rsidRDefault="003D0CE8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0E33E4" w14:paraId="077F37B8" w14:textId="77777777" w:rsidTr="000E33E4">
      <w:tc>
        <w:tcPr>
          <w:tcW w:w="5102" w:type="dxa"/>
        </w:tcPr>
        <w:p w14:paraId="6D7A0D17" w14:textId="77777777" w:rsidR="003D0CE8" w:rsidRDefault="003D0CE8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Langusova ulica 4 1000 Ljubljana</w:t>
          </w:r>
        </w:p>
      </w:tc>
      <w:tc>
        <w:tcPr>
          <w:tcW w:w="3826" w:type="dxa"/>
        </w:tcPr>
        <w:p w14:paraId="7E5511DB" w14:textId="77777777" w:rsidR="003D0CE8" w:rsidRDefault="003D0CE8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82 00</w:t>
          </w:r>
        </w:p>
        <w:p w14:paraId="209AEAFB" w14:textId="77777777" w:rsidR="003D0CE8" w:rsidRDefault="003D0CE8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gp.mope@gov.si</w:t>
            </w:r>
          </w:hyperlink>
        </w:p>
        <w:p w14:paraId="723572BA" w14:textId="77777777" w:rsidR="003D0CE8" w:rsidRDefault="003D0CE8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https://www.gov.si/drzavni-organi/ministrstva/ministrstvo-za-okolje-podnebje-in-energijo/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AA"/>
    <w:rsid w:val="003D0CE8"/>
    <w:rsid w:val="0049253E"/>
    <w:rsid w:val="00B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BD3F"/>
  <w15:docId w15:val="{EEC953CF-0E73-4523-ADEA-B1788EA2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Polanc</dc:creator>
  <cp:lastModifiedBy>Eva Polanc</cp:lastModifiedBy>
  <cp:revision>2</cp:revision>
  <dcterms:created xsi:type="dcterms:W3CDTF">2026-02-03T08:02:00Z</dcterms:created>
  <dcterms:modified xsi:type="dcterms:W3CDTF">2026-02-03T08:02:00Z</dcterms:modified>
</cp:coreProperties>
</file>