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F5F8" w14:textId="77777777" w:rsidR="00193571" w:rsidRPr="00AC560B" w:rsidRDefault="00193571" w:rsidP="001E5470">
      <w:pPr>
        <w:rPr>
          <w:rFonts w:eastAsia="Calibri" w:cs="Arial"/>
          <w:szCs w:val="20"/>
        </w:rPr>
      </w:pPr>
    </w:p>
    <w:p w14:paraId="1E720070" w14:textId="77777777" w:rsidR="00193571" w:rsidRPr="00AC560B" w:rsidRDefault="00193571" w:rsidP="001E5470">
      <w:pPr>
        <w:rPr>
          <w:rFonts w:eastAsia="Calibri" w:cs="Arial"/>
          <w:szCs w:val="20"/>
        </w:rPr>
      </w:pPr>
    </w:p>
    <w:p w14:paraId="16879E42" w14:textId="77777777" w:rsidR="00193571" w:rsidRPr="00AC560B" w:rsidRDefault="00193571" w:rsidP="001E5470">
      <w:pPr>
        <w:rPr>
          <w:rFonts w:eastAsia="Calibri" w:cs="Arial"/>
          <w:szCs w:val="20"/>
        </w:rPr>
      </w:pPr>
    </w:p>
    <w:p w14:paraId="6BCF0E16" w14:textId="77777777" w:rsidR="00193571" w:rsidRPr="00AC560B" w:rsidRDefault="00193571" w:rsidP="001E5470">
      <w:pPr>
        <w:rPr>
          <w:rFonts w:eastAsia="Calibri" w:cs="Arial"/>
          <w:szCs w:val="20"/>
        </w:rPr>
      </w:pPr>
    </w:p>
    <w:p w14:paraId="015C401B" w14:textId="77777777" w:rsidR="008A73B6" w:rsidRPr="00AC560B" w:rsidRDefault="008A73B6" w:rsidP="001E5470">
      <w:pPr>
        <w:rPr>
          <w:rFonts w:eastAsia="Calibri" w:cs="Arial"/>
          <w:szCs w:val="20"/>
        </w:rPr>
      </w:pPr>
    </w:p>
    <w:p w14:paraId="4B1404AE" w14:textId="77777777" w:rsidR="00987C95" w:rsidRPr="00AC560B" w:rsidRDefault="00987C95" w:rsidP="001E5470">
      <w:pPr>
        <w:rPr>
          <w:rFonts w:eastAsia="Calibri" w:cs="Arial"/>
          <w:szCs w:val="20"/>
        </w:rPr>
      </w:pPr>
    </w:p>
    <w:tbl>
      <w:tblPr>
        <w:tblpPr w:leftFromText="141" w:rightFromText="141" w:vertAnchor="text" w:tblpX="108"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AC560B" w14:paraId="7445B5C7" w14:textId="77777777" w:rsidTr="00BC3EB1">
        <w:trPr>
          <w:gridAfter w:val="2"/>
          <w:wAfter w:w="3067" w:type="dxa"/>
        </w:trPr>
        <w:tc>
          <w:tcPr>
            <w:tcW w:w="6096" w:type="dxa"/>
            <w:gridSpan w:val="2"/>
          </w:tcPr>
          <w:p w14:paraId="5A045BE1" w14:textId="1DD0F413" w:rsidR="007A7279" w:rsidRPr="00AC560B" w:rsidRDefault="007A7279" w:rsidP="00D55BBE">
            <w:pPr>
              <w:pStyle w:val="Neotevilenodstavek"/>
              <w:spacing w:before="0" w:after="0" w:line="260" w:lineRule="exact"/>
              <w:jc w:val="left"/>
              <w:rPr>
                <w:sz w:val="20"/>
                <w:szCs w:val="20"/>
              </w:rPr>
            </w:pPr>
            <w:r w:rsidRPr="00AC560B">
              <w:rPr>
                <w:sz w:val="20"/>
                <w:szCs w:val="20"/>
              </w:rPr>
              <w:t xml:space="preserve">Številka: </w:t>
            </w:r>
            <w:r w:rsidR="009A06C9">
              <w:rPr>
                <w:sz w:val="20"/>
                <w:szCs w:val="20"/>
              </w:rPr>
              <w:t>007-310/2025</w:t>
            </w:r>
            <w:r w:rsidR="005B13D5">
              <w:rPr>
                <w:sz w:val="20"/>
                <w:szCs w:val="20"/>
              </w:rPr>
              <w:t>/</w:t>
            </w:r>
            <w:r w:rsidR="00CE1F0E">
              <w:rPr>
                <w:sz w:val="20"/>
                <w:szCs w:val="20"/>
              </w:rPr>
              <w:t>18</w:t>
            </w:r>
          </w:p>
        </w:tc>
      </w:tr>
      <w:tr w:rsidR="007A7279" w:rsidRPr="00AC560B" w14:paraId="224FF436" w14:textId="77777777" w:rsidTr="00BC3EB1">
        <w:trPr>
          <w:gridAfter w:val="2"/>
          <w:wAfter w:w="3067" w:type="dxa"/>
        </w:trPr>
        <w:tc>
          <w:tcPr>
            <w:tcW w:w="6096" w:type="dxa"/>
            <w:gridSpan w:val="2"/>
          </w:tcPr>
          <w:p w14:paraId="315B9AD7" w14:textId="7A746B9C" w:rsidR="007A7279" w:rsidRPr="00AC560B" w:rsidRDefault="007A7279" w:rsidP="00A05235">
            <w:pPr>
              <w:pStyle w:val="Neotevilenodstavek"/>
              <w:spacing w:before="0" w:after="0" w:line="260" w:lineRule="exact"/>
              <w:jc w:val="left"/>
              <w:rPr>
                <w:sz w:val="20"/>
                <w:szCs w:val="20"/>
              </w:rPr>
            </w:pPr>
            <w:r w:rsidRPr="00AC560B">
              <w:rPr>
                <w:sz w:val="20"/>
                <w:szCs w:val="20"/>
              </w:rPr>
              <w:t>Ljubljana,</w:t>
            </w:r>
            <w:r w:rsidR="006D31C0" w:rsidRPr="00AC560B">
              <w:rPr>
                <w:sz w:val="20"/>
                <w:szCs w:val="20"/>
              </w:rPr>
              <w:t xml:space="preserve"> </w:t>
            </w:r>
            <w:r w:rsidR="00CE1F0E">
              <w:rPr>
                <w:sz w:val="20"/>
                <w:szCs w:val="20"/>
              </w:rPr>
              <w:t>7</w:t>
            </w:r>
            <w:r w:rsidR="00C95F6A">
              <w:rPr>
                <w:sz w:val="20"/>
                <w:szCs w:val="20"/>
              </w:rPr>
              <w:t xml:space="preserve">. </w:t>
            </w:r>
            <w:r w:rsidR="008D61A7">
              <w:rPr>
                <w:sz w:val="20"/>
                <w:szCs w:val="20"/>
              </w:rPr>
              <w:t>1</w:t>
            </w:r>
            <w:r w:rsidR="00CA565D">
              <w:rPr>
                <w:sz w:val="20"/>
                <w:szCs w:val="20"/>
              </w:rPr>
              <w:t>1</w:t>
            </w:r>
            <w:r w:rsidR="00C95F6A">
              <w:rPr>
                <w:sz w:val="20"/>
                <w:szCs w:val="20"/>
              </w:rPr>
              <w:t>. 2025</w:t>
            </w:r>
          </w:p>
        </w:tc>
      </w:tr>
      <w:tr w:rsidR="007A7279" w:rsidRPr="00AC560B" w14:paraId="0F5C72D8" w14:textId="77777777" w:rsidTr="00BC3EB1">
        <w:trPr>
          <w:gridAfter w:val="2"/>
          <w:wAfter w:w="3067" w:type="dxa"/>
        </w:trPr>
        <w:tc>
          <w:tcPr>
            <w:tcW w:w="6096" w:type="dxa"/>
            <w:gridSpan w:val="2"/>
          </w:tcPr>
          <w:p w14:paraId="705887BE" w14:textId="12C60039" w:rsidR="007A7279" w:rsidRPr="00AC560B" w:rsidRDefault="007A7279" w:rsidP="00D55BBE">
            <w:pPr>
              <w:pStyle w:val="Neotevilenodstavek"/>
              <w:spacing w:before="0" w:after="0" w:line="260" w:lineRule="exact"/>
              <w:jc w:val="left"/>
              <w:rPr>
                <w:sz w:val="20"/>
                <w:szCs w:val="20"/>
              </w:rPr>
            </w:pPr>
            <w:r w:rsidRPr="00AC560B">
              <w:rPr>
                <w:iCs/>
                <w:sz w:val="20"/>
                <w:szCs w:val="20"/>
              </w:rPr>
              <w:t xml:space="preserve">EVA </w:t>
            </w:r>
            <w:r w:rsidR="009A06C9">
              <w:rPr>
                <w:iCs/>
                <w:sz w:val="20"/>
                <w:szCs w:val="20"/>
              </w:rPr>
              <w:t>2025-2330-0070</w:t>
            </w:r>
          </w:p>
        </w:tc>
      </w:tr>
      <w:tr w:rsidR="007A7279" w:rsidRPr="00AC560B" w14:paraId="0A7D2BC7" w14:textId="77777777" w:rsidTr="00BC3EB1">
        <w:trPr>
          <w:gridAfter w:val="2"/>
          <w:wAfter w:w="3067" w:type="dxa"/>
        </w:trPr>
        <w:tc>
          <w:tcPr>
            <w:tcW w:w="6096" w:type="dxa"/>
            <w:gridSpan w:val="2"/>
          </w:tcPr>
          <w:p w14:paraId="68AE94D2" w14:textId="77777777" w:rsidR="007A7279" w:rsidRPr="00AC560B" w:rsidRDefault="007A7279" w:rsidP="00BC3EB1">
            <w:pPr>
              <w:rPr>
                <w:rFonts w:cs="Arial"/>
                <w:szCs w:val="20"/>
              </w:rPr>
            </w:pPr>
          </w:p>
          <w:p w14:paraId="0C9019A7" w14:textId="77777777" w:rsidR="007A7279" w:rsidRPr="00AC560B" w:rsidRDefault="007A7279" w:rsidP="00BC3EB1">
            <w:pPr>
              <w:rPr>
                <w:rFonts w:cs="Arial"/>
                <w:szCs w:val="20"/>
              </w:rPr>
            </w:pPr>
            <w:r w:rsidRPr="00AC560B">
              <w:rPr>
                <w:rFonts w:cs="Arial"/>
                <w:szCs w:val="20"/>
              </w:rPr>
              <w:t>GENERALNI SEKRETARIAT VLADE REPUBLIKE SLOVENIJE</w:t>
            </w:r>
          </w:p>
          <w:p w14:paraId="0F34DB96" w14:textId="77777777" w:rsidR="007A7279" w:rsidRPr="00AC560B" w:rsidRDefault="007A7279" w:rsidP="00BC3EB1">
            <w:pPr>
              <w:rPr>
                <w:rFonts w:cs="Arial"/>
                <w:szCs w:val="20"/>
              </w:rPr>
            </w:pPr>
            <w:hyperlink r:id="rId11" w:history="1">
              <w:r w:rsidRPr="00AC560B">
                <w:rPr>
                  <w:rStyle w:val="Hiperpovezava"/>
                  <w:szCs w:val="20"/>
                </w:rPr>
                <w:t>Gp.gs@gov.si</w:t>
              </w:r>
            </w:hyperlink>
          </w:p>
          <w:p w14:paraId="79D8BAA4" w14:textId="77777777" w:rsidR="00193571" w:rsidRPr="00AC560B" w:rsidRDefault="00193571" w:rsidP="00BC3EB1">
            <w:pPr>
              <w:rPr>
                <w:rFonts w:cs="Arial"/>
                <w:szCs w:val="20"/>
              </w:rPr>
            </w:pPr>
          </w:p>
        </w:tc>
      </w:tr>
      <w:tr w:rsidR="007A7279" w:rsidRPr="00AC560B" w14:paraId="0537D608" w14:textId="77777777" w:rsidTr="00BC3EB1">
        <w:trPr>
          <w:trHeight w:val="56"/>
        </w:trPr>
        <w:tc>
          <w:tcPr>
            <w:tcW w:w="9163" w:type="dxa"/>
            <w:gridSpan w:val="4"/>
          </w:tcPr>
          <w:p w14:paraId="7F05310E" w14:textId="51034E85" w:rsidR="007A7279" w:rsidRPr="00AC560B" w:rsidRDefault="007616E9" w:rsidP="00D32FD5">
            <w:pPr>
              <w:pStyle w:val="Naslovpredpisa"/>
              <w:spacing w:before="0" w:after="0" w:line="260" w:lineRule="exact"/>
              <w:jc w:val="left"/>
              <w:rPr>
                <w:sz w:val="20"/>
                <w:szCs w:val="20"/>
              </w:rPr>
            </w:pPr>
            <w:r w:rsidRPr="00AC560B">
              <w:rPr>
                <w:sz w:val="20"/>
                <w:szCs w:val="20"/>
              </w:rPr>
              <w:t xml:space="preserve">ZADEVA: Uredba </w:t>
            </w:r>
            <w:r w:rsidR="0044481E" w:rsidRPr="00AC560B">
              <w:rPr>
                <w:sz w:val="20"/>
                <w:szCs w:val="20"/>
              </w:rPr>
              <w:t xml:space="preserve">o intervenciji dobrobit živali </w:t>
            </w:r>
            <w:r w:rsidR="00293C64" w:rsidRPr="00AC560B">
              <w:rPr>
                <w:sz w:val="20"/>
                <w:szCs w:val="20"/>
              </w:rPr>
              <w:t xml:space="preserve">iz strateškega načrta skupne kmetijske politike 2023–2027 </w:t>
            </w:r>
            <w:r w:rsidR="00D32FD5" w:rsidRPr="00AC560B">
              <w:rPr>
                <w:sz w:val="20"/>
                <w:szCs w:val="20"/>
              </w:rPr>
              <w:t>za leto</w:t>
            </w:r>
            <w:r w:rsidR="00A05235" w:rsidRPr="00AC560B">
              <w:rPr>
                <w:sz w:val="20"/>
                <w:szCs w:val="20"/>
              </w:rPr>
              <w:t xml:space="preserve"> </w:t>
            </w:r>
            <w:r w:rsidR="002331BB">
              <w:rPr>
                <w:sz w:val="20"/>
                <w:szCs w:val="20"/>
              </w:rPr>
              <w:t>2026</w:t>
            </w:r>
            <w:r w:rsidR="0044481E" w:rsidRPr="00AC560B">
              <w:rPr>
                <w:sz w:val="20"/>
                <w:szCs w:val="20"/>
              </w:rPr>
              <w:t xml:space="preserve"> </w:t>
            </w:r>
            <w:r w:rsidR="007A7279" w:rsidRPr="00AC560B">
              <w:rPr>
                <w:sz w:val="20"/>
                <w:szCs w:val="20"/>
              </w:rPr>
              <w:t xml:space="preserve">– predlog za obravnavo </w:t>
            </w:r>
          </w:p>
        </w:tc>
      </w:tr>
      <w:tr w:rsidR="007A7279" w:rsidRPr="00AC560B" w14:paraId="7D48FC70" w14:textId="77777777" w:rsidTr="00BC3EB1">
        <w:tc>
          <w:tcPr>
            <w:tcW w:w="9163" w:type="dxa"/>
            <w:gridSpan w:val="4"/>
          </w:tcPr>
          <w:p w14:paraId="4A1AB2C5" w14:textId="77777777" w:rsidR="007A7279" w:rsidRPr="00AC560B" w:rsidRDefault="007A7279" w:rsidP="00BC3EB1">
            <w:pPr>
              <w:pStyle w:val="Poglavje"/>
              <w:spacing w:before="0" w:after="0" w:line="260" w:lineRule="exact"/>
              <w:jc w:val="left"/>
              <w:rPr>
                <w:sz w:val="20"/>
                <w:szCs w:val="20"/>
              </w:rPr>
            </w:pPr>
            <w:r w:rsidRPr="00AC560B">
              <w:rPr>
                <w:sz w:val="20"/>
                <w:szCs w:val="20"/>
              </w:rPr>
              <w:t>1. Predlog sklepov vlade:</w:t>
            </w:r>
          </w:p>
        </w:tc>
      </w:tr>
      <w:tr w:rsidR="007A7279" w:rsidRPr="00AC560B" w14:paraId="51C5C101" w14:textId="77777777" w:rsidTr="00BC3EB1">
        <w:tc>
          <w:tcPr>
            <w:tcW w:w="9163" w:type="dxa"/>
            <w:gridSpan w:val="4"/>
          </w:tcPr>
          <w:p w14:paraId="740962D3" w14:textId="6404DB0B" w:rsidR="00C24C38" w:rsidRPr="00AC560B"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AC560B">
              <w:rPr>
                <w:rFonts w:cs="Arial"/>
                <w:iCs/>
                <w:szCs w:val="20"/>
                <w:lang w:eastAsia="sl-SI"/>
              </w:rPr>
              <w:t>Na podlagi</w:t>
            </w:r>
            <w:r w:rsidR="008C4E3F">
              <w:rPr>
                <w:rFonts w:cs="Arial"/>
                <w:iCs/>
                <w:szCs w:val="20"/>
                <w:lang w:eastAsia="sl-SI"/>
              </w:rPr>
              <w:t xml:space="preserve"> </w:t>
            </w:r>
            <w:r w:rsidR="00293C64" w:rsidRPr="00AC560B">
              <w:rPr>
                <w:rFonts w:cs="Arial"/>
                <w:iCs/>
                <w:szCs w:val="20"/>
              </w:rPr>
              <w:t>šestega odstavka 21. člena Zakona o Vladi Republike Slovenije (Uradni list RS, št. 24/05 – uradno prečiščeno besedilo, 109/08, 38/10 – ZUKN, 8/12, 21/13, 47/13 – ZDU-1G, 65/14, 55/17</w:t>
            </w:r>
            <w:r w:rsidR="0056024D">
              <w:rPr>
                <w:rFonts w:cs="Arial"/>
                <w:iCs/>
                <w:szCs w:val="20"/>
              </w:rPr>
              <w:t>,</w:t>
            </w:r>
            <w:r w:rsidR="00293C64" w:rsidRPr="00AC560B">
              <w:rPr>
                <w:rFonts w:cs="Arial"/>
                <w:iCs/>
                <w:szCs w:val="20"/>
              </w:rPr>
              <w:t xml:space="preserve"> 163/22</w:t>
            </w:r>
            <w:r w:rsidR="0056024D">
              <w:rPr>
                <w:rFonts w:cs="Arial"/>
                <w:iCs/>
                <w:szCs w:val="20"/>
              </w:rPr>
              <w:t xml:space="preserve"> in 57/25 – ZF</w:t>
            </w:r>
            <w:r w:rsidR="00293C64" w:rsidRPr="00AC560B">
              <w:rPr>
                <w:rFonts w:cs="Arial"/>
                <w:iCs/>
                <w:szCs w:val="20"/>
              </w:rPr>
              <w:t>)</w:t>
            </w:r>
            <w:r w:rsidR="00326F93" w:rsidRPr="00AC560B">
              <w:rPr>
                <w:rFonts w:cs="Arial"/>
                <w:iCs/>
                <w:szCs w:val="20"/>
              </w:rPr>
              <w:t xml:space="preserve"> </w:t>
            </w:r>
            <w:r w:rsidRPr="00AC560B">
              <w:rPr>
                <w:rFonts w:cs="Arial"/>
                <w:iCs/>
                <w:szCs w:val="20"/>
                <w:lang w:eastAsia="sl-SI"/>
              </w:rPr>
              <w:t>je Vlada Republike</w:t>
            </w:r>
            <w:r w:rsidR="00432F13" w:rsidRPr="00AC560B">
              <w:rPr>
                <w:rFonts w:cs="Arial"/>
                <w:iCs/>
                <w:szCs w:val="20"/>
                <w:lang w:eastAsia="sl-SI"/>
              </w:rPr>
              <w:t xml:space="preserve"> Slovenije na … seji dne …</w:t>
            </w:r>
            <w:r w:rsidRPr="00AC560B">
              <w:rPr>
                <w:rFonts w:cs="Arial"/>
                <w:iCs/>
                <w:szCs w:val="20"/>
                <w:lang w:eastAsia="sl-SI"/>
              </w:rPr>
              <w:t xml:space="preserve"> sprejela naslednj</w:t>
            </w:r>
            <w:r w:rsidR="00432F13" w:rsidRPr="00AC560B">
              <w:rPr>
                <w:rFonts w:cs="Arial"/>
                <w:iCs/>
                <w:szCs w:val="20"/>
                <w:lang w:eastAsia="sl-SI"/>
              </w:rPr>
              <w:t>i</w:t>
            </w:r>
            <w:r w:rsidRPr="00AC560B">
              <w:rPr>
                <w:rFonts w:cs="Arial"/>
                <w:iCs/>
                <w:szCs w:val="20"/>
                <w:lang w:eastAsia="sl-SI"/>
              </w:rPr>
              <w:t xml:space="preserve"> </w:t>
            </w:r>
          </w:p>
          <w:p w14:paraId="27212886" w14:textId="77777777" w:rsidR="00C24C38" w:rsidRPr="00AC560B" w:rsidRDefault="00C24C38" w:rsidP="00BC3EB1">
            <w:pPr>
              <w:overflowPunct w:val="0"/>
              <w:autoSpaceDE w:val="0"/>
              <w:autoSpaceDN w:val="0"/>
              <w:adjustRightInd w:val="0"/>
              <w:spacing w:line="260" w:lineRule="atLeast"/>
              <w:jc w:val="both"/>
              <w:textAlignment w:val="baseline"/>
              <w:rPr>
                <w:rFonts w:cs="Arial"/>
                <w:iCs/>
                <w:szCs w:val="20"/>
                <w:lang w:eastAsia="sl-SI"/>
              </w:rPr>
            </w:pPr>
          </w:p>
          <w:p w14:paraId="3E1C5780" w14:textId="77777777" w:rsidR="00E60DF1" w:rsidRPr="00AC560B" w:rsidRDefault="00C24C38" w:rsidP="00174BA6">
            <w:pPr>
              <w:overflowPunct w:val="0"/>
              <w:autoSpaceDE w:val="0"/>
              <w:autoSpaceDN w:val="0"/>
              <w:adjustRightInd w:val="0"/>
              <w:spacing w:line="260" w:lineRule="atLeast"/>
              <w:jc w:val="center"/>
              <w:textAlignment w:val="baseline"/>
              <w:rPr>
                <w:rFonts w:cs="Arial"/>
                <w:iCs/>
                <w:szCs w:val="20"/>
                <w:lang w:eastAsia="sl-SI"/>
              </w:rPr>
            </w:pPr>
            <w:r w:rsidRPr="00AC560B">
              <w:rPr>
                <w:rFonts w:cs="Arial"/>
                <w:iCs/>
                <w:szCs w:val="20"/>
                <w:lang w:eastAsia="sl-SI"/>
              </w:rPr>
              <w:t>SKLEP</w:t>
            </w:r>
            <w:r w:rsidR="00E60DF1" w:rsidRPr="00AC560B">
              <w:rPr>
                <w:rFonts w:cs="Arial"/>
                <w:iCs/>
                <w:szCs w:val="20"/>
                <w:lang w:eastAsia="sl-SI"/>
              </w:rPr>
              <w:t>:</w:t>
            </w:r>
          </w:p>
          <w:p w14:paraId="60559387" w14:textId="77777777" w:rsidR="00E60DF1" w:rsidRPr="00AC560B" w:rsidRDefault="00E60DF1" w:rsidP="00BC3EB1">
            <w:pPr>
              <w:overflowPunct w:val="0"/>
              <w:autoSpaceDE w:val="0"/>
              <w:autoSpaceDN w:val="0"/>
              <w:adjustRightInd w:val="0"/>
              <w:spacing w:line="260" w:lineRule="atLeast"/>
              <w:jc w:val="both"/>
              <w:textAlignment w:val="baseline"/>
              <w:rPr>
                <w:rFonts w:cs="Arial"/>
                <w:iCs/>
                <w:szCs w:val="20"/>
                <w:lang w:eastAsia="sl-SI"/>
              </w:rPr>
            </w:pPr>
          </w:p>
          <w:p w14:paraId="4E098D91" w14:textId="06E81D8F" w:rsidR="00E60DF1" w:rsidRPr="00AC560B" w:rsidRDefault="00E60DF1" w:rsidP="00BC3EB1">
            <w:pPr>
              <w:overflowPunct w:val="0"/>
              <w:autoSpaceDE w:val="0"/>
              <w:autoSpaceDN w:val="0"/>
              <w:adjustRightInd w:val="0"/>
              <w:spacing w:line="260" w:lineRule="atLeast"/>
              <w:jc w:val="both"/>
              <w:textAlignment w:val="baseline"/>
              <w:rPr>
                <w:rFonts w:cs="Arial"/>
                <w:iCs/>
              </w:rPr>
            </w:pPr>
            <w:r w:rsidRPr="00AC560B">
              <w:rPr>
                <w:rFonts w:cs="Arial"/>
                <w:iCs/>
              </w:rPr>
              <w:t xml:space="preserve">Vlada Republike Slovenije je izdala Uredbo </w:t>
            </w:r>
            <w:r w:rsidR="0044481E" w:rsidRPr="00AC560B">
              <w:rPr>
                <w:rFonts w:cs="Arial"/>
                <w:iCs/>
              </w:rPr>
              <w:t>o intervenciji dobrobit živali</w:t>
            </w:r>
            <w:r w:rsidR="00293C64" w:rsidRPr="00AC560B">
              <w:rPr>
                <w:szCs w:val="20"/>
              </w:rPr>
              <w:t xml:space="preserve"> iz strateškega načrta skupne kmetijske politike 2023–2027</w:t>
            </w:r>
            <w:r w:rsidR="0044481E" w:rsidRPr="00AC560B">
              <w:rPr>
                <w:rFonts w:cs="Arial"/>
                <w:iCs/>
              </w:rPr>
              <w:t xml:space="preserve"> </w:t>
            </w:r>
            <w:r w:rsidR="00D32FD5" w:rsidRPr="00AC560B">
              <w:rPr>
                <w:rFonts w:cs="Arial"/>
                <w:iCs/>
              </w:rPr>
              <w:t>za leto</w:t>
            </w:r>
            <w:r w:rsidR="00A05235" w:rsidRPr="00AC560B">
              <w:rPr>
                <w:rFonts w:cs="Arial"/>
                <w:iCs/>
              </w:rPr>
              <w:t xml:space="preserve"> </w:t>
            </w:r>
            <w:r w:rsidR="002331BB">
              <w:rPr>
                <w:rFonts w:cs="Arial"/>
                <w:iCs/>
              </w:rPr>
              <w:t>2026</w:t>
            </w:r>
            <w:r w:rsidR="0093320B" w:rsidRPr="00AC560B">
              <w:rPr>
                <w:rFonts w:cs="Arial"/>
                <w:iCs/>
              </w:rPr>
              <w:t>, ki se</w:t>
            </w:r>
            <w:r w:rsidRPr="00AC560B">
              <w:rPr>
                <w:rFonts w:cs="Arial"/>
                <w:iCs/>
              </w:rPr>
              <w:t xml:space="preserve"> objavi v Uradnem listu Republike Slovenije.</w:t>
            </w:r>
          </w:p>
          <w:p w14:paraId="5F88C040" w14:textId="77777777" w:rsidR="00D8181F" w:rsidRPr="00AC560B" w:rsidRDefault="00D8181F" w:rsidP="00BC3EB1">
            <w:pPr>
              <w:overflowPunct w:val="0"/>
              <w:autoSpaceDE w:val="0"/>
              <w:autoSpaceDN w:val="0"/>
              <w:adjustRightInd w:val="0"/>
              <w:spacing w:line="260" w:lineRule="atLeast"/>
              <w:jc w:val="both"/>
              <w:textAlignment w:val="baseline"/>
              <w:rPr>
                <w:rFonts w:cs="Arial"/>
                <w:iCs/>
                <w:szCs w:val="20"/>
                <w:lang w:eastAsia="sl-SI"/>
              </w:rPr>
            </w:pPr>
          </w:p>
          <w:p w14:paraId="1C444985" w14:textId="77777777" w:rsidR="0044481E" w:rsidRPr="00AC560B" w:rsidRDefault="0044481E" w:rsidP="0044481E">
            <w:pPr>
              <w:overflowPunct w:val="0"/>
              <w:autoSpaceDE w:val="0"/>
              <w:autoSpaceDN w:val="0"/>
              <w:adjustRightInd w:val="0"/>
              <w:spacing w:line="260" w:lineRule="atLeast"/>
              <w:jc w:val="right"/>
              <w:textAlignment w:val="baseline"/>
              <w:rPr>
                <w:rFonts w:cs="Arial"/>
                <w:bCs/>
                <w:iCs/>
                <w:szCs w:val="20"/>
                <w:lang w:eastAsia="sl-SI"/>
              </w:rPr>
            </w:pPr>
            <w:r w:rsidRPr="00AC560B">
              <w:rPr>
                <w:rFonts w:cs="Arial"/>
                <w:bCs/>
                <w:iCs/>
                <w:szCs w:val="20"/>
                <w:lang w:eastAsia="sl-SI"/>
              </w:rPr>
              <w:t>Barbara Kolenko Helbl</w:t>
            </w:r>
          </w:p>
          <w:p w14:paraId="02C526DF" w14:textId="77777777" w:rsidR="0044481E" w:rsidRPr="00AC560B" w:rsidRDefault="0044481E" w:rsidP="0044481E">
            <w:pPr>
              <w:overflowPunct w:val="0"/>
              <w:autoSpaceDE w:val="0"/>
              <w:autoSpaceDN w:val="0"/>
              <w:adjustRightInd w:val="0"/>
              <w:spacing w:line="260" w:lineRule="atLeast"/>
              <w:jc w:val="right"/>
              <w:textAlignment w:val="baseline"/>
              <w:rPr>
                <w:rFonts w:cs="Arial"/>
                <w:iCs/>
                <w:szCs w:val="20"/>
                <w:lang w:eastAsia="sl-SI"/>
              </w:rPr>
            </w:pPr>
            <w:r w:rsidRPr="00AC560B">
              <w:rPr>
                <w:rFonts w:cs="Arial"/>
                <w:iCs/>
                <w:szCs w:val="20"/>
                <w:lang w:eastAsia="sl-SI"/>
              </w:rPr>
              <w:t>generalna sekretarka</w:t>
            </w:r>
          </w:p>
          <w:p w14:paraId="6070EB49" w14:textId="77777777" w:rsidR="00432F13" w:rsidRPr="00AC560B" w:rsidRDefault="00432F13" w:rsidP="00BC3EB1">
            <w:pPr>
              <w:overflowPunct w:val="0"/>
              <w:autoSpaceDE w:val="0"/>
              <w:autoSpaceDN w:val="0"/>
              <w:adjustRightInd w:val="0"/>
              <w:spacing w:line="260" w:lineRule="atLeast"/>
              <w:jc w:val="both"/>
              <w:textAlignment w:val="baseline"/>
              <w:rPr>
                <w:rFonts w:cs="Arial"/>
                <w:iCs/>
                <w:szCs w:val="20"/>
                <w:lang w:eastAsia="sl-SI"/>
              </w:rPr>
            </w:pPr>
          </w:p>
          <w:p w14:paraId="66FF4B27" w14:textId="77777777" w:rsidR="00E60DF1" w:rsidRPr="00AC560B"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AC560B">
              <w:rPr>
                <w:rFonts w:cs="Arial"/>
                <w:iCs/>
                <w:szCs w:val="20"/>
                <w:lang w:eastAsia="sl-SI"/>
              </w:rPr>
              <w:t>Priloga:</w:t>
            </w:r>
          </w:p>
          <w:p w14:paraId="6AF2FCC5" w14:textId="11C2B73E" w:rsidR="00E60DF1" w:rsidRPr="00AC560B" w:rsidRDefault="00E60DF1" w:rsidP="0044481E">
            <w:pPr>
              <w:numPr>
                <w:ilvl w:val="0"/>
                <w:numId w:val="15"/>
              </w:numPr>
              <w:overflowPunct w:val="0"/>
              <w:autoSpaceDE w:val="0"/>
              <w:autoSpaceDN w:val="0"/>
              <w:adjustRightInd w:val="0"/>
              <w:spacing w:line="260" w:lineRule="atLeast"/>
              <w:jc w:val="both"/>
              <w:textAlignment w:val="baseline"/>
              <w:rPr>
                <w:rFonts w:cs="Arial"/>
                <w:iCs/>
                <w:szCs w:val="20"/>
                <w:lang w:eastAsia="sl-SI"/>
              </w:rPr>
            </w:pPr>
            <w:r w:rsidRPr="00AC560B">
              <w:rPr>
                <w:rFonts w:cs="Arial"/>
                <w:iCs/>
                <w:szCs w:val="20"/>
                <w:lang w:eastAsia="sl-SI"/>
              </w:rPr>
              <w:t xml:space="preserve">predlog Uredbe </w:t>
            </w:r>
            <w:r w:rsidR="0044481E" w:rsidRPr="00AC560B">
              <w:rPr>
                <w:rFonts w:cs="Arial"/>
                <w:iCs/>
                <w:szCs w:val="20"/>
                <w:lang w:eastAsia="sl-SI"/>
              </w:rPr>
              <w:t>o intervenciji dobrobit živali</w:t>
            </w:r>
            <w:r w:rsidR="00293C64" w:rsidRPr="00AC560B">
              <w:rPr>
                <w:szCs w:val="20"/>
              </w:rPr>
              <w:t xml:space="preserve"> iz strateškega načrta skupne kmetijske politike 2023–2027</w:t>
            </w:r>
            <w:r w:rsidR="00293C64" w:rsidRPr="00AC560B">
              <w:rPr>
                <w:rFonts w:cs="Arial"/>
                <w:iCs/>
              </w:rPr>
              <w:t xml:space="preserve"> </w:t>
            </w:r>
            <w:r w:rsidR="00D32FD5" w:rsidRPr="00AC560B">
              <w:rPr>
                <w:rFonts w:cs="Arial"/>
                <w:iCs/>
                <w:szCs w:val="20"/>
                <w:lang w:eastAsia="sl-SI"/>
              </w:rPr>
              <w:t>za leto</w:t>
            </w:r>
            <w:r w:rsidR="00A05235" w:rsidRPr="00AC560B">
              <w:rPr>
                <w:rFonts w:cs="Arial"/>
                <w:iCs/>
                <w:szCs w:val="20"/>
                <w:lang w:eastAsia="sl-SI"/>
              </w:rPr>
              <w:t xml:space="preserve"> </w:t>
            </w:r>
            <w:r w:rsidR="002331BB">
              <w:rPr>
                <w:rFonts w:cs="Arial"/>
                <w:iCs/>
                <w:szCs w:val="20"/>
                <w:lang w:eastAsia="sl-SI"/>
              </w:rPr>
              <w:t>2026</w:t>
            </w:r>
          </w:p>
          <w:p w14:paraId="06D7F719" w14:textId="77777777" w:rsidR="00E60DF1" w:rsidRPr="00AC560B" w:rsidRDefault="00E60DF1" w:rsidP="00BC3EB1">
            <w:pPr>
              <w:overflowPunct w:val="0"/>
              <w:autoSpaceDE w:val="0"/>
              <w:autoSpaceDN w:val="0"/>
              <w:adjustRightInd w:val="0"/>
              <w:spacing w:line="260" w:lineRule="atLeast"/>
              <w:jc w:val="both"/>
              <w:textAlignment w:val="baseline"/>
              <w:rPr>
                <w:rFonts w:cs="Arial"/>
                <w:iCs/>
                <w:szCs w:val="20"/>
                <w:lang w:eastAsia="sl-SI"/>
              </w:rPr>
            </w:pPr>
          </w:p>
          <w:p w14:paraId="262F325B" w14:textId="77777777" w:rsidR="00E60DF1" w:rsidRPr="00AC560B"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AC560B">
              <w:rPr>
                <w:rFonts w:cs="Arial"/>
                <w:iCs/>
                <w:szCs w:val="20"/>
                <w:lang w:eastAsia="sl-SI"/>
              </w:rPr>
              <w:t>Sklep prejmeta:</w:t>
            </w:r>
          </w:p>
          <w:p w14:paraId="7BAB9057" w14:textId="77777777" w:rsidR="00E60DF1" w:rsidRPr="00AC560B" w:rsidRDefault="00E60DF1" w:rsidP="00BC3EB1">
            <w:pPr>
              <w:numPr>
                <w:ilvl w:val="0"/>
                <w:numId w:val="14"/>
              </w:numPr>
              <w:overflowPunct w:val="0"/>
              <w:autoSpaceDE w:val="0"/>
              <w:autoSpaceDN w:val="0"/>
              <w:adjustRightInd w:val="0"/>
              <w:spacing w:line="260" w:lineRule="atLeast"/>
              <w:jc w:val="both"/>
              <w:textAlignment w:val="baseline"/>
              <w:rPr>
                <w:rFonts w:cs="Arial"/>
                <w:iCs/>
                <w:szCs w:val="20"/>
                <w:lang w:eastAsia="sl-SI"/>
              </w:rPr>
            </w:pPr>
            <w:r w:rsidRPr="00AC560B">
              <w:rPr>
                <w:rFonts w:cs="Arial"/>
                <w:iCs/>
                <w:szCs w:val="20"/>
                <w:lang w:eastAsia="sl-SI"/>
              </w:rPr>
              <w:t>Ministrstvo za kmetijstvo, gozdarstvo in prehrano</w:t>
            </w:r>
            <w:r w:rsidR="00462067" w:rsidRPr="00AC560B">
              <w:rPr>
                <w:rFonts w:cs="Arial"/>
                <w:iCs/>
                <w:szCs w:val="20"/>
                <w:lang w:eastAsia="sl-SI"/>
              </w:rPr>
              <w:t>,</w:t>
            </w:r>
          </w:p>
          <w:p w14:paraId="7FCD5E26" w14:textId="77777777" w:rsidR="007A7279" w:rsidRPr="00AC560B" w:rsidRDefault="00E60DF1" w:rsidP="00BC3EB1">
            <w:pPr>
              <w:numPr>
                <w:ilvl w:val="0"/>
                <w:numId w:val="14"/>
              </w:numPr>
              <w:overflowPunct w:val="0"/>
              <w:autoSpaceDE w:val="0"/>
              <w:autoSpaceDN w:val="0"/>
              <w:adjustRightInd w:val="0"/>
              <w:spacing w:line="260" w:lineRule="atLeast"/>
              <w:jc w:val="both"/>
              <w:textAlignment w:val="baseline"/>
              <w:rPr>
                <w:rFonts w:cs="Arial"/>
                <w:iCs/>
                <w:szCs w:val="20"/>
                <w:lang w:eastAsia="sl-SI"/>
              </w:rPr>
            </w:pPr>
            <w:r w:rsidRPr="00AC560B">
              <w:rPr>
                <w:rFonts w:cs="Arial"/>
                <w:iCs/>
                <w:szCs w:val="20"/>
                <w:lang w:eastAsia="sl-SI"/>
              </w:rPr>
              <w:t>Služba Vlade Republike Slovenije za zakonodajo</w:t>
            </w:r>
            <w:r w:rsidR="00462067" w:rsidRPr="00AC560B">
              <w:rPr>
                <w:rFonts w:cs="Arial"/>
                <w:iCs/>
                <w:szCs w:val="20"/>
                <w:lang w:eastAsia="sl-SI"/>
              </w:rPr>
              <w:t>.</w:t>
            </w:r>
          </w:p>
          <w:p w14:paraId="04A1E473" w14:textId="77777777" w:rsidR="00432F13" w:rsidRPr="00AC560B" w:rsidRDefault="00432F13" w:rsidP="00BC3EB1">
            <w:pPr>
              <w:overflowPunct w:val="0"/>
              <w:autoSpaceDE w:val="0"/>
              <w:autoSpaceDN w:val="0"/>
              <w:adjustRightInd w:val="0"/>
              <w:spacing w:line="260" w:lineRule="atLeast"/>
              <w:ind w:left="360"/>
              <w:jc w:val="both"/>
              <w:textAlignment w:val="baseline"/>
              <w:rPr>
                <w:rFonts w:cs="Arial"/>
                <w:iCs/>
                <w:szCs w:val="20"/>
                <w:lang w:eastAsia="sl-SI"/>
              </w:rPr>
            </w:pPr>
          </w:p>
        </w:tc>
      </w:tr>
      <w:tr w:rsidR="007A7279" w:rsidRPr="00AC560B" w14:paraId="11806F31" w14:textId="77777777" w:rsidTr="00BC3EB1">
        <w:tc>
          <w:tcPr>
            <w:tcW w:w="9163" w:type="dxa"/>
            <w:gridSpan w:val="4"/>
          </w:tcPr>
          <w:p w14:paraId="2A8A2A2B" w14:textId="77777777" w:rsidR="007A7279" w:rsidRPr="00AC560B" w:rsidRDefault="007A7279" w:rsidP="00BC3EB1">
            <w:pPr>
              <w:pStyle w:val="Neotevilenodstavek"/>
              <w:spacing w:before="0" w:after="0" w:line="260" w:lineRule="exact"/>
              <w:rPr>
                <w:b/>
                <w:iCs/>
                <w:sz w:val="20"/>
                <w:szCs w:val="20"/>
              </w:rPr>
            </w:pPr>
            <w:r w:rsidRPr="00AC560B">
              <w:rPr>
                <w:b/>
                <w:sz w:val="20"/>
                <w:szCs w:val="20"/>
              </w:rPr>
              <w:t>2. Predlog za obravnavo predloga zakona po nujnem ali skrajšanem postopku v državnem zboru z obrazložitvijo razlogov:</w:t>
            </w:r>
          </w:p>
        </w:tc>
      </w:tr>
      <w:tr w:rsidR="007A7279" w:rsidRPr="00AC560B" w14:paraId="4E1EA0B2" w14:textId="77777777" w:rsidTr="00BC3EB1">
        <w:tc>
          <w:tcPr>
            <w:tcW w:w="9163" w:type="dxa"/>
            <w:gridSpan w:val="4"/>
          </w:tcPr>
          <w:p w14:paraId="07366DCA" w14:textId="77777777" w:rsidR="007A7279" w:rsidRPr="00AC560B" w:rsidRDefault="00E60DF1" w:rsidP="00BC3EB1">
            <w:pPr>
              <w:pStyle w:val="Neotevilenodstavek"/>
              <w:spacing w:before="0" w:after="0" w:line="260" w:lineRule="exact"/>
              <w:rPr>
                <w:iCs/>
                <w:sz w:val="20"/>
                <w:szCs w:val="20"/>
              </w:rPr>
            </w:pPr>
            <w:r w:rsidRPr="00AC560B">
              <w:rPr>
                <w:iCs/>
                <w:sz w:val="20"/>
                <w:szCs w:val="20"/>
              </w:rPr>
              <w:t>/</w:t>
            </w:r>
          </w:p>
        </w:tc>
      </w:tr>
      <w:tr w:rsidR="007A7279" w:rsidRPr="00AC560B" w14:paraId="271E64F6" w14:textId="77777777" w:rsidTr="00BC3EB1">
        <w:tc>
          <w:tcPr>
            <w:tcW w:w="9163" w:type="dxa"/>
            <w:gridSpan w:val="4"/>
          </w:tcPr>
          <w:p w14:paraId="08079CFE" w14:textId="77777777" w:rsidR="007A7279" w:rsidRPr="00AC560B" w:rsidRDefault="007A7279" w:rsidP="00BC3EB1">
            <w:pPr>
              <w:pStyle w:val="Neotevilenodstavek"/>
              <w:spacing w:before="0" w:after="0" w:line="260" w:lineRule="exact"/>
              <w:rPr>
                <w:b/>
                <w:iCs/>
                <w:sz w:val="20"/>
                <w:szCs w:val="20"/>
              </w:rPr>
            </w:pPr>
            <w:r w:rsidRPr="00AC560B">
              <w:rPr>
                <w:b/>
                <w:sz w:val="20"/>
                <w:szCs w:val="20"/>
              </w:rPr>
              <w:t>3.a Osebe, odgovorne za strokovno pripravo in usklajenost gradiva:</w:t>
            </w:r>
          </w:p>
        </w:tc>
      </w:tr>
      <w:tr w:rsidR="007A7279" w:rsidRPr="00AC560B" w14:paraId="21664D27" w14:textId="77777777" w:rsidTr="00BC3EB1">
        <w:tc>
          <w:tcPr>
            <w:tcW w:w="9163" w:type="dxa"/>
            <w:gridSpan w:val="4"/>
          </w:tcPr>
          <w:p w14:paraId="5413FD0B" w14:textId="031C8226" w:rsidR="00384AE8" w:rsidRPr="00AC560B" w:rsidRDefault="004F7FD8" w:rsidP="00BC3EB1">
            <w:pPr>
              <w:numPr>
                <w:ilvl w:val="0"/>
                <w:numId w:val="16"/>
              </w:numPr>
              <w:tabs>
                <w:tab w:val="num" w:pos="360"/>
              </w:tabs>
              <w:spacing w:line="260" w:lineRule="atLeast"/>
              <w:ind w:hanging="720"/>
              <w:jc w:val="both"/>
              <w:rPr>
                <w:rFonts w:cs="Arial"/>
                <w:bCs/>
                <w:szCs w:val="20"/>
              </w:rPr>
            </w:pPr>
            <w:r>
              <w:rPr>
                <w:rFonts w:cs="Arial"/>
                <w:bCs/>
                <w:szCs w:val="20"/>
              </w:rPr>
              <w:t>Simona Vrevc</w:t>
            </w:r>
            <w:r w:rsidR="00432F13" w:rsidRPr="00AC560B">
              <w:rPr>
                <w:rFonts w:cs="Arial"/>
                <w:bCs/>
                <w:szCs w:val="20"/>
              </w:rPr>
              <w:t xml:space="preserve">, </w:t>
            </w:r>
            <w:r w:rsidR="002C5A3D">
              <w:rPr>
                <w:rFonts w:cs="Arial"/>
                <w:bCs/>
                <w:szCs w:val="20"/>
              </w:rPr>
              <w:t>v.</w:t>
            </w:r>
            <w:r w:rsidR="0056024D">
              <w:rPr>
                <w:rFonts w:cs="Arial"/>
                <w:bCs/>
                <w:szCs w:val="20"/>
              </w:rPr>
              <w:t xml:space="preserve"> </w:t>
            </w:r>
            <w:r w:rsidR="002C5A3D">
              <w:rPr>
                <w:rFonts w:cs="Arial"/>
                <w:bCs/>
                <w:szCs w:val="20"/>
              </w:rPr>
              <w:t xml:space="preserve">d. </w:t>
            </w:r>
            <w:r w:rsidR="00432F13" w:rsidRPr="00AC560B">
              <w:rPr>
                <w:rFonts w:cs="Arial"/>
                <w:bCs/>
                <w:szCs w:val="20"/>
              </w:rPr>
              <w:t>generaln</w:t>
            </w:r>
            <w:r w:rsidR="00D12115">
              <w:rPr>
                <w:rFonts w:cs="Arial"/>
                <w:bCs/>
                <w:szCs w:val="20"/>
              </w:rPr>
              <w:t>ega</w:t>
            </w:r>
            <w:r w:rsidR="00432F13" w:rsidRPr="00AC560B">
              <w:rPr>
                <w:rFonts w:cs="Arial"/>
                <w:bCs/>
                <w:szCs w:val="20"/>
              </w:rPr>
              <w:t xml:space="preserve"> direktor</w:t>
            </w:r>
            <w:r w:rsidR="00D12115">
              <w:rPr>
                <w:rFonts w:cs="Arial"/>
                <w:bCs/>
                <w:szCs w:val="20"/>
              </w:rPr>
              <w:t>ja</w:t>
            </w:r>
            <w:r w:rsidR="00E60DF1" w:rsidRPr="00AC560B">
              <w:rPr>
                <w:rFonts w:cs="Arial"/>
                <w:bCs/>
                <w:szCs w:val="20"/>
              </w:rPr>
              <w:t xml:space="preserve"> Direktorata za kmetijstvo</w:t>
            </w:r>
            <w:r w:rsidR="00CF3078" w:rsidRPr="00AC560B">
              <w:rPr>
                <w:rFonts w:cs="Arial"/>
                <w:bCs/>
                <w:szCs w:val="20"/>
              </w:rPr>
              <w:t>,</w:t>
            </w:r>
          </w:p>
          <w:p w14:paraId="1DDF7A5F" w14:textId="77777777" w:rsidR="00223A6C" w:rsidRPr="00AC560B" w:rsidRDefault="00391321" w:rsidP="00BC3EB1">
            <w:pPr>
              <w:numPr>
                <w:ilvl w:val="0"/>
                <w:numId w:val="16"/>
              </w:numPr>
              <w:tabs>
                <w:tab w:val="num" w:pos="360"/>
              </w:tabs>
              <w:spacing w:line="260" w:lineRule="atLeast"/>
              <w:ind w:hanging="720"/>
              <w:jc w:val="both"/>
              <w:rPr>
                <w:rFonts w:cs="Arial"/>
                <w:iCs/>
                <w:szCs w:val="20"/>
                <w:lang w:eastAsia="sl-SI"/>
              </w:rPr>
            </w:pPr>
            <w:r w:rsidRPr="00AC560B">
              <w:rPr>
                <w:rFonts w:cs="Arial"/>
                <w:iCs/>
                <w:szCs w:val="20"/>
                <w:lang w:eastAsia="sl-SI"/>
              </w:rPr>
              <w:t>dr. Gašper Kosec</w:t>
            </w:r>
            <w:r w:rsidR="00432F13" w:rsidRPr="00AC560B">
              <w:rPr>
                <w:rFonts w:cs="Arial"/>
                <w:iCs/>
                <w:szCs w:val="20"/>
                <w:lang w:eastAsia="sl-SI"/>
              </w:rPr>
              <w:t xml:space="preserve">, </w:t>
            </w:r>
            <w:r w:rsidR="00432F13" w:rsidRPr="00AC560B">
              <w:rPr>
                <w:rFonts w:cs="Arial"/>
                <w:bCs/>
                <w:szCs w:val="20"/>
              </w:rPr>
              <w:t>vodja Sektorja za trajnostno kmetijstvo.</w:t>
            </w:r>
          </w:p>
        </w:tc>
      </w:tr>
      <w:tr w:rsidR="007A7279" w:rsidRPr="00AC560B" w14:paraId="6994C73A" w14:textId="77777777" w:rsidTr="00BC3EB1">
        <w:tc>
          <w:tcPr>
            <w:tcW w:w="9163" w:type="dxa"/>
            <w:gridSpan w:val="4"/>
          </w:tcPr>
          <w:p w14:paraId="6CAAA54F" w14:textId="77777777" w:rsidR="007A7279" w:rsidRPr="00AC560B" w:rsidRDefault="007A7279" w:rsidP="00BC3EB1">
            <w:pPr>
              <w:pStyle w:val="Neotevilenodstavek"/>
              <w:spacing w:before="0" w:after="0" w:line="260" w:lineRule="exact"/>
              <w:rPr>
                <w:b/>
                <w:iCs/>
                <w:sz w:val="20"/>
                <w:szCs w:val="20"/>
              </w:rPr>
            </w:pPr>
            <w:r w:rsidRPr="00AC560B">
              <w:rPr>
                <w:b/>
                <w:iCs/>
                <w:sz w:val="20"/>
                <w:szCs w:val="20"/>
              </w:rPr>
              <w:t xml:space="preserve">3.b Zunanji strokovnjaki, ki so </w:t>
            </w:r>
            <w:r w:rsidRPr="00AC560B">
              <w:rPr>
                <w:b/>
                <w:sz w:val="20"/>
                <w:szCs w:val="20"/>
              </w:rPr>
              <w:t>sodelovali pri pripravi dela ali celotnega gradiva:</w:t>
            </w:r>
          </w:p>
        </w:tc>
      </w:tr>
      <w:tr w:rsidR="007A7279" w:rsidRPr="00AC560B" w14:paraId="5B2012F8" w14:textId="77777777" w:rsidTr="00BC3EB1">
        <w:tc>
          <w:tcPr>
            <w:tcW w:w="9163" w:type="dxa"/>
            <w:gridSpan w:val="4"/>
          </w:tcPr>
          <w:p w14:paraId="0BABDBE8" w14:textId="77777777" w:rsidR="007A7279" w:rsidRPr="00AC560B" w:rsidRDefault="00E60DF1" w:rsidP="00BC3EB1">
            <w:pPr>
              <w:pStyle w:val="Neotevilenodstavek"/>
              <w:spacing w:before="0" w:after="0" w:line="260" w:lineRule="exact"/>
              <w:rPr>
                <w:iCs/>
                <w:sz w:val="20"/>
                <w:szCs w:val="20"/>
              </w:rPr>
            </w:pPr>
            <w:r w:rsidRPr="00AC560B">
              <w:rPr>
                <w:iCs/>
                <w:sz w:val="20"/>
                <w:szCs w:val="20"/>
              </w:rPr>
              <w:t>/</w:t>
            </w:r>
          </w:p>
        </w:tc>
      </w:tr>
      <w:tr w:rsidR="007A7279" w:rsidRPr="00AC560B" w14:paraId="128A8160" w14:textId="77777777" w:rsidTr="00BC3EB1">
        <w:tc>
          <w:tcPr>
            <w:tcW w:w="9163" w:type="dxa"/>
            <w:gridSpan w:val="4"/>
          </w:tcPr>
          <w:p w14:paraId="78849D11" w14:textId="77777777" w:rsidR="007A7279" w:rsidRPr="00AC560B" w:rsidRDefault="007A7279" w:rsidP="00BC3EB1">
            <w:pPr>
              <w:pStyle w:val="Neotevilenodstavek"/>
              <w:spacing w:before="0" w:after="0" w:line="260" w:lineRule="exact"/>
              <w:rPr>
                <w:b/>
                <w:iCs/>
                <w:sz w:val="20"/>
                <w:szCs w:val="20"/>
              </w:rPr>
            </w:pPr>
            <w:r w:rsidRPr="00AC560B">
              <w:rPr>
                <w:b/>
                <w:sz w:val="20"/>
                <w:szCs w:val="20"/>
              </w:rPr>
              <w:t>4. Predstavniki vlade, ki bodo sodelovali pri delu državnega zbora:</w:t>
            </w:r>
          </w:p>
        </w:tc>
      </w:tr>
      <w:tr w:rsidR="007A7279" w:rsidRPr="00AC560B" w14:paraId="09DB023B" w14:textId="77777777" w:rsidTr="00BC3EB1">
        <w:tc>
          <w:tcPr>
            <w:tcW w:w="9163" w:type="dxa"/>
            <w:gridSpan w:val="4"/>
          </w:tcPr>
          <w:p w14:paraId="6691FE70" w14:textId="77777777" w:rsidR="007A7279" w:rsidRPr="00AC560B" w:rsidRDefault="002F3068" w:rsidP="00BC3EB1">
            <w:pPr>
              <w:pStyle w:val="Neotevilenodstavek"/>
              <w:spacing w:before="0" w:after="0" w:line="260" w:lineRule="exact"/>
              <w:rPr>
                <w:b/>
                <w:sz w:val="20"/>
                <w:szCs w:val="20"/>
              </w:rPr>
            </w:pPr>
            <w:r w:rsidRPr="00AC560B">
              <w:rPr>
                <w:b/>
                <w:sz w:val="20"/>
                <w:szCs w:val="20"/>
              </w:rPr>
              <w:t>/</w:t>
            </w:r>
          </w:p>
        </w:tc>
      </w:tr>
      <w:tr w:rsidR="007A7279" w:rsidRPr="00AC560B" w14:paraId="1071AA5F" w14:textId="77777777" w:rsidTr="00BC3EB1">
        <w:tc>
          <w:tcPr>
            <w:tcW w:w="9163" w:type="dxa"/>
            <w:gridSpan w:val="4"/>
          </w:tcPr>
          <w:p w14:paraId="31F1485B" w14:textId="77777777" w:rsidR="007A7279" w:rsidRPr="00AC560B" w:rsidRDefault="007A7279" w:rsidP="00BC3EB1">
            <w:pPr>
              <w:pStyle w:val="Oddelek"/>
              <w:numPr>
                <w:ilvl w:val="0"/>
                <w:numId w:val="0"/>
              </w:numPr>
              <w:spacing w:before="0" w:after="0" w:line="260" w:lineRule="exact"/>
              <w:jc w:val="left"/>
              <w:rPr>
                <w:rFonts w:cs="Arial"/>
                <w:sz w:val="20"/>
                <w:szCs w:val="20"/>
                <w:lang w:val="sl-SI" w:eastAsia="sl-SI"/>
              </w:rPr>
            </w:pPr>
            <w:r w:rsidRPr="00AC560B">
              <w:rPr>
                <w:rFonts w:cs="Arial"/>
                <w:sz w:val="20"/>
                <w:szCs w:val="20"/>
                <w:lang w:val="sl-SI" w:eastAsia="sl-SI"/>
              </w:rPr>
              <w:t>5. Kratek povzetek gradiva:</w:t>
            </w:r>
          </w:p>
        </w:tc>
      </w:tr>
      <w:tr w:rsidR="007A7279" w:rsidRPr="00AC560B" w14:paraId="138E030C" w14:textId="77777777" w:rsidTr="00BC3EB1">
        <w:tc>
          <w:tcPr>
            <w:tcW w:w="9163" w:type="dxa"/>
            <w:gridSpan w:val="4"/>
          </w:tcPr>
          <w:p w14:paraId="73A1B3C8" w14:textId="644A2868" w:rsidR="00202EC0" w:rsidRPr="00AC560B" w:rsidRDefault="00202EC0" w:rsidP="00E54D23">
            <w:pPr>
              <w:jc w:val="both"/>
              <w:rPr>
                <w:color w:val="000000"/>
              </w:rPr>
            </w:pPr>
            <w:r w:rsidRPr="00AC560B">
              <w:rPr>
                <w:color w:val="000000"/>
              </w:rPr>
              <w:lastRenderedPageBreak/>
              <w:t xml:space="preserve">Uredba </w:t>
            </w:r>
            <w:r w:rsidR="00884913" w:rsidRPr="00AC560B">
              <w:rPr>
                <w:color w:val="000000"/>
              </w:rPr>
              <w:t>določa</w:t>
            </w:r>
            <w:r w:rsidRPr="00AC560B">
              <w:rPr>
                <w:color w:val="000000"/>
              </w:rPr>
              <w:t xml:space="preserve"> izvajanje </w:t>
            </w:r>
            <w:r w:rsidR="00867202" w:rsidRPr="00AC560B">
              <w:rPr>
                <w:color w:val="000000"/>
              </w:rPr>
              <w:t>intervencije</w:t>
            </w:r>
            <w:r w:rsidRPr="00AC560B">
              <w:rPr>
                <w:color w:val="000000"/>
              </w:rPr>
              <w:t xml:space="preserve"> d</w:t>
            </w:r>
            <w:r w:rsidR="003D7509" w:rsidRPr="00AC560B">
              <w:rPr>
                <w:color w:val="000000"/>
              </w:rPr>
              <w:t xml:space="preserve">obrobit živali (v nadaljnjem besedilu: </w:t>
            </w:r>
            <w:r w:rsidR="00867202" w:rsidRPr="00AC560B">
              <w:rPr>
                <w:color w:val="000000"/>
              </w:rPr>
              <w:t>intervencija</w:t>
            </w:r>
            <w:r w:rsidR="003D7509" w:rsidRPr="00AC560B">
              <w:rPr>
                <w:color w:val="000000"/>
              </w:rPr>
              <w:t xml:space="preserve"> DŽ) </w:t>
            </w:r>
            <w:r w:rsidRPr="00AC560B">
              <w:rPr>
                <w:color w:val="000000"/>
              </w:rPr>
              <w:t>iz</w:t>
            </w:r>
            <w:r w:rsidR="008C4E3F">
              <w:rPr>
                <w:color w:val="000000"/>
              </w:rPr>
              <w:t xml:space="preserve"> </w:t>
            </w:r>
            <w:r w:rsidR="00867202" w:rsidRPr="00AC560B">
              <w:rPr>
                <w:color w:val="000000"/>
              </w:rPr>
              <w:t>strateškega načrta skupne kmetijske politike 2023–2027 za Slovenijo (v nad</w:t>
            </w:r>
            <w:r w:rsidR="00925EBF" w:rsidRPr="00AC560B">
              <w:rPr>
                <w:color w:val="000000"/>
              </w:rPr>
              <w:t>aljevanju: SN SKP 2023–2027)</w:t>
            </w:r>
            <w:r w:rsidR="00E54D23" w:rsidRPr="00AC560B">
              <w:rPr>
                <w:color w:val="000000"/>
              </w:rPr>
              <w:t xml:space="preserve"> </w:t>
            </w:r>
            <w:r w:rsidR="006224C6" w:rsidRPr="00AC560B">
              <w:rPr>
                <w:color w:val="000000"/>
              </w:rPr>
              <w:t xml:space="preserve">v letu </w:t>
            </w:r>
            <w:r w:rsidR="002331BB">
              <w:rPr>
                <w:color w:val="000000"/>
              </w:rPr>
              <w:t>2026</w:t>
            </w:r>
            <w:r w:rsidR="00884913" w:rsidRPr="00AC560B">
              <w:rPr>
                <w:color w:val="000000"/>
              </w:rPr>
              <w:t xml:space="preserve">. </w:t>
            </w:r>
            <w:r w:rsidR="00062739" w:rsidRPr="00AC560B">
              <w:rPr>
                <w:color w:val="000000"/>
              </w:rPr>
              <w:t>O</w:t>
            </w:r>
            <w:r w:rsidR="00884913" w:rsidRPr="00AC560B">
              <w:rPr>
                <w:color w:val="000000"/>
              </w:rPr>
              <w:t xml:space="preserve">predeljuje vsebino in izvedbo </w:t>
            </w:r>
            <w:r w:rsidR="00867202" w:rsidRPr="00AC560B">
              <w:rPr>
                <w:color w:val="000000"/>
              </w:rPr>
              <w:t>intervencije</w:t>
            </w:r>
            <w:r w:rsidR="00884913" w:rsidRPr="00AC560B">
              <w:rPr>
                <w:color w:val="000000"/>
              </w:rPr>
              <w:t xml:space="preserve"> DŽ z določitvijo vstopnih pogojev, upravičencev, trajanja obveznosti, </w:t>
            </w:r>
            <w:r w:rsidR="00867202" w:rsidRPr="00AC560B">
              <w:rPr>
                <w:color w:val="000000"/>
              </w:rPr>
              <w:t>podintervencij</w:t>
            </w:r>
            <w:r w:rsidR="003D7509" w:rsidRPr="00AC560B">
              <w:rPr>
                <w:color w:val="000000"/>
              </w:rPr>
              <w:t xml:space="preserve"> in </w:t>
            </w:r>
            <w:r w:rsidR="00884913" w:rsidRPr="00AC560B">
              <w:rPr>
                <w:color w:val="000000"/>
              </w:rPr>
              <w:t xml:space="preserve">nabora </w:t>
            </w:r>
            <w:r w:rsidR="00ED46B8" w:rsidRPr="00AC560B">
              <w:rPr>
                <w:color w:val="000000"/>
              </w:rPr>
              <w:t xml:space="preserve">možnih </w:t>
            </w:r>
            <w:r w:rsidR="00884913" w:rsidRPr="00AC560B">
              <w:rPr>
                <w:color w:val="000000"/>
              </w:rPr>
              <w:t xml:space="preserve">zahtev </w:t>
            </w:r>
            <w:r w:rsidR="003D7509" w:rsidRPr="00AC560B">
              <w:rPr>
                <w:color w:val="000000"/>
              </w:rPr>
              <w:t>ter</w:t>
            </w:r>
            <w:r w:rsidR="00884913" w:rsidRPr="00AC560B">
              <w:rPr>
                <w:color w:val="000000"/>
              </w:rPr>
              <w:t xml:space="preserve"> pogojev za </w:t>
            </w:r>
            <w:r w:rsidR="000506A6" w:rsidRPr="00AC560B">
              <w:rPr>
                <w:color w:val="000000"/>
              </w:rPr>
              <w:t xml:space="preserve">njihovo </w:t>
            </w:r>
            <w:r w:rsidR="00884913" w:rsidRPr="00AC560B">
              <w:rPr>
                <w:color w:val="000000"/>
              </w:rPr>
              <w:t>izpolnjevanje</w:t>
            </w:r>
            <w:r w:rsidR="003D7509" w:rsidRPr="00AC560B">
              <w:rPr>
                <w:color w:val="000000"/>
              </w:rPr>
              <w:t xml:space="preserve"> </w:t>
            </w:r>
            <w:r w:rsidR="00181504" w:rsidRPr="00AC560B">
              <w:rPr>
                <w:color w:val="000000"/>
              </w:rPr>
              <w:t xml:space="preserve">v </w:t>
            </w:r>
            <w:r w:rsidR="003D7509" w:rsidRPr="00AC560B">
              <w:rPr>
                <w:color w:val="000000"/>
              </w:rPr>
              <w:t>posamezn</w:t>
            </w:r>
            <w:r w:rsidR="00181504" w:rsidRPr="00AC560B">
              <w:rPr>
                <w:color w:val="000000"/>
              </w:rPr>
              <w:t>i</w:t>
            </w:r>
            <w:r w:rsidR="003D7509" w:rsidRPr="00AC560B">
              <w:rPr>
                <w:color w:val="000000"/>
              </w:rPr>
              <w:t xml:space="preserve"> </w:t>
            </w:r>
            <w:r w:rsidR="00867202" w:rsidRPr="00AC560B">
              <w:rPr>
                <w:color w:val="000000"/>
              </w:rPr>
              <w:t>podintervenciji</w:t>
            </w:r>
            <w:r w:rsidR="00884913" w:rsidRPr="00AC560B">
              <w:rPr>
                <w:color w:val="000000"/>
              </w:rPr>
              <w:t xml:space="preserve">, načina izračunavanja plačil in višine plačil ter podrobnejših izvedbenih pravil v zvezi s kontrolami, sistemom </w:t>
            </w:r>
            <w:r w:rsidR="00ED46B8" w:rsidRPr="00AC560B">
              <w:rPr>
                <w:color w:val="000000"/>
              </w:rPr>
              <w:t>upravnih sankcij</w:t>
            </w:r>
            <w:r w:rsidR="006224C6" w:rsidRPr="00AC560B">
              <w:rPr>
                <w:color w:val="000000"/>
              </w:rPr>
              <w:t xml:space="preserve"> it</w:t>
            </w:r>
            <w:r w:rsidR="00F06258" w:rsidRPr="00AC560B">
              <w:rPr>
                <w:color w:val="000000"/>
              </w:rPr>
              <w:t>n</w:t>
            </w:r>
            <w:r w:rsidR="006224C6" w:rsidRPr="00AC560B">
              <w:rPr>
                <w:color w:val="000000"/>
              </w:rPr>
              <w:t xml:space="preserve">. V letu </w:t>
            </w:r>
            <w:r w:rsidR="002331BB">
              <w:rPr>
                <w:color w:val="000000"/>
              </w:rPr>
              <w:t>2026</w:t>
            </w:r>
            <w:r w:rsidR="00884913" w:rsidRPr="00AC560B">
              <w:rPr>
                <w:color w:val="000000"/>
              </w:rPr>
              <w:t xml:space="preserve"> se</w:t>
            </w:r>
            <w:r w:rsidR="00E54D23" w:rsidRPr="00AC560B">
              <w:rPr>
                <w:color w:val="000000"/>
              </w:rPr>
              <w:t xml:space="preserve"> bo</w:t>
            </w:r>
            <w:r w:rsidR="00884913" w:rsidRPr="00AC560B">
              <w:rPr>
                <w:color w:val="000000"/>
              </w:rPr>
              <w:t xml:space="preserve"> </w:t>
            </w:r>
            <w:r w:rsidR="00867202" w:rsidRPr="00AC560B">
              <w:rPr>
                <w:color w:val="000000"/>
              </w:rPr>
              <w:t>intervencija</w:t>
            </w:r>
            <w:r w:rsidR="00884913" w:rsidRPr="00AC560B">
              <w:rPr>
                <w:color w:val="000000"/>
              </w:rPr>
              <w:t xml:space="preserve"> DŽ izvaja</w:t>
            </w:r>
            <w:r w:rsidR="00E54D23" w:rsidRPr="00AC560B">
              <w:rPr>
                <w:color w:val="000000"/>
              </w:rPr>
              <w:t>la</w:t>
            </w:r>
            <w:r w:rsidR="00884913" w:rsidRPr="00AC560B">
              <w:rPr>
                <w:color w:val="000000"/>
              </w:rPr>
              <w:t xml:space="preserve"> v </w:t>
            </w:r>
            <w:r w:rsidR="008353D2" w:rsidRPr="00AC560B">
              <w:rPr>
                <w:color w:val="000000"/>
              </w:rPr>
              <w:t xml:space="preserve">petih </w:t>
            </w:r>
            <w:r w:rsidR="00867202" w:rsidRPr="00AC560B">
              <w:rPr>
                <w:color w:val="000000"/>
              </w:rPr>
              <w:t>podintervencijah, in sicer za prašiče, govedo,</w:t>
            </w:r>
            <w:r w:rsidR="00884913" w:rsidRPr="00AC560B">
              <w:rPr>
                <w:color w:val="000000"/>
              </w:rPr>
              <w:t xml:space="preserve"> drobnico</w:t>
            </w:r>
            <w:r w:rsidR="008353D2" w:rsidRPr="00AC560B">
              <w:rPr>
                <w:color w:val="000000"/>
              </w:rPr>
              <w:t xml:space="preserve">, </w:t>
            </w:r>
            <w:r w:rsidR="00867202" w:rsidRPr="00AC560B">
              <w:rPr>
                <w:color w:val="000000"/>
              </w:rPr>
              <w:t>konje</w:t>
            </w:r>
            <w:r w:rsidR="008353D2" w:rsidRPr="00AC560B">
              <w:rPr>
                <w:color w:val="000000"/>
              </w:rPr>
              <w:t xml:space="preserve"> in perutnino</w:t>
            </w:r>
            <w:r w:rsidR="00884913" w:rsidRPr="00AC560B">
              <w:rPr>
                <w:color w:val="000000"/>
              </w:rPr>
              <w:t>.</w:t>
            </w:r>
          </w:p>
          <w:p w14:paraId="1D7B057B" w14:textId="77777777" w:rsidR="003D7509" w:rsidRPr="00AC560B" w:rsidRDefault="003D7509" w:rsidP="00BC3EB1">
            <w:pPr>
              <w:pStyle w:val="Neotevilenodstavek"/>
              <w:spacing w:before="0" w:after="0" w:line="260" w:lineRule="exact"/>
              <w:rPr>
                <w:color w:val="000000"/>
              </w:rPr>
            </w:pPr>
          </w:p>
        </w:tc>
      </w:tr>
      <w:tr w:rsidR="007A7279" w:rsidRPr="00AC560B" w14:paraId="07B46DE4" w14:textId="77777777" w:rsidTr="00BC3EB1">
        <w:tc>
          <w:tcPr>
            <w:tcW w:w="9163" w:type="dxa"/>
            <w:gridSpan w:val="4"/>
          </w:tcPr>
          <w:p w14:paraId="4A17A226" w14:textId="77777777" w:rsidR="007A7279" w:rsidRPr="00AC560B" w:rsidRDefault="007A7279" w:rsidP="00BC3EB1">
            <w:pPr>
              <w:pStyle w:val="Oddelek"/>
              <w:numPr>
                <w:ilvl w:val="0"/>
                <w:numId w:val="0"/>
              </w:numPr>
              <w:spacing w:before="0" w:after="0" w:line="260" w:lineRule="exact"/>
              <w:jc w:val="left"/>
              <w:rPr>
                <w:rFonts w:cs="Arial"/>
                <w:sz w:val="20"/>
                <w:szCs w:val="20"/>
                <w:lang w:val="sl-SI" w:eastAsia="sl-SI"/>
              </w:rPr>
            </w:pPr>
            <w:r w:rsidRPr="00AC560B">
              <w:rPr>
                <w:rFonts w:cs="Arial"/>
                <w:sz w:val="20"/>
                <w:szCs w:val="20"/>
                <w:lang w:val="sl-SI" w:eastAsia="sl-SI"/>
              </w:rPr>
              <w:t>6. Presoja posledic za:</w:t>
            </w:r>
          </w:p>
        </w:tc>
      </w:tr>
      <w:tr w:rsidR="007A7279" w:rsidRPr="00AC560B" w14:paraId="57BD37FF" w14:textId="77777777" w:rsidTr="00BC3EB1">
        <w:tc>
          <w:tcPr>
            <w:tcW w:w="1448" w:type="dxa"/>
          </w:tcPr>
          <w:p w14:paraId="2FE86E64" w14:textId="77777777" w:rsidR="007A7279" w:rsidRPr="00AC560B" w:rsidRDefault="007A7279" w:rsidP="00BC3EB1">
            <w:pPr>
              <w:pStyle w:val="Neotevilenodstavek"/>
              <w:spacing w:before="0" w:after="0" w:line="260" w:lineRule="exact"/>
              <w:ind w:left="360"/>
              <w:rPr>
                <w:iCs/>
                <w:sz w:val="20"/>
                <w:szCs w:val="20"/>
              </w:rPr>
            </w:pPr>
            <w:r w:rsidRPr="00AC560B">
              <w:rPr>
                <w:iCs/>
                <w:sz w:val="20"/>
                <w:szCs w:val="20"/>
              </w:rPr>
              <w:t>a)</w:t>
            </w:r>
          </w:p>
        </w:tc>
        <w:tc>
          <w:tcPr>
            <w:tcW w:w="5444" w:type="dxa"/>
            <w:gridSpan w:val="2"/>
          </w:tcPr>
          <w:p w14:paraId="02DFAC67" w14:textId="77777777" w:rsidR="007A7279" w:rsidRPr="00AC560B" w:rsidRDefault="007A7279" w:rsidP="00BC3EB1">
            <w:pPr>
              <w:pStyle w:val="Neotevilenodstavek"/>
              <w:spacing w:before="0" w:after="0" w:line="260" w:lineRule="exact"/>
              <w:rPr>
                <w:sz w:val="20"/>
                <w:szCs w:val="20"/>
              </w:rPr>
            </w:pPr>
            <w:r w:rsidRPr="00AC560B">
              <w:rPr>
                <w:sz w:val="20"/>
                <w:szCs w:val="20"/>
              </w:rPr>
              <w:t>javnofinančna sredstva nad 40.000 EUR v tekočem in naslednjih treh letih</w:t>
            </w:r>
          </w:p>
        </w:tc>
        <w:tc>
          <w:tcPr>
            <w:tcW w:w="2271" w:type="dxa"/>
            <w:vAlign w:val="center"/>
          </w:tcPr>
          <w:p w14:paraId="59E59620" w14:textId="77777777" w:rsidR="007A7279" w:rsidRPr="00AC560B" w:rsidRDefault="00202EC0" w:rsidP="00BC3EB1">
            <w:pPr>
              <w:pStyle w:val="Neotevilenodstavek"/>
              <w:spacing w:before="0" w:after="0" w:line="260" w:lineRule="exact"/>
              <w:jc w:val="center"/>
              <w:rPr>
                <w:iCs/>
                <w:sz w:val="20"/>
                <w:szCs w:val="20"/>
              </w:rPr>
            </w:pPr>
            <w:r w:rsidRPr="00AC560B">
              <w:rPr>
                <w:sz w:val="20"/>
                <w:szCs w:val="20"/>
              </w:rPr>
              <w:t>DA</w:t>
            </w:r>
          </w:p>
        </w:tc>
      </w:tr>
      <w:tr w:rsidR="007A7279" w:rsidRPr="00AC560B" w14:paraId="3A0DD534" w14:textId="77777777" w:rsidTr="00BC3EB1">
        <w:tc>
          <w:tcPr>
            <w:tcW w:w="1448" w:type="dxa"/>
          </w:tcPr>
          <w:p w14:paraId="111A1179" w14:textId="77777777" w:rsidR="007A7279" w:rsidRPr="00AC560B" w:rsidRDefault="007A7279" w:rsidP="00BC3EB1">
            <w:pPr>
              <w:pStyle w:val="Neotevilenodstavek"/>
              <w:spacing w:before="0" w:after="0" w:line="260" w:lineRule="exact"/>
              <w:ind w:left="360"/>
              <w:rPr>
                <w:iCs/>
                <w:sz w:val="20"/>
                <w:szCs w:val="20"/>
              </w:rPr>
            </w:pPr>
            <w:r w:rsidRPr="00AC560B">
              <w:rPr>
                <w:iCs/>
                <w:sz w:val="20"/>
                <w:szCs w:val="20"/>
              </w:rPr>
              <w:t>b)</w:t>
            </w:r>
          </w:p>
        </w:tc>
        <w:tc>
          <w:tcPr>
            <w:tcW w:w="5444" w:type="dxa"/>
            <w:gridSpan w:val="2"/>
          </w:tcPr>
          <w:p w14:paraId="301D0EA6" w14:textId="77777777" w:rsidR="007A7279" w:rsidRPr="00AC560B" w:rsidRDefault="007A7279" w:rsidP="00BC3EB1">
            <w:pPr>
              <w:pStyle w:val="Neotevilenodstavek"/>
              <w:spacing w:before="0" w:after="0" w:line="260" w:lineRule="exact"/>
              <w:rPr>
                <w:iCs/>
                <w:sz w:val="20"/>
                <w:szCs w:val="20"/>
              </w:rPr>
            </w:pPr>
            <w:r w:rsidRPr="00AC560B">
              <w:rPr>
                <w:bCs/>
                <w:sz w:val="20"/>
                <w:szCs w:val="20"/>
              </w:rPr>
              <w:t>usklajenost slovenskega pravnega reda s pravnim redom Evropske unije</w:t>
            </w:r>
          </w:p>
        </w:tc>
        <w:tc>
          <w:tcPr>
            <w:tcW w:w="2271" w:type="dxa"/>
            <w:vAlign w:val="center"/>
          </w:tcPr>
          <w:p w14:paraId="65C7B8EA" w14:textId="77777777" w:rsidR="007A7279" w:rsidRPr="00AC560B" w:rsidRDefault="007A7279" w:rsidP="00BC3EB1">
            <w:pPr>
              <w:pStyle w:val="Neotevilenodstavek"/>
              <w:spacing w:before="0" w:after="0" w:line="260" w:lineRule="exact"/>
              <w:jc w:val="center"/>
              <w:rPr>
                <w:iCs/>
                <w:sz w:val="20"/>
                <w:szCs w:val="20"/>
              </w:rPr>
            </w:pPr>
            <w:r w:rsidRPr="00AC560B">
              <w:rPr>
                <w:sz w:val="20"/>
                <w:szCs w:val="20"/>
              </w:rPr>
              <w:t>NE</w:t>
            </w:r>
          </w:p>
        </w:tc>
      </w:tr>
      <w:tr w:rsidR="007A7279" w:rsidRPr="00AC560B" w14:paraId="0683CE44" w14:textId="77777777" w:rsidTr="00BC3EB1">
        <w:tc>
          <w:tcPr>
            <w:tcW w:w="1448" w:type="dxa"/>
          </w:tcPr>
          <w:p w14:paraId="3FB910D2" w14:textId="77777777" w:rsidR="007A7279" w:rsidRPr="00AC560B" w:rsidRDefault="007A7279" w:rsidP="00BC3EB1">
            <w:pPr>
              <w:pStyle w:val="Neotevilenodstavek"/>
              <w:spacing w:before="0" w:after="0" w:line="260" w:lineRule="exact"/>
              <w:ind w:left="360"/>
              <w:rPr>
                <w:iCs/>
                <w:sz w:val="20"/>
                <w:szCs w:val="20"/>
              </w:rPr>
            </w:pPr>
            <w:r w:rsidRPr="00AC560B">
              <w:rPr>
                <w:iCs/>
                <w:sz w:val="20"/>
                <w:szCs w:val="20"/>
              </w:rPr>
              <w:t>c)</w:t>
            </w:r>
          </w:p>
        </w:tc>
        <w:tc>
          <w:tcPr>
            <w:tcW w:w="5444" w:type="dxa"/>
            <w:gridSpan w:val="2"/>
          </w:tcPr>
          <w:p w14:paraId="39C71577" w14:textId="77777777" w:rsidR="007A7279" w:rsidRPr="00AC560B" w:rsidRDefault="007A7279" w:rsidP="00BC3EB1">
            <w:pPr>
              <w:pStyle w:val="Neotevilenodstavek"/>
              <w:spacing w:before="0" w:after="0" w:line="260" w:lineRule="exact"/>
              <w:rPr>
                <w:iCs/>
                <w:sz w:val="20"/>
                <w:szCs w:val="20"/>
              </w:rPr>
            </w:pPr>
            <w:r w:rsidRPr="00AC560B">
              <w:rPr>
                <w:sz w:val="20"/>
                <w:szCs w:val="20"/>
              </w:rPr>
              <w:t>administrativne posledice</w:t>
            </w:r>
          </w:p>
        </w:tc>
        <w:tc>
          <w:tcPr>
            <w:tcW w:w="2271" w:type="dxa"/>
            <w:vAlign w:val="center"/>
          </w:tcPr>
          <w:p w14:paraId="258F5385" w14:textId="77777777" w:rsidR="007A7279" w:rsidRPr="00AC560B" w:rsidRDefault="007A7279" w:rsidP="00BC3EB1">
            <w:pPr>
              <w:pStyle w:val="Neotevilenodstavek"/>
              <w:spacing w:before="0" w:after="0" w:line="260" w:lineRule="exact"/>
              <w:jc w:val="center"/>
              <w:rPr>
                <w:sz w:val="20"/>
                <w:szCs w:val="20"/>
              </w:rPr>
            </w:pPr>
            <w:r w:rsidRPr="00AC560B">
              <w:rPr>
                <w:sz w:val="20"/>
                <w:szCs w:val="20"/>
              </w:rPr>
              <w:t>NE</w:t>
            </w:r>
          </w:p>
        </w:tc>
      </w:tr>
      <w:tr w:rsidR="007A7279" w:rsidRPr="00AC560B" w14:paraId="62725370" w14:textId="77777777" w:rsidTr="00BC3EB1">
        <w:tc>
          <w:tcPr>
            <w:tcW w:w="1448" w:type="dxa"/>
          </w:tcPr>
          <w:p w14:paraId="098CBBFB" w14:textId="77777777" w:rsidR="007A7279" w:rsidRPr="00AC560B" w:rsidRDefault="007A7279" w:rsidP="00BC3EB1">
            <w:pPr>
              <w:pStyle w:val="Neotevilenodstavek"/>
              <w:spacing w:before="0" w:after="0" w:line="260" w:lineRule="exact"/>
              <w:ind w:left="360"/>
              <w:rPr>
                <w:iCs/>
                <w:sz w:val="20"/>
                <w:szCs w:val="20"/>
              </w:rPr>
            </w:pPr>
            <w:r w:rsidRPr="00AC560B">
              <w:rPr>
                <w:iCs/>
                <w:sz w:val="20"/>
                <w:szCs w:val="20"/>
              </w:rPr>
              <w:t>č)</w:t>
            </w:r>
          </w:p>
        </w:tc>
        <w:tc>
          <w:tcPr>
            <w:tcW w:w="5444" w:type="dxa"/>
            <w:gridSpan w:val="2"/>
          </w:tcPr>
          <w:p w14:paraId="77144547" w14:textId="77777777" w:rsidR="007A7279" w:rsidRPr="00AC560B" w:rsidRDefault="007A7279" w:rsidP="00BC3EB1">
            <w:pPr>
              <w:pStyle w:val="Neotevilenodstavek"/>
              <w:spacing w:before="0" w:after="0" w:line="260" w:lineRule="exact"/>
              <w:rPr>
                <w:bCs/>
                <w:sz w:val="20"/>
                <w:szCs w:val="20"/>
              </w:rPr>
            </w:pPr>
            <w:r w:rsidRPr="00AC560B">
              <w:rPr>
                <w:sz w:val="20"/>
                <w:szCs w:val="20"/>
              </w:rPr>
              <w:t>gospodarstvo, zlasti</w:t>
            </w:r>
            <w:r w:rsidRPr="00AC560B">
              <w:rPr>
                <w:bCs/>
                <w:sz w:val="20"/>
                <w:szCs w:val="20"/>
              </w:rPr>
              <w:t xml:space="preserve"> mala in srednja podjetja ter konkurenčnost podjetij</w:t>
            </w:r>
          </w:p>
        </w:tc>
        <w:tc>
          <w:tcPr>
            <w:tcW w:w="2271" w:type="dxa"/>
            <w:vAlign w:val="center"/>
          </w:tcPr>
          <w:p w14:paraId="5FB29E5E" w14:textId="77777777" w:rsidR="007A7279" w:rsidRPr="00AC560B" w:rsidRDefault="007A7279" w:rsidP="00BC3EB1">
            <w:pPr>
              <w:pStyle w:val="Neotevilenodstavek"/>
              <w:spacing w:before="0" w:after="0" w:line="260" w:lineRule="exact"/>
              <w:jc w:val="center"/>
              <w:rPr>
                <w:iCs/>
                <w:sz w:val="20"/>
                <w:szCs w:val="20"/>
              </w:rPr>
            </w:pPr>
            <w:r w:rsidRPr="00AC560B">
              <w:rPr>
                <w:sz w:val="20"/>
                <w:szCs w:val="20"/>
              </w:rPr>
              <w:t>NE</w:t>
            </w:r>
          </w:p>
        </w:tc>
      </w:tr>
      <w:tr w:rsidR="007A7279" w:rsidRPr="00AC560B" w14:paraId="1508B2DB" w14:textId="77777777" w:rsidTr="00BC3EB1">
        <w:tc>
          <w:tcPr>
            <w:tcW w:w="1448" w:type="dxa"/>
          </w:tcPr>
          <w:p w14:paraId="56F7E0FA" w14:textId="77777777" w:rsidR="007A7279" w:rsidRPr="00AC560B" w:rsidRDefault="007A7279" w:rsidP="00BC3EB1">
            <w:pPr>
              <w:pStyle w:val="Neotevilenodstavek"/>
              <w:spacing w:before="0" w:after="0" w:line="260" w:lineRule="exact"/>
              <w:ind w:left="360"/>
              <w:rPr>
                <w:iCs/>
                <w:sz w:val="20"/>
                <w:szCs w:val="20"/>
              </w:rPr>
            </w:pPr>
            <w:r w:rsidRPr="00AC560B">
              <w:rPr>
                <w:iCs/>
                <w:sz w:val="20"/>
                <w:szCs w:val="20"/>
              </w:rPr>
              <w:t>d)</w:t>
            </w:r>
          </w:p>
        </w:tc>
        <w:tc>
          <w:tcPr>
            <w:tcW w:w="5444" w:type="dxa"/>
            <w:gridSpan w:val="2"/>
          </w:tcPr>
          <w:p w14:paraId="7E7EC93B" w14:textId="77777777" w:rsidR="007A7279" w:rsidRPr="00AC560B" w:rsidRDefault="007A7279" w:rsidP="00BC3EB1">
            <w:pPr>
              <w:pStyle w:val="Neotevilenodstavek"/>
              <w:spacing w:before="0" w:after="0" w:line="260" w:lineRule="exact"/>
              <w:rPr>
                <w:bCs/>
                <w:sz w:val="20"/>
                <w:szCs w:val="20"/>
              </w:rPr>
            </w:pPr>
            <w:r w:rsidRPr="00AC560B">
              <w:rPr>
                <w:bCs/>
                <w:sz w:val="20"/>
                <w:szCs w:val="20"/>
              </w:rPr>
              <w:t>okolje, vključno s prostorskimi in varstvenimi vidiki</w:t>
            </w:r>
          </w:p>
        </w:tc>
        <w:tc>
          <w:tcPr>
            <w:tcW w:w="2271" w:type="dxa"/>
            <w:vAlign w:val="center"/>
          </w:tcPr>
          <w:p w14:paraId="60FAEAA5" w14:textId="77777777" w:rsidR="007A7279" w:rsidRPr="00AC560B" w:rsidRDefault="007A7279" w:rsidP="00BC3EB1">
            <w:pPr>
              <w:pStyle w:val="Neotevilenodstavek"/>
              <w:spacing w:before="0" w:after="0" w:line="260" w:lineRule="exact"/>
              <w:jc w:val="center"/>
              <w:rPr>
                <w:iCs/>
                <w:sz w:val="20"/>
                <w:szCs w:val="20"/>
              </w:rPr>
            </w:pPr>
            <w:r w:rsidRPr="00AC560B">
              <w:rPr>
                <w:sz w:val="20"/>
                <w:szCs w:val="20"/>
              </w:rPr>
              <w:t>NE</w:t>
            </w:r>
          </w:p>
        </w:tc>
      </w:tr>
      <w:tr w:rsidR="007A7279" w:rsidRPr="00AC560B" w14:paraId="29607A27" w14:textId="77777777" w:rsidTr="00BC3EB1">
        <w:tc>
          <w:tcPr>
            <w:tcW w:w="1448" w:type="dxa"/>
          </w:tcPr>
          <w:p w14:paraId="09C23927" w14:textId="77777777" w:rsidR="007A7279" w:rsidRPr="00AC560B" w:rsidRDefault="007A7279" w:rsidP="00BC3EB1">
            <w:pPr>
              <w:pStyle w:val="Neotevilenodstavek"/>
              <w:spacing w:before="0" w:after="0" w:line="260" w:lineRule="exact"/>
              <w:ind w:left="360"/>
              <w:rPr>
                <w:iCs/>
                <w:sz w:val="20"/>
                <w:szCs w:val="20"/>
              </w:rPr>
            </w:pPr>
            <w:r w:rsidRPr="00AC560B">
              <w:rPr>
                <w:iCs/>
                <w:sz w:val="20"/>
                <w:szCs w:val="20"/>
              </w:rPr>
              <w:t>e)</w:t>
            </w:r>
          </w:p>
        </w:tc>
        <w:tc>
          <w:tcPr>
            <w:tcW w:w="5444" w:type="dxa"/>
            <w:gridSpan w:val="2"/>
          </w:tcPr>
          <w:p w14:paraId="7B174C7B" w14:textId="77777777" w:rsidR="007A7279" w:rsidRPr="00AC560B" w:rsidRDefault="007A7279" w:rsidP="00BC3EB1">
            <w:pPr>
              <w:pStyle w:val="Neotevilenodstavek"/>
              <w:spacing w:before="0" w:after="0" w:line="260" w:lineRule="exact"/>
              <w:rPr>
                <w:bCs/>
                <w:sz w:val="20"/>
                <w:szCs w:val="20"/>
              </w:rPr>
            </w:pPr>
            <w:r w:rsidRPr="00AC560B">
              <w:rPr>
                <w:bCs/>
                <w:sz w:val="20"/>
                <w:szCs w:val="20"/>
              </w:rPr>
              <w:t>socialno področje</w:t>
            </w:r>
          </w:p>
        </w:tc>
        <w:tc>
          <w:tcPr>
            <w:tcW w:w="2271" w:type="dxa"/>
            <w:vAlign w:val="center"/>
          </w:tcPr>
          <w:p w14:paraId="47DDF72E" w14:textId="77777777" w:rsidR="007A7279" w:rsidRPr="00AC560B" w:rsidRDefault="007A7279" w:rsidP="00BC3EB1">
            <w:pPr>
              <w:pStyle w:val="Neotevilenodstavek"/>
              <w:spacing w:before="0" w:after="0" w:line="260" w:lineRule="exact"/>
              <w:jc w:val="center"/>
              <w:rPr>
                <w:iCs/>
                <w:sz w:val="20"/>
                <w:szCs w:val="20"/>
              </w:rPr>
            </w:pPr>
            <w:r w:rsidRPr="00AC560B">
              <w:rPr>
                <w:sz w:val="20"/>
                <w:szCs w:val="20"/>
              </w:rPr>
              <w:t>NE</w:t>
            </w:r>
          </w:p>
        </w:tc>
      </w:tr>
      <w:tr w:rsidR="007A7279" w:rsidRPr="00AC560B" w14:paraId="424737EE" w14:textId="77777777" w:rsidTr="00BC3EB1">
        <w:tc>
          <w:tcPr>
            <w:tcW w:w="1448" w:type="dxa"/>
            <w:tcBorders>
              <w:bottom w:val="single" w:sz="4" w:space="0" w:color="auto"/>
            </w:tcBorders>
          </w:tcPr>
          <w:p w14:paraId="753AE6DB" w14:textId="77777777" w:rsidR="007A7279" w:rsidRPr="00AC560B" w:rsidRDefault="007A7279" w:rsidP="00BC3EB1">
            <w:pPr>
              <w:pStyle w:val="Neotevilenodstavek"/>
              <w:spacing w:before="0" w:after="0" w:line="260" w:lineRule="exact"/>
              <w:ind w:left="360"/>
              <w:rPr>
                <w:iCs/>
                <w:sz w:val="20"/>
                <w:szCs w:val="20"/>
              </w:rPr>
            </w:pPr>
            <w:r w:rsidRPr="00AC560B">
              <w:rPr>
                <w:iCs/>
                <w:sz w:val="20"/>
                <w:szCs w:val="20"/>
              </w:rPr>
              <w:t>f)</w:t>
            </w:r>
          </w:p>
        </w:tc>
        <w:tc>
          <w:tcPr>
            <w:tcW w:w="5444" w:type="dxa"/>
            <w:gridSpan w:val="2"/>
            <w:tcBorders>
              <w:bottom w:val="single" w:sz="4" w:space="0" w:color="auto"/>
            </w:tcBorders>
          </w:tcPr>
          <w:p w14:paraId="6FB764B4" w14:textId="77777777" w:rsidR="007A7279" w:rsidRPr="00AC560B" w:rsidRDefault="007A7279" w:rsidP="00BC3EB1">
            <w:pPr>
              <w:pStyle w:val="Neotevilenodstavek"/>
              <w:spacing w:before="0" w:after="0" w:line="260" w:lineRule="exact"/>
              <w:rPr>
                <w:bCs/>
                <w:sz w:val="20"/>
                <w:szCs w:val="20"/>
              </w:rPr>
            </w:pPr>
            <w:r w:rsidRPr="00AC560B">
              <w:rPr>
                <w:bCs/>
                <w:sz w:val="20"/>
                <w:szCs w:val="20"/>
              </w:rPr>
              <w:t>dokumente razvojnega načrtovanja:</w:t>
            </w:r>
          </w:p>
          <w:p w14:paraId="699F450D" w14:textId="77777777" w:rsidR="007A7279" w:rsidRPr="00AC560B" w:rsidRDefault="007A7279" w:rsidP="00BC3EB1">
            <w:pPr>
              <w:pStyle w:val="Neotevilenodstavek"/>
              <w:numPr>
                <w:ilvl w:val="0"/>
                <w:numId w:val="8"/>
              </w:numPr>
              <w:spacing w:before="0" w:after="0" w:line="260" w:lineRule="exact"/>
              <w:rPr>
                <w:bCs/>
                <w:sz w:val="20"/>
                <w:szCs w:val="20"/>
              </w:rPr>
            </w:pPr>
            <w:r w:rsidRPr="00AC560B">
              <w:rPr>
                <w:bCs/>
                <w:sz w:val="20"/>
                <w:szCs w:val="20"/>
              </w:rPr>
              <w:t>nacionalne dokumente razvojnega načrtovanja</w:t>
            </w:r>
          </w:p>
          <w:p w14:paraId="1E28E0B6" w14:textId="77777777" w:rsidR="007A7279" w:rsidRPr="00AC560B" w:rsidRDefault="007A7279" w:rsidP="00BC3EB1">
            <w:pPr>
              <w:pStyle w:val="Neotevilenodstavek"/>
              <w:numPr>
                <w:ilvl w:val="0"/>
                <w:numId w:val="8"/>
              </w:numPr>
              <w:spacing w:before="0" w:after="0" w:line="260" w:lineRule="exact"/>
              <w:rPr>
                <w:bCs/>
                <w:sz w:val="20"/>
                <w:szCs w:val="20"/>
              </w:rPr>
            </w:pPr>
            <w:r w:rsidRPr="00AC560B">
              <w:rPr>
                <w:bCs/>
                <w:sz w:val="20"/>
                <w:szCs w:val="20"/>
              </w:rPr>
              <w:t>razvojne politike na ravni programov po strukturi razvojne klasifikacije programskega proračuna</w:t>
            </w:r>
          </w:p>
          <w:p w14:paraId="2141698E" w14:textId="77777777" w:rsidR="007A7279" w:rsidRPr="00AC560B" w:rsidRDefault="007A7279" w:rsidP="00BC3EB1">
            <w:pPr>
              <w:pStyle w:val="Neotevilenodstavek"/>
              <w:numPr>
                <w:ilvl w:val="0"/>
                <w:numId w:val="8"/>
              </w:numPr>
              <w:spacing w:before="0" w:after="0" w:line="260" w:lineRule="exact"/>
              <w:rPr>
                <w:bCs/>
                <w:sz w:val="20"/>
                <w:szCs w:val="20"/>
              </w:rPr>
            </w:pPr>
            <w:r w:rsidRPr="00AC560B">
              <w:rPr>
                <w:bCs/>
                <w:sz w:val="20"/>
                <w:szCs w:val="20"/>
              </w:rPr>
              <w:t>razvojne dokumente Evropske unije in mednarodnih organizacij</w:t>
            </w:r>
          </w:p>
        </w:tc>
        <w:tc>
          <w:tcPr>
            <w:tcW w:w="2271" w:type="dxa"/>
            <w:tcBorders>
              <w:bottom w:val="single" w:sz="4" w:space="0" w:color="auto"/>
            </w:tcBorders>
            <w:vAlign w:val="center"/>
          </w:tcPr>
          <w:p w14:paraId="657B3258" w14:textId="77777777" w:rsidR="007A7279" w:rsidRPr="00AC560B" w:rsidRDefault="007A7279" w:rsidP="00BC3EB1">
            <w:pPr>
              <w:pStyle w:val="Neotevilenodstavek"/>
              <w:spacing w:before="0" w:after="0" w:line="260" w:lineRule="exact"/>
              <w:jc w:val="center"/>
              <w:rPr>
                <w:iCs/>
                <w:sz w:val="20"/>
                <w:szCs w:val="20"/>
              </w:rPr>
            </w:pPr>
            <w:r w:rsidRPr="00AC560B">
              <w:rPr>
                <w:sz w:val="20"/>
                <w:szCs w:val="20"/>
              </w:rPr>
              <w:t>NE</w:t>
            </w:r>
          </w:p>
        </w:tc>
      </w:tr>
      <w:tr w:rsidR="006224C6" w:rsidRPr="00AC560B" w14:paraId="0CB9AA52" w14:textId="77777777" w:rsidTr="00BC3EB1">
        <w:trPr>
          <w:trHeight w:val="832"/>
        </w:trPr>
        <w:tc>
          <w:tcPr>
            <w:tcW w:w="9163" w:type="dxa"/>
            <w:gridSpan w:val="4"/>
            <w:tcBorders>
              <w:top w:val="single" w:sz="4" w:space="0" w:color="auto"/>
              <w:left w:val="single" w:sz="4" w:space="0" w:color="auto"/>
              <w:right w:val="single" w:sz="4" w:space="0" w:color="auto"/>
            </w:tcBorders>
          </w:tcPr>
          <w:p w14:paraId="413976C2" w14:textId="77777777" w:rsidR="006224C6" w:rsidRPr="00AC560B" w:rsidRDefault="006224C6" w:rsidP="00BC3EB1">
            <w:pPr>
              <w:pStyle w:val="Oddelek"/>
              <w:widowControl w:val="0"/>
              <w:numPr>
                <w:ilvl w:val="0"/>
                <w:numId w:val="0"/>
              </w:numPr>
              <w:spacing w:before="0" w:after="0" w:line="260" w:lineRule="exact"/>
              <w:jc w:val="left"/>
              <w:rPr>
                <w:rFonts w:cs="Arial"/>
                <w:sz w:val="20"/>
                <w:szCs w:val="20"/>
                <w:lang w:val="sl-SI" w:eastAsia="sl-SI"/>
              </w:rPr>
            </w:pPr>
            <w:r w:rsidRPr="00AC560B">
              <w:rPr>
                <w:rFonts w:cs="Arial"/>
                <w:sz w:val="20"/>
                <w:szCs w:val="20"/>
                <w:lang w:val="sl-SI" w:eastAsia="sl-SI"/>
              </w:rPr>
              <w:t>7.a Predstavitev ocene finančnih posledic nad 40.000 EUR:</w:t>
            </w:r>
          </w:p>
          <w:p w14:paraId="5F5987BD" w14:textId="701614B0" w:rsidR="00B920BE" w:rsidRDefault="006224C6" w:rsidP="00BC3EB1">
            <w:pPr>
              <w:spacing w:line="260" w:lineRule="atLeast"/>
              <w:jc w:val="both"/>
              <w:rPr>
                <w:rFonts w:cs="Arial"/>
                <w:color w:val="000000"/>
                <w:szCs w:val="20"/>
                <w:lang w:eastAsia="sl-SI"/>
              </w:rPr>
            </w:pPr>
            <w:r w:rsidRPr="00AC560B">
              <w:rPr>
                <w:rFonts w:cs="Arial"/>
                <w:szCs w:val="20"/>
                <w:lang w:eastAsia="sl-SI"/>
              </w:rPr>
              <w:t xml:space="preserve">Slovenija bo za izvedbo </w:t>
            </w:r>
            <w:r w:rsidR="00867202" w:rsidRPr="00AC560B">
              <w:rPr>
                <w:rFonts w:cs="Arial"/>
                <w:szCs w:val="20"/>
                <w:lang w:eastAsia="sl-SI"/>
              </w:rPr>
              <w:t>intervencije</w:t>
            </w:r>
            <w:r w:rsidRPr="00AC560B">
              <w:rPr>
                <w:rFonts w:cs="Arial"/>
                <w:szCs w:val="20"/>
                <w:lang w:eastAsia="sl-SI"/>
              </w:rPr>
              <w:t xml:space="preserve"> DŽ za leto </w:t>
            </w:r>
            <w:r w:rsidR="002331BB">
              <w:rPr>
                <w:rFonts w:cs="Arial"/>
                <w:szCs w:val="20"/>
                <w:lang w:eastAsia="sl-SI"/>
              </w:rPr>
              <w:t>2026</w:t>
            </w:r>
            <w:r w:rsidR="008353D2" w:rsidRPr="00AC560B">
              <w:rPr>
                <w:rFonts w:cs="Arial"/>
                <w:szCs w:val="20"/>
                <w:lang w:eastAsia="sl-SI"/>
              </w:rPr>
              <w:t xml:space="preserve"> </w:t>
            </w:r>
            <w:r w:rsidRPr="00AC560B">
              <w:rPr>
                <w:rFonts w:cs="Arial"/>
                <w:szCs w:val="20"/>
                <w:lang w:eastAsia="sl-SI"/>
              </w:rPr>
              <w:t xml:space="preserve">namenila do </w:t>
            </w:r>
            <w:r w:rsidR="00867202" w:rsidRPr="00AC560B">
              <w:rPr>
                <w:rFonts w:cs="Arial"/>
                <w:szCs w:val="20"/>
                <w:lang w:eastAsia="sl-SI"/>
              </w:rPr>
              <w:t>10.0</w:t>
            </w:r>
            <w:r w:rsidR="003526D8" w:rsidRPr="00AC560B">
              <w:rPr>
                <w:rFonts w:cs="Arial"/>
                <w:szCs w:val="20"/>
                <w:lang w:eastAsia="sl-SI"/>
              </w:rPr>
              <w:t>9</w:t>
            </w:r>
            <w:r w:rsidR="00B920BE">
              <w:rPr>
                <w:rFonts w:cs="Arial"/>
                <w:szCs w:val="20"/>
                <w:lang w:eastAsia="sl-SI"/>
              </w:rPr>
              <w:t>6</w:t>
            </w:r>
            <w:r w:rsidR="00E54D23" w:rsidRPr="00AC560B">
              <w:rPr>
                <w:rFonts w:cs="Arial"/>
                <w:szCs w:val="20"/>
                <w:lang w:eastAsia="sl-SI"/>
              </w:rPr>
              <w:t>.</w:t>
            </w:r>
            <w:r w:rsidR="00B920BE">
              <w:rPr>
                <w:rFonts w:cs="Arial"/>
                <w:szCs w:val="20"/>
                <w:lang w:eastAsia="sl-SI"/>
              </w:rPr>
              <w:t>506</w:t>
            </w:r>
            <w:r w:rsidR="003048F8" w:rsidRPr="00AC560B">
              <w:rPr>
                <w:rFonts w:cs="Arial"/>
                <w:szCs w:val="20"/>
                <w:lang w:eastAsia="sl-SI"/>
              </w:rPr>
              <w:t>,00</w:t>
            </w:r>
            <w:r w:rsidRPr="00AC560B">
              <w:rPr>
                <w:rFonts w:cs="Arial"/>
                <w:szCs w:val="20"/>
                <w:lang w:eastAsia="sl-SI"/>
              </w:rPr>
              <w:t xml:space="preserve"> </w:t>
            </w:r>
            <w:r w:rsidR="003048F8" w:rsidRPr="00AC560B">
              <w:rPr>
                <w:rFonts w:cs="Arial"/>
                <w:szCs w:val="20"/>
                <w:lang w:eastAsia="sl-SI"/>
              </w:rPr>
              <w:t>EUR</w:t>
            </w:r>
            <w:r w:rsidRPr="00AC560B">
              <w:rPr>
                <w:rFonts w:cs="Arial"/>
                <w:szCs w:val="20"/>
                <w:lang w:eastAsia="sl-SI"/>
              </w:rPr>
              <w:t xml:space="preserve">. </w:t>
            </w:r>
            <w:r w:rsidRPr="00AC560B">
              <w:rPr>
                <w:color w:val="000000"/>
                <w:szCs w:val="20"/>
              </w:rPr>
              <w:t xml:space="preserve">Plačila za </w:t>
            </w:r>
            <w:r w:rsidR="00867202" w:rsidRPr="00AC560B">
              <w:rPr>
                <w:color w:val="000000"/>
                <w:szCs w:val="20"/>
              </w:rPr>
              <w:t>intervencijo</w:t>
            </w:r>
            <w:r w:rsidRPr="00AC560B">
              <w:rPr>
                <w:szCs w:val="20"/>
              </w:rPr>
              <w:t xml:space="preserve"> DŽ na podlagi te uredbe </w:t>
            </w:r>
            <w:r w:rsidRPr="00AC560B">
              <w:rPr>
                <w:color w:val="000000"/>
                <w:szCs w:val="20"/>
              </w:rPr>
              <w:t>se bodo v c</w:t>
            </w:r>
            <w:r w:rsidR="00937D34" w:rsidRPr="00AC560B">
              <w:rPr>
                <w:color w:val="000000"/>
                <w:szCs w:val="20"/>
              </w:rPr>
              <w:t>eloti izvedla po 1. </w:t>
            </w:r>
            <w:r w:rsidR="00867202" w:rsidRPr="00AC560B">
              <w:rPr>
                <w:color w:val="000000"/>
                <w:szCs w:val="20"/>
              </w:rPr>
              <w:t>aprilu 202</w:t>
            </w:r>
            <w:r w:rsidR="002331BB">
              <w:rPr>
                <w:color w:val="000000"/>
                <w:szCs w:val="20"/>
              </w:rPr>
              <w:t>7</w:t>
            </w:r>
            <w:r w:rsidR="00D8181F" w:rsidRPr="00AC560B">
              <w:rPr>
                <w:color w:val="000000"/>
                <w:szCs w:val="20"/>
              </w:rPr>
              <w:t xml:space="preserve">. </w:t>
            </w:r>
            <w:r w:rsidR="00783ECD" w:rsidRPr="00AC560B">
              <w:rPr>
                <w:color w:val="000000"/>
                <w:szCs w:val="20"/>
              </w:rPr>
              <w:t xml:space="preserve">Sredstva za </w:t>
            </w:r>
            <w:r w:rsidR="00B04688" w:rsidRPr="00AC560B">
              <w:rPr>
                <w:color w:val="000000"/>
                <w:szCs w:val="20"/>
              </w:rPr>
              <w:t>iz</w:t>
            </w:r>
            <w:r w:rsidR="00783ECD" w:rsidRPr="00AC560B">
              <w:rPr>
                <w:color w:val="000000"/>
                <w:szCs w:val="20"/>
              </w:rPr>
              <w:t xml:space="preserve">plačila </w:t>
            </w:r>
            <w:r w:rsidR="00867202" w:rsidRPr="00AC560B">
              <w:rPr>
                <w:color w:val="000000"/>
                <w:szCs w:val="20"/>
              </w:rPr>
              <w:t>v letu 202</w:t>
            </w:r>
            <w:r w:rsidR="002331BB">
              <w:rPr>
                <w:color w:val="000000"/>
                <w:szCs w:val="20"/>
              </w:rPr>
              <w:t>7</w:t>
            </w:r>
            <w:r w:rsidR="009F6405" w:rsidRPr="00AC560B">
              <w:rPr>
                <w:color w:val="000000"/>
                <w:szCs w:val="20"/>
              </w:rPr>
              <w:t xml:space="preserve"> </w:t>
            </w:r>
            <w:r w:rsidR="00783ECD" w:rsidRPr="00AC560B">
              <w:rPr>
                <w:color w:val="000000"/>
                <w:szCs w:val="20"/>
              </w:rPr>
              <w:t xml:space="preserve">bo </w:t>
            </w:r>
            <w:r w:rsidR="00D8181F" w:rsidRPr="00AC560B">
              <w:rPr>
                <w:color w:val="000000"/>
                <w:szCs w:val="20"/>
              </w:rPr>
              <w:t>Ministrstvo za kmetijstvo, gozdarstvo in prehrano zagotovilo v okviru svojega finančnega načrta.</w:t>
            </w:r>
            <w:r w:rsidR="000C587B" w:rsidRPr="00AC560B">
              <w:rPr>
                <w:rFonts w:cs="Arial"/>
                <w:color w:val="000000"/>
                <w:szCs w:val="20"/>
                <w:lang w:eastAsia="sl-SI"/>
              </w:rPr>
              <w:t xml:space="preserve"> </w:t>
            </w:r>
            <w:r w:rsidR="001A530B" w:rsidRPr="00AC560B">
              <w:rPr>
                <w:rFonts w:cs="Arial"/>
                <w:color w:val="000000"/>
                <w:szCs w:val="20"/>
                <w:lang w:eastAsia="sl-SI"/>
              </w:rPr>
              <w:t xml:space="preserve">Finančna sredstva EU za </w:t>
            </w:r>
            <w:r w:rsidR="00AA3CE7" w:rsidRPr="00AC560B">
              <w:rPr>
                <w:rFonts w:cs="Arial"/>
                <w:color w:val="000000"/>
                <w:szCs w:val="20"/>
                <w:lang w:eastAsia="sl-SI"/>
              </w:rPr>
              <w:t xml:space="preserve">intervencijo </w:t>
            </w:r>
            <w:r w:rsidR="001A530B" w:rsidRPr="00AC560B">
              <w:rPr>
                <w:rFonts w:cs="Arial"/>
                <w:color w:val="000000"/>
                <w:szCs w:val="20"/>
                <w:lang w:eastAsia="sl-SI"/>
              </w:rPr>
              <w:t xml:space="preserve">DŽ so zagotovljena </w:t>
            </w:r>
            <w:r w:rsidR="00867202" w:rsidRPr="00AC560B">
              <w:rPr>
                <w:rFonts w:cs="Arial"/>
                <w:color w:val="000000"/>
                <w:szCs w:val="20"/>
                <w:lang w:eastAsia="sl-SI"/>
              </w:rPr>
              <w:t>s</w:t>
            </w:r>
            <w:r w:rsidR="001A530B" w:rsidRPr="00AC560B">
              <w:rPr>
                <w:rFonts w:cs="Arial"/>
                <w:color w:val="000000"/>
                <w:szCs w:val="20"/>
                <w:lang w:eastAsia="sl-SI"/>
              </w:rPr>
              <w:t xml:space="preserve"> </w:t>
            </w:r>
            <w:r w:rsidR="00351FA7" w:rsidRPr="00AC560B">
              <w:rPr>
                <w:rFonts w:cs="Arial"/>
                <w:color w:val="000000"/>
                <w:szCs w:val="20"/>
                <w:lang w:eastAsia="sl-SI"/>
              </w:rPr>
              <w:t>SN SKP 2023–2027, potrjenim z Izvedbenim sklepom Komisije C(2022) 7574 z dne 28.</w:t>
            </w:r>
            <w:r w:rsidR="008353D2" w:rsidRPr="00AC560B">
              <w:rPr>
                <w:rFonts w:cs="Arial"/>
                <w:color w:val="000000"/>
                <w:szCs w:val="20"/>
                <w:lang w:eastAsia="sl-SI"/>
              </w:rPr>
              <w:t xml:space="preserve"> </w:t>
            </w:r>
            <w:r w:rsidR="00351FA7" w:rsidRPr="00AC560B">
              <w:rPr>
                <w:rFonts w:cs="Arial"/>
                <w:color w:val="000000"/>
                <w:szCs w:val="20"/>
                <w:lang w:eastAsia="sl-SI"/>
              </w:rPr>
              <w:t>10.</w:t>
            </w:r>
            <w:r w:rsidR="008353D2" w:rsidRPr="00AC560B">
              <w:rPr>
                <w:rFonts w:cs="Arial"/>
                <w:color w:val="000000"/>
                <w:szCs w:val="20"/>
                <w:lang w:eastAsia="sl-SI"/>
              </w:rPr>
              <w:t xml:space="preserve"> </w:t>
            </w:r>
            <w:r w:rsidR="00351FA7" w:rsidRPr="00AC560B">
              <w:rPr>
                <w:rFonts w:cs="Arial"/>
                <w:color w:val="000000"/>
                <w:szCs w:val="20"/>
                <w:lang w:eastAsia="sl-SI"/>
              </w:rPr>
              <w:t>202</w:t>
            </w:r>
            <w:r w:rsidR="008353D2" w:rsidRPr="00AC560B">
              <w:rPr>
                <w:rFonts w:cs="Arial"/>
                <w:color w:val="000000"/>
                <w:szCs w:val="20"/>
                <w:lang w:eastAsia="sl-SI"/>
              </w:rPr>
              <w:t>2</w:t>
            </w:r>
            <w:r w:rsidR="00351FA7" w:rsidRPr="00AC560B">
              <w:rPr>
                <w:rFonts w:cs="Arial"/>
                <w:color w:val="000000"/>
                <w:szCs w:val="20"/>
                <w:lang w:eastAsia="sl-SI"/>
              </w:rPr>
              <w:t xml:space="preserve"> o odobritvi strateškega načrta SKP za obdobje 2023–2027 za Slovenijo za podporo Unije, ki se financira iz Evropskega kmetijskega jamstvenega sklada in Evropskega kmetijskega sklada za razvoj podeželja, št. CCI: 2023SI06AFSP001. </w:t>
            </w:r>
            <w:r w:rsidR="00B920BE" w:rsidRPr="00B920BE">
              <w:rPr>
                <w:rFonts w:cs="Arial"/>
                <w:color w:val="000000"/>
                <w:szCs w:val="20"/>
                <w:lang w:eastAsia="sl-SI"/>
              </w:rPr>
              <w:t xml:space="preserve">Evropska komisija </w:t>
            </w:r>
            <w:r w:rsidR="00B920BE">
              <w:rPr>
                <w:rFonts w:cs="Arial"/>
                <w:color w:val="000000"/>
                <w:szCs w:val="20"/>
                <w:lang w:eastAsia="sl-SI"/>
              </w:rPr>
              <w:t xml:space="preserve">je </w:t>
            </w:r>
            <w:r w:rsidR="00B920BE" w:rsidRPr="00B920BE">
              <w:rPr>
                <w:rFonts w:cs="Arial"/>
                <w:color w:val="000000"/>
                <w:szCs w:val="20"/>
                <w:lang w:eastAsia="sl-SI"/>
              </w:rPr>
              <w:t>odobrila tretjo spremembo SN 2023–2027 z Izvedbenim Sklepom Komisije z dne 17. 12. 2024 o odobritvi spremembe strateškega načrta SKP za obdobje 2023–2027 za Slovenijo za podporo Unije, ki se financira iz Evropskega kmetijskega jamstvenega sklada in Evropskega kmetijskega sklada za razvoj podeželja (CCI: 2023SI06AFSP001).</w:t>
            </w:r>
          </w:p>
          <w:p w14:paraId="5F0D31CB" w14:textId="5949AA5A" w:rsidR="00351FA7" w:rsidRPr="00AC560B" w:rsidRDefault="001A530B" w:rsidP="00BC3EB1">
            <w:pPr>
              <w:spacing w:line="260" w:lineRule="atLeast"/>
              <w:jc w:val="both"/>
              <w:rPr>
                <w:rFonts w:cs="Arial"/>
                <w:color w:val="000000"/>
                <w:szCs w:val="20"/>
                <w:lang w:eastAsia="sl-SI"/>
              </w:rPr>
            </w:pPr>
            <w:r w:rsidRPr="00AC560B">
              <w:rPr>
                <w:rFonts w:cs="Arial"/>
                <w:color w:val="000000"/>
                <w:szCs w:val="20"/>
                <w:lang w:eastAsia="sl-SI"/>
              </w:rPr>
              <w:t xml:space="preserve">Sredstva za izplačila </w:t>
            </w:r>
            <w:r w:rsidR="001E6978" w:rsidRPr="00AC560B">
              <w:rPr>
                <w:rFonts w:cs="Arial"/>
                <w:color w:val="000000"/>
                <w:szCs w:val="20"/>
                <w:lang w:eastAsia="sl-SI"/>
              </w:rPr>
              <w:t>v letu 202</w:t>
            </w:r>
            <w:r w:rsidR="002331BB">
              <w:rPr>
                <w:rFonts w:cs="Arial"/>
                <w:color w:val="000000"/>
                <w:szCs w:val="20"/>
                <w:lang w:eastAsia="sl-SI"/>
              </w:rPr>
              <w:t>7</w:t>
            </w:r>
            <w:r w:rsidR="001E6978" w:rsidRPr="00AC560B">
              <w:rPr>
                <w:rFonts w:cs="Arial"/>
                <w:color w:val="000000"/>
                <w:szCs w:val="20"/>
                <w:lang w:eastAsia="sl-SI"/>
              </w:rPr>
              <w:t xml:space="preserve"> </w:t>
            </w:r>
            <w:r w:rsidRPr="00AC560B">
              <w:rPr>
                <w:rFonts w:cs="Arial"/>
                <w:color w:val="000000"/>
                <w:szCs w:val="20"/>
                <w:lang w:eastAsia="sl-SI"/>
              </w:rPr>
              <w:t xml:space="preserve">za </w:t>
            </w:r>
            <w:r w:rsidR="00351FA7" w:rsidRPr="00AC560B">
              <w:rPr>
                <w:rFonts w:cs="Arial"/>
                <w:color w:val="000000"/>
                <w:szCs w:val="20"/>
                <w:lang w:eastAsia="sl-SI"/>
              </w:rPr>
              <w:t>intervencijo</w:t>
            </w:r>
            <w:r w:rsidRPr="00AC560B">
              <w:rPr>
                <w:rFonts w:cs="Arial"/>
                <w:color w:val="000000"/>
                <w:szCs w:val="20"/>
                <w:lang w:eastAsia="sl-SI"/>
              </w:rPr>
              <w:t xml:space="preserve"> DŽ za leto </w:t>
            </w:r>
            <w:r w:rsidR="002331BB">
              <w:rPr>
                <w:rFonts w:cs="Arial"/>
                <w:color w:val="000000"/>
                <w:szCs w:val="20"/>
                <w:lang w:eastAsia="sl-SI"/>
              </w:rPr>
              <w:t>2026</w:t>
            </w:r>
            <w:r w:rsidRPr="00AC560B">
              <w:rPr>
                <w:rFonts w:cs="Arial"/>
                <w:color w:val="000000"/>
                <w:szCs w:val="20"/>
                <w:lang w:eastAsia="sl-SI"/>
              </w:rPr>
              <w:t xml:space="preserve"> </w:t>
            </w:r>
            <w:r w:rsidR="001970B8" w:rsidRPr="00AC560B">
              <w:rPr>
                <w:rFonts w:cs="Arial"/>
                <w:color w:val="000000"/>
                <w:szCs w:val="20"/>
                <w:lang w:eastAsia="sl-SI"/>
              </w:rPr>
              <w:t>bodo zagotovljena v okviru proračuna RS</w:t>
            </w:r>
            <w:r w:rsidRPr="00AC560B">
              <w:rPr>
                <w:rFonts w:cs="Arial"/>
                <w:color w:val="000000"/>
                <w:szCs w:val="20"/>
                <w:lang w:eastAsia="sl-SI"/>
              </w:rPr>
              <w:t xml:space="preserve"> </w:t>
            </w:r>
            <w:r w:rsidR="001E6978" w:rsidRPr="00AC560B">
              <w:rPr>
                <w:rFonts w:cs="Arial"/>
                <w:color w:val="000000"/>
                <w:szCs w:val="20"/>
                <w:lang w:eastAsia="sl-SI"/>
              </w:rPr>
              <w:t>v projektu</w:t>
            </w:r>
            <w:r w:rsidR="0012533D" w:rsidRPr="00AC560B">
              <w:rPr>
                <w:rFonts w:cs="Arial"/>
                <w:color w:val="000000"/>
                <w:szCs w:val="20"/>
                <w:lang w:eastAsia="sl-SI"/>
              </w:rPr>
              <w:t xml:space="preserve"> 2330-2</w:t>
            </w:r>
            <w:r w:rsidR="002744F6" w:rsidRPr="00AC560B">
              <w:rPr>
                <w:rFonts w:cs="Arial"/>
                <w:color w:val="000000"/>
                <w:szCs w:val="20"/>
                <w:lang w:eastAsia="sl-SI"/>
              </w:rPr>
              <w:t>4</w:t>
            </w:r>
            <w:r w:rsidR="0012533D" w:rsidRPr="00AC560B">
              <w:rPr>
                <w:rFonts w:cs="Arial"/>
                <w:color w:val="000000"/>
                <w:szCs w:val="20"/>
                <w:lang w:eastAsia="sl-SI"/>
              </w:rPr>
              <w:t>-</w:t>
            </w:r>
            <w:r w:rsidR="002744F6" w:rsidRPr="00AC560B">
              <w:rPr>
                <w:rFonts w:cs="Arial"/>
                <w:color w:val="000000"/>
                <w:szCs w:val="20"/>
                <w:lang w:eastAsia="sl-SI"/>
              </w:rPr>
              <w:t>0023 Okoljske in podnebne obveznosti SN 23–27</w:t>
            </w:r>
            <w:r w:rsidR="001E6978" w:rsidRPr="00AC560B">
              <w:rPr>
                <w:rFonts w:cs="Arial"/>
                <w:color w:val="000000"/>
                <w:szCs w:val="20"/>
                <w:lang w:eastAsia="sl-SI"/>
              </w:rPr>
              <w:t xml:space="preserve"> </w:t>
            </w:r>
            <w:r w:rsidR="00CF1E47" w:rsidRPr="00AC560B">
              <w:rPr>
                <w:rFonts w:cs="Arial"/>
                <w:color w:val="000000"/>
                <w:szCs w:val="20"/>
                <w:lang w:eastAsia="sl-SI"/>
              </w:rPr>
              <w:t>na p</w:t>
            </w:r>
            <w:r w:rsidR="001E6978" w:rsidRPr="00AC560B">
              <w:rPr>
                <w:rFonts w:cs="Arial"/>
                <w:color w:val="000000"/>
                <w:szCs w:val="20"/>
                <w:lang w:eastAsia="sl-SI"/>
              </w:rPr>
              <w:t xml:space="preserve">roračunskih </w:t>
            </w:r>
            <w:r w:rsidR="00CF1E47" w:rsidRPr="00AC560B">
              <w:rPr>
                <w:rFonts w:cs="Arial"/>
                <w:color w:val="000000"/>
                <w:szCs w:val="20"/>
                <w:lang w:eastAsia="sl-SI"/>
              </w:rPr>
              <w:t>p</w:t>
            </w:r>
            <w:r w:rsidR="001E6978" w:rsidRPr="00AC560B">
              <w:rPr>
                <w:rFonts w:cs="Arial"/>
                <w:color w:val="000000"/>
                <w:szCs w:val="20"/>
                <w:lang w:eastAsia="sl-SI"/>
              </w:rPr>
              <w:t>ostavkah</w:t>
            </w:r>
            <w:r w:rsidR="00CF1E47" w:rsidRPr="00AC560B">
              <w:rPr>
                <w:rFonts w:cs="Arial"/>
                <w:color w:val="000000"/>
                <w:szCs w:val="20"/>
                <w:lang w:eastAsia="sl-SI"/>
              </w:rPr>
              <w:t xml:space="preserve"> </w:t>
            </w:r>
            <w:r w:rsidR="001E6978" w:rsidRPr="00AC560B">
              <w:rPr>
                <w:rFonts w:cs="Arial"/>
                <w:color w:val="000000"/>
                <w:szCs w:val="20"/>
                <w:lang w:eastAsia="sl-SI"/>
              </w:rPr>
              <w:t xml:space="preserve">221064 Skupni strateški načrt 2023-2027 </w:t>
            </w:r>
            <w:r w:rsidR="002744F6" w:rsidRPr="00AC560B">
              <w:rPr>
                <w:rFonts w:cs="Arial"/>
                <w:color w:val="000000"/>
                <w:szCs w:val="20"/>
                <w:lang w:eastAsia="sl-SI"/>
              </w:rPr>
              <w:t xml:space="preserve">– </w:t>
            </w:r>
            <w:r w:rsidR="001E6978" w:rsidRPr="00AC560B">
              <w:rPr>
                <w:rFonts w:cs="Arial"/>
                <w:color w:val="000000"/>
                <w:szCs w:val="20"/>
                <w:lang w:eastAsia="sl-SI"/>
              </w:rPr>
              <w:t xml:space="preserve">EKSRP – EU v višini </w:t>
            </w:r>
            <w:r w:rsidR="002744F6" w:rsidRPr="00AC560B">
              <w:rPr>
                <w:rFonts w:cs="Arial"/>
                <w:color w:val="000000"/>
                <w:szCs w:val="20"/>
                <w:lang w:eastAsia="sl-SI"/>
              </w:rPr>
              <w:t>7.</w:t>
            </w:r>
            <w:r w:rsidR="00E54D23" w:rsidRPr="00AC560B">
              <w:rPr>
                <w:rFonts w:cs="Arial"/>
                <w:color w:val="000000"/>
                <w:szCs w:val="20"/>
                <w:lang w:eastAsia="sl-SI"/>
              </w:rPr>
              <w:t>0</w:t>
            </w:r>
            <w:r w:rsidR="00B920BE">
              <w:rPr>
                <w:rFonts w:cs="Arial"/>
                <w:color w:val="000000"/>
                <w:szCs w:val="20"/>
                <w:lang w:eastAsia="sl-SI"/>
              </w:rPr>
              <w:t>87.747,21</w:t>
            </w:r>
            <w:r w:rsidR="002744F6" w:rsidRPr="00AC560B">
              <w:rPr>
                <w:rFonts w:cs="Arial"/>
                <w:color w:val="000000"/>
                <w:szCs w:val="20"/>
                <w:lang w:eastAsia="sl-SI"/>
              </w:rPr>
              <w:t xml:space="preserve"> </w:t>
            </w:r>
            <w:r w:rsidR="001E6978" w:rsidRPr="00AC560B">
              <w:rPr>
                <w:rFonts w:cs="Arial"/>
                <w:color w:val="000000"/>
                <w:szCs w:val="20"/>
                <w:lang w:eastAsia="sl-SI"/>
              </w:rPr>
              <w:t xml:space="preserve">EUR </w:t>
            </w:r>
            <w:r w:rsidR="00CF1E47" w:rsidRPr="00AC560B">
              <w:rPr>
                <w:rFonts w:cs="Arial"/>
                <w:color w:val="000000"/>
                <w:szCs w:val="20"/>
                <w:lang w:eastAsia="sl-SI"/>
              </w:rPr>
              <w:t xml:space="preserve">in </w:t>
            </w:r>
            <w:r w:rsidR="001E6978" w:rsidRPr="00AC560B">
              <w:rPr>
                <w:rFonts w:cs="Arial"/>
                <w:color w:val="000000"/>
                <w:szCs w:val="20"/>
                <w:lang w:eastAsia="sl-SI"/>
              </w:rPr>
              <w:t xml:space="preserve">221065 Skupni strateški načrt 2023-2027 </w:t>
            </w:r>
            <w:r w:rsidR="002744F6" w:rsidRPr="00AC560B">
              <w:rPr>
                <w:rFonts w:cs="Arial"/>
                <w:color w:val="000000"/>
                <w:szCs w:val="20"/>
                <w:lang w:eastAsia="sl-SI"/>
              </w:rPr>
              <w:t xml:space="preserve">– </w:t>
            </w:r>
            <w:r w:rsidR="001E6978" w:rsidRPr="00AC560B">
              <w:rPr>
                <w:rFonts w:cs="Arial"/>
                <w:color w:val="000000"/>
                <w:szCs w:val="20"/>
                <w:lang w:eastAsia="sl-SI"/>
              </w:rPr>
              <w:t xml:space="preserve">EKSRP </w:t>
            </w:r>
            <w:r w:rsidR="002744F6" w:rsidRPr="00AC560B">
              <w:rPr>
                <w:rFonts w:cs="Arial"/>
                <w:color w:val="000000"/>
                <w:szCs w:val="20"/>
                <w:lang w:eastAsia="sl-SI"/>
              </w:rPr>
              <w:t xml:space="preserve">– </w:t>
            </w:r>
            <w:r w:rsidR="001E6978" w:rsidRPr="00AC560B">
              <w:rPr>
                <w:rFonts w:cs="Arial"/>
                <w:color w:val="000000"/>
                <w:szCs w:val="20"/>
                <w:lang w:eastAsia="sl-SI"/>
              </w:rPr>
              <w:t xml:space="preserve">slovenska udeležba v višini </w:t>
            </w:r>
            <w:r w:rsidR="002744F6" w:rsidRPr="00AC560B">
              <w:rPr>
                <w:rFonts w:cs="Arial"/>
                <w:color w:val="000000"/>
                <w:szCs w:val="20"/>
                <w:lang w:eastAsia="sl-SI"/>
              </w:rPr>
              <w:t>3.0</w:t>
            </w:r>
            <w:r w:rsidR="003048F8" w:rsidRPr="00AC560B">
              <w:rPr>
                <w:rFonts w:cs="Arial"/>
                <w:color w:val="000000"/>
                <w:szCs w:val="20"/>
                <w:lang w:eastAsia="sl-SI"/>
              </w:rPr>
              <w:t>0</w:t>
            </w:r>
            <w:r w:rsidR="00B920BE">
              <w:rPr>
                <w:rFonts w:cs="Arial"/>
                <w:color w:val="000000"/>
                <w:szCs w:val="20"/>
                <w:lang w:eastAsia="sl-SI"/>
              </w:rPr>
              <w:t>8.758,79</w:t>
            </w:r>
            <w:r w:rsidR="002744F6" w:rsidRPr="00AC560B">
              <w:rPr>
                <w:rFonts w:cs="Arial"/>
                <w:color w:val="000000"/>
                <w:szCs w:val="20"/>
                <w:lang w:eastAsia="sl-SI"/>
              </w:rPr>
              <w:t xml:space="preserve"> EUR</w:t>
            </w:r>
            <w:r w:rsidRPr="00AC560B">
              <w:rPr>
                <w:rFonts w:cs="Arial"/>
                <w:color w:val="000000"/>
                <w:szCs w:val="20"/>
                <w:lang w:eastAsia="sl-SI"/>
              </w:rPr>
              <w:t xml:space="preserve">. Dejanska izplačila bodo odvisna od števila vključenih upravičencev v </w:t>
            </w:r>
            <w:r w:rsidR="00B678C2" w:rsidRPr="00AC560B">
              <w:rPr>
                <w:rFonts w:cs="Arial"/>
                <w:color w:val="000000"/>
                <w:szCs w:val="20"/>
                <w:lang w:eastAsia="sl-SI"/>
              </w:rPr>
              <w:t>intervencijo</w:t>
            </w:r>
            <w:r w:rsidRPr="00AC560B">
              <w:rPr>
                <w:rFonts w:cs="Arial"/>
                <w:color w:val="000000"/>
                <w:szCs w:val="20"/>
                <w:lang w:eastAsia="sl-SI"/>
              </w:rPr>
              <w:t xml:space="preserve"> DŽ ter števila </w:t>
            </w:r>
            <w:r w:rsidR="00B678C2" w:rsidRPr="00AC560B">
              <w:rPr>
                <w:rFonts w:cs="Arial"/>
                <w:color w:val="000000"/>
                <w:szCs w:val="20"/>
                <w:lang w:eastAsia="sl-SI"/>
              </w:rPr>
              <w:t>podintervencij</w:t>
            </w:r>
            <w:r w:rsidRPr="00AC560B">
              <w:rPr>
                <w:rFonts w:cs="Arial"/>
                <w:color w:val="000000"/>
                <w:szCs w:val="20"/>
                <w:lang w:eastAsia="sl-SI"/>
              </w:rPr>
              <w:t xml:space="preserve"> in zahtev, ki jih bodo ti upravičenci izpolnjevali.</w:t>
            </w:r>
          </w:p>
          <w:p w14:paraId="183C28FE" w14:textId="77777777" w:rsidR="00223A6C" w:rsidRPr="00AC560B" w:rsidRDefault="00193571" w:rsidP="00BC3EB1">
            <w:pPr>
              <w:spacing w:line="260" w:lineRule="atLeast"/>
              <w:jc w:val="both"/>
              <w:rPr>
                <w:rFonts w:cs="Arial"/>
                <w:color w:val="000000"/>
                <w:szCs w:val="20"/>
                <w:lang w:eastAsia="sl-SI"/>
              </w:rPr>
            </w:pPr>
            <w:r w:rsidRPr="00AC560B">
              <w:rPr>
                <w:rFonts w:cs="Arial"/>
                <w:color w:val="000000"/>
                <w:szCs w:val="20"/>
                <w:lang w:eastAsia="sl-SI"/>
              </w:rPr>
              <w:t xml:space="preserve"> </w:t>
            </w:r>
          </w:p>
          <w:p w14:paraId="56FD4F7F" w14:textId="77777777" w:rsidR="00867202" w:rsidRPr="00AC560B" w:rsidRDefault="00867202" w:rsidP="00BC3EB1">
            <w:pPr>
              <w:spacing w:line="260" w:lineRule="atLeast"/>
              <w:jc w:val="both"/>
              <w:rPr>
                <w:rFonts w:cs="Arial"/>
                <w:color w:val="000000"/>
                <w:szCs w:val="20"/>
                <w:lang w:eastAsia="sl-SI"/>
              </w:rPr>
            </w:pPr>
          </w:p>
          <w:p w14:paraId="4EDF8FF4" w14:textId="77777777" w:rsidR="00867202" w:rsidRPr="00AC560B" w:rsidRDefault="00867202" w:rsidP="00BC3EB1">
            <w:pPr>
              <w:spacing w:line="260" w:lineRule="atLeast"/>
              <w:jc w:val="both"/>
              <w:rPr>
                <w:rFonts w:cs="Arial"/>
                <w:color w:val="000000"/>
                <w:szCs w:val="20"/>
                <w:lang w:eastAsia="sl-SI"/>
              </w:rPr>
            </w:pPr>
          </w:p>
          <w:p w14:paraId="71A27527" w14:textId="77777777" w:rsidR="00867202" w:rsidRPr="00AC560B" w:rsidRDefault="00867202" w:rsidP="00BC3EB1">
            <w:pPr>
              <w:spacing w:line="260" w:lineRule="atLeast"/>
              <w:jc w:val="both"/>
              <w:rPr>
                <w:rFonts w:cs="Arial"/>
                <w:color w:val="000000"/>
                <w:szCs w:val="20"/>
                <w:lang w:eastAsia="sl-SI"/>
              </w:rPr>
            </w:pPr>
          </w:p>
          <w:p w14:paraId="0075607E" w14:textId="77777777" w:rsidR="00867202" w:rsidRPr="00AC560B" w:rsidRDefault="00867202" w:rsidP="00BC3EB1">
            <w:pPr>
              <w:spacing w:line="260" w:lineRule="atLeast"/>
              <w:jc w:val="both"/>
              <w:rPr>
                <w:rFonts w:cs="Arial"/>
                <w:color w:val="000000"/>
                <w:szCs w:val="20"/>
                <w:lang w:eastAsia="sl-SI"/>
              </w:rPr>
            </w:pPr>
          </w:p>
          <w:p w14:paraId="3203770C" w14:textId="77777777" w:rsidR="005A1A54" w:rsidRPr="00AC560B" w:rsidRDefault="005A1A54" w:rsidP="00BC3EB1">
            <w:pPr>
              <w:spacing w:line="260" w:lineRule="atLeast"/>
              <w:jc w:val="both"/>
              <w:rPr>
                <w:rFonts w:cs="Arial"/>
                <w:color w:val="000000"/>
                <w:szCs w:val="20"/>
                <w:lang w:eastAsia="sl-SI"/>
              </w:rPr>
            </w:pPr>
          </w:p>
          <w:p w14:paraId="49FAE6D2" w14:textId="77777777" w:rsidR="005A1A54" w:rsidRPr="00AC560B" w:rsidRDefault="005A1A54" w:rsidP="00BC3EB1">
            <w:pPr>
              <w:spacing w:line="260" w:lineRule="atLeast"/>
              <w:jc w:val="both"/>
              <w:rPr>
                <w:rFonts w:cs="Arial"/>
                <w:color w:val="000000"/>
                <w:szCs w:val="20"/>
                <w:lang w:eastAsia="sl-SI"/>
              </w:rPr>
            </w:pPr>
          </w:p>
          <w:p w14:paraId="3975D501" w14:textId="77777777" w:rsidR="005A1A54" w:rsidRPr="00AC560B" w:rsidRDefault="005A1A54" w:rsidP="00BC3EB1">
            <w:pPr>
              <w:spacing w:line="260" w:lineRule="atLeast"/>
              <w:jc w:val="both"/>
              <w:rPr>
                <w:rFonts w:cs="Arial"/>
                <w:color w:val="000000"/>
                <w:szCs w:val="20"/>
                <w:lang w:eastAsia="sl-SI"/>
              </w:rPr>
            </w:pPr>
          </w:p>
          <w:p w14:paraId="787946E6" w14:textId="77777777" w:rsidR="00517E9C" w:rsidRPr="00AC560B" w:rsidRDefault="00517E9C" w:rsidP="00BC3EB1">
            <w:pPr>
              <w:spacing w:line="260" w:lineRule="atLeast"/>
              <w:jc w:val="both"/>
              <w:rPr>
                <w:rFonts w:cs="Arial"/>
                <w:color w:val="000000"/>
                <w:szCs w:val="20"/>
                <w:lang w:eastAsia="sl-SI"/>
              </w:rPr>
            </w:pPr>
          </w:p>
          <w:p w14:paraId="61261327" w14:textId="77777777" w:rsidR="00867202" w:rsidRPr="00AC560B" w:rsidRDefault="00867202" w:rsidP="00BC3EB1">
            <w:pPr>
              <w:spacing w:line="260" w:lineRule="atLeast"/>
              <w:jc w:val="both"/>
              <w:rPr>
                <w:rFonts w:cs="Arial"/>
                <w:color w:val="000000"/>
                <w:szCs w:val="20"/>
                <w:lang w:eastAsia="sl-SI"/>
              </w:rPr>
            </w:pPr>
          </w:p>
        </w:tc>
      </w:tr>
    </w:tbl>
    <w:p w14:paraId="49C7B586" w14:textId="77777777" w:rsidR="007A7279" w:rsidRPr="00AC560B"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AC560B" w14:paraId="43D9277A"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D8BB631" w14:textId="77777777" w:rsidR="007A7279" w:rsidRPr="00AC560B" w:rsidRDefault="007A7279" w:rsidP="00805D81">
            <w:pPr>
              <w:pStyle w:val="Naslov1"/>
              <w:rPr>
                <w:rFonts w:cs="Arial"/>
                <w:lang w:val="sl-SI" w:eastAsia="sl-SI"/>
              </w:rPr>
            </w:pPr>
            <w:r w:rsidRPr="00AC560B">
              <w:rPr>
                <w:rFonts w:cs="Arial"/>
                <w:lang w:val="sl-SI" w:eastAsia="sl-SI"/>
              </w:rPr>
              <w:lastRenderedPageBreak/>
              <w:t>I. Ocena finančnih posledic, ki niso načrtovane v sprejetem proračunu</w:t>
            </w:r>
          </w:p>
        </w:tc>
      </w:tr>
      <w:tr w:rsidR="007A7279" w:rsidRPr="00AC560B" w14:paraId="3CCF0CAD"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CCC5D91" w14:textId="77777777" w:rsidR="007A7279" w:rsidRPr="00AC560B" w:rsidRDefault="007A7279" w:rsidP="00D47099">
            <w:pPr>
              <w:widowControl w:val="0"/>
              <w:ind w:left="1" w:right="8"/>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2E733E" w14:textId="77777777" w:rsidR="007A7279" w:rsidRPr="00AC560B" w:rsidRDefault="007A7279" w:rsidP="00D47099">
            <w:pPr>
              <w:widowControl w:val="0"/>
              <w:jc w:val="center"/>
              <w:rPr>
                <w:rFonts w:cs="Arial"/>
                <w:szCs w:val="20"/>
              </w:rPr>
            </w:pPr>
            <w:r w:rsidRPr="00AC560B">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C07FD32" w14:textId="77777777" w:rsidR="007A7279" w:rsidRPr="00AC560B" w:rsidRDefault="007A7279" w:rsidP="00D47099">
            <w:pPr>
              <w:widowControl w:val="0"/>
              <w:jc w:val="center"/>
              <w:rPr>
                <w:rFonts w:cs="Arial"/>
                <w:szCs w:val="20"/>
              </w:rPr>
            </w:pPr>
            <w:r w:rsidRPr="00AC560B">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8941AE" w14:textId="77777777" w:rsidR="007A7279" w:rsidRPr="00AC560B" w:rsidRDefault="007A7279" w:rsidP="00D47099">
            <w:pPr>
              <w:widowControl w:val="0"/>
              <w:jc w:val="center"/>
              <w:rPr>
                <w:rFonts w:cs="Arial"/>
                <w:szCs w:val="20"/>
              </w:rPr>
            </w:pPr>
            <w:r w:rsidRPr="00AC560B">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1A973DF" w14:textId="77777777" w:rsidR="007A7279" w:rsidRPr="00AC560B" w:rsidRDefault="007A7279" w:rsidP="00D47099">
            <w:pPr>
              <w:widowControl w:val="0"/>
              <w:jc w:val="center"/>
              <w:rPr>
                <w:rFonts w:cs="Arial"/>
                <w:szCs w:val="20"/>
              </w:rPr>
            </w:pPr>
            <w:r w:rsidRPr="00AC560B">
              <w:rPr>
                <w:rFonts w:cs="Arial"/>
                <w:szCs w:val="20"/>
              </w:rPr>
              <w:t>t + 3</w:t>
            </w:r>
          </w:p>
        </w:tc>
      </w:tr>
      <w:tr w:rsidR="007A7279" w:rsidRPr="00AC560B" w14:paraId="7FD2923B"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261A71" w14:textId="77777777" w:rsidR="007A7279" w:rsidRPr="00AC560B" w:rsidRDefault="007A7279" w:rsidP="00D47099">
            <w:pPr>
              <w:widowControl w:val="0"/>
              <w:rPr>
                <w:rFonts w:cs="Arial"/>
                <w:bCs/>
                <w:szCs w:val="20"/>
              </w:rPr>
            </w:pPr>
            <w:r w:rsidRPr="00AC560B">
              <w:rPr>
                <w:rFonts w:cs="Arial"/>
                <w:bCs/>
                <w:szCs w:val="20"/>
              </w:rPr>
              <w:t>Predvideno povečanje (+) ali zmanjšanje (</w:t>
            </w:r>
            <w:r w:rsidRPr="00AC560B">
              <w:rPr>
                <w:b/>
                <w:szCs w:val="20"/>
              </w:rPr>
              <w:t>–</w:t>
            </w:r>
            <w:r w:rsidRPr="00AC560B">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D159D6" w14:textId="77777777" w:rsidR="007A7279" w:rsidRPr="00AC560B"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8703916" w14:textId="77777777" w:rsidR="007A7279" w:rsidRPr="00AC560B"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4AF2BC" w14:textId="77777777" w:rsidR="007A7279" w:rsidRPr="00AC560B"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A4EE5CC" w14:textId="77777777" w:rsidR="007A7279" w:rsidRPr="00AC560B" w:rsidRDefault="007A7279" w:rsidP="00805D81">
            <w:pPr>
              <w:pStyle w:val="Naslov1"/>
              <w:rPr>
                <w:rFonts w:cs="Arial"/>
                <w:lang w:val="sl-SI" w:eastAsia="sl-SI"/>
              </w:rPr>
            </w:pPr>
          </w:p>
        </w:tc>
      </w:tr>
      <w:tr w:rsidR="007A7279" w:rsidRPr="00AC560B" w14:paraId="17BF210B"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C40DA71" w14:textId="77777777" w:rsidR="007A7279" w:rsidRPr="00AC560B" w:rsidRDefault="007A7279" w:rsidP="00D47099">
            <w:pPr>
              <w:widowControl w:val="0"/>
              <w:rPr>
                <w:rFonts w:cs="Arial"/>
                <w:bCs/>
                <w:szCs w:val="20"/>
              </w:rPr>
            </w:pPr>
            <w:r w:rsidRPr="00AC560B">
              <w:rPr>
                <w:rFonts w:cs="Arial"/>
                <w:bCs/>
                <w:szCs w:val="20"/>
              </w:rPr>
              <w:t>Predvideno povečanje (+) ali zmanjšanje (</w:t>
            </w:r>
            <w:r w:rsidRPr="00AC560B">
              <w:rPr>
                <w:b/>
                <w:szCs w:val="20"/>
              </w:rPr>
              <w:t>–</w:t>
            </w:r>
            <w:r w:rsidRPr="00AC560B">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090860" w14:textId="77777777" w:rsidR="007A7279" w:rsidRPr="00AC560B"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8933739" w14:textId="77777777" w:rsidR="007A7279" w:rsidRPr="00AC560B"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BA525C" w14:textId="77777777" w:rsidR="007A7279" w:rsidRPr="00AC560B"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0F6664B" w14:textId="77777777" w:rsidR="007A7279" w:rsidRPr="00AC560B" w:rsidRDefault="007A7279" w:rsidP="00805D81">
            <w:pPr>
              <w:pStyle w:val="Naslov1"/>
              <w:rPr>
                <w:rFonts w:cs="Arial"/>
                <w:lang w:val="sl-SI" w:eastAsia="sl-SI"/>
              </w:rPr>
            </w:pPr>
          </w:p>
        </w:tc>
      </w:tr>
      <w:tr w:rsidR="007A7279" w:rsidRPr="00AC560B" w14:paraId="7E39D2D5"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A6355A6" w14:textId="77777777" w:rsidR="007A7279" w:rsidRPr="00AC560B" w:rsidRDefault="007A7279" w:rsidP="00D47099">
            <w:pPr>
              <w:widowControl w:val="0"/>
              <w:rPr>
                <w:rFonts w:cs="Arial"/>
                <w:bCs/>
                <w:szCs w:val="20"/>
              </w:rPr>
            </w:pPr>
            <w:r w:rsidRPr="00AC560B">
              <w:rPr>
                <w:rFonts w:cs="Arial"/>
                <w:bCs/>
                <w:szCs w:val="20"/>
              </w:rPr>
              <w:t>Predvideno povečanje (+) ali zmanjšanje (</w:t>
            </w:r>
            <w:r w:rsidRPr="00AC560B">
              <w:rPr>
                <w:b/>
                <w:szCs w:val="20"/>
              </w:rPr>
              <w:t>–</w:t>
            </w:r>
            <w:r w:rsidRPr="00AC560B">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D9930D" w14:textId="77777777" w:rsidR="007A7279" w:rsidRPr="00AC560B"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EB3A16" w14:textId="77777777" w:rsidR="007A7279" w:rsidRPr="00AC560B"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2001E2" w14:textId="77777777" w:rsidR="007A7279" w:rsidRPr="00AC560B"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DF5152A" w14:textId="77777777" w:rsidR="007A7279" w:rsidRPr="00AC560B" w:rsidRDefault="007A7279" w:rsidP="00D47099">
            <w:pPr>
              <w:widowControl w:val="0"/>
              <w:jc w:val="center"/>
              <w:rPr>
                <w:rFonts w:cs="Arial"/>
                <w:szCs w:val="20"/>
              </w:rPr>
            </w:pPr>
          </w:p>
        </w:tc>
      </w:tr>
      <w:tr w:rsidR="007A7279" w:rsidRPr="00AC560B" w14:paraId="03304AF3"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5A28C6" w14:textId="77777777" w:rsidR="007A7279" w:rsidRPr="00AC560B" w:rsidRDefault="007A7279" w:rsidP="00D47099">
            <w:pPr>
              <w:widowControl w:val="0"/>
              <w:rPr>
                <w:rFonts w:cs="Arial"/>
                <w:bCs/>
                <w:szCs w:val="20"/>
              </w:rPr>
            </w:pPr>
            <w:r w:rsidRPr="00AC560B">
              <w:rPr>
                <w:rFonts w:cs="Arial"/>
                <w:bCs/>
                <w:szCs w:val="20"/>
              </w:rPr>
              <w:t>Predvideno povečanje (+) ali zmanjšanje (</w:t>
            </w:r>
            <w:r w:rsidRPr="00AC560B">
              <w:rPr>
                <w:b/>
                <w:szCs w:val="20"/>
              </w:rPr>
              <w:t>–</w:t>
            </w:r>
            <w:r w:rsidRPr="00AC560B">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DADCEB" w14:textId="77777777" w:rsidR="007A7279" w:rsidRPr="00AC560B"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359E490" w14:textId="77777777" w:rsidR="007A7279" w:rsidRPr="00AC560B"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A21CD5" w14:textId="77777777" w:rsidR="007A7279" w:rsidRPr="00AC560B"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9243F" w14:textId="77777777" w:rsidR="007A7279" w:rsidRPr="00AC560B" w:rsidRDefault="007A7279" w:rsidP="00D47099">
            <w:pPr>
              <w:widowControl w:val="0"/>
              <w:jc w:val="center"/>
              <w:rPr>
                <w:rFonts w:cs="Arial"/>
                <w:szCs w:val="20"/>
              </w:rPr>
            </w:pPr>
          </w:p>
        </w:tc>
      </w:tr>
      <w:tr w:rsidR="007A7279" w:rsidRPr="00AC560B" w14:paraId="3E436DE3"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B7F962" w14:textId="77777777" w:rsidR="007A7279" w:rsidRPr="00AC560B" w:rsidRDefault="007A7279" w:rsidP="00D47099">
            <w:pPr>
              <w:widowControl w:val="0"/>
              <w:rPr>
                <w:rFonts w:cs="Arial"/>
                <w:bCs/>
                <w:szCs w:val="20"/>
              </w:rPr>
            </w:pPr>
            <w:r w:rsidRPr="00AC560B">
              <w:rPr>
                <w:rFonts w:cs="Arial"/>
                <w:bCs/>
                <w:szCs w:val="20"/>
              </w:rPr>
              <w:t>Predvideno povečanje (+) ali zmanjšanje (</w:t>
            </w:r>
            <w:r w:rsidRPr="00AC560B">
              <w:rPr>
                <w:b/>
                <w:szCs w:val="20"/>
              </w:rPr>
              <w:t>–</w:t>
            </w:r>
            <w:r w:rsidRPr="00AC560B">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E70BC8" w14:textId="77777777" w:rsidR="007A7279" w:rsidRPr="00AC560B"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4BBC6B5" w14:textId="77777777" w:rsidR="007A7279" w:rsidRPr="00AC560B"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C2D96F" w14:textId="77777777" w:rsidR="007A7279" w:rsidRPr="00AC560B"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81C3C56" w14:textId="77777777" w:rsidR="007A7279" w:rsidRPr="00AC560B" w:rsidRDefault="007A7279" w:rsidP="00805D81">
            <w:pPr>
              <w:pStyle w:val="Naslov1"/>
              <w:rPr>
                <w:rFonts w:cs="Arial"/>
                <w:lang w:val="sl-SI" w:eastAsia="sl-SI"/>
              </w:rPr>
            </w:pPr>
          </w:p>
        </w:tc>
      </w:tr>
      <w:tr w:rsidR="007A7279" w:rsidRPr="00AC560B" w14:paraId="6A54A556"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DB623D" w14:textId="77777777" w:rsidR="007A7279" w:rsidRPr="00AC560B" w:rsidRDefault="007A7279" w:rsidP="00805D81">
            <w:pPr>
              <w:pStyle w:val="Naslov1"/>
              <w:rPr>
                <w:rFonts w:cs="Arial"/>
                <w:lang w:val="sl-SI" w:eastAsia="sl-SI"/>
              </w:rPr>
            </w:pPr>
            <w:r w:rsidRPr="00AC560B">
              <w:rPr>
                <w:rFonts w:cs="Arial"/>
                <w:lang w:val="sl-SI" w:eastAsia="sl-SI"/>
              </w:rPr>
              <w:t>II. Finančne posledice za državni proračun</w:t>
            </w:r>
          </w:p>
        </w:tc>
      </w:tr>
      <w:tr w:rsidR="007A7279" w:rsidRPr="00AC560B" w14:paraId="5B6D8569"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57B2A7" w14:textId="77777777" w:rsidR="007A7279" w:rsidRPr="00AC560B" w:rsidRDefault="007A7279" w:rsidP="00805D81">
            <w:pPr>
              <w:pStyle w:val="Naslov1"/>
              <w:rPr>
                <w:rFonts w:cs="Arial"/>
                <w:lang w:val="sl-SI" w:eastAsia="sl-SI"/>
              </w:rPr>
            </w:pPr>
            <w:r w:rsidRPr="00AC560B">
              <w:rPr>
                <w:rFonts w:cs="Arial"/>
                <w:lang w:val="sl-SI" w:eastAsia="sl-SI"/>
              </w:rPr>
              <w:t>II.a Pravice porabe za izvedbo predlaganih rešitev so zagotovljene:</w:t>
            </w:r>
          </w:p>
        </w:tc>
      </w:tr>
      <w:tr w:rsidR="007A7279" w:rsidRPr="00AC560B" w14:paraId="7616246F"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3A3F7B2" w14:textId="77777777" w:rsidR="007A7279" w:rsidRPr="00AC560B" w:rsidRDefault="007A7279" w:rsidP="00D47099">
            <w:pPr>
              <w:widowControl w:val="0"/>
              <w:jc w:val="center"/>
              <w:rPr>
                <w:rFonts w:cs="Arial"/>
                <w:szCs w:val="20"/>
              </w:rPr>
            </w:pPr>
            <w:r w:rsidRPr="00AC560B">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622662" w14:textId="77777777" w:rsidR="007A7279" w:rsidRPr="00AC560B" w:rsidRDefault="007A7279" w:rsidP="00D47099">
            <w:pPr>
              <w:widowControl w:val="0"/>
              <w:jc w:val="center"/>
              <w:rPr>
                <w:rFonts w:cs="Arial"/>
                <w:szCs w:val="20"/>
              </w:rPr>
            </w:pPr>
            <w:r w:rsidRPr="00AC560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67325B" w14:textId="77777777" w:rsidR="007A7279" w:rsidRPr="00AC560B" w:rsidRDefault="007A7279" w:rsidP="00D47099">
            <w:pPr>
              <w:widowControl w:val="0"/>
              <w:jc w:val="center"/>
              <w:rPr>
                <w:rFonts w:cs="Arial"/>
                <w:szCs w:val="20"/>
              </w:rPr>
            </w:pPr>
            <w:r w:rsidRPr="00AC560B">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037BBD" w14:textId="77777777" w:rsidR="007A7279" w:rsidRPr="00AC560B" w:rsidRDefault="007A7279" w:rsidP="00D47099">
            <w:pPr>
              <w:widowControl w:val="0"/>
              <w:jc w:val="center"/>
              <w:rPr>
                <w:rFonts w:cs="Arial"/>
                <w:szCs w:val="20"/>
              </w:rPr>
            </w:pPr>
            <w:r w:rsidRPr="00AC560B">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EAEE1B7" w14:textId="77777777" w:rsidR="007A7279" w:rsidRPr="00AC560B" w:rsidRDefault="007A7279" w:rsidP="00D47099">
            <w:pPr>
              <w:widowControl w:val="0"/>
              <w:jc w:val="center"/>
              <w:rPr>
                <w:rFonts w:cs="Arial"/>
                <w:szCs w:val="20"/>
              </w:rPr>
            </w:pPr>
            <w:r w:rsidRPr="00AC560B">
              <w:rPr>
                <w:rFonts w:cs="Arial"/>
                <w:szCs w:val="20"/>
              </w:rPr>
              <w:t>Znesek za t + 1</w:t>
            </w:r>
          </w:p>
        </w:tc>
      </w:tr>
      <w:tr w:rsidR="007A7279" w:rsidRPr="00AC560B" w14:paraId="2A19BF86"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A80B94C" w14:textId="77777777" w:rsidR="007A7279" w:rsidRPr="00AC560B" w:rsidRDefault="003747E0" w:rsidP="00805D81">
            <w:pPr>
              <w:pStyle w:val="Naslov1"/>
              <w:rPr>
                <w:rFonts w:cs="Arial"/>
                <w:b w:val="0"/>
                <w:lang w:val="sl-SI" w:eastAsia="sl-SI"/>
              </w:rPr>
            </w:pPr>
            <w:r w:rsidRPr="00AC560B">
              <w:rPr>
                <w:rFonts w:cs="Arial"/>
                <w:b w:val="0"/>
                <w:lang w:val="sl-SI" w:eastAsia="sl-SI"/>
              </w:rPr>
              <w:t>Ministrstvo za kmetijstvo, gozdarstvo in prehrano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5185EE" w14:textId="77777777" w:rsidR="007A7279" w:rsidRPr="00AC560B" w:rsidRDefault="00CA7B23" w:rsidP="00805D81">
            <w:pPr>
              <w:pStyle w:val="Naslov1"/>
              <w:rPr>
                <w:rFonts w:cs="Arial"/>
                <w:b w:val="0"/>
                <w:lang w:val="sl-SI" w:eastAsia="sl-SI"/>
              </w:rPr>
            </w:pPr>
            <w:r w:rsidRPr="00AC560B">
              <w:rPr>
                <w:rFonts w:cs="Arial"/>
                <w:b w:val="0"/>
                <w:color w:val="000000"/>
                <w:lang w:val="sl-SI" w:eastAsia="sl-SI"/>
              </w:rPr>
              <w:t>2330-24-0023 Okoljske in podnebne obveznosti SN 23–27</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8BD5D4" w14:textId="77777777" w:rsidR="007A7279" w:rsidRPr="00AC560B" w:rsidRDefault="00225675" w:rsidP="00805D81">
            <w:pPr>
              <w:pStyle w:val="Naslov1"/>
              <w:rPr>
                <w:rFonts w:cs="Arial"/>
                <w:b w:val="0"/>
                <w:lang w:val="sl-SI" w:eastAsia="sl-SI"/>
              </w:rPr>
            </w:pPr>
            <w:r w:rsidRPr="00AC560B">
              <w:rPr>
                <w:rFonts w:cs="Arial"/>
                <w:b w:val="0"/>
                <w:lang w:val="sl-SI" w:eastAsia="sl-SI"/>
              </w:rPr>
              <w:t>22</w:t>
            </w:r>
            <w:r w:rsidR="009E6EAD" w:rsidRPr="00AC560B">
              <w:rPr>
                <w:rFonts w:cs="Arial"/>
                <w:b w:val="0"/>
                <w:lang w:val="sl-SI" w:eastAsia="sl-SI"/>
              </w:rPr>
              <w:t>1</w:t>
            </w:r>
            <w:r w:rsidRPr="00AC560B">
              <w:rPr>
                <w:rFonts w:cs="Arial"/>
                <w:b w:val="0"/>
                <w:lang w:val="sl-SI" w:eastAsia="sl-SI"/>
              </w:rPr>
              <w:t>0</w:t>
            </w:r>
            <w:r w:rsidR="009E6EAD" w:rsidRPr="00AC560B">
              <w:rPr>
                <w:rFonts w:cs="Arial"/>
                <w:b w:val="0"/>
                <w:lang w:val="sl-SI" w:eastAsia="sl-SI"/>
              </w:rPr>
              <w:t>64 Skupni strateški načrt 2023-2027 - EKSRP - EU</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96DBBE" w14:textId="77777777" w:rsidR="007A7279" w:rsidRPr="00AC560B" w:rsidRDefault="00805D81" w:rsidP="00805D81">
            <w:pPr>
              <w:pStyle w:val="Naslov1"/>
              <w:jc w:val="right"/>
              <w:rPr>
                <w:rFonts w:cs="Arial"/>
                <w:b w:val="0"/>
                <w:lang w:val="sl-SI" w:eastAsia="sl-SI"/>
              </w:rPr>
            </w:pPr>
            <w:r w:rsidRPr="00AC560B">
              <w:rPr>
                <w:rFonts w:cs="Arial"/>
                <w:b w:val="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E78C490" w14:textId="77777777" w:rsidR="007A7279" w:rsidRPr="00AC560B" w:rsidRDefault="00805D81" w:rsidP="00805D81">
            <w:pPr>
              <w:pStyle w:val="Naslov1"/>
              <w:jc w:val="right"/>
              <w:rPr>
                <w:rFonts w:cs="Arial"/>
                <w:b w:val="0"/>
                <w:lang w:val="sl-SI" w:eastAsia="sl-SI"/>
              </w:rPr>
            </w:pPr>
            <w:r w:rsidRPr="00AC560B">
              <w:rPr>
                <w:rFonts w:cs="Arial"/>
                <w:b w:val="0"/>
                <w:lang w:val="sl-SI" w:eastAsia="sl-SI"/>
              </w:rPr>
              <w:t>-</w:t>
            </w:r>
          </w:p>
        </w:tc>
      </w:tr>
      <w:tr w:rsidR="007A7279" w:rsidRPr="00AC560B" w14:paraId="2E830D9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D55138" w14:textId="77777777" w:rsidR="007A7279" w:rsidRPr="00AC560B" w:rsidRDefault="003747E0" w:rsidP="00805D81">
            <w:pPr>
              <w:pStyle w:val="Naslov1"/>
              <w:rPr>
                <w:rFonts w:cs="Arial"/>
                <w:b w:val="0"/>
                <w:lang w:val="sl-SI" w:eastAsia="sl-SI"/>
              </w:rPr>
            </w:pPr>
            <w:r w:rsidRPr="00AC560B">
              <w:rPr>
                <w:rFonts w:cs="Arial"/>
                <w:b w:val="0"/>
                <w:lang w:val="sl-SI" w:eastAsia="sl-SI"/>
              </w:rPr>
              <w:t>Ministrstvo za kmetijstvo, gozdarstvo in prehrano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99AD81" w14:textId="77777777" w:rsidR="007A7279" w:rsidRPr="00AC560B" w:rsidRDefault="00CA7B23" w:rsidP="00805D81">
            <w:pPr>
              <w:pStyle w:val="Naslov1"/>
              <w:rPr>
                <w:rFonts w:cs="Arial"/>
                <w:b w:val="0"/>
                <w:lang w:val="sl-SI" w:eastAsia="sl-SI"/>
              </w:rPr>
            </w:pPr>
            <w:r w:rsidRPr="00AC560B">
              <w:rPr>
                <w:rFonts w:cs="Arial"/>
                <w:b w:val="0"/>
                <w:color w:val="000000"/>
                <w:lang w:val="sl-SI" w:eastAsia="sl-SI"/>
              </w:rPr>
              <w:t>2330-24-0023 Okoljske in podnebne obveznosti SN 23–27</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A217BD" w14:textId="77777777" w:rsidR="007A7279" w:rsidRPr="00AC560B" w:rsidRDefault="009E6EAD" w:rsidP="00805D81">
            <w:pPr>
              <w:pStyle w:val="Naslov1"/>
              <w:rPr>
                <w:rFonts w:cs="Arial"/>
                <w:b w:val="0"/>
                <w:lang w:val="sl-SI" w:eastAsia="sl-SI"/>
              </w:rPr>
            </w:pPr>
            <w:r w:rsidRPr="00AC560B">
              <w:rPr>
                <w:rFonts w:cs="Arial"/>
                <w:b w:val="0"/>
                <w:lang w:val="sl-SI" w:eastAsia="sl-SI"/>
              </w:rPr>
              <w:t>221065 Skupni strateški načrt 2023-2027 - EKSRP - slovenska udeležba</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757A62" w14:textId="77777777" w:rsidR="007A7279" w:rsidRPr="00AC560B" w:rsidRDefault="00805D81" w:rsidP="00805D81">
            <w:pPr>
              <w:pStyle w:val="Naslov1"/>
              <w:jc w:val="right"/>
              <w:rPr>
                <w:rFonts w:cs="Arial"/>
                <w:b w:val="0"/>
                <w:lang w:val="sl-SI" w:eastAsia="sl-SI"/>
              </w:rPr>
            </w:pPr>
            <w:r w:rsidRPr="00AC560B">
              <w:rPr>
                <w:rFonts w:cs="Arial"/>
                <w:b w:val="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2AE501CE" w14:textId="77777777" w:rsidR="007A7279" w:rsidRPr="00AC560B" w:rsidRDefault="00805D81" w:rsidP="00805D81">
            <w:pPr>
              <w:pStyle w:val="Naslov1"/>
              <w:jc w:val="right"/>
              <w:rPr>
                <w:rFonts w:cs="Arial"/>
                <w:b w:val="0"/>
                <w:lang w:val="sl-SI" w:eastAsia="sl-SI"/>
              </w:rPr>
            </w:pPr>
            <w:r w:rsidRPr="00AC560B">
              <w:rPr>
                <w:rFonts w:cs="Arial"/>
                <w:b w:val="0"/>
                <w:lang w:val="sl-SI" w:eastAsia="sl-SI"/>
              </w:rPr>
              <w:t>-</w:t>
            </w:r>
          </w:p>
        </w:tc>
      </w:tr>
      <w:tr w:rsidR="007A7279" w:rsidRPr="00AC560B" w14:paraId="4F599FF4"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4ACED7C" w14:textId="77777777" w:rsidR="007A7279" w:rsidRPr="00AC560B" w:rsidRDefault="007A7279" w:rsidP="00805D81">
            <w:pPr>
              <w:pStyle w:val="Naslov1"/>
              <w:rPr>
                <w:rFonts w:cs="Arial"/>
                <w:lang w:val="sl-SI" w:eastAsia="sl-SI"/>
              </w:rPr>
            </w:pPr>
            <w:r w:rsidRPr="00AC560B">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1F9E84" w14:textId="77777777" w:rsidR="007A7279" w:rsidRPr="00AC560B" w:rsidRDefault="00805D81" w:rsidP="00805D81">
            <w:pPr>
              <w:widowControl w:val="0"/>
              <w:jc w:val="right"/>
              <w:rPr>
                <w:rFonts w:cs="Arial"/>
                <w:b/>
                <w:szCs w:val="20"/>
              </w:rPr>
            </w:pPr>
            <w:r w:rsidRPr="00AC560B">
              <w:rPr>
                <w:rFonts w:cs="Arial"/>
                <w:b/>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D10FA28" w14:textId="77777777" w:rsidR="007A7279" w:rsidRPr="00AC560B" w:rsidRDefault="00805D81" w:rsidP="00805D81">
            <w:pPr>
              <w:pStyle w:val="Naslov1"/>
              <w:jc w:val="right"/>
              <w:rPr>
                <w:rFonts w:cs="Arial"/>
                <w:lang w:val="sl-SI" w:eastAsia="sl-SI"/>
              </w:rPr>
            </w:pPr>
            <w:r w:rsidRPr="00AC560B">
              <w:rPr>
                <w:rFonts w:cs="Arial"/>
                <w:lang w:val="sl-SI" w:eastAsia="sl-SI"/>
              </w:rPr>
              <w:t>-</w:t>
            </w:r>
          </w:p>
        </w:tc>
      </w:tr>
      <w:tr w:rsidR="007A7279" w:rsidRPr="00AC560B" w14:paraId="6DA8F5A9"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5A4229" w14:textId="77777777" w:rsidR="007A7279" w:rsidRPr="00AC560B" w:rsidRDefault="007A7279" w:rsidP="00805D81">
            <w:pPr>
              <w:pStyle w:val="Naslov1"/>
              <w:rPr>
                <w:rFonts w:cs="Arial"/>
                <w:lang w:val="sl-SI" w:eastAsia="sl-SI"/>
              </w:rPr>
            </w:pPr>
            <w:r w:rsidRPr="00AC560B">
              <w:rPr>
                <w:rFonts w:cs="Arial"/>
                <w:lang w:val="sl-SI" w:eastAsia="sl-SI"/>
              </w:rPr>
              <w:t>II.b Manjkajoče pravice porabe bodo zagotovljene s prerazporeditvijo:</w:t>
            </w:r>
          </w:p>
        </w:tc>
      </w:tr>
      <w:tr w:rsidR="007A7279" w:rsidRPr="00AC560B" w14:paraId="056623A5"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5E53B46" w14:textId="77777777" w:rsidR="007A7279" w:rsidRPr="00AC560B" w:rsidRDefault="007A7279" w:rsidP="00D47099">
            <w:pPr>
              <w:widowControl w:val="0"/>
              <w:jc w:val="center"/>
              <w:rPr>
                <w:rFonts w:cs="Arial"/>
                <w:szCs w:val="20"/>
              </w:rPr>
            </w:pPr>
            <w:r w:rsidRPr="00AC560B">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1FAF0A" w14:textId="77777777" w:rsidR="007A7279" w:rsidRPr="00AC560B" w:rsidRDefault="007A7279" w:rsidP="00D47099">
            <w:pPr>
              <w:widowControl w:val="0"/>
              <w:jc w:val="center"/>
              <w:rPr>
                <w:rFonts w:cs="Arial"/>
                <w:szCs w:val="20"/>
              </w:rPr>
            </w:pPr>
            <w:r w:rsidRPr="00AC560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8AFED4" w14:textId="77777777" w:rsidR="007A7279" w:rsidRPr="00AC560B" w:rsidRDefault="007A7279" w:rsidP="00D47099">
            <w:pPr>
              <w:widowControl w:val="0"/>
              <w:jc w:val="center"/>
              <w:rPr>
                <w:rFonts w:cs="Arial"/>
                <w:szCs w:val="20"/>
              </w:rPr>
            </w:pPr>
            <w:r w:rsidRPr="00AC560B">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5EEFF2" w14:textId="77777777" w:rsidR="007A7279" w:rsidRPr="00AC560B" w:rsidRDefault="007A7279" w:rsidP="00D47099">
            <w:pPr>
              <w:widowControl w:val="0"/>
              <w:jc w:val="center"/>
              <w:rPr>
                <w:rFonts w:cs="Arial"/>
                <w:szCs w:val="20"/>
              </w:rPr>
            </w:pPr>
            <w:r w:rsidRPr="00AC560B">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027E417" w14:textId="77777777" w:rsidR="007A7279" w:rsidRPr="00AC560B" w:rsidRDefault="007A7279" w:rsidP="00D47099">
            <w:pPr>
              <w:widowControl w:val="0"/>
              <w:jc w:val="center"/>
              <w:rPr>
                <w:rFonts w:cs="Arial"/>
                <w:szCs w:val="20"/>
              </w:rPr>
            </w:pPr>
            <w:r w:rsidRPr="00AC560B">
              <w:rPr>
                <w:rFonts w:cs="Arial"/>
                <w:szCs w:val="20"/>
              </w:rPr>
              <w:t xml:space="preserve">Znesek za t + 1 </w:t>
            </w:r>
          </w:p>
        </w:tc>
      </w:tr>
      <w:tr w:rsidR="007A7279" w:rsidRPr="00AC560B" w14:paraId="5CA9543B"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A7229E3" w14:textId="77777777" w:rsidR="007A7279" w:rsidRPr="00AC560B" w:rsidRDefault="007A7279" w:rsidP="00805D81">
            <w:pPr>
              <w:pStyle w:val="Naslov1"/>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BDC51A" w14:textId="77777777" w:rsidR="007A7279" w:rsidRPr="00AC560B" w:rsidRDefault="007A7279" w:rsidP="00805D81">
            <w:pPr>
              <w:pStyle w:val="Naslov1"/>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3F55E8" w14:textId="77777777" w:rsidR="007A7279" w:rsidRPr="00AC560B"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CF687F" w14:textId="77777777" w:rsidR="007A7279" w:rsidRPr="00AC560B"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E880FD" w14:textId="77777777" w:rsidR="007A7279" w:rsidRPr="00AC560B" w:rsidRDefault="007A7279" w:rsidP="00805D81">
            <w:pPr>
              <w:pStyle w:val="Naslov1"/>
              <w:rPr>
                <w:rFonts w:cs="Arial"/>
                <w:lang w:val="sl-SI" w:eastAsia="sl-SI"/>
              </w:rPr>
            </w:pPr>
          </w:p>
        </w:tc>
      </w:tr>
      <w:tr w:rsidR="007A7279" w:rsidRPr="00AC560B" w14:paraId="00620AF6"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11520B" w14:textId="77777777" w:rsidR="007A7279" w:rsidRPr="00AC560B" w:rsidRDefault="007A7279" w:rsidP="00805D81">
            <w:pPr>
              <w:pStyle w:val="Naslov1"/>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855E71" w14:textId="77777777" w:rsidR="007A7279" w:rsidRPr="00AC560B" w:rsidRDefault="007A7279" w:rsidP="00805D81">
            <w:pPr>
              <w:pStyle w:val="Naslov1"/>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84E4D9" w14:textId="77777777" w:rsidR="007A7279" w:rsidRPr="00AC560B"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4C43D4" w14:textId="77777777" w:rsidR="007A7279" w:rsidRPr="00AC560B"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D30489" w14:textId="77777777" w:rsidR="007A7279" w:rsidRPr="00AC560B" w:rsidRDefault="007A7279" w:rsidP="00805D81">
            <w:pPr>
              <w:pStyle w:val="Naslov1"/>
              <w:rPr>
                <w:rFonts w:cs="Arial"/>
                <w:lang w:val="sl-SI" w:eastAsia="sl-SI"/>
              </w:rPr>
            </w:pPr>
          </w:p>
        </w:tc>
      </w:tr>
      <w:tr w:rsidR="007A7279" w:rsidRPr="00AC560B" w14:paraId="6370AD3A"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C4B3757" w14:textId="77777777" w:rsidR="007A7279" w:rsidRPr="00AC560B" w:rsidRDefault="007A7279" w:rsidP="00805D81">
            <w:pPr>
              <w:pStyle w:val="Naslov1"/>
              <w:rPr>
                <w:rFonts w:cs="Arial"/>
                <w:lang w:val="sl-SI" w:eastAsia="sl-SI"/>
              </w:rPr>
            </w:pPr>
            <w:r w:rsidRPr="00AC560B">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96D261" w14:textId="77777777" w:rsidR="007A7279" w:rsidRPr="00AC560B"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11D04B" w14:textId="77777777" w:rsidR="007A7279" w:rsidRPr="00AC560B" w:rsidRDefault="007A7279" w:rsidP="00805D81">
            <w:pPr>
              <w:pStyle w:val="Naslov1"/>
              <w:rPr>
                <w:rFonts w:cs="Arial"/>
                <w:lang w:val="sl-SI" w:eastAsia="sl-SI"/>
              </w:rPr>
            </w:pPr>
          </w:p>
        </w:tc>
      </w:tr>
      <w:tr w:rsidR="007A7279" w:rsidRPr="00AC560B" w14:paraId="7E9AE62E"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B27E0E" w14:textId="77777777" w:rsidR="007A7279" w:rsidRPr="00AC560B" w:rsidRDefault="007A7279" w:rsidP="00805D81">
            <w:pPr>
              <w:pStyle w:val="Naslov1"/>
              <w:rPr>
                <w:rFonts w:cs="Arial"/>
                <w:lang w:val="sl-SI" w:eastAsia="sl-SI"/>
              </w:rPr>
            </w:pPr>
            <w:r w:rsidRPr="00AC560B">
              <w:rPr>
                <w:rFonts w:cs="Arial"/>
                <w:lang w:val="sl-SI" w:eastAsia="sl-SI"/>
              </w:rPr>
              <w:t>II.c Načrtovana nadomestitev zmanjšanih prihodkov in povečanih odhodkov proračuna:</w:t>
            </w:r>
          </w:p>
        </w:tc>
      </w:tr>
      <w:tr w:rsidR="007A7279" w:rsidRPr="00AC560B" w14:paraId="1E3B8028"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7D5FBC" w14:textId="77777777" w:rsidR="007A7279" w:rsidRPr="00AC560B" w:rsidRDefault="007A7279" w:rsidP="00D47099">
            <w:pPr>
              <w:widowControl w:val="0"/>
              <w:ind w:left="1" w:right="8"/>
              <w:jc w:val="center"/>
              <w:rPr>
                <w:rFonts w:cs="Arial"/>
                <w:szCs w:val="20"/>
              </w:rPr>
            </w:pPr>
            <w:r w:rsidRPr="00AC560B">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CE6DDD" w14:textId="77777777" w:rsidR="007A7279" w:rsidRPr="00AC560B" w:rsidRDefault="007A7279" w:rsidP="00D47099">
            <w:pPr>
              <w:widowControl w:val="0"/>
              <w:ind w:left="1" w:right="8"/>
              <w:jc w:val="center"/>
              <w:rPr>
                <w:rFonts w:cs="Arial"/>
                <w:szCs w:val="20"/>
              </w:rPr>
            </w:pPr>
            <w:r w:rsidRPr="00AC560B">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D598475" w14:textId="77777777" w:rsidR="007A7279" w:rsidRPr="00AC560B" w:rsidRDefault="007A7279" w:rsidP="00D47099">
            <w:pPr>
              <w:widowControl w:val="0"/>
              <w:ind w:left="1" w:right="8"/>
              <w:jc w:val="center"/>
              <w:rPr>
                <w:rFonts w:cs="Arial"/>
                <w:szCs w:val="20"/>
              </w:rPr>
            </w:pPr>
            <w:r w:rsidRPr="00AC560B">
              <w:rPr>
                <w:rFonts w:cs="Arial"/>
                <w:szCs w:val="20"/>
              </w:rPr>
              <w:t>Znesek za t + 1</w:t>
            </w:r>
          </w:p>
        </w:tc>
      </w:tr>
      <w:tr w:rsidR="007A7279" w:rsidRPr="00AC560B" w14:paraId="5B64F4A4"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B0378D" w14:textId="77777777" w:rsidR="007A7279" w:rsidRPr="00AC560B"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4FFED4" w14:textId="77777777" w:rsidR="007A7279" w:rsidRPr="00AC560B"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1EFE65B" w14:textId="77777777" w:rsidR="007A7279" w:rsidRPr="00AC560B" w:rsidRDefault="007A7279" w:rsidP="00805D81">
            <w:pPr>
              <w:pStyle w:val="Naslov1"/>
              <w:rPr>
                <w:rFonts w:cs="Arial"/>
                <w:lang w:val="sl-SI" w:eastAsia="sl-SI"/>
              </w:rPr>
            </w:pPr>
          </w:p>
        </w:tc>
      </w:tr>
      <w:tr w:rsidR="007A7279" w:rsidRPr="00AC560B" w14:paraId="145AE1E2"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0A31A3" w14:textId="77777777" w:rsidR="007A7279" w:rsidRPr="00AC560B"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1F0FEE" w14:textId="77777777" w:rsidR="007A7279" w:rsidRPr="00AC560B"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FB315DE" w14:textId="77777777" w:rsidR="007A7279" w:rsidRPr="00AC560B" w:rsidRDefault="007A7279" w:rsidP="00805D81">
            <w:pPr>
              <w:pStyle w:val="Naslov1"/>
              <w:rPr>
                <w:rFonts w:cs="Arial"/>
                <w:lang w:val="sl-SI" w:eastAsia="sl-SI"/>
              </w:rPr>
            </w:pPr>
          </w:p>
        </w:tc>
      </w:tr>
      <w:tr w:rsidR="007A7279" w:rsidRPr="00AC560B" w14:paraId="10967545"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9854DE" w14:textId="77777777" w:rsidR="007A7279" w:rsidRPr="00AC560B"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FCCA93" w14:textId="77777777" w:rsidR="007A7279" w:rsidRPr="00AC560B"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F4420C" w14:textId="77777777" w:rsidR="007A7279" w:rsidRPr="00AC560B" w:rsidRDefault="007A7279" w:rsidP="00805D81">
            <w:pPr>
              <w:pStyle w:val="Naslov1"/>
              <w:rPr>
                <w:rFonts w:cs="Arial"/>
                <w:lang w:val="sl-SI" w:eastAsia="sl-SI"/>
              </w:rPr>
            </w:pPr>
          </w:p>
        </w:tc>
      </w:tr>
      <w:tr w:rsidR="007A7279" w:rsidRPr="00AC560B" w14:paraId="579F8EE6"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71D804D" w14:textId="77777777" w:rsidR="007A7279" w:rsidRPr="00AC560B" w:rsidRDefault="007A7279" w:rsidP="00805D81">
            <w:pPr>
              <w:pStyle w:val="Naslov1"/>
              <w:rPr>
                <w:rFonts w:cs="Arial"/>
                <w:lang w:val="sl-SI" w:eastAsia="sl-SI"/>
              </w:rPr>
            </w:pPr>
            <w:r w:rsidRPr="00AC560B">
              <w:rPr>
                <w:rFonts w:cs="Arial"/>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CFF891" w14:textId="77777777" w:rsidR="007A7279" w:rsidRPr="00AC560B"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27FB069" w14:textId="77777777" w:rsidR="007A7279" w:rsidRPr="00AC560B" w:rsidRDefault="007A7279" w:rsidP="00805D81">
            <w:pPr>
              <w:pStyle w:val="Naslov1"/>
              <w:rPr>
                <w:rFonts w:cs="Arial"/>
                <w:lang w:val="sl-SI" w:eastAsia="sl-SI"/>
              </w:rPr>
            </w:pPr>
          </w:p>
        </w:tc>
      </w:tr>
      <w:tr w:rsidR="007A7279" w:rsidRPr="00AC560B" w14:paraId="0076808E"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F39F6D5" w14:textId="77777777" w:rsidR="007A7279" w:rsidRPr="00AC560B" w:rsidRDefault="007A7279" w:rsidP="00D47099">
            <w:pPr>
              <w:widowControl w:val="0"/>
              <w:rPr>
                <w:rFonts w:cs="Arial"/>
                <w:b/>
                <w:szCs w:val="20"/>
              </w:rPr>
            </w:pPr>
          </w:p>
          <w:p w14:paraId="0DBF04BA" w14:textId="77777777" w:rsidR="007A7279" w:rsidRPr="00AC560B" w:rsidRDefault="007A7279" w:rsidP="00D47099">
            <w:pPr>
              <w:widowControl w:val="0"/>
              <w:rPr>
                <w:rFonts w:cs="Arial"/>
                <w:b/>
                <w:szCs w:val="20"/>
              </w:rPr>
            </w:pPr>
            <w:r w:rsidRPr="00AC560B">
              <w:rPr>
                <w:rFonts w:cs="Arial"/>
                <w:b/>
                <w:szCs w:val="20"/>
              </w:rPr>
              <w:t>OBRAZLOŽITEV:</w:t>
            </w:r>
          </w:p>
          <w:p w14:paraId="742501A6" w14:textId="77777777" w:rsidR="007A7279" w:rsidRPr="00AC560B" w:rsidRDefault="007A7279" w:rsidP="00557E62">
            <w:pPr>
              <w:widowControl w:val="0"/>
              <w:numPr>
                <w:ilvl w:val="0"/>
                <w:numId w:val="9"/>
              </w:numPr>
              <w:suppressAutoHyphens/>
              <w:ind w:left="284" w:hanging="284"/>
              <w:jc w:val="both"/>
              <w:rPr>
                <w:rFonts w:cs="Arial"/>
                <w:b/>
                <w:szCs w:val="20"/>
                <w:lang w:eastAsia="sl-SI"/>
              </w:rPr>
            </w:pPr>
            <w:r w:rsidRPr="00AC560B">
              <w:rPr>
                <w:rFonts w:cs="Arial"/>
                <w:b/>
                <w:szCs w:val="20"/>
                <w:lang w:eastAsia="sl-SI"/>
              </w:rPr>
              <w:t>Ocena finančnih posledic, ki niso načrtovane v sprejetem proračunu</w:t>
            </w:r>
          </w:p>
          <w:p w14:paraId="4ABD3258" w14:textId="77777777" w:rsidR="007A7279" w:rsidRPr="00AC560B" w:rsidRDefault="007A7279" w:rsidP="00D47099">
            <w:pPr>
              <w:widowControl w:val="0"/>
              <w:ind w:left="360" w:hanging="76"/>
              <w:jc w:val="both"/>
              <w:rPr>
                <w:rFonts w:cs="Arial"/>
                <w:szCs w:val="20"/>
                <w:lang w:eastAsia="sl-SI"/>
              </w:rPr>
            </w:pPr>
            <w:r w:rsidRPr="00AC560B">
              <w:rPr>
                <w:rFonts w:cs="Arial"/>
                <w:szCs w:val="20"/>
                <w:lang w:eastAsia="sl-SI"/>
              </w:rPr>
              <w:t>V zvezi s predlaganim vladnim gradivom se navedejo predvidene spremembe (povečanje, zmanjšanje):</w:t>
            </w:r>
          </w:p>
          <w:p w14:paraId="57412951" w14:textId="77777777" w:rsidR="007A7279" w:rsidRPr="00AC560B" w:rsidRDefault="007A7279" w:rsidP="00557E62">
            <w:pPr>
              <w:widowControl w:val="0"/>
              <w:numPr>
                <w:ilvl w:val="0"/>
                <w:numId w:val="10"/>
              </w:numPr>
              <w:suppressAutoHyphens/>
              <w:jc w:val="both"/>
              <w:rPr>
                <w:rFonts w:cs="Arial"/>
                <w:szCs w:val="20"/>
              </w:rPr>
            </w:pPr>
            <w:r w:rsidRPr="00AC560B">
              <w:rPr>
                <w:rFonts w:cs="Arial"/>
                <w:szCs w:val="20"/>
                <w:lang w:eastAsia="sl-SI"/>
              </w:rPr>
              <w:t>prihodkov državnega proračuna in občinskih proračunov,</w:t>
            </w:r>
          </w:p>
          <w:p w14:paraId="79DAEFF9" w14:textId="77777777" w:rsidR="007A7279" w:rsidRPr="00AC560B" w:rsidRDefault="007A7279" w:rsidP="00557E62">
            <w:pPr>
              <w:widowControl w:val="0"/>
              <w:numPr>
                <w:ilvl w:val="0"/>
                <w:numId w:val="10"/>
              </w:numPr>
              <w:suppressAutoHyphens/>
              <w:jc w:val="both"/>
              <w:rPr>
                <w:rFonts w:cs="Arial"/>
                <w:szCs w:val="20"/>
              </w:rPr>
            </w:pPr>
            <w:r w:rsidRPr="00AC560B">
              <w:rPr>
                <w:rFonts w:cs="Arial"/>
                <w:szCs w:val="20"/>
                <w:lang w:eastAsia="sl-SI"/>
              </w:rPr>
              <w:t>odhodkov državnega proračuna, ki niso načrtovani na ukrepih oziroma projektih sprejetih proračunov,</w:t>
            </w:r>
          </w:p>
          <w:p w14:paraId="5F3524B5" w14:textId="77777777" w:rsidR="007A7279" w:rsidRPr="00AC560B" w:rsidRDefault="007A7279" w:rsidP="00557E62">
            <w:pPr>
              <w:widowControl w:val="0"/>
              <w:numPr>
                <w:ilvl w:val="0"/>
                <w:numId w:val="10"/>
              </w:numPr>
              <w:suppressAutoHyphens/>
              <w:jc w:val="both"/>
              <w:rPr>
                <w:rFonts w:cs="Arial"/>
                <w:szCs w:val="20"/>
              </w:rPr>
            </w:pPr>
            <w:r w:rsidRPr="00AC560B">
              <w:rPr>
                <w:rFonts w:cs="Arial"/>
                <w:szCs w:val="20"/>
                <w:lang w:eastAsia="sl-SI"/>
              </w:rPr>
              <w:t>obveznosti za druga javnofinančna sredstva (drugi viri), ki niso načrtovana na ukrepih oziroma projektih sprejetih proračunov.</w:t>
            </w:r>
          </w:p>
          <w:p w14:paraId="14CE1A55" w14:textId="77777777" w:rsidR="007A7279" w:rsidRPr="00AC560B" w:rsidRDefault="007A7279" w:rsidP="00D47099">
            <w:pPr>
              <w:widowControl w:val="0"/>
              <w:ind w:left="284"/>
              <w:rPr>
                <w:rFonts w:cs="Arial"/>
                <w:szCs w:val="20"/>
                <w:lang w:eastAsia="sl-SI"/>
              </w:rPr>
            </w:pPr>
          </w:p>
          <w:p w14:paraId="41D4FBE8" w14:textId="77777777" w:rsidR="007A7279" w:rsidRPr="00AC560B" w:rsidRDefault="007A7279" w:rsidP="00557E62">
            <w:pPr>
              <w:widowControl w:val="0"/>
              <w:numPr>
                <w:ilvl w:val="0"/>
                <w:numId w:val="9"/>
              </w:numPr>
              <w:suppressAutoHyphens/>
              <w:ind w:left="284" w:hanging="284"/>
              <w:jc w:val="both"/>
              <w:rPr>
                <w:rFonts w:cs="Arial"/>
                <w:b/>
                <w:szCs w:val="20"/>
                <w:lang w:eastAsia="sl-SI"/>
              </w:rPr>
            </w:pPr>
            <w:r w:rsidRPr="00AC560B">
              <w:rPr>
                <w:rFonts w:cs="Arial"/>
                <w:b/>
                <w:szCs w:val="20"/>
                <w:lang w:eastAsia="sl-SI"/>
              </w:rPr>
              <w:t>Finančne posledice za državni proračun</w:t>
            </w:r>
          </w:p>
          <w:p w14:paraId="22D0C2A2" w14:textId="77777777" w:rsidR="007A7279" w:rsidRPr="00AC560B" w:rsidRDefault="007A7279" w:rsidP="00D47099">
            <w:pPr>
              <w:widowControl w:val="0"/>
              <w:ind w:left="284"/>
              <w:jc w:val="both"/>
              <w:rPr>
                <w:rFonts w:cs="Arial"/>
                <w:szCs w:val="20"/>
                <w:lang w:eastAsia="sl-SI"/>
              </w:rPr>
            </w:pPr>
            <w:r w:rsidRPr="00AC560B">
              <w:rPr>
                <w:rFonts w:cs="Arial"/>
                <w:szCs w:val="20"/>
                <w:lang w:eastAsia="sl-SI"/>
              </w:rPr>
              <w:t>Prikazane morajo biti finančne posledice za državni proračun, ki so na proračunskih postavkah načrtovane v dinamiki projektov oziroma ukrepov:</w:t>
            </w:r>
          </w:p>
          <w:p w14:paraId="3DC7820A" w14:textId="77777777" w:rsidR="007A7279" w:rsidRPr="00AC560B" w:rsidRDefault="007A7279" w:rsidP="00D47099">
            <w:pPr>
              <w:widowControl w:val="0"/>
              <w:suppressAutoHyphens/>
              <w:ind w:left="720"/>
              <w:jc w:val="both"/>
              <w:rPr>
                <w:rFonts w:cs="Arial"/>
                <w:b/>
                <w:szCs w:val="20"/>
                <w:lang w:eastAsia="sl-SI"/>
              </w:rPr>
            </w:pPr>
            <w:r w:rsidRPr="00AC560B">
              <w:rPr>
                <w:rFonts w:cs="Arial"/>
                <w:b/>
                <w:szCs w:val="20"/>
                <w:lang w:eastAsia="sl-SI"/>
              </w:rPr>
              <w:t>II.a Pravice porabe za izvedbo predlaganih rešitev so zagotovljene:</w:t>
            </w:r>
          </w:p>
          <w:p w14:paraId="29D49486" w14:textId="77777777" w:rsidR="007A7279" w:rsidRPr="00AC560B" w:rsidRDefault="007A7279" w:rsidP="00D47099">
            <w:pPr>
              <w:widowControl w:val="0"/>
              <w:ind w:left="284"/>
              <w:jc w:val="both"/>
              <w:rPr>
                <w:rFonts w:cs="Arial"/>
                <w:szCs w:val="20"/>
                <w:lang w:eastAsia="sl-SI"/>
              </w:rPr>
            </w:pPr>
            <w:r w:rsidRPr="00AC560B">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B5298D1" w14:textId="77777777" w:rsidR="007A7279" w:rsidRPr="00AC560B" w:rsidRDefault="007A7279" w:rsidP="00557E62">
            <w:pPr>
              <w:widowControl w:val="0"/>
              <w:numPr>
                <w:ilvl w:val="0"/>
                <w:numId w:val="11"/>
              </w:numPr>
              <w:suppressAutoHyphens/>
              <w:jc w:val="both"/>
              <w:rPr>
                <w:rFonts w:cs="Arial"/>
                <w:szCs w:val="20"/>
                <w:lang w:eastAsia="sl-SI"/>
              </w:rPr>
            </w:pPr>
            <w:r w:rsidRPr="00AC560B">
              <w:rPr>
                <w:rFonts w:cs="Arial"/>
                <w:szCs w:val="20"/>
                <w:lang w:eastAsia="sl-SI"/>
              </w:rPr>
              <w:t>proračunski uporabnik, ki bo financiral novi projekt oziroma ukrep,</w:t>
            </w:r>
          </w:p>
          <w:p w14:paraId="0ABD765A" w14:textId="77777777" w:rsidR="007A7279" w:rsidRPr="00AC560B" w:rsidRDefault="007A7279" w:rsidP="00557E62">
            <w:pPr>
              <w:widowControl w:val="0"/>
              <w:numPr>
                <w:ilvl w:val="0"/>
                <w:numId w:val="11"/>
              </w:numPr>
              <w:suppressAutoHyphens/>
              <w:jc w:val="both"/>
              <w:rPr>
                <w:rFonts w:cs="Arial"/>
                <w:szCs w:val="20"/>
                <w:lang w:eastAsia="sl-SI"/>
              </w:rPr>
            </w:pPr>
            <w:r w:rsidRPr="00AC560B">
              <w:rPr>
                <w:rFonts w:cs="Arial"/>
                <w:szCs w:val="20"/>
                <w:lang w:eastAsia="sl-SI"/>
              </w:rPr>
              <w:t xml:space="preserve">projekt oziroma ukrep, s katerim se bodo dosegli cilji vladnega gradiva, in </w:t>
            </w:r>
          </w:p>
          <w:p w14:paraId="217207CE" w14:textId="77777777" w:rsidR="007A7279" w:rsidRPr="00AC560B" w:rsidRDefault="007A7279" w:rsidP="00557E62">
            <w:pPr>
              <w:widowControl w:val="0"/>
              <w:numPr>
                <w:ilvl w:val="0"/>
                <w:numId w:val="11"/>
              </w:numPr>
              <w:suppressAutoHyphens/>
              <w:jc w:val="both"/>
              <w:rPr>
                <w:rFonts w:cs="Arial"/>
                <w:szCs w:val="20"/>
                <w:lang w:eastAsia="sl-SI"/>
              </w:rPr>
            </w:pPr>
            <w:r w:rsidRPr="00AC560B">
              <w:rPr>
                <w:rFonts w:cs="Arial"/>
                <w:szCs w:val="20"/>
                <w:lang w:eastAsia="sl-SI"/>
              </w:rPr>
              <w:t>proračunske postavke.</w:t>
            </w:r>
          </w:p>
          <w:p w14:paraId="2EA22AA6" w14:textId="77777777" w:rsidR="007A7279" w:rsidRPr="00AC560B" w:rsidRDefault="007A7279" w:rsidP="00D47099">
            <w:pPr>
              <w:widowControl w:val="0"/>
              <w:ind w:left="284"/>
              <w:jc w:val="both"/>
              <w:rPr>
                <w:rFonts w:cs="Arial"/>
                <w:szCs w:val="20"/>
                <w:lang w:eastAsia="sl-SI"/>
              </w:rPr>
            </w:pPr>
            <w:r w:rsidRPr="00AC560B">
              <w:rPr>
                <w:rFonts w:cs="Arial"/>
                <w:szCs w:val="20"/>
                <w:lang w:eastAsia="sl-SI"/>
              </w:rPr>
              <w:t>Za zagotovitev pravic porabe na</w:t>
            </w:r>
            <w:r w:rsidR="00E935DE" w:rsidRPr="00AC560B">
              <w:rPr>
                <w:rFonts w:cs="Arial"/>
                <w:szCs w:val="20"/>
                <w:lang w:eastAsia="sl-SI"/>
              </w:rPr>
              <w:t xml:space="preserve"> proračunskih postavkah, s</w:t>
            </w:r>
            <w:r w:rsidRPr="00AC560B">
              <w:rPr>
                <w:rFonts w:cs="Arial"/>
                <w:szCs w:val="20"/>
                <w:lang w:eastAsia="sl-SI"/>
              </w:rPr>
              <w:t xml:space="preserve">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E4B00B7" w14:textId="77777777" w:rsidR="007A7279" w:rsidRPr="00AC560B" w:rsidRDefault="007A7279" w:rsidP="00D47099">
            <w:pPr>
              <w:widowControl w:val="0"/>
              <w:suppressAutoHyphens/>
              <w:ind w:left="714"/>
              <w:jc w:val="both"/>
              <w:rPr>
                <w:rFonts w:cs="Arial"/>
                <w:b/>
                <w:szCs w:val="20"/>
                <w:lang w:eastAsia="sl-SI"/>
              </w:rPr>
            </w:pPr>
            <w:r w:rsidRPr="00AC560B">
              <w:rPr>
                <w:rFonts w:cs="Arial"/>
                <w:b/>
                <w:szCs w:val="20"/>
                <w:lang w:eastAsia="sl-SI"/>
              </w:rPr>
              <w:t>II.b Manjkajoče pravice porabe bodo zagotovljene s prerazporeditvijo:</w:t>
            </w:r>
          </w:p>
          <w:p w14:paraId="3E67413A" w14:textId="77777777" w:rsidR="007A7279" w:rsidRPr="00AC560B" w:rsidRDefault="007A7279" w:rsidP="00D47099">
            <w:pPr>
              <w:widowControl w:val="0"/>
              <w:ind w:left="284"/>
              <w:jc w:val="both"/>
              <w:rPr>
                <w:rFonts w:cs="Arial"/>
                <w:szCs w:val="20"/>
                <w:lang w:eastAsia="sl-SI"/>
              </w:rPr>
            </w:pPr>
            <w:r w:rsidRPr="00AC560B">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A3E1242" w14:textId="77777777" w:rsidR="007A7279" w:rsidRPr="00AC560B" w:rsidRDefault="007A7279" w:rsidP="00D47099">
            <w:pPr>
              <w:widowControl w:val="0"/>
              <w:suppressAutoHyphens/>
              <w:ind w:left="714"/>
              <w:jc w:val="both"/>
              <w:rPr>
                <w:rFonts w:cs="Arial"/>
                <w:b/>
                <w:szCs w:val="20"/>
                <w:lang w:eastAsia="sl-SI"/>
              </w:rPr>
            </w:pPr>
            <w:r w:rsidRPr="00AC560B">
              <w:rPr>
                <w:rFonts w:cs="Arial"/>
                <w:b/>
                <w:szCs w:val="20"/>
                <w:lang w:eastAsia="sl-SI"/>
              </w:rPr>
              <w:t>II.c Načrtovana nadomestitev zmanjšanih prihodkov in povečanih odhodkov proračuna:</w:t>
            </w:r>
          </w:p>
          <w:p w14:paraId="5A4F2CB1" w14:textId="77777777" w:rsidR="007A7279" w:rsidRPr="00AC560B" w:rsidRDefault="007A7279" w:rsidP="00D47099">
            <w:pPr>
              <w:widowControl w:val="0"/>
              <w:ind w:left="284"/>
              <w:jc w:val="both"/>
              <w:rPr>
                <w:rFonts w:cs="Arial"/>
                <w:szCs w:val="20"/>
                <w:lang w:eastAsia="sl-SI"/>
              </w:rPr>
            </w:pPr>
            <w:r w:rsidRPr="00AC560B">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A725D6A" w14:textId="77777777" w:rsidR="007A7279" w:rsidRPr="00AC560B" w:rsidRDefault="007A7279" w:rsidP="00D47099">
            <w:pPr>
              <w:pStyle w:val="Vrstapredpisa"/>
              <w:widowControl w:val="0"/>
              <w:spacing w:before="0" w:line="260" w:lineRule="exact"/>
              <w:jc w:val="both"/>
              <w:rPr>
                <w:color w:val="auto"/>
                <w:sz w:val="20"/>
                <w:szCs w:val="20"/>
              </w:rPr>
            </w:pPr>
          </w:p>
        </w:tc>
      </w:tr>
      <w:tr w:rsidR="007A7279" w:rsidRPr="00AC560B" w14:paraId="5F0553A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D2E8147" w14:textId="77777777" w:rsidR="007A7279" w:rsidRPr="00AC560B" w:rsidRDefault="007A7279" w:rsidP="00D47099">
            <w:pPr>
              <w:rPr>
                <w:rFonts w:cs="Arial"/>
                <w:b/>
                <w:szCs w:val="20"/>
              </w:rPr>
            </w:pPr>
            <w:r w:rsidRPr="00AC560B">
              <w:rPr>
                <w:rFonts w:cs="Arial"/>
                <w:b/>
                <w:szCs w:val="20"/>
              </w:rPr>
              <w:t>7.b Predstavitev ocene finančnih posledic pod 40.000 EUR:</w:t>
            </w:r>
          </w:p>
          <w:p w14:paraId="5C227BC0" w14:textId="77777777" w:rsidR="007A7279" w:rsidRPr="00AC560B" w:rsidRDefault="007A7279" w:rsidP="00D47099">
            <w:pPr>
              <w:rPr>
                <w:rFonts w:cs="Arial"/>
                <w:szCs w:val="20"/>
              </w:rPr>
            </w:pPr>
            <w:r w:rsidRPr="00AC560B">
              <w:rPr>
                <w:rFonts w:cs="Arial"/>
                <w:szCs w:val="20"/>
              </w:rPr>
              <w:t>(Samo če izberete NE pod točko 6.a.)</w:t>
            </w:r>
          </w:p>
          <w:p w14:paraId="31F25CD4" w14:textId="77777777" w:rsidR="007A7279" w:rsidRPr="00AC560B" w:rsidRDefault="007A7279" w:rsidP="00D47099">
            <w:pPr>
              <w:rPr>
                <w:rFonts w:cs="Arial"/>
                <w:b/>
                <w:szCs w:val="20"/>
              </w:rPr>
            </w:pPr>
            <w:r w:rsidRPr="00AC560B">
              <w:rPr>
                <w:rFonts w:cs="Arial"/>
                <w:b/>
                <w:szCs w:val="20"/>
              </w:rPr>
              <w:t>Kratka obrazložitev</w:t>
            </w:r>
          </w:p>
          <w:p w14:paraId="39DFEFF5" w14:textId="77777777" w:rsidR="007A7279" w:rsidRPr="00AC560B" w:rsidRDefault="007A7279" w:rsidP="00D47099">
            <w:pPr>
              <w:rPr>
                <w:rFonts w:cs="Arial"/>
                <w:b/>
                <w:szCs w:val="20"/>
              </w:rPr>
            </w:pPr>
          </w:p>
        </w:tc>
      </w:tr>
      <w:tr w:rsidR="007A7279" w:rsidRPr="00AC560B" w14:paraId="1685111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A674313" w14:textId="77777777" w:rsidR="007A7279" w:rsidRPr="00AC560B" w:rsidRDefault="007A7279" w:rsidP="00D47099">
            <w:pPr>
              <w:rPr>
                <w:rFonts w:cs="Arial"/>
                <w:b/>
                <w:szCs w:val="20"/>
              </w:rPr>
            </w:pPr>
            <w:r w:rsidRPr="00AC560B">
              <w:rPr>
                <w:rFonts w:cs="Arial"/>
                <w:b/>
                <w:szCs w:val="20"/>
              </w:rPr>
              <w:t>8. Predstavitev sodelovanja z združenji občin:</w:t>
            </w:r>
          </w:p>
        </w:tc>
      </w:tr>
      <w:tr w:rsidR="007A7279" w:rsidRPr="00AC560B" w14:paraId="507A2EA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9ED4306" w14:textId="77777777"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Vsebina predloženega gradiva (predpisa) vpliva na:</w:t>
            </w:r>
          </w:p>
          <w:p w14:paraId="6E310256" w14:textId="77777777" w:rsidR="007A7279" w:rsidRPr="00AC560B" w:rsidRDefault="001740E7" w:rsidP="00C229D5">
            <w:pPr>
              <w:pStyle w:val="Neotevilenodstavek"/>
              <w:widowControl w:val="0"/>
              <w:spacing w:before="0" w:after="0" w:line="260" w:lineRule="exact"/>
              <w:rPr>
                <w:iCs/>
                <w:sz w:val="20"/>
                <w:szCs w:val="20"/>
              </w:rPr>
            </w:pPr>
            <w:r w:rsidRPr="00AC560B">
              <w:rPr>
                <w:iCs/>
                <w:sz w:val="20"/>
                <w:szCs w:val="20"/>
              </w:rPr>
              <w:t xml:space="preserve">– </w:t>
            </w:r>
            <w:r w:rsidR="007A7279" w:rsidRPr="00AC560B">
              <w:rPr>
                <w:iCs/>
                <w:sz w:val="20"/>
                <w:szCs w:val="20"/>
              </w:rPr>
              <w:t>pristojnosti občin,</w:t>
            </w:r>
          </w:p>
          <w:p w14:paraId="6933902E" w14:textId="77777777" w:rsidR="007A7279" w:rsidRPr="00AC560B" w:rsidRDefault="001740E7" w:rsidP="00C229D5">
            <w:pPr>
              <w:pStyle w:val="Neotevilenodstavek"/>
              <w:widowControl w:val="0"/>
              <w:spacing w:before="0" w:after="0" w:line="260" w:lineRule="exact"/>
              <w:rPr>
                <w:iCs/>
                <w:sz w:val="20"/>
                <w:szCs w:val="20"/>
              </w:rPr>
            </w:pPr>
            <w:r w:rsidRPr="00AC560B">
              <w:rPr>
                <w:iCs/>
                <w:sz w:val="20"/>
                <w:szCs w:val="20"/>
              </w:rPr>
              <w:t xml:space="preserve">– </w:t>
            </w:r>
            <w:r w:rsidR="007A7279" w:rsidRPr="00AC560B">
              <w:rPr>
                <w:iCs/>
                <w:sz w:val="20"/>
                <w:szCs w:val="20"/>
              </w:rPr>
              <w:t>delovanje občin,</w:t>
            </w:r>
          </w:p>
          <w:p w14:paraId="7A2F2720" w14:textId="77777777" w:rsidR="007A7279" w:rsidRPr="00AC560B" w:rsidRDefault="001740E7" w:rsidP="00C229D5">
            <w:pPr>
              <w:pStyle w:val="Neotevilenodstavek"/>
              <w:widowControl w:val="0"/>
              <w:spacing w:before="0" w:after="0" w:line="260" w:lineRule="exact"/>
              <w:rPr>
                <w:iCs/>
                <w:sz w:val="20"/>
                <w:szCs w:val="20"/>
              </w:rPr>
            </w:pPr>
            <w:r w:rsidRPr="00AC560B">
              <w:rPr>
                <w:iCs/>
                <w:sz w:val="20"/>
                <w:szCs w:val="20"/>
              </w:rPr>
              <w:lastRenderedPageBreak/>
              <w:t xml:space="preserve">– </w:t>
            </w:r>
            <w:r w:rsidR="007A7279" w:rsidRPr="00AC560B">
              <w:rPr>
                <w:iCs/>
                <w:sz w:val="20"/>
                <w:szCs w:val="20"/>
              </w:rPr>
              <w:t>financiranje občin.</w:t>
            </w:r>
          </w:p>
          <w:p w14:paraId="7DFCDE79" w14:textId="77777777" w:rsidR="007A7279" w:rsidRPr="00AC560B" w:rsidRDefault="007A7279" w:rsidP="00D47099">
            <w:pPr>
              <w:pStyle w:val="Neotevilenodstavek"/>
              <w:widowControl w:val="0"/>
              <w:spacing w:before="0" w:after="0" w:line="260" w:lineRule="exact"/>
              <w:ind w:left="1440"/>
              <w:rPr>
                <w:iCs/>
                <w:sz w:val="20"/>
                <w:szCs w:val="20"/>
              </w:rPr>
            </w:pPr>
          </w:p>
        </w:tc>
        <w:tc>
          <w:tcPr>
            <w:tcW w:w="2431" w:type="dxa"/>
            <w:gridSpan w:val="2"/>
          </w:tcPr>
          <w:p w14:paraId="68EFBEDE" w14:textId="77777777" w:rsidR="007A7279" w:rsidRPr="00AC560B" w:rsidRDefault="007A7279" w:rsidP="00D47099">
            <w:pPr>
              <w:pStyle w:val="Neotevilenodstavek"/>
              <w:widowControl w:val="0"/>
              <w:spacing w:before="0" w:after="0" w:line="260" w:lineRule="exact"/>
              <w:jc w:val="center"/>
              <w:rPr>
                <w:sz w:val="20"/>
                <w:szCs w:val="20"/>
              </w:rPr>
            </w:pPr>
            <w:r w:rsidRPr="00AC560B">
              <w:rPr>
                <w:sz w:val="20"/>
                <w:szCs w:val="20"/>
              </w:rPr>
              <w:lastRenderedPageBreak/>
              <w:t>NE</w:t>
            </w:r>
          </w:p>
        </w:tc>
      </w:tr>
      <w:tr w:rsidR="007A7279" w:rsidRPr="00AC560B" w14:paraId="323E32E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A5D8F7E" w14:textId="77777777"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 xml:space="preserve">Gradivo (predpis) je bilo poslano v mnenje: </w:t>
            </w:r>
          </w:p>
          <w:p w14:paraId="7256BD25" w14:textId="77777777" w:rsidR="007A7279" w:rsidRPr="00AC560B" w:rsidRDefault="007A7279" w:rsidP="00557E62">
            <w:pPr>
              <w:pStyle w:val="Neotevilenodstavek"/>
              <w:widowControl w:val="0"/>
              <w:numPr>
                <w:ilvl w:val="0"/>
                <w:numId w:val="12"/>
              </w:numPr>
              <w:spacing w:before="0" w:after="0" w:line="260" w:lineRule="exact"/>
              <w:rPr>
                <w:iCs/>
                <w:sz w:val="20"/>
                <w:szCs w:val="20"/>
              </w:rPr>
            </w:pPr>
            <w:r w:rsidRPr="00AC560B">
              <w:rPr>
                <w:iCs/>
                <w:sz w:val="20"/>
                <w:szCs w:val="20"/>
              </w:rPr>
              <w:t>Skupnosti občin Slovenije SOS: DA/NE</w:t>
            </w:r>
          </w:p>
          <w:p w14:paraId="04A335B2" w14:textId="77777777" w:rsidR="007A7279" w:rsidRPr="00AC560B" w:rsidRDefault="007A7279" w:rsidP="00557E62">
            <w:pPr>
              <w:pStyle w:val="Neotevilenodstavek"/>
              <w:widowControl w:val="0"/>
              <w:numPr>
                <w:ilvl w:val="0"/>
                <w:numId w:val="12"/>
              </w:numPr>
              <w:spacing w:before="0" w:after="0" w:line="260" w:lineRule="exact"/>
              <w:rPr>
                <w:iCs/>
                <w:sz w:val="20"/>
                <w:szCs w:val="20"/>
              </w:rPr>
            </w:pPr>
            <w:r w:rsidRPr="00AC560B">
              <w:rPr>
                <w:iCs/>
                <w:sz w:val="20"/>
                <w:szCs w:val="20"/>
              </w:rPr>
              <w:t>Združenju občin Slovenije ZOS: DA/NE</w:t>
            </w:r>
          </w:p>
          <w:p w14:paraId="044FADE2" w14:textId="77777777" w:rsidR="007A7279" w:rsidRPr="00AC560B" w:rsidRDefault="007A7279" w:rsidP="00557E62">
            <w:pPr>
              <w:pStyle w:val="Neotevilenodstavek"/>
              <w:widowControl w:val="0"/>
              <w:numPr>
                <w:ilvl w:val="0"/>
                <w:numId w:val="12"/>
              </w:numPr>
              <w:spacing w:before="0" w:after="0" w:line="260" w:lineRule="exact"/>
              <w:rPr>
                <w:iCs/>
                <w:sz w:val="20"/>
                <w:szCs w:val="20"/>
              </w:rPr>
            </w:pPr>
            <w:r w:rsidRPr="00AC560B">
              <w:rPr>
                <w:iCs/>
                <w:sz w:val="20"/>
                <w:szCs w:val="20"/>
              </w:rPr>
              <w:t>Združenju mestnih občin Slovenije ZMOS: DA/NE</w:t>
            </w:r>
          </w:p>
          <w:p w14:paraId="7FCE5DC3" w14:textId="77777777" w:rsidR="007A7279" w:rsidRPr="00AC560B" w:rsidRDefault="007A7279" w:rsidP="00D47099">
            <w:pPr>
              <w:pStyle w:val="Neotevilenodstavek"/>
              <w:widowControl w:val="0"/>
              <w:spacing w:before="0" w:after="0" w:line="260" w:lineRule="exact"/>
              <w:rPr>
                <w:iCs/>
                <w:sz w:val="20"/>
                <w:szCs w:val="20"/>
              </w:rPr>
            </w:pPr>
          </w:p>
          <w:p w14:paraId="2AEFF78E" w14:textId="77777777"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Predlogi in pripombe združenj so bili upoštevani:</w:t>
            </w:r>
          </w:p>
          <w:p w14:paraId="52F8C3D9" w14:textId="77777777" w:rsidR="007A7279" w:rsidRPr="00AC560B" w:rsidRDefault="007A7279" w:rsidP="00557E62">
            <w:pPr>
              <w:pStyle w:val="Neotevilenodstavek"/>
              <w:widowControl w:val="0"/>
              <w:numPr>
                <w:ilvl w:val="0"/>
                <w:numId w:val="13"/>
              </w:numPr>
              <w:spacing w:before="0" w:after="0" w:line="260" w:lineRule="exact"/>
              <w:rPr>
                <w:iCs/>
                <w:sz w:val="20"/>
                <w:szCs w:val="20"/>
              </w:rPr>
            </w:pPr>
            <w:r w:rsidRPr="00AC560B">
              <w:rPr>
                <w:iCs/>
                <w:sz w:val="20"/>
                <w:szCs w:val="20"/>
              </w:rPr>
              <w:t>v celoti,</w:t>
            </w:r>
          </w:p>
          <w:p w14:paraId="2C7E3DB1" w14:textId="77777777" w:rsidR="007A7279" w:rsidRPr="00AC560B" w:rsidRDefault="007A7279" w:rsidP="00557E62">
            <w:pPr>
              <w:pStyle w:val="Neotevilenodstavek"/>
              <w:widowControl w:val="0"/>
              <w:numPr>
                <w:ilvl w:val="0"/>
                <w:numId w:val="13"/>
              </w:numPr>
              <w:spacing w:before="0" w:after="0" w:line="260" w:lineRule="exact"/>
              <w:rPr>
                <w:iCs/>
                <w:sz w:val="20"/>
                <w:szCs w:val="20"/>
              </w:rPr>
            </w:pPr>
            <w:r w:rsidRPr="00AC560B">
              <w:rPr>
                <w:iCs/>
                <w:sz w:val="20"/>
                <w:szCs w:val="20"/>
              </w:rPr>
              <w:t>večinoma,</w:t>
            </w:r>
          </w:p>
          <w:p w14:paraId="02116B53" w14:textId="77777777" w:rsidR="007A7279" w:rsidRPr="00AC560B" w:rsidRDefault="007A7279" w:rsidP="00557E62">
            <w:pPr>
              <w:pStyle w:val="Neotevilenodstavek"/>
              <w:widowControl w:val="0"/>
              <w:numPr>
                <w:ilvl w:val="0"/>
                <w:numId w:val="13"/>
              </w:numPr>
              <w:spacing w:before="0" w:after="0" w:line="260" w:lineRule="exact"/>
              <w:rPr>
                <w:iCs/>
                <w:sz w:val="20"/>
                <w:szCs w:val="20"/>
              </w:rPr>
            </w:pPr>
            <w:r w:rsidRPr="00AC560B">
              <w:rPr>
                <w:iCs/>
                <w:sz w:val="20"/>
                <w:szCs w:val="20"/>
              </w:rPr>
              <w:t>delno,</w:t>
            </w:r>
          </w:p>
          <w:p w14:paraId="714EEF38" w14:textId="77777777" w:rsidR="007A7279" w:rsidRPr="00AC560B" w:rsidRDefault="007A7279" w:rsidP="00557E62">
            <w:pPr>
              <w:pStyle w:val="Neotevilenodstavek"/>
              <w:widowControl w:val="0"/>
              <w:numPr>
                <w:ilvl w:val="0"/>
                <w:numId w:val="13"/>
              </w:numPr>
              <w:spacing w:before="0" w:after="0" w:line="260" w:lineRule="exact"/>
              <w:rPr>
                <w:iCs/>
                <w:sz w:val="20"/>
                <w:szCs w:val="20"/>
              </w:rPr>
            </w:pPr>
            <w:r w:rsidRPr="00AC560B">
              <w:rPr>
                <w:iCs/>
                <w:sz w:val="20"/>
                <w:szCs w:val="20"/>
              </w:rPr>
              <w:t>niso bili upoštevani.</w:t>
            </w:r>
          </w:p>
          <w:p w14:paraId="7C3C2DA8" w14:textId="77777777" w:rsidR="007A7279" w:rsidRPr="00AC560B" w:rsidRDefault="007A7279" w:rsidP="00D47099">
            <w:pPr>
              <w:pStyle w:val="Neotevilenodstavek"/>
              <w:widowControl w:val="0"/>
              <w:spacing w:before="0" w:after="0" w:line="260" w:lineRule="exact"/>
              <w:ind w:left="360"/>
              <w:rPr>
                <w:iCs/>
                <w:sz w:val="20"/>
                <w:szCs w:val="20"/>
              </w:rPr>
            </w:pPr>
          </w:p>
          <w:p w14:paraId="2BB06F9B" w14:textId="77777777"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Bistveni predlogi in pripombe, ki niso bili upoštevani.</w:t>
            </w:r>
          </w:p>
          <w:p w14:paraId="2AB6649A" w14:textId="77777777" w:rsidR="007A7279" w:rsidRPr="00AC560B" w:rsidRDefault="007A7279" w:rsidP="00D47099">
            <w:pPr>
              <w:pStyle w:val="Neotevilenodstavek"/>
              <w:widowControl w:val="0"/>
              <w:spacing w:before="0" w:after="0" w:line="260" w:lineRule="exact"/>
              <w:rPr>
                <w:iCs/>
                <w:sz w:val="20"/>
                <w:szCs w:val="20"/>
              </w:rPr>
            </w:pPr>
          </w:p>
        </w:tc>
      </w:tr>
      <w:tr w:rsidR="007A7279" w:rsidRPr="00AC560B" w14:paraId="0882487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732876E" w14:textId="77777777" w:rsidR="007A7279" w:rsidRPr="00AC560B" w:rsidRDefault="007A7279" w:rsidP="00D47099">
            <w:pPr>
              <w:pStyle w:val="Neotevilenodstavek"/>
              <w:widowControl w:val="0"/>
              <w:spacing w:before="0" w:after="0" w:line="260" w:lineRule="exact"/>
              <w:jc w:val="left"/>
              <w:rPr>
                <w:b/>
                <w:sz w:val="20"/>
                <w:szCs w:val="20"/>
              </w:rPr>
            </w:pPr>
            <w:r w:rsidRPr="00AC560B">
              <w:rPr>
                <w:b/>
                <w:sz w:val="20"/>
                <w:szCs w:val="20"/>
              </w:rPr>
              <w:t>9. Predstavitev sodelovanja javnosti:</w:t>
            </w:r>
          </w:p>
        </w:tc>
      </w:tr>
      <w:tr w:rsidR="007A7279" w:rsidRPr="00AC560B" w14:paraId="116E75B5"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922342E" w14:textId="77777777" w:rsidR="007A7279" w:rsidRPr="00AC560B" w:rsidRDefault="007A7279" w:rsidP="00D47099">
            <w:pPr>
              <w:pStyle w:val="Neotevilenodstavek"/>
              <w:widowControl w:val="0"/>
              <w:spacing w:before="0" w:after="0" w:line="260" w:lineRule="exact"/>
              <w:rPr>
                <w:sz w:val="20"/>
                <w:szCs w:val="20"/>
              </w:rPr>
            </w:pPr>
            <w:r w:rsidRPr="00AC560B">
              <w:rPr>
                <w:iCs/>
                <w:sz w:val="20"/>
                <w:szCs w:val="20"/>
              </w:rPr>
              <w:t>Gradivo je bilo predhodno objavljeno na spletni strani predlagatelja:</w:t>
            </w:r>
          </w:p>
        </w:tc>
        <w:tc>
          <w:tcPr>
            <w:tcW w:w="2431" w:type="dxa"/>
            <w:gridSpan w:val="2"/>
          </w:tcPr>
          <w:p w14:paraId="0038785F" w14:textId="77777777" w:rsidR="007A7279" w:rsidRPr="00AC560B" w:rsidRDefault="00FA0779" w:rsidP="00D47099">
            <w:pPr>
              <w:pStyle w:val="Neotevilenodstavek"/>
              <w:widowControl w:val="0"/>
              <w:spacing w:before="0" w:after="0" w:line="260" w:lineRule="exact"/>
              <w:jc w:val="center"/>
              <w:rPr>
                <w:iCs/>
                <w:sz w:val="20"/>
                <w:szCs w:val="20"/>
              </w:rPr>
            </w:pPr>
            <w:r w:rsidRPr="00AC560B">
              <w:rPr>
                <w:iCs/>
                <w:sz w:val="20"/>
                <w:szCs w:val="20"/>
              </w:rPr>
              <w:t>DA</w:t>
            </w:r>
          </w:p>
        </w:tc>
      </w:tr>
      <w:tr w:rsidR="007A7279" w:rsidRPr="00AC560B" w14:paraId="6BA93C9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5A66623" w14:textId="77777777"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(Če je odgovor NE, navedite, zakaj ni bilo objavljeno.)</w:t>
            </w:r>
          </w:p>
        </w:tc>
      </w:tr>
      <w:tr w:rsidR="007A7279" w:rsidRPr="00AC560B" w14:paraId="17043F68" w14:textId="77777777" w:rsidTr="003A2F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56854949" w14:textId="77777777"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(Če je odgovor DA, navedite:</w:t>
            </w:r>
          </w:p>
          <w:p w14:paraId="525961CA" w14:textId="5B82AF09"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Datum objave:</w:t>
            </w:r>
            <w:r w:rsidR="008C4E3F">
              <w:rPr>
                <w:iCs/>
                <w:sz w:val="20"/>
                <w:szCs w:val="20"/>
              </w:rPr>
              <w:t xml:space="preserve"> </w:t>
            </w:r>
            <w:r w:rsidR="00CD0F51">
              <w:rPr>
                <w:iCs/>
                <w:sz w:val="20"/>
                <w:szCs w:val="20"/>
              </w:rPr>
              <w:t>2. 9</w:t>
            </w:r>
            <w:r w:rsidR="00D63CF2" w:rsidRPr="00CD0F51">
              <w:rPr>
                <w:iCs/>
                <w:sz w:val="20"/>
                <w:szCs w:val="20"/>
              </w:rPr>
              <w:t>.</w:t>
            </w:r>
            <w:r w:rsidR="00140D75" w:rsidRPr="00CD0F51">
              <w:rPr>
                <w:iCs/>
                <w:sz w:val="20"/>
                <w:szCs w:val="20"/>
              </w:rPr>
              <w:t xml:space="preserve"> 202</w:t>
            </w:r>
            <w:r w:rsidR="00D63CF2" w:rsidRPr="00CD0F51">
              <w:rPr>
                <w:iCs/>
                <w:sz w:val="20"/>
                <w:szCs w:val="20"/>
              </w:rPr>
              <w:t>5</w:t>
            </w:r>
          </w:p>
          <w:p w14:paraId="4A096E47" w14:textId="77777777" w:rsidR="003A2F0F" w:rsidRPr="00AC560B" w:rsidRDefault="007A7279" w:rsidP="00D47099">
            <w:pPr>
              <w:pStyle w:val="Neotevilenodstavek"/>
              <w:widowControl w:val="0"/>
              <w:spacing w:before="0" w:after="0" w:line="260" w:lineRule="exact"/>
              <w:rPr>
                <w:iCs/>
                <w:sz w:val="20"/>
                <w:szCs w:val="20"/>
              </w:rPr>
            </w:pPr>
            <w:r w:rsidRPr="00AC560B">
              <w:rPr>
                <w:iCs/>
                <w:sz w:val="20"/>
                <w:szCs w:val="20"/>
              </w:rPr>
              <w:t xml:space="preserve">V razpravo so bili vključeni: </w:t>
            </w:r>
          </w:p>
          <w:p w14:paraId="66E24232" w14:textId="77777777" w:rsidR="00140D75" w:rsidRDefault="00140D75" w:rsidP="00140D75">
            <w:pPr>
              <w:pStyle w:val="Neotevilenodstavek"/>
              <w:widowControl w:val="0"/>
              <w:numPr>
                <w:ilvl w:val="0"/>
                <w:numId w:val="13"/>
              </w:numPr>
              <w:spacing w:before="0" w:after="0" w:line="260" w:lineRule="exact"/>
              <w:rPr>
                <w:iCs/>
                <w:sz w:val="20"/>
                <w:szCs w:val="20"/>
              </w:rPr>
            </w:pPr>
            <w:r>
              <w:rPr>
                <w:iCs/>
                <w:sz w:val="20"/>
                <w:szCs w:val="20"/>
              </w:rPr>
              <w:t>Kmetijsko gozdarska zbornica Slovenije (KGZS),</w:t>
            </w:r>
          </w:p>
          <w:p w14:paraId="11126989" w14:textId="77777777" w:rsidR="00140D75" w:rsidRDefault="00140D75" w:rsidP="00140D75">
            <w:pPr>
              <w:pStyle w:val="Neotevilenodstavek"/>
              <w:widowControl w:val="0"/>
              <w:numPr>
                <w:ilvl w:val="0"/>
                <w:numId w:val="13"/>
              </w:numPr>
              <w:spacing w:before="0" w:after="0" w:line="260" w:lineRule="exact"/>
              <w:rPr>
                <w:iCs/>
                <w:sz w:val="20"/>
                <w:szCs w:val="20"/>
              </w:rPr>
            </w:pPr>
            <w:r>
              <w:rPr>
                <w:iCs/>
                <w:sz w:val="20"/>
                <w:szCs w:val="20"/>
              </w:rPr>
              <w:t>GZS, Zbornica kmetijskih in živilskih podjetij,</w:t>
            </w:r>
          </w:p>
          <w:p w14:paraId="0A67596E" w14:textId="77777777" w:rsidR="00140D75" w:rsidRPr="00D063BD" w:rsidRDefault="00140D75" w:rsidP="00140D75">
            <w:pPr>
              <w:pStyle w:val="Neotevilenodstavek"/>
              <w:widowControl w:val="0"/>
              <w:numPr>
                <w:ilvl w:val="0"/>
                <w:numId w:val="13"/>
              </w:numPr>
              <w:spacing w:before="0" w:after="0" w:line="260" w:lineRule="exact"/>
              <w:rPr>
                <w:iCs/>
                <w:sz w:val="20"/>
                <w:szCs w:val="20"/>
              </w:rPr>
            </w:pPr>
            <w:r>
              <w:rPr>
                <w:iCs/>
                <w:sz w:val="20"/>
                <w:szCs w:val="20"/>
              </w:rPr>
              <w:t>Veterinarska zbornica Slovenije,</w:t>
            </w:r>
          </w:p>
          <w:p w14:paraId="39DE8E54" w14:textId="4E618854" w:rsidR="00140D75" w:rsidRDefault="00140D75" w:rsidP="00140D75">
            <w:pPr>
              <w:pStyle w:val="Neotevilenodstavek"/>
              <w:widowControl w:val="0"/>
              <w:numPr>
                <w:ilvl w:val="0"/>
                <w:numId w:val="13"/>
              </w:numPr>
              <w:spacing w:before="0" w:after="0" w:line="260" w:lineRule="exact"/>
              <w:rPr>
                <w:iCs/>
                <w:sz w:val="20"/>
                <w:szCs w:val="20"/>
              </w:rPr>
            </w:pPr>
            <w:r>
              <w:rPr>
                <w:iCs/>
                <w:sz w:val="20"/>
                <w:szCs w:val="20"/>
              </w:rPr>
              <w:t>Sindikat kmetov Slovenije,</w:t>
            </w:r>
          </w:p>
          <w:p w14:paraId="2A06FD4A" w14:textId="303E3966" w:rsidR="00140D75" w:rsidRDefault="00140D75" w:rsidP="00140D75">
            <w:pPr>
              <w:pStyle w:val="Neotevilenodstavek"/>
              <w:widowControl w:val="0"/>
              <w:numPr>
                <w:ilvl w:val="0"/>
                <w:numId w:val="13"/>
              </w:numPr>
              <w:spacing w:before="0" w:after="0" w:line="260" w:lineRule="exact"/>
              <w:rPr>
                <w:iCs/>
                <w:sz w:val="20"/>
                <w:szCs w:val="20"/>
              </w:rPr>
            </w:pPr>
            <w:r>
              <w:rPr>
                <w:iCs/>
                <w:sz w:val="20"/>
                <w:szCs w:val="20"/>
              </w:rPr>
              <w:t>Zadružna zveza Slovenije,</w:t>
            </w:r>
          </w:p>
          <w:p w14:paraId="692FD260" w14:textId="11E0F20E" w:rsidR="00140D75" w:rsidRDefault="00140D75" w:rsidP="00140D75">
            <w:pPr>
              <w:pStyle w:val="Neotevilenodstavek"/>
              <w:widowControl w:val="0"/>
              <w:numPr>
                <w:ilvl w:val="0"/>
                <w:numId w:val="13"/>
              </w:numPr>
              <w:spacing w:before="0" w:after="0" w:line="260" w:lineRule="exact"/>
              <w:rPr>
                <w:iCs/>
                <w:sz w:val="20"/>
                <w:szCs w:val="20"/>
              </w:rPr>
            </w:pPr>
            <w:r>
              <w:rPr>
                <w:iCs/>
                <w:sz w:val="20"/>
                <w:szCs w:val="20"/>
              </w:rPr>
              <w:t>Zveza slovenske podeželske mladine,</w:t>
            </w:r>
          </w:p>
          <w:p w14:paraId="66D88936" w14:textId="14DC57A2" w:rsidR="00F513DF" w:rsidRPr="00140D75" w:rsidRDefault="00140D75" w:rsidP="00140D75">
            <w:pPr>
              <w:pStyle w:val="Neotevilenodstavek"/>
              <w:widowControl w:val="0"/>
              <w:numPr>
                <w:ilvl w:val="0"/>
                <w:numId w:val="13"/>
              </w:numPr>
              <w:spacing w:before="0" w:after="0" w:line="260" w:lineRule="exact"/>
              <w:rPr>
                <w:iCs/>
                <w:sz w:val="20"/>
                <w:szCs w:val="20"/>
              </w:rPr>
            </w:pPr>
            <w:r>
              <w:rPr>
                <w:iCs/>
                <w:sz w:val="20"/>
                <w:szCs w:val="20"/>
              </w:rPr>
              <w:t>Zavod RS za varstvo narave.</w:t>
            </w:r>
          </w:p>
          <w:p w14:paraId="1C14BA48" w14:textId="77777777" w:rsidR="00BC1A8D" w:rsidRPr="00AC560B" w:rsidRDefault="00BC1A8D" w:rsidP="00D47099">
            <w:pPr>
              <w:pStyle w:val="Neotevilenodstavek"/>
              <w:widowControl w:val="0"/>
              <w:spacing w:before="0" w:after="0" w:line="260" w:lineRule="exact"/>
              <w:rPr>
                <w:iCs/>
                <w:sz w:val="20"/>
                <w:szCs w:val="20"/>
              </w:rPr>
            </w:pPr>
          </w:p>
          <w:p w14:paraId="623B1194" w14:textId="63A4DD63" w:rsidR="00C40057" w:rsidRPr="00AC560B" w:rsidRDefault="007A7279" w:rsidP="00D47099">
            <w:pPr>
              <w:pStyle w:val="Neotevilenodstavek"/>
              <w:widowControl w:val="0"/>
              <w:spacing w:before="0" w:after="0" w:line="260" w:lineRule="exact"/>
              <w:rPr>
                <w:iCs/>
                <w:sz w:val="20"/>
                <w:szCs w:val="20"/>
              </w:rPr>
            </w:pPr>
            <w:r w:rsidRPr="00AC560B">
              <w:rPr>
                <w:iCs/>
                <w:sz w:val="20"/>
                <w:szCs w:val="20"/>
              </w:rPr>
              <w:t xml:space="preserve">Mnenja, predlogi in pripombe z navedbo predlagateljev </w:t>
            </w:r>
            <w:r w:rsidRPr="00AC560B">
              <w:rPr>
                <w:color w:val="000000"/>
                <w:sz w:val="20"/>
                <w:szCs w:val="20"/>
              </w:rPr>
              <w:t>(imen in priimkov fizičnih oseb, ki niso poslovni subjekti, ne navajajte</w:t>
            </w:r>
            <w:r w:rsidRPr="00AC560B">
              <w:rPr>
                <w:iCs/>
                <w:sz w:val="20"/>
                <w:szCs w:val="20"/>
              </w:rPr>
              <w:t>):</w:t>
            </w:r>
            <w:r w:rsidR="005E2B3F" w:rsidRPr="00AC560B">
              <w:rPr>
                <w:iCs/>
                <w:sz w:val="20"/>
                <w:szCs w:val="20"/>
              </w:rPr>
              <w:t xml:space="preserve"> </w:t>
            </w:r>
            <w:r w:rsidR="00513C72">
              <w:rPr>
                <w:iCs/>
                <w:sz w:val="20"/>
                <w:szCs w:val="20"/>
              </w:rPr>
              <w:t>KGZS je podala pripombo glede razglasitve višje sile po uradni dolžnosti v primeru izbruha epizootske bolezni.</w:t>
            </w:r>
          </w:p>
          <w:p w14:paraId="0F1E482A" w14:textId="77777777" w:rsidR="00AF4E35" w:rsidRPr="00AC560B" w:rsidRDefault="00AF4E35" w:rsidP="00C40057">
            <w:pPr>
              <w:pStyle w:val="Neotevilenodstavek"/>
              <w:widowControl w:val="0"/>
              <w:spacing w:before="0" w:after="0" w:line="260" w:lineRule="exact"/>
              <w:rPr>
                <w:iCs/>
                <w:sz w:val="20"/>
                <w:szCs w:val="20"/>
              </w:rPr>
            </w:pPr>
          </w:p>
          <w:p w14:paraId="17C32E3B" w14:textId="77777777" w:rsidR="00BC1A8D" w:rsidRPr="00AC560B" w:rsidRDefault="00C40057" w:rsidP="00C40057">
            <w:pPr>
              <w:pStyle w:val="Neotevilenodstavek"/>
              <w:widowControl w:val="0"/>
              <w:spacing w:before="0" w:after="0" w:line="260" w:lineRule="exact"/>
              <w:rPr>
                <w:iCs/>
                <w:sz w:val="20"/>
                <w:szCs w:val="20"/>
              </w:rPr>
            </w:pPr>
            <w:r w:rsidRPr="00AC560B">
              <w:rPr>
                <w:iCs/>
                <w:sz w:val="20"/>
                <w:szCs w:val="20"/>
              </w:rPr>
              <w:t>Upoštevani so bili</w:t>
            </w:r>
            <w:r w:rsidR="00BC1A8D" w:rsidRPr="00AC560B">
              <w:rPr>
                <w:iCs/>
                <w:sz w:val="20"/>
                <w:szCs w:val="20"/>
              </w:rPr>
              <w:t>:</w:t>
            </w:r>
          </w:p>
          <w:p w14:paraId="7EDDEB0F" w14:textId="77777777" w:rsidR="00125524" w:rsidRPr="00C40CA0" w:rsidRDefault="00125524" w:rsidP="00125524">
            <w:pPr>
              <w:widowControl w:val="0"/>
              <w:numPr>
                <w:ilvl w:val="0"/>
                <w:numId w:val="13"/>
              </w:numPr>
              <w:overflowPunct w:val="0"/>
              <w:autoSpaceDE w:val="0"/>
              <w:autoSpaceDN w:val="0"/>
              <w:adjustRightInd w:val="0"/>
              <w:jc w:val="both"/>
              <w:textAlignment w:val="baseline"/>
              <w:rPr>
                <w:rFonts w:cs="Arial"/>
                <w:iCs/>
                <w:szCs w:val="20"/>
                <w:lang w:eastAsia="sl-SI"/>
              </w:rPr>
            </w:pPr>
            <w:r w:rsidRPr="00C40CA0">
              <w:rPr>
                <w:rFonts w:cs="Arial"/>
                <w:iCs/>
                <w:szCs w:val="20"/>
                <w:lang w:eastAsia="sl-SI"/>
              </w:rPr>
              <w:t>niso bili upoštevani.</w:t>
            </w:r>
          </w:p>
          <w:p w14:paraId="053303B3" w14:textId="77777777" w:rsidR="00C40057" w:rsidRPr="00AC560B" w:rsidRDefault="00C40057" w:rsidP="00C40057">
            <w:pPr>
              <w:pStyle w:val="Neotevilenodstavek"/>
              <w:widowControl w:val="0"/>
              <w:spacing w:before="0" w:after="0" w:line="260" w:lineRule="exact"/>
              <w:rPr>
                <w:iCs/>
                <w:sz w:val="20"/>
                <w:szCs w:val="20"/>
              </w:rPr>
            </w:pPr>
          </w:p>
          <w:p w14:paraId="1121A034" w14:textId="48CEA461"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Bistvena mnenja, predlogi in pripombe, ki niso bili upoštevani, ter razlogi za neupoštevanje:</w:t>
            </w:r>
            <w:r w:rsidR="00C4526E" w:rsidRPr="00AC560B">
              <w:t xml:space="preserve"> </w:t>
            </w:r>
            <w:r w:rsidR="00513C72">
              <w:rPr>
                <w:iCs/>
                <w:sz w:val="20"/>
                <w:szCs w:val="20"/>
              </w:rPr>
              <w:t xml:space="preserve">Pripomba KGZS ni bila upoštevana, ker ni skladna z </w:t>
            </w:r>
            <w:r w:rsidR="00C40CA0">
              <w:rPr>
                <w:iCs/>
                <w:sz w:val="20"/>
                <w:szCs w:val="20"/>
              </w:rPr>
              <w:t>zakonom, ki ureja kmetijstvo.</w:t>
            </w:r>
          </w:p>
          <w:p w14:paraId="520BAAE1" w14:textId="77777777" w:rsidR="001C4479" w:rsidRPr="00AC560B" w:rsidRDefault="001C4479" w:rsidP="00D47099">
            <w:pPr>
              <w:pStyle w:val="Neotevilenodstavek"/>
              <w:widowControl w:val="0"/>
              <w:spacing w:before="0" w:after="0" w:line="260" w:lineRule="exact"/>
              <w:rPr>
                <w:iCs/>
                <w:sz w:val="20"/>
                <w:szCs w:val="20"/>
              </w:rPr>
            </w:pPr>
          </w:p>
          <w:p w14:paraId="24A7583A" w14:textId="77777777"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Poročilo je bilo dano ……………..</w:t>
            </w:r>
          </w:p>
          <w:p w14:paraId="42F05E6B" w14:textId="77777777" w:rsidR="007A7279" w:rsidRPr="00AC560B" w:rsidRDefault="007A7279" w:rsidP="00D47099">
            <w:pPr>
              <w:pStyle w:val="Neotevilenodstavek"/>
              <w:widowControl w:val="0"/>
              <w:spacing w:before="0" w:after="0" w:line="260" w:lineRule="exact"/>
              <w:rPr>
                <w:iCs/>
                <w:sz w:val="20"/>
                <w:szCs w:val="20"/>
              </w:rPr>
            </w:pPr>
          </w:p>
          <w:p w14:paraId="1A63154D" w14:textId="77777777" w:rsidR="007A7279" w:rsidRPr="00AC560B" w:rsidRDefault="007A7279" w:rsidP="00D47099">
            <w:pPr>
              <w:pStyle w:val="Neotevilenodstavek"/>
              <w:widowControl w:val="0"/>
              <w:spacing w:before="0" w:after="0" w:line="260" w:lineRule="exact"/>
              <w:rPr>
                <w:iCs/>
                <w:sz w:val="20"/>
                <w:szCs w:val="20"/>
              </w:rPr>
            </w:pPr>
            <w:r w:rsidRPr="00AC560B">
              <w:rPr>
                <w:iCs/>
                <w:sz w:val="20"/>
                <w:szCs w:val="20"/>
              </w:rPr>
              <w:t>Javnost je bila vključena v pripravo gradiva v skladu z Zakonom o …, kar je navedeno v predlogu predpisa.)</w:t>
            </w:r>
          </w:p>
          <w:p w14:paraId="6634EA0F" w14:textId="77777777" w:rsidR="007A7279" w:rsidRPr="00AC560B" w:rsidRDefault="007A7279" w:rsidP="00D47099">
            <w:pPr>
              <w:pStyle w:val="Neotevilenodstavek"/>
              <w:widowControl w:val="0"/>
              <w:spacing w:before="0" w:after="0" w:line="260" w:lineRule="exact"/>
              <w:rPr>
                <w:iCs/>
                <w:sz w:val="20"/>
                <w:szCs w:val="20"/>
              </w:rPr>
            </w:pPr>
          </w:p>
        </w:tc>
      </w:tr>
      <w:tr w:rsidR="007A7279" w:rsidRPr="00AC560B" w14:paraId="2A4095C8"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9013939" w14:textId="77777777" w:rsidR="007A7279" w:rsidRPr="00AC560B" w:rsidRDefault="007A7279" w:rsidP="00D47099">
            <w:pPr>
              <w:pStyle w:val="Neotevilenodstavek"/>
              <w:widowControl w:val="0"/>
              <w:spacing w:before="0" w:after="0" w:line="260" w:lineRule="exact"/>
              <w:jc w:val="left"/>
              <w:rPr>
                <w:sz w:val="20"/>
                <w:szCs w:val="20"/>
              </w:rPr>
            </w:pPr>
            <w:r w:rsidRPr="00AC560B">
              <w:rPr>
                <w:b/>
                <w:sz w:val="20"/>
                <w:szCs w:val="20"/>
              </w:rPr>
              <w:t>10. Pri pripravi gradiva so bile upoštevane zahteve iz Resolucije o normativni dejavnosti:</w:t>
            </w:r>
          </w:p>
        </w:tc>
        <w:tc>
          <w:tcPr>
            <w:tcW w:w="2431" w:type="dxa"/>
            <w:gridSpan w:val="2"/>
            <w:vAlign w:val="center"/>
          </w:tcPr>
          <w:p w14:paraId="5EFCFB46" w14:textId="77777777" w:rsidR="007A7279" w:rsidRPr="00AC560B" w:rsidRDefault="002132C7" w:rsidP="00D47099">
            <w:pPr>
              <w:pStyle w:val="Neotevilenodstavek"/>
              <w:widowControl w:val="0"/>
              <w:spacing w:before="0" w:after="0" w:line="260" w:lineRule="exact"/>
              <w:jc w:val="center"/>
              <w:rPr>
                <w:iCs/>
                <w:sz w:val="20"/>
                <w:szCs w:val="20"/>
              </w:rPr>
            </w:pPr>
            <w:r w:rsidRPr="00AC560B">
              <w:rPr>
                <w:sz w:val="20"/>
                <w:szCs w:val="20"/>
              </w:rPr>
              <w:t>DA</w:t>
            </w:r>
          </w:p>
        </w:tc>
      </w:tr>
      <w:tr w:rsidR="007A7279" w:rsidRPr="00AC560B" w14:paraId="23E99CEC"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ABEDBF9" w14:textId="77777777" w:rsidR="007A7279" w:rsidRPr="00AC560B" w:rsidRDefault="007A7279" w:rsidP="00D47099">
            <w:pPr>
              <w:pStyle w:val="Neotevilenodstavek"/>
              <w:widowControl w:val="0"/>
              <w:spacing w:before="0" w:after="0" w:line="260" w:lineRule="exact"/>
              <w:jc w:val="left"/>
              <w:rPr>
                <w:b/>
                <w:sz w:val="20"/>
                <w:szCs w:val="20"/>
              </w:rPr>
            </w:pPr>
            <w:r w:rsidRPr="00AC560B">
              <w:rPr>
                <w:b/>
                <w:sz w:val="20"/>
                <w:szCs w:val="20"/>
              </w:rPr>
              <w:t>11. Gradivo je uvrščeno v delovni program vlade:</w:t>
            </w:r>
          </w:p>
        </w:tc>
        <w:tc>
          <w:tcPr>
            <w:tcW w:w="2431" w:type="dxa"/>
            <w:gridSpan w:val="2"/>
            <w:vAlign w:val="center"/>
          </w:tcPr>
          <w:p w14:paraId="5709896A" w14:textId="7E4A9E3A" w:rsidR="007A7279" w:rsidRPr="00AC560B" w:rsidRDefault="004445F6" w:rsidP="00D47099">
            <w:pPr>
              <w:pStyle w:val="Neotevilenodstavek"/>
              <w:widowControl w:val="0"/>
              <w:spacing w:before="0" w:after="0" w:line="260" w:lineRule="exact"/>
              <w:jc w:val="center"/>
              <w:rPr>
                <w:sz w:val="20"/>
                <w:szCs w:val="20"/>
              </w:rPr>
            </w:pPr>
            <w:r>
              <w:rPr>
                <w:sz w:val="20"/>
                <w:szCs w:val="20"/>
              </w:rPr>
              <w:t>NE</w:t>
            </w:r>
          </w:p>
        </w:tc>
      </w:tr>
      <w:tr w:rsidR="007A7279" w:rsidRPr="00AC560B" w14:paraId="2E043E0C" w14:textId="77777777" w:rsidTr="006833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
        </w:trPr>
        <w:tc>
          <w:tcPr>
            <w:tcW w:w="9200" w:type="dxa"/>
            <w:gridSpan w:val="9"/>
            <w:tcBorders>
              <w:top w:val="single" w:sz="4" w:space="0" w:color="000000"/>
              <w:left w:val="single" w:sz="4" w:space="0" w:color="000000"/>
              <w:bottom w:val="single" w:sz="4" w:space="0" w:color="000000"/>
              <w:right w:val="single" w:sz="4" w:space="0" w:color="000000"/>
            </w:tcBorders>
          </w:tcPr>
          <w:p w14:paraId="5435D569" w14:textId="77777777" w:rsidR="007A7279" w:rsidRPr="00AC560B" w:rsidRDefault="007A7279" w:rsidP="00D47099">
            <w:pPr>
              <w:widowControl w:val="0"/>
              <w:suppressAutoHyphens/>
              <w:overflowPunct w:val="0"/>
              <w:autoSpaceDE w:val="0"/>
              <w:autoSpaceDN w:val="0"/>
              <w:adjustRightInd w:val="0"/>
              <w:ind w:left="3400"/>
              <w:textAlignment w:val="baseline"/>
              <w:outlineLvl w:val="3"/>
              <w:rPr>
                <w:rFonts w:cs="Arial"/>
                <w:szCs w:val="20"/>
                <w:lang w:eastAsia="sl-SI"/>
              </w:rPr>
            </w:pPr>
          </w:p>
          <w:p w14:paraId="30490885" w14:textId="27D15336" w:rsidR="00CA7B23" w:rsidRPr="00AC560B" w:rsidRDefault="008C4E3F" w:rsidP="00A40F95">
            <w:pPr>
              <w:spacing w:line="260" w:lineRule="atLeast"/>
              <w:jc w:val="both"/>
              <w:rPr>
                <w:rFonts w:cs="Arial"/>
                <w:szCs w:val="20"/>
              </w:rPr>
            </w:pPr>
            <w:r>
              <w:rPr>
                <w:rFonts w:cs="Arial"/>
                <w:szCs w:val="20"/>
              </w:rPr>
              <w:t xml:space="preserve">                                              </w:t>
            </w:r>
            <w:r w:rsidR="00A40F95" w:rsidRPr="00AC560B">
              <w:rPr>
                <w:rFonts w:cs="Arial"/>
                <w:szCs w:val="20"/>
              </w:rPr>
              <w:t xml:space="preserve"> </w:t>
            </w:r>
            <w:r w:rsidR="00E83BD7">
              <w:rPr>
                <w:rFonts w:cs="Arial"/>
                <w:szCs w:val="20"/>
              </w:rPr>
              <w:t xml:space="preserve">                                                             </w:t>
            </w:r>
            <w:r w:rsidR="00CA7B23" w:rsidRPr="00AC560B">
              <w:rPr>
                <w:rFonts w:cs="Arial"/>
                <w:szCs w:val="20"/>
              </w:rPr>
              <w:t>Ma</w:t>
            </w:r>
            <w:r w:rsidR="00A40F95" w:rsidRPr="00AC560B">
              <w:rPr>
                <w:rFonts w:cs="Arial"/>
                <w:szCs w:val="20"/>
              </w:rPr>
              <w:t>teja Čalušić</w:t>
            </w:r>
          </w:p>
          <w:p w14:paraId="7CD894F4" w14:textId="7058BD14" w:rsidR="00CA7B23" w:rsidRPr="00AC560B" w:rsidRDefault="008C4E3F" w:rsidP="00CA7B23">
            <w:pPr>
              <w:spacing w:line="260" w:lineRule="atLeast"/>
              <w:ind w:left="5040"/>
              <w:jc w:val="both"/>
              <w:rPr>
                <w:rFonts w:cs="Arial"/>
                <w:szCs w:val="20"/>
              </w:rPr>
            </w:pPr>
            <w:r>
              <w:rPr>
                <w:rFonts w:cs="Arial"/>
                <w:szCs w:val="20"/>
              </w:rPr>
              <w:t xml:space="preserve">   </w:t>
            </w:r>
            <w:r w:rsidR="00CA7B23" w:rsidRPr="00AC560B">
              <w:rPr>
                <w:rFonts w:cs="Arial"/>
                <w:szCs w:val="20"/>
              </w:rPr>
              <w:t xml:space="preserve"> </w:t>
            </w:r>
            <w:r w:rsidR="00E83BD7">
              <w:rPr>
                <w:rFonts w:cs="Arial"/>
                <w:szCs w:val="20"/>
              </w:rPr>
              <w:t xml:space="preserve">                 </w:t>
            </w:r>
            <w:r w:rsidR="00A40F95" w:rsidRPr="00AC560B">
              <w:rPr>
                <w:rFonts w:cs="Arial"/>
                <w:szCs w:val="20"/>
              </w:rPr>
              <w:t>ministrica</w:t>
            </w:r>
          </w:p>
          <w:p w14:paraId="1BD74F27" w14:textId="77777777" w:rsidR="007A7279" w:rsidRPr="00AC560B" w:rsidRDefault="007A7279" w:rsidP="00FC2A83">
            <w:pPr>
              <w:pStyle w:val="Poglavje"/>
              <w:widowControl w:val="0"/>
              <w:spacing w:before="0" w:after="0" w:line="260" w:lineRule="exact"/>
              <w:jc w:val="left"/>
              <w:rPr>
                <w:sz w:val="20"/>
                <w:szCs w:val="20"/>
              </w:rPr>
            </w:pPr>
          </w:p>
        </w:tc>
      </w:tr>
    </w:tbl>
    <w:p w14:paraId="73CD12A5" w14:textId="77777777" w:rsidR="007A7279" w:rsidRPr="00AC560B" w:rsidRDefault="007A7279" w:rsidP="001E5470">
      <w:pPr>
        <w:rPr>
          <w:rFonts w:eastAsia="Calibri" w:cs="Arial"/>
          <w:vanish/>
          <w:szCs w:val="20"/>
        </w:rPr>
      </w:pPr>
    </w:p>
    <w:p w14:paraId="1D513E4D" w14:textId="77777777" w:rsidR="000C6525" w:rsidRPr="00AC560B" w:rsidRDefault="000C6525" w:rsidP="006249C6">
      <w:pPr>
        <w:rPr>
          <w:rFonts w:cs="Arial"/>
          <w:szCs w:val="20"/>
        </w:rPr>
        <w:sectPr w:rsidR="000C6525" w:rsidRPr="00AC560B" w:rsidSect="00FE22B3">
          <w:headerReference w:type="default" r:id="rId12"/>
          <w:footerReference w:type="even" r:id="rId13"/>
          <w:footerReference w:type="default" r:id="rId14"/>
          <w:headerReference w:type="first" r:id="rId15"/>
          <w:pgSz w:w="11900" w:h="16840" w:code="9"/>
          <w:pgMar w:top="1701" w:right="1701" w:bottom="1135" w:left="1701" w:header="993" w:footer="794" w:gutter="0"/>
          <w:cols w:space="708"/>
          <w:titlePg/>
          <w:docGrid w:linePitch="272"/>
        </w:sectPr>
      </w:pPr>
    </w:p>
    <w:p w14:paraId="3587EFA6" w14:textId="77777777" w:rsidR="00CD0F51" w:rsidRPr="00553D69" w:rsidRDefault="00CD0F51" w:rsidP="00CD0F51">
      <w:pPr>
        <w:tabs>
          <w:tab w:val="left" w:pos="708"/>
        </w:tabs>
        <w:ind w:left="6012"/>
        <w:jc w:val="right"/>
        <w:rPr>
          <w:rFonts w:cs="Arial"/>
          <w:b/>
          <w:szCs w:val="20"/>
        </w:rPr>
      </w:pPr>
      <w:r w:rsidRPr="00553D69">
        <w:rPr>
          <w:rFonts w:cs="Arial"/>
          <w:b/>
          <w:szCs w:val="20"/>
        </w:rPr>
        <w:lastRenderedPageBreak/>
        <w:t>PREDLOG</w:t>
      </w:r>
    </w:p>
    <w:p w14:paraId="3B01710C" w14:textId="0EA8C17C" w:rsidR="00CD0F51" w:rsidRPr="00553D69" w:rsidRDefault="00CD0F51" w:rsidP="00CD0F51">
      <w:pPr>
        <w:tabs>
          <w:tab w:val="left" w:pos="708"/>
        </w:tabs>
        <w:ind w:left="6012"/>
        <w:jc w:val="right"/>
        <w:rPr>
          <w:rFonts w:cs="Arial"/>
          <w:b/>
          <w:bCs/>
        </w:rPr>
      </w:pPr>
      <w:r w:rsidRPr="00553D69">
        <w:rPr>
          <w:rFonts w:cs="Arial"/>
          <w:b/>
          <w:bCs/>
        </w:rPr>
        <w:t xml:space="preserve">(EVA </w:t>
      </w:r>
      <w:r w:rsidRPr="00CD0F51">
        <w:rPr>
          <w:rFonts w:cs="Arial"/>
          <w:b/>
          <w:bCs/>
        </w:rPr>
        <w:t>2025-2330-0070</w:t>
      </w:r>
      <w:r w:rsidRPr="00553D69">
        <w:rPr>
          <w:rFonts w:cs="Arial"/>
          <w:b/>
          <w:bCs/>
        </w:rPr>
        <w:t>)</w:t>
      </w:r>
    </w:p>
    <w:p w14:paraId="39857266" w14:textId="41EDBFAB" w:rsidR="00553D69" w:rsidRPr="00AC560B" w:rsidRDefault="00553D69" w:rsidP="00553D69">
      <w:pPr>
        <w:tabs>
          <w:tab w:val="left" w:pos="708"/>
        </w:tabs>
        <w:ind w:left="6012"/>
        <w:jc w:val="right"/>
        <w:rPr>
          <w:rFonts w:cs="Arial"/>
          <w:b/>
          <w:bCs/>
        </w:rPr>
      </w:pPr>
    </w:p>
    <w:p w14:paraId="4F828553" w14:textId="77777777" w:rsidR="00553D69" w:rsidRPr="00AC560B" w:rsidRDefault="00553D69" w:rsidP="00553D69">
      <w:pPr>
        <w:tabs>
          <w:tab w:val="left" w:pos="708"/>
        </w:tabs>
        <w:rPr>
          <w:rFonts w:cs="Arial"/>
          <w:b/>
          <w:szCs w:val="20"/>
        </w:rPr>
      </w:pPr>
    </w:p>
    <w:p w14:paraId="5D41ABEC" w14:textId="77777777" w:rsidR="00553D69" w:rsidRPr="00AC560B" w:rsidRDefault="00553D69" w:rsidP="00120AFA">
      <w:pPr>
        <w:tabs>
          <w:tab w:val="left" w:pos="708"/>
        </w:tabs>
        <w:jc w:val="right"/>
        <w:rPr>
          <w:rFonts w:cs="Arial"/>
          <w:szCs w:val="20"/>
        </w:rPr>
      </w:pPr>
    </w:p>
    <w:p w14:paraId="3B6D76B8" w14:textId="05DE1907" w:rsidR="00553D69" w:rsidRPr="00AC560B" w:rsidRDefault="00553D69" w:rsidP="00553D69">
      <w:pPr>
        <w:autoSpaceDE w:val="0"/>
        <w:autoSpaceDN w:val="0"/>
        <w:adjustRightInd w:val="0"/>
        <w:spacing w:line="276" w:lineRule="auto"/>
        <w:jc w:val="both"/>
        <w:rPr>
          <w:rFonts w:cs="Arial"/>
          <w:szCs w:val="20"/>
        </w:rPr>
      </w:pPr>
      <w:r w:rsidRPr="00AC560B">
        <w:rPr>
          <w:rFonts w:cs="Arial"/>
          <w:szCs w:val="20"/>
        </w:rPr>
        <w:t>Na podlagi 10. in 11.a člena Zakona o kmetijstvu (Uradni list RS, št. 45/08, 57/12, 90/12 – ZdZPVHVVR, 26/14, 32/15, 27/17, 22/18, 86/21 – odl. US, 123/21, 44/22, 130/22 – ZPOmK-2, 18/23 in 78/23) Vlada Republike Slovenije izdaja</w:t>
      </w:r>
    </w:p>
    <w:p w14:paraId="71703F97" w14:textId="77777777" w:rsidR="00553D69" w:rsidRPr="00AC560B" w:rsidRDefault="00553D69" w:rsidP="00553D69">
      <w:pPr>
        <w:autoSpaceDE w:val="0"/>
        <w:autoSpaceDN w:val="0"/>
        <w:adjustRightInd w:val="0"/>
        <w:spacing w:line="276" w:lineRule="auto"/>
        <w:rPr>
          <w:rFonts w:cs="Arial"/>
          <w:b/>
          <w:bCs/>
          <w:color w:val="000000"/>
          <w:szCs w:val="20"/>
        </w:rPr>
      </w:pPr>
    </w:p>
    <w:p w14:paraId="7A448062" w14:textId="77777777" w:rsidR="00553D69" w:rsidRPr="00AC560B" w:rsidRDefault="00553D69" w:rsidP="00553D69">
      <w:pPr>
        <w:suppressAutoHyphens/>
        <w:overflowPunct w:val="0"/>
        <w:autoSpaceDE w:val="0"/>
        <w:autoSpaceDN w:val="0"/>
        <w:adjustRightInd w:val="0"/>
        <w:spacing w:before="360" w:line="276" w:lineRule="auto"/>
        <w:jc w:val="center"/>
        <w:textAlignment w:val="baseline"/>
        <w:rPr>
          <w:rFonts w:cs="Arial"/>
          <w:b/>
          <w:bCs/>
          <w:color w:val="000000"/>
          <w:spacing w:val="40"/>
          <w:lang w:eastAsia="sl-SI"/>
        </w:rPr>
      </w:pPr>
      <w:r w:rsidRPr="00AC560B">
        <w:rPr>
          <w:rFonts w:cs="Arial"/>
          <w:b/>
          <w:bCs/>
          <w:color w:val="000000"/>
          <w:spacing w:val="40"/>
          <w:lang w:eastAsia="sl-SI"/>
        </w:rPr>
        <w:t>UREDBO</w:t>
      </w:r>
    </w:p>
    <w:p w14:paraId="30FE2B9C" w14:textId="29D1ADAF" w:rsidR="00553D69" w:rsidRPr="00AC560B" w:rsidRDefault="00553D69" w:rsidP="00553D69">
      <w:pPr>
        <w:suppressAutoHyphens/>
        <w:overflowPunct w:val="0"/>
        <w:autoSpaceDE w:val="0"/>
        <w:autoSpaceDN w:val="0"/>
        <w:adjustRightInd w:val="0"/>
        <w:spacing w:before="120" w:line="276" w:lineRule="auto"/>
        <w:jc w:val="center"/>
        <w:textAlignment w:val="baseline"/>
        <w:rPr>
          <w:rFonts w:cs="Arial"/>
          <w:b/>
          <w:bCs/>
          <w:lang w:eastAsia="sl-SI"/>
        </w:rPr>
      </w:pPr>
      <w:r w:rsidRPr="00AC560B">
        <w:rPr>
          <w:rFonts w:cs="Arial"/>
          <w:b/>
          <w:bCs/>
          <w:lang w:eastAsia="sl-SI"/>
        </w:rPr>
        <w:t>o intervenciji dobrobit živali</w:t>
      </w:r>
      <w:r w:rsidRPr="00AC560B">
        <w:rPr>
          <w:szCs w:val="20"/>
        </w:rPr>
        <w:t xml:space="preserve"> </w:t>
      </w:r>
      <w:r w:rsidRPr="00AC560B">
        <w:rPr>
          <w:b/>
          <w:bCs/>
          <w:szCs w:val="20"/>
        </w:rPr>
        <w:t>iz strateškega načrta skupne kmetijske politike 2023–2027</w:t>
      </w:r>
      <w:r w:rsidRPr="00AC560B">
        <w:rPr>
          <w:szCs w:val="20"/>
        </w:rPr>
        <w:t xml:space="preserve"> </w:t>
      </w:r>
      <w:r w:rsidRPr="00AC560B">
        <w:rPr>
          <w:rFonts w:cs="Arial"/>
          <w:b/>
          <w:bCs/>
          <w:lang w:eastAsia="sl-SI"/>
        </w:rPr>
        <w:t xml:space="preserve">za leto </w:t>
      </w:r>
      <w:r w:rsidR="002331BB">
        <w:rPr>
          <w:rFonts w:cs="Arial"/>
          <w:b/>
          <w:bCs/>
          <w:lang w:eastAsia="sl-SI"/>
        </w:rPr>
        <w:t>2026</w:t>
      </w:r>
    </w:p>
    <w:p w14:paraId="21DBCAD4" w14:textId="77777777" w:rsidR="00553D69" w:rsidRPr="00AC560B" w:rsidRDefault="00553D69" w:rsidP="00553D69">
      <w:pPr>
        <w:suppressAutoHyphens/>
        <w:overflowPunct w:val="0"/>
        <w:autoSpaceDE w:val="0"/>
        <w:autoSpaceDN w:val="0"/>
        <w:adjustRightInd w:val="0"/>
        <w:spacing w:before="360" w:after="60" w:line="276" w:lineRule="auto"/>
        <w:jc w:val="center"/>
        <w:textAlignment w:val="baseline"/>
        <w:outlineLvl w:val="3"/>
        <w:rPr>
          <w:rFonts w:cs="Arial"/>
          <w:b/>
          <w:lang w:eastAsia="sl-SI"/>
        </w:rPr>
      </w:pPr>
      <w:r w:rsidRPr="00AC560B">
        <w:rPr>
          <w:rFonts w:cs="Arial"/>
          <w:b/>
          <w:lang w:eastAsia="sl-SI"/>
        </w:rPr>
        <w:t>I. SPLOŠNE DOLOČBE</w:t>
      </w:r>
    </w:p>
    <w:p w14:paraId="0800E19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 člen</w:t>
      </w:r>
    </w:p>
    <w:p w14:paraId="24DBF929"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(vsebina)</w:t>
      </w:r>
    </w:p>
    <w:p w14:paraId="25F26B6B" w14:textId="0D29367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(1) Ta uredba določa izvajanje intervencije dobrobit živali v letu </w:t>
      </w:r>
      <w:r w:rsidR="002331BB">
        <w:rPr>
          <w:rFonts w:cs="Arial"/>
          <w:szCs w:val="20"/>
          <w:lang w:eastAsia="sl-SI"/>
        </w:rPr>
        <w:t>2026</w:t>
      </w:r>
      <w:r w:rsidRPr="00AC560B">
        <w:rPr>
          <w:rFonts w:cs="Arial"/>
          <w:szCs w:val="20"/>
          <w:lang w:eastAsia="sl-SI"/>
        </w:rPr>
        <w:t xml:space="preserve"> (v nadaljnjem besedilu: intervencija DŽ) iz strateškega načrta, ki ureja skupno kmetijsko politiko 2023–2027 (v nadaljnjem besedilu: strateški načrt SKP). Strateški načrt SKP je dostopen na osrednjem spletnem mestu državne uprave</w:t>
      </w:r>
      <w:r w:rsidRPr="00AC560B" w:rsidDel="001E3260">
        <w:rPr>
          <w:rFonts w:cs="Arial"/>
          <w:szCs w:val="20"/>
          <w:lang w:eastAsia="sl-SI"/>
        </w:rPr>
        <w:t xml:space="preserve"> </w:t>
      </w:r>
      <w:r w:rsidRPr="00AC560B">
        <w:rPr>
          <w:rFonts w:cs="Arial"/>
          <w:szCs w:val="20"/>
          <w:lang w:eastAsia="sl-SI"/>
        </w:rPr>
        <w:t xml:space="preserve">in spletni strani skupne kmetijske politike 2023–2027 (https://skp.si/skupna-kmetijska-politika-2023-2027). </w:t>
      </w:r>
    </w:p>
    <w:p w14:paraId="600FB352"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(2) S to uredbo se za intervencijo DŽ določajo namen podpore, upravičenci, pogoji za dodelitev sredstev, pogoji za izplačilo sredstev in finančne določbe za izvajanje: </w:t>
      </w:r>
    </w:p>
    <w:p w14:paraId="555F4D9E" w14:textId="4A54128F" w:rsidR="00553D69" w:rsidRPr="00AC560B" w:rsidRDefault="00553D69" w:rsidP="00553D69">
      <w:pPr>
        <w:numPr>
          <w:ilvl w:val="0"/>
          <w:numId w:val="38"/>
        </w:numPr>
        <w:spacing w:after="160" w:line="276" w:lineRule="auto"/>
        <w:jc w:val="both"/>
        <w:rPr>
          <w:rFonts w:cs="Arial"/>
          <w:lang w:eastAsia="sl-SI"/>
        </w:rPr>
      </w:pPr>
      <w:r w:rsidRPr="00AC560B">
        <w:rPr>
          <w:rFonts w:cs="Arial"/>
          <w:lang w:eastAsia="sl-SI"/>
        </w:rPr>
        <w:t>Uredbe (EU)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 12. 2021, str. 1), zadnjič spremenjene z Uredbo (EU) 2024/1468 Evropskega parlamenta in Sveta z dne 14. maja 2024 o spremembi uredb (EU) 2021/2115 in (EU) 2021/2116 v zvezi s standardi za dobre kmetijske in okoljske pogoje, shemami za podnebje, okolje in dobrobit živali, spremembami strateških načrtov SKP, pregledom strateških načrtov SKP ter izvzetji iz kontrol in sankcij (UL L št. 2024/1468 z dne 24. 5. 2024), (v nadaljnjem besedilu: Uredba 2021/2115/EU);</w:t>
      </w:r>
    </w:p>
    <w:p w14:paraId="443197C4" w14:textId="52E76697" w:rsidR="00553D69" w:rsidRPr="00AC560B" w:rsidRDefault="00553D69" w:rsidP="00553D69">
      <w:pPr>
        <w:numPr>
          <w:ilvl w:val="0"/>
          <w:numId w:val="38"/>
        </w:numPr>
        <w:spacing w:after="160" w:line="276" w:lineRule="auto"/>
        <w:jc w:val="both"/>
        <w:rPr>
          <w:rFonts w:cs="Arial"/>
          <w:lang w:eastAsia="sl-SI"/>
        </w:rPr>
      </w:pPr>
      <w:r w:rsidRPr="00AC560B">
        <w:rPr>
          <w:rFonts w:cs="Arial"/>
          <w:lang w:eastAsia="sl-SI"/>
        </w:rPr>
        <w:t>Uredbe (EU) 2021/2116 Evropskega parlamenta in Sveta z dne 2. decembra 2021 o financiranju, upravljanju in spremljanju skupne kmetijske politike ter razveljavitvi Uredbe (EU) št. 1306/2013 (UL L št. 435 z dne 6. 12. 2021, str. 187),</w:t>
      </w:r>
      <w:r w:rsidRPr="00AC560B">
        <w:t xml:space="preserve"> </w:t>
      </w:r>
      <w:r w:rsidRPr="00AC560B">
        <w:rPr>
          <w:rFonts w:cs="Arial"/>
          <w:lang w:eastAsia="sl-SI"/>
        </w:rPr>
        <w:t>zadnjič spremenjene z</w:t>
      </w:r>
      <w:r w:rsidRPr="00AC560B">
        <w:t xml:space="preserve"> </w:t>
      </w:r>
      <w:r w:rsidRPr="00AC560B">
        <w:rPr>
          <w:rFonts w:cs="Arial"/>
          <w:lang w:eastAsia="sl-SI"/>
        </w:rPr>
        <w:t>Uredbo (EU) 2024/1468 Evropskega parlamenta in Sveta z dne 14. maja 2024 o spremembi uredb (EU) 2021/2115 in (EU) 2021/2116 v zvezi s standardi za dobre kmetijske in okoljske pogoje, shemami za podnebje, okolje in dobrobit živali, spremembami strateških načrtov SKP, pregledom strateških načrtov SKP ter izvzetji iz kontrol in sankcij (UL L št. 2024/1468 z dne 24. 5. 2024);</w:t>
      </w:r>
    </w:p>
    <w:p w14:paraId="0D402771" w14:textId="7A90A7BE" w:rsidR="00553D69" w:rsidRPr="00AC560B" w:rsidRDefault="00553D69" w:rsidP="00553D69">
      <w:pPr>
        <w:numPr>
          <w:ilvl w:val="0"/>
          <w:numId w:val="38"/>
        </w:numPr>
        <w:spacing w:after="160" w:line="259" w:lineRule="auto"/>
        <w:jc w:val="both"/>
        <w:rPr>
          <w:rFonts w:cs="Arial"/>
          <w:lang w:eastAsia="sl-SI"/>
        </w:rPr>
      </w:pPr>
      <w:r w:rsidRPr="00AC560B">
        <w:rPr>
          <w:rFonts w:cs="Arial"/>
          <w:lang w:eastAsia="sl-SI"/>
        </w:rPr>
        <w:t xml:space="preserve">Izvedbene uredbe Komisije (EU) 2021/2290 z dne 21. decembra 2021 o določitvi pravil o metodah za izračun skupnih kazalnikov učinka in rezultatov iz Priloge I k Uredbi (EU) 2021/2115 Evropskega parlamenta in Sveta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458 z dne 22. 12. 2021, str. 486), zadnjič spremenjene z Izvedbeno uredbo Komisije (EU) 2023/2141 z dne 13. oktobra 2023 o </w:t>
      </w:r>
      <w:r w:rsidRPr="00AC560B">
        <w:rPr>
          <w:rFonts w:cs="Arial"/>
          <w:lang w:eastAsia="sl-SI"/>
        </w:rPr>
        <w:lastRenderedPageBreak/>
        <w:t>spremembi Izvedbene uredbe (EU) 2023/130 glede poročanja o sankcijah v zvezi s pogojenostjo ter Izvedbene uredbe (EU) 2021/2290 glede poročanja o predplačilih za kazalnike učinka, ki se uporabijo za potrditev smotrnosti, in o zbirnih vrednostih kazalnikov učinka</w:t>
      </w:r>
      <w:r w:rsidRPr="00AC560B">
        <w:t xml:space="preserve"> (</w:t>
      </w:r>
      <w:r w:rsidRPr="00AC560B">
        <w:rPr>
          <w:rFonts w:cs="Arial"/>
          <w:lang w:eastAsia="sl-SI"/>
        </w:rPr>
        <w:t>UL L št. 2023/2141 z dne 16. 10. 2023), (v nadaljnjem besedilu: Izvedbena uredba 2021/2290/EU);</w:t>
      </w:r>
    </w:p>
    <w:p w14:paraId="7135C475" w14:textId="007D3618" w:rsidR="00553D69" w:rsidRPr="00AC560B" w:rsidRDefault="00553D69" w:rsidP="00553D69">
      <w:pPr>
        <w:numPr>
          <w:ilvl w:val="0"/>
          <w:numId w:val="38"/>
        </w:numPr>
        <w:spacing w:after="160" w:line="276" w:lineRule="auto"/>
        <w:jc w:val="both"/>
        <w:rPr>
          <w:rFonts w:cs="Arial"/>
          <w:lang w:eastAsia="sl-SI"/>
        </w:rPr>
      </w:pPr>
      <w:r w:rsidRPr="00AC560B">
        <w:rPr>
          <w:rFonts w:cs="Arial"/>
          <w:lang w:eastAsia="sl-SI"/>
        </w:rPr>
        <w:t>Delegirane uredbe Komisije (EU) 2022/126 z dne 7. decembra 2021 o dopolnitvi Uredbe (EU) 2021/2115 Evropskega parlamenta in Sveta z dodatnimi zahtevami za nekatere vrste intervencij, ki jih države članice določijo v svojih strateških načrtih SKP za obdobje 2023–2027 na podlagi navedene uredbe, ter pravili o deležu za standard dobrih kmetijskih in okoljskih pogojev (DKOP) 1 (UL L št. 20 z dne 31. 1. 2022, str. 52),</w:t>
      </w:r>
      <w:r w:rsidRPr="00AC560B">
        <w:t xml:space="preserve"> </w:t>
      </w:r>
      <w:r w:rsidRPr="00AC560B">
        <w:rPr>
          <w:rFonts w:cs="Arial"/>
          <w:lang w:eastAsia="sl-SI"/>
        </w:rPr>
        <w:t xml:space="preserve">zadnjič spremenjene z </w:t>
      </w:r>
      <w:r w:rsidRPr="00AC560B">
        <w:t>Delegirano uredbo Komisije (EU) 2024/1235 z dne 12. marca 2024 o spremembi Delegirane uredbe Komisije (EU) 2022/126 o dopolnitvi Uredbe (EU) 2021/2115 Evropskega parlamenta in Sveta v zvezi s pravili o deležu za standard dobrih kmetijskih in okoljskih pogojev (DKOP) 1 (UL L št. 2024/1235 z dne 26. 4. 2024)</w:t>
      </w:r>
      <w:r w:rsidRPr="00AC560B">
        <w:rPr>
          <w:rFonts w:cs="Arial"/>
          <w:lang w:eastAsia="sl-SI"/>
        </w:rPr>
        <w:t>.</w:t>
      </w:r>
    </w:p>
    <w:p w14:paraId="36BEB55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 člen</w:t>
      </w:r>
    </w:p>
    <w:p w14:paraId="4D408A2D"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(pomen izrazov)</w:t>
      </w:r>
    </w:p>
    <w:p w14:paraId="4001AE93"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Posamezni izrazi, uporabljeni v tej uredbi, pomenijo:</w:t>
      </w:r>
    </w:p>
    <w:p w14:paraId="1B930928"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plemenska svinja je samica prašiča, ki je najmanj enkrat prasila;</w:t>
      </w:r>
    </w:p>
    <w:p w14:paraId="72D30F81"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plemenska mladica je samica prašiča, ki je težja od 50 kg in še ni prasila;</w:t>
      </w:r>
    </w:p>
    <w:p w14:paraId="2606CF1C"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sesni pujski so prašiči od rojstva do odstavitve;</w:t>
      </w:r>
    </w:p>
    <w:p w14:paraId="6E4439C3"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tekači so prašiči od odstavitve do vključno desetega tedna starosti oziroma do telesne mase 30 kg;</w:t>
      </w:r>
    </w:p>
    <w:p w14:paraId="4A68F0D0"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pitanci (vključno s prašiči, namenjenimi razmnoževanju) so prašiči od desetega tedna starosti do zakola oziroma spolne zrelosti;</w:t>
      </w:r>
    </w:p>
    <w:p w14:paraId="36EB48E2" w14:textId="775B5421" w:rsidR="00553D69" w:rsidRPr="00AC560B" w:rsidRDefault="00553D69" w:rsidP="00A562A4">
      <w:pPr>
        <w:numPr>
          <w:ilvl w:val="0"/>
          <w:numId w:val="27"/>
        </w:numPr>
        <w:spacing w:line="259" w:lineRule="auto"/>
        <w:jc w:val="both"/>
        <w:rPr>
          <w:rFonts w:cs="Arial"/>
          <w:szCs w:val="20"/>
          <w:lang w:eastAsia="sl-SI"/>
        </w:rPr>
      </w:pPr>
      <w:r w:rsidRPr="00AC560B">
        <w:rPr>
          <w:rFonts w:cs="Arial"/>
          <w:szCs w:val="20"/>
          <w:lang w:eastAsia="sl-SI"/>
        </w:rPr>
        <w:t xml:space="preserve">gospodarstvo je gospodarstvo v skladu z uredbo, ki ureja izvedbo intervencij kmetijske politike za leto </w:t>
      </w:r>
      <w:r w:rsidR="002331BB">
        <w:rPr>
          <w:rFonts w:cs="Arial"/>
          <w:szCs w:val="20"/>
          <w:lang w:eastAsia="sl-SI"/>
        </w:rPr>
        <w:t>2026</w:t>
      </w:r>
      <w:r w:rsidRPr="00AC560B">
        <w:rPr>
          <w:rFonts w:cs="Arial"/>
          <w:szCs w:val="20"/>
          <w:lang w:eastAsia="sl-SI"/>
        </w:rPr>
        <w:t>;</w:t>
      </w:r>
    </w:p>
    <w:p w14:paraId="7B57E076" w14:textId="05B77080" w:rsidR="00553D69" w:rsidRPr="00AC560B" w:rsidRDefault="00553D69" w:rsidP="00A562A4">
      <w:pPr>
        <w:numPr>
          <w:ilvl w:val="0"/>
          <w:numId w:val="27"/>
        </w:numPr>
        <w:spacing w:line="259" w:lineRule="auto"/>
        <w:jc w:val="both"/>
        <w:rPr>
          <w:rFonts w:cs="Arial"/>
          <w:szCs w:val="20"/>
          <w:lang w:eastAsia="sl-SI"/>
        </w:rPr>
      </w:pPr>
      <w:r w:rsidRPr="00AC560B">
        <w:rPr>
          <w:rFonts w:cs="Arial"/>
          <w:szCs w:val="20"/>
          <w:lang w:eastAsia="sl-SI"/>
        </w:rPr>
        <w:t xml:space="preserve">G-MID je identifikacijska številka gospodarstva v skladu z uredbo, ki ureja izvedbo intervencij kmetijske politike za leto </w:t>
      </w:r>
      <w:r w:rsidR="002331BB">
        <w:rPr>
          <w:rFonts w:cs="Arial"/>
          <w:szCs w:val="20"/>
          <w:lang w:eastAsia="sl-SI"/>
        </w:rPr>
        <w:t>2026</w:t>
      </w:r>
      <w:r w:rsidRPr="00AC560B">
        <w:rPr>
          <w:rFonts w:cs="Arial"/>
          <w:szCs w:val="20"/>
          <w:lang w:eastAsia="sl-SI"/>
        </w:rPr>
        <w:t xml:space="preserve">; </w:t>
      </w:r>
    </w:p>
    <w:p w14:paraId="754B1150"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neovirana talna površina je površina tal, ki jo živali neovirano uporabljajo za hojo in ležanje;</w:t>
      </w:r>
    </w:p>
    <w:p w14:paraId="5BE43368" w14:textId="1FA8DEF3"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 xml:space="preserve">izpust je ograjena površina ob hlevu ali s hlevom povezana površina v njegovi neposredni bližini, namenjena gibanju živali na prostem; </w:t>
      </w:r>
    </w:p>
    <w:p w14:paraId="5C94F4AC" w14:textId="6ABF2816"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 xml:space="preserve">največje dovoljeno število živali je število prašičev posamezne kategorije, pri katerem je na gospodarstvu izpolnjena zahteva iz druge alineje 1. točke </w:t>
      </w:r>
      <w:r w:rsidR="00BA27BC">
        <w:rPr>
          <w:rFonts w:cs="Arial"/>
          <w:lang w:eastAsia="sl-SI"/>
        </w:rPr>
        <w:t>in</w:t>
      </w:r>
      <w:r w:rsidR="00BA27BC" w:rsidRPr="00AC560B">
        <w:rPr>
          <w:rFonts w:cs="Arial"/>
          <w:lang w:eastAsia="sl-SI"/>
        </w:rPr>
        <w:t xml:space="preserve"> </w:t>
      </w:r>
      <w:r w:rsidRPr="00AC560B">
        <w:rPr>
          <w:rFonts w:cs="Arial"/>
          <w:lang w:eastAsia="sl-SI"/>
        </w:rPr>
        <w:t>prve ali druge alineje 2. točke prvega odstavka 11. člena te uredbe;</w:t>
      </w:r>
    </w:p>
    <w:p w14:paraId="597B46CB" w14:textId="08CA6816"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koprološka analiza je parazitološka preiskava iztrebkov (blata) živali, s katero se ugotavlja prisotnost jajčec notranjih zajedavcev;</w:t>
      </w:r>
    </w:p>
    <w:p w14:paraId="6957D18E"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krave molznice so krave, ki se molzejo v obdobju paše iz 1. točke drugega odstavka 21. člena te uredbe;</w:t>
      </w:r>
    </w:p>
    <w:p w14:paraId="690F1F6E"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tele je govedo do šestega meseca starosti;</w:t>
      </w:r>
    </w:p>
    <w:p w14:paraId="0435BFEB"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drobnica so ovce in koze v skladu s pravilnikom, ki ureja identifikacijo in registracijo drobnice;</w:t>
      </w:r>
    </w:p>
    <w:p w14:paraId="112BE974"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pooblaščena organizacija je organizacija v skladu s pravilnikom, ki ureja identifikacijo in registracijo prašičev;</w:t>
      </w:r>
    </w:p>
    <w:p w14:paraId="5CA7AFAD" w14:textId="65ED0700" w:rsidR="00553D69" w:rsidRPr="00AC560B" w:rsidRDefault="00553D69" w:rsidP="00AE5BAE">
      <w:pPr>
        <w:numPr>
          <w:ilvl w:val="0"/>
          <w:numId w:val="27"/>
        </w:numPr>
        <w:spacing w:line="276" w:lineRule="auto"/>
        <w:jc w:val="both"/>
        <w:rPr>
          <w:rFonts w:cs="Arial"/>
          <w:lang w:eastAsia="sl-SI"/>
        </w:rPr>
      </w:pPr>
      <w:r w:rsidRPr="00AC560B">
        <w:rPr>
          <w:rFonts w:cs="Arial"/>
          <w:lang w:eastAsia="sl-SI"/>
        </w:rPr>
        <w:t xml:space="preserve">seznam koproloških analiz je seznam, na katerega </w:t>
      </w:r>
      <w:r w:rsidR="00AE5BAE" w:rsidRPr="00AC560B">
        <w:rPr>
          <w:rFonts w:cs="Arial"/>
          <w:lang w:eastAsia="sl-SI"/>
        </w:rPr>
        <w:t>verificirane veterinarske organizacije in druge organizacije, določene s predpisi, ki urejajo izvajanje dejavnosti javne veterinarske službe</w:t>
      </w:r>
      <w:r w:rsidRPr="00AC560B">
        <w:rPr>
          <w:rFonts w:cs="Arial"/>
          <w:lang w:eastAsia="sl-SI"/>
        </w:rPr>
        <w:t>, v skladu z določbami, ki urejajo zbirke podatkov s področja živinoreje iz zakona, ki ureja kmetijstvo</w:t>
      </w:r>
      <w:r w:rsidRPr="00AC560B">
        <w:rPr>
          <w:rFonts w:cs="Arial"/>
          <w:iCs/>
          <w:lang w:eastAsia="sl-SI"/>
        </w:rPr>
        <w:t>,</w:t>
      </w:r>
      <w:r w:rsidRPr="00AC560B">
        <w:rPr>
          <w:rFonts w:cs="Arial"/>
          <w:lang w:eastAsia="sl-SI"/>
        </w:rPr>
        <w:t xml:space="preserve"> z uporabo identifikacijske številke kmetijskega gospodarstva (v nadaljnjem besedilu: KMG-MID) iz registra kmetijskih gospodarstev prevzamejo ime in priimek ter naslov nosilca kmetijskega gospodarstva, vnesejo datum koprološke analize, število vzorcev blata, potrebnost tretiranja živali, datum izdaje zdravila in povzročitelja okužbe;</w:t>
      </w:r>
    </w:p>
    <w:p w14:paraId="280B63F4" w14:textId="4732BDC1"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seznam izjav za izkoreninjenje goveje virusne diareje je seznam, na katerega veterinarske organizacije, določene s predpisom, ki ureja status črede</w:t>
      </w:r>
      <w:r w:rsidR="00BA27BC">
        <w:rPr>
          <w:rFonts w:cs="Arial"/>
          <w:lang w:eastAsia="sl-SI"/>
        </w:rPr>
        <w:t>,</w:t>
      </w:r>
      <w:r w:rsidRPr="00AC560B">
        <w:rPr>
          <w:rFonts w:cs="Arial"/>
          <w:lang w:eastAsia="sl-SI"/>
        </w:rPr>
        <w:t xml:space="preserve"> proste goveje virusne diareje, v skladu z določbami, ki urejajo zbirke podatkov s področja živinoreje iz zakona, ki ureja kmetijstvo, z uporabo identifikacijske številke KMG-MID iz registra kmetijskih gospodarstev prevzamejo ime in </w:t>
      </w:r>
      <w:r w:rsidRPr="00AC560B">
        <w:rPr>
          <w:rFonts w:cs="Arial"/>
          <w:lang w:eastAsia="sl-SI"/>
        </w:rPr>
        <w:lastRenderedPageBreak/>
        <w:t>priimek ter naslov nosilca kmetijskega gospodarstva, vnesejo podatek o dani izjavi o izvedbi aktivnosti za pridobitev ali ohranitev statusa</w:t>
      </w:r>
      <w:r w:rsidRPr="00AC560B">
        <w:t xml:space="preserve"> </w:t>
      </w:r>
      <w:r w:rsidRPr="00AC560B">
        <w:rPr>
          <w:rFonts w:cs="Arial"/>
          <w:lang w:eastAsia="sl-SI"/>
        </w:rPr>
        <w:t>črede</w:t>
      </w:r>
      <w:r w:rsidR="002350D6">
        <w:rPr>
          <w:rFonts w:cs="Arial"/>
          <w:lang w:eastAsia="sl-SI"/>
        </w:rPr>
        <w:t>,</w:t>
      </w:r>
      <w:r w:rsidRPr="00AC560B">
        <w:rPr>
          <w:rFonts w:cs="Arial"/>
          <w:lang w:eastAsia="sl-SI"/>
        </w:rPr>
        <w:t xml:space="preserve"> proste goveje virusne diareje</w:t>
      </w:r>
      <w:r w:rsidR="002350D6">
        <w:rPr>
          <w:rFonts w:cs="Arial"/>
          <w:lang w:eastAsia="sl-SI"/>
        </w:rPr>
        <w:t>,</w:t>
      </w:r>
      <w:r w:rsidRPr="00AC560B">
        <w:rPr>
          <w:rFonts w:cs="Arial"/>
          <w:lang w:eastAsia="sl-SI"/>
        </w:rPr>
        <w:t xml:space="preserve"> in podatke o izvedenih aktivnostih;</w:t>
      </w:r>
    </w:p>
    <w:p w14:paraId="580654E4"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seznam hlevov za perutnino je seznam, na katerega izvajalec pregledov gospodarstev iz drugega odstavka 45. člena te uredbe v skladu z določbami, ki urejajo zbirke podatkov s področja živinoreje iz zakona, ki ureja kmetijstvo, z uporabo identifikacijske številke KMG-MID iz registra kmetijskih gospodarstev prevzame ime in priimek ter naslov nosilca kmetijskega gospodarstva, vnese registrsko številko hleva oziroma zaporedno številko hleva, uporabno površino hleva, največje dovoljeno število živali v hlevu, upravičenec iz 5. člena te uredbe pa vnese število vseljenih in število izseljenih živali ob vsaki naselitvi in izpraznitvi hleva;</w:t>
      </w:r>
    </w:p>
    <w:p w14:paraId="05F39316"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hlev je objekt v skladu s pravilnikom, ki ureja zaščito rejnih živali;</w:t>
      </w:r>
    </w:p>
    <w:p w14:paraId="6C5E67D0"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jata je jata v skladu s pravilnikom, ki ureja zaščito rejnih živali;</w:t>
      </w:r>
    </w:p>
    <w:p w14:paraId="7CC198EF" w14:textId="22470F42"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kokoši nesnice so kokoši nesnice</w:t>
      </w:r>
      <w:r w:rsidRPr="00AC560B">
        <w:t xml:space="preserve"> </w:t>
      </w:r>
      <w:r w:rsidRPr="00AC560B">
        <w:rPr>
          <w:rFonts w:cs="Arial"/>
          <w:lang w:eastAsia="sl-SI"/>
        </w:rPr>
        <w:t>v skladu s pravilnikom, ki ureja zaščito rejnih živali;</w:t>
      </w:r>
    </w:p>
    <w:p w14:paraId="2A150B20"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alternativni sistemi reje kokoši nesnic so sistemi reje, v katerih se kokoši nesnice ne redijo v kletkah, tudi če gre za obogatene kletke, in ki izpolnjujejo pogoje, določene s pravilnikom, ki ureja zaščito rejnih živali;</w:t>
      </w:r>
    </w:p>
    <w:p w14:paraId="04589FAC"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gostota naseljenosti kokoši nesnic je število kokoši nesnic na kvadratni meter uporabne površine;</w:t>
      </w:r>
    </w:p>
    <w:p w14:paraId="56F2432E" w14:textId="77777777" w:rsidR="00553D69" w:rsidRPr="00AC560B" w:rsidRDefault="00553D69" w:rsidP="00A562A4">
      <w:pPr>
        <w:numPr>
          <w:ilvl w:val="0"/>
          <w:numId w:val="27"/>
        </w:numPr>
        <w:spacing w:line="259" w:lineRule="auto"/>
        <w:rPr>
          <w:rFonts w:cs="Arial"/>
          <w:lang w:eastAsia="sl-SI"/>
        </w:rPr>
      </w:pPr>
      <w:r w:rsidRPr="00AC560B">
        <w:rPr>
          <w:rFonts w:cs="Arial"/>
          <w:lang w:eastAsia="sl-SI"/>
        </w:rPr>
        <w:t>uporabna površina za kokoši nesnice je uporabna površina v skladu s pravilnikom,</w:t>
      </w:r>
      <w:r w:rsidRPr="00AC560B">
        <w:t xml:space="preserve"> </w:t>
      </w:r>
      <w:r w:rsidRPr="00AC560B">
        <w:rPr>
          <w:rFonts w:cs="Arial"/>
          <w:lang w:eastAsia="sl-SI"/>
        </w:rPr>
        <w:t>ki ureja zaščito rejnih živali;</w:t>
      </w:r>
    </w:p>
    <w:p w14:paraId="2708104F"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pitovni piščanci so piščanci v skladu s pravilnikom, ki ureja zaščito rejnih živali;</w:t>
      </w:r>
    </w:p>
    <w:p w14:paraId="7B665CF2" w14:textId="77777777" w:rsidR="00553D69" w:rsidRPr="00AC560B" w:rsidRDefault="00553D69" w:rsidP="00A562A4">
      <w:pPr>
        <w:numPr>
          <w:ilvl w:val="0"/>
          <w:numId w:val="27"/>
        </w:numPr>
        <w:spacing w:line="276" w:lineRule="auto"/>
        <w:jc w:val="both"/>
        <w:rPr>
          <w:rFonts w:cs="Arial"/>
          <w:lang w:eastAsia="sl-SI"/>
        </w:rPr>
      </w:pPr>
      <w:r w:rsidRPr="00AC560B">
        <w:rPr>
          <w:rFonts w:cs="Arial"/>
          <w:lang w:eastAsia="sl-SI"/>
        </w:rPr>
        <w:t>gostota naseljenosti piščancev je gostota naseljenosti piščancev v skladu s pravilnikom, ki ureja zaščito rejnih živali;</w:t>
      </w:r>
    </w:p>
    <w:p w14:paraId="21089D3D" w14:textId="77777777" w:rsidR="00553D69" w:rsidRPr="00AC560B" w:rsidRDefault="00553D69" w:rsidP="00A562A4">
      <w:pPr>
        <w:numPr>
          <w:ilvl w:val="0"/>
          <w:numId w:val="27"/>
        </w:numPr>
        <w:spacing w:line="259" w:lineRule="auto"/>
        <w:rPr>
          <w:rFonts w:cs="Arial"/>
          <w:lang w:eastAsia="sl-SI"/>
        </w:rPr>
      </w:pPr>
      <w:r w:rsidRPr="00AC560B">
        <w:rPr>
          <w:rFonts w:cs="Arial"/>
          <w:lang w:eastAsia="sl-SI"/>
        </w:rPr>
        <w:t>uporabna površina za pitovne piščance je uporabna površina za pitovne piščance</w:t>
      </w:r>
      <w:r w:rsidRPr="00AC560B">
        <w:t xml:space="preserve"> </w:t>
      </w:r>
      <w:r w:rsidRPr="00AC560B">
        <w:rPr>
          <w:rFonts w:cs="Arial"/>
          <w:lang w:eastAsia="sl-SI"/>
        </w:rPr>
        <w:t>v skladu s pravilnikom, ki ureja zaščito rejnih živali.</w:t>
      </w:r>
    </w:p>
    <w:p w14:paraId="6284E13C"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 člen</w:t>
      </w:r>
    </w:p>
    <w:p w14:paraId="1EC19DDB"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(podintervencije)</w:t>
      </w:r>
    </w:p>
    <w:p w14:paraId="04D192FC"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Intervencija DŽ se izvaja v okviru petih podintervencij, in sicer za:</w:t>
      </w:r>
    </w:p>
    <w:p w14:paraId="77007867" w14:textId="77777777" w:rsidR="00553D69" w:rsidRPr="00AC560B" w:rsidRDefault="00553D69" w:rsidP="00A562A4">
      <w:pPr>
        <w:numPr>
          <w:ilvl w:val="0"/>
          <w:numId w:val="45"/>
        </w:numPr>
        <w:spacing w:line="276" w:lineRule="auto"/>
        <w:jc w:val="both"/>
        <w:rPr>
          <w:rFonts w:cs="Arial"/>
          <w:lang w:eastAsia="sl-SI"/>
        </w:rPr>
      </w:pPr>
      <w:r w:rsidRPr="00AC560B">
        <w:rPr>
          <w:rFonts w:cs="Arial"/>
          <w:lang w:eastAsia="sl-SI"/>
        </w:rPr>
        <w:t>prašiče (v nadaljnjem besedilu: podintervencija DŽ – prašiči),</w:t>
      </w:r>
    </w:p>
    <w:p w14:paraId="681803B9" w14:textId="77777777" w:rsidR="00553D69" w:rsidRPr="00AC560B" w:rsidRDefault="00553D69" w:rsidP="00A562A4">
      <w:pPr>
        <w:numPr>
          <w:ilvl w:val="0"/>
          <w:numId w:val="45"/>
        </w:numPr>
        <w:spacing w:line="276" w:lineRule="auto"/>
        <w:jc w:val="both"/>
        <w:rPr>
          <w:rFonts w:cs="Arial"/>
          <w:lang w:eastAsia="sl-SI"/>
        </w:rPr>
      </w:pPr>
      <w:r w:rsidRPr="00AC560B">
        <w:rPr>
          <w:rFonts w:cs="Arial"/>
          <w:lang w:eastAsia="sl-SI"/>
        </w:rPr>
        <w:t>govedo (v nadaljnjem besedilu: podintervencija DŽ – govedo),</w:t>
      </w:r>
    </w:p>
    <w:p w14:paraId="7C53B73B" w14:textId="77777777" w:rsidR="00553D69" w:rsidRPr="00AC560B" w:rsidRDefault="00553D69" w:rsidP="00A562A4">
      <w:pPr>
        <w:numPr>
          <w:ilvl w:val="0"/>
          <w:numId w:val="45"/>
        </w:numPr>
        <w:spacing w:line="276" w:lineRule="auto"/>
        <w:jc w:val="both"/>
        <w:rPr>
          <w:rFonts w:cs="Arial"/>
          <w:lang w:eastAsia="sl-SI"/>
        </w:rPr>
      </w:pPr>
      <w:r w:rsidRPr="00AC560B">
        <w:rPr>
          <w:rFonts w:cs="Arial"/>
          <w:lang w:eastAsia="sl-SI"/>
        </w:rPr>
        <w:t>drobnico (v nadaljnjem besedilu: podintervencija DŽ – drobnica),</w:t>
      </w:r>
    </w:p>
    <w:p w14:paraId="32A94945" w14:textId="77777777" w:rsidR="00553D69" w:rsidRPr="00AC560B" w:rsidRDefault="00553D69" w:rsidP="00A562A4">
      <w:pPr>
        <w:numPr>
          <w:ilvl w:val="0"/>
          <w:numId w:val="45"/>
        </w:numPr>
        <w:spacing w:line="276" w:lineRule="auto"/>
        <w:jc w:val="both"/>
        <w:rPr>
          <w:rFonts w:cs="Arial"/>
          <w:lang w:eastAsia="sl-SI"/>
        </w:rPr>
      </w:pPr>
      <w:r w:rsidRPr="00AC560B">
        <w:rPr>
          <w:rFonts w:cs="Arial"/>
          <w:lang w:eastAsia="sl-SI"/>
        </w:rPr>
        <w:t>konje (v nadaljnjem besedilu: podintervencija DŽ – konji) in</w:t>
      </w:r>
    </w:p>
    <w:p w14:paraId="236CB934" w14:textId="77777777" w:rsidR="00553D69" w:rsidRPr="00AC560B" w:rsidRDefault="00553D69" w:rsidP="00A562A4">
      <w:pPr>
        <w:numPr>
          <w:ilvl w:val="0"/>
          <w:numId w:val="45"/>
        </w:numPr>
        <w:spacing w:line="276" w:lineRule="auto"/>
        <w:jc w:val="both"/>
        <w:rPr>
          <w:rFonts w:cs="Arial"/>
          <w:lang w:eastAsia="sl-SI"/>
        </w:rPr>
      </w:pPr>
      <w:r w:rsidRPr="00AC560B">
        <w:rPr>
          <w:rFonts w:cs="Arial"/>
          <w:lang w:eastAsia="sl-SI"/>
        </w:rPr>
        <w:t>perutnino (v nadaljnjem besedilu: podintervencija DŽ – perutnina).</w:t>
      </w:r>
    </w:p>
    <w:p w14:paraId="1D09D144" w14:textId="77777777" w:rsidR="00553D69" w:rsidRPr="00AC560B" w:rsidRDefault="00553D69" w:rsidP="00553D69">
      <w:pPr>
        <w:suppressAutoHyphens/>
        <w:overflowPunct w:val="0"/>
        <w:autoSpaceDE w:val="0"/>
        <w:autoSpaceDN w:val="0"/>
        <w:adjustRightInd w:val="0"/>
        <w:spacing w:before="360" w:after="60" w:line="276" w:lineRule="auto"/>
        <w:jc w:val="center"/>
        <w:textAlignment w:val="baseline"/>
        <w:outlineLvl w:val="3"/>
        <w:rPr>
          <w:rFonts w:cs="Arial"/>
          <w:b/>
          <w:lang w:eastAsia="sl-SI"/>
        </w:rPr>
      </w:pPr>
      <w:r w:rsidRPr="00AC560B">
        <w:rPr>
          <w:rFonts w:cs="Arial"/>
          <w:b/>
          <w:lang w:eastAsia="sl-SI"/>
        </w:rPr>
        <w:t>II. VSEBINA INTERVENCIJE</w:t>
      </w:r>
    </w:p>
    <w:p w14:paraId="1CADDB39" w14:textId="77777777" w:rsidR="00553D69" w:rsidRPr="00AC560B" w:rsidRDefault="00553D69" w:rsidP="00553D69">
      <w:pPr>
        <w:numPr>
          <w:ilvl w:val="0"/>
          <w:numId w:val="35"/>
        </w:numPr>
        <w:suppressAutoHyphens/>
        <w:overflowPunct w:val="0"/>
        <w:autoSpaceDE w:val="0"/>
        <w:autoSpaceDN w:val="0"/>
        <w:adjustRightInd w:val="0"/>
        <w:spacing w:before="280" w:after="60" w:line="276" w:lineRule="auto"/>
        <w:jc w:val="center"/>
        <w:textAlignment w:val="baseline"/>
        <w:outlineLvl w:val="3"/>
        <w:rPr>
          <w:rFonts w:cs="Arial"/>
          <w:b/>
          <w:lang w:eastAsia="sl-SI"/>
        </w:rPr>
      </w:pPr>
      <w:r w:rsidRPr="00AC560B">
        <w:rPr>
          <w:rFonts w:cs="Arial"/>
          <w:b/>
          <w:lang w:eastAsia="sl-SI"/>
        </w:rPr>
        <w:t>Splošno</w:t>
      </w:r>
    </w:p>
    <w:p w14:paraId="54BFD20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4. člen</w:t>
      </w:r>
    </w:p>
    <w:p w14:paraId="5DEA2D57"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(namen intervencije)</w:t>
      </w:r>
    </w:p>
    <w:p w14:paraId="7BDA3CAA" w14:textId="77777777" w:rsidR="00553D69" w:rsidRPr="00AC560B" w:rsidRDefault="00553D69" w:rsidP="00553D69">
      <w:pPr>
        <w:overflowPunct w:val="0"/>
        <w:autoSpaceDE w:val="0"/>
        <w:autoSpaceDN w:val="0"/>
        <w:adjustRightInd w:val="0"/>
        <w:spacing w:before="240" w:line="276" w:lineRule="auto"/>
        <w:jc w:val="both"/>
        <w:textAlignment w:val="baseline"/>
        <w:rPr>
          <w:rFonts w:cs="Arial"/>
          <w:lang w:eastAsia="sl-SI"/>
        </w:rPr>
      </w:pPr>
      <w:r w:rsidRPr="00AC560B">
        <w:rPr>
          <w:rFonts w:cs="Arial"/>
          <w:lang w:eastAsia="sl-SI"/>
        </w:rPr>
        <w:t>Namen intervencije DŽ je spodbujanje kmetijskih gospodarstev k izpolnjevanju zahtev za dobrobit živali, ki presegajo predpisane zahteve ravnanja, navedene v uredbi, ki ureja pogojenost, in običajno rejsko prakso, ki je v skladu z Uredbo 2021/2115/EU opredeljena za te zahteve v strateškem načrtu SKP.</w:t>
      </w:r>
    </w:p>
    <w:p w14:paraId="7E5652B2"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5. člen</w:t>
      </w:r>
    </w:p>
    <w:p w14:paraId="50AF6A21"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(upravičenec)</w:t>
      </w:r>
    </w:p>
    <w:p w14:paraId="74874A61" w14:textId="7A1C154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Upravičenec do plačil iz intervencije DŽ (v nadaljnjem besedilu: upravičenec) je nosilec kmetijskega gospodarstva, ki:</w:t>
      </w:r>
    </w:p>
    <w:p w14:paraId="053D55A4" w14:textId="77777777" w:rsidR="00553D69" w:rsidRPr="00AC560B" w:rsidRDefault="00553D69" w:rsidP="00A562A4">
      <w:pPr>
        <w:numPr>
          <w:ilvl w:val="0"/>
          <w:numId w:val="36"/>
        </w:numPr>
        <w:spacing w:line="276" w:lineRule="auto"/>
        <w:jc w:val="both"/>
        <w:rPr>
          <w:rFonts w:cs="Arial"/>
          <w:lang w:eastAsia="sl-SI"/>
        </w:rPr>
      </w:pPr>
      <w:r w:rsidRPr="00AC560B">
        <w:rPr>
          <w:rFonts w:cs="Arial"/>
          <w:lang w:eastAsia="sl-SI"/>
        </w:rPr>
        <w:lastRenderedPageBreak/>
        <w:t>se prostovoljno vključi v eno ali več podintervencij intervencije DŽ in</w:t>
      </w:r>
    </w:p>
    <w:p w14:paraId="1D0B255C" w14:textId="77777777" w:rsidR="00553D69" w:rsidRPr="00AC560B" w:rsidRDefault="00553D69" w:rsidP="00A562A4">
      <w:pPr>
        <w:numPr>
          <w:ilvl w:val="0"/>
          <w:numId w:val="36"/>
        </w:numPr>
        <w:spacing w:line="276" w:lineRule="auto"/>
        <w:jc w:val="both"/>
        <w:rPr>
          <w:rFonts w:cs="Arial"/>
          <w:lang w:eastAsia="sl-SI"/>
        </w:rPr>
      </w:pPr>
      <w:r w:rsidRPr="00AC560B">
        <w:rPr>
          <w:rFonts w:cs="Arial"/>
          <w:lang w:eastAsia="sl-SI"/>
        </w:rPr>
        <w:t>izpolnjuje pogoje iz te uredbe.</w:t>
      </w:r>
    </w:p>
    <w:p w14:paraId="4FA4F76A"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6. člen</w:t>
      </w:r>
    </w:p>
    <w:p w14:paraId="06B471CE" w14:textId="79AC02B4"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(vlaganje zahtevka)</w:t>
      </w:r>
    </w:p>
    <w:p w14:paraId="537EAC93" w14:textId="5C161A3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 Intervencija DŽ je enoletna intervencija. Za intervencijo DŽ se zahtevki vložijo ločeno za posamezno podintervencijo v skladu z</w:t>
      </w:r>
      <w:r w:rsidR="00015E16">
        <w:rPr>
          <w:rFonts w:cs="Arial"/>
          <w:szCs w:val="20"/>
          <w:lang w:eastAsia="sl-SI"/>
        </w:rPr>
        <w:t xml:space="preserve"> zakonom, ki ureja kmetijstvo in</w:t>
      </w:r>
      <w:r w:rsidRPr="00AC560B">
        <w:rPr>
          <w:rFonts w:cs="Arial"/>
          <w:szCs w:val="20"/>
          <w:lang w:eastAsia="sl-SI"/>
        </w:rPr>
        <w:t xml:space="preserve"> uredbo, ki ureja izvedbo intervencij kmetijske politike za leto </w:t>
      </w:r>
      <w:r w:rsidR="002331BB">
        <w:rPr>
          <w:rFonts w:cs="Arial"/>
          <w:szCs w:val="20"/>
          <w:lang w:eastAsia="sl-SI"/>
        </w:rPr>
        <w:t>2026</w:t>
      </w:r>
      <w:r w:rsidRPr="00AC560B">
        <w:rPr>
          <w:rFonts w:cs="Arial"/>
          <w:szCs w:val="20"/>
          <w:lang w:eastAsia="sl-SI"/>
        </w:rPr>
        <w:t xml:space="preserve">. Zahtevki so sestavni del zbirne vloge iz uredbe, ki ureja izvedbo intervencij kmetijske politike za leto </w:t>
      </w:r>
      <w:r w:rsidR="002331BB">
        <w:rPr>
          <w:rFonts w:cs="Arial"/>
          <w:szCs w:val="20"/>
          <w:lang w:eastAsia="sl-SI"/>
        </w:rPr>
        <w:t>2026</w:t>
      </w:r>
      <w:r w:rsidRPr="00AC560B">
        <w:rPr>
          <w:rFonts w:cs="Arial"/>
          <w:szCs w:val="20"/>
          <w:lang w:eastAsia="sl-SI"/>
        </w:rPr>
        <w:t>.</w:t>
      </w:r>
    </w:p>
    <w:p w14:paraId="3DAF5AD8"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Zahtevek za podintervencijo DŽ – govedo, zahtevek za podintervencijo DŽ – drobnica in zahtevek za podintervencijo DŽ – konji se vlagajo za kmetijsko gospodarstvo. Zahtevek za podintervencijo DŽ – prašiči in zahtevek za podintervencijo DŽ – perutnina pa se, kjer je na kmetijskem gospodarstvu več gospodarstev, vložita za vsako posamezno gospodarstvo, za katero se podintervencija DŽ – prašiči oziroma podintervencija DŽ – perutnina uveljavljata.</w:t>
      </w:r>
      <w:r w:rsidRPr="00AC560B">
        <w:t xml:space="preserve"> </w:t>
      </w:r>
    </w:p>
    <w:p w14:paraId="0B3CE956"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7. člen</w:t>
      </w:r>
    </w:p>
    <w:p w14:paraId="3AD04C0E" w14:textId="42611EC2"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(usposabljanje)</w:t>
      </w:r>
    </w:p>
    <w:p w14:paraId="64027752" w14:textId="0B64DF9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Nosilec kmetijskega gospodarstva iz 5. člena te uredbe ali član kmetije oziroma oseba, zaposlena na kmetijskem gospodarstvu, mora opraviti usposabljanje s področja intervencije DŽ v obsegu najmanj štirih pedagoških ur v skladu z uredbo, ki ureja izvedbo intervencije izmenjava znanja in prenos informacij ter usposabljanje svetovalcev.</w:t>
      </w:r>
    </w:p>
    <w:p w14:paraId="4DA87482" w14:textId="1232C92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Če usposabljanje iz prejšnjega odstavka opravi udeleženec, ki je samostojni podjetnik posameznik ali je zaposlen pri pravni ali fizični osebi, registrirani za opravljanje kmetijske dejavnosti, se to usposabljanje šteje za opravljeno obveznost tudi za kmetijsko gospodarstvo, na katerem je udeleženec usposabljanja nosilec kmetijskega gospodarstva ali član kmetije.</w:t>
      </w:r>
    </w:p>
    <w:p w14:paraId="528A7265" w14:textId="7C779A3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(3) Ne glede na določbo prvega odstavka tega člena nosilcu kmetijskega gospodarstva iz 5. člena te uredbe ali članu kmetije oziroma osebi, zaposleni na kmetijskem gospodarstvu, ki so že opravili usposabljanje na podlagi uredbe, ki ureja intervencijo DŽ za leto 2023</w:t>
      </w:r>
      <w:r w:rsidR="00F167AC">
        <w:rPr>
          <w:rFonts w:cs="Arial"/>
          <w:szCs w:val="20"/>
          <w:lang w:eastAsia="sl-SI"/>
        </w:rPr>
        <w:t>,</w:t>
      </w:r>
      <w:r w:rsidRPr="00AC560B">
        <w:rPr>
          <w:rFonts w:cs="Arial"/>
          <w:szCs w:val="20"/>
          <w:lang w:eastAsia="sl-SI"/>
        </w:rPr>
        <w:t xml:space="preserve"> uredbe, ki ureja intervencijo DŽ za leto 2024, </w:t>
      </w:r>
      <w:r w:rsidR="004C39BC">
        <w:rPr>
          <w:rFonts w:cs="Arial"/>
          <w:szCs w:val="20"/>
          <w:lang w:eastAsia="sl-SI"/>
        </w:rPr>
        <w:t xml:space="preserve">ali </w:t>
      </w:r>
      <w:r w:rsidR="004C39BC" w:rsidRPr="004C39BC">
        <w:rPr>
          <w:rFonts w:cs="Arial"/>
          <w:szCs w:val="20"/>
          <w:lang w:eastAsia="sl-SI"/>
        </w:rPr>
        <w:t>uredbe, ki ureja intervencijo DŽ za leto 202</w:t>
      </w:r>
      <w:r w:rsidR="004C39BC">
        <w:rPr>
          <w:rFonts w:cs="Arial"/>
          <w:szCs w:val="20"/>
          <w:lang w:eastAsia="sl-SI"/>
        </w:rPr>
        <w:t xml:space="preserve">5, </w:t>
      </w:r>
      <w:r w:rsidRPr="00AC560B">
        <w:rPr>
          <w:rFonts w:cs="Arial"/>
          <w:szCs w:val="20"/>
          <w:lang w:eastAsia="sl-SI"/>
        </w:rPr>
        <w:t xml:space="preserve">usposabljanja za leto </w:t>
      </w:r>
      <w:r w:rsidR="002331BB">
        <w:rPr>
          <w:rFonts w:cs="Arial"/>
          <w:szCs w:val="20"/>
          <w:lang w:eastAsia="sl-SI"/>
        </w:rPr>
        <w:t>2026</w:t>
      </w:r>
      <w:r w:rsidRPr="00AC560B">
        <w:rPr>
          <w:rFonts w:cs="Arial"/>
          <w:szCs w:val="20"/>
          <w:lang w:eastAsia="sl-SI"/>
        </w:rPr>
        <w:t xml:space="preserve"> ni treba opraviti. </w:t>
      </w:r>
    </w:p>
    <w:p w14:paraId="24537E5C" w14:textId="67A9E59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(4) Upravičenec, pri katerem je bila za leto 202</w:t>
      </w:r>
      <w:r w:rsidR="004C39BC">
        <w:rPr>
          <w:rFonts w:cs="Arial"/>
          <w:szCs w:val="20"/>
          <w:lang w:eastAsia="sl-SI"/>
        </w:rPr>
        <w:t>5</w:t>
      </w:r>
      <w:r w:rsidRPr="00AC560B">
        <w:rPr>
          <w:rFonts w:cs="Arial"/>
          <w:szCs w:val="20"/>
          <w:lang w:eastAsia="sl-SI"/>
        </w:rPr>
        <w:t xml:space="preserve"> ugotovljena kršitev zaradi neopravljenega usposabljanja na podlagi uredbe, ki ureja intervencijo DŽ za leto 202</w:t>
      </w:r>
      <w:r w:rsidR="004C39BC">
        <w:rPr>
          <w:rFonts w:cs="Arial"/>
          <w:szCs w:val="20"/>
          <w:lang w:eastAsia="sl-SI"/>
        </w:rPr>
        <w:t>5</w:t>
      </w:r>
      <w:r w:rsidRPr="00AC560B">
        <w:rPr>
          <w:rFonts w:cs="Arial"/>
          <w:szCs w:val="20"/>
          <w:lang w:eastAsia="sl-SI"/>
        </w:rPr>
        <w:t>, ali ki usposabljanja ni opravil zaradi višje sile ali izjemnih okoliščin, mora opraviti usposabljanje v skladu s prvim odstavkom tega člena.</w:t>
      </w:r>
    </w:p>
    <w:p w14:paraId="322357F4" w14:textId="1E440A6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(5) </w:t>
      </w:r>
      <w:bookmarkStart w:id="0" w:name="_Hlk211848422"/>
      <w:r w:rsidRPr="00AC560B">
        <w:rPr>
          <w:rFonts w:cs="Arial"/>
          <w:szCs w:val="20"/>
          <w:lang w:eastAsia="sl-SI"/>
        </w:rPr>
        <w:t xml:space="preserve">Agencija Republike Slovenije za kmetijske trge in razvoj podeželja (v nadaljnjem besedilu: agencija) za upravni pregled izpolnjevanja zahteve glede usposabljanja iz tega člena, ki se izvaja v skladu </w:t>
      </w:r>
      <w:r w:rsidR="00CA565D">
        <w:rPr>
          <w:rFonts w:cs="Arial"/>
          <w:szCs w:val="20"/>
          <w:lang w:eastAsia="sl-SI"/>
        </w:rPr>
        <w:t>z zakonom, ki ureja kmetijstvo in</w:t>
      </w:r>
      <w:r w:rsidRPr="00AC560B">
        <w:rPr>
          <w:rFonts w:cs="Arial"/>
          <w:szCs w:val="20"/>
          <w:lang w:eastAsia="sl-SI"/>
        </w:rPr>
        <w:t xml:space="preserve"> uredbo, ki ureja izvedbo intervencij kmetijske politike za leto </w:t>
      </w:r>
      <w:r w:rsidR="002331BB">
        <w:rPr>
          <w:rFonts w:cs="Arial"/>
          <w:szCs w:val="20"/>
          <w:lang w:eastAsia="sl-SI"/>
        </w:rPr>
        <w:t>2026</w:t>
      </w:r>
      <w:r w:rsidRPr="00AC560B">
        <w:rPr>
          <w:rFonts w:cs="Arial"/>
          <w:szCs w:val="20"/>
          <w:lang w:eastAsia="sl-SI"/>
        </w:rPr>
        <w:t>, 15. januarja 202</w:t>
      </w:r>
      <w:r w:rsidR="004C39BC">
        <w:rPr>
          <w:rFonts w:cs="Arial"/>
          <w:szCs w:val="20"/>
          <w:lang w:eastAsia="sl-SI"/>
        </w:rPr>
        <w:t>7</w:t>
      </w:r>
      <w:r w:rsidRPr="00AC560B">
        <w:rPr>
          <w:rFonts w:cs="Arial"/>
          <w:szCs w:val="20"/>
          <w:lang w:eastAsia="sl-SI"/>
        </w:rPr>
        <w:t xml:space="preserve"> iz evidence o izobraževanju, usposabljanju in svetovanju za potrebe kmetijstva in razvoja podeželja iz zakona, ki ureja kmetijstvo, za to kmetijsko gospodarstvo prevzame številko KMG-MID in število opravljenih ur usposabljanja. </w:t>
      </w:r>
      <w:bookmarkEnd w:id="0"/>
    </w:p>
    <w:p w14:paraId="10F1FEE4" w14:textId="5F672F34" w:rsidR="00553D69" w:rsidRPr="00AC560B" w:rsidRDefault="00553D69" w:rsidP="00553D69">
      <w:pPr>
        <w:numPr>
          <w:ilvl w:val="0"/>
          <w:numId w:val="35"/>
        </w:numPr>
        <w:suppressAutoHyphens/>
        <w:overflowPunct w:val="0"/>
        <w:autoSpaceDE w:val="0"/>
        <w:autoSpaceDN w:val="0"/>
        <w:adjustRightInd w:val="0"/>
        <w:spacing w:before="280" w:after="60" w:line="276" w:lineRule="auto"/>
        <w:jc w:val="center"/>
        <w:textAlignment w:val="baseline"/>
        <w:outlineLvl w:val="3"/>
        <w:rPr>
          <w:rFonts w:cs="Arial"/>
          <w:b/>
          <w:lang w:eastAsia="sl-SI"/>
        </w:rPr>
      </w:pPr>
      <w:r w:rsidRPr="00AC560B">
        <w:rPr>
          <w:rFonts w:cs="Arial"/>
          <w:b/>
          <w:lang w:eastAsia="sl-SI"/>
        </w:rPr>
        <w:t>Podintervencija DŽ – prašiči</w:t>
      </w:r>
    </w:p>
    <w:p w14:paraId="2ECC1CB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8. člen</w:t>
      </w:r>
    </w:p>
    <w:p w14:paraId="67774311"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lastRenderedPageBreak/>
        <w:t>(vstopni pogoji)</w:t>
      </w:r>
    </w:p>
    <w:p w14:paraId="6554DD28" w14:textId="415C483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 (1) Upravičenec mora imeti za gospodarstvo, na katerem uveljavlja podintervencijo DŽ – prašiči,</w:t>
      </w:r>
      <w:r w:rsidRPr="00AC560B">
        <w:rPr>
          <w:rFonts w:cs="Arial"/>
          <w:color w:val="FF0000"/>
          <w:sz w:val="24"/>
          <w:lang w:eastAsia="sl-SI"/>
        </w:rPr>
        <w:t xml:space="preserve"> </w:t>
      </w:r>
      <w:r w:rsidRPr="00AC560B">
        <w:rPr>
          <w:rFonts w:cs="Arial"/>
          <w:lang w:eastAsia="sl-SI"/>
        </w:rPr>
        <w:t>izveden pregled gospodarstva in podatke iz pregleda gospodarstva najpozneje en dan pred vložitvijo zahtevka iz 6. člena te uredbe</w:t>
      </w:r>
      <w:r w:rsidR="00DF1E3D">
        <w:rPr>
          <w:rFonts w:cs="Arial"/>
          <w:lang w:eastAsia="sl-SI"/>
        </w:rPr>
        <w:t>,</w:t>
      </w:r>
      <w:r w:rsidRPr="00AC560B">
        <w:rPr>
          <w:rFonts w:cs="Arial"/>
          <w:lang w:eastAsia="sl-SI"/>
        </w:rPr>
        <w:t xml:space="preserve"> vnesene v Centralni register prašičev </w:t>
      </w:r>
      <w:r w:rsidRPr="00AC560B">
        <w:rPr>
          <w:rFonts w:cs="Arial"/>
          <w:color w:val="000000"/>
          <w:lang w:eastAsia="sl-SI"/>
        </w:rPr>
        <w:t>(</w:t>
      </w:r>
      <w:r w:rsidRPr="00AC560B">
        <w:rPr>
          <w:rFonts w:cs="Arial"/>
          <w:lang w:eastAsia="sl-SI"/>
        </w:rPr>
        <w:t>v nadaljnjem besedilu: CRPš) iz pravilnika, ki ureja identifikacijo in registracijo prašičev.</w:t>
      </w:r>
    </w:p>
    <w:p w14:paraId="03B53CA6" w14:textId="4302F643"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(2) Upravičenec mora na posameznem gospodarstvu, za katero uveljavlja podintervencijo DŽ – prašiči, vsaj na en prvi dan v mesecu za mesece do oddaje zahtevka v tekočem letu rediti:</w:t>
      </w:r>
    </w:p>
    <w:p w14:paraId="5AE45C1C" w14:textId="77777777" w:rsidR="00553D69" w:rsidRPr="00AC560B" w:rsidRDefault="00553D69" w:rsidP="00A562A4">
      <w:pPr>
        <w:numPr>
          <w:ilvl w:val="0"/>
          <w:numId w:val="37"/>
        </w:numPr>
        <w:shd w:val="clear" w:color="auto" w:fill="FFFFFF"/>
        <w:spacing w:line="276" w:lineRule="auto"/>
        <w:jc w:val="both"/>
        <w:rPr>
          <w:rFonts w:cs="Arial"/>
          <w:szCs w:val="20"/>
          <w:lang w:eastAsia="sl-SI"/>
        </w:rPr>
      </w:pPr>
      <w:r w:rsidRPr="00AC560B">
        <w:rPr>
          <w:rFonts w:cs="Arial"/>
          <w:szCs w:val="20"/>
          <w:lang w:eastAsia="sl-SI"/>
        </w:rPr>
        <w:t>10 ali več plemenskih svinj oziroma plemenskih mladic, če uveljavlja zahteve iz 11. člena te uredbe, ki se nanašajo na plemenske mladice, plemenske svinje ali tekače;</w:t>
      </w:r>
    </w:p>
    <w:p w14:paraId="05AE73AB" w14:textId="77777777" w:rsidR="00553D69" w:rsidRPr="00AC560B" w:rsidRDefault="00553D69" w:rsidP="00A562A4">
      <w:pPr>
        <w:numPr>
          <w:ilvl w:val="0"/>
          <w:numId w:val="37"/>
        </w:numPr>
        <w:shd w:val="clear" w:color="auto" w:fill="FFFFFF"/>
        <w:spacing w:line="276" w:lineRule="auto"/>
        <w:jc w:val="both"/>
        <w:rPr>
          <w:rFonts w:cs="Arial"/>
          <w:szCs w:val="20"/>
          <w:lang w:eastAsia="sl-SI"/>
        </w:rPr>
      </w:pPr>
      <w:r w:rsidRPr="00AC560B">
        <w:rPr>
          <w:rFonts w:cs="Arial"/>
          <w:szCs w:val="20"/>
          <w:lang w:eastAsia="sl-SI"/>
        </w:rPr>
        <w:t xml:space="preserve">50 ali več tekačev, če uveljavlja zahteve iz 11. člena te uredbe, ki se nanašajo na tekače, in vstopni pogoj iz prejšnje alineje ni izpolnjen; </w:t>
      </w:r>
    </w:p>
    <w:p w14:paraId="10982444" w14:textId="77777777" w:rsidR="00553D69" w:rsidRPr="00AC560B" w:rsidRDefault="00553D69" w:rsidP="00A562A4">
      <w:pPr>
        <w:numPr>
          <w:ilvl w:val="0"/>
          <w:numId w:val="37"/>
        </w:numPr>
        <w:shd w:val="clear" w:color="auto" w:fill="FFFFFF"/>
        <w:spacing w:line="276" w:lineRule="auto"/>
        <w:jc w:val="both"/>
        <w:rPr>
          <w:rFonts w:cs="Arial"/>
          <w:szCs w:val="20"/>
          <w:lang w:eastAsia="sl-SI"/>
        </w:rPr>
      </w:pPr>
      <w:r w:rsidRPr="00AC560B">
        <w:rPr>
          <w:rFonts w:cs="Arial"/>
          <w:szCs w:val="20"/>
          <w:lang w:eastAsia="sl-SI"/>
        </w:rPr>
        <w:t>50 ali več pitancev, če uveljavlja zahteve iz 11. člena te uredbe, ki se nanašajo na prašiče pitance.</w:t>
      </w:r>
    </w:p>
    <w:p w14:paraId="37B40092" w14:textId="2A4E879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(3) Ne glede na določbo prvega odstavka tega člena pregled gospodarstva ni potreben, če ima upravičenec že opravljen pregled gospodarstva na podlagi uredbe, ki ureja intervencijo DŽ za leto 2023</w:t>
      </w:r>
      <w:r w:rsidR="00C2727C">
        <w:rPr>
          <w:rFonts w:cs="Arial"/>
          <w:szCs w:val="20"/>
          <w:lang w:eastAsia="sl-SI"/>
        </w:rPr>
        <w:t>,</w:t>
      </w:r>
      <w:r w:rsidRPr="00AC560B">
        <w:rPr>
          <w:rFonts w:cs="Arial"/>
          <w:szCs w:val="20"/>
          <w:lang w:eastAsia="sl-SI"/>
        </w:rPr>
        <w:t xml:space="preserve"> uredbe, ki ureja intervencijo DŽ za leto 2024</w:t>
      </w:r>
      <w:r w:rsidR="00C2727C">
        <w:rPr>
          <w:rFonts w:cs="Arial"/>
          <w:szCs w:val="20"/>
          <w:lang w:eastAsia="sl-SI"/>
        </w:rPr>
        <w:t>,</w:t>
      </w:r>
      <w:r w:rsidRPr="00AC560B">
        <w:rPr>
          <w:rFonts w:cs="Arial"/>
          <w:szCs w:val="20"/>
          <w:lang w:eastAsia="sl-SI"/>
        </w:rPr>
        <w:t xml:space="preserve"> </w:t>
      </w:r>
      <w:r w:rsidR="00492EAD" w:rsidRPr="00AC560B">
        <w:rPr>
          <w:rFonts w:cs="Arial"/>
          <w:szCs w:val="20"/>
          <w:lang w:eastAsia="sl-SI"/>
        </w:rPr>
        <w:t xml:space="preserve">ali </w:t>
      </w:r>
      <w:r w:rsidR="00492EAD" w:rsidRPr="00492EAD">
        <w:rPr>
          <w:rFonts w:cs="Arial"/>
          <w:szCs w:val="20"/>
          <w:lang w:eastAsia="sl-SI"/>
        </w:rPr>
        <w:t>uredbe, ki ureja intervencijo DŽ za leto 202</w:t>
      </w:r>
      <w:r w:rsidR="00492EAD">
        <w:rPr>
          <w:rFonts w:cs="Arial"/>
          <w:szCs w:val="20"/>
          <w:lang w:eastAsia="sl-SI"/>
        </w:rPr>
        <w:t>5</w:t>
      </w:r>
      <w:r w:rsidR="00DF1E3D">
        <w:rPr>
          <w:rFonts w:cs="Arial"/>
          <w:szCs w:val="20"/>
          <w:lang w:eastAsia="sl-SI"/>
        </w:rPr>
        <w:t>,</w:t>
      </w:r>
      <w:r w:rsidR="00492EAD">
        <w:rPr>
          <w:rFonts w:cs="Arial"/>
          <w:szCs w:val="20"/>
          <w:lang w:eastAsia="sl-SI"/>
        </w:rPr>
        <w:t xml:space="preserve"> </w:t>
      </w:r>
      <w:r w:rsidRPr="00AC560B">
        <w:rPr>
          <w:rFonts w:cs="Arial"/>
          <w:szCs w:val="20"/>
          <w:lang w:eastAsia="sl-SI"/>
        </w:rPr>
        <w:t xml:space="preserve">in v letu </w:t>
      </w:r>
      <w:r w:rsidR="002331BB">
        <w:rPr>
          <w:rFonts w:cs="Arial"/>
          <w:szCs w:val="20"/>
          <w:lang w:eastAsia="sl-SI"/>
        </w:rPr>
        <w:t>2026</w:t>
      </w:r>
      <w:r w:rsidRPr="00AC560B">
        <w:rPr>
          <w:rFonts w:cs="Arial"/>
          <w:szCs w:val="20"/>
          <w:lang w:eastAsia="sl-SI"/>
        </w:rPr>
        <w:t xml:space="preserve"> v primerjavi z letom 202</w:t>
      </w:r>
      <w:r w:rsidR="00492EAD">
        <w:rPr>
          <w:rFonts w:cs="Arial"/>
          <w:szCs w:val="20"/>
          <w:lang w:eastAsia="sl-SI"/>
        </w:rPr>
        <w:t>5</w:t>
      </w:r>
      <w:r w:rsidRPr="00AC560B">
        <w:rPr>
          <w:rFonts w:cs="Arial"/>
          <w:szCs w:val="20"/>
          <w:lang w:eastAsia="sl-SI"/>
        </w:rPr>
        <w:t xml:space="preserve"> na gospodarstvu ni sprememb glede izpolnjevanja zahtev iz 11. člena te uredbe. Če so v letu </w:t>
      </w:r>
      <w:r w:rsidR="002331BB">
        <w:rPr>
          <w:rFonts w:cs="Arial"/>
          <w:szCs w:val="20"/>
          <w:lang w:eastAsia="sl-SI"/>
        </w:rPr>
        <w:t>2026</w:t>
      </w:r>
      <w:r w:rsidRPr="00AC560B">
        <w:rPr>
          <w:rFonts w:cs="Arial"/>
          <w:szCs w:val="20"/>
          <w:lang w:eastAsia="sl-SI"/>
        </w:rPr>
        <w:t xml:space="preserve"> v primerjavi z letom 202</w:t>
      </w:r>
      <w:r w:rsidR="00492EAD">
        <w:rPr>
          <w:rFonts w:cs="Arial"/>
          <w:szCs w:val="20"/>
          <w:lang w:eastAsia="sl-SI"/>
        </w:rPr>
        <w:t>5</w:t>
      </w:r>
      <w:r w:rsidRPr="00AC560B">
        <w:rPr>
          <w:rFonts w:cs="Arial"/>
          <w:szCs w:val="20"/>
          <w:lang w:eastAsia="sl-SI"/>
        </w:rPr>
        <w:t xml:space="preserve"> na gospodarstvu nastale spremembe glede izpolnjevanja zahtev iz 11. člena te uredbe, pa mora biti znova opravljen pregled gospodarstva iz prvega odstavka tega člena.</w:t>
      </w:r>
    </w:p>
    <w:p w14:paraId="0F86BFE7"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9. člen</w:t>
      </w:r>
    </w:p>
    <w:p w14:paraId="3F7CB2BF"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(pregled gospodarstva)</w:t>
      </w:r>
    </w:p>
    <w:p w14:paraId="2DE21B36"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Pregled gospodarstva iz prvega odstavka prejšnjega člena obsega najmanj:</w:t>
      </w:r>
    </w:p>
    <w:p w14:paraId="563AA794" w14:textId="77777777" w:rsidR="00553D69" w:rsidRPr="00AC560B" w:rsidRDefault="00553D69" w:rsidP="00A562A4">
      <w:pPr>
        <w:numPr>
          <w:ilvl w:val="0"/>
          <w:numId w:val="57"/>
        </w:numPr>
        <w:shd w:val="clear" w:color="auto" w:fill="FFFFFF"/>
        <w:spacing w:line="276" w:lineRule="auto"/>
        <w:jc w:val="both"/>
        <w:rPr>
          <w:rFonts w:cs="Arial"/>
          <w:szCs w:val="20"/>
          <w:lang w:eastAsia="sl-SI"/>
        </w:rPr>
      </w:pPr>
      <w:r w:rsidRPr="00AC560B">
        <w:rPr>
          <w:rFonts w:cs="Arial"/>
          <w:szCs w:val="20"/>
          <w:lang w:eastAsia="sl-SI"/>
        </w:rPr>
        <w:t>pregled in popis podatkov o objektih na gospodarstvu, podatkov o številu plemenskih svinj in plemenskih mladic ter številu tekačev in pitancev;</w:t>
      </w:r>
    </w:p>
    <w:p w14:paraId="233BC51D" w14:textId="77777777" w:rsidR="00553D69" w:rsidRPr="00AC560B" w:rsidRDefault="00553D69" w:rsidP="00A562A4">
      <w:pPr>
        <w:numPr>
          <w:ilvl w:val="0"/>
          <w:numId w:val="57"/>
        </w:numPr>
        <w:shd w:val="clear" w:color="auto" w:fill="FFFFFF"/>
        <w:spacing w:line="276" w:lineRule="auto"/>
        <w:jc w:val="both"/>
        <w:rPr>
          <w:rFonts w:cs="Arial"/>
          <w:szCs w:val="20"/>
          <w:lang w:eastAsia="sl-SI"/>
        </w:rPr>
      </w:pPr>
      <w:r w:rsidRPr="00AC560B">
        <w:rPr>
          <w:rFonts w:cs="Arial"/>
          <w:szCs w:val="20"/>
          <w:lang w:eastAsia="sl-SI"/>
        </w:rPr>
        <w:t>pregled pogojev za</w:t>
      </w:r>
      <w:r w:rsidRPr="00AC560B">
        <w:rPr>
          <w:szCs w:val="20"/>
        </w:rPr>
        <w:t xml:space="preserve"> </w:t>
      </w:r>
      <w:r w:rsidRPr="00AC560B">
        <w:rPr>
          <w:rFonts w:cs="Arial"/>
          <w:szCs w:val="20"/>
          <w:lang w:eastAsia="sl-SI"/>
        </w:rPr>
        <w:t>izpolnjevanje posamezne zahteve iz 12. člena te uredbe;</w:t>
      </w:r>
    </w:p>
    <w:p w14:paraId="4705B609" w14:textId="1BB77CD7" w:rsidR="00553D69" w:rsidRPr="00AC560B" w:rsidRDefault="00553D69" w:rsidP="00A562A4">
      <w:pPr>
        <w:numPr>
          <w:ilvl w:val="0"/>
          <w:numId w:val="57"/>
        </w:numPr>
        <w:shd w:val="clear" w:color="auto" w:fill="FFFFFF"/>
        <w:spacing w:line="276" w:lineRule="auto"/>
        <w:jc w:val="both"/>
        <w:rPr>
          <w:rFonts w:cs="Arial"/>
          <w:szCs w:val="20"/>
          <w:lang w:eastAsia="sl-SI"/>
        </w:rPr>
      </w:pPr>
      <w:r w:rsidRPr="00AC560B">
        <w:rPr>
          <w:rFonts w:cs="Arial"/>
          <w:szCs w:val="20"/>
          <w:lang w:eastAsia="sl-SI"/>
        </w:rPr>
        <w:t>določitev največjega dovoljenega števila živali v primeru uveljavljanja zahtev za večjo neovirano talno površino iz druge alineje 1. točke in prve ali druge alineje 2. točke prvega odstavka 11. člena te uredbe;</w:t>
      </w:r>
    </w:p>
    <w:p w14:paraId="41256291" w14:textId="21081817" w:rsidR="00553D69" w:rsidRPr="00AC560B" w:rsidRDefault="00553D69" w:rsidP="00A562A4">
      <w:pPr>
        <w:numPr>
          <w:ilvl w:val="0"/>
          <w:numId w:val="57"/>
        </w:numPr>
        <w:shd w:val="clear" w:color="auto" w:fill="FFFFFF"/>
        <w:spacing w:line="276" w:lineRule="auto"/>
        <w:jc w:val="both"/>
        <w:rPr>
          <w:rFonts w:cs="Arial"/>
          <w:szCs w:val="20"/>
          <w:lang w:eastAsia="sl-SI"/>
        </w:rPr>
      </w:pPr>
      <w:r w:rsidRPr="00AC560B">
        <w:rPr>
          <w:rFonts w:cs="Arial"/>
          <w:szCs w:val="20"/>
          <w:lang w:eastAsia="sl-SI"/>
        </w:rPr>
        <w:t>izris tlorisa za posamezn</w:t>
      </w:r>
      <w:r w:rsidR="00DF1E3D">
        <w:rPr>
          <w:rFonts w:cs="Arial"/>
          <w:szCs w:val="20"/>
          <w:lang w:eastAsia="sl-SI"/>
        </w:rPr>
        <w:t>i</w:t>
      </w:r>
      <w:r w:rsidRPr="00AC560B">
        <w:rPr>
          <w:rFonts w:cs="Arial"/>
          <w:szCs w:val="20"/>
          <w:lang w:eastAsia="sl-SI"/>
        </w:rPr>
        <w:t xml:space="preserve"> objekt na gospodarstvu, v katerem je bil opravljen pregled izpolnjevanja zahtev, z vrisanimi boksi in vnesenimi dimenzijami boksov;</w:t>
      </w:r>
    </w:p>
    <w:p w14:paraId="524332B6" w14:textId="693CFE66" w:rsidR="00553D69" w:rsidRPr="00AC560B" w:rsidRDefault="00553D69" w:rsidP="00A562A4">
      <w:pPr>
        <w:numPr>
          <w:ilvl w:val="0"/>
          <w:numId w:val="57"/>
        </w:numPr>
        <w:shd w:val="clear" w:color="auto" w:fill="FFFFFF"/>
        <w:spacing w:line="276" w:lineRule="auto"/>
        <w:jc w:val="both"/>
        <w:rPr>
          <w:rFonts w:cs="Arial"/>
          <w:szCs w:val="20"/>
          <w:lang w:eastAsia="sl-SI"/>
        </w:rPr>
      </w:pPr>
      <w:r w:rsidRPr="00AC560B">
        <w:rPr>
          <w:rFonts w:cs="Arial"/>
          <w:szCs w:val="20"/>
          <w:lang w:eastAsia="sl-SI"/>
        </w:rPr>
        <w:t>v primeru uveljavljanja zahteve za izpust tudi izris tlorisa izpustov z vnesenimi dimenzijami.</w:t>
      </w:r>
    </w:p>
    <w:p w14:paraId="76FD4861" w14:textId="2303F0EC" w:rsidR="00553D69" w:rsidRPr="00AC560B" w:rsidRDefault="00553D69" w:rsidP="00553D69">
      <w:pPr>
        <w:shd w:val="clear" w:color="auto" w:fill="FFFFFF"/>
        <w:spacing w:before="240" w:line="240" w:lineRule="auto"/>
        <w:ind w:firstLine="1021"/>
        <w:jc w:val="both"/>
        <w:rPr>
          <w:rFonts w:cs="Arial"/>
          <w:szCs w:val="20"/>
          <w:lang w:eastAsia="sl-SI"/>
        </w:rPr>
      </w:pPr>
      <w:r w:rsidRPr="00AC560B">
        <w:rPr>
          <w:rFonts w:cs="Arial"/>
          <w:szCs w:val="20"/>
          <w:lang w:eastAsia="sl-SI"/>
        </w:rPr>
        <w:t xml:space="preserve">(2) Pregled gospodarstva iz prejšnjega odstavka izvede agencija. </w:t>
      </w:r>
    </w:p>
    <w:p w14:paraId="5D69FE05" w14:textId="414E39AA" w:rsidR="005A1D55" w:rsidRPr="00AC560B" w:rsidRDefault="00553D69" w:rsidP="0025788D">
      <w:pPr>
        <w:shd w:val="clear" w:color="auto" w:fill="FFFFFF"/>
        <w:spacing w:before="240" w:line="240" w:lineRule="auto"/>
        <w:ind w:firstLine="1021"/>
        <w:jc w:val="both"/>
        <w:rPr>
          <w:rFonts w:cs="Arial"/>
          <w:szCs w:val="20"/>
          <w:lang w:eastAsia="sl-SI"/>
        </w:rPr>
      </w:pPr>
      <w:r w:rsidRPr="00AC560B">
        <w:rPr>
          <w:rFonts w:cs="Arial"/>
          <w:szCs w:val="20"/>
          <w:lang w:eastAsia="sl-SI"/>
        </w:rPr>
        <w:t>(3) Pregled gospodarstva je za upravičenca brezplačen.</w:t>
      </w:r>
    </w:p>
    <w:p w14:paraId="2D51CF9C"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10. člen</w:t>
      </w:r>
    </w:p>
    <w:p w14:paraId="36966113"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(trajanje obveznosti)</w:t>
      </w:r>
    </w:p>
    <w:p w14:paraId="4216E1BB" w14:textId="474F584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Upravičenec mora izpolnjevati obveznosti iz podintervencije DŽ – prašiči od 1. januarja do 31. decembra </w:t>
      </w:r>
      <w:r w:rsidR="002331BB">
        <w:rPr>
          <w:rFonts w:cs="Arial"/>
          <w:szCs w:val="20"/>
        </w:rPr>
        <w:t>2026</w:t>
      </w:r>
      <w:r w:rsidRPr="00AC560B">
        <w:rPr>
          <w:rFonts w:cs="Arial"/>
          <w:szCs w:val="20"/>
        </w:rPr>
        <w:t>.</w:t>
      </w:r>
    </w:p>
    <w:p w14:paraId="02DE95E2"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11. člen</w:t>
      </w:r>
    </w:p>
    <w:p w14:paraId="3028B580"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(nabor mogočih zahtev)</w:t>
      </w:r>
    </w:p>
    <w:p w14:paraId="24C7C466"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lastRenderedPageBreak/>
        <w:t>(1) Za pridobitev plačil za podintervencijo DŽ – prašiči mora upravičenec na posameznem gospodarstvu, za katero uveljavlja podintervencijo DŽ – prašiči, izpolnjevati najmanj eno od naslednjih zahtev:</w:t>
      </w:r>
    </w:p>
    <w:p w14:paraId="1EC63FD1" w14:textId="77777777" w:rsidR="00553D69" w:rsidRPr="00AC560B" w:rsidRDefault="00553D69" w:rsidP="00A562A4">
      <w:pPr>
        <w:numPr>
          <w:ilvl w:val="0"/>
          <w:numId w:val="51"/>
        </w:numPr>
        <w:spacing w:line="276" w:lineRule="auto"/>
        <w:jc w:val="both"/>
        <w:rPr>
          <w:rFonts w:cs="Arial"/>
          <w:lang w:eastAsia="sl-SI"/>
        </w:rPr>
      </w:pPr>
      <w:r w:rsidRPr="00AC560B">
        <w:rPr>
          <w:rFonts w:cs="Arial"/>
          <w:lang w:eastAsia="sl-SI"/>
        </w:rPr>
        <w:t>za plemenske svinje in plemenske mladice:</w:t>
      </w:r>
    </w:p>
    <w:p w14:paraId="368B08B2" w14:textId="77777777"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zahtevo za skupinsko rejo z izpustom,</w:t>
      </w:r>
    </w:p>
    <w:p w14:paraId="0ED9715B" w14:textId="5C4E033A"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zahtevo za 15 % večjo neovirano talno površino na žival v skupinskih boksih glede na površino, določeno s pravilnikom, ki ureja zaščito rejnih živali,</w:t>
      </w:r>
    </w:p>
    <w:p w14:paraId="46DE579F" w14:textId="77777777"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zahtevo za dodatno ponudbo strukturne voluminozne krme;</w:t>
      </w:r>
    </w:p>
    <w:p w14:paraId="5AD44501" w14:textId="6B6C9B60" w:rsidR="00553D69" w:rsidRPr="00AC560B" w:rsidRDefault="00553D69" w:rsidP="00A562A4">
      <w:pPr>
        <w:numPr>
          <w:ilvl w:val="0"/>
          <w:numId w:val="51"/>
        </w:numPr>
        <w:spacing w:line="276" w:lineRule="auto"/>
        <w:jc w:val="both"/>
        <w:rPr>
          <w:rFonts w:cs="Arial"/>
          <w:lang w:eastAsia="sl-SI"/>
        </w:rPr>
      </w:pPr>
      <w:r w:rsidRPr="00AC560B">
        <w:rPr>
          <w:rFonts w:cs="Arial"/>
          <w:lang w:eastAsia="sl-SI"/>
        </w:rPr>
        <w:t xml:space="preserve">za tekače in pitance: </w:t>
      </w:r>
    </w:p>
    <w:p w14:paraId="1C6813D4" w14:textId="1DCC4E6C"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zahtevo za 15 % večjo neovirano talno površino na žival v skupinskih boksih glede na površino, določeno s pravilnikom, ki ureja zaščito rejnih živali, z najmanj 40</w:t>
      </w:r>
      <w:r w:rsidR="0072445F">
        <w:rPr>
          <w:rFonts w:cs="Arial"/>
          <w:lang w:eastAsia="sl-SI"/>
        </w:rPr>
        <w:t>-odstotnim</w:t>
      </w:r>
      <w:r w:rsidRPr="00AC560B">
        <w:rPr>
          <w:rFonts w:cs="Arial"/>
          <w:lang w:eastAsia="sl-SI"/>
        </w:rPr>
        <w:t xml:space="preserve"> deležem polnih tal,</w:t>
      </w:r>
    </w:p>
    <w:p w14:paraId="5FCD6509" w14:textId="1768FE37"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zahtevo za 20 % večjo neovirano talno površino na žival v skupinskih boksih glede na površino, določeno s pravilnikom, ki ureja zaščito rejnih živali,</w:t>
      </w:r>
    </w:p>
    <w:p w14:paraId="65A9ECE0" w14:textId="77777777"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zahtevo za zagotovitev obogatitve okolja z zaposlitvenim materialom;</w:t>
      </w:r>
    </w:p>
    <w:p w14:paraId="42F128B6" w14:textId="77777777" w:rsidR="00553D69" w:rsidRPr="00AC560B" w:rsidRDefault="00553D69" w:rsidP="00553D69">
      <w:pPr>
        <w:numPr>
          <w:ilvl w:val="0"/>
          <w:numId w:val="52"/>
        </w:numPr>
        <w:spacing w:after="160" w:line="276" w:lineRule="auto"/>
        <w:jc w:val="both"/>
        <w:rPr>
          <w:rFonts w:cs="Arial"/>
          <w:lang w:eastAsia="sl-SI"/>
        </w:rPr>
      </w:pPr>
      <w:r w:rsidRPr="00AC560B">
        <w:rPr>
          <w:rFonts w:cs="Arial"/>
          <w:lang w:eastAsia="sl-SI"/>
        </w:rPr>
        <w:t>za pitance: zahtevo za skupinsko rejo z izpustom.</w:t>
      </w:r>
    </w:p>
    <w:p w14:paraId="38B3B811"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Upravičenec mora na celotnem gospodarstvu izpolnjevati izbrano zahtevo iz prejšnjega odstavka pri vseh prašičih posamezne kategorije, na katero se izbrana zahteva nanaša. Kombinacija zahtev iz prve in druge alineje 2. točke prejšnjega odstavka pri isti kategoriji prašičev na istem gospodarstvu ni mogoča.</w:t>
      </w:r>
    </w:p>
    <w:p w14:paraId="61A937DE"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12. člen</w:t>
      </w:r>
    </w:p>
    <w:p w14:paraId="33D13BBB"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(pogoji za izpolnjevanje posamezne zahteve)</w:t>
      </w:r>
    </w:p>
    <w:p w14:paraId="7CED46FA"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Za izpolnjevanje posamezne zahteve iz prvega odstavka prejšnjega člena morajo biti izpolnjeni pogoji iz tega člena.</w:t>
      </w:r>
    </w:p>
    <w:p w14:paraId="35C8E10D" w14:textId="4B0AD76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Pri zahtevi za skupinsko rejo z izpustom mora biti plemenskim svinjam in plemenskim mladicam zagotovljen stalni ali izmenični dostop do izpusta. Površina izpusta mora biti najmanj 1,3 m</w:t>
      </w:r>
      <w:r w:rsidRPr="00AC560B">
        <w:rPr>
          <w:rFonts w:cs="Arial"/>
          <w:vertAlign w:val="superscript"/>
          <w:lang w:eastAsia="sl-SI"/>
        </w:rPr>
        <w:t>2</w:t>
      </w:r>
      <w:r w:rsidRPr="00AC560B">
        <w:rPr>
          <w:rFonts w:cs="Arial"/>
          <w:lang w:eastAsia="sl-SI"/>
        </w:rPr>
        <w:t xml:space="preserve"> na žival, za štiri živali ali manj pa najmanj 6 m</w:t>
      </w:r>
      <w:r w:rsidRPr="00AC560B">
        <w:rPr>
          <w:rFonts w:cs="Arial"/>
          <w:vertAlign w:val="superscript"/>
          <w:lang w:eastAsia="sl-SI"/>
        </w:rPr>
        <w:t>2</w:t>
      </w:r>
      <w:r w:rsidRPr="00AC560B">
        <w:rPr>
          <w:rFonts w:cs="Arial"/>
          <w:lang w:eastAsia="sl-SI"/>
        </w:rPr>
        <w:t xml:space="preserve"> in z minimalno dolžino krajše stranice izpusta 2 m. Pri izmeničnem dostopu do izpusta se njegova površina računa glede na število živali, ki so v njem istočasno. Pri izmeničnem izpustu mora upravičenec voditi dnevnik ali urnik izpustov iz Priloge 1, ki je sestavni del te uredbe, za vse skupine živali, pri čemer skupina živali pomeni živali, ki so v izpustu istočasno. Vsaka skupina mora biti v izpustu najmanj dvakrat tedensko, vsakič najmanj po dve uri. Boksi, iz katerih se živali izpustijo, morajo biti označeni tako, da je mogoče spremljati, katere živali so v izpustu istočasno. Izpust mora biti urejen tako, da se prepreči izlivanje, izpiranje ali odtekanje izcedkov v površinske ali podzemne vode ali okolje.</w:t>
      </w:r>
    </w:p>
    <w:p w14:paraId="766E8FDA" w14:textId="67ECA95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Pri zahtevi za 15 % večjo neovirano talno površino na žival v skupinskih boksih glede na predpisano</w:t>
      </w:r>
      <w:r w:rsidR="00EF294C">
        <w:rPr>
          <w:rFonts w:cs="Arial"/>
          <w:lang w:eastAsia="sl-SI"/>
        </w:rPr>
        <w:t>,</w:t>
      </w:r>
      <w:r w:rsidRPr="00AC560B">
        <w:rPr>
          <w:rFonts w:cs="Arial"/>
          <w:lang w:eastAsia="sl-SI"/>
        </w:rPr>
        <w:t xml:space="preserve"> mora biti za plemenske svinje in plemenske mladice v skupinskih boksih zagotovljena za 15 % večja talna površina na žival glede na površino, določeno s pravilnikom, ki ureja zaščito rejnih živali, kar pomeni:</w:t>
      </w:r>
    </w:p>
    <w:p w14:paraId="0A91A020" w14:textId="710497B6"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površina skupinskega boksa za pet živali ali manj mora biti najmanj 2,07 m</w:t>
      </w:r>
      <w:r w:rsidRPr="0072153C">
        <w:rPr>
          <w:rFonts w:cs="Arial"/>
          <w:vertAlign w:val="superscript"/>
          <w:lang w:eastAsia="sl-SI"/>
        </w:rPr>
        <w:t>2</w:t>
      </w:r>
      <w:r w:rsidRPr="00AC560B">
        <w:rPr>
          <w:rFonts w:cs="Arial"/>
          <w:lang w:eastAsia="sl-SI"/>
        </w:rPr>
        <w:t xml:space="preserve"> na plemensko mladico in 2,85 m</w:t>
      </w:r>
      <w:r w:rsidRPr="0072153C">
        <w:rPr>
          <w:rFonts w:cs="Arial"/>
          <w:vertAlign w:val="superscript"/>
          <w:lang w:eastAsia="sl-SI"/>
        </w:rPr>
        <w:t>2</w:t>
      </w:r>
      <w:r w:rsidRPr="00AC560B">
        <w:rPr>
          <w:rFonts w:cs="Arial"/>
          <w:lang w:eastAsia="sl-SI"/>
        </w:rPr>
        <w:t xml:space="preserve"> na plemensko svinjo;</w:t>
      </w:r>
    </w:p>
    <w:p w14:paraId="0FB89DE8" w14:textId="77777777"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površina skupinskega boksa za 6–39 živali mora biti najmanj 1,89 m</w:t>
      </w:r>
      <w:r w:rsidRPr="0072153C">
        <w:rPr>
          <w:rFonts w:cs="Arial"/>
          <w:vertAlign w:val="superscript"/>
          <w:lang w:eastAsia="sl-SI"/>
        </w:rPr>
        <w:t>2</w:t>
      </w:r>
      <w:r w:rsidRPr="00AC560B">
        <w:rPr>
          <w:rFonts w:cs="Arial"/>
          <w:lang w:eastAsia="sl-SI"/>
        </w:rPr>
        <w:t xml:space="preserve"> na plemensko mladico in 2,59 m</w:t>
      </w:r>
      <w:r w:rsidRPr="0072153C">
        <w:rPr>
          <w:rFonts w:cs="Arial"/>
          <w:vertAlign w:val="superscript"/>
          <w:lang w:eastAsia="sl-SI"/>
        </w:rPr>
        <w:t>2</w:t>
      </w:r>
      <w:r w:rsidRPr="00AC560B">
        <w:rPr>
          <w:rFonts w:cs="Arial"/>
          <w:lang w:eastAsia="sl-SI"/>
        </w:rPr>
        <w:t xml:space="preserve"> na plemensko svinjo;</w:t>
      </w:r>
    </w:p>
    <w:p w14:paraId="388E7C30" w14:textId="77777777"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površina skupinskega boksa za 40 živali ali več mora biti najmanj 1,70 m</w:t>
      </w:r>
      <w:r w:rsidRPr="0072153C">
        <w:rPr>
          <w:rFonts w:cs="Arial"/>
          <w:vertAlign w:val="superscript"/>
          <w:lang w:eastAsia="sl-SI"/>
        </w:rPr>
        <w:t>2</w:t>
      </w:r>
      <w:r w:rsidRPr="00AC560B">
        <w:rPr>
          <w:rFonts w:cs="Arial"/>
          <w:lang w:eastAsia="sl-SI"/>
        </w:rPr>
        <w:t xml:space="preserve"> na plemensko mladico in 2,33 m</w:t>
      </w:r>
      <w:r w:rsidRPr="0072153C">
        <w:rPr>
          <w:rFonts w:cs="Arial"/>
          <w:vertAlign w:val="superscript"/>
          <w:lang w:eastAsia="sl-SI"/>
        </w:rPr>
        <w:t>2</w:t>
      </w:r>
      <w:r w:rsidRPr="00AC560B">
        <w:rPr>
          <w:rFonts w:cs="Arial"/>
          <w:lang w:eastAsia="sl-SI"/>
        </w:rPr>
        <w:t xml:space="preserve"> na plemensko svinjo;</w:t>
      </w:r>
    </w:p>
    <w:p w14:paraId="4D3F0C09" w14:textId="6172FE72"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najmanjša površina polnih tal v skupinskem boksu mora biti 1,09 m</w:t>
      </w:r>
      <w:r w:rsidRPr="0072153C">
        <w:rPr>
          <w:rFonts w:cs="Arial"/>
          <w:vertAlign w:val="superscript"/>
          <w:lang w:eastAsia="sl-SI"/>
        </w:rPr>
        <w:t>2</w:t>
      </w:r>
      <w:r w:rsidRPr="00AC560B">
        <w:rPr>
          <w:rFonts w:cs="Arial"/>
          <w:lang w:eastAsia="sl-SI"/>
        </w:rPr>
        <w:t xml:space="preserve"> na plemensko mladico in 1,50 m</w:t>
      </w:r>
      <w:r w:rsidRPr="0072153C">
        <w:rPr>
          <w:rFonts w:cs="Arial"/>
          <w:vertAlign w:val="superscript"/>
          <w:lang w:eastAsia="sl-SI"/>
        </w:rPr>
        <w:t>2</w:t>
      </w:r>
      <w:r w:rsidRPr="00AC560B">
        <w:rPr>
          <w:rFonts w:cs="Arial"/>
          <w:lang w:eastAsia="sl-SI"/>
        </w:rPr>
        <w:t xml:space="preserve"> na plemensko svinjo, največ 15 % te površine je lahko drenažnih odprtin.</w:t>
      </w:r>
    </w:p>
    <w:p w14:paraId="06BDA3DE"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lastRenderedPageBreak/>
        <w:t>(4) Pri zahtevi za dodatno ponudbo strukturne voluminozne krme je treba pri krmljenju plemenskih svinj in plemenskih mladic v skupinski reji v čakališču zaradi izboljšanja občutka sitosti, preprečevanja stereotipij, boljše prebave in konsistence blata ter omogočanja dodatne zaposlitve in s tem ugodnega učinka na zmanjšanje agresivnega vedenja med svinjami v skupini osnovnemu obroku, ki zadovoljuje potrebe po energiji in hranilih, dodajati strukturno voluminozno krmo po volji (</w:t>
      </w:r>
      <w:r w:rsidRPr="00AC560B">
        <w:rPr>
          <w:rFonts w:cs="Arial"/>
          <w:i/>
          <w:lang w:eastAsia="sl-SI"/>
        </w:rPr>
        <w:t>ad libitum</w:t>
      </w:r>
      <w:r w:rsidRPr="00AC560B">
        <w:rPr>
          <w:rFonts w:cs="Arial"/>
          <w:lang w:eastAsia="sl-SI"/>
        </w:rPr>
        <w:t>).</w:t>
      </w:r>
    </w:p>
    <w:p w14:paraId="34443306" w14:textId="583D13FB" w:rsidR="00553D69" w:rsidRPr="00AC560B" w:rsidRDefault="00553D69" w:rsidP="00553D69">
      <w:pPr>
        <w:overflowPunct w:val="0"/>
        <w:autoSpaceDE w:val="0"/>
        <w:autoSpaceDN w:val="0"/>
        <w:adjustRightInd w:val="0"/>
        <w:spacing w:before="240" w:line="276" w:lineRule="auto"/>
        <w:ind w:firstLine="993"/>
        <w:jc w:val="both"/>
        <w:textAlignment w:val="baseline"/>
        <w:rPr>
          <w:rFonts w:cs="Arial"/>
          <w:lang w:eastAsia="sl-SI"/>
        </w:rPr>
      </w:pPr>
      <w:r w:rsidRPr="00AC560B">
        <w:rPr>
          <w:rFonts w:cs="Arial"/>
          <w:lang w:eastAsia="sl-SI"/>
        </w:rPr>
        <w:t>(5) Za strukturno voluminozno krmo iz prejšnjega odstavka se štejejo slama žit in sveže, silirane ali posušene poljščine, sestavljene iz trave, metuljnic ali zelišč, ki se običajno opisujejo kot silaža, senaža, seno (mrva) ali zelena krma in koruzna silaža (silirane cele rastline koruze ali njihovi deli). Strukturna voluminozna krma se lahko poklada v korito, na tla v boksu ali v jasli različnih izvedb.</w:t>
      </w:r>
    </w:p>
    <w:p w14:paraId="37662993" w14:textId="26FD120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(6) Pri zahtevi za 15 % večjo neovirano talno površino na žival v skupinskih boksih glede na predpisano za tekače in pitance mora biti v skupinskih boksih zagotovljena </w:t>
      </w:r>
      <w:r w:rsidR="00355F5B">
        <w:rPr>
          <w:rFonts w:cs="Arial"/>
          <w:lang w:eastAsia="sl-SI"/>
        </w:rPr>
        <w:t xml:space="preserve">za </w:t>
      </w:r>
      <w:r w:rsidRPr="00AC560B">
        <w:rPr>
          <w:rFonts w:cs="Arial"/>
          <w:lang w:eastAsia="sl-SI"/>
        </w:rPr>
        <w:t>15 % večja talna površina na žival glede na površino, določeno s pravilnikom, ki ureja zaščito rejnih živali, in sicer za vsakega tekača oziroma pitanca:</w:t>
      </w:r>
    </w:p>
    <w:p w14:paraId="6555AF50" w14:textId="00468F23" w:rsidR="00553D69" w:rsidRPr="00AC560B" w:rsidRDefault="00553D69" w:rsidP="00E73199">
      <w:pPr>
        <w:numPr>
          <w:ilvl w:val="0"/>
          <w:numId w:val="58"/>
        </w:numPr>
        <w:spacing w:line="276" w:lineRule="auto"/>
        <w:jc w:val="both"/>
        <w:rPr>
          <w:rFonts w:cs="Arial"/>
          <w:lang w:eastAsia="sl-SI"/>
        </w:rPr>
      </w:pPr>
      <w:r w:rsidRPr="00AC560B">
        <w:rPr>
          <w:rFonts w:cs="Arial"/>
          <w:lang w:eastAsia="sl-SI"/>
        </w:rPr>
        <w:t>do vključno 10 kg: 0,17 m</w:t>
      </w:r>
      <w:r w:rsidRPr="00AC560B">
        <w:rPr>
          <w:rFonts w:cs="Arial"/>
          <w:vertAlign w:val="superscript"/>
          <w:lang w:eastAsia="sl-SI"/>
        </w:rPr>
        <w:t>2</w:t>
      </w:r>
      <w:r w:rsidR="00355F5B">
        <w:rPr>
          <w:rFonts w:cs="Arial"/>
          <w:lang w:eastAsia="sl-SI"/>
        </w:rPr>
        <w:t>,</w:t>
      </w:r>
    </w:p>
    <w:p w14:paraId="233371C5" w14:textId="323D11DA" w:rsidR="00553D69" w:rsidRPr="00AC560B" w:rsidRDefault="00553D69" w:rsidP="00E73199">
      <w:pPr>
        <w:numPr>
          <w:ilvl w:val="0"/>
          <w:numId w:val="58"/>
        </w:numPr>
        <w:spacing w:line="276" w:lineRule="auto"/>
        <w:jc w:val="both"/>
        <w:rPr>
          <w:rFonts w:cs="Arial"/>
          <w:lang w:eastAsia="sl-SI"/>
        </w:rPr>
      </w:pPr>
      <w:r w:rsidRPr="00AC560B">
        <w:rPr>
          <w:rFonts w:cs="Arial"/>
          <w:lang w:eastAsia="sl-SI"/>
        </w:rPr>
        <w:t>nad 10 do vključno 20 kg: 0,23 m</w:t>
      </w:r>
      <w:r w:rsidRPr="00AC560B">
        <w:rPr>
          <w:rFonts w:cs="Arial"/>
          <w:vertAlign w:val="superscript"/>
          <w:lang w:eastAsia="sl-SI"/>
        </w:rPr>
        <w:t>2</w:t>
      </w:r>
      <w:r w:rsidR="00355F5B">
        <w:rPr>
          <w:rFonts w:cs="Arial"/>
          <w:lang w:eastAsia="sl-SI"/>
        </w:rPr>
        <w:t>,</w:t>
      </w:r>
    </w:p>
    <w:p w14:paraId="07A06704" w14:textId="493F28D1" w:rsidR="00553D69" w:rsidRPr="00AC560B" w:rsidRDefault="00553D69" w:rsidP="00E73199">
      <w:pPr>
        <w:numPr>
          <w:ilvl w:val="0"/>
          <w:numId w:val="58"/>
        </w:numPr>
        <w:spacing w:line="276" w:lineRule="auto"/>
        <w:jc w:val="both"/>
        <w:rPr>
          <w:rFonts w:cs="Arial"/>
          <w:lang w:eastAsia="sl-SI"/>
        </w:rPr>
      </w:pPr>
      <w:r w:rsidRPr="00AC560B">
        <w:rPr>
          <w:rFonts w:cs="Arial"/>
          <w:lang w:eastAsia="sl-SI"/>
        </w:rPr>
        <w:t>nad 20 do vključno 30 kg: 0,35 m</w:t>
      </w:r>
      <w:r w:rsidRPr="00AC560B">
        <w:rPr>
          <w:rFonts w:cs="Arial"/>
          <w:vertAlign w:val="superscript"/>
          <w:lang w:eastAsia="sl-SI"/>
        </w:rPr>
        <w:t>2</w:t>
      </w:r>
      <w:r w:rsidR="00355F5B">
        <w:rPr>
          <w:rFonts w:cs="Arial"/>
          <w:lang w:eastAsia="sl-SI"/>
        </w:rPr>
        <w:t>,</w:t>
      </w:r>
    </w:p>
    <w:p w14:paraId="2F9CACC4" w14:textId="170DA77B" w:rsidR="00553D69" w:rsidRPr="00AC560B" w:rsidRDefault="00553D69" w:rsidP="00E73199">
      <w:pPr>
        <w:numPr>
          <w:ilvl w:val="0"/>
          <w:numId w:val="58"/>
        </w:numPr>
        <w:spacing w:line="276" w:lineRule="auto"/>
        <w:jc w:val="both"/>
        <w:rPr>
          <w:rFonts w:cs="Arial"/>
          <w:lang w:eastAsia="sl-SI"/>
        </w:rPr>
      </w:pPr>
      <w:r w:rsidRPr="00AC560B">
        <w:rPr>
          <w:rFonts w:cs="Arial"/>
          <w:lang w:eastAsia="sl-SI"/>
        </w:rPr>
        <w:t>nad 30 do vključno 50 kg: 0,46 m</w:t>
      </w:r>
      <w:r w:rsidRPr="00AC560B">
        <w:rPr>
          <w:rFonts w:cs="Arial"/>
          <w:vertAlign w:val="superscript"/>
          <w:lang w:eastAsia="sl-SI"/>
        </w:rPr>
        <w:t>2</w:t>
      </w:r>
      <w:r w:rsidR="00355F5B">
        <w:rPr>
          <w:rFonts w:cs="Arial"/>
          <w:lang w:eastAsia="sl-SI"/>
        </w:rPr>
        <w:t>,</w:t>
      </w:r>
    </w:p>
    <w:p w14:paraId="289CAA67" w14:textId="5BD82053" w:rsidR="00553D69" w:rsidRPr="00AC560B" w:rsidRDefault="00553D69" w:rsidP="00E73199">
      <w:pPr>
        <w:numPr>
          <w:ilvl w:val="0"/>
          <w:numId w:val="58"/>
        </w:numPr>
        <w:spacing w:line="276" w:lineRule="auto"/>
        <w:jc w:val="both"/>
        <w:rPr>
          <w:rFonts w:cs="Arial"/>
          <w:lang w:eastAsia="sl-SI"/>
        </w:rPr>
      </w:pPr>
      <w:r w:rsidRPr="00AC560B">
        <w:rPr>
          <w:rFonts w:cs="Arial"/>
          <w:lang w:eastAsia="sl-SI"/>
        </w:rPr>
        <w:t>nad 50 do vključno 85 kg: 0,63 m</w:t>
      </w:r>
      <w:r w:rsidRPr="00AC560B">
        <w:rPr>
          <w:rFonts w:cs="Arial"/>
          <w:vertAlign w:val="superscript"/>
          <w:lang w:eastAsia="sl-SI"/>
        </w:rPr>
        <w:t>2</w:t>
      </w:r>
      <w:r w:rsidR="00355F5B">
        <w:rPr>
          <w:rFonts w:cs="Arial"/>
          <w:lang w:eastAsia="sl-SI"/>
        </w:rPr>
        <w:t>,</w:t>
      </w:r>
    </w:p>
    <w:p w14:paraId="1D420B09" w14:textId="4AA38A31" w:rsidR="00553D69" w:rsidRPr="00AC560B" w:rsidRDefault="00553D69" w:rsidP="00E73199">
      <w:pPr>
        <w:numPr>
          <w:ilvl w:val="0"/>
          <w:numId w:val="58"/>
        </w:numPr>
        <w:spacing w:line="276" w:lineRule="auto"/>
        <w:jc w:val="both"/>
        <w:rPr>
          <w:rFonts w:cs="Arial"/>
          <w:lang w:eastAsia="sl-SI"/>
        </w:rPr>
      </w:pPr>
      <w:r w:rsidRPr="00AC560B">
        <w:rPr>
          <w:rFonts w:cs="Arial"/>
          <w:lang w:eastAsia="sl-SI"/>
        </w:rPr>
        <w:t>nad 85 do vključno 110 kg: 0,75 m</w:t>
      </w:r>
      <w:r w:rsidRPr="00AC560B">
        <w:rPr>
          <w:rFonts w:cs="Arial"/>
          <w:vertAlign w:val="superscript"/>
          <w:lang w:eastAsia="sl-SI"/>
        </w:rPr>
        <w:t>2</w:t>
      </w:r>
      <w:r w:rsidR="00355F5B">
        <w:rPr>
          <w:rFonts w:cs="Arial"/>
          <w:lang w:eastAsia="sl-SI"/>
        </w:rPr>
        <w:t>,</w:t>
      </w:r>
    </w:p>
    <w:p w14:paraId="09AE150A" w14:textId="77777777" w:rsidR="00553D69" w:rsidRPr="00AC560B" w:rsidRDefault="00553D69" w:rsidP="00E73199">
      <w:pPr>
        <w:numPr>
          <w:ilvl w:val="0"/>
          <w:numId w:val="58"/>
        </w:numPr>
        <w:spacing w:line="276" w:lineRule="auto"/>
        <w:jc w:val="both"/>
        <w:rPr>
          <w:rFonts w:cs="Arial"/>
          <w:lang w:eastAsia="sl-SI"/>
        </w:rPr>
      </w:pPr>
      <w:r w:rsidRPr="00AC560B">
        <w:rPr>
          <w:rFonts w:cs="Arial"/>
          <w:lang w:eastAsia="sl-SI"/>
        </w:rPr>
        <w:t>nad 110 kg: 1,15 m</w:t>
      </w:r>
      <w:r w:rsidRPr="00AC560B">
        <w:rPr>
          <w:rFonts w:cs="Arial"/>
          <w:vertAlign w:val="superscript"/>
          <w:lang w:eastAsia="sl-SI"/>
        </w:rPr>
        <w:t>2</w:t>
      </w:r>
      <w:r w:rsidRPr="00AC560B">
        <w:rPr>
          <w:rFonts w:cs="Arial"/>
          <w:lang w:eastAsia="sl-SI"/>
        </w:rPr>
        <w:t>.</w:t>
      </w:r>
    </w:p>
    <w:p w14:paraId="7669E005" w14:textId="49A5799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(7) Pri zahtevi iz prejšnjega odstavka morajo biti na najmanj 40 % neovirane talne površine boksa polna tla. V polnih tleh je lahko največ 15 % drenažnih odprtin.</w:t>
      </w:r>
    </w:p>
    <w:p w14:paraId="56C41348" w14:textId="7E61AA8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(8) Pri zahtevi za 20 % večjo neovirano talno površino na žival v skupinskih boksih glede na predpisano za tekače in pitance mora biti v skupinskih boksih zagotovljena za 20 % večja talna površina na žival glede na površino, določeno s pravilnikom, ki ureja zaščito rejnih živali, in sicer za vsakega tekača oziroma pitanca:</w:t>
      </w:r>
    </w:p>
    <w:p w14:paraId="3B24878D" w14:textId="77777777" w:rsidR="00553D69" w:rsidRPr="00AC560B" w:rsidRDefault="00553D69" w:rsidP="00E73199">
      <w:pPr>
        <w:numPr>
          <w:ilvl w:val="0"/>
          <w:numId w:val="59"/>
        </w:numPr>
        <w:spacing w:line="276" w:lineRule="auto"/>
        <w:jc w:val="both"/>
        <w:rPr>
          <w:rFonts w:cs="Arial"/>
          <w:lang w:eastAsia="sl-SI"/>
        </w:rPr>
      </w:pPr>
      <w:r w:rsidRPr="00AC560B">
        <w:rPr>
          <w:rFonts w:cs="Arial"/>
          <w:lang w:eastAsia="sl-SI"/>
        </w:rPr>
        <w:t>do vključno 10 kg: 0,18 m</w:t>
      </w:r>
      <w:r w:rsidRPr="00AC560B">
        <w:rPr>
          <w:rFonts w:cs="Arial"/>
          <w:vertAlign w:val="superscript"/>
          <w:lang w:eastAsia="sl-SI"/>
        </w:rPr>
        <w:t>2</w:t>
      </w:r>
      <w:r w:rsidRPr="00AC560B">
        <w:rPr>
          <w:rFonts w:cs="Arial"/>
          <w:lang w:eastAsia="sl-SI"/>
        </w:rPr>
        <w:t>,</w:t>
      </w:r>
    </w:p>
    <w:p w14:paraId="0370F043" w14:textId="77777777" w:rsidR="00553D69" w:rsidRPr="00AC560B" w:rsidRDefault="00553D69" w:rsidP="00E73199">
      <w:pPr>
        <w:numPr>
          <w:ilvl w:val="0"/>
          <w:numId w:val="59"/>
        </w:numPr>
        <w:spacing w:line="276" w:lineRule="auto"/>
        <w:jc w:val="both"/>
        <w:rPr>
          <w:rFonts w:cs="Arial"/>
          <w:lang w:eastAsia="sl-SI"/>
        </w:rPr>
      </w:pPr>
      <w:r w:rsidRPr="00AC560B">
        <w:rPr>
          <w:rFonts w:cs="Arial"/>
          <w:lang w:eastAsia="sl-SI"/>
        </w:rPr>
        <w:t>nad 10 do vključno 20 kg: 0,24 m</w:t>
      </w:r>
      <w:r w:rsidRPr="00AC560B">
        <w:rPr>
          <w:rFonts w:cs="Arial"/>
          <w:vertAlign w:val="superscript"/>
          <w:lang w:eastAsia="sl-SI"/>
        </w:rPr>
        <w:t>2</w:t>
      </w:r>
      <w:r w:rsidRPr="00AC560B">
        <w:rPr>
          <w:rFonts w:cs="Arial"/>
          <w:lang w:eastAsia="sl-SI"/>
        </w:rPr>
        <w:t>,</w:t>
      </w:r>
    </w:p>
    <w:p w14:paraId="1EBDEB1F" w14:textId="77777777" w:rsidR="00553D69" w:rsidRPr="00AC560B" w:rsidRDefault="00553D69" w:rsidP="00E73199">
      <w:pPr>
        <w:numPr>
          <w:ilvl w:val="0"/>
          <w:numId w:val="59"/>
        </w:numPr>
        <w:spacing w:line="276" w:lineRule="auto"/>
        <w:jc w:val="both"/>
        <w:rPr>
          <w:rFonts w:cs="Arial"/>
          <w:lang w:eastAsia="sl-SI"/>
        </w:rPr>
      </w:pPr>
      <w:r w:rsidRPr="00AC560B">
        <w:rPr>
          <w:rFonts w:cs="Arial"/>
          <w:lang w:eastAsia="sl-SI"/>
        </w:rPr>
        <w:t>nad 20 do vključno 30 kg: 0,36 m</w:t>
      </w:r>
      <w:r w:rsidRPr="00AC560B">
        <w:rPr>
          <w:rFonts w:cs="Arial"/>
          <w:vertAlign w:val="superscript"/>
          <w:lang w:eastAsia="sl-SI"/>
        </w:rPr>
        <w:t>2</w:t>
      </w:r>
      <w:r w:rsidRPr="00AC560B">
        <w:rPr>
          <w:rFonts w:cs="Arial"/>
          <w:lang w:eastAsia="sl-SI"/>
        </w:rPr>
        <w:t>,</w:t>
      </w:r>
    </w:p>
    <w:p w14:paraId="76F1C140" w14:textId="77777777" w:rsidR="00553D69" w:rsidRPr="00AC560B" w:rsidRDefault="00553D69" w:rsidP="00E73199">
      <w:pPr>
        <w:numPr>
          <w:ilvl w:val="0"/>
          <w:numId w:val="59"/>
        </w:numPr>
        <w:spacing w:line="276" w:lineRule="auto"/>
        <w:jc w:val="both"/>
        <w:rPr>
          <w:rFonts w:cs="Arial"/>
          <w:lang w:eastAsia="sl-SI"/>
        </w:rPr>
      </w:pPr>
      <w:r w:rsidRPr="00AC560B">
        <w:rPr>
          <w:rFonts w:cs="Arial"/>
          <w:lang w:eastAsia="sl-SI"/>
        </w:rPr>
        <w:t>nad 30 do vključno 50 kg: 0,48 m</w:t>
      </w:r>
      <w:r w:rsidRPr="00AC560B">
        <w:rPr>
          <w:rFonts w:cs="Arial"/>
          <w:vertAlign w:val="superscript"/>
          <w:lang w:eastAsia="sl-SI"/>
        </w:rPr>
        <w:t>2</w:t>
      </w:r>
      <w:r w:rsidRPr="00AC560B">
        <w:rPr>
          <w:rFonts w:cs="Arial"/>
          <w:lang w:eastAsia="sl-SI"/>
        </w:rPr>
        <w:t>,</w:t>
      </w:r>
    </w:p>
    <w:p w14:paraId="338FAEE9" w14:textId="77777777" w:rsidR="00553D69" w:rsidRPr="00AC560B" w:rsidRDefault="00553D69" w:rsidP="00E73199">
      <w:pPr>
        <w:numPr>
          <w:ilvl w:val="0"/>
          <w:numId w:val="59"/>
        </w:numPr>
        <w:spacing w:line="276" w:lineRule="auto"/>
        <w:jc w:val="both"/>
        <w:rPr>
          <w:rFonts w:cs="Arial"/>
          <w:lang w:eastAsia="sl-SI"/>
        </w:rPr>
      </w:pPr>
      <w:r w:rsidRPr="00AC560B">
        <w:rPr>
          <w:rFonts w:cs="Arial"/>
          <w:lang w:eastAsia="sl-SI"/>
        </w:rPr>
        <w:t>nad 50 do vključno 85 kg: 0,66 m</w:t>
      </w:r>
      <w:r w:rsidRPr="00AC560B">
        <w:rPr>
          <w:rFonts w:cs="Arial"/>
          <w:vertAlign w:val="superscript"/>
          <w:lang w:eastAsia="sl-SI"/>
        </w:rPr>
        <w:t>2</w:t>
      </w:r>
      <w:r w:rsidRPr="00AC560B">
        <w:rPr>
          <w:rFonts w:cs="Arial"/>
          <w:lang w:eastAsia="sl-SI"/>
        </w:rPr>
        <w:t>,</w:t>
      </w:r>
    </w:p>
    <w:p w14:paraId="2A35E176" w14:textId="77777777" w:rsidR="00553D69" w:rsidRPr="00AC560B" w:rsidRDefault="00553D69" w:rsidP="00E73199">
      <w:pPr>
        <w:numPr>
          <w:ilvl w:val="0"/>
          <w:numId w:val="59"/>
        </w:numPr>
        <w:spacing w:line="276" w:lineRule="auto"/>
        <w:jc w:val="both"/>
        <w:rPr>
          <w:rFonts w:cs="Arial"/>
          <w:lang w:eastAsia="sl-SI"/>
        </w:rPr>
      </w:pPr>
      <w:r w:rsidRPr="00AC560B">
        <w:rPr>
          <w:rFonts w:cs="Arial"/>
          <w:lang w:eastAsia="sl-SI"/>
        </w:rPr>
        <w:t>nad 85 do vključno 110 kg: 0,78 m</w:t>
      </w:r>
      <w:r w:rsidRPr="00AC560B">
        <w:rPr>
          <w:rFonts w:cs="Arial"/>
          <w:vertAlign w:val="superscript"/>
          <w:lang w:eastAsia="sl-SI"/>
        </w:rPr>
        <w:t>2</w:t>
      </w:r>
      <w:r w:rsidRPr="00AC560B">
        <w:rPr>
          <w:rFonts w:cs="Arial"/>
          <w:lang w:eastAsia="sl-SI"/>
        </w:rPr>
        <w:t>,</w:t>
      </w:r>
    </w:p>
    <w:p w14:paraId="701723E9" w14:textId="77777777" w:rsidR="00553D69" w:rsidRPr="00AC560B" w:rsidRDefault="00553D69" w:rsidP="00E73199">
      <w:pPr>
        <w:numPr>
          <w:ilvl w:val="0"/>
          <w:numId w:val="59"/>
        </w:numPr>
        <w:spacing w:line="276" w:lineRule="auto"/>
        <w:jc w:val="both"/>
        <w:rPr>
          <w:rFonts w:cs="Arial"/>
          <w:lang w:eastAsia="sl-SI"/>
        </w:rPr>
      </w:pPr>
      <w:r w:rsidRPr="00AC560B">
        <w:rPr>
          <w:rFonts w:cs="Arial"/>
          <w:lang w:eastAsia="sl-SI"/>
        </w:rPr>
        <w:t>nad 110 kg: 1,20 m</w:t>
      </w:r>
      <w:r w:rsidRPr="00AC560B">
        <w:rPr>
          <w:rFonts w:cs="Arial"/>
          <w:vertAlign w:val="superscript"/>
          <w:lang w:eastAsia="sl-SI"/>
        </w:rPr>
        <w:t>2</w:t>
      </w:r>
      <w:r w:rsidRPr="00AC560B">
        <w:rPr>
          <w:rFonts w:cs="Arial"/>
          <w:lang w:eastAsia="sl-SI"/>
        </w:rPr>
        <w:t>.</w:t>
      </w:r>
    </w:p>
    <w:p w14:paraId="42C99CC0"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(9) Pri zahtevi iz prejšnjega odstavka polna tla niso obvezna.</w:t>
      </w:r>
    </w:p>
    <w:p w14:paraId="4B8F5C5F"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(10)</w:t>
      </w:r>
      <w:r w:rsidRPr="00AC560B">
        <w:t xml:space="preserve"> </w:t>
      </w:r>
      <w:r w:rsidRPr="00AC560B">
        <w:rPr>
          <w:rFonts w:cs="Arial"/>
          <w:lang w:eastAsia="sl-SI"/>
        </w:rPr>
        <w:t>Če so pri zahtevah iz tretjega, šestega in osmega odstavka tega člena v boksu hkrati različne kategorije prašičev, mora površina boksa ustrezati največji kategoriji prašičev v boksu glede na normative iz tretjega, šestega in osmega odstavka tega člena.</w:t>
      </w:r>
    </w:p>
    <w:p w14:paraId="55D7948F" w14:textId="501C674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(11) Tekačem in pitancem je treba zagotoviti obogatitev okolja z materialom za zaposlitev, da se jim tako omogoči zadovoljevanje njihovih naravnih potreb po iskanju hrane, grizenju, raziskovanju in manipuliranju. Zato je treba tekačem in pitancem dati vsaj en optimalen material po volji (</w:t>
      </w:r>
      <w:r w:rsidRPr="00AC560B">
        <w:rPr>
          <w:rFonts w:cs="Arial"/>
          <w:i/>
          <w:lang w:eastAsia="sl-SI"/>
        </w:rPr>
        <w:t>ad libitum</w:t>
      </w:r>
      <w:r w:rsidRPr="00AC560B">
        <w:rPr>
          <w:rFonts w:cs="Arial"/>
          <w:lang w:eastAsia="sl-SI"/>
        </w:rPr>
        <w:t>)</w:t>
      </w:r>
      <w:r w:rsidRPr="00AC560B">
        <w:rPr>
          <w:rFonts w:cs="Arial"/>
          <w:i/>
          <w:lang w:eastAsia="sl-SI"/>
        </w:rPr>
        <w:t>.</w:t>
      </w:r>
      <w:r w:rsidRPr="00AC560B">
        <w:rPr>
          <w:rFonts w:cs="Arial"/>
          <w:lang w:eastAsia="sl-SI"/>
        </w:rPr>
        <w:t xml:space="preserve"> Za optimalen material za zaposlitev se štejejo slama, seno, silaža oziroma senaža kot nastilj ali pa kot dodatek na tla v boksu ali v jasli različnih izvedb.</w:t>
      </w:r>
    </w:p>
    <w:p w14:paraId="4A6B08F1" w14:textId="0AF49F90"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(12) Pri zahtevi za skupinsko rejo z izpustom mora biti pitancem zagotovljen stalni ali izmenični dostop do izpusta. Površina izpusta mora biti najmanj 0,55 m</w:t>
      </w:r>
      <w:r w:rsidRPr="00AC560B">
        <w:rPr>
          <w:rFonts w:cs="Arial"/>
          <w:vertAlign w:val="superscript"/>
          <w:lang w:eastAsia="sl-SI"/>
        </w:rPr>
        <w:t>2</w:t>
      </w:r>
      <w:r w:rsidRPr="00AC560B">
        <w:rPr>
          <w:rFonts w:cs="Arial"/>
          <w:lang w:eastAsia="sl-SI"/>
        </w:rPr>
        <w:t xml:space="preserve"> na pitanca, dolžina krajše stranice izpusta pa mora biti najmanj 2 m. Pri izmeničnem dostopu do izpusta se njegova površina računa glede na število živali, ki so v njem istočasno. Pri izmeničnem izpustu mora upravičenec voditi </w:t>
      </w:r>
      <w:r w:rsidRPr="00AC560B">
        <w:rPr>
          <w:rFonts w:cs="Arial"/>
          <w:lang w:eastAsia="sl-SI"/>
        </w:rPr>
        <w:lastRenderedPageBreak/>
        <w:t>dnevnik ali urnik izpustov iz Priloge 1 te uredbe za vse skupine živali, pri čemer skupina živali pomeni živali, ki so v izpustu istočasno. Vsaka skupina mora biti v izpustu najmanj dvakrat tedensko, vsakič najmanj po dve uri. Boksi, iz katerih se živali izpustijo, morajo biti označeni tako, da je mogoče spremljati, katere živali so v izpustu istočasno.</w:t>
      </w:r>
      <w:r w:rsidRPr="00AC560B">
        <w:t xml:space="preserve"> </w:t>
      </w:r>
      <w:r w:rsidRPr="00AC560B">
        <w:rPr>
          <w:rFonts w:cs="Arial"/>
          <w:lang w:eastAsia="sl-SI"/>
        </w:rPr>
        <w:t>Izpust mora biti urejen tako, da se prepreči izlivanje, izpiranje ali odtekanje izcedkov v površinske ali podzemne vode ali okolje</w:t>
      </w:r>
      <w:r w:rsidR="00C84A22" w:rsidRPr="00AC560B">
        <w:rPr>
          <w:rFonts w:cs="Arial"/>
          <w:lang w:eastAsia="sl-SI"/>
        </w:rPr>
        <w:t>.</w:t>
      </w:r>
    </w:p>
    <w:p w14:paraId="0742DAF9"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13. člen</w:t>
      </w:r>
    </w:p>
    <w:p w14:paraId="2AD738A2"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szCs w:val="20"/>
          <w:lang w:eastAsia="sl-SI"/>
        </w:rPr>
      </w:pPr>
      <w:r w:rsidRPr="00AC560B">
        <w:rPr>
          <w:rFonts w:cs="Arial"/>
          <w:b/>
          <w:bCs/>
          <w:szCs w:val="20"/>
          <w:lang w:eastAsia="sl-SI"/>
        </w:rPr>
        <w:t>(podatek o staležu prašičev)</w:t>
      </w:r>
    </w:p>
    <w:p w14:paraId="1DA45ED8"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lang w:eastAsia="sl-SI"/>
        </w:rPr>
        <w:t>(1) Upravičenec</w:t>
      </w:r>
      <w:r w:rsidRPr="00AC560B">
        <w:rPr>
          <w:rFonts w:cs="Arial"/>
          <w:szCs w:val="20"/>
        </w:rPr>
        <w:t xml:space="preserve"> mora v CRPš priglašati informacije v skladu s pravilnikom, ki ureja identifikacijo in registracijo prašičev. </w:t>
      </w:r>
    </w:p>
    <w:p w14:paraId="45D73C97" w14:textId="49F9904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(2) Agencija pridobi podatek o številu tekačev, pitancev, plemenskih svinj in plemenskih mladic na gospodarstvu za vsak prvi dan v mesecu v obdobju trajanja obveznosti iz 10. člena te uredbe iz priglašenih informacij v CRPš najpozneje do 31. januarja 202</w:t>
      </w:r>
      <w:r w:rsidR="00304FB3">
        <w:rPr>
          <w:rFonts w:cs="Arial"/>
          <w:szCs w:val="20"/>
          <w:lang w:eastAsia="sl-SI"/>
        </w:rPr>
        <w:t>7</w:t>
      </w:r>
      <w:r w:rsidRPr="00AC560B">
        <w:rPr>
          <w:rFonts w:cs="Arial"/>
          <w:szCs w:val="20"/>
          <w:lang w:eastAsia="sl-SI"/>
        </w:rPr>
        <w:t>.</w:t>
      </w:r>
    </w:p>
    <w:p w14:paraId="6D3C4891"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14. člen</w:t>
      </w:r>
    </w:p>
    <w:p w14:paraId="3CB8C91A"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(plačilo)</w:t>
      </w:r>
    </w:p>
    <w:p w14:paraId="1807CFFA" w14:textId="696CB1C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 Plačilo se dodeli za povprečno število prašičev med trajanjem obveznosti iz 10. člena te uredbe, izraženo v glavah velike živine (v nadaljnjem besedilu: GVŽ), za tiste kategorije prašičev, za katere upravičenec uveljavlja zahteve na posameznem gospodarstvu. Povprečno število prašičev se izračuna iz podatkov o številu prašičev posamezne kategorije na vsak prvi dan v mesecu v CRPš za posamezno gospodarstvo.</w:t>
      </w:r>
    </w:p>
    <w:p w14:paraId="7EC26203"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(2) Ne glede na prejšnji odstavek se pri razliki med številom prašičev, priglašenim v CRPš, in številom prašičev, ugotovljenim s pregledom na kraju samem, izračuna povprečno število prašičev na podlagi ugotovljenega števila prašičev, pri čemer se upoštevata 17. člen te uredbe glede ugotovitev kontrolorja in 18. člen te uredbe glede upravnih sankcij.</w:t>
      </w:r>
    </w:p>
    <w:p w14:paraId="02371623" w14:textId="2C8F079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 (3) Upravičenec je upravičen do plačila, če povprečno število prašičev iz prvega odstavka tega člena na posameznem gospodarstvu ni manjše od vstopnega pogoja, določenega v drugem odstavku 8. člena te uredbe.</w:t>
      </w:r>
    </w:p>
    <w:p w14:paraId="1658F8BC" w14:textId="1842081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(4) Če upravičenec uveljavlja zahteve iz druge alineje 1. točke oziroma prve ali druge alineje 2. točke prvega odstavka 11. člena te uredbe, je do plačila za te zahteve upravičen le, če število prašičev posamezne kategorije na noben prvi dan v mesecu v obdobju trajanja obveznosti iz 10. člena te uredbe ne preseže največjega dovoljenega števila živali, za posamezno zahtevo opredeljen</w:t>
      </w:r>
      <w:r w:rsidR="002C63B8">
        <w:rPr>
          <w:rFonts w:cs="Arial"/>
          <w:szCs w:val="20"/>
          <w:lang w:eastAsia="sl-SI"/>
        </w:rPr>
        <w:t>ega</w:t>
      </w:r>
      <w:r w:rsidRPr="00AC560B">
        <w:rPr>
          <w:rFonts w:cs="Arial"/>
          <w:szCs w:val="20"/>
          <w:lang w:eastAsia="sl-SI"/>
        </w:rPr>
        <w:t xml:space="preserve"> v pregledu gospodarstva in vnesen</w:t>
      </w:r>
      <w:r w:rsidR="002C63B8">
        <w:rPr>
          <w:rFonts w:cs="Arial"/>
          <w:szCs w:val="20"/>
          <w:lang w:eastAsia="sl-SI"/>
        </w:rPr>
        <w:t>ega</w:t>
      </w:r>
      <w:r w:rsidRPr="00AC560B">
        <w:rPr>
          <w:rFonts w:cs="Arial"/>
          <w:szCs w:val="20"/>
          <w:lang w:eastAsia="sl-SI"/>
        </w:rPr>
        <w:t xml:space="preserve"> v CRPš. Tudi število prašičev, ugotovljeno s pregledom na kraju samem, ne sme preseči največjega dovoljenega števila živali.</w:t>
      </w:r>
    </w:p>
    <w:p w14:paraId="6E4B0ABB" w14:textId="4A77AB8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(5) Če se med trajanjem obveznosti iz 10. člena te uredbe na gospodarstvu število prašičev zaradi razširitve oziroma dograditve hlevskih zmogljivosti poveča in se s tem preseže največje dovoljeno število živali na gospodarstvu, mora imeti upravičenec izveden ponovni pregled gospodarstva in v CRPš</w:t>
      </w:r>
      <w:r w:rsidRPr="00AC560B" w:rsidDel="00281C0D">
        <w:rPr>
          <w:rFonts w:cs="Arial"/>
          <w:szCs w:val="20"/>
          <w:lang w:eastAsia="sl-SI"/>
        </w:rPr>
        <w:t xml:space="preserve"> </w:t>
      </w:r>
      <w:r w:rsidRPr="00AC560B">
        <w:rPr>
          <w:rFonts w:cs="Arial"/>
          <w:szCs w:val="20"/>
          <w:lang w:eastAsia="sl-SI"/>
        </w:rPr>
        <w:t>vneseno novo največje dovoljeno število živali. Novo največje dovoljeno število živali mora biti v CRPš vneseno v tekočem mesecu po povečanju staleža.</w:t>
      </w:r>
      <w:r w:rsidR="0025788D" w:rsidRPr="0025788D">
        <w:t xml:space="preserve"> </w:t>
      </w:r>
      <w:r w:rsidR="007342BE">
        <w:rPr>
          <w:rFonts w:cs="Arial"/>
          <w:szCs w:val="20"/>
          <w:lang w:eastAsia="sl-SI"/>
        </w:rPr>
        <w:t>Predlog za</w:t>
      </w:r>
      <w:r w:rsidR="0025788D">
        <w:rPr>
          <w:rFonts w:cs="Arial"/>
          <w:szCs w:val="20"/>
          <w:lang w:eastAsia="sl-SI"/>
        </w:rPr>
        <w:t xml:space="preserve"> ponovn</w:t>
      </w:r>
      <w:r w:rsidR="007342BE">
        <w:rPr>
          <w:rFonts w:cs="Arial"/>
          <w:szCs w:val="20"/>
          <w:lang w:eastAsia="sl-SI"/>
        </w:rPr>
        <w:t>i</w:t>
      </w:r>
      <w:r w:rsidR="0025788D">
        <w:rPr>
          <w:rFonts w:cs="Arial"/>
          <w:szCs w:val="20"/>
          <w:lang w:eastAsia="sl-SI"/>
        </w:rPr>
        <w:t xml:space="preserve"> pregled</w:t>
      </w:r>
      <w:r w:rsidR="0025788D" w:rsidRPr="0025788D">
        <w:rPr>
          <w:rFonts w:cs="Arial"/>
          <w:szCs w:val="20"/>
          <w:lang w:eastAsia="sl-SI"/>
        </w:rPr>
        <w:t xml:space="preserve"> mora upravičenec sporočiti agenciji najpozneje </w:t>
      </w:r>
      <w:r w:rsidR="00A176D2">
        <w:rPr>
          <w:rFonts w:cs="Arial"/>
          <w:szCs w:val="20"/>
          <w:lang w:eastAsia="sl-SI"/>
        </w:rPr>
        <w:t>štirinajst</w:t>
      </w:r>
      <w:r w:rsidR="00A176D2" w:rsidRPr="0025788D">
        <w:rPr>
          <w:rFonts w:cs="Arial"/>
          <w:szCs w:val="20"/>
          <w:lang w:eastAsia="sl-SI"/>
        </w:rPr>
        <w:t xml:space="preserve"> </w:t>
      </w:r>
      <w:r w:rsidR="0025788D" w:rsidRPr="0025788D">
        <w:rPr>
          <w:rFonts w:cs="Arial"/>
          <w:szCs w:val="20"/>
          <w:lang w:eastAsia="sl-SI"/>
        </w:rPr>
        <w:t>dni pred koncem tekočega meseca</w:t>
      </w:r>
      <w:r w:rsidR="0025788D">
        <w:rPr>
          <w:rFonts w:cs="Arial"/>
          <w:szCs w:val="20"/>
          <w:lang w:eastAsia="sl-SI"/>
        </w:rPr>
        <w:t>.</w:t>
      </w:r>
    </w:p>
    <w:p w14:paraId="4FE78EE2" w14:textId="649D67C3"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(6) Ne glede na prvi odstavek tega člena se pri povečanju števila prašičev iz prejšnjega odstavka za izračun povprečnega števila prašičev upoštevajo podatki o staležu iz CRPš in največje dovoljeno število živali, določeno v pregledu gospodarstva, ki je bil izveden pred pregledom zaradi povečanja števila prašičev, na naslednji način:</w:t>
      </w:r>
    </w:p>
    <w:p w14:paraId="01616420" w14:textId="77777777" w:rsidR="00553D69" w:rsidRPr="00AC560B" w:rsidRDefault="00553D69" w:rsidP="00A562A4">
      <w:pPr>
        <w:numPr>
          <w:ilvl w:val="0"/>
          <w:numId w:val="37"/>
        </w:numPr>
        <w:shd w:val="clear" w:color="auto" w:fill="FFFFFF"/>
        <w:spacing w:line="276" w:lineRule="auto"/>
        <w:jc w:val="both"/>
        <w:rPr>
          <w:rFonts w:cs="Arial"/>
          <w:szCs w:val="20"/>
          <w:lang w:eastAsia="sl-SI"/>
        </w:rPr>
      </w:pPr>
      <w:r w:rsidRPr="00AC560B">
        <w:rPr>
          <w:rFonts w:cs="Arial"/>
          <w:szCs w:val="20"/>
          <w:lang w:eastAsia="sl-SI"/>
        </w:rPr>
        <w:lastRenderedPageBreak/>
        <w:t>iz CRPš se upoštevajo vsi podatki o staležu prašičev do datuma, na katerega je bilo v skladu s prejšnjim odstavkom vneseno novo največje število živali;</w:t>
      </w:r>
    </w:p>
    <w:p w14:paraId="104AC1F2" w14:textId="4A98F5E2" w:rsidR="00553D69" w:rsidRPr="00AC560B" w:rsidRDefault="00553D69" w:rsidP="00A562A4">
      <w:pPr>
        <w:numPr>
          <w:ilvl w:val="0"/>
          <w:numId w:val="37"/>
        </w:numPr>
        <w:shd w:val="clear" w:color="auto" w:fill="FFFFFF"/>
        <w:spacing w:line="276" w:lineRule="auto"/>
        <w:jc w:val="both"/>
        <w:rPr>
          <w:rFonts w:cs="Arial"/>
          <w:szCs w:val="20"/>
          <w:lang w:eastAsia="sl-SI"/>
        </w:rPr>
      </w:pPr>
      <w:r w:rsidRPr="00AC560B">
        <w:rPr>
          <w:rFonts w:cs="Arial"/>
          <w:szCs w:val="20"/>
          <w:lang w:eastAsia="sl-SI"/>
        </w:rPr>
        <w:t>po datumu, na katerega je bilo v skladu s prejšnjim odstavkom vneseno novo največje število živali, se za vsak prvi dan v mesecu, na katerega je število prašičev večje od največjega dovoljenega števila živali, določenega v pregledu gospodarstva, ki je bil izveden pred pregledom zaradi povečanja števila prašičev, upošteva največje dovoljeno število živali iz pregleda gospodarstva, izvedenega pred pregledom zaradi povečanja števila prašičev;</w:t>
      </w:r>
    </w:p>
    <w:p w14:paraId="1EFF1BBC" w14:textId="5B03A99F" w:rsidR="00553D69" w:rsidRPr="00AC560B" w:rsidRDefault="00553D69" w:rsidP="00A562A4">
      <w:pPr>
        <w:numPr>
          <w:ilvl w:val="0"/>
          <w:numId w:val="37"/>
        </w:numPr>
        <w:shd w:val="clear" w:color="auto" w:fill="FFFFFF"/>
        <w:spacing w:line="276" w:lineRule="auto"/>
        <w:jc w:val="both"/>
        <w:rPr>
          <w:rFonts w:cs="Arial"/>
          <w:szCs w:val="20"/>
          <w:lang w:eastAsia="sl-SI"/>
        </w:rPr>
      </w:pPr>
      <w:r w:rsidRPr="00AC560B">
        <w:rPr>
          <w:rFonts w:cs="Arial"/>
          <w:szCs w:val="20"/>
          <w:lang w:eastAsia="sl-SI"/>
        </w:rPr>
        <w:t>po datumu, na katerega je bilo v skladu s prejšnjim odstavkom vneseno novo največje število živali, se za vsak prvi dan v mesecu, na katerega je število prašičev manjše od največjega dovoljenega števila živali</w:t>
      </w:r>
      <w:r w:rsidR="00B70D0B">
        <w:rPr>
          <w:rFonts w:cs="Arial"/>
          <w:szCs w:val="20"/>
          <w:lang w:eastAsia="sl-SI"/>
        </w:rPr>
        <w:t>,</w:t>
      </w:r>
      <w:r w:rsidRPr="00AC560B">
        <w:rPr>
          <w:rFonts w:cs="Arial"/>
          <w:szCs w:val="20"/>
          <w:lang w:eastAsia="sl-SI"/>
        </w:rPr>
        <w:t xml:space="preserve"> </w:t>
      </w:r>
      <w:r w:rsidR="00B70D0B">
        <w:rPr>
          <w:rFonts w:cs="Arial"/>
          <w:szCs w:val="20"/>
          <w:lang w:eastAsia="sl-SI"/>
        </w:rPr>
        <w:t xml:space="preserve">določenega v </w:t>
      </w:r>
      <w:r w:rsidRPr="00AC560B">
        <w:rPr>
          <w:rFonts w:cs="Arial"/>
          <w:szCs w:val="20"/>
          <w:lang w:eastAsia="sl-SI"/>
        </w:rPr>
        <w:t>pregled</w:t>
      </w:r>
      <w:r w:rsidR="00B70D0B">
        <w:rPr>
          <w:rFonts w:cs="Arial"/>
          <w:szCs w:val="20"/>
          <w:lang w:eastAsia="sl-SI"/>
        </w:rPr>
        <w:t>u</w:t>
      </w:r>
      <w:r w:rsidRPr="00AC560B">
        <w:rPr>
          <w:rFonts w:cs="Arial"/>
          <w:szCs w:val="20"/>
          <w:lang w:eastAsia="sl-SI"/>
        </w:rPr>
        <w:t xml:space="preserve"> gospodarstva, </w:t>
      </w:r>
      <w:r w:rsidR="00B70D0B">
        <w:rPr>
          <w:rFonts w:cs="Arial"/>
          <w:szCs w:val="20"/>
          <w:lang w:eastAsia="sl-SI"/>
        </w:rPr>
        <w:t xml:space="preserve">ki je bil izveden </w:t>
      </w:r>
      <w:r w:rsidRPr="00AC560B">
        <w:rPr>
          <w:rFonts w:cs="Arial"/>
          <w:szCs w:val="20"/>
          <w:lang w:eastAsia="sl-SI"/>
        </w:rPr>
        <w:t>pred pregledom zaradi povečanja števila prašičev, upošteva prijavljeno število prašičev.</w:t>
      </w:r>
    </w:p>
    <w:p w14:paraId="3BD7D0D4" w14:textId="77987744"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(7) Za preračun števila prašičev v GVŽ se v skladu s Prilogo Izvedbene uredbe 2021/2290/EU upoštevajo naslednji koeficienti:</w:t>
      </w:r>
    </w:p>
    <w:p w14:paraId="617328D2" w14:textId="77777777" w:rsidR="00553D69" w:rsidRPr="00AC560B" w:rsidRDefault="00553D69" w:rsidP="00A562A4">
      <w:pPr>
        <w:numPr>
          <w:ilvl w:val="0"/>
          <w:numId w:val="37"/>
        </w:numPr>
        <w:shd w:val="clear" w:color="auto" w:fill="FFFFFF"/>
        <w:spacing w:line="276" w:lineRule="auto"/>
        <w:jc w:val="both"/>
        <w:rPr>
          <w:rFonts w:cs="Arial"/>
          <w:szCs w:val="20"/>
          <w:lang w:eastAsia="sl-SI"/>
        </w:rPr>
      </w:pPr>
      <w:r w:rsidRPr="00AC560B">
        <w:rPr>
          <w:rFonts w:cs="Arial"/>
          <w:szCs w:val="20"/>
          <w:lang w:eastAsia="sl-SI"/>
        </w:rPr>
        <w:t>plemenske svinje in plemenske mladice, težje od 50 kg: 0,5,</w:t>
      </w:r>
    </w:p>
    <w:p w14:paraId="19F1F3AE" w14:textId="77777777" w:rsidR="00553D69" w:rsidRPr="00AC560B" w:rsidRDefault="00553D69" w:rsidP="00A562A4">
      <w:pPr>
        <w:numPr>
          <w:ilvl w:val="0"/>
          <w:numId w:val="37"/>
        </w:numPr>
        <w:shd w:val="clear" w:color="auto" w:fill="FFFFFF"/>
        <w:spacing w:line="276" w:lineRule="auto"/>
        <w:jc w:val="both"/>
        <w:rPr>
          <w:rFonts w:cs="Arial"/>
          <w:szCs w:val="20"/>
          <w:lang w:eastAsia="sl-SI"/>
        </w:rPr>
      </w:pPr>
      <w:r w:rsidRPr="00AC560B">
        <w:rPr>
          <w:rFonts w:cs="Arial"/>
          <w:szCs w:val="20"/>
          <w:lang w:eastAsia="sl-SI"/>
        </w:rPr>
        <w:t>drugi prašiči (tekači in pitanci): 0,3.</w:t>
      </w:r>
    </w:p>
    <w:p w14:paraId="721E298F"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(8) Skupna višina plačila za podintervencijo DŽ – prašiči je vsota zneskov za posamezne zahteve iz 15. člena te uredbe, za katere je upravičenec vložil zahtevek in za katere izpolnjuje pogoje iz 12. člena te uredbe.</w:t>
      </w:r>
    </w:p>
    <w:p w14:paraId="0A2D3A81" w14:textId="2776001D"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(9) V primeru višje sile ali izjemnih okoliščin se za obračun plačila upošteva povprečno število prašičev, izračunano iz podatkov o staležu prašičev iz prejšnjega člena v obdobju do nastanka višje sile ali izjemnih okoliščin. </w:t>
      </w:r>
    </w:p>
    <w:p w14:paraId="042A1B8B"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15. člen</w:t>
      </w:r>
    </w:p>
    <w:p w14:paraId="5E6F4B35"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(višina plačila za posamezno zahtevo)</w:t>
      </w:r>
    </w:p>
    <w:p w14:paraId="6EA5146E" w14:textId="0DDD25E2" w:rsidR="00553D69" w:rsidRPr="00AC560B" w:rsidRDefault="00553D69" w:rsidP="00553D69">
      <w:pPr>
        <w:overflowPunct w:val="0"/>
        <w:autoSpaceDE w:val="0"/>
        <w:autoSpaceDN w:val="0"/>
        <w:adjustRightInd w:val="0"/>
        <w:spacing w:before="240" w:line="276" w:lineRule="auto"/>
        <w:ind w:firstLine="1021"/>
        <w:textAlignment w:val="baseline"/>
        <w:rPr>
          <w:rFonts w:cs="Arial"/>
        </w:rPr>
      </w:pPr>
      <w:r w:rsidRPr="00AC560B">
        <w:rPr>
          <w:rFonts w:cs="Arial"/>
        </w:rPr>
        <w:t xml:space="preserve">Višina plačila za izvajanje posamezne zahteve za podintervencijo DŽ – prašiči letno </w:t>
      </w:r>
      <w:r w:rsidR="008A532F">
        <w:rPr>
          <w:rFonts w:cs="Arial"/>
        </w:rPr>
        <w:t>je za</w:t>
      </w:r>
      <w:r w:rsidRPr="00AC560B">
        <w:rPr>
          <w:rFonts w:cs="Arial"/>
        </w:rPr>
        <w:t>:</w:t>
      </w:r>
    </w:p>
    <w:p w14:paraId="4E0DBA8B" w14:textId="46C7580B" w:rsidR="00553D69" w:rsidRPr="00AC560B" w:rsidRDefault="00553D69" w:rsidP="00597AF5">
      <w:pPr>
        <w:numPr>
          <w:ilvl w:val="0"/>
          <w:numId w:val="50"/>
        </w:numPr>
        <w:spacing w:line="276" w:lineRule="auto"/>
        <w:jc w:val="both"/>
        <w:rPr>
          <w:rFonts w:cs="Arial"/>
          <w:lang w:eastAsia="sl-SI"/>
        </w:rPr>
      </w:pPr>
      <w:r w:rsidRPr="00AC560B">
        <w:rPr>
          <w:rFonts w:cs="Arial"/>
          <w:lang w:eastAsia="sl-SI"/>
        </w:rPr>
        <w:t>plemenske svinje in mladice:</w:t>
      </w:r>
    </w:p>
    <w:p w14:paraId="7FBA46A0" w14:textId="77777777"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zahteva za skupinsko rejo z izpustom: 41,06 eura/GVŽ,</w:t>
      </w:r>
    </w:p>
    <w:p w14:paraId="28346A0D" w14:textId="68A3BBBB"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zahteva za 15 % večjo neovirano talno površino na žival v skupinskih boksih glede na površino, določeno s pravilnikom, ki ureja zaščito rejnih živali: 121,06 eura/GVŽ,</w:t>
      </w:r>
    </w:p>
    <w:p w14:paraId="7DD54D5C" w14:textId="77777777"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zahteva za dodatno ponudbo strukturne voluminozne krme: 69,75 eura/GVŽ;</w:t>
      </w:r>
    </w:p>
    <w:p w14:paraId="7B05BE0D" w14:textId="2CF5F234" w:rsidR="00553D69" w:rsidRPr="00AC560B" w:rsidRDefault="00553D69" w:rsidP="00597AF5">
      <w:pPr>
        <w:numPr>
          <w:ilvl w:val="0"/>
          <w:numId w:val="50"/>
        </w:numPr>
        <w:spacing w:line="276" w:lineRule="auto"/>
        <w:jc w:val="both"/>
        <w:rPr>
          <w:rFonts w:cs="Arial"/>
          <w:lang w:eastAsia="sl-SI"/>
        </w:rPr>
      </w:pPr>
      <w:r w:rsidRPr="00AC560B">
        <w:rPr>
          <w:rFonts w:cs="Arial"/>
          <w:lang w:eastAsia="sl-SI"/>
        </w:rPr>
        <w:t xml:space="preserve">tekače in pitance: </w:t>
      </w:r>
    </w:p>
    <w:p w14:paraId="2658EDD6" w14:textId="59CE097C"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zahteva za 15 % večjo neovirano talno površino na žival v skupinskih boksih glede na površino, določeno s pravilnikom, ki ureja zaščito rejnih živali, z najmanj 40</w:t>
      </w:r>
      <w:r w:rsidR="00A176D2">
        <w:rPr>
          <w:rFonts w:cs="Arial"/>
          <w:lang w:eastAsia="sl-SI"/>
        </w:rPr>
        <w:t>-odstotnim</w:t>
      </w:r>
      <w:r w:rsidRPr="00AC560B">
        <w:rPr>
          <w:rFonts w:cs="Arial"/>
          <w:lang w:eastAsia="sl-SI"/>
        </w:rPr>
        <w:t xml:space="preserve"> deležem polnih tal: 75,66 eura/GVŽ,</w:t>
      </w:r>
    </w:p>
    <w:p w14:paraId="3CA900FC" w14:textId="69602C80"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zahteva za 20 % večjo neovirano talno površino na žival v skupinskih boksih glede na površino, določeno s pravilnikom, ki ureja zaščito rejnih živali: 65,44 eura/GVŽ,</w:t>
      </w:r>
    </w:p>
    <w:p w14:paraId="3A97A002" w14:textId="2C2EEA64" w:rsidR="00553D69" w:rsidRPr="00AC560B" w:rsidRDefault="00553D69" w:rsidP="00A562A4">
      <w:pPr>
        <w:numPr>
          <w:ilvl w:val="0"/>
          <w:numId w:val="39"/>
        </w:numPr>
        <w:spacing w:line="276" w:lineRule="auto"/>
        <w:jc w:val="both"/>
        <w:rPr>
          <w:rFonts w:cs="Arial"/>
          <w:lang w:eastAsia="sl-SI"/>
        </w:rPr>
      </w:pPr>
      <w:r w:rsidRPr="00AC560B">
        <w:rPr>
          <w:rFonts w:cs="Arial"/>
          <w:lang w:eastAsia="sl-SI"/>
        </w:rPr>
        <w:t>zahteva za zagotovitev obogatitve okolja z zaposlitvenim materialom</w:t>
      </w:r>
      <w:r w:rsidR="00334BBB">
        <w:rPr>
          <w:rFonts w:cs="Arial"/>
          <w:lang w:eastAsia="sl-SI"/>
        </w:rPr>
        <w:t>:</w:t>
      </w:r>
      <w:r w:rsidRPr="00AC560B">
        <w:rPr>
          <w:rFonts w:cs="Arial"/>
          <w:lang w:eastAsia="sl-SI"/>
        </w:rPr>
        <w:t xml:space="preserve"> 21,47 eura/GVŽ;</w:t>
      </w:r>
    </w:p>
    <w:p w14:paraId="65E24C1C" w14:textId="1048A8A6" w:rsidR="00553D69" w:rsidRPr="00AC560B" w:rsidRDefault="00553D69" w:rsidP="00553D69">
      <w:pPr>
        <w:numPr>
          <w:ilvl w:val="0"/>
          <w:numId w:val="50"/>
        </w:numPr>
        <w:spacing w:after="160" w:line="276" w:lineRule="auto"/>
        <w:jc w:val="both"/>
        <w:rPr>
          <w:rFonts w:cs="Arial"/>
          <w:lang w:eastAsia="sl-SI"/>
        </w:rPr>
      </w:pPr>
      <w:r w:rsidRPr="00AC560B">
        <w:rPr>
          <w:rFonts w:cs="Arial"/>
          <w:lang w:eastAsia="sl-SI"/>
        </w:rPr>
        <w:t>pitance: zahteva za skupinsko rejo z izpustom: 41,06 eura/GVŽ.</w:t>
      </w:r>
    </w:p>
    <w:p w14:paraId="358EB0C7"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16. člen</w:t>
      </w:r>
    </w:p>
    <w:p w14:paraId="3E209DA2"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(pregled na kraju samem)</w:t>
      </w:r>
    </w:p>
    <w:p w14:paraId="044C1371" w14:textId="6BFC856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(1) Pri pregledu na kraju samem, ki se opravi v skladu z </w:t>
      </w:r>
      <w:r w:rsidR="007342BE">
        <w:rPr>
          <w:rFonts w:cs="Arial"/>
          <w:szCs w:val="20"/>
          <w:lang w:eastAsia="sl-SI"/>
        </w:rPr>
        <w:t xml:space="preserve">zakonom, ki ureja kmetijstvo in </w:t>
      </w:r>
      <w:r w:rsidRPr="00AC560B">
        <w:rPr>
          <w:rFonts w:cs="Arial"/>
          <w:szCs w:val="20"/>
          <w:lang w:eastAsia="sl-SI"/>
        </w:rPr>
        <w:t xml:space="preserve">uredbo, ki ureja izvedbo intervencij kmetijske politike za leto </w:t>
      </w:r>
      <w:r w:rsidR="002331BB">
        <w:rPr>
          <w:rFonts w:cs="Arial"/>
          <w:szCs w:val="20"/>
          <w:lang w:eastAsia="sl-SI"/>
        </w:rPr>
        <w:t>2026</w:t>
      </w:r>
      <w:r w:rsidRPr="00AC560B">
        <w:rPr>
          <w:rFonts w:cs="Arial"/>
          <w:szCs w:val="20"/>
          <w:lang w:eastAsia="sl-SI"/>
        </w:rPr>
        <w:t>, kontrolor preverja izpolnjevanje zahtev za podintervencijo DŽ – prašiči in stalež prašičev. Za ta namen mu mora upravičenec na preverjanem gospodarstvu zagotoviti vso dokumentacijo za to gospodarstvo.</w:t>
      </w:r>
    </w:p>
    <w:p w14:paraId="75928361" w14:textId="604DB11E"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lastRenderedPageBreak/>
        <w:t>(2) Kontrolor na kraju samem preveri število prašičev po posameznih kategorijah iz drugega odstavka 13. člena te uredbe. Na gospodarstvu, za katero upravičenec uveljavlja podintervencijo DŽ – prašiči, kontrolor preveri, ali ugotovljeno število prašičev ustreza stanju v CRPš na dan pregleda na kraju samem in na prvi dan v mesecu izvedbe pregleda, pri tem pa upošteva tudi dokumentacijo (dobavnica, račun, spremni list in podobno) in register prašičev v obratu.</w:t>
      </w:r>
    </w:p>
    <w:p w14:paraId="10C71C53"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Pri pregledu izpolnjevanja posameznih zahtev iz prve in druge alineje 1. točke, prve in druge alineje 2. točke in 3. točke prvega odstavka 11. člena te uredbe kontrolor upošteva število živali, ki glede na merila iz 12. člena te uredbe ustreza ugotovljeni površini boksa oziroma izpusta.</w:t>
      </w:r>
    </w:p>
    <w:p w14:paraId="419647D6"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bookmarkStart w:id="1" w:name="_Hlk206584603"/>
      <w:r w:rsidRPr="00AC560B">
        <w:rPr>
          <w:rFonts w:cs="Arial"/>
          <w:b/>
          <w:lang w:eastAsia="sl-SI"/>
        </w:rPr>
        <w:t>17. člen</w:t>
      </w:r>
    </w:p>
    <w:p w14:paraId="3D4EB29C"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szCs w:val="20"/>
          <w:lang w:eastAsia="sl-SI"/>
        </w:rPr>
      </w:pPr>
      <w:r w:rsidRPr="00AC560B">
        <w:rPr>
          <w:rFonts w:cs="Arial"/>
          <w:b/>
          <w:bCs/>
          <w:szCs w:val="20"/>
          <w:lang w:eastAsia="sl-SI"/>
        </w:rPr>
        <w:t>(preveritev staleža prašičev)</w:t>
      </w:r>
    </w:p>
    <w:p w14:paraId="0F26EAA9"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 Če kontrolor pri pregledu na kraju samem iz prejšnjega člena za prijavljene podatke v CRPš ugotovi, da je število prašičev posamezne kategorije na gospodarstvu manjše od števila prašičev, prijavljenega v CRPš na prvi dan v tekočem mesecu, ter prijavljeno in ugotovljeno število prašičev posamezne kategorije ne presega največjega dovoljenega števila živali za izpolnjevanje posameznih zahtev iz druge alineje 1. točke ter prve in druge alineje 2. točke prvega odstavka 11. člena te uredbe, ki jih je upravičenec prijavil v zahtevku, se pri izračunu povprečnega števila prašičev upošteva ugotovljeno število prašičev.</w:t>
      </w:r>
    </w:p>
    <w:p w14:paraId="6304FCA8"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(2) Če kontrolor pri pregledu na kraju samem iz prejšnjega člena za prijavljene podatke v CRPš ugotovi, da je število prašičev posamezne kategorije na gospodarstvu večje od števila, prijavljenega v CRPš na prvi dan v tekočem mesecu, ter prijavljeno in ugotovljeno število prašičev posamezne kategorije ne presega največjega dovoljenega števila živali za izpolnjevanje posameznih zahtev iz druge alineje 1. točke ter prve in druge alineje 2. točke prvega odstavka 11. člena te uredbe, ki jih je upravičenec prijavil v zahtevku, se pri izračunu povprečnega števila prašičev upošteva prijavljeno število prašičev v CRPš.</w:t>
      </w:r>
    </w:p>
    <w:p w14:paraId="515D99C3" w14:textId="46EB994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(3) Če kontrolor pri pregledu na kraju samem iz prejšnjega člena za prijavljene podatke</w:t>
      </w:r>
      <w:r w:rsidR="00334BBB">
        <w:rPr>
          <w:rFonts w:cs="Arial"/>
          <w:szCs w:val="20"/>
          <w:lang w:eastAsia="sl-SI"/>
        </w:rPr>
        <w:t>,</w:t>
      </w:r>
      <w:r w:rsidRPr="00AC560B">
        <w:rPr>
          <w:rFonts w:cs="Arial"/>
          <w:szCs w:val="20"/>
          <w:lang w:eastAsia="sl-SI"/>
        </w:rPr>
        <w:t xml:space="preserve"> poročane v mesecu izvedbe pregleda na kraju samem v CRPš</w:t>
      </w:r>
      <w:r w:rsidR="00334BBB">
        <w:rPr>
          <w:rFonts w:cs="Arial"/>
          <w:szCs w:val="20"/>
          <w:lang w:eastAsia="sl-SI"/>
        </w:rPr>
        <w:t>,</w:t>
      </w:r>
      <w:r w:rsidRPr="00AC560B">
        <w:rPr>
          <w:rFonts w:cs="Arial"/>
          <w:szCs w:val="20"/>
          <w:lang w:eastAsia="sl-SI"/>
        </w:rPr>
        <w:t xml:space="preserve"> ugotovi, da je število prašičev posamezne kategorije na gospodarstvu večje od števila prašičev, prijavljenega v CRPš na prvi dan v tekočem mesecu, in da ugotovljeno število prašičev posamezne kategorije presega največje dovoljeno število živali za izpolnjevanje posameznih zahtev iz druge alineje 1. točke ter prve in druge alineje 2. točke prvega odstavka 11. člena te uredbe, ki jih je upravičenec prijavil v zahtevku, je to razlog za zavrnitev zahtevka.</w:t>
      </w:r>
    </w:p>
    <w:p w14:paraId="0EE0BACA"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(4) Ugotovitve kontrolorja glede staleža, ki niso opredeljene v tem členu, se obravnavajo v skladu z 18. členom te uredbe.</w:t>
      </w:r>
    </w:p>
    <w:bookmarkEnd w:id="1"/>
    <w:p w14:paraId="5E6A8EE7"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18. člen</w:t>
      </w:r>
    </w:p>
    <w:p w14:paraId="38F9249C"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(upravne sankcije)</w:t>
      </w:r>
    </w:p>
    <w:p w14:paraId="48FE55B4" w14:textId="31F1F23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(1) Upravne sankcije za podintervencijo DŽ – prašiči se izvedejo v skladu z </w:t>
      </w:r>
      <w:r w:rsidR="007342BE">
        <w:rPr>
          <w:rFonts w:cs="Arial"/>
          <w:szCs w:val="20"/>
          <w:lang w:eastAsia="sl-SI"/>
        </w:rPr>
        <w:t xml:space="preserve">zakonom, ki ureja kmetijstvo in </w:t>
      </w:r>
      <w:r w:rsidRPr="00AC560B">
        <w:rPr>
          <w:rFonts w:cs="Arial"/>
          <w:szCs w:val="20"/>
          <w:lang w:eastAsia="sl-SI"/>
        </w:rPr>
        <w:t xml:space="preserve">uredbo, ki ureja izvedbo intervencij kmetijske politike za leto </w:t>
      </w:r>
      <w:r w:rsidR="002331BB">
        <w:rPr>
          <w:rFonts w:cs="Arial"/>
          <w:szCs w:val="20"/>
          <w:lang w:eastAsia="sl-SI"/>
        </w:rPr>
        <w:t>2026</w:t>
      </w:r>
      <w:r w:rsidRPr="00AC560B">
        <w:rPr>
          <w:rFonts w:cs="Arial"/>
          <w:szCs w:val="20"/>
          <w:lang w:eastAsia="sl-SI"/>
        </w:rPr>
        <w:t xml:space="preserve">, </w:t>
      </w:r>
      <w:r w:rsidR="00887FDB">
        <w:rPr>
          <w:rFonts w:cs="Arial"/>
          <w:szCs w:val="20"/>
          <w:lang w:eastAsia="sl-SI"/>
        </w:rPr>
        <w:t xml:space="preserve">in </w:t>
      </w:r>
      <w:r w:rsidRPr="00AC560B">
        <w:rPr>
          <w:rFonts w:cs="Arial"/>
          <w:szCs w:val="20"/>
          <w:lang w:eastAsia="sl-SI"/>
        </w:rPr>
        <w:t xml:space="preserve">uredbo, ki ureja pogojenost, </w:t>
      </w:r>
      <w:r w:rsidR="00887FDB">
        <w:rPr>
          <w:rFonts w:cs="Arial"/>
          <w:szCs w:val="20"/>
          <w:lang w:eastAsia="sl-SI"/>
        </w:rPr>
        <w:t>ter</w:t>
      </w:r>
      <w:r w:rsidR="00887FDB" w:rsidRPr="00AC560B">
        <w:rPr>
          <w:rFonts w:cs="Arial"/>
          <w:szCs w:val="20"/>
          <w:lang w:eastAsia="sl-SI"/>
        </w:rPr>
        <w:t xml:space="preserve"> </w:t>
      </w:r>
      <w:r w:rsidRPr="00AC560B">
        <w:rPr>
          <w:rFonts w:cs="Arial"/>
          <w:szCs w:val="20"/>
          <w:lang w:eastAsia="sl-SI"/>
        </w:rPr>
        <w:t>v skladu z določbami tega člena.</w:t>
      </w:r>
    </w:p>
    <w:p w14:paraId="602ABCD8" w14:textId="0F55CD4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(2) Če je prijavljeno število prašičev v CRPš večje od števila prašičev na gospodarstvu, ugotovljenega s pregledom iz 16. člena te uredbe, in če ni preseženo največje dovoljeno število živali iz tretjega odstavka prejšnjega člena, se upravne sankcije izvedejo v skladu z </w:t>
      </w:r>
      <w:r w:rsidR="00E20AAF">
        <w:rPr>
          <w:rFonts w:cs="Arial"/>
          <w:szCs w:val="20"/>
          <w:lang w:eastAsia="sl-SI"/>
        </w:rPr>
        <w:t xml:space="preserve">zakonom, ki ureja kmetijstvo in </w:t>
      </w:r>
      <w:r w:rsidRPr="00AC560B">
        <w:rPr>
          <w:rFonts w:cs="Arial"/>
          <w:szCs w:val="20"/>
          <w:lang w:eastAsia="sl-SI"/>
        </w:rPr>
        <w:t xml:space="preserve">uredbo, ki ureja izvedbo intervencij kmetijske politike za leto </w:t>
      </w:r>
      <w:r w:rsidR="002331BB">
        <w:rPr>
          <w:rFonts w:cs="Arial"/>
          <w:szCs w:val="20"/>
          <w:lang w:eastAsia="sl-SI"/>
        </w:rPr>
        <w:t>2026</w:t>
      </w:r>
      <w:r w:rsidRPr="00AC560B">
        <w:rPr>
          <w:rFonts w:cs="Arial"/>
          <w:szCs w:val="20"/>
          <w:lang w:eastAsia="sl-SI"/>
        </w:rPr>
        <w:t xml:space="preserve">. Če je z upravnim pregledom ali </w:t>
      </w:r>
      <w:r w:rsidRPr="00AC560B">
        <w:rPr>
          <w:rFonts w:cs="Arial"/>
          <w:szCs w:val="20"/>
          <w:lang w:eastAsia="sl-SI"/>
        </w:rPr>
        <w:lastRenderedPageBreak/>
        <w:t>pregledom na kraju samem ugotovljeno, da je največje dovoljeno število živali iz tretjega odstavka prejšnjega člena preseženo, je to razlog za zavrnitev zahtevka.</w:t>
      </w:r>
    </w:p>
    <w:p w14:paraId="629B9E3B" w14:textId="17E4BBA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(3) Če upravičenec za zahteve iz tretjega, četrtega, šestega, osmega in enajstega odstavka 12. člena te uredbe na enem od gospodarstev ne izpolnjuje predpisanih zahtev ravnanja iz uredbe, ki ureja pogojenost, za zahteve iz tretjega, četrtega, šestega, osmega in enajstega odstavka 12. člena te uredbe, je to razlog za zavrnitev zahtevka za to zahtevo na vseh gospodarstvih, </w:t>
      </w:r>
      <w:r w:rsidR="006E6513">
        <w:rPr>
          <w:rFonts w:cs="Arial"/>
          <w:szCs w:val="20"/>
          <w:lang w:eastAsia="sl-SI"/>
        </w:rPr>
        <w:t>na katerih</w:t>
      </w:r>
      <w:r w:rsidR="006E6513" w:rsidRPr="00AC560B">
        <w:rPr>
          <w:rFonts w:cs="Arial"/>
          <w:szCs w:val="20"/>
          <w:lang w:eastAsia="sl-SI"/>
        </w:rPr>
        <w:t xml:space="preserve"> </w:t>
      </w:r>
      <w:r w:rsidRPr="00AC560B">
        <w:rPr>
          <w:rFonts w:cs="Arial"/>
          <w:szCs w:val="20"/>
          <w:lang w:eastAsia="sl-SI"/>
        </w:rPr>
        <w:t>jo uveljavlja, pri vseh drugih zahtevah, ki jih uveljavlja, pa se uporabijo upravne sankcije zaradi neizpolnjevanja zahtev iz uredbe, ki ureja pogojenost.</w:t>
      </w:r>
    </w:p>
    <w:p w14:paraId="07122FA1" w14:textId="045DE8F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(4) Upravne sankcije zaradi kršitev pogojev za posamezne zahteve iz 12. člena te uredbe in upravne sankcije zaradi kršitev obveznosti iz 7. člena te uredbe so opredeljene v Katalogu upravnih sankcij iz Priloge 2, ki je sestavni del te uredbe.</w:t>
      </w:r>
    </w:p>
    <w:p w14:paraId="5FB9E012" w14:textId="59939566" w:rsidR="00553D69" w:rsidRPr="00AC560B" w:rsidRDefault="00553D69" w:rsidP="00553D69">
      <w:pPr>
        <w:numPr>
          <w:ilvl w:val="0"/>
          <w:numId w:val="35"/>
        </w:numPr>
        <w:suppressAutoHyphens/>
        <w:overflowPunct w:val="0"/>
        <w:autoSpaceDE w:val="0"/>
        <w:autoSpaceDN w:val="0"/>
        <w:adjustRightInd w:val="0"/>
        <w:spacing w:before="280" w:after="60" w:line="276" w:lineRule="auto"/>
        <w:jc w:val="center"/>
        <w:textAlignment w:val="baseline"/>
        <w:outlineLvl w:val="3"/>
        <w:rPr>
          <w:rFonts w:cs="Arial"/>
          <w:b/>
          <w:lang w:eastAsia="sl-SI"/>
        </w:rPr>
      </w:pPr>
      <w:r w:rsidRPr="00AC560B">
        <w:rPr>
          <w:rFonts w:cs="Arial"/>
          <w:b/>
          <w:lang w:eastAsia="sl-SI"/>
        </w:rPr>
        <w:t>Podintervencija DŽ – govedo</w:t>
      </w:r>
    </w:p>
    <w:p w14:paraId="78D5EF4C"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19. člen</w:t>
      </w:r>
    </w:p>
    <w:p w14:paraId="424A31DE"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(vstopni pogoj)</w:t>
      </w:r>
    </w:p>
    <w:p w14:paraId="3367E3D9" w14:textId="600BA9D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Upravičenec mora na dan vnosa zahtevka za posamezno zahtevo za podintervencijo DŽ – govedo rediti najmanj tako število goveda</w:t>
      </w:r>
      <w:r w:rsidR="004F2C9B">
        <w:rPr>
          <w:rFonts w:cs="Arial"/>
          <w:lang w:eastAsia="sl-SI"/>
        </w:rPr>
        <w:t>,</w:t>
      </w:r>
      <w:r w:rsidRPr="00AC560B">
        <w:rPr>
          <w:rFonts w:cs="Arial"/>
          <w:lang w:eastAsia="sl-SI"/>
        </w:rPr>
        <w:t xml:space="preserve"> kot ustreza dvema GVŽ goveda, razen za zahtevi iz tretje in četrte alineje 20. člena te uredbe.</w:t>
      </w:r>
    </w:p>
    <w:p w14:paraId="339CB946" w14:textId="7536549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Za preračun števila goveda v GVŽ se v skladu s Prilogo Izvedbene uredbe 2021/2290/EU upoštevajo naslednji koeficienti:</w:t>
      </w:r>
    </w:p>
    <w:p w14:paraId="1E7C8A2C" w14:textId="77777777"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govedo, mlajše od šestih mesecev: 0,4,</w:t>
      </w:r>
    </w:p>
    <w:p w14:paraId="2ACD885C" w14:textId="77777777"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govedo od šestega meseca do dveh let starosti: 0,6,</w:t>
      </w:r>
    </w:p>
    <w:p w14:paraId="29F50B1D" w14:textId="77777777"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govedo, starejše od dveh let: 1,0.</w:t>
      </w:r>
    </w:p>
    <w:p w14:paraId="38B81B45" w14:textId="7687D04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Upravičenec mora imeti vsaj en dan pred oddajo zahtevka iz 6. člena te uredbe urejene vse podatke v Centralnem registru goveda (v nadaljnjem besedilu: CRG) v skladu s pravilnikom, ki ureja identifikacijo in registracijo goveda.</w:t>
      </w:r>
    </w:p>
    <w:p w14:paraId="09FB07B4"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20. člen</w:t>
      </w:r>
    </w:p>
    <w:p w14:paraId="7E632B80"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(nabor mogočih zahtev)</w:t>
      </w:r>
    </w:p>
    <w:p w14:paraId="3D88C6A9"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Za pridobitev plačil za podintervencijo DŽ – govedo mora upravičenec izpolnjevati najmanj eno od naslednjih zahtev: </w:t>
      </w:r>
    </w:p>
    <w:p w14:paraId="433A104B" w14:textId="77777777"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paša goveda,</w:t>
      </w:r>
    </w:p>
    <w:p w14:paraId="258FF15A" w14:textId="77777777"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izpust,</w:t>
      </w:r>
    </w:p>
    <w:p w14:paraId="1E2AD6F3" w14:textId="77777777"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vzreja telet,</w:t>
      </w:r>
    </w:p>
    <w:p w14:paraId="6C84E62A" w14:textId="26FD3981"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izkoreninjenje goveje virusne diareje (v nadaljnjem besedilu: izkoreninjenje BVD).</w:t>
      </w:r>
    </w:p>
    <w:p w14:paraId="417EDACF"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21. člen</w:t>
      </w:r>
    </w:p>
    <w:p w14:paraId="3A9D1349"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(paša goveda)</w:t>
      </w:r>
    </w:p>
    <w:p w14:paraId="36F9BA6D" w14:textId="68A0BCA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Paša goveda se lahko izvaja na kmetijskih površinah kmetijskega gospodarstva upravičenca in na planini oziroma skupnem pašniku drugega nosilca kmetijskega gospodarstva.</w:t>
      </w:r>
    </w:p>
    <w:p w14:paraId="2571B872" w14:textId="797226B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w:t>
      </w:r>
      <w:bookmarkStart w:id="2" w:name="_Hlk113620398"/>
      <w:r w:rsidRPr="00AC560B">
        <w:rPr>
          <w:rFonts w:cs="Arial"/>
          <w:lang w:eastAsia="sl-SI"/>
        </w:rPr>
        <w:t>2) Pri izvajanju paše morajo biti za govedo, za katero upravičenec uveljavlja pašo goveda, izpolnjeni naslednji pogoji:</w:t>
      </w:r>
    </w:p>
    <w:p w14:paraId="16BDC6E2" w14:textId="6208353D" w:rsidR="00553D69" w:rsidRPr="00AC560B" w:rsidRDefault="00553D69" w:rsidP="00597AF5">
      <w:pPr>
        <w:numPr>
          <w:ilvl w:val="0"/>
          <w:numId w:val="61"/>
        </w:numPr>
        <w:spacing w:line="276" w:lineRule="auto"/>
        <w:jc w:val="both"/>
        <w:rPr>
          <w:rFonts w:cs="Arial"/>
          <w:szCs w:val="20"/>
          <w:lang w:eastAsia="sl-SI"/>
        </w:rPr>
      </w:pPr>
      <w:r w:rsidRPr="00AC560B">
        <w:rPr>
          <w:rFonts w:cs="Arial"/>
          <w:szCs w:val="20"/>
          <w:lang w:eastAsia="sl-SI"/>
        </w:rPr>
        <w:lastRenderedPageBreak/>
        <w:t>govedo se mora pasti neprekinjeno najmanj 120 dni (v nadaljnjem besedilu: obdobje paše za govedo) v času od 1. aprila</w:t>
      </w:r>
      <w:r w:rsidR="008C4E3F">
        <w:rPr>
          <w:rFonts w:cs="Arial"/>
          <w:szCs w:val="20"/>
          <w:lang w:eastAsia="sl-SI"/>
        </w:rPr>
        <w:t xml:space="preserve"> </w:t>
      </w:r>
      <w:r w:rsidRPr="00AC560B">
        <w:rPr>
          <w:rFonts w:cs="Arial"/>
          <w:szCs w:val="20"/>
          <w:lang w:eastAsia="sl-SI"/>
        </w:rPr>
        <w:t xml:space="preserve">do 15. novembra </w:t>
      </w:r>
      <w:r w:rsidR="002331BB">
        <w:rPr>
          <w:rFonts w:cs="Arial"/>
          <w:szCs w:val="20"/>
          <w:lang w:eastAsia="sl-SI"/>
        </w:rPr>
        <w:t>2026</w:t>
      </w:r>
      <w:r w:rsidRPr="00AC560B">
        <w:rPr>
          <w:rFonts w:cs="Arial"/>
          <w:szCs w:val="20"/>
          <w:lang w:eastAsia="sl-SI"/>
        </w:rPr>
        <w:t>;</w:t>
      </w:r>
    </w:p>
    <w:p w14:paraId="09837AEF" w14:textId="77777777" w:rsidR="00553D69" w:rsidRPr="00AC560B" w:rsidRDefault="00553D69" w:rsidP="00597AF5">
      <w:pPr>
        <w:numPr>
          <w:ilvl w:val="0"/>
          <w:numId w:val="61"/>
        </w:numPr>
        <w:spacing w:line="276" w:lineRule="auto"/>
        <w:jc w:val="both"/>
        <w:rPr>
          <w:rFonts w:cs="Arial"/>
          <w:lang w:eastAsia="sl-SI"/>
        </w:rPr>
      </w:pPr>
      <w:r w:rsidRPr="00AC560B">
        <w:rPr>
          <w:rFonts w:cs="Arial"/>
          <w:lang w:eastAsia="sl-SI"/>
        </w:rPr>
        <w:t>govedo lahko prenočuje v hlevu;</w:t>
      </w:r>
    </w:p>
    <w:p w14:paraId="140FEA75" w14:textId="77777777" w:rsidR="00553D69" w:rsidRPr="00AC560B" w:rsidRDefault="00553D69" w:rsidP="00597AF5">
      <w:pPr>
        <w:numPr>
          <w:ilvl w:val="0"/>
          <w:numId w:val="61"/>
        </w:numPr>
        <w:spacing w:line="276" w:lineRule="auto"/>
        <w:jc w:val="both"/>
        <w:rPr>
          <w:rFonts w:cs="Arial"/>
          <w:lang w:eastAsia="sl-SI"/>
        </w:rPr>
      </w:pPr>
      <w:r w:rsidRPr="00AC560B">
        <w:rPr>
          <w:rFonts w:cs="Arial"/>
          <w:lang w:eastAsia="sl-SI"/>
        </w:rPr>
        <w:t>krave molznice se morajo dnevno pasti vsaj v času med obema molžama;</w:t>
      </w:r>
    </w:p>
    <w:p w14:paraId="41A256DB" w14:textId="77777777" w:rsidR="00553D69" w:rsidRPr="00AC560B" w:rsidRDefault="00553D69" w:rsidP="00597AF5">
      <w:pPr>
        <w:numPr>
          <w:ilvl w:val="0"/>
          <w:numId w:val="61"/>
        </w:numPr>
        <w:spacing w:line="276" w:lineRule="auto"/>
        <w:jc w:val="both"/>
        <w:rPr>
          <w:rFonts w:cs="Arial"/>
          <w:lang w:eastAsia="sl-SI"/>
        </w:rPr>
      </w:pPr>
      <w:r w:rsidRPr="00AC560B">
        <w:rPr>
          <w:rFonts w:cs="Arial"/>
          <w:lang w:eastAsia="sl-SI"/>
        </w:rPr>
        <w:t>zatiranje notranjih zajedavcev mora biti izvedeno na podlagi predhodne koprološke analize;</w:t>
      </w:r>
    </w:p>
    <w:p w14:paraId="0BEAECEC" w14:textId="44E48284" w:rsidR="00553D69" w:rsidRPr="00AC560B" w:rsidRDefault="00553D69" w:rsidP="00597AF5">
      <w:pPr>
        <w:numPr>
          <w:ilvl w:val="0"/>
          <w:numId w:val="61"/>
        </w:numPr>
        <w:spacing w:line="276" w:lineRule="auto"/>
        <w:jc w:val="both"/>
        <w:rPr>
          <w:rFonts w:cs="Arial"/>
          <w:lang w:eastAsia="sl-SI"/>
        </w:rPr>
      </w:pPr>
      <w:r w:rsidRPr="00AC560B">
        <w:rPr>
          <w:rFonts w:cs="Arial"/>
          <w:lang w:eastAsia="sl-SI"/>
        </w:rPr>
        <w:t xml:space="preserve">voditi je treba dnevnik paše na obrazcu iz </w:t>
      </w:r>
      <w:r w:rsidR="009C3D83">
        <w:rPr>
          <w:rFonts w:cs="Arial"/>
          <w:lang w:eastAsia="sl-SI"/>
        </w:rPr>
        <w:t>P</w:t>
      </w:r>
      <w:r w:rsidRPr="00AC560B">
        <w:rPr>
          <w:rFonts w:cs="Arial"/>
          <w:lang w:eastAsia="sl-SI"/>
        </w:rPr>
        <w:t>riloge 3, ki je sestavni del te uredbe;</w:t>
      </w:r>
    </w:p>
    <w:p w14:paraId="4E8FD9A6" w14:textId="18DD1734" w:rsidR="00553D69" w:rsidRPr="00AC560B" w:rsidRDefault="00553D69" w:rsidP="00597AF5">
      <w:pPr>
        <w:numPr>
          <w:ilvl w:val="0"/>
          <w:numId w:val="61"/>
        </w:numPr>
        <w:spacing w:line="276" w:lineRule="auto"/>
        <w:jc w:val="both"/>
        <w:rPr>
          <w:rFonts w:cs="Arial"/>
          <w:lang w:eastAsia="sl-SI"/>
        </w:rPr>
      </w:pPr>
      <w:r w:rsidRPr="00AC560B">
        <w:rPr>
          <w:rFonts w:cs="Arial"/>
          <w:lang w:eastAsia="sl-SI"/>
        </w:rPr>
        <w:t>obtežba z živalmi, ki jih upravičenec navede v zahtevku iz 6. člena te uredbe, glede na skupno površino grafičnih enot rabe zemljišča kmetijskega gospodarstva (v nadaljnjem besedilu: GERK), na katerih je izvajanje paše dovoljeno in ki jih upravičenec navede v zbirni vlogi, ne sme presegati 5 GVŽ/ha, razen če se paša izvaja tudi na planini oziroma skupnem pašniku drugega nosilca kmetijskega gospodarstva. Pri tem se upoštevajo le GERK, ki imajo v skladu s pravilnikom, ki ureja register kmetijskih gospodarstev, določeno vrsto rabe 1100 – njiva, 1131 – začasno travinje,</w:t>
      </w:r>
      <w:r w:rsidRPr="00AC560B">
        <w:t xml:space="preserve"> 1161 – hmeljišče v premeni, </w:t>
      </w:r>
      <w:r w:rsidRPr="00AC560B">
        <w:rPr>
          <w:rFonts w:cs="Arial"/>
          <w:lang w:eastAsia="sl-SI"/>
        </w:rPr>
        <w:t>1300 – trajni travnik, 1320 – travinje z razpršenimi neupravičenimi značilnostmi in 1222 – ekstenzivni sadovnjak, ki mora biti zatravljen. GERK z vrsto rabe 1100 – njiva in 1161 – hmeljišče v premeni morajo biti zasejani s travami, travno-deteljnimi mešanicami ali deteljno-travnimi mešanicami, ki so na površini prisotne pretežni del vegetacijskega obdobja.</w:t>
      </w:r>
    </w:p>
    <w:p w14:paraId="7F9D8CD1" w14:textId="02322FEE"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(3) Začetka obdobja paše za govedo ni mogoče uveljavljati pred 1. aprilom </w:t>
      </w:r>
      <w:r w:rsidR="002331BB">
        <w:rPr>
          <w:rFonts w:cs="Arial"/>
          <w:szCs w:val="20"/>
          <w:lang w:eastAsia="sl-SI"/>
        </w:rPr>
        <w:t>2026</w:t>
      </w:r>
      <w:r w:rsidRPr="00AC560B">
        <w:rPr>
          <w:rFonts w:cs="Arial"/>
          <w:szCs w:val="20"/>
          <w:lang w:eastAsia="sl-SI"/>
        </w:rPr>
        <w:t xml:space="preserve"> oziroma pred datumom vnosa </w:t>
      </w:r>
      <w:bookmarkStart w:id="3" w:name="_Hlk113993201"/>
      <w:r w:rsidRPr="00AC560B">
        <w:rPr>
          <w:rFonts w:cs="Arial"/>
          <w:szCs w:val="20"/>
          <w:lang w:eastAsia="sl-SI"/>
        </w:rPr>
        <w:t>zahtevka</w:t>
      </w:r>
      <w:bookmarkEnd w:id="3"/>
      <w:r w:rsidRPr="00AC560B">
        <w:rPr>
          <w:rFonts w:cs="Arial"/>
          <w:szCs w:val="20"/>
          <w:lang w:eastAsia="sl-SI"/>
        </w:rPr>
        <w:t xml:space="preserve"> iz 6. člena te uredbe.</w:t>
      </w:r>
    </w:p>
    <w:p w14:paraId="5A30341F" w14:textId="5A436B5D"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(4) Koprološka analiza iz 4. točke drugega odstavka tega člena in izdaja zdravil za tretiranje živali na podlagi rezultatov koprološke analize morata biti opravljeni </w:t>
      </w:r>
      <w:r w:rsidR="008D32DA" w:rsidRPr="00AC560B">
        <w:rPr>
          <w:rFonts w:cs="Arial"/>
          <w:szCs w:val="20"/>
          <w:lang w:eastAsia="sl-SI"/>
        </w:rPr>
        <w:t>dvakrat letno, in sicer spomladi in jeseni</w:t>
      </w:r>
      <w:r w:rsidRPr="00AC560B">
        <w:rPr>
          <w:rFonts w:cs="Arial"/>
          <w:szCs w:val="20"/>
          <w:lang w:eastAsia="sl-SI"/>
        </w:rPr>
        <w:t>. Spomladi mora</w:t>
      </w:r>
      <w:r w:rsidR="00FB65EA">
        <w:rPr>
          <w:rFonts w:cs="Arial"/>
          <w:szCs w:val="20"/>
          <w:lang w:eastAsia="sl-SI"/>
        </w:rPr>
        <w:t>ta</w:t>
      </w:r>
      <w:r w:rsidRPr="00AC560B">
        <w:rPr>
          <w:rFonts w:cs="Arial"/>
          <w:szCs w:val="20"/>
          <w:lang w:eastAsia="sl-SI"/>
        </w:rPr>
        <w:t xml:space="preserve"> biti koprološka analiza </w:t>
      </w:r>
      <w:r w:rsidR="00FB65EA" w:rsidRPr="00FB65EA">
        <w:rPr>
          <w:rFonts w:cs="Arial"/>
          <w:szCs w:val="20"/>
          <w:lang w:eastAsia="sl-SI"/>
        </w:rPr>
        <w:t xml:space="preserve">in izdaja zdravil za tretiranje živali </w:t>
      </w:r>
      <w:r w:rsidR="00FB65EA">
        <w:rPr>
          <w:rFonts w:cs="Arial"/>
          <w:szCs w:val="20"/>
          <w:lang w:eastAsia="sl-SI"/>
        </w:rPr>
        <w:t>opravljeni</w:t>
      </w:r>
      <w:r w:rsidR="00FB65EA" w:rsidRPr="00AC560B">
        <w:rPr>
          <w:rFonts w:cs="Arial"/>
          <w:szCs w:val="20"/>
          <w:lang w:eastAsia="sl-SI"/>
        </w:rPr>
        <w:t xml:space="preserve"> </w:t>
      </w:r>
      <w:r w:rsidR="008D32DA" w:rsidRPr="00AC560B">
        <w:rPr>
          <w:rFonts w:cs="Arial"/>
          <w:szCs w:val="20"/>
          <w:lang w:eastAsia="sl-SI"/>
        </w:rPr>
        <w:t>pred začetkom paše</w:t>
      </w:r>
      <w:r w:rsidR="00FB65EA">
        <w:rPr>
          <w:rFonts w:cs="Arial"/>
          <w:szCs w:val="20"/>
          <w:lang w:eastAsia="sl-SI"/>
        </w:rPr>
        <w:t xml:space="preserve">, </w:t>
      </w:r>
      <w:r w:rsidRPr="00AC560B">
        <w:rPr>
          <w:rFonts w:cs="Arial"/>
          <w:szCs w:val="20"/>
          <w:lang w:eastAsia="sl-SI"/>
        </w:rPr>
        <w:t>podatki iz 1</w:t>
      </w:r>
      <w:r w:rsidR="00E231D8">
        <w:rPr>
          <w:rFonts w:cs="Arial"/>
          <w:szCs w:val="20"/>
          <w:lang w:eastAsia="sl-SI"/>
        </w:rPr>
        <w:t>6</w:t>
      </w:r>
      <w:r w:rsidRPr="00AC560B">
        <w:rPr>
          <w:rFonts w:cs="Arial"/>
          <w:szCs w:val="20"/>
          <w:lang w:eastAsia="sl-SI"/>
        </w:rPr>
        <w:t xml:space="preserve">. točke 2. člena te uredbe, razen datuma izdaje zdravil, </w:t>
      </w:r>
      <w:r w:rsidR="00FB65EA">
        <w:rPr>
          <w:rFonts w:cs="Arial"/>
          <w:szCs w:val="20"/>
          <w:lang w:eastAsia="sl-SI"/>
        </w:rPr>
        <w:t xml:space="preserve">pa morajo biti </w:t>
      </w:r>
      <w:r w:rsidRPr="00AC560B">
        <w:rPr>
          <w:rFonts w:cs="Arial"/>
          <w:szCs w:val="20"/>
          <w:lang w:eastAsia="sl-SI"/>
        </w:rPr>
        <w:t>vneseni v seznam koproloških analiz pred datumom vnosa zahtevka iz 6. člena te uredbe.</w:t>
      </w:r>
      <w:r w:rsidR="00E749F1">
        <w:rPr>
          <w:rFonts w:cs="Arial"/>
          <w:szCs w:val="20"/>
          <w:lang w:eastAsia="sl-SI"/>
        </w:rPr>
        <w:t xml:space="preserve"> </w:t>
      </w:r>
      <w:r w:rsidRPr="00AC560B">
        <w:rPr>
          <w:rFonts w:cs="Arial"/>
          <w:szCs w:val="20"/>
          <w:lang w:eastAsia="sl-SI"/>
        </w:rPr>
        <w:t xml:space="preserve">Jeseni mora biti koprološka analiza izdelana </w:t>
      </w:r>
      <w:r w:rsidR="00B36935" w:rsidRPr="00AC560B">
        <w:rPr>
          <w:rFonts w:cs="Arial"/>
          <w:szCs w:val="20"/>
          <w:lang w:eastAsia="sl-SI"/>
        </w:rPr>
        <w:t xml:space="preserve">v obdobju od </w:t>
      </w:r>
      <w:r w:rsidR="00151C90">
        <w:rPr>
          <w:rFonts w:cs="Arial"/>
          <w:szCs w:val="20"/>
          <w:lang w:eastAsia="sl-SI"/>
        </w:rPr>
        <w:t>štirinajst</w:t>
      </w:r>
      <w:r w:rsidR="00151C90" w:rsidRPr="00AC560B">
        <w:rPr>
          <w:rFonts w:cs="Arial"/>
          <w:szCs w:val="20"/>
          <w:lang w:eastAsia="sl-SI"/>
        </w:rPr>
        <w:t xml:space="preserve"> </w:t>
      </w:r>
      <w:r w:rsidR="00B36935" w:rsidRPr="00AC560B">
        <w:rPr>
          <w:rFonts w:cs="Arial"/>
          <w:szCs w:val="20"/>
          <w:lang w:eastAsia="sl-SI"/>
        </w:rPr>
        <w:t xml:space="preserve">dni pred končanim obdobjem paše za govedo do 31. decembra </w:t>
      </w:r>
      <w:r w:rsidR="002331BB">
        <w:rPr>
          <w:rFonts w:cs="Arial"/>
          <w:szCs w:val="20"/>
          <w:lang w:eastAsia="sl-SI"/>
        </w:rPr>
        <w:t>2026</w:t>
      </w:r>
      <w:r w:rsidR="001A39B1">
        <w:rPr>
          <w:rFonts w:cs="Arial"/>
          <w:szCs w:val="20"/>
          <w:lang w:eastAsia="sl-SI"/>
        </w:rPr>
        <w:t>,</w:t>
      </w:r>
      <w:r w:rsidR="00B36935" w:rsidRPr="00AC560B">
        <w:rPr>
          <w:rFonts w:cs="Arial"/>
          <w:szCs w:val="20"/>
          <w:lang w:eastAsia="sl-SI"/>
        </w:rPr>
        <w:t xml:space="preserve"> </w:t>
      </w:r>
      <w:r w:rsidRPr="00AC560B">
        <w:rPr>
          <w:rFonts w:cs="Arial"/>
          <w:szCs w:val="20"/>
          <w:lang w:eastAsia="sl-SI"/>
        </w:rPr>
        <w:t>podatki iz 1</w:t>
      </w:r>
      <w:r w:rsidR="00E231D8">
        <w:rPr>
          <w:rFonts w:cs="Arial"/>
          <w:szCs w:val="20"/>
          <w:lang w:eastAsia="sl-SI"/>
        </w:rPr>
        <w:t>6</w:t>
      </w:r>
      <w:r w:rsidRPr="00AC560B">
        <w:rPr>
          <w:rFonts w:cs="Arial"/>
          <w:szCs w:val="20"/>
          <w:lang w:eastAsia="sl-SI"/>
        </w:rPr>
        <w:t xml:space="preserve">. točke 2. člena te uredbe </w:t>
      </w:r>
      <w:r w:rsidR="001A39B1">
        <w:rPr>
          <w:rFonts w:cs="Arial"/>
          <w:szCs w:val="20"/>
          <w:lang w:eastAsia="sl-SI"/>
        </w:rPr>
        <w:t xml:space="preserve">pa morajo biti </w:t>
      </w:r>
      <w:r w:rsidRPr="00AC560B">
        <w:rPr>
          <w:rFonts w:cs="Arial"/>
          <w:szCs w:val="20"/>
          <w:lang w:eastAsia="sl-SI"/>
        </w:rPr>
        <w:t xml:space="preserve">vneseni v seznam koproloških analiz najpozneje do 31. </w:t>
      </w:r>
      <w:r w:rsidR="00440658" w:rsidRPr="00AC560B">
        <w:rPr>
          <w:rFonts w:cs="Arial"/>
          <w:szCs w:val="20"/>
          <w:lang w:eastAsia="sl-SI"/>
        </w:rPr>
        <w:t xml:space="preserve">januarja </w:t>
      </w:r>
      <w:r w:rsidRPr="00AC560B">
        <w:rPr>
          <w:rFonts w:cs="Arial"/>
          <w:szCs w:val="20"/>
          <w:lang w:eastAsia="sl-SI"/>
        </w:rPr>
        <w:t>202</w:t>
      </w:r>
      <w:r w:rsidR="001A39B1">
        <w:rPr>
          <w:rFonts w:cs="Arial"/>
          <w:szCs w:val="20"/>
          <w:lang w:eastAsia="sl-SI"/>
        </w:rPr>
        <w:t>7</w:t>
      </w:r>
      <w:r w:rsidRPr="00AC560B">
        <w:rPr>
          <w:rFonts w:cs="Arial"/>
          <w:szCs w:val="20"/>
          <w:lang w:eastAsia="sl-SI"/>
        </w:rPr>
        <w:t xml:space="preserve">. </w:t>
      </w:r>
      <w:r w:rsidR="00FF6804" w:rsidRPr="00AC560B">
        <w:rPr>
          <w:rFonts w:cs="Arial"/>
          <w:szCs w:val="20"/>
          <w:lang w:eastAsia="sl-SI"/>
        </w:rPr>
        <w:t xml:space="preserve">Za koprološko analizo se vzame najmanj en skupni vzorec blata za vsakih 20 govedi. </w:t>
      </w:r>
      <w:r w:rsidRPr="00AC560B">
        <w:rPr>
          <w:rFonts w:cs="Arial"/>
          <w:szCs w:val="20"/>
          <w:lang w:eastAsia="sl-SI"/>
        </w:rPr>
        <w:t>Izdaja zdravil za tretiranje živali proti notranjim zajedavcem se izvede na podlagi pozitivnih rezultatov koprološke analize in strokovne presoje veterinarja. Krave, katerih mleko se uporablja za prehrano ljudi, se lahko tretirajo v času presušitve.</w:t>
      </w:r>
    </w:p>
    <w:p w14:paraId="064C6F65" w14:textId="12CFFDF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(5) Jeseni upravičenec odda vzorec blata za koprološko analizo </w:t>
      </w:r>
      <w:r w:rsidR="00E56590" w:rsidRPr="00AC560B">
        <w:rPr>
          <w:rFonts w:cs="Arial"/>
          <w:szCs w:val="20"/>
          <w:lang w:eastAsia="sl-SI"/>
        </w:rPr>
        <w:t xml:space="preserve">verificiranim </w:t>
      </w:r>
      <w:r w:rsidRPr="00AC560B">
        <w:rPr>
          <w:rFonts w:cs="Arial"/>
          <w:szCs w:val="20"/>
          <w:lang w:eastAsia="sl-SI"/>
        </w:rPr>
        <w:t xml:space="preserve">veterinarskim organizacijam po končanem obdobju paše za govedo najpozneje do 30. novembra </w:t>
      </w:r>
      <w:r w:rsidR="002331BB">
        <w:rPr>
          <w:rFonts w:cs="Arial"/>
          <w:szCs w:val="20"/>
          <w:lang w:eastAsia="sl-SI"/>
        </w:rPr>
        <w:t>2026</w:t>
      </w:r>
      <w:r w:rsidRPr="00AC560B">
        <w:rPr>
          <w:rFonts w:cs="Arial"/>
          <w:szCs w:val="20"/>
          <w:lang w:eastAsia="sl-SI"/>
        </w:rPr>
        <w:t xml:space="preserve">. </w:t>
      </w:r>
    </w:p>
    <w:p w14:paraId="3D5A18E8" w14:textId="61DDC56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(6) Ne glede na 1. točko drugega odstavka tega člena se obdobje paše za govedo za posamezne živali lahko prekine zaradi telitve, bolezni ali poškodbe, nevarnosti napada velikih zveri in izjemnih vremenskih razmer. Če ta prekinitev skupno </w:t>
      </w:r>
      <w:r w:rsidR="00652013" w:rsidRPr="00AC560B">
        <w:rPr>
          <w:rFonts w:cs="Arial"/>
          <w:lang w:eastAsia="sl-SI"/>
        </w:rPr>
        <w:t xml:space="preserve">ne traja </w:t>
      </w:r>
      <w:r w:rsidRPr="00AC560B">
        <w:rPr>
          <w:rFonts w:cs="Arial"/>
          <w:lang w:eastAsia="sl-SI"/>
        </w:rPr>
        <w:t>več kot deset dni, je ni treba sporočiti agenciji, temveč se trajanje in razlog za prekinitev navedeta le v dnevniku paše.</w:t>
      </w:r>
      <w:r w:rsidR="00652013">
        <w:rPr>
          <w:rFonts w:cs="Arial"/>
          <w:lang w:eastAsia="sl-SI"/>
        </w:rPr>
        <w:t xml:space="preserve"> </w:t>
      </w:r>
    </w:p>
    <w:p w14:paraId="447A645B" w14:textId="3D8D9AA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(7) Če upravičenec za posamezno žival ali več živali ne zagotovi celotnega obdobja paše </w:t>
      </w:r>
      <w:bookmarkEnd w:id="2"/>
      <w:r w:rsidRPr="00AC560B">
        <w:rPr>
          <w:rFonts w:cs="Arial"/>
          <w:lang w:eastAsia="sl-SI"/>
        </w:rPr>
        <w:t>za govedo iz 1. točke drugega odstavka tega člena, mora v primeru:</w:t>
      </w:r>
    </w:p>
    <w:p w14:paraId="2668DC5D" w14:textId="626F5D2A" w:rsidR="00553D69" w:rsidRPr="00AC560B" w:rsidRDefault="00553D69" w:rsidP="00597AF5">
      <w:pPr>
        <w:numPr>
          <w:ilvl w:val="0"/>
          <w:numId w:val="40"/>
        </w:numPr>
        <w:spacing w:line="276" w:lineRule="auto"/>
        <w:jc w:val="both"/>
        <w:rPr>
          <w:rFonts w:cs="Arial"/>
          <w:lang w:eastAsia="sl-SI"/>
        </w:rPr>
      </w:pPr>
      <w:r w:rsidRPr="00AC560B">
        <w:rPr>
          <w:rFonts w:cs="Arial"/>
          <w:lang w:eastAsia="sl-SI"/>
        </w:rPr>
        <w:t>višje sile ali izjemnih okoliščin obvestiti agencijo v skladu s prvim odstavkom 5</w:t>
      </w:r>
      <w:r w:rsidR="00227E3B">
        <w:rPr>
          <w:rFonts w:cs="Arial"/>
          <w:lang w:eastAsia="sl-SI"/>
        </w:rPr>
        <w:t>5</w:t>
      </w:r>
      <w:r w:rsidRPr="00AC560B">
        <w:rPr>
          <w:rFonts w:cs="Arial"/>
          <w:lang w:eastAsia="sl-SI"/>
        </w:rPr>
        <w:t>. člena te uredbe;</w:t>
      </w:r>
    </w:p>
    <w:p w14:paraId="1FDAA571" w14:textId="65560998" w:rsidR="00553D69" w:rsidRPr="00AC560B" w:rsidRDefault="00553D69" w:rsidP="00597AF5">
      <w:pPr>
        <w:numPr>
          <w:ilvl w:val="0"/>
          <w:numId w:val="40"/>
        </w:numPr>
        <w:spacing w:line="276" w:lineRule="auto"/>
        <w:jc w:val="both"/>
        <w:rPr>
          <w:rFonts w:cs="Arial"/>
          <w:szCs w:val="20"/>
          <w:lang w:eastAsia="sl-SI"/>
        </w:rPr>
      </w:pPr>
      <w:r w:rsidRPr="00AC560B">
        <w:rPr>
          <w:rFonts w:cs="Arial"/>
          <w:szCs w:val="20"/>
          <w:lang w:eastAsia="sl-SI"/>
        </w:rPr>
        <w:t xml:space="preserve">prekinitve paše zaradi razlogov iz prejšnjega odstavka za posamezno govedo, razen nevarnosti napada velikih zveri, daljše od desetih dni, v sedmih dneh po tem obdobju umakniti zahtevek v skladu z uredbo, ki ureja izvedbo intervencij kmetijske politike za leto </w:t>
      </w:r>
      <w:r w:rsidR="002331BB">
        <w:rPr>
          <w:rFonts w:cs="Arial"/>
          <w:szCs w:val="20"/>
          <w:lang w:eastAsia="sl-SI"/>
        </w:rPr>
        <w:t>2026</w:t>
      </w:r>
      <w:r w:rsidRPr="00AC560B">
        <w:rPr>
          <w:rFonts w:cs="Arial"/>
          <w:szCs w:val="20"/>
          <w:lang w:eastAsia="sl-SI"/>
        </w:rPr>
        <w:t>;</w:t>
      </w:r>
    </w:p>
    <w:p w14:paraId="2209A8BC" w14:textId="30BAF74B" w:rsidR="00553D69" w:rsidRPr="00AC560B" w:rsidRDefault="00553D69" w:rsidP="00597AF5">
      <w:pPr>
        <w:numPr>
          <w:ilvl w:val="0"/>
          <w:numId w:val="40"/>
        </w:numPr>
        <w:spacing w:line="276" w:lineRule="auto"/>
        <w:jc w:val="both"/>
        <w:rPr>
          <w:rFonts w:cs="Arial"/>
          <w:lang w:eastAsia="sl-SI"/>
        </w:rPr>
      </w:pPr>
      <w:r w:rsidRPr="00AC560B">
        <w:rPr>
          <w:rFonts w:cs="Arial"/>
          <w:lang w:eastAsia="sl-SI"/>
        </w:rPr>
        <w:t>nevarnosti napada velikih zveri iz prejšnjega odstavka sporočiti višjo silo v skladu s 5</w:t>
      </w:r>
      <w:r w:rsidR="00227E3B">
        <w:rPr>
          <w:rFonts w:cs="Arial"/>
          <w:lang w:eastAsia="sl-SI"/>
        </w:rPr>
        <w:t>5</w:t>
      </w:r>
      <w:r w:rsidRPr="00AC560B">
        <w:rPr>
          <w:rFonts w:cs="Arial"/>
          <w:lang w:eastAsia="sl-SI"/>
        </w:rPr>
        <w:t>. členom te uredbe;</w:t>
      </w:r>
    </w:p>
    <w:p w14:paraId="679AEF1D" w14:textId="03BBE932" w:rsidR="00553D69" w:rsidRPr="00AC560B" w:rsidRDefault="00553D69" w:rsidP="00597AF5">
      <w:pPr>
        <w:numPr>
          <w:ilvl w:val="0"/>
          <w:numId w:val="40"/>
        </w:numPr>
        <w:spacing w:line="276" w:lineRule="auto"/>
        <w:jc w:val="both"/>
        <w:rPr>
          <w:rFonts w:cs="Arial"/>
          <w:szCs w:val="20"/>
          <w:lang w:eastAsia="sl-SI"/>
        </w:rPr>
      </w:pPr>
      <w:r w:rsidRPr="00AC560B">
        <w:rPr>
          <w:rFonts w:cs="Arial"/>
          <w:szCs w:val="20"/>
          <w:lang w:eastAsia="sl-SI"/>
        </w:rPr>
        <w:t xml:space="preserve">pogina, kraje ali izgube živali ali če žival zapusti kmetijsko gospodarstvo zaradi prodaje ali oddaje v zakol pred izpolnitvijo obveznosti iz četrtega odstavka tega člena v CRG priglasiti premik, ki se v skladu z uredbo, ki ureja izvedbo intervencij kmetijske politike za leto </w:t>
      </w:r>
      <w:r w:rsidR="002331BB">
        <w:rPr>
          <w:rFonts w:cs="Arial"/>
          <w:szCs w:val="20"/>
          <w:lang w:eastAsia="sl-SI"/>
        </w:rPr>
        <w:t>2026</w:t>
      </w:r>
      <w:r w:rsidRPr="00AC560B">
        <w:rPr>
          <w:rFonts w:cs="Arial"/>
          <w:szCs w:val="20"/>
          <w:lang w:eastAsia="sl-SI"/>
        </w:rPr>
        <w:t xml:space="preserve">, šteje </w:t>
      </w:r>
      <w:r w:rsidR="00AC560B">
        <w:rPr>
          <w:rFonts w:cs="Arial"/>
          <w:szCs w:val="20"/>
          <w:lang w:eastAsia="sl-SI"/>
        </w:rPr>
        <w:t xml:space="preserve">za </w:t>
      </w:r>
      <w:r w:rsidRPr="00AC560B">
        <w:rPr>
          <w:rFonts w:cs="Arial"/>
          <w:szCs w:val="20"/>
          <w:lang w:eastAsia="sl-SI"/>
        </w:rPr>
        <w:t>pisni umik zahtevka za posamezno žival.</w:t>
      </w:r>
    </w:p>
    <w:p w14:paraId="3DD41BEE" w14:textId="58DBC67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lastRenderedPageBreak/>
        <w:t xml:space="preserve">(8) Ne glede na določbo četrte alineje prejšnjega odstavka </w:t>
      </w:r>
      <w:r w:rsidR="0008395B">
        <w:rPr>
          <w:rFonts w:cs="Arial"/>
          <w:szCs w:val="20"/>
          <w:lang w:eastAsia="sl-SI"/>
        </w:rPr>
        <w:t xml:space="preserve">se v primeru, da </w:t>
      </w:r>
      <w:r w:rsidRPr="00AC560B">
        <w:rPr>
          <w:rFonts w:cs="Arial"/>
          <w:szCs w:val="20"/>
          <w:lang w:eastAsia="sl-SI"/>
        </w:rPr>
        <w:t xml:space="preserve">posamezna žival jeseni po opravljeni koprološki analizi pogine, je ukradena ali izgubljena, se proda ali odda v zakol, šteje, da je ta žival izpolnila obveznost iz četrtega odstavka tega člena. </w:t>
      </w:r>
    </w:p>
    <w:p w14:paraId="0D403EA0" w14:textId="609DD0C0"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(9) Če v obdobju paše za govedo poteka paša na planini ali skupnem pašniku ali gre žival na sejem, razstavo ali v osemenjevalni center ali se živali premaknejo na pašo na drugo gospodarstvo znotraj kmetijskega gospodarstva in se premik živali sporoči v skladu s pravilnikom, ki ureja identifikacijo in registracijo goveda, se ta premik šteje za izpolnjevanje obdobja paše za govedo.</w:t>
      </w:r>
    </w:p>
    <w:p w14:paraId="74AF2656"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(10) Pri izvajanju paše je treba upoštevati, da:</w:t>
      </w:r>
    </w:p>
    <w:p w14:paraId="7E5EA381" w14:textId="77777777" w:rsidR="00553D69" w:rsidRPr="00AC560B" w:rsidRDefault="00553D69" w:rsidP="00597AF5">
      <w:pPr>
        <w:numPr>
          <w:ilvl w:val="0"/>
          <w:numId w:val="41"/>
        </w:numPr>
        <w:spacing w:line="276" w:lineRule="auto"/>
        <w:jc w:val="both"/>
        <w:rPr>
          <w:rFonts w:cs="Arial"/>
          <w:lang w:eastAsia="sl-SI"/>
        </w:rPr>
      </w:pPr>
      <w:r w:rsidRPr="00AC560B">
        <w:rPr>
          <w:rFonts w:cs="Arial"/>
          <w:lang w:eastAsia="sl-SI"/>
        </w:rPr>
        <w:t>paša iz prvega odstavka tega člena ni dovoljena do 30. maja na GERK ali delu GERK znotraj ekološko pomembnega območja posebnih traviščnih habitatov, določenih v skladu s 27. členom te uredbe;</w:t>
      </w:r>
    </w:p>
    <w:p w14:paraId="0FB38C38" w14:textId="77777777" w:rsidR="00553D69" w:rsidRPr="00AC560B" w:rsidRDefault="00553D69" w:rsidP="00597AF5">
      <w:pPr>
        <w:numPr>
          <w:ilvl w:val="0"/>
          <w:numId w:val="41"/>
        </w:numPr>
        <w:spacing w:line="276" w:lineRule="auto"/>
        <w:jc w:val="both"/>
        <w:rPr>
          <w:rFonts w:cs="Arial"/>
          <w:lang w:eastAsia="sl-SI"/>
        </w:rPr>
      </w:pPr>
      <w:r w:rsidRPr="00AC560B">
        <w:rPr>
          <w:rFonts w:cs="Arial"/>
          <w:lang w:eastAsia="sl-SI"/>
        </w:rPr>
        <w:t xml:space="preserve">paša iz prvega odstavka tega člena ni dovoljena do 10. junija na GERK ali delu GERK znotraj ekološko pomembnega območja posebnih traviščnih habitatov, določenih v skladu s 27. členom te uredbe; </w:t>
      </w:r>
    </w:p>
    <w:p w14:paraId="7616F9A9" w14:textId="77777777" w:rsidR="00553D69" w:rsidRPr="00AC560B" w:rsidRDefault="00553D69" w:rsidP="00597AF5">
      <w:pPr>
        <w:numPr>
          <w:ilvl w:val="0"/>
          <w:numId w:val="41"/>
        </w:numPr>
        <w:spacing w:line="276" w:lineRule="auto"/>
        <w:jc w:val="both"/>
        <w:rPr>
          <w:rFonts w:cs="Arial"/>
          <w:lang w:eastAsia="sl-SI"/>
        </w:rPr>
      </w:pPr>
      <w:r w:rsidRPr="00AC560B">
        <w:rPr>
          <w:rFonts w:cs="Arial"/>
          <w:lang w:eastAsia="sl-SI"/>
        </w:rPr>
        <w:t>paša iz prvega odstavka tega člena ni dovoljena do 20. junija na GERK ali delu GERK znotraj ekološko pomembnega območja posebnih traviščnih habitatov, določenih v skladu s 27. členom te uredbe;</w:t>
      </w:r>
    </w:p>
    <w:p w14:paraId="6A74C6DF" w14:textId="107D0B99" w:rsidR="00553D69" w:rsidRPr="00AC560B" w:rsidRDefault="00553D69" w:rsidP="00597AF5">
      <w:pPr>
        <w:numPr>
          <w:ilvl w:val="0"/>
          <w:numId w:val="41"/>
        </w:numPr>
        <w:spacing w:line="276" w:lineRule="auto"/>
        <w:jc w:val="both"/>
        <w:rPr>
          <w:rFonts w:cs="Arial"/>
          <w:lang w:eastAsia="sl-SI"/>
        </w:rPr>
      </w:pPr>
      <w:r w:rsidRPr="00AC560B">
        <w:rPr>
          <w:rFonts w:cs="Arial"/>
          <w:lang w:eastAsia="sl-SI"/>
        </w:rPr>
        <w:t>paša iz prvega odstavka tega člena ni dovoljena na GERK ali delu GERK znotraj ekološko pomembnega območja</w:t>
      </w:r>
      <w:r w:rsidRPr="00AC560B">
        <w:t xml:space="preserve"> </w:t>
      </w:r>
      <w:r w:rsidRPr="00AC560B">
        <w:rPr>
          <w:rFonts w:cs="Arial"/>
          <w:lang w:eastAsia="sl-SI"/>
        </w:rPr>
        <w:t>posebnih traviščnih habitatov, na katerih paša ni dovoljena, določenih v skladu s 27. členom te uredbe.</w:t>
      </w:r>
    </w:p>
    <w:p w14:paraId="1CFE4A3B" w14:textId="17F3899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(11) Ne glede na prejšnji odstavek je paša za podintervencijo DŽ – govedo dovoljena na celotnem GERK, če del tega GERK znotraj enega od ekološko pomembnih območij iz prejšnjega odstavka ni večji od 10 arov.</w:t>
      </w:r>
    </w:p>
    <w:p w14:paraId="62727E84" w14:textId="5D25968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(12) Ne glede na deseti odstavek tega člena je paša za podintervencijo DŽ – govedo omejena oziroma ni dovoljena na celotnem GERK, če del tega GERK zunaj enega od ekološko pomembnih območij iz desetega odstavka tega člena ni večji od 10 arov.</w:t>
      </w:r>
    </w:p>
    <w:p w14:paraId="5D6C79EC"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22. člen</w:t>
      </w:r>
    </w:p>
    <w:p w14:paraId="258E491F"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(izpust)</w:t>
      </w:r>
    </w:p>
    <w:p w14:paraId="5E9803CD" w14:textId="7CD6DDD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Govedu mora biti zagotovljen stalni ali izmenični dostop do izpusta čez vse leto. Izpust mora biti urejen tako, da se prepreči</w:t>
      </w:r>
      <w:r w:rsidR="0010117D">
        <w:rPr>
          <w:rFonts w:cs="Arial"/>
          <w:lang w:eastAsia="sl-SI"/>
        </w:rPr>
        <w:t>jo</w:t>
      </w:r>
      <w:r w:rsidRPr="00AC560B">
        <w:rPr>
          <w:rFonts w:cs="Arial"/>
          <w:lang w:eastAsia="sl-SI"/>
        </w:rPr>
        <w:t xml:space="preserve"> izlivanje, izpiranje ali odtekanje izcedkov v površinske ali podzemne vode ali okolje. Živali morajo biti v izpustu najmanj po dve uri na dan.</w:t>
      </w:r>
    </w:p>
    <w:p w14:paraId="08D6ABA3"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Površina izpusta mora za posamezno kategorijo goveda obsegati najmanj:</w:t>
      </w:r>
    </w:p>
    <w:p w14:paraId="2E834FBA" w14:textId="60049405" w:rsidR="00553D69" w:rsidRPr="00AC560B" w:rsidRDefault="00553D69" w:rsidP="00597AF5">
      <w:pPr>
        <w:numPr>
          <w:ilvl w:val="0"/>
          <w:numId w:val="62"/>
        </w:numPr>
        <w:overflowPunct w:val="0"/>
        <w:autoSpaceDE w:val="0"/>
        <w:autoSpaceDN w:val="0"/>
        <w:adjustRightInd w:val="0"/>
        <w:spacing w:line="276" w:lineRule="auto"/>
        <w:ind w:left="1560" w:hanging="284"/>
        <w:textAlignment w:val="baseline"/>
        <w:rPr>
          <w:rFonts w:cs="Arial"/>
          <w:szCs w:val="20"/>
          <w:lang w:eastAsia="sl-SI"/>
        </w:rPr>
      </w:pPr>
      <w:r w:rsidRPr="00AC560B">
        <w:rPr>
          <w:rFonts w:cs="Arial"/>
          <w:szCs w:val="20"/>
          <w:lang w:eastAsia="sl-SI"/>
        </w:rPr>
        <w:t>za teleta</w:t>
      </w:r>
      <w:r w:rsidRPr="00AC560B">
        <w:rPr>
          <w:rFonts w:cs="Arial"/>
          <w:lang w:eastAsia="sl-SI"/>
        </w:rPr>
        <w:tab/>
      </w:r>
      <w:r w:rsidRPr="00AC560B">
        <w:rPr>
          <w:rFonts w:cs="Arial"/>
          <w:lang w:eastAsia="sl-SI"/>
        </w:rPr>
        <w:tab/>
      </w:r>
      <w:r w:rsidRPr="00AC560B">
        <w:rPr>
          <w:rFonts w:cs="Arial"/>
          <w:lang w:eastAsia="sl-SI"/>
        </w:rPr>
        <w:tab/>
      </w:r>
      <w:r w:rsidRPr="00AC560B">
        <w:rPr>
          <w:rFonts w:cs="Arial"/>
          <w:lang w:eastAsia="sl-SI"/>
        </w:rPr>
        <w:tab/>
      </w:r>
      <w:r w:rsidRPr="00AC560B">
        <w:rPr>
          <w:rFonts w:cs="Arial"/>
          <w:lang w:eastAsia="sl-SI"/>
        </w:rPr>
        <w:tab/>
      </w:r>
      <w:r w:rsidRPr="00AC560B">
        <w:rPr>
          <w:rFonts w:cs="Arial"/>
          <w:lang w:eastAsia="sl-SI"/>
        </w:rPr>
        <w:tab/>
      </w:r>
      <w:r w:rsidRPr="00AC560B">
        <w:rPr>
          <w:rFonts w:cs="Arial"/>
          <w:lang w:eastAsia="sl-SI"/>
        </w:rPr>
        <w:tab/>
      </w:r>
      <w:r w:rsidRPr="00AC560B">
        <w:rPr>
          <w:rFonts w:cs="Arial"/>
          <w:szCs w:val="20"/>
          <w:lang w:eastAsia="sl-SI"/>
        </w:rPr>
        <w:t>2 m</w:t>
      </w:r>
      <w:r w:rsidRPr="00AC560B">
        <w:rPr>
          <w:rFonts w:cs="Arial"/>
          <w:szCs w:val="20"/>
          <w:vertAlign w:val="superscript"/>
          <w:lang w:eastAsia="sl-SI"/>
        </w:rPr>
        <w:t>2</w:t>
      </w:r>
      <w:r w:rsidRPr="00AC560B">
        <w:rPr>
          <w:rFonts w:cs="Arial"/>
          <w:szCs w:val="20"/>
          <w:lang w:eastAsia="sl-SI"/>
        </w:rPr>
        <w:t xml:space="preserve"> na žival</w:t>
      </w:r>
      <w:r w:rsidR="00402659">
        <w:rPr>
          <w:rFonts w:cs="Arial"/>
          <w:szCs w:val="20"/>
          <w:lang w:eastAsia="sl-SI"/>
        </w:rPr>
        <w:t>,</w:t>
      </w:r>
    </w:p>
    <w:p w14:paraId="7E965F4B" w14:textId="2AAF8080" w:rsidR="00553D69" w:rsidRPr="00AC560B" w:rsidRDefault="00553D69" w:rsidP="00597AF5">
      <w:pPr>
        <w:numPr>
          <w:ilvl w:val="0"/>
          <w:numId w:val="62"/>
        </w:numPr>
        <w:overflowPunct w:val="0"/>
        <w:autoSpaceDE w:val="0"/>
        <w:autoSpaceDN w:val="0"/>
        <w:adjustRightInd w:val="0"/>
        <w:spacing w:line="276" w:lineRule="auto"/>
        <w:ind w:left="1560" w:hanging="284"/>
        <w:textAlignment w:val="baseline"/>
        <w:rPr>
          <w:rFonts w:cs="Arial"/>
          <w:lang w:eastAsia="sl-SI"/>
        </w:rPr>
      </w:pPr>
      <w:r w:rsidRPr="00AC560B">
        <w:rPr>
          <w:rFonts w:cs="Arial"/>
          <w:lang w:eastAsia="sl-SI"/>
        </w:rPr>
        <w:t>za mlado govedo od šestega meseca do enega leta starosti</w:t>
      </w:r>
      <w:r w:rsidRPr="00AC560B">
        <w:rPr>
          <w:rFonts w:cs="Arial"/>
          <w:lang w:eastAsia="sl-SI"/>
        </w:rPr>
        <w:tab/>
        <w:t>2,5 m</w:t>
      </w:r>
      <w:r w:rsidRPr="00AC560B">
        <w:rPr>
          <w:rFonts w:cs="Arial"/>
          <w:vertAlign w:val="superscript"/>
          <w:lang w:eastAsia="sl-SI"/>
        </w:rPr>
        <w:t>2</w:t>
      </w:r>
      <w:r w:rsidRPr="00AC560B">
        <w:rPr>
          <w:rFonts w:cs="Arial"/>
          <w:lang w:eastAsia="sl-SI"/>
        </w:rPr>
        <w:t xml:space="preserve"> na žival</w:t>
      </w:r>
      <w:r w:rsidR="00402659">
        <w:rPr>
          <w:rFonts w:cs="Arial"/>
          <w:lang w:eastAsia="sl-SI"/>
        </w:rPr>
        <w:t>,</w:t>
      </w:r>
    </w:p>
    <w:p w14:paraId="69D2C072" w14:textId="29E16B91" w:rsidR="00553D69" w:rsidRPr="00AC560B" w:rsidRDefault="00553D69" w:rsidP="00597AF5">
      <w:pPr>
        <w:numPr>
          <w:ilvl w:val="0"/>
          <w:numId w:val="62"/>
        </w:numPr>
        <w:overflowPunct w:val="0"/>
        <w:autoSpaceDE w:val="0"/>
        <w:autoSpaceDN w:val="0"/>
        <w:adjustRightInd w:val="0"/>
        <w:spacing w:line="276" w:lineRule="auto"/>
        <w:ind w:left="1560" w:hanging="284"/>
        <w:textAlignment w:val="baseline"/>
        <w:rPr>
          <w:rFonts w:cs="Arial"/>
          <w:szCs w:val="20"/>
          <w:lang w:eastAsia="sl-SI"/>
        </w:rPr>
      </w:pPr>
      <w:r w:rsidRPr="00AC560B">
        <w:rPr>
          <w:rFonts w:cs="Arial"/>
          <w:szCs w:val="20"/>
          <w:lang w:eastAsia="sl-SI"/>
        </w:rPr>
        <w:t>za mlado govedo nad enim letom do dveh let starosti</w:t>
      </w:r>
      <w:r w:rsidRPr="00AC560B">
        <w:rPr>
          <w:rFonts w:cs="Arial"/>
          <w:lang w:eastAsia="sl-SI"/>
        </w:rPr>
        <w:tab/>
      </w:r>
      <w:r w:rsidRPr="00AC560B">
        <w:rPr>
          <w:rFonts w:cs="Arial"/>
          <w:lang w:eastAsia="sl-SI"/>
        </w:rPr>
        <w:tab/>
      </w:r>
      <w:r w:rsidRPr="00AC560B">
        <w:rPr>
          <w:rFonts w:cs="Arial"/>
          <w:szCs w:val="20"/>
          <w:lang w:eastAsia="sl-SI"/>
        </w:rPr>
        <w:t>4 m</w:t>
      </w:r>
      <w:r w:rsidRPr="00AC560B">
        <w:rPr>
          <w:rFonts w:cs="Arial"/>
          <w:szCs w:val="20"/>
          <w:vertAlign w:val="superscript"/>
          <w:lang w:eastAsia="sl-SI"/>
        </w:rPr>
        <w:t>2</w:t>
      </w:r>
      <w:r w:rsidRPr="00AC560B">
        <w:rPr>
          <w:rFonts w:cs="Arial"/>
          <w:szCs w:val="20"/>
          <w:lang w:eastAsia="sl-SI"/>
        </w:rPr>
        <w:t xml:space="preserve"> na žival</w:t>
      </w:r>
      <w:r w:rsidR="00402659">
        <w:rPr>
          <w:rFonts w:cs="Arial"/>
          <w:szCs w:val="20"/>
          <w:lang w:eastAsia="sl-SI"/>
        </w:rPr>
        <w:t>,</w:t>
      </w:r>
    </w:p>
    <w:p w14:paraId="552DCD86" w14:textId="47E874F0" w:rsidR="00553D69" w:rsidRPr="00AC560B" w:rsidRDefault="00553D69" w:rsidP="00597AF5">
      <w:pPr>
        <w:numPr>
          <w:ilvl w:val="0"/>
          <w:numId w:val="62"/>
        </w:numPr>
        <w:overflowPunct w:val="0"/>
        <w:autoSpaceDE w:val="0"/>
        <w:autoSpaceDN w:val="0"/>
        <w:adjustRightInd w:val="0"/>
        <w:spacing w:line="276" w:lineRule="auto"/>
        <w:ind w:left="1560" w:hanging="284"/>
        <w:textAlignment w:val="baseline"/>
        <w:rPr>
          <w:rFonts w:cs="Arial"/>
          <w:szCs w:val="20"/>
          <w:lang w:eastAsia="sl-SI"/>
        </w:rPr>
      </w:pPr>
      <w:r w:rsidRPr="00AC560B">
        <w:rPr>
          <w:rFonts w:cs="Arial"/>
          <w:szCs w:val="20"/>
          <w:lang w:eastAsia="sl-SI"/>
        </w:rPr>
        <w:t>za govedo, starejše od dveh let</w:t>
      </w:r>
      <w:r w:rsidR="00402659">
        <w:rPr>
          <w:rFonts w:cs="Arial"/>
          <w:szCs w:val="20"/>
          <w:lang w:eastAsia="sl-SI"/>
        </w:rPr>
        <w:t>,</w:t>
      </w:r>
      <w:r w:rsidRPr="00AC560B">
        <w:rPr>
          <w:rFonts w:cs="Arial"/>
          <w:szCs w:val="20"/>
          <w:lang w:eastAsia="sl-SI"/>
        </w:rPr>
        <w:t xml:space="preserve"> </w:t>
      </w:r>
      <w:r w:rsidRPr="00AC560B">
        <w:rPr>
          <w:rFonts w:cs="Arial"/>
          <w:lang w:eastAsia="sl-SI"/>
        </w:rPr>
        <w:tab/>
      </w:r>
      <w:r w:rsidRPr="00AC560B">
        <w:rPr>
          <w:rFonts w:cs="Arial"/>
          <w:lang w:eastAsia="sl-SI"/>
        </w:rPr>
        <w:tab/>
      </w:r>
      <w:r w:rsidRPr="00AC560B">
        <w:rPr>
          <w:rFonts w:cs="Arial"/>
          <w:lang w:eastAsia="sl-SI"/>
        </w:rPr>
        <w:tab/>
      </w:r>
      <w:r w:rsidRPr="00AC560B">
        <w:rPr>
          <w:rFonts w:cs="Arial"/>
          <w:lang w:eastAsia="sl-SI"/>
        </w:rPr>
        <w:tab/>
      </w:r>
      <w:r w:rsidRPr="00AC560B">
        <w:rPr>
          <w:rFonts w:cs="Arial"/>
          <w:szCs w:val="20"/>
          <w:lang w:eastAsia="sl-SI"/>
        </w:rPr>
        <w:t>4,5 m</w:t>
      </w:r>
      <w:r w:rsidRPr="00AC560B">
        <w:rPr>
          <w:rFonts w:cs="Arial"/>
          <w:szCs w:val="20"/>
          <w:vertAlign w:val="superscript"/>
          <w:lang w:eastAsia="sl-SI"/>
        </w:rPr>
        <w:t>2</w:t>
      </w:r>
      <w:r w:rsidRPr="00AC560B">
        <w:rPr>
          <w:rFonts w:cs="Arial"/>
          <w:szCs w:val="20"/>
          <w:lang w:eastAsia="sl-SI"/>
        </w:rPr>
        <w:t xml:space="preserve"> na žival</w:t>
      </w:r>
      <w:r w:rsidR="00402659">
        <w:rPr>
          <w:rFonts w:cs="Arial"/>
          <w:szCs w:val="20"/>
          <w:lang w:eastAsia="sl-SI"/>
        </w:rPr>
        <w:t>,</w:t>
      </w:r>
    </w:p>
    <w:p w14:paraId="59326E09" w14:textId="77777777" w:rsidR="00553D69" w:rsidRPr="00AC560B" w:rsidRDefault="00553D69" w:rsidP="00597AF5">
      <w:pPr>
        <w:numPr>
          <w:ilvl w:val="0"/>
          <w:numId w:val="62"/>
        </w:numPr>
        <w:overflowPunct w:val="0"/>
        <w:autoSpaceDE w:val="0"/>
        <w:autoSpaceDN w:val="0"/>
        <w:adjustRightInd w:val="0"/>
        <w:spacing w:line="276" w:lineRule="auto"/>
        <w:ind w:left="1560" w:hanging="284"/>
        <w:textAlignment w:val="baseline"/>
        <w:rPr>
          <w:rFonts w:cs="Arial"/>
          <w:szCs w:val="20"/>
          <w:lang w:eastAsia="sl-SI"/>
        </w:rPr>
      </w:pPr>
      <w:r w:rsidRPr="00AC560B">
        <w:rPr>
          <w:rFonts w:cs="Arial"/>
          <w:szCs w:val="20"/>
          <w:lang w:eastAsia="sl-SI"/>
        </w:rPr>
        <w:t>za plemenske bike</w:t>
      </w:r>
      <w:r w:rsidRPr="00AC560B">
        <w:rPr>
          <w:rFonts w:cs="Arial"/>
          <w:lang w:eastAsia="sl-SI"/>
        </w:rPr>
        <w:tab/>
      </w:r>
      <w:r w:rsidRPr="00AC560B">
        <w:rPr>
          <w:rFonts w:cs="Arial"/>
          <w:lang w:eastAsia="sl-SI"/>
        </w:rPr>
        <w:tab/>
      </w:r>
      <w:r w:rsidRPr="00AC560B">
        <w:rPr>
          <w:rFonts w:cs="Arial"/>
          <w:lang w:eastAsia="sl-SI"/>
        </w:rPr>
        <w:tab/>
      </w:r>
      <w:r w:rsidRPr="00AC560B">
        <w:rPr>
          <w:rFonts w:cs="Arial"/>
          <w:lang w:eastAsia="sl-SI"/>
        </w:rPr>
        <w:tab/>
      </w:r>
      <w:r w:rsidRPr="00AC560B">
        <w:rPr>
          <w:rFonts w:cs="Arial"/>
          <w:lang w:eastAsia="sl-SI"/>
        </w:rPr>
        <w:tab/>
      </w:r>
      <w:r w:rsidRPr="00AC560B">
        <w:rPr>
          <w:rFonts w:cs="Arial"/>
          <w:lang w:eastAsia="sl-SI"/>
        </w:rPr>
        <w:tab/>
      </w:r>
      <w:r w:rsidRPr="00AC560B">
        <w:rPr>
          <w:rFonts w:cs="Arial"/>
          <w:szCs w:val="20"/>
          <w:lang w:eastAsia="sl-SI"/>
        </w:rPr>
        <w:t>30 m</w:t>
      </w:r>
      <w:r w:rsidRPr="00AC560B">
        <w:rPr>
          <w:rFonts w:cs="Arial"/>
          <w:szCs w:val="20"/>
          <w:vertAlign w:val="superscript"/>
          <w:lang w:eastAsia="sl-SI"/>
        </w:rPr>
        <w:t>2</w:t>
      </w:r>
      <w:r w:rsidRPr="00AC560B">
        <w:rPr>
          <w:rFonts w:cs="Arial"/>
          <w:szCs w:val="20"/>
          <w:lang w:eastAsia="sl-SI"/>
        </w:rPr>
        <w:t xml:space="preserve"> na žival.</w:t>
      </w:r>
    </w:p>
    <w:p w14:paraId="7EB43FBC" w14:textId="726702E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(3) Pri izmeničnem dostopu do izpusta mora biti čreda goveda na gospodarstvu razdeljena v skupine za izpust, pri čemer vsaka skupina uporablja izpust najmanj dve uri na dan. Površina izpusta mora v tem primeru ustrezati številu in kategoriji živali, ki so v izpustu istočasno. Pri izmeničnem izpustu mora upravičenec voditi dnevnik ali urnik izpustov iz Priloge 1 te uredbe za vse skupine živali, pri čemer skupina živali pomeni živali, ki so v izpustu istočasno. </w:t>
      </w:r>
    </w:p>
    <w:p w14:paraId="63FE01C9"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(4) Zahteve za izpust iz prvega odstavka tega člena in zahteve za pašo goveda iz prejšnjega člena ni mogoče uveljavljati hkrati za isto žival.</w:t>
      </w:r>
    </w:p>
    <w:p w14:paraId="22976AD7" w14:textId="674689B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lastRenderedPageBreak/>
        <w:t>(5) Ne glede na prvi odstavek tega člena se izpust za govedo za posamezne živali lahko prekine zaradi telitve, bolezni ali poškodbe in izjemnih vremenskih razmer. Če ta prekinitev ne traja skupno več kot deset dni, je ni treba sporočiti agenciji, temveč se trajanje in razlog za prekinitev navedeta le v dnevniku ali urniku izpustov iz Priloge 1 te uredbe.</w:t>
      </w:r>
    </w:p>
    <w:p w14:paraId="25EA8662" w14:textId="4B021A2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(6) Če upravičenec za posamezno žival ali več živali ne zagotovi celotnega obdobja izpusta za govedo iz prvega odstavka tega člena, mora v primeru:</w:t>
      </w:r>
    </w:p>
    <w:p w14:paraId="313233FF" w14:textId="17E06482" w:rsidR="00553D69" w:rsidRPr="00AC560B" w:rsidRDefault="00553D69" w:rsidP="00597AF5">
      <w:pPr>
        <w:numPr>
          <w:ilvl w:val="0"/>
          <w:numId w:val="40"/>
        </w:numPr>
        <w:spacing w:line="276" w:lineRule="auto"/>
        <w:jc w:val="both"/>
        <w:rPr>
          <w:rFonts w:cs="Arial"/>
          <w:lang w:eastAsia="sl-SI"/>
        </w:rPr>
      </w:pPr>
      <w:r w:rsidRPr="00AC560B">
        <w:rPr>
          <w:rFonts w:cs="Arial"/>
          <w:lang w:eastAsia="sl-SI"/>
        </w:rPr>
        <w:t>višje sile ali izjemnih okoliščin obvestiti agencijo v skladu s prvim odstavkom 5</w:t>
      </w:r>
      <w:r w:rsidR="00227E3B">
        <w:rPr>
          <w:rFonts w:cs="Arial"/>
          <w:lang w:eastAsia="sl-SI"/>
        </w:rPr>
        <w:t>5</w:t>
      </w:r>
      <w:r w:rsidRPr="00AC560B">
        <w:rPr>
          <w:rFonts w:cs="Arial"/>
          <w:lang w:eastAsia="sl-SI"/>
        </w:rPr>
        <w:t>. člena te uredbe;</w:t>
      </w:r>
    </w:p>
    <w:p w14:paraId="6E0181AB" w14:textId="167C8088" w:rsidR="00553D69" w:rsidRPr="00AC560B" w:rsidRDefault="00553D69" w:rsidP="00597AF5">
      <w:pPr>
        <w:numPr>
          <w:ilvl w:val="0"/>
          <w:numId w:val="40"/>
        </w:numPr>
        <w:spacing w:line="259" w:lineRule="auto"/>
        <w:rPr>
          <w:rFonts w:cs="Arial"/>
          <w:szCs w:val="20"/>
          <w:lang w:eastAsia="sl-SI"/>
        </w:rPr>
      </w:pPr>
      <w:r w:rsidRPr="00AC560B">
        <w:rPr>
          <w:rFonts w:cs="Arial"/>
          <w:szCs w:val="20"/>
          <w:lang w:eastAsia="sl-SI"/>
        </w:rPr>
        <w:t xml:space="preserve">prekinitve izpusta zaradi razlogov iz prejšnjega odstavka za posamezno govedo, ki je daljše kot deset dni, v sedmih dneh po tem obdobju umakniti zahtevek v skladu z uredbo, ki ureja izvedbo intervencij kmetijske politike za leto </w:t>
      </w:r>
      <w:r w:rsidR="002331BB">
        <w:rPr>
          <w:rFonts w:cs="Arial"/>
          <w:szCs w:val="20"/>
          <w:lang w:eastAsia="sl-SI"/>
        </w:rPr>
        <w:t>2026</w:t>
      </w:r>
      <w:r w:rsidRPr="00AC560B">
        <w:rPr>
          <w:rFonts w:cs="Arial"/>
          <w:szCs w:val="20"/>
          <w:lang w:eastAsia="sl-SI"/>
        </w:rPr>
        <w:t>;</w:t>
      </w:r>
    </w:p>
    <w:p w14:paraId="4AD87AA0" w14:textId="415BA8D0" w:rsidR="00553D69" w:rsidRPr="00AC560B" w:rsidRDefault="00553D69" w:rsidP="00597AF5">
      <w:pPr>
        <w:numPr>
          <w:ilvl w:val="0"/>
          <w:numId w:val="40"/>
        </w:numPr>
        <w:spacing w:line="276" w:lineRule="auto"/>
        <w:jc w:val="both"/>
        <w:rPr>
          <w:rFonts w:cs="Arial"/>
          <w:szCs w:val="20"/>
          <w:lang w:eastAsia="sl-SI"/>
        </w:rPr>
      </w:pPr>
      <w:r w:rsidRPr="00AC560B">
        <w:rPr>
          <w:rFonts w:cs="Arial"/>
          <w:szCs w:val="20"/>
          <w:lang w:eastAsia="sl-SI"/>
        </w:rPr>
        <w:t xml:space="preserve">pogina, kraje ali izgube živali ali če žival zapusti kmetijsko gospodarstvo zaradi prodaje ali oddaje v zakol pred izpolnitvijo obdobja izpusta, v CRG priglasiti premik, ki se v skladu z uredbo, ki ureja izvedbo intervencij kmetijske politike za leto </w:t>
      </w:r>
      <w:r w:rsidR="002331BB">
        <w:rPr>
          <w:rFonts w:cs="Arial"/>
          <w:szCs w:val="20"/>
          <w:lang w:eastAsia="sl-SI"/>
        </w:rPr>
        <w:t>2026</w:t>
      </w:r>
      <w:r w:rsidRPr="00AC560B">
        <w:rPr>
          <w:rFonts w:cs="Arial"/>
          <w:szCs w:val="20"/>
          <w:lang w:eastAsia="sl-SI"/>
        </w:rPr>
        <w:t>, šteje za pisni umik zahtevka za posamezno žival.</w:t>
      </w:r>
    </w:p>
    <w:p w14:paraId="6DE52F8D" w14:textId="38AD1EFD"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(7) Če gre žival v tekočem letu na sejem, razstavo ali v osemenjevalni center ali se živali premaknejo na drugo gospodarstvo znotraj kmetijskega gospodarstva, kjer je tudi izpolnjena zahteva iz tega člena, in se premik živali sporoči v skladu s pravilnikom, ki ureja identifikacijo in registracijo goveda, se ta premik šteje za izpolnjevanje zahteve za izpust.</w:t>
      </w:r>
    </w:p>
    <w:p w14:paraId="0C5E35DA" w14:textId="3BDAFE2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(8) Upravičenec mora ob oddaji zahtevka iz 6. člena te uredbe podati izjavo, da v tekočem letu na kmetijskem gospodarstvu izpolnjuje zahtevo iz prvega odstavka tega člena za vse živali na kmetijskem gospodarstvu, za katere uveljavlja zahtevo iz tega člena.</w:t>
      </w:r>
    </w:p>
    <w:p w14:paraId="1544A8F7"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23. člen</w:t>
      </w:r>
    </w:p>
    <w:p w14:paraId="0612CB20"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(vzreja telet)</w:t>
      </w:r>
    </w:p>
    <w:p w14:paraId="1A07315E" w14:textId="2D5C7433" w:rsidR="00553D69" w:rsidRPr="00AC560B" w:rsidRDefault="00553D69" w:rsidP="00553D69">
      <w:pPr>
        <w:overflowPunct w:val="0"/>
        <w:autoSpaceDE w:val="0"/>
        <w:autoSpaceDN w:val="0"/>
        <w:adjustRightInd w:val="0"/>
        <w:spacing w:line="276" w:lineRule="auto"/>
        <w:ind w:firstLine="1021"/>
        <w:jc w:val="both"/>
        <w:textAlignment w:val="baseline"/>
        <w:rPr>
          <w:rFonts w:cs="Arial"/>
          <w:lang w:eastAsia="sl-SI"/>
        </w:rPr>
      </w:pPr>
    </w:p>
    <w:p w14:paraId="20FD931B" w14:textId="51D981A1" w:rsidR="00553D69" w:rsidRPr="00AC560B" w:rsidRDefault="00553D69" w:rsidP="00553D69">
      <w:pPr>
        <w:overflowPunct w:val="0"/>
        <w:autoSpaceDE w:val="0"/>
        <w:autoSpaceDN w:val="0"/>
        <w:adjustRightInd w:val="0"/>
        <w:spacing w:line="276" w:lineRule="auto"/>
        <w:ind w:firstLine="1021"/>
        <w:jc w:val="both"/>
        <w:textAlignment w:val="baseline"/>
        <w:rPr>
          <w:rFonts w:cs="Arial"/>
          <w:lang w:eastAsia="sl-SI"/>
        </w:rPr>
      </w:pPr>
      <w:r w:rsidRPr="00AC560B">
        <w:rPr>
          <w:rFonts w:cs="Arial"/>
          <w:lang w:eastAsia="sl-SI"/>
        </w:rPr>
        <w:t>(1) Teletom, starejšim od osem tednov, nameščenim v skupinah, mora biti v skupinskih boksih čez vse leto zagotovljena najmanj naslednja neovirana talna površina:</w:t>
      </w:r>
    </w:p>
    <w:p w14:paraId="3B012FE0" w14:textId="5B558F70" w:rsidR="00553D69" w:rsidRPr="00AC560B" w:rsidRDefault="00553D69" w:rsidP="00553D69">
      <w:pPr>
        <w:overflowPunct w:val="0"/>
        <w:autoSpaceDE w:val="0"/>
        <w:autoSpaceDN w:val="0"/>
        <w:adjustRightInd w:val="0"/>
        <w:spacing w:line="276" w:lineRule="auto"/>
        <w:ind w:firstLine="1021"/>
        <w:jc w:val="both"/>
        <w:textAlignment w:val="baseline"/>
        <w:rPr>
          <w:rFonts w:cs="Arial"/>
          <w:lang w:eastAsia="sl-SI"/>
        </w:rPr>
      </w:pPr>
      <w:r w:rsidRPr="00AC560B">
        <w:rPr>
          <w:rFonts w:cs="Arial"/>
          <w:lang w:eastAsia="sl-SI"/>
        </w:rPr>
        <w:t>– teletom do treh mesecev starosti vsaj 2 m</w:t>
      </w:r>
      <w:r w:rsidRPr="00AC560B">
        <w:rPr>
          <w:rFonts w:cs="Arial"/>
          <w:vertAlign w:val="superscript"/>
          <w:lang w:eastAsia="sl-SI"/>
        </w:rPr>
        <w:t>2</w:t>
      </w:r>
      <w:r w:rsidRPr="00AC560B">
        <w:rPr>
          <w:rFonts w:cs="Arial"/>
          <w:lang w:eastAsia="sl-SI"/>
        </w:rPr>
        <w:t xml:space="preserve"> na žival,</w:t>
      </w:r>
    </w:p>
    <w:p w14:paraId="37967FA3" w14:textId="77777777" w:rsidR="00553D69" w:rsidRPr="00AC560B" w:rsidRDefault="00553D69" w:rsidP="00553D69">
      <w:pPr>
        <w:overflowPunct w:val="0"/>
        <w:autoSpaceDE w:val="0"/>
        <w:autoSpaceDN w:val="0"/>
        <w:adjustRightInd w:val="0"/>
        <w:spacing w:line="276" w:lineRule="auto"/>
        <w:ind w:firstLine="1021"/>
        <w:jc w:val="both"/>
        <w:textAlignment w:val="baseline"/>
        <w:rPr>
          <w:rFonts w:cs="Arial"/>
          <w:lang w:eastAsia="sl-SI"/>
        </w:rPr>
      </w:pPr>
      <w:r w:rsidRPr="00AC560B">
        <w:rPr>
          <w:rFonts w:cs="Arial"/>
          <w:lang w:eastAsia="sl-SI"/>
        </w:rPr>
        <w:t>– teletom, starejšim od treh mesecev, vsaj 2,5 m</w:t>
      </w:r>
      <w:r w:rsidRPr="00AC560B">
        <w:rPr>
          <w:rFonts w:cs="Arial"/>
          <w:vertAlign w:val="superscript"/>
          <w:lang w:eastAsia="sl-SI"/>
        </w:rPr>
        <w:t>2</w:t>
      </w:r>
      <w:r w:rsidRPr="00AC560B">
        <w:rPr>
          <w:rFonts w:cs="Arial"/>
          <w:lang w:eastAsia="sl-SI"/>
        </w:rPr>
        <w:t xml:space="preserve"> na žival.</w:t>
      </w:r>
    </w:p>
    <w:p w14:paraId="23AB7332" w14:textId="688633A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Vsaj na 66 % talne površine boksa morajo biti tla polna (ne rešetkasta) in nastlana. Za ustrezen nastilj se štejejo slama, seno, lesni sekanci, lesni oblanci oziroma žagovina.</w:t>
      </w:r>
    </w:p>
    <w:p w14:paraId="036F1CFC"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Upravičenec je upravičen do plačila iz tretje alineje 26. člena te uredbe, če so poleg zahtev iz prvega in prejšnjega odstavka izpolnjeni tudi naslednji pogoji:</w:t>
      </w:r>
    </w:p>
    <w:p w14:paraId="58B79E87" w14:textId="77777777" w:rsidR="00553D69" w:rsidRPr="00AC560B" w:rsidRDefault="00553D69" w:rsidP="00597AF5">
      <w:pPr>
        <w:numPr>
          <w:ilvl w:val="0"/>
          <w:numId w:val="54"/>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zahteva se izvaja za vsa teleta na kmetijskem gospodarstvu;</w:t>
      </w:r>
    </w:p>
    <w:p w14:paraId="1749769D" w14:textId="77777777" w:rsidR="00553D69" w:rsidRPr="00AC560B" w:rsidRDefault="00553D69" w:rsidP="00597AF5">
      <w:pPr>
        <w:numPr>
          <w:ilvl w:val="0"/>
          <w:numId w:val="54"/>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teleta morajo biti v tekočem letu na kmetijskem gospodarstvu upravičenca neprekinjeno najmanj štiri mesece;</w:t>
      </w:r>
    </w:p>
    <w:p w14:paraId="78582924" w14:textId="77777777" w:rsidR="00553D69" w:rsidRPr="00AC560B" w:rsidRDefault="00553D69" w:rsidP="00597AF5">
      <w:pPr>
        <w:numPr>
          <w:ilvl w:val="0"/>
          <w:numId w:val="54"/>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v obdobju iz prejšnje alineje morajo biti teleta označena, registrirana in vodena v skladu s predpisi, ki urejajo identifikacijo in registracijo goveda;</w:t>
      </w:r>
    </w:p>
    <w:p w14:paraId="692F4E8D" w14:textId="77777777" w:rsidR="00553D69" w:rsidRPr="00AC560B" w:rsidRDefault="00553D69" w:rsidP="00597AF5">
      <w:pPr>
        <w:numPr>
          <w:ilvl w:val="0"/>
          <w:numId w:val="54"/>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upravičenec ob oddaji zahtevka iz 6. člena te uredbe poda izjavo, da v tekočem letu na kmetijskem gospodarstvu izpolnjuje zahtevo iz prvega odstavka tega člena za vsa teleta na kmetijskem gospodarstvu.</w:t>
      </w:r>
    </w:p>
    <w:p w14:paraId="56E55675" w14:textId="372C94F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(4) Ne glede na določbo druge alineje prejšnjega odstavka </w:t>
      </w:r>
      <w:r w:rsidR="005D4DA1">
        <w:rPr>
          <w:rFonts w:cs="Arial"/>
          <w:lang w:eastAsia="sl-SI"/>
        </w:rPr>
        <w:t>se v primeru, da</w:t>
      </w:r>
      <w:r w:rsidR="005D4DA1" w:rsidRPr="00AC560B">
        <w:rPr>
          <w:rFonts w:cs="Arial"/>
          <w:lang w:eastAsia="sl-SI"/>
        </w:rPr>
        <w:t xml:space="preserve"> </w:t>
      </w:r>
      <w:r w:rsidRPr="00AC560B">
        <w:rPr>
          <w:rFonts w:cs="Arial"/>
          <w:lang w:eastAsia="sl-SI"/>
        </w:rPr>
        <w:t>gredo teleta na sejem ali razstavo ali se premaknejo na drugo gospodarstvo znotraj kmetijskega gospodarstva in se premik živali priglasi v skladu s pravilnikom, ki ureja identifikacijo in registracijo goveda, ta premik ne šteje za prekinitev obdobja obvezne prisotnosti telet na kmetijskem gospodarstvu iz druge alineje prejšnjega odstavka.</w:t>
      </w:r>
    </w:p>
    <w:p w14:paraId="37329B2C"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lastRenderedPageBreak/>
        <w:t xml:space="preserve">(5) Če se za teleta uveljavlja zahteva iz tega člena, hkrati zanje ni mogoče uveljavljati zahteve iz prve ali druge alineje 20. člena te uredbe. </w:t>
      </w:r>
    </w:p>
    <w:p w14:paraId="2B77CA91"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24. člen</w:t>
      </w:r>
    </w:p>
    <w:p w14:paraId="2DA2DF83" w14:textId="3ED194D0"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(izkoreninjenje BVD)</w:t>
      </w:r>
    </w:p>
    <w:p w14:paraId="5C657F54" w14:textId="59492F3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Vse aktivnosti za pridobitev ali ohranitev statusa črede, proste BVD, se izvajajo v skladu s pravilnikom, ki ureja status črede, proste BVD.</w:t>
      </w:r>
    </w:p>
    <w:p w14:paraId="3CD29215" w14:textId="4A3B4213"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(2) Upravičenec, ki bo v letu </w:t>
      </w:r>
      <w:r w:rsidR="002331BB">
        <w:rPr>
          <w:rFonts w:cs="Arial"/>
          <w:szCs w:val="20"/>
          <w:lang w:eastAsia="sl-SI"/>
        </w:rPr>
        <w:t>2026</w:t>
      </w:r>
      <w:r w:rsidRPr="00AC560B">
        <w:rPr>
          <w:rFonts w:cs="Arial"/>
          <w:szCs w:val="20"/>
          <w:lang w:eastAsia="sl-SI"/>
        </w:rPr>
        <w:t xml:space="preserve"> izvajal aktivnosti za pridobitev statusa črede, proste BVD, ali aktivnosti za ohranitev statusa črede, proste BVD, v skladu s pravilnikom, ki ureja status črede, proste BVD, mora do 2. </w:t>
      </w:r>
      <w:r w:rsidR="002F0D8F">
        <w:rPr>
          <w:rFonts w:cs="Arial"/>
          <w:szCs w:val="20"/>
          <w:lang w:eastAsia="sl-SI"/>
        </w:rPr>
        <w:t>marca</w:t>
      </w:r>
      <w:r w:rsidR="002F0D8F" w:rsidRPr="00AC560B">
        <w:rPr>
          <w:rFonts w:cs="Arial"/>
          <w:szCs w:val="20"/>
          <w:lang w:eastAsia="sl-SI"/>
        </w:rPr>
        <w:t xml:space="preserve"> </w:t>
      </w:r>
      <w:r w:rsidR="002331BB">
        <w:rPr>
          <w:rFonts w:cs="Arial"/>
          <w:szCs w:val="20"/>
          <w:lang w:eastAsia="sl-SI"/>
        </w:rPr>
        <w:t>2026</w:t>
      </w:r>
      <w:r w:rsidRPr="00AC560B">
        <w:rPr>
          <w:rFonts w:cs="Arial"/>
          <w:szCs w:val="20"/>
          <w:lang w:eastAsia="sl-SI"/>
        </w:rPr>
        <w:t xml:space="preserve"> veterinarski organizaciji predložiti izjavo o izvedbi aktivnosti za pridobitev ali ohranitev statusa črede, proste BVD, na obrazcu iz Priloge 6 te uredbe. Veterinarska organizacija v sedmih dneh od prejema izjave vnese podatek o predloženi izjavi v seznam </w:t>
      </w:r>
      <w:r w:rsidR="00854442" w:rsidRPr="00AC560B">
        <w:rPr>
          <w:rFonts w:cs="Arial"/>
          <w:szCs w:val="20"/>
          <w:lang w:eastAsia="sl-SI"/>
        </w:rPr>
        <w:t xml:space="preserve">izjav za izkoreninjenje </w:t>
      </w:r>
      <w:r w:rsidR="007565EE" w:rsidRPr="007565EE">
        <w:rPr>
          <w:rFonts w:cs="Arial"/>
          <w:szCs w:val="20"/>
          <w:lang w:eastAsia="sl-SI"/>
        </w:rPr>
        <w:t>goveje virusne diareje</w:t>
      </w:r>
      <w:r w:rsidRPr="007565EE">
        <w:rPr>
          <w:rFonts w:cs="Arial"/>
          <w:szCs w:val="20"/>
          <w:lang w:eastAsia="sl-SI"/>
        </w:rPr>
        <w:t>.</w:t>
      </w:r>
      <w:r w:rsidRPr="00AC560B">
        <w:rPr>
          <w:rFonts w:cs="Arial"/>
          <w:szCs w:val="20"/>
          <w:lang w:eastAsia="sl-SI"/>
        </w:rPr>
        <w:t xml:space="preserve"> </w:t>
      </w:r>
    </w:p>
    <w:p w14:paraId="753AFDED" w14:textId="1A35BDD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(3) Upravičenec, ki bo v letu </w:t>
      </w:r>
      <w:r w:rsidR="002331BB">
        <w:rPr>
          <w:rFonts w:cs="Arial"/>
          <w:szCs w:val="20"/>
          <w:lang w:eastAsia="sl-SI"/>
        </w:rPr>
        <w:t>2026</w:t>
      </w:r>
      <w:r w:rsidRPr="00AC560B">
        <w:rPr>
          <w:rFonts w:cs="Arial"/>
          <w:szCs w:val="20"/>
          <w:lang w:eastAsia="sl-SI"/>
        </w:rPr>
        <w:t xml:space="preserve"> izvajal aktivnosti za pridobitev statusa črede, proste BVD, mora imeti opravljeno prvo vzorčenje za pridobitev statusa črede, proste BVD, najpozneje do 31. maja </w:t>
      </w:r>
      <w:r w:rsidR="002331BB">
        <w:rPr>
          <w:rFonts w:cs="Arial"/>
          <w:szCs w:val="20"/>
          <w:lang w:eastAsia="sl-SI"/>
        </w:rPr>
        <w:t>2026</w:t>
      </w:r>
      <w:r w:rsidRPr="00AC560B">
        <w:rPr>
          <w:rFonts w:cs="Arial"/>
          <w:szCs w:val="20"/>
          <w:lang w:eastAsia="sl-SI"/>
        </w:rPr>
        <w:t xml:space="preserve">. Če so rezultati preiskav negativni, mora upravičenec izvesti drugo vzorčenje </w:t>
      </w:r>
      <w:r w:rsidR="00050D9A" w:rsidRPr="00AC560B">
        <w:rPr>
          <w:rFonts w:cs="Arial"/>
          <w:szCs w:val="20"/>
          <w:lang w:eastAsia="sl-SI"/>
        </w:rPr>
        <w:t>ali vložiti vlogo za odobritev statusa črede</w:t>
      </w:r>
      <w:r w:rsidR="002350D6">
        <w:rPr>
          <w:rFonts w:cs="Arial"/>
          <w:szCs w:val="20"/>
          <w:lang w:eastAsia="sl-SI"/>
        </w:rPr>
        <w:t>,</w:t>
      </w:r>
      <w:r w:rsidR="00050D9A" w:rsidRPr="00AC560B">
        <w:rPr>
          <w:rFonts w:cs="Arial"/>
          <w:szCs w:val="20"/>
          <w:lang w:eastAsia="sl-SI"/>
        </w:rPr>
        <w:t xml:space="preserve"> proste BVD, v skladu s pravilnikom, ki ureja status črede</w:t>
      </w:r>
      <w:r w:rsidR="002350D6">
        <w:rPr>
          <w:rFonts w:cs="Arial"/>
          <w:szCs w:val="20"/>
          <w:lang w:eastAsia="sl-SI"/>
        </w:rPr>
        <w:t>,</w:t>
      </w:r>
      <w:r w:rsidR="00050D9A" w:rsidRPr="00AC560B">
        <w:rPr>
          <w:rFonts w:cs="Arial"/>
          <w:szCs w:val="20"/>
          <w:lang w:eastAsia="sl-SI"/>
        </w:rPr>
        <w:t xml:space="preserve"> proste BVD</w:t>
      </w:r>
      <w:r w:rsidR="009D5D35" w:rsidRPr="00AC560B">
        <w:rPr>
          <w:rFonts w:cs="Arial"/>
          <w:szCs w:val="20"/>
          <w:lang w:eastAsia="sl-SI"/>
        </w:rPr>
        <w:t>,</w:t>
      </w:r>
      <w:r w:rsidR="00050D9A" w:rsidRPr="00AC560B">
        <w:rPr>
          <w:rFonts w:cs="Arial"/>
          <w:szCs w:val="20"/>
          <w:lang w:eastAsia="sl-SI"/>
        </w:rPr>
        <w:t xml:space="preserve"> </w:t>
      </w:r>
      <w:r w:rsidRPr="00AC560B">
        <w:rPr>
          <w:rFonts w:cs="Arial"/>
          <w:szCs w:val="20"/>
          <w:lang w:eastAsia="sl-SI"/>
        </w:rPr>
        <w:t xml:space="preserve">najpozneje do 15. novembra </w:t>
      </w:r>
      <w:r w:rsidR="002331BB">
        <w:rPr>
          <w:rFonts w:cs="Arial"/>
          <w:szCs w:val="20"/>
          <w:lang w:eastAsia="sl-SI"/>
        </w:rPr>
        <w:t>2026</w:t>
      </w:r>
      <w:r w:rsidRPr="00AC560B">
        <w:rPr>
          <w:rFonts w:cs="Arial"/>
          <w:szCs w:val="20"/>
          <w:lang w:eastAsia="sl-SI"/>
        </w:rPr>
        <w:t xml:space="preserve">. Prijavo za odvzem vzorcev za drugo vzorčenje mora upravičenec dati veterinarski organizaciji najpozneje do 30. septembra </w:t>
      </w:r>
      <w:r w:rsidR="002331BB">
        <w:rPr>
          <w:rFonts w:cs="Arial"/>
          <w:szCs w:val="20"/>
          <w:lang w:eastAsia="sl-SI"/>
        </w:rPr>
        <w:t>2026</w:t>
      </w:r>
      <w:r w:rsidRPr="00AC560B">
        <w:rPr>
          <w:rFonts w:cs="Arial"/>
          <w:szCs w:val="20"/>
          <w:lang w:eastAsia="sl-SI"/>
        </w:rPr>
        <w:t xml:space="preserve">. Če so rezultati preiskav pozitivni, mora upravičenec zagotoviti, da veterinarska organizacija, na katero je dal prijavo za odvzem vzorcev, do 15. novembra </w:t>
      </w:r>
      <w:r w:rsidR="002331BB">
        <w:rPr>
          <w:rFonts w:cs="Arial"/>
          <w:szCs w:val="20"/>
          <w:lang w:eastAsia="sl-SI"/>
        </w:rPr>
        <w:t>2026</w:t>
      </w:r>
      <w:r w:rsidRPr="00AC560B">
        <w:rPr>
          <w:rFonts w:cs="Arial"/>
          <w:szCs w:val="20"/>
          <w:lang w:eastAsia="sl-SI"/>
        </w:rPr>
        <w:t xml:space="preserve"> začne vzorčiti živali</w:t>
      </w:r>
      <w:r w:rsidR="00050D9A" w:rsidRPr="00AC560B">
        <w:rPr>
          <w:rFonts w:cs="Arial"/>
          <w:szCs w:val="20"/>
          <w:lang w:eastAsia="sl-SI"/>
        </w:rPr>
        <w:t xml:space="preserve"> za izkoreninjenje BVD</w:t>
      </w:r>
      <w:r w:rsidRPr="00AC560B">
        <w:rPr>
          <w:rFonts w:cs="Arial"/>
          <w:szCs w:val="20"/>
          <w:lang w:eastAsia="sl-SI"/>
        </w:rPr>
        <w:t>.</w:t>
      </w:r>
    </w:p>
    <w:p w14:paraId="0958E0EF" w14:textId="749BE4D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w:t>
      </w:r>
      <w:r w:rsidR="00050D9A" w:rsidRPr="00AC560B">
        <w:rPr>
          <w:rFonts w:cs="Arial"/>
          <w:szCs w:val="20"/>
          <w:lang w:eastAsia="sl-SI"/>
        </w:rPr>
        <w:t>4</w:t>
      </w:r>
      <w:r w:rsidRPr="00AC560B">
        <w:rPr>
          <w:rFonts w:cs="Arial"/>
          <w:szCs w:val="20"/>
          <w:lang w:eastAsia="sl-SI"/>
        </w:rPr>
        <w:t>) Ne glede na določbe tretjega odstavka tega člena mora upravičenec, ki je v lanskem letu že izvajal aktivnosti za pridobitev statusa črede, proste BVD, na podlagi uredbe, ki ureja intervencijo DŽ v letu 202</w:t>
      </w:r>
      <w:r w:rsidR="002F0D8F">
        <w:rPr>
          <w:rFonts w:cs="Arial"/>
          <w:szCs w:val="20"/>
          <w:lang w:eastAsia="sl-SI"/>
        </w:rPr>
        <w:t>5</w:t>
      </w:r>
      <w:r w:rsidRPr="00AC560B">
        <w:rPr>
          <w:rFonts w:cs="Arial"/>
          <w:szCs w:val="20"/>
          <w:lang w:eastAsia="sl-SI"/>
        </w:rPr>
        <w:t>, in je po prvem vzorčenju zaradi pozitivnih rezultatov preiskave zagotovil, da je veterinarska organizacija, pri kateri je dal prijavo za odvzem vzorcev, začela vzorčiti živali</w:t>
      </w:r>
      <w:r w:rsidR="00050D9A" w:rsidRPr="00AC560B">
        <w:rPr>
          <w:rFonts w:cs="Arial"/>
          <w:szCs w:val="20"/>
          <w:lang w:eastAsia="sl-SI"/>
        </w:rPr>
        <w:t xml:space="preserve"> za izkoreninjenje BVD</w:t>
      </w:r>
      <w:r w:rsidRPr="00AC560B">
        <w:rPr>
          <w:rFonts w:cs="Arial"/>
          <w:szCs w:val="20"/>
          <w:lang w:eastAsia="sl-SI"/>
        </w:rPr>
        <w:t xml:space="preserve">, zagotoviti, da v letu </w:t>
      </w:r>
      <w:r w:rsidR="002331BB">
        <w:rPr>
          <w:rFonts w:cs="Arial"/>
          <w:szCs w:val="20"/>
          <w:lang w:eastAsia="sl-SI"/>
        </w:rPr>
        <w:t>2026</w:t>
      </w:r>
      <w:r w:rsidRPr="00AC560B">
        <w:rPr>
          <w:rFonts w:cs="Arial"/>
          <w:szCs w:val="20"/>
          <w:lang w:eastAsia="sl-SI"/>
        </w:rPr>
        <w:t xml:space="preserve"> za pridobitev statusa veterinarska organizacija, pri kateri je dal prijavo za odvzem vzorcev, izvede </w:t>
      </w:r>
      <w:r w:rsidR="00050D9A" w:rsidRPr="00AC560B">
        <w:rPr>
          <w:rFonts w:cs="Arial"/>
          <w:szCs w:val="20"/>
          <w:lang w:eastAsia="sl-SI"/>
        </w:rPr>
        <w:t xml:space="preserve">nadaljnja </w:t>
      </w:r>
      <w:r w:rsidRPr="00AC560B">
        <w:rPr>
          <w:rFonts w:cs="Arial"/>
          <w:szCs w:val="20"/>
          <w:lang w:eastAsia="sl-SI"/>
        </w:rPr>
        <w:t xml:space="preserve">vzorčenja živali </w:t>
      </w:r>
      <w:r w:rsidR="00050D9A" w:rsidRPr="00AC560B">
        <w:rPr>
          <w:rFonts w:cs="Arial"/>
          <w:szCs w:val="20"/>
          <w:lang w:eastAsia="sl-SI"/>
        </w:rPr>
        <w:t>za izkoreninjenje</w:t>
      </w:r>
      <w:r w:rsidRPr="00AC560B">
        <w:rPr>
          <w:rFonts w:cs="Arial"/>
          <w:szCs w:val="20"/>
          <w:lang w:eastAsia="sl-SI"/>
        </w:rPr>
        <w:t xml:space="preserve"> BVD. </w:t>
      </w:r>
    </w:p>
    <w:p w14:paraId="31B9EBCB" w14:textId="1BA76E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w:t>
      </w:r>
      <w:r w:rsidR="00050D9A" w:rsidRPr="00AC560B">
        <w:rPr>
          <w:rFonts w:cs="Arial"/>
          <w:szCs w:val="20"/>
          <w:lang w:eastAsia="sl-SI"/>
        </w:rPr>
        <w:t>5</w:t>
      </w:r>
      <w:r w:rsidRPr="00AC560B">
        <w:rPr>
          <w:rFonts w:cs="Arial"/>
          <w:szCs w:val="20"/>
          <w:lang w:eastAsia="sl-SI"/>
        </w:rPr>
        <w:t xml:space="preserve">) Upravičenec, ki bo v letu </w:t>
      </w:r>
      <w:r w:rsidR="002331BB">
        <w:rPr>
          <w:rFonts w:cs="Arial"/>
          <w:szCs w:val="20"/>
          <w:lang w:eastAsia="sl-SI"/>
        </w:rPr>
        <w:t>2026</w:t>
      </w:r>
      <w:r w:rsidRPr="00AC560B">
        <w:rPr>
          <w:rFonts w:cs="Arial"/>
          <w:szCs w:val="20"/>
          <w:lang w:eastAsia="sl-SI"/>
        </w:rPr>
        <w:t xml:space="preserve"> izvajal aktivnosti za ohranitev statusa črede</w:t>
      </w:r>
      <w:r w:rsidR="00EE5560">
        <w:rPr>
          <w:rFonts w:cs="Arial"/>
          <w:szCs w:val="20"/>
          <w:lang w:eastAsia="sl-SI"/>
        </w:rPr>
        <w:t>,</w:t>
      </w:r>
      <w:r w:rsidRPr="00AC560B">
        <w:rPr>
          <w:rFonts w:cs="Arial"/>
          <w:szCs w:val="20"/>
          <w:lang w:eastAsia="sl-SI"/>
        </w:rPr>
        <w:t xml:space="preserve"> proste BVD</w:t>
      </w:r>
      <w:r w:rsidR="00EE5560">
        <w:rPr>
          <w:rFonts w:cs="Arial"/>
          <w:szCs w:val="20"/>
          <w:lang w:eastAsia="sl-SI"/>
        </w:rPr>
        <w:t>,</w:t>
      </w:r>
      <w:r w:rsidRPr="00AC560B">
        <w:rPr>
          <w:rFonts w:cs="Arial"/>
          <w:szCs w:val="20"/>
          <w:lang w:eastAsia="sl-SI"/>
        </w:rPr>
        <w:t xml:space="preserve"> mora imeti v tekočem letu opravljeno vzorčenje in testiranje za ohranitev statusa črede</w:t>
      </w:r>
      <w:r w:rsidR="002350D6">
        <w:rPr>
          <w:rFonts w:cs="Arial"/>
          <w:szCs w:val="20"/>
          <w:lang w:eastAsia="sl-SI"/>
        </w:rPr>
        <w:t>,</w:t>
      </w:r>
      <w:r w:rsidRPr="00AC560B">
        <w:rPr>
          <w:rFonts w:cs="Arial"/>
          <w:szCs w:val="20"/>
          <w:lang w:eastAsia="sl-SI"/>
        </w:rPr>
        <w:t xml:space="preserve"> proste BVD. </w:t>
      </w:r>
    </w:p>
    <w:p w14:paraId="4497A2B6" w14:textId="01459B0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w:t>
      </w:r>
      <w:r w:rsidR="00050D9A" w:rsidRPr="00AC560B">
        <w:rPr>
          <w:rFonts w:cs="Arial"/>
          <w:szCs w:val="20"/>
          <w:lang w:eastAsia="sl-SI"/>
        </w:rPr>
        <w:t>6</w:t>
      </w:r>
      <w:r w:rsidRPr="00AC560B">
        <w:rPr>
          <w:rFonts w:cs="Arial"/>
          <w:szCs w:val="20"/>
          <w:lang w:eastAsia="sl-SI"/>
        </w:rPr>
        <w:t>) Veterinarska organizacija mora do 31. januarja 202</w:t>
      </w:r>
      <w:r w:rsidR="002F0D8F">
        <w:rPr>
          <w:rFonts w:cs="Arial"/>
          <w:szCs w:val="20"/>
          <w:lang w:eastAsia="sl-SI"/>
        </w:rPr>
        <w:t>7</w:t>
      </w:r>
      <w:r w:rsidRPr="00AC560B">
        <w:rPr>
          <w:rFonts w:cs="Arial"/>
          <w:szCs w:val="20"/>
          <w:lang w:eastAsia="sl-SI"/>
        </w:rPr>
        <w:t xml:space="preserve"> vnesti v seznam </w:t>
      </w:r>
      <w:r w:rsidR="00854442" w:rsidRPr="00AC560B">
        <w:rPr>
          <w:rFonts w:cs="Arial"/>
          <w:szCs w:val="20"/>
          <w:lang w:eastAsia="sl-SI"/>
        </w:rPr>
        <w:t xml:space="preserve">izjav za izkoreninjenje </w:t>
      </w:r>
      <w:r w:rsidR="007565EE" w:rsidRPr="007565EE">
        <w:rPr>
          <w:rFonts w:cs="Arial"/>
          <w:szCs w:val="20"/>
          <w:lang w:eastAsia="sl-SI"/>
        </w:rPr>
        <w:t>goveje virusne diareje</w:t>
      </w:r>
      <w:r w:rsidRPr="007565EE">
        <w:rPr>
          <w:rFonts w:cs="Arial"/>
          <w:szCs w:val="20"/>
          <w:lang w:eastAsia="sl-SI"/>
        </w:rPr>
        <w:t xml:space="preserve"> </w:t>
      </w:r>
      <w:r w:rsidRPr="00AC560B">
        <w:rPr>
          <w:rFonts w:cs="Arial"/>
          <w:szCs w:val="20"/>
          <w:lang w:eastAsia="sl-SI"/>
        </w:rPr>
        <w:t xml:space="preserve">podatke o izvedenih aktivnostih iz tretjega do </w:t>
      </w:r>
      <w:r w:rsidR="00BB11E1" w:rsidRPr="00AC560B">
        <w:rPr>
          <w:rFonts w:cs="Arial"/>
          <w:szCs w:val="20"/>
          <w:lang w:eastAsia="sl-SI"/>
        </w:rPr>
        <w:t xml:space="preserve">petega </w:t>
      </w:r>
      <w:r w:rsidRPr="00AC560B">
        <w:rPr>
          <w:rFonts w:cs="Arial"/>
          <w:szCs w:val="20"/>
          <w:lang w:eastAsia="sl-SI"/>
        </w:rPr>
        <w:t>odstavka tega člena.</w:t>
      </w:r>
    </w:p>
    <w:p w14:paraId="1A712D62"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25. člen</w:t>
      </w:r>
    </w:p>
    <w:p w14:paraId="02E6CD77"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(plačilo)</w:t>
      </w:r>
    </w:p>
    <w:p w14:paraId="6B64FEEE"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Plačilo za zahteve iz prve, druge in četrte alineje 20. člena te uredbe se dodeli za vse kategorije goveda iz drugega odstavka 19. člena te uredbe, plačilo za zahtevo iz tretje alineje 20. člena te uredbe pa se dodeli le za govedo, mlajše od šestih mesecev.</w:t>
      </w:r>
    </w:p>
    <w:p w14:paraId="1C94F337" w14:textId="6659468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(2) Za določitev kategorij goveda iz prejšnjega odstavka agencija prevzame starost za posamezno žival, ki jo upravičenec navede v zahtevku za podintervencijo DŽ – govedo, iz CRG v skladu z uredbo, ki ureja izvedbo intervencij kmetijske politike za leto </w:t>
      </w:r>
      <w:r w:rsidR="002331BB">
        <w:rPr>
          <w:rFonts w:cs="Arial"/>
          <w:szCs w:val="20"/>
          <w:lang w:eastAsia="sl-SI"/>
        </w:rPr>
        <w:t>2026</w:t>
      </w:r>
      <w:r w:rsidRPr="00AC560B">
        <w:rPr>
          <w:rFonts w:cs="Arial"/>
          <w:szCs w:val="20"/>
          <w:lang w:eastAsia="sl-SI"/>
        </w:rPr>
        <w:t>.</w:t>
      </w:r>
    </w:p>
    <w:p w14:paraId="19434E0A" w14:textId="2DF069BE"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Za zahtevo iz četrte alineje 20. člena te uredbe se plačilo dodeli za povprečno število goveda v tekočem letu</w:t>
      </w:r>
      <w:r w:rsidR="009446FE">
        <w:rPr>
          <w:rFonts w:cs="Arial"/>
          <w:lang w:eastAsia="sl-SI"/>
        </w:rPr>
        <w:t>,</w:t>
      </w:r>
      <w:r w:rsidRPr="00AC560B">
        <w:rPr>
          <w:rFonts w:cs="Arial"/>
          <w:lang w:eastAsia="sl-SI"/>
        </w:rPr>
        <w:t xml:space="preserve"> izraženo v GVŽ. Povprečno letno število GVŽ govedi se izračuna kot aritmetično </w:t>
      </w:r>
      <w:r w:rsidRPr="00AC560B">
        <w:rPr>
          <w:rFonts w:cs="Arial"/>
          <w:lang w:eastAsia="sl-SI"/>
        </w:rPr>
        <w:lastRenderedPageBreak/>
        <w:t>povprečje seštevka zmnožkov števila govedi posameznih kategorij iz CRG po stanju na dan 1. februar</w:t>
      </w:r>
      <w:r w:rsidR="00EE5560">
        <w:rPr>
          <w:rFonts w:cs="Arial"/>
          <w:lang w:eastAsia="sl-SI"/>
        </w:rPr>
        <w:t>ja</w:t>
      </w:r>
      <w:r w:rsidRPr="00AC560B">
        <w:rPr>
          <w:rFonts w:cs="Arial"/>
          <w:lang w:eastAsia="sl-SI"/>
        </w:rPr>
        <w:t xml:space="preserve"> tekočega leta in na štiri reprezentativne naključno izbrane datume ter ustreznih koeficientov GVŽ iz drugega odstavka 19. člena te uredbe. Za izračun se uporabi naslednja formula:</w:t>
      </w:r>
    </w:p>
    <w:p w14:paraId="46158CEE" w14:textId="77777777" w:rsidR="00553D69" w:rsidRPr="00AC560B" w:rsidRDefault="00553D69" w:rsidP="00553D69">
      <w:pPr>
        <w:overflowPunct w:val="0"/>
        <w:autoSpaceDE w:val="0"/>
        <w:autoSpaceDN w:val="0"/>
        <w:adjustRightInd w:val="0"/>
        <w:spacing w:before="240" w:line="276" w:lineRule="auto"/>
        <w:jc w:val="both"/>
        <w:textAlignment w:val="baseline"/>
        <w:rPr>
          <w:rFonts w:cs="Arial"/>
          <w:lang w:eastAsia="sl-SI"/>
        </w:rPr>
      </w:pPr>
      <w:r w:rsidRPr="00AC560B">
        <w:rPr>
          <w:rFonts w:cs="Arial"/>
          <w:lang w:eastAsia="sl-SI"/>
        </w:rPr>
        <w:t xml:space="preserve">PGVŽ(GOV) = (GVŽ(1.2.) + GVŽ(D1) + GVŽ(D2) + GVŽ(D3) + GVŽ(D4))/5 </w:t>
      </w:r>
    </w:p>
    <w:p w14:paraId="43CC6240"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(4) Okrajšave iz prejšnjega odstavka pomenijo:</w:t>
      </w:r>
    </w:p>
    <w:p w14:paraId="12E1F849" w14:textId="77777777" w:rsidR="00553D69" w:rsidRPr="00AC560B" w:rsidRDefault="00553D69" w:rsidP="00597AF5">
      <w:pPr>
        <w:numPr>
          <w:ilvl w:val="0"/>
          <w:numId w:val="63"/>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PGVŽ(GOV): povprečno letno število GVŽ govedi;</w:t>
      </w:r>
    </w:p>
    <w:p w14:paraId="01FEC37E" w14:textId="7FA761D8" w:rsidR="00553D69" w:rsidRPr="00AC560B" w:rsidRDefault="00553D69" w:rsidP="00597AF5">
      <w:pPr>
        <w:numPr>
          <w:ilvl w:val="0"/>
          <w:numId w:val="63"/>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GVŽ(1.2.): število GVŽ goveda po stanju na dan 1. februar</w:t>
      </w:r>
      <w:r w:rsidR="009446FE">
        <w:rPr>
          <w:rFonts w:cs="Arial"/>
          <w:lang w:eastAsia="sl-SI"/>
        </w:rPr>
        <w:t>ja</w:t>
      </w:r>
      <w:r w:rsidRPr="00AC560B">
        <w:rPr>
          <w:rFonts w:cs="Arial"/>
          <w:lang w:eastAsia="sl-SI"/>
        </w:rPr>
        <w:t xml:space="preserve"> tekočega leta;</w:t>
      </w:r>
    </w:p>
    <w:p w14:paraId="259E6A61" w14:textId="77777777" w:rsidR="00553D69" w:rsidRPr="00AC560B" w:rsidRDefault="00553D69" w:rsidP="00597AF5">
      <w:pPr>
        <w:numPr>
          <w:ilvl w:val="0"/>
          <w:numId w:val="63"/>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GVŽ(D1): število GVŽ goveda po stanju na prvega od štirih reprezentativnih naključno izbranih datumov;</w:t>
      </w:r>
    </w:p>
    <w:p w14:paraId="4963C828" w14:textId="77777777" w:rsidR="00553D69" w:rsidRPr="00AC560B" w:rsidRDefault="00553D69" w:rsidP="00597AF5">
      <w:pPr>
        <w:numPr>
          <w:ilvl w:val="0"/>
          <w:numId w:val="63"/>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GVŽ(D2): število GVŽ goveda po stanju na drugega od štirih reprezentativnih naključno izbranih datumov;</w:t>
      </w:r>
    </w:p>
    <w:p w14:paraId="14028ADD" w14:textId="77777777" w:rsidR="00553D69" w:rsidRPr="00AC560B" w:rsidRDefault="00553D69" w:rsidP="00597AF5">
      <w:pPr>
        <w:numPr>
          <w:ilvl w:val="0"/>
          <w:numId w:val="63"/>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GVŽ(D3): število GVŽ goveda po stanju na tretjega od štirih reprezentativnih naključno izbranih datumov;</w:t>
      </w:r>
    </w:p>
    <w:p w14:paraId="4095FC14" w14:textId="77777777" w:rsidR="00553D69" w:rsidRPr="00AC560B" w:rsidRDefault="00553D69" w:rsidP="00597AF5">
      <w:pPr>
        <w:numPr>
          <w:ilvl w:val="0"/>
          <w:numId w:val="63"/>
        </w:numPr>
        <w:overflowPunct w:val="0"/>
        <w:autoSpaceDE w:val="0"/>
        <w:autoSpaceDN w:val="0"/>
        <w:adjustRightInd w:val="0"/>
        <w:spacing w:line="276" w:lineRule="auto"/>
        <w:jc w:val="both"/>
        <w:textAlignment w:val="baseline"/>
        <w:rPr>
          <w:rFonts w:cs="Arial"/>
          <w:lang w:eastAsia="sl-SI"/>
        </w:rPr>
      </w:pPr>
      <w:r w:rsidRPr="00AC560B">
        <w:rPr>
          <w:rFonts w:cs="Arial"/>
          <w:lang w:eastAsia="sl-SI"/>
        </w:rPr>
        <w:t>GVŽ(D4): število GVŽ goveda po stanju na četrtega od štirih reprezentativnih naključno izbranih datumov.</w:t>
      </w:r>
    </w:p>
    <w:p w14:paraId="54F46328"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(5) Štiri reprezentativne naključno izbrane datume iz tretjega odstavka tega člena določi agencija in jih objavi na svoji spletni strani. </w:t>
      </w:r>
    </w:p>
    <w:p w14:paraId="3E8CD1D8" w14:textId="0EB5DED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(6) Plačilo se dodeli za najmanj 2 GVŽ za vsako posamezno zahtevo iz 20. člena te uredbe.</w:t>
      </w:r>
    </w:p>
    <w:p w14:paraId="3B5B1CEB"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26. člen</w:t>
      </w:r>
    </w:p>
    <w:p w14:paraId="317127DB"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(višina plačila za posamezno zahtevo)</w:t>
      </w:r>
    </w:p>
    <w:p w14:paraId="5D12D725" w14:textId="34E380F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Višina plačila za izvajanje posamezne zahteve za podintervencijo DŽ – govedo letno </w:t>
      </w:r>
      <w:r w:rsidR="008A532F">
        <w:rPr>
          <w:rFonts w:cs="Arial"/>
          <w:lang w:eastAsia="sl-SI"/>
        </w:rPr>
        <w:t>je za</w:t>
      </w:r>
      <w:r w:rsidRPr="00AC560B">
        <w:rPr>
          <w:rFonts w:cs="Arial"/>
          <w:lang w:eastAsia="sl-SI"/>
        </w:rPr>
        <w:t xml:space="preserve">: </w:t>
      </w:r>
    </w:p>
    <w:p w14:paraId="36D4976F" w14:textId="43737384" w:rsidR="00553D69" w:rsidRPr="00AC560B" w:rsidRDefault="00553D69" w:rsidP="00597AF5">
      <w:pPr>
        <w:numPr>
          <w:ilvl w:val="0"/>
          <w:numId w:val="42"/>
        </w:numPr>
        <w:spacing w:line="276" w:lineRule="auto"/>
        <w:jc w:val="both"/>
        <w:rPr>
          <w:rFonts w:cs="Arial"/>
          <w:lang w:eastAsia="sl-SI"/>
        </w:rPr>
      </w:pPr>
      <w:r w:rsidRPr="00AC560B">
        <w:rPr>
          <w:rFonts w:cs="Arial"/>
          <w:lang w:eastAsia="sl-SI"/>
        </w:rPr>
        <w:t>paš</w:t>
      </w:r>
      <w:r w:rsidR="008A532F">
        <w:rPr>
          <w:rFonts w:cs="Arial"/>
          <w:lang w:eastAsia="sl-SI"/>
        </w:rPr>
        <w:t>o</w:t>
      </w:r>
      <w:r w:rsidRPr="00AC560B">
        <w:rPr>
          <w:rFonts w:cs="Arial"/>
          <w:lang w:eastAsia="sl-SI"/>
        </w:rPr>
        <w:t xml:space="preserve"> goveda 52,90 eura/GVŽ,</w:t>
      </w:r>
    </w:p>
    <w:p w14:paraId="14C253DF" w14:textId="77777777" w:rsidR="00553D69" w:rsidRPr="00AC560B" w:rsidRDefault="00553D69" w:rsidP="00597AF5">
      <w:pPr>
        <w:numPr>
          <w:ilvl w:val="0"/>
          <w:numId w:val="42"/>
        </w:numPr>
        <w:spacing w:line="276" w:lineRule="auto"/>
        <w:jc w:val="both"/>
        <w:rPr>
          <w:rFonts w:cs="Arial"/>
          <w:lang w:eastAsia="sl-SI"/>
        </w:rPr>
      </w:pPr>
      <w:r w:rsidRPr="00AC560B">
        <w:rPr>
          <w:rFonts w:cs="Arial"/>
          <w:lang w:eastAsia="sl-SI"/>
        </w:rPr>
        <w:t>izpust 41,06 eura/GVŽ,</w:t>
      </w:r>
    </w:p>
    <w:p w14:paraId="7E183D9E" w14:textId="546B5C15" w:rsidR="00553D69" w:rsidRPr="00AC560B" w:rsidRDefault="00553D69" w:rsidP="00597AF5">
      <w:pPr>
        <w:numPr>
          <w:ilvl w:val="0"/>
          <w:numId w:val="42"/>
        </w:numPr>
        <w:spacing w:line="276" w:lineRule="auto"/>
        <w:jc w:val="both"/>
        <w:rPr>
          <w:rFonts w:cs="Arial"/>
          <w:lang w:eastAsia="sl-SI"/>
        </w:rPr>
      </w:pPr>
      <w:r w:rsidRPr="00AC560B">
        <w:rPr>
          <w:rFonts w:cs="Arial"/>
          <w:lang w:eastAsia="sl-SI"/>
        </w:rPr>
        <w:t>vzrej</w:t>
      </w:r>
      <w:r w:rsidR="008A532F">
        <w:rPr>
          <w:rFonts w:cs="Arial"/>
          <w:lang w:eastAsia="sl-SI"/>
        </w:rPr>
        <w:t>o</w:t>
      </w:r>
      <w:r w:rsidRPr="00AC560B">
        <w:rPr>
          <w:rFonts w:cs="Arial"/>
          <w:lang w:eastAsia="sl-SI"/>
        </w:rPr>
        <w:t xml:space="preserve"> telet 60,71</w:t>
      </w:r>
      <w:r w:rsidRPr="00AC560B">
        <w:t xml:space="preserve"> </w:t>
      </w:r>
      <w:r w:rsidRPr="00AC560B">
        <w:rPr>
          <w:rFonts w:cs="Arial"/>
          <w:lang w:eastAsia="sl-SI"/>
        </w:rPr>
        <w:t>eura/GVŽ,</w:t>
      </w:r>
    </w:p>
    <w:p w14:paraId="0300CBAA" w14:textId="77777777" w:rsidR="00553D69" w:rsidRPr="00AC560B" w:rsidRDefault="00553D69" w:rsidP="00597AF5">
      <w:pPr>
        <w:numPr>
          <w:ilvl w:val="0"/>
          <w:numId w:val="42"/>
        </w:numPr>
        <w:spacing w:line="276" w:lineRule="auto"/>
        <w:jc w:val="both"/>
        <w:rPr>
          <w:rFonts w:cs="Arial"/>
          <w:lang w:eastAsia="sl-SI"/>
        </w:rPr>
      </w:pPr>
      <w:r w:rsidRPr="00AC560B">
        <w:rPr>
          <w:rFonts w:cs="Arial"/>
          <w:lang w:eastAsia="sl-SI"/>
        </w:rPr>
        <w:t>izkoreninjenje BVD:</w:t>
      </w:r>
    </w:p>
    <w:p w14:paraId="5091F693" w14:textId="77777777" w:rsidR="00553D69" w:rsidRPr="00AC560B" w:rsidRDefault="00553D69" w:rsidP="00F759DD">
      <w:pPr>
        <w:numPr>
          <w:ilvl w:val="0"/>
          <w:numId w:val="82"/>
        </w:numPr>
        <w:spacing w:line="276" w:lineRule="auto"/>
        <w:ind w:left="1134" w:hanging="283"/>
        <w:jc w:val="both"/>
        <w:rPr>
          <w:rFonts w:cs="Arial"/>
          <w:lang w:eastAsia="sl-SI"/>
        </w:rPr>
      </w:pPr>
      <w:r w:rsidRPr="00AC560B">
        <w:rPr>
          <w:rFonts w:cs="Arial"/>
          <w:lang w:eastAsia="sl-SI"/>
        </w:rPr>
        <w:t>za pridobitev statusa 8,26 eura/GVŽ,</w:t>
      </w:r>
    </w:p>
    <w:p w14:paraId="0AAD39A1" w14:textId="77777777" w:rsidR="00553D69" w:rsidRPr="00AC560B" w:rsidRDefault="00553D69" w:rsidP="00F759DD">
      <w:pPr>
        <w:numPr>
          <w:ilvl w:val="0"/>
          <w:numId w:val="82"/>
        </w:numPr>
        <w:spacing w:line="276" w:lineRule="auto"/>
        <w:ind w:left="1134" w:hanging="283"/>
        <w:jc w:val="both"/>
        <w:rPr>
          <w:rFonts w:cs="Arial"/>
          <w:lang w:eastAsia="sl-SI"/>
        </w:rPr>
      </w:pPr>
      <w:r w:rsidRPr="00AC560B">
        <w:rPr>
          <w:rFonts w:cs="Arial"/>
          <w:lang w:eastAsia="sl-SI"/>
        </w:rPr>
        <w:t>za vzdrževanje statusa 4,13 eura/GVŽ.</w:t>
      </w:r>
    </w:p>
    <w:p w14:paraId="32887FE6"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27. člen</w:t>
      </w:r>
    </w:p>
    <w:p w14:paraId="399F6D0D"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(grafične evidence)</w:t>
      </w:r>
    </w:p>
    <w:p w14:paraId="3427650A"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Za izvajanje podintervencije DŽ – govedo iz te uredbe se v digitalni grafični obliki uporabljajo:</w:t>
      </w:r>
    </w:p>
    <w:p w14:paraId="665BF7E3" w14:textId="37B8875E" w:rsidR="00553D69" w:rsidRPr="00AC560B" w:rsidRDefault="00553D69" w:rsidP="00597AF5">
      <w:pPr>
        <w:numPr>
          <w:ilvl w:val="0"/>
          <w:numId w:val="34"/>
        </w:numPr>
        <w:spacing w:line="276" w:lineRule="auto"/>
        <w:ind w:left="567" w:hanging="207"/>
        <w:jc w:val="both"/>
        <w:rPr>
          <w:rFonts w:cs="Arial"/>
          <w:lang w:eastAsia="sl-SI"/>
        </w:rPr>
      </w:pPr>
      <w:r w:rsidRPr="00AC560B">
        <w:rPr>
          <w:rFonts w:cs="Arial"/>
          <w:lang w:eastAsia="sl-SI"/>
        </w:rPr>
        <w:t>evidenca ekološko pomembnih območij posebnih traviščnih habitatov, na katerih za intervencijo DŽ paša ni dovoljena do 30. maja, iz Priloge 4, ki je sestavni del te uredbe;</w:t>
      </w:r>
    </w:p>
    <w:p w14:paraId="7141B5B3" w14:textId="40EFFDF7" w:rsidR="00553D69" w:rsidRPr="00AC560B" w:rsidRDefault="00553D69" w:rsidP="00597AF5">
      <w:pPr>
        <w:numPr>
          <w:ilvl w:val="0"/>
          <w:numId w:val="34"/>
        </w:numPr>
        <w:spacing w:line="276" w:lineRule="auto"/>
        <w:ind w:left="567" w:hanging="207"/>
        <w:jc w:val="both"/>
        <w:rPr>
          <w:rFonts w:cs="Arial"/>
          <w:lang w:eastAsia="sl-SI"/>
        </w:rPr>
      </w:pPr>
      <w:r w:rsidRPr="00AC560B">
        <w:rPr>
          <w:rFonts w:cs="Arial"/>
          <w:lang w:eastAsia="sl-SI"/>
        </w:rPr>
        <w:t xml:space="preserve">evidenca ekološko pomembnih območij posebnih traviščnih habitatov, na katerih za intervencijo DŽ paša ni dovoljena do 10. junija, iz Priloge 4 te uredbe; </w:t>
      </w:r>
    </w:p>
    <w:p w14:paraId="00E485FF" w14:textId="1FFD31BC" w:rsidR="00553D69" w:rsidRPr="00AC560B" w:rsidRDefault="00553D69" w:rsidP="00597AF5">
      <w:pPr>
        <w:numPr>
          <w:ilvl w:val="0"/>
          <w:numId w:val="34"/>
        </w:numPr>
        <w:spacing w:line="276" w:lineRule="auto"/>
        <w:ind w:left="567" w:hanging="207"/>
        <w:jc w:val="both"/>
        <w:rPr>
          <w:rFonts w:cs="Arial"/>
          <w:lang w:eastAsia="sl-SI"/>
        </w:rPr>
      </w:pPr>
      <w:r w:rsidRPr="00AC560B">
        <w:rPr>
          <w:rFonts w:cs="Arial"/>
          <w:lang w:eastAsia="sl-SI"/>
        </w:rPr>
        <w:t>evidenca ekološko pomembnih območij posebnih traviščnih habitatov, na katerih za intervencijo DŽ paša ni dovoljena do 20. junija, iz Priloge 4 te uredbe;</w:t>
      </w:r>
    </w:p>
    <w:p w14:paraId="59F545C0" w14:textId="7515DF4A" w:rsidR="00553D69" w:rsidRPr="00AC560B" w:rsidRDefault="00553D69" w:rsidP="00597AF5">
      <w:pPr>
        <w:numPr>
          <w:ilvl w:val="0"/>
          <w:numId w:val="34"/>
        </w:numPr>
        <w:spacing w:line="276" w:lineRule="auto"/>
        <w:ind w:left="567" w:hanging="207"/>
        <w:jc w:val="both"/>
        <w:rPr>
          <w:rFonts w:cs="Arial"/>
          <w:lang w:eastAsia="sl-SI"/>
        </w:rPr>
      </w:pPr>
      <w:r w:rsidRPr="00AC560B">
        <w:rPr>
          <w:rFonts w:cs="Arial"/>
          <w:lang w:eastAsia="sl-SI"/>
        </w:rPr>
        <w:t>evidenca ekološko pomembnih območij posebnih traviščnih habitatov, na katerih za intervencijo DŽ paša ni dovoljena, iz Priloge 4 te uredbe.</w:t>
      </w:r>
    </w:p>
    <w:p w14:paraId="3181C6D8" w14:textId="4BBD851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(2) Evidence iz prejšnjega odstavka izdela </w:t>
      </w:r>
      <w:r w:rsidR="00BE469D" w:rsidRPr="00AC560B">
        <w:rPr>
          <w:rFonts w:cs="Arial"/>
          <w:lang w:eastAsia="sl-SI"/>
        </w:rPr>
        <w:t xml:space="preserve">Zavod Republike Slovenije za varstvo narave </w:t>
      </w:r>
      <w:r w:rsidRPr="00AC560B">
        <w:rPr>
          <w:rFonts w:cs="Arial"/>
          <w:lang w:eastAsia="sl-SI"/>
        </w:rPr>
        <w:t xml:space="preserve">in </w:t>
      </w:r>
      <w:r w:rsidR="00ED4BB1">
        <w:rPr>
          <w:rFonts w:cs="Arial"/>
          <w:lang w:eastAsia="sl-SI"/>
        </w:rPr>
        <w:t xml:space="preserve">jih pošlje </w:t>
      </w:r>
      <w:r w:rsidR="00F936BD" w:rsidRPr="00AC560B">
        <w:rPr>
          <w:rFonts w:cs="Arial"/>
          <w:lang w:eastAsia="sl-SI"/>
        </w:rPr>
        <w:t xml:space="preserve">Ministrstvu za kmetijstvo, gozdarstvo in prehrano (v nadaljnjem besedilu: </w:t>
      </w:r>
      <w:r w:rsidRPr="00AC560B">
        <w:rPr>
          <w:rFonts w:cs="Arial"/>
          <w:lang w:eastAsia="sl-SI"/>
        </w:rPr>
        <w:t>ministrstv</w:t>
      </w:r>
      <w:r w:rsidR="00F936BD" w:rsidRPr="00AC560B">
        <w:rPr>
          <w:rFonts w:cs="Arial"/>
          <w:lang w:eastAsia="sl-SI"/>
        </w:rPr>
        <w:t>o)</w:t>
      </w:r>
      <w:r w:rsidRPr="00AC560B">
        <w:rPr>
          <w:rFonts w:cs="Arial"/>
          <w:lang w:eastAsia="sl-SI"/>
        </w:rPr>
        <w:t>.</w:t>
      </w:r>
    </w:p>
    <w:p w14:paraId="5AB62795" w14:textId="0A7DC25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lastRenderedPageBreak/>
        <w:t xml:space="preserve">(3) Vpogled v evidence iz prvega odstavka tega člena je mogoč </w:t>
      </w:r>
      <w:r w:rsidR="00055ACA" w:rsidRPr="00AC560B">
        <w:rPr>
          <w:rFonts w:cs="Arial"/>
          <w:lang w:eastAsia="sl-SI"/>
        </w:rPr>
        <w:t>na javnem spletnem pregledovalniku grafičnih podatkov ministrstva, dostopnem na spletni strani http://rkg.gov.si/GERK/WebViewer/.</w:t>
      </w:r>
    </w:p>
    <w:p w14:paraId="1919542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28. člen</w:t>
      </w:r>
    </w:p>
    <w:p w14:paraId="7BBEFC0A"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(upravne sankcije)</w:t>
      </w:r>
    </w:p>
    <w:p w14:paraId="68D80697" w14:textId="79CEE90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 Upravne sankcije za podintervencijo DŽ – govedo se izvedejo v skladu z</w:t>
      </w:r>
      <w:r w:rsidR="00CA565D">
        <w:rPr>
          <w:rFonts w:cs="Arial"/>
          <w:szCs w:val="20"/>
          <w:lang w:eastAsia="sl-SI"/>
        </w:rPr>
        <w:t xml:space="preserve"> zakonom, ki ureja kmetijstvo in</w:t>
      </w:r>
      <w:r w:rsidRPr="00AC560B">
        <w:rPr>
          <w:rFonts w:cs="Arial"/>
          <w:szCs w:val="20"/>
          <w:lang w:eastAsia="sl-SI"/>
        </w:rPr>
        <w:t xml:space="preserve"> uredbo, ki ureja izvedbo intervencij kmetijske politike za leto </w:t>
      </w:r>
      <w:r w:rsidR="002331BB">
        <w:rPr>
          <w:rFonts w:cs="Arial"/>
          <w:szCs w:val="20"/>
          <w:lang w:eastAsia="sl-SI"/>
        </w:rPr>
        <w:t>2026</w:t>
      </w:r>
      <w:r w:rsidRPr="00AC560B">
        <w:rPr>
          <w:rFonts w:cs="Arial"/>
          <w:szCs w:val="20"/>
          <w:lang w:eastAsia="sl-SI"/>
        </w:rPr>
        <w:t xml:space="preserve">, </w:t>
      </w:r>
      <w:r w:rsidR="00ED4BB1">
        <w:rPr>
          <w:rFonts w:cs="Arial"/>
          <w:szCs w:val="20"/>
          <w:lang w:eastAsia="sl-SI"/>
        </w:rPr>
        <w:t xml:space="preserve">in </w:t>
      </w:r>
      <w:r w:rsidRPr="00AC560B">
        <w:rPr>
          <w:rFonts w:cs="Arial"/>
          <w:szCs w:val="20"/>
          <w:lang w:eastAsia="sl-SI"/>
        </w:rPr>
        <w:t xml:space="preserve">uredbo, ki ureja pogojenost, </w:t>
      </w:r>
      <w:r w:rsidR="00ED4BB1">
        <w:rPr>
          <w:rFonts w:cs="Arial"/>
          <w:szCs w:val="20"/>
          <w:lang w:eastAsia="sl-SI"/>
        </w:rPr>
        <w:t>ter</w:t>
      </w:r>
      <w:r w:rsidR="00ED4BB1" w:rsidRPr="00AC560B">
        <w:rPr>
          <w:rFonts w:cs="Arial"/>
          <w:szCs w:val="20"/>
          <w:lang w:eastAsia="sl-SI"/>
        </w:rPr>
        <w:t xml:space="preserve"> </w:t>
      </w:r>
      <w:r w:rsidRPr="00AC560B">
        <w:rPr>
          <w:rFonts w:cs="Arial"/>
          <w:szCs w:val="20"/>
          <w:lang w:eastAsia="sl-SI"/>
        </w:rPr>
        <w:t>v skladu s Katalogom upravnih sankcij iz Priloge 2 te uredbe.</w:t>
      </w:r>
    </w:p>
    <w:p w14:paraId="4281AB8B" w14:textId="09DE8B6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Če upravičenec za zahtevo iz 23. člena te uredbe na kmetijskem gospodarstvu ne izpolnjuje predpisanih zahtev ravnanja iz uredbe, ki ureja pogojenost, za zahtevo iz prvega odstavka 23. člena te uredbe, je to razlog za zavrnitev zahtevka za to zahtevo, pri vseh drugih zahtevah, ki jih uveljavlja, pa se uporabijo upravne sankcije zaradi neizpolnjevanja zahtev iz uredbe, ki ureja pogojenost.</w:t>
      </w:r>
    </w:p>
    <w:p w14:paraId="039EC16D" w14:textId="4C920D56" w:rsidR="00553D69" w:rsidRPr="00AC560B" w:rsidRDefault="00553D69" w:rsidP="00553D69">
      <w:pPr>
        <w:numPr>
          <w:ilvl w:val="0"/>
          <w:numId w:val="35"/>
        </w:numPr>
        <w:suppressAutoHyphens/>
        <w:overflowPunct w:val="0"/>
        <w:autoSpaceDE w:val="0"/>
        <w:autoSpaceDN w:val="0"/>
        <w:adjustRightInd w:val="0"/>
        <w:spacing w:before="280" w:after="60" w:line="276" w:lineRule="auto"/>
        <w:jc w:val="center"/>
        <w:textAlignment w:val="baseline"/>
        <w:outlineLvl w:val="3"/>
        <w:rPr>
          <w:rFonts w:cs="Arial"/>
          <w:b/>
          <w:lang w:eastAsia="sl-SI"/>
        </w:rPr>
      </w:pPr>
      <w:r w:rsidRPr="00AC560B">
        <w:rPr>
          <w:rFonts w:cs="Arial"/>
          <w:b/>
          <w:lang w:eastAsia="sl-SI"/>
        </w:rPr>
        <w:t>Podintervencija DŽ – drobnica</w:t>
      </w:r>
    </w:p>
    <w:p w14:paraId="7C6F2279"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29. člen</w:t>
      </w:r>
    </w:p>
    <w:p w14:paraId="4E8A7EC8"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(vstopni pogoj)</w:t>
      </w:r>
    </w:p>
    <w:p w14:paraId="322E9E31" w14:textId="1602ACF4"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Upravičenec mora na dan vnosa zahtevka za podintervencijo DŽ – drobnica rediti najmanj tako število drobnice, kot ustreza dvema GVŽ drobnice.</w:t>
      </w:r>
      <w:r w:rsidRPr="00AC560B">
        <w:t xml:space="preserve"> </w:t>
      </w:r>
      <w:r w:rsidRPr="00AC560B">
        <w:rPr>
          <w:rFonts w:cs="Arial"/>
          <w:lang w:eastAsia="sl-SI"/>
        </w:rPr>
        <w:t>Pri tem se upoštevajo vsi ovni in ovce ter kozl</w:t>
      </w:r>
      <w:r w:rsidR="008115CC">
        <w:rPr>
          <w:rFonts w:cs="Arial"/>
          <w:lang w:eastAsia="sl-SI"/>
        </w:rPr>
        <w:t>i</w:t>
      </w:r>
      <w:r w:rsidRPr="00AC560B">
        <w:rPr>
          <w:rFonts w:cs="Arial"/>
          <w:lang w:eastAsia="sl-SI"/>
        </w:rPr>
        <w:t xml:space="preserve"> in koze, označeni s sredstvi za identifikacijo drobnice z identifikacijsko številko živali v skladu s pravilnikom, ki ureja identifikacijo in registracijo drobnice, ter stari najmanj devet mesecev.</w:t>
      </w:r>
    </w:p>
    <w:p w14:paraId="417787FB" w14:textId="29117BF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(2) Za preračun števila drobnice v GVŽ se v skladu s Prilogo Izvedbene uredbe Komisije 2021/2290/EU za ovce in koze upošteva koeficient 0,15. </w:t>
      </w:r>
    </w:p>
    <w:p w14:paraId="21A87B48" w14:textId="29DDEA35" w:rsidR="00553D69"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Upravičenec mora imeti vsaj en dan pred oddajo zahtevka iz 6. člena te uredbe urejene vse podatke v Centralnem registru drobnice (v nadaljnjem besedilu: CRD) v skladu s pravilnikom, ki ureja identifikacijo in registracijo drobnice.</w:t>
      </w:r>
    </w:p>
    <w:p w14:paraId="40816173" w14:textId="57E4B933" w:rsidR="000264F3" w:rsidRPr="00AC560B" w:rsidRDefault="000264F3" w:rsidP="00553D69">
      <w:pPr>
        <w:overflowPunct w:val="0"/>
        <w:autoSpaceDE w:val="0"/>
        <w:autoSpaceDN w:val="0"/>
        <w:adjustRightInd w:val="0"/>
        <w:spacing w:before="240" w:line="276" w:lineRule="auto"/>
        <w:ind w:firstLine="1021"/>
        <w:jc w:val="both"/>
        <w:textAlignment w:val="baseline"/>
        <w:rPr>
          <w:rFonts w:cs="Arial"/>
          <w:lang w:eastAsia="sl-SI"/>
        </w:rPr>
      </w:pPr>
      <w:r>
        <w:rPr>
          <w:rFonts w:cs="Arial"/>
          <w:lang w:eastAsia="sl-SI"/>
        </w:rPr>
        <w:t>(4)</w:t>
      </w:r>
      <w:r w:rsidRPr="000264F3">
        <w:t xml:space="preserve"> </w:t>
      </w:r>
      <w:r w:rsidRPr="000264F3">
        <w:rPr>
          <w:rFonts w:cs="Arial"/>
          <w:lang w:eastAsia="sl-SI"/>
        </w:rPr>
        <w:t>Ne glede na pr</w:t>
      </w:r>
      <w:r>
        <w:rPr>
          <w:rFonts w:cs="Arial"/>
          <w:lang w:eastAsia="sl-SI"/>
        </w:rPr>
        <w:t xml:space="preserve">vi </w:t>
      </w:r>
      <w:r w:rsidRPr="000264F3">
        <w:rPr>
          <w:rFonts w:cs="Arial"/>
          <w:lang w:eastAsia="sl-SI"/>
        </w:rPr>
        <w:t xml:space="preserve">odstavek </w:t>
      </w:r>
      <w:r>
        <w:rPr>
          <w:rFonts w:cs="Arial"/>
          <w:lang w:eastAsia="sl-SI"/>
        </w:rPr>
        <w:t xml:space="preserve">tega člena </w:t>
      </w:r>
      <w:r w:rsidR="00151C90" w:rsidRPr="000264F3">
        <w:rPr>
          <w:rFonts w:cs="Arial"/>
          <w:lang w:eastAsia="sl-SI"/>
        </w:rPr>
        <w:t xml:space="preserve">mora </w:t>
      </w:r>
      <w:r w:rsidRPr="000264F3">
        <w:rPr>
          <w:rFonts w:cs="Arial"/>
          <w:lang w:eastAsia="sl-SI"/>
        </w:rPr>
        <w:t>upravičenec, ki</w:t>
      </w:r>
      <w:r w:rsidR="003A6FB1">
        <w:rPr>
          <w:rFonts w:cs="Arial"/>
          <w:lang w:eastAsia="sl-SI"/>
        </w:rPr>
        <w:t xml:space="preserve"> mu</w:t>
      </w:r>
      <w:r w:rsidRPr="000264F3">
        <w:rPr>
          <w:rFonts w:cs="Arial"/>
          <w:lang w:eastAsia="sl-SI"/>
        </w:rPr>
        <w:t xml:space="preserve"> je </w:t>
      </w:r>
      <w:r w:rsidR="003A6FB1">
        <w:rPr>
          <w:rFonts w:cs="Arial"/>
          <w:lang w:eastAsia="sl-SI"/>
        </w:rPr>
        <w:t xml:space="preserve">bila </w:t>
      </w:r>
      <w:r w:rsidRPr="000264F3">
        <w:rPr>
          <w:rFonts w:cs="Arial"/>
          <w:lang w:eastAsia="sl-SI"/>
        </w:rPr>
        <w:t xml:space="preserve">v letu 2025 </w:t>
      </w:r>
      <w:r w:rsidR="003A6FB1">
        <w:rPr>
          <w:rFonts w:cs="Arial"/>
          <w:lang w:eastAsia="sl-SI"/>
        </w:rPr>
        <w:t xml:space="preserve">priznana </w:t>
      </w:r>
      <w:r w:rsidRPr="000264F3">
        <w:rPr>
          <w:rFonts w:cs="Arial"/>
          <w:lang w:eastAsia="sl-SI"/>
        </w:rPr>
        <w:t>višj</w:t>
      </w:r>
      <w:r w:rsidR="003A6FB1">
        <w:rPr>
          <w:rFonts w:cs="Arial"/>
          <w:lang w:eastAsia="sl-SI"/>
        </w:rPr>
        <w:t>a</w:t>
      </w:r>
      <w:r w:rsidRPr="000264F3">
        <w:rPr>
          <w:rFonts w:cs="Arial"/>
          <w:lang w:eastAsia="sl-SI"/>
        </w:rPr>
        <w:t xml:space="preserve"> sil</w:t>
      </w:r>
      <w:r w:rsidR="003A6FB1">
        <w:rPr>
          <w:rFonts w:cs="Arial"/>
          <w:lang w:eastAsia="sl-SI"/>
        </w:rPr>
        <w:t>a</w:t>
      </w:r>
      <w:r w:rsidRPr="000264F3">
        <w:rPr>
          <w:rFonts w:cs="Arial"/>
          <w:lang w:eastAsia="sl-SI"/>
        </w:rPr>
        <w:t xml:space="preserve"> zaradi pogina drobnice zaradi bolezni modrikastega jezika in zaradi tega ne more izpolniti pogoja glede števila drobnice iz pr</w:t>
      </w:r>
      <w:r>
        <w:rPr>
          <w:rFonts w:cs="Arial"/>
          <w:lang w:eastAsia="sl-SI"/>
        </w:rPr>
        <w:t>vega</w:t>
      </w:r>
      <w:r w:rsidRPr="000264F3">
        <w:rPr>
          <w:rFonts w:cs="Arial"/>
          <w:lang w:eastAsia="sl-SI"/>
        </w:rPr>
        <w:t xml:space="preserve"> odstavka</w:t>
      </w:r>
      <w:r>
        <w:rPr>
          <w:rFonts w:cs="Arial"/>
          <w:lang w:eastAsia="sl-SI"/>
        </w:rPr>
        <w:t xml:space="preserve"> tega člena</w:t>
      </w:r>
      <w:r w:rsidRPr="000264F3">
        <w:rPr>
          <w:rFonts w:cs="Arial"/>
          <w:lang w:eastAsia="sl-SI"/>
        </w:rPr>
        <w:t>, na dan vnosa zahtevka za podintervencijo DŽ – drobnica rediti najmanj tako število drobnice, kot ustreza enemu GVŽ drobnice.</w:t>
      </w:r>
    </w:p>
    <w:p w14:paraId="578E3D7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30. člen</w:t>
      </w:r>
    </w:p>
    <w:p w14:paraId="06D9D76E" w14:textId="4CDAA2EB"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(obvezna in izbirni zahtevi)</w:t>
      </w:r>
    </w:p>
    <w:p w14:paraId="6E2A4377" w14:textId="552E5E4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 (1) Podintervencija DŽ – drobnica vključuje obvezno in izbirni zahtevi. Upravičenec mora izvajati obvezno zahtevo, lahko pa izbere tudi eno ali obe izbirni zahtevi te podintervencije. Izbirni zahtevi mora upravičenec izvajati za vse živali</w:t>
      </w:r>
      <w:r w:rsidR="008115CC">
        <w:rPr>
          <w:rFonts w:cs="Arial"/>
          <w:lang w:eastAsia="sl-SI"/>
        </w:rPr>
        <w:t>,</w:t>
      </w:r>
      <w:r w:rsidRPr="00AC560B">
        <w:rPr>
          <w:rFonts w:cs="Arial"/>
          <w:lang w:eastAsia="sl-SI"/>
        </w:rPr>
        <w:t xml:space="preserve"> za katere uveljavlja obvezno zahtevo.</w:t>
      </w:r>
    </w:p>
    <w:p w14:paraId="666B2862"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Obvezna zahteva iz prejšnjega odstavka je paša drobnice.</w:t>
      </w:r>
    </w:p>
    <w:p w14:paraId="37F9370E"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Izbirni zahtevi iz prvega odstavka tega člena sta:</w:t>
      </w:r>
    </w:p>
    <w:p w14:paraId="6EC1ECCC" w14:textId="77777777"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hlevska reja drobnice in</w:t>
      </w:r>
    </w:p>
    <w:p w14:paraId="20A650B6" w14:textId="77777777" w:rsidR="00553D69" w:rsidRPr="00AC560B" w:rsidRDefault="00553D69" w:rsidP="00597AF5">
      <w:pPr>
        <w:numPr>
          <w:ilvl w:val="0"/>
          <w:numId w:val="39"/>
        </w:numPr>
        <w:spacing w:line="276" w:lineRule="auto"/>
        <w:jc w:val="both"/>
        <w:rPr>
          <w:rFonts w:cs="Arial"/>
          <w:lang w:eastAsia="sl-SI"/>
        </w:rPr>
      </w:pPr>
      <w:r w:rsidRPr="00AC560B">
        <w:rPr>
          <w:rFonts w:cs="Arial"/>
          <w:lang w:eastAsia="sl-SI"/>
        </w:rPr>
        <w:t>izpust.</w:t>
      </w:r>
    </w:p>
    <w:p w14:paraId="277320AC"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lastRenderedPageBreak/>
        <w:t>31. člen</w:t>
      </w:r>
    </w:p>
    <w:p w14:paraId="06B93610"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(paša drobnice)</w:t>
      </w:r>
    </w:p>
    <w:p w14:paraId="0A5BB38C"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Paša drobnice se lahko izvaja na kmetijskih površinah kmetijskega gospodarstva upravičenca in na planini oziroma skupnem pašniku drugega nosilca kmetijskega gospodarstva.</w:t>
      </w:r>
    </w:p>
    <w:p w14:paraId="7B03AA05" w14:textId="147ED2BE"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Pri izvajanju paše morajo biti za vse živali, za katere upravičenec uveljavlja pašo drobnice, izpolnjeni naslednji pogoji:</w:t>
      </w:r>
    </w:p>
    <w:p w14:paraId="569E6971" w14:textId="01461487" w:rsidR="00553D69" w:rsidRPr="00AC560B" w:rsidRDefault="00553D69" w:rsidP="00597AF5">
      <w:pPr>
        <w:numPr>
          <w:ilvl w:val="0"/>
          <w:numId w:val="64"/>
        </w:numPr>
        <w:spacing w:line="276" w:lineRule="auto"/>
        <w:jc w:val="both"/>
        <w:rPr>
          <w:rFonts w:cs="Arial"/>
          <w:szCs w:val="20"/>
          <w:lang w:eastAsia="sl-SI"/>
        </w:rPr>
      </w:pPr>
      <w:r w:rsidRPr="00AC560B">
        <w:rPr>
          <w:rFonts w:cs="Arial"/>
          <w:szCs w:val="20"/>
          <w:lang w:eastAsia="sl-SI"/>
        </w:rPr>
        <w:t>drobnica se mora pasti neprekinjeno najmanj 210 dni ali najmanj 180 dni</w:t>
      </w:r>
      <w:r w:rsidRPr="00AC560B">
        <w:rPr>
          <w:rFonts w:ascii="Times New Roman" w:hAnsi="Times New Roman"/>
          <w:sz w:val="24"/>
          <w:lang w:eastAsia="sl-SI"/>
        </w:rPr>
        <w:t xml:space="preserve"> </w:t>
      </w:r>
      <w:r w:rsidRPr="00AC560B">
        <w:rPr>
          <w:rFonts w:cs="Arial"/>
          <w:szCs w:val="20"/>
          <w:lang w:eastAsia="sl-SI"/>
        </w:rPr>
        <w:t>na kmetijskih gospodarstvih, razvrščenih na območje s krajšo vegetacijsko dobo (v nadaljnjem besedilu: obdobje paše za drobnico) v času od 15. marca</w:t>
      </w:r>
      <w:r w:rsidR="008C4E3F">
        <w:rPr>
          <w:rFonts w:cs="Arial"/>
          <w:szCs w:val="20"/>
          <w:lang w:eastAsia="sl-SI"/>
        </w:rPr>
        <w:t xml:space="preserve"> </w:t>
      </w:r>
      <w:r w:rsidRPr="00AC560B">
        <w:rPr>
          <w:rFonts w:cs="Arial"/>
          <w:szCs w:val="20"/>
          <w:lang w:eastAsia="sl-SI"/>
        </w:rPr>
        <w:t xml:space="preserve">do 30. novembra </w:t>
      </w:r>
      <w:r w:rsidR="002331BB">
        <w:rPr>
          <w:rFonts w:cs="Arial"/>
          <w:szCs w:val="20"/>
          <w:lang w:eastAsia="sl-SI"/>
        </w:rPr>
        <w:t>2026</w:t>
      </w:r>
      <w:r w:rsidRPr="00AC560B">
        <w:rPr>
          <w:rFonts w:cs="Arial"/>
          <w:szCs w:val="20"/>
          <w:lang w:eastAsia="sl-SI"/>
        </w:rPr>
        <w:t>;</w:t>
      </w:r>
    </w:p>
    <w:p w14:paraId="163FF5FC" w14:textId="77777777" w:rsidR="00553D69" w:rsidRPr="00AC560B" w:rsidRDefault="00553D69" w:rsidP="00597AF5">
      <w:pPr>
        <w:numPr>
          <w:ilvl w:val="0"/>
          <w:numId w:val="64"/>
        </w:numPr>
        <w:spacing w:line="276" w:lineRule="auto"/>
        <w:jc w:val="both"/>
        <w:rPr>
          <w:rFonts w:cs="Arial"/>
          <w:lang w:eastAsia="sl-SI"/>
        </w:rPr>
      </w:pPr>
      <w:r w:rsidRPr="00AC560B">
        <w:rPr>
          <w:rFonts w:cs="Arial"/>
          <w:lang w:eastAsia="sl-SI"/>
        </w:rPr>
        <w:t>drobnica lahko prenočuje v hlevu;</w:t>
      </w:r>
    </w:p>
    <w:p w14:paraId="2ECC8789" w14:textId="77777777" w:rsidR="00553D69" w:rsidRPr="00AC560B" w:rsidRDefault="00553D69" w:rsidP="00597AF5">
      <w:pPr>
        <w:numPr>
          <w:ilvl w:val="0"/>
          <w:numId w:val="64"/>
        </w:numPr>
        <w:spacing w:line="276" w:lineRule="auto"/>
        <w:jc w:val="both"/>
        <w:rPr>
          <w:rFonts w:cs="Arial"/>
          <w:lang w:eastAsia="sl-SI"/>
        </w:rPr>
      </w:pPr>
      <w:r w:rsidRPr="00AC560B">
        <w:rPr>
          <w:rFonts w:cs="Arial"/>
          <w:lang w:eastAsia="sl-SI"/>
        </w:rPr>
        <w:t>zatiranje notranjih zajedavcev mora biti izvedeno na podlagi predhodne koprološke analize;</w:t>
      </w:r>
    </w:p>
    <w:p w14:paraId="77785514" w14:textId="36D90F48" w:rsidR="00553D69" w:rsidRPr="00AC560B" w:rsidRDefault="00553D69" w:rsidP="00597AF5">
      <w:pPr>
        <w:numPr>
          <w:ilvl w:val="0"/>
          <w:numId w:val="64"/>
        </w:numPr>
        <w:spacing w:line="276" w:lineRule="auto"/>
        <w:jc w:val="both"/>
        <w:rPr>
          <w:rFonts w:cs="Arial"/>
          <w:lang w:eastAsia="sl-SI"/>
        </w:rPr>
      </w:pPr>
      <w:r w:rsidRPr="00AC560B">
        <w:rPr>
          <w:rFonts w:cs="Arial"/>
          <w:lang w:eastAsia="sl-SI"/>
        </w:rPr>
        <w:t>voditi je treba dnevnik paše na obrazcu iz Priloge 3 te uredbe;</w:t>
      </w:r>
    </w:p>
    <w:p w14:paraId="5E64D6F3" w14:textId="49BBB142" w:rsidR="00553D69" w:rsidRPr="00AC560B" w:rsidRDefault="00553D69" w:rsidP="00597AF5">
      <w:pPr>
        <w:numPr>
          <w:ilvl w:val="0"/>
          <w:numId w:val="64"/>
        </w:numPr>
        <w:spacing w:line="259" w:lineRule="auto"/>
        <w:jc w:val="both"/>
        <w:rPr>
          <w:rFonts w:cs="Arial"/>
          <w:szCs w:val="20"/>
          <w:lang w:eastAsia="sl-SI"/>
        </w:rPr>
      </w:pPr>
      <w:r w:rsidRPr="00AC560B">
        <w:rPr>
          <w:rFonts w:cs="Arial"/>
          <w:szCs w:val="20"/>
          <w:lang w:eastAsia="sl-SI"/>
        </w:rPr>
        <w:t>obtežba z živalmi, ki jih upravičenec navede na zahtevku iz 6. člena te uredbe, glede na skupno površino GERK, na katerih je izvajanje paše dovoljeno</w:t>
      </w:r>
      <w:r w:rsidRPr="00AC560B">
        <w:rPr>
          <w:szCs w:val="20"/>
        </w:rPr>
        <w:t xml:space="preserve"> </w:t>
      </w:r>
      <w:r w:rsidRPr="00AC560B">
        <w:rPr>
          <w:rFonts w:cs="Arial"/>
          <w:szCs w:val="20"/>
          <w:lang w:eastAsia="sl-SI"/>
        </w:rPr>
        <w:t>in ki jih upravičenec navede v zbirni vlogi, ne sme presegati 3 GVŽ/ha,</w:t>
      </w:r>
      <w:r w:rsidRPr="00AC560B">
        <w:rPr>
          <w:szCs w:val="20"/>
        </w:rPr>
        <w:t xml:space="preserve"> </w:t>
      </w:r>
      <w:r w:rsidRPr="00AC560B">
        <w:rPr>
          <w:rFonts w:cs="Arial"/>
          <w:szCs w:val="20"/>
          <w:lang w:eastAsia="sl-SI"/>
        </w:rPr>
        <w:t>razen če se paša izvaja tudi na planini oziroma skupnem pašniku drugega nosilca kmetijskega gospodarstva.</w:t>
      </w:r>
      <w:r w:rsidRPr="00AC560B">
        <w:rPr>
          <w:szCs w:val="20"/>
        </w:rPr>
        <w:t xml:space="preserve"> </w:t>
      </w:r>
      <w:r w:rsidRPr="00AC560B">
        <w:rPr>
          <w:rFonts w:cs="Arial"/>
          <w:szCs w:val="20"/>
          <w:lang w:eastAsia="sl-SI"/>
        </w:rPr>
        <w:t>Pri tem se upoštevajo le GERK, ki imajo v skladu s pravilnikom, ki ureja register kmetijskih gospodarstev, določeno vrsto rabe 1100 – njiva, 1131 – začasno travinje, 1161 – hmeljišče v premeni, 1300 – trajni travnik, 1320 – travinje z razpršenimi neupravičenimi značilnostmi in 1222 – ekstenzivni sadovnjak, ki mora biti zatravljen. GERK z vrsto rabe 1100 – njiva in 1161 – hmeljišče v premeni morajo biti zasejani s travami, travno</w:t>
      </w:r>
      <w:r w:rsidR="008115CC">
        <w:rPr>
          <w:rFonts w:cs="Arial"/>
          <w:szCs w:val="20"/>
          <w:lang w:eastAsia="sl-SI"/>
        </w:rPr>
        <w:t>-</w:t>
      </w:r>
      <w:r w:rsidRPr="00AC560B">
        <w:rPr>
          <w:rFonts w:cs="Arial"/>
          <w:szCs w:val="20"/>
          <w:lang w:eastAsia="sl-SI"/>
        </w:rPr>
        <w:t>deteljnimi mešanicami ali deteljno</w:t>
      </w:r>
      <w:r w:rsidR="008115CC">
        <w:rPr>
          <w:rFonts w:cs="Arial"/>
          <w:szCs w:val="20"/>
          <w:lang w:eastAsia="sl-SI"/>
        </w:rPr>
        <w:t>-</w:t>
      </w:r>
      <w:r w:rsidRPr="00AC560B">
        <w:rPr>
          <w:rFonts w:cs="Arial"/>
          <w:szCs w:val="20"/>
          <w:lang w:eastAsia="sl-SI"/>
        </w:rPr>
        <w:t>travnimi mešanicami, ki so na površini prisotne pretežni del vegetacijskega obdobja.</w:t>
      </w:r>
    </w:p>
    <w:p w14:paraId="5D971DB0" w14:textId="2B412D24"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(3) Ne glede na 5. točko prejšnjega odstavka se v primeru, da upravičenec hkrati uveljavlja zahtevo za pašo drobnice in zahtevo za pašo goveda iz 20. člena te uredbe, upošteva obtežba z živalmi iz 6. točke drugega odstavka 21. člena te uredbe.</w:t>
      </w:r>
    </w:p>
    <w:p w14:paraId="095ADAFB" w14:textId="085211C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(4) Kmetijsko gospodarstvo je razvrščeno v območje s krajšo vegetacijsko dobo iz prve alineje drugega odstavka tega člena, če ima po preveritvi geoprostorskih obrazcev zbirnih vlog za leto 2024 v registru kmetijskih gospodarstev več kot 50 % grafične površine GERK z vrsto rabe 1300, 1320 in 1222 znotraj območja s krajšo vegetacijsko dobo iz Priloge 5, ki je sestavni del te uredbe. Pri GERK z vrsto rabe 1222 se upoštevajo le GERK, ki so trajno zatravljeni na celotni površini nasada in imajo dvonamensko rabo. Podatki o razvrščenosti kmetijskih gospodarstev v območje s krajšo vegetacijsko dobo iz Priloge 5 te uredbe so razvidni </w:t>
      </w:r>
      <w:r w:rsidR="00F936BD" w:rsidRPr="00AC560B">
        <w:rPr>
          <w:rFonts w:cs="Arial"/>
          <w:szCs w:val="20"/>
          <w:lang w:eastAsia="sl-SI"/>
        </w:rPr>
        <w:t xml:space="preserve">na </w:t>
      </w:r>
      <w:r w:rsidRPr="00AC560B">
        <w:rPr>
          <w:rFonts w:cs="Arial"/>
          <w:szCs w:val="20"/>
          <w:lang w:eastAsia="sl-SI"/>
        </w:rPr>
        <w:t xml:space="preserve">javnem pregledovalniku grafičnih podatkov </w:t>
      </w:r>
      <w:r w:rsidR="00F936BD" w:rsidRPr="00AC560B">
        <w:rPr>
          <w:rFonts w:cs="Arial"/>
          <w:szCs w:val="20"/>
          <w:lang w:eastAsia="sl-SI"/>
        </w:rPr>
        <w:t>m</w:t>
      </w:r>
      <w:r w:rsidRPr="00AC560B">
        <w:rPr>
          <w:rFonts w:cs="Arial"/>
          <w:szCs w:val="20"/>
          <w:lang w:eastAsia="sl-SI"/>
        </w:rPr>
        <w:t>inistrstva</w:t>
      </w:r>
      <w:r w:rsidR="008115CC">
        <w:rPr>
          <w:rFonts w:cs="Arial"/>
          <w:szCs w:val="20"/>
          <w:lang w:eastAsia="sl-SI"/>
        </w:rPr>
        <w:t>,</w:t>
      </w:r>
      <w:r w:rsidRPr="00AC560B">
        <w:rPr>
          <w:rFonts w:cs="Arial"/>
          <w:szCs w:val="20"/>
          <w:lang w:eastAsia="sl-SI"/>
        </w:rPr>
        <w:t xml:space="preserve"> </w:t>
      </w:r>
      <w:r w:rsidR="006A607B" w:rsidRPr="00AC560B">
        <w:rPr>
          <w:rFonts w:cs="Arial"/>
          <w:szCs w:val="20"/>
          <w:lang w:eastAsia="sl-SI"/>
        </w:rPr>
        <w:t>dostopnem na spletni strani http://rkg.gov.si/GERK/WebViewer/</w:t>
      </w:r>
      <w:r w:rsidRPr="00AC560B">
        <w:rPr>
          <w:rFonts w:cs="Arial"/>
          <w:szCs w:val="20"/>
          <w:lang w:eastAsia="sl-SI"/>
        </w:rPr>
        <w:t>.</w:t>
      </w:r>
    </w:p>
    <w:p w14:paraId="7D8F9430" w14:textId="1461612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(5) Začetka obdobja paše za drobnico ni mogoče uveljavljati pred 15. marcem </w:t>
      </w:r>
      <w:r w:rsidR="002331BB">
        <w:rPr>
          <w:rFonts w:cs="Arial"/>
          <w:szCs w:val="20"/>
          <w:lang w:eastAsia="sl-SI"/>
        </w:rPr>
        <w:t>2026</w:t>
      </w:r>
      <w:r w:rsidRPr="00AC560B">
        <w:rPr>
          <w:rFonts w:cs="Arial"/>
          <w:szCs w:val="20"/>
          <w:lang w:eastAsia="sl-SI"/>
        </w:rPr>
        <w:t xml:space="preserve"> oziroma datumom vnosa zahtevka iz 6. člena te uredbe.</w:t>
      </w:r>
    </w:p>
    <w:p w14:paraId="083500CF" w14:textId="33782AD0"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(6) Koprološka analiza iz 3. točke drugega odstavka tega člena in izdaja zdravil za tretiranje živali na podlagi rezultatov koprološke analize morata biti opravljeni </w:t>
      </w:r>
      <w:r w:rsidR="0087162F" w:rsidRPr="00AC560B">
        <w:rPr>
          <w:rFonts w:cs="Arial"/>
          <w:szCs w:val="20"/>
          <w:lang w:eastAsia="sl-SI"/>
        </w:rPr>
        <w:t xml:space="preserve">dvakrat letno, in sicer </w:t>
      </w:r>
      <w:r w:rsidRPr="00AC560B">
        <w:rPr>
          <w:rFonts w:cs="Arial"/>
          <w:szCs w:val="20"/>
          <w:lang w:eastAsia="sl-SI"/>
        </w:rPr>
        <w:t>spomladi in jeseni. Spomladi mora</w:t>
      </w:r>
      <w:r w:rsidR="002F0D8F">
        <w:rPr>
          <w:rFonts w:cs="Arial"/>
          <w:szCs w:val="20"/>
          <w:lang w:eastAsia="sl-SI"/>
        </w:rPr>
        <w:t>ta</w:t>
      </w:r>
      <w:r w:rsidRPr="00AC560B">
        <w:rPr>
          <w:rFonts w:cs="Arial"/>
          <w:szCs w:val="20"/>
          <w:lang w:eastAsia="sl-SI"/>
        </w:rPr>
        <w:t xml:space="preserve"> biti koprološka analiza </w:t>
      </w:r>
      <w:r w:rsidR="002F0D8F" w:rsidRPr="002F0D8F">
        <w:rPr>
          <w:rFonts w:cs="Arial"/>
          <w:szCs w:val="20"/>
          <w:lang w:eastAsia="sl-SI"/>
        </w:rPr>
        <w:t xml:space="preserve">in izdaja zdravil za tretiranje živali </w:t>
      </w:r>
      <w:r w:rsidR="002F0D8F">
        <w:rPr>
          <w:rFonts w:cs="Arial"/>
          <w:szCs w:val="20"/>
          <w:lang w:eastAsia="sl-SI"/>
        </w:rPr>
        <w:t>opravljeni</w:t>
      </w:r>
      <w:r w:rsidR="002F0D8F" w:rsidRPr="00AC560B">
        <w:rPr>
          <w:rFonts w:cs="Arial"/>
          <w:szCs w:val="20"/>
          <w:lang w:eastAsia="sl-SI"/>
        </w:rPr>
        <w:t xml:space="preserve"> </w:t>
      </w:r>
      <w:r w:rsidR="0087162F" w:rsidRPr="00AC560B">
        <w:rPr>
          <w:rFonts w:cs="Arial"/>
          <w:szCs w:val="20"/>
          <w:lang w:eastAsia="sl-SI"/>
        </w:rPr>
        <w:t>pred začetkom paše</w:t>
      </w:r>
      <w:r w:rsidR="002F0D8F">
        <w:rPr>
          <w:rFonts w:cs="Arial"/>
          <w:szCs w:val="20"/>
          <w:lang w:eastAsia="sl-SI"/>
        </w:rPr>
        <w:t>,</w:t>
      </w:r>
      <w:r w:rsidRPr="00AC560B">
        <w:rPr>
          <w:rFonts w:cs="Arial"/>
          <w:szCs w:val="20"/>
          <w:lang w:eastAsia="sl-SI"/>
        </w:rPr>
        <w:t xml:space="preserve"> podatki iz 1</w:t>
      </w:r>
      <w:r w:rsidR="00E231D8">
        <w:rPr>
          <w:rFonts w:cs="Arial"/>
          <w:szCs w:val="20"/>
          <w:lang w:eastAsia="sl-SI"/>
        </w:rPr>
        <w:t>6</w:t>
      </w:r>
      <w:r w:rsidRPr="00AC560B">
        <w:rPr>
          <w:rFonts w:cs="Arial"/>
          <w:szCs w:val="20"/>
          <w:lang w:eastAsia="sl-SI"/>
        </w:rPr>
        <w:t xml:space="preserve">. točke 2. člena te uredbe, razen datuma izdaje zdravil, </w:t>
      </w:r>
      <w:r w:rsidR="001A3F6E">
        <w:rPr>
          <w:rFonts w:cs="Arial"/>
          <w:szCs w:val="20"/>
          <w:lang w:eastAsia="sl-SI"/>
        </w:rPr>
        <w:t xml:space="preserve">pa </w:t>
      </w:r>
      <w:r w:rsidR="002F0D8F">
        <w:rPr>
          <w:rFonts w:cs="Arial"/>
          <w:szCs w:val="20"/>
          <w:lang w:eastAsia="sl-SI"/>
        </w:rPr>
        <w:t xml:space="preserve">morajo biti </w:t>
      </w:r>
      <w:r w:rsidRPr="00AC560B">
        <w:rPr>
          <w:rFonts w:cs="Arial"/>
          <w:szCs w:val="20"/>
          <w:lang w:eastAsia="sl-SI"/>
        </w:rPr>
        <w:t>vneseni v seznam koproloških analiz pred datumom vnosa zahtevka iz 6. člena te uredbe. Jeseni mora biti koprološka analiza izdelana</w:t>
      </w:r>
      <w:r w:rsidR="00440658" w:rsidRPr="00AC560B">
        <w:rPr>
          <w:rFonts w:cs="Arial"/>
          <w:lang w:eastAsia="sl-SI"/>
        </w:rPr>
        <w:t xml:space="preserve"> v obdobju od </w:t>
      </w:r>
      <w:r w:rsidR="00151C90">
        <w:rPr>
          <w:rFonts w:cs="Arial"/>
          <w:lang w:eastAsia="sl-SI"/>
        </w:rPr>
        <w:t>štirinajst</w:t>
      </w:r>
      <w:r w:rsidR="00151C90" w:rsidRPr="00AC560B">
        <w:rPr>
          <w:rFonts w:cs="Arial"/>
          <w:lang w:eastAsia="sl-SI"/>
        </w:rPr>
        <w:t xml:space="preserve"> </w:t>
      </w:r>
      <w:r w:rsidR="00440658" w:rsidRPr="00AC560B">
        <w:rPr>
          <w:rFonts w:cs="Arial"/>
          <w:lang w:eastAsia="sl-SI"/>
        </w:rPr>
        <w:t xml:space="preserve">dni pred končanim obdobjem paše za drobnico do 31. decembra </w:t>
      </w:r>
      <w:r w:rsidR="002331BB">
        <w:rPr>
          <w:rFonts w:cs="Arial"/>
          <w:lang w:eastAsia="sl-SI"/>
        </w:rPr>
        <w:t>2026</w:t>
      </w:r>
      <w:r w:rsidR="001A3F6E">
        <w:rPr>
          <w:rFonts w:cs="Arial"/>
          <w:szCs w:val="20"/>
          <w:lang w:eastAsia="sl-SI"/>
        </w:rPr>
        <w:t>,</w:t>
      </w:r>
      <w:r w:rsidRPr="00AC560B">
        <w:rPr>
          <w:rFonts w:cs="Arial"/>
          <w:szCs w:val="20"/>
          <w:lang w:eastAsia="sl-SI"/>
        </w:rPr>
        <w:t xml:space="preserve"> podatki iz 1</w:t>
      </w:r>
      <w:r w:rsidR="00E231D8">
        <w:rPr>
          <w:rFonts w:cs="Arial"/>
          <w:szCs w:val="20"/>
          <w:lang w:eastAsia="sl-SI"/>
        </w:rPr>
        <w:t>6</w:t>
      </w:r>
      <w:r w:rsidRPr="00AC560B">
        <w:rPr>
          <w:rFonts w:cs="Arial"/>
          <w:szCs w:val="20"/>
          <w:lang w:eastAsia="sl-SI"/>
        </w:rPr>
        <w:t xml:space="preserve">. točke 2. člena te uredbe </w:t>
      </w:r>
      <w:r w:rsidR="001A3F6E">
        <w:rPr>
          <w:rFonts w:cs="Arial"/>
          <w:szCs w:val="20"/>
          <w:lang w:eastAsia="sl-SI"/>
        </w:rPr>
        <w:t xml:space="preserve">pa morajo biti </w:t>
      </w:r>
      <w:r w:rsidRPr="00AC560B">
        <w:rPr>
          <w:rFonts w:cs="Arial"/>
          <w:szCs w:val="20"/>
          <w:lang w:eastAsia="sl-SI"/>
        </w:rPr>
        <w:t xml:space="preserve">vneseni v seznam koproloških analiz najpozneje do 31. </w:t>
      </w:r>
      <w:r w:rsidR="00440658" w:rsidRPr="00AC560B">
        <w:rPr>
          <w:rFonts w:cs="Arial"/>
          <w:szCs w:val="20"/>
          <w:lang w:eastAsia="sl-SI"/>
        </w:rPr>
        <w:t xml:space="preserve">januarja </w:t>
      </w:r>
      <w:r w:rsidRPr="00AC560B">
        <w:rPr>
          <w:rFonts w:cs="Arial"/>
          <w:szCs w:val="20"/>
          <w:lang w:eastAsia="sl-SI"/>
        </w:rPr>
        <w:t>202</w:t>
      </w:r>
      <w:r w:rsidR="002F0D8F">
        <w:rPr>
          <w:rFonts w:cs="Arial"/>
          <w:szCs w:val="20"/>
          <w:lang w:eastAsia="sl-SI"/>
        </w:rPr>
        <w:t>7</w:t>
      </w:r>
      <w:r w:rsidRPr="00AC560B">
        <w:rPr>
          <w:rFonts w:cs="Arial"/>
          <w:szCs w:val="20"/>
          <w:lang w:eastAsia="sl-SI"/>
        </w:rPr>
        <w:t xml:space="preserve">. </w:t>
      </w:r>
      <w:r w:rsidR="00440658" w:rsidRPr="00AC560B">
        <w:rPr>
          <w:rFonts w:cs="Arial"/>
          <w:szCs w:val="20"/>
          <w:lang w:eastAsia="sl-SI"/>
        </w:rPr>
        <w:t xml:space="preserve">Za koprološko analizo se vzame najmanj en skupni vzorec blata za vsakih 100 živali. </w:t>
      </w:r>
      <w:r w:rsidRPr="00AC560B">
        <w:rPr>
          <w:rFonts w:cs="Arial"/>
          <w:szCs w:val="20"/>
          <w:lang w:eastAsia="sl-SI"/>
        </w:rPr>
        <w:t>Izdaja zdravil za tretiranje živali proti notranjim zajedavcem se izvede na podlagi pozitivnih rezultatov koprološke analize in strokovne presoje veterinarja. Ovce in koze, katerih mleko se uporablja za prehrano ljudi, se lahko tretirajo v času presušitve.</w:t>
      </w:r>
    </w:p>
    <w:p w14:paraId="746CB2FA" w14:textId="64D8F50E"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lastRenderedPageBreak/>
        <w:t xml:space="preserve">(7) Jeseni upravičenec odda vzorec blata za koprološko analizo </w:t>
      </w:r>
      <w:r w:rsidR="00E56590" w:rsidRPr="00AC560B">
        <w:rPr>
          <w:rFonts w:cs="Arial"/>
          <w:szCs w:val="20"/>
          <w:lang w:eastAsia="sl-SI"/>
        </w:rPr>
        <w:t xml:space="preserve">verificiranim </w:t>
      </w:r>
      <w:r w:rsidRPr="00AC560B">
        <w:rPr>
          <w:rFonts w:cs="Arial"/>
          <w:szCs w:val="20"/>
          <w:lang w:eastAsia="sl-SI"/>
        </w:rPr>
        <w:t>veterinarskim organizacijam</w:t>
      </w:r>
      <w:r w:rsidRPr="00AC560B">
        <w:rPr>
          <w:rFonts w:cs="Arial"/>
          <w:b/>
          <w:szCs w:val="20"/>
          <w:lang w:eastAsia="sl-SI"/>
        </w:rPr>
        <w:t xml:space="preserve"> </w:t>
      </w:r>
      <w:r w:rsidRPr="00AC560B">
        <w:rPr>
          <w:rFonts w:cs="Arial"/>
          <w:szCs w:val="20"/>
          <w:lang w:eastAsia="sl-SI"/>
        </w:rPr>
        <w:t xml:space="preserve">po končanem obdobju paše za drobnico najpozneje do 15. decembra </w:t>
      </w:r>
      <w:r w:rsidR="002331BB">
        <w:rPr>
          <w:rFonts w:cs="Arial"/>
          <w:szCs w:val="20"/>
          <w:lang w:eastAsia="sl-SI"/>
        </w:rPr>
        <w:t>2026</w:t>
      </w:r>
      <w:r w:rsidRPr="00AC560B">
        <w:rPr>
          <w:rFonts w:cs="Arial"/>
          <w:szCs w:val="20"/>
          <w:lang w:eastAsia="sl-SI"/>
        </w:rPr>
        <w:t xml:space="preserve">. </w:t>
      </w:r>
    </w:p>
    <w:p w14:paraId="091B205A" w14:textId="0AE81E9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(8) Ne glede na 1. točko drugega odstavka tega člena se obdobje paše za drobnico za posamezne živali lahko prekine zaradi jagnjitve oziroma jaritve, bolezni ali poškodbe, nevarnosti napada velikih zveri in izjemnih vremenskih razmer. Če ta prekinitev ne traja skupno več kot deset dni, prekinitve ni treba sporočiti agenciji, temveč se trajanje in razlog za prekinitev navedeta le v dnevniku paše.</w:t>
      </w:r>
    </w:p>
    <w:p w14:paraId="70B4D62A" w14:textId="05E9876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(9) Če upravičenec za posamezno žival ali več živali, za katere uveljavlja zahtevek za podintervencijo DŽ – drobnica, ne zagotovi celotnega obdobja paše za drobnico iz 1. točke drugega odstavka tega člena, mora v primeru:</w:t>
      </w:r>
    </w:p>
    <w:p w14:paraId="6488EF4F" w14:textId="723E071B" w:rsidR="00553D69" w:rsidRPr="00AC560B" w:rsidRDefault="00553D69" w:rsidP="00597AF5">
      <w:pPr>
        <w:numPr>
          <w:ilvl w:val="0"/>
          <w:numId w:val="43"/>
        </w:numPr>
        <w:spacing w:line="276" w:lineRule="auto"/>
        <w:jc w:val="both"/>
        <w:rPr>
          <w:rFonts w:cs="Arial"/>
          <w:szCs w:val="20"/>
          <w:lang w:eastAsia="sl-SI"/>
        </w:rPr>
      </w:pPr>
      <w:r w:rsidRPr="00AC560B">
        <w:rPr>
          <w:rFonts w:cs="Arial"/>
          <w:szCs w:val="20"/>
          <w:lang w:eastAsia="sl-SI"/>
        </w:rPr>
        <w:t>višje sile ali izjemnih okoliščin obvestiti agencijo v skladu s prvim odstavkom 5</w:t>
      </w:r>
      <w:r w:rsidR="00227E3B">
        <w:rPr>
          <w:rFonts w:cs="Arial"/>
          <w:szCs w:val="20"/>
          <w:lang w:eastAsia="sl-SI"/>
        </w:rPr>
        <w:t>5</w:t>
      </w:r>
      <w:r w:rsidRPr="00AC560B">
        <w:rPr>
          <w:rFonts w:cs="Arial"/>
          <w:szCs w:val="20"/>
          <w:lang w:eastAsia="sl-SI"/>
        </w:rPr>
        <w:t>. člena te uredbe;</w:t>
      </w:r>
    </w:p>
    <w:p w14:paraId="745192D2" w14:textId="50A37BA9" w:rsidR="00553D69" w:rsidRPr="00AC560B" w:rsidRDefault="00553D69" w:rsidP="00597AF5">
      <w:pPr>
        <w:numPr>
          <w:ilvl w:val="0"/>
          <w:numId w:val="43"/>
        </w:numPr>
        <w:spacing w:line="276" w:lineRule="auto"/>
        <w:jc w:val="both"/>
        <w:rPr>
          <w:rFonts w:cs="Arial"/>
          <w:szCs w:val="20"/>
          <w:lang w:eastAsia="sl-SI"/>
        </w:rPr>
      </w:pPr>
      <w:r w:rsidRPr="00AC560B">
        <w:rPr>
          <w:rFonts w:cs="Arial"/>
          <w:szCs w:val="20"/>
          <w:lang w:eastAsia="sl-SI"/>
        </w:rPr>
        <w:t xml:space="preserve">prekinitve paše zaradi razlogov iz prejšnjega odstavka za eno ali več živali, razen nevarnosti napada velikih zveri, daljše od desetih dni, po tem obdobju v sedmih dneh umakniti zahtevek za te živali v skladu z uredbo, ki ureja izvedbo intervencij kmetijske politike za leto </w:t>
      </w:r>
      <w:r w:rsidR="002331BB">
        <w:rPr>
          <w:rFonts w:cs="Arial"/>
          <w:szCs w:val="20"/>
          <w:lang w:eastAsia="sl-SI"/>
        </w:rPr>
        <w:t>2026</w:t>
      </w:r>
      <w:r w:rsidRPr="00AC560B">
        <w:rPr>
          <w:rFonts w:cs="Arial"/>
          <w:szCs w:val="20"/>
          <w:lang w:eastAsia="sl-SI"/>
        </w:rPr>
        <w:t>;</w:t>
      </w:r>
    </w:p>
    <w:p w14:paraId="787A7C6B" w14:textId="2ACBEF1E" w:rsidR="00553D69" w:rsidRPr="00AC560B" w:rsidRDefault="00553D69" w:rsidP="00597AF5">
      <w:pPr>
        <w:numPr>
          <w:ilvl w:val="0"/>
          <w:numId w:val="43"/>
        </w:numPr>
        <w:spacing w:line="276" w:lineRule="auto"/>
        <w:jc w:val="both"/>
        <w:rPr>
          <w:rFonts w:cs="Arial"/>
          <w:szCs w:val="20"/>
          <w:lang w:eastAsia="sl-SI"/>
        </w:rPr>
      </w:pPr>
      <w:r w:rsidRPr="00AC560B">
        <w:rPr>
          <w:rFonts w:cs="Arial"/>
          <w:szCs w:val="20"/>
          <w:lang w:eastAsia="sl-SI"/>
        </w:rPr>
        <w:t>nevarnosti napada velikih zveri sporočiti višjo silo v skladu s 5</w:t>
      </w:r>
      <w:r w:rsidR="00227E3B">
        <w:rPr>
          <w:rFonts w:cs="Arial"/>
          <w:szCs w:val="20"/>
          <w:lang w:eastAsia="sl-SI"/>
        </w:rPr>
        <w:t>5</w:t>
      </w:r>
      <w:r w:rsidRPr="00AC560B">
        <w:rPr>
          <w:rFonts w:cs="Arial"/>
          <w:szCs w:val="20"/>
          <w:lang w:eastAsia="sl-SI"/>
        </w:rPr>
        <w:t>. členom te uredbe;</w:t>
      </w:r>
    </w:p>
    <w:p w14:paraId="0E041813" w14:textId="6CA11AE0" w:rsidR="00553D69" w:rsidRPr="00AC560B" w:rsidRDefault="00553D69" w:rsidP="00597AF5">
      <w:pPr>
        <w:numPr>
          <w:ilvl w:val="0"/>
          <w:numId w:val="43"/>
        </w:numPr>
        <w:spacing w:line="276" w:lineRule="auto"/>
        <w:jc w:val="both"/>
        <w:rPr>
          <w:rFonts w:cs="Arial"/>
          <w:szCs w:val="20"/>
          <w:lang w:eastAsia="sl-SI"/>
        </w:rPr>
      </w:pPr>
      <w:r w:rsidRPr="00AC560B">
        <w:rPr>
          <w:rFonts w:cs="Arial"/>
          <w:szCs w:val="20"/>
          <w:lang w:eastAsia="sl-SI"/>
        </w:rPr>
        <w:t xml:space="preserve">pogina, kraje ali izgube živali ali če žival zapusti kmetijsko gospodarstvo zaradi prodaje ali oddaje v zakol pred izpolnitvijo obveznosti iz </w:t>
      </w:r>
      <w:r w:rsidR="007128AC" w:rsidRPr="00AC560B">
        <w:rPr>
          <w:rFonts w:cs="Arial"/>
          <w:szCs w:val="20"/>
          <w:lang w:eastAsia="sl-SI"/>
        </w:rPr>
        <w:t>šestega</w:t>
      </w:r>
      <w:r w:rsidRPr="00AC560B">
        <w:rPr>
          <w:rFonts w:cs="Arial"/>
          <w:szCs w:val="20"/>
          <w:lang w:eastAsia="sl-SI"/>
        </w:rPr>
        <w:t xml:space="preserve"> odstavka tega člena, v CRD priglasiti premik, ki se v skladu z uredbo, ki ureja izvedbo intervencij kmetijske politike za leto </w:t>
      </w:r>
      <w:r w:rsidR="002331BB">
        <w:rPr>
          <w:rFonts w:cs="Arial"/>
          <w:szCs w:val="20"/>
          <w:lang w:eastAsia="sl-SI"/>
        </w:rPr>
        <w:t>2026</w:t>
      </w:r>
      <w:r w:rsidRPr="00AC560B">
        <w:rPr>
          <w:rFonts w:cs="Arial"/>
          <w:szCs w:val="20"/>
          <w:lang w:eastAsia="sl-SI"/>
        </w:rPr>
        <w:t>, šteje za pisni umik zahtevka za posamezno žival.</w:t>
      </w:r>
    </w:p>
    <w:p w14:paraId="4E1C467A" w14:textId="7ECB554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(10) Ne glede na določbo četrte alineje prejšnjega odstavka </w:t>
      </w:r>
      <w:r w:rsidR="007565EE">
        <w:rPr>
          <w:rFonts w:cs="Arial"/>
          <w:szCs w:val="20"/>
          <w:lang w:eastAsia="sl-SI"/>
        </w:rPr>
        <w:t>se v primeru, da</w:t>
      </w:r>
      <w:r w:rsidR="007565EE" w:rsidRPr="00AC560B">
        <w:rPr>
          <w:rFonts w:cs="Arial"/>
          <w:szCs w:val="20"/>
          <w:lang w:eastAsia="sl-SI"/>
        </w:rPr>
        <w:t xml:space="preserve"> </w:t>
      </w:r>
      <w:r w:rsidRPr="00AC560B">
        <w:rPr>
          <w:rFonts w:cs="Arial"/>
          <w:szCs w:val="20"/>
          <w:lang w:eastAsia="sl-SI"/>
        </w:rPr>
        <w:t xml:space="preserve">posamezna žival v jeseni po opravljeni koprološki analizi pogine, se proda ali odda v zakol, šteje, da je ta žival izpolnila obveznost iz </w:t>
      </w:r>
      <w:r w:rsidR="007128AC" w:rsidRPr="00AC560B">
        <w:rPr>
          <w:rFonts w:cs="Arial"/>
          <w:szCs w:val="20"/>
          <w:lang w:eastAsia="sl-SI"/>
        </w:rPr>
        <w:t>šestega</w:t>
      </w:r>
      <w:r w:rsidRPr="00AC560B">
        <w:rPr>
          <w:rFonts w:cs="Arial"/>
          <w:szCs w:val="20"/>
          <w:lang w:eastAsia="sl-SI"/>
        </w:rPr>
        <w:t xml:space="preserve"> odstavka tega člena.</w:t>
      </w:r>
    </w:p>
    <w:p w14:paraId="2DC88B4A" w14:textId="367C7DF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(11) Če v obdobju paše poteka paša na planini ali skupnem pašniku ali gre žival na sejem</w:t>
      </w:r>
      <w:r w:rsidR="00851410" w:rsidRPr="00AC560B">
        <w:rPr>
          <w:rFonts w:cs="Arial"/>
          <w:szCs w:val="20"/>
          <w:lang w:eastAsia="sl-SI"/>
        </w:rPr>
        <w:t>,</w:t>
      </w:r>
      <w:r w:rsidRPr="00AC560B">
        <w:rPr>
          <w:rFonts w:cs="Arial"/>
          <w:szCs w:val="20"/>
          <w:lang w:eastAsia="sl-SI"/>
        </w:rPr>
        <w:t xml:space="preserve"> razstavo</w:t>
      </w:r>
      <w:r w:rsidR="00851410" w:rsidRPr="00AC560B">
        <w:rPr>
          <w:rFonts w:cs="Arial"/>
          <w:szCs w:val="20"/>
          <w:lang w:eastAsia="sl-SI"/>
        </w:rPr>
        <w:t xml:space="preserve"> ali na odvzem semena za potrebe shranjevanja v genski banki</w:t>
      </w:r>
      <w:r w:rsidRPr="00AC560B">
        <w:rPr>
          <w:rFonts w:cs="Arial"/>
          <w:szCs w:val="20"/>
          <w:lang w:eastAsia="sl-SI"/>
        </w:rPr>
        <w:t xml:space="preserve"> ali se živali premaknejo na pašo na drugo gospodarstvo znotraj kmetijskega gospodarstva in se premik živali sporoči v skladu s pravilnikom, ki ureja identifikacijo in registracijo drobnice, se ta premik šteje za izpolnjevanje obdobja paše za drobnico.</w:t>
      </w:r>
    </w:p>
    <w:p w14:paraId="01946EFA"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(12) Pri izvajanju paše je treba upoštevati, da:</w:t>
      </w:r>
    </w:p>
    <w:p w14:paraId="36721F2C" w14:textId="6AF992AA" w:rsidR="00553D69" w:rsidRPr="00AC560B" w:rsidRDefault="00553D69" w:rsidP="00597AF5">
      <w:pPr>
        <w:numPr>
          <w:ilvl w:val="0"/>
          <w:numId w:val="44"/>
        </w:numPr>
        <w:spacing w:line="276" w:lineRule="auto"/>
        <w:jc w:val="both"/>
        <w:rPr>
          <w:rFonts w:cs="Arial"/>
          <w:szCs w:val="20"/>
          <w:lang w:eastAsia="sl-SI"/>
        </w:rPr>
      </w:pPr>
      <w:r w:rsidRPr="00AC560B">
        <w:rPr>
          <w:rFonts w:cs="Arial"/>
          <w:szCs w:val="20"/>
          <w:lang w:eastAsia="sl-SI"/>
        </w:rPr>
        <w:t>paša iz prvega odstavka tega člena ni dovoljena do 30. maja na GERK ali delu GERK znotraj ekološko pomembnega območja posebnih traviščnih habitatov</w:t>
      </w:r>
      <w:r w:rsidR="00D70A25">
        <w:rPr>
          <w:rFonts w:cs="Arial"/>
          <w:szCs w:val="20"/>
          <w:lang w:eastAsia="sl-SI"/>
        </w:rPr>
        <w:t>,</w:t>
      </w:r>
      <w:r w:rsidRPr="00AC560B">
        <w:rPr>
          <w:rFonts w:cs="Arial"/>
          <w:szCs w:val="20"/>
          <w:lang w:eastAsia="sl-SI"/>
        </w:rPr>
        <w:t xml:space="preserve"> določenih v skladu s 27. členom te uredbe;</w:t>
      </w:r>
    </w:p>
    <w:p w14:paraId="5322B739" w14:textId="77777777" w:rsidR="00553D69" w:rsidRPr="00AC560B" w:rsidRDefault="00553D69" w:rsidP="00597AF5">
      <w:pPr>
        <w:numPr>
          <w:ilvl w:val="0"/>
          <w:numId w:val="44"/>
        </w:numPr>
        <w:spacing w:line="276" w:lineRule="auto"/>
        <w:jc w:val="both"/>
        <w:rPr>
          <w:rFonts w:cs="Arial"/>
          <w:lang w:eastAsia="sl-SI"/>
        </w:rPr>
      </w:pPr>
      <w:r w:rsidRPr="00AC560B">
        <w:rPr>
          <w:rFonts w:cs="Arial"/>
          <w:lang w:eastAsia="sl-SI"/>
        </w:rPr>
        <w:t xml:space="preserve">paša iz prvega odstavka tega člena ni dovoljena do 10. junija na GERK ali delu GERK znotraj ekološko pomembnega območja posebnih traviščnih habitatov, določenih v skladu s 27. členom te uredbe; </w:t>
      </w:r>
    </w:p>
    <w:p w14:paraId="75DBDBA6" w14:textId="77777777" w:rsidR="00553D69" w:rsidRPr="00AC560B" w:rsidRDefault="00553D69" w:rsidP="00597AF5">
      <w:pPr>
        <w:numPr>
          <w:ilvl w:val="0"/>
          <w:numId w:val="44"/>
        </w:numPr>
        <w:spacing w:line="276" w:lineRule="auto"/>
        <w:jc w:val="both"/>
        <w:rPr>
          <w:rFonts w:cs="Arial"/>
          <w:lang w:eastAsia="sl-SI"/>
        </w:rPr>
      </w:pPr>
      <w:r w:rsidRPr="00AC560B">
        <w:rPr>
          <w:rFonts w:cs="Arial"/>
          <w:lang w:eastAsia="sl-SI"/>
        </w:rPr>
        <w:t>paša iz prvega odstavka tega člena ni dovoljena do 20. junija na GERK ali delu GERK znotraj ekološko pomembnega območja posebnih traviščnih habitatov, določenih v skladu s 27. členom te uredbe;</w:t>
      </w:r>
    </w:p>
    <w:p w14:paraId="0E865642" w14:textId="77777777" w:rsidR="00553D69" w:rsidRPr="00AC560B" w:rsidRDefault="00553D69" w:rsidP="00597AF5">
      <w:pPr>
        <w:numPr>
          <w:ilvl w:val="0"/>
          <w:numId w:val="44"/>
        </w:numPr>
        <w:spacing w:line="276" w:lineRule="auto"/>
        <w:jc w:val="both"/>
        <w:rPr>
          <w:rFonts w:cs="Arial"/>
          <w:lang w:eastAsia="sl-SI"/>
        </w:rPr>
      </w:pPr>
      <w:r w:rsidRPr="00AC560B">
        <w:rPr>
          <w:rFonts w:cs="Arial"/>
          <w:lang w:eastAsia="sl-SI"/>
        </w:rPr>
        <w:t>paša iz prvega odstavka tega člena ni dovoljena na GERK ali delu GERK znotraj ekološko pomembnega območja posebnih traviščnih habitatov, na katerih paša ni dovoljena, določenih v skladu s 27. členom te uredbe.</w:t>
      </w:r>
    </w:p>
    <w:p w14:paraId="52A7EBA1" w14:textId="6454812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(13) Ne glede na prejšnji odstavek je paša za podintervencijo DŽ – drobnica dovoljena na celotnem GERK, če del tega GERK znotraj enega od ekološko pomembnih območij iz prejšnjega odstavka ni večji od 10 arov.</w:t>
      </w:r>
    </w:p>
    <w:p w14:paraId="0F076E89" w14:textId="21DD44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(14) Ne glede na dvanajsti odstavek tega člena je paša za podintervencijo DŽ – drobnica omejena oziroma ni dovoljena na celotnem GERK, če del tega GERK zunaj enega od ekološko pomembnih območij iz dvanajstega odstavka tega člena ni večji od 10 arov.</w:t>
      </w:r>
      <w:r w:rsidR="0041015E">
        <w:rPr>
          <w:rFonts w:cs="Arial"/>
          <w:lang w:eastAsia="sl-SI"/>
        </w:rPr>
        <w:t xml:space="preserve"> </w:t>
      </w:r>
    </w:p>
    <w:p w14:paraId="2B283897"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lastRenderedPageBreak/>
        <w:t>32. člen</w:t>
      </w:r>
    </w:p>
    <w:p w14:paraId="410FC2E3"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(hlevska reja drobnice)</w:t>
      </w:r>
    </w:p>
    <w:p w14:paraId="14B443A0" w14:textId="08C1719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Pri hlevski reji v času izven obdobja paše za drobnico v tekočem letu mora biti ovcam in kozam v hlevu v skupinskih boksih zagotovljeno najmanj:</w:t>
      </w:r>
    </w:p>
    <w:p w14:paraId="62931DB3" w14:textId="77777777" w:rsidR="00553D69" w:rsidRPr="00AC560B" w:rsidRDefault="00553D69" w:rsidP="00597AF5">
      <w:pPr>
        <w:numPr>
          <w:ilvl w:val="0"/>
          <w:numId w:val="44"/>
        </w:numPr>
        <w:spacing w:line="276" w:lineRule="auto"/>
        <w:jc w:val="both"/>
        <w:rPr>
          <w:rFonts w:cs="Arial"/>
          <w:lang w:eastAsia="sl-SI"/>
        </w:rPr>
      </w:pPr>
      <w:r w:rsidRPr="00AC560B">
        <w:rPr>
          <w:rFonts w:cs="Arial"/>
          <w:lang w:eastAsia="sl-SI"/>
        </w:rPr>
        <w:t>1,5 m</w:t>
      </w:r>
      <w:r w:rsidRPr="00AC560B">
        <w:rPr>
          <w:rFonts w:cs="Arial"/>
          <w:vertAlign w:val="superscript"/>
          <w:lang w:eastAsia="sl-SI"/>
        </w:rPr>
        <w:t>2</w:t>
      </w:r>
      <w:r w:rsidRPr="00AC560B">
        <w:rPr>
          <w:rFonts w:cs="Arial"/>
          <w:lang w:eastAsia="sl-SI"/>
        </w:rPr>
        <w:t xml:space="preserve"> neovirane talne površine na ovco oziroma kozo in </w:t>
      </w:r>
    </w:p>
    <w:p w14:paraId="40E74E4B" w14:textId="77777777" w:rsidR="00553D69" w:rsidRPr="00AC560B" w:rsidRDefault="00553D69" w:rsidP="00597AF5">
      <w:pPr>
        <w:numPr>
          <w:ilvl w:val="0"/>
          <w:numId w:val="44"/>
        </w:numPr>
        <w:spacing w:line="276" w:lineRule="auto"/>
        <w:jc w:val="both"/>
        <w:rPr>
          <w:rFonts w:cs="Arial"/>
          <w:lang w:eastAsia="sl-SI"/>
        </w:rPr>
      </w:pPr>
      <w:r w:rsidRPr="00AC560B">
        <w:rPr>
          <w:rFonts w:cs="Arial"/>
          <w:lang w:eastAsia="sl-SI"/>
        </w:rPr>
        <w:t>0,35 m</w:t>
      </w:r>
      <w:r w:rsidRPr="00AC560B">
        <w:rPr>
          <w:rFonts w:cs="Arial"/>
          <w:vertAlign w:val="superscript"/>
          <w:lang w:eastAsia="sl-SI"/>
        </w:rPr>
        <w:t>2</w:t>
      </w:r>
      <w:r w:rsidRPr="00AC560B">
        <w:rPr>
          <w:rFonts w:cs="Arial"/>
          <w:lang w:eastAsia="sl-SI"/>
        </w:rPr>
        <w:t xml:space="preserve"> neovirane talne površine na jagnje oziroma kozlička.</w:t>
      </w:r>
    </w:p>
    <w:p w14:paraId="04B36D2A" w14:textId="6AFC556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Če upravičenec za posamezno žival ali več živali ne zagotovi celotnega obdobja hlevske reje, mora v primeru:</w:t>
      </w:r>
    </w:p>
    <w:p w14:paraId="726F9688" w14:textId="7B91006D" w:rsidR="00553D69" w:rsidRPr="00AC560B" w:rsidRDefault="00553D69" w:rsidP="00597AF5">
      <w:pPr>
        <w:numPr>
          <w:ilvl w:val="0"/>
          <w:numId w:val="40"/>
        </w:numPr>
        <w:spacing w:line="276" w:lineRule="auto"/>
        <w:jc w:val="both"/>
        <w:rPr>
          <w:rFonts w:cs="Arial"/>
          <w:lang w:eastAsia="sl-SI"/>
        </w:rPr>
      </w:pPr>
      <w:r w:rsidRPr="00AC560B">
        <w:rPr>
          <w:rFonts w:cs="Arial"/>
          <w:lang w:eastAsia="sl-SI"/>
        </w:rPr>
        <w:t>višje sile ali izjemnih okoliščin obvestiti agencijo v skladu s prvim odstavkom 5</w:t>
      </w:r>
      <w:r w:rsidR="00227E3B">
        <w:rPr>
          <w:rFonts w:cs="Arial"/>
          <w:lang w:eastAsia="sl-SI"/>
        </w:rPr>
        <w:t>5</w:t>
      </w:r>
      <w:r w:rsidRPr="00AC560B">
        <w:rPr>
          <w:rFonts w:cs="Arial"/>
          <w:lang w:eastAsia="sl-SI"/>
        </w:rPr>
        <w:t>. člena te uredbe;</w:t>
      </w:r>
    </w:p>
    <w:p w14:paraId="3DEEDB0A" w14:textId="04CA5BF3" w:rsidR="00553D69" w:rsidRPr="00AC560B" w:rsidRDefault="00553D69" w:rsidP="00597AF5">
      <w:pPr>
        <w:numPr>
          <w:ilvl w:val="0"/>
          <w:numId w:val="40"/>
        </w:numPr>
        <w:spacing w:line="276" w:lineRule="auto"/>
        <w:jc w:val="both"/>
        <w:rPr>
          <w:rFonts w:cs="Arial"/>
          <w:szCs w:val="20"/>
          <w:lang w:eastAsia="sl-SI"/>
        </w:rPr>
      </w:pPr>
      <w:r w:rsidRPr="00AC560B">
        <w:rPr>
          <w:rFonts w:cs="Arial"/>
          <w:szCs w:val="20"/>
          <w:lang w:eastAsia="sl-SI"/>
        </w:rPr>
        <w:t xml:space="preserve">pogina, kraje ali izgube živali ali če žival zapusti kmetijsko gospodarstvo zaradi prodaje ali oddaje v zakol pred koncem tekočega leta, v CRD priglasiti premik, ki se v skladu z uredbo, ki ureja izvedbo intervencij kmetijske politike za leto </w:t>
      </w:r>
      <w:r w:rsidR="002331BB">
        <w:rPr>
          <w:rFonts w:cs="Arial"/>
          <w:szCs w:val="20"/>
          <w:lang w:eastAsia="sl-SI"/>
        </w:rPr>
        <w:t>2026</w:t>
      </w:r>
      <w:r w:rsidRPr="00AC560B">
        <w:rPr>
          <w:rFonts w:cs="Arial"/>
          <w:szCs w:val="20"/>
          <w:lang w:eastAsia="sl-SI"/>
        </w:rPr>
        <w:t>, šteje za pisni umik zahtevka za posamezno žival.</w:t>
      </w:r>
    </w:p>
    <w:p w14:paraId="0F55DD63" w14:textId="632D0D4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Če gre žival v tekočem letu na sejem</w:t>
      </w:r>
      <w:r w:rsidR="00520E60" w:rsidRPr="00AC560B">
        <w:rPr>
          <w:rFonts w:cs="Arial"/>
          <w:lang w:eastAsia="sl-SI"/>
        </w:rPr>
        <w:t>,</w:t>
      </w:r>
      <w:r w:rsidRPr="00AC560B">
        <w:rPr>
          <w:rFonts w:cs="Arial"/>
          <w:lang w:eastAsia="sl-SI"/>
        </w:rPr>
        <w:t xml:space="preserve"> razstavo </w:t>
      </w:r>
      <w:r w:rsidR="00520E60" w:rsidRPr="00AC560B">
        <w:rPr>
          <w:rFonts w:cs="Arial"/>
          <w:lang w:eastAsia="sl-SI"/>
        </w:rPr>
        <w:t xml:space="preserve">ali na odvzem semena za potrebe shranjevanja v genski banki </w:t>
      </w:r>
      <w:r w:rsidRPr="00AC560B">
        <w:rPr>
          <w:rFonts w:cs="Arial"/>
          <w:lang w:eastAsia="sl-SI"/>
        </w:rPr>
        <w:t>ali se živali premaknejo na drugo gospodarstvo znotraj kmetijskega gospodarstva, kjer je tudi izpolnjena zahteva iz tega člena, in se premik živali priglasi v skladu s pravilnikom, ki ureja identifikacijo in registracijo drobnice, se ta premik šteje za izpolnjevanje zahteve za hlevsko rejo drobnice.</w:t>
      </w:r>
    </w:p>
    <w:p w14:paraId="6C1ACEC4" w14:textId="002E9E2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 (4) Upravičenec mora ob oddaji zahtevka iz 6. člena te uredbe podati izjavo, da v tekočem letu na kmetijskem gospodarstvu izpolnjuje zahtevo iz prvega odstavka tega člena za vse živali na kmetijskem gospodarstvu, za katere uveljavlja zahtevo iz drugega odstavka 30. člena te uredbe.</w:t>
      </w:r>
    </w:p>
    <w:p w14:paraId="5B7B310F"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33. člen</w:t>
      </w:r>
    </w:p>
    <w:p w14:paraId="2015F008"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(izpust)</w:t>
      </w:r>
    </w:p>
    <w:p w14:paraId="04A625BF" w14:textId="3EA1E1C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V celotnem obdobju bivanja v hlevu v času izven obdobja paše za drobnico v tekočem letu mora biti drobnici zagotovljen stalni ali izmenični dostop do izpusta. Izpust mora biti urejen tako, da se prepreči izlivanje, izpiranje ali odtekanje izcedkov v površinske ali podzemne vode ali okolje. Živali morajo biti v izpustu najmanj po dve uri na dan.</w:t>
      </w:r>
    </w:p>
    <w:p w14:paraId="7502C4C2"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Površina izpusta mora obsegati najmanj:</w:t>
      </w:r>
    </w:p>
    <w:p w14:paraId="06434569" w14:textId="77777777" w:rsidR="00553D69" w:rsidRPr="00AC560B" w:rsidRDefault="00553D69" w:rsidP="00597AF5">
      <w:pPr>
        <w:numPr>
          <w:ilvl w:val="0"/>
          <w:numId w:val="44"/>
        </w:numPr>
        <w:spacing w:line="276" w:lineRule="auto"/>
        <w:jc w:val="both"/>
        <w:rPr>
          <w:rFonts w:cs="Arial"/>
          <w:lang w:eastAsia="sl-SI"/>
        </w:rPr>
      </w:pPr>
      <w:r w:rsidRPr="00AC560B">
        <w:rPr>
          <w:rFonts w:cs="Arial"/>
          <w:lang w:eastAsia="sl-SI"/>
        </w:rPr>
        <w:t>2,5 m</w:t>
      </w:r>
      <w:r w:rsidRPr="00AC560B">
        <w:rPr>
          <w:rFonts w:cs="Arial"/>
          <w:vertAlign w:val="superscript"/>
          <w:lang w:eastAsia="sl-SI"/>
        </w:rPr>
        <w:t>2</w:t>
      </w:r>
      <w:r w:rsidRPr="00AC560B">
        <w:rPr>
          <w:rFonts w:cs="Arial"/>
          <w:lang w:eastAsia="sl-SI"/>
        </w:rPr>
        <w:t xml:space="preserve"> na ovco oziroma kozo in </w:t>
      </w:r>
    </w:p>
    <w:p w14:paraId="5DCA753B" w14:textId="77777777" w:rsidR="00553D69" w:rsidRPr="00AC560B" w:rsidRDefault="00553D69" w:rsidP="00597AF5">
      <w:pPr>
        <w:numPr>
          <w:ilvl w:val="0"/>
          <w:numId w:val="44"/>
        </w:numPr>
        <w:spacing w:line="276" w:lineRule="auto"/>
        <w:jc w:val="both"/>
        <w:rPr>
          <w:rFonts w:cs="Arial"/>
          <w:lang w:eastAsia="sl-SI"/>
        </w:rPr>
      </w:pPr>
      <w:r w:rsidRPr="00AC560B">
        <w:rPr>
          <w:rFonts w:cs="Arial"/>
          <w:lang w:eastAsia="sl-SI"/>
        </w:rPr>
        <w:t>0,5 m</w:t>
      </w:r>
      <w:r w:rsidRPr="00AC560B">
        <w:rPr>
          <w:rFonts w:cs="Arial"/>
          <w:vertAlign w:val="superscript"/>
          <w:lang w:eastAsia="sl-SI"/>
        </w:rPr>
        <w:t>2</w:t>
      </w:r>
      <w:r w:rsidRPr="00AC560B">
        <w:rPr>
          <w:rFonts w:cs="Arial"/>
          <w:lang w:eastAsia="sl-SI"/>
        </w:rPr>
        <w:t xml:space="preserve"> na jagnje oziroma kozlička.</w:t>
      </w:r>
    </w:p>
    <w:p w14:paraId="3B003917" w14:textId="3F25A38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Pri izmeničnem dostopu do izpusta mora biti trop drobnice na gospodarstvu razdeljen v skupine za izpust, pri čemer vsaka skupina uporablja izpust najmanj dve uri na dan. Površina izpusta mora v tem primeru ustrezati številu živali, ki so v izpustu istočasno. Pri izmeničnem izpustu mora upravičenec voditi dnevnik ali urnik izpustov iz Priloge 1 te uredbe za vse skupine živali, pri čemer skupina živali pomeni živali, ki so v izpustu istočasno.</w:t>
      </w:r>
    </w:p>
    <w:p w14:paraId="129B0D56" w14:textId="4362569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(4) Ne glede na prvi odstavek tega člena se izpust za drobnico za posamezne živali lahko prekine zaradi </w:t>
      </w:r>
      <w:r w:rsidR="00D70A25" w:rsidRPr="00AC560B">
        <w:rPr>
          <w:rFonts w:cs="Arial"/>
          <w:lang w:eastAsia="sl-SI"/>
        </w:rPr>
        <w:t>jagnjit</w:t>
      </w:r>
      <w:r w:rsidR="00D70A25">
        <w:rPr>
          <w:rFonts w:cs="Arial"/>
          <w:lang w:eastAsia="sl-SI"/>
        </w:rPr>
        <w:t>ve</w:t>
      </w:r>
      <w:r w:rsidR="00D70A25" w:rsidRPr="00AC560B">
        <w:rPr>
          <w:rFonts w:cs="Arial"/>
          <w:lang w:eastAsia="sl-SI"/>
        </w:rPr>
        <w:t xml:space="preserve"> </w:t>
      </w:r>
      <w:r w:rsidRPr="00AC560B">
        <w:rPr>
          <w:rFonts w:cs="Arial"/>
          <w:lang w:eastAsia="sl-SI"/>
        </w:rPr>
        <w:t xml:space="preserve">oziroma </w:t>
      </w:r>
      <w:r w:rsidR="00D70A25" w:rsidRPr="00AC560B">
        <w:rPr>
          <w:rFonts w:cs="Arial"/>
          <w:lang w:eastAsia="sl-SI"/>
        </w:rPr>
        <w:t>jarit</w:t>
      </w:r>
      <w:r w:rsidR="00D70A25">
        <w:rPr>
          <w:rFonts w:cs="Arial"/>
          <w:lang w:eastAsia="sl-SI"/>
        </w:rPr>
        <w:t>ve</w:t>
      </w:r>
      <w:r w:rsidRPr="00AC560B">
        <w:rPr>
          <w:rFonts w:cs="Arial"/>
          <w:lang w:eastAsia="sl-SI"/>
        </w:rPr>
        <w:t xml:space="preserve">, bolezni ali poškodbe in izjemnih vremenskih razmer. Če ta prekinitev ne traja skupno več kot deset dni, je ni treba sporočiti agenciji, temveč se trajanje in razlog za prekinitev navedeta le v dnevniku ali urniku izpustov iz Priloge 1 te uredbe. </w:t>
      </w:r>
    </w:p>
    <w:p w14:paraId="615B57E2" w14:textId="01AC16EA" w:rsidR="00553D69" w:rsidRPr="00AC560B" w:rsidRDefault="00553D69" w:rsidP="00597AF5">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(5) Če upravičenec za posamezno žival ali več živali ne zagotovi izpusta čez vse obdobje iz prvega odstavka tega člena, mora v primeru:</w:t>
      </w:r>
    </w:p>
    <w:p w14:paraId="0847696C" w14:textId="6236209D" w:rsidR="00553D69" w:rsidRPr="00AC560B" w:rsidRDefault="00553D69" w:rsidP="00597AF5">
      <w:pPr>
        <w:numPr>
          <w:ilvl w:val="0"/>
          <w:numId w:val="40"/>
        </w:numPr>
        <w:spacing w:line="276" w:lineRule="auto"/>
        <w:jc w:val="both"/>
        <w:rPr>
          <w:rFonts w:cs="Arial"/>
          <w:lang w:eastAsia="sl-SI"/>
        </w:rPr>
      </w:pPr>
      <w:r w:rsidRPr="00AC560B">
        <w:rPr>
          <w:rFonts w:cs="Arial"/>
          <w:lang w:eastAsia="sl-SI"/>
        </w:rPr>
        <w:t>višje sile ali izjemnih okoliščin obvestiti agencijo v skladu s prvim odstavkom 5</w:t>
      </w:r>
      <w:r w:rsidR="00227E3B">
        <w:rPr>
          <w:rFonts w:cs="Arial"/>
          <w:lang w:eastAsia="sl-SI"/>
        </w:rPr>
        <w:t>5</w:t>
      </w:r>
      <w:r w:rsidRPr="00AC560B">
        <w:rPr>
          <w:rFonts w:cs="Arial"/>
          <w:lang w:eastAsia="sl-SI"/>
        </w:rPr>
        <w:t>. člena te uredbe;</w:t>
      </w:r>
    </w:p>
    <w:p w14:paraId="36A4126D" w14:textId="518E0EBC" w:rsidR="00553D69" w:rsidRPr="00AC560B" w:rsidRDefault="00553D69" w:rsidP="00597AF5">
      <w:pPr>
        <w:numPr>
          <w:ilvl w:val="0"/>
          <w:numId w:val="40"/>
        </w:numPr>
        <w:spacing w:line="276" w:lineRule="auto"/>
        <w:jc w:val="both"/>
        <w:rPr>
          <w:rFonts w:cs="Arial"/>
          <w:szCs w:val="20"/>
          <w:lang w:eastAsia="sl-SI"/>
        </w:rPr>
      </w:pPr>
      <w:r w:rsidRPr="00AC560B">
        <w:rPr>
          <w:rFonts w:cs="Arial"/>
          <w:szCs w:val="20"/>
          <w:lang w:eastAsia="sl-SI"/>
        </w:rPr>
        <w:lastRenderedPageBreak/>
        <w:t xml:space="preserve">pogina, kraje ali izgube živali ali če žival zapusti kmetijsko gospodarstvo zaradi prodaje ali oddaje v zakol pred koncem tekočega leta, v CRD priglasiti premik, ki se v skladu z uredbo, ki ureja izvedbo intervencij kmetijske politike za leto </w:t>
      </w:r>
      <w:r w:rsidR="002331BB">
        <w:rPr>
          <w:rFonts w:cs="Arial"/>
          <w:szCs w:val="20"/>
          <w:lang w:eastAsia="sl-SI"/>
        </w:rPr>
        <w:t>2026</w:t>
      </w:r>
      <w:r w:rsidRPr="00AC560B">
        <w:rPr>
          <w:rFonts w:cs="Arial"/>
          <w:szCs w:val="20"/>
          <w:lang w:eastAsia="sl-SI"/>
        </w:rPr>
        <w:t>, šteje za pisni umik zahtevka za posamezno žival.</w:t>
      </w:r>
    </w:p>
    <w:p w14:paraId="4F63B04B" w14:textId="694363A3"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(6) Če gre žival v tekočem letu na sejem</w:t>
      </w:r>
      <w:r w:rsidR="00520E60" w:rsidRPr="00AC560B">
        <w:rPr>
          <w:rFonts w:cs="Arial"/>
          <w:lang w:eastAsia="sl-SI"/>
        </w:rPr>
        <w:t>,</w:t>
      </w:r>
      <w:r w:rsidRPr="00AC560B">
        <w:rPr>
          <w:rFonts w:cs="Arial"/>
          <w:lang w:eastAsia="sl-SI"/>
        </w:rPr>
        <w:t xml:space="preserve"> razstavo </w:t>
      </w:r>
      <w:r w:rsidR="00520E60" w:rsidRPr="00AC560B">
        <w:rPr>
          <w:rFonts w:cs="Arial"/>
          <w:lang w:eastAsia="sl-SI"/>
        </w:rPr>
        <w:t xml:space="preserve">ali na odvzem semena za potrebe shranjevanja v genski banki </w:t>
      </w:r>
      <w:r w:rsidRPr="00AC560B">
        <w:rPr>
          <w:rFonts w:cs="Arial"/>
          <w:lang w:eastAsia="sl-SI"/>
        </w:rPr>
        <w:t>ali se živali premaknejo na drugo gospodarstvo znotraj kmetijskega gospodarstva, kjer je tudi izpolnjena zahteva iz tega člena, in se premik živali priglasi v skladu s pravilnikom, ki ureja identifikacijo in registracijo drobnice, se ta premik šteje za izpolnjevanje zahteve za izpust.</w:t>
      </w:r>
    </w:p>
    <w:p w14:paraId="3E6F1F23"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(7) Upravičenec mora ob oddaji zahtevka iz 6. člena te uredbe podati izjavo, da v tekočem letu na kmetijskem gospodarstvu izpolnjuje zahtevo iz tega člena za vse živali na kmetijskem gospodarstvu, za katere uveljavlja zahtevo iz drugega odstavka 30. člena te uredbe.</w:t>
      </w:r>
    </w:p>
    <w:p w14:paraId="480A5F26"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34. člen</w:t>
      </w:r>
    </w:p>
    <w:p w14:paraId="50F1220D"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(plačilo)</w:t>
      </w:r>
    </w:p>
    <w:p w14:paraId="4DB4201E" w14:textId="59293E0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Plačilo se dodeli za ovne in ovce ter kozle in koze, ki so označeni s sredstvi za identifikacijo drobnice z identifikacijsko številko živali v skladu s pravilnikom, ki ureja identifikacijo in registracijo drobnice</w:t>
      </w:r>
      <w:r w:rsidR="00280E9A">
        <w:rPr>
          <w:rFonts w:cs="Arial"/>
          <w:lang w:eastAsia="sl-SI"/>
        </w:rPr>
        <w:t>,</w:t>
      </w:r>
      <w:r w:rsidRPr="00AC560B">
        <w:rPr>
          <w:rFonts w:cs="Arial"/>
          <w:lang w:eastAsia="sl-SI"/>
        </w:rPr>
        <w:t xml:space="preserve"> ter so ob oddaji zahtevka iz 6. člena te uredbe stari najmanj devet mesecev.</w:t>
      </w:r>
    </w:p>
    <w:p w14:paraId="1240FF1C" w14:textId="10AE5E7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Plačilo se dodeli za najmanj 2 GVŽ</w:t>
      </w:r>
      <w:r w:rsidR="000264F3">
        <w:rPr>
          <w:rFonts w:cs="Arial"/>
          <w:lang w:eastAsia="sl-SI"/>
        </w:rPr>
        <w:t xml:space="preserve">, </w:t>
      </w:r>
      <w:r w:rsidR="000264F3" w:rsidRPr="000264F3">
        <w:rPr>
          <w:rFonts w:cs="Arial"/>
          <w:lang w:eastAsia="sl-SI"/>
        </w:rPr>
        <w:t xml:space="preserve">razen v primeru iz </w:t>
      </w:r>
      <w:r w:rsidR="000264F3">
        <w:rPr>
          <w:rFonts w:cs="Arial"/>
          <w:lang w:eastAsia="sl-SI"/>
        </w:rPr>
        <w:t>četrtega</w:t>
      </w:r>
      <w:r w:rsidR="000264F3" w:rsidRPr="000264F3">
        <w:rPr>
          <w:rFonts w:cs="Arial"/>
          <w:lang w:eastAsia="sl-SI"/>
        </w:rPr>
        <w:t xml:space="preserve"> odstavka 29. člena te uredbe, kjer se plačilo dodeli za najmanj 1 GVŽ.</w:t>
      </w:r>
    </w:p>
    <w:p w14:paraId="62879156"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35. člen</w:t>
      </w:r>
    </w:p>
    <w:p w14:paraId="05DF8AFB"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(višina plačila za posamezno zahtevo)</w:t>
      </w:r>
    </w:p>
    <w:p w14:paraId="6BE36086" w14:textId="20AF177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Višina plačila za izvajanje posamezne zahteve za podi</w:t>
      </w:r>
      <w:r w:rsidR="00887FDB">
        <w:rPr>
          <w:rFonts w:cs="Arial"/>
          <w:lang w:eastAsia="sl-SI"/>
        </w:rPr>
        <w:t>n</w:t>
      </w:r>
      <w:r w:rsidRPr="00AC560B">
        <w:rPr>
          <w:rFonts w:cs="Arial"/>
          <w:lang w:eastAsia="sl-SI"/>
        </w:rPr>
        <w:t xml:space="preserve">tervencijo DŽ – drobnica letno </w:t>
      </w:r>
      <w:r w:rsidR="00BC136F">
        <w:rPr>
          <w:rFonts w:cs="Arial"/>
          <w:lang w:eastAsia="sl-SI"/>
        </w:rPr>
        <w:t>je za</w:t>
      </w:r>
      <w:r w:rsidRPr="00AC560B">
        <w:rPr>
          <w:rFonts w:cs="Arial"/>
          <w:lang w:eastAsia="sl-SI"/>
        </w:rPr>
        <w:t xml:space="preserve">: </w:t>
      </w:r>
    </w:p>
    <w:p w14:paraId="0CFAEE5E" w14:textId="53477928" w:rsidR="00553D69" w:rsidRPr="00AC560B" w:rsidRDefault="00553D69" w:rsidP="00B425F8">
      <w:pPr>
        <w:numPr>
          <w:ilvl w:val="0"/>
          <w:numId w:val="75"/>
        </w:numPr>
        <w:spacing w:line="276" w:lineRule="auto"/>
        <w:jc w:val="both"/>
        <w:rPr>
          <w:rFonts w:cs="Arial"/>
          <w:lang w:eastAsia="sl-SI"/>
        </w:rPr>
      </w:pPr>
      <w:r w:rsidRPr="00AC560B">
        <w:rPr>
          <w:rFonts w:cs="Arial"/>
          <w:lang w:eastAsia="sl-SI"/>
        </w:rPr>
        <w:t>paš</w:t>
      </w:r>
      <w:r w:rsidR="00BC136F">
        <w:rPr>
          <w:rFonts w:cs="Arial"/>
          <w:lang w:eastAsia="sl-SI"/>
        </w:rPr>
        <w:t>o</w:t>
      </w:r>
      <w:r w:rsidRPr="00AC560B">
        <w:rPr>
          <w:rFonts w:cs="Arial"/>
          <w:lang w:eastAsia="sl-SI"/>
        </w:rPr>
        <w:t xml:space="preserve"> drobnice: </w:t>
      </w:r>
    </w:p>
    <w:p w14:paraId="11973F07" w14:textId="77777777" w:rsidR="00553D69" w:rsidRPr="00AC560B" w:rsidRDefault="00553D69" w:rsidP="00B425F8">
      <w:pPr>
        <w:numPr>
          <w:ilvl w:val="0"/>
          <w:numId w:val="65"/>
        </w:numPr>
        <w:spacing w:line="276" w:lineRule="auto"/>
        <w:jc w:val="both"/>
        <w:rPr>
          <w:rFonts w:cs="Arial"/>
          <w:lang w:eastAsia="sl-SI"/>
        </w:rPr>
      </w:pPr>
      <w:r w:rsidRPr="00AC560B">
        <w:rPr>
          <w:rFonts w:cs="Arial"/>
          <w:lang w:eastAsia="sl-SI"/>
        </w:rPr>
        <w:t xml:space="preserve">50,67 eura/GVŽ za najmanj 210 dni paše ali </w:t>
      </w:r>
    </w:p>
    <w:p w14:paraId="7259AFD4" w14:textId="77777777" w:rsidR="00553D69" w:rsidRPr="00AC560B" w:rsidRDefault="00553D69" w:rsidP="00B425F8">
      <w:pPr>
        <w:numPr>
          <w:ilvl w:val="0"/>
          <w:numId w:val="65"/>
        </w:numPr>
        <w:spacing w:line="276" w:lineRule="auto"/>
        <w:jc w:val="both"/>
        <w:rPr>
          <w:rFonts w:cs="Arial"/>
          <w:lang w:eastAsia="sl-SI"/>
        </w:rPr>
      </w:pPr>
      <w:r w:rsidRPr="00AC560B">
        <w:rPr>
          <w:rFonts w:cs="Arial"/>
          <w:lang w:eastAsia="sl-SI"/>
        </w:rPr>
        <w:t>43,43</w:t>
      </w:r>
      <w:r w:rsidRPr="00AC560B">
        <w:t xml:space="preserve"> </w:t>
      </w:r>
      <w:r w:rsidRPr="00AC560B">
        <w:rPr>
          <w:rFonts w:cs="Arial"/>
          <w:lang w:eastAsia="sl-SI"/>
        </w:rPr>
        <w:t>eura/GVŽ za najmanj 180 dni paše;</w:t>
      </w:r>
    </w:p>
    <w:p w14:paraId="75BB525F" w14:textId="35CF67B8" w:rsidR="00553D69" w:rsidRPr="00AC560B" w:rsidRDefault="00553D69" w:rsidP="00B425F8">
      <w:pPr>
        <w:numPr>
          <w:ilvl w:val="0"/>
          <w:numId w:val="75"/>
        </w:numPr>
        <w:spacing w:line="276" w:lineRule="auto"/>
        <w:jc w:val="both"/>
        <w:rPr>
          <w:rFonts w:cs="Arial"/>
          <w:lang w:eastAsia="sl-SI"/>
        </w:rPr>
      </w:pPr>
      <w:r w:rsidRPr="00AC560B">
        <w:rPr>
          <w:rFonts w:cs="Arial"/>
          <w:lang w:eastAsia="sl-SI"/>
        </w:rPr>
        <w:t>hlevsk</w:t>
      </w:r>
      <w:r w:rsidR="00BC136F">
        <w:rPr>
          <w:rFonts w:cs="Arial"/>
          <w:lang w:eastAsia="sl-SI"/>
        </w:rPr>
        <w:t>o</w:t>
      </w:r>
      <w:r w:rsidRPr="00AC560B">
        <w:rPr>
          <w:rFonts w:cs="Arial"/>
          <w:lang w:eastAsia="sl-SI"/>
        </w:rPr>
        <w:t xml:space="preserve"> rej</w:t>
      </w:r>
      <w:r w:rsidR="00BC136F">
        <w:rPr>
          <w:rFonts w:cs="Arial"/>
          <w:lang w:eastAsia="sl-SI"/>
        </w:rPr>
        <w:t>o</w:t>
      </w:r>
      <w:r w:rsidRPr="00AC560B">
        <w:rPr>
          <w:rFonts w:cs="Arial"/>
          <w:lang w:eastAsia="sl-SI"/>
        </w:rPr>
        <w:t xml:space="preserve"> drobnice: </w:t>
      </w:r>
    </w:p>
    <w:p w14:paraId="2E53F82E" w14:textId="77777777" w:rsidR="00553D69" w:rsidRPr="00AC560B" w:rsidRDefault="00553D69" w:rsidP="00B425F8">
      <w:pPr>
        <w:numPr>
          <w:ilvl w:val="0"/>
          <w:numId w:val="66"/>
        </w:numPr>
        <w:spacing w:line="276" w:lineRule="auto"/>
        <w:jc w:val="both"/>
        <w:rPr>
          <w:rFonts w:cs="Arial"/>
          <w:lang w:eastAsia="sl-SI"/>
        </w:rPr>
      </w:pPr>
      <w:r w:rsidRPr="00AC560B">
        <w:rPr>
          <w:rFonts w:cs="Arial"/>
          <w:lang w:eastAsia="sl-SI"/>
        </w:rPr>
        <w:t xml:space="preserve">52,25 eura/GVŽ na območju z 210 dni paše ali </w:t>
      </w:r>
    </w:p>
    <w:p w14:paraId="6664C550" w14:textId="77777777" w:rsidR="00553D69" w:rsidRPr="00AC560B" w:rsidRDefault="00553D69" w:rsidP="00B425F8">
      <w:pPr>
        <w:numPr>
          <w:ilvl w:val="0"/>
          <w:numId w:val="66"/>
        </w:numPr>
        <w:spacing w:line="276" w:lineRule="auto"/>
        <w:jc w:val="both"/>
        <w:rPr>
          <w:rFonts w:cs="Arial"/>
          <w:lang w:eastAsia="sl-SI"/>
        </w:rPr>
      </w:pPr>
      <w:r w:rsidRPr="00AC560B">
        <w:rPr>
          <w:rFonts w:cs="Arial"/>
          <w:lang w:eastAsia="sl-SI"/>
        </w:rPr>
        <w:t>62,70 eura/GVŽ na območju s 180 dni paše;</w:t>
      </w:r>
    </w:p>
    <w:p w14:paraId="42F28EA4" w14:textId="77777777" w:rsidR="00553D69" w:rsidRPr="00AC560B" w:rsidRDefault="00553D69" w:rsidP="00B425F8">
      <w:pPr>
        <w:numPr>
          <w:ilvl w:val="0"/>
          <w:numId w:val="75"/>
        </w:numPr>
        <w:spacing w:line="259" w:lineRule="auto"/>
        <w:rPr>
          <w:rFonts w:cs="Arial"/>
          <w:lang w:eastAsia="sl-SI"/>
        </w:rPr>
      </w:pPr>
      <w:r w:rsidRPr="00AC560B">
        <w:rPr>
          <w:rFonts w:cs="Arial"/>
          <w:lang w:eastAsia="sl-SI"/>
        </w:rPr>
        <w:t xml:space="preserve">izpust: </w:t>
      </w:r>
    </w:p>
    <w:p w14:paraId="6E56F7BA" w14:textId="77777777" w:rsidR="00553D69" w:rsidRPr="00AC560B" w:rsidRDefault="00553D69" w:rsidP="00B425F8">
      <w:pPr>
        <w:numPr>
          <w:ilvl w:val="0"/>
          <w:numId w:val="67"/>
        </w:numPr>
        <w:spacing w:line="259" w:lineRule="auto"/>
        <w:rPr>
          <w:rFonts w:cs="Arial"/>
          <w:lang w:eastAsia="sl-SI"/>
        </w:rPr>
      </w:pPr>
      <w:r w:rsidRPr="00AC560B">
        <w:rPr>
          <w:rFonts w:cs="Arial"/>
          <w:lang w:eastAsia="sl-SI"/>
        </w:rPr>
        <w:t>17,10 eura/GVŽ</w:t>
      </w:r>
      <w:r w:rsidRPr="00AC560B">
        <w:t xml:space="preserve"> </w:t>
      </w:r>
      <w:r w:rsidRPr="00AC560B">
        <w:rPr>
          <w:rFonts w:cs="Arial"/>
          <w:lang w:eastAsia="sl-SI"/>
        </w:rPr>
        <w:t xml:space="preserve">na območju z 210 dni paše ali </w:t>
      </w:r>
    </w:p>
    <w:p w14:paraId="196A85B8" w14:textId="77777777" w:rsidR="00553D69" w:rsidRPr="00AC560B" w:rsidRDefault="00553D69" w:rsidP="00B425F8">
      <w:pPr>
        <w:numPr>
          <w:ilvl w:val="0"/>
          <w:numId w:val="67"/>
        </w:numPr>
        <w:spacing w:line="259" w:lineRule="auto"/>
        <w:rPr>
          <w:rFonts w:cs="Arial"/>
          <w:lang w:eastAsia="sl-SI"/>
        </w:rPr>
      </w:pPr>
      <w:r w:rsidRPr="00AC560B">
        <w:rPr>
          <w:rFonts w:cs="Arial"/>
          <w:lang w:eastAsia="sl-SI"/>
        </w:rPr>
        <w:t>20,52 eura/GVŽ na območju s 180 dni paše.</w:t>
      </w:r>
    </w:p>
    <w:p w14:paraId="2698B418"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36. člen</w:t>
      </w:r>
    </w:p>
    <w:p w14:paraId="4B41C4CD"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szCs w:val="20"/>
          <w:lang w:eastAsia="sl-SI"/>
        </w:rPr>
      </w:pPr>
      <w:r w:rsidRPr="00AC560B">
        <w:rPr>
          <w:rFonts w:cs="Arial"/>
          <w:b/>
          <w:bCs/>
          <w:szCs w:val="20"/>
          <w:lang w:eastAsia="sl-SI"/>
        </w:rPr>
        <w:t>(grafične evidence)</w:t>
      </w:r>
    </w:p>
    <w:p w14:paraId="3527BC46"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Za izvajanje podintervencije DŽ – drobnica iz te uredbe se v digitalni obliki uporabljajo grafične evidence iz 27. člena te uredbe in podatki o razvrščenosti kmetijskih gospodarstev v območje s krajšo vegetacijsko dobo iz 31. člena te uredbe. </w:t>
      </w:r>
    </w:p>
    <w:p w14:paraId="506E8E10"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37. člen</w:t>
      </w:r>
    </w:p>
    <w:p w14:paraId="3C4CE457"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(upravne sankcije)</w:t>
      </w:r>
    </w:p>
    <w:p w14:paraId="6CE09FFD" w14:textId="54F6882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Upravne sankcije za podintervencijo DŽ – drobnica se izvedejo v skladu z </w:t>
      </w:r>
      <w:r w:rsidR="00151C90">
        <w:rPr>
          <w:rFonts w:cs="Arial"/>
          <w:szCs w:val="20"/>
          <w:lang w:eastAsia="sl-SI"/>
        </w:rPr>
        <w:t xml:space="preserve">zakonom, ki ureja kmetijstvo in </w:t>
      </w:r>
      <w:r w:rsidRPr="00AC560B">
        <w:rPr>
          <w:rFonts w:cs="Arial"/>
          <w:szCs w:val="20"/>
          <w:lang w:eastAsia="sl-SI"/>
        </w:rPr>
        <w:t xml:space="preserve">uredbo, ki ureja izvedbo intervencij kmetijske politike za leto </w:t>
      </w:r>
      <w:r w:rsidR="002331BB">
        <w:rPr>
          <w:rFonts w:cs="Arial"/>
          <w:szCs w:val="20"/>
          <w:lang w:eastAsia="sl-SI"/>
        </w:rPr>
        <w:t>2026</w:t>
      </w:r>
      <w:r w:rsidRPr="00AC560B">
        <w:rPr>
          <w:rFonts w:cs="Arial"/>
          <w:szCs w:val="20"/>
          <w:lang w:eastAsia="sl-SI"/>
        </w:rPr>
        <w:t xml:space="preserve">, </w:t>
      </w:r>
      <w:r w:rsidR="00887FDB">
        <w:rPr>
          <w:rFonts w:cs="Arial"/>
          <w:szCs w:val="20"/>
          <w:lang w:eastAsia="sl-SI"/>
        </w:rPr>
        <w:t xml:space="preserve">in </w:t>
      </w:r>
      <w:r w:rsidRPr="00AC560B">
        <w:rPr>
          <w:rFonts w:cs="Arial"/>
          <w:szCs w:val="20"/>
          <w:lang w:eastAsia="sl-SI"/>
        </w:rPr>
        <w:t xml:space="preserve">uredbo, ki ureja pogojenost, </w:t>
      </w:r>
      <w:r w:rsidR="00887FDB">
        <w:rPr>
          <w:rFonts w:cs="Arial"/>
          <w:szCs w:val="20"/>
          <w:lang w:eastAsia="sl-SI"/>
        </w:rPr>
        <w:t>ter</w:t>
      </w:r>
      <w:r w:rsidR="00887FDB" w:rsidRPr="00AC560B">
        <w:rPr>
          <w:rFonts w:cs="Arial"/>
          <w:szCs w:val="20"/>
          <w:lang w:eastAsia="sl-SI"/>
        </w:rPr>
        <w:t xml:space="preserve"> </w:t>
      </w:r>
      <w:r w:rsidRPr="00AC560B">
        <w:rPr>
          <w:rFonts w:cs="Arial"/>
          <w:szCs w:val="20"/>
          <w:lang w:eastAsia="sl-SI"/>
        </w:rPr>
        <w:t>v skladu s Katalogom upravnih sankcij iz Priloge 2 te uredbe.</w:t>
      </w:r>
    </w:p>
    <w:p w14:paraId="0066AA92" w14:textId="1A167E53" w:rsidR="00553D69" w:rsidRPr="00AC560B" w:rsidRDefault="00553D69" w:rsidP="00553D69">
      <w:pPr>
        <w:numPr>
          <w:ilvl w:val="0"/>
          <w:numId w:val="35"/>
        </w:numPr>
        <w:suppressAutoHyphens/>
        <w:overflowPunct w:val="0"/>
        <w:autoSpaceDE w:val="0"/>
        <w:autoSpaceDN w:val="0"/>
        <w:adjustRightInd w:val="0"/>
        <w:spacing w:before="280" w:after="60" w:line="276" w:lineRule="auto"/>
        <w:jc w:val="center"/>
        <w:textAlignment w:val="baseline"/>
        <w:outlineLvl w:val="3"/>
        <w:rPr>
          <w:rFonts w:cs="Arial"/>
          <w:b/>
          <w:lang w:eastAsia="sl-SI"/>
        </w:rPr>
      </w:pPr>
      <w:r w:rsidRPr="00AC560B">
        <w:rPr>
          <w:rFonts w:cs="Arial"/>
          <w:b/>
          <w:lang w:eastAsia="sl-SI"/>
        </w:rPr>
        <w:lastRenderedPageBreak/>
        <w:t>Podintervencija DŽ – konji</w:t>
      </w:r>
    </w:p>
    <w:p w14:paraId="7DAA47A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38. člen</w:t>
      </w:r>
    </w:p>
    <w:p w14:paraId="088CB13D" w14:textId="40D8CC41"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(vstopni pogoj)</w:t>
      </w:r>
    </w:p>
    <w:p w14:paraId="1878168D" w14:textId="77777777" w:rsidR="00553D69" w:rsidRPr="00AC560B" w:rsidRDefault="00553D69" w:rsidP="00553D69">
      <w:pPr>
        <w:spacing w:before="120" w:after="120" w:line="240" w:lineRule="auto"/>
        <w:ind w:firstLine="993"/>
        <w:rPr>
          <w:rFonts w:eastAsia="Calibri"/>
          <w:szCs w:val="22"/>
        </w:rPr>
      </w:pPr>
      <w:r w:rsidRPr="00AC560B">
        <w:rPr>
          <w:rFonts w:eastAsia="Calibri"/>
          <w:szCs w:val="22"/>
        </w:rPr>
        <w:t>(1) Upravičenec mora na dan vnosa zahtevka za podintervencijo DŽ – konji rediti najmanj 2 GVŽ konj.</w:t>
      </w:r>
    </w:p>
    <w:p w14:paraId="5205EB33" w14:textId="344A1594"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Za preračun števila konj v GVŽ se v skladu s Prilogo Izvedbene uredbe Komisije 2021/2290/EU za kopitarje, starejše od šestih mesecev, upošteva koeficient 1. Za konje</w:t>
      </w:r>
      <w:r w:rsidR="00280E9A">
        <w:rPr>
          <w:rFonts w:cs="Arial"/>
          <w:lang w:eastAsia="sl-SI"/>
        </w:rPr>
        <w:t>,</w:t>
      </w:r>
      <w:r w:rsidRPr="00AC560B">
        <w:rPr>
          <w:rFonts w:cs="Arial"/>
          <w:lang w:eastAsia="sl-SI"/>
        </w:rPr>
        <w:t xml:space="preserve"> stare do vključno šest mesecev</w:t>
      </w:r>
      <w:r w:rsidR="00280E9A">
        <w:rPr>
          <w:rFonts w:cs="Arial"/>
          <w:lang w:eastAsia="sl-SI"/>
        </w:rPr>
        <w:t>,</w:t>
      </w:r>
      <w:r w:rsidRPr="00AC560B">
        <w:rPr>
          <w:rFonts w:cs="Arial"/>
          <w:lang w:eastAsia="sl-SI"/>
        </w:rPr>
        <w:t xml:space="preserve"> pa se uporablja koeficient 0,4. </w:t>
      </w:r>
    </w:p>
    <w:p w14:paraId="481CE469" w14:textId="4256440E" w:rsidR="00553D69" w:rsidRPr="00AC560B" w:rsidRDefault="00553D69" w:rsidP="00553D69">
      <w:pPr>
        <w:spacing w:before="120" w:after="120" w:line="240" w:lineRule="auto"/>
        <w:ind w:firstLine="993"/>
        <w:jc w:val="both"/>
        <w:rPr>
          <w:rFonts w:eastAsia="Calibri"/>
          <w:szCs w:val="22"/>
        </w:rPr>
      </w:pPr>
      <w:r w:rsidRPr="00AC560B">
        <w:rPr>
          <w:rFonts w:eastAsia="Calibri"/>
          <w:szCs w:val="22"/>
        </w:rPr>
        <w:t>(3) Podpora se dodeli za vse kategorije registriranih čistopasemskih konj, ki potencialno vstopajo v prehransko verigo. Reja privezanih konj ni dovoljena, razen v času krmljenja. Seznam pasem čistopasemskih konj je v Prilogi 7, ki je sestavni del te uredbe.</w:t>
      </w:r>
    </w:p>
    <w:p w14:paraId="177364AB" w14:textId="77777777" w:rsidR="00553D69" w:rsidRPr="00AC560B" w:rsidRDefault="00553D69" w:rsidP="00553D69">
      <w:pPr>
        <w:spacing w:before="120" w:after="120" w:line="240" w:lineRule="auto"/>
        <w:ind w:firstLine="993"/>
        <w:jc w:val="both"/>
        <w:rPr>
          <w:rFonts w:eastAsia="Calibri"/>
          <w:szCs w:val="22"/>
        </w:rPr>
      </w:pPr>
      <w:r w:rsidRPr="00AC560B">
        <w:rPr>
          <w:rFonts w:eastAsia="Calibri"/>
          <w:szCs w:val="22"/>
        </w:rPr>
        <w:t>(4) Upravičenec mora imeti vsaj en dan pred oddajo zahtevka iz 6. člena te uredbe urejene vse podatke v Centralnem registru kopitarjev v skladu s pravilnikom, ki ureja identifikacijo in registracijo kopitarjev.</w:t>
      </w:r>
    </w:p>
    <w:p w14:paraId="40E9A367"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39. člen</w:t>
      </w:r>
    </w:p>
    <w:p w14:paraId="5E2E717F"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(zahteva za pašo in izpust za konje)</w:t>
      </w:r>
    </w:p>
    <w:p w14:paraId="36C4EF20"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Paša konj se lahko izvaja na kmetijskih površinah kmetijskega gospodarstva upravičenca in na planini oziroma skupnem pašniku drugega nosilca kmetijskega gospodarstva.</w:t>
      </w:r>
    </w:p>
    <w:p w14:paraId="3C167E3C" w14:textId="7172231E"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Pri izvajanju paše morajo biti za vse živali, za katere upravičenec uveljavlja pašo konj, izpolnjeni naslednji pogoji:</w:t>
      </w:r>
    </w:p>
    <w:p w14:paraId="45F594F2" w14:textId="051A4FB1" w:rsidR="00553D69" w:rsidRPr="00AC560B" w:rsidRDefault="00553D69" w:rsidP="00B425F8">
      <w:pPr>
        <w:numPr>
          <w:ilvl w:val="0"/>
          <w:numId w:val="68"/>
        </w:numPr>
        <w:spacing w:line="276" w:lineRule="auto"/>
        <w:jc w:val="both"/>
        <w:rPr>
          <w:rFonts w:cs="Arial"/>
          <w:szCs w:val="20"/>
          <w:lang w:eastAsia="sl-SI"/>
        </w:rPr>
      </w:pPr>
      <w:r w:rsidRPr="00AC560B">
        <w:rPr>
          <w:rFonts w:cs="Arial"/>
          <w:szCs w:val="20"/>
          <w:lang w:eastAsia="sl-SI"/>
        </w:rPr>
        <w:t>konji se morajo pasti neprekinjeno najmanj 120 dni (v nadaljnjem besedilu: obdobje paše za konje) v letu v obdobju od 1. aprila</w:t>
      </w:r>
      <w:r w:rsidR="008C4E3F">
        <w:rPr>
          <w:rFonts w:cs="Arial"/>
          <w:szCs w:val="20"/>
          <w:lang w:eastAsia="sl-SI"/>
        </w:rPr>
        <w:t xml:space="preserve"> </w:t>
      </w:r>
      <w:r w:rsidRPr="00AC560B">
        <w:rPr>
          <w:rFonts w:cs="Arial"/>
          <w:szCs w:val="20"/>
          <w:lang w:eastAsia="sl-SI"/>
        </w:rPr>
        <w:t xml:space="preserve">do 15. novembra </w:t>
      </w:r>
      <w:r w:rsidR="002331BB">
        <w:rPr>
          <w:rFonts w:cs="Arial"/>
          <w:szCs w:val="20"/>
          <w:lang w:eastAsia="sl-SI"/>
        </w:rPr>
        <w:t>2026</w:t>
      </w:r>
      <w:r w:rsidRPr="00AC560B">
        <w:rPr>
          <w:rFonts w:cs="Arial"/>
          <w:szCs w:val="20"/>
          <w:lang w:eastAsia="sl-SI"/>
        </w:rPr>
        <w:t>;</w:t>
      </w:r>
    </w:p>
    <w:p w14:paraId="795FD6E3" w14:textId="77777777" w:rsidR="00553D69" w:rsidRPr="00AC560B" w:rsidRDefault="00553D69" w:rsidP="00B425F8">
      <w:pPr>
        <w:numPr>
          <w:ilvl w:val="0"/>
          <w:numId w:val="68"/>
        </w:numPr>
        <w:spacing w:line="276" w:lineRule="auto"/>
        <w:jc w:val="both"/>
        <w:rPr>
          <w:rFonts w:cs="Arial"/>
          <w:lang w:eastAsia="sl-SI"/>
        </w:rPr>
      </w:pPr>
      <w:r w:rsidRPr="00AC560B">
        <w:rPr>
          <w:rFonts w:cs="Arial"/>
          <w:lang w:eastAsia="sl-SI"/>
        </w:rPr>
        <w:t>konji lahko prenočujejo v hlevu;</w:t>
      </w:r>
    </w:p>
    <w:p w14:paraId="6CC3AD89" w14:textId="5AE1336C" w:rsidR="00553D69" w:rsidRPr="00AC560B" w:rsidRDefault="00553D69" w:rsidP="00B425F8">
      <w:pPr>
        <w:numPr>
          <w:ilvl w:val="0"/>
          <w:numId w:val="68"/>
        </w:numPr>
        <w:spacing w:line="276" w:lineRule="auto"/>
        <w:jc w:val="both"/>
        <w:rPr>
          <w:rFonts w:cs="Arial"/>
          <w:lang w:eastAsia="sl-SI"/>
        </w:rPr>
      </w:pPr>
      <w:r w:rsidRPr="00AC560B">
        <w:rPr>
          <w:rFonts w:cs="Arial"/>
          <w:lang w:eastAsia="sl-SI"/>
        </w:rPr>
        <w:t xml:space="preserve">zatiranje zajedavcev </w:t>
      </w:r>
      <w:r w:rsidR="001F77DE">
        <w:rPr>
          <w:rFonts w:cs="Arial"/>
          <w:lang w:eastAsia="sl-SI"/>
        </w:rPr>
        <w:t xml:space="preserve">mora biti opravljeno </w:t>
      </w:r>
      <w:r w:rsidRPr="00AC560B">
        <w:rPr>
          <w:rFonts w:cs="Arial"/>
          <w:lang w:eastAsia="sl-SI"/>
        </w:rPr>
        <w:t>na podlagi predhodne koprološke analize spomladi pred začetkom paše in jeseni po končanem obdobju paše;</w:t>
      </w:r>
    </w:p>
    <w:p w14:paraId="29E55057" w14:textId="77777777" w:rsidR="00553D69" w:rsidRPr="00AC560B" w:rsidRDefault="00553D69" w:rsidP="00B425F8">
      <w:pPr>
        <w:numPr>
          <w:ilvl w:val="0"/>
          <w:numId w:val="68"/>
        </w:numPr>
        <w:spacing w:line="276" w:lineRule="auto"/>
        <w:jc w:val="both"/>
        <w:rPr>
          <w:rFonts w:cs="Arial"/>
          <w:lang w:eastAsia="sl-SI"/>
        </w:rPr>
      </w:pPr>
      <w:r w:rsidRPr="00AC560B">
        <w:rPr>
          <w:rFonts w:cs="Arial"/>
          <w:lang w:eastAsia="sl-SI"/>
        </w:rPr>
        <w:t>voditi je treba dnevnik paše;</w:t>
      </w:r>
    </w:p>
    <w:p w14:paraId="5D47DEEA" w14:textId="383F574B" w:rsidR="00553D69" w:rsidRPr="00AC560B" w:rsidRDefault="00553D69" w:rsidP="00B425F8">
      <w:pPr>
        <w:numPr>
          <w:ilvl w:val="0"/>
          <w:numId w:val="68"/>
        </w:numPr>
        <w:spacing w:line="259" w:lineRule="auto"/>
        <w:jc w:val="both"/>
        <w:rPr>
          <w:rFonts w:cs="Arial"/>
          <w:szCs w:val="20"/>
          <w:lang w:eastAsia="sl-SI"/>
        </w:rPr>
      </w:pPr>
      <w:r w:rsidRPr="00AC560B">
        <w:rPr>
          <w:rFonts w:cs="Arial"/>
          <w:szCs w:val="20"/>
          <w:lang w:eastAsia="sl-SI"/>
        </w:rPr>
        <w:t>obtežba z živalmi, ki jih upravičenec navede v zahtevku iz 6. člena te uredbe, glede na skupno površino GERK, na katerih je izvajanje paše dovoljeno</w:t>
      </w:r>
      <w:r w:rsidRPr="00AC560B">
        <w:rPr>
          <w:szCs w:val="20"/>
        </w:rPr>
        <w:t xml:space="preserve"> </w:t>
      </w:r>
      <w:r w:rsidRPr="00AC560B">
        <w:rPr>
          <w:rFonts w:cs="Arial"/>
          <w:szCs w:val="20"/>
          <w:lang w:eastAsia="sl-SI"/>
        </w:rPr>
        <w:t>in ki jih upravičenec navede v zbirni vlogi, ne sme presegati 3 GVŽ/ha,</w:t>
      </w:r>
      <w:r w:rsidRPr="00AC560B">
        <w:rPr>
          <w:szCs w:val="20"/>
        </w:rPr>
        <w:t xml:space="preserve"> </w:t>
      </w:r>
      <w:r w:rsidRPr="00AC560B">
        <w:rPr>
          <w:rFonts w:cs="Arial"/>
          <w:szCs w:val="20"/>
          <w:lang w:eastAsia="sl-SI"/>
        </w:rPr>
        <w:t>razen če se paša izvaja tudi na planini oziroma skupnem pašniku drugega nosilca kmetijskega gospodarstva. Pri tem se upoštevajo le GERK, ki imajo v skladu s pravilnikom, ki ureja register kmetijskih gospodarstev, določeno vrsto rabe 1100 – njiva, 1131 – začasno travinje, 1161 – hmeljišče v premeni, 1300 – trajni travnik, 1320 – travinje z razpršenimi neupravičenimi značilnostmi in 1222 – ekstenzivni sadovnjak, ki mora biti zatravljen. GERK z vrsto rabe 1100 – njiva in 1161 – hmeljišče v premeni morajo biti zasejani s travami, travno-deteljnimi mešanicami ali deteljno-travnimi mešanicami, ki so na površini prisotne pretežni del vegetacijskega obdobja.</w:t>
      </w:r>
    </w:p>
    <w:p w14:paraId="293F9186" w14:textId="5B778C3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lang w:eastAsia="sl-SI"/>
        </w:rPr>
        <w:t xml:space="preserve">(3) </w:t>
      </w:r>
      <w:r w:rsidRPr="00AC560B">
        <w:rPr>
          <w:rFonts w:cs="Arial"/>
          <w:szCs w:val="20"/>
          <w:lang w:eastAsia="sl-SI"/>
        </w:rPr>
        <w:t>Ne glede na 5. točko prejšnjega odstavka se v primeru, da upravičenec hkrati uveljavlja zahtevo za pašo in izpust za konje in zahtevo za pašo goveda iz 20. člena te uredbe, upošteva obtežba z živalmi iz 6. točke drugega odstavka 21. člena te uredbe.</w:t>
      </w:r>
    </w:p>
    <w:p w14:paraId="06BE8558" w14:textId="6FF1C269" w:rsidR="00553D69" w:rsidRPr="00AC560B" w:rsidRDefault="00553D69" w:rsidP="00553D69">
      <w:pPr>
        <w:overflowPunct w:val="0"/>
        <w:autoSpaceDE w:val="0"/>
        <w:autoSpaceDN w:val="0"/>
        <w:adjustRightInd w:val="0"/>
        <w:spacing w:before="240" w:line="276" w:lineRule="auto"/>
        <w:ind w:firstLine="993"/>
        <w:jc w:val="both"/>
        <w:textAlignment w:val="baseline"/>
        <w:rPr>
          <w:rFonts w:cs="Arial"/>
          <w:lang w:eastAsia="sl-SI"/>
        </w:rPr>
      </w:pPr>
      <w:r w:rsidRPr="00AC560B">
        <w:rPr>
          <w:rFonts w:cs="Arial"/>
          <w:lang w:eastAsia="sl-SI"/>
        </w:rPr>
        <w:t>(4) V tekočem letu mora biti v času izven obdobja paše za konje konjem zagotovljen stalni ali izmenični dostop do izpusta. Izpust mora biti urejen tako, da se prepreči izlivanje, izpiranje ali odtekanje izcedkov v površinske ali podzemne vode ali okolje. Pri izpuščanju konj v izpuste je treba upoštevati naslednje pogoje:</w:t>
      </w:r>
      <w:r w:rsidR="008C4E3F">
        <w:rPr>
          <w:rFonts w:cs="Arial"/>
          <w:lang w:eastAsia="sl-SI"/>
        </w:rPr>
        <w:t xml:space="preserve"> </w:t>
      </w:r>
    </w:p>
    <w:p w14:paraId="560E3545" w14:textId="77777777" w:rsidR="00553D69" w:rsidRPr="00AC560B" w:rsidRDefault="00553D69" w:rsidP="00B425F8">
      <w:pPr>
        <w:numPr>
          <w:ilvl w:val="0"/>
          <w:numId w:val="44"/>
        </w:numPr>
        <w:spacing w:line="276" w:lineRule="auto"/>
        <w:jc w:val="both"/>
        <w:rPr>
          <w:rFonts w:cs="Arial"/>
          <w:lang w:eastAsia="sl-SI"/>
        </w:rPr>
      </w:pPr>
      <w:r w:rsidRPr="00AC560B">
        <w:rPr>
          <w:rFonts w:cs="Arial"/>
          <w:lang w:eastAsia="sl-SI"/>
        </w:rPr>
        <w:t>mlade živali v starosti od šestih mesecev do treh let morajo biti v izpustu vsaj dve uri na dan v čredi, ki šteje najmanj dva konja; velikost izpusta mora biti 50 m</w:t>
      </w:r>
      <w:r w:rsidRPr="00AC560B">
        <w:rPr>
          <w:rFonts w:cs="Arial"/>
          <w:vertAlign w:val="superscript"/>
          <w:lang w:eastAsia="sl-SI"/>
        </w:rPr>
        <w:t>2</w:t>
      </w:r>
      <w:r w:rsidRPr="00AC560B">
        <w:rPr>
          <w:rFonts w:cs="Arial"/>
          <w:lang w:eastAsia="sl-SI"/>
        </w:rPr>
        <w:t xml:space="preserve"> na posameznega konja;</w:t>
      </w:r>
    </w:p>
    <w:p w14:paraId="7A1E69A9" w14:textId="56D1EC58" w:rsidR="00553D69" w:rsidRPr="00AC560B" w:rsidRDefault="00553D69" w:rsidP="00B425F8">
      <w:pPr>
        <w:numPr>
          <w:ilvl w:val="0"/>
          <w:numId w:val="44"/>
        </w:numPr>
        <w:spacing w:line="276" w:lineRule="auto"/>
        <w:jc w:val="both"/>
        <w:rPr>
          <w:rFonts w:cs="Arial"/>
          <w:lang w:eastAsia="sl-SI"/>
        </w:rPr>
      </w:pPr>
      <w:r w:rsidRPr="00AC560B">
        <w:rPr>
          <w:rFonts w:cs="Arial"/>
          <w:lang w:eastAsia="sl-SI"/>
        </w:rPr>
        <w:lastRenderedPageBreak/>
        <w:t>odrasli konji, starejši od treh let</w:t>
      </w:r>
      <w:r w:rsidR="00F841DE">
        <w:rPr>
          <w:rFonts w:cs="Arial"/>
          <w:lang w:eastAsia="sl-SI"/>
        </w:rPr>
        <w:t>,</w:t>
      </w:r>
      <w:r w:rsidRPr="00AC560B">
        <w:rPr>
          <w:rFonts w:cs="Arial"/>
          <w:lang w:eastAsia="sl-SI"/>
        </w:rPr>
        <w:t xml:space="preserve"> in plemenske kobile z žrebeti do šestih mesecev starosti morajo biti v izpustu vsaj dve uri na dan v čredi, ki šteje najmanj dva konja; velikost izpusta mora biti najmanj 50 m</w:t>
      </w:r>
      <w:r w:rsidRPr="00AC560B">
        <w:rPr>
          <w:rFonts w:cs="Arial"/>
          <w:vertAlign w:val="superscript"/>
          <w:lang w:eastAsia="sl-SI"/>
        </w:rPr>
        <w:t>2</w:t>
      </w:r>
      <w:r w:rsidRPr="00AC560B">
        <w:rPr>
          <w:rFonts w:cs="Arial"/>
          <w:lang w:eastAsia="sl-SI"/>
        </w:rPr>
        <w:t xml:space="preserve"> na posameznega odraslega konja oziroma plemensko kobilo z žrebetom; </w:t>
      </w:r>
    </w:p>
    <w:p w14:paraId="7BC8712D" w14:textId="77777777" w:rsidR="00553D69" w:rsidRPr="00AC560B" w:rsidRDefault="00553D69" w:rsidP="00B425F8">
      <w:pPr>
        <w:numPr>
          <w:ilvl w:val="0"/>
          <w:numId w:val="44"/>
        </w:numPr>
        <w:spacing w:line="276" w:lineRule="auto"/>
        <w:jc w:val="both"/>
        <w:rPr>
          <w:rFonts w:cs="Arial"/>
          <w:lang w:eastAsia="sl-SI"/>
        </w:rPr>
      </w:pPr>
      <w:r w:rsidRPr="00AC560B">
        <w:rPr>
          <w:rFonts w:cs="Arial"/>
          <w:lang w:eastAsia="sl-SI"/>
        </w:rPr>
        <w:t>plemenski žrebci morajo biti v izpustu vsaj dve uri na dan; velikost izpusta mora biti najmanj 200 m</w:t>
      </w:r>
      <w:r w:rsidRPr="00AC560B">
        <w:rPr>
          <w:rFonts w:cs="Arial"/>
          <w:vertAlign w:val="superscript"/>
          <w:lang w:eastAsia="sl-SI"/>
        </w:rPr>
        <w:t xml:space="preserve">2 </w:t>
      </w:r>
      <w:r w:rsidRPr="00AC560B">
        <w:rPr>
          <w:rFonts w:cs="Arial"/>
          <w:lang w:eastAsia="sl-SI"/>
        </w:rPr>
        <w:t>na posameznega žrebca.</w:t>
      </w:r>
    </w:p>
    <w:p w14:paraId="53AAC40E" w14:textId="3DF61F2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(5) Pri izmeničnem dostopu do izpusta mora biti čreda konj na gospodarstvu razdeljena v skupine za izpust, pri čemer vsaka skupina uporablja izpust najmanj dve uri na dan. Površina izpusta mora v tem primeru ustrezati številu živali, ki so v izpustu istočasno. Pri izmeničnem izpustu mora upravičenec voditi dnevnik ali urnik izpustov iz Priloge 1 te uredbe za vse skupine živali, pri čemer skupina živali pomeni živali, ki so v izpustu istočasno. </w:t>
      </w:r>
    </w:p>
    <w:p w14:paraId="59303EE7" w14:textId="68B9962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(6) Upravičenec mora ob oddaji zahtevka iz 6. člena te uredbe podati izjavo, da v tekočem letu na kmetijskem gospodarstvu izpolnjuje zahtevo iz tretjega odstavka tega člena za vse živali na kmetijskem gospodarstvu, za katere uveljavlja zahtevo iz tega člena.</w:t>
      </w:r>
    </w:p>
    <w:p w14:paraId="2AE9FA63" w14:textId="7968357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(7) Začetka obdobja paše za konje ni mogoče uveljavljati pred 1. aprilom </w:t>
      </w:r>
      <w:r w:rsidR="002331BB">
        <w:rPr>
          <w:rFonts w:cs="Arial"/>
          <w:szCs w:val="20"/>
          <w:lang w:eastAsia="sl-SI"/>
        </w:rPr>
        <w:t>2026</w:t>
      </w:r>
      <w:r w:rsidRPr="00AC560B">
        <w:rPr>
          <w:rFonts w:cs="Arial"/>
          <w:szCs w:val="20"/>
          <w:lang w:eastAsia="sl-SI"/>
        </w:rPr>
        <w:t xml:space="preserve"> oziroma datumom vnosa zahtevka iz 6. člena te uredbe.</w:t>
      </w:r>
    </w:p>
    <w:p w14:paraId="6D3772F7" w14:textId="74F75CD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(8) Koprološka analiza iz 3. točke drugega odstavka tega člena in izdaja zdravil za tretiranje živali na podlagi rezultatov koprološke analize morata biti opravljeni </w:t>
      </w:r>
      <w:r w:rsidR="0087162F" w:rsidRPr="00AC560B">
        <w:rPr>
          <w:rFonts w:cs="Arial"/>
          <w:szCs w:val="20"/>
          <w:lang w:eastAsia="sl-SI"/>
        </w:rPr>
        <w:t xml:space="preserve">dvakrat letno, in sicer </w:t>
      </w:r>
      <w:r w:rsidRPr="00AC560B">
        <w:rPr>
          <w:rFonts w:cs="Arial"/>
          <w:szCs w:val="20"/>
          <w:lang w:eastAsia="sl-SI"/>
        </w:rPr>
        <w:t>spomladi in jeseni. Spomladi mora</w:t>
      </w:r>
      <w:r w:rsidR="00A74622">
        <w:rPr>
          <w:rFonts w:cs="Arial"/>
          <w:szCs w:val="20"/>
          <w:lang w:eastAsia="sl-SI"/>
        </w:rPr>
        <w:t>ta</w:t>
      </w:r>
      <w:r w:rsidRPr="00AC560B">
        <w:rPr>
          <w:rFonts w:cs="Arial"/>
          <w:szCs w:val="20"/>
          <w:lang w:eastAsia="sl-SI"/>
        </w:rPr>
        <w:t xml:space="preserve"> biti koprološka analiza </w:t>
      </w:r>
      <w:r w:rsidR="00A74622" w:rsidRPr="00A74622">
        <w:rPr>
          <w:rFonts w:cs="Arial"/>
          <w:szCs w:val="20"/>
          <w:lang w:eastAsia="sl-SI"/>
        </w:rPr>
        <w:t xml:space="preserve">in izdaja zdravil za tretiranje živali </w:t>
      </w:r>
      <w:r w:rsidR="00A74622">
        <w:rPr>
          <w:rFonts w:cs="Arial"/>
          <w:szCs w:val="20"/>
          <w:lang w:eastAsia="sl-SI"/>
        </w:rPr>
        <w:t>opravljeni</w:t>
      </w:r>
      <w:r w:rsidR="00A74622" w:rsidRPr="00AC560B">
        <w:rPr>
          <w:rFonts w:cs="Arial"/>
          <w:szCs w:val="20"/>
          <w:lang w:eastAsia="sl-SI"/>
        </w:rPr>
        <w:t xml:space="preserve"> </w:t>
      </w:r>
      <w:r w:rsidR="0087162F" w:rsidRPr="00AC560B">
        <w:rPr>
          <w:rFonts w:cs="Arial"/>
          <w:szCs w:val="20"/>
          <w:lang w:eastAsia="sl-SI"/>
        </w:rPr>
        <w:t>pred začetkom paše</w:t>
      </w:r>
      <w:r w:rsidR="00A74622">
        <w:rPr>
          <w:rFonts w:cs="Arial"/>
          <w:szCs w:val="20"/>
          <w:lang w:eastAsia="sl-SI"/>
        </w:rPr>
        <w:t>,</w:t>
      </w:r>
      <w:r w:rsidRPr="00AC560B">
        <w:rPr>
          <w:rFonts w:cs="Arial"/>
          <w:szCs w:val="20"/>
          <w:lang w:eastAsia="sl-SI"/>
        </w:rPr>
        <w:t xml:space="preserve"> podatki iz 1</w:t>
      </w:r>
      <w:r w:rsidR="00E231D8">
        <w:rPr>
          <w:rFonts w:cs="Arial"/>
          <w:szCs w:val="20"/>
          <w:lang w:eastAsia="sl-SI"/>
        </w:rPr>
        <w:t>6</w:t>
      </w:r>
      <w:r w:rsidRPr="00AC560B">
        <w:rPr>
          <w:rFonts w:cs="Arial"/>
          <w:szCs w:val="20"/>
          <w:lang w:eastAsia="sl-SI"/>
        </w:rPr>
        <w:t xml:space="preserve">. točke 2. člena te uredbe, razen datuma izdaje zdravil, </w:t>
      </w:r>
      <w:r w:rsidR="00A74622">
        <w:rPr>
          <w:rFonts w:cs="Arial"/>
          <w:szCs w:val="20"/>
          <w:lang w:eastAsia="sl-SI"/>
        </w:rPr>
        <w:t xml:space="preserve">pa morajo biti </w:t>
      </w:r>
      <w:r w:rsidRPr="00AC560B">
        <w:rPr>
          <w:rFonts w:cs="Arial"/>
          <w:szCs w:val="20"/>
          <w:lang w:eastAsia="sl-SI"/>
        </w:rPr>
        <w:t xml:space="preserve">vneseni v seznam koproloških analiz pred datumom vnosa zahtevka iz 6. člena te uredbe. Jeseni mora biti koprološka analiza izdelana </w:t>
      </w:r>
      <w:r w:rsidR="001C3EF0" w:rsidRPr="00AC560B">
        <w:rPr>
          <w:rFonts w:cs="Arial"/>
          <w:lang w:eastAsia="sl-SI"/>
        </w:rPr>
        <w:t xml:space="preserve">v obdobju od </w:t>
      </w:r>
      <w:r w:rsidR="002922AF">
        <w:rPr>
          <w:rFonts w:cs="Arial"/>
          <w:lang w:eastAsia="sl-SI"/>
        </w:rPr>
        <w:t>štirinajst</w:t>
      </w:r>
      <w:r w:rsidR="002922AF" w:rsidRPr="00AC560B">
        <w:rPr>
          <w:rFonts w:cs="Arial"/>
          <w:lang w:eastAsia="sl-SI"/>
        </w:rPr>
        <w:t xml:space="preserve"> </w:t>
      </w:r>
      <w:r w:rsidR="001C3EF0" w:rsidRPr="00AC560B">
        <w:rPr>
          <w:rFonts w:cs="Arial"/>
          <w:lang w:eastAsia="sl-SI"/>
        </w:rPr>
        <w:t xml:space="preserve">dni pred končanim obdobjem paše za konje do 31. decembra </w:t>
      </w:r>
      <w:r w:rsidR="002331BB">
        <w:rPr>
          <w:rFonts w:cs="Arial"/>
          <w:lang w:eastAsia="sl-SI"/>
        </w:rPr>
        <w:t>2026</w:t>
      </w:r>
      <w:r w:rsidR="00A74622">
        <w:rPr>
          <w:rFonts w:cs="Arial"/>
          <w:szCs w:val="20"/>
          <w:lang w:eastAsia="sl-SI"/>
        </w:rPr>
        <w:t>,</w:t>
      </w:r>
      <w:r w:rsidRPr="00AC560B">
        <w:rPr>
          <w:rFonts w:cs="Arial"/>
          <w:szCs w:val="20"/>
          <w:lang w:eastAsia="sl-SI"/>
        </w:rPr>
        <w:t xml:space="preserve"> podatki iz 1</w:t>
      </w:r>
      <w:r w:rsidR="00E231D8">
        <w:rPr>
          <w:rFonts w:cs="Arial"/>
          <w:szCs w:val="20"/>
          <w:lang w:eastAsia="sl-SI"/>
        </w:rPr>
        <w:t>6</w:t>
      </w:r>
      <w:r w:rsidRPr="00AC560B">
        <w:rPr>
          <w:rFonts w:cs="Arial"/>
          <w:szCs w:val="20"/>
          <w:lang w:eastAsia="sl-SI"/>
        </w:rPr>
        <w:t xml:space="preserve">. točke 2. člena te uredbe </w:t>
      </w:r>
      <w:r w:rsidR="00A74622">
        <w:rPr>
          <w:rFonts w:cs="Arial"/>
          <w:szCs w:val="20"/>
          <w:lang w:eastAsia="sl-SI"/>
        </w:rPr>
        <w:t xml:space="preserve">pa morajo biti </w:t>
      </w:r>
      <w:r w:rsidRPr="00AC560B">
        <w:rPr>
          <w:rFonts w:cs="Arial"/>
          <w:szCs w:val="20"/>
          <w:lang w:eastAsia="sl-SI"/>
        </w:rPr>
        <w:t xml:space="preserve">vneseni v seznam koproloških analiz najpozneje do 31. </w:t>
      </w:r>
      <w:r w:rsidR="001C3EF0" w:rsidRPr="00AC560B">
        <w:rPr>
          <w:rFonts w:cs="Arial"/>
          <w:szCs w:val="20"/>
          <w:lang w:eastAsia="sl-SI"/>
        </w:rPr>
        <w:t xml:space="preserve">januarja </w:t>
      </w:r>
      <w:r w:rsidRPr="00AC560B">
        <w:rPr>
          <w:rFonts w:cs="Arial"/>
          <w:szCs w:val="20"/>
          <w:lang w:eastAsia="sl-SI"/>
        </w:rPr>
        <w:t>202</w:t>
      </w:r>
      <w:r w:rsidR="00CC4189">
        <w:rPr>
          <w:rFonts w:cs="Arial"/>
          <w:szCs w:val="20"/>
          <w:lang w:eastAsia="sl-SI"/>
        </w:rPr>
        <w:t>7</w:t>
      </w:r>
      <w:r w:rsidRPr="00AC560B">
        <w:rPr>
          <w:rFonts w:cs="Arial"/>
          <w:szCs w:val="20"/>
          <w:lang w:eastAsia="sl-SI"/>
        </w:rPr>
        <w:t>.</w:t>
      </w:r>
      <w:r w:rsidR="001C3EF0" w:rsidRPr="00AC560B">
        <w:rPr>
          <w:rFonts w:cs="Arial"/>
          <w:szCs w:val="20"/>
          <w:lang w:eastAsia="sl-SI"/>
        </w:rPr>
        <w:t xml:space="preserve"> Za koprološko analizo se vzame najmanj en skupni vzorec blata za vsakih 20 konj. </w:t>
      </w:r>
      <w:r w:rsidRPr="00AC560B">
        <w:rPr>
          <w:rFonts w:cs="Arial"/>
          <w:szCs w:val="20"/>
          <w:lang w:eastAsia="sl-SI"/>
        </w:rPr>
        <w:t xml:space="preserve">Izdaja zdravil za tretiranje živali proti notranjim zajedavcem se izvede na podlagi pozitivnih rezultatov koprološke analize in strokovne presoje veterinarja. </w:t>
      </w:r>
    </w:p>
    <w:p w14:paraId="0342671E" w14:textId="5619D47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(9) Jeseni upravičenec odda vzorec blata za koprološko analizo </w:t>
      </w:r>
      <w:r w:rsidR="00E56590" w:rsidRPr="00AC560B">
        <w:rPr>
          <w:rFonts w:cs="Arial"/>
          <w:szCs w:val="20"/>
          <w:lang w:eastAsia="sl-SI"/>
        </w:rPr>
        <w:t xml:space="preserve">verificiranim </w:t>
      </w:r>
      <w:r w:rsidRPr="00AC560B">
        <w:rPr>
          <w:rFonts w:cs="Arial"/>
          <w:szCs w:val="20"/>
          <w:lang w:eastAsia="sl-SI"/>
        </w:rPr>
        <w:t xml:space="preserve">veterinarskim organizacijam po končanem obdobju paše za konje najpozneje do 30. novembra </w:t>
      </w:r>
      <w:r w:rsidR="002331BB">
        <w:rPr>
          <w:rFonts w:cs="Arial"/>
          <w:szCs w:val="20"/>
          <w:lang w:eastAsia="sl-SI"/>
        </w:rPr>
        <w:t>2026</w:t>
      </w:r>
      <w:r w:rsidRPr="00AC560B">
        <w:rPr>
          <w:rFonts w:cs="Arial"/>
          <w:szCs w:val="20"/>
          <w:lang w:eastAsia="sl-SI"/>
        </w:rPr>
        <w:t xml:space="preserve">. </w:t>
      </w:r>
    </w:p>
    <w:p w14:paraId="257AA744" w14:textId="7D9BC3A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(10) Ne glede na 1. točko drugega odstavka in četrti odstavek tega člena se obdobje paše za konje in izpust za posamezne živali lahko prekine zaradi žrebitve, bolezni ali poškodbe, nevarnosti napada velikih zveri in izjemnih vremenskih razmer. Če ta prekinitev ne traja skupno več kot deset dni</w:t>
      </w:r>
      <w:r w:rsidRPr="00AC560B">
        <w:t xml:space="preserve"> </w:t>
      </w:r>
      <w:r w:rsidRPr="00AC560B">
        <w:rPr>
          <w:rFonts w:cs="Arial"/>
          <w:lang w:eastAsia="sl-SI"/>
        </w:rPr>
        <w:t>za pašo in deset dni za izpust, prekinitve ni treba sporočiti agenciji, temveč se trajanje in razlog za prekinitev navedeta le v dnevniku paše oziroma dnevniku ali urniku izpusta.</w:t>
      </w:r>
    </w:p>
    <w:p w14:paraId="6D6FAC7A" w14:textId="5CE01FC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(11) Če upravičenec za vse živali ali določeno število živali, za katere uveljavlja zahtevek za podintervencijo DŽ – konji, ne zagotovi celotnega obdobja paše za konje iz 1. točke drugega odstavka tega člena ali izpusta iz četrtega odstavka tega člena, mora v primeru:</w:t>
      </w:r>
    </w:p>
    <w:p w14:paraId="7038ADD1" w14:textId="37F8D922" w:rsidR="00553D69" w:rsidRPr="00AC560B" w:rsidRDefault="00553D69" w:rsidP="00B425F8">
      <w:pPr>
        <w:numPr>
          <w:ilvl w:val="0"/>
          <w:numId w:val="43"/>
        </w:numPr>
        <w:spacing w:line="276" w:lineRule="auto"/>
        <w:jc w:val="both"/>
        <w:rPr>
          <w:rFonts w:cs="Arial"/>
          <w:lang w:eastAsia="sl-SI"/>
        </w:rPr>
      </w:pPr>
      <w:r w:rsidRPr="00AC560B">
        <w:rPr>
          <w:rFonts w:cs="Arial"/>
          <w:lang w:eastAsia="sl-SI"/>
        </w:rPr>
        <w:t>višje sile ali izjemnih okoliščin obvestiti agencijo v skladu s prvim odstavkom 5</w:t>
      </w:r>
      <w:r w:rsidR="00227E3B">
        <w:rPr>
          <w:rFonts w:cs="Arial"/>
          <w:lang w:eastAsia="sl-SI"/>
        </w:rPr>
        <w:t>5</w:t>
      </w:r>
      <w:r w:rsidRPr="00AC560B">
        <w:rPr>
          <w:rFonts w:cs="Arial"/>
          <w:lang w:eastAsia="sl-SI"/>
        </w:rPr>
        <w:t>. člena te uredbe;</w:t>
      </w:r>
    </w:p>
    <w:p w14:paraId="49712189" w14:textId="60AEC983" w:rsidR="00553D69" w:rsidRPr="00AC560B" w:rsidRDefault="00553D69" w:rsidP="00B425F8">
      <w:pPr>
        <w:numPr>
          <w:ilvl w:val="0"/>
          <w:numId w:val="43"/>
        </w:numPr>
        <w:spacing w:line="276" w:lineRule="auto"/>
        <w:jc w:val="both"/>
        <w:rPr>
          <w:rFonts w:cs="Arial"/>
          <w:szCs w:val="20"/>
          <w:lang w:eastAsia="sl-SI"/>
        </w:rPr>
      </w:pPr>
      <w:r w:rsidRPr="00AC560B">
        <w:rPr>
          <w:rFonts w:cs="Arial"/>
          <w:szCs w:val="20"/>
          <w:lang w:eastAsia="sl-SI"/>
        </w:rPr>
        <w:t xml:space="preserve">prekinitve paše ali izpusta zaradi razlogov iz prejšnjega odstavka za eno ali več živali, razen nevarnosti napada velikih zveri, daljše od desetih dni, po tem obdobju v sedmih dneh umakniti zahtevek za te živali v skladu z uredbo, ki ureja izvedbo intervencij kmetijske politike za leto </w:t>
      </w:r>
      <w:r w:rsidR="002331BB">
        <w:rPr>
          <w:rFonts w:cs="Arial"/>
          <w:szCs w:val="20"/>
          <w:lang w:eastAsia="sl-SI"/>
        </w:rPr>
        <w:t>2026</w:t>
      </w:r>
      <w:r w:rsidRPr="00AC560B">
        <w:rPr>
          <w:rFonts w:cs="Arial"/>
          <w:szCs w:val="20"/>
          <w:lang w:eastAsia="sl-SI"/>
        </w:rPr>
        <w:t>;</w:t>
      </w:r>
    </w:p>
    <w:p w14:paraId="1420734B" w14:textId="2C759077" w:rsidR="00553D69" w:rsidRPr="00AC560B" w:rsidRDefault="00553D69" w:rsidP="00B425F8">
      <w:pPr>
        <w:numPr>
          <w:ilvl w:val="0"/>
          <w:numId w:val="43"/>
        </w:numPr>
        <w:spacing w:line="276" w:lineRule="auto"/>
        <w:jc w:val="both"/>
        <w:rPr>
          <w:rFonts w:cs="Arial"/>
          <w:lang w:eastAsia="sl-SI"/>
        </w:rPr>
      </w:pPr>
      <w:r w:rsidRPr="00AC560B">
        <w:rPr>
          <w:rFonts w:cs="Arial"/>
          <w:lang w:eastAsia="sl-SI"/>
        </w:rPr>
        <w:t>nevarnosti napada velikih zveri sporočiti višjo silo v skladu s 5</w:t>
      </w:r>
      <w:r w:rsidR="00227E3B">
        <w:rPr>
          <w:rFonts w:cs="Arial"/>
          <w:lang w:eastAsia="sl-SI"/>
        </w:rPr>
        <w:t>5</w:t>
      </w:r>
      <w:r w:rsidRPr="00AC560B">
        <w:rPr>
          <w:rFonts w:cs="Arial"/>
          <w:lang w:eastAsia="sl-SI"/>
        </w:rPr>
        <w:t>. členom te uredbe;</w:t>
      </w:r>
    </w:p>
    <w:p w14:paraId="3BF3B4A6" w14:textId="3533F1F5" w:rsidR="00553D69" w:rsidRPr="00AC560B" w:rsidRDefault="00553D69" w:rsidP="00B425F8">
      <w:pPr>
        <w:numPr>
          <w:ilvl w:val="0"/>
          <w:numId w:val="43"/>
        </w:numPr>
        <w:spacing w:line="276" w:lineRule="auto"/>
        <w:jc w:val="both"/>
        <w:rPr>
          <w:rFonts w:cs="Arial"/>
          <w:szCs w:val="20"/>
          <w:lang w:eastAsia="sl-SI"/>
        </w:rPr>
      </w:pPr>
      <w:r w:rsidRPr="00AC560B">
        <w:rPr>
          <w:rFonts w:cs="Arial"/>
          <w:szCs w:val="20"/>
          <w:lang w:eastAsia="sl-SI"/>
        </w:rPr>
        <w:t xml:space="preserve">pogina, kraje ali izgube živali ali če določeno število živali zapusti kmetijsko gospodarstvo zaradi prodaje ali oddaje v zakol pred koncem tekočega leta, umakniti zahtevek v skladu z uredbo, ki ureja izvedbo intervencij kmetijske politike za leto </w:t>
      </w:r>
      <w:r w:rsidR="002331BB">
        <w:rPr>
          <w:rFonts w:cs="Arial"/>
          <w:szCs w:val="20"/>
          <w:lang w:eastAsia="sl-SI"/>
        </w:rPr>
        <w:t>2026</w:t>
      </w:r>
      <w:r w:rsidRPr="00AC560B">
        <w:rPr>
          <w:rFonts w:cs="Arial"/>
          <w:szCs w:val="20"/>
          <w:lang w:eastAsia="sl-SI"/>
        </w:rPr>
        <w:t>.</w:t>
      </w:r>
    </w:p>
    <w:p w14:paraId="0F662B2F" w14:textId="13109A2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(12) Če v obdobju paše poteka paša na planini ali skupnem pašniku ali gre žival v tekočem letu na sejem ali razstavo ali se živali premaknejo na pašo ali izpust na drugo gospodarstvo znotraj </w:t>
      </w:r>
      <w:r w:rsidRPr="00AC560B">
        <w:rPr>
          <w:rFonts w:cs="Arial"/>
          <w:lang w:eastAsia="sl-SI"/>
        </w:rPr>
        <w:lastRenderedPageBreak/>
        <w:t>kmetijskega gospodarstva ter se premik živali sporoči v skladu s pravilnikom, ki ureja identifikacijo in registracijo kopitarjev, se ta premik šteje za izpolnjevanje obdobja paše in izpusta za konje.</w:t>
      </w:r>
    </w:p>
    <w:p w14:paraId="5D936C9C"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(13) Pri izvajanju paše je treba upoštevati, da:</w:t>
      </w:r>
    </w:p>
    <w:p w14:paraId="7BBA81E6" w14:textId="05D12DCF" w:rsidR="00553D69" w:rsidRPr="00AC560B" w:rsidRDefault="00553D69" w:rsidP="00B425F8">
      <w:pPr>
        <w:numPr>
          <w:ilvl w:val="0"/>
          <w:numId w:val="44"/>
        </w:numPr>
        <w:spacing w:line="276" w:lineRule="auto"/>
        <w:jc w:val="both"/>
        <w:rPr>
          <w:rFonts w:cs="Arial"/>
          <w:lang w:eastAsia="sl-SI"/>
        </w:rPr>
      </w:pPr>
      <w:r w:rsidRPr="00AC560B">
        <w:rPr>
          <w:rFonts w:cs="Arial"/>
          <w:lang w:eastAsia="sl-SI"/>
        </w:rPr>
        <w:t>paša iz prvega odstavka tega člena ni dovoljena do 30. maja na GERK ali delu GERK znotraj ekološko pomembnega območja posebnih traviščnih habitatov</w:t>
      </w:r>
      <w:r w:rsidR="00F841DE">
        <w:rPr>
          <w:rFonts w:cs="Arial"/>
          <w:lang w:eastAsia="sl-SI"/>
        </w:rPr>
        <w:t>,</w:t>
      </w:r>
      <w:r w:rsidRPr="00AC560B">
        <w:rPr>
          <w:rFonts w:cs="Arial"/>
          <w:lang w:eastAsia="sl-SI"/>
        </w:rPr>
        <w:t xml:space="preserve"> določenih v skladu s 27. členom te uredbe;</w:t>
      </w:r>
    </w:p>
    <w:p w14:paraId="3D163D9B" w14:textId="77777777" w:rsidR="00553D69" w:rsidRPr="00AC560B" w:rsidRDefault="00553D69" w:rsidP="00B425F8">
      <w:pPr>
        <w:numPr>
          <w:ilvl w:val="0"/>
          <w:numId w:val="44"/>
        </w:numPr>
        <w:spacing w:line="276" w:lineRule="auto"/>
        <w:jc w:val="both"/>
        <w:rPr>
          <w:rFonts w:cs="Arial"/>
          <w:lang w:eastAsia="sl-SI"/>
        </w:rPr>
      </w:pPr>
      <w:r w:rsidRPr="00AC560B">
        <w:rPr>
          <w:rFonts w:cs="Arial"/>
          <w:lang w:eastAsia="sl-SI"/>
        </w:rPr>
        <w:t xml:space="preserve">paša iz prvega odstavka tega člena ni dovoljena do 10. junija na GERK ali delu GERK znotraj ekološko pomembnega območja posebnih traviščnih habitatov, določenih v skladu s 27. členom te uredbe; </w:t>
      </w:r>
    </w:p>
    <w:p w14:paraId="19463043" w14:textId="77777777" w:rsidR="00553D69" w:rsidRPr="00AC560B" w:rsidRDefault="00553D69" w:rsidP="00B425F8">
      <w:pPr>
        <w:numPr>
          <w:ilvl w:val="0"/>
          <w:numId w:val="44"/>
        </w:numPr>
        <w:spacing w:line="276" w:lineRule="auto"/>
        <w:jc w:val="both"/>
        <w:rPr>
          <w:rFonts w:cs="Arial"/>
          <w:lang w:eastAsia="sl-SI"/>
        </w:rPr>
      </w:pPr>
      <w:r w:rsidRPr="00AC560B">
        <w:rPr>
          <w:rFonts w:cs="Arial"/>
          <w:lang w:eastAsia="sl-SI"/>
        </w:rPr>
        <w:t>paša iz prvega odstavka tega člena ni dovoljena do 20. junija na GERK ali delu GERK znotraj ekološko pomembnega območja posebnih traviščnih habitatov, določenih v skladu s 27. členom te uredbe;</w:t>
      </w:r>
    </w:p>
    <w:p w14:paraId="34B642B9" w14:textId="77777777" w:rsidR="00553D69" w:rsidRPr="00AC560B" w:rsidRDefault="00553D69" w:rsidP="00B425F8">
      <w:pPr>
        <w:numPr>
          <w:ilvl w:val="0"/>
          <w:numId w:val="44"/>
        </w:numPr>
        <w:spacing w:line="276" w:lineRule="auto"/>
        <w:jc w:val="both"/>
        <w:rPr>
          <w:rFonts w:cs="Arial"/>
          <w:lang w:eastAsia="sl-SI"/>
        </w:rPr>
      </w:pPr>
      <w:r w:rsidRPr="00AC560B">
        <w:rPr>
          <w:rFonts w:cs="Arial"/>
          <w:lang w:eastAsia="sl-SI"/>
        </w:rPr>
        <w:t>paša iz prvega odstavka tega člena ni dovoljena na GERK ali delu GERK znotraj ekološko pomembnega območja posebnih traviščnih habitatov, na katerih paša ni dovoljena, določenih v skladu s 27. členom te uredbe.</w:t>
      </w:r>
    </w:p>
    <w:p w14:paraId="4F2A7884" w14:textId="76323A64"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(14) Ne glede na prejšnji odstavek je paša za podintervencijo DŽ – konji dovoljena na celotnem GERK, če del tega GERK znotraj enega od ekološko pomembnih območij iz prejšnjega odstavka ni večji od 10 arov.</w:t>
      </w:r>
    </w:p>
    <w:p w14:paraId="2B5E3A78" w14:textId="1A908C4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(15) Ne glede na </w:t>
      </w:r>
      <w:r w:rsidRPr="00AC560B">
        <w:rPr>
          <w:rFonts w:cs="Arial"/>
          <w:lang w:eastAsia="sl-SI"/>
        </w:rPr>
        <w:t xml:space="preserve">trinajsti </w:t>
      </w:r>
      <w:r w:rsidRPr="00AC560B">
        <w:rPr>
          <w:rFonts w:cs="Arial"/>
          <w:szCs w:val="20"/>
          <w:lang w:eastAsia="sl-SI"/>
        </w:rPr>
        <w:t xml:space="preserve">odstavek tega člena je paša za podintervencijo DŽ – konji omejena oziroma ni dovoljena na celotnem GERK, če del tega GERK zunaj enega od ekološko pomembnih območij iz </w:t>
      </w:r>
      <w:r w:rsidRPr="00AC560B">
        <w:rPr>
          <w:rFonts w:cs="Arial"/>
          <w:lang w:eastAsia="sl-SI"/>
        </w:rPr>
        <w:t xml:space="preserve">trinajstega </w:t>
      </w:r>
      <w:r w:rsidRPr="00AC560B">
        <w:rPr>
          <w:rFonts w:cs="Arial"/>
          <w:szCs w:val="20"/>
          <w:lang w:eastAsia="sl-SI"/>
        </w:rPr>
        <w:t>odstavka tega člena ni večji od 10 arov.</w:t>
      </w:r>
      <w:r w:rsidR="005A05E4">
        <w:rPr>
          <w:rFonts w:cs="Arial"/>
          <w:szCs w:val="20"/>
          <w:lang w:eastAsia="sl-SI"/>
        </w:rPr>
        <w:t xml:space="preserve"> </w:t>
      </w:r>
    </w:p>
    <w:p w14:paraId="58F5D141"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40. člen</w:t>
      </w:r>
    </w:p>
    <w:p w14:paraId="69698546"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(plačilo)</w:t>
      </w:r>
    </w:p>
    <w:p w14:paraId="102AC665"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Plačilo se dodeli za vse kategorije konj.</w:t>
      </w:r>
    </w:p>
    <w:p w14:paraId="5409BCC0" w14:textId="24D61DD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(2) Za določitev kategorij konj iz prejšnjega odstavka agencija prevzame starost za posamezno žival, ki jo upravičenec navede v zahtevku za podintervencijo DŽ – konji, iz Centralnega registra kopitarjev v skladu z uredbo, ki ureja izvedbo intervencij kmetijske politike za leto </w:t>
      </w:r>
      <w:r w:rsidR="002331BB">
        <w:rPr>
          <w:rFonts w:cs="Arial"/>
          <w:szCs w:val="20"/>
          <w:lang w:eastAsia="sl-SI"/>
        </w:rPr>
        <w:t>2026</w:t>
      </w:r>
      <w:r w:rsidRPr="00AC560B">
        <w:rPr>
          <w:rFonts w:cs="Arial"/>
          <w:szCs w:val="20"/>
          <w:lang w:eastAsia="sl-SI"/>
        </w:rPr>
        <w:t>.</w:t>
      </w:r>
    </w:p>
    <w:p w14:paraId="149AE419"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 (3) Plačilo se dodeli za najmanj 2 GVŽ.</w:t>
      </w:r>
    </w:p>
    <w:p w14:paraId="152D5E76"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41. člen</w:t>
      </w:r>
    </w:p>
    <w:p w14:paraId="088DA45F"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(višina plačila)</w:t>
      </w:r>
    </w:p>
    <w:p w14:paraId="3CE77946" w14:textId="5D850220"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Višina plačila za izvajanje zahteve za pašo in izpust za konje </w:t>
      </w:r>
      <w:r w:rsidR="005A05E4">
        <w:rPr>
          <w:rFonts w:cs="Arial"/>
          <w:lang w:eastAsia="sl-SI"/>
        </w:rPr>
        <w:t xml:space="preserve">je </w:t>
      </w:r>
      <w:r w:rsidRPr="00AC560B">
        <w:rPr>
          <w:rFonts w:cs="Arial"/>
          <w:lang w:eastAsia="sl-SI"/>
        </w:rPr>
        <w:t xml:space="preserve">letno 48,16 eura/GVŽ. </w:t>
      </w:r>
    </w:p>
    <w:p w14:paraId="17244514"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42. člen</w:t>
      </w:r>
    </w:p>
    <w:p w14:paraId="657AD127"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(grafične evidence)</w:t>
      </w:r>
    </w:p>
    <w:p w14:paraId="33B6AA8C"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Za izvajanje podintervencije DŽ – konji iz te uredbe se v digitalni grafični obliki uporabljajo grafične evidence iz 27. člena te uredbe.</w:t>
      </w:r>
    </w:p>
    <w:p w14:paraId="01B98D7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43. člen</w:t>
      </w:r>
    </w:p>
    <w:p w14:paraId="4675929B"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(upravne sankcije)</w:t>
      </w:r>
    </w:p>
    <w:p w14:paraId="278625DF" w14:textId="4DEA4FB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lastRenderedPageBreak/>
        <w:t xml:space="preserve">Upravne sankcije za podintervencijo DŽ – konji se izvedejo v skladu z </w:t>
      </w:r>
      <w:r w:rsidR="00281081">
        <w:rPr>
          <w:rFonts w:cs="Arial"/>
          <w:szCs w:val="20"/>
          <w:lang w:eastAsia="sl-SI"/>
        </w:rPr>
        <w:t xml:space="preserve">zakonom, ki ureja kmetijstvo in </w:t>
      </w:r>
      <w:r w:rsidRPr="00AC560B">
        <w:rPr>
          <w:rFonts w:cs="Arial"/>
          <w:szCs w:val="20"/>
          <w:lang w:eastAsia="sl-SI"/>
        </w:rPr>
        <w:t xml:space="preserve">uredbo, ki ureja izvedbo intervencij kmetijske politike za leto </w:t>
      </w:r>
      <w:r w:rsidR="002331BB">
        <w:rPr>
          <w:rFonts w:cs="Arial"/>
          <w:szCs w:val="20"/>
          <w:lang w:eastAsia="sl-SI"/>
        </w:rPr>
        <w:t>2026</w:t>
      </w:r>
      <w:r w:rsidRPr="00AC560B">
        <w:rPr>
          <w:rFonts w:cs="Arial"/>
          <w:szCs w:val="20"/>
          <w:lang w:eastAsia="sl-SI"/>
        </w:rPr>
        <w:t xml:space="preserve">, </w:t>
      </w:r>
      <w:r w:rsidR="00887FDB">
        <w:rPr>
          <w:rFonts w:cs="Arial"/>
          <w:szCs w:val="20"/>
          <w:lang w:eastAsia="sl-SI"/>
        </w:rPr>
        <w:t xml:space="preserve">in </w:t>
      </w:r>
      <w:r w:rsidRPr="00AC560B">
        <w:rPr>
          <w:rFonts w:cs="Arial"/>
          <w:szCs w:val="20"/>
          <w:lang w:eastAsia="sl-SI"/>
        </w:rPr>
        <w:t xml:space="preserve">uredbo, ki ureja pogojenost, </w:t>
      </w:r>
      <w:r w:rsidR="00887FDB">
        <w:rPr>
          <w:rFonts w:cs="Arial"/>
          <w:szCs w:val="20"/>
          <w:lang w:eastAsia="sl-SI"/>
        </w:rPr>
        <w:t>ter</w:t>
      </w:r>
      <w:r w:rsidR="00887FDB" w:rsidRPr="00AC560B">
        <w:rPr>
          <w:rFonts w:cs="Arial"/>
          <w:szCs w:val="20"/>
          <w:lang w:eastAsia="sl-SI"/>
        </w:rPr>
        <w:t xml:space="preserve"> </w:t>
      </w:r>
      <w:r w:rsidRPr="00AC560B">
        <w:rPr>
          <w:rFonts w:cs="Arial"/>
          <w:szCs w:val="20"/>
          <w:lang w:eastAsia="sl-SI"/>
        </w:rPr>
        <w:t>v skladu s Katalogom upravnih sankcij iz Priloge 2 te uredbe.</w:t>
      </w:r>
    </w:p>
    <w:p w14:paraId="60679328" w14:textId="77777777" w:rsidR="00553D69" w:rsidRPr="00AC560B" w:rsidRDefault="00553D69" w:rsidP="00553D69">
      <w:pPr>
        <w:numPr>
          <w:ilvl w:val="0"/>
          <w:numId w:val="35"/>
        </w:numPr>
        <w:suppressAutoHyphens/>
        <w:overflowPunct w:val="0"/>
        <w:autoSpaceDE w:val="0"/>
        <w:autoSpaceDN w:val="0"/>
        <w:adjustRightInd w:val="0"/>
        <w:spacing w:before="280" w:after="60" w:line="276" w:lineRule="auto"/>
        <w:jc w:val="center"/>
        <w:textAlignment w:val="baseline"/>
        <w:outlineLvl w:val="3"/>
        <w:rPr>
          <w:rFonts w:cs="Arial"/>
          <w:b/>
          <w:bCs/>
          <w:lang w:eastAsia="sl-SI"/>
        </w:rPr>
      </w:pPr>
      <w:r w:rsidRPr="00AC560B">
        <w:rPr>
          <w:rFonts w:cs="Arial"/>
          <w:b/>
          <w:bCs/>
          <w:lang w:eastAsia="sl-SI"/>
        </w:rPr>
        <w:t>Podintervencija DŽ – perutnina</w:t>
      </w:r>
    </w:p>
    <w:p w14:paraId="008559C0"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44. člen</w:t>
      </w:r>
    </w:p>
    <w:p w14:paraId="16D0C3AA"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(vstopni pogoji)</w:t>
      </w:r>
    </w:p>
    <w:p w14:paraId="61EF0AFA" w14:textId="60B827D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 (1) Upravičenec mora imeti za gospodarstvo, na katerem uveljavlja podintervencijo DŽ – perutnina,</w:t>
      </w:r>
      <w:r w:rsidRPr="00AC560B">
        <w:rPr>
          <w:rFonts w:cs="Arial"/>
          <w:color w:val="FF0000"/>
          <w:sz w:val="24"/>
          <w:lang w:eastAsia="sl-SI"/>
        </w:rPr>
        <w:t xml:space="preserve"> </w:t>
      </w:r>
      <w:r w:rsidRPr="00AC560B">
        <w:rPr>
          <w:rFonts w:cs="Arial"/>
          <w:lang w:eastAsia="sl-SI"/>
        </w:rPr>
        <w:t>izveden pregled gospodarstva in podatke iz pregleda gospodarstva najpozneje en dan pred oddajo zahtevka iz 6. člena te uredbe vnesene v seznam hlevov za perutnino.</w:t>
      </w:r>
    </w:p>
    <w:p w14:paraId="2A850355"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Na dan pregleda gospodarstva mora upravičenec na posameznem gospodarstvu, za katero uveljavlja podintervencijo DŽ – perutnina, zagotavljati zmogljivost hlevov za:</w:t>
      </w:r>
    </w:p>
    <w:p w14:paraId="4BDDA241" w14:textId="03FF633A" w:rsidR="00553D69" w:rsidRPr="00AC560B" w:rsidRDefault="00553D69" w:rsidP="00B425F8">
      <w:pPr>
        <w:numPr>
          <w:ilvl w:val="0"/>
          <w:numId w:val="44"/>
        </w:numPr>
        <w:spacing w:line="259" w:lineRule="auto"/>
        <w:rPr>
          <w:rFonts w:cs="Arial"/>
          <w:lang w:eastAsia="sl-SI"/>
        </w:rPr>
      </w:pPr>
      <w:r w:rsidRPr="00AC560B">
        <w:rPr>
          <w:rFonts w:cs="Arial"/>
          <w:lang w:eastAsia="sl-SI"/>
        </w:rPr>
        <w:t>najmanj 350 kokoši nesnic,</w:t>
      </w:r>
      <w:r w:rsidRPr="00AC560B">
        <w:t xml:space="preserve"> </w:t>
      </w:r>
      <w:r w:rsidRPr="00AC560B">
        <w:rPr>
          <w:rFonts w:cs="Arial"/>
          <w:lang w:eastAsia="sl-SI"/>
        </w:rPr>
        <w:t>če uveljavlja zahteve iz 47. člena te uredbe, ki se nanašajo na kokoši nesnice. Za kokoši nesnice je obvezna reja v alternativnih sistemih;</w:t>
      </w:r>
    </w:p>
    <w:p w14:paraId="10A6714E" w14:textId="77777777" w:rsidR="00553D69" w:rsidRPr="00AC560B" w:rsidRDefault="00553D69" w:rsidP="00B425F8">
      <w:pPr>
        <w:numPr>
          <w:ilvl w:val="0"/>
          <w:numId w:val="44"/>
        </w:numPr>
        <w:spacing w:line="276" w:lineRule="auto"/>
        <w:jc w:val="both"/>
        <w:rPr>
          <w:rFonts w:cs="Arial"/>
          <w:lang w:eastAsia="sl-SI"/>
        </w:rPr>
      </w:pPr>
      <w:r w:rsidRPr="00AC560B">
        <w:rPr>
          <w:rFonts w:cs="Arial"/>
          <w:lang w:eastAsia="sl-SI"/>
        </w:rPr>
        <w:t>najmanj 500 piščancev, če uveljavlja zahteve iz 47. člena te uredbe, ki se nanašajo na pitovne piščance.</w:t>
      </w:r>
    </w:p>
    <w:p w14:paraId="5C558112" w14:textId="5AB6F3B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(3) Ne glede na določbo prvega odstavka tega člena pregled gospodarstva ni potreben, če ima upravičenec že opravljen pregled gospodarstva na podlagi </w:t>
      </w:r>
      <w:bookmarkStart w:id="4" w:name="_Hlk204258740"/>
      <w:r w:rsidRPr="00AC560B">
        <w:rPr>
          <w:rFonts w:cs="Arial"/>
          <w:szCs w:val="20"/>
          <w:lang w:eastAsia="sl-SI"/>
        </w:rPr>
        <w:t>uredbe, ki ureja intervencijo DŽ za leto 2024</w:t>
      </w:r>
      <w:bookmarkEnd w:id="4"/>
      <w:r w:rsidR="0067015F">
        <w:rPr>
          <w:rFonts w:cs="Arial"/>
          <w:szCs w:val="20"/>
          <w:lang w:eastAsia="sl-SI"/>
        </w:rPr>
        <w:t>,</w:t>
      </w:r>
      <w:r w:rsidR="008B1960">
        <w:rPr>
          <w:rFonts w:cs="Arial"/>
          <w:szCs w:val="20"/>
          <w:lang w:eastAsia="sl-SI"/>
        </w:rPr>
        <w:t xml:space="preserve"> ali </w:t>
      </w:r>
      <w:r w:rsidR="008B1960" w:rsidRPr="008B1960">
        <w:rPr>
          <w:rFonts w:cs="Arial"/>
          <w:szCs w:val="20"/>
          <w:lang w:eastAsia="sl-SI"/>
        </w:rPr>
        <w:t>uredbe, ki ureja intervencijo DŽ za leto 202</w:t>
      </w:r>
      <w:r w:rsidR="008B1960">
        <w:rPr>
          <w:rFonts w:cs="Arial"/>
          <w:szCs w:val="20"/>
          <w:lang w:eastAsia="sl-SI"/>
        </w:rPr>
        <w:t>5</w:t>
      </w:r>
      <w:r w:rsidR="00CC02B5">
        <w:rPr>
          <w:rFonts w:cs="Arial"/>
          <w:szCs w:val="20"/>
          <w:lang w:eastAsia="sl-SI"/>
        </w:rPr>
        <w:t>,</w:t>
      </w:r>
      <w:r w:rsidRPr="00AC560B">
        <w:rPr>
          <w:rFonts w:cs="Arial"/>
          <w:szCs w:val="20"/>
          <w:lang w:eastAsia="sl-SI"/>
        </w:rPr>
        <w:t xml:space="preserve"> in v letu </w:t>
      </w:r>
      <w:r w:rsidR="002331BB">
        <w:rPr>
          <w:rFonts w:cs="Arial"/>
          <w:szCs w:val="20"/>
          <w:lang w:eastAsia="sl-SI"/>
        </w:rPr>
        <w:t>2026</w:t>
      </w:r>
      <w:r w:rsidRPr="00AC560B">
        <w:rPr>
          <w:rFonts w:cs="Arial"/>
          <w:szCs w:val="20"/>
          <w:lang w:eastAsia="sl-SI"/>
        </w:rPr>
        <w:t xml:space="preserve"> v primerjavi z letom 202</w:t>
      </w:r>
      <w:r w:rsidR="008B1960">
        <w:rPr>
          <w:rFonts w:cs="Arial"/>
          <w:szCs w:val="20"/>
          <w:lang w:eastAsia="sl-SI"/>
        </w:rPr>
        <w:t>5</w:t>
      </w:r>
      <w:r w:rsidRPr="00AC560B">
        <w:rPr>
          <w:rFonts w:cs="Arial"/>
          <w:szCs w:val="20"/>
          <w:lang w:eastAsia="sl-SI"/>
        </w:rPr>
        <w:t xml:space="preserve"> na gospodarstvu ni sprememb glede izpolnjevanja zahtev iz 47. člena te uredbe. Če so v letu </w:t>
      </w:r>
      <w:r w:rsidR="002331BB">
        <w:rPr>
          <w:rFonts w:cs="Arial"/>
          <w:szCs w:val="20"/>
          <w:lang w:eastAsia="sl-SI"/>
        </w:rPr>
        <w:t>2026</w:t>
      </w:r>
      <w:r w:rsidRPr="00AC560B">
        <w:rPr>
          <w:rFonts w:cs="Arial"/>
          <w:szCs w:val="20"/>
          <w:lang w:eastAsia="sl-SI"/>
        </w:rPr>
        <w:t xml:space="preserve"> v primerjavi z letom 202</w:t>
      </w:r>
      <w:r w:rsidR="00094012">
        <w:rPr>
          <w:rFonts w:cs="Arial"/>
          <w:szCs w:val="20"/>
          <w:lang w:eastAsia="sl-SI"/>
        </w:rPr>
        <w:t>5</w:t>
      </w:r>
      <w:r w:rsidRPr="00AC560B">
        <w:rPr>
          <w:rFonts w:cs="Arial"/>
          <w:szCs w:val="20"/>
          <w:lang w:eastAsia="sl-SI"/>
        </w:rPr>
        <w:t xml:space="preserve"> na gospodarstvu nastale spremembe glede izpolnjevanja zahtev iz 47. člena te uredbe, pa mora biti znova opravljen pregled gospodarstva iz prvega odstavka tega člena.</w:t>
      </w:r>
      <w:r w:rsidR="0019799C">
        <w:rPr>
          <w:rFonts w:cs="Arial"/>
          <w:szCs w:val="20"/>
          <w:lang w:eastAsia="sl-SI"/>
        </w:rPr>
        <w:t xml:space="preserve"> </w:t>
      </w:r>
    </w:p>
    <w:p w14:paraId="5745712B"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45. člen</w:t>
      </w:r>
    </w:p>
    <w:p w14:paraId="1E137276"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(pregled gospodarstva)</w:t>
      </w:r>
    </w:p>
    <w:p w14:paraId="6B1AEBA9"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Pregled gospodarstva iz prvega odstavka prejšnjega člena obsega najmanj:</w:t>
      </w:r>
    </w:p>
    <w:p w14:paraId="02CFA796" w14:textId="27A46333" w:rsidR="00553D69" w:rsidRPr="00AC560B" w:rsidRDefault="00553D69" w:rsidP="00B425F8">
      <w:pPr>
        <w:numPr>
          <w:ilvl w:val="0"/>
          <w:numId w:val="70"/>
        </w:numPr>
        <w:shd w:val="clear" w:color="auto" w:fill="FFFFFF"/>
        <w:spacing w:line="276" w:lineRule="auto"/>
        <w:jc w:val="both"/>
        <w:rPr>
          <w:rFonts w:cs="Arial"/>
          <w:szCs w:val="20"/>
          <w:lang w:eastAsia="sl-SI"/>
        </w:rPr>
      </w:pPr>
      <w:r w:rsidRPr="00AC560B">
        <w:rPr>
          <w:rFonts w:cs="Arial"/>
          <w:szCs w:val="20"/>
          <w:lang w:eastAsia="sl-SI"/>
        </w:rPr>
        <w:t>pregled in popis podatkov o hlevih na gospodarstvu</w:t>
      </w:r>
      <w:r w:rsidR="00CC02B5">
        <w:rPr>
          <w:rFonts w:cs="Arial"/>
          <w:szCs w:val="20"/>
          <w:lang w:eastAsia="sl-SI"/>
        </w:rPr>
        <w:t xml:space="preserve"> in</w:t>
      </w:r>
      <w:r w:rsidRPr="00AC560B">
        <w:rPr>
          <w:rFonts w:cs="Arial"/>
          <w:szCs w:val="20"/>
          <w:lang w:eastAsia="sl-SI"/>
        </w:rPr>
        <w:t xml:space="preserve"> podatkov o številu kokoši nesnic oziroma pitovnih piščancev;</w:t>
      </w:r>
    </w:p>
    <w:p w14:paraId="735CDC43" w14:textId="77777777" w:rsidR="00553D69" w:rsidRPr="00AC560B" w:rsidRDefault="00553D69" w:rsidP="00B425F8">
      <w:pPr>
        <w:numPr>
          <w:ilvl w:val="0"/>
          <w:numId w:val="70"/>
        </w:numPr>
        <w:shd w:val="clear" w:color="auto" w:fill="FFFFFF"/>
        <w:spacing w:line="276" w:lineRule="auto"/>
        <w:jc w:val="both"/>
        <w:rPr>
          <w:rFonts w:cs="Arial"/>
          <w:szCs w:val="20"/>
          <w:lang w:eastAsia="sl-SI"/>
        </w:rPr>
      </w:pPr>
      <w:r w:rsidRPr="00AC560B">
        <w:rPr>
          <w:rFonts w:cs="Arial"/>
          <w:szCs w:val="20"/>
          <w:lang w:eastAsia="sl-SI"/>
        </w:rPr>
        <w:t>določitev zaporedne številke hleva za pitovne piščance na gospodarstvu, kjer je več hlevov za pitovne piščance;</w:t>
      </w:r>
    </w:p>
    <w:p w14:paraId="4C7AEE14" w14:textId="77777777" w:rsidR="00553D69" w:rsidRPr="00AC560B" w:rsidRDefault="00553D69" w:rsidP="00B425F8">
      <w:pPr>
        <w:numPr>
          <w:ilvl w:val="0"/>
          <w:numId w:val="70"/>
        </w:numPr>
        <w:shd w:val="clear" w:color="auto" w:fill="FFFFFF"/>
        <w:spacing w:line="276" w:lineRule="auto"/>
        <w:jc w:val="both"/>
        <w:rPr>
          <w:rFonts w:cs="Arial"/>
          <w:szCs w:val="20"/>
          <w:lang w:eastAsia="sl-SI"/>
        </w:rPr>
      </w:pPr>
      <w:r w:rsidRPr="00AC560B">
        <w:rPr>
          <w:rFonts w:cs="Arial"/>
          <w:szCs w:val="20"/>
          <w:lang w:eastAsia="sl-SI"/>
        </w:rPr>
        <w:t>pregled pogojev za</w:t>
      </w:r>
      <w:r w:rsidRPr="00AC560B">
        <w:rPr>
          <w:szCs w:val="20"/>
        </w:rPr>
        <w:t xml:space="preserve"> </w:t>
      </w:r>
      <w:r w:rsidRPr="00AC560B">
        <w:rPr>
          <w:rFonts w:cs="Arial"/>
          <w:szCs w:val="20"/>
          <w:lang w:eastAsia="sl-SI"/>
        </w:rPr>
        <w:t>izpolnjevanje posamezne zahteve iz 48. in 49. člena te uredbe;</w:t>
      </w:r>
    </w:p>
    <w:p w14:paraId="230C49DD" w14:textId="70862230" w:rsidR="00553D69" w:rsidRPr="00AC560B" w:rsidRDefault="00553D69" w:rsidP="00B425F8">
      <w:pPr>
        <w:numPr>
          <w:ilvl w:val="0"/>
          <w:numId w:val="70"/>
        </w:numPr>
        <w:shd w:val="clear" w:color="auto" w:fill="FFFFFF"/>
        <w:spacing w:line="276" w:lineRule="auto"/>
        <w:jc w:val="both"/>
        <w:rPr>
          <w:rFonts w:cs="Arial"/>
          <w:szCs w:val="20"/>
          <w:lang w:eastAsia="sl-SI"/>
        </w:rPr>
      </w:pPr>
      <w:r w:rsidRPr="00AC560B">
        <w:rPr>
          <w:rFonts w:cs="Arial"/>
          <w:szCs w:val="20"/>
          <w:lang w:eastAsia="sl-SI"/>
        </w:rPr>
        <w:t>določitev največjega števila živali na posamezn</w:t>
      </w:r>
      <w:r w:rsidR="0067015F">
        <w:rPr>
          <w:rFonts w:cs="Arial"/>
          <w:szCs w:val="20"/>
          <w:lang w:eastAsia="sl-SI"/>
        </w:rPr>
        <w:t>i</w:t>
      </w:r>
      <w:r w:rsidRPr="00AC560B">
        <w:rPr>
          <w:rFonts w:cs="Arial"/>
          <w:szCs w:val="20"/>
          <w:lang w:eastAsia="sl-SI"/>
        </w:rPr>
        <w:t xml:space="preserve"> hlev za kokoši nesnice, pri katerem je še izpolnjena zahteva glede gostote naseljenosti;</w:t>
      </w:r>
    </w:p>
    <w:p w14:paraId="297A5989" w14:textId="11C57E33" w:rsidR="00553D69" w:rsidRPr="00AC560B" w:rsidRDefault="00553D69" w:rsidP="00B425F8">
      <w:pPr>
        <w:numPr>
          <w:ilvl w:val="0"/>
          <w:numId w:val="70"/>
        </w:numPr>
        <w:shd w:val="clear" w:color="auto" w:fill="FFFFFF"/>
        <w:spacing w:line="276" w:lineRule="auto"/>
        <w:jc w:val="both"/>
        <w:rPr>
          <w:rFonts w:cs="Arial"/>
          <w:szCs w:val="20"/>
          <w:lang w:eastAsia="sl-SI"/>
        </w:rPr>
      </w:pPr>
      <w:r w:rsidRPr="00AC560B">
        <w:rPr>
          <w:rFonts w:cs="Arial"/>
          <w:szCs w:val="20"/>
          <w:lang w:eastAsia="sl-SI"/>
        </w:rPr>
        <w:t>izris tlorisa za posamezn</w:t>
      </w:r>
      <w:r w:rsidR="0067015F">
        <w:rPr>
          <w:rFonts w:cs="Arial"/>
          <w:szCs w:val="20"/>
          <w:lang w:eastAsia="sl-SI"/>
        </w:rPr>
        <w:t>i</w:t>
      </w:r>
      <w:r w:rsidRPr="00AC560B">
        <w:rPr>
          <w:rFonts w:cs="Arial"/>
          <w:szCs w:val="20"/>
          <w:lang w:eastAsia="sl-SI"/>
        </w:rPr>
        <w:t xml:space="preserve"> hlev na gospodarstvu, v katerem je bil opravljen pregled izpolnjevanja zahtev. </w:t>
      </w:r>
    </w:p>
    <w:p w14:paraId="55C9A3BA" w14:textId="35D6F05F" w:rsidR="00553D69" w:rsidRPr="00AC560B" w:rsidRDefault="00553D69" w:rsidP="00553D69">
      <w:pPr>
        <w:shd w:val="clear" w:color="auto" w:fill="FFFFFF"/>
        <w:spacing w:before="240" w:line="240" w:lineRule="auto"/>
        <w:ind w:firstLine="1021"/>
        <w:jc w:val="both"/>
        <w:rPr>
          <w:rFonts w:cs="Arial"/>
          <w:szCs w:val="20"/>
          <w:lang w:eastAsia="sl-SI"/>
        </w:rPr>
      </w:pPr>
      <w:r w:rsidRPr="00AC560B">
        <w:rPr>
          <w:rFonts w:cs="Arial"/>
          <w:szCs w:val="20"/>
          <w:lang w:eastAsia="sl-SI"/>
        </w:rPr>
        <w:t xml:space="preserve">(2) Pregled gospodarstva iz prejšnjega odstavka izvede agencija. </w:t>
      </w:r>
    </w:p>
    <w:p w14:paraId="339AF0EF" w14:textId="3D7EA5D6" w:rsidR="00553D69" w:rsidRPr="00AC560B" w:rsidRDefault="00553D69" w:rsidP="00553D69">
      <w:pPr>
        <w:shd w:val="clear" w:color="auto" w:fill="FFFFFF"/>
        <w:spacing w:before="240" w:line="276" w:lineRule="auto"/>
        <w:ind w:firstLine="1021"/>
        <w:jc w:val="both"/>
        <w:rPr>
          <w:rFonts w:cs="Arial"/>
          <w:szCs w:val="20"/>
          <w:lang w:eastAsia="sl-SI"/>
        </w:rPr>
      </w:pPr>
      <w:r w:rsidRPr="00AC560B">
        <w:rPr>
          <w:rFonts w:cs="Arial"/>
          <w:szCs w:val="20"/>
          <w:lang w:eastAsia="sl-SI"/>
        </w:rPr>
        <w:t>(3) Agencija vnese v seznam hlevov za perutnino naslednje podatke iz pregleda gospodarstva:</w:t>
      </w:r>
    </w:p>
    <w:p w14:paraId="5A19DCE9" w14:textId="77777777" w:rsidR="00553D69" w:rsidRPr="00AC560B" w:rsidRDefault="00553D69" w:rsidP="00B425F8">
      <w:pPr>
        <w:numPr>
          <w:ilvl w:val="0"/>
          <w:numId w:val="71"/>
        </w:numPr>
        <w:shd w:val="clear" w:color="auto" w:fill="FFFFFF"/>
        <w:spacing w:line="276" w:lineRule="auto"/>
        <w:jc w:val="both"/>
        <w:rPr>
          <w:rFonts w:cs="Arial"/>
          <w:szCs w:val="20"/>
          <w:lang w:eastAsia="sl-SI"/>
        </w:rPr>
      </w:pPr>
      <w:r w:rsidRPr="00AC560B">
        <w:rPr>
          <w:rFonts w:cs="Arial"/>
          <w:szCs w:val="20"/>
          <w:lang w:eastAsia="sl-SI"/>
        </w:rPr>
        <w:t xml:space="preserve">za hleve za kokoši nesnice: </w:t>
      </w:r>
    </w:p>
    <w:p w14:paraId="2D3CB98D" w14:textId="6AFA0D28" w:rsidR="00553D69" w:rsidRPr="00AC560B" w:rsidRDefault="002935E7" w:rsidP="002935E7">
      <w:pPr>
        <w:spacing w:line="276" w:lineRule="auto"/>
        <w:ind w:left="709"/>
        <w:rPr>
          <w:rFonts w:cs="Arial"/>
          <w:lang w:eastAsia="sl-SI"/>
        </w:rPr>
      </w:pPr>
      <w:r w:rsidRPr="00AC560B">
        <w:rPr>
          <w:rFonts w:cs="Arial"/>
          <w:lang w:eastAsia="sl-SI"/>
        </w:rPr>
        <w:t>a)</w:t>
      </w:r>
      <w:r w:rsidR="008C4E3F">
        <w:rPr>
          <w:rFonts w:cs="Arial"/>
          <w:lang w:eastAsia="sl-SI"/>
        </w:rPr>
        <w:t xml:space="preserve"> </w:t>
      </w:r>
      <w:r w:rsidR="00553D69" w:rsidRPr="00AC560B">
        <w:rPr>
          <w:rFonts w:cs="Arial"/>
          <w:lang w:eastAsia="sl-SI"/>
        </w:rPr>
        <w:t>registrsko številko hleva,</w:t>
      </w:r>
    </w:p>
    <w:p w14:paraId="0DA72713" w14:textId="641425FD" w:rsidR="00553D69" w:rsidRPr="00AC560B" w:rsidRDefault="002935E7" w:rsidP="002935E7">
      <w:pPr>
        <w:spacing w:line="276" w:lineRule="auto"/>
        <w:ind w:left="709"/>
        <w:rPr>
          <w:rFonts w:cs="Arial"/>
          <w:lang w:eastAsia="sl-SI"/>
        </w:rPr>
      </w:pPr>
      <w:r w:rsidRPr="00AC560B">
        <w:rPr>
          <w:rFonts w:cs="Arial"/>
          <w:lang w:eastAsia="sl-SI"/>
        </w:rPr>
        <w:t>b)</w:t>
      </w:r>
      <w:r w:rsidR="008C4E3F">
        <w:rPr>
          <w:rFonts w:cs="Arial"/>
          <w:lang w:eastAsia="sl-SI"/>
        </w:rPr>
        <w:t xml:space="preserve"> </w:t>
      </w:r>
      <w:r w:rsidR="00553D69" w:rsidRPr="00AC560B">
        <w:rPr>
          <w:rFonts w:cs="Arial"/>
          <w:lang w:eastAsia="sl-SI"/>
        </w:rPr>
        <w:t>uporabno površino hleva,</w:t>
      </w:r>
    </w:p>
    <w:p w14:paraId="6092B700" w14:textId="4958BC1F" w:rsidR="00553D69" w:rsidRPr="00AC560B" w:rsidRDefault="002935E7" w:rsidP="002935E7">
      <w:pPr>
        <w:spacing w:line="276" w:lineRule="auto"/>
        <w:ind w:left="709"/>
        <w:rPr>
          <w:rFonts w:cs="Arial"/>
          <w:lang w:eastAsia="sl-SI"/>
        </w:rPr>
      </w:pPr>
      <w:r w:rsidRPr="00AC560B">
        <w:rPr>
          <w:rFonts w:cs="Arial"/>
          <w:lang w:eastAsia="sl-SI"/>
        </w:rPr>
        <w:t>c)</w:t>
      </w:r>
      <w:r w:rsidR="008C4E3F">
        <w:rPr>
          <w:rFonts w:cs="Arial"/>
          <w:lang w:eastAsia="sl-SI"/>
        </w:rPr>
        <w:t xml:space="preserve"> </w:t>
      </w:r>
      <w:r w:rsidR="00553D69" w:rsidRPr="00AC560B">
        <w:rPr>
          <w:rFonts w:cs="Arial"/>
          <w:lang w:eastAsia="sl-SI"/>
        </w:rPr>
        <w:t>vrsto reje,</w:t>
      </w:r>
    </w:p>
    <w:p w14:paraId="7783768E" w14:textId="11896B4E" w:rsidR="00553D69" w:rsidRPr="00AC560B" w:rsidRDefault="00927FE7" w:rsidP="002935E7">
      <w:pPr>
        <w:spacing w:line="276" w:lineRule="auto"/>
        <w:ind w:left="993" w:hanging="284"/>
        <w:rPr>
          <w:rFonts w:cs="Arial"/>
          <w:lang w:eastAsia="sl-SI"/>
        </w:rPr>
      </w:pPr>
      <w:r w:rsidRPr="00AC560B">
        <w:rPr>
          <w:rFonts w:cs="Arial"/>
          <w:lang w:eastAsia="sl-SI"/>
        </w:rPr>
        <w:t>č)</w:t>
      </w:r>
      <w:bookmarkStart w:id="5" w:name="_Hlk204334330"/>
      <w:bookmarkStart w:id="6" w:name="_Hlk206501444"/>
      <w:r w:rsidR="008C4E3F">
        <w:rPr>
          <w:rFonts w:cs="Arial"/>
          <w:lang w:eastAsia="sl-SI"/>
        </w:rPr>
        <w:t xml:space="preserve"> </w:t>
      </w:r>
      <w:r w:rsidR="00553D69" w:rsidRPr="00AC560B">
        <w:rPr>
          <w:rFonts w:cs="Arial"/>
          <w:lang w:eastAsia="sl-SI"/>
        </w:rPr>
        <w:t>največje število kokoši nesnic v hlevu</w:t>
      </w:r>
      <w:bookmarkEnd w:id="5"/>
      <w:r w:rsidR="00553D69" w:rsidRPr="00AC560B">
        <w:rPr>
          <w:rFonts w:cs="Arial"/>
          <w:lang w:eastAsia="sl-SI"/>
        </w:rPr>
        <w:t>, pri katerem je še izpolnjena zahteva glede gostote naseljenosti</w:t>
      </w:r>
      <w:bookmarkEnd w:id="6"/>
      <w:r w:rsidR="00553D69" w:rsidRPr="00AC560B">
        <w:rPr>
          <w:rFonts w:cs="Arial"/>
          <w:lang w:eastAsia="sl-SI"/>
        </w:rPr>
        <w:t>,</w:t>
      </w:r>
    </w:p>
    <w:p w14:paraId="09681396" w14:textId="22DD10C7" w:rsidR="00553D69" w:rsidRPr="00AC560B" w:rsidRDefault="002935E7" w:rsidP="002935E7">
      <w:pPr>
        <w:spacing w:line="276" w:lineRule="auto"/>
        <w:ind w:left="709"/>
        <w:rPr>
          <w:rFonts w:cs="Arial"/>
          <w:lang w:eastAsia="sl-SI"/>
        </w:rPr>
      </w:pPr>
      <w:r w:rsidRPr="00AC560B">
        <w:rPr>
          <w:rFonts w:cs="Arial"/>
          <w:lang w:eastAsia="sl-SI"/>
        </w:rPr>
        <w:t>d)</w:t>
      </w:r>
      <w:r w:rsidR="008C4E3F">
        <w:rPr>
          <w:rFonts w:cs="Arial"/>
          <w:lang w:eastAsia="sl-SI"/>
        </w:rPr>
        <w:t xml:space="preserve"> </w:t>
      </w:r>
      <w:r w:rsidR="00553D69" w:rsidRPr="00AC560B">
        <w:rPr>
          <w:rFonts w:cs="Arial"/>
          <w:lang w:eastAsia="sl-SI"/>
        </w:rPr>
        <w:t>izpolnjevanje vstopnega pogoja iz prve alineje drugega odstavka 44. člena te uredbe,</w:t>
      </w:r>
    </w:p>
    <w:p w14:paraId="78C4077A" w14:textId="435F202B" w:rsidR="00553D69" w:rsidRPr="00AC560B" w:rsidRDefault="002935E7" w:rsidP="002935E7">
      <w:pPr>
        <w:spacing w:line="276" w:lineRule="auto"/>
        <w:ind w:left="709"/>
        <w:rPr>
          <w:rFonts w:cs="Arial"/>
          <w:lang w:eastAsia="sl-SI"/>
        </w:rPr>
      </w:pPr>
      <w:r w:rsidRPr="00AC560B">
        <w:rPr>
          <w:rFonts w:cs="Arial"/>
          <w:lang w:eastAsia="sl-SI"/>
        </w:rPr>
        <w:lastRenderedPageBreak/>
        <w:t>e)</w:t>
      </w:r>
      <w:r w:rsidR="008C4E3F">
        <w:rPr>
          <w:rFonts w:cs="Arial"/>
          <w:lang w:eastAsia="sl-SI"/>
        </w:rPr>
        <w:t xml:space="preserve"> </w:t>
      </w:r>
      <w:r w:rsidR="00553D69" w:rsidRPr="00AC560B">
        <w:rPr>
          <w:rFonts w:cs="Arial"/>
          <w:lang w:eastAsia="sl-SI"/>
        </w:rPr>
        <w:t>izpolnjevanje zahtev iz 47. člena te uredbe;</w:t>
      </w:r>
    </w:p>
    <w:p w14:paraId="135FD70C" w14:textId="3D5E341D" w:rsidR="00553D69" w:rsidRPr="00AC560B" w:rsidRDefault="00553D69" w:rsidP="00B425F8">
      <w:pPr>
        <w:numPr>
          <w:ilvl w:val="0"/>
          <w:numId w:val="71"/>
        </w:numPr>
        <w:shd w:val="clear" w:color="auto" w:fill="FFFFFF"/>
        <w:spacing w:line="276" w:lineRule="auto"/>
        <w:jc w:val="both"/>
        <w:rPr>
          <w:rFonts w:cs="Arial"/>
          <w:szCs w:val="20"/>
          <w:lang w:eastAsia="sl-SI"/>
        </w:rPr>
      </w:pPr>
      <w:r w:rsidRPr="00AC560B">
        <w:rPr>
          <w:rFonts w:cs="Arial"/>
          <w:szCs w:val="20"/>
          <w:lang w:eastAsia="sl-SI"/>
        </w:rPr>
        <w:t xml:space="preserve">za hleve za pitovne piščance: </w:t>
      </w:r>
    </w:p>
    <w:p w14:paraId="5EC9A76C" w14:textId="4B8F16B6" w:rsidR="00553D69" w:rsidRPr="00AC560B" w:rsidRDefault="002935E7" w:rsidP="002935E7">
      <w:pPr>
        <w:spacing w:line="276" w:lineRule="auto"/>
        <w:ind w:left="709"/>
        <w:rPr>
          <w:rFonts w:cs="Arial"/>
          <w:lang w:eastAsia="sl-SI"/>
        </w:rPr>
      </w:pPr>
      <w:r w:rsidRPr="00AC560B">
        <w:rPr>
          <w:rFonts w:cs="Arial"/>
          <w:lang w:eastAsia="sl-SI"/>
        </w:rPr>
        <w:t>a)</w:t>
      </w:r>
      <w:r w:rsidR="008C4E3F">
        <w:rPr>
          <w:rFonts w:cs="Arial"/>
          <w:lang w:eastAsia="sl-SI"/>
        </w:rPr>
        <w:t xml:space="preserve"> </w:t>
      </w:r>
      <w:r w:rsidR="00553D69" w:rsidRPr="00AC560B">
        <w:rPr>
          <w:rFonts w:cs="Arial"/>
          <w:lang w:eastAsia="sl-SI"/>
        </w:rPr>
        <w:t>zaporedno številko hleva iz druge točke prvega odstavka tega člena,</w:t>
      </w:r>
    </w:p>
    <w:p w14:paraId="7928BFAF" w14:textId="76B65583" w:rsidR="00553D69" w:rsidRPr="00AC560B" w:rsidRDefault="002935E7" w:rsidP="002935E7">
      <w:pPr>
        <w:spacing w:line="276" w:lineRule="auto"/>
        <w:ind w:left="709"/>
        <w:rPr>
          <w:rFonts w:cs="Arial"/>
          <w:lang w:eastAsia="sl-SI"/>
        </w:rPr>
      </w:pPr>
      <w:r w:rsidRPr="00AC560B">
        <w:rPr>
          <w:rFonts w:cs="Arial"/>
          <w:lang w:eastAsia="sl-SI"/>
        </w:rPr>
        <w:t>b)</w:t>
      </w:r>
      <w:r w:rsidR="008C4E3F">
        <w:rPr>
          <w:rFonts w:cs="Arial"/>
          <w:lang w:eastAsia="sl-SI"/>
        </w:rPr>
        <w:t xml:space="preserve"> </w:t>
      </w:r>
      <w:r w:rsidR="00553D69" w:rsidRPr="00AC560B">
        <w:rPr>
          <w:rFonts w:cs="Arial"/>
          <w:lang w:eastAsia="sl-SI"/>
        </w:rPr>
        <w:t>uporabno površino hleva,</w:t>
      </w:r>
    </w:p>
    <w:p w14:paraId="2B4E9A88" w14:textId="51331383" w:rsidR="00553D69" w:rsidRPr="00AC560B" w:rsidRDefault="002935E7" w:rsidP="002935E7">
      <w:pPr>
        <w:spacing w:line="276" w:lineRule="auto"/>
        <w:ind w:left="709"/>
        <w:rPr>
          <w:rFonts w:cs="Arial"/>
          <w:lang w:eastAsia="sl-SI"/>
        </w:rPr>
      </w:pPr>
      <w:r w:rsidRPr="00AC560B">
        <w:rPr>
          <w:rFonts w:cs="Arial"/>
          <w:lang w:eastAsia="sl-SI"/>
        </w:rPr>
        <w:t>c)</w:t>
      </w:r>
      <w:r w:rsidR="008C4E3F">
        <w:rPr>
          <w:rFonts w:cs="Arial"/>
          <w:lang w:eastAsia="sl-SI"/>
        </w:rPr>
        <w:t xml:space="preserve"> </w:t>
      </w:r>
      <w:r w:rsidR="00553D69" w:rsidRPr="00AC560B">
        <w:rPr>
          <w:rFonts w:cs="Arial"/>
          <w:lang w:eastAsia="sl-SI"/>
        </w:rPr>
        <w:t>izpolnjevanje vstopnega pogoja iz druge alineje drugega odstavka 44. člena te uredbe,</w:t>
      </w:r>
    </w:p>
    <w:p w14:paraId="018B13EC" w14:textId="69732307" w:rsidR="00553D69" w:rsidRPr="00AC560B" w:rsidRDefault="00927FE7" w:rsidP="002935E7">
      <w:pPr>
        <w:spacing w:line="276" w:lineRule="auto"/>
        <w:ind w:left="709"/>
        <w:rPr>
          <w:rFonts w:cs="Arial"/>
          <w:lang w:eastAsia="sl-SI"/>
        </w:rPr>
      </w:pPr>
      <w:r w:rsidRPr="00AC560B">
        <w:rPr>
          <w:rFonts w:cs="Arial"/>
          <w:lang w:eastAsia="sl-SI"/>
        </w:rPr>
        <w:t>č)</w:t>
      </w:r>
      <w:r w:rsidR="008C4E3F">
        <w:rPr>
          <w:rFonts w:cs="Arial"/>
          <w:lang w:eastAsia="sl-SI"/>
        </w:rPr>
        <w:t xml:space="preserve"> </w:t>
      </w:r>
      <w:r w:rsidR="00553D69" w:rsidRPr="00AC560B">
        <w:rPr>
          <w:rFonts w:cs="Arial"/>
          <w:lang w:eastAsia="sl-SI"/>
        </w:rPr>
        <w:t>izpolnjevanje zahtev iz 47. člena te uredbe.</w:t>
      </w:r>
    </w:p>
    <w:p w14:paraId="4F880745" w14:textId="77777777" w:rsidR="00553D69" w:rsidRPr="00AC560B" w:rsidRDefault="00553D69" w:rsidP="00553D69">
      <w:pPr>
        <w:shd w:val="clear" w:color="auto" w:fill="FFFFFF"/>
        <w:spacing w:before="240" w:line="240" w:lineRule="auto"/>
        <w:ind w:firstLine="1021"/>
        <w:jc w:val="both"/>
        <w:rPr>
          <w:rFonts w:cs="Arial"/>
          <w:szCs w:val="20"/>
          <w:lang w:eastAsia="sl-SI"/>
        </w:rPr>
      </w:pPr>
      <w:r w:rsidRPr="00AC560B">
        <w:rPr>
          <w:rFonts w:cs="Arial"/>
          <w:szCs w:val="20"/>
          <w:lang w:eastAsia="sl-SI"/>
        </w:rPr>
        <w:t>(4) Pregled gospodarstva je za upravičenca brezplačen.</w:t>
      </w:r>
    </w:p>
    <w:p w14:paraId="308BC74C"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46. člen</w:t>
      </w:r>
    </w:p>
    <w:p w14:paraId="7D697CC2"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(trajanje obveznosti)</w:t>
      </w:r>
    </w:p>
    <w:p w14:paraId="52E409A0" w14:textId="420DD7D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Upravičenec mora izpolnjevati obveznosti iz podintervencije DŽ – perutnina od 1. januarja</w:t>
      </w:r>
      <w:r w:rsidR="008C4E3F">
        <w:rPr>
          <w:rFonts w:cs="Arial"/>
          <w:szCs w:val="20"/>
        </w:rPr>
        <w:t xml:space="preserve"> </w:t>
      </w:r>
      <w:r w:rsidRPr="00AC560B">
        <w:rPr>
          <w:rFonts w:cs="Arial"/>
          <w:szCs w:val="20"/>
        </w:rPr>
        <w:t xml:space="preserve">do 31. decembra </w:t>
      </w:r>
      <w:r w:rsidR="002331BB">
        <w:rPr>
          <w:rFonts w:cs="Arial"/>
          <w:szCs w:val="20"/>
        </w:rPr>
        <w:t>2026</w:t>
      </w:r>
      <w:r w:rsidRPr="00AC560B">
        <w:rPr>
          <w:rFonts w:cs="Arial"/>
          <w:szCs w:val="20"/>
        </w:rPr>
        <w:t>.</w:t>
      </w:r>
    </w:p>
    <w:p w14:paraId="11520F60"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47. člen</w:t>
      </w:r>
    </w:p>
    <w:p w14:paraId="14249DF6"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(nabor zahtev)</w:t>
      </w:r>
    </w:p>
    <w:p w14:paraId="5BCC8FCD" w14:textId="5C4319B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Podintervencija DŽ – perutnina vključuje obvezno in izbirno zahtevo za kokoši nesnice in pitovne piščance. Upravičenec mora izvajati obvezno zahtevo, lahko pa izbere tudi izbirno zahtevo te podintervencije. Izbirno zahtevo mora upravičenec izvajati za vse živali</w:t>
      </w:r>
      <w:r w:rsidR="00CC02B5">
        <w:rPr>
          <w:rFonts w:cs="Arial"/>
          <w:lang w:eastAsia="sl-SI"/>
        </w:rPr>
        <w:t>,</w:t>
      </w:r>
      <w:r w:rsidRPr="00AC560B">
        <w:rPr>
          <w:rFonts w:cs="Arial"/>
          <w:lang w:eastAsia="sl-SI"/>
        </w:rPr>
        <w:t xml:space="preserve"> za katere uveljavlja obvezno zahtevo.</w:t>
      </w:r>
    </w:p>
    <w:p w14:paraId="51B59678"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Obvezna zahteva iz prejšnjega odstavka je manjša gostota naseljenosti.</w:t>
      </w:r>
    </w:p>
    <w:p w14:paraId="3E5A621F"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Izbirna zahteva iz prvega odstavka tega člena je obogatitev okolja z zaposlitvenim materialom.</w:t>
      </w:r>
    </w:p>
    <w:p w14:paraId="2C7301A6"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48. člen</w:t>
      </w:r>
    </w:p>
    <w:p w14:paraId="53131498" w14:textId="2D334018"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(manjša gostota naseljenosti)</w:t>
      </w:r>
    </w:p>
    <w:p w14:paraId="1E09FC83" w14:textId="561B3CDE"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(1) Pri zahtevi za manjšo gostoto naseljenosti za kokoši nesnice v alternativnih sistemih reje gostota naseljenosti ne sme preseči sedmih kokoši nesnic na m</w:t>
      </w:r>
      <w:r w:rsidRPr="00AC560B">
        <w:rPr>
          <w:rFonts w:cs="Arial"/>
          <w:vertAlign w:val="superscript"/>
          <w:lang w:eastAsia="sl-SI"/>
        </w:rPr>
        <w:t>2</w:t>
      </w:r>
      <w:r w:rsidRPr="00AC560B">
        <w:rPr>
          <w:rFonts w:cs="Arial"/>
          <w:lang w:eastAsia="sl-SI"/>
        </w:rPr>
        <w:t xml:space="preserve"> uporabne površine za nesnice. </w:t>
      </w:r>
    </w:p>
    <w:p w14:paraId="0028F9A5" w14:textId="0EBB6EB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(2) Pri zahtevi za manjšo gostoto naseljenosti za pitovne piščance gostota naseljenosti ne sme preseči 30 kg/m</w:t>
      </w:r>
      <w:r w:rsidRPr="00AC560B">
        <w:rPr>
          <w:rFonts w:cs="Arial"/>
          <w:szCs w:val="20"/>
          <w:vertAlign w:val="superscript"/>
          <w:lang w:eastAsia="sl-SI"/>
        </w:rPr>
        <w:t>2</w:t>
      </w:r>
      <w:r w:rsidRPr="00AC560B">
        <w:rPr>
          <w:rFonts w:cs="Arial"/>
          <w:szCs w:val="20"/>
          <w:lang w:eastAsia="sl-SI"/>
        </w:rPr>
        <w:t xml:space="preserve"> uporabne površine za piščance, pri čemer se podesti in pohodne površine pod </w:t>
      </w:r>
      <w:r w:rsidR="00C01CC4">
        <w:rPr>
          <w:rFonts w:cs="Arial"/>
          <w:szCs w:val="20"/>
          <w:lang w:eastAsia="sl-SI"/>
        </w:rPr>
        <w:t xml:space="preserve">njimi </w:t>
      </w:r>
      <w:r w:rsidRPr="00AC560B">
        <w:rPr>
          <w:rFonts w:cs="Arial"/>
          <w:szCs w:val="20"/>
          <w:lang w:eastAsia="sl-SI"/>
        </w:rPr>
        <w:t xml:space="preserve">prištevajo k neto tlorisni površini vzrejnega prostora, podesti lahko obsegajo največ 10 % neto tlorisne površine vzrejnega prostora in so lahko rešetkasti ali polni, postavljeni pa morajo biti tako, da lahko živali uporabljajo površino podestov in površino pod </w:t>
      </w:r>
      <w:r w:rsidR="00CC02B5">
        <w:rPr>
          <w:rFonts w:cs="Arial"/>
          <w:szCs w:val="20"/>
          <w:lang w:eastAsia="sl-SI"/>
        </w:rPr>
        <w:t>njim</w:t>
      </w:r>
      <w:r w:rsidR="00CC02B5" w:rsidRPr="00AC560B">
        <w:rPr>
          <w:rFonts w:cs="Arial"/>
          <w:szCs w:val="20"/>
          <w:lang w:eastAsia="sl-SI"/>
        </w:rPr>
        <w:t>i</w:t>
      </w:r>
      <w:r w:rsidRPr="00AC560B">
        <w:rPr>
          <w:rFonts w:cs="Arial"/>
          <w:szCs w:val="20"/>
          <w:lang w:eastAsia="sl-SI"/>
        </w:rPr>
        <w:t>.</w:t>
      </w:r>
    </w:p>
    <w:p w14:paraId="3EFDF06E"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(3) V hlevih, v katerih poteka reja v več nadstropjih oziroma ločenih prostorih znotraj hleva, morajo biti živali zaradi zagotavljanja manjše gostote naseljenosti enakomerno razporejene v vsakem nadstropju hleva oziroma prostoru v hlevu.</w:t>
      </w:r>
    </w:p>
    <w:p w14:paraId="2EFD7C5D"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49. člen</w:t>
      </w:r>
    </w:p>
    <w:p w14:paraId="4D98B9D3"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(obogatitev okolja z zaposlitvenim materialom)</w:t>
      </w:r>
    </w:p>
    <w:p w14:paraId="771DBCC6" w14:textId="391077CC"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rPr>
        <w:t xml:space="preserve">(1) Pri zahtevi za obogatitev okolja z zaposlitvenim materialom za kokoši nesnice </w:t>
      </w:r>
      <w:r w:rsidRPr="00AC560B">
        <w:rPr>
          <w:rFonts w:cs="Arial"/>
          <w:lang w:eastAsia="sl-SI"/>
        </w:rPr>
        <w:t>je treba kokošim zagotoviti najmanj eno igralo iz žične mreže ali drugega rešetkastega materiala</w:t>
      </w:r>
      <w:r w:rsidR="00CC02B5">
        <w:rPr>
          <w:rFonts w:cs="Arial"/>
          <w:lang w:eastAsia="sl-SI"/>
        </w:rPr>
        <w:t>,</w:t>
      </w:r>
      <w:r w:rsidRPr="00AC560B">
        <w:rPr>
          <w:rFonts w:cs="Arial"/>
          <w:lang w:eastAsia="sl-SI"/>
        </w:rPr>
        <w:t xml:space="preserve"> v katero je natlačena slama ali mrva, položeno na tla ali v visečem položaju, ali najmanj en mineralni kamen za kljuvanje na 500 živali.</w:t>
      </w:r>
    </w:p>
    <w:p w14:paraId="4ADFF210" w14:textId="47934DD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lastRenderedPageBreak/>
        <w:t xml:space="preserve">(2) Pri zahtevi za obogatitev okolja z zaposlitvenim materialom za pitovne piščance je treba piščancem zagotoviti najmanj eno igralo iz žične mreže ali drugega rešetkastega materiala, v katero je natlačena slama ali mrva, položeno na tla ali v visečem položaju na 1500 živali. </w:t>
      </w:r>
    </w:p>
    <w:p w14:paraId="0C562CA7" w14:textId="77777777"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50. člen</w:t>
      </w:r>
    </w:p>
    <w:p w14:paraId="60FBB82A"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(sporočanje staleža)</w:t>
      </w:r>
    </w:p>
    <w:p w14:paraId="33D5179F" w14:textId="454C565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(1) Upravičenec, ki uveljavlja eno ali obe zahtevi iz 47. člena te uredbe za kokoši nesnice, mora v seznam hlevov za perutnino ob vsaki vselitvi </w:t>
      </w:r>
      <w:r w:rsidR="00CC02B5">
        <w:rPr>
          <w:rFonts w:cs="Arial"/>
          <w:szCs w:val="20"/>
        </w:rPr>
        <w:t xml:space="preserve">v hlev </w:t>
      </w:r>
      <w:r w:rsidRPr="00AC560B">
        <w:rPr>
          <w:rFonts w:cs="Arial"/>
          <w:szCs w:val="20"/>
        </w:rPr>
        <w:t xml:space="preserve">in izselitvi </w:t>
      </w:r>
      <w:r w:rsidR="00CC02B5">
        <w:rPr>
          <w:rFonts w:cs="Arial"/>
          <w:szCs w:val="20"/>
        </w:rPr>
        <w:t xml:space="preserve">iz njega </w:t>
      </w:r>
      <w:r w:rsidRPr="00AC560B">
        <w:rPr>
          <w:rFonts w:cs="Arial"/>
          <w:szCs w:val="20"/>
        </w:rPr>
        <w:t xml:space="preserve">ali izpraznitvi hleva v letu </w:t>
      </w:r>
      <w:r w:rsidR="002331BB">
        <w:rPr>
          <w:rFonts w:cs="Arial"/>
          <w:szCs w:val="20"/>
        </w:rPr>
        <w:t>2026</w:t>
      </w:r>
      <w:r w:rsidRPr="00AC560B">
        <w:rPr>
          <w:rFonts w:cs="Arial"/>
          <w:szCs w:val="20"/>
        </w:rPr>
        <w:t xml:space="preserve">, za vsak posamezen hlev, za katerega na gospodarstvu uveljavlja eno ali obe zahtevi iz 47. člena te uredbe, sporočiti število vseljenih ali izseljenih živali. Pri doseljevanju in izseljevanju dela živali v obstoječi jati se sporoča tudi podatek o številu poginulih živali do datuma naselitve ali izselitve dela živali. Podatke je treba sporočiti najpozneje v </w:t>
      </w:r>
      <w:r w:rsidR="00191A1B">
        <w:rPr>
          <w:rFonts w:cs="Arial"/>
          <w:szCs w:val="20"/>
        </w:rPr>
        <w:t>štirinajstih</w:t>
      </w:r>
      <w:r w:rsidR="00191A1B" w:rsidRPr="00AC560B">
        <w:rPr>
          <w:rFonts w:cs="Arial"/>
          <w:szCs w:val="20"/>
        </w:rPr>
        <w:t xml:space="preserve"> </w:t>
      </w:r>
      <w:r w:rsidRPr="00AC560B">
        <w:rPr>
          <w:rFonts w:cs="Arial"/>
          <w:szCs w:val="20"/>
        </w:rPr>
        <w:t>dneh od dneva vselitve oziroma izselitve živali.</w:t>
      </w:r>
      <w:r w:rsidRPr="00AC560B">
        <w:rPr>
          <w:szCs w:val="20"/>
        </w:rPr>
        <w:t xml:space="preserve"> </w:t>
      </w:r>
      <w:r w:rsidRPr="00AC560B">
        <w:rPr>
          <w:rFonts w:cs="Arial"/>
          <w:szCs w:val="20"/>
        </w:rPr>
        <w:t>Če je štirinajsti dan sobota, nedelja ali praznik, se zadnji dan za poročanje prenese na prvi naslednji delovni dan.</w:t>
      </w:r>
    </w:p>
    <w:p w14:paraId="10F80BFA" w14:textId="493F0E2B"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(2) Ne glede na prejšnji odstavek mora upravičenec, ki v letu </w:t>
      </w:r>
      <w:r w:rsidR="002331BB">
        <w:rPr>
          <w:rFonts w:cs="Arial"/>
          <w:szCs w:val="20"/>
        </w:rPr>
        <w:t>2026</w:t>
      </w:r>
      <w:r w:rsidRPr="00AC560B">
        <w:rPr>
          <w:rFonts w:cs="Arial"/>
          <w:szCs w:val="20"/>
        </w:rPr>
        <w:t xml:space="preserve"> prvič vlaga zahtevek iz 6. člena te uredbe, podatke iz prejšnjega odstavka za obdobje od 1. januarja </w:t>
      </w:r>
      <w:r w:rsidR="002331BB">
        <w:rPr>
          <w:rFonts w:cs="Arial"/>
          <w:szCs w:val="20"/>
        </w:rPr>
        <w:t>2026</w:t>
      </w:r>
      <w:r w:rsidRPr="00AC560B">
        <w:rPr>
          <w:rFonts w:cs="Arial"/>
          <w:szCs w:val="20"/>
        </w:rPr>
        <w:t xml:space="preserve"> do datuma oddaje zahtevka sporočiti najpozneje en dan pred oddajo zahtevka, v obdobju po oddaji zahtevka pa v </w:t>
      </w:r>
      <w:r w:rsidR="004246F1">
        <w:rPr>
          <w:rFonts w:cs="Arial"/>
          <w:szCs w:val="20"/>
        </w:rPr>
        <w:t>štirinajstih</w:t>
      </w:r>
      <w:r w:rsidR="004246F1" w:rsidRPr="00AC560B">
        <w:rPr>
          <w:rFonts w:cs="Arial"/>
          <w:szCs w:val="20"/>
        </w:rPr>
        <w:t xml:space="preserve"> </w:t>
      </w:r>
      <w:r w:rsidRPr="00AC560B">
        <w:rPr>
          <w:rFonts w:cs="Arial"/>
          <w:szCs w:val="20"/>
        </w:rPr>
        <w:t>dneh od dneva vselitve oziroma izselitve živali.</w:t>
      </w:r>
    </w:p>
    <w:p w14:paraId="16F027CD" w14:textId="06684E5D"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(3) Če je hlev, za katerega se na gospodarstvu uveljavlja ena ali obe zahtevi iz 47. člena te uredbe za kokoši nesnice, 1. januarja </w:t>
      </w:r>
      <w:r w:rsidR="002331BB">
        <w:rPr>
          <w:rFonts w:cs="Arial"/>
          <w:szCs w:val="20"/>
        </w:rPr>
        <w:t>2026</w:t>
      </w:r>
      <w:r w:rsidRPr="00AC560B">
        <w:rPr>
          <w:rFonts w:cs="Arial"/>
          <w:szCs w:val="20"/>
        </w:rPr>
        <w:t xml:space="preserve"> že naseljen, mora upravičenec do 15. januarja </w:t>
      </w:r>
      <w:r w:rsidR="002331BB">
        <w:rPr>
          <w:rFonts w:cs="Arial"/>
          <w:szCs w:val="20"/>
        </w:rPr>
        <w:t>2026</w:t>
      </w:r>
      <w:r w:rsidRPr="00AC560B">
        <w:rPr>
          <w:rFonts w:cs="Arial"/>
          <w:szCs w:val="20"/>
        </w:rPr>
        <w:t xml:space="preserve"> sporočiti tudi število živali v tem hlevu </w:t>
      </w:r>
      <w:r w:rsidRPr="00065B93">
        <w:rPr>
          <w:rFonts w:cs="Arial"/>
          <w:szCs w:val="20"/>
        </w:rPr>
        <w:t>na dan 1. januar</w:t>
      </w:r>
      <w:r w:rsidRPr="00AC560B">
        <w:rPr>
          <w:rFonts w:cs="Arial"/>
          <w:szCs w:val="20"/>
        </w:rPr>
        <w:t xml:space="preserve"> </w:t>
      </w:r>
      <w:r w:rsidR="002331BB">
        <w:rPr>
          <w:rFonts w:cs="Arial"/>
          <w:szCs w:val="20"/>
        </w:rPr>
        <w:t>2026</w:t>
      </w:r>
      <w:r w:rsidRPr="00AC560B">
        <w:rPr>
          <w:rFonts w:cs="Arial"/>
          <w:szCs w:val="20"/>
        </w:rPr>
        <w:t>.</w:t>
      </w:r>
    </w:p>
    <w:p w14:paraId="16339CDF" w14:textId="296D2164"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(4) Ne glede na prejšnji odstavek mora upravičenec, ki v letu </w:t>
      </w:r>
      <w:r w:rsidR="002331BB">
        <w:rPr>
          <w:rFonts w:cs="Arial"/>
          <w:szCs w:val="20"/>
        </w:rPr>
        <w:t>2026</w:t>
      </w:r>
      <w:r w:rsidRPr="00AC560B">
        <w:rPr>
          <w:rFonts w:cs="Arial"/>
          <w:szCs w:val="20"/>
        </w:rPr>
        <w:t xml:space="preserve"> prvič vlaga zahtevek iz 6. člena te uredbe, podatek o številu živali iz prejšnjega odstavka sporočiti najpozneje en dan pred oddajo zahtevka.</w:t>
      </w:r>
    </w:p>
    <w:p w14:paraId="5515CFBB" w14:textId="2C9AB40E"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(5) Če je hlev, za katerega se na gospodarstvu uveljavlja ena ali obe zahtevi iz 47. člena te uredbe za kokoši nesnice, 31. decembra </w:t>
      </w:r>
      <w:r w:rsidR="002331BB">
        <w:rPr>
          <w:rFonts w:cs="Arial"/>
          <w:szCs w:val="20"/>
        </w:rPr>
        <w:t>2026</w:t>
      </w:r>
      <w:r w:rsidRPr="00AC560B">
        <w:rPr>
          <w:rFonts w:cs="Arial"/>
          <w:szCs w:val="20"/>
        </w:rPr>
        <w:t xml:space="preserve"> še naseljen, mora upravičenec najpozneje do 15. januarja 202</w:t>
      </w:r>
      <w:r w:rsidR="008B1960">
        <w:rPr>
          <w:rFonts w:cs="Arial"/>
          <w:szCs w:val="20"/>
        </w:rPr>
        <w:t>7</w:t>
      </w:r>
      <w:r w:rsidRPr="00AC560B">
        <w:rPr>
          <w:rFonts w:cs="Arial"/>
          <w:szCs w:val="20"/>
        </w:rPr>
        <w:t xml:space="preserve"> sporočiti tudi podatek o številu poginulih živali v obdobju od zadnje naselitve do 31. decembra </w:t>
      </w:r>
      <w:r w:rsidR="002331BB">
        <w:rPr>
          <w:rFonts w:cs="Arial"/>
          <w:szCs w:val="20"/>
        </w:rPr>
        <w:t>2026</w:t>
      </w:r>
      <w:r w:rsidRPr="00AC560B">
        <w:rPr>
          <w:rFonts w:cs="Arial"/>
          <w:szCs w:val="20"/>
        </w:rPr>
        <w:t>.</w:t>
      </w:r>
      <w:r w:rsidR="008C4E3F">
        <w:rPr>
          <w:rFonts w:cs="Arial"/>
          <w:szCs w:val="20"/>
        </w:rPr>
        <w:t xml:space="preserve"> </w:t>
      </w:r>
    </w:p>
    <w:p w14:paraId="40CF2608" w14:textId="50B1B6F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(6) Upravičenec, ki uveljavlja eno ali obe zahtevi iz 47. člena te uredbe za pitovne piščance, mora v seznam hlevov za perutnino iz </w:t>
      </w:r>
      <w:r w:rsidR="00CF54AE">
        <w:rPr>
          <w:rFonts w:cs="Arial"/>
          <w:szCs w:val="20"/>
        </w:rPr>
        <w:t>18</w:t>
      </w:r>
      <w:r w:rsidRPr="00AC560B">
        <w:rPr>
          <w:rFonts w:cs="Arial"/>
          <w:szCs w:val="20"/>
        </w:rPr>
        <w:t xml:space="preserve">. točke 2. člena te uredbe ob vsaki vselitvi </w:t>
      </w:r>
      <w:r w:rsidR="00CC02B5">
        <w:rPr>
          <w:rFonts w:cs="Arial"/>
          <w:szCs w:val="20"/>
        </w:rPr>
        <w:t xml:space="preserve">v hlev </w:t>
      </w:r>
      <w:r w:rsidRPr="00AC560B">
        <w:rPr>
          <w:rFonts w:cs="Arial"/>
          <w:szCs w:val="20"/>
        </w:rPr>
        <w:t xml:space="preserve">in izlovu </w:t>
      </w:r>
      <w:r w:rsidR="00CC02B5">
        <w:rPr>
          <w:rFonts w:cs="Arial"/>
          <w:szCs w:val="20"/>
        </w:rPr>
        <w:t xml:space="preserve">iz njega </w:t>
      </w:r>
      <w:r w:rsidRPr="00AC560B">
        <w:rPr>
          <w:rFonts w:cs="Arial"/>
          <w:szCs w:val="20"/>
        </w:rPr>
        <w:t xml:space="preserve">ali izpraznitvi hleva v letu </w:t>
      </w:r>
      <w:r w:rsidR="002331BB">
        <w:rPr>
          <w:rFonts w:cs="Arial"/>
          <w:szCs w:val="20"/>
        </w:rPr>
        <w:t>2026</w:t>
      </w:r>
      <w:r w:rsidRPr="00AC560B">
        <w:rPr>
          <w:rFonts w:cs="Arial"/>
          <w:szCs w:val="20"/>
        </w:rPr>
        <w:t xml:space="preserve"> za vsak posamezn</w:t>
      </w:r>
      <w:r w:rsidR="0092362C">
        <w:rPr>
          <w:rFonts w:cs="Arial"/>
          <w:szCs w:val="20"/>
        </w:rPr>
        <w:t>i</w:t>
      </w:r>
      <w:r w:rsidRPr="00AC560B">
        <w:rPr>
          <w:rFonts w:cs="Arial"/>
          <w:szCs w:val="20"/>
        </w:rPr>
        <w:t xml:space="preserve"> hlev, za katerega na gospodarstvu uveljavlja eno ali obe zahtevi iz 47. člena te uredbe, sporočiti število vseljenih ali izseljenih živali ter pri izpraznitvi hleva tudi podatek o telesni masi izseljenih živali. Če se že pred izpraznitvijo hleva izlovi določeno število živali, mora upravičenec za vsak izlov sporočiti število živali v hlevu pred izlovom, število izlovljenih živali in skupno telesno maso izlovljenih živali. Podatke je treba sporočiti najpozneje v </w:t>
      </w:r>
      <w:r w:rsidR="0092362C">
        <w:rPr>
          <w:rFonts w:cs="Arial"/>
          <w:szCs w:val="20"/>
        </w:rPr>
        <w:t>štirinajstih</w:t>
      </w:r>
      <w:r w:rsidR="0092362C" w:rsidRPr="00AC560B">
        <w:rPr>
          <w:rFonts w:cs="Arial"/>
          <w:szCs w:val="20"/>
        </w:rPr>
        <w:t xml:space="preserve"> </w:t>
      </w:r>
      <w:r w:rsidRPr="00AC560B">
        <w:rPr>
          <w:rFonts w:cs="Arial"/>
          <w:szCs w:val="20"/>
        </w:rPr>
        <w:t xml:space="preserve">dneh od dneva vselitve ali izpraznitve hleva ali izlova živali. Če je štirinajsti dan sobota, nedelja ali praznik, se zadnji dan za poročanje prenese na prvi naslednji delovni dan. </w:t>
      </w:r>
    </w:p>
    <w:p w14:paraId="65F2C65D" w14:textId="551F32D2"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(7)</w:t>
      </w:r>
      <w:r w:rsidRPr="00AC560B">
        <w:rPr>
          <w:rFonts w:ascii="Calibri" w:eastAsia="Calibri" w:hAnsi="Calibri"/>
          <w:sz w:val="22"/>
          <w:szCs w:val="22"/>
        </w:rPr>
        <w:t xml:space="preserve"> </w:t>
      </w:r>
      <w:r w:rsidRPr="00AC560B">
        <w:rPr>
          <w:rFonts w:cs="Arial"/>
          <w:szCs w:val="20"/>
        </w:rPr>
        <w:t xml:space="preserve">Ne glede na prejšnji odstavek mora upravičenec, ki v letu </w:t>
      </w:r>
      <w:r w:rsidR="002331BB">
        <w:rPr>
          <w:rFonts w:cs="Arial"/>
          <w:szCs w:val="20"/>
        </w:rPr>
        <w:t>2026</w:t>
      </w:r>
      <w:r w:rsidRPr="00AC560B">
        <w:rPr>
          <w:rFonts w:cs="Arial"/>
          <w:szCs w:val="20"/>
        </w:rPr>
        <w:t xml:space="preserve"> prvič vlaga zahtevek iz 6. člena te uredbe, podatke iz prejšnjega odstavka za obdobje od 1. januarja </w:t>
      </w:r>
      <w:r w:rsidR="002331BB">
        <w:rPr>
          <w:rFonts w:cs="Arial"/>
          <w:szCs w:val="20"/>
        </w:rPr>
        <w:t>2026</w:t>
      </w:r>
      <w:r w:rsidRPr="00AC560B">
        <w:rPr>
          <w:rFonts w:cs="Arial"/>
          <w:szCs w:val="20"/>
        </w:rPr>
        <w:t xml:space="preserve"> do datuma oddaje zahtevka sporočiti najpozneje en dan pred oddajo zahtevka, v obdobju po oddaji zahtevka pa v </w:t>
      </w:r>
      <w:r w:rsidR="0092362C">
        <w:rPr>
          <w:rFonts w:cs="Arial"/>
          <w:szCs w:val="20"/>
        </w:rPr>
        <w:t>štirinajstih</w:t>
      </w:r>
      <w:r w:rsidR="0092362C" w:rsidRPr="00AC560B">
        <w:rPr>
          <w:rFonts w:cs="Arial"/>
          <w:szCs w:val="20"/>
        </w:rPr>
        <w:t xml:space="preserve"> </w:t>
      </w:r>
      <w:r w:rsidRPr="00AC560B">
        <w:rPr>
          <w:rFonts w:cs="Arial"/>
          <w:szCs w:val="20"/>
        </w:rPr>
        <w:t>dneh od dneva vselitve oziroma izselitve živali.</w:t>
      </w:r>
      <w:r w:rsidR="0092362C">
        <w:rPr>
          <w:rFonts w:cs="Arial"/>
          <w:szCs w:val="20"/>
        </w:rPr>
        <w:t xml:space="preserve"> </w:t>
      </w:r>
    </w:p>
    <w:p w14:paraId="2DB0C63D" w14:textId="6E7561D8"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(8) Če je hlev, za katerega se na gospodarstvu uveljavlja ena ali obe zahtevi iz 47. člena te uredbe za pitovne piščance, 1. januarja </w:t>
      </w:r>
      <w:r w:rsidR="002331BB">
        <w:rPr>
          <w:rFonts w:cs="Arial"/>
          <w:szCs w:val="20"/>
        </w:rPr>
        <w:t>2026</w:t>
      </w:r>
      <w:r w:rsidRPr="00AC560B">
        <w:rPr>
          <w:rFonts w:cs="Arial"/>
          <w:szCs w:val="20"/>
        </w:rPr>
        <w:t xml:space="preserve"> že naseljen, mora upravičenec najpozneje do 15. januarja </w:t>
      </w:r>
      <w:r w:rsidR="002331BB">
        <w:rPr>
          <w:rFonts w:cs="Arial"/>
          <w:szCs w:val="20"/>
        </w:rPr>
        <w:t>2026</w:t>
      </w:r>
      <w:r w:rsidRPr="00AC560B">
        <w:rPr>
          <w:rFonts w:cs="Arial"/>
          <w:szCs w:val="20"/>
        </w:rPr>
        <w:t xml:space="preserve"> sporočiti tudi število živali v tem hlevu na dan 1. januar </w:t>
      </w:r>
      <w:r w:rsidR="002331BB">
        <w:rPr>
          <w:rFonts w:cs="Arial"/>
          <w:szCs w:val="20"/>
        </w:rPr>
        <w:t>2026</w:t>
      </w:r>
      <w:r w:rsidRPr="00AC560B">
        <w:rPr>
          <w:rFonts w:cs="Arial"/>
          <w:szCs w:val="20"/>
        </w:rPr>
        <w:t>.</w:t>
      </w:r>
    </w:p>
    <w:p w14:paraId="71B1CD93" w14:textId="0E7B074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lastRenderedPageBreak/>
        <w:t xml:space="preserve">(9) Ne glede na prejšnji odstavek mora upravičenec, ki v letu </w:t>
      </w:r>
      <w:r w:rsidR="002331BB">
        <w:rPr>
          <w:rFonts w:cs="Arial"/>
          <w:szCs w:val="20"/>
        </w:rPr>
        <w:t>2026</w:t>
      </w:r>
      <w:r w:rsidRPr="00AC560B">
        <w:rPr>
          <w:rFonts w:cs="Arial"/>
          <w:szCs w:val="20"/>
        </w:rPr>
        <w:t xml:space="preserve"> prvič vlaga zahtevek iz 6. člena te uredbe, podatek o številu živali iz prejšnjega odstavka sporočiti najpozneje en dan pred oddajo zahtevka.</w:t>
      </w:r>
    </w:p>
    <w:p w14:paraId="4D28822D" w14:textId="6C88F85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(10) Če je hlev, za katerega se na gospodarstvu uveljavlja ena ali obe zahtevi iz 47. člena te uredbe za pitovne piščance, 31. decembra </w:t>
      </w:r>
      <w:r w:rsidR="002331BB">
        <w:rPr>
          <w:rFonts w:cs="Arial"/>
          <w:szCs w:val="20"/>
        </w:rPr>
        <w:t>2026</w:t>
      </w:r>
      <w:r w:rsidRPr="00AC560B">
        <w:rPr>
          <w:rFonts w:cs="Arial"/>
          <w:szCs w:val="20"/>
        </w:rPr>
        <w:t xml:space="preserve"> še naseljen, mora upravičenec najpozneje do 15. januarja 202</w:t>
      </w:r>
      <w:r w:rsidR="001A4B20">
        <w:rPr>
          <w:rFonts w:cs="Arial"/>
          <w:szCs w:val="20"/>
        </w:rPr>
        <w:t>7</w:t>
      </w:r>
      <w:r w:rsidRPr="00AC560B">
        <w:rPr>
          <w:rFonts w:cs="Arial"/>
          <w:szCs w:val="20"/>
        </w:rPr>
        <w:t xml:space="preserve"> sporočiti tudi podatek o številu poginulih živali v obdobju od datuma zadnje naselitve tega hleva do 31. decembra </w:t>
      </w:r>
      <w:r w:rsidR="002331BB">
        <w:rPr>
          <w:rFonts w:cs="Arial"/>
          <w:szCs w:val="20"/>
        </w:rPr>
        <w:t>2026</w:t>
      </w:r>
      <w:r w:rsidRPr="00AC560B">
        <w:rPr>
          <w:rFonts w:cs="Arial"/>
          <w:szCs w:val="20"/>
        </w:rPr>
        <w:t>.</w:t>
      </w:r>
    </w:p>
    <w:p w14:paraId="2616E944" w14:textId="720820B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 xml:space="preserve">(11) Če </w:t>
      </w:r>
      <w:bookmarkStart w:id="7" w:name="_Hlk211848523"/>
      <w:r w:rsidRPr="00AC560B">
        <w:rPr>
          <w:rFonts w:cs="Arial"/>
          <w:szCs w:val="20"/>
        </w:rPr>
        <w:t>podatki iz prvega do desetega o</w:t>
      </w:r>
      <w:r w:rsidR="003D43FD">
        <w:rPr>
          <w:rFonts w:cs="Arial"/>
          <w:szCs w:val="20"/>
        </w:rPr>
        <w:t>d</w:t>
      </w:r>
      <w:r w:rsidRPr="00AC560B">
        <w:rPr>
          <w:rFonts w:cs="Arial"/>
          <w:szCs w:val="20"/>
        </w:rPr>
        <w:t xml:space="preserve">stavka tega člena </w:t>
      </w:r>
      <w:bookmarkEnd w:id="7"/>
      <w:r w:rsidRPr="00AC560B">
        <w:rPr>
          <w:rFonts w:cs="Arial"/>
          <w:szCs w:val="20"/>
        </w:rPr>
        <w:t>niso sporočeni v rokih iz prvega do desetega o</w:t>
      </w:r>
      <w:r w:rsidR="0089479E">
        <w:rPr>
          <w:rFonts w:cs="Arial"/>
          <w:szCs w:val="20"/>
        </w:rPr>
        <w:t>d</w:t>
      </w:r>
      <w:r w:rsidRPr="00AC560B">
        <w:rPr>
          <w:rFonts w:cs="Arial"/>
          <w:szCs w:val="20"/>
        </w:rPr>
        <w:t>stavka tega člena</w:t>
      </w:r>
      <w:r w:rsidR="0089479E">
        <w:rPr>
          <w:rFonts w:cs="Arial"/>
          <w:szCs w:val="20"/>
        </w:rPr>
        <w:t>,</w:t>
      </w:r>
      <w:r w:rsidRPr="00AC560B">
        <w:rPr>
          <w:rFonts w:cs="Arial"/>
          <w:szCs w:val="20"/>
        </w:rPr>
        <w:t xml:space="preserve"> se </w:t>
      </w:r>
      <w:r w:rsidR="00D12115" w:rsidRPr="00D12115">
        <w:rPr>
          <w:rFonts w:cs="Arial"/>
          <w:szCs w:val="20"/>
        </w:rPr>
        <w:t>plačilo za podintervencijo DŽ – perutnina za posamezn</w:t>
      </w:r>
      <w:r w:rsidR="0092362C">
        <w:rPr>
          <w:rFonts w:cs="Arial"/>
          <w:szCs w:val="20"/>
        </w:rPr>
        <w:t>i</w:t>
      </w:r>
      <w:r w:rsidR="00D12115" w:rsidRPr="00D12115">
        <w:rPr>
          <w:rFonts w:cs="Arial"/>
          <w:szCs w:val="20"/>
        </w:rPr>
        <w:t xml:space="preserve"> hlev zniža za 1 %, če je delež prepozno sporočenih podatkov večji od 3 %</w:t>
      </w:r>
      <w:r w:rsidR="0092362C">
        <w:rPr>
          <w:rFonts w:cs="Arial"/>
          <w:szCs w:val="20"/>
        </w:rPr>
        <w:t>,</w:t>
      </w:r>
      <w:r w:rsidR="00D12115" w:rsidRPr="00D12115">
        <w:rPr>
          <w:rFonts w:cs="Arial"/>
          <w:szCs w:val="20"/>
        </w:rPr>
        <w:t xml:space="preserve"> in za 3 %, če je delež prepozno sporočenih podatkov večji od 15 %. Delež prepozno sporočenih podatkov se izračuna tako, da se za vsak posamezn</w:t>
      </w:r>
      <w:r w:rsidR="0092362C">
        <w:rPr>
          <w:rFonts w:cs="Arial"/>
          <w:szCs w:val="20"/>
        </w:rPr>
        <w:t>i</w:t>
      </w:r>
      <w:r w:rsidR="00D12115" w:rsidRPr="00D12115">
        <w:rPr>
          <w:rFonts w:cs="Arial"/>
          <w:szCs w:val="20"/>
        </w:rPr>
        <w:t xml:space="preserve"> hlev za tekoče leto število prepozno sporočenih podatkov deli s številom vseh za ta hlev sporočenih podatkov v seznam hlevov za perutnino in dobljeni količnik pomnoži s 100.</w:t>
      </w:r>
    </w:p>
    <w:p w14:paraId="57FFA547" w14:textId="3947F4A4" w:rsidR="00553D69" w:rsidRDefault="00553D69" w:rsidP="00553D69">
      <w:pPr>
        <w:overflowPunct w:val="0"/>
        <w:autoSpaceDE w:val="0"/>
        <w:autoSpaceDN w:val="0"/>
        <w:adjustRightInd w:val="0"/>
        <w:spacing w:before="240" w:line="276" w:lineRule="auto"/>
        <w:ind w:firstLine="1021"/>
        <w:jc w:val="both"/>
        <w:textAlignment w:val="baseline"/>
        <w:rPr>
          <w:rFonts w:cs="Arial"/>
          <w:szCs w:val="20"/>
        </w:rPr>
      </w:pPr>
      <w:r w:rsidRPr="00AC560B">
        <w:rPr>
          <w:rFonts w:cs="Arial"/>
          <w:szCs w:val="20"/>
        </w:rPr>
        <w:t>(12) Upravičenec mora vso spremno dokumentacijo, ki spremlja premike živali iz prvega in četrtega odstavka tega člena</w:t>
      </w:r>
      <w:r w:rsidR="003E7DC0">
        <w:rPr>
          <w:rFonts w:cs="Arial"/>
          <w:szCs w:val="20"/>
        </w:rPr>
        <w:t>,</w:t>
      </w:r>
      <w:r w:rsidRPr="00AC560B">
        <w:rPr>
          <w:rFonts w:cs="Arial"/>
          <w:szCs w:val="20"/>
        </w:rPr>
        <w:t xml:space="preserve"> hraniti na kmetijskem gospodarstvu vsaj do konca leta 2026 in jo mora v primeru pregleda na kraju samem dati na vpogled kontrolorju. </w:t>
      </w:r>
    </w:p>
    <w:p w14:paraId="0569B5F0" w14:textId="51BCE523" w:rsidR="007D0BF7" w:rsidRDefault="007D0BF7" w:rsidP="00553D69">
      <w:pPr>
        <w:overflowPunct w:val="0"/>
        <w:autoSpaceDE w:val="0"/>
        <w:autoSpaceDN w:val="0"/>
        <w:adjustRightInd w:val="0"/>
        <w:spacing w:before="240" w:line="276" w:lineRule="auto"/>
        <w:ind w:firstLine="1021"/>
        <w:jc w:val="both"/>
        <w:textAlignment w:val="baseline"/>
        <w:rPr>
          <w:rFonts w:cs="Arial"/>
          <w:szCs w:val="20"/>
        </w:rPr>
      </w:pPr>
      <w:r>
        <w:rPr>
          <w:rFonts w:cs="Arial"/>
          <w:szCs w:val="20"/>
        </w:rPr>
        <w:t xml:space="preserve">(13) </w:t>
      </w:r>
      <w:r w:rsidRPr="007D0BF7">
        <w:rPr>
          <w:rFonts w:cs="Arial"/>
          <w:szCs w:val="20"/>
        </w:rPr>
        <w:t xml:space="preserve">Agencija za upravni pregled </w:t>
      </w:r>
      <w:r>
        <w:rPr>
          <w:rFonts w:cs="Arial"/>
          <w:szCs w:val="20"/>
        </w:rPr>
        <w:t>pravočasnosti</w:t>
      </w:r>
      <w:r w:rsidRPr="007D0BF7">
        <w:rPr>
          <w:rFonts w:cs="Arial"/>
          <w:szCs w:val="20"/>
        </w:rPr>
        <w:t xml:space="preserve"> </w:t>
      </w:r>
      <w:r>
        <w:rPr>
          <w:rFonts w:cs="Arial"/>
          <w:szCs w:val="20"/>
        </w:rPr>
        <w:t xml:space="preserve">sporočanja </w:t>
      </w:r>
      <w:r w:rsidRPr="007D0BF7">
        <w:rPr>
          <w:rFonts w:cs="Arial"/>
          <w:szCs w:val="20"/>
        </w:rPr>
        <w:t>podatk</w:t>
      </w:r>
      <w:r>
        <w:rPr>
          <w:rFonts w:cs="Arial"/>
          <w:szCs w:val="20"/>
        </w:rPr>
        <w:t>ov</w:t>
      </w:r>
      <w:r w:rsidRPr="007D0BF7">
        <w:rPr>
          <w:rFonts w:cs="Arial"/>
          <w:szCs w:val="20"/>
        </w:rPr>
        <w:t xml:space="preserve"> iz prvega do desetega o</w:t>
      </w:r>
      <w:r w:rsidR="003D43FD">
        <w:rPr>
          <w:rFonts w:cs="Arial"/>
          <w:szCs w:val="20"/>
        </w:rPr>
        <w:t>d</w:t>
      </w:r>
      <w:r w:rsidRPr="007D0BF7">
        <w:rPr>
          <w:rFonts w:cs="Arial"/>
          <w:szCs w:val="20"/>
        </w:rPr>
        <w:t xml:space="preserve">stavka tega člena </w:t>
      </w:r>
      <w:r>
        <w:rPr>
          <w:rFonts w:cs="Arial"/>
          <w:szCs w:val="20"/>
        </w:rPr>
        <w:t xml:space="preserve">te podatke prevzame iz </w:t>
      </w:r>
      <w:r w:rsidRPr="007D0BF7">
        <w:rPr>
          <w:rFonts w:cs="Arial"/>
          <w:szCs w:val="20"/>
        </w:rPr>
        <w:t>seznam</w:t>
      </w:r>
      <w:r>
        <w:rPr>
          <w:rFonts w:cs="Arial"/>
          <w:szCs w:val="20"/>
        </w:rPr>
        <w:t>a</w:t>
      </w:r>
      <w:r w:rsidRPr="007D0BF7">
        <w:rPr>
          <w:rFonts w:cs="Arial"/>
          <w:szCs w:val="20"/>
        </w:rPr>
        <w:t xml:space="preserve"> hlevov za perutnino</w:t>
      </w:r>
      <w:r w:rsidR="00056505">
        <w:rPr>
          <w:rFonts w:cs="Arial"/>
          <w:szCs w:val="20"/>
        </w:rPr>
        <w:t xml:space="preserve"> </w:t>
      </w:r>
      <w:r w:rsidR="00056505" w:rsidRPr="007D0BF7">
        <w:rPr>
          <w:rFonts w:cs="Arial"/>
          <w:szCs w:val="20"/>
        </w:rPr>
        <w:t xml:space="preserve">1. </w:t>
      </w:r>
      <w:r w:rsidR="00056505">
        <w:rPr>
          <w:rFonts w:cs="Arial"/>
          <w:szCs w:val="20"/>
        </w:rPr>
        <w:t>februarja</w:t>
      </w:r>
      <w:r w:rsidR="00056505" w:rsidRPr="007D0BF7">
        <w:rPr>
          <w:rFonts w:cs="Arial"/>
          <w:szCs w:val="20"/>
        </w:rPr>
        <w:t xml:space="preserve"> 2027</w:t>
      </w:r>
      <w:r w:rsidRPr="007D0BF7">
        <w:rPr>
          <w:rFonts w:cs="Arial"/>
          <w:szCs w:val="20"/>
        </w:rPr>
        <w:t>.</w:t>
      </w:r>
    </w:p>
    <w:p w14:paraId="30BFE4DB" w14:textId="4BEAD3BA" w:rsidR="006344DE" w:rsidRPr="00AC560B" w:rsidRDefault="00D841F0" w:rsidP="006344DE">
      <w:pPr>
        <w:suppressAutoHyphens/>
        <w:overflowPunct w:val="0"/>
        <w:autoSpaceDE w:val="0"/>
        <w:autoSpaceDN w:val="0"/>
        <w:adjustRightInd w:val="0"/>
        <w:spacing w:before="480" w:line="276" w:lineRule="auto"/>
        <w:jc w:val="center"/>
        <w:textAlignment w:val="baseline"/>
        <w:rPr>
          <w:rFonts w:cs="Arial"/>
          <w:b/>
          <w:lang w:eastAsia="sl-SI"/>
        </w:rPr>
      </w:pPr>
      <w:r>
        <w:rPr>
          <w:rFonts w:cs="Arial"/>
          <w:b/>
          <w:lang w:eastAsia="sl-SI"/>
        </w:rPr>
        <w:t>51</w:t>
      </w:r>
      <w:r w:rsidR="006344DE" w:rsidRPr="00AC560B">
        <w:rPr>
          <w:rFonts w:cs="Arial"/>
          <w:b/>
          <w:lang w:eastAsia="sl-SI"/>
        </w:rPr>
        <w:t>. člen</w:t>
      </w:r>
    </w:p>
    <w:p w14:paraId="4CBB6A58" w14:textId="1AADDAF5" w:rsidR="006344DE" w:rsidRPr="00AC560B" w:rsidRDefault="006344DE" w:rsidP="006344DE">
      <w:pPr>
        <w:suppressAutoHyphens/>
        <w:overflowPunct w:val="0"/>
        <w:autoSpaceDE w:val="0"/>
        <w:autoSpaceDN w:val="0"/>
        <w:adjustRightInd w:val="0"/>
        <w:spacing w:line="276" w:lineRule="auto"/>
        <w:jc w:val="center"/>
        <w:textAlignment w:val="baseline"/>
        <w:rPr>
          <w:rFonts w:cs="Arial"/>
          <w:b/>
          <w:bCs/>
          <w:szCs w:val="20"/>
          <w:lang w:eastAsia="sl-SI"/>
        </w:rPr>
      </w:pPr>
      <w:r w:rsidRPr="00AC560B">
        <w:rPr>
          <w:rFonts w:cs="Arial"/>
          <w:b/>
          <w:bCs/>
          <w:szCs w:val="20"/>
          <w:lang w:eastAsia="sl-SI"/>
        </w:rPr>
        <w:t xml:space="preserve">(preveritev staleža </w:t>
      </w:r>
      <w:r>
        <w:rPr>
          <w:rFonts w:cs="Arial"/>
          <w:b/>
          <w:bCs/>
          <w:szCs w:val="20"/>
          <w:lang w:eastAsia="sl-SI"/>
        </w:rPr>
        <w:t>na kraju samem</w:t>
      </w:r>
      <w:r w:rsidRPr="00AC560B">
        <w:rPr>
          <w:rFonts w:cs="Arial"/>
          <w:b/>
          <w:bCs/>
          <w:szCs w:val="20"/>
          <w:lang w:eastAsia="sl-SI"/>
        </w:rPr>
        <w:t>)</w:t>
      </w:r>
    </w:p>
    <w:p w14:paraId="43D7045C" w14:textId="3C0AE0AD" w:rsidR="001A0A9D" w:rsidRDefault="006344DE" w:rsidP="006344DE">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(1) </w:t>
      </w:r>
      <w:r w:rsidR="001A0A9D" w:rsidRPr="001A0A9D">
        <w:rPr>
          <w:rFonts w:cs="Arial"/>
          <w:szCs w:val="20"/>
          <w:lang w:eastAsia="sl-SI"/>
        </w:rPr>
        <w:t xml:space="preserve">Pri pregledu na kraju samem, ki se opravi v skladu </w:t>
      </w:r>
      <w:r w:rsidR="00DB5986">
        <w:rPr>
          <w:rFonts w:cs="Arial"/>
          <w:szCs w:val="20"/>
          <w:lang w:eastAsia="sl-SI"/>
        </w:rPr>
        <w:t>z zakonom, ki ureja kmetijstvo in</w:t>
      </w:r>
      <w:r w:rsidR="001A0A9D" w:rsidRPr="001A0A9D">
        <w:rPr>
          <w:rFonts w:cs="Arial"/>
          <w:szCs w:val="20"/>
          <w:lang w:eastAsia="sl-SI"/>
        </w:rPr>
        <w:t xml:space="preserve">  uredbo, ki ureja izvedbo intervencij kmetijske politike za leto 2026, kontrolor preverja izpolnjevanje zahtev za podintervencijo DŽ – </w:t>
      </w:r>
      <w:r w:rsidR="001A0A9D">
        <w:rPr>
          <w:rFonts w:cs="Arial"/>
          <w:szCs w:val="20"/>
          <w:lang w:eastAsia="sl-SI"/>
        </w:rPr>
        <w:t>perutnina</w:t>
      </w:r>
      <w:r w:rsidR="001A0A9D" w:rsidRPr="001A0A9D">
        <w:rPr>
          <w:rFonts w:cs="Arial"/>
          <w:szCs w:val="20"/>
          <w:lang w:eastAsia="sl-SI"/>
        </w:rPr>
        <w:t xml:space="preserve"> in stalež </w:t>
      </w:r>
      <w:r w:rsidR="001A0A9D">
        <w:rPr>
          <w:rFonts w:cs="Arial"/>
          <w:szCs w:val="20"/>
          <w:lang w:eastAsia="sl-SI"/>
        </w:rPr>
        <w:t>živali</w:t>
      </w:r>
      <w:r w:rsidR="001A0A9D" w:rsidRPr="001A0A9D">
        <w:rPr>
          <w:rFonts w:cs="Arial"/>
          <w:szCs w:val="20"/>
          <w:lang w:eastAsia="sl-SI"/>
        </w:rPr>
        <w:t xml:space="preserve">. Za ta namen mu mora upravičenec zagotoviti vso dokumentacijo za </w:t>
      </w:r>
      <w:r w:rsidR="001A0A9D">
        <w:rPr>
          <w:rFonts w:cs="Arial"/>
          <w:szCs w:val="20"/>
          <w:lang w:eastAsia="sl-SI"/>
        </w:rPr>
        <w:t>vsak hlev, ki je predmet pregleda</w:t>
      </w:r>
      <w:r w:rsidR="001A0A9D" w:rsidRPr="001A0A9D">
        <w:rPr>
          <w:rFonts w:cs="Arial"/>
          <w:szCs w:val="20"/>
          <w:lang w:eastAsia="sl-SI"/>
        </w:rPr>
        <w:t>.</w:t>
      </w:r>
    </w:p>
    <w:p w14:paraId="4CEB8211" w14:textId="0ADCEF71" w:rsidR="006344DE" w:rsidRPr="00AC560B" w:rsidRDefault="001A0A9D" w:rsidP="006344DE">
      <w:pPr>
        <w:overflowPunct w:val="0"/>
        <w:autoSpaceDE w:val="0"/>
        <w:autoSpaceDN w:val="0"/>
        <w:adjustRightInd w:val="0"/>
        <w:spacing w:before="240" w:line="276" w:lineRule="auto"/>
        <w:ind w:firstLine="1021"/>
        <w:jc w:val="both"/>
        <w:textAlignment w:val="baseline"/>
        <w:rPr>
          <w:rFonts w:cs="Arial"/>
          <w:szCs w:val="20"/>
          <w:lang w:eastAsia="sl-SI"/>
        </w:rPr>
      </w:pPr>
      <w:r>
        <w:rPr>
          <w:rFonts w:cs="Arial"/>
          <w:szCs w:val="20"/>
          <w:lang w:eastAsia="sl-SI"/>
        </w:rPr>
        <w:t xml:space="preserve">(2) </w:t>
      </w:r>
      <w:r w:rsidR="006344DE" w:rsidRPr="00AC560B">
        <w:rPr>
          <w:rFonts w:cs="Arial"/>
          <w:szCs w:val="20"/>
          <w:lang w:eastAsia="sl-SI"/>
        </w:rPr>
        <w:t>Če kontrolor pri pregledu na kraju samem</w:t>
      </w:r>
      <w:r w:rsidR="006344DE">
        <w:rPr>
          <w:rFonts w:cs="Arial"/>
          <w:szCs w:val="20"/>
          <w:lang w:eastAsia="sl-SI"/>
        </w:rPr>
        <w:t xml:space="preserve"> </w:t>
      </w:r>
      <w:r w:rsidR="006344DE" w:rsidRPr="00AC560B">
        <w:rPr>
          <w:rFonts w:cs="Arial"/>
          <w:szCs w:val="20"/>
          <w:lang w:eastAsia="sl-SI"/>
        </w:rPr>
        <w:t>za podatke</w:t>
      </w:r>
      <w:r w:rsidR="00037D55">
        <w:rPr>
          <w:rFonts w:cs="Arial"/>
          <w:szCs w:val="20"/>
          <w:lang w:eastAsia="sl-SI"/>
        </w:rPr>
        <w:t>,</w:t>
      </w:r>
      <w:r w:rsidR="006344DE" w:rsidRPr="00AC560B">
        <w:rPr>
          <w:rFonts w:cs="Arial"/>
          <w:szCs w:val="20"/>
          <w:lang w:eastAsia="sl-SI"/>
        </w:rPr>
        <w:t xml:space="preserve"> </w:t>
      </w:r>
      <w:r w:rsidR="00A9236A">
        <w:rPr>
          <w:rFonts w:cs="Arial"/>
          <w:szCs w:val="20"/>
          <w:lang w:eastAsia="sl-SI"/>
        </w:rPr>
        <w:t>sporočene</w:t>
      </w:r>
      <w:r w:rsidR="00A9236A" w:rsidRPr="00AC560B">
        <w:rPr>
          <w:rFonts w:cs="Arial"/>
          <w:szCs w:val="20"/>
          <w:lang w:eastAsia="sl-SI"/>
        </w:rPr>
        <w:t xml:space="preserve"> </w:t>
      </w:r>
      <w:r w:rsidR="006344DE" w:rsidRPr="00AC560B">
        <w:rPr>
          <w:rFonts w:cs="Arial"/>
          <w:szCs w:val="20"/>
          <w:lang w:eastAsia="sl-SI"/>
        </w:rPr>
        <w:t xml:space="preserve">v </w:t>
      </w:r>
      <w:r w:rsidR="00A9236A" w:rsidRPr="00A9236A">
        <w:rPr>
          <w:rFonts w:cs="Arial"/>
          <w:szCs w:val="20"/>
          <w:lang w:eastAsia="sl-SI"/>
        </w:rPr>
        <w:t>seznam hlevov za perutnino</w:t>
      </w:r>
      <w:r w:rsidR="00993EDF">
        <w:rPr>
          <w:rFonts w:cs="Arial"/>
          <w:szCs w:val="20"/>
          <w:lang w:eastAsia="sl-SI"/>
        </w:rPr>
        <w:t>,</w:t>
      </w:r>
      <w:r w:rsidR="00A9236A" w:rsidRPr="00A9236A">
        <w:rPr>
          <w:rFonts w:cs="Arial"/>
          <w:szCs w:val="20"/>
          <w:lang w:eastAsia="sl-SI"/>
        </w:rPr>
        <w:t xml:space="preserve"> iz pregleda dokumentacije</w:t>
      </w:r>
      <w:r w:rsidR="00A9236A" w:rsidRPr="00AC560B">
        <w:rPr>
          <w:rFonts w:cs="Arial"/>
          <w:szCs w:val="20"/>
          <w:lang w:eastAsia="sl-SI"/>
        </w:rPr>
        <w:t xml:space="preserve"> </w:t>
      </w:r>
      <w:r w:rsidR="006344DE" w:rsidRPr="00AC560B">
        <w:rPr>
          <w:rFonts w:cs="Arial"/>
          <w:szCs w:val="20"/>
          <w:lang w:eastAsia="sl-SI"/>
        </w:rPr>
        <w:t xml:space="preserve">ugotovi, da je število </w:t>
      </w:r>
      <w:r w:rsidR="00A9236A">
        <w:rPr>
          <w:rFonts w:cs="Arial"/>
          <w:szCs w:val="20"/>
          <w:lang w:eastAsia="sl-SI"/>
        </w:rPr>
        <w:t>živali</w:t>
      </w:r>
      <w:r w:rsidR="006344DE" w:rsidRPr="00AC560B">
        <w:rPr>
          <w:rFonts w:cs="Arial"/>
          <w:szCs w:val="20"/>
          <w:lang w:eastAsia="sl-SI"/>
        </w:rPr>
        <w:t xml:space="preserve"> posamezne kategorije </w:t>
      </w:r>
      <w:r w:rsidR="00486E64">
        <w:rPr>
          <w:rFonts w:cs="Arial"/>
          <w:szCs w:val="20"/>
          <w:lang w:eastAsia="sl-SI"/>
        </w:rPr>
        <w:t>v hlevu</w:t>
      </w:r>
      <w:r w:rsidR="006344DE" w:rsidRPr="00AC560B">
        <w:rPr>
          <w:rFonts w:cs="Arial"/>
          <w:szCs w:val="20"/>
          <w:lang w:eastAsia="sl-SI"/>
        </w:rPr>
        <w:t xml:space="preserve"> manjše od števila </w:t>
      </w:r>
      <w:r w:rsidR="00A9236A">
        <w:rPr>
          <w:rFonts w:cs="Arial"/>
          <w:szCs w:val="20"/>
          <w:lang w:eastAsia="sl-SI"/>
        </w:rPr>
        <w:t>živali</w:t>
      </w:r>
      <w:r w:rsidR="006344DE" w:rsidRPr="00AC560B">
        <w:rPr>
          <w:rFonts w:cs="Arial"/>
          <w:szCs w:val="20"/>
          <w:lang w:eastAsia="sl-SI"/>
        </w:rPr>
        <w:t xml:space="preserve">, </w:t>
      </w:r>
      <w:r w:rsidR="00A9236A">
        <w:rPr>
          <w:rFonts w:cs="Arial"/>
          <w:szCs w:val="20"/>
          <w:lang w:eastAsia="sl-SI"/>
        </w:rPr>
        <w:t>sporočenega v seznam hlevov za perutnino</w:t>
      </w:r>
      <w:r w:rsidR="006344DE" w:rsidRPr="00AC560B">
        <w:rPr>
          <w:rFonts w:cs="Arial"/>
          <w:szCs w:val="20"/>
          <w:lang w:eastAsia="sl-SI"/>
        </w:rPr>
        <w:t xml:space="preserve">, ter </w:t>
      </w:r>
      <w:r w:rsidR="00A9236A">
        <w:rPr>
          <w:rFonts w:cs="Arial"/>
          <w:szCs w:val="20"/>
          <w:lang w:eastAsia="sl-SI"/>
        </w:rPr>
        <w:t>pri kokoših nesnicah sporočeno</w:t>
      </w:r>
      <w:r w:rsidR="006344DE" w:rsidRPr="00AC560B">
        <w:rPr>
          <w:rFonts w:cs="Arial"/>
          <w:szCs w:val="20"/>
          <w:lang w:eastAsia="sl-SI"/>
        </w:rPr>
        <w:t xml:space="preserve"> in ugotovljeno število </w:t>
      </w:r>
      <w:r w:rsidR="00A9236A">
        <w:rPr>
          <w:rFonts w:cs="Arial"/>
          <w:szCs w:val="20"/>
          <w:lang w:eastAsia="sl-SI"/>
        </w:rPr>
        <w:t>kokoši nesnic</w:t>
      </w:r>
      <w:r w:rsidR="006344DE" w:rsidRPr="00AC560B">
        <w:rPr>
          <w:rFonts w:cs="Arial"/>
          <w:szCs w:val="20"/>
          <w:lang w:eastAsia="sl-SI"/>
        </w:rPr>
        <w:t xml:space="preserve"> ne presega največjega števila </w:t>
      </w:r>
      <w:r w:rsidR="00A9236A">
        <w:rPr>
          <w:rFonts w:cs="Arial"/>
          <w:szCs w:val="20"/>
          <w:lang w:eastAsia="sl-SI"/>
        </w:rPr>
        <w:t>kokoši nesnic v hlevu</w:t>
      </w:r>
      <w:r w:rsidR="006344DE" w:rsidRPr="00AC560B">
        <w:rPr>
          <w:rFonts w:cs="Arial"/>
          <w:szCs w:val="20"/>
          <w:lang w:eastAsia="sl-SI"/>
        </w:rPr>
        <w:t xml:space="preserve">, se pri izračunu povprečnega števila </w:t>
      </w:r>
      <w:r w:rsidR="00486E64">
        <w:rPr>
          <w:rFonts w:cs="Arial"/>
          <w:szCs w:val="20"/>
          <w:lang w:eastAsia="sl-SI"/>
        </w:rPr>
        <w:t>kokoši nesnic oziroma pitovnih piščancev</w:t>
      </w:r>
      <w:r w:rsidR="006344DE" w:rsidRPr="00AC560B">
        <w:rPr>
          <w:rFonts w:cs="Arial"/>
          <w:szCs w:val="20"/>
          <w:lang w:eastAsia="sl-SI"/>
        </w:rPr>
        <w:t xml:space="preserve"> upošteva ugotovljeno število </w:t>
      </w:r>
      <w:bookmarkStart w:id="8" w:name="_Hlk206587391"/>
      <w:r w:rsidR="00486E64">
        <w:rPr>
          <w:rFonts w:cs="Arial"/>
          <w:szCs w:val="20"/>
          <w:lang w:eastAsia="sl-SI"/>
        </w:rPr>
        <w:t>živali posamezne kategorije</w:t>
      </w:r>
      <w:bookmarkEnd w:id="8"/>
      <w:r w:rsidR="006344DE" w:rsidRPr="00AC560B">
        <w:rPr>
          <w:rFonts w:cs="Arial"/>
          <w:szCs w:val="20"/>
          <w:lang w:eastAsia="sl-SI"/>
        </w:rPr>
        <w:t>.</w:t>
      </w:r>
    </w:p>
    <w:p w14:paraId="01E9A6B0" w14:textId="4AC99460" w:rsidR="006344DE" w:rsidRPr="00AC560B" w:rsidRDefault="006344DE" w:rsidP="006344DE">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w:t>
      </w:r>
      <w:r w:rsidR="001A0A9D">
        <w:rPr>
          <w:rFonts w:cs="Arial"/>
          <w:szCs w:val="20"/>
          <w:lang w:eastAsia="sl-SI"/>
        </w:rPr>
        <w:t>3</w:t>
      </w:r>
      <w:r w:rsidRPr="00AC560B">
        <w:rPr>
          <w:rFonts w:cs="Arial"/>
          <w:szCs w:val="20"/>
          <w:lang w:eastAsia="sl-SI"/>
        </w:rPr>
        <w:t xml:space="preserve">) Če kontrolor pri pregledu na kraju samem </w:t>
      </w:r>
      <w:r w:rsidR="00486E64" w:rsidRPr="00486E64">
        <w:rPr>
          <w:rFonts w:cs="Arial"/>
          <w:szCs w:val="20"/>
          <w:lang w:eastAsia="sl-SI"/>
        </w:rPr>
        <w:t>za podatke</w:t>
      </w:r>
      <w:r w:rsidR="00037D55">
        <w:rPr>
          <w:rFonts w:cs="Arial"/>
          <w:szCs w:val="20"/>
          <w:lang w:eastAsia="sl-SI"/>
        </w:rPr>
        <w:t>,</w:t>
      </w:r>
      <w:r w:rsidR="00486E64" w:rsidRPr="00486E64">
        <w:rPr>
          <w:rFonts w:cs="Arial"/>
          <w:szCs w:val="20"/>
          <w:lang w:eastAsia="sl-SI"/>
        </w:rPr>
        <w:t xml:space="preserve"> sporočene v seznam hlevov za perutnino</w:t>
      </w:r>
      <w:r w:rsidR="00037D55">
        <w:rPr>
          <w:rFonts w:cs="Arial"/>
          <w:szCs w:val="20"/>
          <w:lang w:eastAsia="sl-SI"/>
        </w:rPr>
        <w:t>,</w:t>
      </w:r>
      <w:r w:rsidR="00486E64" w:rsidRPr="00486E64">
        <w:rPr>
          <w:rFonts w:cs="Arial"/>
          <w:szCs w:val="20"/>
          <w:lang w:eastAsia="sl-SI"/>
        </w:rPr>
        <w:t xml:space="preserve"> iz pregleda dokumentacije ugotovi</w:t>
      </w:r>
      <w:r w:rsidRPr="00AC560B">
        <w:rPr>
          <w:rFonts w:cs="Arial"/>
          <w:szCs w:val="20"/>
          <w:lang w:eastAsia="sl-SI"/>
        </w:rPr>
        <w:t xml:space="preserve">, da je število </w:t>
      </w:r>
      <w:r w:rsidR="00486E64">
        <w:rPr>
          <w:rFonts w:cs="Arial"/>
          <w:szCs w:val="20"/>
          <w:lang w:eastAsia="sl-SI"/>
        </w:rPr>
        <w:t>živali</w:t>
      </w:r>
      <w:r w:rsidRPr="00AC560B">
        <w:rPr>
          <w:rFonts w:cs="Arial"/>
          <w:szCs w:val="20"/>
          <w:lang w:eastAsia="sl-SI"/>
        </w:rPr>
        <w:t xml:space="preserve"> posamezne kategorije </w:t>
      </w:r>
      <w:r w:rsidR="00486E64">
        <w:rPr>
          <w:rFonts w:cs="Arial"/>
          <w:szCs w:val="20"/>
          <w:lang w:eastAsia="sl-SI"/>
        </w:rPr>
        <w:t>v hlevu</w:t>
      </w:r>
      <w:r w:rsidRPr="00AC560B">
        <w:rPr>
          <w:rFonts w:cs="Arial"/>
          <w:szCs w:val="20"/>
          <w:lang w:eastAsia="sl-SI"/>
        </w:rPr>
        <w:t xml:space="preserve"> večje od števila</w:t>
      </w:r>
      <w:r w:rsidR="00486E64">
        <w:rPr>
          <w:rFonts w:cs="Arial"/>
          <w:szCs w:val="20"/>
          <w:lang w:eastAsia="sl-SI"/>
        </w:rPr>
        <w:t xml:space="preserve"> živali</w:t>
      </w:r>
      <w:r w:rsidRPr="00AC560B">
        <w:rPr>
          <w:rFonts w:cs="Arial"/>
          <w:szCs w:val="20"/>
          <w:lang w:eastAsia="sl-SI"/>
        </w:rPr>
        <w:t xml:space="preserve">, </w:t>
      </w:r>
      <w:r w:rsidR="00486E64" w:rsidRPr="00486E64">
        <w:rPr>
          <w:rFonts w:cs="Arial"/>
          <w:szCs w:val="20"/>
          <w:lang w:eastAsia="sl-SI"/>
        </w:rPr>
        <w:t xml:space="preserve">sporočenega v seznam hlevov za perutnino, ter pri kokoših nesnicah sporočeno in ugotovljeno število kokoši nesnic ne presega največjega števila kokoši nesnic v hlevu, se pri izračunu povprečnega števila kokoši nesnic oziroma pitovnih piščancev </w:t>
      </w:r>
      <w:r w:rsidRPr="00AC560B">
        <w:rPr>
          <w:rFonts w:cs="Arial"/>
          <w:szCs w:val="20"/>
          <w:lang w:eastAsia="sl-SI"/>
        </w:rPr>
        <w:t xml:space="preserve">upošteva </w:t>
      </w:r>
      <w:r w:rsidR="009B0CD6">
        <w:rPr>
          <w:rFonts w:cs="Arial"/>
          <w:szCs w:val="20"/>
          <w:lang w:eastAsia="sl-SI"/>
        </w:rPr>
        <w:t>sporočeno</w:t>
      </w:r>
      <w:r w:rsidRPr="00AC560B">
        <w:rPr>
          <w:rFonts w:cs="Arial"/>
          <w:szCs w:val="20"/>
          <w:lang w:eastAsia="sl-SI"/>
        </w:rPr>
        <w:t xml:space="preserve"> število</w:t>
      </w:r>
      <w:r w:rsidR="001A0A9D" w:rsidRPr="001A0A9D">
        <w:t xml:space="preserve"> </w:t>
      </w:r>
      <w:r w:rsidR="001A0A9D" w:rsidRPr="001A0A9D">
        <w:rPr>
          <w:rFonts w:cs="Arial"/>
          <w:szCs w:val="20"/>
          <w:lang w:eastAsia="sl-SI"/>
        </w:rPr>
        <w:t>živali posamezne kategorije</w:t>
      </w:r>
      <w:r w:rsidRPr="00AC560B">
        <w:rPr>
          <w:rFonts w:cs="Arial"/>
          <w:szCs w:val="20"/>
          <w:lang w:eastAsia="sl-SI"/>
        </w:rPr>
        <w:t>.</w:t>
      </w:r>
    </w:p>
    <w:p w14:paraId="459CD2B6" w14:textId="04ED2C53" w:rsidR="00030683" w:rsidRDefault="0097098D" w:rsidP="00553D69">
      <w:pPr>
        <w:overflowPunct w:val="0"/>
        <w:autoSpaceDE w:val="0"/>
        <w:autoSpaceDN w:val="0"/>
        <w:adjustRightInd w:val="0"/>
        <w:spacing w:before="240" w:line="276" w:lineRule="auto"/>
        <w:ind w:firstLine="1021"/>
        <w:jc w:val="both"/>
        <w:textAlignment w:val="baseline"/>
        <w:rPr>
          <w:rFonts w:cs="Arial"/>
          <w:szCs w:val="20"/>
        </w:rPr>
      </w:pPr>
      <w:r>
        <w:rPr>
          <w:rFonts w:cs="Arial"/>
          <w:szCs w:val="20"/>
        </w:rPr>
        <w:t>(</w:t>
      </w:r>
      <w:r w:rsidR="001A0A9D">
        <w:rPr>
          <w:rFonts w:cs="Arial"/>
          <w:szCs w:val="20"/>
        </w:rPr>
        <w:t>4</w:t>
      </w:r>
      <w:r>
        <w:rPr>
          <w:rFonts w:cs="Arial"/>
          <w:szCs w:val="20"/>
        </w:rPr>
        <w:t>)</w:t>
      </w:r>
      <w:r w:rsidR="0074485A">
        <w:rPr>
          <w:rFonts w:cs="Arial"/>
          <w:szCs w:val="20"/>
        </w:rPr>
        <w:t xml:space="preserve"> Če kontrolor pri pregledu na kraju samem iz pregleda dokumentacije ugotovi, da </w:t>
      </w:r>
      <w:r w:rsidR="00881F35">
        <w:rPr>
          <w:rFonts w:cs="Arial"/>
          <w:szCs w:val="20"/>
        </w:rPr>
        <w:t xml:space="preserve">kateri </w:t>
      </w:r>
      <w:r w:rsidR="00993EDF">
        <w:rPr>
          <w:rFonts w:cs="Arial"/>
          <w:szCs w:val="20"/>
        </w:rPr>
        <w:t>o</w:t>
      </w:r>
      <w:r w:rsidR="00881F35">
        <w:rPr>
          <w:rFonts w:cs="Arial"/>
          <w:szCs w:val="20"/>
        </w:rPr>
        <w:t xml:space="preserve">d podatkov iz prvega, tretjega in petega odstavka prejšnjega člena </w:t>
      </w:r>
      <w:r w:rsidR="00EF5598">
        <w:rPr>
          <w:rFonts w:cs="Arial"/>
          <w:szCs w:val="20"/>
        </w:rPr>
        <w:t xml:space="preserve">ni </w:t>
      </w:r>
      <w:r w:rsidR="001E0D3C">
        <w:rPr>
          <w:rFonts w:cs="Arial"/>
          <w:szCs w:val="20"/>
        </w:rPr>
        <w:t xml:space="preserve">bil </w:t>
      </w:r>
      <w:r w:rsidR="00EF5598">
        <w:rPr>
          <w:rFonts w:cs="Arial"/>
          <w:szCs w:val="20"/>
        </w:rPr>
        <w:t>sporočen</w:t>
      </w:r>
      <w:r w:rsidR="00881F35">
        <w:rPr>
          <w:rFonts w:cs="Arial"/>
          <w:szCs w:val="20"/>
        </w:rPr>
        <w:t xml:space="preserve"> ali je bil sporočen napačen podatek</w:t>
      </w:r>
      <w:r w:rsidR="001E0D3C">
        <w:rPr>
          <w:rFonts w:cs="Arial"/>
          <w:szCs w:val="20"/>
        </w:rPr>
        <w:t>, preveri</w:t>
      </w:r>
      <w:r w:rsidR="00993EDF">
        <w:rPr>
          <w:rFonts w:cs="Arial"/>
          <w:szCs w:val="20"/>
        </w:rPr>
        <w:t>,</w:t>
      </w:r>
      <w:r w:rsidR="001E0D3C">
        <w:rPr>
          <w:rFonts w:cs="Arial"/>
          <w:szCs w:val="20"/>
        </w:rPr>
        <w:t xml:space="preserve"> ali manjkajoči </w:t>
      </w:r>
      <w:r w:rsidR="00881F35">
        <w:rPr>
          <w:rFonts w:cs="Arial"/>
          <w:szCs w:val="20"/>
        </w:rPr>
        <w:t xml:space="preserve">oziroma napačni </w:t>
      </w:r>
      <w:r w:rsidR="001E0D3C">
        <w:rPr>
          <w:rFonts w:cs="Arial"/>
          <w:szCs w:val="20"/>
        </w:rPr>
        <w:t>podatek vpliva na</w:t>
      </w:r>
      <w:r w:rsidR="00F732A7">
        <w:rPr>
          <w:rFonts w:cs="Arial"/>
          <w:szCs w:val="20"/>
        </w:rPr>
        <w:t xml:space="preserve"> </w:t>
      </w:r>
      <w:r w:rsidR="00030683" w:rsidRPr="00030683">
        <w:rPr>
          <w:rFonts w:cs="Arial"/>
          <w:szCs w:val="20"/>
        </w:rPr>
        <w:t>največje število kokoši nesnic v hlevu ali na gostoto naseljenosti pitovnih piščancev v hlevu. Če je največje število kokoši nesnic v hlevu ob upoštevanju manjkajočega ali napačnega podatka preseženo ali je pri pitovnih piščancih ob upoštevanju manjkajočega ali napačnega podatka gostota naseljenosti presežena, je to razlog za zavrnitev zahtevka.</w:t>
      </w:r>
      <w:r w:rsidR="00030683" w:rsidRPr="00030683" w:rsidDel="00030683">
        <w:rPr>
          <w:rFonts w:cs="Arial"/>
          <w:szCs w:val="20"/>
        </w:rPr>
        <w:t xml:space="preserve"> </w:t>
      </w:r>
    </w:p>
    <w:p w14:paraId="795EBED2" w14:textId="3F4B3813" w:rsidR="00D12115" w:rsidRPr="00AC560B" w:rsidRDefault="00D12115" w:rsidP="00553D69">
      <w:pPr>
        <w:overflowPunct w:val="0"/>
        <w:autoSpaceDE w:val="0"/>
        <w:autoSpaceDN w:val="0"/>
        <w:adjustRightInd w:val="0"/>
        <w:spacing w:before="240" w:line="276" w:lineRule="auto"/>
        <w:ind w:firstLine="1021"/>
        <w:jc w:val="both"/>
        <w:textAlignment w:val="baseline"/>
        <w:rPr>
          <w:rFonts w:cs="Arial"/>
          <w:szCs w:val="20"/>
        </w:rPr>
      </w:pPr>
      <w:r w:rsidRPr="00D12115">
        <w:rPr>
          <w:rFonts w:cs="Arial"/>
          <w:szCs w:val="20"/>
        </w:rPr>
        <w:lastRenderedPageBreak/>
        <w:t xml:space="preserve">(5) Če kontrolor pri pregledu na kraju samem ugotovi, da kateri </w:t>
      </w:r>
      <w:r w:rsidR="00993EDF">
        <w:rPr>
          <w:rFonts w:cs="Arial"/>
          <w:szCs w:val="20"/>
        </w:rPr>
        <w:t>o</w:t>
      </w:r>
      <w:r w:rsidRPr="00D12115">
        <w:rPr>
          <w:rFonts w:cs="Arial"/>
          <w:szCs w:val="20"/>
        </w:rPr>
        <w:t>d podatkov iz prvega do desetega ostavka prejšnjega člena ni sporočen, se za vsak nesporočen</w:t>
      </w:r>
      <w:r w:rsidR="00993EDF">
        <w:rPr>
          <w:rFonts w:cs="Arial"/>
          <w:szCs w:val="20"/>
        </w:rPr>
        <w:t>i</w:t>
      </w:r>
      <w:r w:rsidRPr="00D12115">
        <w:rPr>
          <w:rFonts w:cs="Arial"/>
          <w:szCs w:val="20"/>
        </w:rPr>
        <w:t xml:space="preserve"> podatek zniža plačilo za podintervencijo DŽ – perutnina za 3 %.</w:t>
      </w:r>
    </w:p>
    <w:p w14:paraId="05746AE4" w14:textId="5B5CDE98"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5</w:t>
      </w:r>
      <w:r w:rsidR="00D841F0">
        <w:rPr>
          <w:rFonts w:cs="Arial"/>
          <w:b/>
          <w:bCs/>
          <w:lang w:eastAsia="sl-SI"/>
        </w:rPr>
        <w:t>2</w:t>
      </w:r>
      <w:r w:rsidRPr="00AC560B">
        <w:rPr>
          <w:rFonts w:cs="Arial"/>
          <w:b/>
          <w:bCs/>
          <w:lang w:eastAsia="sl-SI"/>
        </w:rPr>
        <w:t>. člen</w:t>
      </w:r>
    </w:p>
    <w:p w14:paraId="5E3554FD"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(plačilo)</w:t>
      </w:r>
    </w:p>
    <w:p w14:paraId="3F0A5589" w14:textId="085A2BA3"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(1) Plačilo se dodeli za povprečno število kokoši nesnic oziroma pitovnih piščancev med trajanjem obveznosti iz 46. člena te uredbe, izraženo v GVŽ. Povprečno število kokoši nesnic oziroma pitovnih piščancev se izračuna iz prijavljenih podatkov o številu kokoši nesnic oziroma pitovnih piščancev v seznam hlevov za perutnino iz </w:t>
      </w:r>
      <w:r w:rsidR="00CF54AE">
        <w:rPr>
          <w:rFonts w:cs="Arial"/>
          <w:lang w:eastAsia="sl-SI"/>
        </w:rPr>
        <w:t>18</w:t>
      </w:r>
      <w:r w:rsidRPr="00AC560B">
        <w:rPr>
          <w:rFonts w:cs="Arial"/>
          <w:lang w:eastAsia="sl-SI"/>
        </w:rPr>
        <w:t>. točke 2. člena te uredbe za posamezno gospodarstvo.</w:t>
      </w:r>
    </w:p>
    <w:p w14:paraId="0A804AA1" w14:textId="77777777"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(2) Povprečno število živali iz prejšnjega odstavka se za kokoši nesnice izračuna iz števila naseljenih in števila izseljenih živali, če je med trajanjem obveznosti iz 46. člena te uredbe v hlevu le ena jata kokoši nesnic. Če sta med trajanjem obveznosti iz 46. člena te uredbe v hlevu dve jati, se povprečno število živali iz prejšnjega odstavka izračuna kot povprečje iz povprečnih števil za posamezno jato.</w:t>
      </w:r>
    </w:p>
    <w:p w14:paraId="76BBBE81" w14:textId="0DF607E0" w:rsidR="00553D69" w:rsidRPr="00896A05"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(3) Povprečno število živali iz prvega odstavka tega člena se za pitovne piščance izračuna kot povprečje iz podatkov o številu </w:t>
      </w:r>
      <w:r w:rsidR="006268DE">
        <w:rPr>
          <w:rFonts w:cs="Arial"/>
          <w:lang w:eastAsia="sl-SI"/>
        </w:rPr>
        <w:t xml:space="preserve">izseljenih </w:t>
      </w:r>
      <w:r w:rsidRPr="00AC560B">
        <w:rPr>
          <w:rFonts w:cs="Arial"/>
          <w:lang w:eastAsia="sl-SI"/>
        </w:rPr>
        <w:t>živali na posamezn</w:t>
      </w:r>
      <w:r w:rsidR="00993EDF">
        <w:rPr>
          <w:rFonts w:cs="Arial"/>
          <w:lang w:eastAsia="sl-SI"/>
        </w:rPr>
        <w:t>i</w:t>
      </w:r>
      <w:r w:rsidRPr="00AC560B">
        <w:rPr>
          <w:rFonts w:cs="Arial"/>
          <w:lang w:eastAsia="sl-SI"/>
        </w:rPr>
        <w:t xml:space="preserve"> turnus. </w:t>
      </w:r>
    </w:p>
    <w:p w14:paraId="1B8847A9" w14:textId="104FEDF0"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(4) Plačilo iz druge </w:t>
      </w:r>
      <w:r w:rsidR="008B1FCA">
        <w:rPr>
          <w:rFonts w:cs="Arial"/>
          <w:lang w:eastAsia="sl-SI"/>
        </w:rPr>
        <w:t>točke</w:t>
      </w:r>
      <w:r w:rsidRPr="00AC560B">
        <w:rPr>
          <w:rFonts w:cs="Arial"/>
          <w:lang w:eastAsia="sl-SI"/>
        </w:rPr>
        <w:t xml:space="preserve"> 5</w:t>
      </w:r>
      <w:r w:rsidR="00227E3B">
        <w:rPr>
          <w:rFonts w:cs="Arial"/>
          <w:lang w:eastAsia="sl-SI"/>
        </w:rPr>
        <w:t>3</w:t>
      </w:r>
      <w:r w:rsidRPr="00AC560B">
        <w:rPr>
          <w:rFonts w:cs="Arial"/>
          <w:lang w:eastAsia="sl-SI"/>
        </w:rPr>
        <w:t>. člena te uredbe se dodeli za povprečno število živali iz prejšnjega odstavka, če je hlev, za katerega upravičenec uveljavlja podintervencijo DŽ – perutnina, v tekočem letu naseljen najmanj 240 dni. Če je ta hlev v tekočem letu naseljen manj kot 240 dni, se število živali, ki so upravičene do plačila, izračuna po naslednji formuli:</w:t>
      </w:r>
    </w:p>
    <w:p w14:paraId="5631EE58" w14:textId="701A4E94" w:rsidR="00553D69" w:rsidRPr="00AC560B" w:rsidRDefault="004C28C8" w:rsidP="006E35AB">
      <w:pPr>
        <w:overflowPunct w:val="0"/>
        <w:autoSpaceDE w:val="0"/>
        <w:autoSpaceDN w:val="0"/>
        <w:adjustRightInd w:val="0"/>
        <w:spacing w:before="240" w:line="276" w:lineRule="auto"/>
        <w:jc w:val="center"/>
        <w:textAlignment w:val="baseline"/>
        <w:rPr>
          <w:rFonts w:cs="Arial"/>
          <w:lang w:eastAsia="sl-SI"/>
        </w:rPr>
      </w:pPr>
      <w:r w:rsidRPr="00AC560B">
        <w:rPr>
          <w:rFonts w:cs="Arial"/>
          <w:noProof/>
          <w:lang w:eastAsia="sl-SI"/>
        </w:rPr>
        <w:drawing>
          <wp:inline distT="0" distB="0" distL="0" distR="0" wp14:anchorId="6CEF22F1" wp14:editId="2216EA09">
            <wp:extent cx="3459480" cy="457200"/>
            <wp:effectExtent l="0" t="0" r="0" b="0"/>
            <wp:docPr id="56127107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9480" cy="457200"/>
                    </a:xfrm>
                    <a:prstGeom prst="rect">
                      <a:avLst/>
                    </a:prstGeom>
                    <a:noFill/>
                    <a:ln>
                      <a:noFill/>
                    </a:ln>
                  </pic:spPr>
                </pic:pic>
              </a:graphicData>
            </a:graphic>
          </wp:inline>
        </w:drawing>
      </w:r>
      <w:r w:rsidR="00993EDF">
        <w:rPr>
          <w:rFonts w:cs="Arial"/>
          <w:lang w:eastAsia="sl-SI"/>
        </w:rPr>
        <w:t xml:space="preserve"> </w:t>
      </w:r>
    </w:p>
    <w:p w14:paraId="5491788A" w14:textId="08F71EB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(5) Za preračun števila kokoši nesnic in pitovnih piščancev v GVŽ se v skladu s Prilogo Izvedbene uredbe 2021/2290/EU upoštevajo naslednji koeficienti</w:t>
      </w:r>
      <w:r w:rsidR="00ED1623">
        <w:rPr>
          <w:rFonts w:cs="Arial"/>
          <w:lang w:eastAsia="sl-SI"/>
        </w:rPr>
        <w:t xml:space="preserve"> za</w:t>
      </w:r>
      <w:r w:rsidRPr="00AC560B">
        <w:rPr>
          <w:rFonts w:cs="Arial"/>
          <w:lang w:eastAsia="sl-SI"/>
        </w:rPr>
        <w:t>:</w:t>
      </w:r>
    </w:p>
    <w:p w14:paraId="6BCA266A" w14:textId="77777777" w:rsidR="00553D69" w:rsidRPr="00AC560B" w:rsidRDefault="00553D69" w:rsidP="00553D69">
      <w:pPr>
        <w:spacing w:line="276" w:lineRule="auto"/>
        <w:jc w:val="both"/>
        <w:rPr>
          <w:rFonts w:cs="Arial"/>
          <w:lang w:eastAsia="sl-SI"/>
        </w:rPr>
      </w:pPr>
      <w:r w:rsidRPr="00AC560B">
        <w:rPr>
          <w:rFonts w:cs="Arial"/>
          <w:lang w:eastAsia="sl-SI"/>
        </w:rPr>
        <w:t>– kokoši nesnice: 0,014,</w:t>
      </w:r>
    </w:p>
    <w:p w14:paraId="45309A02" w14:textId="3CC8DDCB" w:rsidR="00553D69" w:rsidRPr="00AC560B" w:rsidRDefault="00553D69" w:rsidP="00553D69">
      <w:pPr>
        <w:spacing w:line="276" w:lineRule="auto"/>
        <w:jc w:val="both"/>
        <w:rPr>
          <w:rFonts w:cs="Arial"/>
          <w:lang w:eastAsia="sl-SI"/>
        </w:rPr>
      </w:pPr>
      <w:r w:rsidRPr="00AC560B">
        <w:rPr>
          <w:rFonts w:cs="Arial"/>
          <w:lang w:eastAsia="sl-SI"/>
        </w:rPr>
        <w:t>– pitovn</w:t>
      </w:r>
      <w:r w:rsidR="00ED1623">
        <w:rPr>
          <w:rFonts w:cs="Arial"/>
          <w:lang w:eastAsia="sl-SI"/>
        </w:rPr>
        <w:t>e</w:t>
      </w:r>
      <w:r w:rsidRPr="00AC560B">
        <w:rPr>
          <w:rFonts w:cs="Arial"/>
          <w:lang w:eastAsia="sl-SI"/>
        </w:rPr>
        <w:t xml:space="preserve"> piščanc</w:t>
      </w:r>
      <w:r w:rsidR="00ED1623">
        <w:rPr>
          <w:rFonts w:cs="Arial"/>
          <w:lang w:eastAsia="sl-SI"/>
        </w:rPr>
        <w:t>e</w:t>
      </w:r>
      <w:r w:rsidRPr="00AC560B">
        <w:rPr>
          <w:rFonts w:cs="Arial"/>
          <w:lang w:eastAsia="sl-SI"/>
        </w:rPr>
        <w:t>: 0,007.</w:t>
      </w:r>
    </w:p>
    <w:p w14:paraId="74910EF9" w14:textId="183B1DFD"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(6) Plačilo se dodeli za najmanj 350 kokoši nesnic oziroma najmanj 500 pitovnih piščancev.</w:t>
      </w:r>
    </w:p>
    <w:p w14:paraId="7BF854E6" w14:textId="0C5A8945"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(7) Če se v okviru pregleda gospodarstva za kokoši nesnice ugotovi, da na dan pregleda niso izpolnjeni pogoji za izpolnjevanje posamezne zahteve iz 48. oziroma 49. člena te uredbe, se višina plačila iz prve točke 52. člena sorazmerno zniža glede na čas, ko pogoji niso bili izpolnjeni, po naslednji formuli:</w:t>
      </w:r>
    </w:p>
    <w:p w14:paraId="00DDF1DF" w14:textId="05D6ED6C" w:rsidR="00553D69" w:rsidRPr="00AC560B" w:rsidRDefault="004C28C8" w:rsidP="006E35AB">
      <w:pPr>
        <w:spacing w:after="160" w:line="259" w:lineRule="auto"/>
        <w:jc w:val="center"/>
        <w:rPr>
          <w:rFonts w:eastAsia="Calibri" w:cs="Arial"/>
          <w:sz w:val="22"/>
          <w:szCs w:val="22"/>
        </w:rPr>
      </w:pPr>
      <w:r w:rsidRPr="00AC560B">
        <w:rPr>
          <w:rFonts w:eastAsia="Calibri" w:cs="Arial"/>
          <w:noProof/>
          <w:sz w:val="22"/>
          <w:szCs w:val="22"/>
          <w:lang w:eastAsia="sl-SI"/>
        </w:rPr>
        <w:drawing>
          <wp:inline distT="0" distB="0" distL="0" distR="0" wp14:anchorId="2D1C6FD0" wp14:editId="7D3134A7">
            <wp:extent cx="3970020" cy="40386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0020" cy="403860"/>
                    </a:xfrm>
                    <a:prstGeom prst="rect">
                      <a:avLst/>
                    </a:prstGeom>
                    <a:noFill/>
                    <a:ln>
                      <a:noFill/>
                    </a:ln>
                  </pic:spPr>
                </pic:pic>
              </a:graphicData>
            </a:graphic>
          </wp:inline>
        </w:drawing>
      </w:r>
      <w:r w:rsidR="00ED1623">
        <w:rPr>
          <w:rFonts w:eastAsia="Calibri" w:cs="Arial"/>
          <w:sz w:val="22"/>
          <w:szCs w:val="22"/>
        </w:rPr>
        <w:t xml:space="preserve"> </w:t>
      </w:r>
    </w:p>
    <w:p w14:paraId="5D94A44B" w14:textId="04EFA28E" w:rsidR="00553D69"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(8)</w:t>
      </w:r>
      <w:r w:rsidRPr="00AC560B">
        <w:rPr>
          <w:rFonts w:ascii="Calibri" w:eastAsia="Calibri" w:hAnsi="Calibri"/>
          <w:sz w:val="22"/>
          <w:szCs w:val="22"/>
        </w:rPr>
        <w:t xml:space="preserve"> </w:t>
      </w:r>
      <w:r w:rsidRPr="00AC560B">
        <w:rPr>
          <w:rFonts w:cs="Arial"/>
          <w:lang w:eastAsia="sl-SI"/>
        </w:rPr>
        <w:t xml:space="preserve">Če se v okviru pregleda gospodarstva za pitovne piščance ugotovi, da na dan pregleda niso </w:t>
      </w:r>
      <w:bookmarkStart w:id="9" w:name="_Hlk206500521"/>
      <w:r w:rsidRPr="00AC560B">
        <w:rPr>
          <w:rFonts w:cs="Arial"/>
          <w:lang w:eastAsia="sl-SI"/>
        </w:rPr>
        <w:t>izpolnjeni pogoji za izpolnjevanje zahteve iz 48. oziroma 49. člena te uredbe</w:t>
      </w:r>
      <w:bookmarkEnd w:id="9"/>
      <w:r w:rsidRPr="00AC560B">
        <w:rPr>
          <w:rFonts w:cs="Arial"/>
          <w:lang w:eastAsia="sl-SI"/>
        </w:rPr>
        <w:t>, se za izračun povprečnega števila piščancev pitancev ne upoštevajo podatki o povprečnem številu živali na turnus za vse turnuse pred datumom pregleda</w:t>
      </w:r>
      <w:r w:rsidR="00ED1623">
        <w:rPr>
          <w:rFonts w:cs="Arial"/>
          <w:lang w:eastAsia="sl-SI"/>
        </w:rPr>
        <w:t>,</w:t>
      </w:r>
      <w:r w:rsidRPr="00AC560B">
        <w:rPr>
          <w:rFonts w:cs="Arial"/>
          <w:lang w:eastAsia="sl-SI"/>
        </w:rPr>
        <w:t xml:space="preserve"> vključno s turnusom</w:t>
      </w:r>
      <w:r w:rsidR="007C346B">
        <w:rPr>
          <w:rFonts w:cs="Arial"/>
          <w:lang w:eastAsia="sl-SI"/>
        </w:rPr>
        <w:t>,</w:t>
      </w:r>
      <w:r w:rsidRPr="00AC560B">
        <w:rPr>
          <w:rFonts w:cs="Arial"/>
          <w:lang w:eastAsia="sl-SI"/>
        </w:rPr>
        <w:t xml:space="preserve"> v katerem je bil izveden pregled.</w:t>
      </w:r>
      <w:r w:rsidR="006268DE">
        <w:rPr>
          <w:rFonts w:cs="Arial"/>
          <w:lang w:eastAsia="sl-SI"/>
        </w:rPr>
        <w:t xml:space="preserve"> </w:t>
      </w:r>
      <w:r w:rsidR="00DF40CF">
        <w:rPr>
          <w:rFonts w:cs="Arial"/>
          <w:lang w:eastAsia="sl-SI"/>
        </w:rPr>
        <w:t xml:space="preserve">Pri tem se za izračun </w:t>
      </w:r>
      <w:r w:rsidR="002B003F" w:rsidRPr="002B003F">
        <w:rPr>
          <w:rFonts w:cs="Arial"/>
          <w:lang w:eastAsia="sl-SI"/>
        </w:rPr>
        <w:t>števil</w:t>
      </w:r>
      <w:r w:rsidR="00ED1623">
        <w:rPr>
          <w:rFonts w:cs="Arial"/>
          <w:lang w:eastAsia="sl-SI"/>
        </w:rPr>
        <w:t>a</w:t>
      </w:r>
      <w:r w:rsidR="002B003F" w:rsidRPr="002B003F">
        <w:rPr>
          <w:rFonts w:cs="Arial"/>
          <w:lang w:eastAsia="sl-SI"/>
        </w:rPr>
        <w:t xml:space="preserve"> živali, ki so upravičen do plačila, </w:t>
      </w:r>
      <w:r w:rsidR="00DF40CF">
        <w:rPr>
          <w:rFonts w:cs="Arial"/>
          <w:lang w:eastAsia="sl-SI"/>
        </w:rPr>
        <w:t xml:space="preserve">upošteva kot število dni naseljenosti hleva le število dni </w:t>
      </w:r>
      <w:r w:rsidR="002B003F">
        <w:rPr>
          <w:rFonts w:cs="Arial"/>
          <w:lang w:eastAsia="sl-SI"/>
        </w:rPr>
        <w:t xml:space="preserve">naseljenosti hleva </w:t>
      </w:r>
      <w:r w:rsidR="00DF40CF">
        <w:rPr>
          <w:rFonts w:cs="Arial"/>
          <w:lang w:eastAsia="sl-SI"/>
        </w:rPr>
        <w:t>v obdobju</w:t>
      </w:r>
      <w:r w:rsidR="002B003F">
        <w:rPr>
          <w:rFonts w:cs="Arial"/>
          <w:lang w:eastAsia="sl-SI"/>
        </w:rPr>
        <w:t>,</w:t>
      </w:r>
      <w:r w:rsidR="00DF40CF">
        <w:rPr>
          <w:rFonts w:cs="Arial"/>
          <w:lang w:eastAsia="sl-SI"/>
        </w:rPr>
        <w:t xml:space="preserve"> ko so bili </w:t>
      </w:r>
      <w:r w:rsidR="00DF40CF" w:rsidRPr="00DF40CF">
        <w:rPr>
          <w:rFonts w:cs="Arial"/>
          <w:lang w:eastAsia="sl-SI"/>
        </w:rPr>
        <w:t>izpolnjeni pogoji za izpolnjevanje zahteve iz 48. oziroma 49. člena te uredbe</w:t>
      </w:r>
      <w:r w:rsidR="00DF40CF">
        <w:rPr>
          <w:rFonts w:cs="Arial"/>
          <w:lang w:eastAsia="sl-SI"/>
        </w:rPr>
        <w:t>.</w:t>
      </w:r>
    </w:p>
    <w:p w14:paraId="3A266FFB" w14:textId="508BE5C4" w:rsidR="00EE003F" w:rsidRDefault="00EE003F" w:rsidP="00CB6441">
      <w:pPr>
        <w:overflowPunct w:val="0"/>
        <w:autoSpaceDE w:val="0"/>
        <w:autoSpaceDN w:val="0"/>
        <w:adjustRightInd w:val="0"/>
        <w:spacing w:before="240" w:line="276" w:lineRule="auto"/>
        <w:ind w:firstLine="1021"/>
        <w:jc w:val="both"/>
        <w:textAlignment w:val="baseline"/>
        <w:rPr>
          <w:rFonts w:cs="Arial"/>
          <w:lang w:eastAsia="sl-SI"/>
        </w:rPr>
      </w:pPr>
      <w:r>
        <w:rPr>
          <w:rFonts w:cs="Arial"/>
          <w:lang w:eastAsia="sl-SI"/>
        </w:rPr>
        <w:lastRenderedPageBreak/>
        <w:t xml:space="preserve">(9) </w:t>
      </w:r>
      <w:r w:rsidR="003F39FB" w:rsidRPr="003F39FB">
        <w:rPr>
          <w:rFonts w:cs="Arial"/>
          <w:lang w:eastAsia="sl-SI"/>
        </w:rPr>
        <w:t xml:space="preserve">Če se med trajanjem obveznosti iz </w:t>
      </w:r>
      <w:r w:rsidR="003F39FB">
        <w:rPr>
          <w:rFonts w:cs="Arial"/>
          <w:lang w:eastAsia="sl-SI"/>
        </w:rPr>
        <w:t>46</w:t>
      </w:r>
      <w:r w:rsidR="003F39FB" w:rsidRPr="003F39FB">
        <w:rPr>
          <w:rFonts w:cs="Arial"/>
          <w:lang w:eastAsia="sl-SI"/>
        </w:rPr>
        <w:t xml:space="preserve">. člena te uredbe na gospodarstvu </w:t>
      </w:r>
      <w:r w:rsidR="00250DD9">
        <w:rPr>
          <w:rFonts w:cs="Arial"/>
          <w:lang w:eastAsia="sl-SI"/>
        </w:rPr>
        <w:t>spremeni</w:t>
      </w:r>
      <w:r w:rsidR="00CB6441">
        <w:rPr>
          <w:rFonts w:cs="Arial"/>
          <w:lang w:eastAsia="sl-SI"/>
        </w:rPr>
        <w:t xml:space="preserve"> </w:t>
      </w:r>
      <w:r w:rsidR="00250DD9">
        <w:rPr>
          <w:rFonts w:cs="Arial"/>
          <w:lang w:eastAsia="sl-SI"/>
        </w:rPr>
        <w:t>uporabna površina</w:t>
      </w:r>
      <w:r w:rsidR="00187C6A">
        <w:rPr>
          <w:rFonts w:cs="Arial"/>
          <w:lang w:eastAsia="sl-SI"/>
        </w:rPr>
        <w:t xml:space="preserve"> hleva</w:t>
      </w:r>
      <w:r w:rsidR="00CB6441">
        <w:rPr>
          <w:rFonts w:cs="Arial"/>
          <w:lang w:eastAsia="sl-SI"/>
        </w:rPr>
        <w:t>,</w:t>
      </w:r>
      <w:r w:rsidR="003F39FB" w:rsidRPr="003F39FB">
        <w:rPr>
          <w:rFonts w:cs="Arial"/>
          <w:lang w:eastAsia="sl-SI"/>
        </w:rPr>
        <w:t xml:space="preserve"> </w:t>
      </w:r>
      <w:r w:rsidR="00CB6441" w:rsidRPr="003F39FB">
        <w:rPr>
          <w:rFonts w:cs="Arial"/>
          <w:lang w:eastAsia="sl-SI"/>
        </w:rPr>
        <w:t xml:space="preserve">mora imeti upravičenec izveden ponovni pregled gospodarstva </w:t>
      </w:r>
      <w:r w:rsidR="00CB6441">
        <w:rPr>
          <w:rFonts w:cs="Arial"/>
          <w:lang w:eastAsia="sl-SI"/>
        </w:rPr>
        <w:t xml:space="preserve">in v </w:t>
      </w:r>
      <w:r w:rsidR="00CB6441" w:rsidRPr="00CB6441">
        <w:rPr>
          <w:rFonts w:cs="Arial"/>
          <w:lang w:eastAsia="sl-SI"/>
        </w:rPr>
        <w:t>seznam hlevov za perutnino</w:t>
      </w:r>
      <w:r w:rsidR="00CB6441">
        <w:rPr>
          <w:rFonts w:cs="Arial"/>
          <w:lang w:eastAsia="sl-SI"/>
        </w:rPr>
        <w:t xml:space="preserve"> vneseno novo uporabno površino hleva </w:t>
      </w:r>
      <w:r w:rsidR="00ED1623">
        <w:rPr>
          <w:rFonts w:cs="Arial"/>
          <w:lang w:eastAsia="sl-SI"/>
        </w:rPr>
        <w:t xml:space="preserve">ter </w:t>
      </w:r>
      <w:r w:rsidR="00CB6441">
        <w:rPr>
          <w:rFonts w:cs="Arial"/>
          <w:lang w:eastAsia="sl-SI"/>
        </w:rPr>
        <w:t xml:space="preserve">za kokoši nesnice </w:t>
      </w:r>
      <w:r w:rsidR="00896A05">
        <w:rPr>
          <w:rFonts w:cs="Arial"/>
          <w:lang w:eastAsia="sl-SI"/>
        </w:rPr>
        <w:t xml:space="preserve">tudi </w:t>
      </w:r>
      <w:r w:rsidR="003F39FB" w:rsidRPr="003F39FB">
        <w:rPr>
          <w:rFonts w:cs="Arial"/>
          <w:lang w:eastAsia="sl-SI"/>
        </w:rPr>
        <w:t xml:space="preserve">največje število kokoši nesnic v hlevu, pri katerem je še izpolnjena zahteva glede gostote naseljenosti, </w:t>
      </w:r>
      <w:r w:rsidR="00896A05">
        <w:rPr>
          <w:rFonts w:cs="Arial"/>
          <w:lang w:eastAsia="sl-SI"/>
        </w:rPr>
        <w:t xml:space="preserve">vsaj en dan </w:t>
      </w:r>
      <w:r w:rsidR="00CB6441">
        <w:rPr>
          <w:rFonts w:cs="Arial"/>
          <w:lang w:eastAsia="sl-SI"/>
        </w:rPr>
        <w:t xml:space="preserve">pred datumom </w:t>
      </w:r>
      <w:r w:rsidR="00896A05">
        <w:rPr>
          <w:rFonts w:cs="Arial"/>
          <w:lang w:eastAsia="sl-SI"/>
        </w:rPr>
        <w:t xml:space="preserve">prve </w:t>
      </w:r>
      <w:r w:rsidR="00CB6441">
        <w:rPr>
          <w:rFonts w:cs="Arial"/>
          <w:lang w:eastAsia="sl-SI"/>
        </w:rPr>
        <w:t xml:space="preserve">vselitve po </w:t>
      </w:r>
      <w:r w:rsidR="00250DD9">
        <w:rPr>
          <w:rFonts w:cs="Arial"/>
          <w:lang w:eastAsia="sl-SI"/>
        </w:rPr>
        <w:t>spremembi uporabne površine hleva</w:t>
      </w:r>
      <w:r w:rsidR="003F39FB" w:rsidRPr="003F39FB">
        <w:rPr>
          <w:rFonts w:cs="Arial"/>
          <w:lang w:eastAsia="sl-SI"/>
        </w:rPr>
        <w:t>.</w:t>
      </w:r>
      <w:r w:rsidR="00EF3E2F" w:rsidRPr="00EF3E2F">
        <w:t xml:space="preserve"> </w:t>
      </w:r>
      <w:r w:rsidR="009B525D">
        <w:rPr>
          <w:rFonts w:cs="Arial"/>
          <w:lang w:eastAsia="sl-SI"/>
        </w:rPr>
        <w:t>U</w:t>
      </w:r>
      <w:r w:rsidR="00EF3E2F" w:rsidRPr="00EF3E2F">
        <w:rPr>
          <w:rFonts w:cs="Arial"/>
          <w:lang w:eastAsia="sl-SI"/>
        </w:rPr>
        <w:t xml:space="preserve">pravičenec </w:t>
      </w:r>
      <w:r w:rsidR="009B525D" w:rsidRPr="009B525D">
        <w:rPr>
          <w:rFonts w:cs="Arial"/>
          <w:lang w:eastAsia="sl-SI"/>
        </w:rPr>
        <w:t>mora podati predlog za ponovni pregled gospodarstva iz tega odstavka</w:t>
      </w:r>
      <w:r w:rsidR="00EF3E2F" w:rsidRPr="00EF3E2F">
        <w:rPr>
          <w:rFonts w:cs="Arial"/>
          <w:lang w:eastAsia="sl-SI"/>
        </w:rPr>
        <w:t xml:space="preserve"> agenciji najpozneje </w:t>
      </w:r>
      <w:r w:rsidR="00ED1623">
        <w:rPr>
          <w:rFonts w:cs="Arial"/>
          <w:lang w:eastAsia="sl-SI"/>
        </w:rPr>
        <w:t>štirinajst</w:t>
      </w:r>
      <w:r w:rsidR="00ED1623" w:rsidRPr="00EF3E2F">
        <w:rPr>
          <w:rFonts w:cs="Arial"/>
          <w:lang w:eastAsia="sl-SI"/>
        </w:rPr>
        <w:t xml:space="preserve"> </w:t>
      </w:r>
      <w:r w:rsidR="00EF3E2F" w:rsidRPr="00EF3E2F">
        <w:rPr>
          <w:rFonts w:cs="Arial"/>
          <w:lang w:eastAsia="sl-SI"/>
        </w:rPr>
        <w:t xml:space="preserve">dni pred datumom </w:t>
      </w:r>
      <w:r w:rsidR="00EF3E2F">
        <w:rPr>
          <w:rFonts w:cs="Arial"/>
          <w:lang w:eastAsia="sl-SI"/>
        </w:rPr>
        <w:t xml:space="preserve">predvidene </w:t>
      </w:r>
      <w:r w:rsidR="00EF3E2F" w:rsidRPr="00EF3E2F">
        <w:rPr>
          <w:rFonts w:cs="Arial"/>
          <w:lang w:eastAsia="sl-SI"/>
        </w:rPr>
        <w:t>prve vselitve po spremembi uporabne površine hleva.</w:t>
      </w:r>
      <w:r w:rsidR="00EB58A5" w:rsidRPr="00EB58A5">
        <w:t xml:space="preserve"> </w:t>
      </w:r>
    </w:p>
    <w:p w14:paraId="2FEA1B12" w14:textId="42ED03C5" w:rsidR="00130546" w:rsidRPr="00AC560B" w:rsidRDefault="00130546" w:rsidP="00CB6441">
      <w:pPr>
        <w:overflowPunct w:val="0"/>
        <w:autoSpaceDE w:val="0"/>
        <w:autoSpaceDN w:val="0"/>
        <w:adjustRightInd w:val="0"/>
        <w:spacing w:before="240" w:line="276" w:lineRule="auto"/>
        <w:ind w:firstLine="1021"/>
        <w:jc w:val="both"/>
        <w:textAlignment w:val="baseline"/>
        <w:rPr>
          <w:rFonts w:cs="Arial"/>
          <w:lang w:eastAsia="sl-SI"/>
        </w:rPr>
      </w:pPr>
      <w:r>
        <w:rPr>
          <w:rFonts w:cs="Arial"/>
          <w:lang w:eastAsia="sl-SI"/>
        </w:rPr>
        <w:t>(10) Če kontrolor pri pregledu na kraju samem ugotovi, da je uporabna površina hleva manjša od uporabne površine hleva, ugotovljen</w:t>
      </w:r>
      <w:r w:rsidR="00ED1623">
        <w:rPr>
          <w:rFonts w:cs="Arial"/>
          <w:lang w:eastAsia="sl-SI"/>
        </w:rPr>
        <w:t>e</w:t>
      </w:r>
      <w:r>
        <w:rPr>
          <w:rFonts w:cs="Arial"/>
          <w:lang w:eastAsia="sl-SI"/>
        </w:rPr>
        <w:t xml:space="preserve"> v pregledu gospodarstva, </w:t>
      </w:r>
      <w:r w:rsidR="007025D9">
        <w:rPr>
          <w:rFonts w:cs="Arial"/>
          <w:lang w:eastAsia="sl-SI"/>
        </w:rPr>
        <w:t xml:space="preserve">in upravičenec ni </w:t>
      </w:r>
      <w:r w:rsidR="009B525D" w:rsidRPr="009B525D">
        <w:rPr>
          <w:rFonts w:cs="Arial"/>
          <w:lang w:eastAsia="sl-SI"/>
        </w:rPr>
        <w:t>podal predloga za ponovni pregled gospodarstva v skladu s prejšnjim odstavkom, se podatki o uporabni površini hleva, ugotovljeni s pregledom na kraju samem, vnesejo v seznam hlevov za perutnino po uradni dolžnosti, plačilo za podintervencijo DŽ – perutnina pa se zniža za 1 %. Za izpolnjevanje zahtev iz 48. člena te uredbe pa se novi podatki upoštevajo od 1. januarja 2026 naprej ali od datuma pregleda gospodarstva naprej, če je bil ta že opravljen v letu 2026.</w:t>
      </w:r>
    </w:p>
    <w:p w14:paraId="2A6FB880" w14:textId="1175B82F"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5</w:t>
      </w:r>
      <w:r w:rsidR="00D841F0">
        <w:rPr>
          <w:rFonts w:cs="Arial"/>
          <w:b/>
          <w:bCs/>
          <w:lang w:eastAsia="sl-SI"/>
        </w:rPr>
        <w:t>3</w:t>
      </w:r>
      <w:r w:rsidRPr="00AC560B">
        <w:rPr>
          <w:rFonts w:cs="Arial"/>
          <w:b/>
          <w:bCs/>
          <w:lang w:eastAsia="sl-SI"/>
        </w:rPr>
        <w:t>. člen</w:t>
      </w:r>
    </w:p>
    <w:p w14:paraId="1B05D0FB"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(višina plačila za posamezno zahtevo)</w:t>
      </w:r>
    </w:p>
    <w:p w14:paraId="492EF5CA" w14:textId="64FB48B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Višina plačila za izvajanje posamezne zahteve za podi</w:t>
      </w:r>
      <w:r w:rsidR="00887FDB">
        <w:rPr>
          <w:rFonts w:cs="Arial"/>
          <w:lang w:eastAsia="sl-SI"/>
        </w:rPr>
        <w:t>n</w:t>
      </w:r>
      <w:r w:rsidRPr="00AC560B">
        <w:rPr>
          <w:rFonts w:cs="Arial"/>
          <w:lang w:eastAsia="sl-SI"/>
        </w:rPr>
        <w:t xml:space="preserve">tervencijo DŽ – perutnina </w:t>
      </w:r>
      <w:r w:rsidR="00ED1623">
        <w:rPr>
          <w:rFonts w:cs="Arial"/>
          <w:lang w:eastAsia="sl-SI"/>
        </w:rPr>
        <w:t xml:space="preserve">je </w:t>
      </w:r>
      <w:r w:rsidRPr="00AC560B">
        <w:rPr>
          <w:rFonts w:cs="Arial"/>
          <w:lang w:eastAsia="sl-SI"/>
        </w:rPr>
        <w:t xml:space="preserve">letno za: </w:t>
      </w:r>
    </w:p>
    <w:p w14:paraId="29982099" w14:textId="5DD8DF03" w:rsidR="00553D69" w:rsidRPr="00AC560B" w:rsidRDefault="00553D69" w:rsidP="00B425F8">
      <w:pPr>
        <w:numPr>
          <w:ilvl w:val="0"/>
          <w:numId w:val="76"/>
        </w:numPr>
        <w:spacing w:line="276" w:lineRule="auto"/>
        <w:jc w:val="both"/>
        <w:rPr>
          <w:rFonts w:cs="Arial"/>
          <w:lang w:eastAsia="sl-SI"/>
        </w:rPr>
      </w:pPr>
      <w:r w:rsidRPr="00AC560B">
        <w:rPr>
          <w:rFonts w:cs="Arial"/>
          <w:lang w:eastAsia="sl-SI"/>
        </w:rPr>
        <w:t>kokoši nesnice</w:t>
      </w:r>
      <w:r w:rsidR="00ED1623">
        <w:rPr>
          <w:rFonts w:cs="Arial"/>
          <w:lang w:eastAsia="sl-SI"/>
        </w:rPr>
        <w:t xml:space="preserve"> za</w:t>
      </w:r>
      <w:r w:rsidRPr="00AC560B">
        <w:rPr>
          <w:rFonts w:cs="Arial"/>
          <w:lang w:eastAsia="sl-SI"/>
        </w:rPr>
        <w:t xml:space="preserve">: </w:t>
      </w:r>
    </w:p>
    <w:p w14:paraId="4C275BBB" w14:textId="4E792B41" w:rsidR="00553D69" w:rsidRPr="00AC560B" w:rsidRDefault="00553D69" w:rsidP="00B425F8">
      <w:pPr>
        <w:numPr>
          <w:ilvl w:val="0"/>
          <w:numId w:val="78"/>
        </w:numPr>
        <w:spacing w:line="276" w:lineRule="auto"/>
        <w:jc w:val="both"/>
        <w:rPr>
          <w:rFonts w:cs="Arial"/>
          <w:lang w:eastAsia="sl-SI"/>
        </w:rPr>
      </w:pPr>
      <w:r w:rsidRPr="00AC560B">
        <w:rPr>
          <w:rFonts w:cs="Arial"/>
          <w:lang w:eastAsia="sl-SI"/>
        </w:rPr>
        <w:t>manjš</w:t>
      </w:r>
      <w:r w:rsidR="00ED1623">
        <w:rPr>
          <w:rFonts w:cs="Arial"/>
          <w:lang w:eastAsia="sl-SI"/>
        </w:rPr>
        <w:t>o</w:t>
      </w:r>
      <w:r w:rsidRPr="00AC560B">
        <w:rPr>
          <w:rFonts w:cs="Arial"/>
          <w:lang w:eastAsia="sl-SI"/>
        </w:rPr>
        <w:t xml:space="preserve"> gostot</w:t>
      </w:r>
      <w:r w:rsidR="00ED1623">
        <w:rPr>
          <w:rFonts w:cs="Arial"/>
          <w:lang w:eastAsia="sl-SI"/>
        </w:rPr>
        <w:t>o</w:t>
      </w:r>
      <w:r w:rsidRPr="00AC560B">
        <w:rPr>
          <w:rFonts w:cs="Arial"/>
          <w:lang w:eastAsia="sl-SI"/>
        </w:rPr>
        <w:t xml:space="preserve"> naseljenosti 239,00 eura/GVŽ,</w:t>
      </w:r>
    </w:p>
    <w:p w14:paraId="1CF70015" w14:textId="77777777" w:rsidR="00553D69" w:rsidRPr="00AC560B" w:rsidRDefault="00553D69" w:rsidP="00B425F8">
      <w:pPr>
        <w:numPr>
          <w:ilvl w:val="0"/>
          <w:numId w:val="78"/>
        </w:numPr>
        <w:spacing w:line="276" w:lineRule="auto"/>
        <w:jc w:val="both"/>
        <w:rPr>
          <w:rFonts w:cs="Arial"/>
          <w:lang w:eastAsia="sl-SI"/>
        </w:rPr>
      </w:pPr>
      <w:r w:rsidRPr="00AC560B">
        <w:rPr>
          <w:rFonts w:cs="Arial"/>
          <w:lang w:eastAsia="sl-SI"/>
        </w:rPr>
        <w:t>obogatitev okolja z zaposlitvenim materialom 117,92</w:t>
      </w:r>
      <w:r w:rsidRPr="00AC560B">
        <w:t xml:space="preserve"> </w:t>
      </w:r>
      <w:r w:rsidRPr="00AC560B">
        <w:rPr>
          <w:rFonts w:cs="Arial"/>
          <w:lang w:eastAsia="sl-SI"/>
        </w:rPr>
        <w:t>eura/GVŽ;</w:t>
      </w:r>
    </w:p>
    <w:p w14:paraId="4ACAF5BA" w14:textId="77777777" w:rsidR="00553D69" w:rsidRPr="00AC560B" w:rsidRDefault="00553D69" w:rsidP="00B425F8">
      <w:pPr>
        <w:numPr>
          <w:ilvl w:val="0"/>
          <w:numId w:val="76"/>
        </w:numPr>
        <w:spacing w:line="276" w:lineRule="auto"/>
        <w:jc w:val="both"/>
        <w:rPr>
          <w:rFonts w:cs="Arial"/>
          <w:lang w:eastAsia="sl-SI"/>
        </w:rPr>
      </w:pPr>
      <w:r w:rsidRPr="00AC560B">
        <w:rPr>
          <w:rFonts w:cs="Arial"/>
          <w:lang w:eastAsia="sl-SI"/>
        </w:rPr>
        <w:t xml:space="preserve">pitovne piščance: </w:t>
      </w:r>
    </w:p>
    <w:p w14:paraId="6741C113" w14:textId="1F6E0295" w:rsidR="00553D69" w:rsidRPr="00AC560B" w:rsidRDefault="00ED1623" w:rsidP="00B425F8">
      <w:pPr>
        <w:numPr>
          <w:ilvl w:val="0"/>
          <w:numId w:val="74"/>
        </w:numPr>
        <w:spacing w:line="276" w:lineRule="auto"/>
        <w:jc w:val="both"/>
        <w:rPr>
          <w:rFonts w:cs="Arial"/>
          <w:lang w:eastAsia="sl-SI"/>
        </w:rPr>
      </w:pPr>
      <w:r>
        <w:rPr>
          <w:rFonts w:cs="Arial"/>
          <w:lang w:eastAsia="sl-SI"/>
        </w:rPr>
        <w:t xml:space="preserve">za </w:t>
      </w:r>
      <w:r w:rsidR="00553D69" w:rsidRPr="00AC560B">
        <w:rPr>
          <w:rFonts w:cs="Arial"/>
          <w:lang w:eastAsia="sl-SI"/>
        </w:rPr>
        <w:t>manjš</w:t>
      </w:r>
      <w:r>
        <w:rPr>
          <w:rFonts w:cs="Arial"/>
          <w:lang w:eastAsia="sl-SI"/>
        </w:rPr>
        <w:t>o</w:t>
      </w:r>
      <w:r w:rsidR="00553D69" w:rsidRPr="00AC560B">
        <w:rPr>
          <w:rFonts w:cs="Arial"/>
          <w:lang w:eastAsia="sl-SI"/>
        </w:rPr>
        <w:t xml:space="preserve"> gostot</w:t>
      </w:r>
      <w:r>
        <w:rPr>
          <w:rFonts w:cs="Arial"/>
          <w:lang w:eastAsia="sl-SI"/>
        </w:rPr>
        <w:t>o</w:t>
      </w:r>
      <w:r w:rsidR="00553D69" w:rsidRPr="00AC560B">
        <w:rPr>
          <w:rFonts w:cs="Arial"/>
          <w:lang w:eastAsia="sl-SI"/>
        </w:rPr>
        <w:t xml:space="preserve"> naselitve 44,14 eura/GVŽ,</w:t>
      </w:r>
    </w:p>
    <w:p w14:paraId="6098F44E" w14:textId="77777777" w:rsidR="00553D69" w:rsidRPr="00AC560B" w:rsidRDefault="00553D69" w:rsidP="00B425F8">
      <w:pPr>
        <w:numPr>
          <w:ilvl w:val="0"/>
          <w:numId w:val="74"/>
        </w:numPr>
        <w:spacing w:line="276" w:lineRule="auto"/>
        <w:jc w:val="both"/>
        <w:rPr>
          <w:rFonts w:cs="Arial"/>
          <w:lang w:eastAsia="sl-SI"/>
        </w:rPr>
      </w:pPr>
      <w:r w:rsidRPr="00AC560B">
        <w:rPr>
          <w:rFonts w:cs="Arial"/>
          <w:lang w:eastAsia="sl-SI"/>
        </w:rPr>
        <w:t>obogatitev okolja z zaposlitvenim materialom 31,29 eura/GVŽ.</w:t>
      </w:r>
    </w:p>
    <w:p w14:paraId="66E13E95" w14:textId="6C27A216"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bCs/>
          <w:lang w:eastAsia="sl-SI"/>
        </w:rPr>
      </w:pPr>
      <w:r w:rsidRPr="00AC560B">
        <w:rPr>
          <w:rFonts w:cs="Arial"/>
          <w:b/>
          <w:bCs/>
          <w:lang w:eastAsia="sl-SI"/>
        </w:rPr>
        <w:t>5</w:t>
      </w:r>
      <w:r w:rsidR="00D841F0">
        <w:rPr>
          <w:rFonts w:cs="Arial"/>
          <w:b/>
          <w:bCs/>
          <w:lang w:eastAsia="sl-SI"/>
        </w:rPr>
        <w:t>4</w:t>
      </w:r>
      <w:r w:rsidRPr="00AC560B">
        <w:rPr>
          <w:rFonts w:cs="Arial"/>
          <w:b/>
          <w:bCs/>
          <w:lang w:eastAsia="sl-SI"/>
        </w:rPr>
        <w:t>. člen</w:t>
      </w:r>
    </w:p>
    <w:p w14:paraId="6A2AC9B2"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bCs/>
          <w:lang w:eastAsia="sl-SI"/>
        </w:rPr>
      </w:pPr>
      <w:r w:rsidRPr="00AC560B">
        <w:rPr>
          <w:rFonts w:cs="Arial"/>
          <w:b/>
          <w:bCs/>
          <w:lang w:eastAsia="sl-SI"/>
        </w:rPr>
        <w:t>(upravne sankcije)</w:t>
      </w:r>
    </w:p>
    <w:p w14:paraId="06889D44" w14:textId="4667D606"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Upravne sankcije za podintervencijo DŽ – perutnina se izvedejo v skladu z </w:t>
      </w:r>
      <w:r w:rsidR="00DB5986">
        <w:rPr>
          <w:rFonts w:cs="Arial"/>
          <w:szCs w:val="20"/>
          <w:lang w:eastAsia="sl-SI"/>
        </w:rPr>
        <w:t xml:space="preserve">zakonom, ki ureja kmetijstvo in </w:t>
      </w:r>
      <w:r w:rsidRPr="00AC560B">
        <w:rPr>
          <w:rFonts w:cs="Arial"/>
          <w:szCs w:val="20"/>
          <w:lang w:eastAsia="sl-SI"/>
        </w:rPr>
        <w:t xml:space="preserve">uredbo, ki ureja izvedbo intervencij kmetijske politike za leto </w:t>
      </w:r>
      <w:r w:rsidR="002331BB">
        <w:rPr>
          <w:rFonts w:cs="Arial"/>
          <w:szCs w:val="20"/>
          <w:lang w:eastAsia="sl-SI"/>
        </w:rPr>
        <w:t>2026</w:t>
      </w:r>
      <w:r w:rsidR="007C346B">
        <w:rPr>
          <w:rFonts w:cs="Arial"/>
          <w:szCs w:val="20"/>
          <w:lang w:eastAsia="sl-SI"/>
        </w:rPr>
        <w:t>,</w:t>
      </w:r>
      <w:r w:rsidRPr="00AC560B">
        <w:rPr>
          <w:rFonts w:cs="Arial"/>
          <w:szCs w:val="20"/>
          <w:lang w:eastAsia="sl-SI"/>
        </w:rPr>
        <w:t xml:space="preserve"> </w:t>
      </w:r>
      <w:r w:rsidR="00AA4792">
        <w:rPr>
          <w:rFonts w:cs="Arial"/>
          <w:szCs w:val="20"/>
          <w:lang w:eastAsia="sl-SI"/>
        </w:rPr>
        <w:t>v skladu</w:t>
      </w:r>
      <w:r w:rsidR="00BF3E23">
        <w:rPr>
          <w:rFonts w:cs="Arial"/>
          <w:szCs w:val="20"/>
          <w:lang w:eastAsia="sl-SI"/>
        </w:rPr>
        <w:t xml:space="preserve"> s to uredbo </w:t>
      </w:r>
      <w:r w:rsidRPr="00AC560B">
        <w:rPr>
          <w:rFonts w:cs="Arial"/>
          <w:szCs w:val="20"/>
          <w:lang w:eastAsia="sl-SI"/>
        </w:rPr>
        <w:t>in v skladu s Katalogom upravnih sankcij iz Priloge 2 te uredbe.</w:t>
      </w:r>
    </w:p>
    <w:p w14:paraId="4205E6E3" w14:textId="77777777" w:rsidR="00553D69" w:rsidRPr="00AC560B" w:rsidRDefault="00553D69" w:rsidP="00553D69">
      <w:pPr>
        <w:suppressAutoHyphens/>
        <w:overflowPunct w:val="0"/>
        <w:autoSpaceDE w:val="0"/>
        <w:autoSpaceDN w:val="0"/>
        <w:adjustRightInd w:val="0"/>
        <w:spacing w:before="360" w:after="60" w:line="276" w:lineRule="auto"/>
        <w:jc w:val="center"/>
        <w:textAlignment w:val="baseline"/>
        <w:outlineLvl w:val="3"/>
        <w:rPr>
          <w:rFonts w:cs="Arial"/>
          <w:b/>
          <w:lang w:eastAsia="sl-SI"/>
        </w:rPr>
      </w:pPr>
      <w:r w:rsidRPr="00AC560B">
        <w:rPr>
          <w:rFonts w:cs="Arial"/>
          <w:b/>
          <w:lang w:eastAsia="sl-SI"/>
        </w:rPr>
        <w:t>III. VIŠJA SILA</w:t>
      </w:r>
    </w:p>
    <w:p w14:paraId="77775A3E" w14:textId="659E8DBE"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5</w:t>
      </w:r>
      <w:r w:rsidR="00D841F0">
        <w:rPr>
          <w:rFonts w:cs="Arial"/>
          <w:b/>
          <w:lang w:eastAsia="sl-SI"/>
        </w:rPr>
        <w:t>5</w:t>
      </w:r>
      <w:r w:rsidRPr="00AC560B">
        <w:rPr>
          <w:rFonts w:cs="Arial"/>
          <w:b/>
          <w:lang w:eastAsia="sl-SI"/>
        </w:rPr>
        <w:t>. člen</w:t>
      </w:r>
    </w:p>
    <w:p w14:paraId="38CDFD2D"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(sporočanje višje sile in izjemnih okoliščin)</w:t>
      </w:r>
    </w:p>
    <w:p w14:paraId="51767C8A" w14:textId="2A5C569D"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Če zaradi višje sile ali izjemnih okoliščin, določenih v skladu z zakonom, ki ureja kmetijstvo, upravičenec ne more izpolniti svojih obveznosti v zvezi s posameznimi zahtevami iz 11., 20., 30</w:t>
      </w:r>
      <w:r w:rsidR="003E7DC0">
        <w:rPr>
          <w:rFonts w:cs="Arial"/>
          <w:szCs w:val="20"/>
          <w:lang w:eastAsia="sl-SI"/>
        </w:rPr>
        <w:t>.</w:t>
      </w:r>
      <w:r w:rsidRPr="00AC560B">
        <w:rPr>
          <w:rFonts w:cs="Arial"/>
          <w:szCs w:val="20"/>
          <w:lang w:eastAsia="sl-SI"/>
        </w:rPr>
        <w:t>, 39. in 47. člena te uredbe, za katere je vložil zahtevek, obdrži pravico do celotnega plačila iz 15., 26., 35., 41. in 5</w:t>
      </w:r>
      <w:r w:rsidR="000869EC">
        <w:rPr>
          <w:rFonts w:cs="Arial"/>
          <w:szCs w:val="20"/>
          <w:lang w:eastAsia="sl-SI"/>
        </w:rPr>
        <w:t>3</w:t>
      </w:r>
      <w:r w:rsidRPr="00AC560B">
        <w:rPr>
          <w:rFonts w:cs="Arial"/>
          <w:szCs w:val="20"/>
          <w:lang w:eastAsia="sl-SI"/>
        </w:rPr>
        <w:t xml:space="preserve">. člena te uredbe, če v skladu z uredbo, ki ureja izvedbo intervencij kmetijske politike za leto </w:t>
      </w:r>
      <w:r w:rsidR="002331BB">
        <w:rPr>
          <w:rFonts w:cs="Arial"/>
          <w:szCs w:val="20"/>
          <w:lang w:eastAsia="sl-SI"/>
        </w:rPr>
        <w:t>2026</w:t>
      </w:r>
      <w:r w:rsidRPr="00AC560B">
        <w:rPr>
          <w:rFonts w:cs="Arial"/>
          <w:szCs w:val="20"/>
          <w:lang w:eastAsia="sl-SI"/>
        </w:rPr>
        <w:t xml:space="preserve">, v </w:t>
      </w:r>
      <w:r w:rsidR="000A0CA8">
        <w:rPr>
          <w:rFonts w:cs="Arial"/>
          <w:szCs w:val="20"/>
          <w:lang w:eastAsia="sl-SI"/>
        </w:rPr>
        <w:t>petnajstih</w:t>
      </w:r>
      <w:r w:rsidR="000A0CA8" w:rsidRPr="00AC560B">
        <w:rPr>
          <w:rFonts w:cs="Arial"/>
          <w:szCs w:val="20"/>
          <w:lang w:eastAsia="sl-SI"/>
        </w:rPr>
        <w:t xml:space="preserve"> </w:t>
      </w:r>
      <w:r w:rsidRPr="00AC560B">
        <w:rPr>
          <w:rFonts w:cs="Arial"/>
          <w:szCs w:val="20"/>
          <w:lang w:eastAsia="sl-SI"/>
        </w:rPr>
        <w:t xml:space="preserve">delovnih dneh od dneva, ko je upravičenec to zmožen storiti, primere višje sile ali izjemnih okoliščin sporoči agenciji na obrazcu iz uredbe, ki ureja izvedbo intervencij kmetijske politike za leto </w:t>
      </w:r>
      <w:r w:rsidR="002331BB">
        <w:rPr>
          <w:rFonts w:cs="Arial"/>
          <w:szCs w:val="20"/>
          <w:lang w:eastAsia="sl-SI"/>
        </w:rPr>
        <w:t>2026</w:t>
      </w:r>
      <w:r w:rsidRPr="00AC560B">
        <w:rPr>
          <w:rFonts w:cs="Arial"/>
          <w:szCs w:val="20"/>
          <w:lang w:eastAsia="sl-SI"/>
        </w:rPr>
        <w:t>, ter priloži ustrezna dokazila.</w:t>
      </w:r>
    </w:p>
    <w:p w14:paraId="4994A821" w14:textId="77777777" w:rsidR="00553D69" w:rsidRPr="00AC560B" w:rsidRDefault="00553D69" w:rsidP="00553D69">
      <w:pPr>
        <w:suppressAutoHyphens/>
        <w:overflowPunct w:val="0"/>
        <w:autoSpaceDE w:val="0"/>
        <w:autoSpaceDN w:val="0"/>
        <w:adjustRightInd w:val="0"/>
        <w:spacing w:before="360" w:after="60" w:line="276" w:lineRule="auto"/>
        <w:jc w:val="center"/>
        <w:textAlignment w:val="baseline"/>
        <w:outlineLvl w:val="3"/>
        <w:rPr>
          <w:rFonts w:cs="Arial"/>
          <w:b/>
          <w:lang w:eastAsia="sl-SI"/>
        </w:rPr>
      </w:pPr>
      <w:r w:rsidRPr="00AC560B">
        <w:rPr>
          <w:rFonts w:cs="Arial"/>
          <w:b/>
          <w:lang w:eastAsia="sl-SI"/>
        </w:rPr>
        <w:t>IV. FINANČNE DOLOČBE</w:t>
      </w:r>
    </w:p>
    <w:p w14:paraId="6702C657" w14:textId="03BFE3CE"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lastRenderedPageBreak/>
        <w:t>5</w:t>
      </w:r>
      <w:r w:rsidR="00D841F0">
        <w:rPr>
          <w:rFonts w:cs="Arial"/>
          <w:b/>
          <w:lang w:eastAsia="sl-SI"/>
        </w:rPr>
        <w:t>6</w:t>
      </w:r>
      <w:r w:rsidRPr="00AC560B">
        <w:rPr>
          <w:rFonts w:cs="Arial"/>
          <w:b/>
          <w:lang w:eastAsia="sl-SI"/>
        </w:rPr>
        <w:t>. člen</w:t>
      </w:r>
    </w:p>
    <w:p w14:paraId="707FD4F7"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(razpoložljiva sredstva)</w:t>
      </w:r>
    </w:p>
    <w:p w14:paraId="7319EE01" w14:textId="73931021"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(1) Za intervencijo DŽ v letu </w:t>
      </w:r>
      <w:r w:rsidR="002331BB">
        <w:rPr>
          <w:rFonts w:cs="Arial"/>
          <w:szCs w:val="20"/>
          <w:lang w:eastAsia="sl-SI"/>
        </w:rPr>
        <w:t>2026</w:t>
      </w:r>
      <w:r w:rsidRPr="00AC560B">
        <w:rPr>
          <w:rFonts w:cs="Arial"/>
          <w:szCs w:val="20"/>
          <w:lang w:eastAsia="sl-SI"/>
        </w:rPr>
        <w:t xml:space="preserve"> je namenjenih do </w:t>
      </w:r>
      <w:r w:rsidR="00C85A0C" w:rsidRPr="00AC560B">
        <w:rPr>
          <w:rFonts w:cs="Arial"/>
          <w:szCs w:val="20"/>
          <w:lang w:eastAsia="sl-SI"/>
        </w:rPr>
        <w:t xml:space="preserve">10.093.202,00 </w:t>
      </w:r>
      <w:r w:rsidR="007C346B" w:rsidRPr="00AC560B">
        <w:rPr>
          <w:rFonts w:cs="Arial"/>
          <w:szCs w:val="20"/>
          <w:lang w:eastAsia="sl-SI"/>
        </w:rPr>
        <w:t>eur</w:t>
      </w:r>
      <w:r w:rsidR="007C346B">
        <w:rPr>
          <w:rFonts w:cs="Arial"/>
          <w:szCs w:val="20"/>
          <w:lang w:eastAsia="sl-SI"/>
        </w:rPr>
        <w:t>a</w:t>
      </w:r>
      <w:r w:rsidRPr="00AC560B">
        <w:rPr>
          <w:rFonts w:cs="Arial"/>
          <w:szCs w:val="20"/>
          <w:lang w:eastAsia="sl-SI"/>
        </w:rPr>
        <w:t>.</w:t>
      </w:r>
    </w:p>
    <w:p w14:paraId="44CC9A51" w14:textId="57DE90CF"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 xml:space="preserve">(2) Plačila iz intervencije DŽ za leto </w:t>
      </w:r>
      <w:r w:rsidR="002331BB">
        <w:rPr>
          <w:rFonts w:cs="Arial"/>
          <w:szCs w:val="20"/>
          <w:lang w:eastAsia="sl-SI"/>
        </w:rPr>
        <w:t>2026</w:t>
      </w:r>
      <w:r w:rsidRPr="00AC560B">
        <w:rPr>
          <w:rFonts w:cs="Arial"/>
          <w:szCs w:val="20"/>
          <w:lang w:eastAsia="sl-SI"/>
        </w:rPr>
        <w:t xml:space="preserve"> se v celoti izvedejo po 1. aprilu </w:t>
      </w:r>
      <w:r w:rsidR="00EE003F">
        <w:rPr>
          <w:rFonts w:cs="Arial"/>
          <w:szCs w:val="20"/>
          <w:lang w:eastAsia="sl-SI"/>
        </w:rPr>
        <w:t>2027.</w:t>
      </w:r>
    </w:p>
    <w:p w14:paraId="7848FC4D" w14:textId="3F93F15A"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szCs w:val="20"/>
          <w:lang w:eastAsia="sl-SI"/>
        </w:rPr>
      </w:pPr>
      <w:r w:rsidRPr="00AC560B">
        <w:rPr>
          <w:rFonts w:cs="Arial"/>
          <w:szCs w:val="20"/>
          <w:lang w:eastAsia="sl-SI"/>
        </w:rPr>
        <w:t>(3) Sredstva za izvajanje interve</w:t>
      </w:r>
      <w:r w:rsidR="00B12354" w:rsidRPr="00AC560B">
        <w:rPr>
          <w:rFonts w:cs="Arial"/>
          <w:szCs w:val="20"/>
          <w:lang w:eastAsia="sl-SI"/>
        </w:rPr>
        <w:t xml:space="preserve">ncije DŽ za leto </w:t>
      </w:r>
      <w:r w:rsidR="002331BB">
        <w:rPr>
          <w:rFonts w:cs="Arial"/>
          <w:szCs w:val="20"/>
          <w:lang w:eastAsia="sl-SI"/>
        </w:rPr>
        <w:t>2026</w:t>
      </w:r>
      <w:r w:rsidR="00B12354" w:rsidRPr="00AC560B">
        <w:rPr>
          <w:rFonts w:cs="Arial"/>
          <w:szCs w:val="20"/>
          <w:lang w:eastAsia="sl-SI"/>
        </w:rPr>
        <w:t xml:space="preserve"> zagotovi m</w:t>
      </w:r>
      <w:r w:rsidRPr="00AC560B">
        <w:rPr>
          <w:rFonts w:cs="Arial"/>
          <w:szCs w:val="20"/>
          <w:lang w:eastAsia="sl-SI"/>
        </w:rPr>
        <w:t xml:space="preserve">inistrstvo v letu </w:t>
      </w:r>
      <w:r w:rsidR="00EE003F" w:rsidRPr="00AC560B">
        <w:rPr>
          <w:rFonts w:cs="Arial"/>
          <w:szCs w:val="20"/>
          <w:lang w:eastAsia="sl-SI"/>
        </w:rPr>
        <w:t>202</w:t>
      </w:r>
      <w:r w:rsidR="00EE003F">
        <w:rPr>
          <w:rFonts w:cs="Arial"/>
          <w:szCs w:val="20"/>
          <w:lang w:eastAsia="sl-SI"/>
        </w:rPr>
        <w:t xml:space="preserve">7 </w:t>
      </w:r>
      <w:r w:rsidRPr="00AC560B">
        <w:rPr>
          <w:rFonts w:cs="Arial"/>
          <w:szCs w:val="20"/>
          <w:lang w:eastAsia="sl-SI"/>
        </w:rPr>
        <w:t>v okviru svojega finančnega načrta iz proračuna Republike Slovenije v višini 29,80 % in iz sredstev Evropskega kmetijskega sklada za razvoj podeželja v višini 70,20 %.</w:t>
      </w:r>
    </w:p>
    <w:p w14:paraId="2303FEE0" w14:textId="77777777" w:rsidR="00553D69" w:rsidRPr="00AC560B" w:rsidRDefault="00553D69" w:rsidP="00553D69">
      <w:pPr>
        <w:suppressAutoHyphens/>
        <w:overflowPunct w:val="0"/>
        <w:autoSpaceDE w:val="0"/>
        <w:autoSpaceDN w:val="0"/>
        <w:adjustRightInd w:val="0"/>
        <w:spacing w:before="360" w:after="60" w:line="276" w:lineRule="auto"/>
        <w:jc w:val="center"/>
        <w:textAlignment w:val="baseline"/>
        <w:outlineLvl w:val="3"/>
        <w:rPr>
          <w:rFonts w:cs="Arial"/>
          <w:b/>
          <w:lang w:eastAsia="sl-SI"/>
        </w:rPr>
      </w:pPr>
      <w:r w:rsidRPr="00AC560B">
        <w:rPr>
          <w:rFonts w:cs="Arial"/>
          <w:b/>
          <w:lang w:eastAsia="sl-SI"/>
        </w:rPr>
        <w:t>V. KONČNA DOLOČBA</w:t>
      </w:r>
    </w:p>
    <w:p w14:paraId="6B55963D" w14:textId="299ED6A6" w:rsidR="00553D69" w:rsidRPr="00AC560B" w:rsidRDefault="00553D69" w:rsidP="00553D69">
      <w:pPr>
        <w:suppressAutoHyphens/>
        <w:overflowPunct w:val="0"/>
        <w:autoSpaceDE w:val="0"/>
        <w:autoSpaceDN w:val="0"/>
        <w:adjustRightInd w:val="0"/>
        <w:spacing w:before="480" w:line="276" w:lineRule="auto"/>
        <w:jc w:val="center"/>
        <w:textAlignment w:val="baseline"/>
        <w:rPr>
          <w:rFonts w:cs="Arial"/>
          <w:b/>
          <w:lang w:eastAsia="sl-SI"/>
        </w:rPr>
      </w:pPr>
      <w:r w:rsidRPr="00AC560B">
        <w:rPr>
          <w:rFonts w:cs="Arial"/>
          <w:b/>
          <w:lang w:eastAsia="sl-SI"/>
        </w:rPr>
        <w:t>5</w:t>
      </w:r>
      <w:r w:rsidR="00D841F0">
        <w:rPr>
          <w:rFonts w:cs="Arial"/>
          <w:b/>
          <w:lang w:eastAsia="sl-SI"/>
        </w:rPr>
        <w:t>7</w:t>
      </w:r>
      <w:r w:rsidRPr="00AC560B">
        <w:rPr>
          <w:rFonts w:cs="Arial"/>
          <w:b/>
          <w:lang w:eastAsia="sl-SI"/>
        </w:rPr>
        <w:t>. člen</w:t>
      </w:r>
    </w:p>
    <w:p w14:paraId="4D718B36" w14:textId="77777777" w:rsidR="00553D69" w:rsidRPr="00AC560B" w:rsidRDefault="00553D69" w:rsidP="00553D69">
      <w:pPr>
        <w:suppressAutoHyphens/>
        <w:overflowPunct w:val="0"/>
        <w:autoSpaceDE w:val="0"/>
        <w:autoSpaceDN w:val="0"/>
        <w:adjustRightInd w:val="0"/>
        <w:spacing w:line="276" w:lineRule="auto"/>
        <w:jc w:val="center"/>
        <w:textAlignment w:val="baseline"/>
        <w:rPr>
          <w:rFonts w:cs="Arial"/>
          <w:b/>
          <w:lang w:eastAsia="sl-SI"/>
        </w:rPr>
      </w:pPr>
      <w:r w:rsidRPr="00AC560B">
        <w:rPr>
          <w:rFonts w:cs="Arial"/>
          <w:b/>
          <w:lang w:eastAsia="sl-SI"/>
        </w:rPr>
        <w:t>(začetek veljavnosti)</w:t>
      </w:r>
    </w:p>
    <w:p w14:paraId="17F66392" w14:textId="6E41FB49" w:rsidR="00553D69" w:rsidRPr="00AC560B" w:rsidRDefault="00553D69" w:rsidP="00553D69">
      <w:pPr>
        <w:overflowPunct w:val="0"/>
        <w:autoSpaceDE w:val="0"/>
        <w:autoSpaceDN w:val="0"/>
        <w:adjustRightInd w:val="0"/>
        <w:spacing w:before="240" w:line="276" w:lineRule="auto"/>
        <w:ind w:firstLine="1021"/>
        <w:jc w:val="both"/>
        <w:textAlignment w:val="baseline"/>
        <w:rPr>
          <w:rFonts w:cs="Arial"/>
          <w:lang w:eastAsia="sl-SI"/>
        </w:rPr>
      </w:pPr>
      <w:r w:rsidRPr="00AC560B">
        <w:rPr>
          <w:rFonts w:cs="Arial"/>
          <w:lang w:eastAsia="sl-SI"/>
        </w:rPr>
        <w:t xml:space="preserve">Ta uredba začne veljati </w:t>
      </w:r>
      <w:r w:rsidR="00C664E8">
        <w:rPr>
          <w:rFonts w:cs="Arial"/>
          <w:lang w:eastAsia="sl-SI"/>
        </w:rPr>
        <w:t>naslednji</w:t>
      </w:r>
      <w:r w:rsidR="00C664E8" w:rsidRPr="00AC560B">
        <w:rPr>
          <w:rFonts w:cs="Arial"/>
          <w:lang w:eastAsia="sl-SI"/>
        </w:rPr>
        <w:t xml:space="preserve"> </w:t>
      </w:r>
      <w:r w:rsidRPr="00AC560B">
        <w:rPr>
          <w:rFonts w:cs="Arial"/>
          <w:lang w:eastAsia="sl-SI"/>
        </w:rPr>
        <w:t xml:space="preserve">dan po objavi v Uradnem listu Republike Slovenije. </w:t>
      </w:r>
    </w:p>
    <w:p w14:paraId="6256A06B" w14:textId="77777777" w:rsidR="00553D69" w:rsidRPr="00AC560B" w:rsidRDefault="00553D69" w:rsidP="00553D69">
      <w:pPr>
        <w:spacing w:line="276" w:lineRule="auto"/>
        <w:rPr>
          <w:rFonts w:cs="Arial"/>
          <w:lang w:eastAsia="sl-SI"/>
        </w:rPr>
      </w:pPr>
    </w:p>
    <w:p w14:paraId="3055148B" w14:textId="77777777" w:rsidR="0099371E" w:rsidRPr="00AC560B" w:rsidRDefault="0099371E" w:rsidP="00553D69">
      <w:pPr>
        <w:spacing w:line="276" w:lineRule="auto"/>
        <w:rPr>
          <w:rFonts w:cs="Arial"/>
          <w:lang w:eastAsia="sl-SI"/>
        </w:rPr>
      </w:pPr>
    </w:p>
    <w:p w14:paraId="4B01F302" w14:textId="77777777" w:rsidR="00553D69" w:rsidRPr="00AC560B" w:rsidRDefault="00553D69" w:rsidP="00553D69">
      <w:pPr>
        <w:spacing w:line="276" w:lineRule="auto"/>
        <w:rPr>
          <w:rFonts w:cs="Arial"/>
          <w:lang w:eastAsia="sl-SI"/>
        </w:rPr>
      </w:pPr>
    </w:p>
    <w:p w14:paraId="24D47DC1" w14:textId="4D9D66AF" w:rsidR="00553D69" w:rsidRPr="00AC560B" w:rsidRDefault="00553D69" w:rsidP="00553D69">
      <w:pPr>
        <w:spacing w:line="276" w:lineRule="auto"/>
        <w:rPr>
          <w:rFonts w:cs="Arial"/>
          <w:color w:val="000000"/>
        </w:rPr>
      </w:pPr>
      <w:r w:rsidRPr="00AC560B">
        <w:rPr>
          <w:rFonts w:cs="Arial"/>
          <w:color w:val="000000"/>
        </w:rPr>
        <w:t xml:space="preserve">Št. </w:t>
      </w:r>
      <w:r w:rsidR="009A06C9">
        <w:rPr>
          <w:rFonts w:cs="Arial"/>
          <w:color w:val="000000"/>
        </w:rPr>
        <w:t>007-310/2025</w:t>
      </w:r>
    </w:p>
    <w:p w14:paraId="06E9096B" w14:textId="7FD04975" w:rsidR="00553D69" w:rsidRPr="00AC560B" w:rsidRDefault="00553D69" w:rsidP="00553D69">
      <w:pPr>
        <w:spacing w:line="276" w:lineRule="auto"/>
        <w:rPr>
          <w:rFonts w:cs="Arial"/>
          <w:color w:val="000000"/>
          <w:szCs w:val="20"/>
        </w:rPr>
      </w:pPr>
      <w:r w:rsidRPr="00AC560B">
        <w:rPr>
          <w:rFonts w:cs="Arial"/>
          <w:color w:val="000000"/>
          <w:szCs w:val="20"/>
        </w:rPr>
        <w:t xml:space="preserve">Ljubljana, </w:t>
      </w:r>
      <w:r w:rsidRPr="00C664E8">
        <w:rPr>
          <w:rFonts w:cs="Arial"/>
          <w:color w:val="000000"/>
          <w:szCs w:val="20"/>
        </w:rPr>
        <w:t>dne</w:t>
      </w:r>
      <w:r w:rsidRPr="00AC560B">
        <w:rPr>
          <w:rFonts w:cs="Arial"/>
          <w:color w:val="000000"/>
          <w:szCs w:val="20"/>
        </w:rPr>
        <w:t xml:space="preserve"> ... … 202</w:t>
      </w:r>
      <w:r w:rsidR="00F732A7">
        <w:rPr>
          <w:rFonts w:cs="Arial"/>
          <w:color w:val="000000"/>
          <w:szCs w:val="20"/>
        </w:rPr>
        <w:t>5</w:t>
      </w:r>
    </w:p>
    <w:p w14:paraId="351AF91B" w14:textId="06AFD267" w:rsidR="00553D69" w:rsidRPr="00AC560B" w:rsidRDefault="00553D69" w:rsidP="00553D69">
      <w:pPr>
        <w:spacing w:line="276" w:lineRule="auto"/>
        <w:rPr>
          <w:rFonts w:cs="Arial"/>
          <w:color w:val="000000"/>
        </w:rPr>
      </w:pPr>
      <w:r w:rsidRPr="00AC560B">
        <w:rPr>
          <w:rFonts w:cs="Arial"/>
          <w:color w:val="000000"/>
        </w:rPr>
        <w:t xml:space="preserve">EVA </w:t>
      </w:r>
      <w:r w:rsidR="009A06C9">
        <w:rPr>
          <w:rFonts w:cs="Arial"/>
          <w:color w:val="000000"/>
        </w:rPr>
        <w:t>2025-2330-0070</w:t>
      </w:r>
    </w:p>
    <w:p w14:paraId="66D3533A" w14:textId="5AAC461A" w:rsidR="00553D69" w:rsidRPr="00AC560B" w:rsidRDefault="00553D69" w:rsidP="00553D69">
      <w:pPr>
        <w:spacing w:line="276" w:lineRule="auto"/>
        <w:rPr>
          <w:rFonts w:cs="Arial"/>
          <w:color w:val="000000"/>
          <w:szCs w:val="20"/>
        </w:rPr>
      </w:pPr>
      <w:r w:rsidRPr="00AC560B">
        <w:rPr>
          <w:rFonts w:cs="Arial"/>
          <w:color w:val="000000"/>
        </w:rPr>
        <w:tab/>
      </w:r>
      <w:r w:rsidRPr="00AC560B">
        <w:rPr>
          <w:rFonts w:cs="Arial"/>
          <w:color w:val="000000"/>
          <w:szCs w:val="20"/>
        </w:rPr>
        <w:t xml:space="preserve"> </w:t>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008C4E3F">
        <w:rPr>
          <w:rFonts w:cs="Arial"/>
          <w:color w:val="000000"/>
          <w:szCs w:val="20"/>
        </w:rPr>
        <w:t xml:space="preserve">        </w:t>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008C4E3F">
        <w:rPr>
          <w:rFonts w:cs="Arial"/>
          <w:color w:val="000000"/>
        </w:rPr>
        <w:t xml:space="preserve">  </w:t>
      </w:r>
      <w:r w:rsidRPr="00AC560B">
        <w:rPr>
          <w:rFonts w:cs="Arial"/>
          <w:color w:val="000000"/>
        </w:rPr>
        <w:t xml:space="preserve"> </w:t>
      </w:r>
      <w:r w:rsidR="000A0CA8">
        <w:rPr>
          <w:rFonts w:cs="Arial"/>
          <w:color w:val="000000"/>
        </w:rPr>
        <w:tab/>
      </w:r>
      <w:r w:rsidR="000A0CA8">
        <w:rPr>
          <w:rFonts w:cs="Arial"/>
          <w:color w:val="000000"/>
        </w:rPr>
        <w:tab/>
      </w:r>
      <w:r w:rsidRPr="00AC560B">
        <w:rPr>
          <w:rFonts w:cs="Arial"/>
          <w:color w:val="000000"/>
          <w:szCs w:val="20"/>
        </w:rPr>
        <w:t>Vlada Republike Slovenije</w:t>
      </w:r>
    </w:p>
    <w:p w14:paraId="542CD0C7" w14:textId="77777777" w:rsidR="00553D69" w:rsidRPr="00AC560B" w:rsidRDefault="00553D69" w:rsidP="00553D69">
      <w:pPr>
        <w:spacing w:line="276" w:lineRule="auto"/>
        <w:ind w:left="5040" w:firstLine="720"/>
        <w:rPr>
          <w:rFonts w:cs="Arial"/>
          <w:color w:val="000000"/>
        </w:rPr>
      </w:pPr>
      <w:r w:rsidRPr="00AC560B">
        <w:rPr>
          <w:rFonts w:cs="Arial"/>
          <w:color w:val="000000"/>
        </w:rPr>
        <w:t>dr. Robert Golob</w:t>
      </w:r>
    </w:p>
    <w:p w14:paraId="56525408" w14:textId="1D1D81FB" w:rsidR="00553D69" w:rsidRPr="00AC560B" w:rsidRDefault="00553D69" w:rsidP="00553D69">
      <w:pPr>
        <w:spacing w:line="276" w:lineRule="auto"/>
        <w:rPr>
          <w:rFonts w:cs="Arial"/>
          <w:color w:val="000000"/>
        </w:rPr>
      </w:pP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Pr="00AC560B">
        <w:rPr>
          <w:rFonts w:cs="Arial"/>
          <w:color w:val="000000"/>
        </w:rPr>
        <w:tab/>
      </w:r>
      <w:r w:rsidR="008C4E3F">
        <w:rPr>
          <w:rFonts w:cs="Arial"/>
          <w:color w:val="000000"/>
        </w:rPr>
        <w:t xml:space="preserve"> </w:t>
      </w:r>
      <w:r w:rsidRPr="00AC560B">
        <w:rPr>
          <w:rFonts w:cs="Arial"/>
          <w:color w:val="000000"/>
        </w:rPr>
        <w:t xml:space="preserve">predsednik </w:t>
      </w:r>
    </w:p>
    <w:p w14:paraId="2F6EACC5" w14:textId="77777777" w:rsidR="00553D69" w:rsidRPr="00AC560B" w:rsidRDefault="00553D69" w:rsidP="00553D69">
      <w:pPr>
        <w:spacing w:line="276" w:lineRule="auto"/>
        <w:rPr>
          <w:rFonts w:cs="Arial"/>
          <w:b/>
          <w:color w:val="000000"/>
          <w:szCs w:val="20"/>
        </w:rPr>
      </w:pPr>
    </w:p>
    <w:p w14:paraId="43E6D0B1" w14:textId="77777777" w:rsidR="00553D69" w:rsidRPr="00AC560B" w:rsidRDefault="00553D69" w:rsidP="00553D69">
      <w:pPr>
        <w:spacing w:line="276" w:lineRule="auto"/>
        <w:rPr>
          <w:rFonts w:cs="Arial"/>
          <w:b/>
          <w:color w:val="000000"/>
          <w:szCs w:val="20"/>
        </w:rPr>
      </w:pPr>
    </w:p>
    <w:p w14:paraId="08E0E8F3" w14:textId="77777777" w:rsidR="00553D69" w:rsidRPr="00AC560B" w:rsidRDefault="00553D69" w:rsidP="00553D69">
      <w:pPr>
        <w:spacing w:line="276" w:lineRule="auto"/>
        <w:rPr>
          <w:rFonts w:cs="Arial"/>
          <w:b/>
          <w:color w:val="000000"/>
          <w:szCs w:val="20"/>
        </w:rPr>
      </w:pPr>
    </w:p>
    <w:p w14:paraId="3755732B" w14:textId="77777777" w:rsidR="00553D69" w:rsidRPr="00AC560B" w:rsidRDefault="00553D69" w:rsidP="00553D69">
      <w:pPr>
        <w:spacing w:line="276" w:lineRule="auto"/>
        <w:rPr>
          <w:rFonts w:cs="Arial"/>
          <w:b/>
          <w:color w:val="000000"/>
          <w:szCs w:val="20"/>
        </w:rPr>
      </w:pPr>
    </w:p>
    <w:p w14:paraId="642FF7A2" w14:textId="77777777" w:rsidR="00553D69" w:rsidRPr="00AC560B" w:rsidRDefault="00553D69" w:rsidP="00553D69">
      <w:pPr>
        <w:spacing w:line="276" w:lineRule="auto"/>
        <w:rPr>
          <w:rFonts w:cs="Arial"/>
          <w:b/>
          <w:color w:val="000000"/>
          <w:szCs w:val="20"/>
        </w:rPr>
      </w:pPr>
    </w:p>
    <w:p w14:paraId="1F3BF8D7" w14:textId="77777777" w:rsidR="00553D69" w:rsidRPr="00AC560B" w:rsidRDefault="00553D69" w:rsidP="00553D69">
      <w:pPr>
        <w:spacing w:line="276" w:lineRule="auto"/>
        <w:rPr>
          <w:rFonts w:cs="Arial"/>
          <w:b/>
          <w:color w:val="000000"/>
          <w:szCs w:val="20"/>
        </w:rPr>
      </w:pPr>
    </w:p>
    <w:p w14:paraId="5AC614AA" w14:textId="77777777" w:rsidR="00553D69" w:rsidRPr="00AC560B" w:rsidRDefault="00553D69" w:rsidP="00553D69">
      <w:pPr>
        <w:spacing w:line="276" w:lineRule="auto"/>
        <w:rPr>
          <w:rFonts w:cs="Arial"/>
          <w:b/>
          <w:color w:val="000000"/>
          <w:szCs w:val="20"/>
        </w:rPr>
      </w:pPr>
    </w:p>
    <w:p w14:paraId="7C139F50" w14:textId="77777777" w:rsidR="00553D69" w:rsidRPr="00AC560B" w:rsidRDefault="00553D69" w:rsidP="00553D69">
      <w:pPr>
        <w:spacing w:line="276" w:lineRule="auto"/>
        <w:rPr>
          <w:rFonts w:cs="Arial"/>
          <w:b/>
          <w:color w:val="000000"/>
          <w:szCs w:val="20"/>
        </w:rPr>
      </w:pPr>
    </w:p>
    <w:p w14:paraId="17D3ACF0" w14:textId="77777777" w:rsidR="00553D69" w:rsidRPr="00AC560B" w:rsidRDefault="00553D69" w:rsidP="00553D69">
      <w:pPr>
        <w:spacing w:line="276" w:lineRule="auto"/>
        <w:rPr>
          <w:rFonts w:cs="Arial"/>
          <w:b/>
          <w:color w:val="000000"/>
          <w:szCs w:val="20"/>
        </w:rPr>
      </w:pPr>
    </w:p>
    <w:p w14:paraId="2E9E23D1" w14:textId="77777777" w:rsidR="00553D69" w:rsidRPr="00AC560B" w:rsidRDefault="00553D69" w:rsidP="00553D69">
      <w:pPr>
        <w:spacing w:line="276" w:lineRule="auto"/>
        <w:rPr>
          <w:rFonts w:cs="Arial"/>
          <w:b/>
          <w:color w:val="000000"/>
          <w:szCs w:val="20"/>
        </w:rPr>
      </w:pPr>
    </w:p>
    <w:p w14:paraId="03D0DE59" w14:textId="77777777" w:rsidR="00553D69" w:rsidRPr="00AC560B" w:rsidRDefault="00553D69" w:rsidP="00553D69">
      <w:pPr>
        <w:spacing w:line="276" w:lineRule="auto"/>
        <w:rPr>
          <w:rFonts w:cs="Arial"/>
          <w:b/>
          <w:color w:val="000000"/>
          <w:szCs w:val="20"/>
        </w:rPr>
      </w:pPr>
    </w:p>
    <w:p w14:paraId="7EEEB280" w14:textId="77777777" w:rsidR="00553D69" w:rsidRPr="00AC560B" w:rsidRDefault="00553D69" w:rsidP="00553D69">
      <w:pPr>
        <w:spacing w:line="276" w:lineRule="auto"/>
        <w:rPr>
          <w:rFonts w:cs="Arial"/>
          <w:b/>
          <w:color w:val="000000"/>
          <w:szCs w:val="20"/>
        </w:rPr>
      </w:pPr>
    </w:p>
    <w:p w14:paraId="2642E538" w14:textId="77777777" w:rsidR="00553D69" w:rsidRPr="00AC560B" w:rsidRDefault="00553D69" w:rsidP="00553D69">
      <w:pPr>
        <w:spacing w:line="276" w:lineRule="auto"/>
        <w:rPr>
          <w:rFonts w:cs="Arial"/>
          <w:b/>
          <w:color w:val="000000"/>
          <w:szCs w:val="20"/>
        </w:rPr>
      </w:pPr>
    </w:p>
    <w:p w14:paraId="1DF83570" w14:textId="77777777" w:rsidR="00635469" w:rsidRPr="00AC560B" w:rsidRDefault="00635469" w:rsidP="00553D69">
      <w:pPr>
        <w:spacing w:line="276" w:lineRule="auto"/>
        <w:rPr>
          <w:rFonts w:cs="Arial"/>
          <w:b/>
          <w:color w:val="000000"/>
          <w:szCs w:val="20"/>
        </w:rPr>
      </w:pPr>
    </w:p>
    <w:p w14:paraId="271FA6D6" w14:textId="77777777" w:rsidR="00635469" w:rsidRPr="00AC560B" w:rsidRDefault="00635469" w:rsidP="00553D69">
      <w:pPr>
        <w:spacing w:line="276" w:lineRule="auto"/>
        <w:rPr>
          <w:rFonts w:cs="Arial"/>
          <w:b/>
          <w:color w:val="000000"/>
          <w:szCs w:val="20"/>
        </w:rPr>
      </w:pPr>
    </w:p>
    <w:p w14:paraId="133F8C01" w14:textId="77777777" w:rsidR="00635469" w:rsidRPr="00AC560B" w:rsidRDefault="00635469" w:rsidP="00553D69">
      <w:pPr>
        <w:spacing w:line="276" w:lineRule="auto"/>
        <w:rPr>
          <w:rFonts w:cs="Arial"/>
          <w:b/>
          <w:color w:val="000000"/>
          <w:szCs w:val="20"/>
        </w:rPr>
      </w:pPr>
    </w:p>
    <w:p w14:paraId="53E4188B" w14:textId="77777777" w:rsidR="00635469" w:rsidRPr="00AC560B" w:rsidRDefault="00635469" w:rsidP="00553D69">
      <w:pPr>
        <w:spacing w:line="276" w:lineRule="auto"/>
        <w:rPr>
          <w:rFonts w:cs="Arial"/>
          <w:b/>
          <w:color w:val="000000"/>
          <w:szCs w:val="20"/>
        </w:rPr>
      </w:pPr>
    </w:p>
    <w:p w14:paraId="4BD16D1A" w14:textId="77777777" w:rsidR="00C664E8" w:rsidRDefault="00C664E8" w:rsidP="00553D69">
      <w:pPr>
        <w:spacing w:line="276" w:lineRule="auto"/>
        <w:rPr>
          <w:rFonts w:cs="Arial"/>
          <w:b/>
          <w:color w:val="000000"/>
          <w:szCs w:val="20"/>
        </w:rPr>
      </w:pPr>
    </w:p>
    <w:p w14:paraId="2B73A4C9" w14:textId="77777777" w:rsidR="00C664E8" w:rsidRDefault="00C664E8" w:rsidP="00553D69">
      <w:pPr>
        <w:spacing w:line="276" w:lineRule="auto"/>
        <w:rPr>
          <w:rFonts w:cs="Arial"/>
          <w:b/>
          <w:color w:val="000000"/>
          <w:szCs w:val="20"/>
        </w:rPr>
      </w:pPr>
    </w:p>
    <w:p w14:paraId="65D9ED9A" w14:textId="77777777" w:rsidR="00C664E8" w:rsidRDefault="00C664E8" w:rsidP="00553D69">
      <w:pPr>
        <w:spacing w:line="276" w:lineRule="auto"/>
        <w:rPr>
          <w:rFonts w:cs="Arial"/>
          <w:b/>
          <w:color w:val="000000"/>
          <w:szCs w:val="20"/>
        </w:rPr>
      </w:pPr>
    </w:p>
    <w:p w14:paraId="73EACB35" w14:textId="77777777" w:rsidR="00C664E8" w:rsidRDefault="00C664E8" w:rsidP="00553D69">
      <w:pPr>
        <w:spacing w:line="276" w:lineRule="auto"/>
        <w:rPr>
          <w:rFonts w:cs="Arial"/>
          <w:b/>
          <w:color w:val="000000"/>
          <w:szCs w:val="20"/>
        </w:rPr>
      </w:pPr>
    </w:p>
    <w:p w14:paraId="0FF5E059" w14:textId="77777777" w:rsidR="00C664E8" w:rsidRDefault="00C664E8" w:rsidP="00553D69">
      <w:pPr>
        <w:spacing w:line="276" w:lineRule="auto"/>
        <w:rPr>
          <w:rFonts w:cs="Arial"/>
          <w:b/>
          <w:color w:val="000000"/>
          <w:szCs w:val="20"/>
        </w:rPr>
      </w:pPr>
    </w:p>
    <w:p w14:paraId="6E37540F" w14:textId="77777777" w:rsidR="00C664E8" w:rsidRDefault="00C664E8" w:rsidP="00553D69">
      <w:pPr>
        <w:spacing w:line="276" w:lineRule="auto"/>
        <w:rPr>
          <w:rFonts w:cs="Arial"/>
          <w:b/>
          <w:color w:val="000000"/>
          <w:szCs w:val="20"/>
        </w:rPr>
      </w:pPr>
    </w:p>
    <w:p w14:paraId="020659E2" w14:textId="77777777" w:rsidR="00C664E8" w:rsidRDefault="00C664E8" w:rsidP="00553D69">
      <w:pPr>
        <w:spacing w:line="276" w:lineRule="auto"/>
        <w:rPr>
          <w:rFonts w:cs="Arial"/>
          <w:b/>
          <w:color w:val="000000"/>
          <w:szCs w:val="20"/>
        </w:rPr>
      </w:pPr>
    </w:p>
    <w:p w14:paraId="62C64B26" w14:textId="77777777" w:rsidR="00C664E8" w:rsidRDefault="00C664E8" w:rsidP="00553D69">
      <w:pPr>
        <w:spacing w:line="276" w:lineRule="auto"/>
        <w:rPr>
          <w:rFonts w:cs="Arial"/>
          <w:b/>
          <w:color w:val="000000"/>
          <w:szCs w:val="20"/>
        </w:rPr>
      </w:pPr>
    </w:p>
    <w:p w14:paraId="780066E8" w14:textId="7C479FB1" w:rsidR="00F3557C" w:rsidRPr="00AC560B" w:rsidRDefault="00F3557C" w:rsidP="00553D69">
      <w:pPr>
        <w:spacing w:line="276" w:lineRule="auto"/>
        <w:rPr>
          <w:rFonts w:cs="Arial"/>
          <w:b/>
          <w:color w:val="000000"/>
          <w:szCs w:val="20"/>
        </w:rPr>
      </w:pPr>
      <w:r w:rsidRPr="00AC560B">
        <w:rPr>
          <w:rFonts w:cs="Arial"/>
          <w:b/>
          <w:color w:val="000000"/>
          <w:szCs w:val="20"/>
        </w:rPr>
        <w:lastRenderedPageBreak/>
        <w:t>Priloga 1</w:t>
      </w:r>
    </w:p>
    <w:p w14:paraId="4278C9F1" w14:textId="77777777" w:rsidR="00F3557C" w:rsidRPr="00AC560B" w:rsidRDefault="00F3557C" w:rsidP="00553D69">
      <w:pPr>
        <w:spacing w:line="276" w:lineRule="auto"/>
        <w:rPr>
          <w:rFonts w:cs="Arial"/>
          <w:b/>
          <w:color w:val="000000"/>
          <w:szCs w:val="20"/>
        </w:rPr>
      </w:pPr>
    </w:p>
    <w:p w14:paraId="2EE7FF8A" w14:textId="406C4263" w:rsidR="00F3557C" w:rsidRPr="00AC560B" w:rsidRDefault="00F3557C" w:rsidP="00553D69">
      <w:pPr>
        <w:spacing w:line="276" w:lineRule="auto"/>
        <w:rPr>
          <w:rFonts w:cs="Arial"/>
          <w:b/>
          <w:color w:val="000000"/>
          <w:szCs w:val="20"/>
        </w:rPr>
      </w:pPr>
      <w:r w:rsidRPr="00AC560B">
        <w:rPr>
          <w:rFonts w:cs="Arial"/>
          <w:b/>
          <w:color w:val="000000"/>
          <w:szCs w:val="20"/>
        </w:rPr>
        <w:t>Dnevnik izpustov in urnik izpustov</w:t>
      </w:r>
    </w:p>
    <w:p w14:paraId="15431492" w14:textId="77777777" w:rsidR="00F3557C" w:rsidRPr="00AC560B" w:rsidRDefault="00F3557C" w:rsidP="00553D69">
      <w:pPr>
        <w:rPr>
          <w:rFonts w:cs="Arial"/>
          <w:b/>
          <w:color w:val="000000"/>
          <w:szCs w:val="20"/>
        </w:rPr>
      </w:pPr>
    </w:p>
    <w:p w14:paraId="4978EACC" w14:textId="77777777" w:rsidR="00F3557C" w:rsidRPr="00AC560B" w:rsidRDefault="00F3557C" w:rsidP="00F3557C">
      <w:pPr>
        <w:numPr>
          <w:ilvl w:val="0"/>
          <w:numId w:val="55"/>
        </w:numPr>
        <w:spacing w:after="160" w:line="259" w:lineRule="auto"/>
        <w:rPr>
          <w:rFonts w:cs="Arial"/>
          <w:b/>
          <w:color w:val="000000"/>
          <w:szCs w:val="20"/>
        </w:rPr>
      </w:pPr>
      <w:r w:rsidRPr="00AC560B">
        <w:rPr>
          <w:rFonts w:cs="Arial"/>
          <w:b/>
          <w:color w:val="000000"/>
          <w:szCs w:val="20"/>
        </w:rPr>
        <w:t>PRAŠIČI</w:t>
      </w:r>
    </w:p>
    <w:p w14:paraId="3ED47212" w14:textId="77777777" w:rsidR="00F3557C" w:rsidRPr="00AC560B" w:rsidRDefault="00F3557C" w:rsidP="00553D69">
      <w:pPr>
        <w:rPr>
          <w:rFonts w:cs="Arial"/>
          <w:b/>
          <w:color w:val="000000"/>
          <w:szCs w:val="20"/>
        </w:rPr>
      </w:pPr>
      <w:r w:rsidRPr="00AC560B">
        <w:rPr>
          <w:rFonts w:cs="Arial"/>
          <w:b/>
          <w:color w:val="000000"/>
          <w:szCs w:val="20"/>
        </w:rPr>
        <w:t>Dnevnik izpustov</w:t>
      </w:r>
    </w:p>
    <w:p w14:paraId="7728EDD5" w14:textId="77777777" w:rsidR="00F3557C" w:rsidRPr="00AC560B" w:rsidRDefault="00F3557C" w:rsidP="00553D69">
      <w:pPr>
        <w:rPr>
          <w:rFonts w:cs="Arial"/>
          <w:b/>
          <w:color w:val="00000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765"/>
        <w:gridCol w:w="1779"/>
        <w:gridCol w:w="1896"/>
        <w:gridCol w:w="1795"/>
      </w:tblGrid>
      <w:tr w:rsidR="00F3557C" w:rsidRPr="00AC560B" w14:paraId="1775A651" w14:textId="77777777" w:rsidTr="00597AF5">
        <w:trPr>
          <w:trHeight w:val="340"/>
        </w:trPr>
        <w:tc>
          <w:tcPr>
            <w:tcW w:w="1868" w:type="dxa"/>
            <w:shd w:val="clear" w:color="auto" w:fill="auto"/>
            <w:vAlign w:val="center"/>
          </w:tcPr>
          <w:p w14:paraId="783907A6" w14:textId="77777777" w:rsidR="00F3557C" w:rsidRPr="00AC560B" w:rsidRDefault="00F3557C" w:rsidP="00553D69">
            <w:pPr>
              <w:jc w:val="center"/>
              <w:rPr>
                <w:rFonts w:cs="Arial"/>
                <w:b/>
                <w:color w:val="000000"/>
                <w:szCs w:val="20"/>
              </w:rPr>
            </w:pPr>
            <w:r w:rsidRPr="00AC560B">
              <w:rPr>
                <w:rFonts w:cs="Arial"/>
                <w:b/>
                <w:color w:val="000000"/>
                <w:szCs w:val="20"/>
              </w:rPr>
              <w:t>Datum</w:t>
            </w:r>
          </w:p>
        </w:tc>
        <w:tc>
          <w:tcPr>
            <w:tcW w:w="1825" w:type="dxa"/>
            <w:shd w:val="clear" w:color="auto" w:fill="auto"/>
            <w:vAlign w:val="center"/>
          </w:tcPr>
          <w:p w14:paraId="3EE77480" w14:textId="77777777" w:rsidR="00F3557C" w:rsidRPr="00AC560B" w:rsidRDefault="00F3557C" w:rsidP="00553D69">
            <w:pPr>
              <w:jc w:val="center"/>
              <w:rPr>
                <w:rFonts w:cs="Arial"/>
                <w:b/>
                <w:color w:val="000000"/>
                <w:szCs w:val="20"/>
              </w:rPr>
            </w:pPr>
            <w:r w:rsidRPr="00AC560B">
              <w:rPr>
                <w:rFonts w:cs="Arial"/>
                <w:b/>
                <w:color w:val="000000"/>
                <w:szCs w:val="20"/>
              </w:rPr>
              <w:t>Čas izpusta</w:t>
            </w:r>
          </w:p>
        </w:tc>
        <w:tc>
          <w:tcPr>
            <w:tcW w:w="1835" w:type="dxa"/>
            <w:shd w:val="clear" w:color="auto" w:fill="auto"/>
            <w:vAlign w:val="center"/>
          </w:tcPr>
          <w:p w14:paraId="506D1C74" w14:textId="77777777" w:rsidR="00F3557C" w:rsidRPr="00AC560B" w:rsidRDefault="00F3557C" w:rsidP="00553D69">
            <w:pPr>
              <w:jc w:val="center"/>
              <w:rPr>
                <w:rFonts w:cs="Arial"/>
                <w:b/>
                <w:color w:val="000000"/>
                <w:szCs w:val="20"/>
              </w:rPr>
            </w:pPr>
            <w:r w:rsidRPr="00AC560B">
              <w:rPr>
                <w:rFonts w:cs="Arial"/>
                <w:b/>
                <w:color w:val="000000"/>
                <w:szCs w:val="20"/>
              </w:rPr>
              <w:t>Trajanje izpusta</w:t>
            </w:r>
          </w:p>
        </w:tc>
        <w:tc>
          <w:tcPr>
            <w:tcW w:w="1915" w:type="dxa"/>
            <w:shd w:val="clear" w:color="auto" w:fill="auto"/>
            <w:vAlign w:val="center"/>
          </w:tcPr>
          <w:p w14:paraId="04E972B3" w14:textId="77777777" w:rsidR="00F3557C" w:rsidRPr="00AC560B" w:rsidRDefault="00F3557C" w:rsidP="00553D69">
            <w:pPr>
              <w:jc w:val="center"/>
              <w:rPr>
                <w:rFonts w:cs="Arial"/>
                <w:b/>
                <w:color w:val="000000"/>
                <w:szCs w:val="20"/>
              </w:rPr>
            </w:pPr>
            <w:r w:rsidRPr="00AC560B">
              <w:rPr>
                <w:rFonts w:cs="Arial"/>
                <w:b/>
                <w:color w:val="000000"/>
                <w:szCs w:val="20"/>
              </w:rPr>
              <w:t>Oznaka boksa/boksov*</w:t>
            </w:r>
          </w:p>
        </w:tc>
        <w:tc>
          <w:tcPr>
            <w:tcW w:w="1846" w:type="dxa"/>
            <w:shd w:val="clear" w:color="auto" w:fill="auto"/>
            <w:vAlign w:val="center"/>
          </w:tcPr>
          <w:p w14:paraId="0AE1E75E" w14:textId="77777777" w:rsidR="00F3557C" w:rsidRPr="00AC560B" w:rsidRDefault="00F3557C" w:rsidP="00553D69">
            <w:pPr>
              <w:jc w:val="center"/>
              <w:rPr>
                <w:rFonts w:cs="Arial"/>
                <w:b/>
                <w:color w:val="000000"/>
                <w:szCs w:val="20"/>
              </w:rPr>
            </w:pPr>
            <w:r w:rsidRPr="00AC560B">
              <w:rPr>
                <w:rFonts w:cs="Arial"/>
                <w:b/>
                <w:color w:val="000000"/>
                <w:szCs w:val="20"/>
              </w:rPr>
              <w:t>Število prašičev v skupini**</w:t>
            </w:r>
          </w:p>
        </w:tc>
      </w:tr>
      <w:tr w:rsidR="00F3557C" w:rsidRPr="00AC560B" w14:paraId="1BB84E5F" w14:textId="77777777" w:rsidTr="00597AF5">
        <w:trPr>
          <w:trHeight w:val="340"/>
        </w:trPr>
        <w:tc>
          <w:tcPr>
            <w:tcW w:w="1868" w:type="dxa"/>
            <w:shd w:val="clear" w:color="auto" w:fill="auto"/>
          </w:tcPr>
          <w:p w14:paraId="177A2880" w14:textId="77777777" w:rsidR="00F3557C" w:rsidRPr="00AC560B" w:rsidRDefault="00F3557C" w:rsidP="00553D69">
            <w:pPr>
              <w:rPr>
                <w:rFonts w:cs="Arial"/>
                <w:b/>
                <w:color w:val="000000"/>
                <w:szCs w:val="20"/>
              </w:rPr>
            </w:pPr>
          </w:p>
        </w:tc>
        <w:tc>
          <w:tcPr>
            <w:tcW w:w="1825" w:type="dxa"/>
            <w:shd w:val="clear" w:color="auto" w:fill="auto"/>
          </w:tcPr>
          <w:p w14:paraId="44707D62" w14:textId="77777777" w:rsidR="00F3557C" w:rsidRPr="00AC560B" w:rsidRDefault="00F3557C" w:rsidP="00553D69">
            <w:pPr>
              <w:rPr>
                <w:rFonts w:cs="Arial"/>
                <w:b/>
                <w:color w:val="000000"/>
                <w:szCs w:val="20"/>
              </w:rPr>
            </w:pPr>
          </w:p>
        </w:tc>
        <w:tc>
          <w:tcPr>
            <w:tcW w:w="1835" w:type="dxa"/>
            <w:shd w:val="clear" w:color="auto" w:fill="auto"/>
          </w:tcPr>
          <w:p w14:paraId="2A86EC00" w14:textId="77777777" w:rsidR="00F3557C" w:rsidRPr="00AC560B" w:rsidRDefault="00F3557C" w:rsidP="00553D69">
            <w:pPr>
              <w:rPr>
                <w:rFonts w:cs="Arial"/>
                <w:b/>
                <w:color w:val="000000"/>
                <w:szCs w:val="20"/>
              </w:rPr>
            </w:pPr>
          </w:p>
        </w:tc>
        <w:tc>
          <w:tcPr>
            <w:tcW w:w="1915" w:type="dxa"/>
            <w:shd w:val="clear" w:color="auto" w:fill="auto"/>
          </w:tcPr>
          <w:p w14:paraId="151875D9" w14:textId="77777777" w:rsidR="00F3557C" w:rsidRPr="00AC560B" w:rsidRDefault="00F3557C" w:rsidP="00553D69">
            <w:pPr>
              <w:rPr>
                <w:rFonts w:cs="Arial"/>
                <w:b/>
                <w:color w:val="000000"/>
                <w:szCs w:val="20"/>
              </w:rPr>
            </w:pPr>
          </w:p>
        </w:tc>
        <w:tc>
          <w:tcPr>
            <w:tcW w:w="1846" w:type="dxa"/>
            <w:shd w:val="clear" w:color="auto" w:fill="auto"/>
          </w:tcPr>
          <w:p w14:paraId="666DC1FF" w14:textId="77777777" w:rsidR="00F3557C" w:rsidRPr="00AC560B" w:rsidRDefault="00F3557C" w:rsidP="00553D69">
            <w:pPr>
              <w:rPr>
                <w:rFonts w:cs="Arial"/>
                <w:b/>
                <w:color w:val="000000"/>
                <w:szCs w:val="20"/>
              </w:rPr>
            </w:pPr>
          </w:p>
        </w:tc>
      </w:tr>
      <w:tr w:rsidR="00F3557C" w:rsidRPr="00AC560B" w14:paraId="5D0086DB" w14:textId="77777777" w:rsidTr="00597AF5">
        <w:trPr>
          <w:trHeight w:val="340"/>
        </w:trPr>
        <w:tc>
          <w:tcPr>
            <w:tcW w:w="1868" w:type="dxa"/>
            <w:shd w:val="clear" w:color="auto" w:fill="auto"/>
          </w:tcPr>
          <w:p w14:paraId="08A35A39" w14:textId="77777777" w:rsidR="00F3557C" w:rsidRPr="00AC560B" w:rsidRDefault="00F3557C" w:rsidP="00553D69">
            <w:pPr>
              <w:rPr>
                <w:rFonts w:cs="Arial"/>
                <w:b/>
                <w:color w:val="000000"/>
                <w:szCs w:val="20"/>
              </w:rPr>
            </w:pPr>
          </w:p>
        </w:tc>
        <w:tc>
          <w:tcPr>
            <w:tcW w:w="1825" w:type="dxa"/>
            <w:shd w:val="clear" w:color="auto" w:fill="auto"/>
          </w:tcPr>
          <w:p w14:paraId="7DC8E9A9" w14:textId="77777777" w:rsidR="00F3557C" w:rsidRPr="00AC560B" w:rsidRDefault="00F3557C" w:rsidP="00553D69">
            <w:pPr>
              <w:rPr>
                <w:rFonts w:cs="Arial"/>
                <w:b/>
                <w:color w:val="000000"/>
                <w:szCs w:val="20"/>
              </w:rPr>
            </w:pPr>
          </w:p>
        </w:tc>
        <w:tc>
          <w:tcPr>
            <w:tcW w:w="1835" w:type="dxa"/>
            <w:shd w:val="clear" w:color="auto" w:fill="auto"/>
          </w:tcPr>
          <w:p w14:paraId="1FB8F800" w14:textId="77777777" w:rsidR="00F3557C" w:rsidRPr="00AC560B" w:rsidRDefault="00F3557C" w:rsidP="00553D69">
            <w:pPr>
              <w:rPr>
                <w:rFonts w:cs="Arial"/>
                <w:b/>
                <w:color w:val="000000"/>
                <w:szCs w:val="20"/>
              </w:rPr>
            </w:pPr>
          </w:p>
        </w:tc>
        <w:tc>
          <w:tcPr>
            <w:tcW w:w="1915" w:type="dxa"/>
            <w:shd w:val="clear" w:color="auto" w:fill="auto"/>
          </w:tcPr>
          <w:p w14:paraId="160ED85E" w14:textId="77777777" w:rsidR="00F3557C" w:rsidRPr="00AC560B" w:rsidRDefault="00F3557C" w:rsidP="00553D69">
            <w:pPr>
              <w:rPr>
                <w:rFonts w:cs="Arial"/>
                <w:b/>
                <w:color w:val="000000"/>
                <w:szCs w:val="20"/>
              </w:rPr>
            </w:pPr>
          </w:p>
        </w:tc>
        <w:tc>
          <w:tcPr>
            <w:tcW w:w="1846" w:type="dxa"/>
            <w:shd w:val="clear" w:color="auto" w:fill="auto"/>
          </w:tcPr>
          <w:p w14:paraId="528F42BF" w14:textId="77777777" w:rsidR="00F3557C" w:rsidRPr="00AC560B" w:rsidRDefault="00F3557C" w:rsidP="00553D69">
            <w:pPr>
              <w:rPr>
                <w:rFonts w:cs="Arial"/>
                <w:b/>
                <w:color w:val="000000"/>
                <w:szCs w:val="20"/>
              </w:rPr>
            </w:pPr>
          </w:p>
        </w:tc>
      </w:tr>
      <w:tr w:rsidR="00F3557C" w:rsidRPr="00AC560B" w14:paraId="2E2861A8" w14:textId="77777777" w:rsidTr="00597AF5">
        <w:trPr>
          <w:trHeight w:val="340"/>
        </w:trPr>
        <w:tc>
          <w:tcPr>
            <w:tcW w:w="1868" w:type="dxa"/>
            <w:shd w:val="clear" w:color="auto" w:fill="auto"/>
          </w:tcPr>
          <w:p w14:paraId="784267DB" w14:textId="77777777" w:rsidR="00F3557C" w:rsidRPr="00AC560B" w:rsidRDefault="00F3557C" w:rsidP="00553D69">
            <w:pPr>
              <w:rPr>
                <w:rFonts w:cs="Arial"/>
                <w:b/>
                <w:color w:val="000000"/>
                <w:szCs w:val="20"/>
              </w:rPr>
            </w:pPr>
          </w:p>
        </w:tc>
        <w:tc>
          <w:tcPr>
            <w:tcW w:w="1825" w:type="dxa"/>
            <w:shd w:val="clear" w:color="auto" w:fill="auto"/>
          </w:tcPr>
          <w:p w14:paraId="269736C5" w14:textId="77777777" w:rsidR="00F3557C" w:rsidRPr="00AC560B" w:rsidRDefault="00F3557C" w:rsidP="00553D69">
            <w:pPr>
              <w:rPr>
                <w:rFonts w:cs="Arial"/>
                <w:b/>
                <w:color w:val="000000"/>
                <w:szCs w:val="20"/>
              </w:rPr>
            </w:pPr>
          </w:p>
        </w:tc>
        <w:tc>
          <w:tcPr>
            <w:tcW w:w="1835" w:type="dxa"/>
            <w:shd w:val="clear" w:color="auto" w:fill="auto"/>
          </w:tcPr>
          <w:p w14:paraId="121CE0F0" w14:textId="77777777" w:rsidR="00F3557C" w:rsidRPr="00AC560B" w:rsidRDefault="00F3557C" w:rsidP="00553D69">
            <w:pPr>
              <w:rPr>
                <w:rFonts w:cs="Arial"/>
                <w:b/>
                <w:color w:val="000000"/>
                <w:szCs w:val="20"/>
              </w:rPr>
            </w:pPr>
          </w:p>
        </w:tc>
        <w:tc>
          <w:tcPr>
            <w:tcW w:w="1915" w:type="dxa"/>
            <w:shd w:val="clear" w:color="auto" w:fill="auto"/>
          </w:tcPr>
          <w:p w14:paraId="78EE0198" w14:textId="77777777" w:rsidR="00F3557C" w:rsidRPr="00AC560B" w:rsidRDefault="00F3557C" w:rsidP="00553D69">
            <w:pPr>
              <w:rPr>
                <w:rFonts w:cs="Arial"/>
                <w:b/>
                <w:color w:val="000000"/>
                <w:szCs w:val="20"/>
              </w:rPr>
            </w:pPr>
          </w:p>
        </w:tc>
        <w:tc>
          <w:tcPr>
            <w:tcW w:w="1846" w:type="dxa"/>
            <w:shd w:val="clear" w:color="auto" w:fill="auto"/>
          </w:tcPr>
          <w:p w14:paraId="5DC01D14" w14:textId="77777777" w:rsidR="00F3557C" w:rsidRPr="00AC560B" w:rsidRDefault="00F3557C" w:rsidP="00553D69">
            <w:pPr>
              <w:rPr>
                <w:rFonts w:cs="Arial"/>
                <w:b/>
                <w:color w:val="000000"/>
                <w:szCs w:val="20"/>
              </w:rPr>
            </w:pPr>
          </w:p>
        </w:tc>
      </w:tr>
      <w:tr w:rsidR="00F3557C" w:rsidRPr="00AC560B" w14:paraId="17050BF5" w14:textId="77777777" w:rsidTr="00597AF5">
        <w:trPr>
          <w:trHeight w:val="340"/>
        </w:trPr>
        <w:tc>
          <w:tcPr>
            <w:tcW w:w="1868" w:type="dxa"/>
            <w:shd w:val="clear" w:color="auto" w:fill="auto"/>
          </w:tcPr>
          <w:p w14:paraId="5E373841" w14:textId="77777777" w:rsidR="00F3557C" w:rsidRPr="00AC560B" w:rsidRDefault="00F3557C" w:rsidP="00553D69">
            <w:pPr>
              <w:rPr>
                <w:rFonts w:cs="Arial"/>
                <w:b/>
                <w:color w:val="000000"/>
                <w:szCs w:val="20"/>
              </w:rPr>
            </w:pPr>
          </w:p>
        </w:tc>
        <w:tc>
          <w:tcPr>
            <w:tcW w:w="1825" w:type="dxa"/>
            <w:shd w:val="clear" w:color="auto" w:fill="auto"/>
          </w:tcPr>
          <w:p w14:paraId="077607BC" w14:textId="77777777" w:rsidR="00F3557C" w:rsidRPr="00AC560B" w:rsidRDefault="00F3557C" w:rsidP="00553D69">
            <w:pPr>
              <w:rPr>
                <w:rFonts w:cs="Arial"/>
                <w:b/>
                <w:color w:val="000000"/>
                <w:szCs w:val="20"/>
              </w:rPr>
            </w:pPr>
          </w:p>
        </w:tc>
        <w:tc>
          <w:tcPr>
            <w:tcW w:w="1835" w:type="dxa"/>
            <w:shd w:val="clear" w:color="auto" w:fill="auto"/>
          </w:tcPr>
          <w:p w14:paraId="56135CE9" w14:textId="77777777" w:rsidR="00F3557C" w:rsidRPr="00AC560B" w:rsidRDefault="00F3557C" w:rsidP="00553D69">
            <w:pPr>
              <w:rPr>
                <w:rFonts w:cs="Arial"/>
                <w:b/>
                <w:color w:val="000000"/>
                <w:szCs w:val="20"/>
              </w:rPr>
            </w:pPr>
          </w:p>
        </w:tc>
        <w:tc>
          <w:tcPr>
            <w:tcW w:w="1915" w:type="dxa"/>
            <w:shd w:val="clear" w:color="auto" w:fill="auto"/>
          </w:tcPr>
          <w:p w14:paraId="3FE03787" w14:textId="77777777" w:rsidR="00F3557C" w:rsidRPr="00AC560B" w:rsidRDefault="00F3557C" w:rsidP="00553D69">
            <w:pPr>
              <w:rPr>
                <w:rFonts w:cs="Arial"/>
                <w:b/>
                <w:color w:val="000000"/>
                <w:szCs w:val="20"/>
              </w:rPr>
            </w:pPr>
          </w:p>
        </w:tc>
        <w:tc>
          <w:tcPr>
            <w:tcW w:w="1846" w:type="dxa"/>
            <w:shd w:val="clear" w:color="auto" w:fill="auto"/>
          </w:tcPr>
          <w:p w14:paraId="17BF0A91" w14:textId="77777777" w:rsidR="00F3557C" w:rsidRPr="00AC560B" w:rsidRDefault="00F3557C" w:rsidP="00553D69">
            <w:pPr>
              <w:rPr>
                <w:rFonts w:cs="Arial"/>
                <w:b/>
                <w:color w:val="000000"/>
                <w:szCs w:val="20"/>
              </w:rPr>
            </w:pPr>
          </w:p>
        </w:tc>
      </w:tr>
      <w:tr w:rsidR="00F3557C" w:rsidRPr="00AC560B" w14:paraId="142A4368" w14:textId="77777777" w:rsidTr="00597AF5">
        <w:trPr>
          <w:trHeight w:val="340"/>
        </w:trPr>
        <w:tc>
          <w:tcPr>
            <w:tcW w:w="1868" w:type="dxa"/>
            <w:shd w:val="clear" w:color="auto" w:fill="auto"/>
          </w:tcPr>
          <w:p w14:paraId="37A88115" w14:textId="77777777" w:rsidR="00F3557C" w:rsidRPr="00AC560B" w:rsidRDefault="00F3557C" w:rsidP="00553D69">
            <w:pPr>
              <w:rPr>
                <w:rFonts w:cs="Arial"/>
                <w:b/>
                <w:color w:val="000000"/>
                <w:szCs w:val="20"/>
              </w:rPr>
            </w:pPr>
          </w:p>
        </w:tc>
        <w:tc>
          <w:tcPr>
            <w:tcW w:w="1825" w:type="dxa"/>
            <w:shd w:val="clear" w:color="auto" w:fill="auto"/>
          </w:tcPr>
          <w:p w14:paraId="566CDC9E" w14:textId="77777777" w:rsidR="00F3557C" w:rsidRPr="00AC560B" w:rsidRDefault="00F3557C" w:rsidP="00553D69">
            <w:pPr>
              <w:rPr>
                <w:rFonts w:cs="Arial"/>
                <w:b/>
                <w:color w:val="000000"/>
                <w:szCs w:val="20"/>
              </w:rPr>
            </w:pPr>
          </w:p>
        </w:tc>
        <w:tc>
          <w:tcPr>
            <w:tcW w:w="1835" w:type="dxa"/>
            <w:shd w:val="clear" w:color="auto" w:fill="auto"/>
          </w:tcPr>
          <w:p w14:paraId="29587902" w14:textId="77777777" w:rsidR="00F3557C" w:rsidRPr="00AC560B" w:rsidRDefault="00F3557C" w:rsidP="00553D69">
            <w:pPr>
              <w:rPr>
                <w:rFonts w:cs="Arial"/>
                <w:b/>
                <w:color w:val="000000"/>
                <w:szCs w:val="20"/>
              </w:rPr>
            </w:pPr>
          </w:p>
        </w:tc>
        <w:tc>
          <w:tcPr>
            <w:tcW w:w="1915" w:type="dxa"/>
            <w:shd w:val="clear" w:color="auto" w:fill="auto"/>
          </w:tcPr>
          <w:p w14:paraId="422712E0" w14:textId="77777777" w:rsidR="00F3557C" w:rsidRPr="00AC560B" w:rsidRDefault="00F3557C" w:rsidP="00553D69">
            <w:pPr>
              <w:rPr>
                <w:rFonts w:cs="Arial"/>
                <w:b/>
                <w:color w:val="000000"/>
                <w:szCs w:val="20"/>
              </w:rPr>
            </w:pPr>
          </w:p>
        </w:tc>
        <w:tc>
          <w:tcPr>
            <w:tcW w:w="1846" w:type="dxa"/>
            <w:shd w:val="clear" w:color="auto" w:fill="auto"/>
          </w:tcPr>
          <w:p w14:paraId="700BEA59" w14:textId="77777777" w:rsidR="00F3557C" w:rsidRPr="00AC560B" w:rsidRDefault="00F3557C" w:rsidP="00553D69">
            <w:pPr>
              <w:rPr>
                <w:rFonts w:cs="Arial"/>
                <w:b/>
                <w:color w:val="000000"/>
                <w:szCs w:val="20"/>
              </w:rPr>
            </w:pPr>
          </w:p>
        </w:tc>
      </w:tr>
      <w:tr w:rsidR="00F3557C" w:rsidRPr="00AC560B" w14:paraId="6A9CA078" w14:textId="77777777" w:rsidTr="00597AF5">
        <w:trPr>
          <w:trHeight w:val="340"/>
        </w:trPr>
        <w:tc>
          <w:tcPr>
            <w:tcW w:w="1868" w:type="dxa"/>
            <w:shd w:val="clear" w:color="auto" w:fill="auto"/>
          </w:tcPr>
          <w:p w14:paraId="3468B5FD" w14:textId="77777777" w:rsidR="00F3557C" w:rsidRPr="00AC560B" w:rsidRDefault="00F3557C" w:rsidP="00553D69">
            <w:pPr>
              <w:rPr>
                <w:rFonts w:cs="Arial"/>
                <w:b/>
                <w:color w:val="000000"/>
                <w:szCs w:val="20"/>
              </w:rPr>
            </w:pPr>
          </w:p>
        </w:tc>
        <w:tc>
          <w:tcPr>
            <w:tcW w:w="1825" w:type="dxa"/>
            <w:shd w:val="clear" w:color="auto" w:fill="auto"/>
          </w:tcPr>
          <w:p w14:paraId="301A7025" w14:textId="77777777" w:rsidR="00F3557C" w:rsidRPr="00AC560B" w:rsidRDefault="00F3557C" w:rsidP="00553D69">
            <w:pPr>
              <w:rPr>
                <w:rFonts w:cs="Arial"/>
                <w:b/>
                <w:color w:val="000000"/>
                <w:szCs w:val="20"/>
              </w:rPr>
            </w:pPr>
          </w:p>
        </w:tc>
        <w:tc>
          <w:tcPr>
            <w:tcW w:w="1835" w:type="dxa"/>
            <w:shd w:val="clear" w:color="auto" w:fill="auto"/>
          </w:tcPr>
          <w:p w14:paraId="014D0EFE" w14:textId="77777777" w:rsidR="00F3557C" w:rsidRPr="00AC560B" w:rsidRDefault="00F3557C" w:rsidP="00553D69">
            <w:pPr>
              <w:rPr>
                <w:rFonts w:cs="Arial"/>
                <w:b/>
                <w:color w:val="000000"/>
                <w:szCs w:val="20"/>
              </w:rPr>
            </w:pPr>
          </w:p>
        </w:tc>
        <w:tc>
          <w:tcPr>
            <w:tcW w:w="1915" w:type="dxa"/>
            <w:shd w:val="clear" w:color="auto" w:fill="auto"/>
          </w:tcPr>
          <w:p w14:paraId="0444C7B2" w14:textId="77777777" w:rsidR="00F3557C" w:rsidRPr="00AC560B" w:rsidRDefault="00F3557C" w:rsidP="00553D69">
            <w:pPr>
              <w:rPr>
                <w:rFonts w:cs="Arial"/>
                <w:b/>
                <w:color w:val="000000"/>
                <w:szCs w:val="20"/>
              </w:rPr>
            </w:pPr>
          </w:p>
        </w:tc>
        <w:tc>
          <w:tcPr>
            <w:tcW w:w="1846" w:type="dxa"/>
            <w:shd w:val="clear" w:color="auto" w:fill="auto"/>
          </w:tcPr>
          <w:p w14:paraId="5DADAB97" w14:textId="77777777" w:rsidR="00F3557C" w:rsidRPr="00AC560B" w:rsidRDefault="00F3557C" w:rsidP="00553D69">
            <w:pPr>
              <w:rPr>
                <w:rFonts w:cs="Arial"/>
                <w:b/>
                <w:color w:val="000000"/>
                <w:szCs w:val="20"/>
              </w:rPr>
            </w:pPr>
          </w:p>
        </w:tc>
      </w:tr>
      <w:tr w:rsidR="00F3557C" w:rsidRPr="00AC560B" w14:paraId="05430140" w14:textId="77777777" w:rsidTr="00597AF5">
        <w:trPr>
          <w:trHeight w:val="340"/>
        </w:trPr>
        <w:tc>
          <w:tcPr>
            <w:tcW w:w="1868" w:type="dxa"/>
            <w:shd w:val="clear" w:color="auto" w:fill="auto"/>
          </w:tcPr>
          <w:p w14:paraId="15C509AB" w14:textId="77777777" w:rsidR="00F3557C" w:rsidRPr="00AC560B" w:rsidRDefault="00F3557C" w:rsidP="00553D69">
            <w:pPr>
              <w:rPr>
                <w:rFonts w:cs="Arial"/>
                <w:b/>
                <w:color w:val="000000"/>
                <w:szCs w:val="20"/>
              </w:rPr>
            </w:pPr>
          </w:p>
        </w:tc>
        <w:tc>
          <w:tcPr>
            <w:tcW w:w="1825" w:type="dxa"/>
            <w:shd w:val="clear" w:color="auto" w:fill="auto"/>
          </w:tcPr>
          <w:p w14:paraId="43109214" w14:textId="77777777" w:rsidR="00F3557C" w:rsidRPr="00AC560B" w:rsidRDefault="00F3557C" w:rsidP="00553D69">
            <w:pPr>
              <w:rPr>
                <w:rFonts w:cs="Arial"/>
                <w:b/>
                <w:color w:val="000000"/>
                <w:szCs w:val="20"/>
              </w:rPr>
            </w:pPr>
          </w:p>
        </w:tc>
        <w:tc>
          <w:tcPr>
            <w:tcW w:w="1835" w:type="dxa"/>
            <w:shd w:val="clear" w:color="auto" w:fill="auto"/>
          </w:tcPr>
          <w:p w14:paraId="6DC0E281" w14:textId="77777777" w:rsidR="00F3557C" w:rsidRPr="00AC560B" w:rsidRDefault="00F3557C" w:rsidP="00553D69">
            <w:pPr>
              <w:rPr>
                <w:rFonts w:cs="Arial"/>
                <w:b/>
                <w:color w:val="000000"/>
                <w:szCs w:val="20"/>
              </w:rPr>
            </w:pPr>
          </w:p>
        </w:tc>
        <w:tc>
          <w:tcPr>
            <w:tcW w:w="1915" w:type="dxa"/>
            <w:shd w:val="clear" w:color="auto" w:fill="auto"/>
          </w:tcPr>
          <w:p w14:paraId="1BBE5585" w14:textId="77777777" w:rsidR="00F3557C" w:rsidRPr="00AC560B" w:rsidRDefault="00F3557C" w:rsidP="00553D69">
            <w:pPr>
              <w:rPr>
                <w:rFonts w:cs="Arial"/>
                <w:b/>
                <w:color w:val="000000"/>
                <w:szCs w:val="20"/>
              </w:rPr>
            </w:pPr>
          </w:p>
        </w:tc>
        <w:tc>
          <w:tcPr>
            <w:tcW w:w="1846" w:type="dxa"/>
            <w:shd w:val="clear" w:color="auto" w:fill="auto"/>
          </w:tcPr>
          <w:p w14:paraId="6FE37D18" w14:textId="77777777" w:rsidR="00F3557C" w:rsidRPr="00AC560B" w:rsidRDefault="00F3557C" w:rsidP="00553D69">
            <w:pPr>
              <w:rPr>
                <w:rFonts w:cs="Arial"/>
                <w:b/>
                <w:color w:val="000000"/>
                <w:szCs w:val="20"/>
              </w:rPr>
            </w:pPr>
          </w:p>
        </w:tc>
      </w:tr>
      <w:tr w:rsidR="00F3557C" w:rsidRPr="00AC560B" w14:paraId="74345D1F" w14:textId="77777777" w:rsidTr="00597AF5">
        <w:trPr>
          <w:trHeight w:val="340"/>
        </w:trPr>
        <w:tc>
          <w:tcPr>
            <w:tcW w:w="1868" w:type="dxa"/>
            <w:shd w:val="clear" w:color="auto" w:fill="auto"/>
          </w:tcPr>
          <w:p w14:paraId="7693ADB8" w14:textId="77777777" w:rsidR="00F3557C" w:rsidRPr="00AC560B" w:rsidRDefault="00F3557C" w:rsidP="00553D69">
            <w:pPr>
              <w:rPr>
                <w:rFonts w:cs="Arial"/>
                <w:b/>
                <w:color w:val="000000"/>
                <w:szCs w:val="20"/>
              </w:rPr>
            </w:pPr>
          </w:p>
        </w:tc>
        <w:tc>
          <w:tcPr>
            <w:tcW w:w="1825" w:type="dxa"/>
            <w:shd w:val="clear" w:color="auto" w:fill="auto"/>
          </w:tcPr>
          <w:p w14:paraId="1A7C51E6" w14:textId="77777777" w:rsidR="00F3557C" w:rsidRPr="00AC560B" w:rsidRDefault="00F3557C" w:rsidP="00553D69">
            <w:pPr>
              <w:rPr>
                <w:rFonts w:cs="Arial"/>
                <w:b/>
                <w:color w:val="000000"/>
                <w:szCs w:val="20"/>
              </w:rPr>
            </w:pPr>
          </w:p>
        </w:tc>
        <w:tc>
          <w:tcPr>
            <w:tcW w:w="1835" w:type="dxa"/>
            <w:shd w:val="clear" w:color="auto" w:fill="auto"/>
          </w:tcPr>
          <w:p w14:paraId="2E5EA751" w14:textId="77777777" w:rsidR="00F3557C" w:rsidRPr="00AC560B" w:rsidRDefault="00F3557C" w:rsidP="00553D69">
            <w:pPr>
              <w:rPr>
                <w:rFonts w:cs="Arial"/>
                <w:b/>
                <w:color w:val="000000"/>
                <w:szCs w:val="20"/>
              </w:rPr>
            </w:pPr>
          </w:p>
        </w:tc>
        <w:tc>
          <w:tcPr>
            <w:tcW w:w="1915" w:type="dxa"/>
            <w:shd w:val="clear" w:color="auto" w:fill="auto"/>
          </w:tcPr>
          <w:p w14:paraId="0045A233" w14:textId="77777777" w:rsidR="00F3557C" w:rsidRPr="00AC560B" w:rsidRDefault="00F3557C" w:rsidP="00553D69">
            <w:pPr>
              <w:rPr>
                <w:rFonts w:cs="Arial"/>
                <w:b/>
                <w:color w:val="000000"/>
                <w:szCs w:val="20"/>
              </w:rPr>
            </w:pPr>
          </w:p>
        </w:tc>
        <w:tc>
          <w:tcPr>
            <w:tcW w:w="1846" w:type="dxa"/>
            <w:shd w:val="clear" w:color="auto" w:fill="auto"/>
          </w:tcPr>
          <w:p w14:paraId="0A6C34DB" w14:textId="77777777" w:rsidR="00F3557C" w:rsidRPr="00AC560B" w:rsidRDefault="00F3557C" w:rsidP="00553D69">
            <w:pPr>
              <w:rPr>
                <w:rFonts w:cs="Arial"/>
                <w:b/>
                <w:color w:val="000000"/>
                <w:szCs w:val="20"/>
              </w:rPr>
            </w:pPr>
          </w:p>
        </w:tc>
      </w:tr>
      <w:tr w:rsidR="00F3557C" w:rsidRPr="00AC560B" w14:paraId="6DDC2DD8" w14:textId="77777777" w:rsidTr="00597AF5">
        <w:trPr>
          <w:trHeight w:val="340"/>
        </w:trPr>
        <w:tc>
          <w:tcPr>
            <w:tcW w:w="1868" w:type="dxa"/>
            <w:shd w:val="clear" w:color="auto" w:fill="auto"/>
          </w:tcPr>
          <w:p w14:paraId="17E552E2" w14:textId="77777777" w:rsidR="00F3557C" w:rsidRPr="00AC560B" w:rsidRDefault="00F3557C" w:rsidP="00553D69">
            <w:pPr>
              <w:rPr>
                <w:rFonts w:cs="Arial"/>
                <w:b/>
                <w:color w:val="000000"/>
                <w:szCs w:val="20"/>
              </w:rPr>
            </w:pPr>
          </w:p>
        </w:tc>
        <w:tc>
          <w:tcPr>
            <w:tcW w:w="1825" w:type="dxa"/>
            <w:shd w:val="clear" w:color="auto" w:fill="auto"/>
          </w:tcPr>
          <w:p w14:paraId="53A9708E" w14:textId="77777777" w:rsidR="00F3557C" w:rsidRPr="00AC560B" w:rsidRDefault="00F3557C" w:rsidP="00553D69">
            <w:pPr>
              <w:rPr>
                <w:rFonts w:cs="Arial"/>
                <w:b/>
                <w:color w:val="000000"/>
                <w:szCs w:val="20"/>
              </w:rPr>
            </w:pPr>
          </w:p>
        </w:tc>
        <w:tc>
          <w:tcPr>
            <w:tcW w:w="1835" w:type="dxa"/>
            <w:shd w:val="clear" w:color="auto" w:fill="auto"/>
          </w:tcPr>
          <w:p w14:paraId="264FEA3A" w14:textId="77777777" w:rsidR="00F3557C" w:rsidRPr="00AC560B" w:rsidRDefault="00F3557C" w:rsidP="00553D69">
            <w:pPr>
              <w:rPr>
                <w:rFonts w:cs="Arial"/>
                <w:b/>
                <w:color w:val="000000"/>
                <w:szCs w:val="20"/>
              </w:rPr>
            </w:pPr>
          </w:p>
        </w:tc>
        <w:tc>
          <w:tcPr>
            <w:tcW w:w="1915" w:type="dxa"/>
            <w:shd w:val="clear" w:color="auto" w:fill="auto"/>
          </w:tcPr>
          <w:p w14:paraId="62D98976" w14:textId="77777777" w:rsidR="00F3557C" w:rsidRPr="00AC560B" w:rsidRDefault="00F3557C" w:rsidP="00553D69">
            <w:pPr>
              <w:rPr>
                <w:rFonts w:cs="Arial"/>
                <w:b/>
                <w:color w:val="000000"/>
                <w:szCs w:val="20"/>
              </w:rPr>
            </w:pPr>
          </w:p>
        </w:tc>
        <w:tc>
          <w:tcPr>
            <w:tcW w:w="1846" w:type="dxa"/>
            <w:shd w:val="clear" w:color="auto" w:fill="auto"/>
          </w:tcPr>
          <w:p w14:paraId="4E7B5E44" w14:textId="77777777" w:rsidR="00F3557C" w:rsidRPr="00AC560B" w:rsidRDefault="00F3557C" w:rsidP="00553D69">
            <w:pPr>
              <w:rPr>
                <w:rFonts w:cs="Arial"/>
                <w:b/>
                <w:color w:val="000000"/>
                <w:szCs w:val="20"/>
              </w:rPr>
            </w:pPr>
          </w:p>
        </w:tc>
      </w:tr>
      <w:tr w:rsidR="00F3557C" w:rsidRPr="00AC560B" w14:paraId="08525F00" w14:textId="77777777" w:rsidTr="00597AF5">
        <w:trPr>
          <w:trHeight w:val="340"/>
        </w:trPr>
        <w:tc>
          <w:tcPr>
            <w:tcW w:w="1868" w:type="dxa"/>
            <w:shd w:val="clear" w:color="auto" w:fill="auto"/>
          </w:tcPr>
          <w:p w14:paraId="32D79AD3" w14:textId="77777777" w:rsidR="00F3557C" w:rsidRPr="00AC560B" w:rsidRDefault="00F3557C" w:rsidP="00553D69">
            <w:pPr>
              <w:rPr>
                <w:rFonts w:cs="Arial"/>
                <w:b/>
                <w:color w:val="000000"/>
                <w:szCs w:val="20"/>
              </w:rPr>
            </w:pPr>
          </w:p>
        </w:tc>
        <w:tc>
          <w:tcPr>
            <w:tcW w:w="1825" w:type="dxa"/>
            <w:shd w:val="clear" w:color="auto" w:fill="auto"/>
          </w:tcPr>
          <w:p w14:paraId="145B6519" w14:textId="77777777" w:rsidR="00F3557C" w:rsidRPr="00AC560B" w:rsidRDefault="00F3557C" w:rsidP="00553D69">
            <w:pPr>
              <w:rPr>
                <w:rFonts w:cs="Arial"/>
                <w:b/>
                <w:color w:val="000000"/>
                <w:szCs w:val="20"/>
              </w:rPr>
            </w:pPr>
          </w:p>
        </w:tc>
        <w:tc>
          <w:tcPr>
            <w:tcW w:w="1835" w:type="dxa"/>
            <w:shd w:val="clear" w:color="auto" w:fill="auto"/>
          </w:tcPr>
          <w:p w14:paraId="11423EC3" w14:textId="77777777" w:rsidR="00F3557C" w:rsidRPr="00AC560B" w:rsidRDefault="00F3557C" w:rsidP="00553D69">
            <w:pPr>
              <w:rPr>
                <w:rFonts w:cs="Arial"/>
                <w:b/>
                <w:color w:val="000000"/>
                <w:szCs w:val="20"/>
              </w:rPr>
            </w:pPr>
          </w:p>
        </w:tc>
        <w:tc>
          <w:tcPr>
            <w:tcW w:w="1915" w:type="dxa"/>
            <w:shd w:val="clear" w:color="auto" w:fill="auto"/>
          </w:tcPr>
          <w:p w14:paraId="356E67AD" w14:textId="77777777" w:rsidR="00F3557C" w:rsidRPr="00AC560B" w:rsidRDefault="00F3557C" w:rsidP="00553D69">
            <w:pPr>
              <w:rPr>
                <w:rFonts w:cs="Arial"/>
                <w:b/>
                <w:color w:val="000000"/>
                <w:szCs w:val="20"/>
              </w:rPr>
            </w:pPr>
          </w:p>
        </w:tc>
        <w:tc>
          <w:tcPr>
            <w:tcW w:w="1846" w:type="dxa"/>
            <w:shd w:val="clear" w:color="auto" w:fill="auto"/>
          </w:tcPr>
          <w:p w14:paraId="678C3176" w14:textId="77777777" w:rsidR="00F3557C" w:rsidRPr="00AC560B" w:rsidRDefault="00F3557C" w:rsidP="00553D69">
            <w:pPr>
              <w:rPr>
                <w:rFonts w:cs="Arial"/>
                <w:b/>
                <w:color w:val="000000"/>
                <w:szCs w:val="20"/>
              </w:rPr>
            </w:pPr>
          </w:p>
        </w:tc>
      </w:tr>
      <w:tr w:rsidR="00F3557C" w:rsidRPr="00AC560B" w14:paraId="42968A13" w14:textId="77777777" w:rsidTr="00597AF5">
        <w:trPr>
          <w:trHeight w:val="340"/>
        </w:trPr>
        <w:tc>
          <w:tcPr>
            <w:tcW w:w="1868" w:type="dxa"/>
            <w:shd w:val="clear" w:color="auto" w:fill="auto"/>
          </w:tcPr>
          <w:p w14:paraId="5B134263" w14:textId="77777777" w:rsidR="00F3557C" w:rsidRPr="00AC560B" w:rsidRDefault="00F3557C" w:rsidP="00553D69">
            <w:pPr>
              <w:rPr>
                <w:rFonts w:cs="Arial"/>
                <w:b/>
                <w:color w:val="000000"/>
                <w:szCs w:val="20"/>
              </w:rPr>
            </w:pPr>
          </w:p>
        </w:tc>
        <w:tc>
          <w:tcPr>
            <w:tcW w:w="1825" w:type="dxa"/>
            <w:shd w:val="clear" w:color="auto" w:fill="auto"/>
          </w:tcPr>
          <w:p w14:paraId="0CE6C36F" w14:textId="77777777" w:rsidR="00F3557C" w:rsidRPr="00AC560B" w:rsidRDefault="00F3557C" w:rsidP="00553D69">
            <w:pPr>
              <w:rPr>
                <w:rFonts w:cs="Arial"/>
                <w:b/>
                <w:color w:val="000000"/>
                <w:szCs w:val="20"/>
              </w:rPr>
            </w:pPr>
          </w:p>
        </w:tc>
        <w:tc>
          <w:tcPr>
            <w:tcW w:w="1835" w:type="dxa"/>
            <w:shd w:val="clear" w:color="auto" w:fill="auto"/>
          </w:tcPr>
          <w:p w14:paraId="0BE42948" w14:textId="77777777" w:rsidR="00F3557C" w:rsidRPr="00AC560B" w:rsidRDefault="00F3557C" w:rsidP="00553D69">
            <w:pPr>
              <w:rPr>
                <w:rFonts w:cs="Arial"/>
                <w:b/>
                <w:color w:val="000000"/>
                <w:szCs w:val="20"/>
              </w:rPr>
            </w:pPr>
          </w:p>
        </w:tc>
        <w:tc>
          <w:tcPr>
            <w:tcW w:w="1915" w:type="dxa"/>
            <w:shd w:val="clear" w:color="auto" w:fill="auto"/>
          </w:tcPr>
          <w:p w14:paraId="4B106C39" w14:textId="77777777" w:rsidR="00F3557C" w:rsidRPr="00AC560B" w:rsidRDefault="00F3557C" w:rsidP="00553D69">
            <w:pPr>
              <w:rPr>
                <w:rFonts w:cs="Arial"/>
                <w:b/>
                <w:color w:val="000000"/>
                <w:szCs w:val="20"/>
              </w:rPr>
            </w:pPr>
          </w:p>
        </w:tc>
        <w:tc>
          <w:tcPr>
            <w:tcW w:w="1846" w:type="dxa"/>
            <w:shd w:val="clear" w:color="auto" w:fill="auto"/>
          </w:tcPr>
          <w:p w14:paraId="5014A1F8" w14:textId="77777777" w:rsidR="00F3557C" w:rsidRPr="00AC560B" w:rsidRDefault="00F3557C" w:rsidP="00553D69">
            <w:pPr>
              <w:rPr>
                <w:rFonts w:cs="Arial"/>
                <w:b/>
                <w:color w:val="000000"/>
                <w:szCs w:val="20"/>
              </w:rPr>
            </w:pPr>
          </w:p>
        </w:tc>
      </w:tr>
      <w:tr w:rsidR="00F3557C" w:rsidRPr="00AC560B" w14:paraId="0D56626F" w14:textId="77777777" w:rsidTr="00597AF5">
        <w:trPr>
          <w:trHeight w:val="340"/>
        </w:trPr>
        <w:tc>
          <w:tcPr>
            <w:tcW w:w="1868" w:type="dxa"/>
            <w:shd w:val="clear" w:color="auto" w:fill="auto"/>
          </w:tcPr>
          <w:p w14:paraId="243BD2B8" w14:textId="77777777" w:rsidR="00F3557C" w:rsidRPr="00AC560B" w:rsidRDefault="00F3557C" w:rsidP="00553D69">
            <w:pPr>
              <w:rPr>
                <w:rFonts w:cs="Arial"/>
                <w:b/>
                <w:color w:val="000000"/>
                <w:szCs w:val="20"/>
              </w:rPr>
            </w:pPr>
          </w:p>
        </w:tc>
        <w:tc>
          <w:tcPr>
            <w:tcW w:w="1825" w:type="dxa"/>
            <w:shd w:val="clear" w:color="auto" w:fill="auto"/>
          </w:tcPr>
          <w:p w14:paraId="260FB230" w14:textId="77777777" w:rsidR="00F3557C" w:rsidRPr="00AC560B" w:rsidRDefault="00F3557C" w:rsidP="00553D69">
            <w:pPr>
              <w:rPr>
                <w:rFonts w:cs="Arial"/>
                <w:b/>
                <w:color w:val="000000"/>
                <w:szCs w:val="20"/>
              </w:rPr>
            </w:pPr>
          </w:p>
        </w:tc>
        <w:tc>
          <w:tcPr>
            <w:tcW w:w="1835" w:type="dxa"/>
            <w:shd w:val="clear" w:color="auto" w:fill="auto"/>
          </w:tcPr>
          <w:p w14:paraId="4333B101" w14:textId="77777777" w:rsidR="00F3557C" w:rsidRPr="00AC560B" w:rsidRDefault="00F3557C" w:rsidP="00553D69">
            <w:pPr>
              <w:rPr>
                <w:rFonts w:cs="Arial"/>
                <w:b/>
                <w:color w:val="000000"/>
                <w:szCs w:val="20"/>
              </w:rPr>
            </w:pPr>
          </w:p>
        </w:tc>
        <w:tc>
          <w:tcPr>
            <w:tcW w:w="1915" w:type="dxa"/>
            <w:shd w:val="clear" w:color="auto" w:fill="auto"/>
          </w:tcPr>
          <w:p w14:paraId="311A5DD6" w14:textId="77777777" w:rsidR="00F3557C" w:rsidRPr="00AC560B" w:rsidRDefault="00F3557C" w:rsidP="00553D69">
            <w:pPr>
              <w:rPr>
                <w:rFonts w:cs="Arial"/>
                <w:b/>
                <w:color w:val="000000"/>
                <w:szCs w:val="20"/>
              </w:rPr>
            </w:pPr>
          </w:p>
        </w:tc>
        <w:tc>
          <w:tcPr>
            <w:tcW w:w="1846" w:type="dxa"/>
            <w:shd w:val="clear" w:color="auto" w:fill="auto"/>
          </w:tcPr>
          <w:p w14:paraId="5B8EB8DA" w14:textId="77777777" w:rsidR="00F3557C" w:rsidRPr="00AC560B" w:rsidRDefault="00F3557C" w:rsidP="00553D69">
            <w:pPr>
              <w:rPr>
                <w:rFonts w:cs="Arial"/>
                <w:b/>
                <w:color w:val="000000"/>
                <w:szCs w:val="20"/>
              </w:rPr>
            </w:pPr>
          </w:p>
        </w:tc>
      </w:tr>
      <w:tr w:rsidR="00F3557C" w:rsidRPr="00AC560B" w14:paraId="445C793F" w14:textId="77777777" w:rsidTr="00597AF5">
        <w:trPr>
          <w:trHeight w:val="340"/>
        </w:trPr>
        <w:tc>
          <w:tcPr>
            <w:tcW w:w="1868" w:type="dxa"/>
            <w:shd w:val="clear" w:color="auto" w:fill="auto"/>
          </w:tcPr>
          <w:p w14:paraId="460AEAA1" w14:textId="77777777" w:rsidR="00F3557C" w:rsidRPr="00AC560B" w:rsidRDefault="00F3557C" w:rsidP="00553D69">
            <w:pPr>
              <w:rPr>
                <w:rFonts w:cs="Arial"/>
                <w:b/>
                <w:color w:val="000000"/>
                <w:szCs w:val="20"/>
              </w:rPr>
            </w:pPr>
          </w:p>
        </w:tc>
        <w:tc>
          <w:tcPr>
            <w:tcW w:w="1825" w:type="dxa"/>
            <w:shd w:val="clear" w:color="auto" w:fill="auto"/>
          </w:tcPr>
          <w:p w14:paraId="2BD80612" w14:textId="77777777" w:rsidR="00F3557C" w:rsidRPr="00AC560B" w:rsidRDefault="00F3557C" w:rsidP="00553D69">
            <w:pPr>
              <w:rPr>
                <w:rFonts w:cs="Arial"/>
                <w:b/>
                <w:color w:val="000000"/>
                <w:szCs w:val="20"/>
              </w:rPr>
            </w:pPr>
          </w:p>
        </w:tc>
        <w:tc>
          <w:tcPr>
            <w:tcW w:w="1835" w:type="dxa"/>
            <w:shd w:val="clear" w:color="auto" w:fill="auto"/>
          </w:tcPr>
          <w:p w14:paraId="196DA361" w14:textId="77777777" w:rsidR="00F3557C" w:rsidRPr="00AC560B" w:rsidRDefault="00F3557C" w:rsidP="00553D69">
            <w:pPr>
              <w:rPr>
                <w:rFonts w:cs="Arial"/>
                <w:b/>
                <w:color w:val="000000"/>
                <w:szCs w:val="20"/>
              </w:rPr>
            </w:pPr>
          </w:p>
        </w:tc>
        <w:tc>
          <w:tcPr>
            <w:tcW w:w="1915" w:type="dxa"/>
            <w:shd w:val="clear" w:color="auto" w:fill="auto"/>
          </w:tcPr>
          <w:p w14:paraId="1E21749E" w14:textId="77777777" w:rsidR="00F3557C" w:rsidRPr="00AC560B" w:rsidRDefault="00F3557C" w:rsidP="00553D69">
            <w:pPr>
              <w:rPr>
                <w:rFonts w:cs="Arial"/>
                <w:b/>
                <w:color w:val="000000"/>
                <w:szCs w:val="20"/>
              </w:rPr>
            </w:pPr>
          </w:p>
        </w:tc>
        <w:tc>
          <w:tcPr>
            <w:tcW w:w="1846" w:type="dxa"/>
            <w:shd w:val="clear" w:color="auto" w:fill="auto"/>
          </w:tcPr>
          <w:p w14:paraId="0483839B" w14:textId="77777777" w:rsidR="00F3557C" w:rsidRPr="00AC560B" w:rsidRDefault="00F3557C" w:rsidP="00553D69">
            <w:pPr>
              <w:rPr>
                <w:rFonts w:cs="Arial"/>
                <w:b/>
                <w:color w:val="000000"/>
                <w:szCs w:val="20"/>
              </w:rPr>
            </w:pPr>
          </w:p>
        </w:tc>
      </w:tr>
      <w:tr w:rsidR="00F3557C" w:rsidRPr="00AC560B" w14:paraId="7F3D8BDE" w14:textId="77777777" w:rsidTr="00597AF5">
        <w:trPr>
          <w:trHeight w:val="340"/>
        </w:trPr>
        <w:tc>
          <w:tcPr>
            <w:tcW w:w="1868" w:type="dxa"/>
            <w:shd w:val="clear" w:color="auto" w:fill="auto"/>
          </w:tcPr>
          <w:p w14:paraId="2AA4389C" w14:textId="77777777" w:rsidR="00F3557C" w:rsidRPr="00AC560B" w:rsidRDefault="00F3557C" w:rsidP="00553D69">
            <w:pPr>
              <w:rPr>
                <w:rFonts w:cs="Arial"/>
                <w:b/>
                <w:color w:val="000000"/>
                <w:szCs w:val="20"/>
              </w:rPr>
            </w:pPr>
          </w:p>
        </w:tc>
        <w:tc>
          <w:tcPr>
            <w:tcW w:w="1825" w:type="dxa"/>
            <w:shd w:val="clear" w:color="auto" w:fill="auto"/>
          </w:tcPr>
          <w:p w14:paraId="791C8086" w14:textId="77777777" w:rsidR="00F3557C" w:rsidRPr="00AC560B" w:rsidRDefault="00F3557C" w:rsidP="00553D69">
            <w:pPr>
              <w:rPr>
                <w:rFonts w:cs="Arial"/>
                <w:b/>
                <w:color w:val="000000"/>
                <w:szCs w:val="20"/>
              </w:rPr>
            </w:pPr>
          </w:p>
        </w:tc>
        <w:tc>
          <w:tcPr>
            <w:tcW w:w="1835" w:type="dxa"/>
            <w:shd w:val="clear" w:color="auto" w:fill="auto"/>
          </w:tcPr>
          <w:p w14:paraId="557B9C4D" w14:textId="77777777" w:rsidR="00F3557C" w:rsidRPr="00AC560B" w:rsidRDefault="00F3557C" w:rsidP="00553D69">
            <w:pPr>
              <w:rPr>
                <w:rFonts w:cs="Arial"/>
                <w:b/>
                <w:color w:val="000000"/>
                <w:szCs w:val="20"/>
              </w:rPr>
            </w:pPr>
          </w:p>
        </w:tc>
        <w:tc>
          <w:tcPr>
            <w:tcW w:w="1915" w:type="dxa"/>
            <w:shd w:val="clear" w:color="auto" w:fill="auto"/>
          </w:tcPr>
          <w:p w14:paraId="02280720" w14:textId="77777777" w:rsidR="00F3557C" w:rsidRPr="00AC560B" w:rsidRDefault="00F3557C" w:rsidP="00553D69">
            <w:pPr>
              <w:rPr>
                <w:rFonts w:cs="Arial"/>
                <w:b/>
                <w:color w:val="000000"/>
                <w:szCs w:val="20"/>
              </w:rPr>
            </w:pPr>
          </w:p>
        </w:tc>
        <w:tc>
          <w:tcPr>
            <w:tcW w:w="1846" w:type="dxa"/>
            <w:shd w:val="clear" w:color="auto" w:fill="auto"/>
          </w:tcPr>
          <w:p w14:paraId="54A5FF3C" w14:textId="77777777" w:rsidR="00F3557C" w:rsidRPr="00AC560B" w:rsidRDefault="00F3557C" w:rsidP="00553D69">
            <w:pPr>
              <w:rPr>
                <w:rFonts w:cs="Arial"/>
                <w:b/>
                <w:color w:val="000000"/>
                <w:szCs w:val="20"/>
              </w:rPr>
            </w:pPr>
          </w:p>
        </w:tc>
      </w:tr>
      <w:tr w:rsidR="00F3557C" w:rsidRPr="00AC560B" w14:paraId="185B798B" w14:textId="77777777" w:rsidTr="00597AF5">
        <w:trPr>
          <w:trHeight w:val="340"/>
        </w:trPr>
        <w:tc>
          <w:tcPr>
            <w:tcW w:w="1868" w:type="dxa"/>
            <w:shd w:val="clear" w:color="auto" w:fill="auto"/>
          </w:tcPr>
          <w:p w14:paraId="772BCA24" w14:textId="77777777" w:rsidR="00F3557C" w:rsidRPr="00AC560B" w:rsidRDefault="00F3557C" w:rsidP="00553D69">
            <w:pPr>
              <w:rPr>
                <w:rFonts w:cs="Arial"/>
                <w:b/>
                <w:color w:val="000000"/>
                <w:szCs w:val="20"/>
              </w:rPr>
            </w:pPr>
          </w:p>
        </w:tc>
        <w:tc>
          <w:tcPr>
            <w:tcW w:w="1825" w:type="dxa"/>
            <w:shd w:val="clear" w:color="auto" w:fill="auto"/>
          </w:tcPr>
          <w:p w14:paraId="65F6C914" w14:textId="77777777" w:rsidR="00F3557C" w:rsidRPr="00AC560B" w:rsidRDefault="00F3557C" w:rsidP="00553D69">
            <w:pPr>
              <w:rPr>
                <w:rFonts w:cs="Arial"/>
                <w:b/>
                <w:color w:val="000000"/>
                <w:szCs w:val="20"/>
              </w:rPr>
            </w:pPr>
          </w:p>
        </w:tc>
        <w:tc>
          <w:tcPr>
            <w:tcW w:w="1835" w:type="dxa"/>
            <w:shd w:val="clear" w:color="auto" w:fill="auto"/>
          </w:tcPr>
          <w:p w14:paraId="478CE3CD" w14:textId="77777777" w:rsidR="00F3557C" w:rsidRPr="00AC560B" w:rsidRDefault="00F3557C" w:rsidP="00553D69">
            <w:pPr>
              <w:rPr>
                <w:rFonts w:cs="Arial"/>
                <w:b/>
                <w:color w:val="000000"/>
                <w:szCs w:val="20"/>
              </w:rPr>
            </w:pPr>
          </w:p>
        </w:tc>
        <w:tc>
          <w:tcPr>
            <w:tcW w:w="1915" w:type="dxa"/>
            <w:shd w:val="clear" w:color="auto" w:fill="auto"/>
          </w:tcPr>
          <w:p w14:paraId="030BF9A8" w14:textId="77777777" w:rsidR="00F3557C" w:rsidRPr="00AC560B" w:rsidRDefault="00F3557C" w:rsidP="00553D69">
            <w:pPr>
              <w:rPr>
                <w:rFonts w:cs="Arial"/>
                <w:b/>
                <w:color w:val="000000"/>
                <w:szCs w:val="20"/>
              </w:rPr>
            </w:pPr>
          </w:p>
        </w:tc>
        <w:tc>
          <w:tcPr>
            <w:tcW w:w="1846" w:type="dxa"/>
            <w:shd w:val="clear" w:color="auto" w:fill="auto"/>
          </w:tcPr>
          <w:p w14:paraId="7D754EC3" w14:textId="77777777" w:rsidR="00F3557C" w:rsidRPr="00AC560B" w:rsidRDefault="00F3557C" w:rsidP="00553D69">
            <w:pPr>
              <w:rPr>
                <w:rFonts w:cs="Arial"/>
                <w:b/>
                <w:color w:val="000000"/>
                <w:szCs w:val="20"/>
              </w:rPr>
            </w:pPr>
          </w:p>
        </w:tc>
      </w:tr>
      <w:tr w:rsidR="00F3557C" w:rsidRPr="00AC560B" w14:paraId="2479032D" w14:textId="77777777" w:rsidTr="00597AF5">
        <w:trPr>
          <w:trHeight w:val="340"/>
        </w:trPr>
        <w:tc>
          <w:tcPr>
            <w:tcW w:w="1868" w:type="dxa"/>
            <w:shd w:val="clear" w:color="auto" w:fill="auto"/>
          </w:tcPr>
          <w:p w14:paraId="085286DE" w14:textId="77777777" w:rsidR="00F3557C" w:rsidRPr="00AC560B" w:rsidRDefault="00F3557C" w:rsidP="00553D69">
            <w:pPr>
              <w:rPr>
                <w:rFonts w:cs="Arial"/>
                <w:b/>
                <w:color w:val="000000"/>
                <w:szCs w:val="20"/>
              </w:rPr>
            </w:pPr>
          </w:p>
        </w:tc>
        <w:tc>
          <w:tcPr>
            <w:tcW w:w="1825" w:type="dxa"/>
            <w:shd w:val="clear" w:color="auto" w:fill="auto"/>
          </w:tcPr>
          <w:p w14:paraId="610C9D0E" w14:textId="77777777" w:rsidR="00F3557C" w:rsidRPr="00AC560B" w:rsidRDefault="00F3557C" w:rsidP="00553D69">
            <w:pPr>
              <w:rPr>
                <w:rFonts w:cs="Arial"/>
                <w:b/>
                <w:color w:val="000000"/>
                <w:szCs w:val="20"/>
              </w:rPr>
            </w:pPr>
          </w:p>
        </w:tc>
        <w:tc>
          <w:tcPr>
            <w:tcW w:w="1835" w:type="dxa"/>
            <w:shd w:val="clear" w:color="auto" w:fill="auto"/>
          </w:tcPr>
          <w:p w14:paraId="3BF21AF2" w14:textId="77777777" w:rsidR="00F3557C" w:rsidRPr="00AC560B" w:rsidRDefault="00F3557C" w:rsidP="00553D69">
            <w:pPr>
              <w:rPr>
                <w:rFonts w:cs="Arial"/>
                <w:b/>
                <w:color w:val="000000"/>
                <w:szCs w:val="20"/>
              </w:rPr>
            </w:pPr>
          </w:p>
        </w:tc>
        <w:tc>
          <w:tcPr>
            <w:tcW w:w="1915" w:type="dxa"/>
            <w:shd w:val="clear" w:color="auto" w:fill="auto"/>
          </w:tcPr>
          <w:p w14:paraId="52008F3A" w14:textId="77777777" w:rsidR="00F3557C" w:rsidRPr="00AC560B" w:rsidRDefault="00F3557C" w:rsidP="00553D69">
            <w:pPr>
              <w:rPr>
                <w:rFonts w:cs="Arial"/>
                <w:b/>
                <w:color w:val="000000"/>
                <w:szCs w:val="20"/>
              </w:rPr>
            </w:pPr>
          </w:p>
        </w:tc>
        <w:tc>
          <w:tcPr>
            <w:tcW w:w="1846" w:type="dxa"/>
            <w:shd w:val="clear" w:color="auto" w:fill="auto"/>
          </w:tcPr>
          <w:p w14:paraId="7A8391B0" w14:textId="77777777" w:rsidR="00F3557C" w:rsidRPr="00AC560B" w:rsidRDefault="00F3557C" w:rsidP="00553D69">
            <w:pPr>
              <w:rPr>
                <w:rFonts w:cs="Arial"/>
                <w:b/>
                <w:color w:val="000000"/>
                <w:szCs w:val="20"/>
              </w:rPr>
            </w:pPr>
          </w:p>
        </w:tc>
      </w:tr>
      <w:tr w:rsidR="00F3557C" w:rsidRPr="00AC560B" w14:paraId="390B4208" w14:textId="77777777" w:rsidTr="00597AF5">
        <w:trPr>
          <w:trHeight w:val="340"/>
        </w:trPr>
        <w:tc>
          <w:tcPr>
            <w:tcW w:w="1868" w:type="dxa"/>
            <w:shd w:val="clear" w:color="auto" w:fill="auto"/>
          </w:tcPr>
          <w:p w14:paraId="517BA119" w14:textId="77777777" w:rsidR="00F3557C" w:rsidRPr="00AC560B" w:rsidRDefault="00F3557C" w:rsidP="00553D69">
            <w:pPr>
              <w:rPr>
                <w:rFonts w:cs="Arial"/>
                <w:b/>
                <w:color w:val="000000"/>
                <w:szCs w:val="20"/>
              </w:rPr>
            </w:pPr>
          </w:p>
        </w:tc>
        <w:tc>
          <w:tcPr>
            <w:tcW w:w="1825" w:type="dxa"/>
            <w:shd w:val="clear" w:color="auto" w:fill="auto"/>
          </w:tcPr>
          <w:p w14:paraId="0EE02E6D" w14:textId="77777777" w:rsidR="00F3557C" w:rsidRPr="00AC560B" w:rsidRDefault="00F3557C" w:rsidP="00553D69">
            <w:pPr>
              <w:rPr>
                <w:rFonts w:cs="Arial"/>
                <w:b/>
                <w:color w:val="000000"/>
                <w:szCs w:val="20"/>
              </w:rPr>
            </w:pPr>
          </w:p>
        </w:tc>
        <w:tc>
          <w:tcPr>
            <w:tcW w:w="1835" w:type="dxa"/>
            <w:shd w:val="clear" w:color="auto" w:fill="auto"/>
          </w:tcPr>
          <w:p w14:paraId="4961C61E" w14:textId="77777777" w:rsidR="00F3557C" w:rsidRPr="00AC560B" w:rsidRDefault="00F3557C" w:rsidP="00553D69">
            <w:pPr>
              <w:rPr>
                <w:rFonts w:cs="Arial"/>
                <w:b/>
                <w:color w:val="000000"/>
                <w:szCs w:val="20"/>
              </w:rPr>
            </w:pPr>
          </w:p>
        </w:tc>
        <w:tc>
          <w:tcPr>
            <w:tcW w:w="1915" w:type="dxa"/>
            <w:shd w:val="clear" w:color="auto" w:fill="auto"/>
          </w:tcPr>
          <w:p w14:paraId="46FA416B" w14:textId="77777777" w:rsidR="00F3557C" w:rsidRPr="00AC560B" w:rsidRDefault="00F3557C" w:rsidP="00553D69">
            <w:pPr>
              <w:rPr>
                <w:rFonts w:cs="Arial"/>
                <w:b/>
                <w:color w:val="000000"/>
                <w:szCs w:val="20"/>
              </w:rPr>
            </w:pPr>
          </w:p>
        </w:tc>
        <w:tc>
          <w:tcPr>
            <w:tcW w:w="1846" w:type="dxa"/>
            <w:shd w:val="clear" w:color="auto" w:fill="auto"/>
          </w:tcPr>
          <w:p w14:paraId="09AC7B85" w14:textId="77777777" w:rsidR="00F3557C" w:rsidRPr="00AC560B" w:rsidRDefault="00F3557C" w:rsidP="00553D69">
            <w:pPr>
              <w:rPr>
                <w:rFonts w:cs="Arial"/>
                <w:b/>
                <w:color w:val="000000"/>
                <w:szCs w:val="20"/>
              </w:rPr>
            </w:pPr>
          </w:p>
        </w:tc>
      </w:tr>
      <w:tr w:rsidR="00F3557C" w:rsidRPr="00AC560B" w14:paraId="2D2D35BD" w14:textId="77777777" w:rsidTr="00597AF5">
        <w:trPr>
          <w:trHeight w:val="1040"/>
        </w:trPr>
        <w:tc>
          <w:tcPr>
            <w:tcW w:w="9289" w:type="dxa"/>
            <w:gridSpan w:val="5"/>
            <w:tcBorders>
              <w:top w:val="single" w:sz="4" w:space="0" w:color="auto"/>
              <w:left w:val="nil"/>
              <w:bottom w:val="single" w:sz="4" w:space="0" w:color="auto"/>
              <w:right w:val="nil"/>
            </w:tcBorders>
            <w:shd w:val="clear" w:color="auto" w:fill="auto"/>
          </w:tcPr>
          <w:p w14:paraId="7FF106E4" w14:textId="77777777" w:rsidR="00F3557C" w:rsidRPr="00AC560B" w:rsidRDefault="00F3557C" w:rsidP="00553D69">
            <w:pPr>
              <w:rPr>
                <w:rFonts w:cs="Arial"/>
                <w:b/>
                <w:color w:val="000000"/>
                <w:szCs w:val="20"/>
              </w:rPr>
            </w:pPr>
          </w:p>
          <w:p w14:paraId="5CA25ECC" w14:textId="77777777" w:rsidR="00F3557C" w:rsidRPr="00AC560B" w:rsidRDefault="00F3557C" w:rsidP="00553D69">
            <w:pPr>
              <w:rPr>
                <w:rFonts w:cs="Arial"/>
                <w:b/>
                <w:color w:val="000000"/>
                <w:szCs w:val="20"/>
              </w:rPr>
            </w:pPr>
          </w:p>
          <w:p w14:paraId="5C1BAF9E" w14:textId="77777777" w:rsidR="00F3557C" w:rsidRPr="00AC560B" w:rsidRDefault="00F3557C" w:rsidP="00553D69">
            <w:pPr>
              <w:rPr>
                <w:rFonts w:cs="Arial"/>
                <w:b/>
                <w:color w:val="000000"/>
                <w:szCs w:val="20"/>
              </w:rPr>
            </w:pPr>
            <w:r w:rsidRPr="00AC560B">
              <w:rPr>
                <w:rFonts w:cs="Arial"/>
                <w:b/>
                <w:color w:val="000000"/>
                <w:szCs w:val="20"/>
              </w:rPr>
              <w:t xml:space="preserve">Urnik izpustov </w:t>
            </w:r>
          </w:p>
        </w:tc>
      </w:tr>
      <w:tr w:rsidR="00F3557C" w:rsidRPr="00AC560B" w14:paraId="59430AC7" w14:textId="77777777" w:rsidTr="00597AF5">
        <w:trPr>
          <w:trHeight w:val="340"/>
        </w:trPr>
        <w:tc>
          <w:tcPr>
            <w:tcW w:w="1868" w:type="dxa"/>
            <w:tcBorders>
              <w:top w:val="single" w:sz="4" w:space="0" w:color="auto"/>
            </w:tcBorders>
            <w:shd w:val="clear" w:color="auto" w:fill="auto"/>
            <w:vAlign w:val="center"/>
          </w:tcPr>
          <w:p w14:paraId="3A73585F" w14:textId="77777777" w:rsidR="00F3557C" w:rsidRPr="00AC560B" w:rsidRDefault="00F3557C" w:rsidP="00553D69">
            <w:pPr>
              <w:rPr>
                <w:rFonts w:cs="Arial"/>
                <w:b/>
                <w:color w:val="000000"/>
                <w:szCs w:val="20"/>
              </w:rPr>
            </w:pPr>
            <w:r w:rsidRPr="00AC560B">
              <w:rPr>
                <w:rFonts w:cs="Arial"/>
                <w:b/>
                <w:color w:val="000000"/>
                <w:szCs w:val="20"/>
              </w:rPr>
              <w:t>Dan v tednu</w:t>
            </w:r>
          </w:p>
        </w:tc>
        <w:tc>
          <w:tcPr>
            <w:tcW w:w="1825" w:type="dxa"/>
            <w:tcBorders>
              <w:top w:val="single" w:sz="4" w:space="0" w:color="auto"/>
            </w:tcBorders>
            <w:shd w:val="clear" w:color="auto" w:fill="auto"/>
            <w:vAlign w:val="center"/>
          </w:tcPr>
          <w:p w14:paraId="7611FDA4" w14:textId="77777777" w:rsidR="00F3557C" w:rsidRPr="00AC560B" w:rsidRDefault="00F3557C" w:rsidP="00553D69">
            <w:pPr>
              <w:jc w:val="center"/>
              <w:rPr>
                <w:rFonts w:cs="Arial"/>
                <w:b/>
                <w:color w:val="000000"/>
                <w:szCs w:val="20"/>
              </w:rPr>
            </w:pPr>
            <w:r w:rsidRPr="00AC560B">
              <w:rPr>
                <w:rFonts w:cs="Arial"/>
                <w:b/>
                <w:color w:val="000000"/>
                <w:szCs w:val="20"/>
              </w:rPr>
              <w:t>Čas izpusta</w:t>
            </w:r>
          </w:p>
        </w:tc>
        <w:tc>
          <w:tcPr>
            <w:tcW w:w="1835" w:type="dxa"/>
            <w:tcBorders>
              <w:top w:val="single" w:sz="4" w:space="0" w:color="auto"/>
            </w:tcBorders>
            <w:shd w:val="clear" w:color="auto" w:fill="auto"/>
            <w:vAlign w:val="center"/>
          </w:tcPr>
          <w:p w14:paraId="2B3C6135" w14:textId="77777777" w:rsidR="00F3557C" w:rsidRPr="00AC560B" w:rsidRDefault="00F3557C" w:rsidP="00553D69">
            <w:pPr>
              <w:jc w:val="center"/>
              <w:rPr>
                <w:rFonts w:cs="Arial"/>
                <w:b/>
                <w:color w:val="000000"/>
                <w:szCs w:val="20"/>
              </w:rPr>
            </w:pPr>
            <w:r w:rsidRPr="00AC560B">
              <w:rPr>
                <w:rFonts w:cs="Arial"/>
                <w:b/>
                <w:color w:val="000000"/>
                <w:szCs w:val="20"/>
              </w:rPr>
              <w:t>Trajanje izpusta</w:t>
            </w:r>
          </w:p>
        </w:tc>
        <w:tc>
          <w:tcPr>
            <w:tcW w:w="1915" w:type="dxa"/>
            <w:tcBorders>
              <w:top w:val="single" w:sz="4" w:space="0" w:color="auto"/>
            </w:tcBorders>
            <w:shd w:val="clear" w:color="auto" w:fill="auto"/>
            <w:vAlign w:val="center"/>
          </w:tcPr>
          <w:p w14:paraId="466A05FF" w14:textId="77777777" w:rsidR="00F3557C" w:rsidRPr="00AC560B" w:rsidRDefault="00F3557C" w:rsidP="00553D69">
            <w:pPr>
              <w:jc w:val="center"/>
              <w:rPr>
                <w:rFonts w:cs="Arial"/>
                <w:b/>
                <w:color w:val="000000"/>
                <w:szCs w:val="20"/>
              </w:rPr>
            </w:pPr>
            <w:r w:rsidRPr="00AC560B">
              <w:rPr>
                <w:rFonts w:cs="Arial"/>
                <w:b/>
                <w:color w:val="000000"/>
                <w:szCs w:val="20"/>
              </w:rPr>
              <w:t>Oznaka boksa/boksov*</w:t>
            </w:r>
          </w:p>
        </w:tc>
        <w:tc>
          <w:tcPr>
            <w:tcW w:w="1846" w:type="dxa"/>
            <w:tcBorders>
              <w:top w:val="single" w:sz="4" w:space="0" w:color="auto"/>
            </w:tcBorders>
            <w:shd w:val="clear" w:color="auto" w:fill="auto"/>
            <w:vAlign w:val="center"/>
          </w:tcPr>
          <w:p w14:paraId="6C74D602" w14:textId="77777777" w:rsidR="00F3557C" w:rsidRPr="00AC560B" w:rsidRDefault="00F3557C" w:rsidP="00553D69">
            <w:pPr>
              <w:jc w:val="center"/>
              <w:rPr>
                <w:rFonts w:cs="Arial"/>
                <w:b/>
                <w:color w:val="000000"/>
                <w:szCs w:val="20"/>
              </w:rPr>
            </w:pPr>
            <w:r w:rsidRPr="00AC560B">
              <w:rPr>
                <w:rFonts w:cs="Arial"/>
                <w:b/>
                <w:color w:val="000000"/>
                <w:szCs w:val="20"/>
              </w:rPr>
              <w:t>Število prašičev v skupini**</w:t>
            </w:r>
          </w:p>
        </w:tc>
      </w:tr>
      <w:tr w:rsidR="00F3557C" w:rsidRPr="00AC560B" w14:paraId="04233C17" w14:textId="77777777" w:rsidTr="00597AF5">
        <w:trPr>
          <w:trHeight w:val="340"/>
        </w:trPr>
        <w:tc>
          <w:tcPr>
            <w:tcW w:w="1868" w:type="dxa"/>
            <w:shd w:val="clear" w:color="auto" w:fill="auto"/>
          </w:tcPr>
          <w:p w14:paraId="7C015E77" w14:textId="77777777" w:rsidR="00F3557C" w:rsidRPr="00AC560B" w:rsidRDefault="00F3557C" w:rsidP="00553D69">
            <w:pPr>
              <w:rPr>
                <w:rFonts w:cs="Arial"/>
                <w:b/>
                <w:color w:val="000000"/>
                <w:szCs w:val="20"/>
              </w:rPr>
            </w:pPr>
            <w:r w:rsidRPr="00AC560B">
              <w:rPr>
                <w:rFonts w:cs="Arial"/>
                <w:b/>
                <w:color w:val="000000"/>
                <w:szCs w:val="20"/>
              </w:rPr>
              <w:t xml:space="preserve">ponedeljek </w:t>
            </w:r>
          </w:p>
        </w:tc>
        <w:tc>
          <w:tcPr>
            <w:tcW w:w="1825" w:type="dxa"/>
            <w:shd w:val="clear" w:color="auto" w:fill="auto"/>
          </w:tcPr>
          <w:p w14:paraId="5B91E3D4" w14:textId="77777777" w:rsidR="00F3557C" w:rsidRPr="00AC560B" w:rsidRDefault="00F3557C" w:rsidP="00553D69">
            <w:pPr>
              <w:rPr>
                <w:rFonts w:cs="Arial"/>
                <w:b/>
                <w:color w:val="000000"/>
                <w:szCs w:val="20"/>
              </w:rPr>
            </w:pPr>
          </w:p>
        </w:tc>
        <w:tc>
          <w:tcPr>
            <w:tcW w:w="1835" w:type="dxa"/>
            <w:shd w:val="clear" w:color="auto" w:fill="auto"/>
          </w:tcPr>
          <w:p w14:paraId="06DE2BBD" w14:textId="77777777" w:rsidR="00F3557C" w:rsidRPr="00AC560B" w:rsidRDefault="00F3557C" w:rsidP="00553D69">
            <w:pPr>
              <w:rPr>
                <w:rFonts w:cs="Arial"/>
                <w:b/>
                <w:color w:val="000000"/>
                <w:szCs w:val="20"/>
              </w:rPr>
            </w:pPr>
          </w:p>
        </w:tc>
        <w:tc>
          <w:tcPr>
            <w:tcW w:w="1915" w:type="dxa"/>
            <w:shd w:val="clear" w:color="auto" w:fill="auto"/>
          </w:tcPr>
          <w:p w14:paraId="14409E78" w14:textId="77777777" w:rsidR="00F3557C" w:rsidRPr="00AC560B" w:rsidRDefault="00F3557C" w:rsidP="00553D69">
            <w:pPr>
              <w:rPr>
                <w:rFonts w:cs="Arial"/>
                <w:b/>
                <w:color w:val="000000"/>
                <w:szCs w:val="20"/>
              </w:rPr>
            </w:pPr>
          </w:p>
        </w:tc>
        <w:tc>
          <w:tcPr>
            <w:tcW w:w="1846" w:type="dxa"/>
            <w:shd w:val="clear" w:color="auto" w:fill="auto"/>
          </w:tcPr>
          <w:p w14:paraId="0E0C2CE6" w14:textId="77777777" w:rsidR="00F3557C" w:rsidRPr="00AC560B" w:rsidRDefault="00F3557C" w:rsidP="00553D69">
            <w:pPr>
              <w:rPr>
                <w:rFonts w:cs="Arial"/>
                <w:b/>
                <w:color w:val="000000"/>
                <w:szCs w:val="20"/>
              </w:rPr>
            </w:pPr>
          </w:p>
        </w:tc>
      </w:tr>
      <w:tr w:rsidR="00F3557C" w:rsidRPr="00AC560B" w14:paraId="63E7436D" w14:textId="77777777" w:rsidTr="00597AF5">
        <w:trPr>
          <w:trHeight w:val="340"/>
        </w:trPr>
        <w:tc>
          <w:tcPr>
            <w:tcW w:w="1868" w:type="dxa"/>
            <w:shd w:val="clear" w:color="auto" w:fill="auto"/>
          </w:tcPr>
          <w:p w14:paraId="56C4EB3D" w14:textId="77777777" w:rsidR="00F3557C" w:rsidRPr="00AC560B" w:rsidRDefault="00F3557C" w:rsidP="00553D69">
            <w:pPr>
              <w:rPr>
                <w:rFonts w:cs="Arial"/>
                <w:b/>
                <w:color w:val="000000"/>
                <w:szCs w:val="20"/>
              </w:rPr>
            </w:pPr>
            <w:r w:rsidRPr="00AC560B">
              <w:rPr>
                <w:rFonts w:cs="Arial"/>
                <w:b/>
                <w:color w:val="000000"/>
                <w:szCs w:val="20"/>
              </w:rPr>
              <w:t>torek</w:t>
            </w:r>
          </w:p>
        </w:tc>
        <w:tc>
          <w:tcPr>
            <w:tcW w:w="1825" w:type="dxa"/>
            <w:shd w:val="clear" w:color="auto" w:fill="auto"/>
          </w:tcPr>
          <w:p w14:paraId="5B81556E" w14:textId="77777777" w:rsidR="00F3557C" w:rsidRPr="00AC560B" w:rsidRDefault="00F3557C" w:rsidP="00553D69">
            <w:pPr>
              <w:rPr>
                <w:rFonts w:cs="Arial"/>
                <w:b/>
                <w:color w:val="000000"/>
                <w:szCs w:val="20"/>
              </w:rPr>
            </w:pPr>
          </w:p>
        </w:tc>
        <w:tc>
          <w:tcPr>
            <w:tcW w:w="1835" w:type="dxa"/>
            <w:shd w:val="clear" w:color="auto" w:fill="auto"/>
          </w:tcPr>
          <w:p w14:paraId="0BB747BD" w14:textId="77777777" w:rsidR="00F3557C" w:rsidRPr="00AC560B" w:rsidRDefault="00F3557C" w:rsidP="00553D69">
            <w:pPr>
              <w:rPr>
                <w:rFonts w:cs="Arial"/>
                <w:b/>
                <w:color w:val="000000"/>
                <w:szCs w:val="20"/>
              </w:rPr>
            </w:pPr>
          </w:p>
        </w:tc>
        <w:tc>
          <w:tcPr>
            <w:tcW w:w="1915" w:type="dxa"/>
            <w:shd w:val="clear" w:color="auto" w:fill="auto"/>
          </w:tcPr>
          <w:p w14:paraId="1147CAEC" w14:textId="77777777" w:rsidR="00F3557C" w:rsidRPr="00AC560B" w:rsidRDefault="00F3557C" w:rsidP="00553D69">
            <w:pPr>
              <w:rPr>
                <w:rFonts w:cs="Arial"/>
                <w:b/>
                <w:color w:val="000000"/>
                <w:szCs w:val="20"/>
              </w:rPr>
            </w:pPr>
          </w:p>
        </w:tc>
        <w:tc>
          <w:tcPr>
            <w:tcW w:w="1846" w:type="dxa"/>
            <w:shd w:val="clear" w:color="auto" w:fill="auto"/>
          </w:tcPr>
          <w:p w14:paraId="0A406820" w14:textId="77777777" w:rsidR="00F3557C" w:rsidRPr="00AC560B" w:rsidRDefault="00F3557C" w:rsidP="00553D69">
            <w:pPr>
              <w:rPr>
                <w:rFonts w:cs="Arial"/>
                <w:b/>
                <w:color w:val="000000"/>
                <w:szCs w:val="20"/>
              </w:rPr>
            </w:pPr>
          </w:p>
        </w:tc>
      </w:tr>
      <w:tr w:rsidR="00F3557C" w:rsidRPr="00AC560B" w14:paraId="5EFDBC1B" w14:textId="77777777" w:rsidTr="00597AF5">
        <w:trPr>
          <w:trHeight w:val="340"/>
        </w:trPr>
        <w:tc>
          <w:tcPr>
            <w:tcW w:w="1868" w:type="dxa"/>
            <w:shd w:val="clear" w:color="auto" w:fill="auto"/>
          </w:tcPr>
          <w:p w14:paraId="3A12A874" w14:textId="77777777" w:rsidR="00F3557C" w:rsidRPr="00AC560B" w:rsidRDefault="00F3557C" w:rsidP="00553D69">
            <w:pPr>
              <w:rPr>
                <w:rFonts w:cs="Arial"/>
                <w:b/>
                <w:color w:val="000000"/>
                <w:szCs w:val="20"/>
              </w:rPr>
            </w:pPr>
            <w:r w:rsidRPr="00AC560B">
              <w:rPr>
                <w:rFonts w:cs="Arial"/>
                <w:b/>
                <w:color w:val="000000"/>
                <w:szCs w:val="20"/>
              </w:rPr>
              <w:t>sreda</w:t>
            </w:r>
          </w:p>
        </w:tc>
        <w:tc>
          <w:tcPr>
            <w:tcW w:w="1825" w:type="dxa"/>
            <w:shd w:val="clear" w:color="auto" w:fill="auto"/>
          </w:tcPr>
          <w:p w14:paraId="78D54DA4" w14:textId="77777777" w:rsidR="00F3557C" w:rsidRPr="00AC560B" w:rsidRDefault="00F3557C" w:rsidP="00553D69">
            <w:pPr>
              <w:rPr>
                <w:rFonts w:cs="Arial"/>
                <w:b/>
                <w:color w:val="000000"/>
                <w:szCs w:val="20"/>
              </w:rPr>
            </w:pPr>
          </w:p>
        </w:tc>
        <w:tc>
          <w:tcPr>
            <w:tcW w:w="1835" w:type="dxa"/>
            <w:shd w:val="clear" w:color="auto" w:fill="auto"/>
          </w:tcPr>
          <w:p w14:paraId="2A10952D" w14:textId="77777777" w:rsidR="00F3557C" w:rsidRPr="00AC560B" w:rsidRDefault="00F3557C" w:rsidP="00553D69">
            <w:pPr>
              <w:rPr>
                <w:rFonts w:cs="Arial"/>
                <w:b/>
                <w:color w:val="000000"/>
                <w:szCs w:val="20"/>
              </w:rPr>
            </w:pPr>
          </w:p>
        </w:tc>
        <w:tc>
          <w:tcPr>
            <w:tcW w:w="1915" w:type="dxa"/>
            <w:shd w:val="clear" w:color="auto" w:fill="auto"/>
          </w:tcPr>
          <w:p w14:paraId="593797EB" w14:textId="77777777" w:rsidR="00F3557C" w:rsidRPr="00AC560B" w:rsidRDefault="00F3557C" w:rsidP="00553D69">
            <w:pPr>
              <w:rPr>
                <w:rFonts w:cs="Arial"/>
                <w:b/>
                <w:color w:val="000000"/>
                <w:szCs w:val="20"/>
              </w:rPr>
            </w:pPr>
          </w:p>
        </w:tc>
        <w:tc>
          <w:tcPr>
            <w:tcW w:w="1846" w:type="dxa"/>
            <w:shd w:val="clear" w:color="auto" w:fill="auto"/>
          </w:tcPr>
          <w:p w14:paraId="44CBF188" w14:textId="77777777" w:rsidR="00F3557C" w:rsidRPr="00AC560B" w:rsidRDefault="00F3557C" w:rsidP="00553D69">
            <w:pPr>
              <w:rPr>
                <w:rFonts w:cs="Arial"/>
                <w:b/>
                <w:color w:val="000000"/>
                <w:szCs w:val="20"/>
              </w:rPr>
            </w:pPr>
          </w:p>
        </w:tc>
      </w:tr>
      <w:tr w:rsidR="00F3557C" w:rsidRPr="00AC560B" w14:paraId="7EE82D5F" w14:textId="77777777" w:rsidTr="00597AF5">
        <w:trPr>
          <w:trHeight w:val="340"/>
        </w:trPr>
        <w:tc>
          <w:tcPr>
            <w:tcW w:w="1868" w:type="dxa"/>
            <w:shd w:val="clear" w:color="auto" w:fill="auto"/>
          </w:tcPr>
          <w:p w14:paraId="47263F82" w14:textId="77777777" w:rsidR="00F3557C" w:rsidRPr="00AC560B" w:rsidRDefault="00F3557C" w:rsidP="00553D69">
            <w:pPr>
              <w:rPr>
                <w:rFonts w:cs="Arial"/>
                <w:b/>
                <w:color w:val="000000"/>
                <w:szCs w:val="20"/>
              </w:rPr>
            </w:pPr>
            <w:r w:rsidRPr="00AC560B">
              <w:rPr>
                <w:rFonts w:cs="Arial"/>
                <w:b/>
                <w:color w:val="000000"/>
                <w:szCs w:val="20"/>
              </w:rPr>
              <w:t>četrtek</w:t>
            </w:r>
          </w:p>
        </w:tc>
        <w:tc>
          <w:tcPr>
            <w:tcW w:w="1825" w:type="dxa"/>
            <w:shd w:val="clear" w:color="auto" w:fill="auto"/>
          </w:tcPr>
          <w:p w14:paraId="215F470E" w14:textId="77777777" w:rsidR="00F3557C" w:rsidRPr="00AC560B" w:rsidRDefault="00F3557C" w:rsidP="00553D69">
            <w:pPr>
              <w:rPr>
                <w:rFonts w:cs="Arial"/>
                <w:b/>
                <w:color w:val="000000"/>
                <w:szCs w:val="20"/>
              </w:rPr>
            </w:pPr>
          </w:p>
        </w:tc>
        <w:tc>
          <w:tcPr>
            <w:tcW w:w="1835" w:type="dxa"/>
            <w:shd w:val="clear" w:color="auto" w:fill="auto"/>
          </w:tcPr>
          <w:p w14:paraId="5F359BFB" w14:textId="77777777" w:rsidR="00F3557C" w:rsidRPr="00AC560B" w:rsidRDefault="00F3557C" w:rsidP="00553D69">
            <w:pPr>
              <w:rPr>
                <w:rFonts w:cs="Arial"/>
                <w:b/>
                <w:color w:val="000000"/>
                <w:szCs w:val="20"/>
              </w:rPr>
            </w:pPr>
          </w:p>
        </w:tc>
        <w:tc>
          <w:tcPr>
            <w:tcW w:w="1915" w:type="dxa"/>
            <w:shd w:val="clear" w:color="auto" w:fill="auto"/>
          </w:tcPr>
          <w:p w14:paraId="26ADD95B" w14:textId="77777777" w:rsidR="00F3557C" w:rsidRPr="00AC560B" w:rsidRDefault="00F3557C" w:rsidP="00553D69">
            <w:pPr>
              <w:rPr>
                <w:rFonts w:cs="Arial"/>
                <w:b/>
                <w:color w:val="000000"/>
                <w:szCs w:val="20"/>
              </w:rPr>
            </w:pPr>
          </w:p>
        </w:tc>
        <w:tc>
          <w:tcPr>
            <w:tcW w:w="1846" w:type="dxa"/>
            <w:shd w:val="clear" w:color="auto" w:fill="auto"/>
          </w:tcPr>
          <w:p w14:paraId="7678447C" w14:textId="77777777" w:rsidR="00F3557C" w:rsidRPr="00AC560B" w:rsidRDefault="00F3557C" w:rsidP="00553D69">
            <w:pPr>
              <w:rPr>
                <w:rFonts w:cs="Arial"/>
                <w:b/>
                <w:color w:val="000000"/>
                <w:szCs w:val="20"/>
              </w:rPr>
            </w:pPr>
          </w:p>
        </w:tc>
      </w:tr>
      <w:tr w:rsidR="00F3557C" w:rsidRPr="00AC560B" w14:paraId="4F261050" w14:textId="77777777" w:rsidTr="00597AF5">
        <w:trPr>
          <w:trHeight w:val="340"/>
        </w:trPr>
        <w:tc>
          <w:tcPr>
            <w:tcW w:w="1868" w:type="dxa"/>
            <w:shd w:val="clear" w:color="auto" w:fill="auto"/>
          </w:tcPr>
          <w:p w14:paraId="2C219E1C" w14:textId="77777777" w:rsidR="00F3557C" w:rsidRPr="00AC560B" w:rsidRDefault="00F3557C" w:rsidP="00553D69">
            <w:pPr>
              <w:rPr>
                <w:rFonts w:cs="Arial"/>
                <w:b/>
                <w:color w:val="000000"/>
                <w:szCs w:val="20"/>
              </w:rPr>
            </w:pPr>
            <w:r w:rsidRPr="00AC560B">
              <w:rPr>
                <w:rFonts w:cs="Arial"/>
                <w:b/>
                <w:color w:val="000000"/>
                <w:szCs w:val="20"/>
              </w:rPr>
              <w:t>petek</w:t>
            </w:r>
          </w:p>
        </w:tc>
        <w:tc>
          <w:tcPr>
            <w:tcW w:w="1825" w:type="dxa"/>
            <w:shd w:val="clear" w:color="auto" w:fill="auto"/>
          </w:tcPr>
          <w:p w14:paraId="20BB50BF" w14:textId="77777777" w:rsidR="00F3557C" w:rsidRPr="00AC560B" w:rsidRDefault="00F3557C" w:rsidP="00553D69">
            <w:pPr>
              <w:rPr>
                <w:rFonts w:cs="Arial"/>
                <w:b/>
                <w:color w:val="000000"/>
                <w:szCs w:val="20"/>
              </w:rPr>
            </w:pPr>
          </w:p>
        </w:tc>
        <w:tc>
          <w:tcPr>
            <w:tcW w:w="1835" w:type="dxa"/>
            <w:shd w:val="clear" w:color="auto" w:fill="auto"/>
          </w:tcPr>
          <w:p w14:paraId="4D15682F" w14:textId="77777777" w:rsidR="00F3557C" w:rsidRPr="00AC560B" w:rsidRDefault="00F3557C" w:rsidP="00553D69">
            <w:pPr>
              <w:rPr>
                <w:rFonts w:cs="Arial"/>
                <w:b/>
                <w:color w:val="000000"/>
                <w:szCs w:val="20"/>
              </w:rPr>
            </w:pPr>
          </w:p>
        </w:tc>
        <w:tc>
          <w:tcPr>
            <w:tcW w:w="1915" w:type="dxa"/>
            <w:shd w:val="clear" w:color="auto" w:fill="auto"/>
          </w:tcPr>
          <w:p w14:paraId="494AA0C6" w14:textId="77777777" w:rsidR="00F3557C" w:rsidRPr="00AC560B" w:rsidRDefault="00F3557C" w:rsidP="00553D69">
            <w:pPr>
              <w:rPr>
                <w:rFonts w:cs="Arial"/>
                <w:b/>
                <w:color w:val="000000"/>
                <w:szCs w:val="20"/>
              </w:rPr>
            </w:pPr>
          </w:p>
        </w:tc>
        <w:tc>
          <w:tcPr>
            <w:tcW w:w="1846" w:type="dxa"/>
            <w:shd w:val="clear" w:color="auto" w:fill="auto"/>
          </w:tcPr>
          <w:p w14:paraId="4F06B3A1" w14:textId="77777777" w:rsidR="00F3557C" w:rsidRPr="00AC560B" w:rsidRDefault="00F3557C" w:rsidP="00553D69">
            <w:pPr>
              <w:rPr>
                <w:rFonts w:cs="Arial"/>
                <w:b/>
                <w:color w:val="000000"/>
                <w:szCs w:val="20"/>
              </w:rPr>
            </w:pPr>
          </w:p>
        </w:tc>
      </w:tr>
      <w:tr w:rsidR="00F3557C" w:rsidRPr="00AC560B" w14:paraId="4EE884D9" w14:textId="77777777" w:rsidTr="00597AF5">
        <w:trPr>
          <w:trHeight w:val="340"/>
        </w:trPr>
        <w:tc>
          <w:tcPr>
            <w:tcW w:w="1868" w:type="dxa"/>
            <w:shd w:val="clear" w:color="auto" w:fill="auto"/>
          </w:tcPr>
          <w:p w14:paraId="024CAB54" w14:textId="77777777" w:rsidR="00F3557C" w:rsidRPr="00AC560B" w:rsidRDefault="00F3557C" w:rsidP="00553D69">
            <w:pPr>
              <w:rPr>
                <w:rFonts w:cs="Arial"/>
                <w:b/>
                <w:color w:val="000000"/>
                <w:szCs w:val="20"/>
              </w:rPr>
            </w:pPr>
            <w:r w:rsidRPr="00AC560B">
              <w:rPr>
                <w:rFonts w:cs="Arial"/>
                <w:b/>
                <w:color w:val="000000"/>
                <w:szCs w:val="20"/>
              </w:rPr>
              <w:t xml:space="preserve">sobota </w:t>
            </w:r>
          </w:p>
        </w:tc>
        <w:tc>
          <w:tcPr>
            <w:tcW w:w="1825" w:type="dxa"/>
            <w:shd w:val="clear" w:color="auto" w:fill="auto"/>
          </w:tcPr>
          <w:p w14:paraId="525555F5" w14:textId="77777777" w:rsidR="00F3557C" w:rsidRPr="00AC560B" w:rsidRDefault="00F3557C" w:rsidP="00553D69">
            <w:pPr>
              <w:rPr>
                <w:rFonts w:cs="Arial"/>
                <w:b/>
                <w:color w:val="000000"/>
                <w:szCs w:val="20"/>
              </w:rPr>
            </w:pPr>
          </w:p>
        </w:tc>
        <w:tc>
          <w:tcPr>
            <w:tcW w:w="1835" w:type="dxa"/>
            <w:shd w:val="clear" w:color="auto" w:fill="auto"/>
          </w:tcPr>
          <w:p w14:paraId="2ECF8ACC" w14:textId="77777777" w:rsidR="00F3557C" w:rsidRPr="00AC560B" w:rsidRDefault="00F3557C" w:rsidP="00553D69">
            <w:pPr>
              <w:rPr>
                <w:rFonts w:cs="Arial"/>
                <w:b/>
                <w:color w:val="000000"/>
                <w:szCs w:val="20"/>
              </w:rPr>
            </w:pPr>
          </w:p>
        </w:tc>
        <w:tc>
          <w:tcPr>
            <w:tcW w:w="1915" w:type="dxa"/>
            <w:shd w:val="clear" w:color="auto" w:fill="auto"/>
          </w:tcPr>
          <w:p w14:paraId="6B0C8913" w14:textId="77777777" w:rsidR="00F3557C" w:rsidRPr="00AC560B" w:rsidRDefault="00F3557C" w:rsidP="00553D69">
            <w:pPr>
              <w:rPr>
                <w:rFonts w:cs="Arial"/>
                <w:b/>
                <w:color w:val="000000"/>
                <w:szCs w:val="20"/>
              </w:rPr>
            </w:pPr>
          </w:p>
        </w:tc>
        <w:tc>
          <w:tcPr>
            <w:tcW w:w="1846" w:type="dxa"/>
            <w:shd w:val="clear" w:color="auto" w:fill="auto"/>
          </w:tcPr>
          <w:p w14:paraId="5AF39D5B" w14:textId="77777777" w:rsidR="00F3557C" w:rsidRPr="00AC560B" w:rsidRDefault="00F3557C" w:rsidP="00553D69">
            <w:pPr>
              <w:rPr>
                <w:rFonts w:cs="Arial"/>
                <w:b/>
                <w:color w:val="000000"/>
                <w:szCs w:val="20"/>
              </w:rPr>
            </w:pPr>
          </w:p>
        </w:tc>
      </w:tr>
      <w:tr w:rsidR="00F3557C" w:rsidRPr="00AC560B" w14:paraId="6AB1597D" w14:textId="77777777" w:rsidTr="00597AF5">
        <w:trPr>
          <w:trHeight w:val="340"/>
        </w:trPr>
        <w:tc>
          <w:tcPr>
            <w:tcW w:w="1868" w:type="dxa"/>
            <w:shd w:val="clear" w:color="auto" w:fill="auto"/>
          </w:tcPr>
          <w:p w14:paraId="493D5C09" w14:textId="77777777" w:rsidR="00F3557C" w:rsidRPr="00AC560B" w:rsidRDefault="00F3557C" w:rsidP="00553D69">
            <w:pPr>
              <w:rPr>
                <w:rFonts w:cs="Arial"/>
                <w:b/>
                <w:color w:val="000000"/>
                <w:szCs w:val="20"/>
              </w:rPr>
            </w:pPr>
            <w:r w:rsidRPr="00AC560B">
              <w:rPr>
                <w:rFonts w:cs="Arial"/>
                <w:b/>
                <w:color w:val="000000"/>
                <w:szCs w:val="20"/>
              </w:rPr>
              <w:t>nedelja</w:t>
            </w:r>
          </w:p>
        </w:tc>
        <w:tc>
          <w:tcPr>
            <w:tcW w:w="1825" w:type="dxa"/>
            <w:shd w:val="clear" w:color="auto" w:fill="auto"/>
          </w:tcPr>
          <w:p w14:paraId="5200B1FD" w14:textId="77777777" w:rsidR="00F3557C" w:rsidRPr="00AC560B" w:rsidRDefault="00F3557C" w:rsidP="00553D69">
            <w:pPr>
              <w:rPr>
                <w:rFonts w:cs="Arial"/>
                <w:b/>
                <w:color w:val="000000"/>
                <w:szCs w:val="20"/>
              </w:rPr>
            </w:pPr>
          </w:p>
        </w:tc>
        <w:tc>
          <w:tcPr>
            <w:tcW w:w="1835" w:type="dxa"/>
            <w:shd w:val="clear" w:color="auto" w:fill="auto"/>
          </w:tcPr>
          <w:p w14:paraId="7FB92640" w14:textId="77777777" w:rsidR="00F3557C" w:rsidRPr="00AC560B" w:rsidRDefault="00F3557C" w:rsidP="00553D69">
            <w:pPr>
              <w:rPr>
                <w:rFonts w:cs="Arial"/>
                <w:b/>
                <w:color w:val="000000"/>
                <w:szCs w:val="20"/>
              </w:rPr>
            </w:pPr>
          </w:p>
        </w:tc>
        <w:tc>
          <w:tcPr>
            <w:tcW w:w="1915" w:type="dxa"/>
            <w:shd w:val="clear" w:color="auto" w:fill="auto"/>
          </w:tcPr>
          <w:p w14:paraId="7CFD624D" w14:textId="77777777" w:rsidR="00F3557C" w:rsidRPr="00AC560B" w:rsidRDefault="00F3557C" w:rsidP="00553D69">
            <w:pPr>
              <w:rPr>
                <w:rFonts w:cs="Arial"/>
                <w:b/>
                <w:color w:val="000000"/>
                <w:szCs w:val="20"/>
              </w:rPr>
            </w:pPr>
          </w:p>
        </w:tc>
        <w:tc>
          <w:tcPr>
            <w:tcW w:w="1846" w:type="dxa"/>
            <w:shd w:val="clear" w:color="auto" w:fill="auto"/>
          </w:tcPr>
          <w:p w14:paraId="1FB12A52" w14:textId="77777777" w:rsidR="00F3557C" w:rsidRPr="00AC560B" w:rsidRDefault="00F3557C" w:rsidP="00553D69">
            <w:pPr>
              <w:rPr>
                <w:rFonts w:cs="Arial"/>
                <w:b/>
                <w:color w:val="000000"/>
                <w:szCs w:val="20"/>
              </w:rPr>
            </w:pPr>
          </w:p>
        </w:tc>
      </w:tr>
    </w:tbl>
    <w:p w14:paraId="30C2F81D" w14:textId="77777777" w:rsidR="00F3557C" w:rsidRPr="00AC560B" w:rsidRDefault="00F3557C" w:rsidP="00553D69">
      <w:pPr>
        <w:rPr>
          <w:rFonts w:cs="Arial"/>
          <w:color w:val="000000"/>
          <w:szCs w:val="20"/>
        </w:rPr>
      </w:pPr>
    </w:p>
    <w:p w14:paraId="42B532FF" w14:textId="5CDE83E1" w:rsidR="00F3557C" w:rsidRPr="00AC560B" w:rsidRDefault="00F3557C" w:rsidP="00553D69">
      <w:pPr>
        <w:rPr>
          <w:rFonts w:cs="Arial"/>
          <w:color w:val="000000"/>
          <w:szCs w:val="20"/>
        </w:rPr>
      </w:pPr>
      <w:r w:rsidRPr="00AC560B">
        <w:rPr>
          <w:rFonts w:cs="Arial"/>
          <w:color w:val="000000"/>
          <w:szCs w:val="20"/>
        </w:rPr>
        <w:t>* Boksi, iz katerih se prašiči izpustijo v izpust, morajo biti označeni tako, da je mogoče spremljati, katere živali so istočasno v izpustu.</w:t>
      </w:r>
    </w:p>
    <w:p w14:paraId="3C723EE6" w14:textId="77360C8F" w:rsidR="00F3557C" w:rsidRPr="00AC560B" w:rsidRDefault="00F3557C" w:rsidP="00553D69">
      <w:pPr>
        <w:spacing w:after="200" w:line="276" w:lineRule="auto"/>
        <w:rPr>
          <w:rFonts w:cs="Arial"/>
          <w:color w:val="000000"/>
          <w:szCs w:val="20"/>
        </w:rPr>
      </w:pPr>
      <w:r w:rsidRPr="00AC560B">
        <w:rPr>
          <w:rFonts w:cs="Arial"/>
          <w:color w:val="000000"/>
          <w:szCs w:val="20"/>
        </w:rPr>
        <w:t>** Število prašičev v skupini je število živali, ki so istočasno v izpustu.</w:t>
      </w:r>
    </w:p>
    <w:p w14:paraId="05E3C45E" w14:textId="77777777" w:rsidR="00F3557C" w:rsidRPr="00AC560B" w:rsidRDefault="00F3557C" w:rsidP="00553D69">
      <w:pPr>
        <w:spacing w:after="200" w:line="276" w:lineRule="auto"/>
        <w:rPr>
          <w:rFonts w:cs="Arial"/>
          <w:color w:val="000000"/>
          <w:szCs w:val="20"/>
        </w:rPr>
      </w:pPr>
    </w:p>
    <w:p w14:paraId="0DF0F037" w14:textId="77777777" w:rsidR="00F3557C" w:rsidRPr="00AC560B" w:rsidRDefault="00F3557C" w:rsidP="00553D69">
      <w:pPr>
        <w:rPr>
          <w:rFonts w:cs="Arial"/>
          <w:b/>
          <w:color w:val="000000"/>
          <w:szCs w:val="20"/>
        </w:rPr>
      </w:pPr>
    </w:p>
    <w:p w14:paraId="6F3C2BF2" w14:textId="77777777" w:rsidR="00F3557C" w:rsidRPr="00AC560B" w:rsidRDefault="00F3557C" w:rsidP="00F3557C">
      <w:pPr>
        <w:numPr>
          <w:ilvl w:val="0"/>
          <w:numId w:val="55"/>
        </w:numPr>
        <w:spacing w:after="160" w:line="259" w:lineRule="auto"/>
        <w:rPr>
          <w:rFonts w:cs="Arial"/>
          <w:b/>
          <w:color w:val="000000"/>
          <w:szCs w:val="20"/>
        </w:rPr>
      </w:pPr>
      <w:r w:rsidRPr="00AC560B">
        <w:rPr>
          <w:rFonts w:cs="Arial"/>
          <w:b/>
          <w:color w:val="000000"/>
          <w:szCs w:val="20"/>
        </w:rPr>
        <w:t>GOVEDO, DROBNICA, KONJI</w:t>
      </w:r>
      <w:r w:rsidRPr="00AC560B">
        <w:rPr>
          <w:rFonts w:cs="Arial"/>
          <w:b/>
          <w:color w:val="000000"/>
          <w:szCs w:val="20"/>
          <w:vertAlign w:val="superscript"/>
        </w:rPr>
        <w:footnoteReference w:id="2"/>
      </w:r>
    </w:p>
    <w:p w14:paraId="726EC511" w14:textId="77777777" w:rsidR="00F3557C" w:rsidRPr="00AC560B" w:rsidRDefault="00F3557C" w:rsidP="00553D69">
      <w:pPr>
        <w:rPr>
          <w:rFonts w:cs="Arial"/>
          <w:b/>
          <w:color w:val="000000"/>
          <w:szCs w:val="20"/>
        </w:rPr>
      </w:pPr>
    </w:p>
    <w:p w14:paraId="1E8B1B95" w14:textId="77777777" w:rsidR="00F3557C" w:rsidRPr="00AC560B" w:rsidRDefault="00F3557C" w:rsidP="00553D69">
      <w:pPr>
        <w:rPr>
          <w:rFonts w:cs="Arial"/>
          <w:b/>
          <w:color w:val="000000"/>
          <w:szCs w:val="20"/>
        </w:rPr>
      </w:pPr>
      <w:r w:rsidRPr="00AC560B">
        <w:rPr>
          <w:rFonts w:cs="Arial"/>
          <w:b/>
          <w:color w:val="000000"/>
          <w:szCs w:val="20"/>
        </w:rPr>
        <w:t>Dnevnik izpustov</w:t>
      </w:r>
    </w:p>
    <w:p w14:paraId="59ADE716" w14:textId="77777777" w:rsidR="00F3557C" w:rsidRPr="00AC560B" w:rsidRDefault="00F3557C" w:rsidP="00553D69">
      <w:pPr>
        <w:rPr>
          <w:rFonts w:cs="Arial"/>
          <w:b/>
          <w:color w:val="00000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25"/>
        <w:gridCol w:w="1835"/>
        <w:gridCol w:w="1384"/>
        <w:gridCol w:w="2552"/>
      </w:tblGrid>
      <w:tr w:rsidR="00F3557C" w:rsidRPr="00AC560B" w14:paraId="23B4D55E" w14:textId="77777777" w:rsidTr="00597AF5">
        <w:trPr>
          <w:trHeight w:val="340"/>
        </w:trPr>
        <w:tc>
          <w:tcPr>
            <w:tcW w:w="1868" w:type="dxa"/>
            <w:vMerge w:val="restart"/>
            <w:shd w:val="clear" w:color="auto" w:fill="auto"/>
            <w:vAlign w:val="center"/>
          </w:tcPr>
          <w:p w14:paraId="7F872D86" w14:textId="77777777" w:rsidR="00F3557C" w:rsidRPr="00AC560B" w:rsidRDefault="00F3557C" w:rsidP="00553D69">
            <w:pPr>
              <w:jc w:val="center"/>
              <w:rPr>
                <w:rFonts w:cs="Arial"/>
                <w:b/>
                <w:color w:val="000000"/>
                <w:szCs w:val="20"/>
              </w:rPr>
            </w:pPr>
            <w:r w:rsidRPr="00AC560B">
              <w:rPr>
                <w:rFonts w:cs="Arial"/>
                <w:b/>
                <w:color w:val="000000"/>
                <w:szCs w:val="20"/>
              </w:rPr>
              <w:t>Datum</w:t>
            </w:r>
          </w:p>
        </w:tc>
        <w:tc>
          <w:tcPr>
            <w:tcW w:w="3660" w:type="dxa"/>
            <w:gridSpan w:val="2"/>
            <w:shd w:val="clear" w:color="auto" w:fill="auto"/>
            <w:vAlign w:val="center"/>
          </w:tcPr>
          <w:p w14:paraId="7FEA7B84" w14:textId="77777777" w:rsidR="00F3557C" w:rsidRPr="00AC560B" w:rsidRDefault="00F3557C" w:rsidP="00553D69">
            <w:pPr>
              <w:jc w:val="center"/>
              <w:rPr>
                <w:rFonts w:cs="Arial"/>
                <w:b/>
                <w:color w:val="000000"/>
                <w:szCs w:val="20"/>
              </w:rPr>
            </w:pPr>
            <w:r w:rsidRPr="00AC560B">
              <w:rPr>
                <w:rFonts w:cs="Arial"/>
                <w:b/>
                <w:color w:val="000000"/>
                <w:szCs w:val="20"/>
              </w:rPr>
              <w:t>Trajanje izpusta</w:t>
            </w:r>
          </w:p>
        </w:tc>
        <w:tc>
          <w:tcPr>
            <w:tcW w:w="3936" w:type="dxa"/>
            <w:gridSpan w:val="2"/>
            <w:shd w:val="clear" w:color="auto" w:fill="auto"/>
            <w:vAlign w:val="center"/>
          </w:tcPr>
          <w:p w14:paraId="6191714F" w14:textId="77777777" w:rsidR="00F3557C" w:rsidRPr="00AC560B" w:rsidRDefault="00F3557C" w:rsidP="00553D69">
            <w:pPr>
              <w:jc w:val="center"/>
              <w:rPr>
                <w:rFonts w:cs="Arial"/>
                <w:b/>
                <w:color w:val="000000"/>
                <w:szCs w:val="20"/>
              </w:rPr>
            </w:pPr>
            <w:r w:rsidRPr="00AC560B">
              <w:rPr>
                <w:rFonts w:cs="Arial"/>
                <w:b/>
                <w:color w:val="000000"/>
                <w:szCs w:val="20"/>
              </w:rPr>
              <w:t>Živali v skupini*</w:t>
            </w:r>
          </w:p>
        </w:tc>
      </w:tr>
      <w:tr w:rsidR="00F3557C" w:rsidRPr="00AC560B" w14:paraId="5A3EAC0A" w14:textId="77777777" w:rsidTr="00597AF5">
        <w:trPr>
          <w:trHeight w:val="340"/>
        </w:trPr>
        <w:tc>
          <w:tcPr>
            <w:tcW w:w="1868" w:type="dxa"/>
            <w:vMerge/>
            <w:shd w:val="clear" w:color="auto" w:fill="auto"/>
          </w:tcPr>
          <w:p w14:paraId="6B6A3FAD" w14:textId="77777777" w:rsidR="00F3557C" w:rsidRPr="00AC560B" w:rsidRDefault="00F3557C" w:rsidP="00553D69">
            <w:pPr>
              <w:rPr>
                <w:rFonts w:cs="Arial"/>
                <w:b/>
                <w:color w:val="000000"/>
                <w:szCs w:val="20"/>
              </w:rPr>
            </w:pPr>
          </w:p>
        </w:tc>
        <w:tc>
          <w:tcPr>
            <w:tcW w:w="1825" w:type="dxa"/>
            <w:shd w:val="clear" w:color="auto" w:fill="auto"/>
            <w:vAlign w:val="center"/>
          </w:tcPr>
          <w:p w14:paraId="6619C974" w14:textId="77777777" w:rsidR="00F3557C" w:rsidRPr="00AC560B" w:rsidRDefault="00F3557C" w:rsidP="00553D69">
            <w:pPr>
              <w:jc w:val="center"/>
              <w:rPr>
                <w:rFonts w:cs="Arial"/>
                <w:b/>
                <w:color w:val="000000"/>
                <w:szCs w:val="20"/>
              </w:rPr>
            </w:pPr>
            <w:r w:rsidRPr="00AC560B">
              <w:rPr>
                <w:rFonts w:cs="Arial"/>
                <w:b/>
                <w:color w:val="000000"/>
                <w:szCs w:val="20"/>
              </w:rPr>
              <w:t>Od:</w:t>
            </w:r>
          </w:p>
        </w:tc>
        <w:tc>
          <w:tcPr>
            <w:tcW w:w="1835" w:type="dxa"/>
            <w:shd w:val="clear" w:color="auto" w:fill="auto"/>
            <w:vAlign w:val="center"/>
          </w:tcPr>
          <w:p w14:paraId="06525FDB" w14:textId="77777777" w:rsidR="00F3557C" w:rsidRPr="00AC560B" w:rsidRDefault="00F3557C" w:rsidP="00553D69">
            <w:pPr>
              <w:jc w:val="center"/>
              <w:rPr>
                <w:rFonts w:cs="Arial"/>
                <w:b/>
                <w:color w:val="000000"/>
                <w:szCs w:val="20"/>
              </w:rPr>
            </w:pPr>
            <w:r w:rsidRPr="00AC560B">
              <w:rPr>
                <w:rFonts w:cs="Arial"/>
                <w:b/>
                <w:color w:val="000000"/>
                <w:szCs w:val="20"/>
              </w:rPr>
              <w:t>Do:</w:t>
            </w:r>
          </w:p>
        </w:tc>
        <w:tc>
          <w:tcPr>
            <w:tcW w:w="1384" w:type="dxa"/>
            <w:shd w:val="clear" w:color="auto" w:fill="auto"/>
            <w:vAlign w:val="center"/>
          </w:tcPr>
          <w:p w14:paraId="2133F993" w14:textId="77777777" w:rsidR="00F3557C" w:rsidRPr="00AC560B" w:rsidRDefault="00F3557C" w:rsidP="00553D69">
            <w:pPr>
              <w:jc w:val="center"/>
              <w:rPr>
                <w:rFonts w:cs="Arial"/>
                <w:b/>
                <w:color w:val="000000"/>
                <w:szCs w:val="20"/>
              </w:rPr>
            </w:pPr>
            <w:r w:rsidRPr="00AC560B">
              <w:rPr>
                <w:rFonts w:cs="Arial"/>
                <w:b/>
                <w:color w:val="000000"/>
                <w:szCs w:val="20"/>
              </w:rPr>
              <w:t>Število</w:t>
            </w:r>
          </w:p>
        </w:tc>
        <w:tc>
          <w:tcPr>
            <w:tcW w:w="2552" w:type="dxa"/>
            <w:vAlign w:val="center"/>
          </w:tcPr>
          <w:p w14:paraId="61FA4BE6" w14:textId="77777777" w:rsidR="00F3557C" w:rsidRPr="00AC560B" w:rsidRDefault="00F3557C" w:rsidP="00553D69">
            <w:pPr>
              <w:jc w:val="center"/>
              <w:rPr>
                <w:rFonts w:cs="Arial"/>
                <w:b/>
                <w:color w:val="000000"/>
                <w:szCs w:val="20"/>
              </w:rPr>
            </w:pPr>
            <w:r w:rsidRPr="00AC560B">
              <w:rPr>
                <w:rFonts w:cs="Arial"/>
                <w:b/>
                <w:color w:val="000000"/>
                <w:szCs w:val="20"/>
              </w:rPr>
              <w:t>Kategorija**</w:t>
            </w:r>
          </w:p>
        </w:tc>
      </w:tr>
      <w:tr w:rsidR="00F3557C" w:rsidRPr="00AC560B" w14:paraId="3AA32B1B" w14:textId="77777777" w:rsidTr="00597AF5">
        <w:trPr>
          <w:trHeight w:val="340"/>
        </w:trPr>
        <w:tc>
          <w:tcPr>
            <w:tcW w:w="1868" w:type="dxa"/>
            <w:vMerge w:val="restart"/>
            <w:shd w:val="clear" w:color="auto" w:fill="auto"/>
          </w:tcPr>
          <w:p w14:paraId="315AF4A5" w14:textId="77777777" w:rsidR="00F3557C" w:rsidRPr="00AC560B" w:rsidRDefault="00F3557C" w:rsidP="00553D69">
            <w:pPr>
              <w:rPr>
                <w:rFonts w:cs="Arial"/>
                <w:b/>
                <w:color w:val="000000"/>
                <w:szCs w:val="20"/>
              </w:rPr>
            </w:pPr>
          </w:p>
        </w:tc>
        <w:tc>
          <w:tcPr>
            <w:tcW w:w="1825" w:type="dxa"/>
            <w:shd w:val="clear" w:color="auto" w:fill="auto"/>
          </w:tcPr>
          <w:p w14:paraId="09681ED5" w14:textId="77777777" w:rsidR="00F3557C" w:rsidRPr="00AC560B" w:rsidRDefault="00F3557C" w:rsidP="00553D69">
            <w:pPr>
              <w:rPr>
                <w:rFonts w:cs="Arial"/>
                <w:b/>
                <w:color w:val="000000"/>
                <w:szCs w:val="20"/>
              </w:rPr>
            </w:pPr>
          </w:p>
        </w:tc>
        <w:tc>
          <w:tcPr>
            <w:tcW w:w="1835" w:type="dxa"/>
            <w:shd w:val="clear" w:color="auto" w:fill="auto"/>
          </w:tcPr>
          <w:p w14:paraId="7A739064" w14:textId="77777777" w:rsidR="00F3557C" w:rsidRPr="00AC560B" w:rsidRDefault="00F3557C" w:rsidP="00553D69">
            <w:pPr>
              <w:rPr>
                <w:rFonts w:cs="Arial"/>
                <w:b/>
                <w:color w:val="000000"/>
                <w:szCs w:val="20"/>
              </w:rPr>
            </w:pPr>
          </w:p>
        </w:tc>
        <w:tc>
          <w:tcPr>
            <w:tcW w:w="1384" w:type="dxa"/>
            <w:shd w:val="clear" w:color="auto" w:fill="auto"/>
          </w:tcPr>
          <w:p w14:paraId="3E774351" w14:textId="77777777" w:rsidR="00F3557C" w:rsidRPr="00AC560B" w:rsidRDefault="00F3557C" w:rsidP="00553D69">
            <w:pPr>
              <w:rPr>
                <w:rFonts w:cs="Arial"/>
                <w:b/>
                <w:color w:val="000000"/>
                <w:szCs w:val="20"/>
              </w:rPr>
            </w:pPr>
          </w:p>
        </w:tc>
        <w:tc>
          <w:tcPr>
            <w:tcW w:w="2552" w:type="dxa"/>
          </w:tcPr>
          <w:p w14:paraId="005E3EFD" w14:textId="77777777" w:rsidR="00F3557C" w:rsidRPr="00AC560B" w:rsidRDefault="00F3557C" w:rsidP="00553D69">
            <w:pPr>
              <w:rPr>
                <w:rFonts w:cs="Arial"/>
                <w:b/>
                <w:color w:val="000000"/>
                <w:szCs w:val="20"/>
              </w:rPr>
            </w:pPr>
          </w:p>
        </w:tc>
      </w:tr>
      <w:tr w:rsidR="00F3557C" w:rsidRPr="00AC560B" w14:paraId="36EBC3AC" w14:textId="77777777" w:rsidTr="00597AF5">
        <w:trPr>
          <w:trHeight w:val="340"/>
        </w:trPr>
        <w:tc>
          <w:tcPr>
            <w:tcW w:w="1868" w:type="dxa"/>
            <w:vMerge/>
            <w:shd w:val="clear" w:color="auto" w:fill="auto"/>
          </w:tcPr>
          <w:p w14:paraId="20B97152" w14:textId="77777777" w:rsidR="00F3557C" w:rsidRPr="00AC560B" w:rsidRDefault="00F3557C" w:rsidP="00553D69">
            <w:pPr>
              <w:rPr>
                <w:rFonts w:cs="Arial"/>
                <w:b/>
                <w:color w:val="000000"/>
                <w:szCs w:val="20"/>
              </w:rPr>
            </w:pPr>
          </w:p>
        </w:tc>
        <w:tc>
          <w:tcPr>
            <w:tcW w:w="1825" w:type="dxa"/>
            <w:shd w:val="clear" w:color="auto" w:fill="auto"/>
          </w:tcPr>
          <w:p w14:paraId="053D15BC" w14:textId="77777777" w:rsidR="00F3557C" w:rsidRPr="00AC560B" w:rsidRDefault="00F3557C" w:rsidP="00553D69">
            <w:pPr>
              <w:rPr>
                <w:rFonts w:cs="Arial"/>
                <w:b/>
                <w:color w:val="000000"/>
                <w:szCs w:val="20"/>
              </w:rPr>
            </w:pPr>
          </w:p>
        </w:tc>
        <w:tc>
          <w:tcPr>
            <w:tcW w:w="1835" w:type="dxa"/>
            <w:shd w:val="clear" w:color="auto" w:fill="auto"/>
          </w:tcPr>
          <w:p w14:paraId="13777097" w14:textId="77777777" w:rsidR="00F3557C" w:rsidRPr="00AC560B" w:rsidRDefault="00F3557C" w:rsidP="00553D69">
            <w:pPr>
              <w:rPr>
                <w:rFonts w:cs="Arial"/>
                <w:b/>
                <w:color w:val="000000"/>
                <w:szCs w:val="20"/>
              </w:rPr>
            </w:pPr>
          </w:p>
        </w:tc>
        <w:tc>
          <w:tcPr>
            <w:tcW w:w="1384" w:type="dxa"/>
            <w:shd w:val="clear" w:color="auto" w:fill="auto"/>
          </w:tcPr>
          <w:p w14:paraId="68271989" w14:textId="77777777" w:rsidR="00F3557C" w:rsidRPr="00AC560B" w:rsidRDefault="00F3557C" w:rsidP="00553D69">
            <w:pPr>
              <w:rPr>
                <w:rFonts w:cs="Arial"/>
                <w:b/>
                <w:color w:val="000000"/>
                <w:szCs w:val="20"/>
              </w:rPr>
            </w:pPr>
          </w:p>
        </w:tc>
        <w:tc>
          <w:tcPr>
            <w:tcW w:w="2552" w:type="dxa"/>
          </w:tcPr>
          <w:p w14:paraId="3F0B7DF4" w14:textId="77777777" w:rsidR="00F3557C" w:rsidRPr="00AC560B" w:rsidRDefault="00F3557C" w:rsidP="00553D69">
            <w:pPr>
              <w:rPr>
                <w:rFonts w:cs="Arial"/>
                <w:b/>
                <w:color w:val="000000"/>
                <w:szCs w:val="20"/>
              </w:rPr>
            </w:pPr>
          </w:p>
        </w:tc>
      </w:tr>
      <w:tr w:rsidR="00F3557C" w:rsidRPr="00AC560B" w14:paraId="157B4A2C" w14:textId="77777777" w:rsidTr="00597AF5">
        <w:trPr>
          <w:trHeight w:val="340"/>
        </w:trPr>
        <w:tc>
          <w:tcPr>
            <w:tcW w:w="1868" w:type="dxa"/>
            <w:vMerge/>
            <w:shd w:val="clear" w:color="auto" w:fill="auto"/>
          </w:tcPr>
          <w:p w14:paraId="0DBE62A6" w14:textId="77777777" w:rsidR="00F3557C" w:rsidRPr="00AC560B" w:rsidRDefault="00F3557C" w:rsidP="00553D69">
            <w:pPr>
              <w:rPr>
                <w:rFonts w:cs="Arial"/>
                <w:b/>
                <w:color w:val="000000"/>
                <w:szCs w:val="20"/>
              </w:rPr>
            </w:pPr>
          </w:p>
        </w:tc>
        <w:tc>
          <w:tcPr>
            <w:tcW w:w="1825" w:type="dxa"/>
            <w:shd w:val="clear" w:color="auto" w:fill="auto"/>
          </w:tcPr>
          <w:p w14:paraId="5BDB2084" w14:textId="77777777" w:rsidR="00F3557C" w:rsidRPr="00AC560B" w:rsidRDefault="00F3557C" w:rsidP="00553D69">
            <w:pPr>
              <w:rPr>
                <w:rFonts w:cs="Arial"/>
                <w:b/>
                <w:color w:val="000000"/>
                <w:szCs w:val="20"/>
              </w:rPr>
            </w:pPr>
          </w:p>
        </w:tc>
        <w:tc>
          <w:tcPr>
            <w:tcW w:w="1835" w:type="dxa"/>
            <w:shd w:val="clear" w:color="auto" w:fill="auto"/>
          </w:tcPr>
          <w:p w14:paraId="007B5A39" w14:textId="77777777" w:rsidR="00F3557C" w:rsidRPr="00AC560B" w:rsidRDefault="00F3557C" w:rsidP="00553D69">
            <w:pPr>
              <w:rPr>
                <w:rFonts w:cs="Arial"/>
                <w:b/>
                <w:color w:val="000000"/>
                <w:szCs w:val="20"/>
              </w:rPr>
            </w:pPr>
          </w:p>
        </w:tc>
        <w:tc>
          <w:tcPr>
            <w:tcW w:w="1384" w:type="dxa"/>
            <w:shd w:val="clear" w:color="auto" w:fill="auto"/>
          </w:tcPr>
          <w:p w14:paraId="1740F043" w14:textId="77777777" w:rsidR="00F3557C" w:rsidRPr="00AC560B" w:rsidRDefault="00F3557C" w:rsidP="00553D69">
            <w:pPr>
              <w:rPr>
                <w:rFonts w:cs="Arial"/>
                <w:b/>
                <w:color w:val="000000"/>
                <w:szCs w:val="20"/>
              </w:rPr>
            </w:pPr>
          </w:p>
        </w:tc>
        <w:tc>
          <w:tcPr>
            <w:tcW w:w="2552" w:type="dxa"/>
          </w:tcPr>
          <w:p w14:paraId="314DEC9E" w14:textId="77777777" w:rsidR="00F3557C" w:rsidRPr="00AC560B" w:rsidRDefault="00F3557C" w:rsidP="00553D69">
            <w:pPr>
              <w:rPr>
                <w:rFonts w:cs="Arial"/>
                <w:b/>
                <w:color w:val="000000"/>
                <w:szCs w:val="20"/>
              </w:rPr>
            </w:pPr>
          </w:p>
        </w:tc>
      </w:tr>
      <w:tr w:rsidR="00F3557C" w:rsidRPr="00AC560B" w14:paraId="2D886F64" w14:textId="77777777" w:rsidTr="00597AF5">
        <w:trPr>
          <w:trHeight w:val="340"/>
        </w:trPr>
        <w:tc>
          <w:tcPr>
            <w:tcW w:w="1868" w:type="dxa"/>
            <w:vMerge/>
            <w:shd w:val="clear" w:color="auto" w:fill="auto"/>
          </w:tcPr>
          <w:p w14:paraId="35D930DF" w14:textId="77777777" w:rsidR="00F3557C" w:rsidRPr="00AC560B" w:rsidRDefault="00F3557C" w:rsidP="00553D69">
            <w:pPr>
              <w:rPr>
                <w:rFonts w:cs="Arial"/>
                <w:b/>
                <w:color w:val="000000"/>
                <w:szCs w:val="20"/>
              </w:rPr>
            </w:pPr>
          </w:p>
        </w:tc>
        <w:tc>
          <w:tcPr>
            <w:tcW w:w="1825" w:type="dxa"/>
            <w:shd w:val="clear" w:color="auto" w:fill="auto"/>
          </w:tcPr>
          <w:p w14:paraId="6834A3A7" w14:textId="77777777" w:rsidR="00F3557C" w:rsidRPr="00AC560B" w:rsidRDefault="00F3557C" w:rsidP="00553D69">
            <w:pPr>
              <w:rPr>
                <w:rFonts w:cs="Arial"/>
                <w:b/>
                <w:color w:val="000000"/>
                <w:szCs w:val="20"/>
              </w:rPr>
            </w:pPr>
          </w:p>
        </w:tc>
        <w:tc>
          <w:tcPr>
            <w:tcW w:w="1835" w:type="dxa"/>
            <w:shd w:val="clear" w:color="auto" w:fill="auto"/>
          </w:tcPr>
          <w:p w14:paraId="46772E83" w14:textId="77777777" w:rsidR="00F3557C" w:rsidRPr="00AC560B" w:rsidRDefault="00F3557C" w:rsidP="00553D69">
            <w:pPr>
              <w:rPr>
                <w:rFonts w:cs="Arial"/>
                <w:b/>
                <w:color w:val="000000"/>
                <w:szCs w:val="20"/>
              </w:rPr>
            </w:pPr>
          </w:p>
        </w:tc>
        <w:tc>
          <w:tcPr>
            <w:tcW w:w="1384" w:type="dxa"/>
            <w:shd w:val="clear" w:color="auto" w:fill="auto"/>
          </w:tcPr>
          <w:p w14:paraId="65402032" w14:textId="77777777" w:rsidR="00F3557C" w:rsidRPr="00AC560B" w:rsidRDefault="00F3557C" w:rsidP="00553D69">
            <w:pPr>
              <w:rPr>
                <w:rFonts w:cs="Arial"/>
                <w:b/>
                <w:color w:val="000000"/>
                <w:szCs w:val="20"/>
              </w:rPr>
            </w:pPr>
          </w:p>
        </w:tc>
        <w:tc>
          <w:tcPr>
            <w:tcW w:w="2552" w:type="dxa"/>
          </w:tcPr>
          <w:p w14:paraId="681FF860" w14:textId="77777777" w:rsidR="00F3557C" w:rsidRPr="00AC560B" w:rsidRDefault="00F3557C" w:rsidP="00553D69">
            <w:pPr>
              <w:rPr>
                <w:rFonts w:cs="Arial"/>
                <w:b/>
                <w:color w:val="000000"/>
                <w:szCs w:val="20"/>
              </w:rPr>
            </w:pPr>
          </w:p>
        </w:tc>
      </w:tr>
      <w:tr w:rsidR="00F3557C" w:rsidRPr="00AC560B" w14:paraId="62E63540" w14:textId="77777777" w:rsidTr="00597AF5">
        <w:trPr>
          <w:trHeight w:val="340"/>
        </w:trPr>
        <w:tc>
          <w:tcPr>
            <w:tcW w:w="1868" w:type="dxa"/>
            <w:vMerge w:val="restart"/>
            <w:shd w:val="clear" w:color="auto" w:fill="auto"/>
          </w:tcPr>
          <w:p w14:paraId="6626141C" w14:textId="77777777" w:rsidR="00F3557C" w:rsidRPr="00AC560B" w:rsidRDefault="00F3557C" w:rsidP="00553D69">
            <w:pPr>
              <w:rPr>
                <w:rFonts w:cs="Arial"/>
                <w:b/>
                <w:color w:val="000000"/>
                <w:szCs w:val="20"/>
              </w:rPr>
            </w:pPr>
          </w:p>
        </w:tc>
        <w:tc>
          <w:tcPr>
            <w:tcW w:w="1825" w:type="dxa"/>
            <w:shd w:val="clear" w:color="auto" w:fill="auto"/>
          </w:tcPr>
          <w:p w14:paraId="5DDE6CA2" w14:textId="77777777" w:rsidR="00F3557C" w:rsidRPr="00AC560B" w:rsidRDefault="00F3557C" w:rsidP="00553D69">
            <w:pPr>
              <w:rPr>
                <w:rFonts w:cs="Arial"/>
                <w:b/>
                <w:color w:val="000000"/>
                <w:szCs w:val="20"/>
              </w:rPr>
            </w:pPr>
          </w:p>
        </w:tc>
        <w:tc>
          <w:tcPr>
            <w:tcW w:w="1835" w:type="dxa"/>
            <w:shd w:val="clear" w:color="auto" w:fill="auto"/>
          </w:tcPr>
          <w:p w14:paraId="38FA635C" w14:textId="77777777" w:rsidR="00F3557C" w:rsidRPr="00AC560B" w:rsidRDefault="00F3557C" w:rsidP="00553D69">
            <w:pPr>
              <w:rPr>
                <w:rFonts w:cs="Arial"/>
                <w:b/>
                <w:color w:val="000000"/>
                <w:szCs w:val="20"/>
              </w:rPr>
            </w:pPr>
          </w:p>
        </w:tc>
        <w:tc>
          <w:tcPr>
            <w:tcW w:w="1384" w:type="dxa"/>
            <w:shd w:val="clear" w:color="auto" w:fill="auto"/>
          </w:tcPr>
          <w:p w14:paraId="78C29876" w14:textId="77777777" w:rsidR="00F3557C" w:rsidRPr="00AC560B" w:rsidRDefault="00F3557C" w:rsidP="00553D69">
            <w:pPr>
              <w:rPr>
                <w:rFonts w:cs="Arial"/>
                <w:b/>
                <w:color w:val="000000"/>
                <w:szCs w:val="20"/>
              </w:rPr>
            </w:pPr>
          </w:p>
        </w:tc>
        <w:tc>
          <w:tcPr>
            <w:tcW w:w="2552" w:type="dxa"/>
          </w:tcPr>
          <w:p w14:paraId="5C5FD11D" w14:textId="77777777" w:rsidR="00F3557C" w:rsidRPr="00AC560B" w:rsidRDefault="00F3557C" w:rsidP="00553D69">
            <w:pPr>
              <w:rPr>
                <w:rFonts w:cs="Arial"/>
                <w:b/>
                <w:color w:val="000000"/>
                <w:szCs w:val="20"/>
              </w:rPr>
            </w:pPr>
          </w:p>
        </w:tc>
      </w:tr>
      <w:tr w:rsidR="00F3557C" w:rsidRPr="00AC560B" w14:paraId="7E5545B8" w14:textId="77777777" w:rsidTr="00597AF5">
        <w:trPr>
          <w:trHeight w:val="340"/>
        </w:trPr>
        <w:tc>
          <w:tcPr>
            <w:tcW w:w="1868" w:type="dxa"/>
            <w:vMerge/>
            <w:shd w:val="clear" w:color="auto" w:fill="auto"/>
          </w:tcPr>
          <w:p w14:paraId="3495D1C9" w14:textId="77777777" w:rsidR="00F3557C" w:rsidRPr="00AC560B" w:rsidRDefault="00F3557C" w:rsidP="00553D69">
            <w:pPr>
              <w:rPr>
                <w:rFonts w:cs="Arial"/>
                <w:b/>
                <w:color w:val="000000"/>
                <w:szCs w:val="20"/>
              </w:rPr>
            </w:pPr>
          </w:p>
        </w:tc>
        <w:tc>
          <w:tcPr>
            <w:tcW w:w="1825" w:type="dxa"/>
            <w:shd w:val="clear" w:color="auto" w:fill="auto"/>
          </w:tcPr>
          <w:p w14:paraId="729DD752" w14:textId="77777777" w:rsidR="00F3557C" w:rsidRPr="00AC560B" w:rsidRDefault="00F3557C" w:rsidP="00553D69">
            <w:pPr>
              <w:rPr>
                <w:rFonts w:cs="Arial"/>
                <w:b/>
                <w:color w:val="000000"/>
                <w:szCs w:val="20"/>
              </w:rPr>
            </w:pPr>
          </w:p>
        </w:tc>
        <w:tc>
          <w:tcPr>
            <w:tcW w:w="1835" w:type="dxa"/>
            <w:shd w:val="clear" w:color="auto" w:fill="auto"/>
          </w:tcPr>
          <w:p w14:paraId="2C5A53AF" w14:textId="77777777" w:rsidR="00F3557C" w:rsidRPr="00AC560B" w:rsidRDefault="00F3557C" w:rsidP="00553D69">
            <w:pPr>
              <w:rPr>
                <w:rFonts w:cs="Arial"/>
                <w:b/>
                <w:color w:val="000000"/>
                <w:szCs w:val="20"/>
              </w:rPr>
            </w:pPr>
          </w:p>
        </w:tc>
        <w:tc>
          <w:tcPr>
            <w:tcW w:w="1384" w:type="dxa"/>
            <w:shd w:val="clear" w:color="auto" w:fill="auto"/>
          </w:tcPr>
          <w:p w14:paraId="204933D2" w14:textId="77777777" w:rsidR="00F3557C" w:rsidRPr="00AC560B" w:rsidRDefault="00F3557C" w:rsidP="00553D69">
            <w:pPr>
              <w:rPr>
                <w:rFonts w:cs="Arial"/>
                <w:b/>
                <w:color w:val="000000"/>
                <w:szCs w:val="20"/>
              </w:rPr>
            </w:pPr>
          </w:p>
        </w:tc>
        <w:tc>
          <w:tcPr>
            <w:tcW w:w="2552" w:type="dxa"/>
          </w:tcPr>
          <w:p w14:paraId="3355D190" w14:textId="77777777" w:rsidR="00F3557C" w:rsidRPr="00AC560B" w:rsidRDefault="00F3557C" w:rsidP="00553D69">
            <w:pPr>
              <w:rPr>
                <w:rFonts w:cs="Arial"/>
                <w:b/>
                <w:color w:val="000000"/>
                <w:szCs w:val="20"/>
              </w:rPr>
            </w:pPr>
          </w:p>
        </w:tc>
      </w:tr>
      <w:tr w:rsidR="00F3557C" w:rsidRPr="00AC560B" w14:paraId="4A4CF2E1" w14:textId="77777777" w:rsidTr="00597AF5">
        <w:trPr>
          <w:trHeight w:val="340"/>
        </w:trPr>
        <w:tc>
          <w:tcPr>
            <w:tcW w:w="1868" w:type="dxa"/>
            <w:vMerge/>
            <w:shd w:val="clear" w:color="auto" w:fill="auto"/>
          </w:tcPr>
          <w:p w14:paraId="28609DD4" w14:textId="77777777" w:rsidR="00F3557C" w:rsidRPr="00AC560B" w:rsidRDefault="00F3557C" w:rsidP="00553D69">
            <w:pPr>
              <w:rPr>
                <w:rFonts w:cs="Arial"/>
                <w:b/>
                <w:color w:val="000000"/>
                <w:szCs w:val="20"/>
              </w:rPr>
            </w:pPr>
          </w:p>
        </w:tc>
        <w:tc>
          <w:tcPr>
            <w:tcW w:w="1825" w:type="dxa"/>
            <w:shd w:val="clear" w:color="auto" w:fill="auto"/>
          </w:tcPr>
          <w:p w14:paraId="1D939CC5" w14:textId="77777777" w:rsidR="00F3557C" w:rsidRPr="00AC560B" w:rsidRDefault="00F3557C" w:rsidP="00553D69">
            <w:pPr>
              <w:rPr>
                <w:rFonts w:cs="Arial"/>
                <w:b/>
                <w:color w:val="000000"/>
                <w:szCs w:val="20"/>
              </w:rPr>
            </w:pPr>
          </w:p>
        </w:tc>
        <w:tc>
          <w:tcPr>
            <w:tcW w:w="1835" w:type="dxa"/>
            <w:shd w:val="clear" w:color="auto" w:fill="auto"/>
          </w:tcPr>
          <w:p w14:paraId="42F1E15F" w14:textId="77777777" w:rsidR="00F3557C" w:rsidRPr="00AC560B" w:rsidRDefault="00F3557C" w:rsidP="00553D69">
            <w:pPr>
              <w:rPr>
                <w:rFonts w:cs="Arial"/>
                <w:b/>
                <w:color w:val="000000"/>
                <w:szCs w:val="20"/>
              </w:rPr>
            </w:pPr>
          </w:p>
        </w:tc>
        <w:tc>
          <w:tcPr>
            <w:tcW w:w="1384" w:type="dxa"/>
            <w:shd w:val="clear" w:color="auto" w:fill="auto"/>
          </w:tcPr>
          <w:p w14:paraId="545FCF01" w14:textId="77777777" w:rsidR="00F3557C" w:rsidRPr="00AC560B" w:rsidRDefault="00F3557C" w:rsidP="00553D69">
            <w:pPr>
              <w:rPr>
                <w:rFonts w:cs="Arial"/>
                <w:b/>
                <w:color w:val="000000"/>
                <w:szCs w:val="20"/>
              </w:rPr>
            </w:pPr>
          </w:p>
        </w:tc>
        <w:tc>
          <w:tcPr>
            <w:tcW w:w="2552" w:type="dxa"/>
          </w:tcPr>
          <w:p w14:paraId="7A953CDD" w14:textId="77777777" w:rsidR="00F3557C" w:rsidRPr="00AC560B" w:rsidRDefault="00F3557C" w:rsidP="00553D69">
            <w:pPr>
              <w:rPr>
                <w:rFonts w:cs="Arial"/>
                <w:b/>
                <w:color w:val="000000"/>
                <w:szCs w:val="20"/>
              </w:rPr>
            </w:pPr>
          </w:p>
        </w:tc>
      </w:tr>
      <w:tr w:rsidR="00F3557C" w:rsidRPr="00AC560B" w14:paraId="7C46D2BB" w14:textId="77777777" w:rsidTr="00597AF5">
        <w:trPr>
          <w:trHeight w:val="340"/>
        </w:trPr>
        <w:tc>
          <w:tcPr>
            <w:tcW w:w="1868" w:type="dxa"/>
            <w:vMerge/>
            <w:shd w:val="clear" w:color="auto" w:fill="auto"/>
          </w:tcPr>
          <w:p w14:paraId="050E80AD" w14:textId="77777777" w:rsidR="00F3557C" w:rsidRPr="00AC560B" w:rsidRDefault="00F3557C" w:rsidP="00553D69">
            <w:pPr>
              <w:rPr>
                <w:rFonts w:cs="Arial"/>
                <w:b/>
                <w:color w:val="000000"/>
                <w:szCs w:val="20"/>
              </w:rPr>
            </w:pPr>
          </w:p>
        </w:tc>
        <w:tc>
          <w:tcPr>
            <w:tcW w:w="1825" w:type="dxa"/>
            <w:shd w:val="clear" w:color="auto" w:fill="auto"/>
          </w:tcPr>
          <w:p w14:paraId="186B25A5" w14:textId="77777777" w:rsidR="00F3557C" w:rsidRPr="00AC560B" w:rsidRDefault="00F3557C" w:rsidP="00553D69">
            <w:pPr>
              <w:rPr>
                <w:rFonts w:cs="Arial"/>
                <w:b/>
                <w:color w:val="000000"/>
                <w:szCs w:val="20"/>
              </w:rPr>
            </w:pPr>
          </w:p>
        </w:tc>
        <w:tc>
          <w:tcPr>
            <w:tcW w:w="1835" w:type="dxa"/>
            <w:shd w:val="clear" w:color="auto" w:fill="auto"/>
          </w:tcPr>
          <w:p w14:paraId="618FF8A4" w14:textId="77777777" w:rsidR="00F3557C" w:rsidRPr="00AC560B" w:rsidRDefault="00F3557C" w:rsidP="00553D69">
            <w:pPr>
              <w:rPr>
                <w:rFonts w:cs="Arial"/>
                <w:b/>
                <w:color w:val="000000"/>
                <w:szCs w:val="20"/>
              </w:rPr>
            </w:pPr>
          </w:p>
        </w:tc>
        <w:tc>
          <w:tcPr>
            <w:tcW w:w="1384" w:type="dxa"/>
            <w:shd w:val="clear" w:color="auto" w:fill="auto"/>
          </w:tcPr>
          <w:p w14:paraId="6B429347" w14:textId="77777777" w:rsidR="00F3557C" w:rsidRPr="00AC560B" w:rsidRDefault="00F3557C" w:rsidP="00553D69">
            <w:pPr>
              <w:rPr>
                <w:rFonts w:cs="Arial"/>
                <w:b/>
                <w:color w:val="000000"/>
                <w:szCs w:val="20"/>
              </w:rPr>
            </w:pPr>
          </w:p>
        </w:tc>
        <w:tc>
          <w:tcPr>
            <w:tcW w:w="2552" w:type="dxa"/>
          </w:tcPr>
          <w:p w14:paraId="7418F39D" w14:textId="77777777" w:rsidR="00F3557C" w:rsidRPr="00AC560B" w:rsidRDefault="00F3557C" w:rsidP="00553D69">
            <w:pPr>
              <w:rPr>
                <w:rFonts w:cs="Arial"/>
                <w:b/>
                <w:color w:val="000000"/>
                <w:szCs w:val="20"/>
              </w:rPr>
            </w:pPr>
          </w:p>
        </w:tc>
      </w:tr>
      <w:tr w:rsidR="00F3557C" w:rsidRPr="00AC560B" w14:paraId="3FE3DFBF" w14:textId="77777777" w:rsidTr="00597AF5">
        <w:trPr>
          <w:trHeight w:val="340"/>
        </w:trPr>
        <w:tc>
          <w:tcPr>
            <w:tcW w:w="1868" w:type="dxa"/>
            <w:vMerge/>
            <w:shd w:val="clear" w:color="auto" w:fill="auto"/>
          </w:tcPr>
          <w:p w14:paraId="440F4426" w14:textId="77777777" w:rsidR="00F3557C" w:rsidRPr="00AC560B" w:rsidRDefault="00F3557C" w:rsidP="00553D69">
            <w:pPr>
              <w:rPr>
                <w:rFonts w:cs="Arial"/>
                <w:b/>
                <w:color w:val="000000"/>
                <w:szCs w:val="20"/>
              </w:rPr>
            </w:pPr>
          </w:p>
        </w:tc>
        <w:tc>
          <w:tcPr>
            <w:tcW w:w="1825" w:type="dxa"/>
            <w:shd w:val="clear" w:color="auto" w:fill="auto"/>
          </w:tcPr>
          <w:p w14:paraId="18B63528" w14:textId="77777777" w:rsidR="00F3557C" w:rsidRPr="00AC560B" w:rsidRDefault="00F3557C" w:rsidP="00553D69">
            <w:pPr>
              <w:rPr>
                <w:rFonts w:cs="Arial"/>
                <w:b/>
                <w:color w:val="000000"/>
                <w:szCs w:val="20"/>
              </w:rPr>
            </w:pPr>
          </w:p>
        </w:tc>
        <w:tc>
          <w:tcPr>
            <w:tcW w:w="1835" w:type="dxa"/>
            <w:shd w:val="clear" w:color="auto" w:fill="auto"/>
          </w:tcPr>
          <w:p w14:paraId="212200B9" w14:textId="77777777" w:rsidR="00F3557C" w:rsidRPr="00AC560B" w:rsidRDefault="00F3557C" w:rsidP="00553D69">
            <w:pPr>
              <w:rPr>
                <w:rFonts w:cs="Arial"/>
                <w:b/>
                <w:color w:val="000000"/>
                <w:szCs w:val="20"/>
              </w:rPr>
            </w:pPr>
          </w:p>
        </w:tc>
        <w:tc>
          <w:tcPr>
            <w:tcW w:w="1384" w:type="dxa"/>
            <w:shd w:val="clear" w:color="auto" w:fill="auto"/>
          </w:tcPr>
          <w:p w14:paraId="30826DBC" w14:textId="77777777" w:rsidR="00F3557C" w:rsidRPr="00AC560B" w:rsidRDefault="00F3557C" w:rsidP="00553D69">
            <w:pPr>
              <w:rPr>
                <w:rFonts w:cs="Arial"/>
                <w:b/>
                <w:color w:val="000000"/>
                <w:szCs w:val="20"/>
              </w:rPr>
            </w:pPr>
          </w:p>
        </w:tc>
        <w:tc>
          <w:tcPr>
            <w:tcW w:w="2552" w:type="dxa"/>
          </w:tcPr>
          <w:p w14:paraId="16B88570" w14:textId="77777777" w:rsidR="00F3557C" w:rsidRPr="00AC560B" w:rsidRDefault="00F3557C" w:rsidP="00553D69">
            <w:pPr>
              <w:rPr>
                <w:rFonts w:cs="Arial"/>
                <w:b/>
                <w:color w:val="000000"/>
                <w:szCs w:val="20"/>
              </w:rPr>
            </w:pPr>
          </w:p>
        </w:tc>
      </w:tr>
      <w:tr w:rsidR="00F3557C" w:rsidRPr="00AC560B" w14:paraId="4AB057A7" w14:textId="77777777" w:rsidTr="00597AF5">
        <w:trPr>
          <w:trHeight w:val="340"/>
        </w:trPr>
        <w:tc>
          <w:tcPr>
            <w:tcW w:w="1868" w:type="dxa"/>
            <w:vMerge w:val="restart"/>
            <w:shd w:val="clear" w:color="auto" w:fill="auto"/>
          </w:tcPr>
          <w:p w14:paraId="240B75DC" w14:textId="77777777" w:rsidR="00F3557C" w:rsidRPr="00AC560B" w:rsidRDefault="00F3557C" w:rsidP="00553D69">
            <w:pPr>
              <w:rPr>
                <w:rFonts w:cs="Arial"/>
                <w:b/>
                <w:color w:val="000000"/>
                <w:szCs w:val="20"/>
              </w:rPr>
            </w:pPr>
          </w:p>
        </w:tc>
        <w:tc>
          <w:tcPr>
            <w:tcW w:w="1825" w:type="dxa"/>
            <w:shd w:val="clear" w:color="auto" w:fill="auto"/>
          </w:tcPr>
          <w:p w14:paraId="66B539BC" w14:textId="77777777" w:rsidR="00F3557C" w:rsidRPr="00AC560B" w:rsidRDefault="00F3557C" w:rsidP="00553D69">
            <w:pPr>
              <w:rPr>
                <w:rFonts w:cs="Arial"/>
                <w:b/>
                <w:color w:val="000000"/>
                <w:szCs w:val="20"/>
              </w:rPr>
            </w:pPr>
          </w:p>
        </w:tc>
        <w:tc>
          <w:tcPr>
            <w:tcW w:w="1835" w:type="dxa"/>
            <w:shd w:val="clear" w:color="auto" w:fill="auto"/>
          </w:tcPr>
          <w:p w14:paraId="5174BFB5" w14:textId="77777777" w:rsidR="00F3557C" w:rsidRPr="00AC560B" w:rsidRDefault="00F3557C" w:rsidP="00553D69">
            <w:pPr>
              <w:rPr>
                <w:rFonts w:cs="Arial"/>
                <w:b/>
                <w:color w:val="000000"/>
                <w:szCs w:val="20"/>
              </w:rPr>
            </w:pPr>
          </w:p>
        </w:tc>
        <w:tc>
          <w:tcPr>
            <w:tcW w:w="1384" w:type="dxa"/>
            <w:shd w:val="clear" w:color="auto" w:fill="auto"/>
          </w:tcPr>
          <w:p w14:paraId="06EB5780" w14:textId="77777777" w:rsidR="00F3557C" w:rsidRPr="00AC560B" w:rsidRDefault="00F3557C" w:rsidP="00553D69">
            <w:pPr>
              <w:rPr>
                <w:rFonts w:cs="Arial"/>
                <w:b/>
                <w:color w:val="000000"/>
                <w:szCs w:val="20"/>
              </w:rPr>
            </w:pPr>
          </w:p>
        </w:tc>
        <w:tc>
          <w:tcPr>
            <w:tcW w:w="2552" w:type="dxa"/>
          </w:tcPr>
          <w:p w14:paraId="0D888DB0" w14:textId="77777777" w:rsidR="00F3557C" w:rsidRPr="00AC560B" w:rsidRDefault="00F3557C" w:rsidP="00553D69">
            <w:pPr>
              <w:rPr>
                <w:rFonts w:cs="Arial"/>
                <w:b/>
                <w:color w:val="000000"/>
                <w:szCs w:val="20"/>
              </w:rPr>
            </w:pPr>
          </w:p>
        </w:tc>
      </w:tr>
      <w:tr w:rsidR="00F3557C" w:rsidRPr="00AC560B" w14:paraId="7E5B35C3" w14:textId="77777777" w:rsidTr="00597AF5">
        <w:trPr>
          <w:trHeight w:val="340"/>
        </w:trPr>
        <w:tc>
          <w:tcPr>
            <w:tcW w:w="1868" w:type="dxa"/>
            <w:vMerge/>
            <w:shd w:val="clear" w:color="auto" w:fill="auto"/>
          </w:tcPr>
          <w:p w14:paraId="6A1F7CC7" w14:textId="77777777" w:rsidR="00F3557C" w:rsidRPr="00AC560B" w:rsidRDefault="00F3557C" w:rsidP="00553D69">
            <w:pPr>
              <w:rPr>
                <w:rFonts w:cs="Arial"/>
                <w:b/>
                <w:color w:val="000000"/>
                <w:szCs w:val="20"/>
              </w:rPr>
            </w:pPr>
          </w:p>
        </w:tc>
        <w:tc>
          <w:tcPr>
            <w:tcW w:w="1825" w:type="dxa"/>
            <w:shd w:val="clear" w:color="auto" w:fill="auto"/>
          </w:tcPr>
          <w:p w14:paraId="5502D9B3" w14:textId="77777777" w:rsidR="00F3557C" w:rsidRPr="00AC560B" w:rsidRDefault="00F3557C" w:rsidP="00553D69">
            <w:pPr>
              <w:rPr>
                <w:rFonts w:cs="Arial"/>
                <w:b/>
                <w:color w:val="000000"/>
                <w:szCs w:val="20"/>
              </w:rPr>
            </w:pPr>
          </w:p>
        </w:tc>
        <w:tc>
          <w:tcPr>
            <w:tcW w:w="1835" w:type="dxa"/>
            <w:shd w:val="clear" w:color="auto" w:fill="auto"/>
          </w:tcPr>
          <w:p w14:paraId="69668815" w14:textId="77777777" w:rsidR="00F3557C" w:rsidRPr="00AC560B" w:rsidRDefault="00F3557C" w:rsidP="00553D69">
            <w:pPr>
              <w:rPr>
                <w:rFonts w:cs="Arial"/>
                <w:b/>
                <w:color w:val="000000"/>
                <w:szCs w:val="20"/>
              </w:rPr>
            </w:pPr>
          </w:p>
        </w:tc>
        <w:tc>
          <w:tcPr>
            <w:tcW w:w="1384" w:type="dxa"/>
            <w:shd w:val="clear" w:color="auto" w:fill="auto"/>
          </w:tcPr>
          <w:p w14:paraId="1D7F8897" w14:textId="77777777" w:rsidR="00F3557C" w:rsidRPr="00AC560B" w:rsidRDefault="00F3557C" w:rsidP="00553D69">
            <w:pPr>
              <w:rPr>
                <w:rFonts w:cs="Arial"/>
                <w:b/>
                <w:color w:val="000000"/>
                <w:szCs w:val="20"/>
              </w:rPr>
            </w:pPr>
          </w:p>
        </w:tc>
        <w:tc>
          <w:tcPr>
            <w:tcW w:w="2552" w:type="dxa"/>
          </w:tcPr>
          <w:p w14:paraId="40A7BF1B" w14:textId="77777777" w:rsidR="00F3557C" w:rsidRPr="00AC560B" w:rsidRDefault="00F3557C" w:rsidP="00553D69">
            <w:pPr>
              <w:rPr>
                <w:rFonts w:cs="Arial"/>
                <w:b/>
                <w:color w:val="000000"/>
                <w:szCs w:val="20"/>
              </w:rPr>
            </w:pPr>
          </w:p>
        </w:tc>
      </w:tr>
      <w:tr w:rsidR="00F3557C" w:rsidRPr="00AC560B" w14:paraId="18D68846" w14:textId="77777777" w:rsidTr="00597AF5">
        <w:trPr>
          <w:trHeight w:val="340"/>
        </w:trPr>
        <w:tc>
          <w:tcPr>
            <w:tcW w:w="1868" w:type="dxa"/>
            <w:vMerge/>
            <w:shd w:val="clear" w:color="auto" w:fill="auto"/>
          </w:tcPr>
          <w:p w14:paraId="0C2A7A92" w14:textId="77777777" w:rsidR="00F3557C" w:rsidRPr="00AC560B" w:rsidRDefault="00F3557C" w:rsidP="00553D69">
            <w:pPr>
              <w:rPr>
                <w:rFonts w:cs="Arial"/>
                <w:b/>
                <w:color w:val="000000"/>
                <w:szCs w:val="20"/>
              </w:rPr>
            </w:pPr>
          </w:p>
        </w:tc>
        <w:tc>
          <w:tcPr>
            <w:tcW w:w="1825" w:type="dxa"/>
            <w:shd w:val="clear" w:color="auto" w:fill="auto"/>
          </w:tcPr>
          <w:p w14:paraId="54ACE8E9" w14:textId="77777777" w:rsidR="00F3557C" w:rsidRPr="00AC560B" w:rsidRDefault="00F3557C" w:rsidP="00553D69">
            <w:pPr>
              <w:rPr>
                <w:rFonts w:cs="Arial"/>
                <w:b/>
                <w:color w:val="000000"/>
                <w:szCs w:val="20"/>
              </w:rPr>
            </w:pPr>
          </w:p>
        </w:tc>
        <w:tc>
          <w:tcPr>
            <w:tcW w:w="1835" w:type="dxa"/>
            <w:shd w:val="clear" w:color="auto" w:fill="auto"/>
          </w:tcPr>
          <w:p w14:paraId="0870237E" w14:textId="77777777" w:rsidR="00F3557C" w:rsidRPr="00AC560B" w:rsidRDefault="00F3557C" w:rsidP="00553D69">
            <w:pPr>
              <w:rPr>
                <w:rFonts w:cs="Arial"/>
                <w:b/>
                <w:color w:val="000000"/>
                <w:szCs w:val="20"/>
              </w:rPr>
            </w:pPr>
          </w:p>
        </w:tc>
        <w:tc>
          <w:tcPr>
            <w:tcW w:w="1384" w:type="dxa"/>
            <w:shd w:val="clear" w:color="auto" w:fill="auto"/>
          </w:tcPr>
          <w:p w14:paraId="510E3B04" w14:textId="77777777" w:rsidR="00F3557C" w:rsidRPr="00AC560B" w:rsidRDefault="00F3557C" w:rsidP="00553D69">
            <w:pPr>
              <w:rPr>
                <w:rFonts w:cs="Arial"/>
                <w:b/>
                <w:color w:val="000000"/>
                <w:szCs w:val="20"/>
              </w:rPr>
            </w:pPr>
          </w:p>
        </w:tc>
        <w:tc>
          <w:tcPr>
            <w:tcW w:w="2552" w:type="dxa"/>
          </w:tcPr>
          <w:p w14:paraId="29FAE2AB" w14:textId="77777777" w:rsidR="00F3557C" w:rsidRPr="00AC560B" w:rsidRDefault="00F3557C" w:rsidP="00553D69">
            <w:pPr>
              <w:rPr>
                <w:rFonts w:cs="Arial"/>
                <w:b/>
                <w:color w:val="000000"/>
                <w:szCs w:val="20"/>
              </w:rPr>
            </w:pPr>
          </w:p>
        </w:tc>
      </w:tr>
      <w:tr w:rsidR="00F3557C" w:rsidRPr="00AC560B" w14:paraId="5A749360" w14:textId="77777777" w:rsidTr="00597AF5">
        <w:trPr>
          <w:trHeight w:val="340"/>
        </w:trPr>
        <w:tc>
          <w:tcPr>
            <w:tcW w:w="1868" w:type="dxa"/>
            <w:vMerge/>
            <w:shd w:val="clear" w:color="auto" w:fill="auto"/>
          </w:tcPr>
          <w:p w14:paraId="7936AA36" w14:textId="77777777" w:rsidR="00F3557C" w:rsidRPr="00AC560B" w:rsidRDefault="00F3557C" w:rsidP="00553D69">
            <w:pPr>
              <w:rPr>
                <w:rFonts w:cs="Arial"/>
                <w:b/>
                <w:color w:val="000000"/>
                <w:szCs w:val="20"/>
              </w:rPr>
            </w:pPr>
          </w:p>
        </w:tc>
        <w:tc>
          <w:tcPr>
            <w:tcW w:w="1825" w:type="dxa"/>
            <w:shd w:val="clear" w:color="auto" w:fill="auto"/>
          </w:tcPr>
          <w:p w14:paraId="412CD014" w14:textId="77777777" w:rsidR="00F3557C" w:rsidRPr="00AC560B" w:rsidRDefault="00F3557C" w:rsidP="00553D69">
            <w:pPr>
              <w:rPr>
                <w:rFonts w:cs="Arial"/>
                <w:b/>
                <w:color w:val="000000"/>
                <w:szCs w:val="20"/>
              </w:rPr>
            </w:pPr>
          </w:p>
        </w:tc>
        <w:tc>
          <w:tcPr>
            <w:tcW w:w="1835" w:type="dxa"/>
            <w:shd w:val="clear" w:color="auto" w:fill="auto"/>
          </w:tcPr>
          <w:p w14:paraId="6F376FD8" w14:textId="77777777" w:rsidR="00F3557C" w:rsidRPr="00AC560B" w:rsidRDefault="00F3557C" w:rsidP="00553D69">
            <w:pPr>
              <w:rPr>
                <w:rFonts w:cs="Arial"/>
                <w:b/>
                <w:color w:val="000000"/>
                <w:szCs w:val="20"/>
              </w:rPr>
            </w:pPr>
          </w:p>
        </w:tc>
        <w:tc>
          <w:tcPr>
            <w:tcW w:w="1384" w:type="dxa"/>
            <w:shd w:val="clear" w:color="auto" w:fill="auto"/>
          </w:tcPr>
          <w:p w14:paraId="3CCAB6D7" w14:textId="77777777" w:rsidR="00F3557C" w:rsidRPr="00AC560B" w:rsidRDefault="00F3557C" w:rsidP="00553D69">
            <w:pPr>
              <w:rPr>
                <w:rFonts w:cs="Arial"/>
                <w:b/>
                <w:color w:val="000000"/>
                <w:szCs w:val="20"/>
              </w:rPr>
            </w:pPr>
          </w:p>
        </w:tc>
        <w:tc>
          <w:tcPr>
            <w:tcW w:w="2552" w:type="dxa"/>
          </w:tcPr>
          <w:p w14:paraId="47D53C3C" w14:textId="77777777" w:rsidR="00F3557C" w:rsidRPr="00AC560B" w:rsidRDefault="00F3557C" w:rsidP="00553D69">
            <w:pPr>
              <w:rPr>
                <w:rFonts w:cs="Arial"/>
                <w:b/>
                <w:color w:val="000000"/>
                <w:szCs w:val="20"/>
              </w:rPr>
            </w:pPr>
          </w:p>
        </w:tc>
      </w:tr>
      <w:tr w:rsidR="00F3557C" w:rsidRPr="00AC560B" w14:paraId="59495163" w14:textId="77777777" w:rsidTr="00597AF5">
        <w:trPr>
          <w:trHeight w:val="340"/>
        </w:trPr>
        <w:tc>
          <w:tcPr>
            <w:tcW w:w="1868" w:type="dxa"/>
            <w:vMerge/>
            <w:shd w:val="clear" w:color="auto" w:fill="auto"/>
          </w:tcPr>
          <w:p w14:paraId="4546B1F3" w14:textId="77777777" w:rsidR="00F3557C" w:rsidRPr="00AC560B" w:rsidRDefault="00F3557C" w:rsidP="00553D69">
            <w:pPr>
              <w:rPr>
                <w:rFonts w:cs="Arial"/>
                <w:b/>
                <w:color w:val="000000"/>
                <w:szCs w:val="20"/>
              </w:rPr>
            </w:pPr>
          </w:p>
        </w:tc>
        <w:tc>
          <w:tcPr>
            <w:tcW w:w="1825" w:type="dxa"/>
            <w:shd w:val="clear" w:color="auto" w:fill="auto"/>
          </w:tcPr>
          <w:p w14:paraId="44259C95" w14:textId="77777777" w:rsidR="00F3557C" w:rsidRPr="00AC560B" w:rsidRDefault="00F3557C" w:rsidP="00553D69">
            <w:pPr>
              <w:rPr>
                <w:rFonts w:cs="Arial"/>
                <w:b/>
                <w:color w:val="000000"/>
                <w:szCs w:val="20"/>
              </w:rPr>
            </w:pPr>
          </w:p>
        </w:tc>
        <w:tc>
          <w:tcPr>
            <w:tcW w:w="1835" w:type="dxa"/>
            <w:shd w:val="clear" w:color="auto" w:fill="auto"/>
          </w:tcPr>
          <w:p w14:paraId="71F4C9C8" w14:textId="77777777" w:rsidR="00F3557C" w:rsidRPr="00AC560B" w:rsidRDefault="00F3557C" w:rsidP="00553D69">
            <w:pPr>
              <w:rPr>
                <w:rFonts w:cs="Arial"/>
                <w:b/>
                <w:color w:val="000000"/>
                <w:szCs w:val="20"/>
              </w:rPr>
            </w:pPr>
          </w:p>
        </w:tc>
        <w:tc>
          <w:tcPr>
            <w:tcW w:w="1384" w:type="dxa"/>
            <w:shd w:val="clear" w:color="auto" w:fill="auto"/>
          </w:tcPr>
          <w:p w14:paraId="56EDECB3" w14:textId="77777777" w:rsidR="00F3557C" w:rsidRPr="00AC560B" w:rsidRDefault="00F3557C" w:rsidP="00553D69">
            <w:pPr>
              <w:rPr>
                <w:rFonts w:cs="Arial"/>
                <w:b/>
                <w:color w:val="000000"/>
                <w:szCs w:val="20"/>
              </w:rPr>
            </w:pPr>
          </w:p>
        </w:tc>
        <w:tc>
          <w:tcPr>
            <w:tcW w:w="2552" w:type="dxa"/>
          </w:tcPr>
          <w:p w14:paraId="009E705D" w14:textId="77777777" w:rsidR="00F3557C" w:rsidRPr="00AC560B" w:rsidRDefault="00F3557C" w:rsidP="00553D69">
            <w:pPr>
              <w:rPr>
                <w:rFonts w:cs="Arial"/>
                <w:b/>
                <w:color w:val="000000"/>
                <w:szCs w:val="20"/>
              </w:rPr>
            </w:pPr>
          </w:p>
        </w:tc>
      </w:tr>
      <w:tr w:rsidR="00F3557C" w:rsidRPr="00AC560B" w14:paraId="11D7DD97" w14:textId="77777777" w:rsidTr="00597AF5">
        <w:trPr>
          <w:trHeight w:val="340"/>
        </w:trPr>
        <w:tc>
          <w:tcPr>
            <w:tcW w:w="1868" w:type="dxa"/>
            <w:vMerge w:val="restart"/>
            <w:shd w:val="clear" w:color="auto" w:fill="auto"/>
          </w:tcPr>
          <w:p w14:paraId="6CC4263E" w14:textId="77777777" w:rsidR="00F3557C" w:rsidRPr="00AC560B" w:rsidRDefault="00F3557C" w:rsidP="00553D69">
            <w:pPr>
              <w:rPr>
                <w:rFonts w:cs="Arial"/>
                <w:b/>
                <w:color w:val="000000"/>
                <w:szCs w:val="20"/>
              </w:rPr>
            </w:pPr>
          </w:p>
        </w:tc>
        <w:tc>
          <w:tcPr>
            <w:tcW w:w="1825" w:type="dxa"/>
            <w:shd w:val="clear" w:color="auto" w:fill="auto"/>
          </w:tcPr>
          <w:p w14:paraId="3BFC17AD" w14:textId="77777777" w:rsidR="00F3557C" w:rsidRPr="00AC560B" w:rsidRDefault="00F3557C" w:rsidP="00553D69">
            <w:pPr>
              <w:rPr>
                <w:rFonts w:cs="Arial"/>
                <w:b/>
                <w:color w:val="000000"/>
                <w:szCs w:val="20"/>
              </w:rPr>
            </w:pPr>
          </w:p>
        </w:tc>
        <w:tc>
          <w:tcPr>
            <w:tcW w:w="1835" w:type="dxa"/>
            <w:shd w:val="clear" w:color="auto" w:fill="auto"/>
          </w:tcPr>
          <w:p w14:paraId="51252B20" w14:textId="77777777" w:rsidR="00F3557C" w:rsidRPr="00AC560B" w:rsidRDefault="00F3557C" w:rsidP="00553D69">
            <w:pPr>
              <w:rPr>
                <w:rFonts w:cs="Arial"/>
                <w:b/>
                <w:color w:val="000000"/>
                <w:szCs w:val="20"/>
              </w:rPr>
            </w:pPr>
          </w:p>
        </w:tc>
        <w:tc>
          <w:tcPr>
            <w:tcW w:w="1384" w:type="dxa"/>
            <w:shd w:val="clear" w:color="auto" w:fill="auto"/>
          </w:tcPr>
          <w:p w14:paraId="19F45E51" w14:textId="77777777" w:rsidR="00F3557C" w:rsidRPr="00AC560B" w:rsidRDefault="00F3557C" w:rsidP="00553D69">
            <w:pPr>
              <w:rPr>
                <w:rFonts w:cs="Arial"/>
                <w:b/>
                <w:color w:val="000000"/>
                <w:szCs w:val="20"/>
              </w:rPr>
            </w:pPr>
          </w:p>
        </w:tc>
        <w:tc>
          <w:tcPr>
            <w:tcW w:w="2552" w:type="dxa"/>
          </w:tcPr>
          <w:p w14:paraId="4ED30E49" w14:textId="77777777" w:rsidR="00F3557C" w:rsidRPr="00AC560B" w:rsidRDefault="00F3557C" w:rsidP="00553D69">
            <w:pPr>
              <w:rPr>
                <w:rFonts w:cs="Arial"/>
                <w:b/>
                <w:color w:val="000000"/>
                <w:szCs w:val="20"/>
              </w:rPr>
            </w:pPr>
          </w:p>
        </w:tc>
      </w:tr>
      <w:tr w:rsidR="00F3557C" w:rsidRPr="00AC560B" w14:paraId="5445558E" w14:textId="77777777" w:rsidTr="00597AF5">
        <w:trPr>
          <w:trHeight w:val="340"/>
        </w:trPr>
        <w:tc>
          <w:tcPr>
            <w:tcW w:w="1868" w:type="dxa"/>
            <w:vMerge/>
            <w:shd w:val="clear" w:color="auto" w:fill="auto"/>
          </w:tcPr>
          <w:p w14:paraId="215C9FE2" w14:textId="77777777" w:rsidR="00F3557C" w:rsidRPr="00AC560B" w:rsidRDefault="00F3557C" w:rsidP="00553D69">
            <w:pPr>
              <w:rPr>
                <w:rFonts w:cs="Arial"/>
                <w:b/>
                <w:color w:val="000000"/>
                <w:szCs w:val="20"/>
              </w:rPr>
            </w:pPr>
          </w:p>
        </w:tc>
        <w:tc>
          <w:tcPr>
            <w:tcW w:w="1825" w:type="dxa"/>
            <w:shd w:val="clear" w:color="auto" w:fill="auto"/>
          </w:tcPr>
          <w:p w14:paraId="796E5327" w14:textId="77777777" w:rsidR="00F3557C" w:rsidRPr="00AC560B" w:rsidRDefault="00F3557C" w:rsidP="00553D69">
            <w:pPr>
              <w:rPr>
                <w:rFonts w:cs="Arial"/>
                <w:b/>
                <w:color w:val="000000"/>
                <w:szCs w:val="20"/>
              </w:rPr>
            </w:pPr>
          </w:p>
        </w:tc>
        <w:tc>
          <w:tcPr>
            <w:tcW w:w="1835" w:type="dxa"/>
            <w:shd w:val="clear" w:color="auto" w:fill="auto"/>
          </w:tcPr>
          <w:p w14:paraId="1878E5E6" w14:textId="77777777" w:rsidR="00F3557C" w:rsidRPr="00AC560B" w:rsidRDefault="00F3557C" w:rsidP="00553D69">
            <w:pPr>
              <w:rPr>
                <w:rFonts w:cs="Arial"/>
                <w:b/>
                <w:color w:val="000000"/>
                <w:szCs w:val="20"/>
              </w:rPr>
            </w:pPr>
          </w:p>
        </w:tc>
        <w:tc>
          <w:tcPr>
            <w:tcW w:w="1384" w:type="dxa"/>
            <w:shd w:val="clear" w:color="auto" w:fill="auto"/>
          </w:tcPr>
          <w:p w14:paraId="71185D3A" w14:textId="77777777" w:rsidR="00F3557C" w:rsidRPr="00AC560B" w:rsidRDefault="00F3557C" w:rsidP="00553D69">
            <w:pPr>
              <w:rPr>
                <w:rFonts w:cs="Arial"/>
                <w:b/>
                <w:color w:val="000000"/>
                <w:szCs w:val="20"/>
              </w:rPr>
            </w:pPr>
          </w:p>
        </w:tc>
        <w:tc>
          <w:tcPr>
            <w:tcW w:w="2552" w:type="dxa"/>
          </w:tcPr>
          <w:p w14:paraId="4EBD6E82" w14:textId="77777777" w:rsidR="00F3557C" w:rsidRPr="00AC560B" w:rsidRDefault="00F3557C" w:rsidP="00553D69">
            <w:pPr>
              <w:rPr>
                <w:rFonts w:cs="Arial"/>
                <w:b/>
                <w:color w:val="000000"/>
                <w:szCs w:val="20"/>
              </w:rPr>
            </w:pPr>
          </w:p>
        </w:tc>
      </w:tr>
      <w:tr w:rsidR="00F3557C" w:rsidRPr="00AC560B" w14:paraId="4D343F0A" w14:textId="77777777" w:rsidTr="00597AF5">
        <w:trPr>
          <w:trHeight w:val="340"/>
        </w:trPr>
        <w:tc>
          <w:tcPr>
            <w:tcW w:w="1868" w:type="dxa"/>
            <w:vMerge/>
            <w:shd w:val="clear" w:color="auto" w:fill="auto"/>
          </w:tcPr>
          <w:p w14:paraId="02F00ABF" w14:textId="77777777" w:rsidR="00F3557C" w:rsidRPr="00AC560B" w:rsidRDefault="00F3557C" w:rsidP="00553D69">
            <w:pPr>
              <w:rPr>
                <w:rFonts w:cs="Arial"/>
                <w:b/>
                <w:color w:val="000000"/>
                <w:szCs w:val="20"/>
              </w:rPr>
            </w:pPr>
          </w:p>
        </w:tc>
        <w:tc>
          <w:tcPr>
            <w:tcW w:w="1825" w:type="dxa"/>
            <w:shd w:val="clear" w:color="auto" w:fill="auto"/>
          </w:tcPr>
          <w:p w14:paraId="4DD8F2EA" w14:textId="77777777" w:rsidR="00F3557C" w:rsidRPr="00AC560B" w:rsidRDefault="00F3557C" w:rsidP="00553D69">
            <w:pPr>
              <w:rPr>
                <w:rFonts w:cs="Arial"/>
                <w:b/>
                <w:color w:val="000000"/>
                <w:szCs w:val="20"/>
              </w:rPr>
            </w:pPr>
          </w:p>
        </w:tc>
        <w:tc>
          <w:tcPr>
            <w:tcW w:w="1835" w:type="dxa"/>
            <w:shd w:val="clear" w:color="auto" w:fill="auto"/>
          </w:tcPr>
          <w:p w14:paraId="16EBD753" w14:textId="77777777" w:rsidR="00F3557C" w:rsidRPr="00AC560B" w:rsidRDefault="00F3557C" w:rsidP="00553D69">
            <w:pPr>
              <w:rPr>
                <w:rFonts w:cs="Arial"/>
                <w:b/>
                <w:color w:val="000000"/>
                <w:szCs w:val="20"/>
              </w:rPr>
            </w:pPr>
          </w:p>
        </w:tc>
        <w:tc>
          <w:tcPr>
            <w:tcW w:w="1384" w:type="dxa"/>
            <w:shd w:val="clear" w:color="auto" w:fill="auto"/>
          </w:tcPr>
          <w:p w14:paraId="70B04D3D" w14:textId="77777777" w:rsidR="00F3557C" w:rsidRPr="00AC560B" w:rsidRDefault="00F3557C" w:rsidP="00553D69">
            <w:pPr>
              <w:rPr>
                <w:rFonts w:cs="Arial"/>
                <w:b/>
                <w:color w:val="000000"/>
                <w:szCs w:val="20"/>
              </w:rPr>
            </w:pPr>
          </w:p>
        </w:tc>
        <w:tc>
          <w:tcPr>
            <w:tcW w:w="2552" w:type="dxa"/>
          </w:tcPr>
          <w:p w14:paraId="368FFEF1" w14:textId="77777777" w:rsidR="00F3557C" w:rsidRPr="00AC560B" w:rsidRDefault="00F3557C" w:rsidP="00553D69">
            <w:pPr>
              <w:rPr>
                <w:rFonts w:cs="Arial"/>
                <w:b/>
                <w:color w:val="000000"/>
                <w:szCs w:val="20"/>
              </w:rPr>
            </w:pPr>
          </w:p>
        </w:tc>
      </w:tr>
      <w:tr w:rsidR="00F3557C" w:rsidRPr="00AC560B" w14:paraId="508ACA69" w14:textId="77777777" w:rsidTr="00597AF5">
        <w:trPr>
          <w:trHeight w:val="340"/>
        </w:trPr>
        <w:tc>
          <w:tcPr>
            <w:tcW w:w="1868" w:type="dxa"/>
            <w:vMerge/>
            <w:shd w:val="clear" w:color="auto" w:fill="auto"/>
          </w:tcPr>
          <w:p w14:paraId="68633427" w14:textId="77777777" w:rsidR="00F3557C" w:rsidRPr="00AC560B" w:rsidRDefault="00F3557C" w:rsidP="00553D69">
            <w:pPr>
              <w:rPr>
                <w:rFonts w:cs="Arial"/>
                <w:b/>
                <w:color w:val="000000"/>
                <w:szCs w:val="20"/>
              </w:rPr>
            </w:pPr>
          </w:p>
        </w:tc>
        <w:tc>
          <w:tcPr>
            <w:tcW w:w="1825" w:type="dxa"/>
            <w:shd w:val="clear" w:color="auto" w:fill="auto"/>
          </w:tcPr>
          <w:p w14:paraId="40D4ADFC" w14:textId="77777777" w:rsidR="00F3557C" w:rsidRPr="00AC560B" w:rsidRDefault="00F3557C" w:rsidP="00553D69">
            <w:pPr>
              <w:rPr>
                <w:rFonts w:cs="Arial"/>
                <w:b/>
                <w:color w:val="000000"/>
                <w:szCs w:val="20"/>
              </w:rPr>
            </w:pPr>
          </w:p>
        </w:tc>
        <w:tc>
          <w:tcPr>
            <w:tcW w:w="1835" w:type="dxa"/>
            <w:shd w:val="clear" w:color="auto" w:fill="auto"/>
          </w:tcPr>
          <w:p w14:paraId="3A237304" w14:textId="77777777" w:rsidR="00F3557C" w:rsidRPr="00AC560B" w:rsidRDefault="00F3557C" w:rsidP="00553D69">
            <w:pPr>
              <w:rPr>
                <w:rFonts w:cs="Arial"/>
                <w:b/>
                <w:color w:val="000000"/>
                <w:szCs w:val="20"/>
              </w:rPr>
            </w:pPr>
          </w:p>
        </w:tc>
        <w:tc>
          <w:tcPr>
            <w:tcW w:w="1384" w:type="dxa"/>
            <w:shd w:val="clear" w:color="auto" w:fill="auto"/>
          </w:tcPr>
          <w:p w14:paraId="7D002B74" w14:textId="77777777" w:rsidR="00F3557C" w:rsidRPr="00AC560B" w:rsidRDefault="00F3557C" w:rsidP="00553D69">
            <w:pPr>
              <w:rPr>
                <w:rFonts w:cs="Arial"/>
                <w:b/>
                <w:color w:val="000000"/>
                <w:szCs w:val="20"/>
              </w:rPr>
            </w:pPr>
          </w:p>
        </w:tc>
        <w:tc>
          <w:tcPr>
            <w:tcW w:w="2552" w:type="dxa"/>
          </w:tcPr>
          <w:p w14:paraId="0A8FFA87" w14:textId="77777777" w:rsidR="00F3557C" w:rsidRPr="00AC560B" w:rsidRDefault="00F3557C" w:rsidP="00553D69">
            <w:pPr>
              <w:rPr>
                <w:rFonts w:cs="Arial"/>
                <w:b/>
                <w:color w:val="000000"/>
                <w:szCs w:val="20"/>
              </w:rPr>
            </w:pPr>
          </w:p>
        </w:tc>
      </w:tr>
      <w:tr w:rsidR="00F3557C" w:rsidRPr="00AC560B" w14:paraId="40E449E6" w14:textId="77777777" w:rsidTr="00597AF5">
        <w:trPr>
          <w:trHeight w:val="340"/>
        </w:trPr>
        <w:tc>
          <w:tcPr>
            <w:tcW w:w="1868" w:type="dxa"/>
            <w:vMerge w:val="restart"/>
            <w:shd w:val="clear" w:color="auto" w:fill="auto"/>
          </w:tcPr>
          <w:p w14:paraId="7783EEEA" w14:textId="77777777" w:rsidR="00F3557C" w:rsidRPr="00AC560B" w:rsidRDefault="00F3557C" w:rsidP="00553D69">
            <w:pPr>
              <w:rPr>
                <w:rFonts w:cs="Arial"/>
                <w:b/>
                <w:color w:val="000000"/>
                <w:szCs w:val="20"/>
              </w:rPr>
            </w:pPr>
          </w:p>
        </w:tc>
        <w:tc>
          <w:tcPr>
            <w:tcW w:w="1825" w:type="dxa"/>
            <w:shd w:val="clear" w:color="auto" w:fill="auto"/>
          </w:tcPr>
          <w:p w14:paraId="1B717FDF" w14:textId="77777777" w:rsidR="00F3557C" w:rsidRPr="00AC560B" w:rsidRDefault="00F3557C" w:rsidP="00553D69">
            <w:pPr>
              <w:rPr>
                <w:rFonts w:cs="Arial"/>
                <w:b/>
                <w:color w:val="000000"/>
                <w:szCs w:val="20"/>
              </w:rPr>
            </w:pPr>
          </w:p>
        </w:tc>
        <w:tc>
          <w:tcPr>
            <w:tcW w:w="1835" w:type="dxa"/>
            <w:shd w:val="clear" w:color="auto" w:fill="auto"/>
          </w:tcPr>
          <w:p w14:paraId="6C434109" w14:textId="77777777" w:rsidR="00F3557C" w:rsidRPr="00AC560B" w:rsidRDefault="00F3557C" w:rsidP="00553D69">
            <w:pPr>
              <w:rPr>
                <w:rFonts w:cs="Arial"/>
                <w:b/>
                <w:color w:val="000000"/>
                <w:szCs w:val="20"/>
              </w:rPr>
            </w:pPr>
          </w:p>
        </w:tc>
        <w:tc>
          <w:tcPr>
            <w:tcW w:w="1384" w:type="dxa"/>
            <w:shd w:val="clear" w:color="auto" w:fill="auto"/>
          </w:tcPr>
          <w:p w14:paraId="6B22EADB" w14:textId="77777777" w:rsidR="00F3557C" w:rsidRPr="00AC560B" w:rsidRDefault="00F3557C" w:rsidP="00553D69">
            <w:pPr>
              <w:rPr>
                <w:rFonts w:cs="Arial"/>
                <w:b/>
                <w:color w:val="000000"/>
                <w:szCs w:val="20"/>
              </w:rPr>
            </w:pPr>
          </w:p>
        </w:tc>
        <w:tc>
          <w:tcPr>
            <w:tcW w:w="2552" w:type="dxa"/>
          </w:tcPr>
          <w:p w14:paraId="3598C5AD" w14:textId="77777777" w:rsidR="00F3557C" w:rsidRPr="00AC560B" w:rsidRDefault="00F3557C" w:rsidP="00553D69">
            <w:pPr>
              <w:rPr>
                <w:rFonts w:cs="Arial"/>
                <w:b/>
                <w:color w:val="000000"/>
                <w:szCs w:val="20"/>
              </w:rPr>
            </w:pPr>
          </w:p>
        </w:tc>
      </w:tr>
      <w:tr w:rsidR="00F3557C" w:rsidRPr="00AC560B" w14:paraId="60E47C03" w14:textId="77777777" w:rsidTr="00597AF5">
        <w:trPr>
          <w:trHeight w:val="340"/>
        </w:trPr>
        <w:tc>
          <w:tcPr>
            <w:tcW w:w="1868" w:type="dxa"/>
            <w:vMerge/>
            <w:shd w:val="clear" w:color="auto" w:fill="auto"/>
          </w:tcPr>
          <w:p w14:paraId="10F3E469" w14:textId="77777777" w:rsidR="00F3557C" w:rsidRPr="00AC560B" w:rsidRDefault="00F3557C" w:rsidP="00553D69">
            <w:pPr>
              <w:rPr>
                <w:rFonts w:cs="Arial"/>
                <w:b/>
                <w:color w:val="000000"/>
                <w:szCs w:val="20"/>
              </w:rPr>
            </w:pPr>
          </w:p>
        </w:tc>
        <w:tc>
          <w:tcPr>
            <w:tcW w:w="1825" w:type="dxa"/>
            <w:shd w:val="clear" w:color="auto" w:fill="auto"/>
          </w:tcPr>
          <w:p w14:paraId="778E3A2D" w14:textId="77777777" w:rsidR="00F3557C" w:rsidRPr="00AC560B" w:rsidRDefault="00F3557C" w:rsidP="00553D69">
            <w:pPr>
              <w:rPr>
                <w:rFonts w:cs="Arial"/>
                <w:b/>
                <w:color w:val="000000"/>
                <w:szCs w:val="20"/>
              </w:rPr>
            </w:pPr>
          </w:p>
        </w:tc>
        <w:tc>
          <w:tcPr>
            <w:tcW w:w="1835" w:type="dxa"/>
            <w:shd w:val="clear" w:color="auto" w:fill="auto"/>
          </w:tcPr>
          <w:p w14:paraId="265ACCBB" w14:textId="77777777" w:rsidR="00F3557C" w:rsidRPr="00AC560B" w:rsidRDefault="00F3557C" w:rsidP="00553D69">
            <w:pPr>
              <w:rPr>
                <w:rFonts w:cs="Arial"/>
                <w:b/>
                <w:color w:val="000000"/>
                <w:szCs w:val="20"/>
              </w:rPr>
            </w:pPr>
          </w:p>
        </w:tc>
        <w:tc>
          <w:tcPr>
            <w:tcW w:w="1384" w:type="dxa"/>
            <w:shd w:val="clear" w:color="auto" w:fill="auto"/>
          </w:tcPr>
          <w:p w14:paraId="046CE97E" w14:textId="77777777" w:rsidR="00F3557C" w:rsidRPr="00AC560B" w:rsidRDefault="00F3557C" w:rsidP="00553D69">
            <w:pPr>
              <w:rPr>
                <w:rFonts w:cs="Arial"/>
                <w:b/>
                <w:color w:val="000000"/>
                <w:szCs w:val="20"/>
              </w:rPr>
            </w:pPr>
          </w:p>
        </w:tc>
        <w:tc>
          <w:tcPr>
            <w:tcW w:w="2552" w:type="dxa"/>
          </w:tcPr>
          <w:p w14:paraId="61464C28" w14:textId="77777777" w:rsidR="00F3557C" w:rsidRPr="00AC560B" w:rsidRDefault="00F3557C" w:rsidP="00553D69">
            <w:pPr>
              <w:rPr>
                <w:rFonts w:cs="Arial"/>
                <w:b/>
                <w:color w:val="000000"/>
                <w:szCs w:val="20"/>
              </w:rPr>
            </w:pPr>
          </w:p>
        </w:tc>
      </w:tr>
      <w:tr w:rsidR="00F3557C" w:rsidRPr="00AC560B" w14:paraId="744F2546" w14:textId="77777777" w:rsidTr="00597AF5">
        <w:trPr>
          <w:trHeight w:val="340"/>
        </w:trPr>
        <w:tc>
          <w:tcPr>
            <w:tcW w:w="1868" w:type="dxa"/>
            <w:vMerge/>
            <w:shd w:val="clear" w:color="auto" w:fill="auto"/>
          </w:tcPr>
          <w:p w14:paraId="387664FE" w14:textId="77777777" w:rsidR="00F3557C" w:rsidRPr="00AC560B" w:rsidRDefault="00F3557C" w:rsidP="00553D69">
            <w:pPr>
              <w:rPr>
                <w:rFonts w:cs="Arial"/>
                <w:b/>
                <w:color w:val="000000"/>
                <w:szCs w:val="20"/>
              </w:rPr>
            </w:pPr>
          </w:p>
        </w:tc>
        <w:tc>
          <w:tcPr>
            <w:tcW w:w="1825" w:type="dxa"/>
            <w:shd w:val="clear" w:color="auto" w:fill="auto"/>
          </w:tcPr>
          <w:p w14:paraId="310D3F50" w14:textId="77777777" w:rsidR="00F3557C" w:rsidRPr="00AC560B" w:rsidRDefault="00F3557C" w:rsidP="00553D69">
            <w:pPr>
              <w:rPr>
                <w:rFonts w:cs="Arial"/>
                <w:b/>
                <w:color w:val="000000"/>
                <w:szCs w:val="20"/>
              </w:rPr>
            </w:pPr>
          </w:p>
        </w:tc>
        <w:tc>
          <w:tcPr>
            <w:tcW w:w="1835" w:type="dxa"/>
            <w:shd w:val="clear" w:color="auto" w:fill="auto"/>
          </w:tcPr>
          <w:p w14:paraId="6442AE23" w14:textId="77777777" w:rsidR="00F3557C" w:rsidRPr="00AC560B" w:rsidRDefault="00F3557C" w:rsidP="00553D69">
            <w:pPr>
              <w:rPr>
                <w:rFonts w:cs="Arial"/>
                <w:b/>
                <w:color w:val="000000"/>
                <w:szCs w:val="20"/>
              </w:rPr>
            </w:pPr>
          </w:p>
        </w:tc>
        <w:tc>
          <w:tcPr>
            <w:tcW w:w="1384" w:type="dxa"/>
            <w:shd w:val="clear" w:color="auto" w:fill="auto"/>
          </w:tcPr>
          <w:p w14:paraId="6D1F58E4" w14:textId="77777777" w:rsidR="00F3557C" w:rsidRPr="00AC560B" w:rsidRDefault="00F3557C" w:rsidP="00553D69">
            <w:pPr>
              <w:rPr>
                <w:rFonts w:cs="Arial"/>
                <w:b/>
                <w:color w:val="000000"/>
                <w:szCs w:val="20"/>
              </w:rPr>
            </w:pPr>
          </w:p>
        </w:tc>
        <w:tc>
          <w:tcPr>
            <w:tcW w:w="2552" w:type="dxa"/>
          </w:tcPr>
          <w:p w14:paraId="66A21D69" w14:textId="77777777" w:rsidR="00F3557C" w:rsidRPr="00AC560B" w:rsidRDefault="00F3557C" w:rsidP="00553D69">
            <w:pPr>
              <w:rPr>
                <w:rFonts w:cs="Arial"/>
                <w:b/>
                <w:color w:val="000000"/>
                <w:szCs w:val="20"/>
              </w:rPr>
            </w:pPr>
          </w:p>
        </w:tc>
      </w:tr>
      <w:tr w:rsidR="00F3557C" w:rsidRPr="00AC560B" w14:paraId="29B68A92" w14:textId="77777777" w:rsidTr="00597AF5">
        <w:trPr>
          <w:trHeight w:val="340"/>
        </w:trPr>
        <w:tc>
          <w:tcPr>
            <w:tcW w:w="1868" w:type="dxa"/>
            <w:vMerge/>
            <w:shd w:val="clear" w:color="auto" w:fill="auto"/>
          </w:tcPr>
          <w:p w14:paraId="1B55F05C" w14:textId="77777777" w:rsidR="00F3557C" w:rsidRPr="00AC560B" w:rsidRDefault="00F3557C" w:rsidP="00553D69">
            <w:pPr>
              <w:rPr>
                <w:rFonts w:cs="Arial"/>
                <w:b/>
                <w:color w:val="000000"/>
                <w:szCs w:val="20"/>
              </w:rPr>
            </w:pPr>
          </w:p>
        </w:tc>
        <w:tc>
          <w:tcPr>
            <w:tcW w:w="1825" w:type="dxa"/>
            <w:shd w:val="clear" w:color="auto" w:fill="auto"/>
          </w:tcPr>
          <w:p w14:paraId="4AF2ABB3" w14:textId="77777777" w:rsidR="00F3557C" w:rsidRPr="00AC560B" w:rsidRDefault="00F3557C" w:rsidP="00553D69">
            <w:pPr>
              <w:rPr>
                <w:rFonts w:cs="Arial"/>
                <w:b/>
                <w:color w:val="000000"/>
                <w:szCs w:val="20"/>
              </w:rPr>
            </w:pPr>
          </w:p>
        </w:tc>
        <w:tc>
          <w:tcPr>
            <w:tcW w:w="1835" w:type="dxa"/>
            <w:shd w:val="clear" w:color="auto" w:fill="auto"/>
          </w:tcPr>
          <w:p w14:paraId="5AB1C74B" w14:textId="77777777" w:rsidR="00F3557C" w:rsidRPr="00AC560B" w:rsidRDefault="00F3557C" w:rsidP="00553D69">
            <w:pPr>
              <w:rPr>
                <w:rFonts w:cs="Arial"/>
                <w:b/>
                <w:color w:val="000000"/>
                <w:szCs w:val="20"/>
              </w:rPr>
            </w:pPr>
          </w:p>
        </w:tc>
        <w:tc>
          <w:tcPr>
            <w:tcW w:w="1384" w:type="dxa"/>
            <w:shd w:val="clear" w:color="auto" w:fill="auto"/>
          </w:tcPr>
          <w:p w14:paraId="71377D35" w14:textId="77777777" w:rsidR="00F3557C" w:rsidRPr="00AC560B" w:rsidRDefault="00F3557C" w:rsidP="00553D69">
            <w:pPr>
              <w:rPr>
                <w:rFonts w:cs="Arial"/>
                <w:b/>
                <w:color w:val="000000"/>
                <w:szCs w:val="20"/>
              </w:rPr>
            </w:pPr>
          </w:p>
        </w:tc>
        <w:tc>
          <w:tcPr>
            <w:tcW w:w="2552" w:type="dxa"/>
          </w:tcPr>
          <w:p w14:paraId="78CB48D8" w14:textId="77777777" w:rsidR="00F3557C" w:rsidRPr="00AC560B" w:rsidRDefault="00F3557C" w:rsidP="00553D69">
            <w:pPr>
              <w:rPr>
                <w:rFonts w:cs="Arial"/>
                <w:b/>
                <w:color w:val="000000"/>
                <w:szCs w:val="20"/>
              </w:rPr>
            </w:pPr>
          </w:p>
        </w:tc>
      </w:tr>
    </w:tbl>
    <w:p w14:paraId="5AEEBF81" w14:textId="77777777" w:rsidR="00F3557C" w:rsidRPr="00AC560B" w:rsidRDefault="00F3557C" w:rsidP="00553D69">
      <w:pPr>
        <w:rPr>
          <w:rFonts w:cs="Arial"/>
          <w:b/>
          <w:color w:val="000000"/>
          <w:szCs w:val="20"/>
        </w:rPr>
      </w:pPr>
    </w:p>
    <w:p w14:paraId="1435A81C" w14:textId="77777777" w:rsidR="00F3557C" w:rsidRPr="00AC560B" w:rsidRDefault="00F3557C" w:rsidP="00553D69">
      <w:pPr>
        <w:rPr>
          <w:rFonts w:cs="Arial"/>
          <w:b/>
          <w:color w:val="000000"/>
          <w:szCs w:val="20"/>
        </w:rPr>
      </w:pPr>
      <w:r w:rsidRPr="00AC560B">
        <w:rPr>
          <w:rFonts w:cs="Arial"/>
          <w:b/>
          <w:color w:val="000000"/>
          <w:szCs w:val="20"/>
        </w:rPr>
        <w:t>Urnik izpustov</w:t>
      </w:r>
    </w:p>
    <w:p w14:paraId="697EF164" w14:textId="77777777" w:rsidR="00F3557C" w:rsidRPr="00AC560B" w:rsidRDefault="00F3557C" w:rsidP="00553D69">
      <w:pPr>
        <w:rPr>
          <w:rFonts w:cs="Arial"/>
          <w:b/>
          <w:color w:val="00000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25"/>
        <w:gridCol w:w="1835"/>
        <w:gridCol w:w="1384"/>
        <w:gridCol w:w="2552"/>
      </w:tblGrid>
      <w:tr w:rsidR="00F3557C" w:rsidRPr="00AC560B" w14:paraId="35BC2DD2" w14:textId="77777777" w:rsidTr="00597AF5">
        <w:trPr>
          <w:trHeight w:val="340"/>
        </w:trPr>
        <w:tc>
          <w:tcPr>
            <w:tcW w:w="1868" w:type="dxa"/>
            <w:vMerge w:val="restart"/>
            <w:tcBorders>
              <w:top w:val="single" w:sz="4" w:space="0" w:color="auto"/>
            </w:tcBorders>
            <w:shd w:val="clear" w:color="auto" w:fill="auto"/>
            <w:vAlign w:val="center"/>
          </w:tcPr>
          <w:p w14:paraId="45FF8483" w14:textId="77777777" w:rsidR="00F3557C" w:rsidRPr="00AC560B" w:rsidRDefault="00F3557C" w:rsidP="00553D69">
            <w:pPr>
              <w:rPr>
                <w:rFonts w:cs="Arial"/>
                <w:b/>
                <w:color w:val="000000"/>
                <w:szCs w:val="20"/>
              </w:rPr>
            </w:pPr>
            <w:r w:rsidRPr="00AC560B">
              <w:rPr>
                <w:rFonts w:cs="Arial"/>
                <w:b/>
                <w:color w:val="000000"/>
                <w:szCs w:val="20"/>
              </w:rPr>
              <w:t>Dan v tednu</w:t>
            </w:r>
          </w:p>
        </w:tc>
        <w:tc>
          <w:tcPr>
            <w:tcW w:w="3660" w:type="dxa"/>
            <w:gridSpan w:val="2"/>
            <w:tcBorders>
              <w:top w:val="single" w:sz="4" w:space="0" w:color="auto"/>
            </w:tcBorders>
            <w:shd w:val="clear" w:color="auto" w:fill="auto"/>
            <w:vAlign w:val="center"/>
          </w:tcPr>
          <w:p w14:paraId="768B60BD" w14:textId="77777777" w:rsidR="00F3557C" w:rsidRPr="00AC560B" w:rsidRDefault="00F3557C" w:rsidP="00553D69">
            <w:pPr>
              <w:jc w:val="center"/>
              <w:rPr>
                <w:rFonts w:cs="Arial"/>
                <w:b/>
                <w:color w:val="000000"/>
                <w:szCs w:val="20"/>
              </w:rPr>
            </w:pPr>
            <w:r w:rsidRPr="00AC560B">
              <w:rPr>
                <w:rFonts w:cs="Arial"/>
                <w:b/>
                <w:color w:val="000000"/>
                <w:szCs w:val="20"/>
              </w:rPr>
              <w:t>Trajanje izpusta</w:t>
            </w:r>
          </w:p>
        </w:tc>
        <w:tc>
          <w:tcPr>
            <w:tcW w:w="3936" w:type="dxa"/>
            <w:gridSpan w:val="2"/>
            <w:tcBorders>
              <w:top w:val="single" w:sz="4" w:space="0" w:color="auto"/>
            </w:tcBorders>
            <w:shd w:val="clear" w:color="auto" w:fill="auto"/>
            <w:vAlign w:val="center"/>
          </w:tcPr>
          <w:p w14:paraId="5C0B39FB" w14:textId="77777777" w:rsidR="00F3557C" w:rsidRPr="00AC560B" w:rsidRDefault="00F3557C" w:rsidP="00553D69">
            <w:pPr>
              <w:jc w:val="center"/>
              <w:rPr>
                <w:rFonts w:cs="Arial"/>
                <w:b/>
                <w:color w:val="000000"/>
                <w:szCs w:val="20"/>
              </w:rPr>
            </w:pPr>
            <w:r w:rsidRPr="00AC560B">
              <w:rPr>
                <w:rFonts w:cs="Arial"/>
                <w:b/>
                <w:color w:val="000000"/>
                <w:szCs w:val="20"/>
              </w:rPr>
              <w:t>Živali v skupini*</w:t>
            </w:r>
          </w:p>
        </w:tc>
      </w:tr>
      <w:tr w:rsidR="00F3557C" w:rsidRPr="00AC560B" w14:paraId="0008388B" w14:textId="77777777" w:rsidTr="00597AF5">
        <w:trPr>
          <w:trHeight w:val="340"/>
        </w:trPr>
        <w:tc>
          <w:tcPr>
            <w:tcW w:w="1868" w:type="dxa"/>
            <w:vMerge/>
            <w:shd w:val="clear" w:color="auto" w:fill="auto"/>
            <w:vAlign w:val="center"/>
          </w:tcPr>
          <w:p w14:paraId="0F36B0C0" w14:textId="77777777" w:rsidR="00F3557C" w:rsidRPr="00AC560B" w:rsidRDefault="00F3557C" w:rsidP="00553D69">
            <w:pPr>
              <w:rPr>
                <w:rFonts w:cs="Arial"/>
                <w:b/>
                <w:color w:val="000000"/>
                <w:szCs w:val="20"/>
              </w:rPr>
            </w:pPr>
          </w:p>
        </w:tc>
        <w:tc>
          <w:tcPr>
            <w:tcW w:w="1825" w:type="dxa"/>
            <w:tcBorders>
              <w:top w:val="single" w:sz="4" w:space="0" w:color="auto"/>
            </w:tcBorders>
            <w:shd w:val="clear" w:color="auto" w:fill="auto"/>
            <w:vAlign w:val="center"/>
          </w:tcPr>
          <w:p w14:paraId="402778F6" w14:textId="77777777" w:rsidR="00F3557C" w:rsidRPr="00AC560B" w:rsidRDefault="00F3557C" w:rsidP="00553D69">
            <w:pPr>
              <w:jc w:val="center"/>
              <w:rPr>
                <w:rFonts w:cs="Arial"/>
                <w:b/>
                <w:color w:val="000000"/>
                <w:szCs w:val="20"/>
              </w:rPr>
            </w:pPr>
            <w:r w:rsidRPr="00AC560B">
              <w:rPr>
                <w:rFonts w:cs="Arial"/>
                <w:b/>
                <w:color w:val="000000"/>
                <w:szCs w:val="20"/>
              </w:rPr>
              <w:t xml:space="preserve">Od: </w:t>
            </w:r>
          </w:p>
        </w:tc>
        <w:tc>
          <w:tcPr>
            <w:tcW w:w="1835" w:type="dxa"/>
            <w:tcBorders>
              <w:top w:val="single" w:sz="4" w:space="0" w:color="auto"/>
            </w:tcBorders>
            <w:shd w:val="clear" w:color="auto" w:fill="auto"/>
            <w:vAlign w:val="center"/>
          </w:tcPr>
          <w:p w14:paraId="45584C95" w14:textId="77777777" w:rsidR="00F3557C" w:rsidRPr="00AC560B" w:rsidRDefault="00F3557C" w:rsidP="00553D69">
            <w:pPr>
              <w:jc w:val="center"/>
              <w:rPr>
                <w:rFonts w:cs="Arial"/>
                <w:b/>
                <w:color w:val="000000"/>
                <w:szCs w:val="20"/>
              </w:rPr>
            </w:pPr>
            <w:r w:rsidRPr="00AC560B">
              <w:rPr>
                <w:rFonts w:cs="Arial"/>
                <w:b/>
                <w:color w:val="000000"/>
                <w:szCs w:val="20"/>
              </w:rPr>
              <w:t xml:space="preserve">Do: </w:t>
            </w:r>
          </w:p>
        </w:tc>
        <w:tc>
          <w:tcPr>
            <w:tcW w:w="1384" w:type="dxa"/>
            <w:tcBorders>
              <w:top w:val="single" w:sz="4" w:space="0" w:color="auto"/>
            </w:tcBorders>
            <w:shd w:val="clear" w:color="auto" w:fill="auto"/>
            <w:vAlign w:val="center"/>
          </w:tcPr>
          <w:p w14:paraId="677EDA73" w14:textId="77777777" w:rsidR="00F3557C" w:rsidRPr="00AC560B" w:rsidRDefault="00F3557C" w:rsidP="00553D69">
            <w:pPr>
              <w:jc w:val="center"/>
              <w:rPr>
                <w:rFonts w:cs="Arial"/>
                <w:b/>
                <w:color w:val="000000"/>
                <w:szCs w:val="20"/>
              </w:rPr>
            </w:pPr>
            <w:r w:rsidRPr="00AC560B">
              <w:rPr>
                <w:rFonts w:cs="Arial"/>
                <w:b/>
                <w:color w:val="000000"/>
                <w:szCs w:val="20"/>
              </w:rPr>
              <w:t>Število</w:t>
            </w:r>
          </w:p>
        </w:tc>
        <w:tc>
          <w:tcPr>
            <w:tcW w:w="2552" w:type="dxa"/>
            <w:tcBorders>
              <w:top w:val="single" w:sz="4" w:space="0" w:color="auto"/>
            </w:tcBorders>
          </w:tcPr>
          <w:p w14:paraId="088F6451" w14:textId="77777777" w:rsidR="00F3557C" w:rsidRPr="00AC560B" w:rsidRDefault="00F3557C" w:rsidP="00553D69">
            <w:pPr>
              <w:jc w:val="center"/>
              <w:rPr>
                <w:rFonts w:cs="Arial"/>
                <w:b/>
                <w:color w:val="000000"/>
                <w:szCs w:val="20"/>
              </w:rPr>
            </w:pPr>
            <w:r w:rsidRPr="00AC560B">
              <w:rPr>
                <w:rFonts w:cs="Arial"/>
                <w:b/>
                <w:color w:val="000000"/>
                <w:szCs w:val="20"/>
              </w:rPr>
              <w:t>Kategorija**</w:t>
            </w:r>
          </w:p>
        </w:tc>
      </w:tr>
      <w:tr w:rsidR="00F3557C" w:rsidRPr="00AC560B" w14:paraId="067F89D3" w14:textId="77777777" w:rsidTr="00597AF5">
        <w:trPr>
          <w:trHeight w:val="340"/>
        </w:trPr>
        <w:tc>
          <w:tcPr>
            <w:tcW w:w="1868" w:type="dxa"/>
            <w:vMerge w:val="restart"/>
            <w:shd w:val="clear" w:color="auto" w:fill="auto"/>
          </w:tcPr>
          <w:p w14:paraId="566DDA0D" w14:textId="77777777" w:rsidR="00F3557C" w:rsidRPr="00AC560B" w:rsidRDefault="00F3557C" w:rsidP="00553D69">
            <w:pPr>
              <w:rPr>
                <w:rFonts w:cs="Arial"/>
                <w:b/>
                <w:color w:val="000000"/>
                <w:szCs w:val="20"/>
              </w:rPr>
            </w:pPr>
            <w:r w:rsidRPr="00AC560B">
              <w:rPr>
                <w:rFonts w:cs="Arial"/>
                <w:b/>
                <w:color w:val="000000"/>
                <w:szCs w:val="20"/>
              </w:rPr>
              <w:t xml:space="preserve">ponedeljek </w:t>
            </w:r>
          </w:p>
        </w:tc>
        <w:tc>
          <w:tcPr>
            <w:tcW w:w="1825" w:type="dxa"/>
            <w:shd w:val="clear" w:color="auto" w:fill="auto"/>
          </w:tcPr>
          <w:p w14:paraId="4F530F59" w14:textId="77777777" w:rsidR="00F3557C" w:rsidRPr="00AC560B" w:rsidRDefault="00F3557C" w:rsidP="00553D69">
            <w:pPr>
              <w:rPr>
                <w:rFonts w:cs="Arial"/>
                <w:b/>
                <w:color w:val="000000"/>
                <w:szCs w:val="20"/>
              </w:rPr>
            </w:pPr>
          </w:p>
        </w:tc>
        <w:tc>
          <w:tcPr>
            <w:tcW w:w="1835" w:type="dxa"/>
            <w:shd w:val="clear" w:color="auto" w:fill="auto"/>
          </w:tcPr>
          <w:p w14:paraId="40809CA7" w14:textId="77777777" w:rsidR="00F3557C" w:rsidRPr="00AC560B" w:rsidRDefault="00F3557C" w:rsidP="00553D69">
            <w:pPr>
              <w:rPr>
                <w:rFonts w:cs="Arial"/>
                <w:b/>
                <w:color w:val="000000"/>
                <w:szCs w:val="20"/>
              </w:rPr>
            </w:pPr>
          </w:p>
        </w:tc>
        <w:tc>
          <w:tcPr>
            <w:tcW w:w="1384" w:type="dxa"/>
            <w:shd w:val="clear" w:color="auto" w:fill="auto"/>
          </w:tcPr>
          <w:p w14:paraId="21068BE9" w14:textId="77777777" w:rsidR="00F3557C" w:rsidRPr="00AC560B" w:rsidRDefault="00F3557C" w:rsidP="00553D69">
            <w:pPr>
              <w:rPr>
                <w:rFonts w:cs="Arial"/>
                <w:b/>
                <w:color w:val="000000"/>
                <w:szCs w:val="20"/>
              </w:rPr>
            </w:pPr>
          </w:p>
        </w:tc>
        <w:tc>
          <w:tcPr>
            <w:tcW w:w="2552" w:type="dxa"/>
          </w:tcPr>
          <w:p w14:paraId="133229F0" w14:textId="77777777" w:rsidR="00F3557C" w:rsidRPr="00AC560B" w:rsidRDefault="00F3557C" w:rsidP="00553D69">
            <w:pPr>
              <w:rPr>
                <w:rFonts w:cs="Arial"/>
                <w:b/>
                <w:color w:val="000000"/>
                <w:szCs w:val="20"/>
              </w:rPr>
            </w:pPr>
          </w:p>
        </w:tc>
      </w:tr>
      <w:tr w:rsidR="00F3557C" w:rsidRPr="00AC560B" w14:paraId="0E0483C0" w14:textId="77777777" w:rsidTr="00597AF5">
        <w:trPr>
          <w:trHeight w:val="340"/>
        </w:trPr>
        <w:tc>
          <w:tcPr>
            <w:tcW w:w="1868" w:type="dxa"/>
            <w:vMerge/>
            <w:shd w:val="clear" w:color="auto" w:fill="auto"/>
          </w:tcPr>
          <w:p w14:paraId="65D70884" w14:textId="77777777" w:rsidR="00F3557C" w:rsidRPr="00AC560B" w:rsidRDefault="00F3557C" w:rsidP="00553D69">
            <w:pPr>
              <w:rPr>
                <w:rFonts w:cs="Arial"/>
                <w:b/>
                <w:color w:val="000000"/>
                <w:szCs w:val="20"/>
              </w:rPr>
            </w:pPr>
          </w:p>
        </w:tc>
        <w:tc>
          <w:tcPr>
            <w:tcW w:w="1825" w:type="dxa"/>
            <w:shd w:val="clear" w:color="auto" w:fill="auto"/>
          </w:tcPr>
          <w:p w14:paraId="056E97E2" w14:textId="77777777" w:rsidR="00F3557C" w:rsidRPr="00AC560B" w:rsidRDefault="00F3557C" w:rsidP="00553D69">
            <w:pPr>
              <w:rPr>
                <w:rFonts w:cs="Arial"/>
                <w:b/>
                <w:color w:val="000000"/>
                <w:szCs w:val="20"/>
              </w:rPr>
            </w:pPr>
          </w:p>
        </w:tc>
        <w:tc>
          <w:tcPr>
            <w:tcW w:w="1835" w:type="dxa"/>
            <w:shd w:val="clear" w:color="auto" w:fill="auto"/>
          </w:tcPr>
          <w:p w14:paraId="7EC56A1A" w14:textId="77777777" w:rsidR="00F3557C" w:rsidRPr="00AC560B" w:rsidRDefault="00F3557C" w:rsidP="00553D69">
            <w:pPr>
              <w:rPr>
                <w:rFonts w:cs="Arial"/>
                <w:b/>
                <w:color w:val="000000"/>
                <w:szCs w:val="20"/>
              </w:rPr>
            </w:pPr>
          </w:p>
        </w:tc>
        <w:tc>
          <w:tcPr>
            <w:tcW w:w="1384" w:type="dxa"/>
            <w:shd w:val="clear" w:color="auto" w:fill="auto"/>
          </w:tcPr>
          <w:p w14:paraId="76845FB4" w14:textId="77777777" w:rsidR="00F3557C" w:rsidRPr="00AC560B" w:rsidRDefault="00F3557C" w:rsidP="00553D69">
            <w:pPr>
              <w:rPr>
                <w:rFonts w:cs="Arial"/>
                <w:b/>
                <w:color w:val="000000"/>
                <w:szCs w:val="20"/>
              </w:rPr>
            </w:pPr>
          </w:p>
        </w:tc>
        <w:tc>
          <w:tcPr>
            <w:tcW w:w="2552" w:type="dxa"/>
          </w:tcPr>
          <w:p w14:paraId="4F586AC2" w14:textId="77777777" w:rsidR="00F3557C" w:rsidRPr="00AC560B" w:rsidRDefault="00F3557C" w:rsidP="00553D69">
            <w:pPr>
              <w:rPr>
                <w:rFonts w:cs="Arial"/>
                <w:b/>
                <w:color w:val="000000"/>
                <w:szCs w:val="20"/>
              </w:rPr>
            </w:pPr>
          </w:p>
        </w:tc>
      </w:tr>
      <w:tr w:rsidR="00F3557C" w:rsidRPr="00AC560B" w14:paraId="012A2A35" w14:textId="77777777" w:rsidTr="00597AF5">
        <w:trPr>
          <w:trHeight w:val="340"/>
        </w:trPr>
        <w:tc>
          <w:tcPr>
            <w:tcW w:w="1868" w:type="dxa"/>
            <w:vMerge/>
            <w:shd w:val="clear" w:color="auto" w:fill="auto"/>
          </w:tcPr>
          <w:p w14:paraId="5E3F061C" w14:textId="77777777" w:rsidR="00F3557C" w:rsidRPr="00AC560B" w:rsidRDefault="00F3557C" w:rsidP="00553D69">
            <w:pPr>
              <w:rPr>
                <w:rFonts w:cs="Arial"/>
                <w:b/>
                <w:color w:val="000000"/>
                <w:szCs w:val="20"/>
              </w:rPr>
            </w:pPr>
          </w:p>
        </w:tc>
        <w:tc>
          <w:tcPr>
            <w:tcW w:w="1825" w:type="dxa"/>
            <w:shd w:val="clear" w:color="auto" w:fill="auto"/>
          </w:tcPr>
          <w:p w14:paraId="32DA4434" w14:textId="77777777" w:rsidR="00F3557C" w:rsidRPr="00AC560B" w:rsidRDefault="00F3557C" w:rsidP="00553D69">
            <w:pPr>
              <w:rPr>
                <w:rFonts w:cs="Arial"/>
                <w:b/>
                <w:color w:val="000000"/>
                <w:szCs w:val="20"/>
              </w:rPr>
            </w:pPr>
          </w:p>
        </w:tc>
        <w:tc>
          <w:tcPr>
            <w:tcW w:w="1835" w:type="dxa"/>
            <w:shd w:val="clear" w:color="auto" w:fill="auto"/>
          </w:tcPr>
          <w:p w14:paraId="7A77452C" w14:textId="77777777" w:rsidR="00F3557C" w:rsidRPr="00AC560B" w:rsidRDefault="00F3557C" w:rsidP="00553D69">
            <w:pPr>
              <w:rPr>
                <w:rFonts w:cs="Arial"/>
                <w:b/>
                <w:color w:val="000000"/>
                <w:szCs w:val="20"/>
              </w:rPr>
            </w:pPr>
          </w:p>
        </w:tc>
        <w:tc>
          <w:tcPr>
            <w:tcW w:w="1384" w:type="dxa"/>
            <w:shd w:val="clear" w:color="auto" w:fill="auto"/>
          </w:tcPr>
          <w:p w14:paraId="4CA5915C" w14:textId="77777777" w:rsidR="00F3557C" w:rsidRPr="00AC560B" w:rsidRDefault="00F3557C" w:rsidP="00553D69">
            <w:pPr>
              <w:rPr>
                <w:rFonts w:cs="Arial"/>
                <w:b/>
                <w:color w:val="000000"/>
                <w:szCs w:val="20"/>
              </w:rPr>
            </w:pPr>
          </w:p>
        </w:tc>
        <w:tc>
          <w:tcPr>
            <w:tcW w:w="2552" w:type="dxa"/>
          </w:tcPr>
          <w:p w14:paraId="06C65150" w14:textId="77777777" w:rsidR="00F3557C" w:rsidRPr="00AC560B" w:rsidRDefault="00F3557C" w:rsidP="00553D69">
            <w:pPr>
              <w:rPr>
                <w:rFonts w:cs="Arial"/>
                <w:b/>
                <w:color w:val="000000"/>
                <w:szCs w:val="20"/>
              </w:rPr>
            </w:pPr>
          </w:p>
        </w:tc>
      </w:tr>
      <w:tr w:rsidR="00F3557C" w:rsidRPr="00AC560B" w14:paraId="0AF0D3DA" w14:textId="77777777" w:rsidTr="00597AF5">
        <w:trPr>
          <w:trHeight w:val="340"/>
        </w:trPr>
        <w:tc>
          <w:tcPr>
            <w:tcW w:w="1868" w:type="dxa"/>
            <w:vMerge/>
            <w:shd w:val="clear" w:color="auto" w:fill="auto"/>
          </w:tcPr>
          <w:p w14:paraId="49A1D2F3" w14:textId="77777777" w:rsidR="00F3557C" w:rsidRPr="00AC560B" w:rsidRDefault="00F3557C" w:rsidP="00553D69">
            <w:pPr>
              <w:rPr>
                <w:rFonts w:cs="Arial"/>
                <w:b/>
                <w:color w:val="000000"/>
                <w:szCs w:val="20"/>
              </w:rPr>
            </w:pPr>
          </w:p>
        </w:tc>
        <w:tc>
          <w:tcPr>
            <w:tcW w:w="1825" w:type="dxa"/>
            <w:shd w:val="clear" w:color="auto" w:fill="auto"/>
          </w:tcPr>
          <w:p w14:paraId="602687BF" w14:textId="77777777" w:rsidR="00F3557C" w:rsidRPr="00AC560B" w:rsidRDefault="00F3557C" w:rsidP="00553D69">
            <w:pPr>
              <w:rPr>
                <w:rFonts w:cs="Arial"/>
                <w:b/>
                <w:color w:val="000000"/>
                <w:szCs w:val="20"/>
              </w:rPr>
            </w:pPr>
          </w:p>
        </w:tc>
        <w:tc>
          <w:tcPr>
            <w:tcW w:w="1835" w:type="dxa"/>
            <w:shd w:val="clear" w:color="auto" w:fill="auto"/>
          </w:tcPr>
          <w:p w14:paraId="41329D07" w14:textId="77777777" w:rsidR="00F3557C" w:rsidRPr="00AC560B" w:rsidRDefault="00F3557C" w:rsidP="00553D69">
            <w:pPr>
              <w:rPr>
                <w:rFonts w:cs="Arial"/>
                <w:b/>
                <w:color w:val="000000"/>
                <w:szCs w:val="20"/>
              </w:rPr>
            </w:pPr>
          </w:p>
        </w:tc>
        <w:tc>
          <w:tcPr>
            <w:tcW w:w="1384" w:type="dxa"/>
            <w:shd w:val="clear" w:color="auto" w:fill="auto"/>
          </w:tcPr>
          <w:p w14:paraId="4DBEEBEF" w14:textId="77777777" w:rsidR="00F3557C" w:rsidRPr="00AC560B" w:rsidRDefault="00F3557C" w:rsidP="00553D69">
            <w:pPr>
              <w:rPr>
                <w:rFonts w:cs="Arial"/>
                <w:b/>
                <w:color w:val="000000"/>
                <w:szCs w:val="20"/>
              </w:rPr>
            </w:pPr>
          </w:p>
        </w:tc>
        <w:tc>
          <w:tcPr>
            <w:tcW w:w="2552" w:type="dxa"/>
          </w:tcPr>
          <w:p w14:paraId="306E1A39" w14:textId="77777777" w:rsidR="00F3557C" w:rsidRPr="00AC560B" w:rsidRDefault="00F3557C" w:rsidP="00553D69">
            <w:pPr>
              <w:rPr>
                <w:rFonts w:cs="Arial"/>
                <w:b/>
                <w:color w:val="000000"/>
                <w:szCs w:val="20"/>
              </w:rPr>
            </w:pPr>
          </w:p>
        </w:tc>
      </w:tr>
      <w:tr w:rsidR="00F3557C" w:rsidRPr="00AC560B" w14:paraId="237AB65C" w14:textId="77777777" w:rsidTr="00597AF5">
        <w:trPr>
          <w:trHeight w:val="340"/>
        </w:trPr>
        <w:tc>
          <w:tcPr>
            <w:tcW w:w="1868" w:type="dxa"/>
            <w:vMerge w:val="restart"/>
            <w:shd w:val="clear" w:color="auto" w:fill="auto"/>
          </w:tcPr>
          <w:p w14:paraId="53FC0F30" w14:textId="77777777" w:rsidR="00F3557C" w:rsidRPr="00AC560B" w:rsidRDefault="00F3557C" w:rsidP="00553D69">
            <w:pPr>
              <w:rPr>
                <w:rFonts w:cs="Arial"/>
                <w:b/>
                <w:color w:val="000000"/>
                <w:szCs w:val="20"/>
              </w:rPr>
            </w:pPr>
            <w:r w:rsidRPr="00AC560B">
              <w:rPr>
                <w:rFonts w:cs="Arial"/>
                <w:b/>
                <w:color w:val="000000"/>
                <w:szCs w:val="20"/>
              </w:rPr>
              <w:t>torek</w:t>
            </w:r>
          </w:p>
        </w:tc>
        <w:tc>
          <w:tcPr>
            <w:tcW w:w="1825" w:type="dxa"/>
            <w:shd w:val="clear" w:color="auto" w:fill="auto"/>
          </w:tcPr>
          <w:p w14:paraId="07DF78BC" w14:textId="77777777" w:rsidR="00F3557C" w:rsidRPr="00AC560B" w:rsidRDefault="00F3557C" w:rsidP="00553D69">
            <w:pPr>
              <w:rPr>
                <w:rFonts w:cs="Arial"/>
                <w:b/>
                <w:color w:val="000000"/>
                <w:szCs w:val="20"/>
              </w:rPr>
            </w:pPr>
          </w:p>
        </w:tc>
        <w:tc>
          <w:tcPr>
            <w:tcW w:w="1835" w:type="dxa"/>
            <w:shd w:val="clear" w:color="auto" w:fill="auto"/>
          </w:tcPr>
          <w:p w14:paraId="23278509" w14:textId="77777777" w:rsidR="00F3557C" w:rsidRPr="00AC560B" w:rsidRDefault="00F3557C" w:rsidP="00553D69">
            <w:pPr>
              <w:rPr>
                <w:rFonts w:cs="Arial"/>
                <w:b/>
                <w:color w:val="000000"/>
                <w:szCs w:val="20"/>
              </w:rPr>
            </w:pPr>
          </w:p>
        </w:tc>
        <w:tc>
          <w:tcPr>
            <w:tcW w:w="1384" w:type="dxa"/>
            <w:shd w:val="clear" w:color="auto" w:fill="auto"/>
          </w:tcPr>
          <w:p w14:paraId="3E2781B6" w14:textId="77777777" w:rsidR="00F3557C" w:rsidRPr="00AC560B" w:rsidRDefault="00F3557C" w:rsidP="00553D69">
            <w:pPr>
              <w:rPr>
                <w:rFonts w:cs="Arial"/>
                <w:b/>
                <w:color w:val="000000"/>
                <w:szCs w:val="20"/>
              </w:rPr>
            </w:pPr>
          </w:p>
        </w:tc>
        <w:tc>
          <w:tcPr>
            <w:tcW w:w="2552" w:type="dxa"/>
          </w:tcPr>
          <w:p w14:paraId="0CA7FBFC" w14:textId="77777777" w:rsidR="00F3557C" w:rsidRPr="00AC560B" w:rsidRDefault="00F3557C" w:rsidP="00553D69">
            <w:pPr>
              <w:rPr>
                <w:rFonts w:cs="Arial"/>
                <w:b/>
                <w:color w:val="000000"/>
                <w:szCs w:val="20"/>
              </w:rPr>
            </w:pPr>
          </w:p>
        </w:tc>
      </w:tr>
      <w:tr w:rsidR="00F3557C" w:rsidRPr="00AC560B" w14:paraId="227BC081" w14:textId="77777777" w:rsidTr="00597AF5">
        <w:trPr>
          <w:trHeight w:val="340"/>
        </w:trPr>
        <w:tc>
          <w:tcPr>
            <w:tcW w:w="1868" w:type="dxa"/>
            <w:vMerge/>
            <w:shd w:val="clear" w:color="auto" w:fill="auto"/>
          </w:tcPr>
          <w:p w14:paraId="35B2A9A9" w14:textId="77777777" w:rsidR="00F3557C" w:rsidRPr="00AC560B" w:rsidRDefault="00F3557C" w:rsidP="00553D69">
            <w:pPr>
              <w:rPr>
                <w:rFonts w:cs="Arial"/>
                <w:b/>
                <w:color w:val="000000"/>
                <w:szCs w:val="20"/>
              </w:rPr>
            </w:pPr>
          </w:p>
        </w:tc>
        <w:tc>
          <w:tcPr>
            <w:tcW w:w="1825" w:type="dxa"/>
            <w:shd w:val="clear" w:color="auto" w:fill="auto"/>
          </w:tcPr>
          <w:p w14:paraId="222381C0" w14:textId="77777777" w:rsidR="00F3557C" w:rsidRPr="00AC560B" w:rsidRDefault="00F3557C" w:rsidP="00553D69">
            <w:pPr>
              <w:rPr>
                <w:rFonts w:cs="Arial"/>
                <w:b/>
                <w:color w:val="000000"/>
                <w:szCs w:val="20"/>
              </w:rPr>
            </w:pPr>
          </w:p>
        </w:tc>
        <w:tc>
          <w:tcPr>
            <w:tcW w:w="1835" w:type="dxa"/>
            <w:shd w:val="clear" w:color="auto" w:fill="auto"/>
          </w:tcPr>
          <w:p w14:paraId="473575EC" w14:textId="77777777" w:rsidR="00F3557C" w:rsidRPr="00AC560B" w:rsidRDefault="00F3557C" w:rsidP="00553D69">
            <w:pPr>
              <w:rPr>
                <w:rFonts w:cs="Arial"/>
                <w:b/>
                <w:color w:val="000000"/>
                <w:szCs w:val="20"/>
              </w:rPr>
            </w:pPr>
          </w:p>
        </w:tc>
        <w:tc>
          <w:tcPr>
            <w:tcW w:w="1384" w:type="dxa"/>
            <w:shd w:val="clear" w:color="auto" w:fill="auto"/>
          </w:tcPr>
          <w:p w14:paraId="68F9AA09" w14:textId="77777777" w:rsidR="00F3557C" w:rsidRPr="00AC560B" w:rsidRDefault="00F3557C" w:rsidP="00553D69">
            <w:pPr>
              <w:rPr>
                <w:rFonts w:cs="Arial"/>
                <w:b/>
                <w:color w:val="000000"/>
                <w:szCs w:val="20"/>
              </w:rPr>
            </w:pPr>
          </w:p>
        </w:tc>
        <w:tc>
          <w:tcPr>
            <w:tcW w:w="2552" w:type="dxa"/>
          </w:tcPr>
          <w:p w14:paraId="4CFD0A2A" w14:textId="77777777" w:rsidR="00F3557C" w:rsidRPr="00AC560B" w:rsidRDefault="00F3557C" w:rsidP="00553D69">
            <w:pPr>
              <w:rPr>
                <w:rFonts w:cs="Arial"/>
                <w:b/>
                <w:color w:val="000000"/>
                <w:szCs w:val="20"/>
              </w:rPr>
            </w:pPr>
          </w:p>
        </w:tc>
      </w:tr>
      <w:tr w:rsidR="00F3557C" w:rsidRPr="00AC560B" w14:paraId="7EE46F41" w14:textId="77777777" w:rsidTr="00597AF5">
        <w:trPr>
          <w:trHeight w:val="340"/>
        </w:trPr>
        <w:tc>
          <w:tcPr>
            <w:tcW w:w="1868" w:type="dxa"/>
            <w:vMerge/>
            <w:shd w:val="clear" w:color="auto" w:fill="auto"/>
          </w:tcPr>
          <w:p w14:paraId="0094E724" w14:textId="77777777" w:rsidR="00F3557C" w:rsidRPr="00AC560B" w:rsidRDefault="00F3557C" w:rsidP="00553D69">
            <w:pPr>
              <w:rPr>
                <w:rFonts w:cs="Arial"/>
                <w:b/>
                <w:color w:val="000000"/>
                <w:szCs w:val="20"/>
              </w:rPr>
            </w:pPr>
          </w:p>
        </w:tc>
        <w:tc>
          <w:tcPr>
            <w:tcW w:w="1825" w:type="dxa"/>
            <w:shd w:val="clear" w:color="auto" w:fill="auto"/>
          </w:tcPr>
          <w:p w14:paraId="6B73EE1F" w14:textId="77777777" w:rsidR="00F3557C" w:rsidRPr="00AC560B" w:rsidRDefault="00F3557C" w:rsidP="00553D69">
            <w:pPr>
              <w:rPr>
                <w:rFonts w:cs="Arial"/>
                <w:b/>
                <w:color w:val="000000"/>
                <w:szCs w:val="20"/>
              </w:rPr>
            </w:pPr>
          </w:p>
        </w:tc>
        <w:tc>
          <w:tcPr>
            <w:tcW w:w="1835" w:type="dxa"/>
            <w:shd w:val="clear" w:color="auto" w:fill="auto"/>
          </w:tcPr>
          <w:p w14:paraId="5983153F" w14:textId="77777777" w:rsidR="00F3557C" w:rsidRPr="00AC560B" w:rsidRDefault="00F3557C" w:rsidP="00553D69">
            <w:pPr>
              <w:rPr>
                <w:rFonts w:cs="Arial"/>
                <w:b/>
                <w:color w:val="000000"/>
                <w:szCs w:val="20"/>
              </w:rPr>
            </w:pPr>
          </w:p>
        </w:tc>
        <w:tc>
          <w:tcPr>
            <w:tcW w:w="1384" w:type="dxa"/>
            <w:shd w:val="clear" w:color="auto" w:fill="auto"/>
          </w:tcPr>
          <w:p w14:paraId="14D2EC2E" w14:textId="77777777" w:rsidR="00F3557C" w:rsidRPr="00AC560B" w:rsidRDefault="00F3557C" w:rsidP="00553D69">
            <w:pPr>
              <w:rPr>
                <w:rFonts w:cs="Arial"/>
                <w:b/>
                <w:color w:val="000000"/>
                <w:szCs w:val="20"/>
              </w:rPr>
            </w:pPr>
          </w:p>
        </w:tc>
        <w:tc>
          <w:tcPr>
            <w:tcW w:w="2552" w:type="dxa"/>
          </w:tcPr>
          <w:p w14:paraId="7ABB4F77" w14:textId="77777777" w:rsidR="00F3557C" w:rsidRPr="00AC560B" w:rsidRDefault="00F3557C" w:rsidP="00553D69">
            <w:pPr>
              <w:rPr>
                <w:rFonts w:cs="Arial"/>
                <w:b/>
                <w:color w:val="000000"/>
                <w:szCs w:val="20"/>
              </w:rPr>
            </w:pPr>
          </w:p>
        </w:tc>
      </w:tr>
      <w:tr w:rsidR="00F3557C" w:rsidRPr="00AC560B" w14:paraId="58747176" w14:textId="77777777" w:rsidTr="00597AF5">
        <w:trPr>
          <w:trHeight w:val="340"/>
        </w:trPr>
        <w:tc>
          <w:tcPr>
            <w:tcW w:w="1868" w:type="dxa"/>
            <w:vMerge/>
            <w:shd w:val="clear" w:color="auto" w:fill="auto"/>
          </w:tcPr>
          <w:p w14:paraId="1C8D0787" w14:textId="77777777" w:rsidR="00F3557C" w:rsidRPr="00AC560B" w:rsidRDefault="00F3557C" w:rsidP="00553D69">
            <w:pPr>
              <w:rPr>
                <w:rFonts w:cs="Arial"/>
                <w:b/>
                <w:color w:val="000000"/>
                <w:szCs w:val="20"/>
              </w:rPr>
            </w:pPr>
          </w:p>
        </w:tc>
        <w:tc>
          <w:tcPr>
            <w:tcW w:w="1825" w:type="dxa"/>
            <w:shd w:val="clear" w:color="auto" w:fill="auto"/>
          </w:tcPr>
          <w:p w14:paraId="696683B5" w14:textId="77777777" w:rsidR="00F3557C" w:rsidRPr="00AC560B" w:rsidRDefault="00F3557C" w:rsidP="00553D69">
            <w:pPr>
              <w:rPr>
                <w:rFonts w:cs="Arial"/>
                <w:b/>
                <w:color w:val="000000"/>
                <w:szCs w:val="20"/>
              </w:rPr>
            </w:pPr>
          </w:p>
        </w:tc>
        <w:tc>
          <w:tcPr>
            <w:tcW w:w="1835" w:type="dxa"/>
            <w:shd w:val="clear" w:color="auto" w:fill="auto"/>
          </w:tcPr>
          <w:p w14:paraId="1CD7A367" w14:textId="77777777" w:rsidR="00F3557C" w:rsidRPr="00AC560B" w:rsidRDefault="00F3557C" w:rsidP="00553D69">
            <w:pPr>
              <w:rPr>
                <w:rFonts w:cs="Arial"/>
                <w:b/>
                <w:color w:val="000000"/>
                <w:szCs w:val="20"/>
              </w:rPr>
            </w:pPr>
          </w:p>
        </w:tc>
        <w:tc>
          <w:tcPr>
            <w:tcW w:w="1384" w:type="dxa"/>
            <w:shd w:val="clear" w:color="auto" w:fill="auto"/>
          </w:tcPr>
          <w:p w14:paraId="17A4686F" w14:textId="77777777" w:rsidR="00F3557C" w:rsidRPr="00AC560B" w:rsidRDefault="00F3557C" w:rsidP="00553D69">
            <w:pPr>
              <w:rPr>
                <w:rFonts w:cs="Arial"/>
                <w:b/>
                <w:color w:val="000000"/>
                <w:szCs w:val="20"/>
              </w:rPr>
            </w:pPr>
          </w:p>
        </w:tc>
        <w:tc>
          <w:tcPr>
            <w:tcW w:w="2552" w:type="dxa"/>
          </w:tcPr>
          <w:p w14:paraId="19471EC7" w14:textId="77777777" w:rsidR="00F3557C" w:rsidRPr="00AC560B" w:rsidRDefault="00F3557C" w:rsidP="00553D69">
            <w:pPr>
              <w:rPr>
                <w:rFonts w:cs="Arial"/>
                <w:b/>
                <w:color w:val="000000"/>
                <w:szCs w:val="20"/>
              </w:rPr>
            </w:pPr>
          </w:p>
        </w:tc>
      </w:tr>
      <w:tr w:rsidR="00F3557C" w:rsidRPr="00AC560B" w14:paraId="6A43AA5F" w14:textId="77777777" w:rsidTr="00597AF5">
        <w:trPr>
          <w:trHeight w:val="340"/>
        </w:trPr>
        <w:tc>
          <w:tcPr>
            <w:tcW w:w="1868" w:type="dxa"/>
            <w:vMerge w:val="restart"/>
            <w:shd w:val="clear" w:color="auto" w:fill="auto"/>
          </w:tcPr>
          <w:p w14:paraId="0631AC6A" w14:textId="77777777" w:rsidR="00F3557C" w:rsidRPr="00AC560B" w:rsidRDefault="00F3557C" w:rsidP="00553D69">
            <w:pPr>
              <w:rPr>
                <w:rFonts w:cs="Arial"/>
                <w:b/>
                <w:color w:val="000000"/>
                <w:szCs w:val="20"/>
              </w:rPr>
            </w:pPr>
            <w:r w:rsidRPr="00AC560B">
              <w:rPr>
                <w:rFonts w:cs="Arial"/>
                <w:b/>
                <w:color w:val="000000"/>
                <w:szCs w:val="20"/>
              </w:rPr>
              <w:t>sreda</w:t>
            </w:r>
          </w:p>
        </w:tc>
        <w:tc>
          <w:tcPr>
            <w:tcW w:w="1825" w:type="dxa"/>
            <w:shd w:val="clear" w:color="auto" w:fill="auto"/>
          </w:tcPr>
          <w:p w14:paraId="3AB00B3E" w14:textId="77777777" w:rsidR="00F3557C" w:rsidRPr="00AC560B" w:rsidRDefault="00F3557C" w:rsidP="00553D69">
            <w:pPr>
              <w:rPr>
                <w:rFonts w:cs="Arial"/>
                <w:b/>
                <w:color w:val="000000"/>
                <w:szCs w:val="20"/>
              </w:rPr>
            </w:pPr>
          </w:p>
        </w:tc>
        <w:tc>
          <w:tcPr>
            <w:tcW w:w="1835" w:type="dxa"/>
            <w:shd w:val="clear" w:color="auto" w:fill="auto"/>
          </w:tcPr>
          <w:p w14:paraId="0EAC0DDD" w14:textId="77777777" w:rsidR="00F3557C" w:rsidRPr="00AC560B" w:rsidRDefault="00F3557C" w:rsidP="00553D69">
            <w:pPr>
              <w:rPr>
                <w:rFonts w:cs="Arial"/>
                <w:b/>
                <w:color w:val="000000"/>
                <w:szCs w:val="20"/>
              </w:rPr>
            </w:pPr>
          </w:p>
        </w:tc>
        <w:tc>
          <w:tcPr>
            <w:tcW w:w="1384" w:type="dxa"/>
            <w:shd w:val="clear" w:color="auto" w:fill="auto"/>
          </w:tcPr>
          <w:p w14:paraId="799C7D92" w14:textId="77777777" w:rsidR="00F3557C" w:rsidRPr="00AC560B" w:rsidRDefault="00F3557C" w:rsidP="00553D69">
            <w:pPr>
              <w:rPr>
                <w:rFonts w:cs="Arial"/>
                <w:b/>
                <w:color w:val="000000"/>
                <w:szCs w:val="20"/>
              </w:rPr>
            </w:pPr>
          </w:p>
        </w:tc>
        <w:tc>
          <w:tcPr>
            <w:tcW w:w="2552" w:type="dxa"/>
          </w:tcPr>
          <w:p w14:paraId="038A4347" w14:textId="77777777" w:rsidR="00F3557C" w:rsidRPr="00AC560B" w:rsidRDefault="00F3557C" w:rsidP="00553D69">
            <w:pPr>
              <w:rPr>
                <w:rFonts w:cs="Arial"/>
                <w:b/>
                <w:color w:val="000000"/>
                <w:szCs w:val="20"/>
              </w:rPr>
            </w:pPr>
          </w:p>
        </w:tc>
      </w:tr>
      <w:tr w:rsidR="00F3557C" w:rsidRPr="00AC560B" w14:paraId="0FABF4D3" w14:textId="77777777" w:rsidTr="00597AF5">
        <w:trPr>
          <w:trHeight w:val="340"/>
        </w:trPr>
        <w:tc>
          <w:tcPr>
            <w:tcW w:w="1868" w:type="dxa"/>
            <w:vMerge/>
            <w:shd w:val="clear" w:color="auto" w:fill="auto"/>
          </w:tcPr>
          <w:p w14:paraId="40EBE577" w14:textId="77777777" w:rsidR="00F3557C" w:rsidRPr="00AC560B" w:rsidRDefault="00F3557C" w:rsidP="00553D69">
            <w:pPr>
              <w:rPr>
                <w:rFonts w:cs="Arial"/>
                <w:b/>
                <w:color w:val="000000"/>
                <w:szCs w:val="20"/>
              </w:rPr>
            </w:pPr>
          </w:p>
        </w:tc>
        <w:tc>
          <w:tcPr>
            <w:tcW w:w="1825" w:type="dxa"/>
            <w:shd w:val="clear" w:color="auto" w:fill="auto"/>
          </w:tcPr>
          <w:p w14:paraId="34CECFBC" w14:textId="77777777" w:rsidR="00F3557C" w:rsidRPr="00AC560B" w:rsidRDefault="00F3557C" w:rsidP="00553D69">
            <w:pPr>
              <w:rPr>
                <w:rFonts w:cs="Arial"/>
                <w:b/>
                <w:color w:val="000000"/>
                <w:szCs w:val="20"/>
              </w:rPr>
            </w:pPr>
          </w:p>
        </w:tc>
        <w:tc>
          <w:tcPr>
            <w:tcW w:w="1835" w:type="dxa"/>
            <w:shd w:val="clear" w:color="auto" w:fill="auto"/>
          </w:tcPr>
          <w:p w14:paraId="7D044067" w14:textId="77777777" w:rsidR="00F3557C" w:rsidRPr="00AC560B" w:rsidRDefault="00F3557C" w:rsidP="00553D69">
            <w:pPr>
              <w:rPr>
                <w:rFonts w:cs="Arial"/>
                <w:b/>
                <w:color w:val="000000"/>
                <w:szCs w:val="20"/>
              </w:rPr>
            </w:pPr>
          </w:p>
        </w:tc>
        <w:tc>
          <w:tcPr>
            <w:tcW w:w="1384" w:type="dxa"/>
            <w:shd w:val="clear" w:color="auto" w:fill="auto"/>
          </w:tcPr>
          <w:p w14:paraId="272798D8" w14:textId="77777777" w:rsidR="00F3557C" w:rsidRPr="00AC560B" w:rsidRDefault="00F3557C" w:rsidP="00553D69">
            <w:pPr>
              <w:rPr>
                <w:rFonts w:cs="Arial"/>
                <w:b/>
                <w:color w:val="000000"/>
                <w:szCs w:val="20"/>
              </w:rPr>
            </w:pPr>
          </w:p>
        </w:tc>
        <w:tc>
          <w:tcPr>
            <w:tcW w:w="2552" w:type="dxa"/>
          </w:tcPr>
          <w:p w14:paraId="351F5FD3" w14:textId="77777777" w:rsidR="00F3557C" w:rsidRPr="00AC560B" w:rsidRDefault="00F3557C" w:rsidP="00553D69">
            <w:pPr>
              <w:rPr>
                <w:rFonts w:cs="Arial"/>
                <w:b/>
                <w:color w:val="000000"/>
                <w:szCs w:val="20"/>
              </w:rPr>
            </w:pPr>
          </w:p>
        </w:tc>
      </w:tr>
      <w:tr w:rsidR="00F3557C" w:rsidRPr="00AC560B" w14:paraId="363429CE" w14:textId="77777777" w:rsidTr="00597AF5">
        <w:trPr>
          <w:trHeight w:val="340"/>
        </w:trPr>
        <w:tc>
          <w:tcPr>
            <w:tcW w:w="1868" w:type="dxa"/>
            <w:vMerge/>
            <w:shd w:val="clear" w:color="auto" w:fill="auto"/>
          </w:tcPr>
          <w:p w14:paraId="52DC0DF4" w14:textId="77777777" w:rsidR="00F3557C" w:rsidRPr="00AC560B" w:rsidRDefault="00F3557C" w:rsidP="00553D69">
            <w:pPr>
              <w:rPr>
                <w:rFonts w:cs="Arial"/>
                <w:b/>
                <w:color w:val="000000"/>
                <w:szCs w:val="20"/>
              </w:rPr>
            </w:pPr>
          </w:p>
        </w:tc>
        <w:tc>
          <w:tcPr>
            <w:tcW w:w="1825" w:type="dxa"/>
            <w:shd w:val="clear" w:color="auto" w:fill="auto"/>
          </w:tcPr>
          <w:p w14:paraId="5F103888" w14:textId="77777777" w:rsidR="00F3557C" w:rsidRPr="00AC560B" w:rsidRDefault="00F3557C" w:rsidP="00553D69">
            <w:pPr>
              <w:rPr>
                <w:rFonts w:cs="Arial"/>
                <w:b/>
                <w:color w:val="000000"/>
                <w:szCs w:val="20"/>
              </w:rPr>
            </w:pPr>
          </w:p>
        </w:tc>
        <w:tc>
          <w:tcPr>
            <w:tcW w:w="1835" w:type="dxa"/>
            <w:shd w:val="clear" w:color="auto" w:fill="auto"/>
          </w:tcPr>
          <w:p w14:paraId="0C55B305" w14:textId="77777777" w:rsidR="00F3557C" w:rsidRPr="00AC560B" w:rsidRDefault="00F3557C" w:rsidP="00553D69">
            <w:pPr>
              <w:rPr>
                <w:rFonts w:cs="Arial"/>
                <w:b/>
                <w:color w:val="000000"/>
                <w:szCs w:val="20"/>
              </w:rPr>
            </w:pPr>
          </w:p>
        </w:tc>
        <w:tc>
          <w:tcPr>
            <w:tcW w:w="1384" w:type="dxa"/>
            <w:shd w:val="clear" w:color="auto" w:fill="auto"/>
          </w:tcPr>
          <w:p w14:paraId="4EC172B9" w14:textId="77777777" w:rsidR="00F3557C" w:rsidRPr="00AC560B" w:rsidRDefault="00F3557C" w:rsidP="00553D69">
            <w:pPr>
              <w:rPr>
                <w:rFonts w:cs="Arial"/>
                <w:b/>
                <w:color w:val="000000"/>
                <w:szCs w:val="20"/>
              </w:rPr>
            </w:pPr>
          </w:p>
        </w:tc>
        <w:tc>
          <w:tcPr>
            <w:tcW w:w="2552" w:type="dxa"/>
          </w:tcPr>
          <w:p w14:paraId="6E5B0DFA" w14:textId="77777777" w:rsidR="00F3557C" w:rsidRPr="00AC560B" w:rsidRDefault="00F3557C" w:rsidP="00553D69">
            <w:pPr>
              <w:rPr>
                <w:rFonts w:cs="Arial"/>
                <w:b/>
                <w:color w:val="000000"/>
                <w:szCs w:val="20"/>
              </w:rPr>
            </w:pPr>
          </w:p>
        </w:tc>
      </w:tr>
      <w:tr w:rsidR="00F3557C" w:rsidRPr="00AC560B" w14:paraId="31544C03" w14:textId="77777777" w:rsidTr="00597AF5">
        <w:trPr>
          <w:trHeight w:val="340"/>
        </w:trPr>
        <w:tc>
          <w:tcPr>
            <w:tcW w:w="1868" w:type="dxa"/>
            <w:vMerge/>
            <w:shd w:val="clear" w:color="auto" w:fill="auto"/>
          </w:tcPr>
          <w:p w14:paraId="0A349297" w14:textId="77777777" w:rsidR="00F3557C" w:rsidRPr="00AC560B" w:rsidRDefault="00F3557C" w:rsidP="00553D69">
            <w:pPr>
              <w:rPr>
                <w:rFonts w:cs="Arial"/>
                <w:b/>
                <w:color w:val="000000"/>
                <w:szCs w:val="20"/>
              </w:rPr>
            </w:pPr>
          </w:p>
        </w:tc>
        <w:tc>
          <w:tcPr>
            <w:tcW w:w="1825" w:type="dxa"/>
            <w:shd w:val="clear" w:color="auto" w:fill="auto"/>
          </w:tcPr>
          <w:p w14:paraId="1DE85AAA" w14:textId="77777777" w:rsidR="00F3557C" w:rsidRPr="00AC560B" w:rsidRDefault="00F3557C" w:rsidP="00553D69">
            <w:pPr>
              <w:rPr>
                <w:rFonts w:cs="Arial"/>
                <w:b/>
                <w:color w:val="000000"/>
                <w:szCs w:val="20"/>
              </w:rPr>
            </w:pPr>
          </w:p>
        </w:tc>
        <w:tc>
          <w:tcPr>
            <w:tcW w:w="1835" w:type="dxa"/>
            <w:shd w:val="clear" w:color="auto" w:fill="auto"/>
          </w:tcPr>
          <w:p w14:paraId="75EADAE2" w14:textId="77777777" w:rsidR="00F3557C" w:rsidRPr="00AC560B" w:rsidRDefault="00F3557C" w:rsidP="00553D69">
            <w:pPr>
              <w:rPr>
                <w:rFonts w:cs="Arial"/>
                <w:b/>
                <w:color w:val="000000"/>
                <w:szCs w:val="20"/>
              </w:rPr>
            </w:pPr>
          </w:p>
        </w:tc>
        <w:tc>
          <w:tcPr>
            <w:tcW w:w="1384" w:type="dxa"/>
            <w:shd w:val="clear" w:color="auto" w:fill="auto"/>
          </w:tcPr>
          <w:p w14:paraId="4DDC19F8" w14:textId="77777777" w:rsidR="00F3557C" w:rsidRPr="00AC560B" w:rsidRDefault="00F3557C" w:rsidP="00553D69">
            <w:pPr>
              <w:rPr>
                <w:rFonts w:cs="Arial"/>
                <w:b/>
                <w:color w:val="000000"/>
                <w:szCs w:val="20"/>
              </w:rPr>
            </w:pPr>
          </w:p>
        </w:tc>
        <w:tc>
          <w:tcPr>
            <w:tcW w:w="2552" w:type="dxa"/>
          </w:tcPr>
          <w:p w14:paraId="0FDD2154" w14:textId="77777777" w:rsidR="00F3557C" w:rsidRPr="00AC560B" w:rsidRDefault="00F3557C" w:rsidP="00553D69">
            <w:pPr>
              <w:rPr>
                <w:rFonts w:cs="Arial"/>
                <w:b/>
                <w:color w:val="000000"/>
                <w:szCs w:val="20"/>
              </w:rPr>
            </w:pPr>
          </w:p>
        </w:tc>
      </w:tr>
      <w:tr w:rsidR="00F3557C" w:rsidRPr="00AC560B" w14:paraId="77266123" w14:textId="77777777" w:rsidTr="00597AF5">
        <w:trPr>
          <w:trHeight w:val="340"/>
        </w:trPr>
        <w:tc>
          <w:tcPr>
            <w:tcW w:w="1868" w:type="dxa"/>
            <w:vMerge w:val="restart"/>
            <w:shd w:val="clear" w:color="auto" w:fill="auto"/>
          </w:tcPr>
          <w:p w14:paraId="09F4E749" w14:textId="77777777" w:rsidR="00F3557C" w:rsidRPr="00AC560B" w:rsidRDefault="00F3557C" w:rsidP="00553D69">
            <w:pPr>
              <w:rPr>
                <w:rFonts w:cs="Arial"/>
                <w:b/>
                <w:color w:val="000000"/>
                <w:szCs w:val="20"/>
              </w:rPr>
            </w:pPr>
            <w:r w:rsidRPr="00AC560B">
              <w:rPr>
                <w:rFonts w:cs="Arial"/>
                <w:b/>
                <w:color w:val="000000"/>
                <w:szCs w:val="20"/>
              </w:rPr>
              <w:t>četrtek</w:t>
            </w:r>
          </w:p>
        </w:tc>
        <w:tc>
          <w:tcPr>
            <w:tcW w:w="1825" w:type="dxa"/>
            <w:shd w:val="clear" w:color="auto" w:fill="auto"/>
          </w:tcPr>
          <w:p w14:paraId="135986FB" w14:textId="77777777" w:rsidR="00F3557C" w:rsidRPr="00AC560B" w:rsidRDefault="00F3557C" w:rsidP="00553D69">
            <w:pPr>
              <w:rPr>
                <w:rFonts w:cs="Arial"/>
                <w:b/>
                <w:color w:val="000000"/>
                <w:szCs w:val="20"/>
              </w:rPr>
            </w:pPr>
          </w:p>
        </w:tc>
        <w:tc>
          <w:tcPr>
            <w:tcW w:w="1835" w:type="dxa"/>
            <w:shd w:val="clear" w:color="auto" w:fill="auto"/>
          </w:tcPr>
          <w:p w14:paraId="6C9C0C25" w14:textId="77777777" w:rsidR="00F3557C" w:rsidRPr="00AC560B" w:rsidRDefault="00F3557C" w:rsidP="00553D69">
            <w:pPr>
              <w:rPr>
                <w:rFonts w:cs="Arial"/>
                <w:b/>
                <w:color w:val="000000"/>
                <w:szCs w:val="20"/>
              </w:rPr>
            </w:pPr>
          </w:p>
        </w:tc>
        <w:tc>
          <w:tcPr>
            <w:tcW w:w="1384" w:type="dxa"/>
            <w:shd w:val="clear" w:color="auto" w:fill="auto"/>
          </w:tcPr>
          <w:p w14:paraId="398AD3CA" w14:textId="77777777" w:rsidR="00F3557C" w:rsidRPr="00AC560B" w:rsidRDefault="00F3557C" w:rsidP="00553D69">
            <w:pPr>
              <w:rPr>
                <w:rFonts w:cs="Arial"/>
                <w:b/>
                <w:color w:val="000000"/>
                <w:szCs w:val="20"/>
              </w:rPr>
            </w:pPr>
          </w:p>
        </w:tc>
        <w:tc>
          <w:tcPr>
            <w:tcW w:w="2552" w:type="dxa"/>
          </w:tcPr>
          <w:p w14:paraId="1DEBB909" w14:textId="77777777" w:rsidR="00F3557C" w:rsidRPr="00AC560B" w:rsidRDefault="00F3557C" w:rsidP="00553D69">
            <w:pPr>
              <w:rPr>
                <w:rFonts w:cs="Arial"/>
                <w:b/>
                <w:color w:val="000000"/>
                <w:szCs w:val="20"/>
              </w:rPr>
            </w:pPr>
          </w:p>
        </w:tc>
      </w:tr>
      <w:tr w:rsidR="00F3557C" w:rsidRPr="00AC560B" w14:paraId="39CCFBFC" w14:textId="77777777" w:rsidTr="00597AF5">
        <w:trPr>
          <w:trHeight w:val="340"/>
        </w:trPr>
        <w:tc>
          <w:tcPr>
            <w:tcW w:w="1868" w:type="dxa"/>
            <w:vMerge/>
            <w:shd w:val="clear" w:color="auto" w:fill="auto"/>
          </w:tcPr>
          <w:p w14:paraId="166977E0" w14:textId="77777777" w:rsidR="00F3557C" w:rsidRPr="00AC560B" w:rsidRDefault="00F3557C" w:rsidP="00553D69">
            <w:pPr>
              <w:rPr>
                <w:rFonts w:cs="Arial"/>
                <w:b/>
                <w:color w:val="000000"/>
                <w:szCs w:val="20"/>
              </w:rPr>
            </w:pPr>
          </w:p>
        </w:tc>
        <w:tc>
          <w:tcPr>
            <w:tcW w:w="1825" w:type="dxa"/>
            <w:shd w:val="clear" w:color="auto" w:fill="auto"/>
          </w:tcPr>
          <w:p w14:paraId="67287F19" w14:textId="77777777" w:rsidR="00F3557C" w:rsidRPr="00AC560B" w:rsidRDefault="00F3557C" w:rsidP="00553D69">
            <w:pPr>
              <w:rPr>
                <w:rFonts w:cs="Arial"/>
                <w:b/>
                <w:color w:val="000000"/>
                <w:szCs w:val="20"/>
              </w:rPr>
            </w:pPr>
          </w:p>
        </w:tc>
        <w:tc>
          <w:tcPr>
            <w:tcW w:w="1835" w:type="dxa"/>
            <w:shd w:val="clear" w:color="auto" w:fill="auto"/>
          </w:tcPr>
          <w:p w14:paraId="17A0E12A" w14:textId="77777777" w:rsidR="00F3557C" w:rsidRPr="00AC560B" w:rsidRDefault="00F3557C" w:rsidP="00553D69">
            <w:pPr>
              <w:rPr>
                <w:rFonts w:cs="Arial"/>
                <w:b/>
                <w:color w:val="000000"/>
                <w:szCs w:val="20"/>
              </w:rPr>
            </w:pPr>
          </w:p>
        </w:tc>
        <w:tc>
          <w:tcPr>
            <w:tcW w:w="1384" w:type="dxa"/>
            <w:shd w:val="clear" w:color="auto" w:fill="auto"/>
          </w:tcPr>
          <w:p w14:paraId="11EABE22" w14:textId="77777777" w:rsidR="00F3557C" w:rsidRPr="00AC560B" w:rsidRDefault="00F3557C" w:rsidP="00553D69">
            <w:pPr>
              <w:rPr>
                <w:rFonts w:cs="Arial"/>
                <w:b/>
                <w:color w:val="000000"/>
                <w:szCs w:val="20"/>
              </w:rPr>
            </w:pPr>
          </w:p>
        </w:tc>
        <w:tc>
          <w:tcPr>
            <w:tcW w:w="2552" w:type="dxa"/>
          </w:tcPr>
          <w:p w14:paraId="758CE8D4" w14:textId="77777777" w:rsidR="00F3557C" w:rsidRPr="00AC560B" w:rsidRDefault="00F3557C" w:rsidP="00553D69">
            <w:pPr>
              <w:rPr>
                <w:rFonts w:cs="Arial"/>
                <w:b/>
                <w:color w:val="000000"/>
                <w:szCs w:val="20"/>
              </w:rPr>
            </w:pPr>
          </w:p>
        </w:tc>
      </w:tr>
      <w:tr w:rsidR="00F3557C" w:rsidRPr="00AC560B" w14:paraId="0BB6DBFD" w14:textId="77777777" w:rsidTr="00597AF5">
        <w:trPr>
          <w:trHeight w:val="340"/>
        </w:trPr>
        <w:tc>
          <w:tcPr>
            <w:tcW w:w="1868" w:type="dxa"/>
            <w:vMerge/>
            <w:shd w:val="clear" w:color="auto" w:fill="auto"/>
          </w:tcPr>
          <w:p w14:paraId="07EBCCD7" w14:textId="77777777" w:rsidR="00F3557C" w:rsidRPr="00AC560B" w:rsidRDefault="00F3557C" w:rsidP="00553D69">
            <w:pPr>
              <w:rPr>
                <w:rFonts w:cs="Arial"/>
                <w:b/>
                <w:color w:val="000000"/>
                <w:szCs w:val="20"/>
              </w:rPr>
            </w:pPr>
          </w:p>
        </w:tc>
        <w:tc>
          <w:tcPr>
            <w:tcW w:w="1825" w:type="dxa"/>
            <w:shd w:val="clear" w:color="auto" w:fill="auto"/>
          </w:tcPr>
          <w:p w14:paraId="7C1E02DB" w14:textId="77777777" w:rsidR="00F3557C" w:rsidRPr="00AC560B" w:rsidRDefault="00F3557C" w:rsidP="00553D69">
            <w:pPr>
              <w:rPr>
                <w:rFonts w:cs="Arial"/>
                <w:b/>
                <w:color w:val="000000"/>
                <w:szCs w:val="20"/>
              </w:rPr>
            </w:pPr>
          </w:p>
        </w:tc>
        <w:tc>
          <w:tcPr>
            <w:tcW w:w="1835" w:type="dxa"/>
            <w:shd w:val="clear" w:color="auto" w:fill="auto"/>
          </w:tcPr>
          <w:p w14:paraId="266098F3" w14:textId="77777777" w:rsidR="00F3557C" w:rsidRPr="00AC560B" w:rsidRDefault="00F3557C" w:rsidP="00553D69">
            <w:pPr>
              <w:rPr>
                <w:rFonts w:cs="Arial"/>
                <w:b/>
                <w:color w:val="000000"/>
                <w:szCs w:val="20"/>
              </w:rPr>
            </w:pPr>
          </w:p>
        </w:tc>
        <w:tc>
          <w:tcPr>
            <w:tcW w:w="1384" w:type="dxa"/>
            <w:shd w:val="clear" w:color="auto" w:fill="auto"/>
          </w:tcPr>
          <w:p w14:paraId="62D872D3" w14:textId="77777777" w:rsidR="00F3557C" w:rsidRPr="00AC560B" w:rsidRDefault="00F3557C" w:rsidP="00553D69">
            <w:pPr>
              <w:rPr>
                <w:rFonts w:cs="Arial"/>
                <w:b/>
                <w:color w:val="000000"/>
                <w:szCs w:val="20"/>
              </w:rPr>
            </w:pPr>
          </w:p>
        </w:tc>
        <w:tc>
          <w:tcPr>
            <w:tcW w:w="2552" w:type="dxa"/>
          </w:tcPr>
          <w:p w14:paraId="24B9EC9C" w14:textId="77777777" w:rsidR="00F3557C" w:rsidRPr="00AC560B" w:rsidRDefault="00F3557C" w:rsidP="00553D69">
            <w:pPr>
              <w:rPr>
                <w:rFonts w:cs="Arial"/>
                <w:b/>
                <w:color w:val="000000"/>
                <w:szCs w:val="20"/>
              </w:rPr>
            </w:pPr>
          </w:p>
        </w:tc>
      </w:tr>
      <w:tr w:rsidR="00F3557C" w:rsidRPr="00AC560B" w14:paraId="5B92C283" w14:textId="77777777" w:rsidTr="00597AF5">
        <w:trPr>
          <w:trHeight w:val="340"/>
        </w:trPr>
        <w:tc>
          <w:tcPr>
            <w:tcW w:w="1868" w:type="dxa"/>
            <w:vMerge/>
            <w:shd w:val="clear" w:color="auto" w:fill="auto"/>
          </w:tcPr>
          <w:p w14:paraId="01223F0C" w14:textId="77777777" w:rsidR="00F3557C" w:rsidRPr="00AC560B" w:rsidRDefault="00F3557C" w:rsidP="00553D69">
            <w:pPr>
              <w:rPr>
                <w:rFonts w:cs="Arial"/>
                <w:b/>
                <w:color w:val="000000"/>
                <w:szCs w:val="20"/>
              </w:rPr>
            </w:pPr>
          </w:p>
        </w:tc>
        <w:tc>
          <w:tcPr>
            <w:tcW w:w="1825" w:type="dxa"/>
            <w:shd w:val="clear" w:color="auto" w:fill="auto"/>
          </w:tcPr>
          <w:p w14:paraId="19D96370" w14:textId="77777777" w:rsidR="00F3557C" w:rsidRPr="00AC560B" w:rsidRDefault="00F3557C" w:rsidP="00553D69">
            <w:pPr>
              <w:rPr>
                <w:rFonts w:cs="Arial"/>
                <w:b/>
                <w:color w:val="000000"/>
                <w:szCs w:val="20"/>
              </w:rPr>
            </w:pPr>
          </w:p>
        </w:tc>
        <w:tc>
          <w:tcPr>
            <w:tcW w:w="1835" w:type="dxa"/>
            <w:shd w:val="clear" w:color="auto" w:fill="auto"/>
          </w:tcPr>
          <w:p w14:paraId="43C87C61" w14:textId="77777777" w:rsidR="00F3557C" w:rsidRPr="00AC560B" w:rsidRDefault="00F3557C" w:rsidP="00553D69">
            <w:pPr>
              <w:rPr>
                <w:rFonts w:cs="Arial"/>
                <w:b/>
                <w:color w:val="000000"/>
                <w:szCs w:val="20"/>
              </w:rPr>
            </w:pPr>
          </w:p>
        </w:tc>
        <w:tc>
          <w:tcPr>
            <w:tcW w:w="1384" w:type="dxa"/>
            <w:shd w:val="clear" w:color="auto" w:fill="auto"/>
          </w:tcPr>
          <w:p w14:paraId="7D587F85" w14:textId="77777777" w:rsidR="00F3557C" w:rsidRPr="00AC560B" w:rsidRDefault="00F3557C" w:rsidP="00553D69">
            <w:pPr>
              <w:rPr>
                <w:rFonts w:cs="Arial"/>
                <w:b/>
                <w:color w:val="000000"/>
                <w:szCs w:val="20"/>
              </w:rPr>
            </w:pPr>
          </w:p>
        </w:tc>
        <w:tc>
          <w:tcPr>
            <w:tcW w:w="2552" w:type="dxa"/>
          </w:tcPr>
          <w:p w14:paraId="47211796" w14:textId="77777777" w:rsidR="00F3557C" w:rsidRPr="00AC560B" w:rsidRDefault="00F3557C" w:rsidP="00553D69">
            <w:pPr>
              <w:rPr>
                <w:rFonts w:cs="Arial"/>
                <w:b/>
                <w:color w:val="000000"/>
                <w:szCs w:val="20"/>
              </w:rPr>
            </w:pPr>
          </w:p>
        </w:tc>
      </w:tr>
      <w:tr w:rsidR="00F3557C" w:rsidRPr="00AC560B" w14:paraId="33845F17" w14:textId="77777777" w:rsidTr="00597AF5">
        <w:trPr>
          <w:trHeight w:val="340"/>
        </w:trPr>
        <w:tc>
          <w:tcPr>
            <w:tcW w:w="1868" w:type="dxa"/>
            <w:vMerge w:val="restart"/>
            <w:shd w:val="clear" w:color="auto" w:fill="auto"/>
          </w:tcPr>
          <w:p w14:paraId="283D0072" w14:textId="77777777" w:rsidR="00F3557C" w:rsidRPr="00AC560B" w:rsidRDefault="00F3557C" w:rsidP="00553D69">
            <w:pPr>
              <w:rPr>
                <w:rFonts w:cs="Arial"/>
                <w:b/>
                <w:color w:val="000000"/>
                <w:szCs w:val="20"/>
              </w:rPr>
            </w:pPr>
            <w:r w:rsidRPr="00AC560B">
              <w:rPr>
                <w:rFonts w:cs="Arial"/>
                <w:b/>
                <w:color w:val="000000"/>
                <w:szCs w:val="20"/>
              </w:rPr>
              <w:t>petek</w:t>
            </w:r>
          </w:p>
        </w:tc>
        <w:tc>
          <w:tcPr>
            <w:tcW w:w="1825" w:type="dxa"/>
            <w:shd w:val="clear" w:color="auto" w:fill="auto"/>
          </w:tcPr>
          <w:p w14:paraId="4746DB9F" w14:textId="77777777" w:rsidR="00F3557C" w:rsidRPr="00AC560B" w:rsidRDefault="00F3557C" w:rsidP="00553D69">
            <w:pPr>
              <w:rPr>
                <w:rFonts w:cs="Arial"/>
                <w:b/>
                <w:color w:val="000000"/>
                <w:szCs w:val="20"/>
              </w:rPr>
            </w:pPr>
          </w:p>
        </w:tc>
        <w:tc>
          <w:tcPr>
            <w:tcW w:w="1835" w:type="dxa"/>
            <w:shd w:val="clear" w:color="auto" w:fill="auto"/>
          </w:tcPr>
          <w:p w14:paraId="0464442C" w14:textId="77777777" w:rsidR="00F3557C" w:rsidRPr="00AC560B" w:rsidRDefault="00F3557C" w:rsidP="00553D69">
            <w:pPr>
              <w:rPr>
                <w:rFonts w:cs="Arial"/>
                <w:b/>
                <w:color w:val="000000"/>
                <w:szCs w:val="20"/>
              </w:rPr>
            </w:pPr>
          </w:p>
        </w:tc>
        <w:tc>
          <w:tcPr>
            <w:tcW w:w="1384" w:type="dxa"/>
            <w:shd w:val="clear" w:color="auto" w:fill="auto"/>
          </w:tcPr>
          <w:p w14:paraId="1598048F" w14:textId="77777777" w:rsidR="00F3557C" w:rsidRPr="00AC560B" w:rsidRDefault="00F3557C" w:rsidP="00553D69">
            <w:pPr>
              <w:rPr>
                <w:rFonts w:cs="Arial"/>
                <w:b/>
                <w:color w:val="000000"/>
                <w:szCs w:val="20"/>
              </w:rPr>
            </w:pPr>
          </w:p>
        </w:tc>
        <w:tc>
          <w:tcPr>
            <w:tcW w:w="2552" w:type="dxa"/>
          </w:tcPr>
          <w:p w14:paraId="03F39AC0" w14:textId="77777777" w:rsidR="00F3557C" w:rsidRPr="00AC560B" w:rsidRDefault="00F3557C" w:rsidP="00553D69">
            <w:pPr>
              <w:rPr>
                <w:rFonts w:cs="Arial"/>
                <w:b/>
                <w:color w:val="000000"/>
                <w:szCs w:val="20"/>
              </w:rPr>
            </w:pPr>
          </w:p>
        </w:tc>
      </w:tr>
      <w:tr w:rsidR="00F3557C" w:rsidRPr="00AC560B" w14:paraId="582D5817" w14:textId="77777777" w:rsidTr="00597AF5">
        <w:trPr>
          <w:trHeight w:val="340"/>
        </w:trPr>
        <w:tc>
          <w:tcPr>
            <w:tcW w:w="1868" w:type="dxa"/>
            <w:vMerge/>
            <w:shd w:val="clear" w:color="auto" w:fill="auto"/>
          </w:tcPr>
          <w:p w14:paraId="7840B6B1" w14:textId="77777777" w:rsidR="00F3557C" w:rsidRPr="00AC560B" w:rsidRDefault="00F3557C" w:rsidP="00553D69">
            <w:pPr>
              <w:rPr>
                <w:rFonts w:cs="Arial"/>
                <w:b/>
                <w:color w:val="000000"/>
                <w:szCs w:val="20"/>
              </w:rPr>
            </w:pPr>
          </w:p>
        </w:tc>
        <w:tc>
          <w:tcPr>
            <w:tcW w:w="1825" w:type="dxa"/>
            <w:shd w:val="clear" w:color="auto" w:fill="auto"/>
          </w:tcPr>
          <w:p w14:paraId="65AD8D20" w14:textId="77777777" w:rsidR="00F3557C" w:rsidRPr="00AC560B" w:rsidRDefault="00F3557C" w:rsidP="00553D69">
            <w:pPr>
              <w:rPr>
                <w:rFonts w:cs="Arial"/>
                <w:b/>
                <w:color w:val="000000"/>
                <w:szCs w:val="20"/>
              </w:rPr>
            </w:pPr>
          </w:p>
        </w:tc>
        <w:tc>
          <w:tcPr>
            <w:tcW w:w="1835" w:type="dxa"/>
            <w:shd w:val="clear" w:color="auto" w:fill="auto"/>
          </w:tcPr>
          <w:p w14:paraId="4E0BE2F6" w14:textId="77777777" w:rsidR="00F3557C" w:rsidRPr="00AC560B" w:rsidRDefault="00F3557C" w:rsidP="00553D69">
            <w:pPr>
              <w:rPr>
                <w:rFonts w:cs="Arial"/>
                <w:b/>
                <w:color w:val="000000"/>
                <w:szCs w:val="20"/>
              </w:rPr>
            </w:pPr>
          </w:p>
        </w:tc>
        <w:tc>
          <w:tcPr>
            <w:tcW w:w="1384" w:type="dxa"/>
            <w:shd w:val="clear" w:color="auto" w:fill="auto"/>
          </w:tcPr>
          <w:p w14:paraId="390EC525" w14:textId="77777777" w:rsidR="00F3557C" w:rsidRPr="00AC560B" w:rsidRDefault="00F3557C" w:rsidP="00553D69">
            <w:pPr>
              <w:rPr>
                <w:rFonts w:cs="Arial"/>
                <w:b/>
                <w:color w:val="000000"/>
                <w:szCs w:val="20"/>
              </w:rPr>
            </w:pPr>
          </w:p>
        </w:tc>
        <w:tc>
          <w:tcPr>
            <w:tcW w:w="2552" w:type="dxa"/>
          </w:tcPr>
          <w:p w14:paraId="06ADE4C0" w14:textId="77777777" w:rsidR="00F3557C" w:rsidRPr="00AC560B" w:rsidRDefault="00F3557C" w:rsidP="00553D69">
            <w:pPr>
              <w:rPr>
                <w:rFonts w:cs="Arial"/>
                <w:b/>
                <w:color w:val="000000"/>
                <w:szCs w:val="20"/>
              </w:rPr>
            </w:pPr>
          </w:p>
        </w:tc>
      </w:tr>
      <w:tr w:rsidR="00F3557C" w:rsidRPr="00AC560B" w14:paraId="24E1894F" w14:textId="77777777" w:rsidTr="00597AF5">
        <w:trPr>
          <w:trHeight w:val="340"/>
        </w:trPr>
        <w:tc>
          <w:tcPr>
            <w:tcW w:w="1868" w:type="dxa"/>
            <w:vMerge/>
            <w:shd w:val="clear" w:color="auto" w:fill="auto"/>
          </w:tcPr>
          <w:p w14:paraId="5E9948FD" w14:textId="77777777" w:rsidR="00F3557C" w:rsidRPr="00AC560B" w:rsidRDefault="00F3557C" w:rsidP="00553D69">
            <w:pPr>
              <w:rPr>
                <w:rFonts w:cs="Arial"/>
                <w:b/>
                <w:color w:val="000000"/>
                <w:szCs w:val="20"/>
              </w:rPr>
            </w:pPr>
          </w:p>
        </w:tc>
        <w:tc>
          <w:tcPr>
            <w:tcW w:w="1825" w:type="dxa"/>
            <w:shd w:val="clear" w:color="auto" w:fill="auto"/>
          </w:tcPr>
          <w:p w14:paraId="3991FB8F" w14:textId="77777777" w:rsidR="00F3557C" w:rsidRPr="00AC560B" w:rsidRDefault="00F3557C" w:rsidP="00553D69">
            <w:pPr>
              <w:rPr>
                <w:rFonts w:cs="Arial"/>
                <w:b/>
                <w:color w:val="000000"/>
                <w:szCs w:val="20"/>
              </w:rPr>
            </w:pPr>
          </w:p>
        </w:tc>
        <w:tc>
          <w:tcPr>
            <w:tcW w:w="1835" w:type="dxa"/>
            <w:shd w:val="clear" w:color="auto" w:fill="auto"/>
          </w:tcPr>
          <w:p w14:paraId="306C7B23" w14:textId="77777777" w:rsidR="00F3557C" w:rsidRPr="00AC560B" w:rsidRDefault="00F3557C" w:rsidP="00553D69">
            <w:pPr>
              <w:rPr>
                <w:rFonts w:cs="Arial"/>
                <w:b/>
                <w:color w:val="000000"/>
                <w:szCs w:val="20"/>
              </w:rPr>
            </w:pPr>
          </w:p>
        </w:tc>
        <w:tc>
          <w:tcPr>
            <w:tcW w:w="1384" w:type="dxa"/>
            <w:shd w:val="clear" w:color="auto" w:fill="auto"/>
          </w:tcPr>
          <w:p w14:paraId="4CBCAD8E" w14:textId="77777777" w:rsidR="00F3557C" w:rsidRPr="00AC560B" w:rsidRDefault="00F3557C" w:rsidP="00553D69">
            <w:pPr>
              <w:rPr>
                <w:rFonts w:cs="Arial"/>
                <w:b/>
                <w:color w:val="000000"/>
                <w:szCs w:val="20"/>
              </w:rPr>
            </w:pPr>
          </w:p>
        </w:tc>
        <w:tc>
          <w:tcPr>
            <w:tcW w:w="2552" w:type="dxa"/>
          </w:tcPr>
          <w:p w14:paraId="7D5AF121" w14:textId="77777777" w:rsidR="00F3557C" w:rsidRPr="00AC560B" w:rsidRDefault="00F3557C" w:rsidP="00553D69">
            <w:pPr>
              <w:rPr>
                <w:rFonts w:cs="Arial"/>
                <w:b/>
                <w:color w:val="000000"/>
                <w:szCs w:val="20"/>
              </w:rPr>
            </w:pPr>
          </w:p>
        </w:tc>
      </w:tr>
      <w:tr w:rsidR="00F3557C" w:rsidRPr="00AC560B" w14:paraId="1D017ED8" w14:textId="77777777" w:rsidTr="00597AF5">
        <w:trPr>
          <w:trHeight w:val="340"/>
        </w:trPr>
        <w:tc>
          <w:tcPr>
            <w:tcW w:w="1868" w:type="dxa"/>
            <w:vMerge/>
            <w:shd w:val="clear" w:color="auto" w:fill="auto"/>
          </w:tcPr>
          <w:p w14:paraId="7B5D5B29" w14:textId="77777777" w:rsidR="00F3557C" w:rsidRPr="00AC560B" w:rsidRDefault="00F3557C" w:rsidP="00553D69">
            <w:pPr>
              <w:rPr>
                <w:rFonts w:cs="Arial"/>
                <w:b/>
                <w:color w:val="000000"/>
                <w:szCs w:val="20"/>
              </w:rPr>
            </w:pPr>
          </w:p>
        </w:tc>
        <w:tc>
          <w:tcPr>
            <w:tcW w:w="1825" w:type="dxa"/>
            <w:shd w:val="clear" w:color="auto" w:fill="auto"/>
          </w:tcPr>
          <w:p w14:paraId="477F2E54" w14:textId="77777777" w:rsidR="00F3557C" w:rsidRPr="00AC560B" w:rsidRDefault="00F3557C" w:rsidP="00553D69">
            <w:pPr>
              <w:rPr>
                <w:rFonts w:cs="Arial"/>
                <w:b/>
                <w:color w:val="000000"/>
                <w:szCs w:val="20"/>
              </w:rPr>
            </w:pPr>
          </w:p>
        </w:tc>
        <w:tc>
          <w:tcPr>
            <w:tcW w:w="1835" w:type="dxa"/>
            <w:shd w:val="clear" w:color="auto" w:fill="auto"/>
          </w:tcPr>
          <w:p w14:paraId="75211EDC" w14:textId="77777777" w:rsidR="00F3557C" w:rsidRPr="00AC560B" w:rsidRDefault="00F3557C" w:rsidP="00553D69">
            <w:pPr>
              <w:rPr>
                <w:rFonts w:cs="Arial"/>
                <w:b/>
                <w:color w:val="000000"/>
                <w:szCs w:val="20"/>
              </w:rPr>
            </w:pPr>
          </w:p>
        </w:tc>
        <w:tc>
          <w:tcPr>
            <w:tcW w:w="1384" w:type="dxa"/>
            <w:shd w:val="clear" w:color="auto" w:fill="auto"/>
          </w:tcPr>
          <w:p w14:paraId="12A9CFAB" w14:textId="77777777" w:rsidR="00F3557C" w:rsidRPr="00AC560B" w:rsidRDefault="00F3557C" w:rsidP="00553D69">
            <w:pPr>
              <w:rPr>
                <w:rFonts w:cs="Arial"/>
                <w:b/>
                <w:color w:val="000000"/>
                <w:szCs w:val="20"/>
              </w:rPr>
            </w:pPr>
          </w:p>
        </w:tc>
        <w:tc>
          <w:tcPr>
            <w:tcW w:w="2552" w:type="dxa"/>
          </w:tcPr>
          <w:p w14:paraId="17907C69" w14:textId="77777777" w:rsidR="00F3557C" w:rsidRPr="00AC560B" w:rsidRDefault="00F3557C" w:rsidP="00553D69">
            <w:pPr>
              <w:rPr>
                <w:rFonts w:cs="Arial"/>
                <w:b/>
                <w:color w:val="000000"/>
                <w:szCs w:val="20"/>
              </w:rPr>
            </w:pPr>
          </w:p>
        </w:tc>
      </w:tr>
      <w:tr w:rsidR="00F3557C" w:rsidRPr="00AC560B" w14:paraId="4F865128" w14:textId="77777777" w:rsidTr="00597AF5">
        <w:trPr>
          <w:trHeight w:val="340"/>
        </w:trPr>
        <w:tc>
          <w:tcPr>
            <w:tcW w:w="1868" w:type="dxa"/>
            <w:vMerge w:val="restart"/>
            <w:shd w:val="clear" w:color="auto" w:fill="auto"/>
          </w:tcPr>
          <w:p w14:paraId="5D6BEEDF" w14:textId="77777777" w:rsidR="00F3557C" w:rsidRPr="00AC560B" w:rsidRDefault="00F3557C" w:rsidP="00553D69">
            <w:pPr>
              <w:rPr>
                <w:rFonts w:cs="Arial"/>
                <w:b/>
                <w:color w:val="000000"/>
                <w:szCs w:val="20"/>
              </w:rPr>
            </w:pPr>
            <w:r w:rsidRPr="00AC560B">
              <w:rPr>
                <w:rFonts w:cs="Arial"/>
                <w:b/>
                <w:color w:val="000000"/>
                <w:szCs w:val="20"/>
              </w:rPr>
              <w:t xml:space="preserve">sobota </w:t>
            </w:r>
          </w:p>
        </w:tc>
        <w:tc>
          <w:tcPr>
            <w:tcW w:w="1825" w:type="dxa"/>
            <w:shd w:val="clear" w:color="auto" w:fill="auto"/>
          </w:tcPr>
          <w:p w14:paraId="10B7C904" w14:textId="77777777" w:rsidR="00F3557C" w:rsidRPr="00AC560B" w:rsidRDefault="00F3557C" w:rsidP="00553D69">
            <w:pPr>
              <w:rPr>
                <w:rFonts w:cs="Arial"/>
                <w:b/>
                <w:color w:val="000000"/>
                <w:szCs w:val="20"/>
              </w:rPr>
            </w:pPr>
          </w:p>
        </w:tc>
        <w:tc>
          <w:tcPr>
            <w:tcW w:w="1835" w:type="dxa"/>
            <w:shd w:val="clear" w:color="auto" w:fill="auto"/>
          </w:tcPr>
          <w:p w14:paraId="75A7566C" w14:textId="77777777" w:rsidR="00F3557C" w:rsidRPr="00AC560B" w:rsidRDefault="00F3557C" w:rsidP="00553D69">
            <w:pPr>
              <w:rPr>
                <w:rFonts w:cs="Arial"/>
                <w:b/>
                <w:color w:val="000000"/>
                <w:szCs w:val="20"/>
              </w:rPr>
            </w:pPr>
          </w:p>
        </w:tc>
        <w:tc>
          <w:tcPr>
            <w:tcW w:w="1384" w:type="dxa"/>
            <w:shd w:val="clear" w:color="auto" w:fill="auto"/>
          </w:tcPr>
          <w:p w14:paraId="2FAB6160" w14:textId="77777777" w:rsidR="00F3557C" w:rsidRPr="00AC560B" w:rsidRDefault="00F3557C" w:rsidP="00553D69">
            <w:pPr>
              <w:rPr>
                <w:rFonts w:cs="Arial"/>
                <w:b/>
                <w:color w:val="000000"/>
                <w:szCs w:val="20"/>
              </w:rPr>
            </w:pPr>
          </w:p>
        </w:tc>
        <w:tc>
          <w:tcPr>
            <w:tcW w:w="2552" w:type="dxa"/>
          </w:tcPr>
          <w:p w14:paraId="5CC36854" w14:textId="77777777" w:rsidR="00F3557C" w:rsidRPr="00AC560B" w:rsidRDefault="00F3557C" w:rsidP="00553D69">
            <w:pPr>
              <w:rPr>
                <w:rFonts w:cs="Arial"/>
                <w:b/>
                <w:color w:val="000000"/>
                <w:szCs w:val="20"/>
              </w:rPr>
            </w:pPr>
          </w:p>
        </w:tc>
      </w:tr>
      <w:tr w:rsidR="00F3557C" w:rsidRPr="00AC560B" w14:paraId="6CD3EC41" w14:textId="77777777" w:rsidTr="00597AF5">
        <w:trPr>
          <w:trHeight w:val="340"/>
        </w:trPr>
        <w:tc>
          <w:tcPr>
            <w:tcW w:w="1868" w:type="dxa"/>
            <w:vMerge/>
            <w:shd w:val="clear" w:color="auto" w:fill="auto"/>
          </w:tcPr>
          <w:p w14:paraId="6EE441EC" w14:textId="77777777" w:rsidR="00F3557C" w:rsidRPr="00AC560B" w:rsidRDefault="00F3557C" w:rsidP="00553D69">
            <w:pPr>
              <w:rPr>
                <w:rFonts w:cs="Arial"/>
                <w:b/>
                <w:color w:val="000000"/>
                <w:szCs w:val="20"/>
              </w:rPr>
            </w:pPr>
          </w:p>
        </w:tc>
        <w:tc>
          <w:tcPr>
            <w:tcW w:w="1825" w:type="dxa"/>
            <w:shd w:val="clear" w:color="auto" w:fill="auto"/>
          </w:tcPr>
          <w:p w14:paraId="45C1E522" w14:textId="77777777" w:rsidR="00F3557C" w:rsidRPr="00AC560B" w:rsidRDefault="00F3557C" w:rsidP="00553D69">
            <w:pPr>
              <w:rPr>
                <w:rFonts w:cs="Arial"/>
                <w:b/>
                <w:color w:val="000000"/>
                <w:szCs w:val="20"/>
              </w:rPr>
            </w:pPr>
          </w:p>
        </w:tc>
        <w:tc>
          <w:tcPr>
            <w:tcW w:w="1835" w:type="dxa"/>
            <w:shd w:val="clear" w:color="auto" w:fill="auto"/>
          </w:tcPr>
          <w:p w14:paraId="3A80207E" w14:textId="77777777" w:rsidR="00F3557C" w:rsidRPr="00AC560B" w:rsidRDefault="00F3557C" w:rsidP="00553D69">
            <w:pPr>
              <w:rPr>
                <w:rFonts w:cs="Arial"/>
                <w:b/>
                <w:color w:val="000000"/>
                <w:szCs w:val="20"/>
              </w:rPr>
            </w:pPr>
          </w:p>
        </w:tc>
        <w:tc>
          <w:tcPr>
            <w:tcW w:w="1384" w:type="dxa"/>
            <w:shd w:val="clear" w:color="auto" w:fill="auto"/>
          </w:tcPr>
          <w:p w14:paraId="606B6520" w14:textId="77777777" w:rsidR="00F3557C" w:rsidRPr="00AC560B" w:rsidRDefault="00F3557C" w:rsidP="00553D69">
            <w:pPr>
              <w:rPr>
                <w:rFonts w:cs="Arial"/>
                <w:b/>
                <w:color w:val="000000"/>
                <w:szCs w:val="20"/>
              </w:rPr>
            </w:pPr>
          </w:p>
        </w:tc>
        <w:tc>
          <w:tcPr>
            <w:tcW w:w="2552" w:type="dxa"/>
          </w:tcPr>
          <w:p w14:paraId="13137749" w14:textId="77777777" w:rsidR="00F3557C" w:rsidRPr="00AC560B" w:rsidRDefault="00F3557C" w:rsidP="00553D69">
            <w:pPr>
              <w:rPr>
                <w:rFonts w:cs="Arial"/>
                <w:b/>
                <w:color w:val="000000"/>
                <w:szCs w:val="20"/>
              </w:rPr>
            </w:pPr>
          </w:p>
        </w:tc>
      </w:tr>
      <w:tr w:rsidR="00F3557C" w:rsidRPr="00AC560B" w14:paraId="2027B1DC" w14:textId="77777777" w:rsidTr="00597AF5">
        <w:trPr>
          <w:trHeight w:val="340"/>
        </w:trPr>
        <w:tc>
          <w:tcPr>
            <w:tcW w:w="1868" w:type="dxa"/>
            <w:vMerge/>
            <w:shd w:val="clear" w:color="auto" w:fill="auto"/>
          </w:tcPr>
          <w:p w14:paraId="191B776C" w14:textId="77777777" w:rsidR="00F3557C" w:rsidRPr="00AC560B" w:rsidRDefault="00F3557C" w:rsidP="00553D69">
            <w:pPr>
              <w:rPr>
                <w:rFonts w:cs="Arial"/>
                <w:b/>
                <w:color w:val="000000"/>
                <w:szCs w:val="20"/>
              </w:rPr>
            </w:pPr>
          </w:p>
        </w:tc>
        <w:tc>
          <w:tcPr>
            <w:tcW w:w="1825" w:type="dxa"/>
            <w:shd w:val="clear" w:color="auto" w:fill="auto"/>
          </w:tcPr>
          <w:p w14:paraId="4DC11CCF" w14:textId="77777777" w:rsidR="00F3557C" w:rsidRPr="00AC560B" w:rsidRDefault="00F3557C" w:rsidP="00553D69">
            <w:pPr>
              <w:rPr>
                <w:rFonts w:cs="Arial"/>
                <w:b/>
                <w:color w:val="000000"/>
                <w:szCs w:val="20"/>
              </w:rPr>
            </w:pPr>
          </w:p>
        </w:tc>
        <w:tc>
          <w:tcPr>
            <w:tcW w:w="1835" w:type="dxa"/>
            <w:shd w:val="clear" w:color="auto" w:fill="auto"/>
          </w:tcPr>
          <w:p w14:paraId="047B2258" w14:textId="77777777" w:rsidR="00F3557C" w:rsidRPr="00AC560B" w:rsidRDefault="00F3557C" w:rsidP="00553D69">
            <w:pPr>
              <w:rPr>
                <w:rFonts w:cs="Arial"/>
                <w:b/>
                <w:color w:val="000000"/>
                <w:szCs w:val="20"/>
              </w:rPr>
            </w:pPr>
          </w:p>
        </w:tc>
        <w:tc>
          <w:tcPr>
            <w:tcW w:w="1384" w:type="dxa"/>
            <w:shd w:val="clear" w:color="auto" w:fill="auto"/>
          </w:tcPr>
          <w:p w14:paraId="02E14817" w14:textId="77777777" w:rsidR="00F3557C" w:rsidRPr="00AC560B" w:rsidRDefault="00F3557C" w:rsidP="00553D69">
            <w:pPr>
              <w:rPr>
                <w:rFonts w:cs="Arial"/>
                <w:b/>
                <w:color w:val="000000"/>
                <w:szCs w:val="20"/>
              </w:rPr>
            </w:pPr>
          </w:p>
        </w:tc>
        <w:tc>
          <w:tcPr>
            <w:tcW w:w="2552" w:type="dxa"/>
          </w:tcPr>
          <w:p w14:paraId="17973DB9" w14:textId="77777777" w:rsidR="00F3557C" w:rsidRPr="00AC560B" w:rsidRDefault="00F3557C" w:rsidP="00553D69">
            <w:pPr>
              <w:rPr>
                <w:rFonts w:cs="Arial"/>
                <w:b/>
                <w:color w:val="000000"/>
                <w:szCs w:val="20"/>
              </w:rPr>
            </w:pPr>
          </w:p>
        </w:tc>
      </w:tr>
      <w:tr w:rsidR="00F3557C" w:rsidRPr="00AC560B" w14:paraId="4A564CC3" w14:textId="77777777" w:rsidTr="00597AF5">
        <w:trPr>
          <w:trHeight w:val="340"/>
        </w:trPr>
        <w:tc>
          <w:tcPr>
            <w:tcW w:w="1868" w:type="dxa"/>
            <w:vMerge/>
            <w:shd w:val="clear" w:color="auto" w:fill="auto"/>
          </w:tcPr>
          <w:p w14:paraId="2DDF12A0" w14:textId="77777777" w:rsidR="00F3557C" w:rsidRPr="00AC560B" w:rsidRDefault="00F3557C" w:rsidP="00553D69">
            <w:pPr>
              <w:rPr>
                <w:rFonts w:cs="Arial"/>
                <w:b/>
                <w:color w:val="000000"/>
                <w:szCs w:val="20"/>
              </w:rPr>
            </w:pPr>
          </w:p>
        </w:tc>
        <w:tc>
          <w:tcPr>
            <w:tcW w:w="1825" w:type="dxa"/>
            <w:shd w:val="clear" w:color="auto" w:fill="auto"/>
          </w:tcPr>
          <w:p w14:paraId="61DA4576" w14:textId="77777777" w:rsidR="00F3557C" w:rsidRPr="00AC560B" w:rsidRDefault="00F3557C" w:rsidP="00553D69">
            <w:pPr>
              <w:rPr>
                <w:rFonts w:cs="Arial"/>
                <w:b/>
                <w:color w:val="000000"/>
                <w:szCs w:val="20"/>
              </w:rPr>
            </w:pPr>
          </w:p>
        </w:tc>
        <w:tc>
          <w:tcPr>
            <w:tcW w:w="1835" w:type="dxa"/>
            <w:shd w:val="clear" w:color="auto" w:fill="auto"/>
          </w:tcPr>
          <w:p w14:paraId="0DA7A8B2" w14:textId="77777777" w:rsidR="00F3557C" w:rsidRPr="00AC560B" w:rsidRDefault="00F3557C" w:rsidP="00553D69">
            <w:pPr>
              <w:rPr>
                <w:rFonts w:cs="Arial"/>
                <w:b/>
                <w:color w:val="000000"/>
                <w:szCs w:val="20"/>
              </w:rPr>
            </w:pPr>
          </w:p>
        </w:tc>
        <w:tc>
          <w:tcPr>
            <w:tcW w:w="1384" w:type="dxa"/>
            <w:shd w:val="clear" w:color="auto" w:fill="auto"/>
          </w:tcPr>
          <w:p w14:paraId="73FF6C8F" w14:textId="77777777" w:rsidR="00F3557C" w:rsidRPr="00AC560B" w:rsidRDefault="00F3557C" w:rsidP="00553D69">
            <w:pPr>
              <w:rPr>
                <w:rFonts w:cs="Arial"/>
                <w:b/>
                <w:color w:val="000000"/>
                <w:szCs w:val="20"/>
              </w:rPr>
            </w:pPr>
          </w:p>
        </w:tc>
        <w:tc>
          <w:tcPr>
            <w:tcW w:w="2552" w:type="dxa"/>
          </w:tcPr>
          <w:p w14:paraId="28F4971F" w14:textId="77777777" w:rsidR="00F3557C" w:rsidRPr="00AC560B" w:rsidRDefault="00F3557C" w:rsidP="00553D69">
            <w:pPr>
              <w:rPr>
                <w:rFonts w:cs="Arial"/>
                <w:b/>
                <w:color w:val="000000"/>
                <w:szCs w:val="20"/>
              </w:rPr>
            </w:pPr>
          </w:p>
        </w:tc>
      </w:tr>
      <w:tr w:rsidR="00F3557C" w:rsidRPr="00AC560B" w14:paraId="114D01AA" w14:textId="77777777" w:rsidTr="00597AF5">
        <w:trPr>
          <w:trHeight w:val="340"/>
        </w:trPr>
        <w:tc>
          <w:tcPr>
            <w:tcW w:w="1868" w:type="dxa"/>
            <w:vMerge w:val="restart"/>
            <w:shd w:val="clear" w:color="auto" w:fill="auto"/>
          </w:tcPr>
          <w:p w14:paraId="6BCBC023" w14:textId="77777777" w:rsidR="00F3557C" w:rsidRPr="00AC560B" w:rsidRDefault="00F3557C" w:rsidP="00553D69">
            <w:pPr>
              <w:rPr>
                <w:rFonts w:cs="Arial"/>
                <w:b/>
                <w:color w:val="000000"/>
                <w:szCs w:val="20"/>
              </w:rPr>
            </w:pPr>
            <w:r w:rsidRPr="00AC560B">
              <w:rPr>
                <w:rFonts w:cs="Arial"/>
                <w:b/>
                <w:color w:val="000000"/>
                <w:szCs w:val="20"/>
              </w:rPr>
              <w:t>nedelja</w:t>
            </w:r>
          </w:p>
        </w:tc>
        <w:tc>
          <w:tcPr>
            <w:tcW w:w="1825" w:type="dxa"/>
            <w:shd w:val="clear" w:color="auto" w:fill="auto"/>
          </w:tcPr>
          <w:p w14:paraId="0296DCC1" w14:textId="77777777" w:rsidR="00F3557C" w:rsidRPr="00AC560B" w:rsidRDefault="00F3557C" w:rsidP="00553D69">
            <w:pPr>
              <w:rPr>
                <w:rFonts w:cs="Arial"/>
                <w:b/>
                <w:color w:val="000000"/>
                <w:szCs w:val="20"/>
              </w:rPr>
            </w:pPr>
          </w:p>
        </w:tc>
        <w:tc>
          <w:tcPr>
            <w:tcW w:w="1835" w:type="dxa"/>
            <w:shd w:val="clear" w:color="auto" w:fill="auto"/>
          </w:tcPr>
          <w:p w14:paraId="709F8A16" w14:textId="77777777" w:rsidR="00F3557C" w:rsidRPr="00AC560B" w:rsidRDefault="00F3557C" w:rsidP="00553D69">
            <w:pPr>
              <w:rPr>
                <w:rFonts w:cs="Arial"/>
                <w:b/>
                <w:color w:val="000000"/>
                <w:szCs w:val="20"/>
              </w:rPr>
            </w:pPr>
          </w:p>
        </w:tc>
        <w:tc>
          <w:tcPr>
            <w:tcW w:w="1384" w:type="dxa"/>
            <w:shd w:val="clear" w:color="auto" w:fill="auto"/>
          </w:tcPr>
          <w:p w14:paraId="3381741E" w14:textId="77777777" w:rsidR="00F3557C" w:rsidRPr="00AC560B" w:rsidRDefault="00F3557C" w:rsidP="00553D69">
            <w:pPr>
              <w:rPr>
                <w:rFonts w:cs="Arial"/>
                <w:b/>
                <w:color w:val="000000"/>
                <w:szCs w:val="20"/>
              </w:rPr>
            </w:pPr>
          </w:p>
        </w:tc>
        <w:tc>
          <w:tcPr>
            <w:tcW w:w="2552" w:type="dxa"/>
          </w:tcPr>
          <w:p w14:paraId="085072B3" w14:textId="77777777" w:rsidR="00F3557C" w:rsidRPr="00AC560B" w:rsidRDefault="00F3557C" w:rsidP="00553D69">
            <w:pPr>
              <w:rPr>
                <w:rFonts w:cs="Arial"/>
                <w:b/>
                <w:color w:val="000000"/>
                <w:szCs w:val="20"/>
              </w:rPr>
            </w:pPr>
          </w:p>
        </w:tc>
      </w:tr>
      <w:tr w:rsidR="00F3557C" w:rsidRPr="00AC560B" w14:paraId="38544F35" w14:textId="77777777" w:rsidTr="00597AF5">
        <w:trPr>
          <w:trHeight w:val="340"/>
        </w:trPr>
        <w:tc>
          <w:tcPr>
            <w:tcW w:w="1868" w:type="dxa"/>
            <w:vMerge/>
            <w:shd w:val="clear" w:color="auto" w:fill="auto"/>
          </w:tcPr>
          <w:p w14:paraId="524598EB" w14:textId="77777777" w:rsidR="00F3557C" w:rsidRPr="00AC560B" w:rsidRDefault="00F3557C" w:rsidP="00553D69">
            <w:pPr>
              <w:rPr>
                <w:rFonts w:cs="Arial"/>
                <w:b/>
                <w:color w:val="000000"/>
                <w:szCs w:val="20"/>
              </w:rPr>
            </w:pPr>
          </w:p>
        </w:tc>
        <w:tc>
          <w:tcPr>
            <w:tcW w:w="1825" w:type="dxa"/>
            <w:shd w:val="clear" w:color="auto" w:fill="auto"/>
          </w:tcPr>
          <w:p w14:paraId="5308581F" w14:textId="77777777" w:rsidR="00F3557C" w:rsidRPr="00AC560B" w:rsidRDefault="00F3557C" w:rsidP="00553D69">
            <w:pPr>
              <w:rPr>
                <w:rFonts w:cs="Arial"/>
                <w:b/>
                <w:color w:val="000000"/>
                <w:szCs w:val="20"/>
              </w:rPr>
            </w:pPr>
          </w:p>
        </w:tc>
        <w:tc>
          <w:tcPr>
            <w:tcW w:w="1835" w:type="dxa"/>
            <w:shd w:val="clear" w:color="auto" w:fill="auto"/>
          </w:tcPr>
          <w:p w14:paraId="0229748F" w14:textId="77777777" w:rsidR="00F3557C" w:rsidRPr="00AC560B" w:rsidRDefault="00F3557C" w:rsidP="00553D69">
            <w:pPr>
              <w:rPr>
                <w:rFonts w:cs="Arial"/>
                <w:b/>
                <w:color w:val="000000"/>
                <w:szCs w:val="20"/>
              </w:rPr>
            </w:pPr>
          </w:p>
        </w:tc>
        <w:tc>
          <w:tcPr>
            <w:tcW w:w="1384" w:type="dxa"/>
            <w:shd w:val="clear" w:color="auto" w:fill="auto"/>
          </w:tcPr>
          <w:p w14:paraId="0B693685" w14:textId="77777777" w:rsidR="00F3557C" w:rsidRPr="00AC560B" w:rsidRDefault="00F3557C" w:rsidP="00553D69">
            <w:pPr>
              <w:rPr>
                <w:rFonts w:cs="Arial"/>
                <w:b/>
                <w:color w:val="000000"/>
                <w:szCs w:val="20"/>
              </w:rPr>
            </w:pPr>
          </w:p>
        </w:tc>
        <w:tc>
          <w:tcPr>
            <w:tcW w:w="2552" w:type="dxa"/>
          </w:tcPr>
          <w:p w14:paraId="5E5D3202" w14:textId="77777777" w:rsidR="00F3557C" w:rsidRPr="00AC560B" w:rsidRDefault="00F3557C" w:rsidP="00553D69">
            <w:pPr>
              <w:rPr>
                <w:rFonts w:cs="Arial"/>
                <w:b/>
                <w:color w:val="000000"/>
                <w:szCs w:val="20"/>
              </w:rPr>
            </w:pPr>
          </w:p>
        </w:tc>
      </w:tr>
      <w:tr w:rsidR="00F3557C" w:rsidRPr="00AC560B" w14:paraId="7F68164B" w14:textId="77777777" w:rsidTr="00597AF5">
        <w:trPr>
          <w:trHeight w:val="340"/>
        </w:trPr>
        <w:tc>
          <w:tcPr>
            <w:tcW w:w="1868" w:type="dxa"/>
            <w:vMerge/>
            <w:shd w:val="clear" w:color="auto" w:fill="auto"/>
          </w:tcPr>
          <w:p w14:paraId="156F82AB" w14:textId="77777777" w:rsidR="00F3557C" w:rsidRPr="00AC560B" w:rsidRDefault="00F3557C" w:rsidP="00553D69">
            <w:pPr>
              <w:rPr>
                <w:rFonts w:cs="Arial"/>
                <w:b/>
                <w:color w:val="000000"/>
                <w:szCs w:val="20"/>
              </w:rPr>
            </w:pPr>
          </w:p>
        </w:tc>
        <w:tc>
          <w:tcPr>
            <w:tcW w:w="1825" w:type="dxa"/>
            <w:shd w:val="clear" w:color="auto" w:fill="auto"/>
          </w:tcPr>
          <w:p w14:paraId="71F48880" w14:textId="77777777" w:rsidR="00F3557C" w:rsidRPr="00AC560B" w:rsidRDefault="00F3557C" w:rsidP="00553D69">
            <w:pPr>
              <w:rPr>
                <w:rFonts w:cs="Arial"/>
                <w:b/>
                <w:color w:val="000000"/>
                <w:szCs w:val="20"/>
              </w:rPr>
            </w:pPr>
          </w:p>
        </w:tc>
        <w:tc>
          <w:tcPr>
            <w:tcW w:w="1835" w:type="dxa"/>
            <w:shd w:val="clear" w:color="auto" w:fill="auto"/>
          </w:tcPr>
          <w:p w14:paraId="4D25810C" w14:textId="77777777" w:rsidR="00F3557C" w:rsidRPr="00AC560B" w:rsidRDefault="00F3557C" w:rsidP="00553D69">
            <w:pPr>
              <w:rPr>
                <w:rFonts w:cs="Arial"/>
                <w:b/>
                <w:color w:val="000000"/>
                <w:szCs w:val="20"/>
              </w:rPr>
            </w:pPr>
          </w:p>
        </w:tc>
        <w:tc>
          <w:tcPr>
            <w:tcW w:w="1384" w:type="dxa"/>
            <w:shd w:val="clear" w:color="auto" w:fill="auto"/>
          </w:tcPr>
          <w:p w14:paraId="32D48E97" w14:textId="77777777" w:rsidR="00F3557C" w:rsidRPr="00AC560B" w:rsidRDefault="00F3557C" w:rsidP="00553D69">
            <w:pPr>
              <w:rPr>
                <w:rFonts w:cs="Arial"/>
                <w:b/>
                <w:color w:val="000000"/>
                <w:szCs w:val="20"/>
              </w:rPr>
            </w:pPr>
          </w:p>
        </w:tc>
        <w:tc>
          <w:tcPr>
            <w:tcW w:w="2552" w:type="dxa"/>
          </w:tcPr>
          <w:p w14:paraId="1F6EF98B" w14:textId="77777777" w:rsidR="00F3557C" w:rsidRPr="00AC560B" w:rsidRDefault="00F3557C" w:rsidP="00553D69">
            <w:pPr>
              <w:rPr>
                <w:rFonts w:cs="Arial"/>
                <w:b/>
                <w:color w:val="000000"/>
                <w:szCs w:val="20"/>
              </w:rPr>
            </w:pPr>
          </w:p>
        </w:tc>
      </w:tr>
      <w:tr w:rsidR="00F3557C" w:rsidRPr="00AC560B" w14:paraId="7547C0C4" w14:textId="77777777" w:rsidTr="00597AF5">
        <w:trPr>
          <w:trHeight w:val="340"/>
        </w:trPr>
        <w:tc>
          <w:tcPr>
            <w:tcW w:w="1868" w:type="dxa"/>
            <w:vMerge/>
            <w:shd w:val="clear" w:color="auto" w:fill="auto"/>
          </w:tcPr>
          <w:p w14:paraId="572C426A" w14:textId="77777777" w:rsidR="00F3557C" w:rsidRPr="00AC560B" w:rsidRDefault="00F3557C" w:rsidP="00553D69">
            <w:pPr>
              <w:rPr>
                <w:rFonts w:cs="Arial"/>
                <w:b/>
                <w:color w:val="000000"/>
                <w:szCs w:val="20"/>
              </w:rPr>
            </w:pPr>
          </w:p>
        </w:tc>
        <w:tc>
          <w:tcPr>
            <w:tcW w:w="1825" w:type="dxa"/>
            <w:shd w:val="clear" w:color="auto" w:fill="auto"/>
          </w:tcPr>
          <w:p w14:paraId="57FCD06C" w14:textId="77777777" w:rsidR="00F3557C" w:rsidRPr="00AC560B" w:rsidRDefault="00F3557C" w:rsidP="00553D69">
            <w:pPr>
              <w:rPr>
                <w:rFonts w:cs="Arial"/>
                <w:b/>
                <w:color w:val="000000"/>
                <w:szCs w:val="20"/>
              </w:rPr>
            </w:pPr>
          </w:p>
        </w:tc>
        <w:tc>
          <w:tcPr>
            <w:tcW w:w="1835" w:type="dxa"/>
            <w:shd w:val="clear" w:color="auto" w:fill="auto"/>
          </w:tcPr>
          <w:p w14:paraId="18D49900" w14:textId="77777777" w:rsidR="00F3557C" w:rsidRPr="00AC560B" w:rsidRDefault="00F3557C" w:rsidP="00553D69">
            <w:pPr>
              <w:rPr>
                <w:rFonts w:cs="Arial"/>
                <w:b/>
                <w:color w:val="000000"/>
                <w:szCs w:val="20"/>
              </w:rPr>
            </w:pPr>
          </w:p>
        </w:tc>
        <w:tc>
          <w:tcPr>
            <w:tcW w:w="1384" w:type="dxa"/>
            <w:shd w:val="clear" w:color="auto" w:fill="auto"/>
          </w:tcPr>
          <w:p w14:paraId="2EFE5FB4" w14:textId="77777777" w:rsidR="00F3557C" w:rsidRPr="00AC560B" w:rsidRDefault="00F3557C" w:rsidP="00553D69">
            <w:pPr>
              <w:rPr>
                <w:rFonts w:cs="Arial"/>
                <w:b/>
                <w:color w:val="000000"/>
                <w:szCs w:val="20"/>
              </w:rPr>
            </w:pPr>
          </w:p>
        </w:tc>
        <w:tc>
          <w:tcPr>
            <w:tcW w:w="2552" w:type="dxa"/>
          </w:tcPr>
          <w:p w14:paraId="6FAA59E6" w14:textId="77777777" w:rsidR="00F3557C" w:rsidRPr="00AC560B" w:rsidRDefault="00F3557C" w:rsidP="00553D69">
            <w:pPr>
              <w:rPr>
                <w:rFonts w:cs="Arial"/>
                <w:b/>
                <w:color w:val="000000"/>
                <w:szCs w:val="20"/>
              </w:rPr>
            </w:pPr>
          </w:p>
        </w:tc>
      </w:tr>
    </w:tbl>
    <w:p w14:paraId="5CBB14EA" w14:textId="77777777" w:rsidR="00F3557C" w:rsidRPr="00AC560B" w:rsidRDefault="00F3557C" w:rsidP="00553D69">
      <w:pPr>
        <w:spacing w:line="276" w:lineRule="auto"/>
        <w:rPr>
          <w:rFonts w:cs="Arial"/>
          <w:color w:val="000000"/>
          <w:szCs w:val="20"/>
        </w:rPr>
      </w:pPr>
    </w:p>
    <w:p w14:paraId="101E3CA3" w14:textId="4EA00537" w:rsidR="00F3557C" w:rsidRPr="00AC560B" w:rsidRDefault="00F3557C" w:rsidP="00553D69">
      <w:pPr>
        <w:spacing w:line="276" w:lineRule="auto"/>
        <w:rPr>
          <w:rFonts w:cs="Arial"/>
          <w:color w:val="000000"/>
          <w:szCs w:val="20"/>
        </w:rPr>
      </w:pPr>
      <w:r w:rsidRPr="00AC560B">
        <w:rPr>
          <w:rFonts w:cs="Arial"/>
          <w:color w:val="000000"/>
          <w:szCs w:val="20"/>
        </w:rPr>
        <w:t>* Živali, ki so istočasno v izpustu.</w:t>
      </w:r>
    </w:p>
    <w:p w14:paraId="7308F4B5" w14:textId="77777777" w:rsidR="00F3557C" w:rsidRPr="00AC560B" w:rsidRDefault="00F3557C" w:rsidP="00553D69">
      <w:pPr>
        <w:spacing w:line="276" w:lineRule="auto"/>
        <w:rPr>
          <w:rFonts w:cs="Arial"/>
          <w:color w:val="000000"/>
          <w:szCs w:val="20"/>
        </w:rPr>
      </w:pPr>
      <w:r w:rsidRPr="00AC560B">
        <w:rPr>
          <w:rFonts w:cs="Arial"/>
          <w:color w:val="000000"/>
          <w:szCs w:val="20"/>
        </w:rPr>
        <w:t>** Vpisati okrajšavo za kategorijo:</w:t>
      </w:r>
    </w:p>
    <w:p w14:paraId="39A0A623" w14:textId="77777777" w:rsidR="00F3557C" w:rsidRPr="00AC560B" w:rsidRDefault="00F3557C" w:rsidP="00553D69">
      <w:pPr>
        <w:spacing w:line="276" w:lineRule="auto"/>
        <w:rPr>
          <w:rFonts w:cs="Arial"/>
          <w:color w:val="000000"/>
          <w:szCs w:val="20"/>
        </w:rPr>
      </w:pPr>
      <w:r w:rsidRPr="00AC560B">
        <w:rPr>
          <w:rFonts w:cs="Arial"/>
          <w:color w:val="000000"/>
          <w:szCs w:val="20"/>
        </w:rPr>
        <w:t>govedo:</w:t>
      </w:r>
    </w:p>
    <w:p w14:paraId="63125338" w14:textId="56EE6133"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teleta – TL,</w:t>
      </w:r>
    </w:p>
    <w:p w14:paraId="510F88A0" w14:textId="77777777"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mlado govedo od šestih mesecev do enega leta starosti – MG &lt; 1,</w:t>
      </w:r>
    </w:p>
    <w:p w14:paraId="5BF93093" w14:textId="143BB951"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mlado govedo nad enim letom do dveh let starosti – MG 1</w:t>
      </w:r>
      <w:r>
        <w:rPr>
          <w:rFonts w:cs="Arial"/>
          <w:color w:val="000000"/>
          <w:szCs w:val="20"/>
        </w:rPr>
        <w:t>–</w:t>
      </w:r>
      <w:r w:rsidRPr="00AC560B">
        <w:rPr>
          <w:rFonts w:cs="Arial"/>
          <w:color w:val="000000"/>
          <w:szCs w:val="20"/>
        </w:rPr>
        <w:t>2,</w:t>
      </w:r>
    </w:p>
    <w:p w14:paraId="01C95810" w14:textId="77777777"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govedo, starejše od dveh let – G &gt; 2,</w:t>
      </w:r>
    </w:p>
    <w:p w14:paraId="24441D6E" w14:textId="77777777"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plemenski bik – PB;</w:t>
      </w:r>
    </w:p>
    <w:p w14:paraId="6429C09B" w14:textId="77777777" w:rsidR="00F3557C" w:rsidRPr="00AC560B" w:rsidRDefault="00F3557C" w:rsidP="00553D69">
      <w:pPr>
        <w:spacing w:line="276" w:lineRule="auto"/>
        <w:rPr>
          <w:rFonts w:cs="Arial"/>
          <w:color w:val="000000"/>
          <w:szCs w:val="20"/>
        </w:rPr>
      </w:pPr>
      <w:r w:rsidRPr="00AC560B">
        <w:rPr>
          <w:rFonts w:cs="Arial"/>
          <w:color w:val="000000"/>
          <w:szCs w:val="20"/>
        </w:rPr>
        <w:t>drobnica:</w:t>
      </w:r>
    </w:p>
    <w:p w14:paraId="30CEDB44" w14:textId="77777777"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ovca ali koza – O ali K,</w:t>
      </w:r>
    </w:p>
    <w:p w14:paraId="0ABE9B32" w14:textId="77777777"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jagenjček ali kozliček – JK ali KK;</w:t>
      </w:r>
    </w:p>
    <w:p w14:paraId="4D547853" w14:textId="77777777" w:rsidR="00F3557C" w:rsidRPr="00AC560B" w:rsidRDefault="00F3557C" w:rsidP="00553D69">
      <w:pPr>
        <w:spacing w:line="276" w:lineRule="auto"/>
        <w:rPr>
          <w:rFonts w:cs="Arial"/>
          <w:color w:val="000000"/>
          <w:szCs w:val="20"/>
        </w:rPr>
      </w:pPr>
      <w:r w:rsidRPr="00AC560B">
        <w:rPr>
          <w:rFonts w:cs="Arial"/>
          <w:color w:val="000000"/>
          <w:szCs w:val="20"/>
        </w:rPr>
        <w:t>konji:</w:t>
      </w:r>
    </w:p>
    <w:p w14:paraId="3C98D39B" w14:textId="77777777"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konji, stari do vključno šest mesecev – K6,</w:t>
      </w:r>
    </w:p>
    <w:p w14:paraId="4DFAB7C6" w14:textId="77777777" w:rsidR="00F3557C" w:rsidRPr="00AC560B" w:rsidRDefault="00F3557C" w:rsidP="00F3557C">
      <w:pPr>
        <w:numPr>
          <w:ilvl w:val="0"/>
          <w:numId w:val="56"/>
        </w:numPr>
        <w:spacing w:line="276" w:lineRule="auto"/>
        <w:rPr>
          <w:rFonts w:cs="Arial"/>
          <w:color w:val="000000"/>
          <w:szCs w:val="20"/>
        </w:rPr>
      </w:pPr>
      <w:r w:rsidRPr="00AC560B">
        <w:rPr>
          <w:rFonts w:cs="Arial"/>
          <w:color w:val="000000"/>
          <w:szCs w:val="20"/>
        </w:rPr>
        <w:t>konji, starejši od šestih mesecev – K &gt; 6.</w:t>
      </w:r>
    </w:p>
    <w:p w14:paraId="2669184C" w14:textId="77777777" w:rsidR="00F3557C" w:rsidRPr="00AC560B" w:rsidRDefault="00F3557C" w:rsidP="00553D69">
      <w:pPr>
        <w:spacing w:after="200" w:line="276" w:lineRule="auto"/>
        <w:rPr>
          <w:rFonts w:cs="Arial"/>
          <w:color w:val="000000"/>
          <w:szCs w:val="20"/>
        </w:rPr>
      </w:pPr>
    </w:p>
    <w:p w14:paraId="28D5EEA2" w14:textId="77777777" w:rsidR="00F3557C" w:rsidRPr="00AC560B" w:rsidRDefault="00F3557C" w:rsidP="00553D69">
      <w:pPr>
        <w:spacing w:line="276" w:lineRule="auto"/>
        <w:rPr>
          <w:rFonts w:cs="Arial"/>
          <w:bCs/>
          <w:iCs/>
          <w:szCs w:val="20"/>
        </w:rPr>
      </w:pPr>
    </w:p>
    <w:p w14:paraId="32307A38" w14:textId="77777777" w:rsidR="00F3557C" w:rsidRPr="00AC560B" w:rsidRDefault="00F3557C" w:rsidP="00553D69">
      <w:pPr>
        <w:spacing w:line="276" w:lineRule="auto"/>
        <w:rPr>
          <w:rFonts w:cs="Arial"/>
          <w:bCs/>
          <w:iCs/>
          <w:szCs w:val="20"/>
        </w:rPr>
      </w:pPr>
    </w:p>
    <w:p w14:paraId="08CD871F" w14:textId="77777777" w:rsidR="00F3557C" w:rsidRPr="00AC560B" w:rsidRDefault="00F3557C" w:rsidP="00553D69">
      <w:pPr>
        <w:spacing w:line="276" w:lineRule="auto"/>
        <w:rPr>
          <w:rFonts w:cs="Arial"/>
          <w:bCs/>
          <w:iCs/>
          <w:szCs w:val="20"/>
        </w:rPr>
      </w:pPr>
    </w:p>
    <w:p w14:paraId="4FC55C65" w14:textId="77777777" w:rsidR="00F3557C" w:rsidRPr="00AC560B" w:rsidRDefault="00F3557C" w:rsidP="00553D69">
      <w:pPr>
        <w:spacing w:line="276" w:lineRule="auto"/>
        <w:rPr>
          <w:rFonts w:cs="Arial"/>
          <w:bCs/>
          <w:iCs/>
          <w:szCs w:val="20"/>
        </w:rPr>
      </w:pPr>
    </w:p>
    <w:p w14:paraId="61766801" w14:textId="77777777" w:rsidR="00F3557C" w:rsidRPr="00AC560B" w:rsidRDefault="00F3557C" w:rsidP="00553D69">
      <w:pPr>
        <w:spacing w:line="276" w:lineRule="auto"/>
        <w:rPr>
          <w:rFonts w:cs="Arial"/>
          <w:bCs/>
          <w:iCs/>
          <w:szCs w:val="20"/>
        </w:rPr>
      </w:pPr>
    </w:p>
    <w:p w14:paraId="1680DBFC" w14:textId="77777777" w:rsidR="00F3557C" w:rsidRPr="00AC560B" w:rsidRDefault="00F3557C" w:rsidP="00553D69">
      <w:pPr>
        <w:spacing w:line="276" w:lineRule="auto"/>
        <w:rPr>
          <w:rFonts w:cs="Arial"/>
          <w:bCs/>
          <w:iCs/>
          <w:szCs w:val="20"/>
        </w:rPr>
      </w:pPr>
    </w:p>
    <w:p w14:paraId="6884226B" w14:textId="77777777" w:rsidR="00F3557C" w:rsidRPr="00AC560B" w:rsidRDefault="00F3557C" w:rsidP="00553D69">
      <w:pPr>
        <w:spacing w:line="276" w:lineRule="auto"/>
        <w:rPr>
          <w:rFonts w:cs="Arial"/>
          <w:bCs/>
          <w:iCs/>
          <w:szCs w:val="20"/>
        </w:rPr>
      </w:pPr>
    </w:p>
    <w:p w14:paraId="302954D7" w14:textId="52411ABD" w:rsidR="00F3557C" w:rsidRPr="00AC560B" w:rsidRDefault="00F3557C" w:rsidP="00553D69">
      <w:pPr>
        <w:spacing w:line="276" w:lineRule="auto"/>
        <w:rPr>
          <w:rFonts w:cs="Arial"/>
          <w:bCs/>
          <w:iCs/>
          <w:szCs w:val="20"/>
        </w:rPr>
      </w:pPr>
      <w:r w:rsidRPr="00AC560B">
        <w:rPr>
          <w:rFonts w:cs="Arial"/>
          <w:bCs/>
          <w:iCs/>
          <w:szCs w:val="20"/>
        </w:rPr>
        <w:lastRenderedPageBreak/>
        <w:t>Trajanje prekinitve izpusta in razlog za prekinitev</w:t>
      </w:r>
    </w:p>
    <w:p w14:paraId="3CA87A26" w14:textId="77777777" w:rsidR="00F3557C" w:rsidRPr="00AC560B" w:rsidRDefault="00F3557C" w:rsidP="00553D69">
      <w:pPr>
        <w:spacing w:line="276" w:lineRule="auto"/>
        <w:rPr>
          <w:rFonts w:cs="Arial"/>
          <w:bCs/>
          <w:iCs/>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552"/>
        <w:gridCol w:w="1701"/>
        <w:gridCol w:w="1701"/>
        <w:gridCol w:w="907"/>
        <w:gridCol w:w="907"/>
        <w:gridCol w:w="908"/>
      </w:tblGrid>
      <w:tr w:rsidR="00F3557C" w:rsidRPr="00AC560B" w14:paraId="4672F95F" w14:textId="77777777" w:rsidTr="00597AF5">
        <w:trPr>
          <w:trHeight w:val="397"/>
        </w:trPr>
        <w:tc>
          <w:tcPr>
            <w:tcW w:w="3227" w:type="dxa"/>
            <w:gridSpan w:val="2"/>
            <w:shd w:val="clear" w:color="auto" w:fill="EEECE1"/>
            <w:vAlign w:val="center"/>
          </w:tcPr>
          <w:p w14:paraId="2662C691" w14:textId="77777777" w:rsidR="00F3557C" w:rsidRPr="00AC560B" w:rsidRDefault="00F3557C" w:rsidP="00553D69">
            <w:pPr>
              <w:spacing w:line="276" w:lineRule="auto"/>
              <w:rPr>
                <w:rFonts w:cs="Arial"/>
                <w:b/>
                <w:szCs w:val="20"/>
              </w:rPr>
            </w:pPr>
            <w:r w:rsidRPr="00AC560B">
              <w:rPr>
                <w:rFonts w:cs="Arial"/>
                <w:b/>
                <w:szCs w:val="20"/>
              </w:rPr>
              <w:t>Identifikacijska številka živali</w:t>
            </w:r>
          </w:p>
        </w:tc>
        <w:tc>
          <w:tcPr>
            <w:tcW w:w="3402" w:type="dxa"/>
            <w:gridSpan w:val="2"/>
            <w:shd w:val="clear" w:color="auto" w:fill="EEECE1"/>
            <w:vAlign w:val="center"/>
          </w:tcPr>
          <w:p w14:paraId="36687C72" w14:textId="77777777" w:rsidR="00F3557C" w:rsidRPr="00AC560B" w:rsidRDefault="00F3557C" w:rsidP="00553D69">
            <w:pPr>
              <w:spacing w:line="276" w:lineRule="auto"/>
              <w:jc w:val="center"/>
              <w:rPr>
                <w:rFonts w:cs="Arial"/>
                <w:b/>
                <w:szCs w:val="20"/>
              </w:rPr>
            </w:pPr>
            <w:r w:rsidRPr="00AC560B">
              <w:rPr>
                <w:rFonts w:cs="Arial"/>
                <w:b/>
                <w:szCs w:val="20"/>
              </w:rPr>
              <w:t>Trajanje prekinitve izpusta</w:t>
            </w:r>
          </w:p>
        </w:tc>
        <w:tc>
          <w:tcPr>
            <w:tcW w:w="2722" w:type="dxa"/>
            <w:gridSpan w:val="3"/>
            <w:shd w:val="clear" w:color="auto" w:fill="EEECE1"/>
            <w:vAlign w:val="center"/>
          </w:tcPr>
          <w:p w14:paraId="617AFE19" w14:textId="77777777" w:rsidR="00F3557C" w:rsidRPr="00AC560B" w:rsidRDefault="00F3557C" w:rsidP="00553D69">
            <w:pPr>
              <w:spacing w:line="276" w:lineRule="auto"/>
              <w:jc w:val="center"/>
              <w:rPr>
                <w:rFonts w:cs="Arial"/>
                <w:b/>
                <w:szCs w:val="20"/>
              </w:rPr>
            </w:pPr>
            <w:r w:rsidRPr="00AC560B">
              <w:rPr>
                <w:rFonts w:cs="Arial"/>
                <w:b/>
                <w:szCs w:val="20"/>
              </w:rPr>
              <w:t>Razlog za prekinitev izpusta*</w:t>
            </w:r>
          </w:p>
        </w:tc>
      </w:tr>
      <w:tr w:rsidR="00F3557C" w:rsidRPr="00AC560B" w14:paraId="5B25CCD9" w14:textId="77777777" w:rsidTr="00597AF5">
        <w:trPr>
          <w:trHeight w:val="397"/>
        </w:trPr>
        <w:tc>
          <w:tcPr>
            <w:tcW w:w="675" w:type="dxa"/>
            <w:shd w:val="clear" w:color="auto" w:fill="EEECE1"/>
            <w:vAlign w:val="center"/>
          </w:tcPr>
          <w:p w14:paraId="43D587C1" w14:textId="77777777" w:rsidR="00F3557C" w:rsidRPr="00AC560B" w:rsidRDefault="00F3557C" w:rsidP="00553D69">
            <w:pPr>
              <w:spacing w:line="276" w:lineRule="auto"/>
              <w:jc w:val="center"/>
              <w:rPr>
                <w:rFonts w:cs="Arial"/>
                <w:b/>
                <w:sz w:val="16"/>
              </w:rPr>
            </w:pPr>
            <w:r w:rsidRPr="00AC560B">
              <w:rPr>
                <w:rFonts w:cs="Arial"/>
                <w:b/>
                <w:sz w:val="16"/>
              </w:rPr>
              <w:t>koda drž.</w:t>
            </w:r>
          </w:p>
        </w:tc>
        <w:tc>
          <w:tcPr>
            <w:tcW w:w="2552" w:type="dxa"/>
            <w:shd w:val="clear" w:color="auto" w:fill="EEECE1"/>
            <w:vAlign w:val="center"/>
          </w:tcPr>
          <w:p w14:paraId="71C5D392" w14:textId="77777777" w:rsidR="00F3557C" w:rsidRPr="00AC560B" w:rsidRDefault="00F3557C" w:rsidP="00553D69">
            <w:pPr>
              <w:spacing w:line="276" w:lineRule="auto"/>
              <w:rPr>
                <w:rFonts w:cs="Arial"/>
                <w:b/>
                <w:szCs w:val="20"/>
              </w:rPr>
            </w:pPr>
            <w:r w:rsidRPr="00AC560B">
              <w:rPr>
                <w:rFonts w:cs="Arial"/>
                <w:b/>
                <w:szCs w:val="20"/>
              </w:rPr>
              <w:t>številka živali</w:t>
            </w:r>
          </w:p>
        </w:tc>
        <w:tc>
          <w:tcPr>
            <w:tcW w:w="1701" w:type="dxa"/>
            <w:tcBorders>
              <w:right w:val="single" w:sz="4" w:space="0" w:color="auto"/>
            </w:tcBorders>
            <w:shd w:val="clear" w:color="auto" w:fill="EEECE1"/>
            <w:vAlign w:val="center"/>
          </w:tcPr>
          <w:p w14:paraId="4D528DC9" w14:textId="77777777" w:rsidR="00F3557C" w:rsidRPr="00AC560B" w:rsidRDefault="00F3557C" w:rsidP="00553D69">
            <w:pPr>
              <w:spacing w:line="276" w:lineRule="auto"/>
              <w:jc w:val="center"/>
              <w:rPr>
                <w:rFonts w:cs="Arial"/>
                <w:b/>
                <w:szCs w:val="20"/>
              </w:rPr>
            </w:pPr>
            <w:r w:rsidRPr="00AC560B">
              <w:rPr>
                <w:rFonts w:cs="Arial"/>
                <w:b/>
                <w:szCs w:val="20"/>
              </w:rPr>
              <w:t>začetek</w:t>
            </w:r>
          </w:p>
        </w:tc>
        <w:tc>
          <w:tcPr>
            <w:tcW w:w="1701" w:type="dxa"/>
            <w:tcBorders>
              <w:left w:val="single" w:sz="4" w:space="0" w:color="auto"/>
            </w:tcBorders>
            <w:shd w:val="clear" w:color="auto" w:fill="EEECE1"/>
            <w:vAlign w:val="center"/>
          </w:tcPr>
          <w:p w14:paraId="73163AB3" w14:textId="77777777" w:rsidR="00F3557C" w:rsidRPr="00AC560B" w:rsidRDefault="00F3557C" w:rsidP="00553D69">
            <w:pPr>
              <w:spacing w:line="276" w:lineRule="auto"/>
              <w:ind w:left="115"/>
              <w:jc w:val="center"/>
              <w:rPr>
                <w:rFonts w:cs="Arial"/>
                <w:b/>
                <w:szCs w:val="20"/>
              </w:rPr>
            </w:pPr>
            <w:r w:rsidRPr="00AC560B">
              <w:rPr>
                <w:rFonts w:cs="Arial"/>
                <w:b/>
                <w:szCs w:val="20"/>
              </w:rPr>
              <w:t>konec</w:t>
            </w:r>
          </w:p>
        </w:tc>
        <w:tc>
          <w:tcPr>
            <w:tcW w:w="907" w:type="dxa"/>
            <w:tcBorders>
              <w:right w:val="single" w:sz="4" w:space="0" w:color="auto"/>
            </w:tcBorders>
            <w:shd w:val="clear" w:color="auto" w:fill="EEECE1"/>
            <w:vAlign w:val="center"/>
          </w:tcPr>
          <w:p w14:paraId="36D6C756" w14:textId="77777777" w:rsidR="00F3557C" w:rsidRPr="00AC560B" w:rsidRDefault="00F3557C" w:rsidP="00553D69">
            <w:pPr>
              <w:spacing w:line="276" w:lineRule="auto"/>
              <w:jc w:val="center"/>
              <w:rPr>
                <w:rFonts w:cs="Arial"/>
                <w:b/>
                <w:szCs w:val="20"/>
              </w:rPr>
            </w:pPr>
            <w:r w:rsidRPr="00AC560B">
              <w:rPr>
                <w:rFonts w:cs="Arial"/>
                <w:b/>
                <w:szCs w:val="20"/>
              </w:rPr>
              <w:t>A</w:t>
            </w:r>
          </w:p>
        </w:tc>
        <w:tc>
          <w:tcPr>
            <w:tcW w:w="907" w:type="dxa"/>
            <w:tcBorders>
              <w:left w:val="single" w:sz="4" w:space="0" w:color="auto"/>
              <w:right w:val="single" w:sz="4" w:space="0" w:color="auto"/>
            </w:tcBorders>
            <w:shd w:val="clear" w:color="auto" w:fill="EEECE1"/>
            <w:vAlign w:val="center"/>
          </w:tcPr>
          <w:p w14:paraId="68A9EDB4" w14:textId="77777777" w:rsidR="00F3557C" w:rsidRPr="00AC560B" w:rsidRDefault="00F3557C" w:rsidP="00553D69">
            <w:pPr>
              <w:spacing w:line="276" w:lineRule="auto"/>
              <w:jc w:val="center"/>
              <w:rPr>
                <w:rFonts w:cs="Arial"/>
                <w:b/>
                <w:szCs w:val="20"/>
              </w:rPr>
            </w:pPr>
            <w:r w:rsidRPr="00AC560B">
              <w:rPr>
                <w:rFonts w:cs="Arial"/>
                <w:b/>
                <w:szCs w:val="20"/>
              </w:rPr>
              <w:t>B</w:t>
            </w:r>
          </w:p>
        </w:tc>
        <w:tc>
          <w:tcPr>
            <w:tcW w:w="908" w:type="dxa"/>
            <w:tcBorders>
              <w:left w:val="single" w:sz="4" w:space="0" w:color="auto"/>
            </w:tcBorders>
            <w:shd w:val="clear" w:color="auto" w:fill="EEECE1"/>
            <w:vAlign w:val="center"/>
          </w:tcPr>
          <w:p w14:paraId="5A110CD2" w14:textId="77777777" w:rsidR="00F3557C" w:rsidRPr="00AC560B" w:rsidRDefault="00F3557C" w:rsidP="00553D69">
            <w:pPr>
              <w:spacing w:line="276" w:lineRule="auto"/>
              <w:jc w:val="center"/>
              <w:rPr>
                <w:rFonts w:cs="Arial"/>
                <w:b/>
                <w:szCs w:val="20"/>
                <w:highlight w:val="yellow"/>
              </w:rPr>
            </w:pPr>
            <w:r w:rsidRPr="00AC560B">
              <w:rPr>
                <w:rFonts w:cs="Arial"/>
                <w:b/>
                <w:szCs w:val="20"/>
              </w:rPr>
              <w:t>C</w:t>
            </w:r>
          </w:p>
        </w:tc>
      </w:tr>
      <w:tr w:rsidR="00F3557C" w:rsidRPr="00AC560B" w14:paraId="4C3267B6"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675EDD60" w14:textId="77777777" w:rsidTr="00553D69">
              <w:trPr>
                <w:cantSplit/>
                <w:trHeight w:val="340"/>
                <w:jc w:val="center"/>
              </w:trPr>
              <w:tc>
                <w:tcPr>
                  <w:tcW w:w="240" w:type="dxa"/>
                  <w:shd w:val="clear" w:color="auto" w:fill="FFFFFF"/>
                  <w:vAlign w:val="center"/>
                </w:tcPr>
                <w:p w14:paraId="543084A3"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645D38F4" w14:textId="77777777" w:rsidR="00F3557C" w:rsidRPr="00AC560B" w:rsidRDefault="00F3557C" w:rsidP="00553D69">
                  <w:pPr>
                    <w:keepNext/>
                    <w:spacing w:line="276" w:lineRule="auto"/>
                    <w:jc w:val="center"/>
                    <w:outlineLvl w:val="3"/>
                    <w:rPr>
                      <w:rFonts w:cs="Arial"/>
                      <w:b/>
                      <w:bCs/>
                    </w:rPr>
                  </w:pPr>
                </w:p>
              </w:tc>
            </w:tr>
          </w:tbl>
          <w:p w14:paraId="3D5FABEE" w14:textId="77777777" w:rsidR="00F3557C" w:rsidRPr="00AC560B" w:rsidRDefault="00F3557C" w:rsidP="00553D69">
            <w:pPr>
              <w:spacing w:line="276" w:lineRule="auto"/>
              <w:jc w:val="center"/>
              <w:rPr>
                <w:rFonts w:cs="Arial"/>
                <w:szCs w:val="20"/>
              </w:rP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125C98CC"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1A538D33" w14:textId="77777777" w:rsidR="00F3557C" w:rsidRPr="00AC560B" w:rsidRDefault="00F3557C" w:rsidP="00553D69">
                  <w:pPr>
                    <w:keepNext/>
                    <w:tabs>
                      <w:tab w:val="left" w:pos="3598"/>
                    </w:tabs>
                    <w:spacing w:line="276" w:lineRule="auto"/>
                    <w:jc w:val="center"/>
                    <w:outlineLvl w:val="3"/>
                    <w:rPr>
                      <w:rFonts w:cs="Arial"/>
                      <w:b/>
                      <w:bCs/>
                    </w:rPr>
                  </w:pPr>
                </w:p>
              </w:tc>
            </w:tr>
          </w:tbl>
          <w:p w14:paraId="055E9797" w14:textId="77777777" w:rsidR="00F3557C" w:rsidRPr="00AC560B" w:rsidRDefault="00F3557C" w:rsidP="00553D69">
            <w:pPr>
              <w:spacing w:line="276" w:lineRule="auto"/>
              <w:jc w:val="center"/>
              <w:rPr>
                <w:rFonts w:cs="Arial"/>
                <w:szCs w:val="20"/>
              </w:rP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EB2DFE2" w14:textId="77777777" w:rsidTr="00553D69">
              <w:trPr>
                <w:trHeight w:val="340"/>
                <w:jc w:val="center"/>
              </w:trPr>
              <w:tc>
                <w:tcPr>
                  <w:tcW w:w="227" w:type="dxa"/>
                  <w:shd w:val="clear" w:color="auto" w:fill="FFFFFF"/>
                  <w:vAlign w:val="center"/>
                </w:tcPr>
                <w:p w14:paraId="18EA284A"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A186DB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63595E4"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0C41D3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EA11168"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425A17E"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2B12908"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17FCB9B" w14:textId="77777777" w:rsidR="00F3557C" w:rsidRPr="00AC560B" w:rsidRDefault="00F3557C" w:rsidP="00553D69">
                  <w:pPr>
                    <w:keepNext/>
                    <w:spacing w:line="276" w:lineRule="auto"/>
                    <w:jc w:val="center"/>
                    <w:outlineLvl w:val="3"/>
                    <w:rPr>
                      <w:b/>
                      <w:bCs/>
                    </w:rPr>
                  </w:pPr>
                </w:p>
              </w:tc>
            </w:tr>
          </w:tbl>
          <w:p w14:paraId="2F43EB7F" w14:textId="77777777" w:rsidR="00F3557C" w:rsidRPr="00AC560B" w:rsidRDefault="00F3557C" w:rsidP="00553D69">
            <w:pPr>
              <w:spacing w:line="276" w:lineRule="auto"/>
              <w:jc w:val="center"/>
              <w:rPr>
                <w:rFonts w:cs="Arial"/>
                <w:szCs w:val="20"/>
              </w:rP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3C052E37" w14:textId="77777777" w:rsidTr="00553D69">
              <w:trPr>
                <w:trHeight w:val="340"/>
                <w:jc w:val="center"/>
              </w:trPr>
              <w:tc>
                <w:tcPr>
                  <w:tcW w:w="227" w:type="dxa"/>
                  <w:shd w:val="clear" w:color="auto" w:fill="FFFFFF"/>
                  <w:vAlign w:val="center"/>
                </w:tcPr>
                <w:p w14:paraId="5BAE2D7E"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4142A1E"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4A09797"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FE45BC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6A134DC"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175C0C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D715881"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705D07E7" w14:textId="77777777" w:rsidR="00F3557C" w:rsidRPr="00AC560B" w:rsidRDefault="00F3557C" w:rsidP="00553D69">
                  <w:pPr>
                    <w:keepNext/>
                    <w:spacing w:line="276" w:lineRule="auto"/>
                    <w:jc w:val="center"/>
                    <w:outlineLvl w:val="3"/>
                    <w:rPr>
                      <w:b/>
                      <w:bCs/>
                    </w:rPr>
                  </w:pPr>
                </w:p>
              </w:tc>
            </w:tr>
          </w:tbl>
          <w:p w14:paraId="2DCAD337" w14:textId="77777777" w:rsidR="00F3557C" w:rsidRPr="00AC560B" w:rsidRDefault="00F3557C" w:rsidP="00553D69">
            <w:pPr>
              <w:spacing w:line="276" w:lineRule="auto"/>
              <w:jc w:val="center"/>
              <w:rPr>
                <w:rFonts w:cs="Arial"/>
                <w:szCs w:val="20"/>
              </w:rPr>
            </w:pPr>
          </w:p>
        </w:tc>
        <w:tc>
          <w:tcPr>
            <w:tcW w:w="907" w:type="dxa"/>
            <w:tcBorders>
              <w:right w:val="single" w:sz="4" w:space="0" w:color="auto"/>
            </w:tcBorders>
            <w:shd w:val="clear" w:color="auto" w:fill="auto"/>
            <w:vAlign w:val="center"/>
          </w:tcPr>
          <w:p w14:paraId="5915B9A6" w14:textId="77777777" w:rsidR="00F3557C" w:rsidRPr="00AC560B" w:rsidRDefault="00F3557C" w:rsidP="00553D69">
            <w:pPr>
              <w:spacing w:line="276" w:lineRule="auto"/>
              <w:jc w:val="center"/>
              <w:rPr>
                <w:rFonts w:cs="Arial"/>
                <w:szCs w:val="20"/>
              </w:rPr>
            </w:pPr>
          </w:p>
        </w:tc>
        <w:tc>
          <w:tcPr>
            <w:tcW w:w="907" w:type="dxa"/>
            <w:tcBorders>
              <w:left w:val="single" w:sz="4" w:space="0" w:color="auto"/>
              <w:right w:val="single" w:sz="4" w:space="0" w:color="auto"/>
            </w:tcBorders>
            <w:shd w:val="clear" w:color="auto" w:fill="auto"/>
            <w:vAlign w:val="center"/>
          </w:tcPr>
          <w:p w14:paraId="317FF8E3" w14:textId="77777777" w:rsidR="00F3557C" w:rsidRPr="00AC560B" w:rsidRDefault="00F3557C" w:rsidP="00553D69">
            <w:pPr>
              <w:spacing w:line="276" w:lineRule="auto"/>
              <w:jc w:val="center"/>
              <w:rPr>
                <w:rFonts w:cs="Arial"/>
                <w:szCs w:val="20"/>
              </w:rPr>
            </w:pPr>
          </w:p>
        </w:tc>
        <w:tc>
          <w:tcPr>
            <w:tcW w:w="908" w:type="dxa"/>
            <w:tcBorders>
              <w:left w:val="single" w:sz="4" w:space="0" w:color="auto"/>
            </w:tcBorders>
            <w:shd w:val="clear" w:color="auto" w:fill="auto"/>
            <w:vAlign w:val="center"/>
          </w:tcPr>
          <w:p w14:paraId="157BDF4E" w14:textId="77777777" w:rsidR="00F3557C" w:rsidRPr="00AC560B" w:rsidRDefault="00F3557C" w:rsidP="00553D69">
            <w:pPr>
              <w:spacing w:line="276" w:lineRule="auto"/>
              <w:jc w:val="center"/>
              <w:rPr>
                <w:rFonts w:cs="Arial"/>
                <w:szCs w:val="20"/>
              </w:rPr>
            </w:pPr>
          </w:p>
        </w:tc>
      </w:tr>
      <w:tr w:rsidR="00F3557C" w:rsidRPr="00AC560B" w14:paraId="0F0DD320"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587F8018" w14:textId="77777777" w:rsidTr="00553D69">
              <w:trPr>
                <w:cantSplit/>
                <w:trHeight w:val="340"/>
                <w:jc w:val="center"/>
              </w:trPr>
              <w:tc>
                <w:tcPr>
                  <w:tcW w:w="240" w:type="dxa"/>
                  <w:shd w:val="clear" w:color="auto" w:fill="FFFFFF"/>
                  <w:vAlign w:val="center"/>
                </w:tcPr>
                <w:p w14:paraId="44C189AF"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4FCBCCE0" w14:textId="77777777" w:rsidR="00F3557C" w:rsidRPr="00AC560B" w:rsidRDefault="00F3557C" w:rsidP="00553D69">
                  <w:pPr>
                    <w:keepNext/>
                    <w:spacing w:line="276" w:lineRule="auto"/>
                    <w:jc w:val="center"/>
                    <w:outlineLvl w:val="3"/>
                    <w:rPr>
                      <w:rFonts w:cs="Arial"/>
                      <w:b/>
                      <w:bCs/>
                    </w:rPr>
                  </w:pPr>
                </w:p>
              </w:tc>
            </w:tr>
          </w:tbl>
          <w:p w14:paraId="2E6206F1" w14:textId="77777777" w:rsidR="00F3557C" w:rsidRPr="00AC560B" w:rsidRDefault="00F3557C" w:rsidP="00553D69">
            <w:pPr>
              <w:spacing w:line="276" w:lineRule="auto"/>
              <w:jc w:val="cente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7F511468"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01B10673" w14:textId="77777777" w:rsidR="00F3557C" w:rsidRPr="00AC560B" w:rsidRDefault="00F3557C" w:rsidP="00553D69">
                  <w:pPr>
                    <w:keepNext/>
                    <w:tabs>
                      <w:tab w:val="left" w:pos="3598"/>
                    </w:tabs>
                    <w:spacing w:line="276" w:lineRule="auto"/>
                    <w:jc w:val="center"/>
                    <w:outlineLvl w:val="3"/>
                    <w:rPr>
                      <w:rFonts w:cs="Arial"/>
                      <w:b/>
                      <w:bCs/>
                    </w:rPr>
                  </w:pPr>
                </w:p>
              </w:tc>
            </w:tr>
          </w:tbl>
          <w:p w14:paraId="6488E78C"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1D87F0D1" w14:textId="77777777" w:rsidTr="00553D69">
              <w:trPr>
                <w:trHeight w:val="340"/>
                <w:jc w:val="center"/>
              </w:trPr>
              <w:tc>
                <w:tcPr>
                  <w:tcW w:w="227" w:type="dxa"/>
                  <w:shd w:val="clear" w:color="auto" w:fill="FFFFFF"/>
                  <w:vAlign w:val="center"/>
                </w:tcPr>
                <w:p w14:paraId="7327C9E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878F61C"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38678B3"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8D12D6A"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BC812C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5860D6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2BCF478"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05FB8773" w14:textId="77777777" w:rsidR="00F3557C" w:rsidRPr="00AC560B" w:rsidRDefault="00F3557C" w:rsidP="00553D69">
                  <w:pPr>
                    <w:keepNext/>
                    <w:spacing w:line="276" w:lineRule="auto"/>
                    <w:jc w:val="center"/>
                    <w:outlineLvl w:val="3"/>
                    <w:rPr>
                      <w:b/>
                      <w:bCs/>
                    </w:rPr>
                  </w:pPr>
                </w:p>
              </w:tc>
            </w:tr>
          </w:tbl>
          <w:p w14:paraId="032E3196"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8294324" w14:textId="77777777" w:rsidTr="00553D69">
              <w:trPr>
                <w:trHeight w:val="340"/>
                <w:jc w:val="center"/>
              </w:trPr>
              <w:tc>
                <w:tcPr>
                  <w:tcW w:w="227" w:type="dxa"/>
                  <w:shd w:val="clear" w:color="auto" w:fill="FFFFFF"/>
                  <w:vAlign w:val="center"/>
                </w:tcPr>
                <w:p w14:paraId="1E30E8B0"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55B6D5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F7DDB4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A51E945"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36EB19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89ED5AD"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0782B10"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D18B6CA" w14:textId="77777777" w:rsidR="00F3557C" w:rsidRPr="00AC560B" w:rsidRDefault="00F3557C" w:rsidP="00553D69">
                  <w:pPr>
                    <w:keepNext/>
                    <w:spacing w:line="276" w:lineRule="auto"/>
                    <w:jc w:val="center"/>
                    <w:outlineLvl w:val="3"/>
                    <w:rPr>
                      <w:b/>
                      <w:bCs/>
                    </w:rPr>
                  </w:pPr>
                </w:p>
              </w:tc>
            </w:tr>
          </w:tbl>
          <w:p w14:paraId="12019B51" w14:textId="77777777" w:rsidR="00F3557C" w:rsidRPr="00AC560B" w:rsidRDefault="00F3557C" w:rsidP="00553D69">
            <w:pPr>
              <w:spacing w:line="276" w:lineRule="auto"/>
              <w:jc w:val="center"/>
            </w:pPr>
          </w:p>
        </w:tc>
        <w:tc>
          <w:tcPr>
            <w:tcW w:w="907" w:type="dxa"/>
            <w:tcBorders>
              <w:right w:val="single" w:sz="4" w:space="0" w:color="auto"/>
            </w:tcBorders>
            <w:shd w:val="clear" w:color="auto" w:fill="auto"/>
            <w:vAlign w:val="center"/>
          </w:tcPr>
          <w:p w14:paraId="62B020BB" w14:textId="77777777" w:rsidR="00F3557C" w:rsidRPr="00AC560B" w:rsidRDefault="00F3557C" w:rsidP="00553D69">
            <w:pPr>
              <w:spacing w:line="276" w:lineRule="auto"/>
              <w:jc w:val="center"/>
              <w:rPr>
                <w:rFonts w:cs="Arial"/>
                <w:szCs w:val="20"/>
              </w:rPr>
            </w:pPr>
          </w:p>
        </w:tc>
        <w:tc>
          <w:tcPr>
            <w:tcW w:w="907" w:type="dxa"/>
            <w:tcBorders>
              <w:left w:val="single" w:sz="4" w:space="0" w:color="auto"/>
              <w:right w:val="single" w:sz="4" w:space="0" w:color="auto"/>
            </w:tcBorders>
            <w:shd w:val="clear" w:color="auto" w:fill="auto"/>
            <w:vAlign w:val="center"/>
          </w:tcPr>
          <w:p w14:paraId="19E48984" w14:textId="77777777" w:rsidR="00F3557C" w:rsidRPr="00AC560B" w:rsidRDefault="00F3557C" w:rsidP="00553D69">
            <w:pPr>
              <w:spacing w:line="276" w:lineRule="auto"/>
              <w:jc w:val="center"/>
              <w:rPr>
                <w:rFonts w:cs="Arial"/>
                <w:szCs w:val="20"/>
              </w:rPr>
            </w:pPr>
          </w:p>
        </w:tc>
        <w:tc>
          <w:tcPr>
            <w:tcW w:w="908" w:type="dxa"/>
            <w:tcBorders>
              <w:left w:val="single" w:sz="4" w:space="0" w:color="auto"/>
            </w:tcBorders>
            <w:shd w:val="clear" w:color="auto" w:fill="auto"/>
            <w:vAlign w:val="center"/>
          </w:tcPr>
          <w:p w14:paraId="6F7C4FC9" w14:textId="77777777" w:rsidR="00F3557C" w:rsidRPr="00AC560B" w:rsidRDefault="00F3557C" w:rsidP="00553D69">
            <w:pPr>
              <w:spacing w:line="276" w:lineRule="auto"/>
              <w:jc w:val="center"/>
              <w:rPr>
                <w:rFonts w:cs="Arial"/>
                <w:szCs w:val="20"/>
              </w:rPr>
            </w:pPr>
          </w:p>
        </w:tc>
      </w:tr>
      <w:tr w:rsidR="00F3557C" w:rsidRPr="00AC560B" w14:paraId="6D24F63D"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74840B09" w14:textId="77777777" w:rsidTr="00553D69">
              <w:trPr>
                <w:cantSplit/>
                <w:trHeight w:val="340"/>
                <w:jc w:val="center"/>
              </w:trPr>
              <w:tc>
                <w:tcPr>
                  <w:tcW w:w="240" w:type="dxa"/>
                  <w:shd w:val="clear" w:color="auto" w:fill="FFFFFF"/>
                  <w:vAlign w:val="center"/>
                </w:tcPr>
                <w:p w14:paraId="206924E7"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7CB9872F" w14:textId="77777777" w:rsidR="00F3557C" w:rsidRPr="00AC560B" w:rsidRDefault="00F3557C" w:rsidP="00553D69">
                  <w:pPr>
                    <w:keepNext/>
                    <w:spacing w:line="276" w:lineRule="auto"/>
                    <w:jc w:val="center"/>
                    <w:outlineLvl w:val="3"/>
                    <w:rPr>
                      <w:rFonts w:cs="Arial"/>
                      <w:b/>
                      <w:bCs/>
                    </w:rPr>
                  </w:pPr>
                </w:p>
              </w:tc>
            </w:tr>
          </w:tbl>
          <w:p w14:paraId="08A846F1" w14:textId="77777777" w:rsidR="00F3557C" w:rsidRPr="00AC560B" w:rsidRDefault="00F3557C" w:rsidP="00553D69">
            <w:pPr>
              <w:spacing w:line="276" w:lineRule="auto"/>
              <w:jc w:val="cente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7E406E54"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3AB649F7" w14:textId="77777777" w:rsidR="00F3557C" w:rsidRPr="00AC560B" w:rsidRDefault="00F3557C" w:rsidP="00553D69">
                  <w:pPr>
                    <w:keepNext/>
                    <w:tabs>
                      <w:tab w:val="left" w:pos="3598"/>
                    </w:tabs>
                    <w:spacing w:line="276" w:lineRule="auto"/>
                    <w:jc w:val="center"/>
                    <w:outlineLvl w:val="3"/>
                    <w:rPr>
                      <w:rFonts w:cs="Arial"/>
                      <w:b/>
                      <w:bCs/>
                    </w:rPr>
                  </w:pPr>
                </w:p>
              </w:tc>
            </w:tr>
          </w:tbl>
          <w:p w14:paraId="08D59869"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897C6EB" w14:textId="77777777" w:rsidTr="00553D69">
              <w:trPr>
                <w:trHeight w:val="340"/>
                <w:jc w:val="center"/>
              </w:trPr>
              <w:tc>
                <w:tcPr>
                  <w:tcW w:w="227" w:type="dxa"/>
                  <w:shd w:val="clear" w:color="auto" w:fill="FFFFFF"/>
                  <w:vAlign w:val="center"/>
                </w:tcPr>
                <w:p w14:paraId="0544AC6B"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6974828"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4B804B7"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299C6B0"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067F81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FA6A13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683B7AA"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0629B1D4" w14:textId="77777777" w:rsidR="00F3557C" w:rsidRPr="00AC560B" w:rsidRDefault="00F3557C" w:rsidP="00553D69">
                  <w:pPr>
                    <w:keepNext/>
                    <w:spacing w:line="276" w:lineRule="auto"/>
                    <w:jc w:val="center"/>
                    <w:outlineLvl w:val="3"/>
                    <w:rPr>
                      <w:b/>
                      <w:bCs/>
                    </w:rPr>
                  </w:pPr>
                </w:p>
              </w:tc>
            </w:tr>
          </w:tbl>
          <w:p w14:paraId="41B6E1FD"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10E8BA9D" w14:textId="77777777" w:rsidTr="00553D69">
              <w:trPr>
                <w:trHeight w:val="340"/>
                <w:jc w:val="center"/>
              </w:trPr>
              <w:tc>
                <w:tcPr>
                  <w:tcW w:w="227" w:type="dxa"/>
                  <w:shd w:val="clear" w:color="auto" w:fill="FFFFFF"/>
                  <w:vAlign w:val="center"/>
                </w:tcPr>
                <w:p w14:paraId="20087EBA"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0F27AEB"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1623893"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02149E0"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81C0019"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53CA43C"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2757407"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4EF10F67" w14:textId="77777777" w:rsidR="00F3557C" w:rsidRPr="00AC560B" w:rsidRDefault="00F3557C" w:rsidP="00553D69">
                  <w:pPr>
                    <w:keepNext/>
                    <w:spacing w:line="276" w:lineRule="auto"/>
                    <w:jc w:val="center"/>
                    <w:outlineLvl w:val="3"/>
                    <w:rPr>
                      <w:b/>
                      <w:bCs/>
                    </w:rPr>
                  </w:pPr>
                </w:p>
              </w:tc>
            </w:tr>
          </w:tbl>
          <w:p w14:paraId="4B4BC47E" w14:textId="77777777" w:rsidR="00F3557C" w:rsidRPr="00AC560B" w:rsidRDefault="00F3557C" w:rsidP="00553D69">
            <w:pPr>
              <w:spacing w:line="276" w:lineRule="auto"/>
              <w:jc w:val="center"/>
            </w:pPr>
          </w:p>
        </w:tc>
        <w:tc>
          <w:tcPr>
            <w:tcW w:w="907" w:type="dxa"/>
            <w:tcBorders>
              <w:right w:val="single" w:sz="4" w:space="0" w:color="auto"/>
            </w:tcBorders>
            <w:shd w:val="clear" w:color="auto" w:fill="auto"/>
            <w:vAlign w:val="center"/>
          </w:tcPr>
          <w:p w14:paraId="34BDFD1A" w14:textId="77777777" w:rsidR="00F3557C" w:rsidRPr="00AC560B" w:rsidRDefault="00F3557C" w:rsidP="00553D69">
            <w:pPr>
              <w:spacing w:line="276" w:lineRule="auto"/>
              <w:jc w:val="center"/>
              <w:rPr>
                <w:rFonts w:cs="Arial"/>
                <w:szCs w:val="20"/>
              </w:rPr>
            </w:pPr>
          </w:p>
        </w:tc>
        <w:tc>
          <w:tcPr>
            <w:tcW w:w="907" w:type="dxa"/>
            <w:tcBorders>
              <w:left w:val="single" w:sz="4" w:space="0" w:color="auto"/>
              <w:right w:val="single" w:sz="4" w:space="0" w:color="auto"/>
            </w:tcBorders>
            <w:shd w:val="clear" w:color="auto" w:fill="auto"/>
            <w:vAlign w:val="center"/>
          </w:tcPr>
          <w:p w14:paraId="77A3946D" w14:textId="77777777" w:rsidR="00F3557C" w:rsidRPr="00AC560B" w:rsidRDefault="00F3557C" w:rsidP="00553D69">
            <w:pPr>
              <w:spacing w:line="276" w:lineRule="auto"/>
              <w:jc w:val="center"/>
              <w:rPr>
                <w:rFonts w:cs="Arial"/>
                <w:szCs w:val="20"/>
              </w:rPr>
            </w:pPr>
          </w:p>
        </w:tc>
        <w:tc>
          <w:tcPr>
            <w:tcW w:w="908" w:type="dxa"/>
            <w:tcBorders>
              <w:left w:val="single" w:sz="4" w:space="0" w:color="auto"/>
            </w:tcBorders>
            <w:shd w:val="clear" w:color="auto" w:fill="auto"/>
            <w:vAlign w:val="center"/>
          </w:tcPr>
          <w:p w14:paraId="59820C76" w14:textId="77777777" w:rsidR="00F3557C" w:rsidRPr="00AC560B" w:rsidRDefault="00F3557C" w:rsidP="00553D69">
            <w:pPr>
              <w:spacing w:line="276" w:lineRule="auto"/>
              <w:jc w:val="center"/>
              <w:rPr>
                <w:rFonts w:cs="Arial"/>
                <w:szCs w:val="20"/>
              </w:rPr>
            </w:pPr>
          </w:p>
        </w:tc>
      </w:tr>
      <w:tr w:rsidR="00F3557C" w:rsidRPr="00AC560B" w14:paraId="6467B9E9"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4B836A95" w14:textId="77777777" w:rsidTr="00553D69">
              <w:trPr>
                <w:cantSplit/>
                <w:trHeight w:val="340"/>
                <w:jc w:val="center"/>
              </w:trPr>
              <w:tc>
                <w:tcPr>
                  <w:tcW w:w="240" w:type="dxa"/>
                  <w:shd w:val="clear" w:color="auto" w:fill="FFFFFF"/>
                  <w:vAlign w:val="center"/>
                </w:tcPr>
                <w:p w14:paraId="3E07672A"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3D0D8A67" w14:textId="77777777" w:rsidR="00F3557C" w:rsidRPr="00AC560B" w:rsidRDefault="00F3557C" w:rsidP="00553D69">
                  <w:pPr>
                    <w:keepNext/>
                    <w:spacing w:line="276" w:lineRule="auto"/>
                    <w:jc w:val="center"/>
                    <w:outlineLvl w:val="3"/>
                    <w:rPr>
                      <w:rFonts w:cs="Arial"/>
                      <w:b/>
                      <w:bCs/>
                    </w:rPr>
                  </w:pPr>
                </w:p>
              </w:tc>
            </w:tr>
          </w:tbl>
          <w:p w14:paraId="0B9CB5D1" w14:textId="77777777" w:rsidR="00F3557C" w:rsidRPr="00AC560B" w:rsidRDefault="00F3557C" w:rsidP="00553D69">
            <w:pPr>
              <w:spacing w:line="276" w:lineRule="auto"/>
              <w:jc w:val="cente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5D411210"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15F7C4AE" w14:textId="77777777" w:rsidR="00F3557C" w:rsidRPr="00AC560B" w:rsidRDefault="00F3557C" w:rsidP="00553D69">
                  <w:pPr>
                    <w:keepNext/>
                    <w:tabs>
                      <w:tab w:val="left" w:pos="3598"/>
                    </w:tabs>
                    <w:spacing w:line="276" w:lineRule="auto"/>
                    <w:jc w:val="center"/>
                    <w:outlineLvl w:val="3"/>
                    <w:rPr>
                      <w:rFonts w:cs="Arial"/>
                      <w:b/>
                      <w:bCs/>
                    </w:rPr>
                  </w:pPr>
                </w:p>
              </w:tc>
            </w:tr>
          </w:tbl>
          <w:p w14:paraId="245EDB43"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3953A6F1" w14:textId="77777777" w:rsidTr="00553D69">
              <w:trPr>
                <w:trHeight w:val="340"/>
                <w:jc w:val="center"/>
              </w:trPr>
              <w:tc>
                <w:tcPr>
                  <w:tcW w:w="227" w:type="dxa"/>
                  <w:shd w:val="clear" w:color="auto" w:fill="FFFFFF"/>
                  <w:vAlign w:val="center"/>
                </w:tcPr>
                <w:p w14:paraId="660E5EF2"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05D604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9444384"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ADED4C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194B3A0"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0BBCDDB"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FD4FE0A"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792270F0" w14:textId="77777777" w:rsidR="00F3557C" w:rsidRPr="00AC560B" w:rsidRDefault="00F3557C" w:rsidP="00553D69">
                  <w:pPr>
                    <w:keepNext/>
                    <w:spacing w:line="276" w:lineRule="auto"/>
                    <w:jc w:val="center"/>
                    <w:outlineLvl w:val="3"/>
                    <w:rPr>
                      <w:b/>
                      <w:bCs/>
                    </w:rPr>
                  </w:pPr>
                </w:p>
              </w:tc>
            </w:tr>
          </w:tbl>
          <w:p w14:paraId="593839DA"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67F6CA8" w14:textId="77777777" w:rsidTr="00553D69">
              <w:trPr>
                <w:trHeight w:val="340"/>
                <w:jc w:val="center"/>
              </w:trPr>
              <w:tc>
                <w:tcPr>
                  <w:tcW w:w="227" w:type="dxa"/>
                  <w:shd w:val="clear" w:color="auto" w:fill="FFFFFF"/>
                  <w:vAlign w:val="center"/>
                </w:tcPr>
                <w:p w14:paraId="5D1032EA"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17E293A"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0007753"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CEEA28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9DD631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D2E571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5D01E58"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1C28DBA8" w14:textId="77777777" w:rsidR="00F3557C" w:rsidRPr="00AC560B" w:rsidRDefault="00F3557C" w:rsidP="00553D69">
                  <w:pPr>
                    <w:keepNext/>
                    <w:spacing w:line="276" w:lineRule="auto"/>
                    <w:jc w:val="center"/>
                    <w:outlineLvl w:val="3"/>
                    <w:rPr>
                      <w:b/>
                      <w:bCs/>
                    </w:rPr>
                  </w:pPr>
                </w:p>
              </w:tc>
            </w:tr>
          </w:tbl>
          <w:p w14:paraId="417864D0" w14:textId="77777777" w:rsidR="00F3557C" w:rsidRPr="00AC560B" w:rsidRDefault="00F3557C" w:rsidP="00553D69">
            <w:pPr>
              <w:spacing w:line="276" w:lineRule="auto"/>
              <w:jc w:val="center"/>
            </w:pPr>
          </w:p>
        </w:tc>
        <w:tc>
          <w:tcPr>
            <w:tcW w:w="907" w:type="dxa"/>
            <w:tcBorders>
              <w:right w:val="single" w:sz="4" w:space="0" w:color="auto"/>
            </w:tcBorders>
            <w:shd w:val="clear" w:color="auto" w:fill="auto"/>
            <w:vAlign w:val="center"/>
          </w:tcPr>
          <w:p w14:paraId="42C05C19" w14:textId="77777777" w:rsidR="00F3557C" w:rsidRPr="00AC560B" w:rsidRDefault="00F3557C" w:rsidP="00553D69">
            <w:pPr>
              <w:spacing w:line="276" w:lineRule="auto"/>
              <w:jc w:val="center"/>
              <w:rPr>
                <w:rFonts w:cs="Arial"/>
                <w:szCs w:val="20"/>
              </w:rPr>
            </w:pPr>
          </w:p>
        </w:tc>
        <w:tc>
          <w:tcPr>
            <w:tcW w:w="907" w:type="dxa"/>
            <w:tcBorders>
              <w:left w:val="single" w:sz="4" w:space="0" w:color="auto"/>
              <w:right w:val="single" w:sz="4" w:space="0" w:color="auto"/>
            </w:tcBorders>
            <w:shd w:val="clear" w:color="auto" w:fill="auto"/>
            <w:vAlign w:val="center"/>
          </w:tcPr>
          <w:p w14:paraId="689A116F" w14:textId="77777777" w:rsidR="00F3557C" w:rsidRPr="00AC560B" w:rsidRDefault="00F3557C" w:rsidP="00553D69">
            <w:pPr>
              <w:spacing w:line="276" w:lineRule="auto"/>
              <w:jc w:val="center"/>
              <w:rPr>
                <w:rFonts w:cs="Arial"/>
                <w:szCs w:val="20"/>
              </w:rPr>
            </w:pPr>
          </w:p>
        </w:tc>
        <w:tc>
          <w:tcPr>
            <w:tcW w:w="908" w:type="dxa"/>
            <w:tcBorders>
              <w:left w:val="single" w:sz="4" w:space="0" w:color="auto"/>
            </w:tcBorders>
            <w:shd w:val="clear" w:color="auto" w:fill="auto"/>
            <w:vAlign w:val="center"/>
          </w:tcPr>
          <w:p w14:paraId="799BADCE" w14:textId="77777777" w:rsidR="00F3557C" w:rsidRPr="00AC560B" w:rsidRDefault="00F3557C" w:rsidP="00553D69">
            <w:pPr>
              <w:spacing w:line="276" w:lineRule="auto"/>
              <w:jc w:val="center"/>
              <w:rPr>
                <w:rFonts w:cs="Arial"/>
                <w:szCs w:val="20"/>
              </w:rPr>
            </w:pPr>
          </w:p>
        </w:tc>
      </w:tr>
      <w:tr w:rsidR="00F3557C" w:rsidRPr="00AC560B" w14:paraId="3744FB9C"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4EAD7904" w14:textId="77777777" w:rsidTr="00553D69">
              <w:trPr>
                <w:cantSplit/>
                <w:trHeight w:val="340"/>
                <w:jc w:val="center"/>
              </w:trPr>
              <w:tc>
                <w:tcPr>
                  <w:tcW w:w="240" w:type="dxa"/>
                  <w:shd w:val="clear" w:color="auto" w:fill="FFFFFF"/>
                  <w:vAlign w:val="center"/>
                </w:tcPr>
                <w:p w14:paraId="7A540611"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0479C5FF" w14:textId="77777777" w:rsidR="00F3557C" w:rsidRPr="00AC560B" w:rsidRDefault="00F3557C" w:rsidP="00553D69">
                  <w:pPr>
                    <w:keepNext/>
                    <w:spacing w:line="276" w:lineRule="auto"/>
                    <w:jc w:val="center"/>
                    <w:outlineLvl w:val="3"/>
                    <w:rPr>
                      <w:rFonts w:cs="Arial"/>
                      <w:b/>
                      <w:bCs/>
                    </w:rPr>
                  </w:pPr>
                </w:p>
              </w:tc>
            </w:tr>
          </w:tbl>
          <w:p w14:paraId="70085CD3" w14:textId="77777777" w:rsidR="00F3557C" w:rsidRPr="00AC560B" w:rsidRDefault="00F3557C" w:rsidP="00553D69">
            <w:pPr>
              <w:spacing w:line="276" w:lineRule="auto"/>
              <w:jc w:val="cente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604D8590"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0BDE0AB5" w14:textId="77777777" w:rsidR="00F3557C" w:rsidRPr="00AC560B" w:rsidRDefault="00F3557C" w:rsidP="00553D69">
                  <w:pPr>
                    <w:keepNext/>
                    <w:tabs>
                      <w:tab w:val="left" w:pos="3598"/>
                    </w:tabs>
                    <w:spacing w:line="276" w:lineRule="auto"/>
                    <w:jc w:val="center"/>
                    <w:outlineLvl w:val="3"/>
                    <w:rPr>
                      <w:rFonts w:cs="Arial"/>
                      <w:b/>
                      <w:bCs/>
                    </w:rPr>
                  </w:pPr>
                </w:p>
              </w:tc>
            </w:tr>
          </w:tbl>
          <w:p w14:paraId="1909CDEA"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54D76F48" w14:textId="77777777" w:rsidTr="00553D69">
              <w:trPr>
                <w:trHeight w:val="340"/>
                <w:jc w:val="center"/>
              </w:trPr>
              <w:tc>
                <w:tcPr>
                  <w:tcW w:w="227" w:type="dxa"/>
                  <w:shd w:val="clear" w:color="auto" w:fill="FFFFFF"/>
                  <w:vAlign w:val="center"/>
                </w:tcPr>
                <w:p w14:paraId="282D535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DE3E9F4"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B93274E"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757CA4E"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DF8EC8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197AB6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29646AA"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5A21917E" w14:textId="77777777" w:rsidR="00F3557C" w:rsidRPr="00AC560B" w:rsidRDefault="00F3557C" w:rsidP="00553D69">
                  <w:pPr>
                    <w:keepNext/>
                    <w:spacing w:line="276" w:lineRule="auto"/>
                    <w:jc w:val="center"/>
                    <w:outlineLvl w:val="3"/>
                    <w:rPr>
                      <w:b/>
                      <w:bCs/>
                    </w:rPr>
                  </w:pPr>
                </w:p>
              </w:tc>
            </w:tr>
          </w:tbl>
          <w:p w14:paraId="67D50C33"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2836F057" w14:textId="77777777" w:rsidTr="00553D69">
              <w:trPr>
                <w:trHeight w:val="340"/>
                <w:jc w:val="center"/>
              </w:trPr>
              <w:tc>
                <w:tcPr>
                  <w:tcW w:w="227" w:type="dxa"/>
                  <w:shd w:val="clear" w:color="auto" w:fill="FFFFFF"/>
                  <w:vAlign w:val="center"/>
                </w:tcPr>
                <w:p w14:paraId="7341E1B5"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17CCD26"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BD6EFF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FC0A34F"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C45D9C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EBF829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4021E58"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052EC10" w14:textId="77777777" w:rsidR="00F3557C" w:rsidRPr="00AC560B" w:rsidRDefault="00F3557C" w:rsidP="00553D69">
                  <w:pPr>
                    <w:keepNext/>
                    <w:spacing w:line="276" w:lineRule="auto"/>
                    <w:jc w:val="center"/>
                    <w:outlineLvl w:val="3"/>
                    <w:rPr>
                      <w:b/>
                      <w:bCs/>
                    </w:rPr>
                  </w:pPr>
                </w:p>
              </w:tc>
            </w:tr>
          </w:tbl>
          <w:p w14:paraId="5EAEFADE" w14:textId="77777777" w:rsidR="00F3557C" w:rsidRPr="00AC560B" w:rsidRDefault="00F3557C" w:rsidP="00553D69">
            <w:pPr>
              <w:spacing w:line="276" w:lineRule="auto"/>
              <w:jc w:val="center"/>
            </w:pPr>
          </w:p>
        </w:tc>
        <w:tc>
          <w:tcPr>
            <w:tcW w:w="907" w:type="dxa"/>
            <w:tcBorders>
              <w:right w:val="single" w:sz="4" w:space="0" w:color="auto"/>
            </w:tcBorders>
            <w:shd w:val="clear" w:color="auto" w:fill="auto"/>
            <w:vAlign w:val="center"/>
          </w:tcPr>
          <w:p w14:paraId="79DAF880" w14:textId="77777777" w:rsidR="00F3557C" w:rsidRPr="00AC560B" w:rsidRDefault="00F3557C" w:rsidP="00553D69">
            <w:pPr>
              <w:spacing w:line="276" w:lineRule="auto"/>
              <w:jc w:val="center"/>
              <w:rPr>
                <w:rFonts w:cs="Arial"/>
                <w:szCs w:val="20"/>
              </w:rPr>
            </w:pPr>
          </w:p>
        </w:tc>
        <w:tc>
          <w:tcPr>
            <w:tcW w:w="907" w:type="dxa"/>
            <w:tcBorders>
              <w:left w:val="single" w:sz="4" w:space="0" w:color="auto"/>
              <w:right w:val="single" w:sz="4" w:space="0" w:color="auto"/>
            </w:tcBorders>
            <w:shd w:val="clear" w:color="auto" w:fill="auto"/>
            <w:vAlign w:val="center"/>
          </w:tcPr>
          <w:p w14:paraId="607C4F3E" w14:textId="77777777" w:rsidR="00F3557C" w:rsidRPr="00AC560B" w:rsidRDefault="00F3557C" w:rsidP="00553D69">
            <w:pPr>
              <w:spacing w:line="276" w:lineRule="auto"/>
              <w:jc w:val="center"/>
              <w:rPr>
                <w:rFonts w:cs="Arial"/>
                <w:szCs w:val="20"/>
              </w:rPr>
            </w:pPr>
          </w:p>
        </w:tc>
        <w:tc>
          <w:tcPr>
            <w:tcW w:w="908" w:type="dxa"/>
            <w:tcBorders>
              <w:left w:val="single" w:sz="4" w:space="0" w:color="auto"/>
            </w:tcBorders>
            <w:shd w:val="clear" w:color="auto" w:fill="auto"/>
            <w:vAlign w:val="center"/>
          </w:tcPr>
          <w:p w14:paraId="1BF8EA66" w14:textId="77777777" w:rsidR="00F3557C" w:rsidRPr="00AC560B" w:rsidRDefault="00F3557C" w:rsidP="00553D69">
            <w:pPr>
              <w:spacing w:line="276" w:lineRule="auto"/>
              <w:jc w:val="center"/>
              <w:rPr>
                <w:rFonts w:cs="Arial"/>
                <w:szCs w:val="20"/>
              </w:rPr>
            </w:pPr>
          </w:p>
        </w:tc>
      </w:tr>
      <w:tr w:rsidR="00F3557C" w:rsidRPr="00AC560B" w14:paraId="572C5EFC" w14:textId="77777777" w:rsidTr="00597AF5">
        <w:trPr>
          <w:trHeight w:val="397"/>
        </w:trPr>
        <w:tc>
          <w:tcPr>
            <w:tcW w:w="675" w:type="dxa"/>
            <w:tcBorders>
              <w:right w:val="single" w:sz="4" w:space="0" w:color="auto"/>
            </w:tcBorders>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7AD83C7F" w14:textId="77777777" w:rsidTr="00553D69">
              <w:trPr>
                <w:cantSplit/>
                <w:trHeight w:val="340"/>
                <w:jc w:val="center"/>
              </w:trPr>
              <w:tc>
                <w:tcPr>
                  <w:tcW w:w="240" w:type="dxa"/>
                  <w:shd w:val="clear" w:color="auto" w:fill="FFFFFF"/>
                  <w:vAlign w:val="center"/>
                </w:tcPr>
                <w:p w14:paraId="6C755E1F"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6DA8ABEB" w14:textId="77777777" w:rsidR="00F3557C" w:rsidRPr="00AC560B" w:rsidRDefault="00F3557C" w:rsidP="00553D69">
                  <w:pPr>
                    <w:keepNext/>
                    <w:spacing w:line="276" w:lineRule="auto"/>
                    <w:jc w:val="center"/>
                    <w:outlineLvl w:val="3"/>
                    <w:rPr>
                      <w:rFonts w:cs="Arial"/>
                      <w:b/>
                      <w:bCs/>
                    </w:rPr>
                  </w:pPr>
                </w:p>
              </w:tc>
            </w:tr>
          </w:tbl>
          <w:p w14:paraId="5495C427" w14:textId="77777777" w:rsidR="00F3557C" w:rsidRPr="00AC560B" w:rsidRDefault="00F3557C" w:rsidP="00553D69">
            <w:pPr>
              <w:spacing w:line="276" w:lineRule="auto"/>
              <w:jc w:val="center"/>
            </w:pPr>
          </w:p>
        </w:tc>
        <w:tc>
          <w:tcPr>
            <w:tcW w:w="2552" w:type="dxa"/>
            <w:tcBorders>
              <w:left w:val="single" w:sz="4" w:space="0" w:color="auto"/>
            </w:tcBorders>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71BF07AB"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1092FB4A" w14:textId="77777777" w:rsidR="00F3557C" w:rsidRPr="00AC560B" w:rsidRDefault="00F3557C" w:rsidP="00553D69">
                  <w:pPr>
                    <w:keepNext/>
                    <w:tabs>
                      <w:tab w:val="left" w:pos="3598"/>
                    </w:tabs>
                    <w:spacing w:line="276" w:lineRule="auto"/>
                    <w:jc w:val="center"/>
                    <w:outlineLvl w:val="3"/>
                    <w:rPr>
                      <w:rFonts w:cs="Arial"/>
                      <w:b/>
                      <w:bCs/>
                    </w:rPr>
                  </w:pPr>
                </w:p>
              </w:tc>
            </w:tr>
          </w:tbl>
          <w:p w14:paraId="48961764"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4F6338A" w14:textId="77777777" w:rsidTr="00553D69">
              <w:trPr>
                <w:trHeight w:val="340"/>
                <w:jc w:val="center"/>
              </w:trPr>
              <w:tc>
                <w:tcPr>
                  <w:tcW w:w="227" w:type="dxa"/>
                  <w:shd w:val="clear" w:color="auto" w:fill="FFFFFF"/>
                  <w:vAlign w:val="center"/>
                </w:tcPr>
                <w:p w14:paraId="410C434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E7EB100"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D59002D"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A689A82"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9FC571A"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0A64D2C"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6EB6AD4"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06DF253" w14:textId="77777777" w:rsidR="00F3557C" w:rsidRPr="00AC560B" w:rsidRDefault="00F3557C" w:rsidP="00553D69">
                  <w:pPr>
                    <w:keepNext/>
                    <w:spacing w:line="276" w:lineRule="auto"/>
                    <w:jc w:val="center"/>
                    <w:outlineLvl w:val="3"/>
                    <w:rPr>
                      <w:b/>
                      <w:bCs/>
                    </w:rPr>
                  </w:pPr>
                </w:p>
              </w:tc>
            </w:tr>
          </w:tbl>
          <w:p w14:paraId="242429B9"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E94A1FC" w14:textId="77777777" w:rsidTr="00553D69">
              <w:trPr>
                <w:trHeight w:val="340"/>
                <w:jc w:val="center"/>
              </w:trPr>
              <w:tc>
                <w:tcPr>
                  <w:tcW w:w="227" w:type="dxa"/>
                  <w:shd w:val="clear" w:color="auto" w:fill="FFFFFF"/>
                  <w:vAlign w:val="center"/>
                </w:tcPr>
                <w:p w14:paraId="1A6169F6"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62ACE59"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33AE6DA"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5B70DB8"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A95FB20"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6CFC5B4"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BE06460"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A77BCD8" w14:textId="77777777" w:rsidR="00F3557C" w:rsidRPr="00AC560B" w:rsidRDefault="00F3557C" w:rsidP="00553D69">
                  <w:pPr>
                    <w:keepNext/>
                    <w:spacing w:line="276" w:lineRule="auto"/>
                    <w:jc w:val="center"/>
                    <w:outlineLvl w:val="3"/>
                    <w:rPr>
                      <w:b/>
                      <w:bCs/>
                    </w:rPr>
                  </w:pPr>
                </w:p>
              </w:tc>
            </w:tr>
          </w:tbl>
          <w:p w14:paraId="7716E928" w14:textId="77777777" w:rsidR="00F3557C" w:rsidRPr="00AC560B" w:rsidRDefault="00F3557C" w:rsidP="00553D69">
            <w:pPr>
              <w:spacing w:line="276" w:lineRule="auto"/>
              <w:jc w:val="center"/>
            </w:pPr>
          </w:p>
        </w:tc>
        <w:tc>
          <w:tcPr>
            <w:tcW w:w="907" w:type="dxa"/>
            <w:tcBorders>
              <w:right w:val="single" w:sz="4" w:space="0" w:color="auto"/>
            </w:tcBorders>
            <w:shd w:val="clear" w:color="auto" w:fill="auto"/>
            <w:vAlign w:val="center"/>
          </w:tcPr>
          <w:p w14:paraId="44FB8E9B" w14:textId="77777777" w:rsidR="00F3557C" w:rsidRPr="00AC560B" w:rsidRDefault="00F3557C" w:rsidP="00553D69">
            <w:pPr>
              <w:spacing w:line="276" w:lineRule="auto"/>
              <w:jc w:val="center"/>
              <w:rPr>
                <w:rFonts w:cs="Arial"/>
                <w:szCs w:val="20"/>
              </w:rPr>
            </w:pPr>
          </w:p>
        </w:tc>
        <w:tc>
          <w:tcPr>
            <w:tcW w:w="907" w:type="dxa"/>
            <w:tcBorders>
              <w:left w:val="single" w:sz="4" w:space="0" w:color="auto"/>
              <w:right w:val="single" w:sz="4" w:space="0" w:color="auto"/>
            </w:tcBorders>
            <w:shd w:val="clear" w:color="auto" w:fill="auto"/>
            <w:vAlign w:val="center"/>
          </w:tcPr>
          <w:p w14:paraId="019A9985" w14:textId="77777777" w:rsidR="00F3557C" w:rsidRPr="00AC560B" w:rsidRDefault="00F3557C" w:rsidP="00553D69">
            <w:pPr>
              <w:spacing w:line="276" w:lineRule="auto"/>
              <w:jc w:val="center"/>
              <w:rPr>
                <w:rFonts w:cs="Arial"/>
                <w:szCs w:val="20"/>
              </w:rPr>
            </w:pPr>
          </w:p>
        </w:tc>
        <w:tc>
          <w:tcPr>
            <w:tcW w:w="908" w:type="dxa"/>
            <w:tcBorders>
              <w:left w:val="single" w:sz="4" w:space="0" w:color="auto"/>
            </w:tcBorders>
            <w:shd w:val="clear" w:color="auto" w:fill="auto"/>
            <w:vAlign w:val="center"/>
          </w:tcPr>
          <w:p w14:paraId="23002230" w14:textId="77777777" w:rsidR="00F3557C" w:rsidRPr="00AC560B" w:rsidRDefault="00F3557C" w:rsidP="00553D69">
            <w:pPr>
              <w:spacing w:line="276" w:lineRule="auto"/>
              <w:jc w:val="center"/>
              <w:rPr>
                <w:rFonts w:cs="Arial"/>
                <w:szCs w:val="20"/>
              </w:rPr>
            </w:pPr>
          </w:p>
        </w:tc>
      </w:tr>
    </w:tbl>
    <w:p w14:paraId="5C44BCD4" w14:textId="77777777" w:rsidR="00F3557C" w:rsidRPr="00AC560B" w:rsidRDefault="00F3557C" w:rsidP="00553D69">
      <w:pPr>
        <w:spacing w:line="276" w:lineRule="auto"/>
        <w:rPr>
          <w:rFonts w:cs="Arial"/>
          <w:bCs/>
          <w:iCs/>
          <w:szCs w:val="20"/>
        </w:rPr>
      </w:pPr>
    </w:p>
    <w:p w14:paraId="540CF9EA" w14:textId="77777777" w:rsidR="00F3557C" w:rsidRPr="00AC560B" w:rsidRDefault="00F3557C" w:rsidP="00553D69">
      <w:pPr>
        <w:spacing w:line="276" w:lineRule="auto"/>
        <w:rPr>
          <w:rFonts w:cs="Arial"/>
          <w:b/>
          <w:szCs w:val="20"/>
        </w:rPr>
      </w:pPr>
      <w:r w:rsidRPr="00AC560B">
        <w:rPr>
          <w:rFonts w:cs="Arial"/>
          <w:b/>
          <w:szCs w:val="20"/>
        </w:rPr>
        <w:t>* Označite razlog za prekinitev izpusta:</w:t>
      </w:r>
    </w:p>
    <w:p w14:paraId="10DC6B3D" w14:textId="77777777" w:rsidR="00F3557C" w:rsidRPr="00AC560B" w:rsidRDefault="00F3557C" w:rsidP="00553D69">
      <w:pPr>
        <w:spacing w:line="276" w:lineRule="auto"/>
        <w:rPr>
          <w:rFonts w:cs="Arial"/>
          <w:b/>
          <w:szCs w:val="20"/>
        </w:rPr>
      </w:pPr>
      <w:r w:rsidRPr="00AC560B">
        <w:rPr>
          <w:rFonts w:cs="Arial"/>
          <w:b/>
          <w:szCs w:val="20"/>
        </w:rPr>
        <w:t xml:space="preserve">A – telitev, jagnjitev ali jaritev, žrebitev, </w:t>
      </w:r>
    </w:p>
    <w:p w14:paraId="730AC5D8" w14:textId="77777777" w:rsidR="00F3557C" w:rsidRPr="00AC560B" w:rsidRDefault="00F3557C" w:rsidP="00553D69">
      <w:pPr>
        <w:spacing w:line="276" w:lineRule="auto"/>
        <w:rPr>
          <w:rFonts w:cs="Arial"/>
          <w:b/>
          <w:szCs w:val="20"/>
        </w:rPr>
      </w:pPr>
      <w:r w:rsidRPr="00AC560B">
        <w:rPr>
          <w:rFonts w:cs="Arial"/>
          <w:b/>
          <w:szCs w:val="20"/>
        </w:rPr>
        <w:t>B – bolezen ali poškodba,</w:t>
      </w:r>
    </w:p>
    <w:p w14:paraId="7F54E2A1" w14:textId="77777777" w:rsidR="00F3557C" w:rsidRPr="00AC560B" w:rsidRDefault="00F3557C" w:rsidP="00553D69">
      <w:pPr>
        <w:spacing w:line="276" w:lineRule="auto"/>
        <w:rPr>
          <w:rFonts w:cs="Arial"/>
          <w:b/>
          <w:szCs w:val="20"/>
        </w:rPr>
      </w:pPr>
      <w:r w:rsidRPr="00AC560B">
        <w:rPr>
          <w:rFonts w:cs="Arial"/>
          <w:b/>
          <w:szCs w:val="20"/>
        </w:rPr>
        <w:t>C – izjemne vremenske razmere.</w:t>
      </w:r>
    </w:p>
    <w:p w14:paraId="768741BB" w14:textId="51DA09DE" w:rsidR="00F3557C" w:rsidRPr="00AC560B" w:rsidRDefault="00F3557C" w:rsidP="00553D69">
      <w:pPr>
        <w:spacing w:after="200" w:line="276" w:lineRule="auto"/>
        <w:rPr>
          <w:rFonts w:ascii="Calibri" w:eastAsia="Calibri" w:hAnsi="Calibri"/>
          <w:szCs w:val="22"/>
        </w:rPr>
        <w:sectPr w:rsidR="00F3557C" w:rsidRPr="00AC560B" w:rsidSect="00597AF5">
          <w:headerReference w:type="default" r:id="rId18"/>
          <w:footerReference w:type="default" r:id="rId19"/>
          <w:headerReference w:type="first" r:id="rId20"/>
          <w:footerReference w:type="first" r:id="rId21"/>
          <w:pgSz w:w="11907" w:h="16840" w:code="9"/>
          <w:pgMar w:top="1417" w:right="1417" w:bottom="1276" w:left="1417" w:header="708" w:footer="708" w:gutter="0"/>
          <w:cols w:space="708"/>
          <w:titlePg/>
          <w:docGrid w:linePitch="299"/>
        </w:sectPr>
      </w:pPr>
    </w:p>
    <w:p w14:paraId="3DF19DE4" w14:textId="77777777" w:rsidR="00F3557C" w:rsidRPr="00AC560B" w:rsidRDefault="00F3557C" w:rsidP="00553D69">
      <w:pPr>
        <w:overflowPunct w:val="0"/>
        <w:autoSpaceDE w:val="0"/>
        <w:autoSpaceDN w:val="0"/>
        <w:adjustRightInd w:val="0"/>
        <w:spacing w:before="240" w:line="276" w:lineRule="auto"/>
        <w:jc w:val="both"/>
        <w:textAlignment w:val="baseline"/>
        <w:rPr>
          <w:sz w:val="22"/>
          <w:szCs w:val="22"/>
          <w:lang w:eastAsia="x-none"/>
        </w:rPr>
      </w:pPr>
      <w:r w:rsidRPr="00AC560B">
        <w:rPr>
          <w:b/>
          <w:color w:val="000000"/>
          <w:szCs w:val="20"/>
          <w:lang w:eastAsia="x-none"/>
        </w:rPr>
        <w:lastRenderedPageBreak/>
        <w:t>Priloga 2</w:t>
      </w:r>
    </w:p>
    <w:p w14:paraId="79431083" w14:textId="77777777" w:rsidR="00F3557C" w:rsidRPr="00AC560B" w:rsidRDefault="00F3557C" w:rsidP="00553D69">
      <w:pPr>
        <w:spacing w:line="276" w:lineRule="auto"/>
        <w:rPr>
          <w:rFonts w:cs="Arial"/>
          <w:b/>
          <w:color w:val="000000"/>
          <w:szCs w:val="20"/>
        </w:rPr>
      </w:pPr>
    </w:p>
    <w:p w14:paraId="1CDD65E2" w14:textId="77777777" w:rsidR="00F3557C" w:rsidRPr="00AC560B" w:rsidRDefault="00F3557C" w:rsidP="00553D69">
      <w:pPr>
        <w:spacing w:line="276" w:lineRule="auto"/>
        <w:rPr>
          <w:rFonts w:cs="Arial"/>
          <w:b/>
          <w:color w:val="000000"/>
          <w:szCs w:val="20"/>
        </w:rPr>
      </w:pPr>
      <w:r w:rsidRPr="00AC560B">
        <w:rPr>
          <w:rFonts w:cs="Arial"/>
          <w:b/>
          <w:color w:val="000000"/>
          <w:szCs w:val="20"/>
        </w:rPr>
        <w:t>Katalog upravnih sankcij</w:t>
      </w:r>
    </w:p>
    <w:p w14:paraId="749A3EFA" w14:textId="77777777" w:rsidR="00F3557C" w:rsidRPr="00AC560B" w:rsidRDefault="00F3557C" w:rsidP="00553D69">
      <w:pPr>
        <w:spacing w:line="276" w:lineRule="auto"/>
        <w:rPr>
          <w:rFonts w:cs="Arial"/>
          <w:b/>
          <w:color w:val="000000"/>
          <w:szCs w:val="20"/>
        </w:rPr>
      </w:pPr>
    </w:p>
    <w:p w14:paraId="5C6EFFA5" w14:textId="77777777" w:rsidR="00F3557C" w:rsidRPr="00AC560B" w:rsidRDefault="00F3557C" w:rsidP="00F3557C">
      <w:pPr>
        <w:pStyle w:val="Odstavekseznama"/>
        <w:numPr>
          <w:ilvl w:val="0"/>
          <w:numId w:val="79"/>
        </w:numPr>
        <w:spacing w:line="276" w:lineRule="auto"/>
        <w:rPr>
          <w:rFonts w:ascii="Arial" w:hAnsi="Arial" w:cs="Arial"/>
          <w:b/>
          <w:color w:val="000000"/>
          <w:sz w:val="20"/>
          <w:lang w:val="sl-SI"/>
        </w:rPr>
      </w:pPr>
      <w:r w:rsidRPr="00AC560B">
        <w:rPr>
          <w:rFonts w:ascii="Arial" w:hAnsi="Arial" w:cs="Arial"/>
          <w:b/>
          <w:color w:val="000000"/>
          <w:sz w:val="20"/>
          <w:lang w:val="sl-SI"/>
        </w:rPr>
        <w:t>Splošno:</w:t>
      </w:r>
    </w:p>
    <w:p w14:paraId="29523C7A" w14:textId="77777777" w:rsidR="00F3557C" w:rsidRPr="00AC560B" w:rsidRDefault="00F3557C" w:rsidP="00553D69">
      <w:pPr>
        <w:spacing w:line="276" w:lineRule="auto"/>
        <w:rPr>
          <w:rFonts w:cs="Arial"/>
          <w:color w:val="000000"/>
          <w:szCs w:val="20"/>
        </w:rPr>
      </w:pPr>
    </w:p>
    <w:p w14:paraId="52E6DE80" w14:textId="77777777" w:rsidR="00F3557C" w:rsidRPr="00AC560B" w:rsidRDefault="00F3557C" w:rsidP="00F3557C">
      <w:pPr>
        <w:numPr>
          <w:ilvl w:val="0"/>
          <w:numId w:val="32"/>
        </w:numPr>
        <w:autoSpaceDE w:val="0"/>
        <w:autoSpaceDN w:val="0"/>
        <w:adjustRightInd w:val="0"/>
        <w:spacing w:line="276" w:lineRule="auto"/>
        <w:rPr>
          <w:rFonts w:cs="Arial"/>
          <w:color w:val="000000"/>
          <w:szCs w:val="20"/>
        </w:rPr>
      </w:pPr>
      <w:r w:rsidRPr="00AC560B">
        <w:rPr>
          <w:rFonts w:cs="Arial"/>
          <w:color w:val="000000"/>
          <w:szCs w:val="20"/>
        </w:rPr>
        <w:t>Če je v tekočem letu pri posamezni zahtevi v podintervenciji DŽ – prašiči ugotovljenih več kršitev, se za to zahtevo uporabi najvišja stopnja upravne sankcije.</w:t>
      </w:r>
    </w:p>
    <w:p w14:paraId="7DF2A798" w14:textId="77777777" w:rsidR="00F3557C" w:rsidRPr="00AC560B" w:rsidRDefault="00F3557C" w:rsidP="00F3557C">
      <w:pPr>
        <w:numPr>
          <w:ilvl w:val="0"/>
          <w:numId w:val="32"/>
        </w:numPr>
        <w:autoSpaceDE w:val="0"/>
        <w:autoSpaceDN w:val="0"/>
        <w:adjustRightInd w:val="0"/>
        <w:spacing w:line="276" w:lineRule="auto"/>
        <w:rPr>
          <w:rFonts w:cs="Arial"/>
          <w:color w:val="000000"/>
          <w:szCs w:val="20"/>
        </w:rPr>
      </w:pPr>
      <w:r w:rsidRPr="00AC560B">
        <w:rPr>
          <w:rFonts w:cs="Arial"/>
          <w:color w:val="000000"/>
          <w:szCs w:val="20"/>
        </w:rPr>
        <w:t>Če je v tekočem letu pri posamezni zahtevi v podintervenciji DŽ – govedo ugotovljenih več kršitev, se za to zahtevo uporabi najvišja stopnja upravne sankcije.</w:t>
      </w:r>
    </w:p>
    <w:p w14:paraId="61145CEA" w14:textId="77777777" w:rsidR="00F3557C" w:rsidRPr="00AC560B" w:rsidRDefault="00F3557C" w:rsidP="00F3557C">
      <w:pPr>
        <w:numPr>
          <w:ilvl w:val="0"/>
          <w:numId w:val="32"/>
        </w:numPr>
        <w:autoSpaceDE w:val="0"/>
        <w:autoSpaceDN w:val="0"/>
        <w:adjustRightInd w:val="0"/>
        <w:spacing w:line="276" w:lineRule="auto"/>
        <w:rPr>
          <w:rFonts w:cs="Arial"/>
          <w:color w:val="000000"/>
          <w:szCs w:val="20"/>
        </w:rPr>
      </w:pPr>
      <w:r w:rsidRPr="00AC560B">
        <w:rPr>
          <w:rFonts w:cs="Arial"/>
          <w:color w:val="000000"/>
          <w:szCs w:val="20"/>
        </w:rPr>
        <w:t>Če je v tekočem letu pri posamezni zahtevi v podintervenciji DŽ – drobnica ugotovljenih več kršitev, se za to zahtevo uporabi najvišja stopnja upravne sankcije.</w:t>
      </w:r>
    </w:p>
    <w:p w14:paraId="653D7005" w14:textId="77777777" w:rsidR="00F3557C" w:rsidRPr="00AC560B" w:rsidRDefault="00F3557C" w:rsidP="00F3557C">
      <w:pPr>
        <w:numPr>
          <w:ilvl w:val="0"/>
          <w:numId w:val="32"/>
        </w:numPr>
        <w:autoSpaceDE w:val="0"/>
        <w:autoSpaceDN w:val="0"/>
        <w:adjustRightInd w:val="0"/>
        <w:spacing w:line="276" w:lineRule="auto"/>
        <w:rPr>
          <w:rFonts w:cs="Arial"/>
          <w:color w:val="000000"/>
          <w:szCs w:val="20"/>
        </w:rPr>
      </w:pPr>
      <w:r w:rsidRPr="00AC560B">
        <w:rPr>
          <w:rFonts w:cs="Arial"/>
          <w:color w:val="000000"/>
          <w:szCs w:val="20"/>
        </w:rPr>
        <w:t>Če je v tekočem letu pri podintervenciji DŽ – konji ugotovljenih več kršitev, se za to podintervencijo uporabi najvišja stopnja upravne sankcije.</w:t>
      </w:r>
    </w:p>
    <w:p w14:paraId="00FF690E" w14:textId="77777777" w:rsidR="00F3557C" w:rsidRPr="00AC560B" w:rsidRDefault="00F3557C" w:rsidP="00F3557C">
      <w:pPr>
        <w:numPr>
          <w:ilvl w:val="0"/>
          <w:numId w:val="32"/>
        </w:numPr>
        <w:spacing w:line="259" w:lineRule="auto"/>
        <w:rPr>
          <w:rFonts w:cs="Arial"/>
          <w:color w:val="000000"/>
          <w:szCs w:val="20"/>
        </w:rPr>
      </w:pPr>
      <w:r w:rsidRPr="00AC560B">
        <w:rPr>
          <w:rFonts w:cs="Arial"/>
          <w:color w:val="000000"/>
          <w:szCs w:val="20"/>
        </w:rPr>
        <w:t>Če je v tekočem letu pri posamezni zahtevi v podintervenciji DŽ – perutnina ugotovljenih več kršitev, se za to zahtevo uporabi najvišja stopnja upravne sankcije.</w:t>
      </w:r>
    </w:p>
    <w:p w14:paraId="616DED84" w14:textId="26AB94FC" w:rsidR="00F3557C" w:rsidRPr="00AC560B" w:rsidRDefault="00F3557C" w:rsidP="00F3557C">
      <w:pPr>
        <w:numPr>
          <w:ilvl w:val="0"/>
          <w:numId w:val="32"/>
        </w:numPr>
        <w:autoSpaceDE w:val="0"/>
        <w:autoSpaceDN w:val="0"/>
        <w:adjustRightInd w:val="0"/>
        <w:spacing w:line="276" w:lineRule="auto"/>
        <w:rPr>
          <w:rFonts w:cs="Arial"/>
          <w:color w:val="000000"/>
          <w:szCs w:val="20"/>
        </w:rPr>
      </w:pPr>
      <w:r w:rsidRPr="00AC560B">
        <w:rPr>
          <w:rFonts w:cs="Arial"/>
          <w:color w:val="000000"/>
          <w:szCs w:val="20"/>
        </w:rPr>
        <w:t>Če je v tekočem letu pri intervenciji DŽ ugotovljenih več kršitev, za</w:t>
      </w:r>
      <w:r>
        <w:rPr>
          <w:rFonts w:cs="Arial"/>
          <w:color w:val="000000"/>
          <w:szCs w:val="20"/>
        </w:rPr>
        <w:t>radi</w:t>
      </w:r>
      <w:r w:rsidRPr="00AC560B">
        <w:rPr>
          <w:rFonts w:cs="Arial"/>
          <w:color w:val="000000"/>
          <w:szCs w:val="20"/>
        </w:rPr>
        <w:t xml:space="preserve"> kater</w:t>
      </w:r>
      <w:r>
        <w:rPr>
          <w:rFonts w:cs="Arial"/>
          <w:color w:val="000000"/>
          <w:szCs w:val="20"/>
        </w:rPr>
        <w:t>ih</w:t>
      </w:r>
      <w:r w:rsidRPr="00AC560B">
        <w:rPr>
          <w:rFonts w:cs="Arial"/>
          <w:color w:val="000000"/>
          <w:szCs w:val="20"/>
        </w:rPr>
        <w:t xml:space="preserve"> se uporabi zmanjšanje na ravni celotne intervencije DŽ, se uporabi najvišja stopnja upravne sankcije.</w:t>
      </w:r>
    </w:p>
    <w:p w14:paraId="513DB9F8" w14:textId="77777777" w:rsidR="00F3557C" w:rsidRPr="00AC560B" w:rsidRDefault="00F3557C" w:rsidP="00F3557C">
      <w:pPr>
        <w:numPr>
          <w:ilvl w:val="0"/>
          <w:numId w:val="32"/>
        </w:numPr>
        <w:autoSpaceDE w:val="0"/>
        <w:autoSpaceDN w:val="0"/>
        <w:adjustRightInd w:val="0"/>
        <w:spacing w:line="276" w:lineRule="auto"/>
        <w:rPr>
          <w:rFonts w:cs="Arial"/>
          <w:color w:val="000000"/>
          <w:szCs w:val="20"/>
        </w:rPr>
      </w:pPr>
      <w:r w:rsidRPr="00AC560B">
        <w:rPr>
          <w:rFonts w:cs="Arial"/>
          <w:color w:val="000000"/>
          <w:szCs w:val="20"/>
        </w:rPr>
        <w:t>Če je pri intervenciji DŽ ugotovljenih več kršitev, ki predvidevajo upravne sankcije na ravni podintervencije DŽ – prašiči, podintervencije DŽ – govedo, podintervencije DŽ – drobnica, podintervencije DŽ – konji ali podintervencije DŽ – perutnina ter tudi na ravni celotne intervencije DŽ, se upravne sankcije najprej opravijo na ravni posamezne podintervencije, nato pa na preostanku plačila celotne intervencije DŽ.</w:t>
      </w:r>
    </w:p>
    <w:p w14:paraId="48143C4E" w14:textId="77777777" w:rsidR="00F3557C" w:rsidRPr="00AC560B" w:rsidRDefault="00F3557C" w:rsidP="00553D69">
      <w:pPr>
        <w:spacing w:line="276" w:lineRule="auto"/>
        <w:rPr>
          <w:rFonts w:cs="Arial"/>
          <w:b/>
          <w:color w:val="000000"/>
          <w:szCs w:val="20"/>
        </w:rPr>
      </w:pPr>
    </w:p>
    <w:p w14:paraId="4B5A54AD" w14:textId="77777777" w:rsidR="00F3557C" w:rsidRPr="00AC560B" w:rsidRDefault="00F3557C" w:rsidP="00F3557C">
      <w:pPr>
        <w:pStyle w:val="Odstavekseznama"/>
        <w:numPr>
          <w:ilvl w:val="0"/>
          <w:numId w:val="79"/>
        </w:numPr>
        <w:spacing w:line="276" w:lineRule="auto"/>
        <w:rPr>
          <w:rFonts w:ascii="Arial" w:hAnsi="Arial" w:cs="Arial"/>
          <w:b/>
          <w:color w:val="000000"/>
          <w:sz w:val="20"/>
          <w:lang w:val="sl-SI"/>
        </w:rPr>
      </w:pPr>
      <w:r w:rsidRPr="00AC560B">
        <w:rPr>
          <w:rFonts w:ascii="Arial" w:hAnsi="Arial" w:cs="Arial"/>
          <w:b/>
          <w:color w:val="000000"/>
          <w:sz w:val="20"/>
          <w:lang w:val="sl-SI"/>
        </w:rPr>
        <w:t xml:space="preserve">Kršitve zahtev in obveznosti iz 7., 12., 21., 22., 23., 31., 32., 33., 39., 48. in 49. člena te uredbe </w:t>
      </w:r>
    </w:p>
    <w:p w14:paraId="636F509B" w14:textId="77777777" w:rsidR="00F3557C" w:rsidRPr="00AC560B" w:rsidRDefault="00F3557C" w:rsidP="00553D69">
      <w:pPr>
        <w:tabs>
          <w:tab w:val="left" w:pos="284"/>
        </w:tabs>
        <w:spacing w:line="276" w:lineRule="auto"/>
        <w:rPr>
          <w:color w:val="000000"/>
          <w:szCs w:val="20"/>
        </w:rPr>
      </w:pPr>
    </w:p>
    <w:p w14:paraId="40742965" w14:textId="5D385968" w:rsidR="00F3557C" w:rsidRPr="00AC560B" w:rsidRDefault="00F3557C" w:rsidP="00553D69">
      <w:pPr>
        <w:tabs>
          <w:tab w:val="left" w:pos="284"/>
        </w:tabs>
        <w:spacing w:line="276" w:lineRule="auto"/>
        <w:rPr>
          <w:color w:val="000000"/>
          <w:szCs w:val="20"/>
        </w:rPr>
      </w:pPr>
      <w:r w:rsidRPr="00AC560B">
        <w:rPr>
          <w:color w:val="000000"/>
          <w:szCs w:val="20"/>
        </w:rPr>
        <w:t>Pri ugotovljeni kršitvi zahteve iz 7. člena te uredbe se plačilo zmanjša, k</w:t>
      </w:r>
      <w:r w:rsidR="00B81702">
        <w:rPr>
          <w:color w:val="000000"/>
          <w:szCs w:val="20"/>
        </w:rPr>
        <w:t>akor</w:t>
      </w:r>
      <w:r w:rsidRPr="00AC560B">
        <w:rPr>
          <w:color w:val="000000"/>
          <w:szCs w:val="20"/>
        </w:rPr>
        <w:t xml:space="preserve"> je navedeno spodaj.</w:t>
      </w:r>
    </w:p>
    <w:p w14:paraId="4364CE6D" w14:textId="77777777" w:rsidR="00F3557C" w:rsidRPr="00AC560B" w:rsidRDefault="00F3557C" w:rsidP="00553D69">
      <w:pPr>
        <w:spacing w:line="276" w:lineRule="auto"/>
        <w:rPr>
          <w:rFonts w:cs="Arial"/>
          <w:color w:val="000000"/>
          <w:szCs w:val="20"/>
        </w:rPr>
      </w:pPr>
    </w:p>
    <w:tbl>
      <w:tblPr>
        <w:tblW w:w="14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82"/>
        <w:gridCol w:w="1876"/>
        <w:gridCol w:w="1902"/>
        <w:gridCol w:w="1901"/>
        <w:gridCol w:w="1902"/>
      </w:tblGrid>
      <w:tr w:rsidR="00F3557C" w:rsidRPr="00AC560B" w14:paraId="4A32662C" w14:textId="77777777" w:rsidTr="00553D69">
        <w:trPr>
          <w:trHeight w:val="397"/>
        </w:trPr>
        <w:tc>
          <w:tcPr>
            <w:tcW w:w="4111" w:type="dxa"/>
            <w:tcBorders>
              <w:top w:val="double" w:sz="4" w:space="0" w:color="auto"/>
              <w:left w:val="double" w:sz="4" w:space="0" w:color="auto"/>
              <w:bottom w:val="double" w:sz="4" w:space="0" w:color="auto"/>
            </w:tcBorders>
            <w:shd w:val="clear" w:color="auto" w:fill="FFFFFF"/>
            <w:vAlign w:val="center"/>
          </w:tcPr>
          <w:p w14:paraId="0D4FF10F" w14:textId="77777777" w:rsidR="00F3557C" w:rsidRPr="00AC560B" w:rsidRDefault="00F3557C" w:rsidP="00553D69">
            <w:pPr>
              <w:tabs>
                <w:tab w:val="left" w:pos="1560"/>
              </w:tabs>
              <w:spacing w:line="276" w:lineRule="auto"/>
              <w:rPr>
                <w:rFonts w:cs="Arial"/>
                <w:color w:val="000000"/>
                <w:sz w:val="18"/>
                <w:szCs w:val="20"/>
              </w:rPr>
            </w:pPr>
            <w:r w:rsidRPr="00AC560B">
              <w:rPr>
                <w:rFonts w:cs="Arial"/>
                <w:b/>
                <w:color w:val="000000"/>
                <w:sz w:val="18"/>
                <w:szCs w:val="20"/>
              </w:rPr>
              <w:t>Zahteva</w:t>
            </w:r>
          </w:p>
        </w:tc>
        <w:tc>
          <w:tcPr>
            <w:tcW w:w="2482" w:type="dxa"/>
            <w:tcBorders>
              <w:top w:val="double" w:sz="4" w:space="0" w:color="auto"/>
              <w:bottom w:val="double" w:sz="4" w:space="0" w:color="auto"/>
            </w:tcBorders>
            <w:shd w:val="clear" w:color="auto" w:fill="FFFFFF"/>
            <w:vAlign w:val="center"/>
          </w:tcPr>
          <w:p w14:paraId="4EDF8E89" w14:textId="77777777" w:rsidR="00F3557C" w:rsidRPr="00AC560B" w:rsidRDefault="00F3557C" w:rsidP="00553D69">
            <w:pPr>
              <w:tabs>
                <w:tab w:val="left" w:pos="1560"/>
              </w:tabs>
              <w:spacing w:line="276" w:lineRule="auto"/>
              <w:rPr>
                <w:rFonts w:cs="Arial"/>
                <w:b/>
                <w:color w:val="000000"/>
                <w:sz w:val="18"/>
                <w:szCs w:val="20"/>
              </w:rPr>
            </w:pPr>
            <w:r w:rsidRPr="00AC560B">
              <w:rPr>
                <w:rFonts w:cs="Arial"/>
                <w:b/>
                <w:color w:val="000000"/>
                <w:sz w:val="18"/>
                <w:szCs w:val="20"/>
              </w:rPr>
              <w:t>Kršitev zahteve</w:t>
            </w:r>
          </w:p>
        </w:tc>
        <w:tc>
          <w:tcPr>
            <w:tcW w:w="1876" w:type="dxa"/>
            <w:tcBorders>
              <w:top w:val="double" w:sz="4" w:space="0" w:color="auto"/>
              <w:bottom w:val="double" w:sz="4" w:space="0" w:color="auto"/>
              <w:right w:val="single" w:sz="4" w:space="0" w:color="auto"/>
            </w:tcBorders>
            <w:shd w:val="clear" w:color="auto" w:fill="FFFFFF"/>
            <w:vAlign w:val="center"/>
          </w:tcPr>
          <w:p w14:paraId="716BFF8C" w14:textId="77777777" w:rsidR="00F3557C" w:rsidRPr="00AC560B" w:rsidRDefault="00F3557C" w:rsidP="00553D69">
            <w:pPr>
              <w:tabs>
                <w:tab w:val="left" w:pos="1560"/>
              </w:tabs>
              <w:spacing w:line="276" w:lineRule="auto"/>
              <w:rPr>
                <w:rFonts w:cs="Arial"/>
                <w:b/>
                <w:color w:val="000000"/>
                <w:sz w:val="18"/>
                <w:szCs w:val="20"/>
              </w:rPr>
            </w:pPr>
            <w:r w:rsidRPr="00AC560B">
              <w:rPr>
                <w:rFonts w:cs="Arial"/>
                <w:b/>
                <w:color w:val="000000"/>
                <w:sz w:val="18"/>
                <w:szCs w:val="20"/>
              </w:rPr>
              <w:t>Upravna sankcija ob prvi kršitvi</w:t>
            </w:r>
          </w:p>
        </w:tc>
        <w:tc>
          <w:tcPr>
            <w:tcW w:w="1902" w:type="dxa"/>
            <w:tcBorders>
              <w:top w:val="double" w:sz="4" w:space="0" w:color="auto"/>
              <w:left w:val="single" w:sz="4" w:space="0" w:color="auto"/>
              <w:bottom w:val="double" w:sz="4" w:space="0" w:color="auto"/>
              <w:right w:val="single" w:sz="4" w:space="0" w:color="auto"/>
            </w:tcBorders>
            <w:shd w:val="clear" w:color="auto" w:fill="FFFFFF"/>
            <w:vAlign w:val="center"/>
          </w:tcPr>
          <w:p w14:paraId="57379FA2" w14:textId="77777777" w:rsidR="00F3557C" w:rsidRPr="00AC560B" w:rsidRDefault="00F3557C" w:rsidP="00553D69">
            <w:pPr>
              <w:tabs>
                <w:tab w:val="left" w:pos="1560"/>
              </w:tabs>
              <w:spacing w:line="276" w:lineRule="auto"/>
              <w:rPr>
                <w:rFonts w:cs="Arial"/>
                <w:b/>
                <w:color w:val="000000"/>
                <w:sz w:val="18"/>
                <w:szCs w:val="20"/>
              </w:rPr>
            </w:pPr>
            <w:r w:rsidRPr="00AC560B">
              <w:rPr>
                <w:rFonts w:cs="Arial"/>
                <w:b/>
                <w:color w:val="000000"/>
                <w:sz w:val="18"/>
                <w:szCs w:val="20"/>
              </w:rPr>
              <w:t>Upravna sankcija ob prvi ponovitvi iste kršitve</w:t>
            </w:r>
          </w:p>
        </w:tc>
        <w:tc>
          <w:tcPr>
            <w:tcW w:w="1901" w:type="dxa"/>
            <w:tcBorders>
              <w:top w:val="double" w:sz="4" w:space="0" w:color="auto"/>
              <w:left w:val="single" w:sz="4" w:space="0" w:color="auto"/>
              <w:bottom w:val="double" w:sz="4" w:space="0" w:color="auto"/>
              <w:right w:val="single" w:sz="4" w:space="0" w:color="auto"/>
            </w:tcBorders>
            <w:shd w:val="clear" w:color="auto" w:fill="FFFFFF"/>
            <w:vAlign w:val="center"/>
          </w:tcPr>
          <w:p w14:paraId="0BF3FAC6" w14:textId="77777777" w:rsidR="00F3557C" w:rsidRPr="00AC560B" w:rsidRDefault="00F3557C" w:rsidP="00553D69">
            <w:pPr>
              <w:tabs>
                <w:tab w:val="left" w:pos="1560"/>
              </w:tabs>
              <w:spacing w:line="276" w:lineRule="auto"/>
              <w:rPr>
                <w:rFonts w:cs="Arial"/>
                <w:b/>
                <w:color w:val="000000"/>
                <w:sz w:val="18"/>
                <w:szCs w:val="20"/>
              </w:rPr>
            </w:pPr>
            <w:r w:rsidRPr="00AC560B">
              <w:rPr>
                <w:rFonts w:cs="Arial"/>
                <w:b/>
                <w:color w:val="000000"/>
                <w:sz w:val="18"/>
                <w:szCs w:val="20"/>
              </w:rPr>
              <w:t>Upravna sankcija ob drugi ponovitvi iste kršitve</w:t>
            </w:r>
          </w:p>
        </w:tc>
        <w:tc>
          <w:tcPr>
            <w:tcW w:w="1902" w:type="dxa"/>
            <w:tcBorders>
              <w:top w:val="double" w:sz="4" w:space="0" w:color="auto"/>
              <w:left w:val="single" w:sz="4" w:space="0" w:color="auto"/>
              <w:bottom w:val="double" w:sz="4" w:space="0" w:color="auto"/>
              <w:right w:val="double" w:sz="4" w:space="0" w:color="auto"/>
            </w:tcBorders>
            <w:shd w:val="clear" w:color="auto" w:fill="FFFFFF"/>
            <w:vAlign w:val="center"/>
          </w:tcPr>
          <w:p w14:paraId="29E82724" w14:textId="77777777" w:rsidR="00F3557C" w:rsidRPr="00AC560B" w:rsidRDefault="00F3557C" w:rsidP="00553D69">
            <w:pPr>
              <w:tabs>
                <w:tab w:val="left" w:pos="1560"/>
              </w:tabs>
              <w:spacing w:line="276" w:lineRule="auto"/>
              <w:rPr>
                <w:rFonts w:cs="Arial"/>
                <w:b/>
                <w:color w:val="000000"/>
                <w:sz w:val="18"/>
                <w:szCs w:val="20"/>
              </w:rPr>
            </w:pPr>
            <w:r w:rsidRPr="00AC560B">
              <w:rPr>
                <w:rFonts w:cs="Arial"/>
                <w:b/>
                <w:color w:val="000000"/>
                <w:sz w:val="18"/>
                <w:szCs w:val="20"/>
              </w:rPr>
              <w:t>Upravna sankcija ob tretji in nadaljnjih ponovitvah iste kršitve</w:t>
            </w:r>
          </w:p>
        </w:tc>
      </w:tr>
      <w:tr w:rsidR="00F3557C" w:rsidRPr="00AC560B" w14:paraId="6E329C87" w14:textId="77777777" w:rsidTr="00553D69">
        <w:trPr>
          <w:trHeight w:val="397"/>
        </w:trPr>
        <w:tc>
          <w:tcPr>
            <w:tcW w:w="4111" w:type="dxa"/>
            <w:tcBorders>
              <w:top w:val="double" w:sz="4" w:space="0" w:color="auto"/>
              <w:left w:val="double" w:sz="4" w:space="0" w:color="auto"/>
              <w:bottom w:val="double" w:sz="4" w:space="0" w:color="auto"/>
            </w:tcBorders>
            <w:shd w:val="clear" w:color="auto" w:fill="FFFFFF"/>
            <w:vAlign w:val="center"/>
          </w:tcPr>
          <w:p w14:paraId="0A867483" w14:textId="77777777" w:rsidR="00F3557C" w:rsidRPr="00AC560B" w:rsidRDefault="00F3557C" w:rsidP="00553D69">
            <w:pPr>
              <w:tabs>
                <w:tab w:val="left" w:pos="1560"/>
              </w:tabs>
              <w:spacing w:line="276" w:lineRule="auto"/>
              <w:rPr>
                <w:rFonts w:cs="Arial"/>
                <w:color w:val="000000"/>
                <w:sz w:val="18"/>
                <w:szCs w:val="20"/>
              </w:rPr>
            </w:pPr>
            <w:r w:rsidRPr="00AC560B">
              <w:rPr>
                <w:rFonts w:cs="Arial"/>
                <w:color w:val="000000"/>
                <w:sz w:val="18"/>
                <w:szCs w:val="20"/>
              </w:rPr>
              <w:t xml:space="preserve">usposabljanje v obsegu najmanj štiri pedagoške ure </w:t>
            </w:r>
          </w:p>
        </w:tc>
        <w:tc>
          <w:tcPr>
            <w:tcW w:w="2482" w:type="dxa"/>
            <w:tcBorders>
              <w:top w:val="double" w:sz="4" w:space="0" w:color="auto"/>
              <w:bottom w:val="double" w:sz="4" w:space="0" w:color="auto"/>
            </w:tcBorders>
            <w:shd w:val="clear" w:color="auto" w:fill="FFFFFF"/>
            <w:vAlign w:val="center"/>
          </w:tcPr>
          <w:p w14:paraId="633086DA" w14:textId="77777777" w:rsidR="00F3557C" w:rsidRPr="00AC560B" w:rsidRDefault="00F3557C" w:rsidP="00553D69">
            <w:pPr>
              <w:spacing w:line="276" w:lineRule="auto"/>
              <w:rPr>
                <w:rFonts w:cs="Arial"/>
                <w:color w:val="000000"/>
                <w:sz w:val="18"/>
                <w:szCs w:val="20"/>
              </w:rPr>
            </w:pPr>
            <w:r w:rsidRPr="00AC560B">
              <w:rPr>
                <w:rFonts w:cs="Arial"/>
                <w:color w:val="000000"/>
                <w:sz w:val="18"/>
                <w:szCs w:val="20"/>
              </w:rPr>
              <w:t>usposabljanje ni opravljeno</w:t>
            </w:r>
          </w:p>
        </w:tc>
        <w:tc>
          <w:tcPr>
            <w:tcW w:w="1876" w:type="dxa"/>
            <w:tcBorders>
              <w:top w:val="double" w:sz="4" w:space="0" w:color="auto"/>
              <w:bottom w:val="double" w:sz="4" w:space="0" w:color="auto"/>
              <w:right w:val="single" w:sz="4" w:space="0" w:color="auto"/>
            </w:tcBorders>
            <w:shd w:val="clear" w:color="auto" w:fill="FFFFFF"/>
            <w:vAlign w:val="center"/>
          </w:tcPr>
          <w:p w14:paraId="57B23B0D" w14:textId="77777777" w:rsidR="00F3557C" w:rsidRPr="00AC560B" w:rsidRDefault="00F3557C" w:rsidP="00553D69">
            <w:pPr>
              <w:spacing w:line="276" w:lineRule="auto"/>
              <w:rPr>
                <w:rFonts w:cs="Arial"/>
                <w:color w:val="000000"/>
                <w:sz w:val="18"/>
                <w:szCs w:val="20"/>
              </w:rPr>
            </w:pPr>
            <w:r w:rsidRPr="00AC560B">
              <w:rPr>
                <w:rFonts w:cs="Arial"/>
                <w:color w:val="000000"/>
                <w:sz w:val="18"/>
                <w:szCs w:val="20"/>
              </w:rPr>
              <w:t>izplačilo se zmanjša za 20 %</w:t>
            </w:r>
          </w:p>
        </w:tc>
        <w:tc>
          <w:tcPr>
            <w:tcW w:w="1902" w:type="dxa"/>
            <w:tcBorders>
              <w:top w:val="double" w:sz="4" w:space="0" w:color="auto"/>
              <w:left w:val="single" w:sz="4" w:space="0" w:color="auto"/>
              <w:bottom w:val="double" w:sz="4" w:space="0" w:color="auto"/>
              <w:right w:val="single" w:sz="4" w:space="0" w:color="auto"/>
            </w:tcBorders>
            <w:shd w:val="clear" w:color="auto" w:fill="FFFFFF"/>
          </w:tcPr>
          <w:p w14:paraId="6B90441A" w14:textId="77777777" w:rsidR="00F3557C" w:rsidRPr="00AC560B" w:rsidRDefault="00F3557C" w:rsidP="00553D69">
            <w:pPr>
              <w:spacing w:line="276" w:lineRule="auto"/>
              <w:rPr>
                <w:rFonts w:cs="Arial"/>
                <w:color w:val="000000"/>
                <w:sz w:val="18"/>
                <w:szCs w:val="20"/>
              </w:rPr>
            </w:pPr>
            <w:r w:rsidRPr="00AC560B">
              <w:rPr>
                <w:rFonts w:cs="Arial"/>
                <w:color w:val="000000"/>
                <w:sz w:val="18"/>
                <w:szCs w:val="20"/>
              </w:rPr>
              <w:t>izplačilo se zmanjša za 20 %</w:t>
            </w:r>
          </w:p>
        </w:tc>
        <w:tc>
          <w:tcPr>
            <w:tcW w:w="1901" w:type="dxa"/>
            <w:tcBorders>
              <w:top w:val="double" w:sz="4" w:space="0" w:color="auto"/>
              <w:left w:val="single" w:sz="4" w:space="0" w:color="auto"/>
              <w:bottom w:val="double" w:sz="4" w:space="0" w:color="auto"/>
              <w:right w:val="single" w:sz="4" w:space="0" w:color="auto"/>
            </w:tcBorders>
            <w:shd w:val="clear" w:color="auto" w:fill="FFFFFF"/>
          </w:tcPr>
          <w:p w14:paraId="1891863E" w14:textId="77777777" w:rsidR="00F3557C" w:rsidRPr="00AC560B" w:rsidRDefault="00F3557C" w:rsidP="00553D69">
            <w:pPr>
              <w:spacing w:line="276" w:lineRule="auto"/>
              <w:rPr>
                <w:rFonts w:cs="Arial"/>
                <w:color w:val="000000"/>
                <w:sz w:val="18"/>
                <w:szCs w:val="20"/>
              </w:rPr>
            </w:pPr>
            <w:r w:rsidRPr="00AC560B">
              <w:rPr>
                <w:rFonts w:cs="Arial"/>
                <w:color w:val="000000"/>
                <w:sz w:val="18"/>
                <w:szCs w:val="20"/>
              </w:rPr>
              <w:t>izplačilo se zmanjša za 30 %</w:t>
            </w:r>
          </w:p>
        </w:tc>
        <w:tc>
          <w:tcPr>
            <w:tcW w:w="1902" w:type="dxa"/>
            <w:tcBorders>
              <w:top w:val="double" w:sz="4" w:space="0" w:color="auto"/>
              <w:left w:val="single" w:sz="4" w:space="0" w:color="auto"/>
              <w:bottom w:val="double" w:sz="4" w:space="0" w:color="auto"/>
              <w:right w:val="double" w:sz="4" w:space="0" w:color="auto"/>
            </w:tcBorders>
            <w:shd w:val="clear" w:color="auto" w:fill="FFFFFF"/>
            <w:vAlign w:val="center"/>
          </w:tcPr>
          <w:p w14:paraId="21D7C879" w14:textId="77777777" w:rsidR="00F3557C" w:rsidRPr="00AC560B" w:rsidRDefault="00F3557C" w:rsidP="00553D69">
            <w:pPr>
              <w:spacing w:line="276" w:lineRule="auto"/>
              <w:rPr>
                <w:rFonts w:cs="Arial"/>
                <w:color w:val="000000"/>
                <w:sz w:val="18"/>
                <w:szCs w:val="20"/>
              </w:rPr>
            </w:pPr>
            <w:r w:rsidRPr="00AC560B">
              <w:rPr>
                <w:rFonts w:cs="Arial"/>
                <w:color w:val="000000"/>
                <w:sz w:val="18"/>
                <w:szCs w:val="20"/>
              </w:rPr>
              <w:t>ni izplačila</w:t>
            </w:r>
          </w:p>
        </w:tc>
      </w:tr>
    </w:tbl>
    <w:p w14:paraId="26ABC754" w14:textId="4B1E99BB" w:rsidR="00F3557C" w:rsidRPr="00AC560B" w:rsidRDefault="00F3557C" w:rsidP="00553D69">
      <w:pPr>
        <w:tabs>
          <w:tab w:val="left" w:pos="284"/>
        </w:tabs>
        <w:spacing w:line="276" w:lineRule="auto"/>
        <w:rPr>
          <w:color w:val="000000"/>
          <w:szCs w:val="20"/>
        </w:rPr>
      </w:pPr>
      <w:r w:rsidRPr="00AC560B">
        <w:rPr>
          <w:color w:val="000000"/>
          <w:szCs w:val="20"/>
        </w:rPr>
        <w:t>Ponavljanje kršitve se ugotavlja od vstopa v intervencijo DŽ na podlagi uredbe, ki ureja dobrobit živali za leto 2023</w:t>
      </w:r>
      <w:r w:rsidR="00D16CCB">
        <w:rPr>
          <w:color w:val="000000"/>
          <w:szCs w:val="20"/>
        </w:rPr>
        <w:t>,</w:t>
      </w:r>
      <w:r w:rsidRPr="00AC560B">
        <w:rPr>
          <w:color w:val="000000"/>
          <w:szCs w:val="20"/>
        </w:rPr>
        <w:t xml:space="preserve"> oziroma od leta prvega vstopa v intervencijo naprej.</w:t>
      </w:r>
    </w:p>
    <w:p w14:paraId="270AA4BA" w14:textId="1415E65B" w:rsidR="00F3557C" w:rsidRPr="00AC560B" w:rsidRDefault="00F3557C" w:rsidP="00553D69">
      <w:pPr>
        <w:tabs>
          <w:tab w:val="left" w:pos="284"/>
        </w:tabs>
        <w:spacing w:line="276" w:lineRule="auto"/>
        <w:rPr>
          <w:color w:val="000000"/>
          <w:szCs w:val="20"/>
        </w:rPr>
      </w:pPr>
      <w:r w:rsidRPr="00AC560B">
        <w:rPr>
          <w:color w:val="000000"/>
          <w:szCs w:val="20"/>
        </w:rPr>
        <w:lastRenderedPageBreak/>
        <w:t>Pri ugotovljenih kršitvah pogojev za zahteve, ki so opredeljeni v 12. členu te uredbe, se plačilo zmanjša, k</w:t>
      </w:r>
      <w:r w:rsidR="00B81702">
        <w:rPr>
          <w:color w:val="000000"/>
          <w:szCs w:val="20"/>
        </w:rPr>
        <w:t>akor</w:t>
      </w:r>
      <w:r w:rsidRPr="00AC560B">
        <w:rPr>
          <w:color w:val="000000"/>
          <w:szCs w:val="20"/>
        </w:rPr>
        <w:t xml:space="preserve"> je navedeno spodaj.</w:t>
      </w:r>
    </w:p>
    <w:p w14:paraId="5E5E4AC9" w14:textId="77777777" w:rsidR="00F3557C" w:rsidRPr="00AC560B" w:rsidRDefault="00F3557C" w:rsidP="00553D69">
      <w:pPr>
        <w:spacing w:line="276" w:lineRule="auto"/>
        <w:rPr>
          <w:rFonts w:cs="Arial"/>
          <w:color w:val="000000"/>
          <w:szCs w:val="20"/>
        </w:rPr>
      </w:pPr>
    </w:p>
    <w:tbl>
      <w:tblPr>
        <w:tblW w:w="14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2926"/>
        <w:gridCol w:w="2499"/>
        <w:gridCol w:w="1906"/>
        <w:gridCol w:w="1906"/>
        <w:gridCol w:w="1906"/>
        <w:gridCol w:w="1907"/>
      </w:tblGrid>
      <w:tr w:rsidR="00F3557C" w:rsidRPr="00AC560B" w14:paraId="12BE0A6E" w14:textId="77777777" w:rsidTr="00597AF5">
        <w:trPr>
          <w:trHeight w:val="397"/>
        </w:trPr>
        <w:tc>
          <w:tcPr>
            <w:tcW w:w="1185" w:type="dxa"/>
            <w:tcBorders>
              <w:top w:val="double" w:sz="4" w:space="0" w:color="auto"/>
              <w:left w:val="double" w:sz="4" w:space="0" w:color="auto"/>
              <w:bottom w:val="double" w:sz="4" w:space="0" w:color="auto"/>
            </w:tcBorders>
            <w:vAlign w:val="center"/>
          </w:tcPr>
          <w:p w14:paraId="6267EB57" w14:textId="77777777" w:rsidR="00F3557C" w:rsidRPr="00AC560B" w:rsidRDefault="00F3557C" w:rsidP="00553D69">
            <w:pPr>
              <w:spacing w:line="276" w:lineRule="auto"/>
              <w:rPr>
                <w:rFonts w:cs="Arial"/>
                <w:b/>
                <w:color w:val="000000"/>
                <w:sz w:val="18"/>
                <w:szCs w:val="18"/>
              </w:rPr>
            </w:pPr>
            <w:r w:rsidRPr="00AC560B">
              <w:rPr>
                <w:rFonts w:cs="Arial"/>
                <w:b/>
                <w:color w:val="000000"/>
                <w:sz w:val="18"/>
                <w:szCs w:val="18"/>
              </w:rPr>
              <w:t>Kategorija živali</w:t>
            </w:r>
          </w:p>
        </w:tc>
        <w:tc>
          <w:tcPr>
            <w:tcW w:w="2926" w:type="dxa"/>
            <w:tcBorders>
              <w:top w:val="double" w:sz="4" w:space="0" w:color="auto"/>
              <w:bottom w:val="double" w:sz="4" w:space="0" w:color="auto"/>
            </w:tcBorders>
            <w:vAlign w:val="center"/>
          </w:tcPr>
          <w:p w14:paraId="47BC5F24" w14:textId="77777777" w:rsidR="00F3557C" w:rsidRPr="00AC560B" w:rsidRDefault="00F3557C" w:rsidP="00553D69">
            <w:pPr>
              <w:tabs>
                <w:tab w:val="left" w:pos="1560"/>
              </w:tabs>
              <w:spacing w:line="276" w:lineRule="auto"/>
              <w:rPr>
                <w:rFonts w:cs="Arial"/>
                <w:b/>
                <w:color w:val="000000"/>
                <w:sz w:val="18"/>
                <w:szCs w:val="18"/>
              </w:rPr>
            </w:pPr>
            <w:r w:rsidRPr="00AC560B">
              <w:rPr>
                <w:rFonts w:cs="Arial"/>
                <w:b/>
                <w:color w:val="000000"/>
                <w:sz w:val="18"/>
                <w:szCs w:val="18"/>
              </w:rPr>
              <w:t>Zahteva</w:t>
            </w:r>
          </w:p>
        </w:tc>
        <w:tc>
          <w:tcPr>
            <w:tcW w:w="2499" w:type="dxa"/>
            <w:tcBorders>
              <w:top w:val="double" w:sz="4" w:space="0" w:color="auto"/>
              <w:bottom w:val="double" w:sz="4" w:space="0" w:color="auto"/>
            </w:tcBorders>
            <w:vAlign w:val="center"/>
          </w:tcPr>
          <w:p w14:paraId="209ACF8E" w14:textId="77777777" w:rsidR="00F3557C" w:rsidRPr="00AC560B" w:rsidRDefault="00F3557C" w:rsidP="00553D69">
            <w:pPr>
              <w:spacing w:line="276" w:lineRule="auto"/>
              <w:rPr>
                <w:rFonts w:cs="Arial"/>
                <w:b/>
                <w:color w:val="000000"/>
                <w:sz w:val="18"/>
                <w:szCs w:val="18"/>
              </w:rPr>
            </w:pPr>
            <w:r w:rsidRPr="00AC560B">
              <w:rPr>
                <w:rFonts w:cs="Arial"/>
                <w:b/>
                <w:color w:val="000000"/>
                <w:sz w:val="18"/>
                <w:szCs w:val="18"/>
              </w:rPr>
              <w:t>Kršitev zahteve</w:t>
            </w:r>
          </w:p>
        </w:tc>
        <w:tc>
          <w:tcPr>
            <w:tcW w:w="1906" w:type="dxa"/>
            <w:tcBorders>
              <w:top w:val="double" w:sz="4" w:space="0" w:color="auto"/>
              <w:bottom w:val="double" w:sz="4" w:space="0" w:color="auto"/>
              <w:right w:val="single" w:sz="4" w:space="0" w:color="auto"/>
            </w:tcBorders>
            <w:vAlign w:val="center"/>
          </w:tcPr>
          <w:p w14:paraId="6E194E81" w14:textId="77777777" w:rsidR="00F3557C" w:rsidRPr="00AC560B" w:rsidRDefault="00F3557C" w:rsidP="00553D69">
            <w:pPr>
              <w:spacing w:line="276" w:lineRule="auto"/>
              <w:rPr>
                <w:rFonts w:cs="Arial"/>
                <w:b/>
                <w:color w:val="000000"/>
                <w:sz w:val="18"/>
                <w:szCs w:val="18"/>
              </w:rPr>
            </w:pPr>
            <w:r w:rsidRPr="00AC560B">
              <w:rPr>
                <w:rFonts w:cs="Arial"/>
                <w:b/>
                <w:color w:val="000000"/>
                <w:sz w:val="18"/>
                <w:szCs w:val="18"/>
              </w:rPr>
              <w:t xml:space="preserve">Upravna sankcija ob prvi kršitvi </w:t>
            </w:r>
          </w:p>
        </w:tc>
        <w:tc>
          <w:tcPr>
            <w:tcW w:w="1906" w:type="dxa"/>
            <w:tcBorders>
              <w:top w:val="double" w:sz="4" w:space="0" w:color="auto"/>
              <w:left w:val="single" w:sz="4" w:space="0" w:color="auto"/>
              <w:bottom w:val="double" w:sz="4" w:space="0" w:color="auto"/>
              <w:right w:val="single" w:sz="4" w:space="0" w:color="auto"/>
            </w:tcBorders>
            <w:vAlign w:val="center"/>
          </w:tcPr>
          <w:p w14:paraId="5BE5957C" w14:textId="77777777" w:rsidR="00F3557C" w:rsidRPr="00AC560B" w:rsidRDefault="00F3557C" w:rsidP="00553D69">
            <w:pPr>
              <w:spacing w:line="276" w:lineRule="auto"/>
              <w:rPr>
                <w:rFonts w:cs="Arial"/>
                <w:b/>
                <w:color w:val="000000"/>
                <w:sz w:val="18"/>
                <w:szCs w:val="18"/>
              </w:rPr>
            </w:pPr>
            <w:r w:rsidRPr="00AC560B">
              <w:rPr>
                <w:rFonts w:cs="Arial"/>
                <w:b/>
                <w:color w:val="000000"/>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11A4A22C" w14:textId="77777777" w:rsidR="00F3557C" w:rsidRPr="00AC560B" w:rsidRDefault="00F3557C" w:rsidP="00553D69">
            <w:pPr>
              <w:spacing w:line="276" w:lineRule="auto"/>
              <w:rPr>
                <w:rFonts w:cs="Arial"/>
                <w:b/>
                <w:color w:val="000000"/>
                <w:sz w:val="18"/>
                <w:szCs w:val="18"/>
              </w:rPr>
            </w:pPr>
            <w:r w:rsidRPr="00AC560B">
              <w:rPr>
                <w:rFonts w:cs="Arial"/>
                <w:b/>
                <w:color w:val="000000"/>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73EE2994" w14:textId="77777777" w:rsidR="00F3557C" w:rsidRPr="00AC560B" w:rsidRDefault="00F3557C" w:rsidP="00553D69">
            <w:pPr>
              <w:spacing w:line="276" w:lineRule="auto"/>
              <w:rPr>
                <w:rFonts w:cs="Arial"/>
                <w:b/>
                <w:color w:val="000000"/>
                <w:sz w:val="18"/>
                <w:szCs w:val="18"/>
              </w:rPr>
            </w:pPr>
            <w:r w:rsidRPr="00AC560B">
              <w:rPr>
                <w:rFonts w:cs="Arial"/>
                <w:b/>
                <w:color w:val="000000"/>
                <w:sz w:val="18"/>
                <w:szCs w:val="18"/>
              </w:rPr>
              <w:t>Upravna sankcija ob tretji in nadaljnjih ponovitvah iste kršitve</w:t>
            </w:r>
          </w:p>
        </w:tc>
      </w:tr>
      <w:tr w:rsidR="00F3557C" w:rsidRPr="00AC560B" w14:paraId="301DAA83" w14:textId="77777777" w:rsidTr="00597AF5">
        <w:trPr>
          <w:trHeight w:val="419"/>
        </w:trPr>
        <w:tc>
          <w:tcPr>
            <w:tcW w:w="1185" w:type="dxa"/>
            <w:vMerge w:val="restart"/>
            <w:tcBorders>
              <w:top w:val="double" w:sz="4" w:space="0" w:color="auto"/>
              <w:left w:val="double" w:sz="4" w:space="0" w:color="auto"/>
            </w:tcBorders>
            <w:vAlign w:val="center"/>
          </w:tcPr>
          <w:p w14:paraId="1FA2D496"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plemenske svinje in mladice</w:t>
            </w:r>
          </w:p>
        </w:tc>
        <w:tc>
          <w:tcPr>
            <w:tcW w:w="2926" w:type="dxa"/>
            <w:vMerge w:val="restart"/>
            <w:tcBorders>
              <w:top w:val="double" w:sz="4" w:space="0" w:color="auto"/>
            </w:tcBorders>
            <w:vAlign w:val="center"/>
          </w:tcPr>
          <w:p w14:paraId="44C241ED" w14:textId="77777777"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skupinska reja z izpustom</w:t>
            </w:r>
          </w:p>
        </w:tc>
        <w:tc>
          <w:tcPr>
            <w:tcW w:w="2499" w:type="dxa"/>
            <w:tcBorders>
              <w:top w:val="double" w:sz="4" w:space="0" w:color="auto"/>
              <w:right w:val="single" w:sz="4" w:space="0" w:color="auto"/>
            </w:tcBorders>
            <w:vAlign w:val="center"/>
          </w:tcPr>
          <w:p w14:paraId="6B680D38" w14:textId="77777777" w:rsidR="00F3557C" w:rsidRPr="00AC560B" w:rsidRDefault="00F3557C" w:rsidP="00553D69">
            <w:pPr>
              <w:spacing w:line="276" w:lineRule="auto"/>
              <w:rPr>
                <w:rFonts w:cs="Arial"/>
                <w:sz w:val="18"/>
                <w:szCs w:val="18"/>
              </w:rPr>
            </w:pPr>
            <w:r w:rsidRPr="00AC560B">
              <w:rPr>
                <w:rFonts w:cs="Arial"/>
                <w:sz w:val="18"/>
                <w:szCs w:val="18"/>
              </w:rPr>
              <w:t xml:space="preserve">zahteva ni izpolnjena </w:t>
            </w:r>
          </w:p>
        </w:tc>
        <w:tc>
          <w:tcPr>
            <w:tcW w:w="1906" w:type="dxa"/>
            <w:tcBorders>
              <w:top w:val="double" w:sz="4" w:space="0" w:color="auto"/>
              <w:left w:val="single" w:sz="4" w:space="0" w:color="auto"/>
              <w:right w:val="single" w:sz="4" w:space="0" w:color="auto"/>
            </w:tcBorders>
            <w:vAlign w:val="center"/>
          </w:tcPr>
          <w:p w14:paraId="11CFFB4F"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6" w:type="dxa"/>
            <w:tcBorders>
              <w:top w:val="double" w:sz="4" w:space="0" w:color="auto"/>
              <w:left w:val="single" w:sz="4" w:space="0" w:color="auto"/>
              <w:right w:val="single" w:sz="4" w:space="0" w:color="auto"/>
            </w:tcBorders>
            <w:vAlign w:val="center"/>
          </w:tcPr>
          <w:p w14:paraId="72E8B0C8" w14:textId="77777777" w:rsidR="00F3557C" w:rsidRPr="00AC560B" w:rsidRDefault="00F3557C" w:rsidP="00553D69">
            <w:pPr>
              <w:spacing w:line="276" w:lineRule="auto"/>
              <w:rPr>
                <w:rFonts w:cs="Arial"/>
                <w:sz w:val="18"/>
                <w:szCs w:val="18"/>
              </w:rPr>
            </w:pPr>
            <w:r w:rsidRPr="00AC560B">
              <w:rPr>
                <w:rFonts w:cs="Arial"/>
                <w:sz w:val="18"/>
                <w:szCs w:val="18"/>
              </w:rPr>
              <w:t xml:space="preserve">ni izplačila </w:t>
            </w:r>
          </w:p>
        </w:tc>
        <w:tc>
          <w:tcPr>
            <w:tcW w:w="1906" w:type="dxa"/>
            <w:tcBorders>
              <w:top w:val="double" w:sz="4" w:space="0" w:color="auto"/>
              <w:left w:val="single" w:sz="4" w:space="0" w:color="auto"/>
              <w:right w:val="single" w:sz="4" w:space="0" w:color="auto"/>
            </w:tcBorders>
            <w:vAlign w:val="center"/>
          </w:tcPr>
          <w:p w14:paraId="63D2D381"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double" w:sz="4" w:space="0" w:color="auto"/>
              <w:left w:val="single" w:sz="4" w:space="0" w:color="auto"/>
              <w:right w:val="double" w:sz="4" w:space="0" w:color="auto"/>
            </w:tcBorders>
            <w:vAlign w:val="center"/>
          </w:tcPr>
          <w:p w14:paraId="2A08D69A" w14:textId="77777777" w:rsidR="00F3557C" w:rsidRPr="00AC560B"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2B5B2346" w14:textId="77777777" w:rsidTr="00597AF5">
        <w:trPr>
          <w:trHeight w:val="419"/>
        </w:trPr>
        <w:tc>
          <w:tcPr>
            <w:tcW w:w="1185" w:type="dxa"/>
            <w:vMerge/>
            <w:tcBorders>
              <w:left w:val="double" w:sz="4" w:space="0" w:color="auto"/>
            </w:tcBorders>
            <w:vAlign w:val="center"/>
          </w:tcPr>
          <w:p w14:paraId="7D2331E3"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4A3DCA8C"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right w:val="single" w:sz="4" w:space="0" w:color="auto"/>
            </w:tcBorders>
            <w:vAlign w:val="center"/>
          </w:tcPr>
          <w:p w14:paraId="3F904B14" w14:textId="1F7F5699" w:rsidR="00F3557C" w:rsidRPr="00AC560B" w:rsidRDefault="00F3557C" w:rsidP="00553D69">
            <w:pPr>
              <w:spacing w:line="276" w:lineRule="auto"/>
              <w:rPr>
                <w:rFonts w:cs="Arial"/>
                <w:sz w:val="18"/>
                <w:szCs w:val="18"/>
              </w:rPr>
            </w:pPr>
            <w:r w:rsidRPr="00AC560B">
              <w:rPr>
                <w:rFonts w:cs="Arial"/>
                <w:sz w:val="18"/>
                <w:szCs w:val="18"/>
              </w:rPr>
              <w:t>minimalna dolžina krajše stranice izpusta je do vključno 10 % manjša od zahtevane</w:t>
            </w:r>
          </w:p>
        </w:tc>
        <w:tc>
          <w:tcPr>
            <w:tcW w:w="1906" w:type="dxa"/>
            <w:tcBorders>
              <w:top w:val="single" w:sz="4" w:space="0" w:color="auto"/>
              <w:left w:val="single" w:sz="4" w:space="0" w:color="auto"/>
              <w:right w:val="single" w:sz="4" w:space="0" w:color="auto"/>
            </w:tcBorders>
            <w:vAlign w:val="center"/>
          </w:tcPr>
          <w:p w14:paraId="1D9D1F86"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2FCF28AE" w14:textId="77777777" w:rsidR="00F3557C" w:rsidRPr="00AC560B" w:rsidRDefault="00F3557C" w:rsidP="00553D69">
            <w:pPr>
              <w:spacing w:line="276" w:lineRule="auto"/>
              <w:rPr>
                <w:rFonts w:cs="Arial"/>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39585C40" w14:textId="77777777" w:rsidR="00F3557C" w:rsidRPr="00AC560B" w:rsidRDefault="00F3557C" w:rsidP="00553D69">
            <w:pPr>
              <w:spacing w:line="276" w:lineRule="auto"/>
              <w:rPr>
                <w:rFonts w:cs="Arial"/>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0DD7D034"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r>
      <w:tr w:rsidR="00F3557C" w:rsidRPr="00AC560B" w14:paraId="745A8F22" w14:textId="77777777" w:rsidTr="00597AF5">
        <w:trPr>
          <w:trHeight w:val="419"/>
        </w:trPr>
        <w:tc>
          <w:tcPr>
            <w:tcW w:w="1185" w:type="dxa"/>
            <w:vMerge/>
            <w:tcBorders>
              <w:left w:val="double" w:sz="4" w:space="0" w:color="auto"/>
            </w:tcBorders>
            <w:vAlign w:val="center"/>
          </w:tcPr>
          <w:p w14:paraId="6264F9BD"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56CDA22C"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right w:val="single" w:sz="4" w:space="0" w:color="auto"/>
            </w:tcBorders>
            <w:vAlign w:val="center"/>
          </w:tcPr>
          <w:p w14:paraId="29D35C02" w14:textId="77777777" w:rsidR="00F3557C" w:rsidRPr="00AC560B" w:rsidRDefault="00F3557C" w:rsidP="00553D69">
            <w:pPr>
              <w:spacing w:line="276" w:lineRule="auto"/>
              <w:rPr>
                <w:rFonts w:cs="Arial"/>
                <w:sz w:val="18"/>
                <w:szCs w:val="18"/>
              </w:rPr>
            </w:pPr>
            <w:r w:rsidRPr="00AC560B">
              <w:rPr>
                <w:rFonts w:cs="Arial"/>
                <w:sz w:val="18"/>
                <w:szCs w:val="18"/>
              </w:rPr>
              <w:t>minimalna dolžina krajše stranice izpusta je več kot za 10 % manjša od zahtevane</w:t>
            </w:r>
          </w:p>
        </w:tc>
        <w:tc>
          <w:tcPr>
            <w:tcW w:w="1906" w:type="dxa"/>
            <w:tcBorders>
              <w:top w:val="single" w:sz="4" w:space="0" w:color="auto"/>
              <w:left w:val="single" w:sz="4" w:space="0" w:color="auto"/>
              <w:right w:val="single" w:sz="4" w:space="0" w:color="auto"/>
            </w:tcBorders>
            <w:vAlign w:val="center"/>
          </w:tcPr>
          <w:p w14:paraId="2C7D9364"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6" w:type="dxa"/>
            <w:tcBorders>
              <w:top w:val="single" w:sz="4" w:space="0" w:color="auto"/>
              <w:left w:val="single" w:sz="4" w:space="0" w:color="auto"/>
              <w:right w:val="single" w:sz="4" w:space="0" w:color="auto"/>
            </w:tcBorders>
            <w:vAlign w:val="center"/>
          </w:tcPr>
          <w:p w14:paraId="688C34EC"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6" w:type="dxa"/>
            <w:tcBorders>
              <w:top w:val="single" w:sz="4" w:space="0" w:color="auto"/>
              <w:left w:val="single" w:sz="4" w:space="0" w:color="auto"/>
              <w:right w:val="single" w:sz="4" w:space="0" w:color="auto"/>
            </w:tcBorders>
            <w:vAlign w:val="center"/>
          </w:tcPr>
          <w:p w14:paraId="65D73A84"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single" w:sz="4" w:space="0" w:color="auto"/>
              <w:left w:val="single" w:sz="4" w:space="0" w:color="auto"/>
              <w:right w:val="double" w:sz="4" w:space="0" w:color="auto"/>
            </w:tcBorders>
            <w:vAlign w:val="center"/>
          </w:tcPr>
          <w:p w14:paraId="0CECD2AB" w14:textId="77777777" w:rsidR="00F3557C" w:rsidRPr="00AC560B"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0189CB07" w14:textId="77777777" w:rsidTr="00597AF5">
        <w:trPr>
          <w:trHeight w:val="419"/>
        </w:trPr>
        <w:tc>
          <w:tcPr>
            <w:tcW w:w="1185" w:type="dxa"/>
            <w:vMerge/>
            <w:tcBorders>
              <w:left w:val="double" w:sz="4" w:space="0" w:color="auto"/>
            </w:tcBorders>
            <w:vAlign w:val="center"/>
          </w:tcPr>
          <w:p w14:paraId="51320137"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06656A2F"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right w:val="single" w:sz="4" w:space="0" w:color="auto"/>
            </w:tcBorders>
            <w:vAlign w:val="center"/>
          </w:tcPr>
          <w:p w14:paraId="7BA74052" w14:textId="66E8DA36" w:rsidR="00F3557C" w:rsidRPr="00AC560B" w:rsidRDefault="00F3557C" w:rsidP="00553D69">
            <w:pPr>
              <w:spacing w:line="276" w:lineRule="auto"/>
              <w:rPr>
                <w:rFonts w:cs="Arial"/>
                <w:sz w:val="18"/>
                <w:szCs w:val="18"/>
              </w:rPr>
            </w:pPr>
            <w:r w:rsidRPr="00AC560B">
              <w:rPr>
                <w:rFonts w:cs="Arial"/>
                <w:sz w:val="18"/>
                <w:szCs w:val="18"/>
              </w:rPr>
              <w:t>boksi, iz katerih se živali izpustijo v izpust, niso označeni tako, da je mogoče spremljati, katere živali so istočasno v izpustu</w:t>
            </w:r>
          </w:p>
        </w:tc>
        <w:tc>
          <w:tcPr>
            <w:tcW w:w="1906" w:type="dxa"/>
            <w:tcBorders>
              <w:top w:val="single" w:sz="4" w:space="0" w:color="auto"/>
              <w:left w:val="single" w:sz="4" w:space="0" w:color="auto"/>
              <w:right w:val="single" w:sz="4" w:space="0" w:color="auto"/>
            </w:tcBorders>
            <w:vAlign w:val="center"/>
          </w:tcPr>
          <w:p w14:paraId="5A5B9348" w14:textId="77777777" w:rsidR="00F3557C" w:rsidRPr="00AC560B" w:rsidRDefault="00F3557C" w:rsidP="00553D69">
            <w:pPr>
              <w:spacing w:line="276" w:lineRule="auto"/>
              <w:rPr>
                <w:rFonts w:cs="Arial"/>
                <w:sz w:val="18"/>
                <w:szCs w:val="18"/>
              </w:rPr>
            </w:pPr>
            <w:r w:rsidRPr="00AC560B">
              <w:rPr>
                <w:rFonts w:cs="Arial"/>
                <w:sz w:val="18"/>
                <w:szCs w:val="18"/>
              </w:rPr>
              <w:t>zmanjšanje plačila za 25 %</w:t>
            </w:r>
          </w:p>
        </w:tc>
        <w:tc>
          <w:tcPr>
            <w:tcW w:w="1906" w:type="dxa"/>
            <w:tcBorders>
              <w:top w:val="single" w:sz="4" w:space="0" w:color="auto"/>
              <w:left w:val="single" w:sz="4" w:space="0" w:color="auto"/>
              <w:right w:val="single" w:sz="4" w:space="0" w:color="auto"/>
            </w:tcBorders>
            <w:vAlign w:val="center"/>
          </w:tcPr>
          <w:p w14:paraId="062E16FD" w14:textId="77777777" w:rsidR="00F3557C" w:rsidRPr="00AC560B" w:rsidRDefault="00F3557C" w:rsidP="00553D69">
            <w:pPr>
              <w:spacing w:line="276" w:lineRule="auto"/>
              <w:rPr>
                <w:rFonts w:cs="Arial"/>
                <w:sz w:val="18"/>
                <w:szCs w:val="18"/>
              </w:rPr>
            </w:pPr>
            <w:r w:rsidRPr="00AC560B">
              <w:rPr>
                <w:rFonts w:cs="Arial"/>
                <w:sz w:val="18"/>
                <w:szCs w:val="18"/>
              </w:rPr>
              <w:t>zmanjšanje plačila za 25 %</w:t>
            </w:r>
          </w:p>
        </w:tc>
        <w:tc>
          <w:tcPr>
            <w:tcW w:w="1906" w:type="dxa"/>
            <w:tcBorders>
              <w:top w:val="single" w:sz="4" w:space="0" w:color="auto"/>
              <w:left w:val="single" w:sz="4" w:space="0" w:color="auto"/>
              <w:right w:val="single" w:sz="4" w:space="0" w:color="auto"/>
            </w:tcBorders>
            <w:vAlign w:val="center"/>
          </w:tcPr>
          <w:p w14:paraId="3134959E" w14:textId="77777777" w:rsidR="00F3557C" w:rsidRPr="00AC560B" w:rsidRDefault="00F3557C" w:rsidP="00553D69">
            <w:pPr>
              <w:spacing w:line="276" w:lineRule="auto"/>
              <w:rPr>
                <w:rFonts w:cs="Arial"/>
                <w:sz w:val="18"/>
                <w:szCs w:val="18"/>
              </w:rPr>
            </w:pPr>
            <w:r w:rsidRPr="00AC560B">
              <w:rPr>
                <w:rFonts w:cs="Arial"/>
                <w:sz w:val="18"/>
                <w:szCs w:val="18"/>
              </w:rPr>
              <w:t>zmanjšanje plačila za 40 %</w:t>
            </w:r>
          </w:p>
        </w:tc>
        <w:tc>
          <w:tcPr>
            <w:tcW w:w="1907" w:type="dxa"/>
            <w:tcBorders>
              <w:top w:val="single" w:sz="4" w:space="0" w:color="auto"/>
              <w:left w:val="single" w:sz="4" w:space="0" w:color="auto"/>
              <w:right w:val="double" w:sz="4" w:space="0" w:color="auto"/>
            </w:tcBorders>
            <w:vAlign w:val="center"/>
          </w:tcPr>
          <w:p w14:paraId="495CA098"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r>
      <w:tr w:rsidR="00F3557C" w:rsidRPr="00AC560B" w14:paraId="24ADC3CB" w14:textId="77777777" w:rsidTr="00597AF5">
        <w:trPr>
          <w:trHeight w:val="419"/>
        </w:trPr>
        <w:tc>
          <w:tcPr>
            <w:tcW w:w="1185" w:type="dxa"/>
            <w:vMerge/>
            <w:tcBorders>
              <w:left w:val="double" w:sz="4" w:space="0" w:color="auto"/>
            </w:tcBorders>
            <w:vAlign w:val="center"/>
          </w:tcPr>
          <w:p w14:paraId="1E3E7CEC"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5E4B381C"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right w:val="single" w:sz="4" w:space="0" w:color="auto"/>
            </w:tcBorders>
            <w:vAlign w:val="center"/>
          </w:tcPr>
          <w:p w14:paraId="06B46F5E" w14:textId="7329F742" w:rsidR="00F3557C" w:rsidRPr="00AC560B" w:rsidDel="00B414BA" w:rsidRDefault="00F3557C" w:rsidP="00553D69">
            <w:pPr>
              <w:spacing w:line="276" w:lineRule="auto"/>
              <w:rPr>
                <w:rFonts w:cs="Arial"/>
                <w:color w:val="000000"/>
                <w:sz w:val="18"/>
                <w:szCs w:val="18"/>
              </w:rPr>
            </w:pPr>
            <w:r w:rsidRPr="00AC560B">
              <w:rPr>
                <w:rFonts w:cs="Arial"/>
                <w:sz w:val="18"/>
                <w:szCs w:val="18"/>
              </w:rPr>
              <w:t xml:space="preserve">do vključno 10 % manjša površina na žival od zahtevane </w:t>
            </w:r>
          </w:p>
        </w:tc>
        <w:tc>
          <w:tcPr>
            <w:tcW w:w="1906" w:type="dxa"/>
            <w:tcBorders>
              <w:top w:val="single" w:sz="4" w:space="0" w:color="auto"/>
              <w:left w:val="single" w:sz="4" w:space="0" w:color="auto"/>
              <w:right w:val="single" w:sz="4" w:space="0" w:color="auto"/>
            </w:tcBorders>
            <w:vAlign w:val="center"/>
          </w:tcPr>
          <w:p w14:paraId="53211535"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3737649A" w14:textId="77777777" w:rsidR="00F3557C" w:rsidRPr="00AC560B" w:rsidRDefault="00F3557C" w:rsidP="00553D69">
            <w:pPr>
              <w:spacing w:line="276" w:lineRule="auto"/>
              <w:rPr>
                <w:rFonts w:cs="Arial"/>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631B3352" w14:textId="77777777" w:rsidR="00F3557C" w:rsidRPr="00AC560B" w:rsidRDefault="00F3557C" w:rsidP="00553D69">
            <w:pPr>
              <w:spacing w:line="276" w:lineRule="auto"/>
              <w:rPr>
                <w:rFonts w:cs="Arial"/>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258CC6A7"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r>
      <w:tr w:rsidR="00F3557C" w:rsidRPr="00AC560B" w14:paraId="1985CE77" w14:textId="77777777" w:rsidTr="00597AF5">
        <w:trPr>
          <w:trHeight w:val="395"/>
        </w:trPr>
        <w:tc>
          <w:tcPr>
            <w:tcW w:w="1185" w:type="dxa"/>
            <w:vMerge/>
            <w:tcBorders>
              <w:left w:val="double" w:sz="4" w:space="0" w:color="auto"/>
            </w:tcBorders>
            <w:vAlign w:val="center"/>
          </w:tcPr>
          <w:p w14:paraId="393D1565"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776A8494"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tcBorders>
            <w:vAlign w:val="center"/>
          </w:tcPr>
          <w:p w14:paraId="4C6D0725" w14:textId="77777777" w:rsidR="00F3557C" w:rsidRPr="00AC560B" w:rsidRDefault="00F3557C" w:rsidP="00553D69">
            <w:pPr>
              <w:spacing w:line="276" w:lineRule="auto"/>
              <w:rPr>
                <w:rFonts w:cs="Arial"/>
                <w:color w:val="000000"/>
                <w:sz w:val="18"/>
                <w:szCs w:val="18"/>
              </w:rPr>
            </w:pPr>
            <w:r w:rsidRPr="00AC560B">
              <w:rPr>
                <w:rFonts w:cs="Arial"/>
                <w:sz w:val="18"/>
                <w:szCs w:val="18"/>
              </w:rPr>
              <w:t>več kot za 10 % manjša površina na žival od zahtevane</w:t>
            </w:r>
          </w:p>
        </w:tc>
        <w:tc>
          <w:tcPr>
            <w:tcW w:w="1906" w:type="dxa"/>
            <w:tcBorders>
              <w:right w:val="single" w:sz="4" w:space="0" w:color="auto"/>
            </w:tcBorders>
            <w:vAlign w:val="center"/>
          </w:tcPr>
          <w:p w14:paraId="0DB7E724"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left w:val="single" w:sz="4" w:space="0" w:color="auto"/>
              <w:right w:val="single" w:sz="4" w:space="0" w:color="auto"/>
            </w:tcBorders>
            <w:vAlign w:val="center"/>
          </w:tcPr>
          <w:p w14:paraId="632B1B9B"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left w:val="single" w:sz="4" w:space="0" w:color="auto"/>
              <w:right w:val="single" w:sz="4" w:space="0" w:color="auto"/>
            </w:tcBorders>
            <w:vAlign w:val="center"/>
          </w:tcPr>
          <w:p w14:paraId="07CEE6BF"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w:t>
            </w:r>
          </w:p>
        </w:tc>
        <w:tc>
          <w:tcPr>
            <w:tcW w:w="1907" w:type="dxa"/>
            <w:tcBorders>
              <w:left w:val="single" w:sz="4" w:space="0" w:color="auto"/>
              <w:right w:val="double" w:sz="4" w:space="0" w:color="auto"/>
            </w:tcBorders>
            <w:vAlign w:val="center"/>
          </w:tcPr>
          <w:p w14:paraId="2776F445"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 in izključitev v naslednjem letu</w:t>
            </w:r>
          </w:p>
        </w:tc>
      </w:tr>
      <w:tr w:rsidR="00F3557C" w:rsidRPr="00AC560B" w14:paraId="544C37B7" w14:textId="77777777" w:rsidTr="00597AF5">
        <w:trPr>
          <w:trHeight w:val="395"/>
        </w:trPr>
        <w:tc>
          <w:tcPr>
            <w:tcW w:w="1185" w:type="dxa"/>
            <w:vMerge/>
            <w:tcBorders>
              <w:left w:val="double" w:sz="4" w:space="0" w:color="auto"/>
            </w:tcBorders>
            <w:vAlign w:val="center"/>
          </w:tcPr>
          <w:p w14:paraId="3D4E6513"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03886C70"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tcBorders>
            <w:vAlign w:val="center"/>
          </w:tcPr>
          <w:p w14:paraId="23B4B2B2" w14:textId="77777777" w:rsidR="00F3557C" w:rsidRPr="00AC560B" w:rsidRDefault="00F3557C" w:rsidP="00553D69">
            <w:pPr>
              <w:spacing w:line="276" w:lineRule="auto"/>
              <w:rPr>
                <w:rFonts w:cs="Arial"/>
                <w:sz w:val="18"/>
                <w:szCs w:val="18"/>
              </w:rPr>
            </w:pPr>
            <w:r w:rsidRPr="00AC560B">
              <w:rPr>
                <w:rFonts w:cs="Arial"/>
                <w:color w:val="000000"/>
                <w:sz w:val="18"/>
                <w:szCs w:val="18"/>
              </w:rPr>
              <w:t>dnevnik se ne vodi ali urnik ni izdelan</w:t>
            </w:r>
          </w:p>
        </w:tc>
        <w:tc>
          <w:tcPr>
            <w:tcW w:w="1906" w:type="dxa"/>
            <w:tcBorders>
              <w:right w:val="single" w:sz="4" w:space="0" w:color="auto"/>
            </w:tcBorders>
            <w:vAlign w:val="center"/>
          </w:tcPr>
          <w:p w14:paraId="66381E5E" w14:textId="77777777" w:rsidR="00F3557C" w:rsidRPr="00AC560B" w:rsidRDefault="00F3557C" w:rsidP="00553D69">
            <w:pPr>
              <w:spacing w:line="276" w:lineRule="auto"/>
              <w:rPr>
                <w:rFonts w:cs="Arial"/>
                <w:sz w:val="18"/>
                <w:szCs w:val="18"/>
              </w:rPr>
            </w:pPr>
            <w:r w:rsidRPr="00AC560B">
              <w:rPr>
                <w:rFonts w:cs="Arial"/>
                <w:color w:val="000000"/>
                <w:sz w:val="18"/>
                <w:szCs w:val="18"/>
              </w:rPr>
              <w:t>ni izplačila</w:t>
            </w:r>
          </w:p>
        </w:tc>
        <w:tc>
          <w:tcPr>
            <w:tcW w:w="1906" w:type="dxa"/>
            <w:tcBorders>
              <w:left w:val="single" w:sz="4" w:space="0" w:color="auto"/>
              <w:right w:val="single" w:sz="4" w:space="0" w:color="auto"/>
            </w:tcBorders>
            <w:vAlign w:val="center"/>
          </w:tcPr>
          <w:p w14:paraId="11F1F5D6"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left w:val="single" w:sz="4" w:space="0" w:color="auto"/>
              <w:right w:val="single" w:sz="4" w:space="0" w:color="auto"/>
            </w:tcBorders>
            <w:vAlign w:val="center"/>
          </w:tcPr>
          <w:p w14:paraId="0A70C59F"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w:t>
            </w:r>
          </w:p>
        </w:tc>
        <w:tc>
          <w:tcPr>
            <w:tcW w:w="1907" w:type="dxa"/>
            <w:tcBorders>
              <w:left w:val="single" w:sz="4" w:space="0" w:color="auto"/>
              <w:right w:val="double" w:sz="4" w:space="0" w:color="auto"/>
            </w:tcBorders>
            <w:vAlign w:val="center"/>
          </w:tcPr>
          <w:p w14:paraId="235A250D" w14:textId="06CAB2B7" w:rsidR="00F3557C" w:rsidRPr="00AC560B" w:rsidRDefault="00F3557C" w:rsidP="00553D69">
            <w:pPr>
              <w:spacing w:line="276" w:lineRule="auto"/>
              <w:rPr>
                <w:rFonts w:cs="Arial"/>
                <w:color w:val="000000"/>
                <w:sz w:val="18"/>
                <w:szCs w:val="18"/>
              </w:rPr>
            </w:pPr>
            <w:r w:rsidRPr="00AC560B">
              <w:rPr>
                <w:rFonts w:cs="Arial"/>
                <w:sz w:val="18"/>
                <w:szCs w:val="18"/>
              </w:rPr>
              <w:t xml:space="preserve">ni izplačila </w:t>
            </w:r>
            <w:r w:rsidR="002F465F">
              <w:rPr>
                <w:rFonts w:cs="Arial"/>
                <w:sz w:val="18"/>
                <w:szCs w:val="18"/>
              </w:rPr>
              <w:t>i</w:t>
            </w:r>
            <w:r w:rsidRPr="00AC560B">
              <w:rPr>
                <w:rFonts w:cs="Arial"/>
                <w:sz w:val="18"/>
                <w:szCs w:val="18"/>
              </w:rPr>
              <w:t>n izključitev v naslednjem letu</w:t>
            </w:r>
          </w:p>
        </w:tc>
      </w:tr>
      <w:tr w:rsidR="00F3557C" w:rsidRPr="00AC560B" w14:paraId="3DF2A67F" w14:textId="77777777" w:rsidTr="00597AF5">
        <w:trPr>
          <w:trHeight w:val="395"/>
        </w:trPr>
        <w:tc>
          <w:tcPr>
            <w:tcW w:w="1185" w:type="dxa"/>
            <w:vMerge/>
            <w:tcBorders>
              <w:left w:val="double" w:sz="4" w:space="0" w:color="auto"/>
            </w:tcBorders>
            <w:vAlign w:val="center"/>
          </w:tcPr>
          <w:p w14:paraId="0B025913"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741FEF76"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tcBorders>
            <w:vAlign w:val="center"/>
          </w:tcPr>
          <w:p w14:paraId="08327F9A" w14:textId="77777777" w:rsidR="00F3557C" w:rsidRPr="00AC560B" w:rsidDel="000C3B39" w:rsidRDefault="00F3557C" w:rsidP="00553D69">
            <w:pPr>
              <w:spacing w:line="276" w:lineRule="auto"/>
              <w:rPr>
                <w:rFonts w:cs="Arial"/>
                <w:color w:val="000000"/>
                <w:sz w:val="18"/>
                <w:szCs w:val="18"/>
              </w:rPr>
            </w:pPr>
            <w:r w:rsidRPr="00AC560B">
              <w:rPr>
                <w:rFonts w:cs="Arial"/>
                <w:color w:val="000000"/>
                <w:sz w:val="18"/>
                <w:szCs w:val="18"/>
              </w:rPr>
              <w:t>dnevnik se ne vodi sproti</w:t>
            </w:r>
          </w:p>
        </w:tc>
        <w:tc>
          <w:tcPr>
            <w:tcW w:w="1906" w:type="dxa"/>
            <w:tcBorders>
              <w:right w:val="single" w:sz="4" w:space="0" w:color="auto"/>
            </w:tcBorders>
            <w:vAlign w:val="center"/>
          </w:tcPr>
          <w:p w14:paraId="1455E2A2"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w:t>
            </w:r>
            <w:r w:rsidRPr="00AC560B">
              <w:rPr>
                <w:rFonts w:cs="Arial"/>
                <w:color w:val="000000"/>
                <w:sz w:val="18"/>
                <w:szCs w:val="18"/>
              </w:rPr>
              <w:t xml:space="preserve"> plačila za 25 %</w:t>
            </w:r>
          </w:p>
        </w:tc>
        <w:tc>
          <w:tcPr>
            <w:tcW w:w="1906" w:type="dxa"/>
            <w:tcBorders>
              <w:left w:val="single" w:sz="4" w:space="0" w:color="auto"/>
              <w:right w:val="single" w:sz="4" w:space="0" w:color="auto"/>
            </w:tcBorders>
            <w:vAlign w:val="center"/>
          </w:tcPr>
          <w:p w14:paraId="3DE4105B"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w:t>
            </w:r>
            <w:r w:rsidRPr="00AC560B">
              <w:rPr>
                <w:rFonts w:cs="Arial"/>
                <w:color w:val="000000"/>
                <w:sz w:val="18"/>
                <w:szCs w:val="18"/>
              </w:rPr>
              <w:t xml:space="preserve"> plačila za 25 %</w:t>
            </w:r>
          </w:p>
        </w:tc>
        <w:tc>
          <w:tcPr>
            <w:tcW w:w="1906" w:type="dxa"/>
            <w:tcBorders>
              <w:left w:val="single" w:sz="4" w:space="0" w:color="auto"/>
              <w:right w:val="single" w:sz="4" w:space="0" w:color="auto"/>
            </w:tcBorders>
            <w:vAlign w:val="center"/>
          </w:tcPr>
          <w:p w14:paraId="7154530A" w14:textId="77777777" w:rsidR="00F3557C" w:rsidRPr="00AC560B" w:rsidRDefault="00F3557C" w:rsidP="00553D69">
            <w:pPr>
              <w:spacing w:line="276" w:lineRule="auto"/>
              <w:rPr>
                <w:rFonts w:cs="Arial"/>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B170BD">
              <w:rPr>
                <w:rFonts w:cs="Arial"/>
                <w:sz w:val="18"/>
                <w:szCs w:val="18"/>
              </w:rPr>
              <w:t xml:space="preserve"> </w:t>
            </w:r>
            <w:r w:rsidRPr="00AC560B">
              <w:rPr>
                <w:rFonts w:cs="Arial"/>
                <w:sz w:val="18"/>
                <w:szCs w:val="18"/>
              </w:rPr>
              <w:t>40 %</w:t>
            </w:r>
          </w:p>
        </w:tc>
        <w:tc>
          <w:tcPr>
            <w:tcW w:w="1907" w:type="dxa"/>
            <w:tcBorders>
              <w:left w:val="single" w:sz="4" w:space="0" w:color="auto"/>
              <w:right w:val="double" w:sz="4" w:space="0" w:color="auto"/>
            </w:tcBorders>
            <w:vAlign w:val="center"/>
          </w:tcPr>
          <w:p w14:paraId="4B029A9F"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r>
      <w:tr w:rsidR="00F3557C" w:rsidRPr="00AC560B" w14:paraId="7E3A898B" w14:textId="77777777" w:rsidTr="00597AF5">
        <w:trPr>
          <w:trHeight w:val="395"/>
        </w:trPr>
        <w:tc>
          <w:tcPr>
            <w:tcW w:w="1185" w:type="dxa"/>
            <w:vMerge/>
            <w:tcBorders>
              <w:left w:val="double" w:sz="4" w:space="0" w:color="auto"/>
            </w:tcBorders>
            <w:vAlign w:val="center"/>
          </w:tcPr>
          <w:p w14:paraId="20EA1CB9" w14:textId="77777777" w:rsidR="00F3557C" w:rsidRPr="00AC560B" w:rsidRDefault="00F3557C" w:rsidP="00553D69">
            <w:pPr>
              <w:spacing w:line="276" w:lineRule="auto"/>
              <w:rPr>
                <w:rFonts w:cs="Arial"/>
                <w:color w:val="000000"/>
                <w:sz w:val="18"/>
                <w:szCs w:val="18"/>
              </w:rPr>
            </w:pPr>
          </w:p>
        </w:tc>
        <w:tc>
          <w:tcPr>
            <w:tcW w:w="2926" w:type="dxa"/>
            <w:vAlign w:val="center"/>
          </w:tcPr>
          <w:p w14:paraId="505C9CBA" w14:textId="2BFF8A5A"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15 % večja neovirana talna površina</w:t>
            </w:r>
          </w:p>
        </w:tc>
        <w:tc>
          <w:tcPr>
            <w:tcW w:w="2499" w:type="dxa"/>
            <w:tcBorders>
              <w:top w:val="single" w:sz="4" w:space="0" w:color="auto"/>
            </w:tcBorders>
            <w:vAlign w:val="center"/>
          </w:tcPr>
          <w:p w14:paraId="0BF57C44" w14:textId="77777777" w:rsidR="00F3557C" w:rsidRPr="00AC560B" w:rsidRDefault="00F3557C" w:rsidP="00553D69">
            <w:pPr>
              <w:spacing w:line="276" w:lineRule="auto"/>
              <w:rPr>
                <w:rFonts w:cs="Arial"/>
                <w:sz w:val="18"/>
                <w:szCs w:val="18"/>
              </w:rPr>
            </w:pPr>
            <w:r w:rsidRPr="00AC560B">
              <w:rPr>
                <w:rFonts w:cs="Arial"/>
                <w:color w:val="000000"/>
                <w:sz w:val="18"/>
                <w:szCs w:val="18"/>
              </w:rPr>
              <w:t>zahteva ni izpolnjena</w:t>
            </w:r>
          </w:p>
        </w:tc>
        <w:tc>
          <w:tcPr>
            <w:tcW w:w="1906" w:type="dxa"/>
            <w:tcBorders>
              <w:right w:val="single" w:sz="4" w:space="0" w:color="auto"/>
            </w:tcBorders>
            <w:vAlign w:val="center"/>
          </w:tcPr>
          <w:p w14:paraId="63ACF75F" w14:textId="77777777" w:rsidR="00F3557C" w:rsidRPr="00AC560B" w:rsidRDefault="00F3557C" w:rsidP="00553D69">
            <w:pPr>
              <w:spacing w:line="276" w:lineRule="auto"/>
              <w:rPr>
                <w:rFonts w:cs="Arial"/>
                <w:sz w:val="18"/>
                <w:szCs w:val="18"/>
              </w:rPr>
            </w:pPr>
            <w:r w:rsidRPr="00AC560B">
              <w:rPr>
                <w:rFonts w:cs="Arial"/>
                <w:color w:val="000000"/>
                <w:sz w:val="18"/>
                <w:szCs w:val="18"/>
              </w:rPr>
              <w:t>ni izplačila</w:t>
            </w:r>
          </w:p>
        </w:tc>
        <w:tc>
          <w:tcPr>
            <w:tcW w:w="1906" w:type="dxa"/>
            <w:tcBorders>
              <w:left w:val="single" w:sz="4" w:space="0" w:color="auto"/>
              <w:right w:val="single" w:sz="4" w:space="0" w:color="auto"/>
            </w:tcBorders>
            <w:vAlign w:val="center"/>
          </w:tcPr>
          <w:p w14:paraId="7D9AD9F7"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left w:val="single" w:sz="4" w:space="0" w:color="auto"/>
              <w:right w:val="single" w:sz="4" w:space="0" w:color="auto"/>
            </w:tcBorders>
            <w:vAlign w:val="center"/>
          </w:tcPr>
          <w:p w14:paraId="38A8CC7F"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w:t>
            </w:r>
          </w:p>
        </w:tc>
        <w:tc>
          <w:tcPr>
            <w:tcW w:w="1907" w:type="dxa"/>
            <w:tcBorders>
              <w:left w:val="single" w:sz="4" w:space="0" w:color="auto"/>
              <w:right w:val="double" w:sz="4" w:space="0" w:color="auto"/>
            </w:tcBorders>
            <w:vAlign w:val="center"/>
          </w:tcPr>
          <w:p w14:paraId="3EB9F00A"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 in izključitev v naslednjem letu</w:t>
            </w:r>
          </w:p>
        </w:tc>
      </w:tr>
      <w:tr w:rsidR="00F3557C" w:rsidRPr="00AC560B" w14:paraId="3A5BF77A" w14:textId="77777777" w:rsidTr="00597AF5">
        <w:trPr>
          <w:trHeight w:val="397"/>
        </w:trPr>
        <w:tc>
          <w:tcPr>
            <w:tcW w:w="1185" w:type="dxa"/>
            <w:vMerge/>
            <w:tcBorders>
              <w:left w:val="double" w:sz="4" w:space="0" w:color="auto"/>
              <w:bottom w:val="double" w:sz="4" w:space="0" w:color="auto"/>
            </w:tcBorders>
            <w:vAlign w:val="center"/>
          </w:tcPr>
          <w:p w14:paraId="26BB9880" w14:textId="77777777" w:rsidR="00F3557C" w:rsidRPr="00AC560B" w:rsidRDefault="00F3557C" w:rsidP="00553D69">
            <w:pPr>
              <w:spacing w:line="276" w:lineRule="auto"/>
              <w:rPr>
                <w:rFonts w:cs="Arial"/>
                <w:color w:val="000000"/>
                <w:sz w:val="18"/>
                <w:szCs w:val="18"/>
              </w:rPr>
            </w:pPr>
          </w:p>
        </w:tc>
        <w:tc>
          <w:tcPr>
            <w:tcW w:w="2926" w:type="dxa"/>
            <w:tcBorders>
              <w:bottom w:val="double" w:sz="4" w:space="0" w:color="auto"/>
            </w:tcBorders>
            <w:vAlign w:val="center"/>
          </w:tcPr>
          <w:p w14:paraId="05D63BD9" w14:textId="77777777"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 xml:space="preserve">dodatna ponudba strukturne voluminozne krme </w:t>
            </w:r>
          </w:p>
        </w:tc>
        <w:tc>
          <w:tcPr>
            <w:tcW w:w="2499" w:type="dxa"/>
            <w:tcBorders>
              <w:bottom w:val="double" w:sz="4" w:space="0" w:color="auto"/>
            </w:tcBorders>
            <w:vAlign w:val="center"/>
          </w:tcPr>
          <w:p w14:paraId="06C2A30A"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zahteva ni izpolnjena</w:t>
            </w:r>
          </w:p>
        </w:tc>
        <w:tc>
          <w:tcPr>
            <w:tcW w:w="1906" w:type="dxa"/>
            <w:tcBorders>
              <w:bottom w:val="double" w:sz="4" w:space="0" w:color="auto"/>
              <w:right w:val="single" w:sz="4" w:space="0" w:color="auto"/>
            </w:tcBorders>
            <w:vAlign w:val="center"/>
          </w:tcPr>
          <w:p w14:paraId="73F57ABD"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left w:val="single" w:sz="4" w:space="0" w:color="auto"/>
              <w:bottom w:val="double" w:sz="4" w:space="0" w:color="auto"/>
              <w:right w:val="single" w:sz="4" w:space="0" w:color="auto"/>
            </w:tcBorders>
            <w:vAlign w:val="center"/>
          </w:tcPr>
          <w:p w14:paraId="2B72A923"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left w:val="single" w:sz="4" w:space="0" w:color="auto"/>
              <w:bottom w:val="double" w:sz="4" w:space="0" w:color="auto"/>
              <w:right w:val="single" w:sz="4" w:space="0" w:color="auto"/>
            </w:tcBorders>
            <w:vAlign w:val="center"/>
          </w:tcPr>
          <w:p w14:paraId="68CF5C95"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w:t>
            </w:r>
          </w:p>
        </w:tc>
        <w:tc>
          <w:tcPr>
            <w:tcW w:w="1907" w:type="dxa"/>
            <w:tcBorders>
              <w:left w:val="single" w:sz="4" w:space="0" w:color="auto"/>
              <w:bottom w:val="double" w:sz="4" w:space="0" w:color="auto"/>
              <w:right w:val="double" w:sz="4" w:space="0" w:color="auto"/>
            </w:tcBorders>
            <w:vAlign w:val="center"/>
          </w:tcPr>
          <w:p w14:paraId="761FBB28"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 in izključitev v naslednjem letu</w:t>
            </w:r>
          </w:p>
        </w:tc>
      </w:tr>
      <w:tr w:rsidR="00F3557C" w:rsidRPr="00AC560B" w14:paraId="470A464D" w14:textId="77777777" w:rsidTr="00597AF5">
        <w:trPr>
          <w:trHeight w:val="397"/>
        </w:trPr>
        <w:tc>
          <w:tcPr>
            <w:tcW w:w="1185" w:type="dxa"/>
            <w:vMerge w:val="restart"/>
            <w:tcBorders>
              <w:top w:val="double" w:sz="4" w:space="0" w:color="auto"/>
              <w:left w:val="double" w:sz="4" w:space="0" w:color="auto"/>
            </w:tcBorders>
            <w:vAlign w:val="center"/>
          </w:tcPr>
          <w:p w14:paraId="7531C63A"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 xml:space="preserve">tekači </w:t>
            </w:r>
          </w:p>
        </w:tc>
        <w:tc>
          <w:tcPr>
            <w:tcW w:w="2926" w:type="dxa"/>
            <w:tcBorders>
              <w:top w:val="double" w:sz="4" w:space="0" w:color="auto"/>
              <w:bottom w:val="single" w:sz="4" w:space="0" w:color="auto"/>
            </w:tcBorders>
            <w:vAlign w:val="center"/>
          </w:tcPr>
          <w:p w14:paraId="118EA725" w14:textId="056B5D6A"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15 % večja neovirana talna površina</w:t>
            </w:r>
          </w:p>
        </w:tc>
        <w:tc>
          <w:tcPr>
            <w:tcW w:w="2499" w:type="dxa"/>
            <w:tcBorders>
              <w:top w:val="double" w:sz="4" w:space="0" w:color="auto"/>
              <w:bottom w:val="single" w:sz="4" w:space="0" w:color="auto"/>
            </w:tcBorders>
            <w:vAlign w:val="center"/>
          </w:tcPr>
          <w:p w14:paraId="28AEE486"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zahteva ni izpolnjena</w:t>
            </w:r>
          </w:p>
        </w:tc>
        <w:tc>
          <w:tcPr>
            <w:tcW w:w="1906" w:type="dxa"/>
            <w:tcBorders>
              <w:top w:val="double" w:sz="4" w:space="0" w:color="auto"/>
              <w:bottom w:val="single" w:sz="4" w:space="0" w:color="auto"/>
              <w:right w:val="single" w:sz="4" w:space="0" w:color="auto"/>
            </w:tcBorders>
            <w:vAlign w:val="center"/>
          </w:tcPr>
          <w:p w14:paraId="5881B75A"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double" w:sz="4" w:space="0" w:color="auto"/>
              <w:left w:val="single" w:sz="4" w:space="0" w:color="auto"/>
              <w:bottom w:val="single" w:sz="4" w:space="0" w:color="auto"/>
              <w:right w:val="single" w:sz="4" w:space="0" w:color="auto"/>
            </w:tcBorders>
            <w:vAlign w:val="center"/>
          </w:tcPr>
          <w:p w14:paraId="0363ED43"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double" w:sz="4" w:space="0" w:color="auto"/>
              <w:left w:val="single" w:sz="4" w:space="0" w:color="auto"/>
              <w:bottom w:val="single" w:sz="4" w:space="0" w:color="auto"/>
              <w:right w:val="single" w:sz="4" w:space="0" w:color="auto"/>
            </w:tcBorders>
            <w:vAlign w:val="center"/>
          </w:tcPr>
          <w:p w14:paraId="2B91D698"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w:t>
            </w:r>
          </w:p>
        </w:tc>
        <w:tc>
          <w:tcPr>
            <w:tcW w:w="1907" w:type="dxa"/>
            <w:tcBorders>
              <w:top w:val="double" w:sz="4" w:space="0" w:color="auto"/>
              <w:left w:val="single" w:sz="4" w:space="0" w:color="auto"/>
              <w:bottom w:val="single" w:sz="4" w:space="0" w:color="auto"/>
              <w:right w:val="double" w:sz="4" w:space="0" w:color="auto"/>
            </w:tcBorders>
            <w:vAlign w:val="center"/>
          </w:tcPr>
          <w:p w14:paraId="14E241FD"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 in izključitev v naslednjem letu</w:t>
            </w:r>
          </w:p>
        </w:tc>
      </w:tr>
      <w:tr w:rsidR="00F3557C" w:rsidRPr="00AC560B" w14:paraId="27DABE8B" w14:textId="77777777" w:rsidTr="00597AF5">
        <w:trPr>
          <w:trHeight w:val="397"/>
        </w:trPr>
        <w:tc>
          <w:tcPr>
            <w:tcW w:w="1185" w:type="dxa"/>
            <w:vMerge/>
            <w:tcBorders>
              <w:left w:val="double" w:sz="4" w:space="0" w:color="auto"/>
            </w:tcBorders>
            <w:vAlign w:val="center"/>
          </w:tcPr>
          <w:p w14:paraId="7037C512" w14:textId="77777777" w:rsidR="00F3557C" w:rsidRPr="00AC560B" w:rsidRDefault="00F3557C" w:rsidP="00553D69">
            <w:pPr>
              <w:spacing w:line="276" w:lineRule="auto"/>
              <w:rPr>
                <w:rFonts w:cs="Arial"/>
                <w:color w:val="000000"/>
                <w:sz w:val="18"/>
                <w:szCs w:val="18"/>
              </w:rPr>
            </w:pPr>
          </w:p>
        </w:tc>
        <w:tc>
          <w:tcPr>
            <w:tcW w:w="2926" w:type="dxa"/>
            <w:tcBorders>
              <w:top w:val="single" w:sz="4" w:space="0" w:color="auto"/>
              <w:bottom w:val="single" w:sz="4" w:space="0" w:color="auto"/>
            </w:tcBorders>
            <w:vAlign w:val="center"/>
          </w:tcPr>
          <w:p w14:paraId="26904039" w14:textId="02EB6043" w:rsidR="00F3557C" w:rsidRPr="00AC560B" w:rsidDel="007D2EDE" w:rsidRDefault="00F3557C" w:rsidP="00553D69">
            <w:pPr>
              <w:tabs>
                <w:tab w:val="left" w:pos="1560"/>
              </w:tabs>
              <w:spacing w:line="276" w:lineRule="auto"/>
              <w:rPr>
                <w:rFonts w:cs="Arial"/>
                <w:color w:val="000000"/>
                <w:sz w:val="18"/>
                <w:szCs w:val="18"/>
              </w:rPr>
            </w:pPr>
            <w:r w:rsidRPr="00AC560B">
              <w:rPr>
                <w:rFonts w:cs="Arial"/>
                <w:color w:val="000000"/>
                <w:sz w:val="18"/>
                <w:szCs w:val="18"/>
              </w:rPr>
              <w:t>20 % večja neovirana talna površina</w:t>
            </w:r>
          </w:p>
        </w:tc>
        <w:tc>
          <w:tcPr>
            <w:tcW w:w="2499" w:type="dxa"/>
            <w:tcBorders>
              <w:top w:val="double" w:sz="4" w:space="0" w:color="auto"/>
              <w:bottom w:val="single" w:sz="4" w:space="0" w:color="auto"/>
            </w:tcBorders>
            <w:vAlign w:val="center"/>
          </w:tcPr>
          <w:p w14:paraId="06FC87C7"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zahteva ni izpolnjena</w:t>
            </w:r>
          </w:p>
        </w:tc>
        <w:tc>
          <w:tcPr>
            <w:tcW w:w="1906" w:type="dxa"/>
            <w:tcBorders>
              <w:top w:val="double" w:sz="4" w:space="0" w:color="auto"/>
              <w:bottom w:val="single" w:sz="4" w:space="0" w:color="auto"/>
              <w:right w:val="single" w:sz="4" w:space="0" w:color="auto"/>
            </w:tcBorders>
            <w:vAlign w:val="center"/>
          </w:tcPr>
          <w:p w14:paraId="20F19232"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double" w:sz="4" w:space="0" w:color="auto"/>
              <w:left w:val="single" w:sz="4" w:space="0" w:color="auto"/>
              <w:bottom w:val="single" w:sz="4" w:space="0" w:color="auto"/>
              <w:right w:val="single" w:sz="4" w:space="0" w:color="auto"/>
            </w:tcBorders>
            <w:vAlign w:val="center"/>
          </w:tcPr>
          <w:p w14:paraId="6E8244C7"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double" w:sz="4" w:space="0" w:color="auto"/>
              <w:left w:val="single" w:sz="4" w:space="0" w:color="auto"/>
              <w:bottom w:val="single" w:sz="4" w:space="0" w:color="auto"/>
              <w:right w:val="single" w:sz="4" w:space="0" w:color="auto"/>
            </w:tcBorders>
            <w:vAlign w:val="center"/>
          </w:tcPr>
          <w:p w14:paraId="1695847A"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double" w:sz="4" w:space="0" w:color="auto"/>
              <w:left w:val="single" w:sz="4" w:space="0" w:color="auto"/>
              <w:bottom w:val="single" w:sz="4" w:space="0" w:color="auto"/>
              <w:right w:val="double" w:sz="4" w:space="0" w:color="auto"/>
            </w:tcBorders>
            <w:vAlign w:val="center"/>
          </w:tcPr>
          <w:p w14:paraId="0107EB4E" w14:textId="77777777" w:rsidR="00F3557C" w:rsidRPr="00AC560B"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678219AC" w14:textId="77777777" w:rsidTr="00597AF5">
        <w:trPr>
          <w:trHeight w:val="397"/>
        </w:trPr>
        <w:tc>
          <w:tcPr>
            <w:tcW w:w="1185" w:type="dxa"/>
            <w:vMerge/>
            <w:tcBorders>
              <w:left w:val="double" w:sz="4" w:space="0" w:color="auto"/>
              <w:bottom w:val="double" w:sz="4" w:space="0" w:color="auto"/>
            </w:tcBorders>
            <w:vAlign w:val="center"/>
          </w:tcPr>
          <w:p w14:paraId="0DCC9E9C" w14:textId="77777777" w:rsidR="00F3557C" w:rsidRPr="00AC560B" w:rsidRDefault="00F3557C" w:rsidP="00553D69">
            <w:pPr>
              <w:spacing w:line="276" w:lineRule="auto"/>
              <w:rPr>
                <w:rFonts w:cs="Arial"/>
                <w:color w:val="000000"/>
                <w:sz w:val="18"/>
                <w:szCs w:val="18"/>
              </w:rPr>
            </w:pPr>
          </w:p>
        </w:tc>
        <w:tc>
          <w:tcPr>
            <w:tcW w:w="2926" w:type="dxa"/>
            <w:tcBorders>
              <w:top w:val="single" w:sz="4" w:space="0" w:color="auto"/>
              <w:bottom w:val="double" w:sz="4" w:space="0" w:color="auto"/>
            </w:tcBorders>
            <w:vAlign w:val="center"/>
          </w:tcPr>
          <w:p w14:paraId="7DED89EB" w14:textId="77777777"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obogatitev okolja z zaposlitvenim materialom oziroma predmeti</w:t>
            </w:r>
          </w:p>
        </w:tc>
        <w:tc>
          <w:tcPr>
            <w:tcW w:w="2499" w:type="dxa"/>
            <w:tcBorders>
              <w:top w:val="single" w:sz="4" w:space="0" w:color="auto"/>
              <w:bottom w:val="single" w:sz="4" w:space="0" w:color="auto"/>
            </w:tcBorders>
            <w:vAlign w:val="center"/>
          </w:tcPr>
          <w:p w14:paraId="1CD0EA42"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zahteva ni izpolnjena</w:t>
            </w:r>
          </w:p>
        </w:tc>
        <w:tc>
          <w:tcPr>
            <w:tcW w:w="1906" w:type="dxa"/>
            <w:tcBorders>
              <w:top w:val="single" w:sz="4" w:space="0" w:color="auto"/>
              <w:bottom w:val="single" w:sz="4" w:space="0" w:color="auto"/>
              <w:right w:val="single" w:sz="4" w:space="0" w:color="auto"/>
            </w:tcBorders>
            <w:vAlign w:val="center"/>
          </w:tcPr>
          <w:p w14:paraId="15B794CF"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single" w:sz="4" w:space="0" w:color="auto"/>
              <w:right w:val="single" w:sz="4" w:space="0" w:color="auto"/>
            </w:tcBorders>
            <w:vAlign w:val="center"/>
          </w:tcPr>
          <w:p w14:paraId="3ED490D5"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single" w:sz="4" w:space="0" w:color="auto"/>
              <w:right w:val="single" w:sz="4" w:space="0" w:color="auto"/>
            </w:tcBorders>
            <w:vAlign w:val="center"/>
          </w:tcPr>
          <w:p w14:paraId="7BC507BA"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single" w:sz="4" w:space="0" w:color="auto"/>
              <w:left w:val="single" w:sz="4" w:space="0" w:color="auto"/>
              <w:bottom w:val="single" w:sz="4" w:space="0" w:color="auto"/>
              <w:right w:val="double" w:sz="4" w:space="0" w:color="auto"/>
            </w:tcBorders>
            <w:vAlign w:val="center"/>
          </w:tcPr>
          <w:p w14:paraId="50C66E4B" w14:textId="77777777" w:rsidR="00F3557C" w:rsidRPr="00AC560B"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78C8AD7F" w14:textId="77777777" w:rsidTr="00597AF5">
        <w:trPr>
          <w:trHeight w:val="397"/>
        </w:trPr>
        <w:tc>
          <w:tcPr>
            <w:tcW w:w="1185" w:type="dxa"/>
            <w:vMerge w:val="restart"/>
            <w:tcBorders>
              <w:top w:val="double" w:sz="4" w:space="0" w:color="auto"/>
              <w:left w:val="double" w:sz="4" w:space="0" w:color="auto"/>
            </w:tcBorders>
            <w:vAlign w:val="center"/>
          </w:tcPr>
          <w:p w14:paraId="051FC0F1"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pitanci</w:t>
            </w:r>
          </w:p>
        </w:tc>
        <w:tc>
          <w:tcPr>
            <w:tcW w:w="2926" w:type="dxa"/>
            <w:tcBorders>
              <w:top w:val="double" w:sz="4" w:space="0" w:color="auto"/>
            </w:tcBorders>
            <w:vAlign w:val="center"/>
          </w:tcPr>
          <w:p w14:paraId="2E398EC8" w14:textId="1AD89906"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15 % večja neovirana talna površina</w:t>
            </w:r>
          </w:p>
        </w:tc>
        <w:tc>
          <w:tcPr>
            <w:tcW w:w="2499" w:type="dxa"/>
            <w:tcBorders>
              <w:top w:val="double" w:sz="4" w:space="0" w:color="auto"/>
            </w:tcBorders>
            <w:vAlign w:val="center"/>
          </w:tcPr>
          <w:p w14:paraId="71274F18"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zahteva ni izpolnjena</w:t>
            </w:r>
          </w:p>
        </w:tc>
        <w:tc>
          <w:tcPr>
            <w:tcW w:w="1906" w:type="dxa"/>
            <w:tcBorders>
              <w:top w:val="double" w:sz="4" w:space="0" w:color="auto"/>
              <w:right w:val="single" w:sz="4" w:space="0" w:color="auto"/>
            </w:tcBorders>
            <w:vAlign w:val="center"/>
          </w:tcPr>
          <w:p w14:paraId="0C122DA7"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double" w:sz="4" w:space="0" w:color="auto"/>
              <w:left w:val="single" w:sz="4" w:space="0" w:color="auto"/>
              <w:right w:val="single" w:sz="4" w:space="0" w:color="auto"/>
            </w:tcBorders>
            <w:vAlign w:val="center"/>
          </w:tcPr>
          <w:p w14:paraId="306E22BB"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double" w:sz="4" w:space="0" w:color="auto"/>
              <w:left w:val="single" w:sz="4" w:space="0" w:color="auto"/>
              <w:right w:val="single" w:sz="4" w:space="0" w:color="auto"/>
            </w:tcBorders>
            <w:vAlign w:val="center"/>
          </w:tcPr>
          <w:p w14:paraId="0C372938"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w:t>
            </w:r>
          </w:p>
        </w:tc>
        <w:tc>
          <w:tcPr>
            <w:tcW w:w="1907" w:type="dxa"/>
            <w:tcBorders>
              <w:top w:val="double" w:sz="4" w:space="0" w:color="auto"/>
              <w:left w:val="single" w:sz="4" w:space="0" w:color="auto"/>
              <w:right w:val="double" w:sz="4" w:space="0" w:color="auto"/>
            </w:tcBorders>
            <w:vAlign w:val="center"/>
          </w:tcPr>
          <w:p w14:paraId="3B34EF2F"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 in izključitev v naslednjem letu</w:t>
            </w:r>
          </w:p>
        </w:tc>
      </w:tr>
      <w:tr w:rsidR="00F3557C" w:rsidRPr="00AC560B" w14:paraId="4671D8D8" w14:textId="77777777" w:rsidTr="00597AF5">
        <w:trPr>
          <w:trHeight w:val="397"/>
        </w:trPr>
        <w:tc>
          <w:tcPr>
            <w:tcW w:w="1185" w:type="dxa"/>
            <w:vMerge/>
            <w:tcBorders>
              <w:top w:val="double" w:sz="4" w:space="0" w:color="auto"/>
              <w:left w:val="double" w:sz="4" w:space="0" w:color="auto"/>
            </w:tcBorders>
            <w:vAlign w:val="center"/>
          </w:tcPr>
          <w:p w14:paraId="45B4CFA8" w14:textId="77777777" w:rsidR="00F3557C" w:rsidRPr="00AC560B" w:rsidRDefault="00F3557C" w:rsidP="00553D69">
            <w:pPr>
              <w:spacing w:line="276" w:lineRule="auto"/>
              <w:rPr>
                <w:rFonts w:cs="Arial"/>
                <w:color w:val="000000"/>
                <w:sz w:val="18"/>
                <w:szCs w:val="18"/>
              </w:rPr>
            </w:pPr>
          </w:p>
        </w:tc>
        <w:tc>
          <w:tcPr>
            <w:tcW w:w="2926" w:type="dxa"/>
            <w:tcBorders>
              <w:top w:val="single" w:sz="4" w:space="0" w:color="auto"/>
              <w:bottom w:val="single" w:sz="4" w:space="0" w:color="auto"/>
            </w:tcBorders>
            <w:vAlign w:val="center"/>
          </w:tcPr>
          <w:p w14:paraId="448F36E0" w14:textId="027334E2"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20 % večja neovirana talna površina</w:t>
            </w:r>
          </w:p>
        </w:tc>
        <w:tc>
          <w:tcPr>
            <w:tcW w:w="2499" w:type="dxa"/>
            <w:tcBorders>
              <w:top w:val="single" w:sz="4" w:space="0" w:color="auto"/>
              <w:bottom w:val="single" w:sz="4" w:space="0" w:color="auto"/>
            </w:tcBorders>
            <w:vAlign w:val="center"/>
          </w:tcPr>
          <w:p w14:paraId="4538F6DB"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zahteva ni izpolnjena</w:t>
            </w:r>
          </w:p>
        </w:tc>
        <w:tc>
          <w:tcPr>
            <w:tcW w:w="1906" w:type="dxa"/>
            <w:tcBorders>
              <w:top w:val="single" w:sz="4" w:space="0" w:color="auto"/>
              <w:bottom w:val="single" w:sz="4" w:space="0" w:color="auto"/>
              <w:right w:val="single" w:sz="4" w:space="0" w:color="auto"/>
            </w:tcBorders>
            <w:vAlign w:val="center"/>
          </w:tcPr>
          <w:p w14:paraId="35631457"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single" w:sz="4" w:space="0" w:color="auto"/>
              <w:right w:val="single" w:sz="4" w:space="0" w:color="auto"/>
            </w:tcBorders>
            <w:vAlign w:val="center"/>
          </w:tcPr>
          <w:p w14:paraId="35100CD9"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single" w:sz="4" w:space="0" w:color="auto"/>
              <w:right w:val="single" w:sz="4" w:space="0" w:color="auto"/>
            </w:tcBorders>
            <w:vAlign w:val="center"/>
          </w:tcPr>
          <w:p w14:paraId="43C99FFF"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single" w:sz="4" w:space="0" w:color="auto"/>
              <w:left w:val="single" w:sz="4" w:space="0" w:color="auto"/>
              <w:bottom w:val="single" w:sz="4" w:space="0" w:color="auto"/>
              <w:right w:val="double" w:sz="4" w:space="0" w:color="auto"/>
            </w:tcBorders>
            <w:vAlign w:val="center"/>
          </w:tcPr>
          <w:p w14:paraId="290BD833" w14:textId="77777777" w:rsidR="00F3557C" w:rsidRPr="00AC560B"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6D4A5932" w14:textId="77777777" w:rsidTr="00597AF5">
        <w:trPr>
          <w:trHeight w:val="397"/>
        </w:trPr>
        <w:tc>
          <w:tcPr>
            <w:tcW w:w="1185" w:type="dxa"/>
            <w:vMerge/>
            <w:tcBorders>
              <w:top w:val="double" w:sz="4" w:space="0" w:color="auto"/>
              <w:left w:val="double" w:sz="4" w:space="0" w:color="auto"/>
            </w:tcBorders>
            <w:vAlign w:val="center"/>
          </w:tcPr>
          <w:p w14:paraId="1898B8C7" w14:textId="77777777" w:rsidR="00F3557C" w:rsidRPr="00AC560B" w:rsidRDefault="00F3557C" w:rsidP="00553D69">
            <w:pPr>
              <w:spacing w:line="276" w:lineRule="auto"/>
              <w:rPr>
                <w:rFonts w:cs="Arial"/>
                <w:color w:val="000000"/>
                <w:sz w:val="18"/>
                <w:szCs w:val="18"/>
              </w:rPr>
            </w:pPr>
          </w:p>
        </w:tc>
        <w:tc>
          <w:tcPr>
            <w:tcW w:w="2926" w:type="dxa"/>
            <w:tcBorders>
              <w:top w:val="single" w:sz="4" w:space="0" w:color="auto"/>
              <w:bottom w:val="single" w:sz="4" w:space="0" w:color="auto"/>
            </w:tcBorders>
            <w:vAlign w:val="center"/>
          </w:tcPr>
          <w:p w14:paraId="35F569C2" w14:textId="77777777"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obogatitev okolja z zaposlitvenim materialom oziroma predmeti</w:t>
            </w:r>
          </w:p>
        </w:tc>
        <w:tc>
          <w:tcPr>
            <w:tcW w:w="2499" w:type="dxa"/>
            <w:tcBorders>
              <w:top w:val="single" w:sz="4" w:space="0" w:color="auto"/>
              <w:bottom w:val="single" w:sz="4" w:space="0" w:color="auto"/>
            </w:tcBorders>
            <w:vAlign w:val="center"/>
          </w:tcPr>
          <w:p w14:paraId="22E70B8C"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zahteva ni izpolnjena</w:t>
            </w:r>
          </w:p>
        </w:tc>
        <w:tc>
          <w:tcPr>
            <w:tcW w:w="1906" w:type="dxa"/>
            <w:tcBorders>
              <w:top w:val="single" w:sz="4" w:space="0" w:color="auto"/>
              <w:bottom w:val="single" w:sz="4" w:space="0" w:color="auto"/>
              <w:right w:val="single" w:sz="4" w:space="0" w:color="auto"/>
            </w:tcBorders>
            <w:vAlign w:val="center"/>
          </w:tcPr>
          <w:p w14:paraId="14B2CC0F"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single" w:sz="4" w:space="0" w:color="auto"/>
              <w:right w:val="single" w:sz="4" w:space="0" w:color="auto"/>
            </w:tcBorders>
            <w:vAlign w:val="center"/>
          </w:tcPr>
          <w:p w14:paraId="2A4B18E4"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single" w:sz="4" w:space="0" w:color="auto"/>
              <w:right w:val="single" w:sz="4" w:space="0" w:color="auto"/>
            </w:tcBorders>
            <w:vAlign w:val="center"/>
          </w:tcPr>
          <w:p w14:paraId="1E06BA92"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single" w:sz="4" w:space="0" w:color="auto"/>
              <w:left w:val="single" w:sz="4" w:space="0" w:color="auto"/>
              <w:bottom w:val="single" w:sz="4" w:space="0" w:color="auto"/>
              <w:right w:val="double" w:sz="4" w:space="0" w:color="auto"/>
            </w:tcBorders>
            <w:vAlign w:val="center"/>
          </w:tcPr>
          <w:p w14:paraId="0330416B" w14:textId="77777777" w:rsidR="00F3557C" w:rsidRPr="00AC560B"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205E7160" w14:textId="77777777" w:rsidTr="00597AF5">
        <w:trPr>
          <w:trHeight w:val="397"/>
        </w:trPr>
        <w:tc>
          <w:tcPr>
            <w:tcW w:w="1185" w:type="dxa"/>
            <w:vMerge/>
            <w:tcBorders>
              <w:top w:val="double" w:sz="4" w:space="0" w:color="auto"/>
              <w:left w:val="double" w:sz="4" w:space="0" w:color="auto"/>
            </w:tcBorders>
            <w:vAlign w:val="center"/>
          </w:tcPr>
          <w:p w14:paraId="584CBD44" w14:textId="77777777" w:rsidR="00F3557C" w:rsidRPr="00AC560B" w:rsidRDefault="00F3557C" w:rsidP="00553D69">
            <w:pPr>
              <w:spacing w:line="276" w:lineRule="auto"/>
              <w:rPr>
                <w:rFonts w:cs="Arial"/>
                <w:color w:val="000000"/>
                <w:sz w:val="18"/>
                <w:szCs w:val="18"/>
              </w:rPr>
            </w:pPr>
          </w:p>
        </w:tc>
        <w:tc>
          <w:tcPr>
            <w:tcW w:w="2926" w:type="dxa"/>
            <w:vMerge w:val="restart"/>
            <w:tcBorders>
              <w:top w:val="single" w:sz="4" w:space="0" w:color="auto"/>
            </w:tcBorders>
            <w:vAlign w:val="center"/>
          </w:tcPr>
          <w:p w14:paraId="1305AC0D" w14:textId="77777777" w:rsidR="00F3557C" w:rsidRPr="00AC560B" w:rsidRDefault="00F3557C" w:rsidP="00553D69">
            <w:pPr>
              <w:tabs>
                <w:tab w:val="left" w:pos="1560"/>
              </w:tabs>
              <w:spacing w:line="276" w:lineRule="auto"/>
              <w:rPr>
                <w:rFonts w:cs="Arial"/>
                <w:color w:val="000000"/>
                <w:sz w:val="18"/>
                <w:szCs w:val="18"/>
              </w:rPr>
            </w:pPr>
            <w:r w:rsidRPr="00AC560B">
              <w:rPr>
                <w:rFonts w:cs="Arial"/>
                <w:color w:val="000000"/>
                <w:sz w:val="18"/>
                <w:szCs w:val="18"/>
              </w:rPr>
              <w:t>skupinska reja z izpustom</w:t>
            </w:r>
          </w:p>
        </w:tc>
        <w:tc>
          <w:tcPr>
            <w:tcW w:w="2499" w:type="dxa"/>
            <w:tcBorders>
              <w:top w:val="single" w:sz="4" w:space="0" w:color="auto"/>
            </w:tcBorders>
            <w:vAlign w:val="center"/>
          </w:tcPr>
          <w:p w14:paraId="5BA63A19" w14:textId="77777777" w:rsidR="00F3557C" w:rsidRPr="00AC560B" w:rsidRDefault="00F3557C" w:rsidP="00553D69">
            <w:pPr>
              <w:spacing w:line="276" w:lineRule="auto"/>
              <w:rPr>
                <w:rFonts w:cs="Arial"/>
                <w:sz w:val="18"/>
                <w:szCs w:val="18"/>
              </w:rPr>
            </w:pPr>
            <w:r w:rsidRPr="00AC560B">
              <w:rPr>
                <w:rFonts w:cs="Arial"/>
                <w:sz w:val="18"/>
                <w:szCs w:val="18"/>
              </w:rPr>
              <w:t>zahteva ni izpolnjena</w:t>
            </w:r>
          </w:p>
        </w:tc>
        <w:tc>
          <w:tcPr>
            <w:tcW w:w="1906" w:type="dxa"/>
            <w:tcBorders>
              <w:top w:val="single" w:sz="4" w:space="0" w:color="auto"/>
              <w:right w:val="single" w:sz="4" w:space="0" w:color="auto"/>
            </w:tcBorders>
            <w:vAlign w:val="center"/>
          </w:tcPr>
          <w:p w14:paraId="130FC6F3"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6" w:type="dxa"/>
            <w:tcBorders>
              <w:top w:val="single" w:sz="4" w:space="0" w:color="auto"/>
              <w:left w:val="single" w:sz="4" w:space="0" w:color="auto"/>
              <w:right w:val="single" w:sz="4" w:space="0" w:color="auto"/>
            </w:tcBorders>
            <w:vAlign w:val="center"/>
          </w:tcPr>
          <w:p w14:paraId="5F500109" w14:textId="77777777" w:rsidR="00F3557C" w:rsidRPr="00AC560B" w:rsidRDefault="00F3557C" w:rsidP="00553D69">
            <w:pPr>
              <w:spacing w:line="276" w:lineRule="auto"/>
              <w:rPr>
                <w:rFonts w:cs="Arial"/>
                <w:sz w:val="18"/>
                <w:szCs w:val="18"/>
              </w:rPr>
            </w:pPr>
            <w:r w:rsidRPr="00AC560B">
              <w:rPr>
                <w:rFonts w:cs="Arial"/>
                <w:sz w:val="18"/>
                <w:szCs w:val="18"/>
              </w:rPr>
              <w:t xml:space="preserve">ni izplačila </w:t>
            </w:r>
          </w:p>
        </w:tc>
        <w:tc>
          <w:tcPr>
            <w:tcW w:w="1906" w:type="dxa"/>
            <w:tcBorders>
              <w:top w:val="single" w:sz="4" w:space="0" w:color="auto"/>
              <w:left w:val="single" w:sz="4" w:space="0" w:color="auto"/>
              <w:right w:val="single" w:sz="4" w:space="0" w:color="auto"/>
            </w:tcBorders>
            <w:vAlign w:val="center"/>
          </w:tcPr>
          <w:p w14:paraId="1B44AF48"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single" w:sz="4" w:space="0" w:color="auto"/>
              <w:left w:val="single" w:sz="4" w:space="0" w:color="auto"/>
              <w:right w:val="double" w:sz="4" w:space="0" w:color="auto"/>
            </w:tcBorders>
            <w:vAlign w:val="center"/>
          </w:tcPr>
          <w:p w14:paraId="35051E0C" w14:textId="77777777" w:rsidR="00F3557C" w:rsidRPr="00AC560B"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75DF4B9C" w14:textId="77777777" w:rsidTr="00597AF5">
        <w:trPr>
          <w:trHeight w:val="397"/>
        </w:trPr>
        <w:tc>
          <w:tcPr>
            <w:tcW w:w="1185" w:type="dxa"/>
            <w:vMerge/>
            <w:tcBorders>
              <w:top w:val="double" w:sz="4" w:space="0" w:color="auto"/>
              <w:left w:val="double" w:sz="4" w:space="0" w:color="auto"/>
            </w:tcBorders>
            <w:vAlign w:val="center"/>
          </w:tcPr>
          <w:p w14:paraId="6230407F" w14:textId="77777777" w:rsidR="00F3557C" w:rsidRPr="00AC560B" w:rsidRDefault="00F3557C" w:rsidP="00553D69">
            <w:pPr>
              <w:spacing w:after="160" w:line="276" w:lineRule="auto"/>
              <w:rPr>
                <w:rFonts w:cs="Arial"/>
                <w:color w:val="000000"/>
                <w:sz w:val="18"/>
                <w:szCs w:val="18"/>
              </w:rPr>
            </w:pPr>
          </w:p>
        </w:tc>
        <w:tc>
          <w:tcPr>
            <w:tcW w:w="2926" w:type="dxa"/>
            <w:vMerge/>
            <w:tcBorders>
              <w:top w:val="double" w:sz="4" w:space="0" w:color="auto"/>
            </w:tcBorders>
            <w:vAlign w:val="center"/>
          </w:tcPr>
          <w:p w14:paraId="7027330F" w14:textId="77777777" w:rsidR="00F3557C" w:rsidRPr="00AC560B" w:rsidRDefault="00F3557C" w:rsidP="00553D69">
            <w:pPr>
              <w:tabs>
                <w:tab w:val="left" w:pos="1560"/>
              </w:tabs>
              <w:spacing w:after="160" w:line="276" w:lineRule="auto"/>
              <w:rPr>
                <w:rFonts w:cs="Arial"/>
                <w:color w:val="000000"/>
                <w:sz w:val="18"/>
                <w:szCs w:val="18"/>
              </w:rPr>
            </w:pPr>
          </w:p>
        </w:tc>
        <w:tc>
          <w:tcPr>
            <w:tcW w:w="2499" w:type="dxa"/>
            <w:tcBorders>
              <w:top w:val="single" w:sz="4" w:space="0" w:color="auto"/>
            </w:tcBorders>
            <w:vAlign w:val="center"/>
          </w:tcPr>
          <w:p w14:paraId="2ADEA802" w14:textId="18C060FA" w:rsidR="00F3557C" w:rsidRPr="00AC560B" w:rsidRDefault="00F3557C" w:rsidP="00553D69">
            <w:pPr>
              <w:spacing w:line="276" w:lineRule="auto"/>
              <w:rPr>
                <w:rFonts w:cs="Arial"/>
                <w:sz w:val="18"/>
                <w:szCs w:val="18"/>
              </w:rPr>
            </w:pPr>
            <w:r w:rsidRPr="00AC560B">
              <w:rPr>
                <w:rFonts w:cs="Arial"/>
                <w:sz w:val="18"/>
                <w:szCs w:val="18"/>
              </w:rPr>
              <w:t>minimalna dolžina krajše stranice izpusta je do vključno 10 % manjša od zahtevane</w:t>
            </w:r>
          </w:p>
        </w:tc>
        <w:tc>
          <w:tcPr>
            <w:tcW w:w="1906" w:type="dxa"/>
            <w:tcBorders>
              <w:top w:val="single" w:sz="4" w:space="0" w:color="auto"/>
              <w:right w:val="single" w:sz="4" w:space="0" w:color="auto"/>
            </w:tcBorders>
            <w:vAlign w:val="center"/>
          </w:tcPr>
          <w:p w14:paraId="3AE01B62"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42876375" w14:textId="77777777" w:rsidR="00F3557C" w:rsidRPr="00AC560B" w:rsidRDefault="00F3557C" w:rsidP="00553D69">
            <w:pPr>
              <w:spacing w:line="276" w:lineRule="auto"/>
              <w:rPr>
                <w:rFonts w:cs="Arial"/>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5EFF45B6" w14:textId="77777777" w:rsidR="00F3557C" w:rsidRPr="00AC560B" w:rsidRDefault="00F3557C" w:rsidP="00553D69">
            <w:pPr>
              <w:spacing w:line="276" w:lineRule="auto"/>
              <w:rPr>
                <w:rFonts w:cs="Arial"/>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02223887"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r>
      <w:tr w:rsidR="00F3557C" w:rsidRPr="00AC560B" w14:paraId="1FD78FE5" w14:textId="77777777" w:rsidTr="00597AF5">
        <w:trPr>
          <w:trHeight w:val="397"/>
        </w:trPr>
        <w:tc>
          <w:tcPr>
            <w:tcW w:w="1185" w:type="dxa"/>
            <w:vMerge/>
            <w:tcBorders>
              <w:top w:val="double" w:sz="4" w:space="0" w:color="auto"/>
              <w:left w:val="double" w:sz="4" w:space="0" w:color="auto"/>
            </w:tcBorders>
            <w:vAlign w:val="center"/>
          </w:tcPr>
          <w:p w14:paraId="1264A533" w14:textId="77777777" w:rsidR="00F3557C" w:rsidRPr="00AC560B" w:rsidRDefault="00F3557C" w:rsidP="00553D69">
            <w:pPr>
              <w:spacing w:after="160" w:line="276" w:lineRule="auto"/>
              <w:rPr>
                <w:rFonts w:cs="Arial"/>
                <w:color w:val="000000"/>
                <w:sz w:val="18"/>
                <w:szCs w:val="18"/>
              </w:rPr>
            </w:pPr>
          </w:p>
        </w:tc>
        <w:tc>
          <w:tcPr>
            <w:tcW w:w="2926" w:type="dxa"/>
            <w:vMerge/>
            <w:tcBorders>
              <w:top w:val="double" w:sz="4" w:space="0" w:color="auto"/>
            </w:tcBorders>
            <w:vAlign w:val="center"/>
          </w:tcPr>
          <w:p w14:paraId="3A2253F1" w14:textId="77777777" w:rsidR="00F3557C" w:rsidRPr="00AC560B" w:rsidRDefault="00F3557C" w:rsidP="00553D69">
            <w:pPr>
              <w:tabs>
                <w:tab w:val="left" w:pos="1560"/>
              </w:tabs>
              <w:spacing w:after="160" w:line="276" w:lineRule="auto"/>
              <w:rPr>
                <w:rFonts w:cs="Arial"/>
                <w:color w:val="000000"/>
                <w:sz w:val="18"/>
                <w:szCs w:val="18"/>
              </w:rPr>
            </w:pPr>
          </w:p>
        </w:tc>
        <w:tc>
          <w:tcPr>
            <w:tcW w:w="2499" w:type="dxa"/>
            <w:tcBorders>
              <w:top w:val="single" w:sz="4" w:space="0" w:color="auto"/>
            </w:tcBorders>
            <w:vAlign w:val="center"/>
          </w:tcPr>
          <w:p w14:paraId="51FB2A27" w14:textId="77777777" w:rsidR="00F3557C" w:rsidRPr="00AC560B" w:rsidRDefault="00F3557C" w:rsidP="00553D69">
            <w:pPr>
              <w:spacing w:line="276" w:lineRule="auto"/>
              <w:rPr>
                <w:rFonts w:cs="Arial"/>
                <w:sz w:val="18"/>
                <w:szCs w:val="18"/>
              </w:rPr>
            </w:pPr>
            <w:r w:rsidRPr="00AC560B">
              <w:rPr>
                <w:rFonts w:cs="Arial"/>
                <w:sz w:val="18"/>
                <w:szCs w:val="18"/>
              </w:rPr>
              <w:t>minimalna dolžina krajše stranice izpusta je več kot za 10 % manjša od zahtevane</w:t>
            </w:r>
          </w:p>
        </w:tc>
        <w:tc>
          <w:tcPr>
            <w:tcW w:w="1906" w:type="dxa"/>
            <w:tcBorders>
              <w:top w:val="single" w:sz="4" w:space="0" w:color="auto"/>
              <w:right w:val="single" w:sz="4" w:space="0" w:color="auto"/>
            </w:tcBorders>
            <w:vAlign w:val="center"/>
          </w:tcPr>
          <w:p w14:paraId="2B8CFFB3"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6" w:type="dxa"/>
            <w:tcBorders>
              <w:top w:val="single" w:sz="4" w:space="0" w:color="auto"/>
              <w:left w:val="single" w:sz="4" w:space="0" w:color="auto"/>
              <w:right w:val="single" w:sz="4" w:space="0" w:color="auto"/>
            </w:tcBorders>
            <w:vAlign w:val="center"/>
          </w:tcPr>
          <w:p w14:paraId="5B3A2E39"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6" w:type="dxa"/>
            <w:tcBorders>
              <w:top w:val="single" w:sz="4" w:space="0" w:color="auto"/>
              <w:left w:val="single" w:sz="4" w:space="0" w:color="auto"/>
              <w:right w:val="single" w:sz="4" w:space="0" w:color="auto"/>
            </w:tcBorders>
            <w:vAlign w:val="center"/>
          </w:tcPr>
          <w:p w14:paraId="620C2363"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single" w:sz="4" w:space="0" w:color="auto"/>
              <w:left w:val="single" w:sz="4" w:space="0" w:color="auto"/>
              <w:right w:val="double" w:sz="4" w:space="0" w:color="auto"/>
            </w:tcBorders>
            <w:vAlign w:val="center"/>
          </w:tcPr>
          <w:p w14:paraId="06B66F46" w14:textId="77777777" w:rsidR="00F3557C" w:rsidRPr="00AC560B" w:rsidDel="00EE5BE8"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7CEA28ED" w14:textId="77777777" w:rsidTr="00597AF5">
        <w:trPr>
          <w:trHeight w:val="397"/>
        </w:trPr>
        <w:tc>
          <w:tcPr>
            <w:tcW w:w="1185" w:type="dxa"/>
            <w:vMerge/>
            <w:tcBorders>
              <w:top w:val="double" w:sz="4" w:space="0" w:color="auto"/>
              <w:left w:val="double" w:sz="4" w:space="0" w:color="auto"/>
            </w:tcBorders>
            <w:vAlign w:val="center"/>
          </w:tcPr>
          <w:p w14:paraId="2BB81843" w14:textId="77777777" w:rsidR="00F3557C" w:rsidRPr="00AC560B" w:rsidRDefault="00F3557C" w:rsidP="00553D69">
            <w:pPr>
              <w:spacing w:after="160" w:line="276" w:lineRule="auto"/>
              <w:rPr>
                <w:rFonts w:cs="Arial"/>
                <w:color w:val="000000"/>
                <w:sz w:val="18"/>
                <w:szCs w:val="18"/>
              </w:rPr>
            </w:pPr>
          </w:p>
        </w:tc>
        <w:tc>
          <w:tcPr>
            <w:tcW w:w="2926" w:type="dxa"/>
            <w:vMerge/>
            <w:tcBorders>
              <w:top w:val="double" w:sz="4" w:space="0" w:color="auto"/>
            </w:tcBorders>
            <w:vAlign w:val="center"/>
          </w:tcPr>
          <w:p w14:paraId="50879489" w14:textId="77777777" w:rsidR="00F3557C" w:rsidRPr="00AC560B" w:rsidRDefault="00F3557C" w:rsidP="00553D69">
            <w:pPr>
              <w:tabs>
                <w:tab w:val="left" w:pos="1560"/>
              </w:tabs>
              <w:spacing w:after="160" w:line="276" w:lineRule="auto"/>
              <w:rPr>
                <w:rFonts w:cs="Arial"/>
                <w:color w:val="000000"/>
                <w:sz w:val="18"/>
                <w:szCs w:val="18"/>
              </w:rPr>
            </w:pPr>
          </w:p>
        </w:tc>
        <w:tc>
          <w:tcPr>
            <w:tcW w:w="2499" w:type="dxa"/>
            <w:tcBorders>
              <w:top w:val="single" w:sz="4" w:space="0" w:color="auto"/>
            </w:tcBorders>
            <w:vAlign w:val="center"/>
          </w:tcPr>
          <w:p w14:paraId="7C5A2F92" w14:textId="0CD15648" w:rsidR="00F3557C" w:rsidRPr="00AC560B" w:rsidRDefault="00F3557C" w:rsidP="00553D69">
            <w:pPr>
              <w:spacing w:line="276" w:lineRule="auto"/>
              <w:rPr>
                <w:rFonts w:cs="Arial"/>
                <w:sz w:val="18"/>
                <w:szCs w:val="18"/>
              </w:rPr>
            </w:pPr>
            <w:r w:rsidRPr="00AC560B">
              <w:rPr>
                <w:rFonts w:cs="Arial"/>
                <w:sz w:val="18"/>
                <w:szCs w:val="18"/>
              </w:rPr>
              <w:t xml:space="preserve">boksi, iz katerih se živali izpustijo v izpust, niso označeni tako, da je </w:t>
            </w:r>
            <w:r w:rsidRPr="00AC560B">
              <w:rPr>
                <w:rFonts w:cs="Arial"/>
                <w:sz w:val="18"/>
                <w:szCs w:val="18"/>
              </w:rPr>
              <w:lastRenderedPageBreak/>
              <w:t>mogoče spremljati, katere živali so istočasno v izpustu</w:t>
            </w:r>
          </w:p>
        </w:tc>
        <w:tc>
          <w:tcPr>
            <w:tcW w:w="1906" w:type="dxa"/>
            <w:tcBorders>
              <w:top w:val="single" w:sz="4" w:space="0" w:color="auto"/>
              <w:right w:val="single" w:sz="4" w:space="0" w:color="auto"/>
            </w:tcBorders>
            <w:vAlign w:val="center"/>
          </w:tcPr>
          <w:p w14:paraId="2ADFF225" w14:textId="77777777" w:rsidR="00F3557C" w:rsidRPr="00AC560B" w:rsidRDefault="00F3557C" w:rsidP="00553D69">
            <w:pPr>
              <w:spacing w:line="276" w:lineRule="auto"/>
              <w:rPr>
                <w:rFonts w:cs="Arial"/>
                <w:sz w:val="18"/>
                <w:szCs w:val="18"/>
              </w:rPr>
            </w:pPr>
            <w:r w:rsidRPr="00AC560B">
              <w:rPr>
                <w:rFonts w:cs="Arial"/>
                <w:sz w:val="18"/>
                <w:szCs w:val="18"/>
              </w:rPr>
              <w:lastRenderedPageBreak/>
              <w:t>zmanjšanje plačila za</w:t>
            </w:r>
            <w:r w:rsidRPr="00AC560B" w:rsidDel="00EE5BE8">
              <w:rPr>
                <w:rFonts w:cs="Arial"/>
                <w:sz w:val="18"/>
                <w:szCs w:val="18"/>
              </w:rPr>
              <w:t xml:space="preserve"> </w:t>
            </w:r>
            <w:r w:rsidRPr="00AC560B">
              <w:rPr>
                <w:rFonts w:cs="Arial"/>
                <w:sz w:val="18"/>
                <w:szCs w:val="18"/>
              </w:rPr>
              <w:t>25 %</w:t>
            </w:r>
          </w:p>
        </w:tc>
        <w:tc>
          <w:tcPr>
            <w:tcW w:w="1906" w:type="dxa"/>
            <w:tcBorders>
              <w:top w:val="single" w:sz="4" w:space="0" w:color="auto"/>
              <w:left w:val="single" w:sz="4" w:space="0" w:color="auto"/>
              <w:right w:val="single" w:sz="4" w:space="0" w:color="auto"/>
            </w:tcBorders>
            <w:vAlign w:val="center"/>
          </w:tcPr>
          <w:p w14:paraId="6C5943E4" w14:textId="77777777" w:rsidR="00F3557C" w:rsidRPr="00AC560B" w:rsidRDefault="00F3557C" w:rsidP="00553D69">
            <w:pPr>
              <w:spacing w:line="276" w:lineRule="auto"/>
              <w:rPr>
                <w:rFonts w:cs="Arial"/>
                <w:sz w:val="18"/>
                <w:szCs w:val="18"/>
              </w:rPr>
            </w:pPr>
            <w:r w:rsidRPr="00AC560B">
              <w:rPr>
                <w:rFonts w:cs="Arial"/>
                <w:sz w:val="18"/>
                <w:szCs w:val="18"/>
              </w:rPr>
              <w:t>zmanjšanje plačila za</w:t>
            </w:r>
            <w:r w:rsidRPr="00AC560B" w:rsidDel="00EE5BE8">
              <w:rPr>
                <w:rFonts w:cs="Arial"/>
                <w:sz w:val="18"/>
                <w:szCs w:val="18"/>
              </w:rPr>
              <w:t xml:space="preserve"> </w:t>
            </w:r>
            <w:r w:rsidRPr="00AC560B">
              <w:rPr>
                <w:rFonts w:cs="Arial"/>
                <w:sz w:val="18"/>
                <w:szCs w:val="18"/>
              </w:rPr>
              <w:t>25 %</w:t>
            </w:r>
          </w:p>
        </w:tc>
        <w:tc>
          <w:tcPr>
            <w:tcW w:w="1906" w:type="dxa"/>
            <w:tcBorders>
              <w:top w:val="single" w:sz="4" w:space="0" w:color="auto"/>
              <w:left w:val="single" w:sz="4" w:space="0" w:color="auto"/>
              <w:right w:val="single" w:sz="4" w:space="0" w:color="auto"/>
            </w:tcBorders>
            <w:vAlign w:val="center"/>
          </w:tcPr>
          <w:p w14:paraId="378E627D" w14:textId="77777777" w:rsidR="00F3557C" w:rsidRPr="00AC560B" w:rsidRDefault="00F3557C" w:rsidP="00553D69">
            <w:pPr>
              <w:spacing w:line="276" w:lineRule="auto"/>
              <w:rPr>
                <w:rFonts w:cs="Arial"/>
                <w:sz w:val="18"/>
                <w:szCs w:val="18"/>
              </w:rPr>
            </w:pPr>
            <w:r w:rsidRPr="00AC560B">
              <w:rPr>
                <w:rFonts w:cs="Arial"/>
                <w:sz w:val="18"/>
                <w:szCs w:val="18"/>
              </w:rPr>
              <w:t>zmanjšanje plačila za</w:t>
            </w:r>
            <w:r w:rsidRPr="00AC560B" w:rsidDel="00EE5BE8">
              <w:rPr>
                <w:rFonts w:cs="Arial"/>
                <w:sz w:val="18"/>
                <w:szCs w:val="18"/>
              </w:rPr>
              <w:t xml:space="preserve"> </w:t>
            </w:r>
            <w:r w:rsidRPr="00AC560B">
              <w:rPr>
                <w:rFonts w:cs="Arial"/>
                <w:sz w:val="18"/>
                <w:szCs w:val="18"/>
              </w:rPr>
              <w:t>40 %</w:t>
            </w:r>
          </w:p>
        </w:tc>
        <w:tc>
          <w:tcPr>
            <w:tcW w:w="1907" w:type="dxa"/>
            <w:tcBorders>
              <w:top w:val="single" w:sz="4" w:space="0" w:color="auto"/>
              <w:left w:val="single" w:sz="4" w:space="0" w:color="auto"/>
              <w:right w:val="double" w:sz="4" w:space="0" w:color="auto"/>
            </w:tcBorders>
            <w:vAlign w:val="center"/>
          </w:tcPr>
          <w:p w14:paraId="6C65152C" w14:textId="77777777" w:rsidR="00F3557C" w:rsidRPr="00AC560B" w:rsidRDefault="00F3557C" w:rsidP="00553D69">
            <w:pPr>
              <w:spacing w:line="276" w:lineRule="auto"/>
              <w:rPr>
                <w:rFonts w:cs="Arial"/>
                <w:sz w:val="18"/>
                <w:szCs w:val="18"/>
              </w:rPr>
            </w:pPr>
            <w:r w:rsidRPr="00AC560B">
              <w:rPr>
                <w:rFonts w:cs="Arial"/>
                <w:sz w:val="18"/>
                <w:szCs w:val="18"/>
              </w:rPr>
              <w:t xml:space="preserve">ni izplačila </w:t>
            </w:r>
          </w:p>
        </w:tc>
      </w:tr>
      <w:tr w:rsidR="00F3557C" w:rsidRPr="00AC560B" w14:paraId="238D0E01" w14:textId="77777777" w:rsidTr="00597AF5">
        <w:trPr>
          <w:trHeight w:val="503"/>
        </w:trPr>
        <w:tc>
          <w:tcPr>
            <w:tcW w:w="1185" w:type="dxa"/>
            <w:vMerge/>
            <w:tcBorders>
              <w:left w:val="double" w:sz="4" w:space="0" w:color="auto"/>
            </w:tcBorders>
            <w:vAlign w:val="center"/>
          </w:tcPr>
          <w:p w14:paraId="3E30F453"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7719E11A"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tcBorders>
            <w:vAlign w:val="center"/>
          </w:tcPr>
          <w:p w14:paraId="36DD9131" w14:textId="27550402" w:rsidR="00F3557C" w:rsidRPr="00AC560B" w:rsidRDefault="00F3557C" w:rsidP="00553D69">
            <w:pPr>
              <w:spacing w:line="276" w:lineRule="auto"/>
              <w:rPr>
                <w:rFonts w:cs="Arial"/>
                <w:color w:val="000000"/>
                <w:sz w:val="18"/>
                <w:szCs w:val="18"/>
              </w:rPr>
            </w:pPr>
            <w:r w:rsidRPr="00AC560B">
              <w:rPr>
                <w:rFonts w:cs="Arial"/>
                <w:sz w:val="18"/>
                <w:szCs w:val="18"/>
              </w:rPr>
              <w:t xml:space="preserve">do vključno 10 % manjša površina na žival od zahtevane </w:t>
            </w:r>
          </w:p>
        </w:tc>
        <w:tc>
          <w:tcPr>
            <w:tcW w:w="1906" w:type="dxa"/>
            <w:tcBorders>
              <w:top w:val="single" w:sz="4" w:space="0" w:color="auto"/>
              <w:right w:val="single" w:sz="4" w:space="0" w:color="auto"/>
            </w:tcBorders>
            <w:vAlign w:val="center"/>
          </w:tcPr>
          <w:p w14:paraId="6D17CA42"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44B72E6D" w14:textId="77777777" w:rsidR="00F3557C" w:rsidRPr="00AC560B" w:rsidRDefault="00F3557C" w:rsidP="00553D69">
            <w:pPr>
              <w:spacing w:line="276" w:lineRule="auto"/>
              <w:rPr>
                <w:rFonts w:cs="Arial"/>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427CED87" w14:textId="77777777" w:rsidR="00F3557C" w:rsidRPr="00AC560B" w:rsidRDefault="00F3557C" w:rsidP="00553D69">
            <w:pPr>
              <w:spacing w:line="276" w:lineRule="auto"/>
              <w:rPr>
                <w:rFonts w:cs="Arial"/>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4DB13D64"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r>
      <w:tr w:rsidR="00F3557C" w:rsidRPr="00AC560B" w14:paraId="4C368558" w14:textId="77777777" w:rsidTr="00597AF5">
        <w:trPr>
          <w:trHeight w:val="503"/>
        </w:trPr>
        <w:tc>
          <w:tcPr>
            <w:tcW w:w="1185" w:type="dxa"/>
            <w:vMerge/>
            <w:tcBorders>
              <w:left w:val="double" w:sz="4" w:space="0" w:color="auto"/>
            </w:tcBorders>
            <w:vAlign w:val="center"/>
          </w:tcPr>
          <w:p w14:paraId="755F0CAF" w14:textId="77777777" w:rsidR="00F3557C" w:rsidRPr="00AC560B" w:rsidRDefault="00F3557C" w:rsidP="00553D69">
            <w:pPr>
              <w:spacing w:line="276" w:lineRule="auto"/>
              <w:rPr>
                <w:rFonts w:cs="Arial"/>
                <w:color w:val="000000"/>
                <w:sz w:val="18"/>
                <w:szCs w:val="18"/>
              </w:rPr>
            </w:pPr>
          </w:p>
        </w:tc>
        <w:tc>
          <w:tcPr>
            <w:tcW w:w="2926" w:type="dxa"/>
            <w:vMerge/>
            <w:vAlign w:val="center"/>
          </w:tcPr>
          <w:p w14:paraId="5A768AFC"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tcBorders>
            <w:vAlign w:val="center"/>
          </w:tcPr>
          <w:p w14:paraId="10BED7AA" w14:textId="77777777" w:rsidR="00F3557C" w:rsidRPr="00AC560B" w:rsidRDefault="00F3557C" w:rsidP="00553D69">
            <w:pPr>
              <w:spacing w:line="276" w:lineRule="auto"/>
              <w:rPr>
                <w:rFonts w:cs="Arial"/>
                <w:sz w:val="18"/>
                <w:szCs w:val="18"/>
              </w:rPr>
            </w:pPr>
            <w:r w:rsidRPr="00AC560B">
              <w:rPr>
                <w:rFonts w:cs="Arial"/>
                <w:sz w:val="18"/>
                <w:szCs w:val="18"/>
              </w:rPr>
              <w:t>več kot za 10 % manjša površina na žival od zahtevane</w:t>
            </w:r>
          </w:p>
        </w:tc>
        <w:tc>
          <w:tcPr>
            <w:tcW w:w="1906" w:type="dxa"/>
            <w:tcBorders>
              <w:top w:val="single" w:sz="4" w:space="0" w:color="auto"/>
              <w:right w:val="single" w:sz="4" w:space="0" w:color="auto"/>
            </w:tcBorders>
            <w:vAlign w:val="center"/>
          </w:tcPr>
          <w:p w14:paraId="046460BD" w14:textId="77777777" w:rsidR="00F3557C" w:rsidRPr="00AC560B" w:rsidDel="00804723" w:rsidRDefault="00F3557C" w:rsidP="00553D69">
            <w:pPr>
              <w:spacing w:line="276" w:lineRule="auto"/>
              <w:rPr>
                <w:rFonts w:cs="Arial"/>
                <w:sz w:val="18"/>
                <w:szCs w:val="18"/>
              </w:rPr>
            </w:pPr>
            <w:r w:rsidRPr="00AC560B">
              <w:rPr>
                <w:rFonts w:cs="Arial"/>
                <w:color w:val="000000"/>
                <w:sz w:val="18"/>
                <w:szCs w:val="18"/>
              </w:rPr>
              <w:t>ni izplačila</w:t>
            </w:r>
          </w:p>
        </w:tc>
        <w:tc>
          <w:tcPr>
            <w:tcW w:w="1906" w:type="dxa"/>
            <w:tcBorders>
              <w:top w:val="single" w:sz="4" w:space="0" w:color="auto"/>
              <w:left w:val="single" w:sz="4" w:space="0" w:color="auto"/>
              <w:right w:val="single" w:sz="4" w:space="0" w:color="auto"/>
            </w:tcBorders>
            <w:vAlign w:val="center"/>
          </w:tcPr>
          <w:p w14:paraId="19DFED2F" w14:textId="77777777" w:rsidR="00F3557C" w:rsidRPr="00AC560B" w:rsidDel="00804723" w:rsidRDefault="00F3557C" w:rsidP="00553D69">
            <w:pPr>
              <w:spacing w:line="276" w:lineRule="auto"/>
              <w:rPr>
                <w:rFonts w:cs="Arial"/>
                <w:sz w:val="18"/>
                <w:szCs w:val="18"/>
              </w:rPr>
            </w:pPr>
            <w:r w:rsidRPr="00AC560B">
              <w:rPr>
                <w:rFonts w:cs="Arial"/>
                <w:color w:val="000000"/>
                <w:sz w:val="18"/>
                <w:szCs w:val="18"/>
              </w:rPr>
              <w:t>ni izplačila</w:t>
            </w:r>
          </w:p>
        </w:tc>
        <w:tc>
          <w:tcPr>
            <w:tcW w:w="1906" w:type="dxa"/>
            <w:tcBorders>
              <w:top w:val="single" w:sz="4" w:space="0" w:color="auto"/>
              <w:left w:val="single" w:sz="4" w:space="0" w:color="auto"/>
              <w:right w:val="single" w:sz="4" w:space="0" w:color="auto"/>
            </w:tcBorders>
            <w:vAlign w:val="center"/>
          </w:tcPr>
          <w:p w14:paraId="3E9AD23B"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single" w:sz="4" w:space="0" w:color="auto"/>
              <w:left w:val="single" w:sz="4" w:space="0" w:color="auto"/>
              <w:right w:val="double" w:sz="4" w:space="0" w:color="auto"/>
            </w:tcBorders>
            <w:vAlign w:val="center"/>
          </w:tcPr>
          <w:p w14:paraId="547FF713"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 in izključitev v naslednjem letu</w:t>
            </w:r>
          </w:p>
        </w:tc>
      </w:tr>
      <w:tr w:rsidR="00F3557C" w:rsidRPr="00AC560B" w14:paraId="6C3ADB3B" w14:textId="77777777" w:rsidTr="00597AF5">
        <w:trPr>
          <w:trHeight w:val="135"/>
        </w:trPr>
        <w:tc>
          <w:tcPr>
            <w:tcW w:w="1185" w:type="dxa"/>
            <w:vMerge/>
            <w:tcBorders>
              <w:left w:val="double" w:sz="4" w:space="0" w:color="auto"/>
            </w:tcBorders>
            <w:vAlign w:val="center"/>
          </w:tcPr>
          <w:p w14:paraId="62A65AF5" w14:textId="77777777" w:rsidR="00F3557C" w:rsidRPr="00AC560B" w:rsidDel="00C605C3" w:rsidRDefault="00F3557C" w:rsidP="00553D69">
            <w:pPr>
              <w:spacing w:line="276" w:lineRule="auto"/>
              <w:rPr>
                <w:rFonts w:cs="Arial"/>
                <w:color w:val="000000"/>
                <w:sz w:val="18"/>
                <w:szCs w:val="18"/>
              </w:rPr>
            </w:pPr>
          </w:p>
        </w:tc>
        <w:tc>
          <w:tcPr>
            <w:tcW w:w="2926" w:type="dxa"/>
            <w:vMerge/>
            <w:vAlign w:val="center"/>
          </w:tcPr>
          <w:p w14:paraId="22FC489D" w14:textId="77777777" w:rsidR="00F3557C" w:rsidRPr="00AC560B" w:rsidRDefault="00F3557C" w:rsidP="00553D69">
            <w:pPr>
              <w:tabs>
                <w:tab w:val="left" w:pos="1560"/>
              </w:tabs>
              <w:spacing w:line="276" w:lineRule="auto"/>
              <w:rPr>
                <w:rFonts w:cs="Arial"/>
                <w:color w:val="000000"/>
                <w:sz w:val="18"/>
                <w:szCs w:val="18"/>
              </w:rPr>
            </w:pPr>
          </w:p>
        </w:tc>
        <w:tc>
          <w:tcPr>
            <w:tcW w:w="2499" w:type="dxa"/>
            <w:tcBorders>
              <w:top w:val="single" w:sz="4" w:space="0" w:color="auto"/>
            </w:tcBorders>
            <w:vAlign w:val="center"/>
          </w:tcPr>
          <w:p w14:paraId="437A802F" w14:textId="77777777" w:rsidR="00F3557C" w:rsidRPr="00AC560B" w:rsidRDefault="00F3557C" w:rsidP="00553D69">
            <w:pPr>
              <w:spacing w:line="276" w:lineRule="auto"/>
              <w:rPr>
                <w:rFonts w:cs="Arial"/>
                <w:sz w:val="18"/>
                <w:szCs w:val="18"/>
              </w:rPr>
            </w:pPr>
            <w:r w:rsidRPr="00AC560B">
              <w:rPr>
                <w:rFonts w:cs="Arial"/>
                <w:color w:val="000000"/>
                <w:sz w:val="18"/>
                <w:szCs w:val="18"/>
              </w:rPr>
              <w:t>dnevnik se ne vodi ali urnik ni izdelan</w:t>
            </w:r>
          </w:p>
        </w:tc>
        <w:tc>
          <w:tcPr>
            <w:tcW w:w="1906" w:type="dxa"/>
            <w:tcBorders>
              <w:right w:val="single" w:sz="4" w:space="0" w:color="auto"/>
            </w:tcBorders>
            <w:vAlign w:val="center"/>
          </w:tcPr>
          <w:p w14:paraId="4D945A0C" w14:textId="77777777" w:rsidR="00F3557C" w:rsidRPr="00AC560B" w:rsidRDefault="00F3557C" w:rsidP="00553D69">
            <w:pPr>
              <w:spacing w:line="276" w:lineRule="auto"/>
              <w:rPr>
                <w:rFonts w:cs="Arial"/>
                <w:sz w:val="18"/>
                <w:szCs w:val="18"/>
              </w:rPr>
            </w:pPr>
            <w:r w:rsidRPr="00AC560B">
              <w:rPr>
                <w:rFonts w:cs="Arial"/>
                <w:color w:val="000000"/>
                <w:sz w:val="18"/>
                <w:szCs w:val="18"/>
              </w:rPr>
              <w:t>ni izplačila</w:t>
            </w:r>
          </w:p>
        </w:tc>
        <w:tc>
          <w:tcPr>
            <w:tcW w:w="1906" w:type="dxa"/>
            <w:tcBorders>
              <w:left w:val="single" w:sz="4" w:space="0" w:color="auto"/>
              <w:right w:val="single" w:sz="4" w:space="0" w:color="auto"/>
            </w:tcBorders>
            <w:vAlign w:val="center"/>
          </w:tcPr>
          <w:p w14:paraId="4F4F696E" w14:textId="77777777" w:rsidR="00F3557C" w:rsidRPr="00AC560B" w:rsidDel="00804723" w:rsidRDefault="00F3557C" w:rsidP="00553D69">
            <w:pPr>
              <w:spacing w:line="276" w:lineRule="auto"/>
              <w:rPr>
                <w:rFonts w:cs="Arial"/>
                <w:sz w:val="18"/>
                <w:szCs w:val="18"/>
              </w:rPr>
            </w:pPr>
            <w:r w:rsidRPr="00AC560B">
              <w:rPr>
                <w:rFonts w:cs="Arial"/>
                <w:color w:val="000000"/>
                <w:sz w:val="18"/>
                <w:szCs w:val="18"/>
              </w:rPr>
              <w:t>ni izplačila</w:t>
            </w:r>
          </w:p>
        </w:tc>
        <w:tc>
          <w:tcPr>
            <w:tcW w:w="1906" w:type="dxa"/>
            <w:tcBorders>
              <w:left w:val="single" w:sz="4" w:space="0" w:color="auto"/>
              <w:right w:val="single" w:sz="4" w:space="0" w:color="auto"/>
            </w:tcBorders>
            <w:vAlign w:val="center"/>
          </w:tcPr>
          <w:p w14:paraId="348C9075"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left w:val="single" w:sz="4" w:space="0" w:color="auto"/>
              <w:right w:val="double" w:sz="4" w:space="0" w:color="auto"/>
            </w:tcBorders>
            <w:vAlign w:val="center"/>
          </w:tcPr>
          <w:p w14:paraId="0F8E96C6" w14:textId="77777777" w:rsidR="00F3557C" w:rsidRPr="00AC560B" w:rsidRDefault="00F3557C" w:rsidP="00553D69">
            <w:pPr>
              <w:spacing w:line="276" w:lineRule="auto"/>
              <w:rPr>
                <w:rFonts w:cs="Arial"/>
                <w:color w:val="000000"/>
                <w:sz w:val="18"/>
                <w:szCs w:val="18"/>
              </w:rPr>
            </w:pPr>
            <w:r w:rsidRPr="00AC560B">
              <w:rPr>
                <w:rFonts w:cs="Arial"/>
                <w:sz w:val="18"/>
                <w:szCs w:val="18"/>
              </w:rPr>
              <w:t>ni izplačila in izključitev v naslednjem letu</w:t>
            </w:r>
          </w:p>
        </w:tc>
      </w:tr>
      <w:tr w:rsidR="00F3557C" w:rsidRPr="00AC560B" w14:paraId="5E683BBE" w14:textId="77777777" w:rsidTr="00597AF5">
        <w:trPr>
          <w:trHeight w:val="135"/>
        </w:trPr>
        <w:tc>
          <w:tcPr>
            <w:tcW w:w="1185" w:type="dxa"/>
            <w:vMerge/>
            <w:tcBorders>
              <w:left w:val="double" w:sz="4" w:space="0" w:color="auto"/>
              <w:bottom w:val="double" w:sz="4" w:space="0" w:color="auto"/>
            </w:tcBorders>
            <w:vAlign w:val="center"/>
          </w:tcPr>
          <w:p w14:paraId="28F95435" w14:textId="77777777" w:rsidR="00F3557C" w:rsidRPr="00AC560B" w:rsidDel="00C605C3" w:rsidRDefault="00F3557C" w:rsidP="00553D69">
            <w:pPr>
              <w:spacing w:line="276" w:lineRule="auto"/>
              <w:rPr>
                <w:rFonts w:cs="Arial"/>
                <w:color w:val="000000"/>
                <w:sz w:val="18"/>
                <w:szCs w:val="18"/>
              </w:rPr>
            </w:pPr>
          </w:p>
        </w:tc>
        <w:tc>
          <w:tcPr>
            <w:tcW w:w="2926" w:type="dxa"/>
            <w:vMerge/>
            <w:tcBorders>
              <w:bottom w:val="double" w:sz="4" w:space="0" w:color="auto"/>
            </w:tcBorders>
            <w:vAlign w:val="center"/>
          </w:tcPr>
          <w:p w14:paraId="00202CC8" w14:textId="77777777" w:rsidR="00F3557C" w:rsidRPr="00AC560B" w:rsidDel="00E41CFD" w:rsidRDefault="00F3557C" w:rsidP="00553D69">
            <w:pPr>
              <w:tabs>
                <w:tab w:val="left" w:pos="1560"/>
              </w:tabs>
              <w:spacing w:line="276" w:lineRule="auto"/>
              <w:rPr>
                <w:rFonts w:cs="Arial"/>
                <w:color w:val="000000"/>
                <w:sz w:val="18"/>
                <w:szCs w:val="18"/>
              </w:rPr>
            </w:pPr>
          </w:p>
        </w:tc>
        <w:tc>
          <w:tcPr>
            <w:tcW w:w="2499" w:type="dxa"/>
            <w:tcBorders>
              <w:top w:val="single" w:sz="4" w:space="0" w:color="auto"/>
              <w:bottom w:val="double" w:sz="4" w:space="0" w:color="auto"/>
            </w:tcBorders>
            <w:vAlign w:val="center"/>
          </w:tcPr>
          <w:p w14:paraId="6D62989F"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dnevnik se ne vodi sproti</w:t>
            </w:r>
          </w:p>
        </w:tc>
        <w:tc>
          <w:tcPr>
            <w:tcW w:w="1906" w:type="dxa"/>
            <w:tcBorders>
              <w:bottom w:val="double" w:sz="4" w:space="0" w:color="auto"/>
              <w:right w:val="single" w:sz="4" w:space="0" w:color="auto"/>
            </w:tcBorders>
            <w:vAlign w:val="center"/>
          </w:tcPr>
          <w:p w14:paraId="7A85ECCB"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w:t>
            </w:r>
            <w:r w:rsidRPr="00AC560B">
              <w:rPr>
                <w:rFonts w:cs="Arial"/>
                <w:color w:val="000000"/>
                <w:sz w:val="18"/>
                <w:szCs w:val="18"/>
              </w:rPr>
              <w:t xml:space="preserve"> plačila za 25 %</w:t>
            </w:r>
          </w:p>
        </w:tc>
        <w:tc>
          <w:tcPr>
            <w:tcW w:w="1906" w:type="dxa"/>
            <w:tcBorders>
              <w:left w:val="single" w:sz="4" w:space="0" w:color="auto"/>
              <w:bottom w:val="double" w:sz="4" w:space="0" w:color="auto"/>
              <w:right w:val="single" w:sz="4" w:space="0" w:color="auto"/>
            </w:tcBorders>
            <w:vAlign w:val="center"/>
          </w:tcPr>
          <w:p w14:paraId="7EDA18A9"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w:t>
            </w:r>
            <w:r w:rsidRPr="00AC560B">
              <w:rPr>
                <w:rFonts w:cs="Arial"/>
                <w:color w:val="000000"/>
                <w:sz w:val="18"/>
                <w:szCs w:val="18"/>
              </w:rPr>
              <w:t xml:space="preserve"> plačila za 25 %</w:t>
            </w:r>
          </w:p>
        </w:tc>
        <w:tc>
          <w:tcPr>
            <w:tcW w:w="1906" w:type="dxa"/>
            <w:tcBorders>
              <w:left w:val="single" w:sz="4" w:space="0" w:color="auto"/>
              <w:bottom w:val="double" w:sz="4" w:space="0" w:color="auto"/>
              <w:right w:val="single" w:sz="4" w:space="0" w:color="auto"/>
            </w:tcBorders>
            <w:vAlign w:val="center"/>
          </w:tcPr>
          <w:p w14:paraId="0FF10169" w14:textId="77777777" w:rsidR="00F3557C" w:rsidRPr="00AC560B" w:rsidRDefault="00F3557C" w:rsidP="00553D69">
            <w:pPr>
              <w:spacing w:line="276" w:lineRule="auto"/>
              <w:rPr>
                <w:rFonts w:cs="Arial"/>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40 %</w:t>
            </w:r>
          </w:p>
        </w:tc>
        <w:tc>
          <w:tcPr>
            <w:tcW w:w="1907" w:type="dxa"/>
            <w:tcBorders>
              <w:left w:val="single" w:sz="4" w:space="0" w:color="auto"/>
              <w:bottom w:val="double" w:sz="4" w:space="0" w:color="auto"/>
              <w:right w:val="double" w:sz="4" w:space="0" w:color="auto"/>
            </w:tcBorders>
            <w:vAlign w:val="center"/>
          </w:tcPr>
          <w:p w14:paraId="2BCFCFEB"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r>
    </w:tbl>
    <w:p w14:paraId="5FC8CBE7" w14:textId="6FFC8135" w:rsidR="00F3557C" w:rsidRPr="00AC560B" w:rsidRDefault="00F3557C" w:rsidP="00553D69">
      <w:pPr>
        <w:spacing w:line="276" w:lineRule="auto"/>
      </w:pPr>
      <w:r w:rsidRPr="00AC560B">
        <w:t>Ponavljanje kršitve se ugotavlja od vstopa v intervencijo DŽ na podlagi uredbe, ki ureja dobrobit živali za leto 2023</w:t>
      </w:r>
      <w:r w:rsidR="00D16CCB">
        <w:t>,</w:t>
      </w:r>
      <w:r w:rsidRPr="00AC560B">
        <w:t xml:space="preserve"> oziroma od leta prvega vstopa v intervencijo naprej.</w:t>
      </w:r>
    </w:p>
    <w:p w14:paraId="35433BA1" w14:textId="77777777" w:rsidR="00F3557C" w:rsidRPr="00AC560B" w:rsidRDefault="00F3557C" w:rsidP="00553D69">
      <w:pPr>
        <w:spacing w:line="276" w:lineRule="auto"/>
      </w:pPr>
    </w:p>
    <w:p w14:paraId="6F5359BD" w14:textId="7A50FFD0" w:rsidR="00F3557C" w:rsidRPr="00AC560B" w:rsidRDefault="00F3557C" w:rsidP="00553D69">
      <w:pPr>
        <w:spacing w:line="276" w:lineRule="auto"/>
      </w:pPr>
      <w:r w:rsidRPr="00AC560B">
        <w:t>Pri ugotovljenih kršitvah pogojev za zahtevo, ki so opredeljeni v 21. členu te uredbe, se plačilo zmanjša, k</w:t>
      </w:r>
      <w:r w:rsidR="002F465F">
        <w:t>akor</w:t>
      </w:r>
      <w:r w:rsidRPr="00AC560B">
        <w:t xml:space="preserve"> je navedeno spodaj.</w:t>
      </w:r>
    </w:p>
    <w:p w14:paraId="6BA6A816"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F3557C" w:rsidRPr="00AC560B" w14:paraId="1648C6E4" w14:textId="77777777" w:rsidTr="00597AF5">
        <w:trPr>
          <w:trHeight w:val="397"/>
        </w:trPr>
        <w:tc>
          <w:tcPr>
            <w:tcW w:w="4111" w:type="dxa"/>
            <w:tcBorders>
              <w:top w:val="double" w:sz="4" w:space="0" w:color="auto"/>
              <w:left w:val="double" w:sz="4" w:space="0" w:color="auto"/>
              <w:bottom w:val="double" w:sz="4" w:space="0" w:color="auto"/>
            </w:tcBorders>
            <w:vAlign w:val="center"/>
          </w:tcPr>
          <w:p w14:paraId="738B3AB7" w14:textId="77777777" w:rsidR="00F3557C" w:rsidRPr="00AC560B" w:rsidRDefault="00F3557C" w:rsidP="00553D69">
            <w:pPr>
              <w:spacing w:line="276" w:lineRule="auto"/>
              <w:rPr>
                <w:b/>
                <w:sz w:val="18"/>
                <w:szCs w:val="18"/>
              </w:rPr>
            </w:pPr>
            <w:r w:rsidRPr="00AC560B">
              <w:rPr>
                <w:b/>
                <w:sz w:val="18"/>
                <w:szCs w:val="18"/>
              </w:rPr>
              <w:t>Pogoj</w:t>
            </w:r>
          </w:p>
        </w:tc>
        <w:tc>
          <w:tcPr>
            <w:tcW w:w="2477" w:type="dxa"/>
            <w:tcBorders>
              <w:top w:val="double" w:sz="4" w:space="0" w:color="auto"/>
              <w:bottom w:val="double" w:sz="4" w:space="0" w:color="auto"/>
            </w:tcBorders>
            <w:vAlign w:val="center"/>
          </w:tcPr>
          <w:p w14:paraId="3F587FE2"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412ECF41"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3BD1B566"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7728DA26"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7545EAAC" w14:textId="77777777"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160F6CDF" w14:textId="77777777" w:rsidTr="00652A50">
        <w:trPr>
          <w:trHeight w:val="397"/>
        </w:trPr>
        <w:tc>
          <w:tcPr>
            <w:tcW w:w="4111" w:type="dxa"/>
            <w:vMerge w:val="restart"/>
            <w:tcBorders>
              <w:top w:val="double" w:sz="4" w:space="0" w:color="auto"/>
              <w:left w:val="double" w:sz="4" w:space="0" w:color="auto"/>
            </w:tcBorders>
            <w:vAlign w:val="center"/>
          </w:tcPr>
          <w:p w14:paraId="0102DCCB" w14:textId="77777777" w:rsidR="00F3557C" w:rsidRPr="00AC560B" w:rsidRDefault="00F3557C" w:rsidP="00635469">
            <w:pPr>
              <w:spacing w:line="276" w:lineRule="auto"/>
              <w:rPr>
                <w:sz w:val="18"/>
                <w:szCs w:val="18"/>
              </w:rPr>
            </w:pPr>
            <w:r w:rsidRPr="00AC560B">
              <w:rPr>
                <w:sz w:val="18"/>
                <w:szCs w:val="18"/>
              </w:rPr>
              <w:t>koprološka analiza v jeseni</w:t>
            </w:r>
          </w:p>
        </w:tc>
        <w:tc>
          <w:tcPr>
            <w:tcW w:w="2477" w:type="dxa"/>
            <w:tcBorders>
              <w:top w:val="double" w:sz="4" w:space="0" w:color="auto"/>
              <w:bottom w:val="single" w:sz="4" w:space="0" w:color="auto"/>
            </w:tcBorders>
            <w:vAlign w:val="center"/>
          </w:tcPr>
          <w:p w14:paraId="65DD018E" w14:textId="77777777" w:rsidR="00F3557C" w:rsidRPr="00AC560B" w:rsidRDefault="00F3557C" w:rsidP="00553D69">
            <w:pPr>
              <w:spacing w:line="276" w:lineRule="auto"/>
              <w:rPr>
                <w:sz w:val="18"/>
                <w:szCs w:val="18"/>
              </w:rPr>
            </w:pPr>
            <w:r w:rsidRPr="00AC560B">
              <w:rPr>
                <w:sz w:val="18"/>
                <w:szCs w:val="18"/>
              </w:rPr>
              <w:t xml:space="preserve">ni izdelana </w:t>
            </w:r>
          </w:p>
        </w:tc>
        <w:tc>
          <w:tcPr>
            <w:tcW w:w="1906" w:type="dxa"/>
            <w:tcBorders>
              <w:bottom w:val="single" w:sz="4" w:space="0" w:color="auto"/>
              <w:right w:val="single" w:sz="4" w:space="0" w:color="auto"/>
            </w:tcBorders>
            <w:vAlign w:val="center"/>
          </w:tcPr>
          <w:p w14:paraId="6A918C10"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 20 %</w:t>
            </w:r>
          </w:p>
        </w:tc>
        <w:tc>
          <w:tcPr>
            <w:tcW w:w="1907" w:type="dxa"/>
            <w:tcBorders>
              <w:left w:val="single" w:sz="4" w:space="0" w:color="auto"/>
              <w:bottom w:val="single" w:sz="4" w:space="0" w:color="auto"/>
              <w:right w:val="single" w:sz="4" w:space="0" w:color="auto"/>
            </w:tcBorders>
            <w:vAlign w:val="center"/>
          </w:tcPr>
          <w:p w14:paraId="6CB72132"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 35 %</w:t>
            </w:r>
          </w:p>
        </w:tc>
        <w:tc>
          <w:tcPr>
            <w:tcW w:w="1906" w:type="dxa"/>
            <w:tcBorders>
              <w:left w:val="single" w:sz="4" w:space="0" w:color="auto"/>
              <w:bottom w:val="single" w:sz="4" w:space="0" w:color="auto"/>
              <w:right w:val="single" w:sz="4" w:space="0" w:color="auto"/>
            </w:tcBorders>
            <w:vAlign w:val="center"/>
          </w:tcPr>
          <w:p w14:paraId="48815DC5"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50 %</w:t>
            </w:r>
          </w:p>
        </w:tc>
        <w:tc>
          <w:tcPr>
            <w:tcW w:w="1907" w:type="dxa"/>
            <w:tcBorders>
              <w:left w:val="single" w:sz="4" w:space="0" w:color="auto"/>
              <w:bottom w:val="single" w:sz="4" w:space="0" w:color="auto"/>
              <w:right w:val="double" w:sz="4" w:space="0" w:color="auto"/>
            </w:tcBorders>
            <w:vAlign w:val="center"/>
          </w:tcPr>
          <w:p w14:paraId="25F729E8"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63FCE1C9" w14:textId="77777777" w:rsidTr="00001A9F">
        <w:trPr>
          <w:trHeight w:val="397"/>
        </w:trPr>
        <w:tc>
          <w:tcPr>
            <w:tcW w:w="4111" w:type="dxa"/>
            <w:vMerge/>
            <w:tcBorders>
              <w:left w:val="double" w:sz="4" w:space="0" w:color="auto"/>
            </w:tcBorders>
            <w:vAlign w:val="center"/>
          </w:tcPr>
          <w:p w14:paraId="68D05457" w14:textId="77777777" w:rsidR="00F3557C" w:rsidRPr="00AC560B" w:rsidRDefault="00F3557C" w:rsidP="00553D69">
            <w:pPr>
              <w:spacing w:line="276" w:lineRule="auto"/>
              <w:rPr>
                <w:sz w:val="18"/>
                <w:szCs w:val="18"/>
              </w:rPr>
            </w:pPr>
          </w:p>
        </w:tc>
        <w:tc>
          <w:tcPr>
            <w:tcW w:w="2477" w:type="dxa"/>
            <w:tcBorders>
              <w:top w:val="single" w:sz="4" w:space="0" w:color="auto"/>
              <w:bottom w:val="single" w:sz="4" w:space="0" w:color="auto"/>
            </w:tcBorders>
            <w:vAlign w:val="center"/>
          </w:tcPr>
          <w:p w14:paraId="1B4089B0" w14:textId="77777777" w:rsidR="00F3557C" w:rsidRPr="00AC560B" w:rsidRDefault="00F3557C" w:rsidP="00553D69">
            <w:pPr>
              <w:spacing w:line="276" w:lineRule="auto"/>
              <w:rPr>
                <w:sz w:val="18"/>
                <w:szCs w:val="18"/>
              </w:rPr>
            </w:pPr>
            <w:r w:rsidRPr="00AC560B">
              <w:rPr>
                <w:sz w:val="18"/>
                <w:szCs w:val="18"/>
              </w:rPr>
              <w:t xml:space="preserve">ni izdelana za vse živali </w:t>
            </w:r>
          </w:p>
        </w:tc>
        <w:tc>
          <w:tcPr>
            <w:tcW w:w="1906" w:type="dxa"/>
            <w:tcBorders>
              <w:bottom w:val="double" w:sz="4" w:space="0" w:color="auto"/>
              <w:right w:val="single" w:sz="4" w:space="0" w:color="auto"/>
            </w:tcBorders>
            <w:vAlign w:val="center"/>
          </w:tcPr>
          <w:p w14:paraId="15EEF6FD"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 10 %</w:t>
            </w:r>
          </w:p>
        </w:tc>
        <w:tc>
          <w:tcPr>
            <w:tcW w:w="1907" w:type="dxa"/>
            <w:tcBorders>
              <w:left w:val="single" w:sz="4" w:space="0" w:color="auto"/>
              <w:bottom w:val="double" w:sz="4" w:space="0" w:color="auto"/>
              <w:right w:val="single" w:sz="4" w:space="0" w:color="auto"/>
            </w:tcBorders>
            <w:vAlign w:val="center"/>
          </w:tcPr>
          <w:p w14:paraId="0B85F76B"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 15 %</w:t>
            </w:r>
          </w:p>
        </w:tc>
        <w:tc>
          <w:tcPr>
            <w:tcW w:w="1906" w:type="dxa"/>
            <w:tcBorders>
              <w:left w:val="single" w:sz="4" w:space="0" w:color="auto"/>
              <w:bottom w:val="double" w:sz="4" w:space="0" w:color="auto"/>
              <w:right w:val="single" w:sz="4" w:space="0" w:color="auto"/>
            </w:tcBorders>
            <w:vAlign w:val="center"/>
          </w:tcPr>
          <w:p w14:paraId="2D717D7E"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20 %</w:t>
            </w:r>
          </w:p>
        </w:tc>
        <w:tc>
          <w:tcPr>
            <w:tcW w:w="1907" w:type="dxa"/>
            <w:tcBorders>
              <w:left w:val="single" w:sz="4" w:space="0" w:color="auto"/>
              <w:bottom w:val="double" w:sz="4" w:space="0" w:color="auto"/>
              <w:right w:val="double" w:sz="4" w:space="0" w:color="auto"/>
            </w:tcBorders>
            <w:vAlign w:val="center"/>
          </w:tcPr>
          <w:p w14:paraId="75E81865"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39FFB14A" w14:textId="77777777" w:rsidTr="00001A9F">
        <w:trPr>
          <w:trHeight w:val="397"/>
        </w:trPr>
        <w:tc>
          <w:tcPr>
            <w:tcW w:w="4111" w:type="dxa"/>
            <w:vMerge w:val="restart"/>
            <w:tcBorders>
              <w:top w:val="double" w:sz="4" w:space="0" w:color="auto"/>
              <w:left w:val="double" w:sz="4" w:space="0" w:color="auto"/>
            </w:tcBorders>
            <w:vAlign w:val="center"/>
          </w:tcPr>
          <w:p w14:paraId="776EC90A" w14:textId="77777777" w:rsidR="00F3557C" w:rsidRPr="00AC560B" w:rsidRDefault="00F3557C" w:rsidP="00553D69">
            <w:pPr>
              <w:spacing w:line="276" w:lineRule="auto"/>
              <w:rPr>
                <w:sz w:val="18"/>
                <w:szCs w:val="18"/>
              </w:rPr>
            </w:pPr>
            <w:r w:rsidRPr="00AC560B">
              <w:rPr>
                <w:sz w:val="18"/>
                <w:szCs w:val="18"/>
              </w:rPr>
              <w:t>izdaja zdravil</w:t>
            </w:r>
          </w:p>
        </w:tc>
        <w:tc>
          <w:tcPr>
            <w:tcW w:w="2477" w:type="dxa"/>
            <w:tcBorders>
              <w:top w:val="double" w:sz="4" w:space="0" w:color="auto"/>
            </w:tcBorders>
            <w:vAlign w:val="center"/>
          </w:tcPr>
          <w:p w14:paraId="7023697C" w14:textId="77777777" w:rsidR="00F3557C" w:rsidRPr="00AC560B" w:rsidRDefault="00F3557C" w:rsidP="00553D69">
            <w:pPr>
              <w:spacing w:line="276" w:lineRule="auto"/>
              <w:rPr>
                <w:sz w:val="18"/>
                <w:szCs w:val="18"/>
              </w:rPr>
            </w:pPr>
            <w:r w:rsidRPr="00AC560B">
              <w:rPr>
                <w:sz w:val="18"/>
                <w:szCs w:val="18"/>
              </w:rPr>
              <w:t xml:space="preserve">ni izvedena enkrat </w:t>
            </w:r>
          </w:p>
        </w:tc>
        <w:tc>
          <w:tcPr>
            <w:tcW w:w="1906" w:type="dxa"/>
            <w:tcBorders>
              <w:top w:val="double" w:sz="4" w:space="0" w:color="auto"/>
              <w:bottom w:val="single" w:sz="4" w:space="0" w:color="auto"/>
              <w:right w:val="single" w:sz="4" w:space="0" w:color="auto"/>
            </w:tcBorders>
            <w:vAlign w:val="center"/>
          </w:tcPr>
          <w:p w14:paraId="1992A6C5"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 20 %</w:t>
            </w:r>
          </w:p>
        </w:tc>
        <w:tc>
          <w:tcPr>
            <w:tcW w:w="1907" w:type="dxa"/>
            <w:tcBorders>
              <w:top w:val="double" w:sz="4" w:space="0" w:color="auto"/>
              <w:left w:val="single" w:sz="4" w:space="0" w:color="auto"/>
              <w:bottom w:val="single" w:sz="4" w:space="0" w:color="auto"/>
              <w:right w:val="single" w:sz="4" w:space="0" w:color="auto"/>
            </w:tcBorders>
            <w:vAlign w:val="center"/>
          </w:tcPr>
          <w:p w14:paraId="2A149CA0"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 30 %</w:t>
            </w:r>
          </w:p>
        </w:tc>
        <w:tc>
          <w:tcPr>
            <w:tcW w:w="1906" w:type="dxa"/>
            <w:tcBorders>
              <w:top w:val="double" w:sz="4" w:space="0" w:color="auto"/>
              <w:left w:val="single" w:sz="4" w:space="0" w:color="auto"/>
              <w:bottom w:val="single" w:sz="4" w:space="0" w:color="auto"/>
              <w:right w:val="single" w:sz="4" w:space="0" w:color="auto"/>
            </w:tcBorders>
            <w:vAlign w:val="center"/>
          </w:tcPr>
          <w:p w14:paraId="73C95D6B"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40 %</w:t>
            </w:r>
          </w:p>
        </w:tc>
        <w:tc>
          <w:tcPr>
            <w:tcW w:w="1907" w:type="dxa"/>
            <w:tcBorders>
              <w:top w:val="double" w:sz="4" w:space="0" w:color="auto"/>
              <w:left w:val="single" w:sz="4" w:space="0" w:color="auto"/>
              <w:bottom w:val="single" w:sz="4" w:space="0" w:color="auto"/>
              <w:right w:val="double" w:sz="4" w:space="0" w:color="auto"/>
            </w:tcBorders>
            <w:vAlign w:val="center"/>
          </w:tcPr>
          <w:p w14:paraId="0F11D406"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0B99EE0B" w14:textId="77777777" w:rsidTr="00597AF5">
        <w:trPr>
          <w:trHeight w:val="397"/>
        </w:trPr>
        <w:tc>
          <w:tcPr>
            <w:tcW w:w="4111" w:type="dxa"/>
            <w:vMerge/>
            <w:tcBorders>
              <w:left w:val="double" w:sz="4" w:space="0" w:color="auto"/>
            </w:tcBorders>
            <w:vAlign w:val="center"/>
          </w:tcPr>
          <w:p w14:paraId="214125D2" w14:textId="77777777" w:rsidR="00F3557C" w:rsidRPr="00AC560B" w:rsidRDefault="00F3557C" w:rsidP="00553D69">
            <w:pPr>
              <w:spacing w:line="276" w:lineRule="auto"/>
              <w:rPr>
                <w:sz w:val="18"/>
                <w:szCs w:val="18"/>
              </w:rPr>
            </w:pPr>
          </w:p>
        </w:tc>
        <w:tc>
          <w:tcPr>
            <w:tcW w:w="2477" w:type="dxa"/>
            <w:tcBorders>
              <w:top w:val="single" w:sz="4" w:space="0" w:color="auto"/>
            </w:tcBorders>
            <w:vAlign w:val="center"/>
          </w:tcPr>
          <w:p w14:paraId="5B54BD22" w14:textId="77777777" w:rsidR="00F3557C" w:rsidRPr="00AC560B" w:rsidRDefault="00F3557C" w:rsidP="00553D69">
            <w:pPr>
              <w:spacing w:line="276" w:lineRule="auto"/>
              <w:rPr>
                <w:sz w:val="18"/>
                <w:szCs w:val="18"/>
              </w:rPr>
            </w:pPr>
            <w:r w:rsidRPr="00AC560B">
              <w:rPr>
                <w:sz w:val="18"/>
                <w:szCs w:val="18"/>
              </w:rPr>
              <w:t>ni izvedena dvakrat</w:t>
            </w:r>
          </w:p>
        </w:tc>
        <w:tc>
          <w:tcPr>
            <w:tcW w:w="1906" w:type="dxa"/>
            <w:tcBorders>
              <w:bottom w:val="double" w:sz="4" w:space="0" w:color="auto"/>
              <w:right w:val="single" w:sz="4" w:space="0" w:color="auto"/>
            </w:tcBorders>
            <w:vAlign w:val="center"/>
          </w:tcPr>
          <w:p w14:paraId="5CE8A501"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 40 %</w:t>
            </w:r>
          </w:p>
        </w:tc>
        <w:tc>
          <w:tcPr>
            <w:tcW w:w="1907" w:type="dxa"/>
            <w:tcBorders>
              <w:left w:val="single" w:sz="4" w:space="0" w:color="auto"/>
              <w:bottom w:val="double" w:sz="4" w:space="0" w:color="auto"/>
              <w:right w:val="single" w:sz="4" w:space="0" w:color="auto"/>
            </w:tcBorders>
            <w:vAlign w:val="center"/>
          </w:tcPr>
          <w:p w14:paraId="640F0787"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 60 %</w:t>
            </w:r>
          </w:p>
        </w:tc>
        <w:tc>
          <w:tcPr>
            <w:tcW w:w="1906" w:type="dxa"/>
            <w:tcBorders>
              <w:left w:val="single" w:sz="4" w:space="0" w:color="auto"/>
              <w:bottom w:val="double" w:sz="4" w:space="0" w:color="auto"/>
              <w:right w:val="single" w:sz="4" w:space="0" w:color="auto"/>
            </w:tcBorders>
            <w:vAlign w:val="center"/>
          </w:tcPr>
          <w:p w14:paraId="2FA0C306" w14:textId="77777777" w:rsidR="00F3557C" w:rsidRPr="00AC560B" w:rsidRDefault="00F3557C" w:rsidP="00553D69">
            <w:pPr>
              <w:spacing w:line="276" w:lineRule="auto"/>
              <w:rPr>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80 %</w:t>
            </w:r>
          </w:p>
        </w:tc>
        <w:tc>
          <w:tcPr>
            <w:tcW w:w="1907" w:type="dxa"/>
            <w:tcBorders>
              <w:left w:val="single" w:sz="4" w:space="0" w:color="auto"/>
              <w:bottom w:val="double" w:sz="4" w:space="0" w:color="auto"/>
              <w:right w:val="double" w:sz="4" w:space="0" w:color="auto"/>
            </w:tcBorders>
            <w:vAlign w:val="center"/>
          </w:tcPr>
          <w:p w14:paraId="4566961F"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1A6110F1" w14:textId="77777777" w:rsidTr="00597AF5">
        <w:trPr>
          <w:trHeight w:val="397"/>
        </w:trPr>
        <w:tc>
          <w:tcPr>
            <w:tcW w:w="4111" w:type="dxa"/>
            <w:vMerge w:val="restart"/>
            <w:tcBorders>
              <w:top w:val="double" w:sz="4" w:space="0" w:color="auto"/>
              <w:left w:val="double" w:sz="4" w:space="0" w:color="auto"/>
            </w:tcBorders>
            <w:vAlign w:val="center"/>
          </w:tcPr>
          <w:p w14:paraId="2B4DDA1D" w14:textId="77777777" w:rsidR="00F3557C" w:rsidRPr="00AC560B" w:rsidRDefault="00F3557C" w:rsidP="00553D69">
            <w:pPr>
              <w:spacing w:line="276" w:lineRule="auto"/>
              <w:rPr>
                <w:sz w:val="18"/>
                <w:szCs w:val="18"/>
              </w:rPr>
            </w:pPr>
            <w:r w:rsidRPr="00AC560B">
              <w:rPr>
                <w:sz w:val="18"/>
                <w:szCs w:val="18"/>
              </w:rPr>
              <w:t>dnevnik paše</w:t>
            </w:r>
          </w:p>
        </w:tc>
        <w:tc>
          <w:tcPr>
            <w:tcW w:w="2477" w:type="dxa"/>
            <w:tcBorders>
              <w:top w:val="double" w:sz="4" w:space="0" w:color="auto"/>
            </w:tcBorders>
            <w:vAlign w:val="center"/>
          </w:tcPr>
          <w:p w14:paraId="64B55443" w14:textId="77777777" w:rsidR="00F3557C" w:rsidRPr="00AC560B" w:rsidRDefault="00F3557C" w:rsidP="00553D69">
            <w:pPr>
              <w:spacing w:line="276" w:lineRule="auto"/>
              <w:rPr>
                <w:sz w:val="18"/>
                <w:szCs w:val="18"/>
              </w:rPr>
            </w:pPr>
            <w:r w:rsidRPr="00AC560B">
              <w:rPr>
                <w:sz w:val="18"/>
                <w:szCs w:val="18"/>
              </w:rPr>
              <w:t xml:space="preserve">dnevnik se ne vodi </w:t>
            </w:r>
          </w:p>
        </w:tc>
        <w:tc>
          <w:tcPr>
            <w:tcW w:w="1906" w:type="dxa"/>
            <w:tcBorders>
              <w:top w:val="double" w:sz="4" w:space="0" w:color="auto"/>
              <w:right w:val="single" w:sz="4" w:space="0" w:color="auto"/>
            </w:tcBorders>
            <w:vAlign w:val="center"/>
          </w:tcPr>
          <w:p w14:paraId="1B6E845B" w14:textId="77777777" w:rsidR="00F3557C" w:rsidRPr="00AC560B" w:rsidRDefault="00F3557C" w:rsidP="00553D69">
            <w:pPr>
              <w:spacing w:line="276" w:lineRule="auto"/>
              <w:rPr>
                <w:sz w:val="18"/>
                <w:szCs w:val="18"/>
              </w:rPr>
            </w:pPr>
            <w:r w:rsidRPr="00AC560B">
              <w:rPr>
                <w:sz w:val="18"/>
                <w:szCs w:val="18"/>
              </w:rPr>
              <w:t>zmanjšanje plačila za 20 %</w:t>
            </w:r>
          </w:p>
        </w:tc>
        <w:tc>
          <w:tcPr>
            <w:tcW w:w="1907" w:type="dxa"/>
            <w:tcBorders>
              <w:top w:val="double" w:sz="4" w:space="0" w:color="auto"/>
              <w:left w:val="single" w:sz="4" w:space="0" w:color="auto"/>
              <w:right w:val="single" w:sz="4" w:space="0" w:color="auto"/>
            </w:tcBorders>
            <w:vAlign w:val="center"/>
          </w:tcPr>
          <w:p w14:paraId="79D84DC1" w14:textId="77777777" w:rsidR="00F3557C" w:rsidRPr="00AC560B" w:rsidRDefault="00F3557C" w:rsidP="00553D69">
            <w:pPr>
              <w:spacing w:line="276" w:lineRule="auto"/>
              <w:rPr>
                <w:sz w:val="18"/>
                <w:szCs w:val="18"/>
              </w:rPr>
            </w:pPr>
            <w:r w:rsidRPr="00AC560B">
              <w:rPr>
                <w:sz w:val="18"/>
                <w:szCs w:val="18"/>
              </w:rPr>
              <w:t>zmanjšanje plačila za 25 %</w:t>
            </w:r>
          </w:p>
        </w:tc>
        <w:tc>
          <w:tcPr>
            <w:tcW w:w="1906" w:type="dxa"/>
            <w:tcBorders>
              <w:top w:val="double" w:sz="4" w:space="0" w:color="auto"/>
              <w:left w:val="single" w:sz="4" w:space="0" w:color="auto"/>
              <w:right w:val="single" w:sz="4" w:space="0" w:color="auto"/>
            </w:tcBorders>
            <w:vAlign w:val="center"/>
          </w:tcPr>
          <w:p w14:paraId="7A2BD5E1"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30 %</w:t>
            </w:r>
          </w:p>
        </w:tc>
        <w:tc>
          <w:tcPr>
            <w:tcW w:w="1907" w:type="dxa"/>
            <w:tcBorders>
              <w:top w:val="double" w:sz="4" w:space="0" w:color="auto"/>
              <w:left w:val="single" w:sz="4" w:space="0" w:color="auto"/>
              <w:right w:val="double" w:sz="4" w:space="0" w:color="auto"/>
            </w:tcBorders>
            <w:vAlign w:val="center"/>
          </w:tcPr>
          <w:p w14:paraId="7EB900CF"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49932E2B" w14:textId="77777777" w:rsidTr="00597AF5">
        <w:trPr>
          <w:trHeight w:val="397"/>
        </w:trPr>
        <w:tc>
          <w:tcPr>
            <w:tcW w:w="4111" w:type="dxa"/>
            <w:vMerge/>
            <w:tcBorders>
              <w:left w:val="double" w:sz="4" w:space="0" w:color="auto"/>
              <w:bottom w:val="double" w:sz="4" w:space="0" w:color="auto"/>
            </w:tcBorders>
            <w:vAlign w:val="center"/>
          </w:tcPr>
          <w:p w14:paraId="18D3BE40"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0E3668C8" w14:textId="77777777" w:rsidR="00F3557C" w:rsidRPr="00AC560B" w:rsidRDefault="00F3557C" w:rsidP="00553D69">
            <w:pPr>
              <w:spacing w:line="276" w:lineRule="auto"/>
              <w:rPr>
                <w:sz w:val="18"/>
                <w:szCs w:val="18"/>
              </w:rPr>
            </w:pPr>
            <w:r w:rsidRPr="00AC560B">
              <w:rPr>
                <w:sz w:val="18"/>
                <w:szCs w:val="18"/>
              </w:rPr>
              <w:t xml:space="preserve">dnevnik se ne vodi </w:t>
            </w:r>
            <w:r w:rsidRPr="00AC560B">
              <w:rPr>
                <w:rFonts w:cs="Arial"/>
                <w:color w:val="000000"/>
                <w:sz w:val="18"/>
                <w:szCs w:val="18"/>
              </w:rPr>
              <w:t>sproti</w:t>
            </w:r>
          </w:p>
        </w:tc>
        <w:tc>
          <w:tcPr>
            <w:tcW w:w="1906" w:type="dxa"/>
            <w:tcBorders>
              <w:bottom w:val="double" w:sz="4" w:space="0" w:color="auto"/>
              <w:right w:val="single" w:sz="4" w:space="0" w:color="auto"/>
            </w:tcBorders>
            <w:vAlign w:val="center"/>
          </w:tcPr>
          <w:p w14:paraId="585E77BA" w14:textId="77777777" w:rsidR="00F3557C" w:rsidRPr="00AC560B" w:rsidRDefault="00F3557C" w:rsidP="00553D69">
            <w:pPr>
              <w:spacing w:line="276" w:lineRule="auto"/>
              <w:rPr>
                <w:sz w:val="18"/>
                <w:szCs w:val="18"/>
              </w:rPr>
            </w:pPr>
            <w:r w:rsidRPr="00AC560B">
              <w:rPr>
                <w:sz w:val="18"/>
                <w:szCs w:val="18"/>
              </w:rPr>
              <w:t>zmanjšanje plačila za 10 %</w:t>
            </w:r>
          </w:p>
        </w:tc>
        <w:tc>
          <w:tcPr>
            <w:tcW w:w="1907" w:type="dxa"/>
            <w:tcBorders>
              <w:left w:val="single" w:sz="4" w:space="0" w:color="auto"/>
              <w:bottom w:val="double" w:sz="4" w:space="0" w:color="auto"/>
              <w:right w:val="single" w:sz="4" w:space="0" w:color="auto"/>
            </w:tcBorders>
            <w:vAlign w:val="center"/>
          </w:tcPr>
          <w:p w14:paraId="3B2407D1" w14:textId="77777777" w:rsidR="00F3557C" w:rsidRPr="00AC560B" w:rsidRDefault="00F3557C" w:rsidP="00553D69">
            <w:pPr>
              <w:spacing w:line="276" w:lineRule="auto"/>
              <w:rPr>
                <w:sz w:val="18"/>
                <w:szCs w:val="18"/>
              </w:rPr>
            </w:pPr>
            <w:r w:rsidRPr="00AC560B">
              <w:rPr>
                <w:sz w:val="18"/>
                <w:szCs w:val="18"/>
              </w:rPr>
              <w:t>zmanjšanje plačila za 15 %</w:t>
            </w:r>
          </w:p>
        </w:tc>
        <w:tc>
          <w:tcPr>
            <w:tcW w:w="1906" w:type="dxa"/>
            <w:tcBorders>
              <w:left w:val="single" w:sz="4" w:space="0" w:color="auto"/>
              <w:bottom w:val="double" w:sz="4" w:space="0" w:color="auto"/>
              <w:right w:val="single" w:sz="4" w:space="0" w:color="auto"/>
            </w:tcBorders>
            <w:vAlign w:val="center"/>
          </w:tcPr>
          <w:p w14:paraId="704CB051"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20 %</w:t>
            </w:r>
          </w:p>
        </w:tc>
        <w:tc>
          <w:tcPr>
            <w:tcW w:w="1907" w:type="dxa"/>
            <w:tcBorders>
              <w:left w:val="single" w:sz="4" w:space="0" w:color="auto"/>
              <w:bottom w:val="double" w:sz="4" w:space="0" w:color="auto"/>
              <w:right w:val="double" w:sz="4" w:space="0" w:color="auto"/>
            </w:tcBorders>
            <w:vAlign w:val="center"/>
          </w:tcPr>
          <w:p w14:paraId="491519FF"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15AD417F" w14:textId="77777777" w:rsidTr="00597AF5">
        <w:trPr>
          <w:trHeight w:val="135"/>
        </w:trPr>
        <w:tc>
          <w:tcPr>
            <w:tcW w:w="4111" w:type="dxa"/>
            <w:tcBorders>
              <w:top w:val="single" w:sz="4" w:space="0" w:color="auto"/>
              <w:left w:val="double" w:sz="4" w:space="0" w:color="auto"/>
              <w:bottom w:val="double" w:sz="4" w:space="0" w:color="auto"/>
            </w:tcBorders>
            <w:vAlign w:val="center"/>
          </w:tcPr>
          <w:p w14:paraId="2E5EFBFE" w14:textId="77777777" w:rsidR="00F3557C" w:rsidRPr="00AC560B" w:rsidDel="00E41CFD" w:rsidRDefault="00F3557C" w:rsidP="00553D69">
            <w:pPr>
              <w:spacing w:line="276" w:lineRule="auto"/>
              <w:rPr>
                <w:sz w:val="18"/>
                <w:szCs w:val="18"/>
              </w:rPr>
            </w:pPr>
            <w:r w:rsidRPr="00AC560B">
              <w:rPr>
                <w:sz w:val="18"/>
                <w:szCs w:val="18"/>
              </w:rPr>
              <w:lastRenderedPageBreak/>
              <w:t>prepoved ali omejitev paše znotraj ekološko pomembnih območij</w:t>
            </w:r>
          </w:p>
        </w:tc>
        <w:tc>
          <w:tcPr>
            <w:tcW w:w="2477" w:type="dxa"/>
            <w:tcBorders>
              <w:top w:val="single" w:sz="4" w:space="0" w:color="auto"/>
              <w:bottom w:val="double" w:sz="4" w:space="0" w:color="auto"/>
            </w:tcBorders>
            <w:vAlign w:val="center"/>
          </w:tcPr>
          <w:p w14:paraId="0CF606FC" w14:textId="77777777" w:rsidR="00F3557C" w:rsidRPr="00AC560B" w:rsidRDefault="00F3557C" w:rsidP="0049649D">
            <w:pPr>
              <w:spacing w:line="276" w:lineRule="auto"/>
              <w:rPr>
                <w:sz w:val="18"/>
                <w:szCs w:val="18"/>
              </w:rPr>
            </w:pPr>
            <w:r w:rsidRPr="00AC560B">
              <w:rPr>
                <w:sz w:val="18"/>
                <w:szCs w:val="18"/>
              </w:rPr>
              <w:t>živali se pasejo na območju, kjer je paša prepovedana, ali v času, ko ta ni dovoljena</w:t>
            </w:r>
          </w:p>
        </w:tc>
        <w:tc>
          <w:tcPr>
            <w:tcW w:w="1906" w:type="dxa"/>
            <w:tcBorders>
              <w:top w:val="single" w:sz="4" w:space="0" w:color="auto"/>
              <w:bottom w:val="double" w:sz="4" w:space="0" w:color="auto"/>
              <w:right w:val="single" w:sz="4" w:space="0" w:color="auto"/>
            </w:tcBorders>
            <w:vAlign w:val="center"/>
          </w:tcPr>
          <w:p w14:paraId="55769E81" w14:textId="77777777" w:rsidR="00F3557C" w:rsidRPr="00AC560B" w:rsidRDefault="00F3557C" w:rsidP="00553D69">
            <w:pPr>
              <w:spacing w:line="276" w:lineRule="auto"/>
              <w:rPr>
                <w:sz w:val="18"/>
                <w:szCs w:val="18"/>
              </w:rPr>
            </w:pPr>
            <w:r w:rsidRPr="00AC560B">
              <w:rPr>
                <w:sz w:val="18"/>
                <w:szCs w:val="18"/>
              </w:rPr>
              <w:t>zmanjšanje plačila za 30 %</w:t>
            </w:r>
          </w:p>
        </w:tc>
        <w:tc>
          <w:tcPr>
            <w:tcW w:w="1907" w:type="dxa"/>
            <w:tcBorders>
              <w:top w:val="single" w:sz="4" w:space="0" w:color="auto"/>
              <w:left w:val="single" w:sz="4" w:space="0" w:color="auto"/>
              <w:bottom w:val="double" w:sz="4" w:space="0" w:color="auto"/>
              <w:right w:val="single" w:sz="4" w:space="0" w:color="auto"/>
            </w:tcBorders>
            <w:vAlign w:val="center"/>
          </w:tcPr>
          <w:p w14:paraId="42AB941A" w14:textId="77777777" w:rsidR="00F3557C" w:rsidRPr="00AC560B" w:rsidRDefault="00F3557C" w:rsidP="00553D69">
            <w:pPr>
              <w:spacing w:line="276" w:lineRule="auto"/>
              <w:rPr>
                <w:sz w:val="18"/>
                <w:szCs w:val="18"/>
              </w:rPr>
            </w:pPr>
            <w:r w:rsidRPr="00AC560B">
              <w:rPr>
                <w:sz w:val="18"/>
                <w:szCs w:val="18"/>
              </w:rPr>
              <w:t>zmanjšanje plačila za 40 %</w:t>
            </w:r>
          </w:p>
        </w:tc>
        <w:tc>
          <w:tcPr>
            <w:tcW w:w="1906" w:type="dxa"/>
            <w:tcBorders>
              <w:top w:val="single" w:sz="4" w:space="0" w:color="auto"/>
              <w:left w:val="single" w:sz="4" w:space="0" w:color="auto"/>
              <w:bottom w:val="double" w:sz="4" w:space="0" w:color="auto"/>
              <w:right w:val="single" w:sz="4" w:space="0" w:color="auto"/>
            </w:tcBorders>
            <w:vAlign w:val="center"/>
          </w:tcPr>
          <w:p w14:paraId="4B5D9019"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50 %</w:t>
            </w:r>
          </w:p>
        </w:tc>
        <w:tc>
          <w:tcPr>
            <w:tcW w:w="1907" w:type="dxa"/>
            <w:tcBorders>
              <w:top w:val="single" w:sz="4" w:space="0" w:color="auto"/>
              <w:left w:val="single" w:sz="4" w:space="0" w:color="auto"/>
              <w:bottom w:val="double" w:sz="4" w:space="0" w:color="auto"/>
              <w:right w:val="double" w:sz="4" w:space="0" w:color="auto"/>
            </w:tcBorders>
            <w:vAlign w:val="center"/>
          </w:tcPr>
          <w:p w14:paraId="5F6DE313" w14:textId="77777777" w:rsidR="00F3557C" w:rsidRPr="00AC560B" w:rsidRDefault="00F3557C" w:rsidP="00553D69">
            <w:pPr>
              <w:spacing w:line="276" w:lineRule="auto"/>
              <w:rPr>
                <w:sz w:val="18"/>
                <w:szCs w:val="18"/>
              </w:rPr>
            </w:pPr>
            <w:r w:rsidRPr="00AC560B">
              <w:rPr>
                <w:sz w:val="18"/>
                <w:szCs w:val="18"/>
              </w:rPr>
              <w:t>ni izplačila</w:t>
            </w:r>
          </w:p>
        </w:tc>
      </w:tr>
    </w:tbl>
    <w:p w14:paraId="32B666B3" w14:textId="44F5CC22"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2023</w:t>
      </w:r>
      <w:r w:rsidR="00D16CCB">
        <w:rPr>
          <w:rFonts w:cs="Arial"/>
          <w:color w:val="000000"/>
          <w:szCs w:val="20"/>
        </w:rPr>
        <w:t>,</w:t>
      </w:r>
      <w:r w:rsidRPr="00AC560B">
        <w:rPr>
          <w:rFonts w:cs="Arial"/>
          <w:color w:val="000000"/>
          <w:szCs w:val="20"/>
        </w:rPr>
        <w:t xml:space="preserve"> oziroma od leta prvega vstopa v intervencijo naprej.</w:t>
      </w:r>
    </w:p>
    <w:p w14:paraId="1A8EB865" w14:textId="77777777" w:rsidR="00F3557C" w:rsidRPr="00AC560B" w:rsidRDefault="00F3557C" w:rsidP="00553D69">
      <w:pPr>
        <w:spacing w:line="276" w:lineRule="auto"/>
        <w:rPr>
          <w:rFonts w:cs="Arial"/>
          <w:color w:val="000000"/>
          <w:szCs w:val="20"/>
        </w:rPr>
      </w:pPr>
    </w:p>
    <w:p w14:paraId="7044CC96" w14:textId="4949CB95" w:rsidR="00F3557C" w:rsidRPr="00AC560B" w:rsidRDefault="00F3557C" w:rsidP="00553D69">
      <w:pPr>
        <w:spacing w:line="276" w:lineRule="auto"/>
      </w:pPr>
      <w:r w:rsidRPr="00AC560B">
        <w:t>Pri ugotovljenih kršitvah pogojev za zahtevo, ki so opredeljeni v 22. členu te uredbe, se plačilo zmanjša, k</w:t>
      </w:r>
      <w:r w:rsidR="002F465F">
        <w:t>akor</w:t>
      </w:r>
      <w:r w:rsidRPr="00AC560B">
        <w:t xml:space="preserve"> je navedeno spodaj.</w:t>
      </w:r>
    </w:p>
    <w:p w14:paraId="1A6984CA"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F3557C" w:rsidRPr="00AC560B" w14:paraId="64C45796" w14:textId="77777777" w:rsidTr="00597AF5">
        <w:trPr>
          <w:trHeight w:val="397"/>
        </w:trPr>
        <w:tc>
          <w:tcPr>
            <w:tcW w:w="4111" w:type="dxa"/>
            <w:tcBorders>
              <w:top w:val="double" w:sz="4" w:space="0" w:color="auto"/>
              <w:left w:val="double" w:sz="4" w:space="0" w:color="auto"/>
              <w:bottom w:val="double" w:sz="4" w:space="0" w:color="auto"/>
            </w:tcBorders>
            <w:vAlign w:val="center"/>
          </w:tcPr>
          <w:p w14:paraId="5D17FB3E" w14:textId="77777777" w:rsidR="00F3557C" w:rsidRPr="00AC560B" w:rsidRDefault="00F3557C" w:rsidP="00553D69">
            <w:pPr>
              <w:spacing w:line="276" w:lineRule="auto"/>
              <w:rPr>
                <w:b/>
                <w:sz w:val="18"/>
                <w:szCs w:val="18"/>
              </w:rPr>
            </w:pPr>
            <w:r w:rsidRPr="00AC560B">
              <w:rPr>
                <w:b/>
                <w:sz w:val="18"/>
                <w:szCs w:val="18"/>
              </w:rPr>
              <w:t>Pogoj</w:t>
            </w:r>
          </w:p>
        </w:tc>
        <w:tc>
          <w:tcPr>
            <w:tcW w:w="2477" w:type="dxa"/>
            <w:tcBorders>
              <w:top w:val="double" w:sz="4" w:space="0" w:color="auto"/>
              <w:bottom w:val="double" w:sz="4" w:space="0" w:color="auto"/>
            </w:tcBorders>
            <w:vAlign w:val="center"/>
          </w:tcPr>
          <w:p w14:paraId="7C0E6CC3"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506F5C9D"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5B40E2E7"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634D9906"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32F4649B" w14:textId="77777777"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16A82A85" w14:textId="77777777" w:rsidTr="00597AF5">
        <w:trPr>
          <w:trHeight w:val="397"/>
        </w:trPr>
        <w:tc>
          <w:tcPr>
            <w:tcW w:w="4111" w:type="dxa"/>
            <w:tcBorders>
              <w:top w:val="double" w:sz="4" w:space="0" w:color="auto"/>
              <w:left w:val="double" w:sz="4" w:space="0" w:color="auto"/>
              <w:bottom w:val="double" w:sz="4" w:space="0" w:color="auto"/>
            </w:tcBorders>
            <w:vAlign w:val="center"/>
          </w:tcPr>
          <w:p w14:paraId="5B61080E" w14:textId="77777777" w:rsidR="00F3557C" w:rsidRPr="00AC560B" w:rsidRDefault="00F3557C" w:rsidP="00553D69">
            <w:pPr>
              <w:spacing w:line="276" w:lineRule="auto"/>
              <w:rPr>
                <w:sz w:val="18"/>
                <w:szCs w:val="18"/>
              </w:rPr>
            </w:pPr>
            <w:r w:rsidRPr="00AC560B">
              <w:rPr>
                <w:sz w:val="18"/>
                <w:szCs w:val="18"/>
              </w:rPr>
              <w:t>izpust</w:t>
            </w:r>
          </w:p>
        </w:tc>
        <w:tc>
          <w:tcPr>
            <w:tcW w:w="2477" w:type="dxa"/>
            <w:tcBorders>
              <w:top w:val="double" w:sz="4" w:space="0" w:color="auto"/>
              <w:right w:val="single" w:sz="4" w:space="0" w:color="auto"/>
            </w:tcBorders>
            <w:vAlign w:val="center"/>
          </w:tcPr>
          <w:p w14:paraId="347EF6E0" w14:textId="77777777" w:rsidR="00F3557C" w:rsidRPr="00AC560B" w:rsidRDefault="00F3557C" w:rsidP="00553D69">
            <w:pPr>
              <w:spacing w:line="276" w:lineRule="auto"/>
              <w:rPr>
                <w:b/>
                <w:sz w:val="18"/>
                <w:szCs w:val="18"/>
              </w:rPr>
            </w:pPr>
            <w:r w:rsidRPr="00AC560B">
              <w:rPr>
                <w:rFonts w:cs="Arial"/>
                <w:sz w:val="18"/>
                <w:szCs w:val="18"/>
              </w:rPr>
              <w:t xml:space="preserve">zahteva ni izpolnjena </w:t>
            </w:r>
          </w:p>
        </w:tc>
        <w:tc>
          <w:tcPr>
            <w:tcW w:w="1906" w:type="dxa"/>
            <w:tcBorders>
              <w:top w:val="double" w:sz="4" w:space="0" w:color="auto"/>
              <w:left w:val="single" w:sz="4" w:space="0" w:color="auto"/>
              <w:right w:val="single" w:sz="4" w:space="0" w:color="auto"/>
            </w:tcBorders>
            <w:vAlign w:val="center"/>
          </w:tcPr>
          <w:p w14:paraId="05D1B789" w14:textId="77777777" w:rsidR="00F3557C" w:rsidRPr="00AC560B" w:rsidRDefault="00F3557C" w:rsidP="00553D69">
            <w:pPr>
              <w:spacing w:line="276" w:lineRule="auto"/>
              <w:rPr>
                <w:b/>
                <w:sz w:val="18"/>
                <w:szCs w:val="18"/>
              </w:rPr>
            </w:pPr>
            <w:r w:rsidRPr="00AC560B">
              <w:rPr>
                <w:rFonts w:cs="Arial"/>
                <w:sz w:val="18"/>
                <w:szCs w:val="18"/>
              </w:rPr>
              <w:t>ni izplačila</w:t>
            </w:r>
          </w:p>
        </w:tc>
        <w:tc>
          <w:tcPr>
            <w:tcW w:w="1907" w:type="dxa"/>
            <w:tcBorders>
              <w:top w:val="double" w:sz="4" w:space="0" w:color="auto"/>
              <w:left w:val="single" w:sz="4" w:space="0" w:color="auto"/>
              <w:right w:val="single" w:sz="4" w:space="0" w:color="auto"/>
            </w:tcBorders>
            <w:vAlign w:val="center"/>
          </w:tcPr>
          <w:p w14:paraId="597AB32C" w14:textId="77777777" w:rsidR="00F3557C" w:rsidRPr="00AC560B" w:rsidRDefault="00F3557C" w:rsidP="00553D69">
            <w:pPr>
              <w:spacing w:line="276" w:lineRule="auto"/>
              <w:rPr>
                <w:b/>
                <w:sz w:val="18"/>
                <w:szCs w:val="18"/>
              </w:rPr>
            </w:pPr>
            <w:r w:rsidRPr="00AC560B">
              <w:rPr>
                <w:rFonts w:cs="Arial"/>
                <w:sz w:val="18"/>
                <w:szCs w:val="18"/>
              </w:rPr>
              <w:t xml:space="preserve">ni izplačila </w:t>
            </w:r>
          </w:p>
        </w:tc>
        <w:tc>
          <w:tcPr>
            <w:tcW w:w="1906" w:type="dxa"/>
            <w:tcBorders>
              <w:top w:val="double" w:sz="4" w:space="0" w:color="auto"/>
              <w:left w:val="single" w:sz="4" w:space="0" w:color="auto"/>
              <w:right w:val="single" w:sz="4" w:space="0" w:color="auto"/>
            </w:tcBorders>
            <w:vAlign w:val="center"/>
          </w:tcPr>
          <w:p w14:paraId="533885DC" w14:textId="77777777" w:rsidR="00F3557C" w:rsidRPr="00AC560B" w:rsidRDefault="00F3557C" w:rsidP="00553D69">
            <w:pPr>
              <w:spacing w:line="276" w:lineRule="auto"/>
              <w:rPr>
                <w:b/>
                <w:sz w:val="18"/>
                <w:szCs w:val="18"/>
              </w:rPr>
            </w:pPr>
            <w:r w:rsidRPr="00AC560B">
              <w:rPr>
                <w:rFonts w:cs="Arial"/>
                <w:sz w:val="18"/>
                <w:szCs w:val="18"/>
              </w:rPr>
              <w:t>ni izplačila</w:t>
            </w:r>
          </w:p>
        </w:tc>
        <w:tc>
          <w:tcPr>
            <w:tcW w:w="1907" w:type="dxa"/>
            <w:tcBorders>
              <w:top w:val="double" w:sz="4" w:space="0" w:color="auto"/>
              <w:left w:val="single" w:sz="4" w:space="0" w:color="auto"/>
              <w:right w:val="double" w:sz="4" w:space="0" w:color="auto"/>
            </w:tcBorders>
            <w:vAlign w:val="center"/>
          </w:tcPr>
          <w:p w14:paraId="3A7431D2" w14:textId="77777777" w:rsidR="00F3557C" w:rsidRPr="00AC560B" w:rsidRDefault="00F3557C" w:rsidP="00553D69">
            <w:pPr>
              <w:spacing w:line="276" w:lineRule="auto"/>
              <w:rPr>
                <w:b/>
                <w:sz w:val="18"/>
                <w:szCs w:val="18"/>
              </w:rPr>
            </w:pPr>
            <w:r w:rsidRPr="00AC560B">
              <w:rPr>
                <w:rFonts w:cs="Arial"/>
                <w:sz w:val="18"/>
                <w:szCs w:val="18"/>
              </w:rPr>
              <w:t>ni izplačila in izključitev v naslednjem letu</w:t>
            </w:r>
          </w:p>
        </w:tc>
      </w:tr>
      <w:tr w:rsidR="00F3557C" w:rsidRPr="00AC560B" w14:paraId="0224966E" w14:textId="77777777" w:rsidTr="00597AF5">
        <w:trPr>
          <w:trHeight w:val="397"/>
        </w:trPr>
        <w:tc>
          <w:tcPr>
            <w:tcW w:w="4111" w:type="dxa"/>
            <w:vMerge w:val="restart"/>
            <w:tcBorders>
              <w:top w:val="double" w:sz="4" w:space="0" w:color="auto"/>
              <w:left w:val="double" w:sz="4" w:space="0" w:color="auto"/>
            </w:tcBorders>
            <w:vAlign w:val="center"/>
          </w:tcPr>
          <w:p w14:paraId="4C73F301" w14:textId="77777777" w:rsidR="00F3557C" w:rsidRPr="00AC560B" w:rsidRDefault="00F3557C" w:rsidP="00553D69">
            <w:pPr>
              <w:spacing w:line="276" w:lineRule="auto"/>
              <w:rPr>
                <w:sz w:val="18"/>
                <w:szCs w:val="18"/>
              </w:rPr>
            </w:pPr>
            <w:r w:rsidRPr="00AC560B">
              <w:rPr>
                <w:sz w:val="18"/>
                <w:szCs w:val="18"/>
              </w:rPr>
              <w:t>dnevnik ali urnik izpustov</w:t>
            </w:r>
          </w:p>
        </w:tc>
        <w:tc>
          <w:tcPr>
            <w:tcW w:w="2477" w:type="dxa"/>
            <w:tcBorders>
              <w:top w:val="double" w:sz="4" w:space="0" w:color="auto"/>
            </w:tcBorders>
            <w:vAlign w:val="center"/>
          </w:tcPr>
          <w:p w14:paraId="173E3A2B" w14:textId="77777777" w:rsidR="00F3557C" w:rsidRPr="00AC560B" w:rsidRDefault="00F3557C" w:rsidP="00553D69">
            <w:pPr>
              <w:spacing w:line="276" w:lineRule="auto"/>
              <w:rPr>
                <w:sz w:val="18"/>
                <w:szCs w:val="18"/>
              </w:rPr>
            </w:pPr>
            <w:r w:rsidRPr="00AC560B">
              <w:rPr>
                <w:sz w:val="18"/>
                <w:szCs w:val="18"/>
              </w:rPr>
              <w:t>dnevnik se ne vodi ali urnik ni izdelan</w:t>
            </w:r>
          </w:p>
        </w:tc>
        <w:tc>
          <w:tcPr>
            <w:tcW w:w="1906" w:type="dxa"/>
            <w:tcBorders>
              <w:top w:val="double" w:sz="4" w:space="0" w:color="auto"/>
              <w:right w:val="single" w:sz="4" w:space="0" w:color="auto"/>
            </w:tcBorders>
            <w:vAlign w:val="center"/>
          </w:tcPr>
          <w:p w14:paraId="494A3E11" w14:textId="77777777" w:rsidR="00F3557C" w:rsidRPr="00AC560B" w:rsidRDefault="00F3557C" w:rsidP="00553D69">
            <w:pPr>
              <w:spacing w:line="276" w:lineRule="auto"/>
              <w:rPr>
                <w:sz w:val="18"/>
                <w:szCs w:val="18"/>
              </w:rPr>
            </w:pPr>
            <w:r w:rsidRPr="00AC560B">
              <w:rPr>
                <w:sz w:val="18"/>
                <w:szCs w:val="18"/>
              </w:rPr>
              <w:t>zmanjšanje plačila za 20 %</w:t>
            </w:r>
          </w:p>
        </w:tc>
        <w:tc>
          <w:tcPr>
            <w:tcW w:w="1907" w:type="dxa"/>
            <w:tcBorders>
              <w:top w:val="double" w:sz="4" w:space="0" w:color="auto"/>
              <w:left w:val="single" w:sz="4" w:space="0" w:color="auto"/>
              <w:right w:val="single" w:sz="4" w:space="0" w:color="auto"/>
            </w:tcBorders>
            <w:vAlign w:val="center"/>
          </w:tcPr>
          <w:p w14:paraId="403BDFBA" w14:textId="77777777" w:rsidR="00F3557C" w:rsidRPr="00AC560B" w:rsidRDefault="00F3557C" w:rsidP="00553D69">
            <w:pPr>
              <w:spacing w:line="276" w:lineRule="auto"/>
              <w:rPr>
                <w:sz w:val="18"/>
                <w:szCs w:val="18"/>
              </w:rPr>
            </w:pPr>
            <w:r w:rsidRPr="00AC560B">
              <w:rPr>
                <w:sz w:val="18"/>
                <w:szCs w:val="18"/>
              </w:rPr>
              <w:t>zmanjšanje plačila za 25 %</w:t>
            </w:r>
          </w:p>
        </w:tc>
        <w:tc>
          <w:tcPr>
            <w:tcW w:w="1906" w:type="dxa"/>
            <w:tcBorders>
              <w:top w:val="double" w:sz="4" w:space="0" w:color="auto"/>
              <w:left w:val="single" w:sz="4" w:space="0" w:color="auto"/>
              <w:right w:val="single" w:sz="4" w:space="0" w:color="auto"/>
            </w:tcBorders>
            <w:vAlign w:val="center"/>
          </w:tcPr>
          <w:p w14:paraId="5402BC55"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30 %</w:t>
            </w:r>
          </w:p>
        </w:tc>
        <w:tc>
          <w:tcPr>
            <w:tcW w:w="1907" w:type="dxa"/>
            <w:tcBorders>
              <w:top w:val="double" w:sz="4" w:space="0" w:color="auto"/>
              <w:left w:val="single" w:sz="4" w:space="0" w:color="auto"/>
              <w:right w:val="double" w:sz="4" w:space="0" w:color="auto"/>
            </w:tcBorders>
            <w:vAlign w:val="center"/>
          </w:tcPr>
          <w:p w14:paraId="07FFF9F3"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6A9C25C0" w14:textId="77777777" w:rsidTr="00597AF5">
        <w:trPr>
          <w:trHeight w:val="397"/>
        </w:trPr>
        <w:tc>
          <w:tcPr>
            <w:tcW w:w="4111" w:type="dxa"/>
            <w:vMerge/>
            <w:tcBorders>
              <w:left w:val="double" w:sz="4" w:space="0" w:color="auto"/>
              <w:bottom w:val="double" w:sz="4" w:space="0" w:color="auto"/>
            </w:tcBorders>
            <w:vAlign w:val="center"/>
          </w:tcPr>
          <w:p w14:paraId="50ABA173"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635D880D" w14:textId="77777777" w:rsidR="00F3557C" w:rsidRPr="00AC560B" w:rsidRDefault="00F3557C" w:rsidP="00553D69">
            <w:pPr>
              <w:spacing w:line="276" w:lineRule="auto"/>
              <w:rPr>
                <w:sz w:val="18"/>
                <w:szCs w:val="18"/>
              </w:rPr>
            </w:pPr>
            <w:r w:rsidRPr="00AC560B">
              <w:rPr>
                <w:sz w:val="18"/>
                <w:szCs w:val="18"/>
              </w:rPr>
              <w:t xml:space="preserve">dnevnik se ne vodi </w:t>
            </w:r>
            <w:r w:rsidRPr="00AC560B">
              <w:rPr>
                <w:rFonts w:cs="Arial"/>
                <w:color w:val="000000"/>
                <w:sz w:val="18"/>
                <w:szCs w:val="18"/>
              </w:rPr>
              <w:t>sproti</w:t>
            </w:r>
          </w:p>
        </w:tc>
        <w:tc>
          <w:tcPr>
            <w:tcW w:w="1906" w:type="dxa"/>
            <w:tcBorders>
              <w:bottom w:val="double" w:sz="4" w:space="0" w:color="auto"/>
              <w:right w:val="single" w:sz="4" w:space="0" w:color="auto"/>
            </w:tcBorders>
            <w:vAlign w:val="center"/>
          </w:tcPr>
          <w:p w14:paraId="16395250" w14:textId="77777777" w:rsidR="00F3557C" w:rsidRPr="00AC560B" w:rsidRDefault="00F3557C" w:rsidP="00553D69">
            <w:pPr>
              <w:spacing w:line="276" w:lineRule="auto"/>
              <w:rPr>
                <w:sz w:val="18"/>
                <w:szCs w:val="18"/>
              </w:rPr>
            </w:pPr>
            <w:r w:rsidRPr="00AC560B">
              <w:rPr>
                <w:sz w:val="18"/>
                <w:szCs w:val="18"/>
              </w:rPr>
              <w:t>zmanjšanje plačila za 10 %</w:t>
            </w:r>
          </w:p>
        </w:tc>
        <w:tc>
          <w:tcPr>
            <w:tcW w:w="1907" w:type="dxa"/>
            <w:tcBorders>
              <w:left w:val="single" w:sz="4" w:space="0" w:color="auto"/>
              <w:bottom w:val="double" w:sz="4" w:space="0" w:color="auto"/>
              <w:right w:val="single" w:sz="4" w:space="0" w:color="auto"/>
            </w:tcBorders>
            <w:vAlign w:val="center"/>
          </w:tcPr>
          <w:p w14:paraId="301776A5" w14:textId="77777777" w:rsidR="00F3557C" w:rsidRPr="00AC560B" w:rsidRDefault="00F3557C" w:rsidP="00553D69">
            <w:pPr>
              <w:spacing w:line="276" w:lineRule="auto"/>
              <w:rPr>
                <w:sz w:val="18"/>
                <w:szCs w:val="18"/>
              </w:rPr>
            </w:pPr>
            <w:r w:rsidRPr="00AC560B">
              <w:rPr>
                <w:sz w:val="18"/>
                <w:szCs w:val="18"/>
              </w:rPr>
              <w:t>zmanjšanje plačila za 15 %</w:t>
            </w:r>
          </w:p>
        </w:tc>
        <w:tc>
          <w:tcPr>
            <w:tcW w:w="1906" w:type="dxa"/>
            <w:tcBorders>
              <w:left w:val="single" w:sz="4" w:space="0" w:color="auto"/>
              <w:bottom w:val="double" w:sz="4" w:space="0" w:color="auto"/>
              <w:right w:val="single" w:sz="4" w:space="0" w:color="auto"/>
            </w:tcBorders>
            <w:vAlign w:val="center"/>
          </w:tcPr>
          <w:p w14:paraId="0F2F5888"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20 %</w:t>
            </w:r>
          </w:p>
        </w:tc>
        <w:tc>
          <w:tcPr>
            <w:tcW w:w="1907" w:type="dxa"/>
            <w:tcBorders>
              <w:left w:val="single" w:sz="4" w:space="0" w:color="auto"/>
              <w:bottom w:val="double" w:sz="4" w:space="0" w:color="auto"/>
              <w:right w:val="double" w:sz="4" w:space="0" w:color="auto"/>
            </w:tcBorders>
            <w:vAlign w:val="center"/>
          </w:tcPr>
          <w:p w14:paraId="266422EA"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5117771E" w14:textId="77777777" w:rsidTr="00597AF5">
        <w:trPr>
          <w:trHeight w:val="135"/>
        </w:trPr>
        <w:tc>
          <w:tcPr>
            <w:tcW w:w="4111" w:type="dxa"/>
            <w:vMerge w:val="restart"/>
            <w:tcBorders>
              <w:top w:val="single" w:sz="4" w:space="0" w:color="auto"/>
              <w:left w:val="double" w:sz="4" w:space="0" w:color="auto"/>
            </w:tcBorders>
            <w:vAlign w:val="center"/>
          </w:tcPr>
          <w:p w14:paraId="0361202E" w14:textId="77777777" w:rsidR="00F3557C" w:rsidRPr="00AC560B" w:rsidDel="00E41CFD" w:rsidRDefault="00F3557C" w:rsidP="00553D69">
            <w:pPr>
              <w:spacing w:line="276" w:lineRule="auto"/>
              <w:rPr>
                <w:sz w:val="18"/>
                <w:szCs w:val="18"/>
              </w:rPr>
            </w:pPr>
            <w:r w:rsidRPr="00AC560B">
              <w:rPr>
                <w:sz w:val="18"/>
                <w:szCs w:val="18"/>
              </w:rPr>
              <w:t>najmanjša površina izpusta</w:t>
            </w:r>
          </w:p>
        </w:tc>
        <w:tc>
          <w:tcPr>
            <w:tcW w:w="2477" w:type="dxa"/>
            <w:tcBorders>
              <w:top w:val="single" w:sz="4" w:space="0" w:color="auto"/>
            </w:tcBorders>
            <w:vAlign w:val="center"/>
          </w:tcPr>
          <w:p w14:paraId="401C27A1" w14:textId="40EC7A7C" w:rsidR="00F3557C" w:rsidRPr="00AC560B" w:rsidRDefault="00F3557C" w:rsidP="00553D69">
            <w:pPr>
              <w:spacing w:line="276" w:lineRule="auto"/>
              <w:rPr>
                <w:sz w:val="18"/>
                <w:szCs w:val="18"/>
              </w:rPr>
            </w:pPr>
            <w:r w:rsidRPr="00AC560B">
              <w:rPr>
                <w:rFonts w:cs="Arial"/>
                <w:sz w:val="18"/>
                <w:szCs w:val="18"/>
              </w:rPr>
              <w:t xml:space="preserve">do vključno 10 % manjša površina na žival od zahtevane </w:t>
            </w:r>
          </w:p>
        </w:tc>
        <w:tc>
          <w:tcPr>
            <w:tcW w:w="1906" w:type="dxa"/>
            <w:tcBorders>
              <w:top w:val="single" w:sz="4" w:space="0" w:color="auto"/>
              <w:right w:val="single" w:sz="4" w:space="0" w:color="auto"/>
            </w:tcBorders>
            <w:vAlign w:val="center"/>
          </w:tcPr>
          <w:p w14:paraId="132917B2"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7" w:type="dxa"/>
            <w:tcBorders>
              <w:top w:val="single" w:sz="4" w:space="0" w:color="auto"/>
              <w:left w:val="single" w:sz="4" w:space="0" w:color="auto"/>
              <w:right w:val="single" w:sz="4" w:space="0" w:color="auto"/>
            </w:tcBorders>
            <w:vAlign w:val="center"/>
          </w:tcPr>
          <w:p w14:paraId="2A7EB0BA"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594E97BA" w14:textId="77777777" w:rsidR="00F3557C" w:rsidRPr="00AC560B" w:rsidRDefault="00F3557C" w:rsidP="00553D69">
            <w:pPr>
              <w:spacing w:line="276" w:lineRule="auto"/>
              <w:rPr>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371F9157"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26BFE4C0" w14:textId="77777777" w:rsidTr="00597AF5">
        <w:trPr>
          <w:trHeight w:val="135"/>
        </w:trPr>
        <w:tc>
          <w:tcPr>
            <w:tcW w:w="4111" w:type="dxa"/>
            <w:vMerge/>
            <w:tcBorders>
              <w:left w:val="double" w:sz="4" w:space="0" w:color="auto"/>
              <w:bottom w:val="double" w:sz="4" w:space="0" w:color="auto"/>
            </w:tcBorders>
            <w:vAlign w:val="center"/>
          </w:tcPr>
          <w:p w14:paraId="0C41A2CD"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4D0F5156" w14:textId="77777777" w:rsidR="00F3557C" w:rsidRPr="00AC560B" w:rsidRDefault="00F3557C" w:rsidP="00553D69">
            <w:pPr>
              <w:spacing w:line="276" w:lineRule="auto"/>
              <w:rPr>
                <w:sz w:val="18"/>
                <w:szCs w:val="18"/>
              </w:rPr>
            </w:pPr>
            <w:r w:rsidRPr="00AC560B">
              <w:rPr>
                <w:rFonts w:cs="Arial"/>
                <w:sz w:val="18"/>
                <w:szCs w:val="18"/>
              </w:rPr>
              <w:t>več kot za 10 % manjša površina na žival od zahtevane</w:t>
            </w:r>
          </w:p>
        </w:tc>
        <w:tc>
          <w:tcPr>
            <w:tcW w:w="1906" w:type="dxa"/>
            <w:tcBorders>
              <w:top w:val="single" w:sz="4" w:space="0" w:color="auto"/>
              <w:bottom w:val="double" w:sz="4" w:space="0" w:color="auto"/>
              <w:right w:val="single" w:sz="4" w:space="0" w:color="auto"/>
            </w:tcBorders>
            <w:vAlign w:val="center"/>
          </w:tcPr>
          <w:p w14:paraId="5FB0394A"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7" w:type="dxa"/>
            <w:tcBorders>
              <w:top w:val="single" w:sz="4" w:space="0" w:color="auto"/>
              <w:left w:val="single" w:sz="4" w:space="0" w:color="auto"/>
              <w:bottom w:val="double" w:sz="4" w:space="0" w:color="auto"/>
              <w:right w:val="single" w:sz="4" w:space="0" w:color="auto"/>
            </w:tcBorders>
            <w:vAlign w:val="center"/>
          </w:tcPr>
          <w:p w14:paraId="0692BF0D"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double" w:sz="4" w:space="0" w:color="auto"/>
              <w:right w:val="single" w:sz="4" w:space="0" w:color="auto"/>
            </w:tcBorders>
            <w:vAlign w:val="center"/>
          </w:tcPr>
          <w:p w14:paraId="46B8102B"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single" w:sz="4" w:space="0" w:color="auto"/>
              <w:left w:val="single" w:sz="4" w:space="0" w:color="auto"/>
              <w:bottom w:val="double" w:sz="4" w:space="0" w:color="auto"/>
              <w:right w:val="double" w:sz="4" w:space="0" w:color="auto"/>
            </w:tcBorders>
            <w:vAlign w:val="center"/>
          </w:tcPr>
          <w:p w14:paraId="1E510F2D" w14:textId="77777777"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bl>
    <w:p w14:paraId="2AB76475" w14:textId="24A51430"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2023</w:t>
      </w:r>
      <w:r w:rsidR="00D16CCB">
        <w:rPr>
          <w:rFonts w:cs="Arial"/>
          <w:color w:val="000000"/>
          <w:szCs w:val="20"/>
        </w:rPr>
        <w:t>,</w:t>
      </w:r>
      <w:r w:rsidRPr="00AC560B">
        <w:rPr>
          <w:rFonts w:cs="Arial"/>
          <w:color w:val="000000"/>
          <w:szCs w:val="20"/>
        </w:rPr>
        <w:t xml:space="preserve"> oziroma od leta prvega vstopa v intervencijo naprej.</w:t>
      </w:r>
    </w:p>
    <w:p w14:paraId="589593A6" w14:textId="77777777" w:rsidR="00F3557C" w:rsidRPr="00AC560B" w:rsidRDefault="00F3557C" w:rsidP="00553D69">
      <w:pPr>
        <w:spacing w:line="276" w:lineRule="auto"/>
        <w:rPr>
          <w:rFonts w:cs="Arial"/>
          <w:color w:val="000000"/>
          <w:szCs w:val="20"/>
        </w:rPr>
      </w:pPr>
    </w:p>
    <w:p w14:paraId="7D4E3B84" w14:textId="77777777" w:rsidR="00F3557C" w:rsidRPr="00AC560B" w:rsidRDefault="00F3557C" w:rsidP="00553D69">
      <w:pPr>
        <w:spacing w:line="276" w:lineRule="auto"/>
      </w:pPr>
    </w:p>
    <w:p w14:paraId="3D4E2C97" w14:textId="77777777" w:rsidR="00F3557C" w:rsidRPr="00AC560B" w:rsidRDefault="00F3557C" w:rsidP="00553D69">
      <w:pPr>
        <w:spacing w:line="276" w:lineRule="auto"/>
      </w:pPr>
    </w:p>
    <w:p w14:paraId="7B117D96" w14:textId="56704EAB" w:rsidR="00F3557C" w:rsidRPr="00AC560B" w:rsidRDefault="00F3557C" w:rsidP="00553D69">
      <w:pPr>
        <w:spacing w:line="276" w:lineRule="auto"/>
      </w:pPr>
      <w:r w:rsidRPr="00AC560B">
        <w:t>Pri ugotovljenih kršitvah pogojev za zahtevo, ki so opredeljeni v 23. členu te uredbe, se plačilo zmanjša, k</w:t>
      </w:r>
      <w:r w:rsidR="002F465F">
        <w:t>akor</w:t>
      </w:r>
      <w:r w:rsidRPr="00AC560B">
        <w:t xml:space="preserve"> je navedeno spodaj.</w:t>
      </w:r>
    </w:p>
    <w:p w14:paraId="690BD070"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F3557C" w:rsidRPr="00AC560B" w14:paraId="199AB015" w14:textId="77777777" w:rsidTr="00597AF5">
        <w:trPr>
          <w:trHeight w:val="397"/>
        </w:trPr>
        <w:tc>
          <w:tcPr>
            <w:tcW w:w="4111" w:type="dxa"/>
            <w:tcBorders>
              <w:top w:val="double" w:sz="4" w:space="0" w:color="auto"/>
              <w:left w:val="double" w:sz="4" w:space="0" w:color="auto"/>
              <w:bottom w:val="double" w:sz="4" w:space="0" w:color="auto"/>
            </w:tcBorders>
            <w:vAlign w:val="center"/>
          </w:tcPr>
          <w:p w14:paraId="054836BA" w14:textId="77777777" w:rsidR="00F3557C" w:rsidRPr="00AC560B" w:rsidRDefault="00F3557C" w:rsidP="00553D69">
            <w:pPr>
              <w:spacing w:line="276" w:lineRule="auto"/>
              <w:rPr>
                <w:b/>
                <w:sz w:val="18"/>
                <w:szCs w:val="18"/>
              </w:rPr>
            </w:pPr>
            <w:r w:rsidRPr="00AC560B">
              <w:rPr>
                <w:b/>
                <w:sz w:val="18"/>
                <w:szCs w:val="18"/>
              </w:rPr>
              <w:lastRenderedPageBreak/>
              <w:t>Pogoj</w:t>
            </w:r>
          </w:p>
        </w:tc>
        <w:tc>
          <w:tcPr>
            <w:tcW w:w="2477" w:type="dxa"/>
            <w:tcBorders>
              <w:top w:val="double" w:sz="4" w:space="0" w:color="auto"/>
              <w:bottom w:val="double" w:sz="4" w:space="0" w:color="auto"/>
            </w:tcBorders>
            <w:vAlign w:val="center"/>
          </w:tcPr>
          <w:p w14:paraId="3E682F79"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3DF20DBF"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0A063B98"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2C28FC94"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3B6E82BF" w14:textId="77777777"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475D6865" w14:textId="77777777" w:rsidTr="00597AF5">
        <w:trPr>
          <w:trHeight w:val="397"/>
        </w:trPr>
        <w:tc>
          <w:tcPr>
            <w:tcW w:w="4111" w:type="dxa"/>
            <w:tcBorders>
              <w:top w:val="double" w:sz="4" w:space="0" w:color="auto"/>
              <w:left w:val="double" w:sz="4" w:space="0" w:color="auto"/>
              <w:bottom w:val="double" w:sz="4" w:space="0" w:color="auto"/>
            </w:tcBorders>
            <w:vAlign w:val="center"/>
          </w:tcPr>
          <w:p w14:paraId="5E61CF2C" w14:textId="77777777" w:rsidR="00F3557C" w:rsidRPr="00AC560B" w:rsidRDefault="00F3557C" w:rsidP="00553D69">
            <w:pPr>
              <w:spacing w:line="276" w:lineRule="auto"/>
              <w:rPr>
                <w:b/>
                <w:sz w:val="18"/>
                <w:szCs w:val="18"/>
              </w:rPr>
            </w:pPr>
            <w:r w:rsidRPr="00AC560B">
              <w:rPr>
                <w:sz w:val="18"/>
                <w:szCs w:val="18"/>
              </w:rPr>
              <w:t>vzreja telet</w:t>
            </w:r>
          </w:p>
        </w:tc>
        <w:tc>
          <w:tcPr>
            <w:tcW w:w="2477" w:type="dxa"/>
            <w:tcBorders>
              <w:top w:val="double" w:sz="4" w:space="0" w:color="auto"/>
              <w:right w:val="single" w:sz="4" w:space="0" w:color="auto"/>
            </w:tcBorders>
            <w:vAlign w:val="center"/>
          </w:tcPr>
          <w:p w14:paraId="6955B801" w14:textId="77777777" w:rsidR="00F3557C" w:rsidRPr="00AC560B" w:rsidRDefault="00F3557C" w:rsidP="00553D69">
            <w:pPr>
              <w:spacing w:line="276" w:lineRule="auto"/>
              <w:rPr>
                <w:b/>
                <w:sz w:val="18"/>
                <w:szCs w:val="18"/>
              </w:rPr>
            </w:pPr>
            <w:r w:rsidRPr="00AC560B">
              <w:rPr>
                <w:rFonts w:cs="Arial"/>
                <w:sz w:val="18"/>
                <w:szCs w:val="18"/>
              </w:rPr>
              <w:t xml:space="preserve">zahteva ni izpolnjena </w:t>
            </w:r>
          </w:p>
        </w:tc>
        <w:tc>
          <w:tcPr>
            <w:tcW w:w="1906" w:type="dxa"/>
            <w:tcBorders>
              <w:top w:val="double" w:sz="4" w:space="0" w:color="auto"/>
              <w:left w:val="single" w:sz="4" w:space="0" w:color="auto"/>
              <w:right w:val="single" w:sz="4" w:space="0" w:color="auto"/>
            </w:tcBorders>
            <w:vAlign w:val="center"/>
          </w:tcPr>
          <w:p w14:paraId="1880E338" w14:textId="77777777" w:rsidR="00F3557C" w:rsidRPr="00AC560B" w:rsidRDefault="00F3557C" w:rsidP="00553D69">
            <w:pPr>
              <w:spacing w:line="276" w:lineRule="auto"/>
              <w:rPr>
                <w:b/>
                <w:sz w:val="18"/>
                <w:szCs w:val="18"/>
              </w:rPr>
            </w:pPr>
            <w:r w:rsidRPr="00AC560B">
              <w:rPr>
                <w:rFonts w:cs="Arial"/>
                <w:sz w:val="18"/>
                <w:szCs w:val="18"/>
              </w:rPr>
              <w:t>ni izplačila</w:t>
            </w:r>
          </w:p>
        </w:tc>
        <w:tc>
          <w:tcPr>
            <w:tcW w:w="1907" w:type="dxa"/>
            <w:tcBorders>
              <w:top w:val="double" w:sz="4" w:space="0" w:color="auto"/>
              <w:left w:val="single" w:sz="4" w:space="0" w:color="auto"/>
              <w:right w:val="single" w:sz="4" w:space="0" w:color="auto"/>
            </w:tcBorders>
            <w:vAlign w:val="center"/>
          </w:tcPr>
          <w:p w14:paraId="2399A18E" w14:textId="77777777" w:rsidR="00F3557C" w:rsidRPr="00AC560B" w:rsidRDefault="00F3557C" w:rsidP="00553D69">
            <w:pPr>
              <w:spacing w:line="276" w:lineRule="auto"/>
              <w:rPr>
                <w:b/>
                <w:sz w:val="18"/>
                <w:szCs w:val="18"/>
              </w:rPr>
            </w:pPr>
            <w:r w:rsidRPr="00AC560B">
              <w:rPr>
                <w:rFonts w:cs="Arial"/>
                <w:sz w:val="18"/>
                <w:szCs w:val="18"/>
              </w:rPr>
              <w:t xml:space="preserve">ni izplačila </w:t>
            </w:r>
          </w:p>
        </w:tc>
        <w:tc>
          <w:tcPr>
            <w:tcW w:w="1906" w:type="dxa"/>
            <w:tcBorders>
              <w:top w:val="double" w:sz="4" w:space="0" w:color="auto"/>
              <w:left w:val="single" w:sz="4" w:space="0" w:color="auto"/>
              <w:right w:val="single" w:sz="4" w:space="0" w:color="auto"/>
            </w:tcBorders>
            <w:vAlign w:val="center"/>
          </w:tcPr>
          <w:p w14:paraId="57D77FA1" w14:textId="77777777" w:rsidR="00F3557C" w:rsidRPr="00AC560B" w:rsidRDefault="00F3557C" w:rsidP="00553D69">
            <w:pPr>
              <w:spacing w:line="276" w:lineRule="auto"/>
              <w:rPr>
                <w:b/>
                <w:sz w:val="18"/>
                <w:szCs w:val="18"/>
              </w:rPr>
            </w:pPr>
            <w:r w:rsidRPr="00AC560B">
              <w:rPr>
                <w:rFonts w:cs="Arial"/>
                <w:sz w:val="18"/>
                <w:szCs w:val="18"/>
              </w:rPr>
              <w:t>ni izplačila</w:t>
            </w:r>
          </w:p>
        </w:tc>
        <w:tc>
          <w:tcPr>
            <w:tcW w:w="1907" w:type="dxa"/>
            <w:tcBorders>
              <w:top w:val="double" w:sz="4" w:space="0" w:color="auto"/>
              <w:left w:val="single" w:sz="4" w:space="0" w:color="auto"/>
              <w:right w:val="double" w:sz="4" w:space="0" w:color="auto"/>
            </w:tcBorders>
            <w:vAlign w:val="center"/>
          </w:tcPr>
          <w:p w14:paraId="0148226D" w14:textId="77777777" w:rsidR="00F3557C" w:rsidRPr="00AC560B" w:rsidRDefault="00F3557C" w:rsidP="00553D69">
            <w:pPr>
              <w:spacing w:line="276" w:lineRule="auto"/>
              <w:rPr>
                <w:b/>
                <w:sz w:val="18"/>
                <w:szCs w:val="18"/>
              </w:rPr>
            </w:pPr>
            <w:r w:rsidRPr="00AC560B">
              <w:rPr>
                <w:rFonts w:cs="Arial"/>
                <w:sz w:val="18"/>
                <w:szCs w:val="18"/>
              </w:rPr>
              <w:t>ni izplačila in izključitev v naslednjem letu</w:t>
            </w:r>
          </w:p>
        </w:tc>
      </w:tr>
      <w:tr w:rsidR="00F3557C" w:rsidRPr="00AC560B" w14:paraId="31231D31" w14:textId="77777777" w:rsidTr="00597AF5">
        <w:trPr>
          <w:trHeight w:val="397"/>
        </w:trPr>
        <w:tc>
          <w:tcPr>
            <w:tcW w:w="4111" w:type="dxa"/>
            <w:vMerge w:val="restart"/>
            <w:tcBorders>
              <w:top w:val="double" w:sz="4" w:space="0" w:color="auto"/>
              <w:left w:val="double" w:sz="4" w:space="0" w:color="auto"/>
            </w:tcBorders>
            <w:vAlign w:val="center"/>
          </w:tcPr>
          <w:p w14:paraId="657AB864" w14:textId="77777777" w:rsidR="00F3557C" w:rsidRPr="00AC560B" w:rsidRDefault="00F3557C" w:rsidP="00553D69">
            <w:pPr>
              <w:spacing w:line="276" w:lineRule="auto"/>
              <w:rPr>
                <w:sz w:val="18"/>
                <w:szCs w:val="18"/>
              </w:rPr>
            </w:pPr>
            <w:r w:rsidRPr="00AC560B">
              <w:rPr>
                <w:sz w:val="18"/>
                <w:szCs w:val="18"/>
              </w:rPr>
              <w:t>najmanjša neovirana talna površina</w:t>
            </w:r>
          </w:p>
        </w:tc>
        <w:tc>
          <w:tcPr>
            <w:tcW w:w="2477" w:type="dxa"/>
            <w:tcBorders>
              <w:top w:val="double" w:sz="4" w:space="0" w:color="auto"/>
            </w:tcBorders>
            <w:vAlign w:val="center"/>
          </w:tcPr>
          <w:p w14:paraId="3000C77F" w14:textId="37A57F60" w:rsidR="00F3557C" w:rsidRPr="00AC560B" w:rsidRDefault="00F3557C" w:rsidP="00553D69">
            <w:pPr>
              <w:spacing w:line="276" w:lineRule="auto"/>
              <w:rPr>
                <w:sz w:val="18"/>
                <w:szCs w:val="18"/>
              </w:rPr>
            </w:pPr>
            <w:r w:rsidRPr="00AC560B">
              <w:rPr>
                <w:rFonts w:cs="Arial"/>
                <w:sz w:val="18"/>
                <w:szCs w:val="18"/>
              </w:rPr>
              <w:t xml:space="preserve">do vključno 10 % manjša površina na žival od zahtevane </w:t>
            </w:r>
          </w:p>
        </w:tc>
        <w:tc>
          <w:tcPr>
            <w:tcW w:w="1906" w:type="dxa"/>
            <w:tcBorders>
              <w:top w:val="double" w:sz="4" w:space="0" w:color="auto"/>
              <w:right w:val="single" w:sz="4" w:space="0" w:color="auto"/>
            </w:tcBorders>
            <w:vAlign w:val="center"/>
          </w:tcPr>
          <w:p w14:paraId="28F20D95"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7" w:type="dxa"/>
            <w:tcBorders>
              <w:top w:val="double" w:sz="4" w:space="0" w:color="auto"/>
              <w:left w:val="single" w:sz="4" w:space="0" w:color="auto"/>
              <w:right w:val="single" w:sz="4" w:space="0" w:color="auto"/>
            </w:tcBorders>
            <w:vAlign w:val="center"/>
          </w:tcPr>
          <w:p w14:paraId="68FFDAAD"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6" w:type="dxa"/>
            <w:tcBorders>
              <w:top w:val="double" w:sz="4" w:space="0" w:color="auto"/>
              <w:left w:val="single" w:sz="4" w:space="0" w:color="auto"/>
              <w:right w:val="single" w:sz="4" w:space="0" w:color="auto"/>
            </w:tcBorders>
            <w:vAlign w:val="center"/>
          </w:tcPr>
          <w:p w14:paraId="3A751EFA" w14:textId="77777777" w:rsidR="00F3557C" w:rsidRPr="00AC560B" w:rsidRDefault="00F3557C" w:rsidP="00553D69">
            <w:pPr>
              <w:spacing w:line="276" w:lineRule="auto"/>
              <w:rPr>
                <w:sz w:val="18"/>
                <w:szCs w:val="18"/>
              </w:rPr>
            </w:pPr>
            <w:r w:rsidRPr="00AC560B">
              <w:rPr>
                <w:rFonts w:cs="Arial"/>
                <w:sz w:val="18"/>
                <w:szCs w:val="18"/>
              </w:rPr>
              <w:t>zmanjšanje plačila za 30 %</w:t>
            </w:r>
          </w:p>
        </w:tc>
        <w:tc>
          <w:tcPr>
            <w:tcW w:w="1907" w:type="dxa"/>
            <w:tcBorders>
              <w:top w:val="double" w:sz="4" w:space="0" w:color="auto"/>
              <w:left w:val="single" w:sz="4" w:space="0" w:color="auto"/>
              <w:right w:val="double" w:sz="4" w:space="0" w:color="auto"/>
            </w:tcBorders>
            <w:vAlign w:val="center"/>
          </w:tcPr>
          <w:p w14:paraId="3A322786"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2431698D" w14:textId="77777777" w:rsidTr="00597AF5">
        <w:trPr>
          <w:trHeight w:val="397"/>
        </w:trPr>
        <w:tc>
          <w:tcPr>
            <w:tcW w:w="4111" w:type="dxa"/>
            <w:vMerge/>
            <w:tcBorders>
              <w:left w:val="double" w:sz="4" w:space="0" w:color="auto"/>
              <w:bottom w:val="double" w:sz="4" w:space="0" w:color="auto"/>
            </w:tcBorders>
            <w:vAlign w:val="center"/>
          </w:tcPr>
          <w:p w14:paraId="2B23AEA7"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12F00BF2" w14:textId="77777777" w:rsidR="00F3557C" w:rsidRPr="00AC560B" w:rsidRDefault="00F3557C" w:rsidP="00553D69">
            <w:pPr>
              <w:spacing w:line="276" w:lineRule="auto"/>
              <w:rPr>
                <w:sz w:val="18"/>
                <w:szCs w:val="18"/>
              </w:rPr>
            </w:pPr>
            <w:r w:rsidRPr="00AC560B">
              <w:rPr>
                <w:rFonts w:cs="Arial"/>
                <w:sz w:val="18"/>
                <w:szCs w:val="18"/>
              </w:rPr>
              <w:t>več kot za 10 % manjša površina na žival od zahtevane</w:t>
            </w:r>
          </w:p>
        </w:tc>
        <w:tc>
          <w:tcPr>
            <w:tcW w:w="1906" w:type="dxa"/>
            <w:tcBorders>
              <w:top w:val="single" w:sz="4" w:space="0" w:color="auto"/>
              <w:bottom w:val="double" w:sz="4" w:space="0" w:color="auto"/>
              <w:right w:val="single" w:sz="4" w:space="0" w:color="auto"/>
            </w:tcBorders>
            <w:vAlign w:val="center"/>
          </w:tcPr>
          <w:p w14:paraId="1E06FD23"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7" w:type="dxa"/>
            <w:tcBorders>
              <w:top w:val="single" w:sz="4" w:space="0" w:color="auto"/>
              <w:left w:val="single" w:sz="4" w:space="0" w:color="auto"/>
              <w:bottom w:val="double" w:sz="4" w:space="0" w:color="auto"/>
              <w:right w:val="single" w:sz="4" w:space="0" w:color="auto"/>
            </w:tcBorders>
            <w:vAlign w:val="center"/>
          </w:tcPr>
          <w:p w14:paraId="0D29E05D"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double" w:sz="4" w:space="0" w:color="auto"/>
              <w:right w:val="single" w:sz="4" w:space="0" w:color="auto"/>
            </w:tcBorders>
            <w:vAlign w:val="center"/>
          </w:tcPr>
          <w:p w14:paraId="1A910F8D"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single" w:sz="4" w:space="0" w:color="auto"/>
              <w:left w:val="single" w:sz="4" w:space="0" w:color="auto"/>
              <w:bottom w:val="double" w:sz="4" w:space="0" w:color="auto"/>
              <w:right w:val="double" w:sz="4" w:space="0" w:color="auto"/>
            </w:tcBorders>
            <w:vAlign w:val="center"/>
          </w:tcPr>
          <w:p w14:paraId="4A0E5DCD" w14:textId="77777777"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r w:rsidR="00F3557C" w:rsidRPr="00AC560B" w14:paraId="3ACCB25C" w14:textId="77777777" w:rsidTr="00597AF5">
        <w:trPr>
          <w:trHeight w:val="397"/>
        </w:trPr>
        <w:tc>
          <w:tcPr>
            <w:tcW w:w="4111" w:type="dxa"/>
            <w:vMerge w:val="restart"/>
            <w:tcBorders>
              <w:left w:val="double" w:sz="4" w:space="0" w:color="auto"/>
            </w:tcBorders>
            <w:vAlign w:val="center"/>
          </w:tcPr>
          <w:p w14:paraId="16AB052A" w14:textId="77777777" w:rsidR="00F3557C" w:rsidRPr="00AC560B" w:rsidRDefault="00F3557C" w:rsidP="00553D69">
            <w:pPr>
              <w:spacing w:line="276" w:lineRule="auto"/>
              <w:rPr>
                <w:sz w:val="18"/>
                <w:szCs w:val="18"/>
              </w:rPr>
            </w:pPr>
            <w:r w:rsidRPr="00AC560B">
              <w:rPr>
                <w:sz w:val="18"/>
                <w:szCs w:val="18"/>
              </w:rPr>
              <w:t>vsaj na 66 % talne površine boksa morajo biti tla polna (ne rešetkasta)</w:t>
            </w:r>
          </w:p>
        </w:tc>
        <w:tc>
          <w:tcPr>
            <w:tcW w:w="2477" w:type="dxa"/>
            <w:tcBorders>
              <w:top w:val="single" w:sz="4" w:space="0" w:color="auto"/>
            </w:tcBorders>
            <w:vAlign w:val="center"/>
          </w:tcPr>
          <w:p w14:paraId="39F1E5EA" w14:textId="631462DC" w:rsidR="00F3557C" w:rsidRPr="00AC560B" w:rsidRDefault="00F3557C" w:rsidP="00553D69">
            <w:pPr>
              <w:spacing w:line="276" w:lineRule="auto"/>
              <w:rPr>
                <w:rFonts w:cs="Arial"/>
                <w:sz w:val="18"/>
                <w:szCs w:val="18"/>
              </w:rPr>
            </w:pPr>
            <w:r w:rsidRPr="00AC560B">
              <w:rPr>
                <w:rFonts w:cs="Arial"/>
                <w:sz w:val="18"/>
                <w:szCs w:val="18"/>
              </w:rPr>
              <w:t xml:space="preserve">do vključno 10 % manjša površina polnih tal od zahtevane </w:t>
            </w:r>
          </w:p>
        </w:tc>
        <w:tc>
          <w:tcPr>
            <w:tcW w:w="1906" w:type="dxa"/>
            <w:tcBorders>
              <w:top w:val="single" w:sz="4" w:space="0" w:color="auto"/>
              <w:right w:val="single" w:sz="4" w:space="0" w:color="auto"/>
            </w:tcBorders>
            <w:vAlign w:val="center"/>
          </w:tcPr>
          <w:p w14:paraId="100E0AB1"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 plačila za 10 %</w:t>
            </w:r>
          </w:p>
        </w:tc>
        <w:tc>
          <w:tcPr>
            <w:tcW w:w="1907" w:type="dxa"/>
            <w:tcBorders>
              <w:top w:val="single" w:sz="4" w:space="0" w:color="auto"/>
              <w:left w:val="single" w:sz="4" w:space="0" w:color="auto"/>
              <w:right w:val="single" w:sz="4" w:space="0" w:color="auto"/>
            </w:tcBorders>
            <w:vAlign w:val="center"/>
          </w:tcPr>
          <w:p w14:paraId="05BCE320" w14:textId="77777777" w:rsidR="00F3557C" w:rsidRPr="00AC560B" w:rsidRDefault="00F3557C" w:rsidP="00553D69">
            <w:pPr>
              <w:spacing w:line="276" w:lineRule="auto"/>
              <w:rPr>
                <w:rFonts w:cs="Arial"/>
                <w:color w:val="000000"/>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3A61E64B" w14:textId="77777777" w:rsidR="00F3557C" w:rsidRPr="00AC560B" w:rsidRDefault="00F3557C" w:rsidP="00553D69">
            <w:pPr>
              <w:spacing w:line="276" w:lineRule="auto"/>
              <w:rPr>
                <w:rFonts w:cs="Arial"/>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58CC9067"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r>
      <w:tr w:rsidR="00F3557C" w:rsidRPr="00AC560B" w14:paraId="3FD3B743" w14:textId="77777777" w:rsidTr="00597AF5">
        <w:trPr>
          <w:trHeight w:val="397"/>
        </w:trPr>
        <w:tc>
          <w:tcPr>
            <w:tcW w:w="4111" w:type="dxa"/>
            <w:vMerge/>
            <w:tcBorders>
              <w:left w:val="double" w:sz="4" w:space="0" w:color="auto"/>
              <w:bottom w:val="double" w:sz="4" w:space="0" w:color="auto"/>
            </w:tcBorders>
            <w:vAlign w:val="center"/>
          </w:tcPr>
          <w:p w14:paraId="59E33F53"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7E012D10" w14:textId="77777777" w:rsidR="00F3557C" w:rsidRPr="00AC560B" w:rsidRDefault="00F3557C" w:rsidP="00553D69">
            <w:pPr>
              <w:spacing w:line="276" w:lineRule="auto"/>
              <w:rPr>
                <w:rFonts w:cs="Arial"/>
                <w:sz w:val="18"/>
                <w:szCs w:val="18"/>
              </w:rPr>
            </w:pPr>
            <w:r w:rsidRPr="00AC560B">
              <w:rPr>
                <w:rFonts w:cs="Arial"/>
                <w:sz w:val="18"/>
                <w:szCs w:val="18"/>
              </w:rPr>
              <w:t>več kot za 10 % manjša površina polnih tal od zahtevane</w:t>
            </w:r>
          </w:p>
        </w:tc>
        <w:tc>
          <w:tcPr>
            <w:tcW w:w="1906" w:type="dxa"/>
            <w:tcBorders>
              <w:top w:val="single" w:sz="4" w:space="0" w:color="auto"/>
              <w:bottom w:val="double" w:sz="4" w:space="0" w:color="auto"/>
              <w:right w:val="single" w:sz="4" w:space="0" w:color="auto"/>
            </w:tcBorders>
            <w:vAlign w:val="center"/>
          </w:tcPr>
          <w:p w14:paraId="0E2ABDD2"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7" w:type="dxa"/>
            <w:tcBorders>
              <w:top w:val="single" w:sz="4" w:space="0" w:color="auto"/>
              <w:left w:val="single" w:sz="4" w:space="0" w:color="auto"/>
              <w:bottom w:val="double" w:sz="4" w:space="0" w:color="auto"/>
              <w:right w:val="single" w:sz="4" w:space="0" w:color="auto"/>
            </w:tcBorders>
            <w:vAlign w:val="center"/>
          </w:tcPr>
          <w:p w14:paraId="18C0D046" w14:textId="77777777" w:rsidR="00F3557C" w:rsidRPr="00AC560B" w:rsidRDefault="00F3557C" w:rsidP="00553D69">
            <w:pPr>
              <w:spacing w:line="276" w:lineRule="auto"/>
              <w:rPr>
                <w:rFonts w:cs="Arial"/>
                <w:color w:val="000000"/>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double" w:sz="4" w:space="0" w:color="auto"/>
              <w:right w:val="single" w:sz="4" w:space="0" w:color="auto"/>
            </w:tcBorders>
            <w:vAlign w:val="center"/>
          </w:tcPr>
          <w:p w14:paraId="3802BCA3" w14:textId="77777777" w:rsidR="00F3557C" w:rsidRPr="00AC560B" w:rsidRDefault="00F3557C" w:rsidP="00553D69">
            <w:pPr>
              <w:spacing w:line="276" w:lineRule="auto"/>
              <w:rPr>
                <w:rFonts w:cs="Arial"/>
                <w:sz w:val="18"/>
                <w:szCs w:val="18"/>
              </w:rPr>
            </w:pPr>
            <w:r w:rsidRPr="00AC560B">
              <w:rPr>
                <w:rFonts w:cs="Arial"/>
                <w:sz w:val="18"/>
                <w:szCs w:val="18"/>
              </w:rPr>
              <w:t>ni izplačila</w:t>
            </w:r>
          </w:p>
        </w:tc>
        <w:tc>
          <w:tcPr>
            <w:tcW w:w="1907" w:type="dxa"/>
            <w:tcBorders>
              <w:top w:val="single" w:sz="4" w:space="0" w:color="auto"/>
              <w:left w:val="single" w:sz="4" w:space="0" w:color="auto"/>
              <w:bottom w:val="double" w:sz="4" w:space="0" w:color="auto"/>
              <w:right w:val="double" w:sz="4" w:space="0" w:color="auto"/>
            </w:tcBorders>
            <w:vAlign w:val="center"/>
          </w:tcPr>
          <w:p w14:paraId="5C0B7D53" w14:textId="77777777" w:rsidR="00F3557C" w:rsidRPr="00AC560B" w:rsidRDefault="00F3557C" w:rsidP="00553D69">
            <w:pPr>
              <w:spacing w:line="276" w:lineRule="auto"/>
              <w:rPr>
                <w:rFonts w:cs="Arial"/>
                <w:sz w:val="18"/>
                <w:szCs w:val="18"/>
              </w:rPr>
            </w:pPr>
            <w:r w:rsidRPr="00AC560B">
              <w:rPr>
                <w:rFonts w:cs="Arial"/>
                <w:sz w:val="18"/>
                <w:szCs w:val="18"/>
              </w:rPr>
              <w:t>ni izplačila in izključitev v naslednjem letu</w:t>
            </w:r>
          </w:p>
        </w:tc>
      </w:tr>
      <w:tr w:rsidR="00F3557C" w:rsidRPr="00AC560B" w14:paraId="4E07BEDC" w14:textId="77777777" w:rsidTr="00597AF5">
        <w:trPr>
          <w:trHeight w:val="135"/>
        </w:trPr>
        <w:tc>
          <w:tcPr>
            <w:tcW w:w="4111" w:type="dxa"/>
            <w:tcBorders>
              <w:top w:val="single" w:sz="4" w:space="0" w:color="auto"/>
              <w:left w:val="double" w:sz="4" w:space="0" w:color="auto"/>
              <w:bottom w:val="double" w:sz="4" w:space="0" w:color="auto"/>
            </w:tcBorders>
            <w:vAlign w:val="center"/>
          </w:tcPr>
          <w:p w14:paraId="382A6493" w14:textId="77777777" w:rsidR="00F3557C" w:rsidRPr="00AC560B" w:rsidDel="00E41CFD" w:rsidRDefault="00F3557C" w:rsidP="00553D69">
            <w:pPr>
              <w:spacing w:line="276" w:lineRule="auto"/>
              <w:rPr>
                <w:sz w:val="18"/>
                <w:szCs w:val="18"/>
              </w:rPr>
            </w:pPr>
            <w:r w:rsidRPr="00AC560B">
              <w:rPr>
                <w:sz w:val="18"/>
                <w:szCs w:val="18"/>
              </w:rPr>
              <w:t>nastilj na polnih tleh</w:t>
            </w:r>
          </w:p>
        </w:tc>
        <w:tc>
          <w:tcPr>
            <w:tcW w:w="2477" w:type="dxa"/>
            <w:tcBorders>
              <w:top w:val="double" w:sz="4" w:space="0" w:color="auto"/>
              <w:bottom w:val="double" w:sz="4" w:space="0" w:color="auto"/>
            </w:tcBorders>
            <w:vAlign w:val="center"/>
          </w:tcPr>
          <w:p w14:paraId="4D613012" w14:textId="77777777" w:rsidR="00F3557C" w:rsidRPr="00AC560B" w:rsidRDefault="00F3557C" w:rsidP="00553D69">
            <w:pPr>
              <w:spacing w:line="276" w:lineRule="auto"/>
              <w:rPr>
                <w:sz w:val="18"/>
                <w:szCs w:val="18"/>
              </w:rPr>
            </w:pPr>
            <w:r w:rsidRPr="00AC560B">
              <w:rPr>
                <w:sz w:val="18"/>
                <w:szCs w:val="18"/>
              </w:rPr>
              <w:t>tla niso nastlana</w:t>
            </w:r>
          </w:p>
        </w:tc>
        <w:tc>
          <w:tcPr>
            <w:tcW w:w="1906" w:type="dxa"/>
            <w:tcBorders>
              <w:top w:val="double" w:sz="4" w:space="0" w:color="auto"/>
              <w:bottom w:val="double" w:sz="4" w:space="0" w:color="auto"/>
              <w:right w:val="single" w:sz="4" w:space="0" w:color="auto"/>
            </w:tcBorders>
            <w:vAlign w:val="center"/>
          </w:tcPr>
          <w:p w14:paraId="247E061F" w14:textId="77777777" w:rsidR="00F3557C" w:rsidRPr="00AC560B" w:rsidRDefault="00F3557C" w:rsidP="00553D69">
            <w:pPr>
              <w:spacing w:line="276" w:lineRule="auto"/>
              <w:rPr>
                <w:sz w:val="18"/>
                <w:szCs w:val="18"/>
              </w:rPr>
            </w:pPr>
            <w:r w:rsidRPr="00AC560B">
              <w:rPr>
                <w:sz w:val="18"/>
                <w:szCs w:val="18"/>
              </w:rPr>
              <w:t>zmanjšanje plačila za 20 %</w:t>
            </w:r>
          </w:p>
        </w:tc>
        <w:tc>
          <w:tcPr>
            <w:tcW w:w="1907" w:type="dxa"/>
            <w:tcBorders>
              <w:top w:val="double" w:sz="4" w:space="0" w:color="auto"/>
              <w:left w:val="single" w:sz="4" w:space="0" w:color="auto"/>
              <w:bottom w:val="double" w:sz="4" w:space="0" w:color="auto"/>
              <w:right w:val="single" w:sz="4" w:space="0" w:color="auto"/>
            </w:tcBorders>
            <w:vAlign w:val="center"/>
          </w:tcPr>
          <w:p w14:paraId="11BD961A" w14:textId="77777777" w:rsidR="00F3557C" w:rsidRPr="00AC560B" w:rsidRDefault="00F3557C" w:rsidP="00553D69">
            <w:pPr>
              <w:spacing w:line="276" w:lineRule="auto"/>
              <w:rPr>
                <w:sz w:val="18"/>
                <w:szCs w:val="18"/>
              </w:rPr>
            </w:pPr>
            <w:r w:rsidRPr="00AC560B">
              <w:rPr>
                <w:sz w:val="18"/>
                <w:szCs w:val="18"/>
              </w:rPr>
              <w:t>zmanjšanje plačila za 25 %</w:t>
            </w:r>
          </w:p>
        </w:tc>
        <w:tc>
          <w:tcPr>
            <w:tcW w:w="1906" w:type="dxa"/>
            <w:tcBorders>
              <w:top w:val="double" w:sz="4" w:space="0" w:color="auto"/>
              <w:left w:val="single" w:sz="4" w:space="0" w:color="auto"/>
              <w:bottom w:val="double" w:sz="4" w:space="0" w:color="auto"/>
              <w:right w:val="single" w:sz="4" w:space="0" w:color="auto"/>
            </w:tcBorders>
            <w:vAlign w:val="center"/>
          </w:tcPr>
          <w:p w14:paraId="313417D2"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30 %</w:t>
            </w:r>
          </w:p>
        </w:tc>
        <w:tc>
          <w:tcPr>
            <w:tcW w:w="1907" w:type="dxa"/>
            <w:tcBorders>
              <w:top w:val="double" w:sz="4" w:space="0" w:color="auto"/>
              <w:left w:val="single" w:sz="4" w:space="0" w:color="auto"/>
              <w:bottom w:val="double" w:sz="4" w:space="0" w:color="auto"/>
              <w:right w:val="double" w:sz="4" w:space="0" w:color="auto"/>
            </w:tcBorders>
            <w:vAlign w:val="center"/>
          </w:tcPr>
          <w:p w14:paraId="3682ABDB" w14:textId="77777777" w:rsidR="00F3557C" w:rsidRPr="00AC560B" w:rsidRDefault="00F3557C" w:rsidP="00553D69">
            <w:pPr>
              <w:spacing w:line="276" w:lineRule="auto"/>
              <w:rPr>
                <w:sz w:val="18"/>
                <w:szCs w:val="18"/>
              </w:rPr>
            </w:pPr>
            <w:r w:rsidRPr="00AC560B">
              <w:rPr>
                <w:sz w:val="18"/>
                <w:szCs w:val="18"/>
              </w:rPr>
              <w:t>ni izplačila</w:t>
            </w:r>
          </w:p>
        </w:tc>
      </w:tr>
    </w:tbl>
    <w:p w14:paraId="1A31D0A5" w14:textId="6C043520"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2023</w:t>
      </w:r>
      <w:r w:rsidR="00D16CCB">
        <w:rPr>
          <w:rFonts w:cs="Arial"/>
          <w:color w:val="000000"/>
          <w:szCs w:val="20"/>
        </w:rPr>
        <w:t>,</w:t>
      </w:r>
      <w:r w:rsidRPr="00AC560B">
        <w:rPr>
          <w:rFonts w:cs="Arial"/>
          <w:color w:val="000000"/>
          <w:szCs w:val="20"/>
        </w:rPr>
        <w:t xml:space="preserve"> oziroma od leta prvega vstopa v intervencijo naprej.</w:t>
      </w:r>
    </w:p>
    <w:p w14:paraId="041E11CD" w14:textId="77777777" w:rsidR="00F3557C" w:rsidRPr="00AC560B" w:rsidRDefault="00F3557C" w:rsidP="00553D69">
      <w:pPr>
        <w:spacing w:line="276" w:lineRule="auto"/>
        <w:rPr>
          <w:rFonts w:cs="Arial"/>
          <w:color w:val="000000"/>
          <w:szCs w:val="20"/>
        </w:rPr>
      </w:pPr>
    </w:p>
    <w:p w14:paraId="109DA05F" w14:textId="38EBCEE3" w:rsidR="00F3557C" w:rsidRPr="00AC560B" w:rsidRDefault="00F3557C" w:rsidP="00553D69">
      <w:pPr>
        <w:spacing w:line="276" w:lineRule="auto"/>
      </w:pPr>
      <w:r w:rsidRPr="00AC560B">
        <w:t>Pri ugotovljenih kršitvah pogojev za zahtevo, ki so opredeljeni v 31. členu te uredbe, se plačilo zmanjša, k</w:t>
      </w:r>
      <w:r w:rsidR="00147F1A">
        <w:t>akor</w:t>
      </w:r>
      <w:r w:rsidRPr="00AC560B">
        <w:t xml:space="preserve"> je navedeno spodaj.</w:t>
      </w:r>
    </w:p>
    <w:p w14:paraId="0A1E0726"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F3557C" w:rsidRPr="00AC560B" w14:paraId="5F9CDB3B" w14:textId="77777777" w:rsidTr="00597AF5">
        <w:trPr>
          <w:trHeight w:val="397"/>
        </w:trPr>
        <w:tc>
          <w:tcPr>
            <w:tcW w:w="4111" w:type="dxa"/>
            <w:tcBorders>
              <w:top w:val="double" w:sz="4" w:space="0" w:color="auto"/>
              <w:left w:val="double" w:sz="4" w:space="0" w:color="auto"/>
              <w:bottom w:val="double" w:sz="4" w:space="0" w:color="auto"/>
            </w:tcBorders>
            <w:vAlign w:val="center"/>
          </w:tcPr>
          <w:p w14:paraId="3D04FDD8" w14:textId="77777777" w:rsidR="00F3557C" w:rsidRPr="00AC560B" w:rsidRDefault="00F3557C" w:rsidP="00553D69">
            <w:pPr>
              <w:spacing w:line="276" w:lineRule="auto"/>
              <w:rPr>
                <w:b/>
                <w:sz w:val="18"/>
                <w:szCs w:val="18"/>
              </w:rPr>
            </w:pPr>
            <w:r w:rsidRPr="00AC560B">
              <w:rPr>
                <w:b/>
                <w:sz w:val="18"/>
                <w:szCs w:val="18"/>
              </w:rPr>
              <w:t>Pogoj</w:t>
            </w:r>
          </w:p>
        </w:tc>
        <w:tc>
          <w:tcPr>
            <w:tcW w:w="2477" w:type="dxa"/>
            <w:tcBorders>
              <w:top w:val="double" w:sz="4" w:space="0" w:color="auto"/>
              <w:bottom w:val="double" w:sz="4" w:space="0" w:color="auto"/>
            </w:tcBorders>
            <w:vAlign w:val="center"/>
          </w:tcPr>
          <w:p w14:paraId="038B146D"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099B3B9E"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234AE1B6"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0AC1B745"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44A095BA" w14:textId="77777777"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5BB2FD1E" w14:textId="77777777" w:rsidTr="00597AF5">
        <w:trPr>
          <w:trHeight w:val="397"/>
        </w:trPr>
        <w:tc>
          <w:tcPr>
            <w:tcW w:w="4111" w:type="dxa"/>
            <w:vMerge w:val="restart"/>
            <w:tcBorders>
              <w:top w:val="double" w:sz="4" w:space="0" w:color="auto"/>
              <w:left w:val="double" w:sz="4" w:space="0" w:color="auto"/>
            </w:tcBorders>
            <w:vAlign w:val="center"/>
          </w:tcPr>
          <w:p w14:paraId="1F935E65" w14:textId="77777777" w:rsidR="00F3557C" w:rsidRPr="00AC560B" w:rsidRDefault="00F3557C" w:rsidP="00635469">
            <w:pPr>
              <w:spacing w:line="276" w:lineRule="auto"/>
              <w:rPr>
                <w:b/>
                <w:sz w:val="18"/>
                <w:szCs w:val="18"/>
              </w:rPr>
            </w:pPr>
            <w:r w:rsidRPr="00AC560B">
              <w:rPr>
                <w:sz w:val="18"/>
                <w:szCs w:val="18"/>
              </w:rPr>
              <w:t>koprološka analiza v jeseni</w:t>
            </w:r>
          </w:p>
        </w:tc>
        <w:tc>
          <w:tcPr>
            <w:tcW w:w="2477" w:type="dxa"/>
            <w:tcBorders>
              <w:top w:val="double" w:sz="4" w:space="0" w:color="auto"/>
              <w:bottom w:val="single" w:sz="4" w:space="0" w:color="auto"/>
            </w:tcBorders>
            <w:vAlign w:val="center"/>
          </w:tcPr>
          <w:p w14:paraId="73991B1C" w14:textId="77777777" w:rsidR="00F3557C" w:rsidRPr="00AC560B" w:rsidRDefault="00F3557C" w:rsidP="00553D69">
            <w:pPr>
              <w:spacing w:line="276" w:lineRule="auto"/>
              <w:rPr>
                <w:b/>
                <w:sz w:val="18"/>
                <w:szCs w:val="18"/>
              </w:rPr>
            </w:pPr>
            <w:r w:rsidRPr="00AC560B">
              <w:rPr>
                <w:sz w:val="18"/>
                <w:szCs w:val="18"/>
              </w:rPr>
              <w:t xml:space="preserve">ni izdelana </w:t>
            </w:r>
          </w:p>
        </w:tc>
        <w:tc>
          <w:tcPr>
            <w:tcW w:w="1906" w:type="dxa"/>
            <w:tcBorders>
              <w:bottom w:val="single" w:sz="4" w:space="0" w:color="auto"/>
              <w:right w:val="single" w:sz="4" w:space="0" w:color="auto"/>
            </w:tcBorders>
            <w:vAlign w:val="center"/>
          </w:tcPr>
          <w:p w14:paraId="53B1F9E1"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20 %</w:t>
            </w:r>
          </w:p>
        </w:tc>
        <w:tc>
          <w:tcPr>
            <w:tcW w:w="1907" w:type="dxa"/>
            <w:tcBorders>
              <w:left w:val="single" w:sz="4" w:space="0" w:color="auto"/>
              <w:bottom w:val="single" w:sz="4" w:space="0" w:color="auto"/>
              <w:right w:val="single" w:sz="4" w:space="0" w:color="auto"/>
            </w:tcBorders>
            <w:vAlign w:val="center"/>
          </w:tcPr>
          <w:p w14:paraId="6DCC1E8D"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35 %</w:t>
            </w:r>
          </w:p>
        </w:tc>
        <w:tc>
          <w:tcPr>
            <w:tcW w:w="1906" w:type="dxa"/>
            <w:tcBorders>
              <w:left w:val="single" w:sz="4" w:space="0" w:color="auto"/>
              <w:bottom w:val="single" w:sz="4" w:space="0" w:color="auto"/>
              <w:right w:val="single" w:sz="4" w:space="0" w:color="auto"/>
            </w:tcBorders>
            <w:vAlign w:val="center"/>
          </w:tcPr>
          <w:p w14:paraId="4ABD040E"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50 %</w:t>
            </w:r>
          </w:p>
        </w:tc>
        <w:tc>
          <w:tcPr>
            <w:tcW w:w="1907" w:type="dxa"/>
            <w:tcBorders>
              <w:left w:val="single" w:sz="4" w:space="0" w:color="auto"/>
              <w:bottom w:val="single" w:sz="4" w:space="0" w:color="auto"/>
              <w:right w:val="double" w:sz="4" w:space="0" w:color="auto"/>
            </w:tcBorders>
            <w:vAlign w:val="center"/>
          </w:tcPr>
          <w:p w14:paraId="5051583D" w14:textId="77777777" w:rsidR="00F3557C" w:rsidRPr="00AC560B" w:rsidRDefault="00F3557C" w:rsidP="00553D69">
            <w:pPr>
              <w:spacing w:line="276" w:lineRule="auto"/>
              <w:rPr>
                <w:b/>
                <w:sz w:val="18"/>
                <w:szCs w:val="18"/>
              </w:rPr>
            </w:pPr>
            <w:r w:rsidRPr="00AC560B">
              <w:rPr>
                <w:rFonts w:cs="Arial"/>
                <w:sz w:val="18"/>
                <w:szCs w:val="18"/>
              </w:rPr>
              <w:t>ni izplačila</w:t>
            </w:r>
          </w:p>
        </w:tc>
      </w:tr>
      <w:tr w:rsidR="00F3557C" w:rsidRPr="00AC560B" w14:paraId="65EC4131" w14:textId="77777777" w:rsidTr="00652A50">
        <w:trPr>
          <w:trHeight w:val="397"/>
        </w:trPr>
        <w:tc>
          <w:tcPr>
            <w:tcW w:w="4111" w:type="dxa"/>
            <w:vMerge/>
            <w:tcBorders>
              <w:left w:val="double" w:sz="4" w:space="0" w:color="auto"/>
            </w:tcBorders>
            <w:vAlign w:val="center"/>
          </w:tcPr>
          <w:p w14:paraId="7CA54362" w14:textId="77777777" w:rsidR="00F3557C" w:rsidRPr="00AC560B" w:rsidRDefault="00F3557C" w:rsidP="00553D69">
            <w:pPr>
              <w:spacing w:line="276" w:lineRule="auto"/>
              <w:rPr>
                <w:b/>
                <w:sz w:val="18"/>
                <w:szCs w:val="18"/>
              </w:rPr>
            </w:pPr>
          </w:p>
        </w:tc>
        <w:tc>
          <w:tcPr>
            <w:tcW w:w="2477" w:type="dxa"/>
            <w:tcBorders>
              <w:top w:val="single" w:sz="4" w:space="0" w:color="auto"/>
              <w:bottom w:val="single" w:sz="4" w:space="0" w:color="auto"/>
            </w:tcBorders>
            <w:vAlign w:val="center"/>
          </w:tcPr>
          <w:p w14:paraId="6B16FE7C" w14:textId="77777777" w:rsidR="00F3557C" w:rsidRPr="00AC560B" w:rsidRDefault="00F3557C" w:rsidP="00553D69">
            <w:pPr>
              <w:spacing w:line="276" w:lineRule="auto"/>
              <w:rPr>
                <w:b/>
                <w:sz w:val="18"/>
                <w:szCs w:val="18"/>
              </w:rPr>
            </w:pPr>
            <w:r w:rsidRPr="00AC560B">
              <w:rPr>
                <w:sz w:val="18"/>
                <w:szCs w:val="18"/>
              </w:rPr>
              <w:t xml:space="preserve">ni izdelana za vse živali </w:t>
            </w:r>
          </w:p>
        </w:tc>
        <w:tc>
          <w:tcPr>
            <w:tcW w:w="1906" w:type="dxa"/>
            <w:tcBorders>
              <w:bottom w:val="single" w:sz="4" w:space="0" w:color="auto"/>
              <w:right w:val="single" w:sz="4" w:space="0" w:color="auto"/>
            </w:tcBorders>
            <w:vAlign w:val="center"/>
          </w:tcPr>
          <w:p w14:paraId="6C2DCCDC"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10 %</w:t>
            </w:r>
          </w:p>
        </w:tc>
        <w:tc>
          <w:tcPr>
            <w:tcW w:w="1907" w:type="dxa"/>
            <w:tcBorders>
              <w:left w:val="single" w:sz="4" w:space="0" w:color="auto"/>
              <w:bottom w:val="single" w:sz="4" w:space="0" w:color="auto"/>
              <w:right w:val="single" w:sz="4" w:space="0" w:color="auto"/>
            </w:tcBorders>
            <w:vAlign w:val="center"/>
          </w:tcPr>
          <w:p w14:paraId="341910D4"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15 %</w:t>
            </w:r>
          </w:p>
        </w:tc>
        <w:tc>
          <w:tcPr>
            <w:tcW w:w="1906" w:type="dxa"/>
            <w:tcBorders>
              <w:left w:val="single" w:sz="4" w:space="0" w:color="auto"/>
              <w:bottom w:val="single" w:sz="4" w:space="0" w:color="auto"/>
              <w:right w:val="single" w:sz="4" w:space="0" w:color="auto"/>
            </w:tcBorders>
            <w:vAlign w:val="center"/>
          </w:tcPr>
          <w:p w14:paraId="40A76710"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20 %</w:t>
            </w:r>
          </w:p>
        </w:tc>
        <w:tc>
          <w:tcPr>
            <w:tcW w:w="1907" w:type="dxa"/>
            <w:tcBorders>
              <w:left w:val="single" w:sz="4" w:space="0" w:color="auto"/>
              <w:bottom w:val="single" w:sz="4" w:space="0" w:color="auto"/>
              <w:right w:val="double" w:sz="4" w:space="0" w:color="auto"/>
            </w:tcBorders>
            <w:vAlign w:val="center"/>
          </w:tcPr>
          <w:p w14:paraId="7129A6AD" w14:textId="77777777" w:rsidR="00F3557C" w:rsidRPr="00AC560B" w:rsidRDefault="00F3557C" w:rsidP="00553D69">
            <w:pPr>
              <w:spacing w:line="276" w:lineRule="auto"/>
              <w:rPr>
                <w:b/>
                <w:sz w:val="18"/>
                <w:szCs w:val="18"/>
              </w:rPr>
            </w:pPr>
            <w:r w:rsidRPr="00AC560B">
              <w:rPr>
                <w:rFonts w:cs="Arial"/>
                <w:sz w:val="18"/>
                <w:szCs w:val="18"/>
              </w:rPr>
              <w:t>ni izplačila</w:t>
            </w:r>
          </w:p>
        </w:tc>
      </w:tr>
      <w:tr w:rsidR="00F3557C" w:rsidRPr="00AC560B" w14:paraId="3E242C52" w14:textId="77777777" w:rsidTr="00A933F8">
        <w:trPr>
          <w:trHeight w:val="397"/>
        </w:trPr>
        <w:tc>
          <w:tcPr>
            <w:tcW w:w="4111" w:type="dxa"/>
            <w:vMerge w:val="restart"/>
            <w:tcBorders>
              <w:top w:val="double" w:sz="4" w:space="0" w:color="auto"/>
              <w:left w:val="double" w:sz="4" w:space="0" w:color="auto"/>
            </w:tcBorders>
            <w:vAlign w:val="center"/>
          </w:tcPr>
          <w:p w14:paraId="338DE8DE" w14:textId="77777777" w:rsidR="00F3557C" w:rsidRPr="00AC560B" w:rsidRDefault="00F3557C" w:rsidP="00553D69">
            <w:pPr>
              <w:spacing w:line="276" w:lineRule="auto"/>
              <w:rPr>
                <w:b/>
                <w:sz w:val="18"/>
                <w:szCs w:val="18"/>
              </w:rPr>
            </w:pPr>
            <w:r w:rsidRPr="00AC560B">
              <w:rPr>
                <w:sz w:val="18"/>
                <w:szCs w:val="18"/>
              </w:rPr>
              <w:lastRenderedPageBreak/>
              <w:t>izdaja zdravil</w:t>
            </w:r>
          </w:p>
        </w:tc>
        <w:tc>
          <w:tcPr>
            <w:tcW w:w="2477" w:type="dxa"/>
            <w:tcBorders>
              <w:top w:val="double" w:sz="4" w:space="0" w:color="auto"/>
            </w:tcBorders>
            <w:vAlign w:val="center"/>
          </w:tcPr>
          <w:p w14:paraId="662B4DFC" w14:textId="77777777" w:rsidR="00F3557C" w:rsidRPr="00AC560B" w:rsidRDefault="00F3557C" w:rsidP="00553D69">
            <w:pPr>
              <w:spacing w:line="276" w:lineRule="auto"/>
              <w:rPr>
                <w:b/>
                <w:sz w:val="18"/>
                <w:szCs w:val="18"/>
              </w:rPr>
            </w:pPr>
            <w:r w:rsidRPr="00AC560B">
              <w:rPr>
                <w:sz w:val="18"/>
                <w:szCs w:val="18"/>
              </w:rPr>
              <w:t>ni izvedena enkrat</w:t>
            </w:r>
          </w:p>
        </w:tc>
        <w:tc>
          <w:tcPr>
            <w:tcW w:w="1906" w:type="dxa"/>
            <w:tcBorders>
              <w:top w:val="double" w:sz="4" w:space="0" w:color="auto"/>
              <w:bottom w:val="single" w:sz="4" w:space="0" w:color="auto"/>
              <w:right w:val="single" w:sz="4" w:space="0" w:color="auto"/>
            </w:tcBorders>
            <w:vAlign w:val="center"/>
          </w:tcPr>
          <w:p w14:paraId="265BA560"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20 %</w:t>
            </w:r>
          </w:p>
        </w:tc>
        <w:tc>
          <w:tcPr>
            <w:tcW w:w="1907" w:type="dxa"/>
            <w:tcBorders>
              <w:top w:val="double" w:sz="4" w:space="0" w:color="auto"/>
              <w:left w:val="single" w:sz="4" w:space="0" w:color="auto"/>
              <w:bottom w:val="single" w:sz="4" w:space="0" w:color="auto"/>
              <w:right w:val="single" w:sz="4" w:space="0" w:color="auto"/>
            </w:tcBorders>
            <w:vAlign w:val="center"/>
          </w:tcPr>
          <w:p w14:paraId="24E40BC6"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30 %</w:t>
            </w:r>
          </w:p>
        </w:tc>
        <w:tc>
          <w:tcPr>
            <w:tcW w:w="1906" w:type="dxa"/>
            <w:tcBorders>
              <w:top w:val="double" w:sz="4" w:space="0" w:color="auto"/>
              <w:left w:val="single" w:sz="4" w:space="0" w:color="auto"/>
              <w:bottom w:val="single" w:sz="4" w:space="0" w:color="auto"/>
              <w:right w:val="single" w:sz="4" w:space="0" w:color="auto"/>
            </w:tcBorders>
            <w:vAlign w:val="center"/>
          </w:tcPr>
          <w:p w14:paraId="5BA471BC"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40 %</w:t>
            </w:r>
          </w:p>
        </w:tc>
        <w:tc>
          <w:tcPr>
            <w:tcW w:w="1907" w:type="dxa"/>
            <w:tcBorders>
              <w:top w:val="double" w:sz="4" w:space="0" w:color="auto"/>
              <w:left w:val="single" w:sz="4" w:space="0" w:color="auto"/>
              <w:bottom w:val="single" w:sz="4" w:space="0" w:color="auto"/>
              <w:right w:val="double" w:sz="4" w:space="0" w:color="auto"/>
            </w:tcBorders>
            <w:vAlign w:val="center"/>
          </w:tcPr>
          <w:p w14:paraId="4EAC2C16" w14:textId="77777777" w:rsidR="00F3557C" w:rsidRPr="00AC560B" w:rsidRDefault="00F3557C" w:rsidP="00553D69">
            <w:pPr>
              <w:spacing w:line="276" w:lineRule="auto"/>
              <w:rPr>
                <w:b/>
                <w:sz w:val="18"/>
                <w:szCs w:val="18"/>
              </w:rPr>
            </w:pPr>
            <w:r w:rsidRPr="00AC560B">
              <w:rPr>
                <w:rFonts w:cs="Arial"/>
                <w:sz w:val="18"/>
                <w:szCs w:val="18"/>
              </w:rPr>
              <w:t>ni izplačila</w:t>
            </w:r>
          </w:p>
        </w:tc>
      </w:tr>
      <w:tr w:rsidR="00F3557C" w:rsidRPr="00AC560B" w14:paraId="6BDB3C8B" w14:textId="77777777" w:rsidTr="00597AF5">
        <w:trPr>
          <w:trHeight w:val="397"/>
        </w:trPr>
        <w:tc>
          <w:tcPr>
            <w:tcW w:w="4111" w:type="dxa"/>
            <w:vMerge/>
            <w:tcBorders>
              <w:left w:val="double" w:sz="4" w:space="0" w:color="auto"/>
            </w:tcBorders>
            <w:vAlign w:val="center"/>
          </w:tcPr>
          <w:p w14:paraId="0CC527F3" w14:textId="77777777" w:rsidR="00F3557C" w:rsidRPr="00AC560B" w:rsidRDefault="00F3557C" w:rsidP="00553D69">
            <w:pPr>
              <w:spacing w:line="276" w:lineRule="auto"/>
              <w:rPr>
                <w:sz w:val="18"/>
                <w:szCs w:val="18"/>
              </w:rPr>
            </w:pPr>
          </w:p>
        </w:tc>
        <w:tc>
          <w:tcPr>
            <w:tcW w:w="2477" w:type="dxa"/>
            <w:tcBorders>
              <w:top w:val="single" w:sz="4" w:space="0" w:color="auto"/>
            </w:tcBorders>
            <w:vAlign w:val="center"/>
          </w:tcPr>
          <w:p w14:paraId="029A46CF" w14:textId="77777777" w:rsidR="00F3557C" w:rsidRPr="00AC560B" w:rsidRDefault="00F3557C" w:rsidP="00553D69">
            <w:pPr>
              <w:spacing w:line="276" w:lineRule="auto"/>
              <w:rPr>
                <w:b/>
                <w:sz w:val="18"/>
                <w:szCs w:val="18"/>
              </w:rPr>
            </w:pPr>
            <w:r w:rsidRPr="00AC560B">
              <w:rPr>
                <w:sz w:val="18"/>
                <w:szCs w:val="18"/>
              </w:rPr>
              <w:t>ni izvedena dvakrat</w:t>
            </w:r>
          </w:p>
        </w:tc>
        <w:tc>
          <w:tcPr>
            <w:tcW w:w="1906" w:type="dxa"/>
            <w:tcBorders>
              <w:bottom w:val="double" w:sz="4" w:space="0" w:color="auto"/>
              <w:right w:val="single" w:sz="4" w:space="0" w:color="auto"/>
            </w:tcBorders>
            <w:vAlign w:val="center"/>
          </w:tcPr>
          <w:p w14:paraId="739B2925"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40 %</w:t>
            </w:r>
          </w:p>
        </w:tc>
        <w:tc>
          <w:tcPr>
            <w:tcW w:w="1907" w:type="dxa"/>
            <w:tcBorders>
              <w:left w:val="single" w:sz="4" w:space="0" w:color="auto"/>
              <w:bottom w:val="double" w:sz="4" w:space="0" w:color="auto"/>
              <w:right w:val="single" w:sz="4" w:space="0" w:color="auto"/>
            </w:tcBorders>
            <w:vAlign w:val="center"/>
          </w:tcPr>
          <w:p w14:paraId="22866842"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60 %</w:t>
            </w:r>
          </w:p>
        </w:tc>
        <w:tc>
          <w:tcPr>
            <w:tcW w:w="1906" w:type="dxa"/>
            <w:tcBorders>
              <w:left w:val="single" w:sz="4" w:space="0" w:color="auto"/>
              <w:bottom w:val="double" w:sz="4" w:space="0" w:color="auto"/>
              <w:right w:val="single" w:sz="4" w:space="0" w:color="auto"/>
            </w:tcBorders>
            <w:vAlign w:val="center"/>
          </w:tcPr>
          <w:p w14:paraId="195A611A"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80 %</w:t>
            </w:r>
          </w:p>
        </w:tc>
        <w:tc>
          <w:tcPr>
            <w:tcW w:w="1907" w:type="dxa"/>
            <w:tcBorders>
              <w:left w:val="single" w:sz="4" w:space="0" w:color="auto"/>
              <w:bottom w:val="double" w:sz="4" w:space="0" w:color="auto"/>
              <w:right w:val="double" w:sz="4" w:space="0" w:color="auto"/>
            </w:tcBorders>
            <w:vAlign w:val="center"/>
          </w:tcPr>
          <w:p w14:paraId="3B4BF3F8" w14:textId="77777777" w:rsidR="00F3557C" w:rsidRPr="00AC560B" w:rsidRDefault="00F3557C" w:rsidP="00553D69">
            <w:pPr>
              <w:spacing w:line="276" w:lineRule="auto"/>
              <w:rPr>
                <w:b/>
                <w:sz w:val="18"/>
                <w:szCs w:val="18"/>
              </w:rPr>
            </w:pPr>
            <w:r w:rsidRPr="00AC560B">
              <w:rPr>
                <w:rFonts w:cs="Arial"/>
                <w:sz w:val="18"/>
                <w:szCs w:val="18"/>
              </w:rPr>
              <w:t>ni izplačila</w:t>
            </w:r>
          </w:p>
        </w:tc>
      </w:tr>
      <w:tr w:rsidR="00F3557C" w:rsidRPr="00AC560B" w14:paraId="6297E896" w14:textId="77777777" w:rsidTr="00597AF5">
        <w:trPr>
          <w:trHeight w:val="397"/>
        </w:trPr>
        <w:tc>
          <w:tcPr>
            <w:tcW w:w="4111" w:type="dxa"/>
            <w:vMerge w:val="restart"/>
            <w:tcBorders>
              <w:top w:val="double" w:sz="4" w:space="0" w:color="auto"/>
              <w:left w:val="double" w:sz="4" w:space="0" w:color="auto"/>
            </w:tcBorders>
            <w:vAlign w:val="center"/>
          </w:tcPr>
          <w:p w14:paraId="54AE9D53" w14:textId="77777777" w:rsidR="00F3557C" w:rsidRPr="00AC560B" w:rsidRDefault="00F3557C" w:rsidP="00553D69">
            <w:pPr>
              <w:spacing w:line="276" w:lineRule="auto"/>
              <w:rPr>
                <w:sz w:val="18"/>
                <w:szCs w:val="18"/>
              </w:rPr>
            </w:pPr>
            <w:r w:rsidRPr="00AC560B">
              <w:rPr>
                <w:sz w:val="18"/>
                <w:szCs w:val="18"/>
              </w:rPr>
              <w:t>dnevnik paše</w:t>
            </w:r>
          </w:p>
        </w:tc>
        <w:tc>
          <w:tcPr>
            <w:tcW w:w="2477" w:type="dxa"/>
            <w:tcBorders>
              <w:top w:val="double" w:sz="4" w:space="0" w:color="auto"/>
            </w:tcBorders>
            <w:vAlign w:val="center"/>
          </w:tcPr>
          <w:p w14:paraId="49D66AAB" w14:textId="77777777" w:rsidR="00F3557C" w:rsidRPr="00AC560B" w:rsidRDefault="00F3557C" w:rsidP="00553D69">
            <w:pPr>
              <w:spacing w:line="276" w:lineRule="auto"/>
              <w:rPr>
                <w:sz w:val="18"/>
                <w:szCs w:val="18"/>
              </w:rPr>
            </w:pPr>
            <w:r w:rsidRPr="00AC560B">
              <w:rPr>
                <w:sz w:val="18"/>
                <w:szCs w:val="18"/>
              </w:rPr>
              <w:t xml:space="preserve">dnevnik se ne vodi </w:t>
            </w:r>
          </w:p>
        </w:tc>
        <w:tc>
          <w:tcPr>
            <w:tcW w:w="1906" w:type="dxa"/>
            <w:tcBorders>
              <w:top w:val="double" w:sz="4" w:space="0" w:color="auto"/>
              <w:right w:val="single" w:sz="4" w:space="0" w:color="auto"/>
            </w:tcBorders>
            <w:vAlign w:val="center"/>
          </w:tcPr>
          <w:p w14:paraId="41C70314" w14:textId="77777777" w:rsidR="00F3557C" w:rsidRPr="00AC560B" w:rsidRDefault="00F3557C" w:rsidP="00553D69">
            <w:pPr>
              <w:spacing w:line="276" w:lineRule="auto"/>
              <w:rPr>
                <w:sz w:val="18"/>
                <w:szCs w:val="18"/>
              </w:rPr>
            </w:pPr>
            <w:r w:rsidRPr="00AC560B">
              <w:rPr>
                <w:sz w:val="18"/>
                <w:szCs w:val="18"/>
              </w:rPr>
              <w:t>zmanjšanje plačila za 20 %</w:t>
            </w:r>
          </w:p>
        </w:tc>
        <w:tc>
          <w:tcPr>
            <w:tcW w:w="1907" w:type="dxa"/>
            <w:tcBorders>
              <w:top w:val="double" w:sz="4" w:space="0" w:color="auto"/>
              <w:left w:val="single" w:sz="4" w:space="0" w:color="auto"/>
              <w:right w:val="single" w:sz="4" w:space="0" w:color="auto"/>
            </w:tcBorders>
            <w:vAlign w:val="center"/>
          </w:tcPr>
          <w:p w14:paraId="0ACDF1C2" w14:textId="77777777" w:rsidR="00F3557C" w:rsidRPr="00AC560B" w:rsidRDefault="00F3557C" w:rsidP="00553D69">
            <w:pPr>
              <w:spacing w:line="276" w:lineRule="auto"/>
              <w:rPr>
                <w:sz w:val="18"/>
                <w:szCs w:val="18"/>
              </w:rPr>
            </w:pPr>
            <w:r w:rsidRPr="00AC560B">
              <w:rPr>
                <w:sz w:val="18"/>
                <w:szCs w:val="18"/>
              </w:rPr>
              <w:t>zmanjšanje plačila za 25 %</w:t>
            </w:r>
          </w:p>
        </w:tc>
        <w:tc>
          <w:tcPr>
            <w:tcW w:w="1906" w:type="dxa"/>
            <w:tcBorders>
              <w:top w:val="double" w:sz="4" w:space="0" w:color="auto"/>
              <w:left w:val="single" w:sz="4" w:space="0" w:color="auto"/>
              <w:right w:val="single" w:sz="4" w:space="0" w:color="auto"/>
            </w:tcBorders>
            <w:vAlign w:val="center"/>
          </w:tcPr>
          <w:p w14:paraId="19C04AA3"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30 %</w:t>
            </w:r>
          </w:p>
        </w:tc>
        <w:tc>
          <w:tcPr>
            <w:tcW w:w="1907" w:type="dxa"/>
            <w:tcBorders>
              <w:top w:val="double" w:sz="4" w:space="0" w:color="auto"/>
              <w:left w:val="single" w:sz="4" w:space="0" w:color="auto"/>
              <w:right w:val="double" w:sz="4" w:space="0" w:color="auto"/>
            </w:tcBorders>
            <w:vAlign w:val="center"/>
          </w:tcPr>
          <w:p w14:paraId="00FC1AAC"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4D34E11A" w14:textId="77777777" w:rsidTr="00597AF5">
        <w:trPr>
          <w:trHeight w:val="397"/>
        </w:trPr>
        <w:tc>
          <w:tcPr>
            <w:tcW w:w="4111" w:type="dxa"/>
            <w:vMerge/>
            <w:tcBorders>
              <w:left w:val="double" w:sz="4" w:space="0" w:color="auto"/>
              <w:bottom w:val="double" w:sz="4" w:space="0" w:color="auto"/>
            </w:tcBorders>
            <w:vAlign w:val="center"/>
          </w:tcPr>
          <w:p w14:paraId="78C2B3DB"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607ADD68" w14:textId="77777777" w:rsidR="00F3557C" w:rsidRPr="00AC560B" w:rsidRDefault="00F3557C" w:rsidP="00553D69">
            <w:pPr>
              <w:spacing w:line="276" w:lineRule="auto"/>
              <w:rPr>
                <w:sz w:val="18"/>
                <w:szCs w:val="18"/>
              </w:rPr>
            </w:pPr>
            <w:r w:rsidRPr="00AC560B">
              <w:rPr>
                <w:sz w:val="18"/>
                <w:szCs w:val="18"/>
              </w:rPr>
              <w:t xml:space="preserve">dnevnik se ne vodi </w:t>
            </w:r>
            <w:r w:rsidRPr="00AC560B">
              <w:rPr>
                <w:rFonts w:cs="Arial"/>
                <w:color w:val="000000"/>
                <w:sz w:val="18"/>
                <w:szCs w:val="18"/>
              </w:rPr>
              <w:t>sproti</w:t>
            </w:r>
          </w:p>
        </w:tc>
        <w:tc>
          <w:tcPr>
            <w:tcW w:w="1906" w:type="dxa"/>
            <w:tcBorders>
              <w:bottom w:val="double" w:sz="4" w:space="0" w:color="auto"/>
              <w:right w:val="single" w:sz="4" w:space="0" w:color="auto"/>
            </w:tcBorders>
            <w:vAlign w:val="center"/>
          </w:tcPr>
          <w:p w14:paraId="648CBA91" w14:textId="77777777" w:rsidR="00F3557C" w:rsidRPr="00AC560B" w:rsidRDefault="00F3557C" w:rsidP="00553D69">
            <w:pPr>
              <w:spacing w:line="276" w:lineRule="auto"/>
              <w:rPr>
                <w:sz w:val="18"/>
                <w:szCs w:val="18"/>
              </w:rPr>
            </w:pPr>
            <w:r w:rsidRPr="00AC560B">
              <w:rPr>
                <w:sz w:val="18"/>
                <w:szCs w:val="18"/>
              </w:rPr>
              <w:t>zmanjšanje plačila za 10 %</w:t>
            </w:r>
          </w:p>
        </w:tc>
        <w:tc>
          <w:tcPr>
            <w:tcW w:w="1907" w:type="dxa"/>
            <w:tcBorders>
              <w:left w:val="single" w:sz="4" w:space="0" w:color="auto"/>
              <w:bottom w:val="double" w:sz="4" w:space="0" w:color="auto"/>
              <w:right w:val="single" w:sz="4" w:space="0" w:color="auto"/>
            </w:tcBorders>
            <w:vAlign w:val="center"/>
          </w:tcPr>
          <w:p w14:paraId="05DE3A13" w14:textId="77777777" w:rsidR="00F3557C" w:rsidRPr="00AC560B" w:rsidRDefault="00F3557C" w:rsidP="00553D69">
            <w:pPr>
              <w:spacing w:line="276" w:lineRule="auto"/>
              <w:rPr>
                <w:sz w:val="18"/>
                <w:szCs w:val="18"/>
              </w:rPr>
            </w:pPr>
            <w:r w:rsidRPr="00AC560B">
              <w:rPr>
                <w:sz w:val="18"/>
                <w:szCs w:val="18"/>
              </w:rPr>
              <w:t>zmanjšanje plačila za 15 %</w:t>
            </w:r>
          </w:p>
        </w:tc>
        <w:tc>
          <w:tcPr>
            <w:tcW w:w="1906" w:type="dxa"/>
            <w:tcBorders>
              <w:left w:val="single" w:sz="4" w:space="0" w:color="auto"/>
              <w:bottom w:val="double" w:sz="4" w:space="0" w:color="auto"/>
              <w:right w:val="single" w:sz="4" w:space="0" w:color="auto"/>
            </w:tcBorders>
            <w:vAlign w:val="center"/>
          </w:tcPr>
          <w:p w14:paraId="3966A5DF"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20 %</w:t>
            </w:r>
          </w:p>
        </w:tc>
        <w:tc>
          <w:tcPr>
            <w:tcW w:w="1907" w:type="dxa"/>
            <w:tcBorders>
              <w:left w:val="single" w:sz="4" w:space="0" w:color="auto"/>
              <w:bottom w:val="double" w:sz="4" w:space="0" w:color="auto"/>
              <w:right w:val="double" w:sz="4" w:space="0" w:color="auto"/>
            </w:tcBorders>
            <w:vAlign w:val="center"/>
          </w:tcPr>
          <w:p w14:paraId="31F633FB"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3F38CAB2" w14:textId="77777777" w:rsidTr="00597AF5">
        <w:trPr>
          <w:trHeight w:val="135"/>
        </w:trPr>
        <w:tc>
          <w:tcPr>
            <w:tcW w:w="4111" w:type="dxa"/>
            <w:tcBorders>
              <w:top w:val="single" w:sz="4" w:space="0" w:color="auto"/>
              <w:left w:val="double" w:sz="4" w:space="0" w:color="auto"/>
              <w:bottom w:val="double" w:sz="4" w:space="0" w:color="auto"/>
            </w:tcBorders>
            <w:vAlign w:val="center"/>
          </w:tcPr>
          <w:p w14:paraId="00AC6FC7" w14:textId="77777777" w:rsidR="00F3557C" w:rsidRPr="00AC560B" w:rsidDel="00E41CFD" w:rsidRDefault="00F3557C" w:rsidP="00553D69">
            <w:pPr>
              <w:spacing w:line="276" w:lineRule="auto"/>
              <w:rPr>
                <w:sz w:val="18"/>
                <w:szCs w:val="18"/>
              </w:rPr>
            </w:pPr>
            <w:r w:rsidRPr="00AC560B">
              <w:rPr>
                <w:sz w:val="18"/>
                <w:szCs w:val="18"/>
              </w:rPr>
              <w:t>prepoved ali omejitev paše znotraj ekološko pomembnih območij</w:t>
            </w:r>
          </w:p>
        </w:tc>
        <w:tc>
          <w:tcPr>
            <w:tcW w:w="2477" w:type="dxa"/>
            <w:tcBorders>
              <w:top w:val="single" w:sz="4" w:space="0" w:color="auto"/>
              <w:bottom w:val="double" w:sz="4" w:space="0" w:color="auto"/>
            </w:tcBorders>
            <w:vAlign w:val="center"/>
          </w:tcPr>
          <w:p w14:paraId="7248C3C9" w14:textId="77777777" w:rsidR="00F3557C" w:rsidRPr="00AC560B" w:rsidRDefault="00F3557C" w:rsidP="0049649D">
            <w:pPr>
              <w:spacing w:line="276" w:lineRule="auto"/>
              <w:rPr>
                <w:sz w:val="18"/>
                <w:szCs w:val="18"/>
              </w:rPr>
            </w:pPr>
            <w:r w:rsidRPr="00AC560B">
              <w:rPr>
                <w:sz w:val="18"/>
                <w:szCs w:val="18"/>
              </w:rPr>
              <w:t>živali se pasejo na območju, kjer je paša prepovedana, ali v času, ko ta ni dovoljena</w:t>
            </w:r>
          </w:p>
        </w:tc>
        <w:tc>
          <w:tcPr>
            <w:tcW w:w="1906" w:type="dxa"/>
            <w:tcBorders>
              <w:top w:val="single" w:sz="4" w:space="0" w:color="auto"/>
              <w:bottom w:val="double" w:sz="4" w:space="0" w:color="auto"/>
              <w:right w:val="single" w:sz="4" w:space="0" w:color="auto"/>
            </w:tcBorders>
            <w:vAlign w:val="center"/>
          </w:tcPr>
          <w:p w14:paraId="6C8BF373" w14:textId="77777777" w:rsidR="00F3557C" w:rsidRPr="00AC560B" w:rsidRDefault="00F3557C" w:rsidP="00553D69">
            <w:pPr>
              <w:spacing w:line="276" w:lineRule="auto"/>
              <w:rPr>
                <w:sz w:val="18"/>
                <w:szCs w:val="18"/>
              </w:rPr>
            </w:pPr>
            <w:r w:rsidRPr="00AC560B">
              <w:rPr>
                <w:sz w:val="18"/>
                <w:szCs w:val="18"/>
              </w:rPr>
              <w:t>zmanjšanje plačila za 30 %</w:t>
            </w:r>
          </w:p>
        </w:tc>
        <w:tc>
          <w:tcPr>
            <w:tcW w:w="1907" w:type="dxa"/>
            <w:tcBorders>
              <w:top w:val="single" w:sz="4" w:space="0" w:color="auto"/>
              <w:left w:val="single" w:sz="4" w:space="0" w:color="auto"/>
              <w:bottom w:val="double" w:sz="4" w:space="0" w:color="auto"/>
              <w:right w:val="single" w:sz="4" w:space="0" w:color="auto"/>
            </w:tcBorders>
            <w:vAlign w:val="center"/>
          </w:tcPr>
          <w:p w14:paraId="50076AB4" w14:textId="77777777" w:rsidR="00F3557C" w:rsidRPr="00AC560B" w:rsidRDefault="00F3557C" w:rsidP="00553D69">
            <w:pPr>
              <w:spacing w:line="276" w:lineRule="auto"/>
              <w:rPr>
                <w:sz w:val="18"/>
                <w:szCs w:val="18"/>
              </w:rPr>
            </w:pPr>
            <w:r w:rsidRPr="00AC560B">
              <w:rPr>
                <w:sz w:val="18"/>
                <w:szCs w:val="18"/>
              </w:rPr>
              <w:t>zmanjšanje plačila za 40 %</w:t>
            </w:r>
          </w:p>
        </w:tc>
        <w:tc>
          <w:tcPr>
            <w:tcW w:w="1906" w:type="dxa"/>
            <w:tcBorders>
              <w:top w:val="single" w:sz="4" w:space="0" w:color="auto"/>
              <w:left w:val="single" w:sz="4" w:space="0" w:color="auto"/>
              <w:bottom w:val="double" w:sz="4" w:space="0" w:color="auto"/>
              <w:right w:val="single" w:sz="4" w:space="0" w:color="auto"/>
            </w:tcBorders>
            <w:vAlign w:val="center"/>
          </w:tcPr>
          <w:p w14:paraId="479552D5"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50 %</w:t>
            </w:r>
          </w:p>
        </w:tc>
        <w:tc>
          <w:tcPr>
            <w:tcW w:w="1907" w:type="dxa"/>
            <w:tcBorders>
              <w:top w:val="single" w:sz="4" w:space="0" w:color="auto"/>
              <w:left w:val="single" w:sz="4" w:space="0" w:color="auto"/>
              <w:bottom w:val="double" w:sz="4" w:space="0" w:color="auto"/>
              <w:right w:val="double" w:sz="4" w:space="0" w:color="auto"/>
            </w:tcBorders>
            <w:vAlign w:val="center"/>
          </w:tcPr>
          <w:p w14:paraId="46978E3E" w14:textId="77777777" w:rsidR="00F3557C" w:rsidRPr="00AC560B" w:rsidRDefault="00F3557C" w:rsidP="00553D69">
            <w:pPr>
              <w:spacing w:line="276" w:lineRule="auto"/>
              <w:rPr>
                <w:sz w:val="18"/>
                <w:szCs w:val="18"/>
              </w:rPr>
            </w:pPr>
            <w:r w:rsidRPr="00AC560B">
              <w:rPr>
                <w:sz w:val="18"/>
                <w:szCs w:val="18"/>
              </w:rPr>
              <w:t>ni izplačila</w:t>
            </w:r>
          </w:p>
        </w:tc>
      </w:tr>
    </w:tbl>
    <w:p w14:paraId="00C4F745" w14:textId="77777777"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2023</w:t>
      </w:r>
      <w:r>
        <w:rPr>
          <w:rFonts w:cs="Arial"/>
          <w:color w:val="000000"/>
          <w:szCs w:val="20"/>
        </w:rPr>
        <w:t>,</w:t>
      </w:r>
      <w:r w:rsidRPr="00AC560B">
        <w:rPr>
          <w:rFonts w:cs="Arial"/>
          <w:color w:val="000000"/>
          <w:szCs w:val="20"/>
        </w:rPr>
        <w:t xml:space="preserve"> oziroma od leta prvega vstopa v intervencijo naprej.</w:t>
      </w:r>
    </w:p>
    <w:p w14:paraId="1F4EB50F" w14:textId="77777777" w:rsidR="00F3557C" w:rsidRPr="00AC560B" w:rsidRDefault="00F3557C" w:rsidP="00553D69">
      <w:pPr>
        <w:spacing w:line="276" w:lineRule="auto"/>
        <w:rPr>
          <w:rFonts w:cs="Arial"/>
          <w:color w:val="000000"/>
          <w:szCs w:val="20"/>
        </w:rPr>
      </w:pPr>
    </w:p>
    <w:p w14:paraId="2984D39F" w14:textId="534688D9" w:rsidR="00F3557C" w:rsidRPr="00AC560B" w:rsidRDefault="00F3557C" w:rsidP="00553D69">
      <w:pPr>
        <w:spacing w:line="276" w:lineRule="auto"/>
      </w:pPr>
      <w:r w:rsidRPr="00AC560B">
        <w:t>Pri ugotovljenih kršitvah pogojev za zahtevo, ki so opredeljeni v 32. členu te uredbe, se plačilo zmanjša, k</w:t>
      </w:r>
      <w:r w:rsidR="00147F1A">
        <w:t>akor</w:t>
      </w:r>
      <w:r w:rsidRPr="00AC560B">
        <w:t xml:space="preserve"> je navedeno spodaj.</w:t>
      </w:r>
    </w:p>
    <w:p w14:paraId="67B75190"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F3557C" w:rsidRPr="00AC560B" w14:paraId="21E7A734" w14:textId="77777777" w:rsidTr="00597AF5">
        <w:trPr>
          <w:trHeight w:val="397"/>
        </w:trPr>
        <w:tc>
          <w:tcPr>
            <w:tcW w:w="4111" w:type="dxa"/>
            <w:tcBorders>
              <w:top w:val="double" w:sz="4" w:space="0" w:color="auto"/>
              <w:left w:val="double" w:sz="4" w:space="0" w:color="auto"/>
              <w:bottom w:val="double" w:sz="4" w:space="0" w:color="auto"/>
            </w:tcBorders>
            <w:vAlign w:val="center"/>
          </w:tcPr>
          <w:p w14:paraId="7EC0FEDA" w14:textId="77777777" w:rsidR="00F3557C" w:rsidRPr="00AC560B" w:rsidRDefault="00F3557C" w:rsidP="00553D69">
            <w:pPr>
              <w:spacing w:line="276" w:lineRule="auto"/>
              <w:rPr>
                <w:b/>
                <w:sz w:val="18"/>
                <w:szCs w:val="18"/>
              </w:rPr>
            </w:pPr>
            <w:r w:rsidRPr="00AC560B">
              <w:rPr>
                <w:b/>
                <w:sz w:val="18"/>
                <w:szCs w:val="18"/>
              </w:rPr>
              <w:t>Pogoj</w:t>
            </w:r>
          </w:p>
        </w:tc>
        <w:tc>
          <w:tcPr>
            <w:tcW w:w="2477" w:type="dxa"/>
            <w:tcBorders>
              <w:top w:val="double" w:sz="4" w:space="0" w:color="auto"/>
              <w:bottom w:val="double" w:sz="4" w:space="0" w:color="auto"/>
            </w:tcBorders>
            <w:vAlign w:val="center"/>
          </w:tcPr>
          <w:p w14:paraId="4CFDEB2E"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44341276"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1CB50F0A"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690EA1C3"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71609958" w14:textId="54E93915"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7C627CED" w14:textId="77777777" w:rsidTr="00597AF5">
        <w:trPr>
          <w:trHeight w:val="397"/>
        </w:trPr>
        <w:tc>
          <w:tcPr>
            <w:tcW w:w="4111" w:type="dxa"/>
            <w:vMerge w:val="restart"/>
            <w:tcBorders>
              <w:top w:val="double" w:sz="4" w:space="0" w:color="auto"/>
              <w:left w:val="double" w:sz="4" w:space="0" w:color="auto"/>
            </w:tcBorders>
            <w:vAlign w:val="center"/>
          </w:tcPr>
          <w:p w14:paraId="4F062E76" w14:textId="77777777" w:rsidR="00F3557C" w:rsidRPr="00AC560B" w:rsidRDefault="00F3557C" w:rsidP="00553D69">
            <w:pPr>
              <w:spacing w:line="276" w:lineRule="auto"/>
              <w:rPr>
                <w:sz w:val="18"/>
                <w:szCs w:val="18"/>
              </w:rPr>
            </w:pPr>
            <w:r w:rsidRPr="00AC560B">
              <w:rPr>
                <w:sz w:val="18"/>
                <w:szCs w:val="18"/>
              </w:rPr>
              <w:t>najmanjša neovirana talna površina</w:t>
            </w:r>
          </w:p>
        </w:tc>
        <w:tc>
          <w:tcPr>
            <w:tcW w:w="2477" w:type="dxa"/>
            <w:tcBorders>
              <w:top w:val="single" w:sz="4" w:space="0" w:color="auto"/>
            </w:tcBorders>
            <w:vAlign w:val="center"/>
          </w:tcPr>
          <w:p w14:paraId="3B314407" w14:textId="123FB8E5" w:rsidR="00F3557C" w:rsidRPr="00AC560B" w:rsidRDefault="00F3557C" w:rsidP="00553D69">
            <w:pPr>
              <w:spacing w:line="276" w:lineRule="auto"/>
              <w:rPr>
                <w:sz w:val="18"/>
                <w:szCs w:val="18"/>
              </w:rPr>
            </w:pPr>
            <w:r w:rsidRPr="00AC560B">
              <w:rPr>
                <w:rFonts w:cs="Arial"/>
                <w:sz w:val="18"/>
                <w:szCs w:val="18"/>
              </w:rPr>
              <w:t xml:space="preserve">do vključno 10 % manjša površina na žival od zahtevane </w:t>
            </w:r>
          </w:p>
        </w:tc>
        <w:tc>
          <w:tcPr>
            <w:tcW w:w="1906" w:type="dxa"/>
            <w:tcBorders>
              <w:top w:val="single" w:sz="4" w:space="0" w:color="auto"/>
              <w:right w:val="single" w:sz="4" w:space="0" w:color="auto"/>
            </w:tcBorders>
            <w:vAlign w:val="center"/>
          </w:tcPr>
          <w:p w14:paraId="6C0B8E3E"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7" w:type="dxa"/>
            <w:tcBorders>
              <w:top w:val="single" w:sz="4" w:space="0" w:color="auto"/>
              <w:left w:val="single" w:sz="4" w:space="0" w:color="auto"/>
              <w:right w:val="single" w:sz="4" w:space="0" w:color="auto"/>
            </w:tcBorders>
            <w:vAlign w:val="center"/>
          </w:tcPr>
          <w:p w14:paraId="125CC83A"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0C7A1B89" w14:textId="77777777" w:rsidR="00F3557C" w:rsidRPr="00AC560B" w:rsidRDefault="00F3557C" w:rsidP="00553D69">
            <w:pPr>
              <w:spacing w:line="276" w:lineRule="auto"/>
              <w:rPr>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437F0EAB"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5FE5541E" w14:textId="77777777" w:rsidTr="00597AF5">
        <w:trPr>
          <w:trHeight w:val="397"/>
        </w:trPr>
        <w:tc>
          <w:tcPr>
            <w:tcW w:w="4111" w:type="dxa"/>
            <w:vMerge/>
            <w:tcBorders>
              <w:left w:val="double" w:sz="4" w:space="0" w:color="auto"/>
              <w:bottom w:val="double" w:sz="4" w:space="0" w:color="auto"/>
            </w:tcBorders>
            <w:vAlign w:val="center"/>
          </w:tcPr>
          <w:p w14:paraId="695F82E3"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102D22CC" w14:textId="77777777" w:rsidR="00F3557C" w:rsidRPr="00AC560B" w:rsidRDefault="00F3557C" w:rsidP="00553D69">
            <w:pPr>
              <w:spacing w:line="276" w:lineRule="auto"/>
              <w:rPr>
                <w:sz w:val="18"/>
                <w:szCs w:val="18"/>
              </w:rPr>
            </w:pPr>
            <w:r w:rsidRPr="00AC560B">
              <w:rPr>
                <w:rFonts w:cs="Arial"/>
                <w:sz w:val="18"/>
                <w:szCs w:val="18"/>
              </w:rPr>
              <w:t>več kot za 10 % manjša površina na žival od zahtevane</w:t>
            </w:r>
          </w:p>
        </w:tc>
        <w:tc>
          <w:tcPr>
            <w:tcW w:w="1906" w:type="dxa"/>
            <w:tcBorders>
              <w:top w:val="single" w:sz="4" w:space="0" w:color="auto"/>
              <w:bottom w:val="double" w:sz="4" w:space="0" w:color="auto"/>
              <w:right w:val="single" w:sz="4" w:space="0" w:color="auto"/>
            </w:tcBorders>
            <w:vAlign w:val="center"/>
          </w:tcPr>
          <w:p w14:paraId="2E9CA7E7"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7" w:type="dxa"/>
            <w:tcBorders>
              <w:top w:val="single" w:sz="4" w:space="0" w:color="auto"/>
              <w:left w:val="single" w:sz="4" w:space="0" w:color="auto"/>
              <w:bottom w:val="double" w:sz="4" w:space="0" w:color="auto"/>
              <w:right w:val="single" w:sz="4" w:space="0" w:color="auto"/>
            </w:tcBorders>
            <w:vAlign w:val="center"/>
          </w:tcPr>
          <w:p w14:paraId="4AE220CF"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double" w:sz="4" w:space="0" w:color="auto"/>
              <w:right w:val="single" w:sz="4" w:space="0" w:color="auto"/>
            </w:tcBorders>
            <w:vAlign w:val="center"/>
          </w:tcPr>
          <w:p w14:paraId="60118182"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single" w:sz="4" w:space="0" w:color="auto"/>
              <w:left w:val="single" w:sz="4" w:space="0" w:color="auto"/>
              <w:bottom w:val="double" w:sz="4" w:space="0" w:color="auto"/>
              <w:right w:val="double" w:sz="4" w:space="0" w:color="auto"/>
            </w:tcBorders>
            <w:vAlign w:val="center"/>
          </w:tcPr>
          <w:p w14:paraId="1AA2500A" w14:textId="77777777"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bl>
    <w:p w14:paraId="7BD8DD7C" w14:textId="0123C92B"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2023</w:t>
      </w:r>
      <w:r w:rsidR="00D16CCB">
        <w:rPr>
          <w:rFonts w:cs="Arial"/>
          <w:color w:val="000000"/>
          <w:szCs w:val="20"/>
        </w:rPr>
        <w:t>,</w:t>
      </w:r>
      <w:r w:rsidRPr="00AC560B">
        <w:rPr>
          <w:rFonts w:cs="Arial"/>
          <w:color w:val="000000"/>
          <w:szCs w:val="20"/>
        </w:rPr>
        <w:t xml:space="preserve"> oziroma od leta prvega vstopa v intervencijo naprej.</w:t>
      </w:r>
    </w:p>
    <w:p w14:paraId="49B5CF0A" w14:textId="77777777" w:rsidR="00F3557C" w:rsidRPr="00AC560B" w:rsidRDefault="00F3557C" w:rsidP="00553D69">
      <w:pPr>
        <w:spacing w:line="276" w:lineRule="auto"/>
        <w:rPr>
          <w:rFonts w:cs="Arial"/>
          <w:color w:val="000000"/>
          <w:szCs w:val="20"/>
        </w:rPr>
      </w:pPr>
    </w:p>
    <w:p w14:paraId="5ED4892C" w14:textId="77777777" w:rsidR="00F3557C" w:rsidRPr="00AC560B" w:rsidRDefault="00F3557C" w:rsidP="00553D69">
      <w:pPr>
        <w:spacing w:line="276" w:lineRule="auto"/>
      </w:pPr>
    </w:p>
    <w:p w14:paraId="1A9F5552" w14:textId="58E3493A" w:rsidR="00F3557C" w:rsidRPr="00AC560B" w:rsidRDefault="00F3557C" w:rsidP="00553D69">
      <w:pPr>
        <w:spacing w:line="276" w:lineRule="auto"/>
      </w:pPr>
      <w:r w:rsidRPr="00AC560B">
        <w:t>Pri ugotovljenih kršitvah pogojev za zahtevo, ki so opredeljeni v 33. členu te uredbe, se plačilo zmanjša, k</w:t>
      </w:r>
      <w:r w:rsidR="00147F1A">
        <w:t>akor</w:t>
      </w:r>
      <w:r w:rsidRPr="00AC560B">
        <w:t xml:space="preserve"> je navedeno spodaj.</w:t>
      </w:r>
    </w:p>
    <w:p w14:paraId="6D98F9B0"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F3557C" w:rsidRPr="00AC560B" w14:paraId="5C326B0D" w14:textId="77777777" w:rsidTr="00597AF5">
        <w:trPr>
          <w:trHeight w:val="397"/>
        </w:trPr>
        <w:tc>
          <w:tcPr>
            <w:tcW w:w="4111" w:type="dxa"/>
            <w:tcBorders>
              <w:top w:val="double" w:sz="4" w:space="0" w:color="auto"/>
              <w:left w:val="double" w:sz="4" w:space="0" w:color="auto"/>
              <w:bottom w:val="double" w:sz="4" w:space="0" w:color="auto"/>
            </w:tcBorders>
            <w:vAlign w:val="center"/>
          </w:tcPr>
          <w:p w14:paraId="20AFB90B" w14:textId="77777777" w:rsidR="00F3557C" w:rsidRPr="00AC560B" w:rsidRDefault="00F3557C" w:rsidP="00553D69">
            <w:pPr>
              <w:spacing w:line="276" w:lineRule="auto"/>
              <w:rPr>
                <w:b/>
                <w:sz w:val="18"/>
                <w:szCs w:val="18"/>
              </w:rPr>
            </w:pPr>
            <w:r w:rsidRPr="00AC560B">
              <w:rPr>
                <w:b/>
                <w:sz w:val="18"/>
                <w:szCs w:val="18"/>
              </w:rPr>
              <w:lastRenderedPageBreak/>
              <w:t>Pogoj</w:t>
            </w:r>
          </w:p>
        </w:tc>
        <w:tc>
          <w:tcPr>
            <w:tcW w:w="2477" w:type="dxa"/>
            <w:tcBorders>
              <w:top w:val="double" w:sz="4" w:space="0" w:color="auto"/>
              <w:bottom w:val="double" w:sz="4" w:space="0" w:color="auto"/>
            </w:tcBorders>
            <w:vAlign w:val="center"/>
          </w:tcPr>
          <w:p w14:paraId="105AA840"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00F55D25"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60030944"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6F8751B7"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3556C0E2" w14:textId="77777777"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21C7009E" w14:textId="77777777" w:rsidTr="00597AF5">
        <w:trPr>
          <w:trHeight w:val="397"/>
        </w:trPr>
        <w:tc>
          <w:tcPr>
            <w:tcW w:w="4111" w:type="dxa"/>
            <w:tcBorders>
              <w:top w:val="double" w:sz="4" w:space="0" w:color="auto"/>
              <w:left w:val="double" w:sz="4" w:space="0" w:color="auto"/>
              <w:bottom w:val="double" w:sz="4" w:space="0" w:color="auto"/>
            </w:tcBorders>
            <w:vAlign w:val="center"/>
          </w:tcPr>
          <w:p w14:paraId="1541C078" w14:textId="77777777" w:rsidR="00F3557C" w:rsidRPr="00AC560B" w:rsidRDefault="00F3557C" w:rsidP="00553D69">
            <w:pPr>
              <w:spacing w:line="276" w:lineRule="auto"/>
              <w:rPr>
                <w:b/>
                <w:sz w:val="18"/>
                <w:szCs w:val="18"/>
              </w:rPr>
            </w:pPr>
            <w:r w:rsidRPr="00AC560B">
              <w:rPr>
                <w:sz w:val="18"/>
                <w:szCs w:val="18"/>
              </w:rPr>
              <w:t>izpust</w:t>
            </w:r>
          </w:p>
        </w:tc>
        <w:tc>
          <w:tcPr>
            <w:tcW w:w="2477" w:type="dxa"/>
            <w:tcBorders>
              <w:top w:val="double" w:sz="4" w:space="0" w:color="auto"/>
              <w:right w:val="single" w:sz="4" w:space="0" w:color="auto"/>
            </w:tcBorders>
            <w:vAlign w:val="center"/>
          </w:tcPr>
          <w:p w14:paraId="168180E8" w14:textId="77777777" w:rsidR="00F3557C" w:rsidRPr="00AC560B" w:rsidRDefault="00F3557C" w:rsidP="00553D69">
            <w:pPr>
              <w:spacing w:line="276" w:lineRule="auto"/>
              <w:rPr>
                <w:b/>
                <w:sz w:val="18"/>
                <w:szCs w:val="18"/>
              </w:rPr>
            </w:pPr>
            <w:r w:rsidRPr="00AC560B">
              <w:rPr>
                <w:rFonts w:cs="Arial"/>
                <w:sz w:val="18"/>
                <w:szCs w:val="18"/>
              </w:rPr>
              <w:t xml:space="preserve">zahteva ni izpolnjena </w:t>
            </w:r>
          </w:p>
        </w:tc>
        <w:tc>
          <w:tcPr>
            <w:tcW w:w="1906" w:type="dxa"/>
            <w:tcBorders>
              <w:top w:val="double" w:sz="4" w:space="0" w:color="auto"/>
              <w:left w:val="single" w:sz="4" w:space="0" w:color="auto"/>
              <w:right w:val="single" w:sz="4" w:space="0" w:color="auto"/>
            </w:tcBorders>
            <w:vAlign w:val="center"/>
          </w:tcPr>
          <w:p w14:paraId="013AF86F" w14:textId="77777777" w:rsidR="00F3557C" w:rsidRPr="00AC560B" w:rsidRDefault="00F3557C" w:rsidP="00553D69">
            <w:pPr>
              <w:spacing w:line="276" w:lineRule="auto"/>
              <w:rPr>
                <w:b/>
                <w:sz w:val="18"/>
                <w:szCs w:val="18"/>
              </w:rPr>
            </w:pPr>
            <w:r w:rsidRPr="00AC560B">
              <w:rPr>
                <w:rFonts w:cs="Arial"/>
                <w:sz w:val="18"/>
                <w:szCs w:val="18"/>
              </w:rPr>
              <w:t>ni izplačila</w:t>
            </w:r>
          </w:p>
        </w:tc>
        <w:tc>
          <w:tcPr>
            <w:tcW w:w="1907" w:type="dxa"/>
            <w:tcBorders>
              <w:top w:val="double" w:sz="4" w:space="0" w:color="auto"/>
              <w:left w:val="single" w:sz="4" w:space="0" w:color="auto"/>
              <w:right w:val="single" w:sz="4" w:space="0" w:color="auto"/>
            </w:tcBorders>
            <w:vAlign w:val="center"/>
          </w:tcPr>
          <w:p w14:paraId="4E597DFC" w14:textId="77777777" w:rsidR="00F3557C" w:rsidRPr="00AC560B" w:rsidRDefault="00F3557C" w:rsidP="00553D69">
            <w:pPr>
              <w:spacing w:line="276" w:lineRule="auto"/>
              <w:rPr>
                <w:b/>
                <w:sz w:val="18"/>
                <w:szCs w:val="18"/>
              </w:rPr>
            </w:pPr>
            <w:r w:rsidRPr="00AC560B">
              <w:rPr>
                <w:rFonts w:cs="Arial"/>
                <w:sz w:val="18"/>
                <w:szCs w:val="18"/>
              </w:rPr>
              <w:t xml:space="preserve">ni izplačila </w:t>
            </w:r>
          </w:p>
        </w:tc>
        <w:tc>
          <w:tcPr>
            <w:tcW w:w="1906" w:type="dxa"/>
            <w:tcBorders>
              <w:top w:val="double" w:sz="4" w:space="0" w:color="auto"/>
              <w:left w:val="single" w:sz="4" w:space="0" w:color="auto"/>
              <w:right w:val="single" w:sz="4" w:space="0" w:color="auto"/>
            </w:tcBorders>
            <w:vAlign w:val="center"/>
          </w:tcPr>
          <w:p w14:paraId="5A430736" w14:textId="77777777" w:rsidR="00F3557C" w:rsidRPr="00AC560B" w:rsidRDefault="00F3557C" w:rsidP="00553D69">
            <w:pPr>
              <w:spacing w:line="276" w:lineRule="auto"/>
              <w:rPr>
                <w:b/>
                <w:sz w:val="18"/>
                <w:szCs w:val="18"/>
              </w:rPr>
            </w:pPr>
            <w:r w:rsidRPr="00AC560B">
              <w:rPr>
                <w:rFonts w:cs="Arial"/>
                <w:sz w:val="18"/>
                <w:szCs w:val="18"/>
              </w:rPr>
              <w:t>ni izplačila</w:t>
            </w:r>
          </w:p>
        </w:tc>
        <w:tc>
          <w:tcPr>
            <w:tcW w:w="1907" w:type="dxa"/>
            <w:tcBorders>
              <w:top w:val="double" w:sz="4" w:space="0" w:color="auto"/>
              <w:left w:val="single" w:sz="4" w:space="0" w:color="auto"/>
              <w:right w:val="double" w:sz="4" w:space="0" w:color="auto"/>
            </w:tcBorders>
            <w:vAlign w:val="center"/>
          </w:tcPr>
          <w:p w14:paraId="58787FAD" w14:textId="77777777" w:rsidR="00F3557C" w:rsidRPr="00AC560B" w:rsidRDefault="00F3557C" w:rsidP="00553D69">
            <w:pPr>
              <w:spacing w:line="276" w:lineRule="auto"/>
              <w:rPr>
                <w:b/>
                <w:sz w:val="18"/>
                <w:szCs w:val="18"/>
              </w:rPr>
            </w:pPr>
            <w:r w:rsidRPr="00AC560B">
              <w:rPr>
                <w:rFonts w:cs="Arial"/>
                <w:sz w:val="18"/>
                <w:szCs w:val="18"/>
              </w:rPr>
              <w:t>ni izplačila in izključitev v naslednjem letu</w:t>
            </w:r>
          </w:p>
        </w:tc>
      </w:tr>
      <w:tr w:rsidR="00F3557C" w:rsidRPr="00AC560B" w14:paraId="421B5B50" w14:textId="77777777" w:rsidTr="00597AF5">
        <w:trPr>
          <w:trHeight w:val="397"/>
        </w:trPr>
        <w:tc>
          <w:tcPr>
            <w:tcW w:w="4111" w:type="dxa"/>
            <w:vMerge w:val="restart"/>
            <w:tcBorders>
              <w:top w:val="double" w:sz="4" w:space="0" w:color="auto"/>
              <w:left w:val="double" w:sz="4" w:space="0" w:color="auto"/>
            </w:tcBorders>
            <w:vAlign w:val="center"/>
          </w:tcPr>
          <w:p w14:paraId="6A6F6F09" w14:textId="77777777" w:rsidR="00F3557C" w:rsidRPr="00AC560B" w:rsidRDefault="00F3557C" w:rsidP="00553D69">
            <w:pPr>
              <w:spacing w:line="276" w:lineRule="auto"/>
              <w:rPr>
                <w:sz w:val="18"/>
                <w:szCs w:val="18"/>
              </w:rPr>
            </w:pPr>
            <w:r w:rsidRPr="00AC560B">
              <w:rPr>
                <w:sz w:val="18"/>
                <w:szCs w:val="18"/>
              </w:rPr>
              <w:t>dnevnik ali urnik izpustov</w:t>
            </w:r>
          </w:p>
        </w:tc>
        <w:tc>
          <w:tcPr>
            <w:tcW w:w="2477" w:type="dxa"/>
            <w:tcBorders>
              <w:top w:val="double" w:sz="4" w:space="0" w:color="auto"/>
            </w:tcBorders>
            <w:vAlign w:val="center"/>
          </w:tcPr>
          <w:p w14:paraId="50038A9B" w14:textId="77777777" w:rsidR="00F3557C" w:rsidRPr="00AC560B" w:rsidRDefault="00F3557C" w:rsidP="00553D69">
            <w:pPr>
              <w:spacing w:line="276" w:lineRule="auto"/>
              <w:rPr>
                <w:sz w:val="18"/>
                <w:szCs w:val="18"/>
              </w:rPr>
            </w:pPr>
            <w:r w:rsidRPr="00AC560B">
              <w:rPr>
                <w:sz w:val="18"/>
                <w:szCs w:val="18"/>
              </w:rPr>
              <w:t>dnevnik se ne vodi ali urnik ni izdelan</w:t>
            </w:r>
          </w:p>
        </w:tc>
        <w:tc>
          <w:tcPr>
            <w:tcW w:w="1906" w:type="dxa"/>
            <w:tcBorders>
              <w:top w:val="double" w:sz="4" w:space="0" w:color="auto"/>
              <w:right w:val="single" w:sz="4" w:space="0" w:color="auto"/>
            </w:tcBorders>
            <w:vAlign w:val="center"/>
          </w:tcPr>
          <w:p w14:paraId="32E92A16" w14:textId="77777777" w:rsidR="00F3557C" w:rsidRPr="00AC560B" w:rsidRDefault="00F3557C" w:rsidP="00553D69">
            <w:pPr>
              <w:spacing w:line="276" w:lineRule="auto"/>
              <w:rPr>
                <w:sz w:val="18"/>
                <w:szCs w:val="18"/>
              </w:rPr>
            </w:pPr>
            <w:r w:rsidRPr="00AC560B">
              <w:rPr>
                <w:sz w:val="18"/>
                <w:szCs w:val="18"/>
              </w:rPr>
              <w:t>zmanjšanje plačila za 20 %</w:t>
            </w:r>
          </w:p>
        </w:tc>
        <w:tc>
          <w:tcPr>
            <w:tcW w:w="1907" w:type="dxa"/>
            <w:tcBorders>
              <w:top w:val="double" w:sz="4" w:space="0" w:color="auto"/>
              <w:left w:val="single" w:sz="4" w:space="0" w:color="auto"/>
              <w:right w:val="single" w:sz="4" w:space="0" w:color="auto"/>
            </w:tcBorders>
            <w:vAlign w:val="center"/>
          </w:tcPr>
          <w:p w14:paraId="3600564D" w14:textId="77777777" w:rsidR="00F3557C" w:rsidRPr="00AC560B" w:rsidRDefault="00F3557C" w:rsidP="00553D69">
            <w:pPr>
              <w:spacing w:line="276" w:lineRule="auto"/>
              <w:rPr>
                <w:sz w:val="18"/>
                <w:szCs w:val="18"/>
              </w:rPr>
            </w:pPr>
            <w:r w:rsidRPr="00AC560B">
              <w:rPr>
                <w:sz w:val="18"/>
                <w:szCs w:val="18"/>
              </w:rPr>
              <w:t>zmanjšanje plačila za 25 %</w:t>
            </w:r>
          </w:p>
        </w:tc>
        <w:tc>
          <w:tcPr>
            <w:tcW w:w="1906" w:type="dxa"/>
            <w:tcBorders>
              <w:top w:val="double" w:sz="4" w:space="0" w:color="auto"/>
              <w:left w:val="single" w:sz="4" w:space="0" w:color="auto"/>
              <w:right w:val="single" w:sz="4" w:space="0" w:color="auto"/>
            </w:tcBorders>
            <w:vAlign w:val="center"/>
          </w:tcPr>
          <w:p w14:paraId="45FB8650"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30 %</w:t>
            </w:r>
          </w:p>
        </w:tc>
        <w:tc>
          <w:tcPr>
            <w:tcW w:w="1907" w:type="dxa"/>
            <w:tcBorders>
              <w:top w:val="double" w:sz="4" w:space="0" w:color="auto"/>
              <w:left w:val="single" w:sz="4" w:space="0" w:color="auto"/>
              <w:right w:val="double" w:sz="4" w:space="0" w:color="auto"/>
            </w:tcBorders>
            <w:vAlign w:val="center"/>
          </w:tcPr>
          <w:p w14:paraId="5D5C89B2"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5672888B" w14:textId="77777777" w:rsidTr="00597AF5">
        <w:trPr>
          <w:trHeight w:val="397"/>
        </w:trPr>
        <w:tc>
          <w:tcPr>
            <w:tcW w:w="4111" w:type="dxa"/>
            <w:vMerge/>
            <w:tcBorders>
              <w:left w:val="double" w:sz="4" w:space="0" w:color="auto"/>
              <w:bottom w:val="double" w:sz="4" w:space="0" w:color="auto"/>
            </w:tcBorders>
            <w:vAlign w:val="center"/>
          </w:tcPr>
          <w:p w14:paraId="2E8AEA40"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22495917" w14:textId="77777777" w:rsidR="00F3557C" w:rsidRPr="00AC560B" w:rsidRDefault="00F3557C" w:rsidP="00553D69">
            <w:pPr>
              <w:spacing w:line="276" w:lineRule="auto"/>
              <w:rPr>
                <w:sz w:val="18"/>
                <w:szCs w:val="18"/>
              </w:rPr>
            </w:pPr>
            <w:r w:rsidRPr="00AC560B">
              <w:rPr>
                <w:sz w:val="18"/>
                <w:szCs w:val="18"/>
              </w:rPr>
              <w:t xml:space="preserve">dnevnik se ne vodi </w:t>
            </w:r>
            <w:r w:rsidRPr="00AC560B">
              <w:rPr>
                <w:rFonts w:cs="Arial"/>
                <w:color w:val="000000"/>
                <w:sz w:val="18"/>
                <w:szCs w:val="18"/>
              </w:rPr>
              <w:t>sproti</w:t>
            </w:r>
          </w:p>
        </w:tc>
        <w:tc>
          <w:tcPr>
            <w:tcW w:w="1906" w:type="dxa"/>
            <w:tcBorders>
              <w:bottom w:val="double" w:sz="4" w:space="0" w:color="auto"/>
              <w:right w:val="single" w:sz="4" w:space="0" w:color="auto"/>
            </w:tcBorders>
            <w:vAlign w:val="center"/>
          </w:tcPr>
          <w:p w14:paraId="72EB97E7" w14:textId="77777777" w:rsidR="00F3557C" w:rsidRPr="00AC560B" w:rsidRDefault="00F3557C" w:rsidP="00553D69">
            <w:pPr>
              <w:spacing w:line="276" w:lineRule="auto"/>
              <w:rPr>
                <w:sz w:val="18"/>
                <w:szCs w:val="18"/>
              </w:rPr>
            </w:pPr>
            <w:r w:rsidRPr="00AC560B">
              <w:rPr>
                <w:sz w:val="18"/>
                <w:szCs w:val="18"/>
              </w:rPr>
              <w:t>zmanjšanje plačila za 10 %</w:t>
            </w:r>
          </w:p>
        </w:tc>
        <w:tc>
          <w:tcPr>
            <w:tcW w:w="1907" w:type="dxa"/>
            <w:tcBorders>
              <w:left w:val="single" w:sz="4" w:space="0" w:color="auto"/>
              <w:bottom w:val="double" w:sz="4" w:space="0" w:color="auto"/>
              <w:right w:val="single" w:sz="4" w:space="0" w:color="auto"/>
            </w:tcBorders>
            <w:vAlign w:val="center"/>
          </w:tcPr>
          <w:p w14:paraId="532F5CDF" w14:textId="77777777" w:rsidR="00F3557C" w:rsidRPr="00AC560B" w:rsidRDefault="00F3557C" w:rsidP="00553D69">
            <w:pPr>
              <w:spacing w:line="276" w:lineRule="auto"/>
              <w:rPr>
                <w:sz w:val="18"/>
                <w:szCs w:val="18"/>
              </w:rPr>
            </w:pPr>
            <w:r w:rsidRPr="00AC560B">
              <w:rPr>
                <w:sz w:val="18"/>
                <w:szCs w:val="18"/>
              </w:rPr>
              <w:t>zmanjšanje plačila za 15 %</w:t>
            </w:r>
          </w:p>
        </w:tc>
        <w:tc>
          <w:tcPr>
            <w:tcW w:w="1906" w:type="dxa"/>
            <w:tcBorders>
              <w:left w:val="single" w:sz="4" w:space="0" w:color="auto"/>
              <w:bottom w:val="double" w:sz="4" w:space="0" w:color="auto"/>
              <w:right w:val="single" w:sz="4" w:space="0" w:color="auto"/>
            </w:tcBorders>
            <w:vAlign w:val="center"/>
          </w:tcPr>
          <w:p w14:paraId="5B0ABCD7"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20 %</w:t>
            </w:r>
          </w:p>
        </w:tc>
        <w:tc>
          <w:tcPr>
            <w:tcW w:w="1907" w:type="dxa"/>
            <w:tcBorders>
              <w:left w:val="single" w:sz="4" w:space="0" w:color="auto"/>
              <w:bottom w:val="double" w:sz="4" w:space="0" w:color="auto"/>
              <w:right w:val="double" w:sz="4" w:space="0" w:color="auto"/>
            </w:tcBorders>
            <w:vAlign w:val="center"/>
          </w:tcPr>
          <w:p w14:paraId="45FB582D"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201A1970" w14:textId="77777777" w:rsidTr="00597AF5">
        <w:trPr>
          <w:trHeight w:val="135"/>
        </w:trPr>
        <w:tc>
          <w:tcPr>
            <w:tcW w:w="4111" w:type="dxa"/>
            <w:vMerge w:val="restart"/>
            <w:tcBorders>
              <w:top w:val="single" w:sz="4" w:space="0" w:color="auto"/>
              <w:left w:val="double" w:sz="4" w:space="0" w:color="auto"/>
            </w:tcBorders>
            <w:vAlign w:val="center"/>
          </w:tcPr>
          <w:p w14:paraId="02ED204E" w14:textId="77777777" w:rsidR="00F3557C" w:rsidRPr="00AC560B" w:rsidDel="00E41CFD" w:rsidRDefault="00F3557C" w:rsidP="00553D69">
            <w:pPr>
              <w:spacing w:line="276" w:lineRule="auto"/>
              <w:rPr>
                <w:sz w:val="18"/>
                <w:szCs w:val="18"/>
              </w:rPr>
            </w:pPr>
            <w:r w:rsidRPr="00AC560B">
              <w:rPr>
                <w:sz w:val="18"/>
                <w:szCs w:val="18"/>
              </w:rPr>
              <w:t>najmanjša površina izpusta</w:t>
            </w:r>
          </w:p>
        </w:tc>
        <w:tc>
          <w:tcPr>
            <w:tcW w:w="2477" w:type="dxa"/>
            <w:tcBorders>
              <w:top w:val="single" w:sz="4" w:space="0" w:color="auto"/>
            </w:tcBorders>
            <w:vAlign w:val="center"/>
          </w:tcPr>
          <w:p w14:paraId="5DFD01B6" w14:textId="32B43AB1" w:rsidR="00F3557C" w:rsidRPr="00AC560B" w:rsidRDefault="00F3557C" w:rsidP="00553D69">
            <w:pPr>
              <w:spacing w:line="276" w:lineRule="auto"/>
              <w:rPr>
                <w:sz w:val="18"/>
                <w:szCs w:val="18"/>
              </w:rPr>
            </w:pPr>
            <w:r w:rsidRPr="00AC560B">
              <w:rPr>
                <w:rFonts w:cs="Arial"/>
                <w:sz w:val="18"/>
                <w:szCs w:val="18"/>
              </w:rPr>
              <w:t xml:space="preserve">do vključno 10 % manjša površina na žival od zahtevane </w:t>
            </w:r>
          </w:p>
        </w:tc>
        <w:tc>
          <w:tcPr>
            <w:tcW w:w="1906" w:type="dxa"/>
            <w:tcBorders>
              <w:top w:val="single" w:sz="4" w:space="0" w:color="auto"/>
              <w:right w:val="single" w:sz="4" w:space="0" w:color="auto"/>
            </w:tcBorders>
            <w:vAlign w:val="center"/>
          </w:tcPr>
          <w:p w14:paraId="4E3797DB"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7" w:type="dxa"/>
            <w:tcBorders>
              <w:top w:val="single" w:sz="4" w:space="0" w:color="auto"/>
              <w:left w:val="single" w:sz="4" w:space="0" w:color="auto"/>
              <w:right w:val="single" w:sz="4" w:space="0" w:color="auto"/>
            </w:tcBorders>
            <w:vAlign w:val="center"/>
          </w:tcPr>
          <w:p w14:paraId="45C99D40"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62A28148" w14:textId="77777777" w:rsidR="00F3557C" w:rsidRPr="00AC560B" w:rsidRDefault="00F3557C" w:rsidP="00553D69">
            <w:pPr>
              <w:spacing w:line="276" w:lineRule="auto"/>
              <w:rPr>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0F46899E"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267A51FE" w14:textId="77777777" w:rsidTr="00597AF5">
        <w:trPr>
          <w:trHeight w:val="135"/>
        </w:trPr>
        <w:tc>
          <w:tcPr>
            <w:tcW w:w="4111" w:type="dxa"/>
            <w:vMerge/>
            <w:tcBorders>
              <w:left w:val="double" w:sz="4" w:space="0" w:color="auto"/>
              <w:bottom w:val="double" w:sz="4" w:space="0" w:color="auto"/>
            </w:tcBorders>
            <w:vAlign w:val="center"/>
          </w:tcPr>
          <w:p w14:paraId="244EA984"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78C9FFE5" w14:textId="77777777" w:rsidR="00F3557C" w:rsidRPr="00AC560B" w:rsidRDefault="00F3557C" w:rsidP="00553D69">
            <w:pPr>
              <w:spacing w:line="276" w:lineRule="auto"/>
              <w:rPr>
                <w:sz w:val="18"/>
                <w:szCs w:val="18"/>
              </w:rPr>
            </w:pPr>
            <w:r w:rsidRPr="00AC560B">
              <w:rPr>
                <w:rFonts w:cs="Arial"/>
                <w:sz w:val="18"/>
                <w:szCs w:val="18"/>
              </w:rPr>
              <w:t>več kot za 10 % manjša površina na žival od zahtevane</w:t>
            </w:r>
          </w:p>
        </w:tc>
        <w:tc>
          <w:tcPr>
            <w:tcW w:w="1906" w:type="dxa"/>
            <w:tcBorders>
              <w:top w:val="single" w:sz="4" w:space="0" w:color="auto"/>
              <w:bottom w:val="double" w:sz="4" w:space="0" w:color="auto"/>
              <w:right w:val="single" w:sz="4" w:space="0" w:color="auto"/>
            </w:tcBorders>
            <w:vAlign w:val="center"/>
          </w:tcPr>
          <w:p w14:paraId="786AF750"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7" w:type="dxa"/>
            <w:tcBorders>
              <w:top w:val="single" w:sz="4" w:space="0" w:color="auto"/>
              <w:left w:val="single" w:sz="4" w:space="0" w:color="auto"/>
              <w:bottom w:val="double" w:sz="4" w:space="0" w:color="auto"/>
              <w:right w:val="single" w:sz="4" w:space="0" w:color="auto"/>
            </w:tcBorders>
            <w:vAlign w:val="center"/>
          </w:tcPr>
          <w:p w14:paraId="3A9EB378"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double" w:sz="4" w:space="0" w:color="auto"/>
              <w:right w:val="single" w:sz="4" w:space="0" w:color="auto"/>
            </w:tcBorders>
            <w:vAlign w:val="center"/>
          </w:tcPr>
          <w:p w14:paraId="7557E2B9"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single" w:sz="4" w:space="0" w:color="auto"/>
              <w:left w:val="single" w:sz="4" w:space="0" w:color="auto"/>
              <w:bottom w:val="double" w:sz="4" w:space="0" w:color="auto"/>
              <w:right w:val="double" w:sz="4" w:space="0" w:color="auto"/>
            </w:tcBorders>
            <w:vAlign w:val="center"/>
          </w:tcPr>
          <w:p w14:paraId="47A1D522" w14:textId="77777777"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bl>
    <w:p w14:paraId="3DA8528B" w14:textId="77777777"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2023</w:t>
      </w:r>
      <w:r>
        <w:rPr>
          <w:rFonts w:cs="Arial"/>
          <w:color w:val="000000"/>
          <w:szCs w:val="20"/>
        </w:rPr>
        <w:t>,</w:t>
      </w:r>
      <w:r w:rsidRPr="00AC560B">
        <w:rPr>
          <w:rFonts w:cs="Arial"/>
          <w:color w:val="000000"/>
          <w:szCs w:val="20"/>
        </w:rPr>
        <w:t xml:space="preserve"> oziroma od leta prvega vstopa v intervencijo naprej.</w:t>
      </w:r>
    </w:p>
    <w:p w14:paraId="7D736D18"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502D2050" w14:textId="12AA8766" w:rsidR="00F3557C" w:rsidRPr="00AC560B" w:rsidRDefault="00F3557C" w:rsidP="00553D69">
      <w:pPr>
        <w:spacing w:line="276" w:lineRule="auto"/>
      </w:pPr>
      <w:r w:rsidRPr="00AC560B">
        <w:t>Pri ugotovljenih kršitvah pogojev za zahtevo, ki so opredeljeni v 39. členu te uredbe, se plačilo zmanjša, k</w:t>
      </w:r>
      <w:r w:rsidR="00147F1A">
        <w:t>akor</w:t>
      </w:r>
      <w:r w:rsidRPr="00AC560B">
        <w:t xml:space="preserve"> je navedeno spodaj.</w:t>
      </w:r>
    </w:p>
    <w:p w14:paraId="6E3D7ACC"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F3557C" w:rsidRPr="00AC560B" w14:paraId="2299F975" w14:textId="77777777" w:rsidTr="00597AF5">
        <w:trPr>
          <w:trHeight w:val="397"/>
        </w:trPr>
        <w:tc>
          <w:tcPr>
            <w:tcW w:w="4111" w:type="dxa"/>
            <w:tcBorders>
              <w:top w:val="double" w:sz="4" w:space="0" w:color="auto"/>
              <w:left w:val="double" w:sz="4" w:space="0" w:color="auto"/>
              <w:bottom w:val="double" w:sz="4" w:space="0" w:color="auto"/>
            </w:tcBorders>
            <w:vAlign w:val="center"/>
          </w:tcPr>
          <w:p w14:paraId="479CC6DD" w14:textId="77777777" w:rsidR="00F3557C" w:rsidRPr="00AC560B" w:rsidRDefault="00F3557C" w:rsidP="00553D69">
            <w:pPr>
              <w:spacing w:line="276" w:lineRule="auto"/>
              <w:rPr>
                <w:b/>
                <w:sz w:val="18"/>
                <w:szCs w:val="18"/>
              </w:rPr>
            </w:pPr>
            <w:r w:rsidRPr="00AC560B">
              <w:rPr>
                <w:b/>
                <w:sz w:val="18"/>
                <w:szCs w:val="18"/>
              </w:rPr>
              <w:t>Pogoj</w:t>
            </w:r>
          </w:p>
        </w:tc>
        <w:tc>
          <w:tcPr>
            <w:tcW w:w="2477" w:type="dxa"/>
            <w:tcBorders>
              <w:top w:val="double" w:sz="4" w:space="0" w:color="auto"/>
              <w:bottom w:val="double" w:sz="4" w:space="0" w:color="auto"/>
            </w:tcBorders>
            <w:vAlign w:val="center"/>
          </w:tcPr>
          <w:p w14:paraId="6485F5B5"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02301067"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08F1E543"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42F4E467"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47EB2291" w14:textId="77777777"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546282E6" w14:textId="77777777" w:rsidTr="00597AF5">
        <w:trPr>
          <w:trHeight w:val="397"/>
        </w:trPr>
        <w:tc>
          <w:tcPr>
            <w:tcW w:w="4111" w:type="dxa"/>
            <w:vMerge w:val="restart"/>
            <w:tcBorders>
              <w:top w:val="double" w:sz="4" w:space="0" w:color="auto"/>
              <w:left w:val="double" w:sz="4" w:space="0" w:color="auto"/>
            </w:tcBorders>
            <w:vAlign w:val="center"/>
          </w:tcPr>
          <w:p w14:paraId="0803BCBF" w14:textId="77777777" w:rsidR="00F3557C" w:rsidRPr="00AC560B" w:rsidRDefault="00F3557C" w:rsidP="00635469">
            <w:pPr>
              <w:spacing w:line="276" w:lineRule="auto"/>
              <w:rPr>
                <w:b/>
                <w:sz w:val="18"/>
                <w:szCs w:val="18"/>
              </w:rPr>
            </w:pPr>
            <w:r w:rsidRPr="00AC560B">
              <w:rPr>
                <w:sz w:val="18"/>
                <w:szCs w:val="18"/>
              </w:rPr>
              <w:t>koprološka analiza v jeseni</w:t>
            </w:r>
          </w:p>
        </w:tc>
        <w:tc>
          <w:tcPr>
            <w:tcW w:w="2477" w:type="dxa"/>
            <w:tcBorders>
              <w:top w:val="double" w:sz="4" w:space="0" w:color="auto"/>
              <w:bottom w:val="single" w:sz="4" w:space="0" w:color="auto"/>
            </w:tcBorders>
            <w:vAlign w:val="center"/>
          </w:tcPr>
          <w:p w14:paraId="126CAA8E" w14:textId="77777777" w:rsidR="00F3557C" w:rsidRPr="00AC560B" w:rsidRDefault="00F3557C" w:rsidP="00553D69">
            <w:pPr>
              <w:spacing w:line="276" w:lineRule="auto"/>
              <w:rPr>
                <w:b/>
                <w:sz w:val="18"/>
                <w:szCs w:val="18"/>
              </w:rPr>
            </w:pPr>
            <w:r w:rsidRPr="00AC560B">
              <w:rPr>
                <w:sz w:val="18"/>
                <w:szCs w:val="18"/>
              </w:rPr>
              <w:t xml:space="preserve">ni izdelana </w:t>
            </w:r>
          </w:p>
        </w:tc>
        <w:tc>
          <w:tcPr>
            <w:tcW w:w="1906" w:type="dxa"/>
            <w:tcBorders>
              <w:bottom w:val="single" w:sz="4" w:space="0" w:color="auto"/>
              <w:right w:val="single" w:sz="4" w:space="0" w:color="auto"/>
            </w:tcBorders>
            <w:vAlign w:val="center"/>
          </w:tcPr>
          <w:p w14:paraId="6DD7C1C8"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20 %</w:t>
            </w:r>
          </w:p>
        </w:tc>
        <w:tc>
          <w:tcPr>
            <w:tcW w:w="1907" w:type="dxa"/>
            <w:tcBorders>
              <w:left w:val="single" w:sz="4" w:space="0" w:color="auto"/>
              <w:bottom w:val="single" w:sz="4" w:space="0" w:color="auto"/>
              <w:right w:val="single" w:sz="4" w:space="0" w:color="auto"/>
            </w:tcBorders>
            <w:vAlign w:val="center"/>
          </w:tcPr>
          <w:p w14:paraId="0931F857"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35 %</w:t>
            </w:r>
          </w:p>
        </w:tc>
        <w:tc>
          <w:tcPr>
            <w:tcW w:w="1906" w:type="dxa"/>
            <w:tcBorders>
              <w:left w:val="single" w:sz="4" w:space="0" w:color="auto"/>
              <w:bottom w:val="single" w:sz="4" w:space="0" w:color="auto"/>
              <w:right w:val="single" w:sz="4" w:space="0" w:color="auto"/>
            </w:tcBorders>
            <w:vAlign w:val="center"/>
          </w:tcPr>
          <w:p w14:paraId="5D10DD9F"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50 %</w:t>
            </w:r>
          </w:p>
        </w:tc>
        <w:tc>
          <w:tcPr>
            <w:tcW w:w="1907" w:type="dxa"/>
            <w:tcBorders>
              <w:left w:val="single" w:sz="4" w:space="0" w:color="auto"/>
              <w:bottom w:val="single" w:sz="4" w:space="0" w:color="auto"/>
              <w:right w:val="double" w:sz="4" w:space="0" w:color="auto"/>
            </w:tcBorders>
            <w:vAlign w:val="center"/>
          </w:tcPr>
          <w:p w14:paraId="6B13098E" w14:textId="77777777" w:rsidR="00F3557C" w:rsidRPr="00AC560B" w:rsidRDefault="00F3557C" w:rsidP="00553D69">
            <w:pPr>
              <w:spacing w:line="276" w:lineRule="auto"/>
              <w:rPr>
                <w:b/>
                <w:sz w:val="18"/>
                <w:szCs w:val="18"/>
              </w:rPr>
            </w:pPr>
            <w:r w:rsidRPr="00AC560B">
              <w:rPr>
                <w:rFonts w:cs="Arial"/>
                <w:sz w:val="18"/>
                <w:szCs w:val="18"/>
              </w:rPr>
              <w:t>ni izplačila</w:t>
            </w:r>
          </w:p>
        </w:tc>
      </w:tr>
      <w:tr w:rsidR="00F3557C" w:rsidRPr="00AC560B" w14:paraId="38C3F67C" w14:textId="77777777" w:rsidTr="00652A50">
        <w:trPr>
          <w:trHeight w:val="397"/>
        </w:trPr>
        <w:tc>
          <w:tcPr>
            <w:tcW w:w="4111" w:type="dxa"/>
            <w:vMerge/>
            <w:tcBorders>
              <w:left w:val="double" w:sz="4" w:space="0" w:color="auto"/>
            </w:tcBorders>
            <w:vAlign w:val="center"/>
          </w:tcPr>
          <w:p w14:paraId="62448433" w14:textId="77777777" w:rsidR="00F3557C" w:rsidRPr="00AC560B" w:rsidRDefault="00F3557C" w:rsidP="00553D69">
            <w:pPr>
              <w:spacing w:line="276" w:lineRule="auto"/>
              <w:rPr>
                <w:b/>
                <w:sz w:val="18"/>
                <w:szCs w:val="18"/>
              </w:rPr>
            </w:pPr>
          </w:p>
        </w:tc>
        <w:tc>
          <w:tcPr>
            <w:tcW w:w="2477" w:type="dxa"/>
            <w:tcBorders>
              <w:top w:val="single" w:sz="4" w:space="0" w:color="auto"/>
              <w:bottom w:val="single" w:sz="4" w:space="0" w:color="auto"/>
            </w:tcBorders>
            <w:vAlign w:val="center"/>
          </w:tcPr>
          <w:p w14:paraId="79907FC6" w14:textId="77777777" w:rsidR="00F3557C" w:rsidRPr="00AC560B" w:rsidRDefault="00F3557C" w:rsidP="00553D69">
            <w:pPr>
              <w:spacing w:line="276" w:lineRule="auto"/>
              <w:rPr>
                <w:b/>
                <w:sz w:val="18"/>
                <w:szCs w:val="18"/>
              </w:rPr>
            </w:pPr>
            <w:r w:rsidRPr="00AC560B">
              <w:rPr>
                <w:sz w:val="18"/>
                <w:szCs w:val="18"/>
              </w:rPr>
              <w:t xml:space="preserve">ni izdelana za vse živali </w:t>
            </w:r>
          </w:p>
        </w:tc>
        <w:tc>
          <w:tcPr>
            <w:tcW w:w="1906" w:type="dxa"/>
            <w:tcBorders>
              <w:bottom w:val="single" w:sz="4" w:space="0" w:color="auto"/>
              <w:right w:val="single" w:sz="4" w:space="0" w:color="auto"/>
            </w:tcBorders>
            <w:vAlign w:val="center"/>
          </w:tcPr>
          <w:p w14:paraId="3782DAAC"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10 %</w:t>
            </w:r>
          </w:p>
        </w:tc>
        <w:tc>
          <w:tcPr>
            <w:tcW w:w="1907" w:type="dxa"/>
            <w:tcBorders>
              <w:left w:val="single" w:sz="4" w:space="0" w:color="auto"/>
              <w:bottom w:val="single" w:sz="4" w:space="0" w:color="auto"/>
              <w:right w:val="single" w:sz="4" w:space="0" w:color="auto"/>
            </w:tcBorders>
            <w:vAlign w:val="center"/>
          </w:tcPr>
          <w:p w14:paraId="320BC92F"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15 %</w:t>
            </w:r>
          </w:p>
        </w:tc>
        <w:tc>
          <w:tcPr>
            <w:tcW w:w="1906" w:type="dxa"/>
            <w:tcBorders>
              <w:left w:val="single" w:sz="4" w:space="0" w:color="auto"/>
              <w:bottom w:val="single" w:sz="4" w:space="0" w:color="auto"/>
              <w:right w:val="single" w:sz="4" w:space="0" w:color="auto"/>
            </w:tcBorders>
            <w:vAlign w:val="center"/>
          </w:tcPr>
          <w:p w14:paraId="0931DB9B"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20 %</w:t>
            </w:r>
          </w:p>
        </w:tc>
        <w:tc>
          <w:tcPr>
            <w:tcW w:w="1907" w:type="dxa"/>
            <w:tcBorders>
              <w:left w:val="single" w:sz="4" w:space="0" w:color="auto"/>
              <w:bottom w:val="single" w:sz="4" w:space="0" w:color="auto"/>
              <w:right w:val="double" w:sz="4" w:space="0" w:color="auto"/>
            </w:tcBorders>
            <w:vAlign w:val="center"/>
          </w:tcPr>
          <w:p w14:paraId="58C28061" w14:textId="77777777" w:rsidR="00F3557C" w:rsidRPr="00AC560B" w:rsidRDefault="00F3557C" w:rsidP="00553D69">
            <w:pPr>
              <w:spacing w:line="276" w:lineRule="auto"/>
              <w:rPr>
                <w:b/>
                <w:sz w:val="18"/>
                <w:szCs w:val="18"/>
              </w:rPr>
            </w:pPr>
            <w:r w:rsidRPr="00AC560B">
              <w:rPr>
                <w:rFonts w:cs="Arial"/>
                <w:sz w:val="18"/>
                <w:szCs w:val="18"/>
              </w:rPr>
              <w:t>ni izplačila</w:t>
            </w:r>
          </w:p>
        </w:tc>
      </w:tr>
      <w:tr w:rsidR="00F3557C" w:rsidRPr="00AC560B" w14:paraId="007DC111" w14:textId="77777777" w:rsidTr="00A933F8">
        <w:trPr>
          <w:trHeight w:val="397"/>
        </w:trPr>
        <w:tc>
          <w:tcPr>
            <w:tcW w:w="4111" w:type="dxa"/>
            <w:vMerge w:val="restart"/>
            <w:tcBorders>
              <w:top w:val="double" w:sz="4" w:space="0" w:color="auto"/>
              <w:left w:val="double" w:sz="4" w:space="0" w:color="auto"/>
            </w:tcBorders>
            <w:vAlign w:val="center"/>
          </w:tcPr>
          <w:p w14:paraId="50D3C671" w14:textId="77777777" w:rsidR="00F3557C" w:rsidRPr="00AC560B" w:rsidRDefault="00F3557C" w:rsidP="00553D69">
            <w:pPr>
              <w:spacing w:line="276" w:lineRule="auto"/>
              <w:rPr>
                <w:b/>
                <w:sz w:val="18"/>
                <w:szCs w:val="18"/>
              </w:rPr>
            </w:pPr>
            <w:r w:rsidRPr="00AC560B">
              <w:rPr>
                <w:sz w:val="18"/>
                <w:szCs w:val="18"/>
              </w:rPr>
              <w:t>izdaja zdravil</w:t>
            </w:r>
          </w:p>
        </w:tc>
        <w:tc>
          <w:tcPr>
            <w:tcW w:w="2477" w:type="dxa"/>
            <w:tcBorders>
              <w:top w:val="double" w:sz="4" w:space="0" w:color="auto"/>
            </w:tcBorders>
            <w:vAlign w:val="center"/>
          </w:tcPr>
          <w:p w14:paraId="6770BD42" w14:textId="77777777" w:rsidR="00F3557C" w:rsidRPr="00AC560B" w:rsidRDefault="00F3557C" w:rsidP="00553D69">
            <w:pPr>
              <w:spacing w:line="276" w:lineRule="auto"/>
              <w:rPr>
                <w:b/>
                <w:sz w:val="18"/>
                <w:szCs w:val="18"/>
              </w:rPr>
            </w:pPr>
            <w:r w:rsidRPr="00AC560B">
              <w:rPr>
                <w:sz w:val="18"/>
                <w:szCs w:val="18"/>
              </w:rPr>
              <w:t>ni izvedena enkrat</w:t>
            </w:r>
          </w:p>
        </w:tc>
        <w:tc>
          <w:tcPr>
            <w:tcW w:w="1906" w:type="dxa"/>
            <w:tcBorders>
              <w:top w:val="double" w:sz="4" w:space="0" w:color="auto"/>
              <w:bottom w:val="single" w:sz="4" w:space="0" w:color="auto"/>
              <w:right w:val="single" w:sz="4" w:space="0" w:color="auto"/>
            </w:tcBorders>
            <w:vAlign w:val="center"/>
          </w:tcPr>
          <w:p w14:paraId="6B196F81"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20 %</w:t>
            </w:r>
          </w:p>
        </w:tc>
        <w:tc>
          <w:tcPr>
            <w:tcW w:w="1907" w:type="dxa"/>
            <w:tcBorders>
              <w:top w:val="double" w:sz="4" w:space="0" w:color="auto"/>
              <w:left w:val="single" w:sz="4" w:space="0" w:color="auto"/>
              <w:bottom w:val="single" w:sz="4" w:space="0" w:color="auto"/>
              <w:right w:val="single" w:sz="4" w:space="0" w:color="auto"/>
            </w:tcBorders>
            <w:vAlign w:val="center"/>
          </w:tcPr>
          <w:p w14:paraId="49D7A298"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30 %</w:t>
            </w:r>
          </w:p>
        </w:tc>
        <w:tc>
          <w:tcPr>
            <w:tcW w:w="1906" w:type="dxa"/>
            <w:tcBorders>
              <w:top w:val="double" w:sz="4" w:space="0" w:color="auto"/>
              <w:left w:val="single" w:sz="4" w:space="0" w:color="auto"/>
              <w:bottom w:val="single" w:sz="4" w:space="0" w:color="auto"/>
              <w:right w:val="single" w:sz="4" w:space="0" w:color="auto"/>
            </w:tcBorders>
            <w:vAlign w:val="center"/>
          </w:tcPr>
          <w:p w14:paraId="70858F70"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40 %</w:t>
            </w:r>
          </w:p>
        </w:tc>
        <w:tc>
          <w:tcPr>
            <w:tcW w:w="1907" w:type="dxa"/>
            <w:tcBorders>
              <w:top w:val="double" w:sz="4" w:space="0" w:color="auto"/>
              <w:left w:val="single" w:sz="4" w:space="0" w:color="auto"/>
              <w:bottom w:val="single" w:sz="4" w:space="0" w:color="auto"/>
              <w:right w:val="double" w:sz="4" w:space="0" w:color="auto"/>
            </w:tcBorders>
            <w:vAlign w:val="center"/>
          </w:tcPr>
          <w:p w14:paraId="4EDC9CF2" w14:textId="77777777" w:rsidR="00F3557C" w:rsidRPr="00AC560B" w:rsidRDefault="00F3557C" w:rsidP="00553D69">
            <w:pPr>
              <w:spacing w:line="276" w:lineRule="auto"/>
              <w:rPr>
                <w:b/>
                <w:sz w:val="18"/>
                <w:szCs w:val="18"/>
              </w:rPr>
            </w:pPr>
            <w:r w:rsidRPr="00AC560B">
              <w:rPr>
                <w:rFonts w:cs="Arial"/>
                <w:sz w:val="18"/>
                <w:szCs w:val="18"/>
              </w:rPr>
              <w:t>ni izplačila</w:t>
            </w:r>
          </w:p>
        </w:tc>
      </w:tr>
      <w:tr w:rsidR="00F3557C" w:rsidRPr="00AC560B" w14:paraId="5BD92822" w14:textId="77777777" w:rsidTr="00597AF5">
        <w:trPr>
          <w:trHeight w:val="397"/>
        </w:trPr>
        <w:tc>
          <w:tcPr>
            <w:tcW w:w="4111" w:type="dxa"/>
            <w:vMerge/>
            <w:tcBorders>
              <w:left w:val="double" w:sz="4" w:space="0" w:color="auto"/>
            </w:tcBorders>
            <w:vAlign w:val="center"/>
          </w:tcPr>
          <w:p w14:paraId="736451C9" w14:textId="77777777" w:rsidR="00F3557C" w:rsidRPr="00AC560B" w:rsidRDefault="00F3557C" w:rsidP="00553D69">
            <w:pPr>
              <w:spacing w:line="276" w:lineRule="auto"/>
              <w:rPr>
                <w:sz w:val="18"/>
                <w:szCs w:val="18"/>
              </w:rPr>
            </w:pPr>
          </w:p>
        </w:tc>
        <w:tc>
          <w:tcPr>
            <w:tcW w:w="2477" w:type="dxa"/>
            <w:tcBorders>
              <w:top w:val="single" w:sz="4" w:space="0" w:color="auto"/>
            </w:tcBorders>
            <w:vAlign w:val="center"/>
          </w:tcPr>
          <w:p w14:paraId="6AA27717" w14:textId="77777777" w:rsidR="00F3557C" w:rsidRPr="00AC560B" w:rsidRDefault="00F3557C" w:rsidP="00553D69">
            <w:pPr>
              <w:spacing w:line="276" w:lineRule="auto"/>
              <w:rPr>
                <w:b/>
                <w:sz w:val="18"/>
                <w:szCs w:val="18"/>
              </w:rPr>
            </w:pPr>
            <w:r w:rsidRPr="00AC560B">
              <w:rPr>
                <w:sz w:val="18"/>
                <w:szCs w:val="18"/>
              </w:rPr>
              <w:t>ni izvedena dvakrat</w:t>
            </w:r>
          </w:p>
        </w:tc>
        <w:tc>
          <w:tcPr>
            <w:tcW w:w="1906" w:type="dxa"/>
            <w:tcBorders>
              <w:bottom w:val="double" w:sz="4" w:space="0" w:color="auto"/>
              <w:right w:val="single" w:sz="4" w:space="0" w:color="auto"/>
            </w:tcBorders>
            <w:vAlign w:val="center"/>
          </w:tcPr>
          <w:p w14:paraId="75BFA876"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40 %</w:t>
            </w:r>
          </w:p>
        </w:tc>
        <w:tc>
          <w:tcPr>
            <w:tcW w:w="1907" w:type="dxa"/>
            <w:tcBorders>
              <w:left w:val="single" w:sz="4" w:space="0" w:color="auto"/>
              <w:bottom w:val="double" w:sz="4" w:space="0" w:color="auto"/>
              <w:right w:val="single" w:sz="4" w:space="0" w:color="auto"/>
            </w:tcBorders>
            <w:vAlign w:val="center"/>
          </w:tcPr>
          <w:p w14:paraId="54AEA16A"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 60 %</w:t>
            </w:r>
          </w:p>
        </w:tc>
        <w:tc>
          <w:tcPr>
            <w:tcW w:w="1906" w:type="dxa"/>
            <w:tcBorders>
              <w:left w:val="single" w:sz="4" w:space="0" w:color="auto"/>
              <w:bottom w:val="double" w:sz="4" w:space="0" w:color="auto"/>
              <w:right w:val="single" w:sz="4" w:space="0" w:color="auto"/>
            </w:tcBorders>
            <w:vAlign w:val="center"/>
          </w:tcPr>
          <w:p w14:paraId="4A7344BC" w14:textId="77777777" w:rsidR="00F3557C" w:rsidRPr="00AC560B" w:rsidRDefault="00F3557C" w:rsidP="00553D69">
            <w:pPr>
              <w:spacing w:line="276" w:lineRule="auto"/>
              <w:rPr>
                <w:b/>
                <w:sz w:val="18"/>
                <w:szCs w:val="18"/>
              </w:rPr>
            </w:pPr>
            <w:r w:rsidRPr="00AC560B">
              <w:rPr>
                <w:rFonts w:cs="Arial"/>
                <w:sz w:val="18"/>
                <w:szCs w:val="18"/>
              </w:rPr>
              <w:t>zmanjšanje</w:t>
            </w:r>
            <w:r w:rsidRPr="00AC560B">
              <w:rPr>
                <w:rFonts w:cs="Arial"/>
                <w:color w:val="000000"/>
                <w:sz w:val="18"/>
                <w:szCs w:val="18"/>
              </w:rPr>
              <w:t xml:space="preserve"> plačila za</w:t>
            </w:r>
            <w:r w:rsidRPr="00AC560B" w:rsidDel="00EE5BE8">
              <w:rPr>
                <w:rFonts w:cs="Arial"/>
                <w:sz w:val="18"/>
                <w:szCs w:val="18"/>
              </w:rPr>
              <w:t xml:space="preserve"> </w:t>
            </w:r>
            <w:r w:rsidRPr="00AC560B">
              <w:rPr>
                <w:rFonts w:cs="Arial"/>
                <w:sz w:val="18"/>
                <w:szCs w:val="18"/>
              </w:rPr>
              <w:t>80 %</w:t>
            </w:r>
          </w:p>
        </w:tc>
        <w:tc>
          <w:tcPr>
            <w:tcW w:w="1907" w:type="dxa"/>
            <w:tcBorders>
              <w:left w:val="single" w:sz="4" w:space="0" w:color="auto"/>
              <w:bottom w:val="double" w:sz="4" w:space="0" w:color="auto"/>
              <w:right w:val="double" w:sz="4" w:space="0" w:color="auto"/>
            </w:tcBorders>
            <w:vAlign w:val="center"/>
          </w:tcPr>
          <w:p w14:paraId="4320C959" w14:textId="77777777" w:rsidR="00F3557C" w:rsidRPr="00AC560B" w:rsidRDefault="00F3557C" w:rsidP="00553D69">
            <w:pPr>
              <w:spacing w:line="276" w:lineRule="auto"/>
              <w:rPr>
                <w:b/>
                <w:sz w:val="18"/>
                <w:szCs w:val="18"/>
              </w:rPr>
            </w:pPr>
            <w:r w:rsidRPr="00AC560B">
              <w:rPr>
                <w:rFonts w:cs="Arial"/>
                <w:sz w:val="18"/>
                <w:szCs w:val="18"/>
              </w:rPr>
              <w:t>ni izplačila</w:t>
            </w:r>
          </w:p>
        </w:tc>
      </w:tr>
      <w:tr w:rsidR="00F3557C" w:rsidRPr="00AC560B" w14:paraId="75C8FF49" w14:textId="77777777" w:rsidTr="00597AF5">
        <w:trPr>
          <w:trHeight w:val="397"/>
        </w:trPr>
        <w:tc>
          <w:tcPr>
            <w:tcW w:w="4111" w:type="dxa"/>
            <w:vMerge w:val="restart"/>
            <w:tcBorders>
              <w:top w:val="double" w:sz="4" w:space="0" w:color="auto"/>
              <w:left w:val="double" w:sz="4" w:space="0" w:color="auto"/>
            </w:tcBorders>
            <w:vAlign w:val="center"/>
          </w:tcPr>
          <w:p w14:paraId="34E58129" w14:textId="77777777" w:rsidR="00F3557C" w:rsidRPr="00AC560B" w:rsidRDefault="00F3557C" w:rsidP="00553D69">
            <w:pPr>
              <w:spacing w:line="276" w:lineRule="auto"/>
              <w:rPr>
                <w:b/>
                <w:sz w:val="18"/>
                <w:szCs w:val="18"/>
              </w:rPr>
            </w:pPr>
            <w:r w:rsidRPr="00AC560B">
              <w:rPr>
                <w:sz w:val="18"/>
                <w:szCs w:val="18"/>
              </w:rPr>
              <w:lastRenderedPageBreak/>
              <w:t>dnevnik paše</w:t>
            </w:r>
          </w:p>
        </w:tc>
        <w:tc>
          <w:tcPr>
            <w:tcW w:w="2477" w:type="dxa"/>
            <w:tcBorders>
              <w:top w:val="double" w:sz="4" w:space="0" w:color="auto"/>
            </w:tcBorders>
            <w:vAlign w:val="center"/>
          </w:tcPr>
          <w:p w14:paraId="6398CF72" w14:textId="77777777" w:rsidR="00F3557C" w:rsidRPr="00AC560B" w:rsidRDefault="00F3557C" w:rsidP="00553D69">
            <w:pPr>
              <w:spacing w:line="276" w:lineRule="auto"/>
              <w:rPr>
                <w:b/>
                <w:sz w:val="18"/>
                <w:szCs w:val="18"/>
              </w:rPr>
            </w:pPr>
            <w:r w:rsidRPr="00AC560B">
              <w:rPr>
                <w:sz w:val="18"/>
                <w:szCs w:val="18"/>
              </w:rPr>
              <w:t xml:space="preserve">dnevnik se ne vodi </w:t>
            </w:r>
          </w:p>
        </w:tc>
        <w:tc>
          <w:tcPr>
            <w:tcW w:w="1906" w:type="dxa"/>
            <w:tcBorders>
              <w:top w:val="double" w:sz="4" w:space="0" w:color="auto"/>
              <w:right w:val="single" w:sz="4" w:space="0" w:color="auto"/>
            </w:tcBorders>
            <w:vAlign w:val="center"/>
          </w:tcPr>
          <w:p w14:paraId="785B222D" w14:textId="77777777" w:rsidR="00F3557C" w:rsidRPr="00AC560B" w:rsidRDefault="00F3557C" w:rsidP="00553D69">
            <w:pPr>
              <w:spacing w:line="276" w:lineRule="auto"/>
              <w:rPr>
                <w:b/>
                <w:sz w:val="18"/>
                <w:szCs w:val="18"/>
              </w:rPr>
            </w:pPr>
            <w:r w:rsidRPr="00AC560B">
              <w:rPr>
                <w:sz w:val="18"/>
                <w:szCs w:val="18"/>
              </w:rPr>
              <w:t>zmanjšanje plačila za 20 %</w:t>
            </w:r>
          </w:p>
        </w:tc>
        <w:tc>
          <w:tcPr>
            <w:tcW w:w="1907" w:type="dxa"/>
            <w:tcBorders>
              <w:top w:val="double" w:sz="4" w:space="0" w:color="auto"/>
              <w:left w:val="single" w:sz="4" w:space="0" w:color="auto"/>
              <w:right w:val="single" w:sz="4" w:space="0" w:color="auto"/>
            </w:tcBorders>
            <w:vAlign w:val="center"/>
          </w:tcPr>
          <w:p w14:paraId="5B3B096A" w14:textId="77777777" w:rsidR="00F3557C" w:rsidRPr="00AC560B" w:rsidRDefault="00F3557C" w:rsidP="00553D69">
            <w:pPr>
              <w:spacing w:line="276" w:lineRule="auto"/>
              <w:rPr>
                <w:b/>
                <w:sz w:val="18"/>
                <w:szCs w:val="18"/>
              </w:rPr>
            </w:pPr>
            <w:r w:rsidRPr="00AC560B">
              <w:rPr>
                <w:sz w:val="18"/>
                <w:szCs w:val="18"/>
              </w:rPr>
              <w:t>zmanjšanje plačila za 25 %</w:t>
            </w:r>
          </w:p>
        </w:tc>
        <w:tc>
          <w:tcPr>
            <w:tcW w:w="1906" w:type="dxa"/>
            <w:tcBorders>
              <w:top w:val="double" w:sz="4" w:space="0" w:color="auto"/>
              <w:left w:val="single" w:sz="4" w:space="0" w:color="auto"/>
              <w:right w:val="single" w:sz="4" w:space="0" w:color="auto"/>
            </w:tcBorders>
            <w:vAlign w:val="center"/>
          </w:tcPr>
          <w:p w14:paraId="02E50519" w14:textId="77777777" w:rsidR="00F3557C" w:rsidRPr="00AC560B" w:rsidRDefault="00F3557C" w:rsidP="00553D69">
            <w:pPr>
              <w:spacing w:line="276" w:lineRule="auto"/>
              <w:rPr>
                <w:b/>
                <w:sz w:val="18"/>
                <w:szCs w:val="18"/>
              </w:rPr>
            </w:pPr>
            <w:r w:rsidRPr="00AC560B">
              <w:rPr>
                <w:sz w:val="18"/>
                <w:szCs w:val="18"/>
              </w:rPr>
              <w:t>zmanjšanje plačila za</w:t>
            </w:r>
            <w:r w:rsidRPr="00AC560B" w:rsidDel="00EE5BE8">
              <w:rPr>
                <w:sz w:val="18"/>
                <w:szCs w:val="18"/>
              </w:rPr>
              <w:t xml:space="preserve"> </w:t>
            </w:r>
            <w:r w:rsidRPr="00AC560B">
              <w:rPr>
                <w:sz w:val="18"/>
                <w:szCs w:val="18"/>
              </w:rPr>
              <w:t>30 %</w:t>
            </w:r>
          </w:p>
        </w:tc>
        <w:tc>
          <w:tcPr>
            <w:tcW w:w="1907" w:type="dxa"/>
            <w:tcBorders>
              <w:top w:val="double" w:sz="4" w:space="0" w:color="auto"/>
              <w:left w:val="single" w:sz="4" w:space="0" w:color="auto"/>
              <w:right w:val="double" w:sz="4" w:space="0" w:color="auto"/>
            </w:tcBorders>
            <w:vAlign w:val="center"/>
          </w:tcPr>
          <w:p w14:paraId="27013E8A" w14:textId="77777777" w:rsidR="00F3557C" w:rsidRPr="00AC560B" w:rsidRDefault="00F3557C" w:rsidP="00553D69">
            <w:pPr>
              <w:spacing w:line="276" w:lineRule="auto"/>
              <w:rPr>
                <w:b/>
                <w:sz w:val="18"/>
                <w:szCs w:val="18"/>
              </w:rPr>
            </w:pPr>
            <w:r w:rsidRPr="00AC560B">
              <w:rPr>
                <w:sz w:val="18"/>
                <w:szCs w:val="18"/>
              </w:rPr>
              <w:t>ni izplačila</w:t>
            </w:r>
          </w:p>
        </w:tc>
      </w:tr>
      <w:tr w:rsidR="00F3557C" w:rsidRPr="00AC560B" w14:paraId="5686773A" w14:textId="77777777" w:rsidTr="00597AF5">
        <w:trPr>
          <w:trHeight w:val="397"/>
        </w:trPr>
        <w:tc>
          <w:tcPr>
            <w:tcW w:w="4111" w:type="dxa"/>
            <w:vMerge/>
            <w:tcBorders>
              <w:left w:val="double" w:sz="4" w:space="0" w:color="auto"/>
              <w:bottom w:val="double" w:sz="4" w:space="0" w:color="auto"/>
            </w:tcBorders>
            <w:vAlign w:val="center"/>
          </w:tcPr>
          <w:p w14:paraId="3AF68B7B" w14:textId="77777777" w:rsidR="00F3557C" w:rsidRPr="00AC560B" w:rsidRDefault="00F3557C" w:rsidP="00553D69">
            <w:pPr>
              <w:spacing w:line="276" w:lineRule="auto"/>
              <w:rPr>
                <w:b/>
                <w:sz w:val="18"/>
                <w:szCs w:val="18"/>
              </w:rPr>
            </w:pPr>
          </w:p>
        </w:tc>
        <w:tc>
          <w:tcPr>
            <w:tcW w:w="2477" w:type="dxa"/>
            <w:tcBorders>
              <w:top w:val="single" w:sz="4" w:space="0" w:color="auto"/>
              <w:bottom w:val="double" w:sz="4" w:space="0" w:color="auto"/>
            </w:tcBorders>
            <w:vAlign w:val="center"/>
          </w:tcPr>
          <w:p w14:paraId="1F51C02F" w14:textId="77777777" w:rsidR="00F3557C" w:rsidRPr="00AC560B" w:rsidRDefault="00F3557C" w:rsidP="00553D69">
            <w:pPr>
              <w:spacing w:line="276" w:lineRule="auto"/>
              <w:rPr>
                <w:b/>
                <w:sz w:val="18"/>
                <w:szCs w:val="18"/>
              </w:rPr>
            </w:pPr>
            <w:r w:rsidRPr="00AC560B">
              <w:rPr>
                <w:sz w:val="18"/>
                <w:szCs w:val="18"/>
              </w:rPr>
              <w:t xml:space="preserve">dnevnik se ne vodi </w:t>
            </w:r>
            <w:r w:rsidRPr="00AC560B">
              <w:rPr>
                <w:rFonts w:cs="Arial"/>
                <w:color w:val="000000"/>
                <w:sz w:val="18"/>
                <w:szCs w:val="18"/>
              </w:rPr>
              <w:t>sproti</w:t>
            </w:r>
          </w:p>
        </w:tc>
        <w:tc>
          <w:tcPr>
            <w:tcW w:w="1906" w:type="dxa"/>
            <w:tcBorders>
              <w:bottom w:val="double" w:sz="4" w:space="0" w:color="auto"/>
              <w:right w:val="single" w:sz="4" w:space="0" w:color="auto"/>
            </w:tcBorders>
            <w:vAlign w:val="center"/>
          </w:tcPr>
          <w:p w14:paraId="1E467E07" w14:textId="77777777" w:rsidR="00F3557C" w:rsidRPr="00AC560B" w:rsidRDefault="00F3557C" w:rsidP="00553D69">
            <w:pPr>
              <w:spacing w:line="276" w:lineRule="auto"/>
              <w:rPr>
                <w:b/>
                <w:sz w:val="18"/>
                <w:szCs w:val="18"/>
              </w:rPr>
            </w:pPr>
            <w:r w:rsidRPr="00AC560B">
              <w:rPr>
                <w:sz w:val="18"/>
                <w:szCs w:val="18"/>
              </w:rPr>
              <w:t>zmanjšanje plačila za 10 %</w:t>
            </w:r>
          </w:p>
        </w:tc>
        <w:tc>
          <w:tcPr>
            <w:tcW w:w="1907" w:type="dxa"/>
            <w:tcBorders>
              <w:left w:val="single" w:sz="4" w:space="0" w:color="auto"/>
              <w:bottom w:val="double" w:sz="4" w:space="0" w:color="auto"/>
              <w:right w:val="single" w:sz="4" w:space="0" w:color="auto"/>
            </w:tcBorders>
            <w:vAlign w:val="center"/>
          </w:tcPr>
          <w:p w14:paraId="115D99CE" w14:textId="77777777" w:rsidR="00F3557C" w:rsidRPr="00AC560B" w:rsidRDefault="00F3557C" w:rsidP="00553D69">
            <w:pPr>
              <w:spacing w:line="276" w:lineRule="auto"/>
              <w:rPr>
                <w:b/>
                <w:sz w:val="18"/>
                <w:szCs w:val="18"/>
              </w:rPr>
            </w:pPr>
            <w:r w:rsidRPr="00AC560B">
              <w:rPr>
                <w:sz w:val="18"/>
                <w:szCs w:val="18"/>
              </w:rPr>
              <w:t>zmanjšanje plačila za 15 %</w:t>
            </w:r>
          </w:p>
        </w:tc>
        <w:tc>
          <w:tcPr>
            <w:tcW w:w="1906" w:type="dxa"/>
            <w:tcBorders>
              <w:left w:val="single" w:sz="4" w:space="0" w:color="auto"/>
              <w:bottom w:val="double" w:sz="4" w:space="0" w:color="auto"/>
              <w:right w:val="single" w:sz="4" w:space="0" w:color="auto"/>
            </w:tcBorders>
            <w:vAlign w:val="center"/>
          </w:tcPr>
          <w:p w14:paraId="4EE21D58" w14:textId="77777777" w:rsidR="00F3557C" w:rsidRPr="00AC560B" w:rsidRDefault="00F3557C" w:rsidP="00553D69">
            <w:pPr>
              <w:spacing w:line="276" w:lineRule="auto"/>
              <w:rPr>
                <w:b/>
                <w:sz w:val="18"/>
                <w:szCs w:val="18"/>
              </w:rPr>
            </w:pPr>
            <w:r w:rsidRPr="00AC560B">
              <w:rPr>
                <w:sz w:val="18"/>
                <w:szCs w:val="18"/>
              </w:rPr>
              <w:t>zmanjšanje plačila za</w:t>
            </w:r>
            <w:r w:rsidRPr="00AC560B" w:rsidDel="00EE5BE8">
              <w:rPr>
                <w:sz w:val="18"/>
                <w:szCs w:val="18"/>
              </w:rPr>
              <w:t xml:space="preserve"> </w:t>
            </w:r>
            <w:r w:rsidRPr="00AC560B">
              <w:rPr>
                <w:sz w:val="18"/>
                <w:szCs w:val="18"/>
              </w:rPr>
              <w:t>20 %</w:t>
            </w:r>
          </w:p>
        </w:tc>
        <w:tc>
          <w:tcPr>
            <w:tcW w:w="1907" w:type="dxa"/>
            <w:tcBorders>
              <w:left w:val="single" w:sz="4" w:space="0" w:color="auto"/>
              <w:bottom w:val="double" w:sz="4" w:space="0" w:color="auto"/>
              <w:right w:val="double" w:sz="4" w:space="0" w:color="auto"/>
            </w:tcBorders>
            <w:vAlign w:val="center"/>
          </w:tcPr>
          <w:p w14:paraId="538CAAEF" w14:textId="77777777" w:rsidR="00F3557C" w:rsidRPr="00AC560B" w:rsidRDefault="00F3557C" w:rsidP="00553D69">
            <w:pPr>
              <w:spacing w:line="276" w:lineRule="auto"/>
              <w:rPr>
                <w:b/>
                <w:sz w:val="18"/>
                <w:szCs w:val="18"/>
              </w:rPr>
            </w:pPr>
            <w:r w:rsidRPr="00AC560B">
              <w:rPr>
                <w:sz w:val="18"/>
                <w:szCs w:val="18"/>
              </w:rPr>
              <w:t>ni izplačila</w:t>
            </w:r>
          </w:p>
        </w:tc>
      </w:tr>
      <w:tr w:rsidR="00F3557C" w:rsidRPr="00AC560B" w14:paraId="62637A3F" w14:textId="77777777" w:rsidTr="00597AF5">
        <w:trPr>
          <w:trHeight w:val="397"/>
        </w:trPr>
        <w:tc>
          <w:tcPr>
            <w:tcW w:w="4111" w:type="dxa"/>
            <w:tcBorders>
              <w:top w:val="single" w:sz="4" w:space="0" w:color="auto"/>
              <w:left w:val="double" w:sz="4" w:space="0" w:color="auto"/>
              <w:bottom w:val="double" w:sz="4" w:space="0" w:color="auto"/>
            </w:tcBorders>
            <w:vAlign w:val="center"/>
          </w:tcPr>
          <w:p w14:paraId="7F98D531" w14:textId="77777777" w:rsidR="00F3557C" w:rsidRPr="00AC560B" w:rsidRDefault="00F3557C" w:rsidP="00553D69">
            <w:pPr>
              <w:spacing w:line="276" w:lineRule="auto"/>
              <w:rPr>
                <w:b/>
                <w:sz w:val="18"/>
                <w:szCs w:val="18"/>
              </w:rPr>
            </w:pPr>
            <w:r w:rsidRPr="00AC560B">
              <w:rPr>
                <w:sz w:val="18"/>
                <w:szCs w:val="18"/>
              </w:rPr>
              <w:t>prepoved ali omejitev paše znotraj ekološko pomembnih območij</w:t>
            </w:r>
          </w:p>
        </w:tc>
        <w:tc>
          <w:tcPr>
            <w:tcW w:w="2477" w:type="dxa"/>
            <w:tcBorders>
              <w:top w:val="single" w:sz="4" w:space="0" w:color="auto"/>
              <w:bottom w:val="double" w:sz="4" w:space="0" w:color="auto"/>
            </w:tcBorders>
            <w:vAlign w:val="center"/>
          </w:tcPr>
          <w:p w14:paraId="2537B2F0" w14:textId="77777777" w:rsidR="00F3557C" w:rsidRPr="00AC560B" w:rsidRDefault="00F3557C" w:rsidP="0049649D">
            <w:pPr>
              <w:spacing w:line="276" w:lineRule="auto"/>
              <w:rPr>
                <w:b/>
                <w:sz w:val="18"/>
                <w:szCs w:val="18"/>
              </w:rPr>
            </w:pPr>
            <w:r w:rsidRPr="00AC560B">
              <w:rPr>
                <w:sz w:val="18"/>
                <w:szCs w:val="18"/>
              </w:rPr>
              <w:t>živali se pasejo na območju, kjer je paša prepovedana, ali v času, ko ta ni dovoljena</w:t>
            </w:r>
          </w:p>
        </w:tc>
        <w:tc>
          <w:tcPr>
            <w:tcW w:w="1906" w:type="dxa"/>
            <w:tcBorders>
              <w:top w:val="single" w:sz="4" w:space="0" w:color="auto"/>
              <w:bottom w:val="double" w:sz="4" w:space="0" w:color="auto"/>
              <w:right w:val="single" w:sz="4" w:space="0" w:color="auto"/>
            </w:tcBorders>
            <w:vAlign w:val="center"/>
          </w:tcPr>
          <w:p w14:paraId="64D857A9" w14:textId="77777777" w:rsidR="00F3557C" w:rsidRPr="00AC560B" w:rsidRDefault="00F3557C" w:rsidP="00553D69">
            <w:pPr>
              <w:spacing w:line="276" w:lineRule="auto"/>
              <w:rPr>
                <w:b/>
                <w:sz w:val="18"/>
                <w:szCs w:val="18"/>
              </w:rPr>
            </w:pPr>
            <w:r w:rsidRPr="00AC560B">
              <w:rPr>
                <w:sz w:val="18"/>
                <w:szCs w:val="18"/>
              </w:rPr>
              <w:t>zmanjšanje plačila za 30 %</w:t>
            </w:r>
          </w:p>
        </w:tc>
        <w:tc>
          <w:tcPr>
            <w:tcW w:w="1907" w:type="dxa"/>
            <w:tcBorders>
              <w:top w:val="single" w:sz="4" w:space="0" w:color="auto"/>
              <w:left w:val="single" w:sz="4" w:space="0" w:color="auto"/>
              <w:bottom w:val="double" w:sz="4" w:space="0" w:color="auto"/>
              <w:right w:val="single" w:sz="4" w:space="0" w:color="auto"/>
            </w:tcBorders>
            <w:vAlign w:val="center"/>
          </w:tcPr>
          <w:p w14:paraId="5AA7CA41" w14:textId="77777777" w:rsidR="00F3557C" w:rsidRPr="00AC560B" w:rsidRDefault="00F3557C" w:rsidP="00553D69">
            <w:pPr>
              <w:spacing w:line="276" w:lineRule="auto"/>
              <w:rPr>
                <w:b/>
                <w:sz w:val="18"/>
                <w:szCs w:val="18"/>
              </w:rPr>
            </w:pPr>
            <w:r w:rsidRPr="00AC560B">
              <w:rPr>
                <w:sz w:val="18"/>
                <w:szCs w:val="18"/>
              </w:rPr>
              <w:t>zmanjšanje plačila za 40 %</w:t>
            </w:r>
          </w:p>
        </w:tc>
        <w:tc>
          <w:tcPr>
            <w:tcW w:w="1906" w:type="dxa"/>
            <w:tcBorders>
              <w:top w:val="single" w:sz="4" w:space="0" w:color="auto"/>
              <w:left w:val="single" w:sz="4" w:space="0" w:color="auto"/>
              <w:bottom w:val="double" w:sz="4" w:space="0" w:color="auto"/>
              <w:right w:val="single" w:sz="4" w:space="0" w:color="auto"/>
            </w:tcBorders>
            <w:vAlign w:val="center"/>
          </w:tcPr>
          <w:p w14:paraId="720713F9" w14:textId="77777777" w:rsidR="00F3557C" w:rsidRPr="00AC560B" w:rsidRDefault="00F3557C" w:rsidP="00553D69">
            <w:pPr>
              <w:spacing w:line="276" w:lineRule="auto"/>
              <w:rPr>
                <w:b/>
                <w:sz w:val="18"/>
                <w:szCs w:val="18"/>
              </w:rPr>
            </w:pPr>
            <w:r w:rsidRPr="00AC560B">
              <w:rPr>
                <w:sz w:val="18"/>
                <w:szCs w:val="18"/>
              </w:rPr>
              <w:t>zmanjšanje plačila za</w:t>
            </w:r>
            <w:r w:rsidRPr="00AC560B" w:rsidDel="00EE5BE8">
              <w:rPr>
                <w:sz w:val="18"/>
                <w:szCs w:val="18"/>
              </w:rPr>
              <w:t xml:space="preserve"> </w:t>
            </w:r>
            <w:r w:rsidRPr="00AC560B">
              <w:rPr>
                <w:sz w:val="18"/>
                <w:szCs w:val="18"/>
              </w:rPr>
              <w:t>50 %</w:t>
            </w:r>
          </w:p>
        </w:tc>
        <w:tc>
          <w:tcPr>
            <w:tcW w:w="1907" w:type="dxa"/>
            <w:tcBorders>
              <w:top w:val="single" w:sz="4" w:space="0" w:color="auto"/>
              <w:left w:val="single" w:sz="4" w:space="0" w:color="auto"/>
              <w:bottom w:val="double" w:sz="4" w:space="0" w:color="auto"/>
              <w:right w:val="double" w:sz="4" w:space="0" w:color="auto"/>
            </w:tcBorders>
            <w:vAlign w:val="center"/>
          </w:tcPr>
          <w:p w14:paraId="14963B09" w14:textId="77777777" w:rsidR="00F3557C" w:rsidRPr="00AC560B" w:rsidRDefault="00F3557C" w:rsidP="00553D69">
            <w:pPr>
              <w:spacing w:line="276" w:lineRule="auto"/>
              <w:rPr>
                <w:b/>
                <w:sz w:val="18"/>
                <w:szCs w:val="18"/>
              </w:rPr>
            </w:pPr>
            <w:r w:rsidRPr="00AC560B">
              <w:rPr>
                <w:sz w:val="18"/>
                <w:szCs w:val="18"/>
              </w:rPr>
              <w:t>ni izplačila</w:t>
            </w:r>
          </w:p>
        </w:tc>
      </w:tr>
      <w:tr w:rsidR="00F3557C" w:rsidRPr="00AC560B" w14:paraId="388FC2B0" w14:textId="77777777" w:rsidTr="00597AF5">
        <w:trPr>
          <w:trHeight w:val="397"/>
        </w:trPr>
        <w:tc>
          <w:tcPr>
            <w:tcW w:w="4111" w:type="dxa"/>
            <w:tcBorders>
              <w:top w:val="double" w:sz="4" w:space="0" w:color="auto"/>
              <w:left w:val="double" w:sz="4" w:space="0" w:color="auto"/>
              <w:bottom w:val="double" w:sz="4" w:space="0" w:color="auto"/>
            </w:tcBorders>
            <w:vAlign w:val="center"/>
          </w:tcPr>
          <w:p w14:paraId="1D55A2A6" w14:textId="77777777" w:rsidR="00F3557C" w:rsidRPr="00AC560B" w:rsidRDefault="00F3557C" w:rsidP="00553D69">
            <w:pPr>
              <w:spacing w:line="276" w:lineRule="auto"/>
              <w:rPr>
                <w:sz w:val="18"/>
                <w:szCs w:val="18"/>
              </w:rPr>
            </w:pPr>
            <w:r w:rsidRPr="00AC560B">
              <w:rPr>
                <w:sz w:val="18"/>
                <w:szCs w:val="18"/>
              </w:rPr>
              <w:t>izpust</w:t>
            </w:r>
          </w:p>
        </w:tc>
        <w:tc>
          <w:tcPr>
            <w:tcW w:w="2477" w:type="dxa"/>
            <w:tcBorders>
              <w:top w:val="double" w:sz="4" w:space="0" w:color="auto"/>
              <w:right w:val="single" w:sz="4" w:space="0" w:color="auto"/>
            </w:tcBorders>
            <w:vAlign w:val="center"/>
          </w:tcPr>
          <w:p w14:paraId="794D7306" w14:textId="77777777" w:rsidR="00F3557C" w:rsidRPr="00AC560B" w:rsidRDefault="00F3557C" w:rsidP="00553D69">
            <w:pPr>
              <w:spacing w:line="276" w:lineRule="auto"/>
              <w:rPr>
                <w:sz w:val="18"/>
                <w:szCs w:val="18"/>
              </w:rPr>
            </w:pPr>
            <w:r w:rsidRPr="00AC560B">
              <w:rPr>
                <w:rFonts w:cs="Arial"/>
                <w:sz w:val="18"/>
                <w:szCs w:val="18"/>
              </w:rPr>
              <w:t xml:space="preserve">zahteva ni izpolnjena </w:t>
            </w:r>
          </w:p>
        </w:tc>
        <w:tc>
          <w:tcPr>
            <w:tcW w:w="1906" w:type="dxa"/>
            <w:tcBorders>
              <w:top w:val="double" w:sz="4" w:space="0" w:color="auto"/>
              <w:left w:val="single" w:sz="4" w:space="0" w:color="auto"/>
              <w:right w:val="single" w:sz="4" w:space="0" w:color="auto"/>
            </w:tcBorders>
            <w:vAlign w:val="center"/>
          </w:tcPr>
          <w:p w14:paraId="2B429A47"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double" w:sz="4" w:space="0" w:color="auto"/>
              <w:left w:val="single" w:sz="4" w:space="0" w:color="auto"/>
              <w:right w:val="single" w:sz="4" w:space="0" w:color="auto"/>
            </w:tcBorders>
            <w:vAlign w:val="center"/>
          </w:tcPr>
          <w:p w14:paraId="35255B41" w14:textId="77777777" w:rsidR="00F3557C" w:rsidRPr="00AC560B" w:rsidRDefault="00F3557C" w:rsidP="00553D69">
            <w:pPr>
              <w:spacing w:line="276" w:lineRule="auto"/>
              <w:rPr>
                <w:sz w:val="18"/>
                <w:szCs w:val="18"/>
              </w:rPr>
            </w:pPr>
            <w:r w:rsidRPr="00AC560B">
              <w:rPr>
                <w:rFonts w:cs="Arial"/>
                <w:sz w:val="18"/>
                <w:szCs w:val="18"/>
              </w:rPr>
              <w:t xml:space="preserve">ni izplačila </w:t>
            </w:r>
          </w:p>
        </w:tc>
        <w:tc>
          <w:tcPr>
            <w:tcW w:w="1906" w:type="dxa"/>
            <w:tcBorders>
              <w:top w:val="double" w:sz="4" w:space="0" w:color="auto"/>
              <w:left w:val="single" w:sz="4" w:space="0" w:color="auto"/>
              <w:right w:val="single" w:sz="4" w:space="0" w:color="auto"/>
            </w:tcBorders>
            <w:vAlign w:val="center"/>
          </w:tcPr>
          <w:p w14:paraId="752A8EB2"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double" w:sz="4" w:space="0" w:color="auto"/>
              <w:left w:val="single" w:sz="4" w:space="0" w:color="auto"/>
              <w:right w:val="double" w:sz="4" w:space="0" w:color="auto"/>
            </w:tcBorders>
            <w:vAlign w:val="center"/>
          </w:tcPr>
          <w:p w14:paraId="7CB14ACE" w14:textId="77777777"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r w:rsidR="00F3557C" w:rsidRPr="00AC560B" w14:paraId="67BAB5B0" w14:textId="77777777" w:rsidTr="00597AF5">
        <w:trPr>
          <w:trHeight w:val="397"/>
        </w:trPr>
        <w:tc>
          <w:tcPr>
            <w:tcW w:w="4111" w:type="dxa"/>
            <w:vMerge w:val="restart"/>
            <w:tcBorders>
              <w:top w:val="double" w:sz="4" w:space="0" w:color="auto"/>
              <w:left w:val="double" w:sz="4" w:space="0" w:color="auto"/>
            </w:tcBorders>
            <w:vAlign w:val="center"/>
          </w:tcPr>
          <w:p w14:paraId="7E2CAB88" w14:textId="77777777" w:rsidR="00F3557C" w:rsidRPr="00AC560B" w:rsidRDefault="00F3557C" w:rsidP="00553D69">
            <w:pPr>
              <w:spacing w:line="276" w:lineRule="auto"/>
              <w:rPr>
                <w:sz w:val="18"/>
                <w:szCs w:val="18"/>
              </w:rPr>
            </w:pPr>
            <w:r w:rsidRPr="00AC560B">
              <w:rPr>
                <w:sz w:val="18"/>
                <w:szCs w:val="18"/>
              </w:rPr>
              <w:t>dnevnik ali urnik izpustov</w:t>
            </w:r>
          </w:p>
        </w:tc>
        <w:tc>
          <w:tcPr>
            <w:tcW w:w="2477" w:type="dxa"/>
            <w:tcBorders>
              <w:top w:val="double" w:sz="4" w:space="0" w:color="auto"/>
            </w:tcBorders>
            <w:vAlign w:val="center"/>
          </w:tcPr>
          <w:p w14:paraId="12BD7932" w14:textId="77777777" w:rsidR="00F3557C" w:rsidRPr="00AC560B" w:rsidRDefault="00F3557C" w:rsidP="00553D69">
            <w:pPr>
              <w:spacing w:line="276" w:lineRule="auto"/>
              <w:rPr>
                <w:sz w:val="18"/>
                <w:szCs w:val="18"/>
              </w:rPr>
            </w:pPr>
            <w:r w:rsidRPr="00AC560B">
              <w:rPr>
                <w:sz w:val="18"/>
                <w:szCs w:val="18"/>
              </w:rPr>
              <w:t>dnevnik se ne vodi ali urnik ni izdelan</w:t>
            </w:r>
          </w:p>
        </w:tc>
        <w:tc>
          <w:tcPr>
            <w:tcW w:w="1906" w:type="dxa"/>
            <w:tcBorders>
              <w:top w:val="double" w:sz="4" w:space="0" w:color="auto"/>
              <w:right w:val="single" w:sz="4" w:space="0" w:color="auto"/>
            </w:tcBorders>
            <w:vAlign w:val="center"/>
          </w:tcPr>
          <w:p w14:paraId="09DF1F27" w14:textId="77777777" w:rsidR="00F3557C" w:rsidRPr="00AC560B" w:rsidRDefault="00F3557C" w:rsidP="00553D69">
            <w:pPr>
              <w:spacing w:line="276" w:lineRule="auto"/>
              <w:rPr>
                <w:sz w:val="18"/>
                <w:szCs w:val="18"/>
              </w:rPr>
            </w:pPr>
            <w:r w:rsidRPr="00AC560B">
              <w:rPr>
                <w:sz w:val="18"/>
                <w:szCs w:val="18"/>
              </w:rPr>
              <w:t>zmanjšanje plačila za 20 %</w:t>
            </w:r>
          </w:p>
        </w:tc>
        <w:tc>
          <w:tcPr>
            <w:tcW w:w="1907" w:type="dxa"/>
            <w:tcBorders>
              <w:top w:val="double" w:sz="4" w:space="0" w:color="auto"/>
              <w:left w:val="single" w:sz="4" w:space="0" w:color="auto"/>
              <w:right w:val="single" w:sz="4" w:space="0" w:color="auto"/>
            </w:tcBorders>
            <w:vAlign w:val="center"/>
          </w:tcPr>
          <w:p w14:paraId="4FBAC02F" w14:textId="77777777" w:rsidR="00F3557C" w:rsidRPr="00AC560B" w:rsidRDefault="00F3557C" w:rsidP="00553D69">
            <w:pPr>
              <w:spacing w:line="276" w:lineRule="auto"/>
              <w:rPr>
                <w:sz w:val="18"/>
                <w:szCs w:val="18"/>
              </w:rPr>
            </w:pPr>
            <w:r w:rsidRPr="00AC560B">
              <w:rPr>
                <w:sz w:val="18"/>
                <w:szCs w:val="18"/>
              </w:rPr>
              <w:t>zmanjšanje plačila za 25 %</w:t>
            </w:r>
          </w:p>
        </w:tc>
        <w:tc>
          <w:tcPr>
            <w:tcW w:w="1906" w:type="dxa"/>
            <w:tcBorders>
              <w:top w:val="double" w:sz="4" w:space="0" w:color="auto"/>
              <w:left w:val="single" w:sz="4" w:space="0" w:color="auto"/>
              <w:right w:val="single" w:sz="4" w:space="0" w:color="auto"/>
            </w:tcBorders>
            <w:vAlign w:val="center"/>
          </w:tcPr>
          <w:p w14:paraId="4A6B9A93"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30 %</w:t>
            </w:r>
          </w:p>
        </w:tc>
        <w:tc>
          <w:tcPr>
            <w:tcW w:w="1907" w:type="dxa"/>
            <w:tcBorders>
              <w:top w:val="double" w:sz="4" w:space="0" w:color="auto"/>
              <w:left w:val="single" w:sz="4" w:space="0" w:color="auto"/>
              <w:right w:val="double" w:sz="4" w:space="0" w:color="auto"/>
            </w:tcBorders>
            <w:vAlign w:val="center"/>
          </w:tcPr>
          <w:p w14:paraId="1D15C887"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6B0FDD65" w14:textId="77777777" w:rsidTr="00597AF5">
        <w:trPr>
          <w:trHeight w:val="397"/>
        </w:trPr>
        <w:tc>
          <w:tcPr>
            <w:tcW w:w="4111" w:type="dxa"/>
            <w:vMerge/>
            <w:tcBorders>
              <w:left w:val="double" w:sz="4" w:space="0" w:color="auto"/>
              <w:bottom w:val="double" w:sz="4" w:space="0" w:color="auto"/>
            </w:tcBorders>
            <w:vAlign w:val="center"/>
          </w:tcPr>
          <w:p w14:paraId="00D90831"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211BFED1" w14:textId="77777777" w:rsidR="00F3557C" w:rsidRPr="00AC560B" w:rsidRDefault="00F3557C" w:rsidP="00553D69">
            <w:pPr>
              <w:spacing w:line="276" w:lineRule="auto"/>
              <w:rPr>
                <w:sz w:val="18"/>
                <w:szCs w:val="18"/>
              </w:rPr>
            </w:pPr>
            <w:r w:rsidRPr="00AC560B">
              <w:rPr>
                <w:sz w:val="18"/>
                <w:szCs w:val="18"/>
              </w:rPr>
              <w:t xml:space="preserve">dnevnik se ne vodi </w:t>
            </w:r>
            <w:r w:rsidRPr="00AC560B">
              <w:rPr>
                <w:rFonts w:cs="Arial"/>
                <w:color w:val="000000"/>
                <w:sz w:val="18"/>
                <w:szCs w:val="18"/>
              </w:rPr>
              <w:t>sproti</w:t>
            </w:r>
          </w:p>
        </w:tc>
        <w:tc>
          <w:tcPr>
            <w:tcW w:w="1906" w:type="dxa"/>
            <w:tcBorders>
              <w:bottom w:val="double" w:sz="4" w:space="0" w:color="auto"/>
              <w:right w:val="single" w:sz="4" w:space="0" w:color="auto"/>
            </w:tcBorders>
            <w:vAlign w:val="center"/>
          </w:tcPr>
          <w:p w14:paraId="4A0B688D" w14:textId="77777777" w:rsidR="00F3557C" w:rsidRPr="00AC560B" w:rsidRDefault="00F3557C" w:rsidP="00553D69">
            <w:pPr>
              <w:spacing w:line="276" w:lineRule="auto"/>
              <w:rPr>
                <w:sz w:val="18"/>
                <w:szCs w:val="18"/>
              </w:rPr>
            </w:pPr>
            <w:r w:rsidRPr="00AC560B">
              <w:rPr>
                <w:sz w:val="18"/>
                <w:szCs w:val="18"/>
              </w:rPr>
              <w:t>zmanjšanje plačila za 10 %</w:t>
            </w:r>
          </w:p>
        </w:tc>
        <w:tc>
          <w:tcPr>
            <w:tcW w:w="1907" w:type="dxa"/>
            <w:tcBorders>
              <w:left w:val="single" w:sz="4" w:space="0" w:color="auto"/>
              <w:bottom w:val="double" w:sz="4" w:space="0" w:color="auto"/>
              <w:right w:val="single" w:sz="4" w:space="0" w:color="auto"/>
            </w:tcBorders>
            <w:vAlign w:val="center"/>
          </w:tcPr>
          <w:p w14:paraId="32B6B949" w14:textId="77777777" w:rsidR="00F3557C" w:rsidRPr="00AC560B" w:rsidRDefault="00F3557C" w:rsidP="00553D69">
            <w:pPr>
              <w:spacing w:line="276" w:lineRule="auto"/>
              <w:rPr>
                <w:sz w:val="18"/>
                <w:szCs w:val="18"/>
              </w:rPr>
            </w:pPr>
            <w:r w:rsidRPr="00AC560B">
              <w:rPr>
                <w:sz w:val="18"/>
                <w:szCs w:val="18"/>
              </w:rPr>
              <w:t>zmanjšanje plačila za 15 %</w:t>
            </w:r>
          </w:p>
        </w:tc>
        <w:tc>
          <w:tcPr>
            <w:tcW w:w="1906" w:type="dxa"/>
            <w:tcBorders>
              <w:left w:val="single" w:sz="4" w:space="0" w:color="auto"/>
              <w:bottom w:val="double" w:sz="4" w:space="0" w:color="auto"/>
              <w:right w:val="single" w:sz="4" w:space="0" w:color="auto"/>
            </w:tcBorders>
            <w:vAlign w:val="center"/>
          </w:tcPr>
          <w:p w14:paraId="26EEEF67" w14:textId="77777777" w:rsidR="00F3557C" w:rsidRPr="00AC560B" w:rsidRDefault="00F3557C" w:rsidP="00553D69">
            <w:pPr>
              <w:spacing w:line="276" w:lineRule="auto"/>
              <w:rPr>
                <w:sz w:val="18"/>
                <w:szCs w:val="18"/>
              </w:rPr>
            </w:pPr>
            <w:r w:rsidRPr="00AC560B">
              <w:rPr>
                <w:sz w:val="18"/>
                <w:szCs w:val="18"/>
              </w:rPr>
              <w:t>zmanjšanje plačila za</w:t>
            </w:r>
            <w:r w:rsidRPr="00AC560B" w:rsidDel="00EE5BE8">
              <w:rPr>
                <w:sz w:val="18"/>
                <w:szCs w:val="18"/>
              </w:rPr>
              <w:t xml:space="preserve"> </w:t>
            </w:r>
            <w:r w:rsidRPr="00AC560B">
              <w:rPr>
                <w:sz w:val="18"/>
                <w:szCs w:val="18"/>
              </w:rPr>
              <w:t>20 %</w:t>
            </w:r>
          </w:p>
        </w:tc>
        <w:tc>
          <w:tcPr>
            <w:tcW w:w="1907" w:type="dxa"/>
            <w:tcBorders>
              <w:left w:val="single" w:sz="4" w:space="0" w:color="auto"/>
              <w:bottom w:val="double" w:sz="4" w:space="0" w:color="auto"/>
              <w:right w:val="double" w:sz="4" w:space="0" w:color="auto"/>
            </w:tcBorders>
            <w:vAlign w:val="center"/>
          </w:tcPr>
          <w:p w14:paraId="3762F9A4" w14:textId="77777777" w:rsidR="00F3557C" w:rsidRPr="00AC560B" w:rsidRDefault="00F3557C" w:rsidP="00553D69">
            <w:pPr>
              <w:spacing w:line="276" w:lineRule="auto"/>
              <w:rPr>
                <w:sz w:val="18"/>
                <w:szCs w:val="18"/>
              </w:rPr>
            </w:pPr>
            <w:r w:rsidRPr="00AC560B">
              <w:rPr>
                <w:sz w:val="18"/>
                <w:szCs w:val="18"/>
              </w:rPr>
              <w:t>ni izplačila</w:t>
            </w:r>
          </w:p>
        </w:tc>
      </w:tr>
      <w:tr w:rsidR="00F3557C" w:rsidRPr="00AC560B" w14:paraId="04E8C63F" w14:textId="77777777" w:rsidTr="00597AF5">
        <w:trPr>
          <w:trHeight w:val="135"/>
        </w:trPr>
        <w:tc>
          <w:tcPr>
            <w:tcW w:w="4111" w:type="dxa"/>
            <w:vMerge w:val="restart"/>
            <w:tcBorders>
              <w:top w:val="single" w:sz="4" w:space="0" w:color="auto"/>
              <w:left w:val="double" w:sz="4" w:space="0" w:color="auto"/>
            </w:tcBorders>
            <w:vAlign w:val="center"/>
          </w:tcPr>
          <w:p w14:paraId="5AAD5D35" w14:textId="77777777" w:rsidR="00F3557C" w:rsidRPr="00AC560B" w:rsidDel="00E41CFD" w:rsidRDefault="00F3557C" w:rsidP="00553D69">
            <w:pPr>
              <w:spacing w:line="276" w:lineRule="auto"/>
              <w:rPr>
                <w:sz w:val="18"/>
                <w:szCs w:val="18"/>
              </w:rPr>
            </w:pPr>
            <w:r w:rsidRPr="00AC560B">
              <w:rPr>
                <w:sz w:val="18"/>
                <w:szCs w:val="18"/>
              </w:rPr>
              <w:t>najmanjša površina izpusta</w:t>
            </w:r>
          </w:p>
        </w:tc>
        <w:tc>
          <w:tcPr>
            <w:tcW w:w="2477" w:type="dxa"/>
            <w:tcBorders>
              <w:top w:val="single" w:sz="4" w:space="0" w:color="auto"/>
            </w:tcBorders>
            <w:vAlign w:val="center"/>
          </w:tcPr>
          <w:p w14:paraId="47DD9B49" w14:textId="473C6999" w:rsidR="00F3557C" w:rsidRPr="00AC560B" w:rsidRDefault="00F3557C" w:rsidP="00553D69">
            <w:pPr>
              <w:spacing w:line="276" w:lineRule="auto"/>
              <w:rPr>
                <w:sz w:val="18"/>
                <w:szCs w:val="18"/>
              </w:rPr>
            </w:pPr>
            <w:r w:rsidRPr="00AC560B">
              <w:rPr>
                <w:rFonts w:cs="Arial"/>
                <w:sz w:val="18"/>
                <w:szCs w:val="18"/>
              </w:rPr>
              <w:t xml:space="preserve">do vključno 20 % manjša površina na žival od zahtevane </w:t>
            </w:r>
          </w:p>
        </w:tc>
        <w:tc>
          <w:tcPr>
            <w:tcW w:w="1906" w:type="dxa"/>
            <w:tcBorders>
              <w:top w:val="single" w:sz="4" w:space="0" w:color="auto"/>
              <w:right w:val="single" w:sz="4" w:space="0" w:color="auto"/>
            </w:tcBorders>
            <w:vAlign w:val="center"/>
          </w:tcPr>
          <w:p w14:paraId="1B9B21FA"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7" w:type="dxa"/>
            <w:tcBorders>
              <w:top w:val="single" w:sz="4" w:space="0" w:color="auto"/>
              <w:left w:val="single" w:sz="4" w:space="0" w:color="auto"/>
              <w:right w:val="single" w:sz="4" w:space="0" w:color="auto"/>
            </w:tcBorders>
            <w:vAlign w:val="center"/>
          </w:tcPr>
          <w:p w14:paraId="29734139"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6" w:type="dxa"/>
            <w:tcBorders>
              <w:top w:val="single" w:sz="4" w:space="0" w:color="auto"/>
              <w:left w:val="single" w:sz="4" w:space="0" w:color="auto"/>
              <w:right w:val="single" w:sz="4" w:space="0" w:color="auto"/>
            </w:tcBorders>
            <w:vAlign w:val="center"/>
          </w:tcPr>
          <w:p w14:paraId="4599F389" w14:textId="77777777" w:rsidR="00F3557C" w:rsidRPr="00AC560B" w:rsidRDefault="00F3557C" w:rsidP="00553D69">
            <w:pPr>
              <w:spacing w:line="276" w:lineRule="auto"/>
              <w:rPr>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3E20A1B7"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4FB1D922" w14:textId="77777777" w:rsidTr="00597AF5">
        <w:trPr>
          <w:trHeight w:val="135"/>
        </w:trPr>
        <w:tc>
          <w:tcPr>
            <w:tcW w:w="4111" w:type="dxa"/>
            <w:vMerge/>
            <w:tcBorders>
              <w:left w:val="double" w:sz="4" w:space="0" w:color="auto"/>
              <w:bottom w:val="double" w:sz="4" w:space="0" w:color="auto"/>
            </w:tcBorders>
            <w:vAlign w:val="center"/>
          </w:tcPr>
          <w:p w14:paraId="710A0D6A"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29B193FF" w14:textId="77777777" w:rsidR="00F3557C" w:rsidRPr="00AC560B" w:rsidRDefault="00F3557C" w:rsidP="00553D69">
            <w:pPr>
              <w:spacing w:line="276" w:lineRule="auto"/>
              <w:rPr>
                <w:sz w:val="18"/>
                <w:szCs w:val="18"/>
              </w:rPr>
            </w:pPr>
            <w:r w:rsidRPr="00AC560B">
              <w:rPr>
                <w:rFonts w:cs="Arial"/>
                <w:sz w:val="18"/>
                <w:szCs w:val="18"/>
              </w:rPr>
              <w:t>več kot za 20 % manjša površina na žival od zahtevane</w:t>
            </w:r>
          </w:p>
        </w:tc>
        <w:tc>
          <w:tcPr>
            <w:tcW w:w="1906" w:type="dxa"/>
            <w:tcBorders>
              <w:top w:val="single" w:sz="4" w:space="0" w:color="auto"/>
              <w:bottom w:val="double" w:sz="4" w:space="0" w:color="auto"/>
              <w:right w:val="single" w:sz="4" w:space="0" w:color="auto"/>
            </w:tcBorders>
            <w:vAlign w:val="center"/>
          </w:tcPr>
          <w:p w14:paraId="1C87541D"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7" w:type="dxa"/>
            <w:tcBorders>
              <w:top w:val="single" w:sz="4" w:space="0" w:color="auto"/>
              <w:left w:val="single" w:sz="4" w:space="0" w:color="auto"/>
              <w:bottom w:val="double" w:sz="4" w:space="0" w:color="auto"/>
              <w:right w:val="single" w:sz="4" w:space="0" w:color="auto"/>
            </w:tcBorders>
            <w:vAlign w:val="center"/>
          </w:tcPr>
          <w:p w14:paraId="0EB2920A"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double" w:sz="4" w:space="0" w:color="auto"/>
              <w:right w:val="single" w:sz="4" w:space="0" w:color="auto"/>
            </w:tcBorders>
            <w:vAlign w:val="center"/>
          </w:tcPr>
          <w:p w14:paraId="73993144"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single" w:sz="4" w:space="0" w:color="auto"/>
              <w:left w:val="single" w:sz="4" w:space="0" w:color="auto"/>
              <w:bottom w:val="double" w:sz="4" w:space="0" w:color="auto"/>
              <w:right w:val="double" w:sz="4" w:space="0" w:color="auto"/>
            </w:tcBorders>
            <w:vAlign w:val="center"/>
          </w:tcPr>
          <w:p w14:paraId="57040147" w14:textId="73ABEF7E"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bl>
    <w:p w14:paraId="74E3CD1B" w14:textId="77777777"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2023</w:t>
      </w:r>
      <w:r>
        <w:rPr>
          <w:rFonts w:cs="Arial"/>
          <w:color w:val="000000"/>
          <w:szCs w:val="20"/>
        </w:rPr>
        <w:t>,</w:t>
      </w:r>
      <w:r w:rsidRPr="00AC560B">
        <w:rPr>
          <w:rFonts w:cs="Arial"/>
          <w:color w:val="000000"/>
          <w:szCs w:val="20"/>
        </w:rPr>
        <w:t xml:space="preserve"> oziroma od leta prvega vstopa v intervencijo naprej.</w:t>
      </w:r>
    </w:p>
    <w:p w14:paraId="62408A41" w14:textId="77777777" w:rsidR="00F3557C" w:rsidRPr="00AC560B" w:rsidRDefault="00F3557C" w:rsidP="00553D69">
      <w:pPr>
        <w:tabs>
          <w:tab w:val="left" w:pos="12191"/>
        </w:tabs>
        <w:spacing w:line="276" w:lineRule="auto"/>
        <w:rPr>
          <w:rFonts w:cs="Arial"/>
          <w:color w:val="000000"/>
          <w:szCs w:val="20"/>
        </w:rPr>
      </w:pPr>
    </w:p>
    <w:p w14:paraId="6104CCC8" w14:textId="77777777" w:rsidR="00F3557C" w:rsidRPr="00AC560B" w:rsidRDefault="00F3557C" w:rsidP="00553D69">
      <w:pPr>
        <w:spacing w:line="276" w:lineRule="auto"/>
      </w:pPr>
    </w:p>
    <w:p w14:paraId="10310773" w14:textId="77777777" w:rsidR="00F3557C" w:rsidRPr="00AC560B" w:rsidRDefault="00F3557C" w:rsidP="00553D69">
      <w:pPr>
        <w:spacing w:line="276" w:lineRule="auto"/>
      </w:pPr>
    </w:p>
    <w:p w14:paraId="43F784BE" w14:textId="77777777" w:rsidR="00F3557C" w:rsidRPr="00AC560B" w:rsidRDefault="00F3557C" w:rsidP="00553D69">
      <w:pPr>
        <w:spacing w:line="276" w:lineRule="auto"/>
      </w:pPr>
    </w:p>
    <w:p w14:paraId="09AC4F2F" w14:textId="3DE1E221" w:rsidR="00F3557C" w:rsidRPr="00AC560B" w:rsidRDefault="00F3557C" w:rsidP="00553D69">
      <w:pPr>
        <w:spacing w:line="276" w:lineRule="auto"/>
      </w:pPr>
      <w:r w:rsidRPr="00AC560B">
        <w:t>Pri ugotovljenih kršitvah pogojev za zahtevo, ki so opredeljeni v 48. členu te uredbe, se plačilo zmanjša, k</w:t>
      </w:r>
      <w:r w:rsidR="00147F1A">
        <w:t>akor</w:t>
      </w:r>
      <w:r w:rsidRPr="00AC560B">
        <w:t xml:space="preserve"> je navedeno spodaj.</w:t>
      </w:r>
    </w:p>
    <w:p w14:paraId="32666F9A"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2958"/>
        <w:gridCol w:w="2477"/>
        <w:gridCol w:w="1906"/>
        <w:gridCol w:w="1907"/>
        <w:gridCol w:w="1906"/>
        <w:gridCol w:w="1907"/>
      </w:tblGrid>
      <w:tr w:rsidR="00F3557C" w:rsidRPr="00AC560B" w14:paraId="25949B92" w14:textId="77777777" w:rsidTr="00597AF5">
        <w:trPr>
          <w:trHeight w:val="397"/>
        </w:trPr>
        <w:tc>
          <w:tcPr>
            <w:tcW w:w="1153" w:type="dxa"/>
            <w:tcBorders>
              <w:top w:val="double" w:sz="4" w:space="0" w:color="auto"/>
              <w:left w:val="double" w:sz="4" w:space="0" w:color="auto"/>
              <w:bottom w:val="double" w:sz="4" w:space="0" w:color="auto"/>
              <w:right w:val="single" w:sz="4" w:space="0" w:color="auto"/>
            </w:tcBorders>
            <w:vAlign w:val="center"/>
          </w:tcPr>
          <w:p w14:paraId="1ED44342" w14:textId="77777777" w:rsidR="00F3557C" w:rsidRPr="00AC560B" w:rsidRDefault="00F3557C" w:rsidP="00553D69">
            <w:pPr>
              <w:spacing w:line="276" w:lineRule="auto"/>
              <w:rPr>
                <w:b/>
                <w:sz w:val="18"/>
                <w:szCs w:val="18"/>
              </w:rPr>
            </w:pPr>
            <w:r w:rsidRPr="00AC560B">
              <w:rPr>
                <w:b/>
                <w:sz w:val="18"/>
                <w:szCs w:val="18"/>
              </w:rPr>
              <w:t>Kategorija</w:t>
            </w:r>
          </w:p>
        </w:tc>
        <w:tc>
          <w:tcPr>
            <w:tcW w:w="2958" w:type="dxa"/>
            <w:tcBorders>
              <w:top w:val="double" w:sz="4" w:space="0" w:color="auto"/>
              <w:left w:val="single" w:sz="4" w:space="0" w:color="auto"/>
              <w:bottom w:val="double" w:sz="4" w:space="0" w:color="auto"/>
            </w:tcBorders>
            <w:vAlign w:val="center"/>
          </w:tcPr>
          <w:p w14:paraId="50250C6C" w14:textId="77777777" w:rsidR="00F3557C" w:rsidRPr="00AC560B" w:rsidRDefault="00F3557C" w:rsidP="00553D69">
            <w:pPr>
              <w:spacing w:line="276" w:lineRule="auto"/>
              <w:rPr>
                <w:b/>
                <w:sz w:val="18"/>
                <w:szCs w:val="18"/>
              </w:rPr>
            </w:pPr>
            <w:r w:rsidRPr="00AC560B">
              <w:rPr>
                <w:b/>
                <w:sz w:val="18"/>
                <w:szCs w:val="18"/>
              </w:rPr>
              <w:t>Pogoj</w:t>
            </w:r>
          </w:p>
        </w:tc>
        <w:tc>
          <w:tcPr>
            <w:tcW w:w="2477" w:type="dxa"/>
            <w:tcBorders>
              <w:top w:val="double" w:sz="4" w:space="0" w:color="auto"/>
              <w:bottom w:val="double" w:sz="4" w:space="0" w:color="auto"/>
            </w:tcBorders>
            <w:vAlign w:val="center"/>
          </w:tcPr>
          <w:p w14:paraId="385A7615"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0170DE39"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6209D4F8"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2E3C2B00"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554A7C6F" w14:textId="77777777"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7C8F2BD7" w14:textId="77777777" w:rsidTr="00597AF5">
        <w:trPr>
          <w:trHeight w:val="649"/>
        </w:trPr>
        <w:tc>
          <w:tcPr>
            <w:tcW w:w="1153" w:type="dxa"/>
            <w:tcBorders>
              <w:top w:val="double" w:sz="4" w:space="0" w:color="auto"/>
              <w:left w:val="double" w:sz="4" w:space="0" w:color="auto"/>
              <w:right w:val="single" w:sz="4" w:space="0" w:color="auto"/>
            </w:tcBorders>
            <w:vAlign w:val="center"/>
          </w:tcPr>
          <w:p w14:paraId="5121036F" w14:textId="77777777" w:rsidR="00F3557C" w:rsidRPr="00AC560B" w:rsidRDefault="00F3557C" w:rsidP="00553D69">
            <w:pPr>
              <w:spacing w:line="276" w:lineRule="auto"/>
              <w:rPr>
                <w:sz w:val="18"/>
                <w:szCs w:val="18"/>
              </w:rPr>
            </w:pPr>
            <w:r w:rsidRPr="00AC560B">
              <w:rPr>
                <w:sz w:val="18"/>
                <w:szCs w:val="18"/>
              </w:rPr>
              <w:t>kokoši nesnice</w:t>
            </w:r>
          </w:p>
        </w:tc>
        <w:tc>
          <w:tcPr>
            <w:tcW w:w="2958" w:type="dxa"/>
            <w:tcBorders>
              <w:top w:val="double" w:sz="4" w:space="0" w:color="auto"/>
              <w:left w:val="single" w:sz="4" w:space="0" w:color="auto"/>
            </w:tcBorders>
            <w:vAlign w:val="center"/>
          </w:tcPr>
          <w:p w14:paraId="7A8D9987" w14:textId="77777777" w:rsidR="00F3557C" w:rsidRPr="00AC560B" w:rsidRDefault="00F3557C" w:rsidP="00553D69">
            <w:pPr>
              <w:spacing w:line="276" w:lineRule="auto"/>
              <w:rPr>
                <w:sz w:val="18"/>
                <w:szCs w:val="18"/>
              </w:rPr>
            </w:pPr>
            <w:r w:rsidRPr="00AC560B">
              <w:rPr>
                <w:sz w:val="18"/>
                <w:szCs w:val="18"/>
              </w:rPr>
              <w:t>manjša gostota naseljenosti</w:t>
            </w:r>
          </w:p>
        </w:tc>
        <w:tc>
          <w:tcPr>
            <w:tcW w:w="2477" w:type="dxa"/>
            <w:tcBorders>
              <w:top w:val="double" w:sz="4" w:space="0" w:color="auto"/>
              <w:right w:val="single" w:sz="4" w:space="0" w:color="auto"/>
            </w:tcBorders>
            <w:vAlign w:val="center"/>
          </w:tcPr>
          <w:p w14:paraId="2547D8F0" w14:textId="77777777" w:rsidR="00F3557C" w:rsidRPr="00AC560B" w:rsidRDefault="00F3557C" w:rsidP="00553D69">
            <w:pPr>
              <w:spacing w:line="276" w:lineRule="auto"/>
              <w:rPr>
                <w:sz w:val="18"/>
                <w:szCs w:val="18"/>
              </w:rPr>
            </w:pPr>
            <w:r w:rsidRPr="00AC560B">
              <w:rPr>
                <w:rFonts w:cs="Arial"/>
                <w:sz w:val="18"/>
                <w:szCs w:val="18"/>
              </w:rPr>
              <w:t xml:space="preserve">zahteva ni izpolnjena </w:t>
            </w:r>
          </w:p>
        </w:tc>
        <w:tc>
          <w:tcPr>
            <w:tcW w:w="1906" w:type="dxa"/>
            <w:tcBorders>
              <w:top w:val="double" w:sz="4" w:space="0" w:color="auto"/>
              <w:left w:val="single" w:sz="4" w:space="0" w:color="auto"/>
              <w:right w:val="single" w:sz="4" w:space="0" w:color="auto"/>
            </w:tcBorders>
            <w:vAlign w:val="center"/>
          </w:tcPr>
          <w:p w14:paraId="505A43A2"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double" w:sz="4" w:space="0" w:color="auto"/>
              <w:left w:val="single" w:sz="4" w:space="0" w:color="auto"/>
              <w:right w:val="single" w:sz="4" w:space="0" w:color="auto"/>
            </w:tcBorders>
            <w:vAlign w:val="center"/>
          </w:tcPr>
          <w:p w14:paraId="31E16C87" w14:textId="77777777" w:rsidR="00F3557C" w:rsidRPr="00AC560B" w:rsidRDefault="00F3557C" w:rsidP="00553D69">
            <w:pPr>
              <w:spacing w:line="276" w:lineRule="auto"/>
              <w:rPr>
                <w:sz w:val="18"/>
                <w:szCs w:val="18"/>
              </w:rPr>
            </w:pPr>
            <w:r w:rsidRPr="00AC560B">
              <w:rPr>
                <w:rFonts w:cs="Arial"/>
                <w:sz w:val="18"/>
                <w:szCs w:val="18"/>
              </w:rPr>
              <w:t xml:space="preserve">ni izplačila </w:t>
            </w:r>
          </w:p>
        </w:tc>
        <w:tc>
          <w:tcPr>
            <w:tcW w:w="1906" w:type="dxa"/>
            <w:tcBorders>
              <w:top w:val="double" w:sz="4" w:space="0" w:color="auto"/>
              <w:left w:val="single" w:sz="4" w:space="0" w:color="auto"/>
              <w:right w:val="single" w:sz="4" w:space="0" w:color="auto"/>
            </w:tcBorders>
            <w:vAlign w:val="center"/>
          </w:tcPr>
          <w:p w14:paraId="300D463E"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double" w:sz="4" w:space="0" w:color="auto"/>
              <w:left w:val="single" w:sz="4" w:space="0" w:color="auto"/>
              <w:right w:val="double" w:sz="4" w:space="0" w:color="auto"/>
            </w:tcBorders>
            <w:vAlign w:val="center"/>
          </w:tcPr>
          <w:p w14:paraId="084C9224" w14:textId="77777777"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r w:rsidR="00F3557C" w:rsidRPr="00AC560B" w14:paraId="01C0FED8" w14:textId="77777777" w:rsidTr="00597AF5">
        <w:trPr>
          <w:trHeight w:val="135"/>
        </w:trPr>
        <w:tc>
          <w:tcPr>
            <w:tcW w:w="1153" w:type="dxa"/>
            <w:vMerge w:val="restart"/>
            <w:tcBorders>
              <w:top w:val="single" w:sz="4" w:space="0" w:color="auto"/>
              <w:left w:val="double" w:sz="4" w:space="0" w:color="auto"/>
              <w:right w:val="single" w:sz="4" w:space="0" w:color="auto"/>
            </w:tcBorders>
            <w:vAlign w:val="center"/>
          </w:tcPr>
          <w:p w14:paraId="1B91E339" w14:textId="77777777" w:rsidR="00F3557C" w:rsidRPr="00AC560B" w:rsidDel="00E41CFD" w:rsidRDefault="00F3557C" w:rsidP="00553D69">
            <w:pPr>
              <w:spacing w:line="276" w:lineRule="auto"/>
              <w:rPr>
                <w:sz w:val="18"/>
                <w:szCs w:val="18"/>
              </w:rPr>
            </w:pPr>
            <w:r w:rsidRPr="00AC560B">
              <w:rPr>
                <w:sz w:val="18"/>
                <w:szCs w:val="18"/>
              </w:rPr>
              <w:lastRenderedPageBreak/>
              <w:t>pitovni piščanci</w:t>
            </w:r>
          </w:p>
        </w:tc>
        <w:tc>
          <w:tcPr>
            <w:tcW w:w="2958" w:type="dxa"/>
            <w:vMerge w:val="restart"/>
            <w:tcBorders>
              <w:top w:val="single" w:sz="4" w:space="0" w:color="auto"/>
              <w:left w:val="single" w:sz="4" w:space="0" w:color="auto"/>
            </w:tcBorders>
            <w:vAlign w:val="center"/>
          </w:tcPr>
          <w:p w14:paraId="46C6CEF5" w14:textId="77777777" w:rsidR="00F3557C" w:rsidRPr="00AC560B" w:rsidDel="00E41CFD" w:rsidRDefault="00F3557C" w:rsidP="00553D69">
            <w:pPr>
              <w:spacing w:line="276" w:lineRule="auto"/>
              <w:rPr>
                <w:sz w:val="18"/>
                <w:szCs w:val="18"/>
              </w:rPr>
            </w:pPr>
            <w:r w:rsidRPr="00AC560B">
              <w:rPr>
                <w:sz w:val="18"/>
                <w:szCs w:val="18"/>
              </w:rPr>
              <w:t>manjša gostota naseljenosti</w:t>
            </w:r>
          </w:p>
        </w:tc>
        <w:tc>
          <w:tcPr>
            <w:tcW w:w="2477" w:type="dxa"/>
            <w:tcBorders>
              <w:top w:val="single" w:sz="4" w:space="0" w:color="auto"/>
            </w:tcBorders>
            <w:vAlign w:val="center"/>
          </w:tcPr>
          <w:p w14:paraId="53FE7142" w14:textId="68863EDD" w:rsidR="00F3557C" w:rsidRPr="00AC560B" w:rsidRDefault="00F3557C" w:rsidP="00553D69">
            <w:pPr>
              <w:spacing w:line="276" w:lineRule="auto"/>
              <w:rPr>
                <w:sz w:val="18"/>
                <w:szCs w:val="18"/>
              </w:rPr>
            </w:pPr>
            <w:r w:rsidRPr="00AC560B">
              <w:rPr>
                <w:rFonts w:cs="Arial"/>
                <w:sz w:val="18"/>
                <w:szCs w:val="18"/>
              </w:rPr>
              <w:t xml:space="preserve">do vključno 5 % presežena gostota naseljenosti v enem turnusu </w:t>
            </w:r>
          </w:p>
        </w:tc>
        <w:tc>
          <w:tcPr>
            <w:tcW w:w="1906" w:type="dxa"/>
            <w:tcBorders>
              <w:top w:val="single" w:sz="4" w:space="0" w:color="auto"/>
              <w:right w:val="single" w:sz="4" w:space="0" w:color="auto"/>
            </w:tcBorders>
            <w:vAlign w:val="center"/>
          </w:tcPr>
          <w:p w14:paraId="634BCC2A" w14:textId="77777777" w:rsidR="00F3557C" w:rsidRPr="00AC560B" w:rsidRDefault="00F3557C" w:rsidP="00553D69">
            <w:pPr>
              <w:spacing w:line="276" w:lineRule="auto"/>
              <w:rPr>
                <w:sz w:val="18"/>
                <w:szCs w:val="18"/>
              </w:rPr>
            </w:pPr>
            <w:r w:rsidRPr="00AC560B">
              <w:rPr>
                <w:rFonts w:cs="Arial"/>
                <w:sz w:val="18"/>
                <w:szCs w:val="18"/>
              </w:rPr>
              <w:t>zmanjšanje plačila za 10 %</w:t>
            </w:r>
          </w:p>
        </w:tc>
        <w:tc>
          <w:tcPr>
            <w:tcW w:w="1907" w:type="dxa"/>
            <w:tcBorders>
              <w:top w:val="single" w:sz="4" w:space="0" w:color="auto"/>
              <w:left w:val="single" w:sz="4" w:space="0" w:color="auto"/>
              <w:right w:val="single" w:sz="4" w:space="0" w:color="auto"/>
            </w:tcBorders>
            <w:vAlign w:val="center"/>
          </w:tcPr>
          <w:p w14:paraId="6DE44344" w14:textId="77777777" w:rsidR="00F3557C" w:rsidRPr="00AC560B" w:rsidRDefault="00F3557C" w:rsidP="00553D69">
            <w:pPr>
              <w:spacing w:line="276" w:lineRule="auto"/>
              <w:rPr>
                <w:sz w:val="18"/>
                <w:szCs w:val="18"/>
              </w:rPr>
            </w:pPr>
            <w:r w:rsidRPr="00AC560B">
              <w:rPr>
                <w:rFonts w:cs="Arial"/>
                <w:sz w:val="18"/>
                <w:szCs w:val="18"/>
              </w:rPr>
              <w:t>zmanjšanje plačila za 20 %</w:t>
            </w:r>
          </w:p>
        </w:tc>
        <w:tc>
          <w:tcPr>
            <w:tcW w:w="1906" w:type="dxa"/>
            <w:tcBorders>
              <w:top w:val="single" w:sz="4" w:space="0" w:color="auto"/>
              <w:left w:val="single" w:sz="4" w:space="0" w:color="auto"/>
              <w:right w:val="single" w:sz="4" w:space="0" w:color="auto"/>
            </w:tcBorders>
            <w:vAlign w:val="center"/>
          </w:tcPr>
          <w:p w14:paraId="68F58A00" w14:textId="77777777" w:rsidR="00F3557C" w:rsidRPr="00AC560B" w:rsidRDefault="00F3557C" w:rsidP="00553D69">
            <w:pPr>
              <w:spacing w:line="276" w:lineRule="auto"/>
              <w:rPr>
                <w:sz w:val="18"/>
                <w:szCs w:val="18"/>
              </w:rPr>
            </w:pPr>
            <w:r w:rsidRPr="00AC560B">
              <w:rPr>
                <w:rFonts w:cs="Arial"/>
                <w:sz w:val="18"/>
                <w:szCs w:val="18"/>
              </w:rPr>
              <w:t>zmanjšanje plačila za 30 %</w:t>
            </w:r>
          </w:p>
        </w:tc>
        <w:tc>
          <w:tcPr>
            <w:tcW w:w="1907" w:type="dxa"/>
            <w:tcBorders>
              <w:top w:val="single" w:sz="4" w:space="0" w:color="auto"/>
              <w:left w:val="single" w:sz="4" w:space="0" w:color="auto"/>
              <w:right w:val="double" w:sz="4" w:space="0" w:color="auto"/>
            </w:tcBorders>
            <w:vAlign w:val="center"/>
          </w:tcPr>
          <w:p w14:paraId="2EBC1D69" w14:textId="77777777" w:rsidR="00F3557C" w:rsidRPr="00AC560B" w:rsidRDefault="00F3557C" w:rsidP="00553D69">
            <w:pPr>
              <w:spacing w:line="276" w:lineRule="auto"/>
              <w:rPr>
                <w:sz w:val="18"/>
                <w:szCs w:val="18"/>
              </w:rPr>
            </w:pPr>
            <w:r w:rsidRPr="00AC560B">
              <w:rPr>
                <w:rFonts w:cs="Arial"/>
                <w:sz w:val="18"/>
                <w:szCs w:val="18"/>
              </w:rPr>
              <w:t>ni izplačila</w:t>
            </w:r>
          </w:p>
        </w:tc>
      </w:tr>
      <w:tr w:rsidR="00F3557C" w:rsidRPr="00AC560B" w14:paraId="433505EB" w14:textId="77777777" w:rsidTr="00597AF5">
        <w:trPr>
          <w:trHeight w:val="135"/>
        </w:trPr>
        <w:tc>
          <w:tcPr>
            <w:tcW w:w="1153" w:type="dxa"/>
            <w:vMerge/>
            <w:tcBorders>
              <w:left w:val="double" w:sz="4" w:space="0" w:color="auto"/>
              <w:bottom w:val="double" w:sz="4" w:space="0" w:color="auto"/>
              <w:right w:val="single" w:sz="4" w:space="0" w:color="auto"/>
            </w:tcBorders>
            <w:vAlign w:val="center"/>
          </w:tcPr>
          <w:p w14:paraId="63FD52B3" w14:textId="77777777" w:rsidR="00F3557C" w:rsidRPr="00AC560B" w:rsidRDefault="00F3557C" w:rsidP="00553D69">
            <w:pPr>
              <w:spacing w:line="276" w:lineRule="auto"/>
              <w:rPr>
                <w:sz w:val="18"/>
                <w:szCs w:val="18"/>
              </w:rPr>
            </w:pPr>
          </w:p>
        </w:tc>
        <w:tc>
          <w:tcPr>
            <w:tcW w:w="2958" w:type="dxa"/>
            <w:vMerge/>
            <w:tcBorders>
              <w:left w:val="single" w:sz="4" w:space="0" w:color="auto"/>
              <w:bottom w:val="double" w:sz="4" w:space="0" w:color="auto"/>
            </w:tcBorders>
            <w:vAlign w:val="center"/>
          </w:tcPr>
          <w:p w14:paraId="085A79A5" w14:textId="77777777" w:rsidR="00F3557C" w:rsidRPr="00AC560B" w:rsidRDefault="00F3557C" w:rsidP="00553D69">
            <w:pPr>
              <w:spacing w:line="276" w:lineRule="auto"/>
              <w:rPr>
                <w:sz w:val="18"/>
                <w:szCs w:val="18"/>
              </w:rPr>
            </w:pPr>
          </w:p>
        </w:tc>
        <w:tc>
          <w:tcPr>
            <w:tcW w:w="2477" w:type="dxa"/>
            <w:tcBorders>
              <w:top w:val="single" w:sz="4" w:space="0" w:color="auto"/>
              <w:bottom w:val="double" w:sz="4" w:space="0" w:color="auto"/>
            </w:tcBorders>
            <w:vAlign w:val="center"/>
          </w:tcPr>
          <w:p w14:paraId="11F9668B" w14:textId="2E1525FB" w:rsidR="00F3557C" w:rsidRPr="00AC560B" w:rsidRDefault="009A7883" w:rsidP="00553D69">
            <w:pPr>
              <w:spacing w:line="276" w:lineRule="auto"/>
              <w:rPr>
                <w:sz w:val="18"/>
                <w:szCs w:val="18"/>
              </w:rPr>
            </w:pPr>
            <w:r>
              <w:rPr>
                <w:rFonts w:cs="Arial"/>
                <w:sz w:val="18"/>
                <w:szCs w:val="18"/>
              </w:rPr>
              <w:t xml:space="preserve">za več kot 5 % </w:t>
            </w:r>
            <w:r w:rsidR="00F3557C" w:rsidRPr="00AC560B">
              <w:rPr>
                <w:rFonts w:cs="Arial"/>
                <w:sz w:val="18"/>
                <w:szCs w:val="18"/>
              </w:rPr>
              <w:t xml:space="preserve">presežena gostota naseljenosti </w:t>
            </w:r>
            <w:r>
              <w:rPr>
                <w:rFonts w:cs="Arial"/>
                <w:sz w:val="18"/>
                <w:szCs w:val="18"/>
              </w:rPr>
              <w:t xml:space="preserve">oziroma do vključno 5 % </w:t>
            </w:r>
            <w:r w:rsidRPr="009A7883">
              <w:rPr>
                <w:rFonts w:cs="Arial"/>
                <w:sz w:val="18"/>
                <w:szCs w:val="18"/>
              </w:rPr>
              <w:t xml:space="preserve">presežena gostota </w:t>
            </w:r>
            <w:r w:rsidR="007D5E36">
              <w:rPr>
                <w:rFonts w:cs="Arial"/>
                <w:sz w:val="18"/>
                <w:szCs w:val="18"/>
              </w:rPr>
              <w:t>n</w:t>
            </w:r>
            <w:r w:rsidRPr="009A7883">
              <w:rPr>
                <w:rFonts w:cs="Arial"/>
                <w:sz w:val="18"/>
                <w:szCs w:val="18"/>
              </w:rPr>
              <w:t>aseljenosti</w:t>
            </w:r>
            <w:r w:rsidRPr="00AC560B">
              <w:rPr>
                <w:rFonts w:cs="Arial"/>
                <w:sz w:val="18"/>
                <w:szCs w:val="18"/>
              </w:rPr>
              <w:t xml:space="preserve"> </w:t>
            </w:r>
            <w:r w:rsidR="00F3557C" w:rsidRPr="00AC560B">
              <w:rPr>
                <w:rFonts w:cs="Arial"/>
                <w:sz w:val="18"/>
                <w:szCs w:val="18"/>
              </w:rPr>
              <w:t>pri dveh ali več turnusih</w:t>
            </w:r>
          </w:p>
        </w:tc>
        <w:tc>
          <w:tcPr>
            <w:tcW w:w="1906" w:type="dxa"/>
            <w:tcBorders>
              <w:top w:val="single" w:sz="4" w:space="0" w:color="auto"/>
              <w:bottom w:val="double" w:sz="4" w:space="0" w:color="auto"/>
              <w:right w:val="single" w:sz="4" w:space="0" w:color="auto"/>
            </w:tcBorders>
            <w:vAlign w:val="center"/>
          </w:tcPr>
          <w:p w14:paraId="27DF8D6F"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7" w:type="dxa"/>
            <w:tcBorders>
              <w:top w:val="single" w:sz="4" w:space="0" w:color="auto"/>
              <w:left w:val="single" w:sz="4" w:space="0" w:color="auto"/>
              <w:bottom w:val="double" w:sz="4" w:space="0" w:color="auto"/>
              <w:right w:val="single" w:sz="4" w:space="0" w:color="auto"/>
            </w:tcBorders>
            <w:vAlign w:val="center"/>
          </w:tcPr>
          <w:p w14:paraId="464191DF" w14:textId="77777777" w:rsidR="00F3557C" w:rsidRPr="00AC560B" w:rsidRDefault="00F3557C" w:rsidP="00553D69">
            <w:pPr>
              <w:spacing w:line="276" w:lineRule="auto"/>
              <w:rPr>
                <w:sz w:val="18"/>
                <w:szCs w:val="18"/>
              </w:rPr>
            </w:pPr>
            <w:r w:rsidRPr="00AC560B">
              <w:rPr>
                <w:rFonts w:cs="Arial"/>
                <w:color w:val="000000"/>
                <w:sz w:val="18"/>
                <w:szCs w:val="18"/>
              </w:rPr>
              <w:t>ni izplačila</w:t>
            </w:r>
          </w:p>
        </w:tc>
        <w:tc>
          <w:tcPr>
            <w:tcW w:w="1906" w:type="dxa"/>
            <w:tcBorders>
              <w:top w:val="single" w:sz="4" w:space="0" w:color="auto"/>
              <w:left w:val="single" w:sz="4" w:space="0" w:color="auto"/>
              <w:bottom w:val="double" w:sz="4" w:space="0" w:color="auto"/>
              <w:right w:val="single" w:sz="4" w:space="0" w:color="auto"/>
            </w:tcBorders>
            <w:vAlign w:val="center"/>
          </w:tcPr>
          <w:p w14:paraId="5C85FAD7"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single" w:sz="4" w:space="0" w:color="auto"/>
              <w:left w:val="single" w:sz="4" w:space="0" w:color="auto"/>
              <w:bottom w:val="double" w:sz="4" w:space="0" w:color="auto"/>
              <w:right w:val="double" w:sz="4" w:space="0" w:color="auto"/>
            </w:tcBorders>
            <w:vAlign w:val="center"/>
          </w:tcPr>
          <w:p w14:paraId="1AF4FA5A" w14:textId="77777777"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bl>
    <w:p w14:paraId="6430DD30" w14:textId="77777777"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2024</w:t>
      </w:r>
      <w:r>
        <w:rPr>
          <w:rFonts w:cs="Arial"/>
          <w:color w:val="000000"/>
          <w:szCs w:val="20"/>
        </w:rPr>
        <w:t>,</w:t>
      </w:r>
      <w:r w:rsidRPr="00AC560B">
        <w:rPr>
          <w:rFonts w:cs="Arial"/>
          <w:color w:val="000000"/>
          <w:szCs w:val="20"/>
        </w:rPr>
        <w:t xml:space="preserve"> oziroma od leta prvega vstopa v intervencijo naprej.</w:t>
      </w:r>
    </w:p>
    <w:p w14:paraId="41A26BF4" w14:textId="77777777" w:rsidR="00F3557C" w:rsidRPr="00AC560B" w:rsidRDefault="00F3557C" w:rsidP="00553D69">
      <w:pPr>
        <w:tabs>
          <w:tab w:val="left" w:pos="12191"/>
        </w:tabs>
        <w:spacing w:line="276" w:lineRule="auto"/>
        <w:rPr>
          <w:rFonts w:cs="Arial"/>
          <w:color w:val="000000"/>
          <w:szCs w:val="20"/>
        </w:rPr>
      </w:pPr>
    </w:p>
    <w:p w14:paraId="0F14509A" w14:textId="2B8806CD" w:rsidR="00F3557C" w:rsidRPr="00AC560B" w:rsidRDefault="00F3557C" w:rsidP="00553D69">
      <w:pPr>
        <w:spacing w:line="276" w:lineRule="auto"/>
      </w:pPr>
      <w:r w:rsidRPr="00AC560B">
        <w:t>Pri ugotovljenih kršitvah pogojev za zahtevo, ki so opredeljeni v 49. členu te uredbe, se plačilo zmanjša, k</w:t>
      </w:r>
      <w:r w:rsidR="00147F1A">
        <w:t>akor</w:t>
      </w:r>
      <w:r w:rsidRPr="00AC560B">
        <w:t xml:space="preserve"> je navedeno spodaj.</w:t>
      </w:r>
    </w:p>
    <w:p w14:paraId="1964D912" w14:textId="77777777" w:rsidR="00F3557C" w:rsidRPr="00AC560B" w:rsidRDefault="00F3557C" w:rsidP="00553D69">
      <w:pPr>
        <w:spacing w:line="276" w:lineRule="auto"/>
      </w:pPr>
    </w:p>
    <w:tbl>
      <w:tblPr>
        <w:tblW w:w="14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77"/>
        <w:gridCol w:w="1906"/>
        <w:gridCol w:w="1907"/>
        <w:gridCol w:w="1906"/>
        <w:gridCol w:w="1907"/>
      </w:tblGrid>
      <w:tr w:rsidR="00F3557C" w:rsidRPr="00AC560B" w14:paraId="030909A7" w14:textId="77777777" w:rsidTr="00597AF5">
        <w:trPr>
          <w:trHeight w:val="397"/>
        </w:trPr>
        <w:tc>
          <w:tcPr>
            <w:tcW w:w="4111" w:type="dxa"/>
            <w:tcBorders>
              <w:top w:val="double" w:sz="4" w:space="0" w:color="auto"/>
              <w:left w:val="double" w:sz="4" w:space="0" w:color="auto"/>
              <w:bottom w:val="double" w:sz="4" w:space="0" w:color="auto"/>
            </w:tcBorders>
            <w:vAlign w:val="center"/>
          </w:tcPr>
          <w:p w14:paraId="4CE85910" w14:textId="77777777" w:rsidR="00F3557C" w:rsidRPr="00AC560B" w:rsidRDefault="00F3557C" w:rsidP="00553D69">
            <w:pPr>
              <w:spacing w:line="276" w:lineRule="auto"/>
              <w:rPr>
                <w:b/>
                <w:sz w:val="18"/>
                <w:szCs w:val="18"/>
              </w:rPr>
            </w:pPr>
            <w:r w:rsidRPr="00AC560B">
              <w:rPr>
                <w:b/>
                <w:sz w:val="18"/>
                <w:szCs w:val="18"/>
              </w:rPr>
              <w:t>Pogoj</w:t>
            </w:r>
          </w:p>
        </w:tc>
        <w:tc>
          <w:tcPr>
            <w:tcW w:w="2477" w:type="dxa"/>
            <w:tcBorders>
              <w:top w:val="double" w:sz="4" w:space="0" w:color="auto"/>
              <w:bottom w:val="double" w:sz="4" w:space="0" w:color="auto"/>
            </w:tcBorders>
            <w:vAlign w:val="center"/>
          </w:tcPr>
          <w:p w14:paraId="08AD8645" w14:textId="77777777" w:rsidR="00F3557C" w:rsidRPr="00AC560B" w:rsidRDefault="00F3557C" w:rsidP="00553D69">
            <w:pPr>
              <w:spacing w:line="276" w:lineRule="auto"/>
              <w:rPr>
                <w:b/>
                <w:sz w:val="18"/>
                <w:szCs w:val="18"/>
              </w:rPr>
            </w:pPr>
            <w:r w:rsidRPr="00AC560B">
              <w:rPr>
                <w:b/>
                <w:sz w:val="18"/>
                <w:szCs w:val="18"/>
              </w:rPr>
              <w:t>Kršitev zahteve</w:t>
            </w:r>
          </w:p>
        </w:tc>
        <w:tc>
          <w:tcPr>
            <w:tcW w:w="1906" w:type="dxa"/>
            <w:tcBorders>
              <w:top w:val="double" w:sz="4" w:space="0" w:color="auto"/>
              <w:bottom w:val="double" w:sz="4" w:space="0" w:color="auto"/>
              <w:right w:val="single" w:sz="4" w:space="0" w:color="auto"/>
            </w:tcBorders>
            <w:vAlign w:val="center"/>
          </w:tcPr>
          <w:p w14:paraId="0404B52D" w14:textId="77777777" w:rsidR="00F3557C" w:rsidRPr="00AC560B" w:rsidRDefault="00F3557C" w:rsidP="00553D69">
            <w:pPr>
              <w:spacing w:line="276" w:lineRule="auto"/>
              <w:rPr>
                <w:b/>
                <w:sz w:val="18"/>
                <w:szCs w:val="18"/>
              </w:rPr>
            </w:pPr>
            <w:r w:rsidRPr="00AC560B">
              <w:rPr>
                <w:b/>
                <w:sz w:val="18"/>
                <w:szCs w:val="18"/>
              </w:rPr>
              <w:t xml:space="preserve">Upravna sankcija ob prvi kršitvi </w:t>
            </w:r>
          </w:p>
        </w:tc>
        <w:tc>
          <w:tcPr>
            <w:tcW w:w="1907" w:type="dxa"/>
            <w:tcBorders>
              <w:top w:val="double" w:sz="4" w:space="0" w:color="auto"/>
              <w:left w:val="single" w:sz="4" w:space="0" w:color="auto"/>
              <w:bottom w:val="double" w:sz="4" w:space="0" w:color="auto"/>
              <w:right w:val="single" w:sz="4" w:space="0" w:color="auto"/>
            </w:tcBorders>
            <w:vAlign w:val="center"/>
          </w:tcPr>
          <w:p w14:paraId="43A723FD" w14:textId="77777777" w:rsidR="00F3557C" w:rsidRPr="00AC560B" w:rsidRDefault="00F3557C" w:rsidP="00553D69">
            <w:pPr>
              <w:spacing w:line="276" w:lineRule="auto"/>
              <w:rPr>
                <w:b/>
                <w:sz w:val="18"/>
                <w:szCs w:val="18"/>
              </w:rPr>
            </w:pPr>
            <w:r w:rsidRPr="00AC560B">
              <w:rPr>
                <w:b/>
                <w:sz w:val="18"/>
                <w:szCs w:val="18"/>
              </w:rPr>
              <w:t>Upravna sankcija ob prvi ponovitvi iste kršitve</w:t>
            </w:r>
          </w:p>
        </w:tc>
        <w:tc>
          <w:tcPr>
            <w:tcW w:w="1906" w:type="dxa"/>
            <w:tcBorders>
              <w:top w:val="double" w:sz="4" w:space="0" w:color="auto"/>
              <w:left w:val="single" w:sz="4" w:space="0" w:color="auto"/>
              <w:bottom w:val="double" w:sz="4" w:space="0" w:color="auto"/>
              <w:right w:val="single" w:sz="4" w:space="0" w:color="auto"/>
            </w:tcBorders>
            <w:vAlign w:val="center"/>
          </w:tcPr>
          <w:p w14:paraId="7E1C73ED" w14:textId="77777777" w:rsidR="00F3557C" w:rsidRPr="00AC560B" w:rsidRDefault="00F3557C" w:rsidP="00553D69">
            <w:pPr>
              <w:spacing w:line="276" w:lineRule="auto"/>
              <w:rPr>
                <w:b/>
                <w:sz w:val="18"/>
                <w:szCs w:val="18"/>
              </w:rPr>
            </w:pPr>
            <w:r w:rsidRPr="00AC560B">
              <w:rPr>
                <w:b/>
                <w:sz w:val="18"/>
                <w:szCs w:val="18"/>
              </w:rPr>
              <w:t>Upravna sankcija ob drugi ponovitvi iste kršitve</w:t>
            </w:r>
          </w:p>
        </w:tc>
        <w:tc>
          <w:tcPr>
            <w:tcW w:w="1907" w:type="dxa"/>
            <w:tcBorders>
              <w:top w:val="double" w:sz="4" w:space="0" w:color="auto"/>
              <w:left w:val="single" w:sz="4" w:space="0" w:color="auto"/>
              <w:bottom w:val="double" w:sz="4" w:space="0" w:color="auto"/>
              <w:right w:val="double" w:sz="4" w:space="0" w:color="auto"/>
            </w:tcBorders>
            <w:vAlign w:val="center"/>
          </w:tcPr>
          <w:p w14:paraId="24985531" w14:textId="77777777" w:rsidR="00F3557C" w:rsidRPr="00AC560B" w:rsidRDefault="00F3557C" w:rsidP="00553D69">
            <w:pPr>
              <w:spacing w:line="276" w:lineRule="auto"/>
              <w:rPr>
                <w:b/>
                <w:sz w:val="18"/>
                <w:szCs w:val="18"/>
              </w:rPr>
            </w:pPr>
            <w:r w:rsidRPr="00AC560B">
              <w:rPr>
                <w:b/>
                <w:sz w:val="18"/>
                <w:szCs w:val="18"/>
              </w:rPr>
              <w:t>Upravna sankcija ob tretji in nadaljnjih ponovitvah iste kršitve</w:t>
            </w:r>
          </w:p>
        </w:tc>
      </w:tr>
      <w:tr w:rsidR="00F3557C" w:rsidRPr="00AC560B" w14:paraId="4A74A327" w14:textId="77777777" w:rsidTr="00597AF5">
        <w:trPr>
          <w:trHeight w:val="824"/>
        </w:trPr>
        <w:tc>
          <w:tcPr>
            <w:tcW w:w="4111" w:type="dxa"/>
            <w:tcBorders>
              <w:top w:val="double" w:sz="4" w:space="0" w:color="auto"/>
              <w:left w:val="double" w:sz="4" w:space="0" w:color="auto"/>
              <w:bottom w:val="double" w:sz="4" w:space="0" w:color="auto"/>
            </w:tcBorders>
            <w:vAlign w:val="center"/>
          </w:tcPr>
          <w:p w14:paraId="0CC3FEC6" w14:textId="77777777" w:rsidR="00F3557C" w:rsidRPr="00AC560B" w:rsidRDefault="00F3557C" w:rsidP="00553D69">
            <w:pPr>
              <w:spacing w:line="276" w:lineRule="auto"/>
              <w:rPr>
                <w:sz w:val="18"/>
                <w:szCs w:val="18"/>
              </w:rPr>
            </w:pPr>
            <w:r w:rsidRPr="00AC560B">
              <w:rPr>
                <w:sz w:val="18"/>
                <w:szCs w:val="18"/>
              </w:rPr>
              <w:t>obogatitev okolja z zaposlitvenim materialom</w:t>
            </w:r>
          </w:p>
        </w:tc>
        <w:tc>
          <w:tcPr>
            <w:tcW w:w="2477" w:type="dxa"/>
            <w:tcBorders>
              <w:top w:val="double" w:sz="4" w:space="0" w:color="auto"/>
              <w:bottom w:val="double" w:sz="4" w:space="0" w:color="auto"/>
              <w:right w:val="single" w:sz="4" w:space="0" w:color="auto"/>
            </w:tcBorders>
            <w:vAlign w:val="center"/>
          </w:tcPr>
          <w:p w14:paraId="5611A0C3" w14:textId="77777777" w:rsidR="00F3557C" w:rsidRPr="00AC560B" w:rsidRDefault="00F3557C" w:rsidP="00553D69">
            <w:pPr>
              <w:spacing w:line="276" w:lineRule="auto"/>
              <w:rPr>
                <w:sz w:val="18"/>
                <w:szCs w:val="18"/>
              </w:rPr>
            </w:pPr>
            <w:r w:rsidRPr="00AC560B">
              <w:rPr>
                <w:rFonts w:cs="Arial"/>
                <w:sz w:val="18"/>
                <w:szCs w:val="18"/>
              </w:rPr>
              <w:t xml:space="preserve">zahteva ni izpolnjena </w:t>
            </w:r>
          </w:p>
        </w:tc>
        <w:tc>
          <w:tcPr>
            <w:tcW w:w="1906" w:type="dxa"/>
            <w:tcBorders>
              <w:top w:val="double" w:sz="4" w:space="0" w:color="auto"/>
              <w:left w:val="single" w:sz="4" w:space="0" w:color="auto"/>
              <w:bottom w:val="double" w:sz="4" w:space="0" w:color="auto"/>
              <w:right w:val="single" w:sz="4" w:space="0" w:color="auto"/>
            </w:tcBorders>
            <w:vAlign w:val="center"/>
          </w:tcPr>
          <w:p w14:paraId="7D513776"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double" w:sz="4" w:space="0" w:color="auto"/>
              <w:left w:val="single" w:sz="4" w:space="0" w:color="auto"/>
              <w:bottom w:val="double" w:sz="4" w:space="0" w:color="auto"/>
              <w:right w:val="single" w:sz="4" w:space="0" w:color="auto"/>
            </w:tcBorders>
            <w:vAlign w:val="center"/>
          </w:tcPr>
          <w:p w14:paraId="2FC9AA98" w14:textId="77777777" w:rsidR="00F3557C" w:rsidRPr="00AC560B" w:rsidRDefault="00F3557C" w:rsidP="00553D69">
            <w:pPr>
              <w:spacing w:line="276" w:lineRule="auto"/>
              <w:rPr>
                <w:sz w:val="18"/>
                <w:szCs w:val="18"/>
              </w:rPr>
            </w:pPr>
            <w:r w:rsidRPr="00AC560B">
              <w:rPr>
                <w:rFonts w:cs="Arial"/>
                <w:sz w:val="18"/>
                <w:szCs w:val="18"/>
              </w:rPr>
              <w:t xml:space="preserve">ni izplačila </w:t>
            </w:r>
          </w:p>
        </w:tc>
        <w:tc>
          <w:tcPr>
            <w:tcW w:w="1906" w:type="dxa"/>
            <w:tcBorders>
              <w:top w:val="double" w:sz="4" w:space="0" w:color="auto"/>
              <w:left w:val="single" w:sz="4" w:space="0" w:color="auto"/>
              <w:bottom w:val="double" w:sz="4" w:space="0" w:color="auto"/>
              <w:right w:val="single" w:sz="4" w:space="0" w:color="auto"/>
            </w:tcBorders>
            <w:vAlign w:val="center"/>
          </w:tcPr>
          <w:p w14:paraId="66A26574" w14:textId="77777777" w:rsidR="00F3557C" w:rsidRPr="00AC560B" w:rsidRDefault="00F3557C" w:rsidP="00553D69">
            <w:pPr>
              <w:spacing w:line="276" w:lineRule="auto"/>
              <w:rPr>
                <w:sz w:val="18"/>
                <w:szCs w:val="18"/>
              </w:rPr>
            </w:pPr>
            <w:r w:rsidRPr="00AC560B">
              <w:rPr>
                <w:rFonts w:cs="Arial"/>
                <w:sz w:val="18"/>
                <w:szCs w:val="18"/>
              </w:rPr>
              <w:t>ni izplačila</w:t>
            </w:r>
          </w:p>
        </w:tc>
        <w:tc>
          <w:tcPr>
            <w:tcW w:w="1907" w:type="dxa"/>
            <w:tcBorders>
              <w:top w:val="double" w:sz="4" w:space="0" w:color="auto"/>
              <w:left w:val="single" w:sz="4" w:space="0" w:color="auto"/>
              <w:bottom w:val="double" w:sz="4" w:space="0" w:color="auto"/>
              <w:right w:val="double" w:sz="4" w:space="0" w:color="auto"/>
            </w:tcBorders>
            <w:vAlign w:val="center"/>
          </w:tcPr>
          <w:p w14:paraId="7F1B03FB" w14:textId="77777777" w:rsidR="00F3557C" w:rsidRPr="00AC560B" w:rsidRDefault="00F3557C" w:rsidP="00553D69">
            <w:pPr>
              <w:spacing w:line="276" w:lineRule="auto"/>
              <w:rPr>
                <w:sz w:val="18"/>
                <w:szCs w:val="18"/>
              </w:rPr>
            </w:pPr>
            <w:r w:rsidRPr="00AC560B">
              <w:rPr>
                <w:rFonts w:cs="Arial"/>
                <w:sz w:val="18"/>
                <w:szCs w:val="18"/>
              </w:rPr>
              <w:t>ni izplačila in izključitev v naslednjem letu</w:t>
            </w:r>
          </w:p>
        </w:tc>
      </w:tr>
    </w:tbl>
    <w:p w14:paraId="77A3E974" w14:textId="77777777" w:rsidR="00F3557C" w:rsidRPr="00AC560B" w:rsidRDefault="00F3557C" w:rsidP="00553D69">
      <w:pPr>
        <w:tabs>
          <w:tab w:val="left" w:pos="12191"/>
        </w:tabs>
        <w:spacing w:line="276" w:lineRule="auto"/>
        <w:rPr>
          <w:rFonts w:cs="Arial"/>
          <w:color w:val="000000"/>
          <w:szCs w:val="20"/>
        </w:rPr>
      </w:pPr>
      <w:r w:rsidRPr="00AC560B">
        <w:rPr>
          <w:rFonts w:cs="Arial"/>
          <w:color w:val="000000"/>
          <w:szCs w:val="20"/>
        </w:rPr>
        <w:t>Ponavljanje kršitve se ugotavlja od vstopa v intervencijo DŽ na podlagi uredbe, ki ureja dobrobit živali za leto 2024</w:t>
      </w:r>
      <w:r>
        <w:rPr>
          <w:rFonts w:cs="Arial"/>
          <w:color w:val="000000"/>
          <w:szCs w:val="20"/>
        </w:rPr>
        <w:t>,</w:t>
      </w:r>
      <w:r w:rsidRPr="00AC560B">
        <w:rPr>
          <w:rFonts w:cs="Arial"/>
          <w:color w:val="000000"/>
          <w:szCs w:val="20"/>
        </w:rPr>
        <w:t xml:space="preserve"> oziroma od leta prvega vstopa v intervencijo naprej.</w:t>
      </w:r>
    </w:p>
    <w:p w14:paraId="6640029F" w14:textId="77777777" w:rsidR="00F3557C" w:rsidRPr="00AC560B" w:rsidRDefault="00F3557C" w:rsidP="00553D69">
      <w:pPr>
        <w:overflowPunct w:val="0"/>
        <w:autoSpaceDE w:val="0"/>
        <w:autoSpaceDN w:val="0"/>
        <w:adjustRightInd w:val="0"/>
        <w:spacing w:before="240" w:line="276" w:lineRule="auto"/>
        <w:jc w:val="both"/>
        <w:textAlignment w:val="baseline"/>
        <w:rPr>
          <w:sz w:val="22"/>
          <w:szCs w:val="22"/>
          <w:lang w:eastAsia="x-none"/>
        </w:rPr>
        <w:sectPr w:rsidR="00F3557C" w:rsidRPr="00AC560B" w:rsidSect="00597AF5">
          <w:headerReference w:type="default" r:id="rId22"/>
          <w:footerReference w:type="default" r:id="rId23"/>
          <w:footerReference w:type="first" r:id="rId24"/>
          <w:pgSz w:w="16840" w:h="11907" w:orient="landscape" w:code="9"/>
          <w:pgMar w:top="1417" w:right="1417" w:bottom="1417" w:left="1417" w:header="708" w:footer="708" w:gutter="0"/>
          <w:cols w:space="708"/>
          <w:titlePg/>
          <w:docGrid w:linePitch="299"/>
        </w:sectPr>
      </w:pPr>
    </w:p>
    <w:p w14:paraId="40B174CA" w14:textId="77777777" w:rsidR="00F3557C" w:rsidRPr="00AC560B" w:rsidRDefault="00F3557C" w:rsidP="00553D69">
      <w:pPr>
        <w:keepNext/>
        <w:spacing w:after="60" w:line="276" w:lineRule="auto"/>
        <w:outlineLvl w:val="1"/>
        <w:rPr>
          <w:b/>
        </w:rPr>
      </w:pPr>
      <w:bookmarkStart w:id="10" w:name="_Toc256426437"/>
      <w:r w:rsidRPr="00AC560B">
        <w:rPr>
          <w:b/>
        </w:rPr>
        <w:lastRenderedPageBreak/>
        <w:t>Priloga 3</w:t>
      </w:r>
    </w:p>
    <w:p w14:paraId="72DA39DA" w14:textId="3BCBC63A" w:rsidR="00F3557C" w:rsidRPr="00AC560B" w:rsidRDefault="00F3557C" w:rsidP="00553D69">
      <w:pPr>
        <w:keepNext/>
        <w:spacing w:before="240" w:after="60" w:line="276" w:lineRule="auto"/>
        <w:outlineLvl w:val="1"/>
        <w:rPr>
          <w:b/>
          <w:bCs/>
          <w:szCs w:val="20"/>
        </w:rPr>
      </w:pPr>
      <w:r w:rsidRPr="00AC560B">
        <w:rPr>
          <w:b/>
          <w:bCs/>
          <w:szCs w:val="20"/>
        </w:rPr>
        <w:t>Dnevnik paše</w:t>
      </w:r>
      <w:bookmarkEnd w:id="10"/>
      <w:r w:rsidRPr="00AC560B">
        <w:rPr>
          <w:b/>
          <w:bCs/>
          <w:szCs w:val="20"/>
        </w:rPr>
        <w:t xml:space="preserve"> za leto </w:t>
      </w:r>
      <w:r w:rsidR="002331BB">
        <w:rPr>
          <w:b/>
          <w:bCs/>
          <w:szCs w:val="20"/>
        </w:rPr>
        <w:t>2026</w:t>
      </w:r>
    </w:p>
    <w:tbl>
      <w:tblPr>
        <w:tblW w:w="3936" w:type="dxa"/>
        <w:tblLayout w:type="fixed"/>
        <w:tblLook w:val="04A0" w:firstRow="1" w:lastRow="0" w:firstColumn="1" w:lastColumn="0" w:noHBand="0" w:noVBand="1"/>
      </w:tblPr>
      <w:tblGrid>
        <w:gridCol w:w="534"/>
        <w:gridCol w:w="3402"/>
      </w:tblGrid>
      <w:tr w:rsidR="00F3557C" w:rsidRPr="00AC560B" w14:paraId="4DE5B1AC" w14:textId="77777777" w:rsidTr="00597AF5">
        <w:trPr>
          <w:cantSplit/>
          <w:trHeight w:val="397"/>
        </w:trPr>
        <w:tc>
          <w:tcPr>
            <w:tcW w:w="534" w:type="dxa"/>
            <w:tcBorders>
              <w:top w:val="single" w:sz="4" w:space="0" w:color="auto"/>
              <w:left w:val="single" w:sz="4" w:space="0" w:color="auto"/>
              <w:bottom w:val="single" w:sz="4" w:space="0" w:color="auto"/>
              <w:right w:val="single" w:sz="4" w:space="0" w:color="auto"/>
            </w:tcBorders>
            <w:shd w:val="clear" w:color="auto" w:fill="EEECE1"/>
            <w:vAlign w:val="center"/>
            <w:hideMark/>
          </w:tcPr>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tblGrid>
            <w:tr w:rsidR="00F3557C" w:rsidRPr="00AC560B" w14:paraId="12F9B55F" w14:textId="77777777" w:rsidTr="00597AF5">
              <w:tc>
                <w:tcPr>
                  <w:tcW w:w="360" w:type="dxa"/>
                  <w:shd w:val="clear" w:color="auto" w:fill="auto"/>
                </w:tcPr>
                <w:p w14:paraId="38EA638C" w14:textId="77777777" w:rsidR="00F3557C" w:rsidRPr="00AC560B" w:rsidRDefault="00F3557C" w:rsidP="00553D69">
                  <w:pPr>
                    <w:tabs>
                      <w:tab w:val="right" w:leader="hyphen" w:pos="2520"/>
                    </w:tabs>
                    <w:spacing w:line="276" w:lineRule="auto"/>
                    <w:jc w:val="center"/>
                    <w:rPr>
                      <w:rFonts w:cs="Arial"/>
                      <w:b/>
                    </w:rPr>
                  </w:pPr>
                </w:p>
              </w:tc>
            </w:tr>
          </w:tbl>
          <w:p w14:paraId="10AFCA3E" w14:textId="77777777" w:rsidR="00F3557C" w:rsidRPr="00AC560B" w:rsidRDefault="00F3557C" w:rsidP="00553D69">
            <w:pPr>
              <w:tabs>
                <w:tab w:val="right" w:leader="hyphen" w:pos="2520"/>
              </w:tabs>
              <w:spacing w:line="276" w:lineRule="auto"/>
              <w:jc w:val="center"/>
              <w:rPr>
                <w:rFonts w:cs="Arial"/>
                <w:b/>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2EE6000" w14:textId="77777777" w:rsidR="00F3557C" w:rsidRPr="00AC560B" w:rsidRDefault="00F3557C" w:rsidP="00553D69">
            <w:pPr>
              <w:tabs>
                <w:tab w:val="right" w:leader="hyphen" w:pos="2520"/>
              </w:tabs>
              <w:spacing w:line="276" w:lineRule="auto"/>
              <w:rPr>
                <w:rFonts w:cs="Arial"/>
                <w:b/>
                <w:szCs w:val="20"/>
              </w:rPr>
            </w:pPr>
            <w:r w:rsidRPr="00AC560B">
              <w:rPr>
                <w:rFonts w:cs="Arial"/>
                <w:b/>
                <w:szCs w:val="20"/>
              </w:rPr>
              <w:t>DŽ – govedo</w:t>
            </w:r>
            <w:r w:rsidRPr="00AC560B">
              <w:rPr>
                <w:b/>
                <w:szCs w:val="20"/>
                <w:vertAlign w:val="superscript"/>
              </w:rPr>
              <w:footnoteReference w:id="3"/>
            </w:r>
            <w:r w:rsidRPr="00AC560B">
              <w:rPr>
                <w:rFonts w:cs="Arial"/>
                <w:b/>
                <w:szCs w:val="20"/>
              </w:rPr>
              <w:t xml:space="preserve"> </w:t>
            </w:r>
          </w:p>
        </w:tc>
      </w:tr>
      <w:tr w:rsidR="00F3557C" w:rsidRPr="00AC560B" w14:paraId="7FD51B99" w14:textId="77777777" w:rsidTr="00553D69">
        <w:trPr>
          <w:cantSplit/>
          <w:trHeight w:val="140"/>
        </w:trPr>
        <w:tc>
          <w:tcPr>
            <w:tcW w:w="3936" w:type="dxa"/>
            <w:gridSpan w:val="2"/>
            <w:tcBorders>
              <w:top w:val="single" w:sz="4" w:space="0" w:color="auto"/>
              <w:bottom w:val="single" w:sz="4" w:space="0" w:color="auto"/>
            </w:tcBorders>
            <w:shd w:val="clear" w:color="auto" w:fill="FFFFFF"/>
            <w:vAlign w:val="center"/>
          </w:tcPr>
          <w:p w14:paraId="7FDDECDF" w14:textId="77777777" w:rsidR="00F3557C" w:rsidRPr="00AC560B" w:rsidRDefault="00F3557C" w:rsidP="00553D69">
            <w:pPr>
              <w:tabs>
                <w:tab w:val="right" w:leader="hyphen" w:pos="2520"/>
              </w:tabs>
              <w:spacing w:line="276" w:lineRule="auto"/>
              <w:rPr>
                <w:rFonts w:cs="Arial"/>
                <w:b/>
                <w:sz w:val="16"/>
              </w:rPr>
            </w:pPr>
          </w:p>
        </w:tc>
      </w:tr>
      <w:tr w:rsidR="00F3557C" w:rsidRPr="00AC560B" w14:paraId="0A4174A1" w14:textId="77777777" w:rsidTr="00597AF5">
        <w:trPr>
          <w:cantSplit/>
          <w:trHeight w:val="397"/>
        </w:trPr>
        <w:tc>
          <w:tcPr>
            <w:tcW w:w="534" w:type="dxa"/>
            <w:tcBorders>
              <w:top w:val="single" w:sz="4" w:space="0" w:color="auto"/>
              <w:left w:val="single" w:sz="4" w:space="0" w:color="auto"/>
              <w:bottom w:val="single" w:sz="4" w:space="0" w:color="auto"/>
              <w:right w:val="single" w:sz="4" w:space="0" w:color="auto"/>
            </w:tcBorders>
            <w:shd w:val="clear" w:color="auto" w:fill="EEECE1"/>
            <w:vAlign w:val="center"/>
            <w:hideMark/>
          </w:tcPr>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tblGrid>
            <w:tr w:rsidR="00F3557C" w:rsidRPr="00AC560B" w14:paraId="228AD515" w14:textId="77777777" w:rsidTr="00597AF5">
              <w:tc>
                <w:tcPr>
                  <w:tcW w:w="360" w:type="dxa"/>
                  <w:shd w:val="clear" w:color="auto" w:fill="auto"/>
                </w:tcPr>
                <w:p w14:paraId="2D90AEB3" w14:textId="77777777" w:rsidR="00F3557C" w:rsidRPr="00AC560B" w:rsidRDefault="00F3557C" w:rsidP="00553D69">
                  <w:pPr>
                    <w:tabs>
                      <w:tab w:val="right" w:leader="hyphen" w:pos="2520"/>
                    </w:tabs>
                    <w:spacing w:line="276" w:lineRule="auto"/>
                    <w:jc w:val="center"/>
                    <w:rPr>
                      <w:rFonts w:cs="Arial"/>
                      <w:b/>
                    </w:rPr>
                  </w:pPr>
                </w:p>
              </w:tc>
            </w:tr>
          </w:tbl>
          <w:p w14:paraId="431D481E" w14:textId="77777777" w:rsidR="00F3557C" w:rsidRPr="00AC560B" w:rsidRDefault="00F3557C" w:rsidP="00553D69">
            <w:pPr>
              <w:tabs>
                <w:tab w:val="right" w:leader="hyphen" w:pos="2520"/>
              </w:tabs>
              <w:spacing w:line="276" w:lineRule="auto"/>
              <w:jc w:val="center"/>
              <w:rPr>
                <w:rFonts w:cs="Arial"/>
                <w:b/>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5564774C" w14:textId="77777777" w:rsidR="00F3557C" w:rsidRPr="00AC560B" w:rsidRDefault="00F3557C" w:rsidP="00553D69">
            <w:pPr>
              <w:tabs>
                <w:tab w:val="right" w:leader="hyphen" w:pos="2520"/>
              </w:tabs>
              <w:spacing w:line="276" w:lineRule="auto"/>
              <w:rPr>
                <w:rFonts w:cs="Arial"/>
                <w:szCs w:val="20"/>
              </w:rPr>
            </w:pPr>
            <w:r w:rsidRPr="00AC560B">
              <w:rPr>
                <w:rFonts w:cs="Arial"/>
                <w:b/>
                <w:szCs w:val="20"/>
              </w:rPr>
              <w:t>DŽ – drobnica</w:t>
            </w:r>
          </w:p>
        </w:tc>
      </w:tr>
      <w:tr w:rsidR="00F3557C" w:rsidRPr="00AC560B" w14:paraId="5DEEEDBE" w14:textId="77777777" w:rsidTr="00553D69">
        <w:trPr>
          <w:cantSplit/>
          <w:trHeight w:val="140"/>
        </w:trPr>
        <w:tc>
          <w:tcPr>
            <w:tcW w:w="3936" w:type="dxa"/>
            <w:gridSpan w:val="2"/>
            <w:tcBorders>
              <w:top w:val="single" w:sz="4" w:space="0" w:color="auto"/>
              <w:bottom w:val="single" w:sz="4" w:space="0" w:color="auto"/>
            </w:tcBorders>
            <w:shd w:val="clear" w:color="auto" w:fill="FFFFFF"/>
            <w:vAlign w:val="center"/>
          </w:tcPr>
          <w:p w14:paraId="0C240C0C" w14:textId="77777777" w:rsidR="00F3557C" w:rsidRPr="00AC560B" w:rsidRDefault="00F3557C" w:rsidP="00553D69">
            <w:pPr>
              <w:tabs>
                <w:tab w:val="right" w:leader="hyphen" w:pos="2520"/>
              </w:tabs>
              <w:spacing w:line="276" w:lineRule="auto"/>
              <w:rPr>
                <w:rFonts w:cs="Arial"/>
                <w:b/>
                <w:sz w:val="16"/>
              </w:rPr>
            </w:pPr>
          </w:p>
        </w:tc>
      </w:tr>
      <w:tr w:rsidR="00F3557C" w:rsidRPr="00AC560B" w14:paraId="15DB18C4" w14:textId="77777777" w:rsidTr="00597AF5">
        <w:trPr>
          <w:cantSplit/>
          <w:trHeight w:val="397"/>
        </w:trPr>
        <w:tc>
          <w:tcPr>
            <w:tcW w:w="534" w:type="dxa"/>
            <w:tcBorders>
              <w:top w:val="single" w:sz="4" w:space="0" w:color="auto"/>
              <w:left w:val="single" w:sz="4" w:space="0" w:color="auto"/>
              <w:bottom w:val="single" w:sz="4" w:space="0" w:color="auto"/>
              <w:right w:val="single" w:sz="4" w:space="0" w:color="auto"/>
            </w:tcBorders>
            <w:shd w:val="clear" w:color="auto" w:fill="EEECE1"/>
            <w:vAlign w:val="center"/>
            <w:hideMark/>
          </w:tcPr>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tblGrid>
            <w:tr w:rsidR="00F3557C" w:rsidRPr="00AC560B" w14:paraId="151301C5" w14:textId="77777777" w:rsidTr="00597AF5">
              <w:tc>
                <w:tcPr>
                  <w:tcW w:w="360" w:type="dxa"/>
                  <w:shd w:val="clear" w:color="auto" w:fill="auto"/>
                </w:tcPr>
                <w:p w14:paraId="32237382" w14:textId="77777777" w:rsidR="00F3557C" w:rsidRPr="00AC560B" w:rsidRDefault="00F3557C" w:rsidP="00553D69">
                  <w:pPr>
                    <w:tabs>
                      <w:tab w:val="right" w:leader="hyphen" w:pos="2520"/>
                    </w:tabs>
                    <w:spacing w:line="276" w:lineRule="auto"/>
                    <w:jc w:val="center"/>
                    <w:rPr>
                      <w:rFonts w:cs="Arial"/>
                      <w:b/>
                    </w:rPr>
                  </w:pPr>
                </w:p>
              </w:tc>
            </w:tr>
          </w:tbl>
          <w:p w14:paraId="1537973E" w14:textId="77777777" w:rsidR="00F3557C" w:rsidRPr="00AC560B" w:rsidRDefault="00F3557C" w:rsidP="00553D69">
            <w:pPr>
              <w:tabs>
                <w:tab w:val="right" w:leader="hyphen" w:pos="2520"/>
              </w:tabs>
              <w:spacing w:line="276" w:lineRule="auto"/>
              <w:jc w:val="center"/>
              <w:rPr>
                <w:rFonts w:cs="Arial"/>
                <w:b/>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0B1F39A" w14:textId="77777777" w:rsidR="00F3557C" w:rsidRPr="00AC560B" w:rsidRDefault="00F3557C" w:rsidP="00553D69">
            <w:pPr>
              <w:tabs>
                <w:tab w:val="right" w:leader="hyphen" w:pos="2520"/>
              </w:tabs>
              <w:spacing w:line="276" w:lineRule="auto"/>
              <w:rPr>
                <w:rFonts w:cs="Arial"/>
                <w:szCs w:val="20"/>
              </w:rPr>
            </w:pPr>
            <w:r w:rsidRPr="00AC560B">
              <w:rPr>
                <w:rFonts w:cs="Arial"/>
                <w:b/>
                <w:szCs w:val="20"/>
              </w:rPr>
              <w:t>DŽ – konji</w:t>
            </w:r>
          </w:p>
        </w:tc>
      </w:tr>
    </w:tbl>
    <w:p w14:paraId="1151C510" w14:textId="77777777" w:rsidR="00F3557C" w:rsidRPr="00AC560B" w:rsidRDefault="00F3557C" w:rsidP="00553D69">
      <w:pPr>
        <w:keepNext/>
        <w:spacing w:before="240" w:after="60" w:line="276" w:lineRule="auto"/>
        <w:outlineLvl w:val="1"/>
        <w:rPr>
          <w:b/>
        </w:rPr>
      </w:pPr>
    </w:p>
    <w:tbl>
      <w:tblPr>
        <w:tblW w:w="3936" w:type="dxa"/>
        <w:tblLayout w:type="fixed"/>
        <w:tblLook w:val="04A0" w:firstRow="1" w:lastRow="0" w:firstColumn="1" w:lastColumn="0" w:noHBand="0" w:noVBand="1"/>
      </w:tblPr>
      <w:tblGrid>
        <w:gridCol w:w="1384"/>
        <w:gridCol w:w="284"/>
        <w:gridCol w:w="283"/>
        <w:gridCol w:w="284"/>
        <w:gridCol w:w="283"/>
        <w:gridCol w:w="283"/>
        <w:gridCol w:w="283"/>
        <w:gridCol w:w="283"/>
        <w:gridCol w:w="283"/>
        <w:gridCol w:w="286"/>
      </w:tblGrid>
      <w:tr w:rsidR="00F3557C" w:rsidRPr="00AC560B" w14:paraId="01BF95B5" w14:textId="77777777" w:rsidTr="00597AF5">
        <w:trPr>
          <w:cantSplit/>
          <w:trHeight w:val="397"/>
        </w:trPr>
        <w:tc>
          <w:tcPr>
            <w:tcW w:w="138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901B096" w14:textId="77777777" w:rsidR="00F3557C" w:rsidRPr="00AC560B" w:rsidRDefault="00F3557C" w:rsidP="00553D69">
            <w:pPr>
              <w:tabs>
                <w:tab w:val="right" w:leader="hyphen" w:pos="2520"/>
              </w:tabs>
              <w:spacing w:line="276" w:lineRule="auto"/>
              <w:rPr>
                <w:rFonts w:cs="Arial"/>
                <w:b/>
                <w:szCs w:val="20"/>
              </w:rPr>
            </w:pPr>
            <w:r w:rsidRPr="00AC560B">
              <w:rPr>
                <w:rFonts w:cs="Arial"/>
                <w:b/>
                <w:szCs w:val="20"/>
              </w:rPr>
              <w:t>KMG-MID</w:t>
            </w:r>
          </w:p>
        </w:tc>
        <w:tc>
          <w:tcPr>
            <w:tcW w:w="284" w:type="dxa"/>
            <w:tcBorders>
              <w:top w:val="single" w:sz="4" w:space="0" w:color="auto"/>
              <w:left w:val="single" w:sz="4" w:space="0" w:color="auto"/>
              <w:bottom w:val="single" w:sz="4" w:space="0" w:color="auto"/>
              <w:right w:val="single" w:sz="4" w:space="0" w:color="auto"/>
            </w:tcBorders>
            <w:vAlign w:val="center"/>
          </w:tcPr>
          <w:p w14:paraId="20E01FB2" w14:textId="77777777" w:rsidR="00F3557C" w:rsidRPr="00AC560B" w:rsidRDefault="00F3557C" w:rsidP="00553D69">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12CA1CA" w14:textId="77777777" w:rsidR="00F3557C" w:rsidRPr="00AC560B" w:rsidRDefault="00F3557C" w:rsidP="00553D69">
            <w:pPr>
              <w:tabs>
                <w:tab w:val="right" w:leader="hyphen" w:pos="2520"/>
              </w:tabs>
              <w:spacing w:line="276" w:lineRule="auto"/>
              <w:rPr>
                <w:rFonts w:cs="Arial"/>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847B014" w14:textId="77777777" w:rsidR="00F3557C" w:rsidRPr="00AC560B" w:rsidRDefault="00F3557C" w:rsidP="00553D69">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13AC61C" w14:textId="77777777" w:rsidR="00F3557C" w:rsidRPr="00AC560B" w:rsidRDefault="00F3557C" w:rsidP="00553D69">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6CEE7A8" w14:textId="77777777" w:rsidR="00F3557C" w:rsidRPr="00AC560B" w:rsidRDefault="00F3557C" w:rsidP="00553D69">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A99D672" w14:textId="77777777" w:rsidR="00F3557C" w:rsidRPr="00AC560B" w:rsidRDefault="00F3557C" w:rsidP="00553D69">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AC4B904" w14:textId="77777777" w:rsidR="00F3557C" w:rsidRPr="00AC560B" w:rsidRDefault="00F3557C" w:rsidP="00553D69">
            <w:pPr>
              <w:tabs>
                <w:tab w:val="right" w:leader="hyphen" w:pos="2520"/>
              </w:tabs>
              <w:spacing w:line="276" w:lineRule="auto"/>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7FAB3FC" w14:textId="77777777" w:rsidR="00F3557C" w:rsidRPr="00AC560B" w:rsidRDefault="00F3557C" w:rsidP="00553D69">
            <w:pPr>
              <w:tabs>
                <w:tab w:val="right" w:leader="hyphen" w:pos="2520"/>
              </w:tabs>
              <w:spacing w:line="276" w:lineRule="auto"/>
              <w:rPr>
                <w:rFonts w:cs="Arial"/>
                <w:sz w:val="18"/>
                <w:szCs w:val="18"/>
              </w:rPr>
            </w:pPr>
          </w:p>
        </w:tc>
        <w:tc>
          <w:tcPr>
            <w:tcW w:w="286" w:type="dxa"/>
            <w:tcBorders>
              <w:top w:val="single" w:sz="4" w:space="0" w:color="auto"/>
              <w:left w:val="single" w:sz="4" w:space="0" w:color="auto"/>
              <w:bottom w:val="single" w:sz="4" w:space="0" w:color="auto"/>
              <w:right w:val="single" w:sz="4" w:space="0" w:color="auto"/>
            </w:tcBorders>
            <w:vAlign w:val="center"/>
          </w:tcPr>
          <w:p w14:paraId="57D782BE" w14:textId="77777777" w:rsidR="00F3557C" w:rsidRPr="00AC560B" w:rsidRDefault="00F3557C" w:rsidP="00553D69">
            <w:pPr>
              <w:tabs>
                <w:tab w:val="right" w:leader="hyphen" w:pos="2520"/>
              </w:tabs>
              <w:spacing w:line="276" w:lineRule="auto"/>
              <w:rPr>
                <w:rFonts w:cs="Arial"/>
                <w:sz w:val="18"/>
                <w:szCs w:val="18"/>
              </w:rPr>
            </w:pPr>
          </w:p>
        </w:tc>
      </w:tr>
    </w:tbl>
    <w:p w14:paraId="2DDEFCB3" w14:textId="77777777" w:rsidR="00F3557C" w:rsidRPr="00AC560B" w:rsidRDefault="00F3557C" w:rsidP="00553D69">
      <w:pPr>
        <w:spacing w:line="276" w:lineRule="auto"/>
        <w:rPr>
          <w:rFonts w:cs="Arial"/>
          <w:szCs w:val="20"/>
        </w:rPr>
      </w:pPr>
    </w:p>
    <w:p w14:paraId="5E911E7E" w14:textId="77777777" w:rsidR="00F3557C" w:rsidRPr="00AC560B" w:rsidRDefault="00F3557C" w:rsidP="00553D69">
      <w:pPr>
        <w:spacing w:line="276" w:lineRule="auto"/>
        <w:rPr>
          <w:rFonts w:cs="Arial"/>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2253"/>
        <w:gridCol w:w="1780"/>
        <w:gridCol w:w="1780"/>
        <w:gridCol w:w="1126"/>
        <w:gridCol w:w="1126"/>
      </w:tblGrid>
      <w:tr w:rsidR="00F3557C" w:rsidRPr="00AC560B" w14:paraId="12BBD0E2" w14:textId="77777777" w:rsidTr="00597AF5">
        <w:trPr>
          <w:trHeight w:val="397"/>
        </w:trPr>
        <w:tc>
          <w:tcPr>
            <w:tcW w:w="1541" w:type="dxa"/>
            <w:vMerge w:val="restart"/>
            <w:shd w:val="clear" w:color="auto" w:fill="EEECE1"/>
            <w:vAlign w:val="center"/>
          </w:tcPr>
          <w:p w14:paraId="004BB2DA" w14:textId="77777777" w:rsidR="00F3557C" w:rsidRPr="00AC560B" w:rsidRDefault="00F3557C" w:rsidP="00553D69">
            <w:pPr>
              <w:spacing w:line="276" w:lineRule="auto"/>
              <w:rPr>
                <w:rFonts w:cs="Arial"/>
                <w:b/>
                <w:szCs w:val="20"/>
              </w:rPr>
            </w:pPr>
            <w:r w:rsidRPr="00AC560B">
              <w:rPr>
                <w:rFonts w:cs="Arial"/>
                <w:b/>
                <w:szCs w:val="20"/>
              </w:rPr>
              <w:t>GERK PID</w:t>
            </w:r>
          </w:p>
        </w:tc>
        <w:tc>
          <w:tcPr>
            <w:tcW w:w="2253" w:type="dxa"/>
            <w:vMerge w:val="restart"/>
            <w:shd w:val="clear" w:color="auto" w:fill="EEECE1"/>
            <w:vAlign w:val="center"/>
          </w:tcPr>
          <w:p w14:paraId="7318F7F6" w14:textId="77777777" w:rsidR="00F3557C" w:rsidRPr="00AC560B" w:rsidRDefault="00F3557C" w:rsidP="00553D69">
            <w:pPr>
              <w:spacing w:line="276" w:lineRule="auto"/>
              <w:rPr>
                <w:rFonts w:cs="Arial"/>
                <w:b/>
                <w:szCs w:val="20"/>
              </w:rPr>
            </w:pPr>
            <w:r w:rsidRPr="00AC560B">
              <w:rPr>
                <w:rFonts w:cs="Arial"/>
                <w:b/>
                <w:szCs w:val="20"/>
              </w:rPr>
              <w:t>Domače ime GERK</w:t>
            </w:r>
          </w:p>
        </w:tc>
        <w:tc>
          <w:tcPr>
            <w:tcW w:w="3560" w:type="dxa"/>
            <w:gridSpan w:val="2"/>
            <w:shd w:val="clear" w:color="auto" w:fill="EEECE1"/>
            <w:vAlign w:val="center"/>
          </w:tcPr>
          <w:p w14:paraId="1FED7D00" w14:textId="77777777" w:rsidR="00F3557C" w:rsidRPr="00AC560B" w:rsidRDefault="00F3557C" w:rsidP="00553D69">
            <w:pPr>
              <w:spacing w:line="276" w:lineRule="auto"/>
              <w:jc w:val="center"/>
              <w:rPr>
                <w:rFonts w:cs="Arial"/>
                <w:b/>
                <w:szCs w:val="20"/>
              </w:rPr>
            </w:pPr>
            <w:r w:rsidRPr="00AC560B">
              <w:rPr>
                <w:rFonts w:cs="Arial"/>
                <w:b/>
                <w:szCs w:val="20"/>
              </w:rPr>
              <w:t>Trajanje paše na GERK</w:t>
            </w:r>
          </w:p>
        </w:tc>
        <w:tc>
          <w:tcPr>
            <w:tcW w:w="1126" w:type="dxa"/>
            <w:vMerge w:val="restart"/>
            <w:shd w:val="clear" w:color="auto" w:fill="EEECE1"/>
            <w:vAlign w:val="center"/>
          </w:tcPr>
          <w:p w14:paraId="74E128C3" w14:textId="77777777" w:rsidR="00F3557C" w:rsidRPr="00AC560B" w:rsidRDefault="00F3557C" w:rsidP="00553D69">
            <w:pPr>
              <w:spacing w:line="276" w:lineRule="auto"/>
              <w:jc w:val="center"/>
              <w:rPr>
                <w:rFonts w:cs="Arial"/>
                <w:b/>
                <w:szCs w:val="20"/>
              </w:rPr>
            </w:pPr>
            <w:r w:rsidRPr="00AC560B">
              <w:rPr>
                <w:rFonts w:cs="Arial"/>
                <w:b/>
                <w:szCs w:val="20"/>
              </w:rPr>
              <w:t>Število živali</w:t>
            </w:r>
          </w:p>
        </w:tc>
        <w:tc>
          <w:tcPr>
            <w:tcW w:w="1126" w:type="dxa"/>
            <w:vMerge w:val="restart"/>
            <w:shd w:val="clear" w:color="auto" w:fill="EEECE1"/>
            <w:vAlign w:val="center"/>
          </w:tcPr>
          <w:p w14:paraId="7CE5B0C8" w14:textId="77777777" w:rsidR="00F3557C" w:rsidRPr="00AC560B" w:rsidRDefault="00F3557C" w:rsidP="00553D69">
            <w:pPr>
              <w:spacing w:line="276" w:lineRule="auto"/>
              <w:jc w:val="center"/>
              <w:rPr>
                <w:rFonts w:cs="Arial"/>
                <w:b/>
                <w:szCs w:val="20"/>
              </w:rPr>
            </w:pPr>
            <w:r w:rsidRPr="00AC560B">
              <w:rPr>
                <w:rFonts w:cs="Arial"/>
                <w:b/>
                <w:szCs w:val="20"/>
              </w:rPr>
              <w:t>EPO</w:t>
            </w:r>
            <w:r w:rsidRPr="00AC560B">
              <w:rPr>
                <w:b/>
                <w:szCs w:val="20"/>
                <w:vertAlign w:val="superscript"/>
              </w:rPr>
              <w:footnoteReference w:id="4"/>
            </w:r>
          </w:p>
        </w:tc>
      </w:tr>
      <w:tr w:rsidR="00F3557C" w:rsidRPr="00AC560B" w14:paraId="34FF146B" w14:textId="77777777" w:rsidTr="00597AF5">
        <w:trPr>
          <w:trHeight w:val="397"/>
        </w:trPr>
        <w:tc>
          <w:tcPr>
            <w:tcW w:w="1541" w:type="dxa"/>
            <w:vMerge/>
            <w:shd w:val="clear" w:color="auto" w:fill="EEECE1"/>
            <w:vAlign w:val="center"/>
          </w:tcPr>
          <w:p w14:paraId="4A493B0D" w14:textId="77777777" w:rsidR="00F3557C" w:rsidRPr="00AC560B" w:rsidRDefault="00F3557C" w:rsidP="00553D69">
            <w:pPr>
              <w:spacing w:line="276" w:lineRule="auto"/>
              <w:rPr>
                <w:rFonts w:cs="Arial"/>
                <w:b/>
                <w:szCs w:val="20"/>
              </w:rPr>
            </w:pPr>
          </w:p>
        </w:tc>
        <w:tc>
          <w:tcPr>
            <w:tcW w:w="2253" w:type="dxa"/>
            <w:vMerge/>
            <w:shd w:val="clear" w:color="auto" w:fill="EEECE1"/>
            <w:vAlign w:val="center"/>
          </w:tcPr>
          <w:p w14:paraId="766B5077" w14:textId="77777777" w:rsidR="00F3557C" w:rsidRPr="00AC560B" w:rsidRDefault="00F3557C" w:rsidP="00553D69">
            <w:pPr>
              <w:spacing w:line="276" w:lineRule="auto"/>
              <w:rPr>
                <w:rFonts w:cs="Arial"/>
                <w:b/>
                <w:szCs w:val="20"/>
              </w:rPr>
            </w:pPr>
          </w:p>
        </w:tc>
        <w:tc>
          <w:tcPr>
            <w:tcW w:w="1780" w:type="dxa"/>
            <w:tcBorders>
              <w:right w:val="single" w:sz="4" w:space="0" w:color="auto"/>
            </w:tcBorders>
            <w:shd w:val="clear" w:color="auto" w:fill="EEECE1"/>
            <w:vAlign w:val="center"/>
          </w:tcPr>
          <w:p w14:paraId="0DFAD0E8" w14:textId="77777777" w:rsidR="00F3557C" w:rsidRPr="00AC560B" w:rsidRDefault="00F3557C" w:rsidP="00553D69">
            <w:pPr>
              <w:spacing w:line="276" w:lineRule="auto"/>
              <w:jc w:val="center"/>
              <w:rPr>
                <w:rFonts w:cs="Arial"/>
                <w:b/>
                <w:szCs w:val="20"/>
              </w:rPr>
            </w:pPr>
            <w:r w:rsidRPr="00AC560B">
              <w:rPr>
                <w:rFonts w:cs="Arial"/>
                <w:b/>
                <w:szCs w:val="20"/>
              </w:rPr>
              <w:t>začetek</w:t>
            </w:r>
          </w:p>
        </w:tc>
        <w:tc>
          <w:tcPr>
            <w:tcW w:w="1780" w:type="dxa"/>
            <w:tcBorders>
              <w:left w:val="single" w:sz="4" w:space="0" w:color="auto"/>
            </w:tcBorders>
            <w:shd w:val="clear" w:color="auto" w:fill="EEECE1"/>
            <w:vAlign w:val="center"/>
          </w:tcPr>
          <w:p w14:paraId="6A2D0881" w14:textId="77777777" w:rsidR="00F3557C" w:rsidRPr="00AC560B" w:rsidRDefault="00F3557C" w:rsidP="00553D69">
            <w:pPr>
              <w:spacing w:line="276" w:lineRule="auto"/>
              <w:ind w:left="115"/>
              <w:jc w:val="center"/>
              <w:rPr>
                <w:rFonts w:cs="Arial"/>
                <w:b/>
                <w:szCs w:val="20"/>
              </w:rPr>
            </w:pPr>
            <w:r w:rsidRPr="00AC560B">
              <w:rPr>
                <w:rFonts w:cs="Arial"/>
                <w:b/>
                <w:szCs w:val="20"/>
              </w:rPr>
              <w:t>konec</w:t>
            </w:r>
          </w:p>
        </w:tc>
        <w:tc>
          <w:tcPr>
            <w:tcW w:w="1126" w:type="dxa"/>
            <w:vMerge/>
            <w:shd w:val="clear" w:color="auto" w:fill="EEECE1"/>
            <w:vAlign w:val="center"/>
          </w:tcPr>
          <w:p w14:paraId="5CAC2DDB" w14:textId="77777777" w:rsidR="00F3557C" w:rsidRPr="00AC560B" w:rsidRDefault="00F3557C" w:rsidP="00553D69">
            <w:pPr>
              <w:spacing w:line="276" w:lineRule="auto"/>
              <w:jc w:val="center"/>
              <w:rPr>
                <w:rFonts w:cs="Arial"/>
                <w:b/>
                <w:szCs w:val="20"/>
              </w:rPr>
            </w:pPr>
          </w:p>
        </w:tc>
        <w:tc>
          <w:tcPr>
            <w:tcW w:w="1126" w:type="dxa"/>
            <w:vMerge/>
            <w:shd w:val="clear" w:color="auto" w:fill="EEECE1"/>
            <w:vAlign w:val="center"/>
          </w:tcPr>
          <w:p w14:paraId="5468011A" w14:textId="77777777" w:rsidR="00F3557C" w:rsidRPr="00AC560B" w:rsidRDefault="00F3557C" w:rsidP="00553D69">
            <w:pPr>
              <w:spacing w:line="276" w:lineRule="auto"/>
              <w:jc w:val="center"/>
              <w:rPr>
                <w:rFonts w:cs="Arial"/>
                <w:b/>
                <w:szCs w:val="20"/>
              </w:rPr>
            </w:pPr>
          </w:p>
        </w:tc>
      </w:tr>
      <w:tr w:rsidR="00F3557C" w:rsidRPr="00AC560B" w14:paraId="7332A82D" w14:textId="77777777" w:rsidTr="00597AF5">
        <w:trPr>
          <w:trHeight w:val="397"/>
        </w:trPr>
        <w:tc>
          <w:tcPr>
            <w:tcW w:w="1541" w:type="dxa"/>
            <w:shd w:val="clear" w:color="auto" w:fill="auto"/>
            <w:vAlign w:val="center"/>
          </w:tcPr>
          <w:p w14:paraId="38BF1BC5" w14:textId="77777777" w:rsidR="00F3557C" w:rsidRPr="00AC560B" w:rsidRDefault="00F3557C" w:rsidP="00553D69">
            <w:pPr>
              <w:spacing w:line="276" w:lineRule="auto"/>
              <w:rPr>
                <w:rFonts w:cs="Arial"/>
                <w:szCs w:val="20"/>
              </w:rPr>
            </w:pPr>
          </w:p>
        </w:tc>
        <w:tc>
          <w:tcPr>
            <w:tcW w:w="2253" w:type="dxa"/>
            <w:shd w:val="clear" w:color="auto" w:fill="auto"/>
            <w:vAlign w:val="center"/>
          </w:tcPr>
          <w:p w14:paraId="169938AC"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C4790E9" w14:textId="77777777" w:rsidTr="00553D69">
              <w:trPr>
                <w:trHeight w:val="340"/>
                <w:jc w:val="center"/>
              </w:trPr>
              <w:tc>
                <w:tcPr>
                  <w:tcW w:w="227" w:type="dxa"/>
                  <w:shd w:val="clear" w:color="auto" w:fill="FFFFFF"/>
                  <w:vAlign w:val="center"/>
                </w:tcPr>
                <w:p w14:paraId="0F1FEBB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6A36F8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6FB4F6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2224B2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8AA197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09FE591"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136B57C"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ADD064D" w14:textId="77777777" w:rsidR="00F3557C" w:rsidRPr="00AC560B" w:rsidRDefault="00F3557C" w:rsidP="00553D69">
                  <w:pPr>
                    <w:keepNext/>
                    <w:spacing w:line="276" w:lineRule="auto"/>
                    <w:jc w:val="center"/>
                    <w:outlineLvl w:val="3"/>
                    <w:rPr>
                      <w:b/>
                      <w:bCs/>
                    </w:rPr>
                  </w:pPr>
                </w:p>
              </w:tc>
            </w:tr>
          </w:tbl>
          <w:p w14:paraId="608F3749" w14:textId="77777777" w:rsidR="00F3557C" w:rsidRPr="00AC560B" w:rsidRDefault="00F3557C" w:rsidP="00553D69">
            <w:pPr>
              <w:spacing w:line="276" w:lineRule="auto"/>
              <w:jc w:val="center"/>
              <w:rPr>
                <w:rFonts w:cs="Arial"/>
                <w:szCs w:val="20"/>
              </w:rP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EF7EAF2" w14:textId="77777777" w:rsidTr="00553D69">
              <w:trPr>
                <w:trHeight w:val="340"/>
                <w:jc w:val="center"/>
              </w:trPr>
              <w:tc>
                <w:tcPr>
                  <w:tcW w:w="227" w:type="dxa"/>
                  <w:shd w:val="clear" w:color="auto" w:fill="FFFFFF"/>
                  <w:vAlign w:val="center"/>
                </w:tcPr>
                <w:p w14:paraId="7148DEAE"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393C06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6483D27"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C5EDAEF"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E01CD88"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636918E"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67AC270"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1E8211F7" w14:textId="77777777" w:rsidR="00F3557C" w:rsidRPr="00AC560B" w:rsidRDefault="00F3557C" w:rsidP="00553D69">
                  <w:pPr>
                    <w:keepNext/>
                    <w:spacing w:line="276" w:lineRule="auto"/>
                    <w:jc w:val="center"/>
                    <w:outlineLvl w:val="3"/>
                    <w:rPr>
                      <w:b/>
                      <w:bCs/>
                    </w:rPr>
                  </w:pPr>
                </w:p>
              </w:tc>
            </w:tr>
          </w:tbl>
          <w:p w14:paraId="07FD4B4A" w14:textId="77777777" w:rsidR="00F3557C" w:rsidRPr="00AC560B" w:rsidRDefault="00F3557C" w:rsidP="00553D69">
            <w:pPr>
              <w:spacing w:line="276" w:lineRule="auto"/>
              <w:jc w:val="center"/>
              <w:rPr>
                <w:rFonts w:cs="Arial"/>
                <w:szCs w:val="20"/>
              </w:rPr>
            </w:pPr>
          </w:p>
        </w:tc>
        <w:tc>
          <w:tcPr>
            <w:tcW w:w="1126" w:type="dxa"/>
            <w:tcBorders>
              <w:right w:val="single" w:sz="4" w:space="0" w:color="auto"/>
            </w:tcBorders>
            <w:shd w:val="clear" w:color="auto" w:fill="auto"/>
            <w:vAlign w:val="center"/>
          </w:tcPr>
          <w:p w14:paraId="1B3E15A6"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37D14AE3" w14:textId="77777777" w:rsidR="00F3557C" w:rsidRPr="00AC560B" w:rsidRDefault="00F3557C" w:rsidP="00553D69">
            <w:pPr>
              <w:spacing w:line="276" w:lineRule="auto"/>
              <w:jc w:val="center"/>
              <w:rPr>
                <w:rFonts w:cs="Arial"/>
                <w:szCs w:val="20"/>
              </w:rPr>
            </w:pPr>
          </w:p>
        </w:tc>
      </w:tr>
      <w:tr w:rsidR="00F3557C" w:rsidRPr="00AC560B" w14:paraId="4834B332" w14:textId="77777777" w:rsidTr="00597AF5">
        <w:trPr>
          <w:trHeight w:val="397"/>
        </w:trPr>
        <w:tc>
          <w:tcPr>
            <w:tcW w:w="1541" w:type="dxa"/>
            <w:shd w:val="clear" w:color="auto" w:fill="auto"/>
          </w:tcPr>
          <w:p w14:paraId="796AABA6" w14:textId="77777777" w:rsidR="00F3557C" w:rsidRPr="00AC560B" w:rsidRDefault="00F3557C" w:rsidP="00553D69">
            <w:pPr>
              <w:spacing w:line="276" w:lineRule="auto"/>
              <w:rPr>
                <w:rFonts w:cs="Arial"/>
                <w:szCs w:val="20"/>
              </w:rPr>
            </w:pPr>
          </w:p>
        </w:tc>
        <w:tc>
          <w:tcPr>
            <w:tcW w:w="2253" w:type="dxa"/>
            <w:shd w:val="clear" w:color="auto" w:fill="auto"/>
          </w:tcPr>
          <w:p w14:paraId="0C47EF53"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5545F677" w14:textId="77777777" w:rsidTr="00553D69">
              <w:trPr>
                <w:trHeight w:val="340"/>
                <w:jc w:val="center"/>
              </w:trPr>
              <w:tc>
                <w:tcPr>
                  <w:tcW w:w="227" w:type="dxa"/>
                  <w:shd w:val="clear" w:color="auto" w:fill="FFFFFF"/>
                  <w:vAlign w:val="center"/>
                </w:tcPr>
                <w:p w14:paraId="3EB50BE8"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296AB6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93B873C"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BBFCE5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85B5BE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3E2BD9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C8EF9B4"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40E57AB" w14:textId="77777777" w:rsidR="00F3557C" w:rsidRPr="00AC560B" w:rsidRDefault="00F3557C" w:rsidP="00553D69">
                  <w:pPr>
                    <w:keepNext/>
                    <w:spacing w:line="276" w:lineRule="auto"/>
                    <w:jc w:val="center"/>
                    <w:outlineLvl w:val="3"/>
                    <w:rPr>
                      <w:b/>
                      <w:bCs/>
                    </w:rPr>
                  </w:pPr>
                </w:p>
              </w:tc>
            </w:tr>
          </w:tbl>
          <w:p w14:paraId="780D07AC"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BD43E14" w14:textId="77777777" w:rsidTr="00553D69">
              <w:trPr>
                <w:trHeight w:val="340"/>
                <w:jc w:val="center"/>
              </w:trPr>
              <w:tc>
                <w:tcPr>
                  <w:tcW w:w="227" w:type="dxa"/>
                  <w:shd w:val="clear" w:color="auto" w:fill="FFFFFF"/>
                  <w:vAlign w:val="center"/>
                </w:tcPr>
                <w:p w14:paraId="26EC4686"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15A520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109BE1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DCE799B"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51C15D0"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17D92A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96EB13C"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46920B9C" w14:textId="77777777" w:rsidR="00F3557C" w:rsidRPr="00AC560B" w:rsidRDefault="00F3557C" w:rsidP="00553D69">
                  <w:pPr>
                    <w:keepNext/>
                    <w:spacing w:line="276" w:lineRule="auto"/>
                    <w:jc w:val="center"/>
                    <w:outlineLvl w:val="3"/>
                    <w:rPr>
                      <w:b/>
                      <w:bCs/>
                    </w:rPr>
                  </w:pPr>
                </w:p>
              </w:tc>
            </w:tr>
          </w:tbl>
          <w:p w14:paraId="485E805F"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6C6FA722"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126BAF67" w14:textId="77777777" w:rsidR="00F3557C" w:rsidRPr="00AC560B" w:rsidRDefault="00F3557C" w:rsidP="00553D69">
            <w:pPr>
              <w:spacing w:line="276" w:lineRule="auto"/>
              <w:jc w:val="center"/>
              <w:rPr>
                <w:rFonts w:cs="Arial"/>
                <w:szCs w:val="20"/>
              </w:rPr>
            </w:pPr>
          </w:p>
        </w:tc>
      </w:tr>
      <w:tr w:rsidR="00F3557C" w:rsidRPr="00AC560B" w14:paraId="040CDD1E" w14:textId="77777777" w:rsidTr="00597AF5">
        <w:trPr>
          <w:trHeight w:val="397"/>
        </w:trPr>
        <w:tc>
          <w:tcPr>
            <w:tcW w:w="1541" w:type="dxa"/>
            <w:shd w:val="clear" w:color="auto" w:fill="auto"/>
          </w:tcPr>
          <w:p w14:paraId="28CB6885" w14:textId="77777777" w:rsidR="00F3557C" w:rsidRPr="00AC560B" w:rsidRDefault="00F3557C" w:rsidP="00553D69">
            <w:pPr>
              <w:spacing w:line="276" w:lineRule="auto"/>
              <w:rPr>
                <w:rFonts w:cs="Arial"/>
                <w:szCs w:val="20"/>
              </w:rPr>
            </w:pPr>
          </w:p>
        </w:tc>
        <w:tc>
          <w:tcPr>
            <w:tcW w:w="2253" w:type="dxa"/>
            <w:shd w:val="clear" w:color="auto" w:fill="auto"/>
          </w:tcPr>
          <w:p w14:paraId="1E758A9D"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75B4BC7" w14:textId="77777777" w:rsidTr="00553D69">
              <w:trPr>
                <w:trHeight w:val="340"/>
                <w:jc w:val="center"/>
              </w:trPr>
              <w:tc>
                <w:tcPr>
                  <w:tcW w:w="227" w:type="dxa"/>
                  <w:shd w:val="clear" w:color="auto" w:fill="FFFFFF"/>
                  <w:vAlign w:val="center"/>
                </w:tcPr>
                <w:p w14:paraId="1E5369C7"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10DA860"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4011D61"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9D0D60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BB07E7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CF01EE7"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2DE59F1"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72D13BF" w14:textId="77777777" w:rsidR="00F3557C" w:rsidRPr="00AC560B" w:rsidRDefault="00F3557C" w:rsidP="00553D69">
                  <w:pPr>
                    <w:keepNext/>
                    <w:spacing w:line="276" w:lineRule="auto"/>
                    <w:jc w:val="center"/>
                    <w:outlineLvl w:val="3"/>
                    <w:rPr>
                      <w:b/>
                      <w:bCs/>
                    </w:rPr>
                  </w:pPr>
                </w:p>
              </w:tc>
            </w:tr>
          </w:tbl>
          <w:p w14:paraId="5476BD0D"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8B91BE6" w14:textId="77777777" w:rsidTr="00553D69">
              <w:trPr>
                <w:trHeight w:val="340"/>
                <w:jc w:val="center"/>
              </w:trPr>
              <w:tc>
                <w:tcPr>
                  <w:tcW w:w="227" w:type="dxa"/>
                  <w:shd w:val="clear" w:color="auto" w:fill="FFFFFF"/>
                  <w:vAlign w:val="center"/>
                </w:tcPr>
                <w:p w14:paraId="6A3F788E"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000E1D0"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CE3B69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6DF8F86"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991E00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C4BFF94"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A98897D"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38DF4725" w14:textId="77777777" w:rsidR="00F3557C" w:rsidRPr="00AC560B" w:rsidRDefault="00F3557C" w:rsidP="00553D69">
                  <w:pPr>
                    <w:keepNext/>
                    <w:spacing w:line="276" w:lineRule="auto"/>
                    <w:jc w:val="center"/>
                    <w:outlineLvl w:val="3"/>
                    <w:rPr>
                      <w:b/>
                      <w:bCs/>
                    </w:rPr>
                  </w:pPr>
                </w:p>
              </w:tc>
            </w:tr>
          </w:tbl>
          <w:p w14:paraId="20702F02"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0AC81B26"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39C635DB" w14:textId="77777777" w:rsidR="00F3557C" w:rsidRPr="00AC560B" w:rsidRDefault="00F3557C" w:rsidP="00553D69">
            <w:pPr>
              <w:spacing w:line="276" w:lineRule="auto"/>
              <w:jc w:val="center"/>
              <w:rPr>
                <w:rFonts w:cs="Arial"/>
                <w:szCs w:val="20"/>
              </w:rPr>
            </w:pPr>
          </w:p>
        </w:tc>
      </w:tr>
      <w:tr w:rsidR="00F3557C" w:rsidRPr="00AC560B" w14:paraId="63C1B349" w14:textId="77777777" w:rsidTr="00597AF5">
        <w:trPr>
          <w:trHeight w:val="397"/>
        </w:trPr>
        <w:tc>
          <w:tcPr>
            <w:tcW w:w="1541" w:type="dxa"/>
            <w:shd w:val="clear" w:color="auto" w:fill="auto"/>
          </w:tcPr>
          <w:p w14:paraId="7C8B711B" w14:textId="77777777" w:rsidR="00F3557C" w:rsidRPr="00AC560B" w:rsidRDefault="00F3557C" w:rsidP="00553D69">
            <w:pPr>
              <w:spacing w:line="276" w:lineRule="auto"/>
              <w:rPr>
                <w:rFonts w:cs="Arial"/>
                <w:szCs w:val="20"/>
              </w:rPr>
            </w:pPr>
          </w:p>
        </w:tc>
        <w:tc>
          <w:tcPr>
            <w:tcW w:w="2253" w:type="dxa"/>
            <w:shd w:val="clear" w:color="auto" w:fill="auto"/>
          </w:tcPr>
          <w:p w14:paraId="0C7F1545"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301A5CD1" w14:textId="77777777" w:rsidTr="00553D69">
              <w:trPr>
                <w:trHeight w:val="340"/>
                <w:jc w:val="center"/>
              </w:trPr>
              <w:tc>
                <w:tcPr>
                  <w:tcW w:w="227" w:type="dxa"/>
                  <w:shd w:val="clear" w:color="auto" w:fill="FFFFFF"/>
                  <w:vAlign w:val="center"/>
                </w:tcPr>
                <w:p w14:paraId="025FA04F"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995989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B0AD06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8EA45E8"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E888F3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7EA810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A64B9CA"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153868D4" w14:textId="77777777" w:rsidR="00F3557C" w:rsidRPr="00AC560B" w:rsidRDefault="00F3557C" w:rsidP="00553D69">
                  <w:pPr>
                    <w:keepNext/>
                    <w:spacing w:line="276" w:lineRule="auto"/>
                    <w:jc w:val="center"/>
                    <w:outlineLvl w:val="3"/>
                    <w:rPr>
                      <w:b/>
                      <w:bCs/>
                    </w:rPr>
                  </w:pPr>
                </w:p>
              </w:tc>
            </w:tr>
          </w:tbl>
          <w:p w14:paraId="7E67828E"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C5071C4" w14:textId="77777777" w:rsidTr="00553D69">
              <w:trPr>
                <w:trHeight w:val="340"/>
                <w:jc w:val="center"/>
              </w:trPr>
              <w:tc>
                <w:tcPr>
                  <w:tcW w:w="227" w:type="dxa"/>
                  <w:shd w:val="clear" w:color="auto" w:fill="FFFFFF"/>
                  <w:vAlign w:val="center"/>
                </w:tcPr>
                <w:p w14:paraId="6408907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79B5AC8"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DF688EA"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5EF662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C2FBF2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EC4860C"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4573627"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0C54E0F" w14:textId="77777777" w:rsidR="00F3557C" w:rsidRPr="00AC560B" w:rsidRDefault="00F3557C" w:rsidP="00553D69">
                  <w:pPr>
                    <w:keepNext/>
                    <w:spacing w:line="276" w:lineRule="auto"/>
                    <w:jc w:val="center"/>
                    <w:outlineLvl w:val="3"/>
                    <w:rPr>
                      <w:b/>
                      <w:bCs/>
                    </w:rPr>
                  </w:pPr>
                </w:p>
              </w:tc>
            </w:tr>
          </w:tbl>
          <w:p w14:paraId="0529174A"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146F365F"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09858EBE" w14:textId="77777777" w:rsidR="00F3557C" w:rsidRPr="00AC560B" w:rsidRDefault="00F3557C" w:rsidP="00553D69">
            <w:pPr>
              <w:spacing w:line="276" w:lineRule="auto"/>
              <w:jc w:val="center"/>
              <w:rPr>
                <w:rFonts w:cs="Arial"/>
                <w:szCs w:val="20"/>
              </w:rPr>
            </w:pPr>
          </w:p>
        </w:tc>
      </w:tr>
      <w:tr w:rsidR="00F3557C" w:rsidRPr="00AC560B" w14:paraId="2B7A02D8" w14:textId="77777777" w:rsidTr="00597AF5">
        <w:trPr>
          <w:trHeight w:val="397"/>
        </w:trPr>
        <w:tc>
          <w:tcPr>
            <w:tcW w:w="1541" w:type="dxa"/>
            <w:shd w:val="clear" w:color="auto" w:fill="auto"/>
          </w:tcPr>
          <w:p w14:paraId="1907F46D" w14:textId="77777777" w:rsidR="00F3557C" w:rsidRPr="00AC560B" w:rsidRDefault="00F3557C" w:rsidP="00553D69">
            <w:pPr>
              <w:spacing w:line="276" w:lineRule="auto"/>
              <w:rPr>
                <w:rFonts w:cs="Arial"/>
                <w:szCs w:val="20"/>
              </w:rPr>
            </w:pPr>
          </w:p>
        </w:tc>
        <w:tc>
          <w:tcPr>
            <w:tcW w:w="2253" w:type="dxa"/>
            <w:shd w:val="clear" w:color="auto" w:fill="auto"/>
          </w:tcPr>
          <w:p w14:paraId="6138CB91"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49141451" w14:textId="77777777" w:rsidTr="00553D69">
              <w:trPr>
                <w:trHeight w:val="340"/>
                <w:jc w:val="center"/>
              </w:trPr>
              <w:tc>
                <w:tcPr>
                  <w:tcW w:w="227" w:type="dxa"/>
                  <w:shd w:val="clear" w:color="auto" w:fill="FFFFFF"/>
                  <w:vAlign w:val="center"/>
                </w:tcPr>
                <w:p w14:paraId="5AE66EF0"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53AD14A"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C7BF77F"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AD2A76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E6C828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3D7DDF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B6B28AB"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1903FD2B" w14:textId="77777777" w:rsidR="00F3557C" w:rsidRPr="00AC560B" w:rsidRDefault="00F3557C" w:rsidP="00553D69">
                  <w:pPr>
                    <w:keepNext/>
                    <w:spacing w:line="276" w:lineRule="auto"/>
                    <w:jc w:val="center"/>
                    <w:outlineLvl w:val="3"/>
                    <w:rPr>
                      <w:b/>
                      <w:bCs/>
                    </w:rPr>
                  </w:pPr>
                </w:p>
              </w:tc>
            </w:tr>
          </w:tbl>
          <w:p w14:paraId="225C3C06"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52C26957" w14:textId="77777777" w:rsidTr="00553D69">
              <w:trPr>
                <w:trHeight w:val="340"/>
                <w:jc w:val="center"/>
              </w:trPr>
              <w:tc>
                <w:tcPr>
                  <w:tcW w:w="227" w:type="dxa"/>
                  <w:shd w:val="clear" w:color="auto" w:fill="FFFFFF"/>
                  <w:vAlign w:val="center"/>
                </w:tcPr>
                <w:p w14:paraId="4777686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AEE0AEB"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925B3BD"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66D0F6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0F4058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C841D12"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35C3B5E"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45E5A7E" w14:textId="77777777" w:rsidR="00F3557C" w:rsidRPr="00AC560B" w:rsidRDefault="00F3557C" w:rsidP="00553D69">
                  <w:pPr>
                    <w:keepNext/>
                    <w:spacing w:line="276" w:lineRule="auto"/>
                    <w:jc w:val="center"/>
                    <w:outlineLvl w:val="3"/>
                    <w:rPr>
                      <w:b/>
                      <w:bCs/>
                    </w:rPr>
                  </w:pPr>
                </w:p>
              </w:tc>
            </w:tr>
          </w:tbl>
          <w:p w14:paraId="07501915"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26DEF261"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52052C1C" w14:textId="77777777" w:rsidR="00F3557C" w:rsidRPr="00AC560B" w:rsidRDefault="00F3557C" w:rsidP="00553D69">
            <w:pPr>
              <w:spacing w:line="276" w:lineRule="auto"/>
              <w:jc w:val="center"/>
              <w:rPr>
                <w:rFonts w:cs="Arial"/>
                <w:szCs w:val="20"/>
              </w:rPr>
            </w:pPr>
          </w:p>
        </w:tc>
      </w:tr>
      <w:tr w:rsidR="00F3557C" w:rsidRPr="00AC560B" w14:paraId="30B2684C" w14:textId="77777777" w:rsidTr="00597AF5">
        <w:trPr>
          <w:trHeight w:val="397"/>
        </w:trPr>
        <w:tc>
          <w:tcPr>
            <w:tcW w:w="1541" w:type="dxa"/>
            <w:shd w:val="clear" w:color="auto" w:fill="auto"/>
          </w:tcPr>
          <w:p w14:paraId="02CBD5B0" w14:textId="77777777" w:rsidR="00F3557C" w:rsidRPr="00AC560B" w:rsidRDefault="00F3557C" w:rsidP="00553D69">
            <w:pPr>
              <w:spacing w:line="276" w:lineRule="auto"/>
              <w:rPr>
                <w:rFonts w:cs="Arial"/>
                <w:szCs w:val="20"/>
              </w:rPr>
            </w:pPr>
          </w:p>
        </w:tc>
        <w:tc>
          <w:tcPr>
            <w:tcW w:w="2253" w:type="dxa"/>
            <w:shd w:val="clear" w:color="auto" w:fill="auto"/>
          </w:tcPr>
          <w:p w14:paraId="60D183C6"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D0110A7" w14:textId="77777777" w:rsidTr="00553D69">
              <w:trPr>
                <w:trHeight w:val="340"/>
                <w:jc w:val="center"/>
              </w:trPr>
              <w:tc>
                <w:tcPr>
                  <w:tcW w:w="227" w:type="dxa"/>
                  <w:shd w:val="clear" w:color="auto" w:fill="FFFFFF"/>
                  <w:vAlign w:val="center"/>
                </w:tcPr>
                <w:p w14:paraId="60B91DAB"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8B418B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024038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0A8725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9365548"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4728C6A"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9818F81"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7A6B2F43" w14:textId="77777777" w:rsidR="00F3557C" w:rsidRPr="00AC560B" w:rsidRDefault="00F3557C" w:rsidP="00553D69">
                  <w:pPr>
                    <w:keepNext/>
                    <w:spacing w:line="276" w:lineRule="auto"/>
                    <w:jc w:val="center"/>
                    <w:outlineLvl w:val="3"/>
                    <w:rPr>
                      <w:b/>
                      <w:bCs/>
                    </w:rPr>
                  </w:pPr>
                </w:p>
              </w:tc>
            </w:tr>
          </w:tbl>
          <w:p w14:paraId="2CE8C57D"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48DBF5F" w14:textId="77777777" w:rsidTr="00553D69">
              <w:trPr>
                <w:trHeight w:val="340"/>
                <w:jc w:val="center"/>
              </w:trPr>
              <w:tc>
                <w:tcPr>
                  <w:tcW w:w="227" w:type="dxa"/>
                  <w:shd w:val="clear" w:color="auto" w:fill="FFFFFF"/>
                  <w:vAlign w:val="center"/>
                </w:tcPr>
                <w:p w14:paraId="78ED18C2"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ADBCE3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D8260F5"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DCE5618"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FC9AE4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730F38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BFA576F"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1DF90050" w14:textId="77777777" w:rsidR="00F3557C" w:rsidRPr="00AC560B" w:rsidRDefault="00F3557C" w:rsidP="00553D69">
                  <w:pPr>
                    <w:keepNext/>
                    <w:spacing w:line="276" w:lineRule="auto"/>
                    <w:jc w:val="center"/>
                    <w:outlineLvl w:val="3"/>
                    <w:rPr>
                      <w:b/>
                      <w:bCs/>
                    </w:rPr>
                  </w:pPr>
                </w:p>
              </w:tc>
            </w:tr>
          </w:tbl>
          <w:p w14:paraId="7CF39632"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27D5F194"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55A18684" w14:textId="77777777" w:rsidR="00F3557C" w:rsidRPr="00AC560B" w:rsidRDefault="00F3557C" w:rsidP="00553D69">
            <w:pPr>
              <w:spacing w:line="276" w:lineRule="auto"/>
              <w:jc w:val="center"/>
              <w:rPr>
                <w:rFonts w:cs="Arial"/>
                <w:szCs w:val="20"/>
              </w:rPr>
            </w:pPr>
          </w:p>
        </w:tc>
      </w:tr>
      <w:tr w:rsidR="00F3557C" w:rsidRPr="00AC560B" w14:paraId="57AA2B91" w14:textId="77777777" w:rsidTr="00597AF5">
        <w:trPr>
          <w:trHeight w:val="397"/>
        </w:trPr>
        <w:tc>
          <w:tcPr>
            <w:tcW w:w="1541" w:type="dxa"/>
            <w:shd w:val="clear" w:color="auto" w:fill="auto"/>
          </w:tcPr>
          <w:p w14:paraId="4757E621" w14:textId="77777777" w:rsidR="00F3557C" w:rsidRPr="00AC560B" w:rsidRDefault="00F3557C" w:rsidP="00553D69">
            <w:pPr>
              <w:spacing w:line="276" w:lineRule="auto"/>
              <w:rPr>
                <w:rFonts w:cs="Arial"/>
                <w:szCs w:val="20"/>
              </w:rPr>
            </w:pPr>
          </w:p>
        </w:tc>
        <w:tc>
          <w:tcPr>
            <w:tcW w:w="2253" w:type="dxa"/>
            <w:shd w:val="clear" w:color="auto" w:fill="auto"/>
          </w:tcPr>
          <w:p w14:paraId="12245483"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4C09E58" w14:textId="77777777" w:rsidTr="00553D69">
              <w:trPr>
                <w:trHeight w:val="340"/>
                <w:jc w:val="center"/>
              </w:trPr>
              <w:tc>
                <w:tcPr>
                  <w:tcW w:w="227" w:type="dxa"/>
                  <w:shd w:val="clear" w:color="auto" w:fill="FFFFFF"/>
                  <w:vAlign w:val="center"/>
                </w:tcPr>
                <w:p w14:paraId="16CAD4DF"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E553A16"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6A25E5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E0A35A7"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8B91FC9"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1052CDF"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E975276"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E433E7A" w14:textId="77777777" w:rsidR="00F3557C" w:rsidRPr="00AC560B" w:rsidRDefault="00F3557C" w:rsidP="00553D69">
                  <w:pPr>
                    <w:keepNext/>
                    <w:spacing w:line="276" w:lineRule="auto"/>
                    <w:jc w:val="center"/>
                    <w:outlineLvl w:val="3"/>
                    <w:rPr>
                      <w:b/>
                      <w:bCs/>
                    </w:rPr>
                  </w:pPr>
                </w:p>
              </w:tc>
            </w:tr>
          </w:tbl>
          <w:p w14:paraId="4C876F82"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73C8DDE" w14:textId="77777777" w:rsidTr="00553D69">
              <w:trPr>
                <w:trHeight w:val="340"/>
                <w:jc w:val="center"/>
              </w:trPr>
              <w:tc>
                <w:tcPr>
                  <w:tcW w:w="227" w:type="dxa"/>
                  <w:shd w:val="clear" w:color="auto" w:fill="FFFFFF"/>
                  <w:vAlign w:val="center"/>
                </w:tcPr>
                <w:p w14:paraId="02CDAA6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70E81D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297E1D5"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7BF993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C65E87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C93DF05"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FDF88BA"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5D8D0D1A" w14:textId="77777777" w:rsidR="00F3557C" w:rsidRPr="00AC560B" w:rsidRDefault="00F3557C" w:rsidP="00553D69">
                  <w:pPr>
                    <w:keepNext/>
                    <w:spacing w:line="276" w:lineRule="auto"/>
                    <w:jc w:val="center"/>
                    <w:outlineLvl w:val="3"/>
                    <w:rPr>
                      <w:b/>
                      <w:bCs/>
                    </w:rPr>
                  </w:pPr>
                </w:p>
              </w:tc>
            </w:tr>
          </w:tbl>
          <w:p w14:paraId="391B34F2"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63CB03B3"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7E59D76B" w14:textId="77777777" w:rsidR="00F3557C" w:rsidRPr="00AC560B" w:rsidRDefault="00F3557C" w:rsidP="00553D69">
            <w:pPr>
              <w:spacing w:line="276" w:lineRule="auto"/>
              <w:jc w:val="center"/>
              <w:rPr>
                <w:rFonts w:cs="Arial"/>
                <w:szCs w:val="20"/>
              </w:rPr>
            </w:pPr>
          </w:p>
        </w:tc>
      </w:tr>
      <w:tr w:rsidR="00F3557C" w:rsidRPr="00AC560B" w14:paraId="163D9B3C" w14:textId="77777777" w:rsidTr="00597AF5">
        <w:trPr>
          <w:trHeight w:val="397"/>
        </w:trPr>
        <w:tc>
          <w:tcPr>
            <w:tcW w:w="1541" w:type="dxa"/>
            <w:shd w:val="clear" w:color="auto" w:fill="auto"/>
          </w:tcPr>
          <w:p w14:paraId="365631B8" w14:textId="77777777" w:rsidR="00F3557C" w:rsidRPr="00AC560B" w:rsidRDefault="00F3557C" w:rsidP="00553D69">
            <w:pPr>
              <w:spacing w:line="276" w:lineRule="auto"/>
              <w:rPr>
                <w:rFonts w:cs="Arial"/>
                <w:szCs w:val="20"/>
              </w:rPr>
            </w:pPr>
          </w:p>
        </w:tc>
        <w:tc>
          <w:tcPr>
            <w:tcW w:w="2253" w:type="dxa"/>
            <w:shd w:val="clear" w:color="auto" w:fill="auto"/>
          </w:tcPr>
          <w:p w14:paraId="23BE23BB"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3E745FFB" w14:textId="77777777" w:rsidTr="00553D69">
              <w:trPr>
                <w:trHeight w:val="340"/>
                <w:jc w:val="center"/>
              </w:trPr>
              <w:tc>
                <w:tcPr>
                  <w:tcW w:w="227" w:type="dxa"/>
                  <w:shd w:val="clear" w:color="auto" w:fill="FFFFFF"/>
                  <w:vAlign w:val="center"/>
                </w:tcPr>
                <w:p w14:paraId="506D862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4BFD85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EDA489C"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720507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DBB4C6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56FED14"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1E6FF4A"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45DCB0B8" w14:textId="77777777" w:rsidR="00F3557C" w:rsidRPr="00AC560B" w:rsidRDefault="00F3557C" w:rsidP="00553D69">
                  <w:pPr>
                    <w:keepNext/>
                    <w:spacing w:line="276" w:lineRule="auto"/>
                    <w:jc w:val="center"/>
                    <w:outlineLvl w:val="3"/>
                    <w:rPr>
                      <w:b/>
                      <w:bCs/>
                    </w:rPr>
                  </w:pPr>
                </w:p>
              </w:tc>
            </w:tr>
          </w:tbl>
          <w:p w14:paraId="1192F18F"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A83B465" w14:textId="77777777" w:rsidTr="00553D69">
              <w:trPr>
                <w:trHeight w:val="340"/>
                <w:jc w:val="center"/>
              </w:trPr>
              <w:tc>
                <w:tcPr>
                  <w:tcW w:w="227" w:type="dxa"/>
                  <w:shd w:val="clear" w:color="auto" w:fill="FFFFFF"/>
                  <w:vAlign w:val="center"/>
                </w:tcPr>
                <w:p w14:paraId="4D49B877"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0368BF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7A366CD"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2ABC6E7"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2FA4C2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7478162"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D3B4C96"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6F61B57" w14:textId="77777777" w:rsidR="00F3557C" w:rsidRPr="00AC560B" w:rsidRDefault="00F3557C" w:rsidP="00553D69">
                  <w:pPr>
                    <w:keepNext/>
                    <w:spacing w:line="276" w:lineRule="auto"/>
                    <w:jc w:val="center"/>
                    <w:outlineLvl w:val="3"/>
                    <w:rPr>
                      <w:b/>
                      <w:bCs/>
                    </w:rPr>
                  </w:pPr>
                </w:p>
              </w:tc>
            </w:tr>
          </w:tbl>
          <w:p w14:paraId="79AC4DB8"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622E938A"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2FDEED2D" w14:textId="77777777" w:rsidR="00F3557C" w:rsidRPr="00AC560B" w:rsidRDefault="00F3557C" w:rsidP="00553D69">
            <w:pPr>
              <w:spacing w:line="276" w:lineRule="auto"/>
              <w:jc w:val="center"/>
              <w:rPr>
                <w:rFonts w:cs="Arial"/>
                <w:szCs w:val="20"/>
              </w:rPr>
            </w:pPr>
          </w:p>
        </w:tc>
      </w:tr>
      <w:tr w:rsidR="00F3557C" w:rsidRPr="00AC560B" w14:paraId="607260BA" w14:textId="77777777" w:rsidTr="00597AF5">
        <w:trPr>
          <w:trHeight w:val="397"/>
        </w:trPr>
        <w:tc>
          <w:tcPr>
            <w:tcW w:w="1541" w:type="dxa"/>
            <w:shd w:val="clear" w:color="auto" w:fill="auto"/>
          </w:tcPr>
          <w:p w14:paraId="54791600" w14:textId="77777777" w:rsidR="00F3557C" w:rsidRPr="00AC560B" w:rsidRDefault="00F3557C" w:rsidP="00553D69">
            <w:pPr>
              <w:spacing w:line="276" w:lineRule="auto"/>
              <w:rPr>
                <w:rFonts w:cs="Arial"/>
                <w:szCs w:val="20"/>
              </w:rPr>
            </w:pPr>
          </w:p>
        </w:tc>
        <w:tc>
          <w:tcPr>
            <w:tcW w:w="2253" w:type="dxa"/>
            <w:shd w:val="clear" w:color="auto" w:fill="auto"/>
          </w:tcPr>
          <w:p w14:paraId="444DE999"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F6B2DA3" w14:textId="77777777" w:rsidTr="00553D69">
              <w:trPr>
                <w:trHeight w:val="340"/>
                <w:jc w:val="center"/>
              </w:trPr>
              <w:tc>
                <w:tcPr>
                  <w:tcW w:w="227" w:type="dxa"/>
                  <w:shd w:val="clear" w:color="auto" w:fill="FFFFFF"/>
                  <w:vAlign w:val="center"/>
                </w:tcPr>
                <w:p w14:paraId="7C076620"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2E5C7C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42DAB02"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706286B"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2496FA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64D5142"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F33008E"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42A92E8A" w14:textId="77777777" w:rsidR="00F3557C" w:rsidRPr="00AC560B" w:rsidRDefault="00F3557C" w:rsidP="00553D69">
                  <w:pPr>
                    <w:keepNext/>
                    <w:spacing w:line="276" w:lineRule="auto"/>
                    <w:jc w:val="center"/>
                    <w:outlineLvl w:val="3"/>
                    <w:rPr>
                      <w:b/>
                      <w:bCs/>
                    </w:rPr>
                  </w:pPr>
                </w:p>
              </w:tc>
            </w:tr>
          </w:tbl>
          <w:p w14:paraId="7DC2A752"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115A2EBD" w14:textId="77777777" w:rsidTr="00553D69">
              <w:trPr>
                <w:trHeight w:val="340"/>
                <w:jc w:val="center"/>
              </w:trPr>
              <w:tc>
                <w:tcPr>
                  <w:tcW w:w="227" w:type="dxa"/>
                  <w:shd w:val="clear" w:color="auto" w:fill="FFFFFF"/>
                  <w:vAlign w:val="center"/>
                </w:tcPr>
                <w:p w14:paraId="2F99DE37"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CEEAD56"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B7C8F6A"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496A0CF"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1A41419"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EA3AFF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8A26901"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49A31B46" w14:textId="77777777" w:rsidR="00F3557C" w:rsidRPr="00AC560B" w:rsidRDefault="00F3557C" w:rsidP="00553D69">
                  <w:pPr>
                    <w:keepNext/>
                    <w:spacing w:line="276" w:lineRule="auto"/>
                    <w:jc w:val="center"/>
                    <w:outlineLvl w:val="3"/>
                    <w:rPr>
                      <w:b/>
                      <w:bCs/>
                    </w:rPr>
                  </w:pPr>
                </w:p>
              </w:tc>
            </w:tr>
          </w:tbl>
          <w:p w14:paraId="4BBFC820"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176D47B3"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566449DC" w14:textId="77777777" w:rsidR="00F3557C" w:rsidRPr="00AC560B" w:rsidRDefault="00F3557C" w:rsidP="00553D69">
            <w:pPr>
              <w:spacing w:line="276" w:lineRule="auto"/>
              <w:jc w:val="center"/>
              <w:rPr>
                <w:rFonts w:cs="Arial"/>
                <w:szCs w:val="20"/>
              </w:rPr>
            </w:pPr>
          </w:p>
        </w:tc>
      </w:tr>
      <w:tr w:rsidR="00F3557C" w:rsidRPr="00AC560B" w14:paraId="7A8457F1" w14:textId="77777777" w:rsidTr="00597AF5">
        <w:trPr>
          <w:trHeight w:val="397"/>
        </w:trPr>
        <w:tc>
          <w:tcPr>
            <w:tcW w:w="1541" w:type="dxa"/>
            <w:shd w:val="clear" w:color="auto" w:fill="auto"/>
          </w:tcPr>
          <w:p w14:paraId="1EF59750" w14:textId="77777777" w:rsidR="00F3557C" w:rsidRPr="00AC560B" w:rsidRDefault="00F3557C" w:rsidP="00553D69">
            <w:pPr>
              <w:spacing w:line="276" w:lineRule="auto"/>
              <w:rPr>
                <w:rFonts w:cs="Arial"/>
                <w:szCs w:val="20"/>
              </w:rPr>
            </w:pPr>
          </w:p>
        </w:tc>
        <w:tc>
          <w:tcPr>
            <w:tcW w:w="2253" w:type="dxa"/>
            <w:shd w:val="clear" w:color="auto" w:fill="auto"/>
          </w:tcPr>
          <w:p w14:paraId="4EBAA670"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BBB059C" w14:textId="77777777" w:rsidTr="00553D69">
              <w:trPr>
                <w:trHeight w:val="340"/>
                <w:jc w:val="center"/>
              </w:trPr>
              <w:tc>
                <w:tcPr>
                  <w:tcW w:w="227" w:type="dxa"/>
                  <w:shd w:val="clear" w:color="auto" w:fill="FFFFFF"/>
                  <w:vAlign w:val="center"/>
                </w:tcPr>
                <w:p w14:paraId="698FF060"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2057CF9"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7983E17"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692C5D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7BC4F2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E36402B"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248B520"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3A5937B6" w14:textId="77777777" w:rsidR="00F3557C" w:rsidRPr="00AC560B" w:rsidRDefault="00F3557C" w:rsidP="00553D69">
                  <w:pPr>
                    <w:keepNext/>
                    <w:spacing w:line="276" w:lineRule="auto"/>
                    <w:jc w:val="center"/>
                    <w:outlineLvl w:val="3"/>
                    <w:rPr>
                      <w:b/>
                      <w:bCs/>
                    </w:rPr>
                  </w:pPr>
                </w:p>
              </w:tc>
            </w:tr>
          </w:tbl>
          <w:p w14:paraId="20D2D68A"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64D03F6" w14:textId="77777777" w:rsidTr="00553D69">
              <w:trPr>
                <w:trHeight w:val="340"/>
                <w:jc w:val="center"/>
              </w:trPr>
              <w:tc>
                <w:tcPr>
                  <w:tcW w:w="227" w:type="dxa"/>
                  <w:shd w:val="clear" w:color="auto" w:fill="FFFFFF"/>
                  <w:vAlign w:val="center"/>
                </w:tcPr>
                <w:p w14:paraId="537D2DB2"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44EDD09"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0824DCD"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1EF9FC5"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0D10A6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E89EAD7"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C031286"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3CEA5F0B" w14:textId="77777777" w:rsidR="00F3557C" w:rsidRPr="00AC560B" w:rsidRDefault="00F3557C" w:rsidP="00553D69">
                  <w:pPr>
                    <w:keepNext/>
                    <w:spacing w:line="276" w:lineRule="auto"/>
                    <w:jc w:val="center"/>
                    <w:outlineLvl w:val="3"/>
                    <w:rPr>
                      <w:b/>
                      <w:bCs/>
                    </w:rPr>
                  </w:pPr>
                </w:p>
              </w:tc>
            </w:tr>
          </w:tbl>
          <w:p w14:paraId="539DBB79"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652DF941"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2FC02CD3" w14:textId="77777777" w:rsidR="00F3557C" w:rsidRPr="00AC560B" w:rsidRDefault="00F3557C" w:rsidP="00553D69">
            <w:pPr>
              <w:spacing w:line="276" w:lineRule="auto"/>
              <w:jc w:val="center"/>
              <w:rPr>
                <w:rFonts w:cs="Arial"/>
                <w:szCs w:val="20"/>
              </w:rPr>
            </w:pPr>
          </w:p>
        </w:tc>
      </w:tr>
      <w:tr w:rsidR="00F3557C" w:rsidRPr="00AC560B" w14:paraId="1FA2EB92" w14:textId="77777777" w:rsidTr="00597AF5">
        <w:trPr>
          <w:trHeight w:val="397"/>
        </w:trPr>
        <w:tc>
          <w:tcPr>
            <w:tcW w:w="1541" w:type="dxa"/>
            <w:shd w:val="clear" w:color="auto" w:fill="auto"/>
          </w:tcPr>
          <w:p w14:paraId="422EA8B8" w14:textId="77777777" w:rsidR="00F3557C" w:rsidRPr="00AC560B" w:rsidRDefault="00F3557C" w:rsidP="00553D69">
            <w:pPr>
              <w:spacing w:line="276" w:lineRule="auto"/>
              <w:rPr>
                <w:rFonts w:cs="Arial"/>
                <w:szCs w:val="20"/>
              </w:rPr>
            </w:pPr>
          </w:p>
        </w:tc>
        <w:tc>
          <w:tcPr>
            <w:tcW w:w="2253" w:type="dxa"/>
            <w:shd w:val="clear" w:color="auto" w:fill="auto"/>
          </w:tcPr>
          <w:p w14:paraId="130B718A"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A5481AD" w14:textId="77777777" w:rsidTr="00553D69">
              <w:trPr>
                <w:trHeight w:val="340"/>
                <w:jc w:val="center"/>
              </w:trPr>
              <w:tc>
                <w:tcPr>
                  <w:tcW w:w="227" w:type="dxa"/>
                  <w:shd w:val="clear" w:color="auto" w:fill="FFFFFF"/>
                  <w:vAlign w:val="center"/>
                </w:tcPr>
                <w:p w14:paraId="390F74AE"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0FBFDD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E47128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79DA51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5D2850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845F6B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F16CBE1"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58986B2D" w14:textId="77777777" w:rsidR="00F3557C" w:rsidRPr="00AC560B" w:rsidRDefault="00F3557C" w:rsidP="00553D69">
                  <w:pPr>
                    <w:keepNext/>
                    <w:spacing w:line="276" w:lineRule="auto"/>
                    <w:jc w:val="center"/>
                    <w:outlineLvl w:val="3"/>
                    <w:rPr>
                      <w:b/>
                      <w:bCs/>
                    </w:rPr>
                  </w:pPr>
                </w:p>
              </w:tc>
            </w:tr>
          </w:tbl>
          <w:p w14:paraId="46FFAC01"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2B024A42" w14:textId="77777777" w:rsidTr="00553D69">
              <w:trPr>
                <w:trHeight w:val="340"/>
                <w:jc w:val="center"/>
              </w:trPr>
              <w:tc>
                <w:tcPr>
                  <w:tcW w:w="227" w:type="dxa"/>
                  <w:shd w:val="clear" w:color="auto" w:fill="FFFFFF"/>
                  <w:vAlign w:val="center"/>
                </w:tcPr>
                <w:p w14:paraId="59767A4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13CEBE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933B48C"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FA2235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A32C18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8385593"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437E54F"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0F64D9C0" w14:textId="77777777" w:rsidR="00F3557C" w:rsidRPr="00AC560B" w:rsidRDefault="00F3557C" w:rsidP="00553D69">
                  <w:pPr>
                    <w:keepNext/>
                    <w:spacing w:line="276" w:lineRule="auto"/>
                    <w:jc w:val="center"/>
                    <w:outlineLvl w:val="3"/>
                    <w:rPr>
                      <w:b/>
                      <w:bCs/>
                    </w:rPr>
                  </w:pPr>
                </w:p>
              </w:tc>
            </w:tr>
          </w:tbl>
          <w:p w14:paraId="11E77F99"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7916DE34"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7D5777FC" w14:textId="77777777" w:rsidR="00F3557C" w:rsidRPr="00AC560B" w:rsidRDefault="00F3557C" w:rsidP="00553D69">
            <w:pPr>
              <w:spacing w:line="276" w:lineRule="auto"/>
              <w:jc w:val="center"/>
              <w:rPr>
                <w:rFonts w:cs="Arial"/>
                <w:szCs w:val="20"/>
              </w:rPr>
            </w:pPr>
          </w:p>
        </w:tc>
      </w:tr>
      <w:tr w:rsidR="00F3557C" w:rsidRPr="00AC560B" w14:paraId="5D22AE49" w14:textId="77777777" w:rsidTr="00597AF5">
        <w:trPr>
          <w:trHeight w:val="397"/>
        </w:trPr>
        <w:tc>
          <w:tcPr>
            <w:tcW w:w="1541" w:type="dxa"/>
            <w:shd w:val="clear" w:color="auto" w:fill="auto"/>
          </w:tcPr>
          <w:p w14:paraId="4833FE9B" w14:textId="77777777" w:rsidR="00F3557C" w:rsidRPr="00AC560B" w:rsidRDefault="00F3557C" w:rsidP="00553D69">
            <w:pPr>
              <w:spacing w:line="276" w:lineRule="auto"/>
              <w:rPr>
                <w:rFonts w:cs="Arial"/>
                <w:szCs w:val="20"/>
              </w:rPr>
            </w:pPr>
          </w:p>
        </w:tc>
        <w:tc>
          <w:tcPr>
            <w:tcW w:w="2253" w:type="dxa"/>
            <w:shd w:val="clear" w:color="auto" w:fill="auto"/>
          </w:tcPr>
          <w:p w14:paraId="0DBB4D7D"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627ECE2" w14:textId="77777777" w:rsidTr="00553D69">
              <w:trPr>
                <w:trHeight w:val="340"/>
                <w:jc w:val="center"/>
              </w:trPr>
              <w:tc>
                <w:tcPr>
                  <w:tcW w:w="227" w:type="dxa"/>
                  <w:shd w:val="clear" w:color="auto" w:fill="FFFFFF"/>
                  <w:vAlign w:val="center"/>
                </w:tcPr>
                <w:p w14:paraId="65986B55"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35A7B3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134BC13"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F20045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A5426F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968DBDB"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6C72484"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00D0D27E" w14:textId="77777777" w:rsidR="00F3557C" w:rsidRPr="00AC560B" w:rsidRDefault="00F3557C" w:rsidP="00553D69">
                  <w:pPr>
                    <w:keepNext/>
                    <w:spacing w:line="276" w:lineRule="auto"/>
                    <w:jc w:val="center"/>
                    <w:outlineLvl w:val="3"/>
                    <w:rPr>
                      <w:b/>
                      <w:bCs/>
                    </w:rPr>
                  </w:pPr>
                </w:p>
              </w:tc>
            </w:tr>
          </w:tbl>
          <w:p w14:paraId="24B79463"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4634A42A" w14:textId="77777777" w:rsidTr="00553D69">
              <w:trPr>
                <w:trHeight w:val="340"/>
                <w:jc w:val="center"/>
              </w:trPr>
              <w:tc>
                <w:tcPr>
                  <w:tcW w:w="227" w:type="dxa"/>
                  <w:shd w:val="clear" w:color="auto" w:fill="FFFFFF"/>
                  <w:vAlign w:val="center"/>
                </w:tcPr>
                <w:p w14:paraId="31C469B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71768F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822B861"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708234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E3D290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B5D2A5A"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02E6297"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5E88EE8E" w14:textId="77777777" w:rsidR="00F3557C" w:rsidRPr="00AC560B" w:rsidRDefault="00F3557C" w:rsidP="00553D69">
                  <w:pPr>
                    <w:keepNext/>
                    <w:spacing w:line="276" w:lineRule="auto"/>
                    <w:jc w:val="center"/>
                    <w:outlineLvl w:val="3"/>
                    <w:rPr>
                      <w:b/>
                      <w:bCs/>
                    </w:rPr>
                  </w:pPr>
                </w:p>
              </w:tc>
            </w:tr>
          </w:tbl>
          <w:p w14:paraId="6C8AAC48"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1F003BDF"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67059B46" w14:textId="77777777" w:rsidR="00F3557C" w:rsidRPr="00AC560B" w:rsidRDefault="00F3557C" w:rsidP="00553D69">
            <w:pPr>
              <w:spacing w:line="276" w:lineRule="auto"/>
              <w:jc w:val="center"/>
              <w:rPr>
                <w:rFonts w:cs="Arial"/>
                <w:szCs w:val="20"/>
              </w:rPr>
            </w:pPr>
          </w:p>
        </w:tc>
      </w:tr>
      <w:tr w:rsidR="00F3557C" w:rsidRPr="00AC560B" w14:paraId="42F2EE8F" w14:textId="77777777" w:rsidTr="00597AF5">
        <w:trPr>
          <w:trHeight w:val="397"/>
        </w:trPr>
        <w:tc>
          <w:tcPr>
            <w:tcW w:w="1541" w:type="dxa"/>
            <w:shd w:val="clear" w:color="auto" w:fill="auto"/>
          </w:tcPr>
          <w:p w14:paraId="168508E7" w14:textId="77777777" w:rsidR="00F3557C" w:rsidRPr="00AC560B" w:rsidRDefault="00F3557C" w:rsidP="00553D69">
            <w:pPr>
              <w:spacing w:line="276" w:lineRule="auto"/>
              <w:rPr>
                <w:rFonts w:cs="Arial"/>
                <w:szCs w:val="20"/>
              </w:rPr>
            </w:pPr>
          </w:p>
        </w:tc>
        <w:tc>
          <w:tcPr>
            <w:tcW w:w="2253" w:type="dxa"/>
            <w:shd w:val="clear" w:color="auto" w:fill="auto"/>
          </w:tcPr>
          <w:p w14:paraId="08B34C5B"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48056745" w14:textId="77777777" w:rsidTr="00553D69">
              <w:trPr>
                <w:trHeight w:val="340"/>
                <w:jc w:val="center"/>
              </w:trPr>
              <w:tc>
                <w:tcPr>
                  <w:tcW w:w="227" w:type="dxa"/>
                  <w:shd w:val="clear" w:color="auto" w:fill="FFFFFF"/>
                  <w:vAlign w:val="center"/>
                </w:tcPr>
                <w:p w14:paraId="6184E8A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2DDD48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32E85DF"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AD2A58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E2462D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4F09A3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D57F33C"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21B2FCB" w14:textId="77777777" w:rsidR="00F3557C" w:rsidRPr="00AC560B" w:rsidRDefault="00F3557C" w:rsidP="00553D69">
                  <w:pPr>
                    <w:keepNext/>
                    <w:spacing w:line="276" w:lineRule="auto"/>
                    <w:jc w:val="center"/>
                    <w:outlineLvl w:val="3"/>
                    <w:rPr>
                      <w:b/>
                      <w:bCs/>
                    </w:rPr>
                  </w:pPr>
                </w:p>
              </w:tc>
            </w:tr>
          </w:tbl>
          <w:p w14:paraId="1257AAD2"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18B16A79" w14:textId="77777777" w:rsidTr="00553D69">
              <w:trPr>
                <w:trHeight w:val="340"/>
                <w:jc w:val="center"/>
              </w:trPr>
              <w:tc>
                <w:tcPr>
                  <w:tcW w:w="227" w:type="dxa"/>
                  <w:shd w:val="clear" w:color="auto" w:fill="FFFFFF"/>
                  <w:vAlign w:val="center"/>
                </w:tcPr>
                <w:p w14:paraId="4840EB38"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D8C8E4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43ADF7C"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19C599C"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6268D0A"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FFD8A8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CB84B56"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52F0A78" w14:textId="77777777" w:rsidR="00F3557C" w:rsidRPr="00AC560B" w:rsidRDefault="00F3557C" w:rsidP="00553D69">
                  <w:pPr>
                    <w:keepNext/>
                    <w:spacing w:line="276" w:lineRule="auto"/>
                    <w:jc w:val="center"/>
                    <w:outlineLvl w:val="3"/>
                    <w:rPr>
                      <w:b/>
                      <w:bCs/>
                    </w:rPr>
                  </w:pPr>
                </w:p>
              </w:tc>
            </w:tr>
          </w:tbl>
          <w:p w14:paraId="694E655E"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7F93B6F0"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60DE15B0" w14:textId="77777777" w:rsidR="00F3557C" w:rsidRPr="00AC560B" w:rsidRDefault="00F3557C" w:rsidP="00553D69">
            <w:pPr>
              <w:spacing w:line="276" w:lineRule="auto"/>
              <w:jc w:val="center"/>
              <w:rPr>
                <w:rFonts w:cs="Arial"/>
                <w:szCs w:val="20"/>
              </w:rPr>
            </w:pPr>
          </w:p>
        </w:tc>
      </w:tr>
      <w:tr w:rsidR="00F3557C" w:rsidRPr="00AC560B" w14:paraId="4AFF196B" w14:textId="77777777" w:rsidTr="00597AF5">
        <w:trPr>
          <w:trHeight w:val="397"/>
        </w:trPr>
        <w:tc>
          <w:tcPr>
            <w:tcW w:w="1541" w:type="dxa"/>
            <w:shd w:val="clear" w:color="auto" w:fill="auto"/>
          </w:tcPr>
          <w:p w14:paraId="7CB6B3D2" w14:textId="77777777" w:rsidR="00F3557C" w:rsidRPr="00AC560B" w:rsidRDefault="00F3557C" w:rsidP="00553D69">
            <w:pPr>
              <w:spacing w:line="276" w:lineRule="auto"/>
              <w:rPr>
                <w:rFonts w:cs="Arial"/>
                <w:szCs w:val="20"/>
              </w:rPr>
            </w:pPr>
          </w:p>
        </w:tc>
        <w:tc>
          <w:tcPr>
            <w:tcW w:w="2253" w:type="dxa"/>
            <w:shd w:val="clear" w:color="auto" w:fill="auto"/>
          </w:tcPr>
          <w:p w14:paraId="081D7142"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2D2837D0" w14:textId="77777777" w:rsidTr="00553D69">
              <w:trPr>
                <w:trHeight w:val="340"/>
                <w:jc w:val="center"/>
              </w:trPr>
              <w:tc>
                <w:tcPr>
                  <w:tcW w:w="227" w:type="dxa"/>
                  <w:shd w:val="clear" w:color="auto" w:fill="FFFFFF"/>
                  <w:vAlign w:val="center"/>
                </w:tcPr>
                <w:p w14:paraId="6C8EAF17"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8DFF57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2D80C6E"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5618EA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AAAB3CC"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1C0981E"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49865E1"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75893E4E" w14:textId="77777777" w:rsidR="00F3557C" w:rsidRPr="00AC560B" w:rsidRDefault="00F3557C" w:rsidP="00553D69">
                  <w:pPr>
                    <w:keepNext/>
                    <w:spacing w:line="276" w:lineRule="auto"/>
                    <w:jc w:val="center"/>
                    <w:outlineLvl w:val="3"/>
                    <w:rPr>
                      <w:b/>
                      <w:bCs/>
                    </w:rPr>
                  </w:pPr>
                </w:p>
              </w:tc>
            </w:tr>
          </w:tbl>
          <w:p w14:paraId="7AF1FB9A"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465EEA63" w14:textId="77777777" w:rsidTr="00553D69">
              <w:trPr>
                <w:trHeight w:val="340"/>
                <w:jc w:val="center"/>
              </w:trPr>
              <w:tc>
                <w:tcPr>
                  <w:tcW w:w="227" w:type="dxa"/>
                  <w:shd w:val="clear" w:color="auto" w:fill="FFFFFF"/>
                  <w:vAlign w:val="center"/>
                </w:tcPr>
                <w:p w14:paraId="304E495E"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6616FE4"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30E6861"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AC70FF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1BBDEC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F5D672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D4B4997"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C52FA72" w14:textId="77777777" w:rsidR="00F3557C" w:rsidRPr="00AC560B" w:rsidRDefault="00F3557C" w:rsidP="00553D69">
                  <w:pPr>
                    <w:keepNext/>
                    <w:spacing w:line="276" w:lineRule="auto"/>
                    <w:jc w:val="center"/>
                    <w:outlineLvl w:val="3"/>
                    <w:rPr>
                      <w:b/>
                      <w:bCs/>
                    </w:rPr>
                  </w:pPr>
                </w:p>
              </w:tc>
            </w:tr>
          </w:tbl>
          <w:p w14:paraId="4252C549"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7C675BE1"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243CC931" w14:textId="77777777" w:rsidR="00F3557C" w:rsidRPr="00AC560B" w:rsidRDefault="00F3557C" w:rsidP="00553D69">
            <w:pPr>
              <w:spacing w:line="276" w:lineRule="auto"/>
              <w:jc w:val="center"/>
              <w:rPr>
                <w:rFonts w:cs="Arial"/>
                <w:szCs w:val="20"/>
              </w:rPr>
            </w:pPr>
          </w:p>
        </w:tc>
      </w:tr>
      <w:tr w:rsidR="00F3557C" w:rsidRPr="00AC560B" w14:paraId="5E659763" w14:textId="77777777" w:rsidTr="00597AF5">
        <w:trPr>
          <w:trHeight w:val="397"/>
        </w:trPr>
        <w:tc>
          <w:tcPr>
            <w:tcW w:w="1541" w:type="dxa"/>
            <w:shd w:val="clear" w:color="auto" w:fill="auto"/>
          </w:tcPr>
          <w:p w14:paraId="377EF5B0" w14:textId="77777777" w:rsidR="00F3557C" w:rsidRPr="00AC560B" w:rsidRDefault="00F3557C" w:rsidP="00553D69">
            <w:pPr>
              <w:spacing w:line="276" w:lineRule="auto"/>
              <w:rPr>
                <w:rFonts w:cs="Arial"/>
                <w:szCs w:val="20"/>
              </w:rPr>
            </w:pPr>
          </w:p>
        </w:tc>
        <w:tc>
          <w:tcPr>
            <w:tcW w:w="2253" w:type="dxa"/>
            <w:shd w:val="clear" w:color="auto" w:fill="auto"/>
          </w:tcPr>
          <w:p w14:paraId="1CA43649" w14:textId="77777777" w:rsidR="00F3557C" w:rsidRPr="00AC560B" w:rsidRDefault="00F3557C" w:rsidP="00553D69">
            <w:pPr>
              <w:spacing w:line="276" w:lineRule="auto"/>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255D4D9E" w14:textId="77777777" w:rsidTr="00553D69">
              <w:trPr>
                <w:trHeight w:val="340"/>
                <w:jc w:val="center"/>
              </w:trPr>
              <w:tc>
                <w:tcPr>
                  <w:tcW w:w="227" w:type="dxa"/>
                  <w:shd w:val="clear" w:color="auto" w:fill="FFFFFF"/>
                  <w:vAlign w:val="center"/>
                </w:tcPr>
                <w:p w14:paraId="62C33DB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723CCA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3700D52"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CBBE205"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EDAD4D8"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C246C9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C65A12A"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31E47B5C" w14:textId="77777777" w:rsidR="00F3557C" w:rsidRPr="00AC560B" w:rsidRDefault="00F3557C" w:rsidP="00553D69">
                  <w:pPr>
                    <w:keepNext/>
                    <w:spacing w:line="276" w:lineRule="auto"/>
                    <w:jc w:val="center"/>
                    <w:outlineLvl w:val="3"/>
                    <w:rPr>
                      <w:b/>
                      <w:bCs/>
                    </w:rPr>
                  </w:pPr>
                </w:p>
              </w:tc>
            </w:tr>
          </w:tbl>
          <w:p w14:paraId="07776E09"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5FE4E6DE" w14:textId="77777777" w:rsidTr="00553D69">
              <w:trPr>
                <w:trHeight w:val="340"/>
                <w:jc w:val="center"/>
              </w:trPr>
              <w:tc>
                <w:tcPr>
                  <w:tcW w:w="227" w:type="dxa"/>
                  <w:shd w:val="clear" w:color="auto" w:fill="FFFFFF"/>
                  <w:vAlign w:val="center"/>
                </w:tcPr>
                <w:p w14:paraId="0BC4F54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E01C25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4894385"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0F01CD5"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68EF736"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5AEB8AB"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AEF613E"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4C7281A8" w14:textId="77777777" w:rsidR="00F3557C" w:rsidRPr="00AC560B" w:rsidRDefault="00F3557C" w:rsidP="00553D69">
                  <w:pPr>
                    <w:keepNext/>
                    <w:spacing w:line="276" w:lineRule="auto"/>
                    <w:jc w:val="center"/>
                    <w:outlineLvl w:val="3"/>
                    <w:rPr>
                      <w:b/>
                      <w:bCs/>
                    </w:rPr>
                  </w:pPr>
                </w:p>
              </w:tc>
            </w:tr>
          </w:tbl>
          <w:p w14:paraId="6B79AE82"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3628A597"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50656F24" w14:textId="77777777" w:rsidR="00F3557C" w:rsidRPr="00AC560B" w:rsidRDefault="00F3557C" w:rsidP="00553D69">
            <w:pPr>
              <w:spacing w:line="276" w:lineRule="auto"/>
              <w:jc w:val="center"/>
              <w:rPr>
                <w:rFonts w:cs="Arial"/>
                <w:szCs w:val="20"/>
              </w:rPr>
            </w:pPr>
          </w:p>
        </w:tc>
      </w:tr>
      <w:tr w:rsidR="00F3557C" w:rsidRPr="00AC560B" w14:paraId="12554649" w14:textId="77777777" w:rsidTr="00597AF5">
        <w:trPr>
          <w:trHeight w:val="397"/>
        </w:trPr>
        <w:tc>
          <w:tcPr>
            <w:tcW w:w="1541" w:type="dxa"/>
            <w:shd w:val="clear" w:color="auto" w:fill="auto"/>
            <w:vAlign w:val="center"/>
          </w:tcPr>
          <w:p w14:paraId="7A6D8C99" w14:textId="77777777" w:rsidR="00F3557C" w:rsidRPr="00AC560B" w:rsidRDefault="00F3557C" w:rsidP="00553D69">
            <w:pPr>
              <w:spacing w:line="276" w:lineRule="auto"/>
              <w:jc w:val="center"/>
              <w:rPr>
                <w:rFonts w:cs="Arial"/>
                <w:szCs w:val="20"/>
              </w:rPr>
            </w:pPr>
          </w:p>
        </w:tc>
        <w:tc>
          <w:tcPr>
            <w:tcW w:w="2253" w:type="dxa"/>
            <w:shd w:val="clear" w:color="auto" w:fill="auto"/>
            <w:vAlign w:val="center"/>
          </w:tcPr>
          <w:p w14:paraId="57B7CF67" w14:textId="77777777" w:rsidR="00F3557C" w:rsidRPr="00AC560B" w:rsidRDefault="00F3557C" w:rsidP="00553D69">
            <w:pPr>
              <w:spacing w:line="276" w:lineRule="auto"/>
              <w:jc w:val="center"/>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4B9BADA" w14:textId="77777777" w:rsidTr="00553D69">
              <w:trPr>
                <w:trHeight w:val="340"/>
                <w:jc w:val="center"/>
              </w:trPr>
              <w:tc>
                <w:tcPr>
                  <w:tcW w:w="227" w:type="dxa"/>
                  <w:shd w:val="clear" w:color="auto" w:fill="FFFFFF"/>
                  <w:vAlign w:val="center"/>
                </w:tcPr>
                <w:p w14:paraId="419C8C2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DB9263C"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2FC8784"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CE7A3E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D86A8CE"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206DE4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C89EB96"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21FB042" w14:textId="77777777" w:rsidR="00F3557C" w:rsidRPr="00AC560B" w:rsidRDefault="00F3557C" w:rsidP="00553D69">
                  <w:pPr>
                    <w:keepNext/>
                    <w:spacing w:line="276" w:lineRule="auto"/>
                    <w:jc w:val="center"/>
                    <w:outlineLvl w:val="3"/>
                    <w:rPr>
                      <w:b/>
                      <w:bCs/>
                    </w:rPr>
                  </w:pPr>
                </w:p>
              </w:tc>
            </w:tr>
          </w:tbl>
          <w:p w14:paraId="14422619" w14:textId="77777777" w:rsidR="00F3557C" w:rsidRPr="00AC560B" w:rsidRDefault="00F3557C" w:rsidP="00553D69">
            <w:pPr>
              <w:keepNext/>
              <w:spacing w:line="276" w:lineRule="auto"/>
              <w:jc w:val="center"/>
              <w:outlineLvl w:val="3"/>
              <w:rPr>
                <w:b/>
                <w:bCs/>
              </w:rP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374246C" w14:textId="77777777" w:rsidTr="00553D69">
              <w:trPr>
                <w:trHeight w:val="340"/>
                <w:jc w:val="center"/>
              </w:trPr>
              <w:tc>
                <w:tcPr>
                  <w:tcW w:w="227" w:type="dxa"/>
                  <w:shd w:val="clear" w:color="auto" w:fill="FFFFFF"/>
                  <w:vAlign w:val="center"/>
                </w:tcPr>
                <w:p w14:paraId="48BC4BF2"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ABA6BF6"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CCCAF8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376D54A"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0E14C66"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E3CE11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092EDF7"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FBFFDB0" w14:textId="77777777" w:rsidR="00F3557C" w:rsidRPr="00AC560B" w:rsidRDefault="00F3557C" w:rsidP="00553D69">
                  <w:pPr>
                    <w:keepNext/>
                    <w:spacing w:line="276" w:lineRule="auto"/>
                    <w:jc w:val="center"/>
                    <w:outlineLvl w:val="3"/>
                    <w:rPr>
                      <w:b/>
                      <w:bCs/>
                    </w:rPr>
                  </w:pPr>
                </w:p>
              </w:tc>
            </w:tr>
          </w:tbl>
          <w:p w14:paraId="49A63B1F" w14:textId="77777777" w:rsidR="00F3557C" w:rsidRPr="00AC560B" w:rsidRDefault="00F3557C" w:rsidP="00553D69">
            <w:pPr>
              <w:keepNext/>
              <w:spacing w:line="276" w:lineRule="auto"/>
              <w:jc w:val="center"/>
              <w:outlineLvl w:val="3"/>
              <w:rPr>
                <w:b/>
                <w:bCs/>
              </w:rPr>
            </w:pPr>
          </w:p>
        </w:tc>
        <w:tc>
          <w:tcPr>
            <w:tcW w:w="1126" w:type="dxa"/>
            <w:tcBorders>
              <w:right w:val="single" w:sz="4" w:space="0" w:color="auto"/>
            </w:tcBorders>
            <w:shd w:val="clear" w:color="auto" w:fill="auto"/>
            <w:vAlign w:val="center"/>
          </w:tcPr>
          <w:p w14:paraId="0936DFB8"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193145F3" w14:textId="77777777" w:rsidR="00F3557C" w:rsidRPr="00AC560B" w:rsidRDefault="00F3557C" w:rsidP="00553D69">
            <w:pPr>
              <w:spacing w:line="276" w:lineRule="auto"/>
              <w:jc w:val="center"/>
              <w:rPr>
                <w:rFonts w:cs="Arial"/>
                <w:szCs w:val="20"/>
              </w:rPr>
            </w:pPr>
          </w:p>
        </w:tc>
      </w:tr>
      <w:tr w:rsidR="00F3557C" w:rsidRPr="00AC560B" w14:paraId="35CAE30E" w14:textId="77777777" w:rsidTr="00597AF5">
        <w:trPr>
          <w:trHeight w:val="397"/>
        </w:trPr>
        <w:tc>
          <w:tcPr>
            <w:tcW w:w="1541" w:type="dxa"/>
            <w:shd w:val="clear" w:color="auto" w:fill="auto"/>
            <w:vAlign w:val="center"/>
          </w:tcPr>
          <w:p w14:paraId="6C760B2D" w14:textId="77777777" w:rsidR="00F3557C" w:rsidRPr="00AC560B" w:rsidRDefault="00F3557C" w:rsidP="00553D69">
            <w:pPr>
              <w:spacing w:line="276" w:lineRule="auto"/>
              <w:jc w:val="center"/>
              <w:rPr>
                <w:rFonts w:cs="Arial"/>
                <w:szCs w:val="20"/>
              </w:rPr>
            </w:pPr>
          </w:p>
        </w:tc>
        <w:tc>
          <w:tcPr>
            <w:tcW w:w="2253" w:type="dxa"/>
            <w:shd w:val="clear" w:color="auto" w:fill="auto"/>
            <w:vAlign w:val="center"/>
          </w:tcPr>
          <w:p w14:paraId="0797A115" w14:textId="77777777" w:rsidR="00F3557C" w:rsidRPr="00AC560B" w:rsidRDefault="00F3557C" w:rsidP="00553D69">
            <w:pPr>
              <w:spacing w:line="276" w:lineRule="auto"/>
              <w:jc w:val="center"/>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DA9FBAB" w14:textId="77777777" w:rsidTr="00553D69">
              <w:trPr>
                <w:trHeight w:val="340"/>
                <w:jc w:val="center"/>
              </w:trPr>
              <w:tc>
                <w:tcPr>
                  <w:tcW w:w="227" w:type="dxa"/>
                  <w:shd w:val="clear" w:color="auto" w:fill="FFFFFF"/>
                  <w:vAlign w:val="center"/>
                </w:tcPr>
                <w:p w14:paraId="5F0B4D1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F9A2B00"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8707431"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D2669CC"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5B5837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F81233B"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8314E59"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569783D9" w14:textId="77777777" w:rsidR="00F3557C" w:rsidRPr="00AC560B" w:rsidRDefault="00F3557C" w:rsidP="00553D69">
                  <w:pPr>
                    <w:keepNext/>
                    <w:spacing w:line="276" w:lineRule="auto"/>
                    <w:jc w:val="center"/>
                    <w:outlineLvl w:val="3"/>
                    <w:rPr>
                      <w:b/>
                      <w:bCs/>
                    </w:rPr>
                  </w:pPr>
                </w:p>
              </w:tc>
            </w:tr>
          </w:tbl>
          <w:p w14:paraId="4D288ECF"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261D65C8" w14:textId="77777777" w:rsidTr="00553D69">
              <w:trPr>
                <w:trHeight w:val="340"/>
                <w:jc w:val="center"/>
              </w:trPr>
              <w:tc>
                <w:tcPr>
                  <w:tcW w:w="227" w:type="dxa"/>
                  <w:shd w:val="clear" w:color="auto" w:fill="FFFFFF"/>
                  <w:vAlign w:val="center"/>
                </w:tcPr>
                <w:p w14:paraId="27FB842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70A782E"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7B161A3"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AFB9DD5"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1E2B24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0DDDC41"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A5785A0"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1AAE2711" w14:textId="77777777" w:rsidR="00F3557C" w:rsidRPr="00AC560B" w:rsidRDefault="00F3557C" w:rsidP="00553D69">
                  <w:pPr>
                    <w:keepNext/>
                    <w:spacing w:line="276" w:lineRule="auto"/>
                    <w:jc w:val="center"/>
                    <w:outlineLvl w:val="3"/>
                    <w:rPr>
                      <w:b/>
                      <w:bCs/>
                    </w:rPr>
                  </w:pPr>
                </w:p>
              </w:tc>
            </w:tr>
          </w:tbl>
          <w:p w14:paraId="50D682BF"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5062B21A"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75576BAE" w14:textId="77777777" w:rsidR="00F3557C" w:rsidRPr="00AC560B" w:rsidRDefault="00F3557C" w:rsidP="00553D69">
            <w:pPr>
              <w:spacing w:line="276" w:lineRule="auto"/>
              <w:jc w:val="center"/>
              <w:rPr>
                <w:rFonts w:cs="Arial"/>
                <w:szCs w:val="20"/>
              </w:rPr>
            </w:pPr>
          </w:p>
        </w:tc>
      </w:tr>
      <w:tr w:rsidR="00F3557C" w:rsidRPr="00AC560B" w14:paraId="16F4C8CB" w14:textId="77777777" w:rsidTr="00597AF5">
        <w:trPr>
          <w:trHeight w:val="397"/>
        </w:trPr>
        <w:tc>
          <w:tcPr>
            <w:tcW w:w="1541" w:type="dxa"/>
            <w:shd w:val="clear" w:color="auto" w:fill="auto"/>
            <w:vAlign w:val="center"/>
          </w:tcPr>
          <w:p w14:paraId="437558D7" w14:textId="77777777" w:rsidR="00F3557C" w:rsidRPr="00AC560B" w:rsidRDefault="00F3557C" w:rsidP="00553D69">
            <w:pPr>
              <w:spacing w:line="276" w:lineRule="auto"/>
              <w:jc w:val="center"/>
              <w:rPr>
                <w:rFonts w:cs="Arial"/>
                <w:szCs w:val="20"/>
              </w:rPr>
            </w:pPr>
          </w:p>
        </w:tc>
        <w:tc>
          <w:tcPr>
            <w:tcW w:w="2253" w:type="dxa"/>
            <w:shd w:val="clear" w:color="auto" w:fill="auto"/>
            <w:vAlign w:val="center"/>
          </w:tcPr>
          <w:p w14:paraId="07DE1842" w14:textId="77777777" w:rsidR="00F3557C" w:rsidRPr="00AC560B" w:rsidRDefault="00F3557C" w:rsidP="00553D69">
            <w:pPr>
              <w:spacing w:line="276" w:lineRule="auto"/>
              <w:jc w:val="center"/>
              <w:rPr>
                <w:rFonts w:cs="Arial"/>
                <w:szCs w:val="20"/>
              </w:rPr>
            </w:pPr>
          </w:p>
        </w:tc>
        <w:tc>
          <w:tcPr>
            <w:tcW w:w="1780"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4B22F12A" w14:textId="77777777" w:rsidTr="00553D69">
              <w:trPr>
                <w:trHeight w:val="340"/>
                <w:jc w:val="center"/>
              </w:trPr>
              <w:tc>
                <w:tcPr>
                  <w:tcW w:w="227" w:type="dxa"/>
                  <w:shd w:val="clear" w:color="auto" w:fill="FFFFFF"/>
                  <w:vAlign w:val="center"/>
                </w:tcPr>
                <w:p w14:paraId="6E5561E2"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C9906F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5AE540D"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BDB7ABF"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E00CD5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FD1BE1F"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C778481"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30230927" w14:textId="77777777" w:rsidR="00F3557C" w:rsidRPr="00AC560B" w:rsidRDefault="00F3557C" w:rsidP="00553D69">
                  <w:pPr>
                    <w:keepNext/>
                    <w:spacing w:line="276" w:lineRule="auto"/>
                    <w:jc w:val="center"/>
                    <w:outlineLvl w:val="3"/>
                    <w:rPr>
                      <w:b/>
                      <w:bCs/>
                    </w:rPr>
                  </w:pPr>
                </w:p>
              </w:tc>
            </w:tr>
          </w:tbl>
          <w:p w14:paraId="168AA37D" w14:textId="77777777" w:rsidR="00F3557C" w:rsidRPr="00AC560B" w:rsidRDefault="00F3557C" w:rsidP="00553D69">
            <w:pPr>
              <w:spacing w:line="276" w:lineRule="auto"/>
              <w:jc w:val="center"/>
            </w:pPr>
          </w:p>
        </w:tc>
        <w:tc>
          <w:tcPr>
            <w:tcW w:w="1780"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748B262" w14:textId="77777777" w:rsidTr="00553D69">
              <w:trPr>
                <w:trHeight w:val="340"/>
                <w:jc w:val="center"/>
              </w:trPr>
              <w:tc>
                <w:tcPr>
                  <w:tcW w:w="227" w:type="dxa"/>
                  <w:shd w:val="clear" w:color="auto" w:fill="FFFFFF"/>
                  <w:vAlign w:val="center"/>
                </w:tcPr>
                <w:p w14:paraId="5FAEB3F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C3B2ED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580268D"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053B727"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6A63B64"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2415EA5"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0D8A852"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72BE3D75" w14:textId="77777777" w:rsidR="00F3557C" w:rsidRPr="00AC560B" w:rsidRDefault="00F3557C" w:rsidP="00553D69">
                  <w:pPr>
                    <w:keepNext/>
                    <w:spacing w:line="276" w:lineRule="auto"/>
                    <w:jc w:val="center"/>
                    <w:outlineLvl w:val="3"/>
                    <w:rPr>
                      <w:b/>
                      <w:bCs/>
                    </w:rPr>
                  </w:pPr>
                </w:p>
              </w:tc>
            </w:tr>
          </w:tbl>
          <w:p w14:paraId="0AF01D44" w14:textId="77777777" w:rsidR="00F3557C" w:rsidRPr="00AC560B" w:rsidRDefault="00F3557C" w:rsidP="00553D69">
            <w:pPr>
              <w:spacing w:line="276" w:lineRule="auto"/>
              <w:jc w:val="center"/>
            </w:pPr>
          </w:p>
        </w:tc>
        <w:tc>
          <w:tcPr>
            <w:tcW w:w="1126" w:type="dxa"/>
            <w:tcBorders>
              <w:right w:val="single" w:sz="4" w:space="0" w:color="auto"/>
            </w:tcBorders>
            <w:shd w:val="clear" w:color="auto" w:fill="auto"/>
            <w:vAlign w:val="center"/>
          </w:tcPr>
          <w:p w14:paraId="389F6E01" w14:textId="77777777" w:rsidR="00F3557C" w:rsidRPr="00AC560B" w:rsidRDefault="00F3557C" w:rsidP="00553D69">
            <w:pPr>
              <w:spacing w:line="276" w:lineRule="auto"/>
              <w:jc w:val="center"/>
              <w:rPr>
                <w:rFonts w:cs="Arial"/>
                <w:szCs w:val="20"/>
              </w:rPr>
            </w:pPr>
          </w:p>
        </w:tc>
        <w:tc>
          <w:tcPr>
            <w:tcW w:w="1126" w:type="dxa"/>
            <w:tcBorders>
              <w:left w:val="single" w:sz="4" w:space="0" w:color="auto"/>
              <w:right w:val="single" w:sz="4" w:space="0" w:color="auto"/>
            </w:tcBorders>
            <w:shd w:val="clear" w:color="auto" w:fill="auto"/>
            <w:vAlign w:val="center"/>
          </w:tcPr>
          <w:p w14:paraId="574BEDF6" w14:textId="77777777" w:rsidR="00F3557C" w:rsidRPr="00AC560B" w:rsidRDefault="00F3557C" w:rsidP="00553D69">
            <w:pPr>
              <w:spacing w:line="276" w:lineRule="auto"/>
              <w:jc w:val="center"/>
              <w:rPr>
                <w:rFonts w:cs="Arial"/>
                <w:szCs w:val="20"/>
              </w:rPr>
            </w:pPr>
          </w:p>
        </w:tc>
      </w:tr>
    </w:tbl>
    <w:p w14:paraId="47C7BFBB" w14:textId="77777777" w:rsidR="00F3557C" w:rsidRPr="00AC560B" w:rsidRDefault="00F3557C" w:rsidP="00553D69">
      <w:pPr>
        <w:spacing w:line="276" w:lineRule="auto"/>
        <w:rPr>
          <w:rFonts w:cs="Arial"/>
          <w:bCs/>
          <w:iCs/>
          <w:szCs w:val="20"/>
        </w:rPr>
      </w:pPr>
    </w:p>
    <w:p w14:paraId="5513344F" w14:textId="77777777" w:rsidR="00F3557C" w:rsidRPr="00AC560B" w:rsidRDefault="00F3557C" w:rsidP="00553D69">
      <w:pPr>
        <w:spacing w:line="276" w:lineRule="auto"/>
        <w:rPr>
          <w:rFonts w:cs="Arial"/>
          <w:bCs/>
          <w:iCs/>
          <w:szCs w:val="20"/>
        </w:rPr>
      </w:pPr>
    </w:p>
    <w:p w14:paraId="5CCAB08F" w14:textId="10C93F10" w:rsidR="00F3557C" w:rsidRPr="00AC560B" w:rsidRDefault="00F3557C" w:rsidP="00553D69">
      <w:pPr>
        <w:spacing w:line="276" w:lineRule="auto"/>
        <w:rPr>
          <w:rFonts w:cs="Arial"/>
          <w:bCs/>
          <w:iCs/>
          <w:szCs w:val="20"/>
        </w:rPr>
      </w:pPr>
      <w:r w:rsidRPr="00AC560B">
        <w:rPr>
          <w:rFonts w:cs="Arial"/>
          <w:bCs/>
          <w:iCs/>
          <w:szCs w:val="20"/>
        </w:rPr>
        <w:t>Trajanje prekinitve obdobja paše in razlog za prekinitev</w:t>
      </w:r>
    </w:p>
    <w:p w14:paraId="66E4536F" w14:textId="77777777" w:rsidR="00F3557C" w:rsidRPr="00AC560B" w:rsidRDefault="00F3557C" w:rsidP="00553D69">
      <w:pPr>
        <w:spacing w:line="276" w:lineRule="auto"/>
        <w:rPr>
          <w:rFonts w:cs="Arial"/>
          <w:bCs/>
          <w:iCs/>
          <w:szCs w:val="20"/>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552"/>
        <w:gridCol w:w="1701"/>
        <w:gridCol w:w="1701"/>
        <w:gridCol w:w="680"/>
        <w:gridCol w:w="681"/>
        <w:gridCol w:w="680"/>
        <w:gridCol w:w="681"/>
      </w:tblGrid>
      <w:tr w:rsidR="00F3557C" w:rsidRPr="00AC560B" w14:paraId="4F2E8FC5" w14:textId="77777777" w:rsidTr="00597AF5">
        <w:trPr>
          <w:trHeight w:val="397"/>
        </w:trPr>
        <w:tc>
          <w:tcPr>
            <w:tcW w:w="3227" w:type="dxa"/>
            <w:gridSpan w:val="2"/>
            <w:shd w:val="clear" w:color="auto" w:fill="EEECE1"/>
            <w:vAlign w:val="center"/>
          </w:tcPr>
          <w:p w14:paraId="6061C255" w14:textId="77777777" w:rsidR="00F3557C" w:rsidRPr="00AC560B" w:rsidRDefault="00F3557C" w:rsidP="00553D69">
            <w:pPr>
              <w:spacing w:line="276" w:lineRule="auto"/>
              <w:rPr>
                <w:rFonts w:cs="Arial"/>
                <w:b/>
                <w:szCs w:val="20"/>
              </w:rPr>
            </w:pPr>
            <w:r w:rsidRPr="00AC560B">
              <w:rPr>
                <w:rFonts w:cs="Arial"/>
                <w:b/>
                <w:szCs w:val="20"/>
              </w:rPr>
              <w:t>Identifikacijska številka živali</w:t>
            </w:r>
          </w:p>
        </w:tc>
        <w:tc>
          <w:tcPr>
            <w:tcW w:w="3402" w:type="dxa"/>
            <w:gridSpan w:val="2"/>
            <w:shd w:val="clear" w:color="auto" w:fill="EEECE1"/>
            <w:vAlign w:val="center"/>
          </w:tcPr>
          <w:p w14:paraId="21691E22" w14:textId="77777777" w:rsidR="00F3557C" w:rsidRPr="00AC560B" w:rsidRDefault="00F3557C" w:rsidP="00553D69">
            <w:pPr>
              <w:spacing w:line="276" w:lineRule="auto"/>
              <w:jc w:val="center"/>
              <w:rPr>
                <w:rFonts w:cs="Arial"/>
                <w:b/>
                <w:szCs w:val="20"/>
              </w:rPr>
            </w:pPr>
            <w:r w:rsidRPr="00AC560B">
              <w:rPr>
                <w:rFonts w:cs="Arial"/>
                <w:b/>
                <w:szCs w:val="20"/>
              </w:rPr>
              <w:t>Trajanje prekinitve paše</w:t>
            </w:r>
          </w:p>
        </w:tc>
        <w:tc>
          <w:tcPr>
            <w:tcW w:w="2722" w:type="dxa"/>
            <w:gridSpan w:val="4"/>
            <w:shd w:val="clear" w:color="auto" w:fill="EEECE1"/>
            <w:vAlign w:val="center"/>
          </w:tcPr>
          <w:p w14:paraId="58B5BD5D" w14:textId="77777777" w:rsidR="00F3557C" w:rsidRPr="00AC560B" w:rsidRDefault="00F3557C" w:rsidP="00553D69">
            <w:pPr>
              <w:spacing w:line="276" w:lineRule="auto"/>
              <w:jc w:val="center"/>
              <w:rPr>
                <w:rFonts w:cs="Arial"/>
                <w:b/>
                <w:szCs w:val="20"/>
              </w:rPr>
            </w:pPr>
            <w:r w:rsidRPr="00AC560B">
              <w:rPr>
                <w:rFonts w:cs="Arial"/>
                <w:b/>
                <w:szCs w:val="20"/>
              </w:rPr>
              <w:t>Razlog za prekinitev paše*</w:t>
            </w:r>
          </w:p>
        </w:tc>
      </w:tr>
      <w:tr w:rsidR="00F3557C" w:rsidRPr="00AC560B" w14:paraId="609B4817" w14:textId="77777777" w:rsidTr="00597AF5">
        <w:trPr>
          <w:trHeight w:val="397"/>
        </w:trPr>
        <w:tc>
          <w:tcPr>
            <w:tcW w:w="675" w:type="dxa"/>
            <w:shd w:val="clear" w:color="auto" w:fill="EEECE1"/>
            <w:vAlign w:val="center"/>
          </w:tcPr>
          <w:p w14:paraId="484E637D" w14:textId="77777777" w:rsidR="00F3557C" w:rsidRPr="00AC560B" w:rsidRDefault="00F3557C" w:rsidP="00553D69">
            <w:pPr>
              <w:spacing w:line="276" w:lineRule="auto"/>
              <w:jc w:val="center"/>
              <w:rPr>
                <w:rFonts w:cs="Arial"/>
                <w:b/>
                <w:sz w:val="16"/>
              </w:rPr>
            </w:pPr>
            <w:r w:rsidRPr="00AC560B">
              <w:rPr>
                <w:rFonts w:cs="Arial"/>
                <w:b/>
                <w:sz w:val="16"/>
              </w:rPr>
              <w:t>koda drž.</w:t>
            </w:r>
          </w:p>
        </w:tc>
        <w:tc>
          <w:tcPr>
            <w:tcW w:w="2552" w:type="dxa"/>
            <w:shd w:val="clear" w:color="auto" w:fill="EEECE1"/>
            <w:vAlign w:val="center"/>
          </w:tcPr>
          <w:p w14:paraId="024B93F9" w14:textId="77777777" w:rsidR="00F3557C" w:rsidRPr="00AC560B" w:rsidRDefault="00F3557C" w:rsidP="00553D69">
            <w:pPr>
              <w:spacing w:line="276" w:lineRule="auto"/>
              <w:rPr>
                <w:rFonts w:cs="Arial"/>
                <w:b/>
                <w:szCs w:val="20"/>
              </w:rPr>
            </w:pPr>
            <w:r w:rsidRPr="00AC560B">
              <w:rPr>
                <w:rFonts w:cs="Arial"/>
                <w:b/>
                <w:szCs w:val="20"/>
              </w:rPr>
              <w:t>številka živali</w:t>
            </w:r>
          </w:p>
        </w:tc>
        <w:tc>
          <w:tcPr>
            <w:tcW w:w="1701" w:type="dxa"/>
            <w:tcBorders>
              <w:right w:val="single" w:sz="4" w:space="0" w:color="auto"/>
            </w:tcBorders>
            <w:shd w:val="clear" w:color="auto" w:fill="EEECE1"/>
            <w:vAlign w:val="center"/>
          </w:tcPr>
          <w:p w14:paraId="2878579A" w14:textId="77777777" w:rsidR="00F3557C" w:rsidRPr="00AC560B" w:rsidRDefault="00F3557C" w:rsidP="00553D69">
            <w:pPr>
              <w:spacing w:line="276" w:lineRule="auto"/>
              <w:jc w:val="center"/>
              <w:rPr>
                <w:rFonts w:cs="Arial"/>
                <w:b/>
                <w:szCs w:val="20"/>
              </w:rPr>
            </w:pPr>
            <w:r w:rsidRPr="00AC560B">
              <w:rPr>
                <w:rFonts w:cs="Arial"/>
                <w:b/>
                <w:szCs w:val="20"/>
              </w:rPr>
              <w:t>začetek</w:t>
            </w:r>
          </w:p>
        </w:tc>
        <w:tc>
          <w:tcPr>
            <w:tcW w:w="1701" w:type="dxa"/>
            <w:tcBorders>
              <w:left w:val="single" w:sz="4" w:space="0" w:color="auto"/>
            </w:tcBorders>
            <w:shd w:val="clear" w:color="auto" w:fill="EEECE1"/>
            <w:vAlign w:val="center"/>
          </w:tcPr>
          <w:p w14:paraId="2BC585DE" w14:textId="77777777" w:rsidR="00F3557C" w:rsidRPr="00AC560B" w:rsidRDefault="00F3557C" w:rsidP="00553D69">
            <w:pPr>
              <w:spacing w:line="276" w:lineRule="auto"/>
              <w:ind w:left="115"/>
              <w:jc w:val="center"/>
              <w:rPr>
                <w:rFonts w:cs="Arial"/>
                <w:b/>
                <w:szCs w:val="20"/>
              </w:rPr>
            </w:pPr>
            <w:r w:rsidRPr="00AC560B">
              <w:rPr>
                <w:rFonts w:cs="Arial"/>
                <w:b/>
                <w:szCs w:val="20"/>
              </w:rPr>
              <w:t>konec</w:t>
            </w:r>
          </w:p>
        </w:tc>
        <w:tc>
          <w:tcPr>
            <w:tcW w:w="680" w:type="dxa"/>
            <w:tcBorders>
              <w:right w:val="single" w:sz="4" w:space="0" w:color="auto"/>
            </w:tcBorders>
            <w:shd w:val="clear" w:color="auto" w:fill="EEECE1"/>
            <w:vAlign w:val="center"/>
          </w:tcPr>
          <w:p w14:paraId="53AD54BD" w14:textId="77777777" w:rsidR="00F3557C" w:rsidRPr="00AC560B" w:rsidRDefault="00F3557C" w:rsidP="00553D69">
            <w:pPr>
              <w:spacing w:line="276" w:lineRule="auto"/>
              <w:jc w:val="center"/>
              <w:rPr>
                <w:rFonts w:cs="Arial"/>
                <w:b/>
                <w:szCs w:val="20"/>
              </w:rPr>
            </w:pPr>
            <w:r w:rsidRPr="00AC560B">
              <w:rPr>
                <w:rFonts w:cs="Arial"/>
                <w:b/>
                <w:szCs w:val="20"/>
              </w:rPr>
              <w:t>A</w:t>
            </w:r>
          </w:p>
        </w:tc>
        <w:tc>
          <w:tcPr>
            <w:tcW w:w="681" w:type="dxa"/>
            <w:tcBorders>
              <w:left w:val="single" w:sz="4" w:space="0" w:color="auto"/>
              <w:right w:val="single" w:sz="4" w:space="0" w:color="auto"/>
            </w:tcBorders>
            <w:shd w:val="clear" w:color="auto" w:fill="EEECE1"/>
            <w:vAlign w:val="center"/>
          </w:tcPr>
          <w:p w14:paraId="3B98AE40" w14:textId="77777777" w:rsidR="00F3557C" w:rsidRPr="00AC560B" w:rsidRDefault="00F3557C" w:rsidP="00553D69">
            <w:pPr>
              <w:spacing w:line="276" w:lineRule="auto"/>
              <w:jc w:val="center"/>
              <w:rPr>
                <w:rFonts w:cs="Arial"/>
                <w:b/>
                <w:szCs w:val="20"/>
              </w:rPr>
            </w:pPr>
            <w:r w:rsidRPr="00AC560B">
              <w:rPr>
                <w:rFonts w:cs="Arial"/>
                <w:b/>
                <w:szCs w:val="20"/>
              </w:rPr>
              <w:t>B</w:t>
            </w:r>
          </w:p>
        </w:tc>
        <w:tc>
          <w:tcPr>
            <w:tcW w:w="680" w:type="dxa"/>
            <w:tcBorders>
              <w:left w:val="single" w:sz="4" w:space="0" w:color="auto"/>
            </w:tcBorders>
            <w:shd w:val="clear" w:color="auto" w:fill="EEECE1"/>
            <w:vAlign w:val="center"/>
          </w:tcPr>
          <w:p w14:paraId="6B61B40D" w14:textId="77777777" w:rsidR="00F3557C" w:rsidRPr="00AC560B" w:rsidRDefault="00F3557C" w:rsidP="00553D69">
            <w:pPr>
              <w:spacing w:line="276" w:lineRule="auto"/>
              <w:jc w:val="center"/>
              <w:rPr>
                <w:rFonts w:cs="Arial"/>
                <w:b/>
                <w:szCs w:val="20"/>
                <w:highlight w:val="yellow"/>
              </w:rPr>
            </w:pPr>
            <w:r w:rsidRPr="00AC560B">
              <w:rPr>
                <w:rFonts w:cs="Arial"/>
                <w:b/>
                <w:szCs w:val="20"/>
              </w:rPr>
              <w:t>C</w:t>
            </w:r>
          </w:p>
        </w:tc>
        <w:tc>
          <w:tcPr>
            <w:tcW w:w="681" w:type="dxa"/>
            <w:tcBorders>
              <w:left w:val="single" w:sz="4" w:space="0" w:color="auto"/>
            </w:tcBorders>
            <w:shd w:val="clear" w:color="auto" w:fill="EEECE1"/>
            <w:vAlign w:val="center"/>
          </w:tcPr>
          <w:p w14:paraId="1E4538A8" w14:textId="1384F6F9" w:rsidR="00F3557C" w:rsidRPr="00AC560B" w:rsidRDefault="00F3557C" w:rsidP="00553D69">
            <w:pPr>
              <w:spacing w:line="276" w:lineRule="auto"/>
              <w:jc w:val="center"/>
              <w:rPr>
                <w:rFonts w:cs="Arial"/>
                <w:b/>
                <w:szCs w:val="20"/>
              </w:rPr>
            </w:pPr>
            <w:r>
              <w:rPr>
                <w:rFonts w:cs="Arial"/>
                <w:b/>
                <w:szCs w:val="20"/>
              </w:rPr>
              <w:t>Č</w:t>
            </w:r>
          </w:p>
        </w:tc>
      </w:tr>
      <w:tr w:rsidR="00F3557C" w:rsidRPr="00AC560B" w14:paraId="2C1A6014"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56821050" w14:textId="77777777" w:rsidTr="00553D69">
              <w:trPr>
                <w:cantSplit/>
                <w:trHeight w:val="340"/>
                <w:jc w:val="center"/>
              </w:trPr>
              <w:tc>
                <w:tcPr>
                  <w:tcW w:w="240" w:type="dxa"/>
                  <w:shd w:val="clear" w:color="auto" w:fill="FFFFFF"/>
                  <w:vAlign w:val="center"/>
                </w:tcPr>
                <w:p w14:paraId="40298A00"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149FEE34" w14:textId="77777777" w:rsidR="00F3557C" w:rsidRPr="00AC560B" w:rsidRDefault="00F3557C" w:rsidP="00553D69">
                  <w:pPr>
                    <w:keepNext/>
                    <w:spacing w:line="276" w:lineRule="auto"/>
                    <w:jc w:val="center"/>
                    <w:outlineLvl w:val="3"/>
                    <w:rPr>
                      <w:rFonts w:cs="Arial"/>
                      <w:b/>
                      <w:bCs/>
                    </w:rPr>
                  </w:pPr>
                </w:p>
              </w:tc>
            </w:tr>
          </w:tbl>
          <w:p w14:paraId="56B8BB95" w14:textId="77777777" w:rsidR="00F3557C" w:rsidRPr="00AC560B" w:rsidRDefault="00F3557C" w:rsidP="00553D69">
            <w:pPr>
              <w:spacing w:line="276" w:lineRule="auto"/>
              <w:jc w:val="center"/>
              <w:rPr>
                <w:rFonts w:cs="Arial"/>
                <w:szCs w:val="20"/>
              </w:rP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2D4B4D12"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080119E6" w14:textId="77777777" w:rsidR="00F3557C" w:rsidRPr="00AC560B" w:rsidRDefault="00F3557C" w:rsidP="00553D69">
                  <w:pPr>
                    <w:keepNext/>
                    <w:tabs>
                      <w:tab w:val="left" w:pos="3598"/>
                    </w:tabs>
                    <w:spacing w:line="276" w:lineRule="auto"/>
                    <w:jc w:val="center"/>
                    <w:outlineLvl w:val="3"/>
                    <w:rPr>
                      <w:rFonts w:cs="Arial"/>
                      <w:b/>
                      <w:bCs/>
                    </w:rPr>
                  </w:pPr>
                </w:p>
              </w:tc>
            </w:tr>
          </w:tbl>
          <w:p w14:paraId="3CD86E13" w14:textId="77777777" w:rsidR="00F3557C" w:rsidRPr="00AC560B" w:rsidRDefault="00F3557C" w:rsidP="00553D69">
            <w:pPr>
              <w:spacing w:line="276" w:lineRule="auto"/>
              <w:jc w:val="center"/>
              <w:rPr>
                <w:rFonts w:cs="Arial"/>
                <w:szCs w:val="20"/>
              </w:rP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3FEEA530" w14:textId="77777777" w:rsidTr="00553D69">
              <w:trPr>
                <w:trHeight w:val="340"/>
                <w:jc w:val="center"/>
              </w:trPr>
              <w:tc>
                <w:tcPr>
                  <w:tcW w:w="227" w:type="dxa"/>
                  <w:shd w:val="clear" w:color="auto" w:fill="FFFFFF"/>
                  <w:vAlign w:val="center"/>
                </w:tcPr>
                <w:p w14:paraId="5603B42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7223F09"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7D92F70"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1FD962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87563E8"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A866EAF"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250FA47"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79E534D" w14:textId="77777777" w:rsidR="00F3557C" w:rsidRPr="00AC560B" w:rsidRDefault="00F3557C" w:rsidP="00553D69">
                  <w:pPr>
                    <w:keepNext/>
                    <w:spacing w:line="276" w:lineRule="auto"/>
                    <w:jc w:val="center"/>
                    <w:outlineLvl w:val="3"/>
                    <w:rPr>
                      <w:b/>
                      <w:bCs/>
                    </w:rPr>
                  </w:pPr>
                </w:p>
              </w:tc>
            </w:tr>
          </w:tbl>
          <w:p w14:paraId="4143F1B6" w14:textId="77777777" w:rsidR="00F3557C" w:rsidRPr="00AC560B" w:rsidRDefault="00F3557C" w:rsidP="00553D69">
            <w:pPr>
              <w:spacing w:line="276" w:lineRule="auto"/>
              <w:jc w:val="center"/>
              <w:rPr>
                <w:rFonts w:cs="Arial"/>
                <w:szCs w:val="20"/>
              </w:rP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08A45C84" w14:textId="77777777" w:rsidTr="00553D69">
              <w:trPr>
                <w:trHeight w:val="340"/>
                <w:jc w:val="center"/>
              </w:trPr>
              <w:tc>
                <w:tcPr>
                  <w:tcW w:w="227" w:type="dxa"/>
                  <w:shd w:val="clear" w:color="auto" w:fill="FFFFFF"/>
                  <w:vAlign w:val="center"/>
                </w:tcPr>
                <w:p w14:paraId="669CB3B3"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4A6B90A"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B15746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711F36A2"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57FCCE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2E5857A"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A3E69F1"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7732D7A" w14:textId="77777777" w:rsidR="00F3557C" w:rsidRPr="00AC560B" w:rsidRDefault="00F3557C" w:rsidP="00553D69">
                  <w:pPr>
                    <w:keepNext/>
                    <w:spacing w:line="276" w:lineRule="auto"/>
                    <w:jc w:val="center"/>
                    <w:outlineLvl w:val="3"/>
                    <w:rPr>
                      <w:b/>
                      <w:bCs/>
                    </w:rPr>
                  </w:pPr>
                </w:p>
              </w:tc>
            </w:tr>
          </w:tbl>
          <w:p w14:paraId="247DFA76" w14:textId="77777777" w:rsidR="00F3557C" w:rsidRPr="00AC560B" w:rsidRDefault="00F3557C" w:rsidP="00553D69">
            <w:pPr>
              <w:spacing w:line="276" w:lineRule="auto"/>
              <w:jc w:val="center"/>
              <w:rPr>
                <w:rFonts w:cs="Arial"/>
                <w:szCs w:val="20"/>
              </w:rPr>
            </w:pPr>
          </w:p>
        </w:tc>
        <w:tc>
          <w:tcPr>
            <w:tcW w:w="680" w:type="dxa"/>
            <w:tcBorders>
              <w:right w:val="single" w:sz="4" w:space="0" w:color="auto"/>
            </w:tcBorders>
            <w:shd w:val="clear" w:color="auto" w:fill="auto"/>
            <w:vAlign w:val="center"/>
          </w:tcPr>
          <w:p w14:paraId="0FFE57CA" w14:textId="77777777" w:rsidR="00F3557C" w:rsidRPr="00AC560B" w:rsidRDefault="00F3557C" w:rsidP="00553D69">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2B7A8879" w14:textId="77777777" w:rsidR="00F3557C" w:rsidRPr="00AC560B" w:rsidRDefault="00F3557C" w:rsidP="00553D69">
            <w:pPr>
              <w:spacing w:line="276" w:lineRule="auto"/>
              <w:jc w:val="center"/>
              <w:rPr>
                <w:rFonts w:cs="Arial"/>
                <w:szCs w:val="20"/>
              </w:rPr>
            </w:pPr>
          </w:p>
        </w:tc>
        <w:tc>
          <w:tcPr>
            <w:tcW w:w="680" w:type="dxa"/>
            <w:tcBorders>
              <w:left w:val="single" w:sz="4" w:space="0" w:color="auto"/>
            </w:tcBorders>
            <w:shd w:val="clear" w:color="auto" w:fill="auto"/>
            <w:vAlign w:val="center"/>
          </w:tcPr>
          <w:p w14:paraId="16D24441" w14:textId="77777777" w:rsidR="00F3557C" w:rsidRPr="00AC560B" w:rsidRDefault="00F3557C" w:rsidP="00553D69">
            <w:pPr>
              <w:spacing w:line="276" w:lineRule="auto"/>
              <w:jc w:val="center"/>
              <w:rPr>
                <w:rFonts w:cs="Arial"/>
                <w:szCs w:val="20"/>
                <w:highlight w:val="yellow"/>
              </w:rPr>
            </w:pPr>
          </w:p>
        </w:tc>
        <w:tc>
          <w:tcPr>
            <w:tcW w:w="681" w:type="dxa"/>
            <w:tcBorders>
              <w:left w:val="single" w:sz="4" w:space="0" w:color="auto"/>
            </w:tcBorders>
            <w:vAlign w:val="center"/>
          </w:tcPr>
          <w:p w14:paraId="1B91313B" w14:textId="77777777" w:rsidR="00F3557C" w:rsidRPr="00AC560B" w:rsidRDefault="00F3557C" w:rsidP="00553D69">
            <w:pPr>
              <w:spacing w:line="276" w:lineRule="auto"/>
              <w:jc w:val="center"/>
              <w:rPr>
                <w:rFonts w:cs="Arial"/>
                <w:szCs w:val="20"/>
              </w:rPr>
            </w:pPr>
          </w:p>
        </w:tc>
      </w:tr>
      <w:tr w:rsidR="00F3557C" w:rsidRPr="00AC560B" w14:paraId="608BDA37"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0FE82141" w14:textId="77777777" w:rsidTr="00553D69">
              <w:trPr>
                <w:cantSplit/>
                <w:trHeight w:val="340"/>
                <w:jc w:val="center"/>
              </w:trPr>
              <w:tc>
                <w:tcPr>
                  <w:tcW w:w="240" w:type="dxa"/>
                  <w:shd w:val="clear" w:color="auto" w:fill="FFFFFF"/>
                  <w:vAlign w:val="center"/>
                </w:tcPr>
                <w:p w14:paraId="0AE4A939"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013CADE7" w14:textId="77777777" w:rsidR="00F3557C" w:rsidRPr="00AC560B" w:rsidRDefault="00F3557C" w:rsidP="00553D69">
                  <w:pPr>
                    <w:keepNext/>
                    <w:spacing w:line="276" w:lineRule="auto"/>
                    <w:jc w:val="center"/>
                    <w:outlineLvl w:val="3"/>
                    <w:rPr>
                      <w:rFonts w:cs="Arial"/>
                      <w:b/>
                      <w:bCs/>
                    </w:rPr>
                  </w:pPr>
                </w:p>
              </w:tc>
            </w:tr>
          </w:tbl>
          <w:p w14:paraId="57508624" w14:textId="77777777" w:rsidR="00F3557C" w:rsidRPr="00AC560B" w:rsidRDefault="00F3557C" w:rsidP="00553D69">
            <w:pPr>
              <w:spacing w:line="276" w:lineRule="auto"/>
              <w:jc w:val="cente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236EFB06"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4736FC04" w14:textId="77777777" w:rsidR="00F3557C" w:rsidRPr="00AC560B" w:rsidRDefault="00F3557C" w:rsidP="00553D69">
                  <w:pPr>
                    <w:keepNext/>
                    <w:tabs>
                      <w:tab w:val="left" w:pos="3598"/>
                    </w:tabs>
                    <w:spacing w:line="276" w:lineRule="auto"/>
                    <w:jc w:val="center"/>
                    <w:outlineLvl w:val="3"/>
                    <w:rPr>
                      <w:rFonts w:cs="Arial"/>
                      <w:b/>
                      <w:bCs/>
                    </w:rPr>
                  </w:pPr>
                </w:p>
              </w:tc>
            </w:tr>
          </w:tbl>
          <w:p w14:paraId="73A0D949"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C12634E" w14:textId="77777777" w:rsidTr="00553D69">
              <w:trPr>
                <w:trHeight w:val="340"/>
                <w:jc w:val="center"/>
              </w:trPr>
              <w:tc>
                <w:tcPr>
                  <w:tcW w:w="227" w:type="dxa"/>
                  <w:shd w:val="clear" w:color="auto" w:fill="FFFFFF"/>
                  <w:vAlign w:val="center"/>
                </w:tcPr>
                <w:p w14:paraId="7CBCC9F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19DF48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53B9F3F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FD15BB8"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DB86787"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6687D0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19197B0"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59751779" w14:textId="77777777" w:rsidR="00F3557C" w:rsidRPr="00AC560B" w:rsidRDefault="00F3557C" w:rsidP="00553D69">
                  <w:pPr>
                    <w:keepNext/>
                    <w:spacing w:line="276" w:lineRule="auto"/>
                    <w:jc w:val="center"/>
                    <w:outlineLvl w:val="3"/>
                    <w:rPr>
                      <w:b/>
                      <w:bCs/>
                    </w:rPr>
                  </w:pPr>
                </w:p>
              </w:tc>
            </w:tr>
          </w:tbl>
          <w:p w14:paraId="6878AC2F"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3DCA4410" w14:textId="77777777" w:rsidTr="00553D69">
              <w:trPr>
                <w:trHeight w:val="340"/>
                <w:jc w:val="center"/>
              </w:trPr>
              <w:tc>
                <w:tcPr>
                  <w:tcW w:w="227" w:type="dxa"/>
                  <w:shd w:val="clear" w:color="auto" w:fill="FFFFFF"/>
                  <w:vAlign w:val="center"/>
                </w:tcPr>
                <w:p w14:paraId="787262DC"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7477F5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CEC27C1"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ABE1571"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949737B"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1E010F3"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BF6F6E6"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1C6A8703" w14:textId="77777777" w:rsidR="00F3557C" w:rsidRPr="00AC560B" w:rsidRDefault="00F3557C" w:rsidP="00553D69">
                  <w:pPr>
                    <w:keepNext/>
                    <w:spacing w:line="276" w:lineRule="auto"/>
                    <w:jc w:val="center"/>
                    <w:outlineLvl w:val="3"/>
                    <w:rPr>
                      <w:b/>
                      <w:bCs/>
                    </w:rPr>
                  </w:pPr>
                </w:p>
              </w:tc>
            </w:tr>
          </w:tbl>
          <w:p w14:paraId="13A1FD6F" w14:textId="77777777" w:rsidR="00F3557C" w:rsidRPr="00AC560B" w:rsidRDefault="00F3557C" w:rsidP="00553D69">
            <w:pPr>
              <w:spacing w:line="276" w:lineRule="auto"/>
              <w:jc w:val="center"/>
            </w:pPr>
          </w:p>
        </w:tc>
        <w:tc>
          <w:tcPr>
            <w:tcW w:w="680" w:type="dxa"/>
            <w:tcBorders>
              <w:right w:val="single" w:sz="4" w:space="0" w:color="auto"/>
            </w:tcBorders>
            <w:shd w:val="clear" w:color="auto" w:fill="auto"/>
            <w:vAlign w:val="center"/>
          </w:tcPr>
          <w:p w14:paraId="48843E6D" w14:textId="77777777" w:rsidR="00F3557C" w:rsidRPr="00AC560B" w:rsidRDefault="00F3557C" w:rsidP="00553D69">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145BB0CB" w14:textId="77777777" w:rsidR="00F3557C" w:rsidRPr="00AC560B" w:rsidRDefault="00F3557C" w:rsidP="00553D69">
            <w:pPr>
              <w:spacing w:line="276" w:lineRule="auto"/>
              <w:jc w:val="center"/>
              <w:rPr>
                <w:rFonts w:cs="Arial"/>
                <w:szCs w:val="20"/>
              </w:rPr>
            </w:pPr>
          </w:p>
        </w:tc>
        <w:tc>
          <w:tcPr>
            <w:tcW w:w="680" w:type="dxa"/>
            <w:tcBorders>
              <w:left w:val="single" w:sz="4" w:space="0" w:color="auto"/>
            </w:tcBorders>
            <w:shd w:val="clear" w:color="auto" w:fill="auto"/>
            <w:vAlign w:val="center"/>
          </w:tcPr>
          <w:p w14:paraId="1C9A2361" w14:textId="77777777" w:rsidR="00F3557C" w:rsidRPr="00AC560B" w:rsidRDefault="00F3557C" w:rsidP="00553D69">
            <w:pPr>
              <w:spacing w:line="276" w:lineRule="auto"/>
              <w:jc w:val="center"/>
              <w:rPr>
                <w:rFonts w:cs="Arial"/>
                <w:szCs w:val="20"/>
                <w:highlight w:val="yellow"/>
              </w:rPr>
            </w:pPr>
          </w:p>
        </w:tc>
        <w:tc>
          <w:tcPr>
            <w:tcW w:w="681" w:type="dxa"/>
            <w:tcBorders>
              <w:left w:val="single" w:sz="4" w:space="0" w:color="auto"/>
            </w:tcBorders>
            <w:vAlign w:val="center"/>
          </w:tcPr>
          <w:p w14:paraId="604C0C97" w14:textId="77777777" w:rsidR="00F3557C" w:rsidRPr="00AC560B" w:rsidRDefault="00F3557C" w:rsidP="00553D69">
            <w:pPr>
              <w:spacing w:line="276" w:lineRule="auto"/>
              <w:jc w:val="center"/>
              <w:rPr>
                <w:rFonts w:cs="Arial"/>
                <w:szCs w:val="20"/>
              </w:rPr>
            </w:pPr>
          </w:p>
        </w:tc>
      </w:tr>
      <w:tr w:rsidR="00F3557C" w:rsidRPr="00AC560B" w14:paraId="6E7B5674"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605C369B" w14:textId="77777777" w:rsidTr="00553D69">
              <w:trPr>
                <w:cantSplit/>
                <w:trHeight w:val="340"/>
                <w:jc w:val="center"/>
              </w:trPr>
              <w:tc>
                <w:tcPr>
                  <w:tcW w:w="240" w:type="dxa"/>
                  <w:shd w:val="clear" w:color="auto" w:fill="FFFFFF"/>
                  <w:vAlign w:val="center"/>
                </w:tcPr>
                <w:p w14:paraId="703F5641"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48DCF97E" w14:textId="77777777" w:rsidR="00F3557C" w:rsidRPr="00AC560B" w:rsidRDefault="00F3557C" w:rsidP="00553D69">
                  <w:pPr>
                    <w:keepNext/>
                    <w:spacing w:line="276" w:lineRule="auto"/>
                    <w:jc w:val="center"/>
                    <w:outlineLvl w:val="3"/>
                    <w:rPr>
                      <w:rFonts w:cs="Arial"/>
                      <w:b/>
                      <w:bCs/>
                    </w:rPr>
                  </w:pPr>
                </w:p>
              </w:tc>
            </w:tr>
          </w:tbl>
          <w:p w14:paraId="4CA7BE5C" w14:textId="77777777" w:rsidR="00F3557C" w:rsidRPr="00AC560B" w:rsidRDefault="00F3557C" w:rsidP="00553D69">
            <w:pPr>
              <w:spacing w:line="276" w:lineRule="auto"/>
              <w:jc w:val="cente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3334E6E4"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5A3EB865" w14:textId="77777777" w:rsidR="00F3557C" w:rsidRPr="00AC560B" w:rsidRDefault="00F3557C" w:rsidP="00553D69">
                  <w:pPr>
                    <w:keepNext/>
                    <w:tabs>
                      <w:tab w:val="left" w:pos="3598"/>
                    </w:tabs>
                    <w:spacing w:line="276" w:lineRule="auto"/>
                    <w:jc w:val="center"/>
                    <w:outlineLvl w:val="3"/>
                    <w:rPr>
                      <w:rFonts w:cs="Arial"/>
                      <w:b/>
                      <w:bCs/>
                    </w:rPr>
                  </w:pPr>
                </w:p>
              </w:tc>
            </w:tr>
          </w:tbl>
          <w:p w14:paraId="0F8A7766"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6FEFBD1F" w14:textId="77777777" w:rsidTr="00553D69">
              <w:trPr>
                <w:trHeight w:val="340"/>
                <w:jc w:val="center"/>
              </w:trPr>
              <w:tc>
                <w:tcPr>
                  <w:tcW w:w="227" w:type="dxa"/>
                  <w:shd w:val="clear" w:color="auto" w:fill="FFFFFF"/>
                  <w:vAlign w:val="center"/>
                </w:tcPr>
                <w:p w14:paraId="4E132ADE"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506063E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CE6A723"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7A69EF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E2E2F5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CDC12B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61C71A6C"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2E4D8B8F" w14:textId="77777777" w:rsidR="00F3557C" w:rsidRPr="00AC560B" w:rsidRDefault="00F3557C" w:rsidP="00553D69">
                  <w:pPr>
                    <w:keepNext/>
                    <w:spacing w:line="276" w:lineRule="auto"/>
                    <w:jc w:val="center"/>
                    <w:outlineLvl w:val="3"/>
                    <w:rPr>
                      <w:b/>
                      <w:bCs/>
                    </w:rPr>
                  </w:pPr>
                </w:p>
              </w:tc>
            </w:tr>
          </w:tbl>
          <w:p w14:paraId="5B3735BD"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1DBC248B" w14:textId="77777777" w:rsidTr="00553D69">
              <w:trPr>
                <w:trHeight w:val="340"/>
                <w:jc w:val="center"/>
              </w:trPr>
              <w:tc>
                <w:tcPr>
                  <w:tcW w:w="227" w:type="dxa"/>
                  <w:shd w:val="clear" w:color="auto" w:fill="FFFFFF"/>
                  <w:vAlign w:val="center"/>
                </w:tcPr>
                <w:p w14:paraId="701567A7"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0036634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18AC2E7"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363EF4A"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BDFA3CE"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D9BD8F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EDF98B5"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02F21FD7" w14:textId="77777777" w:rsidR="00F3557C" w:rsidRPr="00AC560B" w:rsidRDefault="00F3557C" w:rsidP="00553D69">
                  <w:pPr>
                    <w:keepNext/>
                    <w:spacing w:line="276" w:lineRule="auto"/>
                    <w:jc w:val="center"/>
                    <w:outlineLvl w:val="3"/>
                    <w:rPr>
                      <w:b/>
                      <w:bCs/>
                    </w:rPr>
                  </w:pPr>
                </w:p>
              </w:tc>
            </w:tr>
          </w:tbl>
          <w:p w14:paraId="55D2AD22" w14:textId="77777777" w:rsidR="00F3557C" w:rsidRPr="00AC560B" w:rsidRDefault="00F3557C" w:rsidP="00553D69">
            <w:pPr>
              <w:spacing w:line="276" w:lineRule="auto"/>
              <w:jc w:val="center"/>
            </w:pPr>
          </w:p>
        </w:tc>
        <w:tc>
          <w:tcPr>
            <w:tcW w:w="680" w:type="dxa"/>
            <w:tcBorders>
              <w:right w:val="single" w:sz="4" w:space="0" w:color="auto"/>
            </w:tcBorders>
            <w:shd w:val="clear" w:color="auto" w:fill="auto"/>
            <w:vAlign w:val="center"/>
          </w:tcPr>
          <w:p w14:paraId="0E48CA85" w14:textId="77777777" w:rsidR="00F3557C" w:rsidRPr="00AC560B" w:rsidRDefault="00F3557C" w:rsidP="00553D69">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198E09A4" w14:textId="77777777" w:rsidR="00F3557C" w:rsidRPr="00AC560B" w:rsidRDefault="00F3557C" w:rsidP="00553D69">
            <w:pPr>
              <w:spacing w:line="276" w:lineRule="auto"/>
              <w:jc w:val="center"/>
              <w:rPr>
                <w:rFonts w:cs="Arial"/>
                <w:szCs w:val="20"/>
              </w:rPr>
            </w:pPr>
          </w:p>
        </w:tc>
        <w:tc>
          <w:tcPr>
            <w:tcW w:w="680" w:type="dxa"/>
            <w:tcBorders>
              <w:left w:val="single" w:sz="4" w:space="0" w:color="auto"/>
            </w:tcBorders>
            <w:shd w:val="clear" w:color="auto" w:fill="auto"/>
            <w:vAlign w:val="center"/>
          </w:tcPr>
          <w:p w14:paraId="79148A54" w14:textId="77777777" w:rsidR="00F3557C" w:rsidRPr="00AC560B" w:rsidRDefault="00F3557C" w:rsidP="00553D69">
            <w:pPr>
              <w:spacing w:line="276" w:lineRule="auto"/>
              <w:jc w:val="center"/>
              <w:rPr>
                <w:rFonts w:cs="Arial"/>
                <w:szCs w:val="20"/>
                <w:highlight w:val="yellow"/>
              </w:rPr>
            </w:pPr>
          </w:p>
        </w:tc>
        <w:tc>
          <w:tcPr>
            <w:tcW w:w="681" w:type="dxa"/>
            <w:tcBorders>
              <w:left w:val="single" w:sz="4" w:space="0" w:color="auto"/>
            </w:tcBorders>
            <w:vAlign w:val="center"/>
          </w:tcPr>
          <w:p w14:paraId="240BA9BC" w14:textId="77777777" w:rsidR="00F3557C" w:rsidRPr="00AC560B" w:rsidRDefault="00F3557C" w:rsidP="00553D69">
            <w:pPr>
              <w:spacing w:line="276" w:lineRule="auto"/>
              <w:jc w:val="center"/>
              <w:rPr>
                <w:rFonts w:cs="Arial"/>
                <w:szCs w:val="20"/>
              </w:rPr>
            </w:pPr>
          </w:p>
        </w:tc>
      </w:tr>
      <w:tr w:rsidR="00F3557C" w:rsidRPr="00AC560B" w14:paraId="52E8D88E"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4DE1F310" w14:textId="77777777" w:rsidTr="00553D69">
              <w:trPr>
                <w:cantSplit/>
                <w:trHeight w:val="340"/>
                <w:jc w:val="center"/>
              </w:trPr>
              <w:tc>
                <w:tcPr>
                  <w:tcW w:w="240" w:type="dxa"/>
                  <w:shd w:val="clear" w:color="auto" w:fill="FFFFFF"/>
                  <w:vAlign w:val="center"/>
                </w:tcPr>
                <w:p w14:paraId="0CB09316"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6D0758AE" w14:textId="77777777" w:rsidR="00F3557C" w:rsidRPr="00AC560B" w:rsidRDefault="00F3557C" w:rsidP="00553D69">
                  <w:pPr>
                    <w:keepNext/>
                    <w:spacing w:line="276" w:lineRule="auto"/>
                    <w:jc w:val="center"/>
                    <w:outlineLvl w:val="3"/>
                    <w:rPr>
                      <w:rFonts w:cs="Arial"/>
                      <w:b/>
                      <w:bCs/>
                    </w:rPr>
                  </w:pPr>
                </w:p>
              </w:tc>
            </w:tr>
          </w:tbl>
          <w:p w14:paraId="70367D5C" w14:textId="77777777" w:rsidR="00F3557C" w:rsidRPr="00AC560B" w:rsidRDefault="00F3557C" w:rsidP="00553D69">
            <w:pPr>
              <w:spacing w:line="276" w:lineRule="auto"/>
              <w:jc w:val="cente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018B46B5"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75741660" w14:textId="77777777" w:rsidR="00F3557C" w:rsidRPr="00AC560B" w:rsidRDefault="00F3557C" w:rsidP="00553D69">
                  <w:pPr>
                    <w:keepNext/>
                    <w:tabs>
                      <w:tab w:val="left" w:pos="3598"/>
                    </w:tabs>
                    <w:spacing w:line="276" w:lineRule="auto"/>
                    <w:jc w:val="center"/>
                    <w:outlineLvl w:val="3"/>
                    <w:rPr>
                      <w:rFonts w:cs="Arial"/>
                      <w:b/>
                      <w:bCs/>
                    </w:rPr>
                  </w:pPr>
                </w:p>
              </w:tc>
            </w:tr>
          </w:tbl>
          <w:p w14:paraId="57243B89"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32038F3E" w14:textId="77777777" w:rsidTr="00553D69">
              <w:trPr>
                <w:trHeight w:val="340"/>
                <w:jc w:val="center"/>
              </w:trPr>
              <w:tc>
                <w:tcPr>
                  <w:tcW w:w="227" w:type="dxa"/>
                  <w:shd w:val="clear" w:color="auto" w:fill="FFFFFF"/>
                  <w:vAlign w:val="center"/>
                </w:tcPr>
                <w:p w14:paraId="240CCFF0"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A91EEF9"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6B89968E"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861A61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52DBEC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6FC02B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3D0162ED"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793CF157" w14:textId="77777777" w:rsidR="00F3557C" w:rsidRPr="00AC560B" w:rsidRDefault="00F3557C" w:rsidP="00553D69">
                  <w:pPr>
                    <w:keepNext/>
                    <w:spacing w:line="276" w:lineRule="auto"/>
                    <w:jc w:val="center"/>
                    <w:outlineLvl w:val="3"/>
                    <w:rPr>
                      <w:b/>
                      <w:bCs/>
                    </w:rPr>
                  </w:pPr>
                </w:p>
              </w:tc>
            </w:tr>
          </w:tbl>
          <w:p w14:paraId="4D9B0215"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2343D550" w14:textId="77777777" w:rsidTr="00553D69">
              <w:trPr>
                <w:trHeight w:val="340"/>
                <w:jc w:val="center"/>
              </w:trPr>
              <w:tc>
                <w:tcPr>
                  <w:tcW w:w="227" w:type="dxa"/>
                  <w:shd w:val="clear" w:color="auto" w:fill="FFFFFF"/>
                  <w:vAlign w:val="center"/>
                </w:tcPr>
                <w:p w14:paraId="4EABC12F"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E1F14F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9735ED4"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A09DFD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47DCA8B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7429454"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0415EC3"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76DD4F9B" w14:textId="77777777" w:rsidR="00F3557C" w:rsidRPr="00AC560B" w:rsidRDefault="00F3557C" w:rsidP="00553D69">
                  <w:pPr>
                    <w:keepNext/>
                    <w:spacing w:line="276" w:lineRule="auto"/>
                    <w:jc w:val="center"/>
                    <w:outlineLvl w:val="3"/>
                    <w:rPr>
                      <w:b/>
                      <w:bCs/>
                    </w:rPr>
                  </w:pPr>
                </w:p>
              </w:tc>
            </w:tr>
          </w:tbl>
          <w:p w14:paraId="7C5B1608" w14:textId="77777777" w:rsidR="00F3557C" w:rsidRPr="00AC560B" w:rsidRDefault="00F3557C" w:rsidP="00553D69">
            <w:pPr>
              <w:spacing w:line="276" w:lineRule="auto"/>
              <w:jc w:val="center"/>
            </w:pPr>
          </w:p>
        </w:tc>
        <w:tc>
          <w:tcPr>
            <w:tcW w:w="680" w:type="dxa"/>
            <w:tcBorders>
              <w:right w:val="single" w:sz="4" w:space="0" w:color="auto"/>
            </w:tcBorders>
            <w:shd w:val="clear" w:color="auto" w:fill="auto"/>
            <w:vAlign w:val="center"/>
          </w:tcPr>
          <w:p w14:paraId="4D69250B" w14:textId="77777777" w:rsidR="00F3557C" w:rsidRPr="00AC560B" w:rsidRDefault="00F3557C" w:rsidP="00553D69">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55BF05D0" w14:textId="77777777" w:rsidR="00F3557C" w:rsidRPr="00AC560B" w:rsidRDefault="00F3557C" w:rsidP="00553D69">
            <w:pPr>
              <w:spacing w:line="276" w:lineRule="auto"/>
              <w:jc w:val="center"/>
              <w:rPr>
                <w:rFonts w:cs="Arial"/>
                <w:szCs w:val="20"/>
              </w:rPr>
            </w:pPr>
          </w:p>
        </w:tc>
        <w:tc>
          <w:tcPr>
            <w:tcW w:w="680" w:type="dxa"/>
            <w:tcBorders>
              <w:left w:val="single" w:sz="4" w:space="0" w:color="auto"/>
            </w:tcBorders>
            <w:shd w:val="clear" w:color="auto" w:fill="auto"/>
            <w:vAlign w:val="center"/>
          </w:tcPr>
          <w:p w14:paraId="1C4EEF35" w14:textId="77777777" w:rsidR="00F3557C" w:rsidRPr="00AC560B" w:rsidRDefault="00F3557C" w:rsidP="00553D69">
            <w:pPr>
              <w:spacing w:line="276" w:lineRule="auto"/>
              <w:jc w:val="center"/>
              <w:rPr>
                <w:rFonts w:cs="Arial"/>
                <w:szCs w:val="20"/>
                <w:highlight w:val="yellow"/>
              </w:rPr>
            </w:pPr>
          </w:p>
        </w:tc>
        <w:tc>
          <w:tcPr>
            <w:tcW w:w="681" w:type="dxa"/>
            <w:tcBorders>
              <w:left w:val="single" w:sz="4" w:space="0" w:color="auto"/>
            </w:tcBorders>
            <w:vAlign w:val="center"/>
          </w:tcPr>
          <w:p w14:paraId="1B3B7449" w14:textId="77777777" w:rsidR="00F3557C" w:rsidRPr="00AC560B" w:rsidRDefault="00F3557C" w:rsidP="00553D69">
            <w:pPr>
              <w:spacing w:line="276" w:lineRule="auto"/>
              <w:jc w:val="center"/>
              <w:rPr>
                <w:rFonts w:cs="Arial"/>
                <w:szCs w:val="20"/>
              </w:rPr>
            </w:pPr>
          </w:p>
        </w:tc>
      </w:tr>
      <w:tr w:rsidR="00F3557C" w:rsidRPr="00AC560B" w14:paraId="3A4DF696" w14:textId="77777777" w:rsidTr="00597AF5">
        <w:trPr>
          <w:trHeight w:val="397"/>
        </w:trPr>
        <w:tc>
          <w:tcPr>
            <w:tcW w:w="675" w:type="dxa"/>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75069864" w14:textId="77777777" w:rsidTr="00553D69">
              <w:trPr>
                <w:cantSplit/>
                <w:trHeight w:val="340"/>
                <w:jc w:val="center"/>
              </w:trPr>
              <w:tc>
                <w:tcPr>
                  <w:tcW w:w="240" w:type="dxa"/>
                  <w:shd w:val="clear" w:color="auto" w:fill="FFFFFF"/>
                  <w:vAlign w:val="center"/>
                </w:tcPr>
                <w:p w14:paraId="49C896BA"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2F4B40ED" w14:textId="77777777" w:rsidR="00F3557C" w:rsidRPr="00AC560B" w:rsidRDefault="00F3557C" w:rsidP="00553D69">
                  <w:pPr>
                    <w:keepNext/>
                    <w:spacing w:line="276" w:lineRule="auto"/>
                    <w:jc w:val="center"/>
                    <w:outlineLvl w:val="3"/>
                    <w:rPr>
                      <w:rFonts w:cs="Arial"/>
                      <w:b/>
                      <w:bCs/>
                    </w:rPr>
                  </w:pPr>
                </w:p>
              </w:tc>
            </w:tr>
          </w:tbl>
          <w:p w14:paraId="19111B6F" w14:textId="77777777" w:rsidR="00F3557C" w:rsidRPr="00AC560B" w:rsidRDefault="00F3557C" w:rsidP="00553D69">
            <w:pPr>
              <w:spacing w:line="276" w:lineRule="auto"/>
              <w:jc w:val="center"/>
            </w:pPr>
          </w:p>
        </w:tc>
        <w:tc>
          <w:tcPr>
            <w:tcW w:w="2552" w:type="dxa"/>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4372A248"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40562267" w14:textId="77777777" w:rsidR="00F3557C" w:rsidRPr="00AC560B" w:rsidRDefault="00F3557C" w:rsidP="00553D69">
                  <w:pPr>
                    <w:keepNext/>
                    <w:tabs>
                      <w:tab w:val="left" w:pos="3598"/>
                    </w:tabs>
                    <w:spacing w:line="276" w:lineRule="auto"/>
                    <w:jc w:val="center"/>
                    <w:outlineLvl w:val="3"/>
                    <w:rPr>
                      <w:rFonts w:cs="Arial"/>
                      <w:b/>
                      <w:bCs/>
                    </w:rPr>
                  </w:pPr>
                </w:p>
              </w:tc>
            </w:tr>
          </w:tbl>
          <w:p w14:paraId="1FC88E55"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24921FB" w14:textId="77777777" w:rsidTr="00553D69">
              <w:trPr>
                <w:trHeight w:val="340"/>
                <w:jc w:val="center"/>
              </w:trPr>
              <w:tc>
                <w:tcPr>
                  <w:tcW w:w="227" w:type="dxa"/>
                  <w:shd w:val="clear" w:color="auto" w:fill="FFFFFF"/>
                  <w:vAlign w:val="center"/>
                </w:tcPr>
                <w:p w14:paraId="6C09151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37BE941"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3B035DC"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0A0F0B32"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E2D419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2939780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1CBE4CEF"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4B9A1CA1" w14:textId="77777777" w:rsidR="00F3557C" w:rsidRPr="00AC560B" w:rsidRDefault="00F3557C" w:rsidP="00553D69">
                  <w:pPr>
                    <w:keepNext/>
                    <w:spacing w:line="276" w:lineRule="auto"/>
                    <w:jc w:val="center"/>
                    <w:outlineLvl w:val="3"/>
                    <w:rPr>
                      <w:b/>
                      <w:bCs/>
                    </w:rPr>
                  </w:pPr>
                </w:p>
              </w:tc>
            </w:tr>
          </w:tbl>
          <w:p w14:paraId="7AA97DAF"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741FC7AB" w14:textId="77777777" w:rsidTr="00553D69">
              <w:trPr>
                <w:trHeight w:val="340"/>
                <w:jc w:val="center"/>
              </w:trPr>
              <w:tc>
                <w:tcPr>
                  <w:tcW w:w="227" w:type="dxa"/>
                  <w:shd w:val="clear" w:color="auto" w:fill="FFFFFF"/>
                  <w:vAlign w:val="center"/>
                </w:tcPr>
                <w:p w14:paraId="5347AB2B"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7F7E6F8D"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08A79BF"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B6D623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E5E8D6F"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4C64BBE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4F89924A"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6BBE0702" w14:textId="77777777" w:rsidR="00F3557C" w:rsidRPr="00AC560B" w:rsidRDefault="00F3557C" w:rsidP="00553D69">
                  <w:pPr>
                    <w:keepNext/>
                    <w:spacing w:line="276" w:lineRule="auto"/>
                    <w:jc w:val="center"/>
                    <w:outlineLvl w:val="3"/>
                    <w:rPr>
                      <w:b/>
                      <w:bCs/>
                    </w:rPr>
                  </w:pPr>
                </w:p>
              </w:tc>
            </w:tr>
          </w:tbl>
          <w:p w14:paraId="023BD35A" w14:textId="77777777" w:rsidR="00F3557C" w:rsidRPr="00AC560B" w:rsidRDefault="00F3557C" w:rsidP="00553D69">
            <w:pPr>
              <w:spacing w:line="276" w:lineRule="auto"/>
              <w:jc w:val="center"/>
            </w:pPr>
          </w:p>
        </w:tc>
        <w:tc>
          <w:tcPr>
            <w:tcW w:w="680" w:type="dxa"/>
            <w:tcBorders>
              <w:right w:val="single" w:sz="4" w:space="0" w:color="auto"/>
            </w:tcBorders>
            <w:shd w:val="clear" w:color="auto" w:fill="auto"/>
            <w:vAlign w:val="center"/>
          </w:tcPr>
          <w:p w14:paraId="4C27CA48" w14:textId="77777777" w:rsidR="00F3557C" w:rsidRPr="00AC560B" w:rsidRDefault="00F3557C" w:rsidP="00553D69">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2D881AE7" w14:textId="77777777" w:rsidR="00F3557C" w:rsidRPr="00AC560B" w:rsidRDefault="00F3557C" w:rsidP="00553D69">
            <w:pPr>
              <w:spacing w:line="276" w:lineRule="auto"/>
              <w:jc w:val="center"/>
              <w:rPr>
                <w:rFonts w:cs="Arial"/>
                <w:szCs w:val="20"/>
              </w:rPr>
            </w:pPr>
          </w:p>
        </w:tc>
        <w:tc>
          <w:tcPr>
            <w:tcW w:w="680" w:type="dxa"/>
            <w:tcBorders>
              <w:left w:val="single" w:sz="4" w:space="0" w:color="auto"/>
            </w:tcBorders>
            <w:shd w:val="clear" w:color="auto" w:fill="auto"/>
            <w:vAlign w:val="center"/>
          </w:tcPr>
          <w:p w14:paraId="597CEC3A" w14:textId="77777777" w:rsidR="00F3557C" w:rsidRPr="00AC560B" w:rsidRDefault="00F3557C" w:rsidP="00553D69">
            <w:pPr>
              <w:spacing w:line="276" w:lineRule="auto"/>
              <w:jc w:val="center"/>
              <w:rPr>
                <w:rFonts w:cs="Arial"/>
                <w:szCs w:val="20"/>
                <w:highlight w:val="yellow"/>
              </w:rPr>
            </w:pPr>
          </w:p>
        </w:tc>
        <w:tc>
          <w:tcPr>
            <w:tcW w:w="681" w:type="dxa"/>
            <w:tcBorders>
              <w:left w:val="single" w:sz="4" w:space="0" w:color="auto"/>
            </w:tcBorders>
            <w:vAlign w:val="center"/>
          </w:tcPr>
          <w:p w14:paraId="287F64E2" w14:textId="77777777" w:rsidR="00F3557C" w:rsidRPr="00AC560B" w:rsidRDefault="00F3557C" w:rsidP="00553D69">
            <w:pPr>
              <w:spacing w:line="276" w:lineRule="auto"/>
              <w:jc w:val="center"/>
              <w:rPr>
                <w:rFonts w:cs="Arial"/>
                <w:szCs w:val="20"/>
              </w:rPr>
            </w:pPr>
          </w:p>
        </w:tc>
      </w:tr>
      <w:tr w:rsidR="00F3557C" w:rsidRPr="00AC560B" w14:paraId="3C22A30B" w14:textId="77777777" w:rsidTr="00597AF5">
        <w:trPr>
          <w:trHeight w:val="397"/>
        </w:trPr>
        <w:tc>
          <w:tcPr>
            <w:tcW w:w="675" w:type="dxa"/>
            <w:tcBorders>
              <w:right w:val="single" w:sz="4" w:space="0" w:color="auto"/>
            </w:tcBorders>
            <w:shd w:val="clear" w:color="auto" w:fill="auto"/>
            <w:vAlign w:val="center"/>
          </w:tcPr>
          <w:tbl>
            <w:tblPr>
              <w:tblW w:w="480"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40"/>
              <w:gridCol w:w="240"/>
            </w:tblGrid>
            <w:tr w:rsidR="00F3557C" w:rsidRPr="00AC560B" w14:paraId="6AB57584" w14:textId="77777777" w:rsidTr="00553D69">
              <w:trPr>
                <w:cantSplit/>
                <w:trHeight w:val="340"/>
                <w:jc w:val="center"/>
              </w:trPr>
              <w:tc>
                <w:tcPr>
                  <w:tcW w:w="240" w:type="dxa"/>
                  <w:shd w:val="clear" w:color="auto" w:fill="FFFFFF"/>
                  <w:vAlign w:val="center"/>
                </w:tcPr>
                <w:p w14:paraId="5BF9B314" w14:textId="77777777" w:rsidR="00F3557C" w:rsidRPr="00AC560B" w:rsidRDefault="00F3557C" w:rsidP="00553D69">
                  <w:pPr>
                    <w:keepNext/>
                    <w:spacing w:line="276" w:lineRule="auto"/>
                    <w:jc w:val="center"/>
                    <w:outlineLvl w:val="3"/>
                    <w:rPr>
                      <w:rFonts w:cs="Arial"/>
                      <w:b/>
                      <w:bCs/>
                    </w:rPr>
                  </w:pPr>
                </w:p>
              </w:tc>
              <w:tc>
                <w:tcPr>
                  <w:tcW w:w="240" w:type="dxa"/>
                  <w:shd w:val="clear" w:color="auto" w:fill="FFFFFF"/>
                  <w:vAlign w:val="center"/>
                </w:tcPr>
                <w:p w14:paraId="1557F743" w14:textId="77777777" w:rsidR="00F3557C" w:rsidRPr="00AC560B" w:rsidRDefault="00F3557C" w:rsidP="00553D69">
                  <w:pPr>
                    <w:keepNext/>
                    <w:spacing w:line="276" w:lineRule="auto"/>
                    <w:jc w:val="center"/>
                    <w:outlineLvl w:val="3"/>
                    <w:rPr>
                      <w:rFonts w:cs="Arial"/>
                      <w:b/>
                      <w:bCs/>
                    </w:rPr>
                  </w:pPr>
                </w:p>
              </w:tc>
            </w:tr>
          </w:tbl>
          <w:p w14:paraId="4E6A414A" w14:textId="77777777" w:rsidR="00F3557C" w:rsidRPr="00AC560B" w:rsidRDefault="00F3557C" w:rsidP="00553D69">
            <w:pPr>
              <w:spacing w:line="276" w:lineRule="auto"/>
              <w:jc w:val="center"/>
            </w:pPr>
          </w:p>
        </w:tc>
        <w:tc>
          <w:tcPr>
            <w:tcW w:w="2552" w:type="dxa"/>
            <w:tcBorders>
              <w:left w:val="single" w:sz="4" w:space="0" w:color="auto"/>
            </w:tcBorders>
            <w:shd w:val="clear" w:color="auto" w:fill="auto"/>
            <w:vAlign w:val="center"/>
          </w:tcPr>
          <w:tbl>
            <w:tblPr>
              <w:tblW w:w="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438"/>
            </w:tblGrid>
            <w:tr w:rsidR="00F3557C" w:rsidRPr="00AC560B" w14:paraId="014116C4" w14:textId="77777777" w:rsidTr="00553D69">
              <w:trPr>
                <w:trHeight w:val="340"/>
                <w:jc w:val="center"/>
              </w:trPr>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5D5782C8" w14:textId="77777777" w:rsidR="00F3557C" w:rsidRPr="00AC560B" w:rsidRDefault="00F3557C" w:rsidP="00553D69">
                  <w:pPr>
                    <w:keepNext/>
                    <w:tabs>
                      <w:tab w:val="left" w:pos="3598"/>
                    </w:tabs>
                    <w:spacing w:line="276" w:lineRule="auto"/>
                    <w:jc w:val="center"/>
                    <w:outlineLvl w:val="3"/>
                    <w:rPr>
                      <w:rFonts w:cs="Arial"/>
                      <w:b/>
                      <w:bCs/>
                    </w:rPr>
                  </w:pPr>
                </w:p>
              </w:tc>
            </w:tr>
          </w:tbl>
          <w:p w14:paraId="39130417" w14:textId="77777777" w:rsidR="00F3557C" w:rsidRPr="00AC560B" w:rsidRDefault="00F3557C" w:rsidP="00553D69">
            <w:pPr>
              <w:spacing w:line="276" w:lineRule="auto"/>
              <w:jc w:val="center"/>
            </w:pPr>
          </w:p>
        </w:tc>
        <w:tc>
          <w:tcPr>
            <w:tcW w:w="1701" w:type="dxa"/>
            <w:tcBorders>
              <w:righ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2A6EF301" w14:textId="77777777" w:rsidTr="00553D69">
              <w:trPr>
                <w:trHeight w:val="340"/>
                <w:jc w:val="center"/>
              </w:trPr>
              <w:tc>
                <w:tcPr>
                  <w:tcW w:w="227" w:type="dxa"/>
                  <w:shd w:val="clear" w:color="auto" w:fill="FFFFFF"/>
                  <w:vAlign w:val="center"/>
                </w:tcPr>
                <w:p w14:paraId="2990CA9D"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32B9A953"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17A1A926"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FE2E209"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2E0634D5"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3F25A6BF"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227ABF49"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5A091B73" w14:textId="77777777" w:rsidR="00F3557C" w:rsidRPr="00AC560B" w:rsidRDefault="00F3557C" w:rsidP="00553D69">
                  <w:pPr>
                    <w:keepNext/>
                    <w:spacing w:line="276" w:lineRule="auto"/>
                    <w:jc w:val="center"/>
                    <w:outlineLvl w:val="3"/>
                    <w:rPr>
                      <w:b/>
                      <w:bCs/>
                    </w:rPr>
                  </w:pPr>
                </w:p>
              </w:tc>
            </w:tr>
          </w:tbl>
          <w:p w14:paraId="7D6D3A3C" w14:textId="77777777" w:rsidR="00F3557C" w:rsidRPr="00AC560B" w:rsidRDefault="00F3557C" w:rsidP="00553D69">
            <w:pPr>
              <w:spacing w:line="276" w:lineRule="auto"/>
              <w:jc w:val="center"/>
            </w:pPr>
          </w:p>
        </w:tc>
        <w:tc>
          <w:tcPr>
            <w:tcW w:w="1701" w:type="dxa"/>
            <w:tcBorders>
              <w:left w:val="single" w:sz="4" w:space="0" w:color="auto"/>
            </w:tcBorders>
            <w:shd w:val="clear" w:color="auto" w:fill="auto"/>
            <w:vAlign w:val="center"/>
          </w:tcPr>
          <w:tbl>
            <w:tblPr>
              <w:tblW w:w="1554" w:type="dxa"/>
              <w:jc w:val="center"/>
              <w:tblBorders>
                <w:top w:val="single" w:sz="4" w:space="0" w:color="auto"/>
                <w:left w:val="single" w:sz="4" w:space="0" w:color="auto"/>
                <w:bottom w:val="single" w:sz="4" w:space="0" w:color="auto"/>
                <w:right w:val="single" w:sz="4" w:space="0" w:color="auto"/>
                <w:insideH w:val="single" w:sz="4" w:space="0" w:color="993300"/>
                <w:insideV w:val="single" w:sz="4" w:space="0" w:color="993300"/>
              </w:tblBorders>
              <w:tblLayout w:type="fixed"/>
              <w:tblCellMar>
                <w:left w:w="0" w:type="dxa"/>
                <w:right w:w="0" w:type="dxa"/>
              </w:tblCellMar>
              <w:tblLook w:val="0000" w:firstRow="0" w:lastRow="0" w:firstColumn="0" w:lastColumn="0" w:noHBand="0" w:noVBand="0"/>
            </w:tblPr>
            <w:tblGrid>
              <w:gridCol w:w="227"/>
              <w:gridCol w:w="227"/>
              <w:gridCol w:w="96"/>
              <w:gridCol w:w="227"/>
              <w:gridCol w:w="227"/>
              <w:gridCol w:w="96"/>
              <w:gridCol w:w="227"/>
              <w:gridCol w:w="227"/>
            </w:tblGrid>
            <w:tr w:rsidR="00F3557C" w:rsidRPr="00AC560B" w14:paraId="56CCC181" w14:textId="77777777" w:rsidTr="00553D69">
              <w:trPr>
                <w:trHeight w:val="340"/>
                <w:jc w:val="center"/>
              </w:trPr>
              <w:tc>
                <w:tcPr>
                  <w:tcW w:w="227" w:type="dxa"/>
                  <w:shd w:val="clear" w:color="auto" w:fill="FFFFFF"/>
                  <w:vAlign w:val="center"/>
                </w:tcPr>
                <w:p w14:paraId="62601DEF"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1C6949B2"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0E3CEC69"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2463B34" w14:textId="77777777" w:rsidR="00F3557C" w:rsidRPr="00AC560B" w:rsidRDefault="00F3557C" w:rsidP="00553D69">
                  <w:pPr>
                    <w:keepNext/>
                    <w:spacing w:line="276" w:lineRule="auto"/>
                    <w:jc w:val="center"/>
                    <w:outlineLvl w:val="3"/>
                    <w:rPr>
                      <w:b/>
                      <w:bCs/>
                    </w:rPr>
                  </w:pPr>
                </w:p>
              </w:tc>
              <w:tc>
                <w:tcPr>
                  <w:tcW w:w="227" w:type="dxa"/>
                  <w:tcBorders>
                    <w:top w:val="single" w:sz="4" w:space="0" w:color="auto"/>
                    <w:bottom w:val="single" w:sz="4" w:space="0" w:color="auto"/>
                    <w:right w:val="single" w:sz="4" w:space="0" w:color="auto"/>
                  </w:tcBorders>
                  <w:shd w:val="clear" w:color="auto" w:fill="FFFFFF"/>
                  <w:vAlign w:val="center"/>
                </w:tcPr>
                <w:p w14:paraId="6B5A2988" w14:textId="77777777" w:rsidR="00F3557C" w:rsidRPr="00AC560B" w:rsidRDefault="00F3557C" w:rsidP="00553D69">
                  <w:pPr>
                    <w:keepNext/>
                    <w:spacing w:line="276" w:lineRule="auto"/>
                    <w:jc w:val="center"/>
                    <w:outlineLvl w:val="3"/>
                    <w:rPr>
                      <w:b/>
                      <w:bCs/>
                    </w:rPr>
                  </w:pPr>
                </w:p>
              </w:tc>
              <w:tc>
                <w:tcPr>
                  <w:tcW w:w="96" w:type="dxa"/>
                  <w:tcBorders>
                    <w:top w:val="nil"/>
                    <w:left w:val="single" w:sz="4" w:space="0" w:color="auto"/>
                    <w:bottom w:val="nil"/>
                    <w:right w:val="single" w:sz="4" w:space="0" w:color="auto"/>
                  </w:tcBorders>
                  <w:vAlign w:val="center"/>
                </w:tcPr>
                <w:p w14:paraId="7CF838F8" w14:textId="77777777" w:rsidR="00F3557C" w:rsidRPr="00AC560B" w:rsidRDefault="00F3557C" w:rsidP="00553D69">
                  <w:pPr>
                    <w:keepNext/>
                    <w:spacing w:line="276" w:lineRule="auto"/>
                    <w:jc w:val="center"/>
                    <w:outlineLvl w:val="3"/>
                    <w:rPr>
                      <w:b/>
                      <w:bCs/>
                    </w:rPr>
                  </w:pPr>
                  <w:r w:rsidRPr="00AC560B">
                    <w:rPr>
                      <w:b/>
                      <w:bCs/>
                    </w:rPr>
                    <w:t>.</w:t>
                  </w:r>
                </w:p>
              </w:tc>
              <w:tc>
                <w:tcPr>
                  <w:tcW w:w="227" w:type="dxa"/>
                  <w:tcBorders>
                    <w:top w:val="single" w:sz="4" w:space="0" w:color="auto"/>
                    <w:left w:val="single" w:sz="4" w:space="0" w:color="auto"/>
                    <w:bottom w:val="single" w:sz="4" w:space="0" w:color="auto"/>
                  </w:tcBorders>
                  <w:shd w:val="clear" w:color="auto" w:fill="FFFFFF"/>
                  <w:vAlign w:val="center"/>
                </w:tcPr>
                <w:p w14:paraId="59AE77F4" w14:textId="77777777" w:rsidR="00F3557C" w:rsidRPr="00AC560B" w:rsidRDefault="00F3557C" w:rsidP="00553D69">
                  <w:pPr>
                    <w:keepNext/>
                    <w:spacing w:line="276" w:lineRule="auto"/>
                    <w:jc w:val="center"/>
                    <w:outlineLvl w:val="3"/>
                    <w:rPr>
                      <w:b/>
                      <w:bCs/>
                    </w:rPr>
                  </w:pPr>
                </w:p>
              </w:tc>
              <w:tc>
                <w:tcPr>
                  <w:tcW w:w="227" w:type="dxa"/>
                  <w:shd w:val="clear" w:color="auto" w:fill="FFFFFF"/>
                  <w:vAlign w:val="center"/>
                </w:tcPr>
                <w:p w14:paraId="153CC135" w14:textId="77777777" w:rsidR="00F3557C" w:rsidRPr="00AC560B" w:rsidRDefault="00F3557C" w:rsidP="00553D69">
                  <w:pPr>
                    <w:keepNext/>
                    <w:spacing w:line="276" w:lineRule="auto"/>
                    <w:jc w:val="center"/>
                    <w:outlineLvl w:val="3"/>
                    <w:rPr>
                      <w:b/>
                      <w:bCs/>
                    </w:rPr>
                  </w:pPr>
                </w:p>
              </w:tc>
            </w:tr>
          </w:tbl>
          <w:p w14:paraId="082854FF" w14:textId="77777777" w:rsidR="00F3557C" w:rsidRPr="00AC560B" w:rsidRDefault="00F3557C" w:rsidP="00553D69">
            <w:pPr>
              <w:spacing w:line="276" w:lineRule="auto"/>
              <w:jc w:val="center"/>
            </w:pPr>
          </w:p>
        </w:tc>
        <w:tc>
          <w:tcPr>
            <w:tcW w:w="680" w:type="dxa"/>
            <w:tcBorders>
              <w:right w:val="single" w:sz="4" w:space="0" w:color="auto"/>
            </w:tcBorders>
            <w:shd w:val="clear" w:color="auto" w:fill="auto"/>
            <w:vAlign w:val="center"/>
          </w:tcPr>
          <w:p w14:paraId="0E517A08" w14:textId="77777777" w:rsidR="00F3557C" w:rsidRPr="00AC560B" w:rsidRDefault="00F3557C" w:rsidP="00553D69">
            <w:pPr>
              <w:spacing w:line="276" w:lineRule="auto"/>
              <w:jc w:val="center"/>
              <w:rPr>
                <w:rFonts w:cs="Arial"/>
                <w:szCs w:val="20"/>
              </w:rPr>
            </w:pPr>
          </w:p>
        </w:tc>
        <w:tc>
          <w:tcPr>
            <w:tcW w:w="681" w:type="dxa"/>
            <w:tcBorders>
              <w:left w:val="single" w:sz="4" w:space="0" w:color="auto"/>
              <w:right w:val="single" w:sz="4" w:space="0" w:color="auto"/>
            </w:tcBorders>
            <w:shd w:val="clear" w:color="auto" w:fill="auto"/>
            <w:vAlign w:val="center"/>
          </w:tcPr>
          <w:p w14:paraId="66C32BA4" w14:textId="77777777" w:rsidR="00F3557C" w:rsidRPr="00AC560B" w:rsidRDefault="00F3557C" w:rsidP="00553D69">
            <w:pPr>
              <w:spacing w:line="276" w:lineRule="auto"/>
              <w:jc w:val="center"/>
              <w:rPr>
                <w:rFonts w:cs="Arial"/>
                <w:szCs w:val="20"/>
              </w:rPr>
            </w:pPr>
          </w:p>
        </w:tc>
        <w:tc>
          <w:tcPr>
            <w:tcW w:w="680" w:type="dxa"/>
            <w:tcBorders>
              <w:left w:val="single" w:sz="4" w:space="0" w:color="auto"/>
            </w:tcBorders>
            <w:shd w:val="clear" w:color="auto" w:fill="auto"/>
            <w:vAlign w:val="center"/>
          </w:tcPr>
          <w:p w14:paraId="686E2F42" w14:textId="77777777" w:rsidR="00F3557C" w:rsidRPr="00AC560B" w:rsidRDefault="00F3557C" w:rsidP="00553D69">
            <w:pPr>
              <w:spacing w:line="276" w:lineRule="auto"/>
              <w:jc w:val="center"/>
              <w:rPr>
                <w:rFonts w:cs="Arial"/>
                <w:szCs w:val="20"/>
                <w:highlight w:val="yellow"/>
              </w:rPr>
            </w:pPr>
          </w:p>
        </w:tc>
        <w:tc>
          <w:tcPr>
            <w:tcW w:w="681" w:type="dxa"/>
            <w:tcBorders>
              <w:left w:val="single" w:sz="4" w:space="0" w:color="auto"/>
            </w:tcBorders>
            <w:vAlign w:val="center"/>
          </w:tcPr>
          <w:p w14:paraId="6617DA68" w14:textId="77777777" w:rsidR="00F3557C" w:rsidRPr="00AC560B" w:rsidRDefault="00F3557C" w:rsidP="00553D69">
            <w:pPr>
              <w:spacing w:line="276" w:lineRule="auto"/>
              <w:jc w:val="center"/>
              <w:rPr>
                <w:rFonts w:cs="Arial"/>
                <w:szCs w:val="20"/>
              </w:rPr>
            </w:pPr>
          </w:p>
        </w:tc>
      </w:tr>
    </w:tbl>
    <w:p w14:paraId="17D5BFFB" w14:textId="77777777" w:rsidR="00F3557C" w:rsidRPr="00AC560B" w:rsidRDefault="00F3557C" w:rsidP="00553D69">
      <w:pPr>
        <w:spacing w:line="276" w:lineRule="auto"/>
        <w:rPr>
          <w:rFonts w:cs="Arial"/>
          <w:bCs/>
          <w:iCs/>
          <w:szCs w:val="20"/>
        </w:rPr>
      </w:pPr>
    </w:p>
    <w:p w14:paraId="7E32B1A2" w14:textId="77777777" w:rsidR="00F3557C" w:rsidRPr="00AC560B" w:rsidRDefault="00F3557C" w:rsidP="00553D69">
      <w:pPr>
        <w:spacing w:line="276" w:lineRule="auto"/>
        <w:rPr>
          <w:rFonts w:cs="Arial"/>
          <w:b/>
          <w:szCs w:val="20"/>
        </w:rPr>
      </w:pPr>
      <w:r w:rsidRPr="00AC560B">
        <w:rPr>
          <w:rFonts w:cs="Arial"/>
          <w:b/>
          <w:szCs w:val="20"/>
        </w:rPr>
        <w:t>* Označite razlog za prekinitev paše:</w:t>
      </w:r>
    </w:p>
    <w:p w14:paraId="79D58F8E" w14:textId="77777777" w:rsidR="00F3557C" w:rsidRPr="00AC560B" w:rsidRDefault="00F3557C" w:rsidP="00553D69">
      <w:pPr>
        <w:spacing w:line="276" w:lineRule="auto"/>
        <w:rPr>
          <w:rFonts w:cs="Arial"/>
          <w:b/>
          <w:szCs w:val="20"/>
        </w:rPr>
      </w:pPr>
      <w:r w:rsidRPr="00AC560B">
        <w:rPr>
          <w:rFonts w:cs="Arial"/>
          <w:b/>
          <w:szCs w:val="20"/>
        </w:rPr>
        <w:t xml:space="preserve">A – telitev, jagnjitev ali jaritev, žrebitev, </w:t>
      </w:r>
    </w:p>
    <w:p w14:paraId="10F13698" w14:textId="77777777" w:rsidR="00F3557C" w:rsidRPr="00AC560B" w:rsidRDefault="00F3557C" w:rsidP="00553D69">
      <w:pPr>
        <w:spacing w:line="276" w:lineRule="auto"/>
        <w:rPr>
          <w:rFonts w:cs="Arial"/>
          <w:b/>
          <w:szCs w:val="20"/>
        </w:rPr>
      </w:pPr>
      <w:r w:rsidRPr="00AC560B">
        <w:rPr>
          <w:rFonts w:cs="Arial"/>
          <w:b/>
          <w:szCs w:val="20"/>
        </w:rPr>
        <w:t>B – bolezen ali poškodba,</w:t>
      </w:r>
    </w:p>
    <w:p w14:paraId="10C83060" w14:textId="77777777" w:rsidR="00F3557C" w:rsidRPr="00AC560B" w:rsidRDefault="00F3557C" w:rsidP="00553D69">
      <w:pPr>
        <w:spacing w:line="276" w:lineRule="auto"/>
        <w:rPr>
          <w:rFonts w:cs="Arial"/>
          <w:b/>
          <w:szCs w:val="20"/>
        </w:rPr>
      </w:pPr>
      <w:r w:rsidRPr="00AC560B">
        <w:rPr>
          <w:rFonts w:cs="Arial"/>
          <w:b/>
          <w:szCs w:val="20"/>
        </w:rPr>
        <w:t>C – nevarnost napada velikih zveri,</w:t>
      </w:r>
    </w:p>
    <w:p w14:paraId="6AF48D77" w14:textId="6F035DBC" w:rsidR="00F3557C" w:rsidRPr="00AC560B" w:rsidRDefault="00F3557C" w:rsidP="00553D69">
      <w:pPr>
        <w:spacing w:line="276" w:lineRule="auto"/>
        <w:rPr>
          <w:rFonts w:cs="Arial"/>
          <w:b/>
          <w:szCs w:val="20"/>
        </w:rPr>
      </w:pPr>
      <w:r>
        <w:rPr>
          <w:rFonts w:cs="Arial"/>
          <w:b/>
          <w:szCs w:val="20"/>
        </w:rPr>
        <w:t>Č</w:t>
      </w:r>
      <w:r w:rsidRPr="00AC560B">
        <w:rPr>
          <w:rFonts w:cs="Arial"/>
          <w:b/>
          <w:szCs w:val="20"/>
        </w:rPr>
        <w:t xml:space="preserve"> – izjemne vremenske razmere.</w:t>
      </w:r>
    </w:p>
    <w:p w14:paraId="42E41015"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4249C73A"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236CCE7E"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203A8A1F"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00D192A5"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02F36D15"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4FAC6764"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2407457A"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460111E4"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321836FD"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6602559C"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029B2960"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158F0A57"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2B8C6382"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43D229AC"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70959535"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3589F768"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08E53304"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5BE2D8F3"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28A9BA78"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12635F6B"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09504CD6"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68A073B9"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6E847312"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6A3F64D6"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1D0C43C8" w14:textId="77777777" w:rsidR="00F3557C" w:rsidRPr="00AC560B" w:rsidRDefault="00F3557C" w:rsidP="00553D69">
      <w:pPr>
        <w:overflowPunct w:val="0"/>
        <w:autoSpaceDE w:val="0"/>
        <w:autoSpaceDN w:val="0"/>
        <w:adjustRightInd w:val="0"/>
        <w:spacing w:line="276" w:lineRule="auto"/>
        <w:jc w:val="both"/>
        <w:textAlignment w:val="baseline"/>
        <w:rPr>
          <w:sz w:val="22"/>
          <w:szCs w:val="22"/>
          <w:lang w:eastAsia="x-none"/>
        </w:rPr>
      </w:pPr>
    </w:p>
    <w:p w14:paraId="7A91018E" w14:textId="77777777" w:rsidR="00F3557C" w:rsidRPr="00AC560B" w:rsidRDefault="00F3557C" w:rsidP="00553D69">
      <w:pPr>
        <w:spacing w:line="276" w:lineRule="auto"/>
        <w:rPr>
          <w:rFonts w:eastAsia="Calibri"/>
          <w:b/>
          <w:szCs w:val="20"/>
        </w:rPr>
      </w:pPr>
    </w:p>
    <w:p w14:paraId="27F5A3BE" w14:textId="77777777" w:rsidR="00F3557C" w:rsidRPr="00AC560B" w:rsidRDefault="00F3557C" w:rsidP="00553D69">
      <w:pPr>
        <w:spacing w:line="276" w:lineRule="auto"/>
        <w:rPr>
          <w:rFonts w:eastAsia="Calibri"/>
          <w:b/>
          <w:szCs w:val="20"/>
        </w:rPr>
      </w:pPr>
      <w:r w:rsidRPr="00AC560B">
        <w:rPr>
          <w:rFonts w:eastAsia="Calibri"/>
          <w:b/>
          <w:szCs w:val="20"/>
        </w:rPr>
        <w:lastRenderedPageBreak/>
        <w:t>Priloga 4</w:t>
      </w:r>
    </w:p>
    <w:p w14:paraId="15976CF1" w14:textId="77777777" w:rsidR="00F3557C" w:rsidRPr="00AC560B" w:rsidRDefault="00F3557C" w:rsidP="00553D69">
      <w:pPr>
        <w:spacing w:line="276" w:lineRule="auto"/>
        <w:rPr>
          <w:rFonts w:eastAsia="Calibri"/>
          <w:b/>
          <w:szCs w:val="20"/>
        </w:rPr>
      </w:pPr>
    </w:p>
    <w:p w14:paraId="6D3B26E0" w14:textId="77777777" w:rsidR="00F3557C" w:rsidRPr="00AC560B" w:rsidRDefault="00F3557C" w:rsidP="00553D69">
      <w:pPr>
        <w:spacing w:line="276" w:lineRule="auto"/>
        <w:rPr>
          <w:rFonts w:eastAsia="Calibri"/>
          <w:b/>
          <w:szCs w:val="20"/>
        </w:rPr>
      </w:pPr>
      <w:r w:rsidRPr="00AC560B">
        <w:rPr>
          <w:rFonts w:eastAsia="Calibri"/>
          <w:b/>
          <w:szCs w:val="20"/>
        </w:rPr>
        <w:t>Ekološko pomembna območja</w:t>
      </w:r>
    </w:p>
    <w:p w14:paraId="114F4A9A" w14:textId="77777777" w:rsidR="00F3557C" w:rsidRPr="00AC560B" w:rsidRDefault="00F3557C" w:rsidP="00553D69">
      <w:pPr>
        <w:spacing w:line="276" w:lineRule="auto"/>
        <w:rPr>
          <w:rFonts w:eastAsia="Calibri"/>
          <w:szCs w:val="20"/>
        </w:rPr>
      </w:pPr>
    </w:p>
    <w:p w14:paraId="29EDA6BA" w14:textId="77777777" w:rsidR="00F3557C" w:rsidRPr="00AC560B" w:rsidRDefault="00F3557C" w:rsidP="00F3557C">
      <w:pPr>
        <w:numPr>
          <w:ilvl w:val="0"/>
          <w:numId w:val="33"/>
        </w:numPr>
        <w:spacing w:after="160" w:line="276" w:lineRule="auto"/>
        <w:rPr>
          <w:rFonts w:eastAsia="Calibri"/>
          <w:szCs w:val="20"/>
        </w:rPr>
      </w:pPr>
      <w:r w:rsidRPr="00AC560B">
        <w:rPr>
          <w:rFonts w:eastAsia="Calibri"/>
          <w:szCs w:val="20"/>
        </w:rPr>
        <w:t>Ekološko pomembna območja posebnih traviščnih habitatov, na katerih za intervencijo DŽ paša ni dovoljena do 30. maja</w:t>
      </w:r>
    </w:p>
    <w:p w14:paraId="1D21EA90" w14:textId="77777777" w:rsidR="00F3557C" w:rsidRPr="00AC560B" w:rsidRDefault="00F3557C" w:rsidP="00553D69">
      <w:pPr>
        <w:spacing w:line="276" w:lineRule="auto"/>
        <w:rPr>
          <w:rFonts w:eastAsia="Calibri"/>
          <w:szCs w:val="20"/>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5630"/>
      </w:tblGrid>
      <w:tr w:rsidR="00F3557C" w:rsidRPr="00AC560B" w14:paraId="0F67CA97" w14:textId="77777777" w:rsidTr="00597AF5">
        <w:trPr>
          <w:trHeight w:val="300"/>
        </w:trPr>
        <w:tc>
          <w:tcPr>
            <w:tcW w:w="3085" w:type="dxa"/>
            <w:shd w:val="clear" w:color="auto" w:fill="EEECE1"/>
            <w:noWrap/>
            <w:hideMark/>
          </w:tcPr>
          <w:p w14:paraId="39306A9C" w14:textId="77777777" w:rsidR="00F3557C" w:rsidRPr="00AC560B" w:rsidRDefault="00F3557C" w:rsidP="00553D69">
            <w:pPr>
              <w:spacing w:line="276" w:lineRule="auto"/>
              <w:rPr>
                <w:rFonts w:eastAsia="Calibri"/>
                <w:szCs w:val="20"/>
              </w:rPr>
            </w:pPr>
            <w:r w:rsidRPr="00AC560B">
              <w:rPr>
                <w:rFonts w:eastAsia="Calibri"/>
                <w:szCs w:val="20"/>
              </w:rPr>
              <w:t>Koda območja</w:t>
            </w:r>
          </w:p>
        </w:tc>
        <w:tc>
          <w:tcPr>
            <w:tcW w:w="6095" w:type="dxa"/>
            <w:shd w:val="clear" w:color="auto" w:fill="EEECE1"/>
            <w:noWrap/>
            <w:hideMark/>
          </w:tcPr>
          <w:p w14:paraId="1176A36A" w14:textId="77777777" w:rsidR="00F3557C" w:rsidRPr="00AC560B" w:rsidRDefault="00F3557C" w:rsidP="00553D69">
            <w:pPr>
              <w:spacing w:line="276" w:lineRule="auto"/>
              <w:rPr>
                <w:rFonts w:eastAsia="Calibri"/>
                <w:szCs w:val="20"/>
              </w:rPr>
            </w:pPr>
            <w:r w:rsidRPr="00AC560B">
              <w:rPr>
                <w:rFonts w:eastAsia="Calibri"/>
                <w:szCs w:val="20"/>
              </w:rPr>
              <w:t>Ime območja</w:t>
            </w:r>
          </w:p>
        </w:tc>
      </w:tr>
      <w:tr w:rsidR="00F3557C" w:rsidRPr="00AC560B" w14:paraId="15831609" w14:textId="77777777" w:rsidTr="00597AF5">
        <w:trPr>
          <w:trHeight w:val="300"/>
        </w:trPr>
        <w:tc>
          <w:tcPr>
            <w:tcW w:w="3085" w:type="dxa"/>
            <w:shd w:val="clear" w:color="auto" w:fill="auto"/>
            <w:noWrap/>
            <w:hideMark/>
          </w:tcPr>
          <w:p w14:paraId="1BD3B55C" w14:textId="77777777" w:rsidR="00F3557C" w:rsidRPr="00AC560B" w:rsidRDefault="00F3557C" w:rsidP="00553D69">
            <w:pPr>
              <w:spacing w:line="276" w:lineRule="auto"/>
              <w:rPr>
                <w:rFonts w:eastAsia="Calibri"/>
                <w:szCs w:val="20"/>
              </w:rPr>
            </w:pPr>
            <w:r w:rsidRPr="00AC560B">
              <w:rPr>
                <w:rFonts w:eastAsia="Calibri"/>
                <w:szCs w:val="20"/>
              </w:rPr>
              <w:t>SI3000255</w:t>
            </w:r>
          </w:p>
        </w:tc>
        <w:tc>
          <w:tcPr>
            <w:tcW w:w="6095" w:type="dxa"/>
            <w:shd w:val="clear" w:color="auto" w:fill="auto"/>
            <w:noWrap/>
            <w:hideMark/>
          </w:tcPr>
          <w:p w14:paraId="23E14E3C" w14:textId="77777777" w:rsidR="00F3557C" w:rsidRPr="00AC560B" w:rsidRDefault="00F3557C" w:rsidP="00553D69">
            <w:pPr>
              <w:spacing w:line="276" w:lineRule="auto"/>
              <w:rPr>
                <w:rFonts w:eastAsia="Calibri"/>
                <w:szCs w:val="20"/>
              </w:rPr>
            </w:pPr>
            <w:r w:rsidRPr="00AC560B">
              <w:rPr>
                <w:rFonts w:eastAsia="Calibri"/>
                <w:szCs w:val="20"/>
              </w:rPr>
              <w:t>Trnovski gozd – Nanos 1</w:t>
            </w:r>
          </w:p>
        </w:tc>
      </w:tr>
      <w:tr w:rsidR="00F3557C" w:rsidRPr="00AC560B" w14:paraId="6FD6C7E9" w14:textId="77777777" w:rsidTr="00597AF5">
        <w:trPr>
          <w:trHeight w:val="300"/>
        </w:trPr>
        <w:tc>
          <w:tcPr>
            <w:tcW w:w="3085" w:type="dxa"/>
            <w:shd w:val="clear" w:color="auto" w:fill="auto"/>
            <w:noWrap/>
            <w:hideMark/>
          </w:tcPr>
          <w:p w14:paraId="60F1209F" w14:textId="77777777" w:rsidR="00F3557C" w:rsidRPr="00AC560B" w:rsidRDefault="00F3557C" w:rsidP="00553D69">
            <w:pPr>
              <w:spacing w:line="276" w:lineRule="auto"/>
              <w:rPr>
                <w:rFonts w:eastAsia="Calibri"/>
                <w:szCs w:val="20"/>
              </w:rPr>
            </w:pPr>
            <w:r w:rsidRPr="00AC560B">
              <w:rPr>
                <w:rFonts w:eastAsia="Calibri"/>
                <w:szCs w:val="20"/>
              </w:rPr>
              <w:t>SI3000088</w:t>
            </w:r>
          </w:p>
        </w:tc>
        <w:tc>
          <w:tcPr>
            <w:tcW w:w="6095" w:type="dxa"/>
            <w:shd w:val="clear" w:color="auto" w:fill="auto"/>
            <w:noWrap/>
            <w:hideMark/>
          </w:tcPr>
          <w:p w14:paraId="1D7D6D4C" w14:textId="6F2FE6BC" w:rsidR="00F3557C" w:rsidRPr="00AC560B" w:rsidRDefault="00F3557C" w:rsidP="0049649D">
            <w:pPr>
              <w:spacing w:line="276" w:lineRule="auto"/>
              <w:rPr>
                <w:rFonts w:eastAsia="Calibri"/>
                <w:szCs w:val="20"/>
              </w:rPr>
            </w:pPr>
            <w:r w:rsidRPr="00AC560B">
              <w:rPr>
                <w:rFonts w:eastAsia="Calibri"/>
                <w:szCs w:val="20"/>
              </w:rPr>
              <w:t xml:space="preserve">Boletina </w:t>
            </w:r>
            <w:r>
              <w:rPr>
                <w:rFonts w:eastAsia="Calibri"/>
                <w:szCs w:val="20"/>
              </w:rPr>
              <w:t>–</w:t>
            </w:r>
            <w:r w:rsidRPr="00AC560B">
              <w:rPr>
                <w:rFonts w:eastAsia="Calibri"/>
                <w:szCs w:val="20"/>
              </w:rPr>
              <w:t xml:space="preserve"> velikonočnica</w:t>
            </w:r>
          </w:p>
        </w:tc>
      </w:tr>
      <w:tr w:rsidR="00F3557C" w:rsidRPr="00AC560B" w14:paraId="01DD7C84" w14:textId="77777777" w:rsidTr="00597AF5">
        <w:trPr>
          <w:trHeight w:val="300"/>
        </w:trPr>
        <w:tc>
          <w:tcPr>
            <w:tcW w:w="3085" w:type="dxa"/>
            <w:shd w:val="clear" w:color="auto" w:fill="auto"/>
            <w:noWrap/>
            <w:hideMark/>
          </w:tcPr>
          <w:p w14:paraId="1DC0248A" w14:textId="77777777" w:rsidR="00F3557C" w:rsidRPr="00AC560B" w:rsidRDefault="00F3557C" w:rsidP="00553D69">
            <w:pPr>
              <w:spacing w:line="276" w:lineRule="auto"/>
              <w:rPr>
                <w:rFonts w:eastAsia="Calibri"/>
                <w:szCs w:val="20"/>
              </w:rPr>
            </w:pPr>
            <w:r w:rsidRPr="00AC560B">
              <w:rPr>
                <w:rFonts w:eastAsia="Calibri"/>
                <w:szCs w:val="20"/>
              </w:rPr>
              <w:t>SI3000046</w:t>
            </w:r>
          </w:p>
        </w:tc>
        <w:tc>
          <w:tcPr>
            <w:tcW w:w="6095" w:type="dxa"/>
            <w:shd w:val="clear" w:color="auto" w:fill="auto"/>
            <w:noWrap/>
            <w:hideMark/>
          </w:tcPr>
          <w:p w14:paraId="6F469560" w14:textId="1BB3BACD" w:rsidR="00F3557C" w:rsidRPr="00AC560B" w:rsidRDefault="00F3557C" w:rsidP="0049649D">
            <w:pPr>
              <w:spacing w:line="276" w:lineRule="auto"/>
              <w:rPr>
                <w:rFonts w:eastAsia="Calibri"/>
                <w:szCs w:val="20"/>
              </w:rPr>
            </w:pPr>
            <w:r w:rsidRPr="00AC560B">
              <w:rPr>
                <w:rFonts w:eastAsia="Calibri"/>
                <w:szCs w:val="20"/>
              </w:rPr>
              <w:t xml:space="preserve">Bela </w:t>
            </w:r>
            <w:r>
              <w:rPr>
                <w:rFonts w:eastAsia="Calibri"/>
                <w:szCs w:val="20"/>
              </w:rPr>
              <w:t>k</w:t>
            </w:r>
            <w:r w:rsidRPr="00AC560B">
              <w:rPr>
                <w:rFonts w:eastAsia="Calibri"/>
                <w:szCs w:val="20"/>
              </w:rPr>
              <w:t>rajina</w:t>
            </w:r>
          </w:p>
        </w:tc>
      </w:tr>
      <w:tr w:rsidR="00F3557C" w:rsidRPr="00AC560B" w14:paraId="4A9DB64C" w14:textId="77777777" w:rsidTr="00597AF5">
        <w:trPr>
          <w:trHeight w:val="300"/>
        </w:trPr>
        <w:tc>
          <w:tcPr>
            <w:tcW w:w="3085" w:type="dxa"/>
            <w:shd w:val="clear" w:color="auto" w:fill="auto"/>
            <w:noWrap/>
            <w:hideMark/>
          </w:tcPr>
          <w:p w14:paraId="28FE7227" w14:textId="77777777" w:rsidR="00F3557C" w:rsidRPr="00AC560B" w:rsidRDefault="00F3557C" w:rsidP="00553D69">
            <w:pPr>
              <w:spacing w:line="276" w:lineRule="auto"/>
              <w:rPr>
                <w:rFonts w:eastAsia="Calibri"/>
                <w:szCs w:val="20"/>
              </w:rPr>
            </w:pPr>
            <w:r w:rsidRPr="00AC560B">
              <w:rPr>
                <w:rFonts w:eastAsia="Calibri"/>
                <w:szCs w:val="20"/>
              </w:rPr>
              <w:t>SI3000048</w:t>
            </w:r>
          </w:p>
        </w:tc>
        <w:tc>
          <w:tcPr>
            <w:tcW w:w="6095" w:type="dxa"/>
            <w:shd w:val="clear" w:color="auto" w:fill="auto"/>
            <w:noWrap/>
            <w:hideMark/>
          </w:tcPr>
          <w:p w14:paraId="446DFD5D" w14:textId="77777777" w:rsidR="00F3557C" w:rsidRPr="00AC560B" w:rsidRDefault="00F3557C" w:rsidP="00553D69">
            <w:pPr>
              <w:spacing w:line="276" w:lineRule="auto"/>
              <w:rPr>
                <w:rFonts w:eastAsia="Calibri"/>
                <w:szCs w:val="20"/>
              </w:rPr>
            </w:pPr>
            <w:r w:rsidRPr="00AC560B">
              <w:rPr>
                <w:rFonts w:eastAsia="Calibri"/>
                <w:szCs w:val="20"/>
              </w:rPr>
              <w:t>Dobličica</w:t>
            </w:r>
          </w:p>
        </w:tc>
      </w:tr>
      <w:tr w:rsidR="00F3557C" w:rsidRPr="00AC560B" w14:paraId="5A4A12A9" w14:textId="77777777" w:rsidTr="00597AF5">
        <w:trPr>
          <w:trHeight w:val="300"/>
        </w:trPr>
        <w:tc>
          <w:tcPr>
            <w:tcW w:w="3085" w:type="dxa"/>
            <w:shd w:val="clear" w:color="auto" w:fill="auto"/>
            <w:noWrap/>
            <w:hideMark/>
          </w:tcPr>
          <w:p w14:paraId="1F674F76" w14:textId="77777777" w:rsidR="00F3557C" w:rsidRPr="00AC560B" w:rsidRDefault="00F3557C" w:rsidP="00553D69">
            <w:pPr>
              <w:spacing w:line="276" w:lineRule="auto"/>
              <w:rPr>
                <w:rFonts w:eastAsia="Calibri"/>
                <w:szCs w:val="20"/>
              </w:rPr>
            </w:pPr>
            <w:r w:rsidRPr="00AC560B">
              <w:rPr>
                <w:rFonts w:eastAsia="Calibri"/>
                <w:szCs w:val="20"/>
              </w:rPr>
              <w:t>SI3000234</w:t>
            </w:r>
          </w:p>
        </w:tc>
        <w:tc>
          <w:tcPr>
            <w:tcW w:w="6095" w:type="dxa"/>
            <w:shd w:val="clear" w:color="auto" w:fill="auto"/>
            <w:noWrap/>
            <w:hideMark/>
          </w:tcPr>
          <w:p w14:paraId="59603124" w14:textId="77777777" w:rsidR="00F3557C" w:rsidRPr="00AC560B" w:rsidRDefault="00F3557C" w:rsidP="00553D69">
            <w:pPr>
              <w:spacing w:line="276" w:lineRule="auto"/>
              <w:rPr>
                <w:rFonts w:eastAsia="Calibri"/>
                <w:szCs w:val="20"/>
              </w:rPr>
            </w:pPr>
            <w:r w:rsidRPr="00AC560B">
              <w:rPr>
                <w:rFonts w:eastAsia="Calibri"/>
                <w:szCs w:val="20"/>
              </w:rPr>
              <w:t>Vrbina</w:t>
            </w:r>
          </w:p>
        </w:tc>
      </w:tr>
      <w:tr w:rsidR="00F3557C" w:rsidRPr="00AC560B" w14:paraId="72744170" w14:textId="77777777" w:rsidTr="00597AF5">
        <w:trPr>
          <w:trHeight w:val="300"/>
        </w:trPr>
        <w:tc>
          <w:tcPr>
            <w:tcW w:w="3085" w:type="dxa"/>
            <w:shd w:val="clear" w:color="auto" w:fill="auto"/>
            <w:noWrap/>
            <w:hideMark/>
          </w:tcPr>
          <w:p w14:paraId="66BABC67" w14:textId="77777777" w:rsidR="00F3557C" w:rsidRPr="00AC560B" w:rsidRDefault="00F3557C" w:rsidP="00553D69">
            <w:pPr>
              <w:spacing w:line="276" w:lineRule="auto"/>
              <w:rPr>
                <w:rFonts w:eastAsia="Calibri"/>
                <w:szCs w:val="20"/>
              </w:rPr>
            </w:pPr>
            <w:r w:rsidRPr="00AC560B">
              <w:rPr>
                <w:rFonts w:eastAsia="Calibri"/>
                <w:szCs w:val="20"/>
              </w:rPr>
              <w:t>SI3000296</w:t>
            </w:r>
          </w:p>
        </w:tc>
        <w:tc>
          <w:tcPr>
            <w:tcW w:w="6095" w:type="dxa"/>
            <w:shd w:val="clear" w:color="auto" w:fill="auto"/>
            <w:noWrap/>
            <w:hideMark/>
          </w:tcPr>
          <w:p w14:paraId="24DAA18C" w14:textId="77777777" w:rsidR="00F3557C" w:rsidRPr="00AC560B" w:rsidRDefault="00F3557C" w:rsidP="00553D69">
            <w:pPr>
              <w:spacing w:line="276" w:lineRule="auto"/>
              <w:rPr>
                <w:rFonts w:eastAsia="Calibri"/>
                <w:szCs w:val="20"/>
              </w:rPr>
            </w:pPr>
            <w:r w:rsidRPr="00AC560B">
              <w:rPr>
                <w:rFonts w:eastAsia="Calibri"/>
                <w:szCs w:val="20"/>
              </w:rPr>
              <w:t>Marindol</w:t>
            </w:r>
          </w:p>
        </w:tc>
      </w:tr>
      <w:tr w:rsidR="00F3557C" w:rsidRPr="00AC560B" w14:paraId="6122900A" w14:textId="77777777" w:rsidTr="00597AF5">
        <w:trPr>
          <w:trHeight w:val="300"/>
        </w:trPr>
        <w:tc>
          <w:tcPr>
            <w:tcW w:w="3085" w:type="dxa"/>
            <w:shd w:val="clear" w:color="auto" w:fill="auto"/>
            <w:noWrap/>
            <w:hideMark/>
          </w:tcPr>
          <w:p w14:paraId="70FF4DC3" w14:textId="77777777" w:rsidR="00F3557C" w:rsidRPr="00AC560B" w:rsidRDefault="00F3557C" w:rsidP="00553D69">
            <w:pPr>
              <w:spacing w:line="276" w:lineRule="auto"/>
              <w:rPr>
                <w:rFonts w:eastAsia="Calibri"/>
                <w:szCs w:val="20"/>
              </w:rPr>
            </w:pPr>
            <w:r w:rsidRPr="00AC560B">
              <w:rPr>
                <w:rFonts w:eastAsia="Calibri"/>
                <w:szCs w:val="20"/>
              </w:rPr>
              <w:t>SI3000302</w:t>
            </w:r>
          </w:p>
        </w:tc>
        <w:tc>
          <w:tcPr>
            <w:tcW w:w="6095" w:type="dxa"/>
            <w:shd w:val="clear" w:color="auto" w:fill="auto"/>
            <w:noWrap/>
            <w:hideMark/>
          </w:tcPr>
          <w:p w14:paraId="0D571739" w14:textId="77777777" w:rsidR="00F3557C" w:rsidRPr="00AC560B" w:rsidRDefault="00F3557C" w:rsidP="00553D69">
            <w:pPr>
              <w:spacing w:line="276" w:lineRule="auto"/>
              <w:rPr>
                <w:rFonts w:eastAsia="Calibri"/>
                <w:szCs w:val="20"/>
              </w:rPr>
            </w:pPr>
            <w:r w:rsidRPr="00AC560B">
              <w:rPr>
                <w:rFonts w:eastAsia="Calibri"/>
                <w:szCs w:val="20"/>
              </w:rPr>
              <w:t>Osrednje Slovenske gorice</w:t>
            </w:r>
          </w:p>
        </w:tc>
      </w:tr>
      <w:tr w:rsidR="00F3557C" w:rsidRPr="00AC560B" w14:paraId="26E5B8C8" w14:textId="77777777" w:rsidTr="00597AF5">
        <w:trPr>
          <w:trHeight w:val="300"/>
        </w:trPr>
        <w:tc>
          <w:tcPr>
            <w:tcW w:w="3085" w:type="dxa"/>
            <w:shd w:val="clear" w:color="auto" w:fill="auto"/>
            <w:noWrap/>
            <w:hideMark/>
          </w:tcPr>
          <w:p w14:paraId="05FCC187" w14:textId="77777777" w:rsidR="00F3557C" w:rsidRPr="00AC560B" w:rsidRDefault="00F3557C" w:rsidP="00553D69">
            <w:pPr>
              <w:spacing w:line="276" w:lineRule="auto"/>
              <w:rPr>
                <w:rFonts w:eastAsia="Calibri"/>
                <w:szCs w:val="20"/>
              </w:rPr>
            </w:pPr>
            <w:r w:rsidRPr="00AC560B">
              <w:rPr>
                <w:rFonts w:eastAsia="Calibri"/>
                <w:szCs w:val="20"/>
              </w:rPr>
              <w:t>SI3000214</w:t>
            </w:r>
          </w:p>
        </w:tc>
        <w:tc>
          <w:tcPr>
            <w:tcW w:w="6095" w:type="dxa"/>
            <w:shd w:val="clear" w:color="auto" w:fill="auto"/>
            <w:noWrap/>
            <w:hideMark/>
          </w:tcPr>
          <w:p w14:paraId="4C990F1D" w14:textId="77777777" w:rsidR="00F3557C" w:rsidRPr="00AC560B" w:rsidRDefault="00F3557C" w:rsidP="00553D69">
            <w:pPr>
              <w:spacing w:line="276" w:lineRule="auto"/>
              <w:rPr>
                <w:rFonts w:eastAsia="Calibri"/>
                <w:szCs w:val="20"/>
              </w:rPr>
            </w:pPr>
            <w:r w:rsidRPr="00AC560B">
              <w:rPr>
                <w:rFonts w:eastAsia="Calibri"/>
                <w:szCs w:val="20"/>
              </w:rPr>
              <w:t>Ličenca pri Poljčanah</w:t>
            </w:r>
          </w:p>
        </w:tc>
      </w:tr>
      <w:tr w:rsidR="00F3557C" w:rsidRPr="00AC560B" w14:paraId="26319AFE" w14:textId="77777777" w:rsidTr="00597AF5">
        <w:trPr>
          <w:trHeight w:val="300"/>
        </w:trPr>
        <w:tc>
          <w:tcPr>
            <w:tcW w:w="3085" w:type="dxa"/>
            <w:shd w:val="clear" w:color="auto" w:fill="auto"/>
            <w:noWrap/>
            <w:hideMark/>
          </w:tcPr>
          <w:p w14:paraId="55EEA40D" w14:textId="77777777" w:rsidR="00F3557C" w:rsidRPr="00AC560B" w:rsidRDefault="00F3557C" w:rsidP="00553D69">
            <w:pPr>
              <w:spacing w:line="276" w:lineRule="auto"/>
              <w:rPr>
                <w:rFonts w:eastAsia="Calibri"/>
                <w:szCs w:val="20"/>
              </w:rPr>
            </w:pPr>
            <w:r w:rsidRPr="00AC560B">
              <w:rPr>
                <w:rFonts w:eastAsia="Calibri"/>
                <w:szCs w:val="20"/>
              </w:rPr>
              <w:t>SI3000306</w:t>
            </w:r>
          </w:p>
        </w:tc>
        <w:tc>
          <w:tcPr>
            <w:tcW w:w="6095" w:type="dxa"/>
            <w:shd w:val="clear" w:color="auto" w:fill="auto"/>
            <w:noWrap/>
            <w:hideMark/>
          </w:tcPr>
          <w:p w14:paraId="3F1866EE" w14:textId="77777777" w:rsidR="00F3557C" w:rsidRPr="00AC560B" w:rsidRDefault="00F3557C" w:rsidP="00553D69">
            <w:pPr>
              <w:spacing w:line="276" w:lineRule="auto"/>
              <w:rPr>
                <w:rFonts w:eastAsia="Calibri"/>
                <w:szCs w:val="20"/>
              </w:rPr>
            </w:pPr>
            <w:r w:rsidRPr="00AC560B">
              <w:rPr>
                <w:rFonts w:eastAsia="Calibri"/>
                <w:szCs w:val="20"/>
              </w:rPr>
              <w:t>Dravinja s pritoki</w:t>
            </w:r>
          </w:p>
        </w:tc>
      </w:tr>
      <w:tr w:rsidR="00F3557C" w:rsidRPr="00AC560B" w14:paraId="7F7C969F" w14:textId="77777777" w:rsidTr="00597AF5">
        <w:trPr>
          <w:trHeight w:val="300"/>
        </w:trPr>
        <w:tc>
          <w:tcPr>
            <w:tcW w:w="3085" w:type="dxa"/>
            <w:shd w:val="clear" w:color="auto" w:fill="auto"/>
            <w:noWrap/>
          </w:tcPr>
          <w:p w14:paraId="5813D6A4" w14:textId="77777777" w:rsidR="00F3557C" w:rsidRPr="00AC560B" w:rsidRDefault="00F3557C" w:rsidP="00553D69">
            <w:pPr>
              <w:spacing w:line="276" w:lineRule="auto"/>
              <w:rPr>
                <w:rFonts w:eastAsia="Calibri"/>
                <w:szCs w:val="20"/>
              </w:rPr>
            </w:pPr>
            <w:r w:rsidRPr="00AC560B">
              <w:rPr>
                <w:rFonts w:eastAsia="Calibri"/>
                <w:szCs w:val="20"/>
              </w:rPr>
              <w:t>SI3000126</w:t>
            </w:r>
          </w:p>
        </w:tc>
        <w:tc>
          <w:tcPr>
            <w:tcW w:w="6095" w:type="dxa"/>
            <w:shd w:val="clear" w:color="auto" w:fill="auto"/>
            <w:noWrap/>
          </w:tcPr>
          <w:p w14:paraId="0C1E3FA7" w14:textId="77777777" w:rsidR="00F3557C" w:rsidRPr="00AC560B" w:rsidRDefault="00F3557C" w:rsidP="00553D69">
            <w:pPr>
              <w:spacing w:line="276" w:lineRule="auto"/>
              <w:rPr>
                <w:rFonts w:eastAsia="Calibri"/>
                <w:szCs w:val="20"/>
              </w:rPr>
            </w:pPr>
            <w:r w:rsidRPr="00AC560B">
              <w:rPr>
                <w:rFonts w:eastAsia="Calibri"/>
                <w:szCs w:val="20"/>
              </w:rPr>
              <w:t>Nanoščica</w:t>
            </w:r>
          </w:p>
        </w:tc>
      </w:tr>
      <w:tr w:rsidR="00F3557C" w:rsidRPr="00AC560B" w14:paraId="50F3D38D" w14:textId="77777777" w:rsidTr="00597AF5">
        <w:trPr>
          <w:trHeight w:val="300"/>
        </w:trPr>
        <w:tc>
          <w:tcPr>
            <w:tcW w:w="3085" w:type="dxa"/>
            <w:shd w:val="clear" w:color="auto" w:fill="auto"/>
            <w:noWrap/>
          </w:tcPr>
          <w:p w14:paraId="69AB515D" w14:textId="77777777" w:rsidR="00F3557C" w:rsidRPr="00AC560B" w:rsidRDefault="00F3557C" w:rsidP="00553D69">
            <w:pPr>
              <w:spacing w:line="276" w:lineRule="auto"/>
              <w:rPr>
                <w:rFonts w:eastAsia="Calibri"/>
                <w:szCs w:val="20"/>
              </w:rPr>
            </w:pPr>
            <w:r w:rsidRPr="00AC560B">
              <w:rPr>
                <w:rFonts w:eastAsia="Calibri"/>
                <w:szCs w:val="20"/>
              </w:rPr>
              <w:t>SI0000055</w:t>
            </w:r>
          </w:p>
        </w:tc>
        <w:tc>
          <w:tcPr>
            <w:tcW w:w="6095" w:type="dxa"/>
            <w:shd w:val="clear" w:color="auto" w:fill="auto"/>
            <w:noWrap/>
          </w:tcPr>
          <w:p w14:paraId="6C5D4382" w14:textId="591211BA" w:rsidR="00F3557C" w:rsidRPr="00AC560B" w:rsidRDefault="00F3557C" w:rsidP="0049649D">
            <w:pPr>
              <w:spacing w:line="276" w:lineRule="auto"/>
              <w:rPr>
                <w:rFonts w:eastAsia="Calibri"/>
                <w:szCs w:val="20"/>
              </w:rPr>
            </w:pPr>
            <w:r w:rsidRPr="00AC560B">
              <w:rPr>
                <w:rFonts w:eastAsia="Calibri"/>
                <w:szCs w:val="20"/>
              </w:rPr>
              <w:t xml:space="preserve">Stobe </w:t>
            </w:r>
            <w:r>
              <w:rPr>
                <w:rFonts w:eastAsia="Calibri"/>
                <w:szCs w:val="20"/>
              </w:rPr>
              <w:t>–</w:t>
            </w:r>
            <w:r w:rsidRPr="00AC560B">
              <w:rPr>
                <w:rFonts w:eastAsia="Calibri"/>
                <w:szCs w:val="20"/>
              </w:rPr>
              <w:t xml:space="preserve"> Breg</w:t>
            </w:r>
          </w:p>
        </w:tc>
      </w:tr>
    </w:tbl>
    <w:p w14:paraId="3507B5D8" w14:textId="77777777" w:rsidR="00F3557C" w:rsidRPr="00AC560B" w:rsidRDefault="00F3557C" w:rsidP="00553D69">
      <w:pPr>
        <w:spacing w:line="276" w:lineRule="auto"/>
        <w:rPr>
          <w:rFonts w:eastAsia="Calibri"/>
          <w:szCs w:val="20"/>
        </w:rPr>
      </w:pPr>
    </w:p>
    <w:p w14:paraId="03D7EF59" w14:textId="77777777" w:rsidR="00F3557C" w:rsidRPr="00AC560B" w:rsidRDefault="00F3557C" w:rsidP="00553D69">
      <w:pPr>
        <w:spacing w:line="276" w:lineRule="auto"/>
        <w:rPr>
          <w:rFonts w:eastAsia="Calibri"/>
          <w:szCs w:val="20"/>
        </w:rPr>
      </w:pPr>
    </w:p>
    <w:p w14:paraId="0E05CE93" w14:textId="77777777" w:rsidR="00F3557C" w:rsidRPr="00AC560B" w:rsidRDefault="00F3557C" w:rsidP="00F3557C">
      <w:pPr>
        <w:numPr>
          <w:ilvl w:val="0"/>
          <w:numId w:val="33"/>
        </w:numPr>
        <w:spacing w:after="160" w:line="276" w:lineRule="auto"/>
        <w:rPr>
          <w:rFonts w:eastAsia="Calibri"/>
          <w:szCs w:val="20"/>
        </w:rPr>
      </w:pPr>
      <w:r w:rsidRPr="00AC560B">
        <w:rPr>
          <w:rFonts w:eastAsia="Calibri"/>
          <w:szCs w:val="20"/>
        </w:rPr>
        <w:t>Ekološko pomembna območja posebnih traviščnih habitatov, na katerih za intervencijo DŽ paša ni dovoljena do 10. junija</w:t>
      </w:r>
    </w:p>
    <w:p w14:paraId="0FD29B72" w14:textId="77777777" w:rsidR="00F3557C" w:rsidRPr="00AC560B" w:rsidRDefault="00F3557C" w:rsidP="00553D69">
      <w:pPr>
        <w:spacing w:line="276" w:lineRule="auto"/>
        <w:ind w:left="720"/>
        <w:rPr>
          <w:rFonts w:eastAsia="Calibri"/>
          <w:szCs w:val="20"/>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5630"/>
      </w:tblGrid>
      <w:tr w:rsidR="00F3557C" w:rsidRPr="00AC560B" w14:paraId="6CF50495" w14:textId="77777777" w:rsidTr="00597AF5">
        <w:trPr>
          <w:trHeight w:val="300"/>
        </w:trPr>
        <w:tc>
          <w:tcPr>
            <w:tcW w:w="2932" w:type="dxa"/>
            <w:shd w:val="clear" w:color="auto" w:fill="EEECE1"/>
            <w:noWrap/>
            <w:hideMark/>
          </w:tcPr>
          <w:p w14:paraId="1DA2272D" w14:textId="77777777" w:rsidR="00F3557C" w:rsidRPr="00AC560B" w:rsidRDefault="00F3557C" w:rsidP="00553D69">
            <w:pPr>
              <w:spacing w:line="276" w:lineRule="auto"/>
              <w:rPr>
                <w:rFonts w:eastAsia="Calibri"/>
                <w:szCs w:val="20"/>
              </w:rPr>
            </w:pPr>
            <w:r w:rsidRPr="00AC560B">
              <w:rPr>
                <w:rFonts w:eastAsia="Calibri"/>
                <w:szCs w:val="20"/>
              </w:rPr>
              <w:t>Koda območja</w:t>
            </w:r>
          </w:p>
        </w:tc>
        <w:tc>
          <w:tcPr>
            <w:tcW w:w="5782" w:type="dxa"/>
            <w:shd w:val="clear" w:color="auto" w:fill="EEECE1"/>
            <w:noWrap/>
            <w:hideMark/>
          </w:tcPr>
          <w:p w14:paraId="70C5BD1D" w14:textId="77777777" w:rsidR="00F3557C" w:rsidRPr="00AC560B" w:rsidRDefault="00F3557C" w:rsidP="00553D69">
            <w:pPr>
              <w:spacing w:line="276" w:lineRule="auto"/>
              <w:rPr>
                <w:rFonts w:eastAsia="Calibri"/>
                <w:szCs w:val="20"/>
              </w:rPr>
            </w:pPr>
            <w:r w:rsidRPr="00AC560B">
              <w:rPr>
                <w:rFonts w:eastAsia="Calibri"/>
                <w:szCs w:val="20"/>
              </w:rPr>
              <w:t>Ime območja</w:t>
            </w:r>
          </w:p>
        </w:tc>
      </w:tr>
      <w:tr w:rsidR="00F3557C" w:rsidRPr="00AC560B" w14:paraId="16B61DC3" w14:textId="77777777" w:rsidTr="00597AF5">
        <w:trPr>
          <w:trHeight w:val="300"/>
        </w:trPr>
        <w:tc>
          <w:tcPr>
            <w:tcW w:w="2932" w:type="dxa"/>
            <w:shd w:val="clear" w:color="auto" w:fill="auto"/>
            <w:noWrap/>
            <w:hideMark/>
          </w:tcPr>
          <w:p w14:paraId="0EBDBC7F" w14:textId="77777777" w:rsidR="00F3557C" w:rsidRPr="00AC560B" w:rsidRDefault="00F3557C" w:rsidP="00553D69">
            <w:pPr>
              <w:spacing w:line="276" w:lineRule="auto"/>
              <w:rPr>
                <w:rFonts w:eastAsia="Calibri"/>
                <w:szCs w:val="20"/>
              </w:rPr>
            </w:pPr>
            <w:r w:rsidRPr="00AC560B">
              <w:rPr>
                <w:rFonts w:eastAsia="Calibri"/>
                <w:szCs w:val="20"/>
              </w:rPr>
              <w:t>SI3000271</w:t>
            </w:r>
          </w:p>
        </w:tc>
        <w:tc>
          <w:tcPr>
            <w:tcW w:w="5782" w:type="dxa"/>
            <w:shd w:val="clear" w:color="auto" w:fill="auto"/>
            <w:noWrap/>
            <w:hideMark/>
          </w:tcPr>
          <w:p w14:paraId="1FF50B10" w14:textId="77777777" w:rsidR="00F3557C" w:rsidRPr="00AC560B" w:rsidRDefault="00F3557C" w:rsidP="00553D69">
            <w:pPr>
              <w:spacing w:line="276" w:lineRule="auto"/>
              <w:rPr>
                <w:rFonts w:eastAsia="Calibri"/>
                <w:szCs w:val="20"/>
              </w:rPr>
            </w:pPr>
            <w:r w:rsidRPr="00AC560B">
              <w:rPr>
                <w:rFonts w:eastAsia="Calibri"/>
                <w:szCs w:val="20"/>
              </w:rPr>
              <w:t>Ljubljansko barje</w:t>
            </w:r>
          </w:p>
        </w:tc>
      </w:tr>
      <w:tr w:rsidR="00F3557C" w:rsidRPr="00AC560B" w14:paraId="787663D8" w14:textId="77777777" w:rsidTr="00597AF5">
        <w:trPr>
          <w:trHeight w:val="300"/>
        </w:trPr>
        <w:tc>
          <w:tcPr>
            <w:tcW w:w="2932" w:type="dxa"/>
            <w:shd w:val="clear" w:color="auto" w:fill="auto"/>
            <w:noWrap/>
          </w:tcPr>
          <w:p w14:paraId="63A0771D" w14:textId="77777777" w:rsidR="00F3557C" w:rsidRPr="00AC560B" w:rsidRDefault="00F3557C" w:rsidP="00553D69">
            <w:pPr>
              <w:spacing w:line="276" w:lineRule="auto"/>
              <w:rPr>
                <w:rFonts w:eastAsia="Calibri"/>
                <w:szCs w:val="20"/>
              </w:rPr>
            </w:pPr>
            <w:r w:rsidRPr="00AC560B">
              <w:rPr>
                <w:rFonts w:eastAsia="Calibri"/>
                <w:szCs w:val="20"/>
              </w:rPr>
              <w:t>SI3000219</w:t>
            </w:r>
          </w:p>
        </w:tc>
        <w:tc>
          <w:tcPr>
            <w:tcW w:w="5782" w:type="dxa"/>
            <w:shd w:val="clear" w:color="auto" w:fill="auto"/>
            <w:noWrap/>
          </w:tcPr>
          <w:p w14:paraId="1E0672FF" w14:textId="253F02CF" w:rsidR="00F3557C" w:rsidRPr="00AC560B" w:rsidRDefault="00F3557C" w:rsidP="00553D69">
            <w:pPr>
              <w:spacing w:line="276" w:lineRule="auto"/>
              <w:rPr>
                <w:rFonts w:eastAsia="Calibri"/>
                <w:szCs w:val="20"/>
              </w:rPr>
            </w:pPr>
            <w:r w:rsidRPr="00AC560B">
              <w:rPr>
                <w:rFonts w:eastAsia="Calibri"/>
                <w:szCs w:val="20"/>
              </w:rPr>
              <w:t xml:space="preserve">Grad Brdo </w:t>
            </w:r>
            <w:r>
              <w:rPr>
                <w:rFonts w:eastAsia="Calibri"/>
                <w:szCs w:val="20"/>
              </w:rPr>
              <w:t>–</w:t>
            </w:r>
            <w:r w:rsidRPr="00AC560B">
              <w:rPr>
                <w:rFonts w:eastAsia="Calibri"/>
                <w:szCs w:val="20"/>
              </w:rPr>
              <w:t xml:space="preserve"> Preddvor</w:t>
            </w:r>
          </w:p>
        </w:tc>
      </w:tr>
    </w:tbl>
    <w:p w14:paraId="70E1530C" w14:textId="77777777" w:rsidR="00F3557C" w:rsidRPr="00AC560B" w:rsidRDefault="00F3557C" w:rsidP="00553D69">
      <w:pPr>
        <w:spacing w:line="276" w:lineRule="auto"/>
        <w:rPr>
          <w:rFonts w:eastAsia="Calibri"/>
          <w:szCs w:val="20"/>
        </w:rPr>
      </w:pPr>
    </w:p>
    <w:p w14:paraId="0F3BDDB0" w14:textId="77777777" w:rsidR="00F3557C" w:rsidRPr="00AC560B" w:rsidRDefault="00F3557C" w:rsidP="00553D69">
      <w:pPr>
        <w:spacing w:line="276" w:lineRule="auto"/>
        <w:rPr>
          <w:rFonts w:eastAsia="Calibri"/>
          <w:szCs w:val="20"/>
        </w:rPr>
      </w:pPr>
    </w:p>
    <w:p w14:paraId="06B452D4" w14:textId="77777777" w:rsidR="00F3557C" w:rsidRPr="00AC560B" w:rsidRDefault="00F3557C" w:rsidP="00F3557C">
      <w:pPr>
        <w:numPr>
          <w:ilvl w:val="0"/>
          <w:numId w:val="33"/>
        </w:numPr>
        <w:spacing w:after="160" w:line="276" w:lineRule="auto"/>
        <w:rPr>
          <w:rFonts w:eastAsia="Calibri"/>
          <w:szCs w:val="20"/>
        </w:rPr>
      </w:pPr>
      <w:r w:rsidRPr="00AC560B">
        <w:rPr>
          <w:rFonts w:eastAsia="Calibri"/>
          <w:szCs w:val="20"/>
        </w:rPr>
        <w:t>Ekološko pomembna območja posebnih traviščnih habitatov, na katerih za intervencijo DŽ paša ni dovoljena do 20. junija</w:t>
      </w:r>
    </w:p>
    <w:p w14:paraId="4EDA30BC" w14:textId="77777777" w:rsidR="00F3557C" w:rsidRPr="00AC560B" w:rsidRDefault="00F3557C" w:rsidP="00553D69">
      <w:pPr>
        <w:spacing w:line="276" w:lineRule="auto"/>
        <w:ind w:left="720"/>
        <w:rPr>
          <w:rFonts w:eastAsia="Calibri"/>
          <w:szCs w:val="20"/>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5630"/>
      </w:tblGrid>
      <w:tr w:rsidR="00F3557C" w:rsidRPr="00AC560B" w14:paraId="0C96B802" w14:textId="77777777" w:rsidTr="00597AF5">
        <w:trPr>
          <w:trHeight w:val="300"/>
        </w:trPr>
        <w:tc>
          <w:tcPr>
            <w:tcW w:w="2932" w:type="dxa"/>
            <w:shd w:val="clear" w:color="auto" w:fill="EEECE1"/>
            <w:noWrap/>
            <w:hideMark/>
          </w:tcPr>
          <w:p w14:paraId="238C6C19" w14:textId="77777777" w:rsidR="00F3557C" w:rsidRPr="00AC560B" w:rsidRDefault="00F3557C" w:rsidP="00553D69">
            <w:pPr>
              <w:spacing w:line="276" w:lineRule="auto"/>
              <w:rPr>
                <w:rFonts w:eastAsia="Calibri"/>
                <w:szCs w:val="20"/>
              </w:rPr>
            </w:pPr>
            <w:r w:rsidRPr="00AC560B">
              <w:rPr>
                <w:rFonts w:eastAsia="Calibri"/>
                <w:szCs w:val="20"/>
              </w:rPr>
              <w:t>Koda območja</w:t>
            </w:r>
          </w:p>
        </w:tc>
        <w:tc>
          <w:tcPr>
            <w:tcW w:w="5782" w:type="dxa"/>
            <w:shd w:val="clear" w:color="auto" w:fill="EEECE1"/>
            <w:noWrap/>
            <w:hideMark/>
          </w:tcPr>
          <w:p w14:paraId="5D1BBFB7" w14:textId="77777777" w:rsidR="00F3557C" w:rsidRPr="00AC560B" w:rsidRDefault="00F3557C" w:rsidP="00553D69">
            <w:pPr>
              <w:spacing w:line="276" w:lineRule="auto"/>
              <w:rPr>
                <w:rFonts w:eastAsia="Calibri"/>
                <w:szCs w:val="20"/>
              </w:rPr>
            </w:pPr>
            <w:r w:rsidRPr="00AC560B">
              <w:rPr>
                <w:rFonts w:eastAsia="Calibri"/>
                <w:szCs w:val="20"/>
              </w:rPr>
              <w:t>Ime območja</w:t>
            </w:r>
          </w:p>
        </w:tc>
      </w:tr>
      <w:tr w:rsidR="00F3557C" w:rsidRPr="00AC560B" w14:paraId="366A01F2" w14:textId="77777777" w:rsidTr="00597AF5">
        <w:trPr>
          <w:trHeight w:val="300"/>
        </w:trPr>
        <w:tc>
          <w:tcPr>
            <w:tcW w:w="2932" w:type="dxa"/>
            <w:shd w:val="clear" w:color="auto" w:fill="auto"/>
            <w:noWrap/>
            <w:hideMark/>
          </w:tcPr>
          <w:p w14:paraId="0D1DE71E" w14:textId="77777777" w:rsidR="00F3557C" w:rsidRPr="00AC560B" w:rsidRDefault="00F3557C" w:rsidP="00553D69">
            <w:pPr>
              <w:spacing w:line="276" w:lineRule="auto"/>
              <w:rPr>
                <w:rFonts w:eastAsia="Calibri"/>
                <w:szCs w:val="20"/>
              </w:rPr>
            </w:pPr>
            <w:bookmarkStart w:id="11" w:name="_Hlk122429162"/>
            <w:r w:rsidRPr="00AC560B">
              <w:rPr>
                <w:rFonts w:eastAsia="Calibri"/>
                <w:szCs w:val="20"/>
              </w:rPr>
              <w:t>SI3000232</w:t>
            </w:r>
          </w:p>
        </w:tc>
        <w:tc>
          <w:tcPr>
            <w:tcW w:w="5782" w:type="dxa"/>
            <w:shd w:val="clear" w:color="auto" w:fill="auto"/>
            <w:noWrap/>
            <w:hideMark/>
          </w:tcPr>
          <w:p w14:paraId="4F381AD3" w14:textId="77777777" w:rsidR="00F3557C" w:rsidRPr="00AC560B" w:rsidRDefault="00F3557C" w:rsidP="00553D69">
            <w:pPr>
              <w:spacing w:line="276" w:lineRule="auto"/>
              <w:rPr>
                <w:rFonts w:eastAsia="Calibri"/>
                <w:szCs w:val="20"/>
              </w:rPr>
            </w:pPr>
            <w:r w:rsidRPr="00AC560B">
              <w:rPr>
                <w:rFonts w:eastAsia="Calibri"/>
                <w:szCs w:val="20"/>
              </w:rPr>
              <w:t>Notranjski trikotnik 3</w:t>
            </w:r>
          </w:p>
        </w:tc>
      </w:tr>
      <w:tr w:rsidR="00F3557C" w:rsidRPr="00AC560B" w14:paraId="5B994F87" w14:textId="77777777" w:rsidTr="00597AF5">
        <w:trPr>
          <w:trHeight w:val="300"/>
        </w:trPr>
        <w:tc>
          <w:tcPr>
            <w:tcW w:w="2932" w:type="dxa"/>
            <w:shd w:val="clear" w:color="auto" w:fill="auto"/>
            <w:noWrap/>
          </w:tcPr>
          <w:p w14:paraId="1BD96CF8" w14:textId="77777777" w:rsidR="00F3557C" w:rsidRPr="00AC560B" w:rsidRDefault="00F3557C" w:rsidP="00553D69">
            <w:pPr>
              <w:spacing w:line="276" w:lineRule="auto"/>
              <w:rPr>
                <w:rFonts w:eastAsia="Calibri"/>
                <w:szCs w:val="20"/>
              </w:rPr>
            </w:pPr>
            <w:r w:rsidRPr="00AC560B">
              <w:rPr>
                <w:rFonts w:eastAsia="Calibri"/>
                <w:szCs w:val="20"/>
              </w:rPr>
              <w:t>SI3000348</w:t>
            </w:r>
          </w:p>
        </w:tc>
        <w:tc>
          <w:tcPr>
            <w:tcW w:w="5782" w:type="dxa"/>
            <w:shd w:val="clear" w:color="auto" w:fill="auto"/>
            <w:noWrap/>
          </w:tcPr>
          <w:p w14:paraId="7F362794" w14:textId="77777777" w:rsidR="00F3557C" w:rsidRPr="00AC560B" w:rsidRDefault="00F3557C" w:rsidP="00553D69">
            <w:pPr>
              <w:spacing w:line="276" w:lineRule="auto"/>
              <w:rPr>
                <w:rFonts w:eastAsia="Calibri"/>
                <w:szCs w:val="20"/>
              </w:rPr>
            </w:pPr>
            <w:r w:rsidRPr="00AC560B">
              <w:rPr>
                <w:rFonts w:eastAsia="Calibri"/>
                <w:szCs w:val="20"/>
              </w:rPr>
              <w:t>Bohinjska Bistrica in Jereka</w:t>
            </w:r>
          </w:p>
        </w:tc>
      </w:tr>
      <w:bookmarkEnd w:id="11"/>
    </w:tbl>
    <w:p w14:paraId="238CC423" w14:textId="77777777" w:rsidR="00F3557C" w:rsidRPr="00AC560B" w:rsidRDefault="00F3557C" w:rsidP="00553D69">
      <w:pPr>
        <w:spacing w:line="276" w:lineRule="auto"/>
        <w:rPr>
          <w:rFonts w:eastAsia="Calibri"/>
          <w:szCs w:val="20"/>
        </w:rPr>
      </w:pPr>
    </w:p>
    <w:p w14:paraId="6A4D413D" w14:textId="77777777" w:rsidR="00F3557C" w:rsidRPr="00AC560B" w:rsidRDefault="00F3557C" w:rsidP="00553D69">
      <w:pPr>
        <w:spacing w:line="276" w:lineRule="auto"/>
        <w:rPr>
          <w:rFonts w:eastAsia="Calibri"/>
          <w:szCs w:val="20"/>
        </w:rPr>
      </w:pPr>
    </w:p>
    <w:p w14:paraId="30CCA8CA" w14:textId="77777777" w:rsidR="00F3557C" w:rsidRPr="00AC560B" w:rsidRDefault="00F3557C" w:rsidP="00F3557C">
      <w:pPr>
        <w:numPr>
          <w:ilvl w:val="0"/>
          <w:numId w:val="33"/>
        </w:numPr>
        <w:spacing w:after="160" w:line="276" w:lineRule="auto"/>
        <w:rPr>
          <w:rFonts w:eastAsia="Calibri"/>
          <w:szCs w:val="20"/>
        </w:rPr>
      </w:pPr>
      <w:r w:rsidRPr="00AC560B">
        <w:rPr>
          <w:rFonts w:eastAsia="Calibri"/>
          <w:szCs w:val="20"/>
        </w:rPr>
        <w:t xml:space="preserve">Ekološko pomembna območja posebnih traviščnih habitatov, na katerih za intervencijo DŽ paša ni dovoljena </w:t>
      </w:r>
    </w:p>
    <w:p w14:paraId="367408E0" w14:textId="77777777" w:rsidR="00F3557C" w:rsidRPr="00AC560B" w:rsidRDefault="00F3557C" w:rsidP="00553D69">
      <w:pPr>
        <w:spacing w:line="276" w:lineRule="auto"/>
        <w:rPr>
          <w:rFonts w:eastAsia="Calibri"/>
          <w:szCs w:val="20"/>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5630"/>
      </w:tblGrid>
      <w:tr w:rsidR="00F3557C" w:rsidRPr="00AC560B" w14:paraId="6D56A597" w14:textId="77777777" w:rsidTr="00597AF5">
        <w:trPr>
          <w:trHeight w:val="300"/>
        </w:trPr>
        <w:tc>
          <w:tcPr>
            <w:tcW w:w="3046" w:type="dxa"/>
            <w:shd w:val="clear" w:color="auto" w:fill="EEECE1"/>
            <w:noWrap/>
            <w:hideMark/>
          </w:tcPr>
          <w:p w14:paraId="1C855BC2" w14:textId="77777777" w:rsidR="00F3557C" w:rsidRPr="00AC560B" w:rsidRDefault="00F3557C" w:rsidP="00553D69">
            <w:pPr>
              <w:spacing w:line="276" w:lineRule="auto"/>
              <w:rPr>
                <w:rFonts w:eastAsia="Calibri"/>
                <w:szCs w:val="20"/>
              </w:rPr>
            </w:pPr>
            <w:r w:rsidRPr="00AC560B">
              <w:rPr>
                <w:rFonts w:eastAsia="Calibri"/>
                <w:szCs w:val="20"/>
              </w:rPr>
              <w:t>Koda območja</w:t>
            </w:r>
          </w:p>
        </w:tc>
        <w:tc>
          <w:tcPr>
            <w:tcW w:w="6016" w:type="dxa"/>
            <w:shd w:val="clear" w:color="auto" w:fill="EEECE1"/>
            <w:noWrap/>
            <w:hideMark/>
          </w:tcPr>
          <w:p w14:paraId="431DE7E9" w14:textId="77777777" w:rsidR="00F3557C" w:rsidRPr="00AC560B" w:rsidRDefault="00F3557C" w:rsidP="00553D69">
            <w:pPr>
              <w:spacing w:line="276" w:lineRule="auto"/>
              <w:rPr>
                <w:rFonts w:eastAsia="Calibri"/>
                <w:szCs w:val="20"/>
              </w:rPr>
            </w:pPr>
            <w:r w:rsidRPr="00AC560B">
              <w:rPr>
                <w:rFonts w:eastAsia="Calibri"/>
                <w:szCs w:val="20"/>
              </w:rPr>
              <w:t>Ime območja</w:t>
            </w:r>
          </w:p>
        </w:tc>
      </w:tr>
      <w:tr w:rsidR="00F3557C" w:rsidRPr="00AC560B" w14:paraId="71D7EDFF" w14:textId="77777777" w:rsidTr="00597AF5">
        <w:trPr>
          <w:trHeight w:val="300"/>
        </w:trPr>
        <w:tc>
          <w:tcPr>
            <w:tcW w:w="3046" w:type="dxa"/>
            <w:shd w:val="clear" w:color="auto" w:fill="auto"/>
            <w:noWrap/>
          </w:tcPr>
          <w:p w14:paraId="301B8ACB" w14:textId="77777777" w:rsidR="00F3557C" w:rsidRPr="00AC560B" w:rsidRDefault="00F3557C" w:rsidP="00553D69">
            <w:pPr>
              <w:spacing w:line="276" w:lineRule="auto"/>
              <w:rPr>
                <w:rFonts w:eastAsia="Calibri"/>
                <w:szCs w:val="20"/>
              </w:rPr>
            </w:pPr>
            <w:r w:rsidRPr="00AC560B">
              <w:rPr>
                <w:rFonts w:eastAsia="Calibri"/>
                <w:szCs w:val="20"/>
              </w:rPr>
              <w:t>SI3000154</w:t>
            </w:r>
          </w:p>
        </w:tc>
        <w:tc>
          <w:tcPr>
            <w:tcW w:w="6016" w:type="dxa"/>
            <w:shd w:val="clear" w:color="auto" w:fill="auto"/>
            <w:noWrap/>
          </w:tcPr>
          <w:p w14:paraId="2BA847D1" w14:textId="77777777" w:rsidR="00F3557C" w:rsidRPr="00AC560B" w:rsidRDefault="00F3557C" w:rsidP="00553D69">
            <w:pPr>
              <w:spacing w:line="276" w:lineRule="auto"/>
              <w:rPr>
                <w:rFonts w:eastAsia="Calibri"/>
                <w:szCs w:val="20"/>
              </w:rPr>
            </w:pPr>
            <w:r w:rsidRPr="00AC560B">
              <w:rPr>
                <w:rFonts w:eastAsia="Calibri"/>
                <w:szCs w:val="20"/>
              </w:rPr>
              <w:t>Bled – Podhom</w:t>
            </w:r>
          </w:p>
        </w:tc>
      </w:tr>
      <w:tr w:rsidR="00F3557C" w:rsidRPr="00AC560B" w14:paraId="59DC6593" w14:textId="77777777" w:rsidTr="00597AF5">
        <w:trPr>
          <w:trHeight w:val="300"/>
        </w:trPr>
        <w:tc>
          <w:tcPr>
            <w:tcW w:w="3046" w:type="dxa"/>
            <w:shd w:val="clear" w:color="auto" w:fill="auto"/>
            <w:noWrap/>
          </w:tcPr>
          <w:p w14:paraId="03D23E03" w14:textId="77777777" w:rsidR="00F3557C" w:rsidRPr="00AC560B" w:rsidRDefault="00F3557C" w:rsidP="00553D69">
            <w:pPr>
              <w:spacing w:line="276" w:lineRule="auto"/>
              <w:rPr>
                <w:rFonts w:eastAsia="Calibri"/>
                <w:szCs w:val="20"/>
              </w:rPr>
            </w:pPr>
            <w:r w:rsidRPr="00AC560B">
              <w:rPr>
                <w:rFonts w:eastAsia="Calibri"/>
                <w:szCs w:val="20"/>
              </w:rPr>
              <w:t>SI3000173</w:t>
            </w:r>
          </w:p>
        </w:tc>
        <w:tc>
          <w:tcPr>
            <w:tcW w:w="6016" w:type="dxa"/>
            <w:shd w:val="clear" w:color="auto" w:fill="auto"/>
            <w:noWrap/>
          </w:tcPr>
          <w:p w14:paraId="33A19BA2" w14:textId="77777777" w:rsidR="00F3557C" w:rsidRPr="00AC560B" w:rsidRDefault="00F3557C" w:rsidP="00553D69">
            <w:pPr>
              <w:spacing w:line="276" w:lineRule="auto"/>
              <w:rPr>
                <w:rFonts w:eastAsia="Calibri"/>
                <w:szCs w:val="20"/>
              </w:rPr>
            </w:pPr>
            <w:r w:rsidRPr="00AC560B">
              <w:rPr>
                <w:rFonts w:eastAsia="Calibri"/>
                <w:szCs w:val="20"/>
              </w:rPr>
              <w:t>Bloščica</w:t>
            </w:r>
          </w:p>
        </w:tc>
      </w:tr>
      <w:tr w:rsidR="00F3557C" w:rsidRPr="00AC560B" w14:paraId="6C6266D5" w14:textId="77777777" w:rsidTr="00597AF5">
        <w:trPr>
          <w:trHeight w:val="300"/>
        </w:trPr>
        <w:tc>
          <w:tcPr>
            <w:tcW w:w="3046" w:type="dxa"/>
            <w:shd w:val="clear" w:color="auto" w:fill="auto"/>
            <w:noWrap/>
          </w:tcPr>
          <w:p w14:paraId="77319C6E" w14:textId="77777777" w:rsidR="00F3557C" w:rsidRPr="00AC560B" w:rsidRDefault="00F3557C" w:rsidP="00553D69">
            <w:pPr>
              <w:spacing w:line="276" w:lineRule="auto"/>
              <w:rPr>
                <w:rFonts w:eastAsia="Calibri"/>
                <w:szCs w:val="20"/>
              </w:rPr>
            </w:pPr>
            <w:r w:rsidRPr="00AC560B">
              <w:rPr>
                <w:rFonts w:eastAsia="Calibri"/>
                <w:szCs w:val="20"/>
              </w:rPr>
              <w:t>SI3000348</w:t>
            </w:r>
          </w:p>
        </w:tc>
        <w:tc>
          <w:tcPr>
            <w:tcW w:w="6016" w:type="dxa"/>
            <w:shd w:val="clear" w:color="auto" w:fill="auto"/>
            <w:noWrap/>
          </w:tcPr>
          <w:p w14:paraId="454B149B" w14:textId="77777777" w:rsidR="00F3557C" w:rsidRPr="00AC560B" w:rsidRDefault="00F3557C" w:rsidP="00553D69">
            <w:pPr>
              <w:spacing w:line="276" w:lineRule="auto"/>
              <w:rPr>
                <w:rFonts w:eastAsia="Calibri"/>
                <w:szCs w:val="20"/>
              </w:rPr>
            </w:pPr>
            <w:r w:rsidRPr="00AC560B">
              <w:rPr>
                <w:rFonts w:eastAsia="Calibri"/>
                <w:szCs w:val="20"/>
              </w:rPr>
              <w:t>Bohinjska Bistrica in Jereka</w:t>
            </w:r>
          </w:p>
        </w:tc>
      </w:tr>
      <w:tr w:rsidR="00F3557C" w:rsidRPr="00AC560B" w14:paraId="3EBBCBD4" w14:textId="77777777" w:rsidTr="00597AF5">
        <w:trPr>
          <w:trHeight w:val="300"/>
        </w:trPr>
        <w:tc>
          <w:tcPr>
            <w:tcW w:w="3046" w:type="dxa"/>
            <w:shd w:val="clear" w:color="auto" w:fill="auto"/>
            <w:noWrap/>
          </w:tcPr>
          <w:p w14:paraId="160FE222" w14:textId="77777777" w:rsidR="00F3557C" w:rsidRPr="00AC560B" w:rsidRDefault="00F3557C" w:rsidP="00553D69">
            <w:pPr>
              <w:spacing w:line="276" w:lineRule="auto"/>
              <w:rPr>
                <w:rFonts w:eastAsia="Calibri"/>
                <w:szCs w:val="20"/>
              </w:rPr>
            </w:pPr>
            <w:r w:rsidRPr="00AC560B">
              <w:rPr>
                <w:rFonts w:eastAsia="Calibri"/>
                <w:szCs w:val="20"/>
              </w:rPr>
              <w:t>SI5000015</w:t>
            </w:r>
          </w:p>
        </w:tc>
        <w:tc>
          <w:tcPr>
            <w:tcW w:w="6016" w:type="dxa"/>
            <w:shd w:val="clear" w:color="auto" w:fill="auto"/>
            <w:noWrap/>
          </w:tcPr>
          <w:p w14:paraId="7A62E36D" w14:textId="77777777" w:rsidR="00F3557C" w:rsidRPr="00AC560B" w:rsidRDefault="00F3557C" w:rsidP="00553D69">
            <w:pPr>
              <w:spacing w:line="276" w:lineRule="auto"/>
              <w:rPr>
                <w:rFonts w:eastAsia="Calibri"/>
                <w:szCs w:val="20"/>
              </w:rPr>
            </w:pPr>
            <w:r w:rsidRPr="00AC560B">
              <w:rPr>
                <w:rFonts w:eastAsia="Calibri"/>
                <w:szCs w:val="20"/>
              </w:rPr>
              <w:t>Cerkniško jezero</w:t>
            </w:r>
          </w:p>
        </w:tc>
      </w:tr>
      <w:tr w:rsidR="00F3557C" w:rsidRPr="00AC560B" w14:paraId="627C24BF" w14:textId="77777777" w:rsidTr="00597AF5">
        <w:trPr>
          <w:trHeight w:val="300"/>
        </w:trPr>
        <w:tc>
          <w:tcPr>
            <w:tcW w:w="3046" w:type="dxa"/>
            <w:shd w:val="clear" w:color="auto" w:fill="auto"/>
            <w:noWrap/>
          </w:tcPr>
          <w:p w14:paraId="458747FA" w14:textId="77777777" w:rsidR="00F3557C" w:rsidRPr="00AC560B" w:rsidRDefault="00F3557C" w:rsidP="00553D69">
            <w:pPr>
              <w:spacing w:line="276" w:lineRule="auto"/>
              <w:rPr>
                <w:rFonts w:eastAsia="Calibri"/>
                <w:szCs w:val="20"/>
              </w:rPr>
            </w:pPr>
            <w:r w:rsidRPr="00AC560B">
              <w:rPr>
                <w:rFonts w:eastAsia="Calibri"/>
                <w:szCs w:val="20"/>
              </w:rPr>
              <w:lastRenderedPageBreak/>
              <w:t>SI3000114</w:t>
            </w:r>
          </w:p>
        </w:tc>
        <w:tc>
          <w:tcPr>
            <w:tcW w:w="6016" w:type="dxa"/>
            <w:shd w:val="clear" w:color="auto" w:fill="auto"/>
            <w:noWrap/>
          </w:tcPr>
          <w:p w14:paraId="71E111FE" w14:textId="77777777" w:rsidR="00F3557C" w:rsidRPr="00AC560B" w:rsidRDefault="00F3557C" w:rsidP="00553D69">
            <w:pPr>
              <w:spacing w:line="276" w:lineRule="auto"/>
              <w:rPr>
                <w:rFonts w:eastAsia="Calibri"/>
                <w:szCs w:val="20"/>
              </w:rPr>
            </w:pPr>
            <w:r w:rsidRPr="00AC560B">
              <w:rPr>
                <w:rFonts w:eastAsia="Calibri"/>
                <w:szCs w:val="20"/>
              </w:rPr>
              <w:t>Cerovec</w:t>
            </w:r>
          </w:p>
        </w:tc>
      </w:tr>
      <w:tr w:rsidR="00F3557C" w:rsidRPr="00AC560B" w14:paraId="6416C5F5" w14:textId="77777777" w:rsidTr="00597AF5">
        <w:trPr>
          <w:trHeight w:val="300"/>
        </w:trPr>
        <w:tc>
          <w:tcPr>
            <w:tcW w:w="3046" w:type="dxa"/>
            <w:shd w:val="clear" w:color="auto" w:fill="auto"/>
            <w:noWrap/>
            <w:hideMark/>
          </w:tcPr>
          <w:p w14:paraId="4F9AADBE" w14:textId="77777777" w:rsidR="00F3557C" w:rsidRPr="00AC560B" w:rsidRDefault="00F3557C" w:rsidP="00553D69">
            <w:pPr>
              <w:spacing w:line="276" w:lineRule="auto"/>
              <w:rPr>
                <w:rFonts w:eastAsia="Calibri"/>
                <w:szCs w:val="20"/>
              </w:rPr>
            </w:pPr>
            <w:r w:rsidRPr="00AC560B">
              <w:rPr>
                <w:rFonts w:eastAsia="Calibri"/>
                <w:szCs w:val="20"/>
              </w:rPr>
              <w:t>SI3000168</w:t>
            </w:r>
          </w:p>
        </w:tc>
        <w:tc>
          <w:tcPr>
            <w:tcW w:w="6016" w:type="dxa"/>
            <w:shd w:val="clear" w:color="auto" w:fill="auto"/>
            <w:noWrap/>
            <w:hideMark/>
          </w:tcPr>
          <w:p w14:paraId="7C08439D" w14:textId="77777777" w:rsidR="00F3557C" w:rsidRPr="00AC560B" w:rsidRDefault="00F3557C" w:rsidP="00553D69">
            <w:pPr>
              <w:spacing w:line="276" w:lineRule="auto"/>
              <w:rPr>
                <w:rFonts w:eastAsia="Calibri"/>
                <w:szCs w:val="20"/>
              </w:rPr>
            </w:pPr>
            <w:r w:rsidRPr="00AC560B">
              <w:rPr>
                <w:rFonts w:eastAsia="Calibri"/>
                <w:szCs w:val="20"/>
              </w:rPr>
              <w:t>Črna dolina pri Grosuplju</w:t>
            </w:r>
          </w:p>
        </w:tc>
      </w:tr>
      <w:tr w:rsidR="00F3557C" w:rsidRPr="00AC560B" w14:paraId="723722FC" w14:textId="77777777" w:rsidTr="00597AF5">
        <w:trPr>
          <w:trHeight w:val="300"/>
        </w:trPr>
        <w:tc>
          <w:tcPr>
            <w:tcW w:w="3046" w:type="dxa"/>
            <w:shd w:val="clear" w:color="auto" w:fill="auto"/>
            <w:noWrap/>
          </w:tcPr>
          <w:p w14:paraId="58B545CF" w14:textId="77777777" w:rsidR="00F3557C" w:rsidRPr="00AC560B" w:rsidRDefault="00F3557C" w:rsidP="00553D69">
            <w:pPr>
              <w:spacing w:line="276" w:lineRule="auto"/>
              <w:rPr>
                <w:rFonts w:eastAsia="Calibri"/>
                <w:szCs w:val="20"/>
              </w:rPr>
            </w:pPr>
            <w:r w:rsidRPr="00AC560B">
              <w:rPr>
                <w:rFonts w:eastAsia="Calibri"/>
                <w:szCs w:val="20"/>
              </w:rPr>
              <w:t>SI5000032</w:t>
            </w:r>
          </w:p>
        </w:tc>
        <w:tc>
          <w:tcPr>
            <w:tcW w:w="6016" w:type="dxa"/>
            <w:shd w:val="clear" w:color="auto" w:fill="auto"/>
            <w:noWrap/>
          </w:tcPr>
          <w:p w14:paraId="3D43EF11" w14:textId="77777777" w:rsidR="00F3557C" w:rsidRPr="00AC560B" w:rsidRDefault="00F3557C" w:rsidP="00553D69">
            <w:pPr>
              <w:spacing w:line="276" w:lineRule="auto"/>
              <w:rPr>
                <w:rFonts w:eastAsia="Calibri"/>
                <w:szCs w:val="20"/>
              </w:rPr>
            </w:pPr>
            <w:r w:rsidRPr="00AC560B">
              <w:rPr>
                <w:rFonts w:eastAsia="Calibri"/>
                <w:szCs w:val="20"/>
              </w:rPr>
              <w:t>Dobrava – Jovsi</w:t>
            </w:r>
          </w:p>
        </w:tc>
      </w:tr>
      <w:tr w:rsidR="00F3557C" w:rsidRPr="00AC560B" w14:paraId="1A745D11" w14:textId="77777777" w:rsidTr="00597AF5">
        <w:trPr>
          <w:trHeight w:val="300"/>
        </w:trPr>
        <w:tc>
          <w:tcPr>
            <w:tcW w:w="3046" w:type="dxa"/>
            <w:shd w:val="clear" w:color="auto" w:fill="auto"/>
            <w:noWrap/>
          </w:tcPr>
          <w:p w14:paraId="48460626" w14:textId="77777777" w:rsidR="00F3557C" w:rsidRPr="00AC560B" w:rsidRDefault="00F3557C" w:rsidP="00553D69">
            <w:pPr>
              <w:spacing w:line="276" w:lineRule="auto"/>
              <w:rPr>
                <w:rFonts w:eastAsia="Calibri"/>
                <w:szCs w:val="20"/>
              </w:rPr>
            </w:pPr>
            <w:r w:rsidRPr="00AC560B">
              <w:rPr>
                <w:rFonts w:eastAsia="Calibri"/>
                <w:szCs w:val="20"/>
              </w:rPr>
              <w:t>SI3000199</w:t>
            </w:r>
          </w:p>
        </w:tc>
        <w:tc>
          <w:tcPr>
            <w:tcW w:w="6016" w:type="dxa"/>
            <w:shd w:val="clear" w:color="auto" w:fill="auto"/>
            <w:noWrap/>
          </w:tcPr>
          <w:p w14:paraId="4166A929" w14:textId="77777777" w:rsidR="00F3557C" w:rsidRPr="00AC560B" w:rsidRDefault="00F3557C" w:rsidP="00553D69">
            <w:pPr>
              <w:spacing w:line="276" w:lineRule="auto"/>
              <w:rPr>
                <w:rFonts w:eastAsia="Calibri"/>
                <w:szCs w:val="20"/>
              </w:rPr>
            </w:pPr>
            <w:r w:rsidRPr="00AC560B">
              <w:rPr>
                <w:rFonts w:eastAsia="Calibri"/>
                <w:szCs w:val="20"/>
              </w:rPr>
              <w:t>Dolenja vas pri Ribnici</w:t>
            </w:r>
          </w:p>
        </w:tc>
      </w:tr>
      <w:tr w:rsidR="00F3557C" w:rsidRPr="00AC560B" w14:paraId="26CA2C3A" w14:textId="77777777" w:rsidTr="00597AF5">
        <w:trPr>
          <w:trHeight w:val="300"/>
        </w:trPr>
        <w:tc>
          <w:tcPr>
            <w:tcW w:w="3046" w:type="dxa"/>
            <w:shd w:val="clear" w:color="auto" w:fill="auto"/>
            <w:noWrap/>
          </w:tcPr>
          <w:p w14:paraId="7D23207A" w14:textId="77777777" w:rsidR="00F3557C" w:rsidRPr="00AC560B" w:rsidRDefault="00F3557C" w:rsidP="00553D69">
            <w:pPr>
              <w:spacing w:line="276" w:lineRule="auto"/>
              <w:rPr>
                <w:rFonts w:eastAsia="Calibri"/>
                <w:szCs w:val="20"/>
              </w:rPr>
            </w:pPr>
            <w:r w:rsidRPr="00AC560B">
              <w:rPr>
                <w:rFonts w:eastAsia="Calibri"/>
                <w:szCs w:val="20"/>
              </w:rPr>
              <w:t>SI3000226</w:t>
            </w:r>
          </w:p>
        </w:tc>
        <w:tc>
          <w:tcPr>
            <w:tcW w:w="6016" w:type="dxa"/>
            <w:shd w:val="clear" w:color="auto" w:fill="auto"/>
            <w:noWrap/>
          </w:tcPr>
          <w:p w14:paraId="47A1D737" w14:textId="77777777" w:rsidR="00F3557C" w:rsidRPr="00AC560B" w:rsidRDefault="00F3557C" w:rsidP="00553D69">
            <w:pPr>
              <w:spacing w:line="276" w:lineRule="auto"/>
              <w:rPr>
                <w:rFonts w:eastAsia="Calibri"/>
                <w:szCs w:val="20"/>
              </w:rPr>
            </w:pPr>
            <w:r w:rsidRPr="00AC560B">
              <w:rPr>
                <w:rFonts w:eastAsia="Calibri"/>
                <w:szCs w:val="20"/>
              </w:rPr>
              <w:t>Dolina Vipave</w:t>
            </w:r>
          </w:p>
        </w:tc>
      </w:tr>
      <w:tr w:rsidR="00F3557C" w:rsidRPr="00AC560B" w14:paraId="28AEB7DC" w14:textId="77777777" w:rsidTr="00597AF5">
        <w:trPr>
          <w:trHeight w:val="300"/>
        </w:trPr>
        <w:tc>
          <w:tcPr>
            <w:tcW w:w="3046" w:type="dxa"/>
            <w:shd w:val="clear" w:color="auto" w:fill="auto"/>
            <w:noWrap/>
          </w:tcPr>
          <w:p w14:paraId="350F7F58" w14:textId="77777777" w:rsidR="00F3557C" w:rsidRPr="00AC560B" w:rsidRDefault="00F3557C" w:rsidP="00553D69">
            <w:pPr>
              <w:spacing w:line="276" w:lineRule="auto"/>
              <w:rPr>
                <w:rFonts w:eastAsia="Calibri"/>
                <w:szCs w:val="20"/>
              </w:rPr>
            </w:pPr>
            <w:r w:rsidRPr="00AC560B">
              <w:rPr>
                <w:rFonts w:eastAsia="Calibri"/>
                <w:szCs w:val="20"/>
              </w:rPr>
              <w:t>SI3000306</w:t>
            </w:r>
          </w:p>
        </w:tc>
        <w:tc>
          <w:tcPr>
            <w:tcW w:w="6016" w:type="dxa"/>
            <w:shd w:val="clear" w:color="auto" w:fill="auto"/>
            <w:noWrap/>
          </w:tcPr>
          <w:p w14:paraId="2E951761" w14:textId="77777777" w:rsidR="00F3557C" w:rsidRPr="00AC560B" w:rsidRDefault="00F3557C" w:rsidP="00553D69">
            <w:pPr>
              <w:spacing w:line="276" w:lineRule="auto"/>
              <w:rPr>
                <w:rFonts w:eastAsia="Calibri"/>
                <w:szCs w:val="20"/>
              </w:rPr>
            </w:pPr>
            <w:r w:rsidRPr="00AC560B">
              <w:rPr>
                <w:rFonts w:eastAsia="Calibri"/>
                <w:szCs w:val="20"/>
              </w:rPr>
              <w:t>Dravinja</w:t>
            </w:r>
          </w:p>
        </w:tc>
      </w:tr>
      <w:tr w:rsidR="00F3557C" w:rsidRPr="00AC560B" w14:paraId="2ED4912A" w14:textId="77777777" w:rsidTr="00597AF5">
        <w:trPr>
          <w:trHeight w:val="300"/>
        </w:trPr>
        <w:tc>
          <w:tcPr>
            <w:tcW w:w="3046" w:type="dxa"/>
            <w:shd w:val="clear" w:color="auto" w:fill="auto"/>
            <w:noWrap/>
          </w:tcPr>
          <w:p w14:paraId="51D041AC" w14:textId="77777777" w:rsidR="00F3557C" w:rsidRPr="00AC560B" w:rsidRDefault="00F3557C" w:rsidP="00553D69">
            <w:pPr>
              <w:spacing w:line="276" w:lineRule="auto"/>
              <w:rPr>
                <w:rFonts w:eastAsia="Calibri"/>
                <w:szCs w:val="20"/>
              </w:rPr>
            </w:pPr>
            <w:r w:rsidRPr="00AC560B">
              <w:rPr>
                <w:rFonts w:eastAsia="Calibri"/>
                <w:szCs w:val="20"/>
              </w:rPr>
              <w:t>SI3000141</w:t>
            </w:r>
          </w:p>
        </w:tc>
        <w:tc>
          <w:tcPr>
            <w:tcW w:w="6016" w:type="dxa"/>
            <w:shd w:val="clear" w:color="auto" w:fill="auto"/>
            <w:noWrap/>
          </w:tcPr>
          <w:p w14:paraId="3D7439A7" w14:textId="77777777" w:rsidR="00F3557C" w:rsidRPr="00AC560B" w:rsidRDefault="00F3557C" w:rsidP="00553D69">
            <w:pPr>
              <w:spacing w:line="276" w:lineRule="auto"/>
              <w:rPr>
                <w:rFonts w:eastAsia="Calibri"/>
                <w:szCs w:val="20"/>
              </w:rPr>
            </w:pPr>
            <w:r w:rsidRPr="00AC560B">
              <w:rPr>
                <w:rFonts w:eastAsia="Calibri"/>
                <w:szCs w:val="20"/>
              </w:rPr>
              <w:t>Duplica</w:t>
            </w:r>
          </w:p>
        </w:tc>
      </w:tr>
      <w:tr w:rsidR="00F3557C" w:rsidRPr="00AC560B" w14:paraId="67FD8B60" w14:textId="77777777" w:rsidTr="00597AF5">
        <w:trPr>
          <w:trHeight w:val="300"/>
        </w:trPr>
        <w:tc>
          <w:tcPr>
            <w:tcW w:w="3046" w:type="dxa"/>
            <w:shd w:val="clear" w:color="auto" w:fill="auto"/>
            <w:noWrap/>
            <w:hideMark/>
          </w:tcPr>
          <w:p w14:paraId="2BD1B567" w14:textId="77777777" w:rsidR="00F3557C" w:rsidRPr="00AC560B" w:rsidRDefault="00F3557C" w:rsidP="00553D69">
            <w:pPr>
              <w:spacing w:line="276" w:lineRule="auto"/>
              <w:rPr>
                <w:rFonts w:eastAsia="Calibri"/>
                <w:szCs w:val="20"/>
              </w:rPr>
            </w:pPr>
            <w:r w:rsidRPr="00AC560B">
              <w:rPr>
                <w:rFonts w:eastAsia="Calibri"/>
                <w:szCs w:val="20"/>
              </w:rPr>
              <w:t>SI3000221</w:t>
            </w:r>
          </w:p>
        </w:tc>
        <w:tc>
          <w:tcPr>
            <w:tcW w:w="6016" w:type="dxa"/>
            <w:shd w:val="clear" w:color="auto" w:fill="auto"/>
            <w:noWrap/>
            <w:hideMark/>
          </w:tcPr>
          <w:p w14:paraId="2728EC4A" w14:textId="77777777" w:rsidR="00F3557C" w:rsidRPr="00AC560B" w:rsidRDefault="00F3557C" w:rsidP="00553D69">
            <w:pPr>
              <w:spacing w:line="276" w:lineRule="auto"/>
              <w:rPr>
                <w:rFonts w:eastAsia="Calibri"/>
                <w:szCs w:val="20"/>
              </w:rPr>
            </w:pPr>
            <w:r w:rsidRPr="00AC560B">
              <w:rPr>
                <w:rFonts w:eastAsia="Calibri"/>
                <w:szCs w:val="20"/>
              </w:rPr>
              <w:t>Goričko</w:t>
            </w:r>
          </w:p>
        </w:tc>
      </w:tr>
      <w:tr w:rsidR="00F3557C" w:rsidRPr="00AC560B" w14:paraId="59E5B8FB" w14:textId="77777777" w:rsidTr="00597AF5">
        <w:trPr>
          <w:trHeight w:val="300"/>
        </w:trPr>
        <w:tc>
          <w:tcPr>
            <w:tcW w:w="3046" w:type="dxa"/>
            <w:shd w:val="clear" w:color="auto" w:fill="auto"/>
            <w:noWrap/>
          </w:tcPr>
          <w:p w14:paraId="04D8E06F" w14:textId="77777777" w:rsidR="00F3557C" w:rsidRPr="00AC560B" w:rsidRDefault="00F3557C" w:rsidP="00553D69">
            <w:pPr>
              <w:spacing w:line="276" w:lineRule="auto"/>
              <w:rPr>
                <w:rFonts w:eastAsia="Calibri"/>
                <w:szCs w:val="20"/>
              </w:rPr>
            </w:pPr>
            <w:r w:rsidRPr="00AC560B">
              <w:rPr>
                <w:rFonts w:eastAsia="Calibri"/>
                <w:szCs w:val="20"/>
              </w:rPr>
              <w:t>SI3000117</w:t>
            </w:r>
          </w:p>
        </w:tc>
        <w:tc>
          <w:tcPr>
            <w:tcW w:w="6016" w:type="dxa"/>
            <w:shd w:val="clear" w:color="auto" w:fill="auto"/>
            <w:noWrap/>
          </w:tcPr>
          <w:p w14:paraId="0F26ADC9" w14:textId="7D5B8ACC" w:rsidR="00F3557C" w:rsidRPr="00AC560B" w:rsidRDefault="00F3557C" w:rsidP="00553D69">
            <w:pPr>
              <w:spacing w:line="276" w:lineRule="auto"/>
              <w:rPr>
                <w:rFonts w:eastAsia="Calibri"/>
                <w:szCs w:val="20"/>
              </w:rPr>
            </w:pPr>
            <w:r w:rsidRPr="00AC560B">
              <w:rPr>
                <w:rFonts w:eastAsia="Calibri"/>
                <w:szCs w:val="20"/>
              </w:rPr>
              <w:t xml:space="preserve">Haloze </w:t>
            </w:r>
            <w:r>
              <w:rPr>
                <w:rFonts w:eastAsia="Calibri"/>
                <w:szCs w:val="20"/>
              </w:rPr>
              <w:t>–</w:t>
            </w:r>
            <w:r w:rsidRPr="00AC560B">
              <w:rPr>
                <w:rFonts w:eastAsia="Calibri"/>
                <w:szCs w:val="20"/>
              </w:rPr>
              <w:t xml:space="preserve"> vinorodne</w:t>
            </w:r>
          </w:p>
        </w:tc>
      </w:tr>
      <w:tr w:rsidR="00F3557C" w:rsidRPr="00AC560B" w14:paraId="24FA3195" w14:textId="77777777" w:rsidTr="00597AF5">
        <w:trPr>
          <w:trHeight w:val="300"/>
        </w:trPr>
        <w:tc>
          <w:tcPr>
            <w:tcW w:w="3046" w:type="dxa"/>
            <w:shd w:val="clear" w:color="auto" w:fill="auto"/>
            <w:noWrap/>
          </w:tcPr>
          <w:p w14:paraId="5CF66187" w14:textId="77777777" w:rsidR="00F3557C" w:rsidRPr="00AC560B" w:rsidRDefault="00F3557C" w:rsidP="00553D69">
            <w:pPr>
              <w:spacing w:line="276" w:lineRule="auto"/>
              <w:rPr>
                <w:rFonts w:eastAsia="Calibri"/>
                <w:szCs w:val="20"/>
              </w:rPr>
            </w:pPr>
            <w:r w:rsidRPr="00AC560B">
              <w:rPr>
                <w:rFonts w:eastAsia="Calibri"/>
                <w:szCs w:val="20"/>
              </w:rPr>
              <w:t>SI3000224</w:t>
            </w:r>
          </w:p>
        </w:tc>
        <w:tc>
          <w:tcPr>
            <w:tcW w:w="6016" w:type="dxa"/>
            <w:shd w:val="clear" w:color="auto" w:fill="auto"/>
            <w:noWrap/>
          </w:tcPr>
          <w:p w14:paraId="73086AE8" w14:textId="77777777" w:rsidR="00F3557C" w:rsidRPr="00AC560B" w:rsidRDefault="00F3557C" w:rsidP="00553D69">
            <w:pPr>
              <w:spacing w:line="276" w:lineRule="auto"/>
              <w:rPr>
                <w:rFonts w:eastAsia="Calibri"/>
                <w:szCs w:val="20"/>
              </w:rPr>
            </w:pPr>
            <w:r w:rsidRPr="00AC560B">
              <w:rPr>
                <w:rFonts w:eastAsia="Calibri"/>
                <w:szCs w:val="20"/>
              </w:rPr>
              <w:t>Huda luknja</w:t>
            </w:r>
          </w:p>
        </w:tc>
      </w:tr>
      <w:tr w:rsidR="00F3557C" w:rsidRPr="00AC560B" w14:paraId="662A1373" w14:textId="77777777" w:rsidTr="00597AF5">
        <w:trPr>
          <w:trHeight w:val="300"/>
        </w:trPr>
        <w:tc>
          <w:tcPr>
            <w:tcW w:w="3046" w:type="dxa"/>
            <w:shd w:val="clear" w:color="auto" w:fill="auto"/>
            <w:noWrap/>
          </w:tcPr>
          <w:p w14:paraId="2D4CD8CD" w14:textId="77777777" w:rsidR="00F3557C" w:rsidRPr="00AC560B" w:rsidRDefault="00F3557C" w:rsidP="00553D69">
            <w:pPr>
              <w:spacing w:line="276" w:lineRule="auto"/>
              <w:rPr>
                <w:rFonts w:eastAsia="Calibri"/>
                <w:szCs w:val="20"/>
              </w:rPr>
            </w:pPr>
            <w:r w:rsidRPr="00AC560B">
              <w:rPr>
                <w:rFonts w:eastAsia="Calibri"/>
                <w:szCs w:val="20"/>
              </w:rPr>
              <w:t>SI3000236</w:t>
            </w:r>
          </w:p>
        </w:tc>
        <w:tc>
          <w:tcPr>
            <w:tcW w:w="6016" w:type="dxa"/>
            <w:shd w:val="clear" w:color="auto" w:fill="auto"/>
            <w:noWrap/>
          </w:tcPr>
          <w:p w14:paraId="782608BC" w14:textId="77777777" w:rsidR="00F3557C" w:rsidRPr="00AC560B" w:rsidRDefault="00F3557C" w:rsidP="00553D69">
            <w:pPr>
              <w:spacing w:line="276" w:lineRule="auto"/>
              <w:rPr>
                <w:rFonts w:eastAsia="Calibri"/>
                <w:szCs w:val="20"/>
              </w:rPr>
            </w:pPr>
            <w:r w:rsidRPr="00AC560B">
              <w:rPr>
                <w:rFonts w:eastAsia="Calibri"/>
                <w:szCs w:val="20"/>
              </w:rPr>
              <w:t>Kobariško blato</w:t>
            </w:r>
          </w:p>
        </w:tc>
      </w:tr>
      <w:tr w:rsidR="00F3557C" w:rsidRPr="00AC560B" w14:paraId="5A9DA927" w14:textId="77777777" w:rsidTr="00597AF5">
        <w:trPr>
          <w:trHeight w:val="300"/>
        </w:trPr>
        <w:tc>
          <w:tcPr>
            <w:tcW w:w="3046" w:type="dxa"/>
            <w:shd w:val="clear" w:color="auto" w:fill="auto"/>
            <w:noWrap/>
          </w:tcPr>
          <w:p w14:paraId="7739060E" w14:textId="77777777" w:rsidR="00F3557C" w:rsidRPr="00AC560B" w:rsidRDefault="00F3557C" w:rsidP="00553D69">
            <w:pPr>
              <w:spacing w:line="276" w:lineRule="auto"/>
              <w:rPr>
                <w:rFonts w:eastAsia="Calibri"/>
                <w:szCs w:val="20"/>
              </w:rPr>
            </w:pPr>
            <w:r w:rsidRPr="00AC560B">
              <w:rPr>
                <w:rFonts w:eastAsia="Calibri"/>
                <w:szCs w:val="20"/>
              </w:rPr>
              <w:t>SI5000012</w:t>
            </w:r>
          </w:p>
        </w:tc>
        <w:tc>
          <w:tcPr>
            <w:tcW w:w="6016" w:type="dxa"/>
            <w:shd w:val="clear" w:color="auto" w:fill="auto"/>
            <w:noWrap/>
          </w:tcPr>
          <w:p w14:paraId="61AA3AC6" w14:textId="77777777" w:rsidR="00F3557C" w:rsidRPr="00AC560B" w:rsidRDefault="00F3557C" w:rsidP="00553D69">
            <w:pPr>
              <w:spacing w:line="276" w:lineRule="auto"/>
              <w:rPr>
                <w:rFonts w:eastAsia="Calibri"/>
                <w:szCs w:val="20"/>
              </w:rPr>
            </w:pPr>
            <w:r w:rsidRPr="00AC560B">
              <w:rPr>
                <w:rFonts w:eastAsia="Calibri"/>
                <w:szCs w:val="20"/>
              </w:rPr>
              <w:t>Krakovski gozd – Šentjernejsko polje</w:t>
            </w:r>
          </w:p>
        </w:tc>
      </w:tr>
      <w:tr w:rsidR="00F3557C" w:rsidRPr="00AC560B" w14:paraId="0A5AC991" w14:textId="77777777" w:rsidTr="00597AF5">
        <w:trPr>
          <w:trHeight w:val="300"/>
        </w:trPr>
        <w:tc>
          <w:tcPr>
            <w:tcW w:w="3046" w:type="dxa"/>
            <w:shd w:val="clear" w:color="auto" w:fill="auto"/>
            <w:noWrap/>
          </w:tcPr>
          <w:p w14:paraId="6D6F143B" w14:textId="77777777" w:rsidR="00F3557C" w:rsidRPr="00AC560B" w:rsidRDefault="00F3557C" w:rsidP="00553D69">
            <w:pPr>
              <w:spacing w:line="276" w:lineRule="auto"/>
              <w:rPr>
                <w:rFonts w:eastAsia="Calibri"/>
                <w:szCs w:val="20"/>
              </w:rPr>
            </w:pPr>
            <w:r w:rsidRPr="00AC560B">
              <w:rPr>
                <w:rFonts w:eastAsia="Calibri"/>
                <w:szCs w:val="20"/>
              </w:rPr>
              <w:t>SI3000256</w:t>
            </w:r>
          </w:p>
        </w:tc>
        <w:tc>
          <w:tcPr>
            <w:tcW w:w="6016" w:type="dxa"/>
            <w:shd w:val="clear" w:color="auto" w:fill="auto"/>
            <w:noWrap/>
          </w:tcPr>
          <w:p w14:paraId="59681E2F" w14:textId="3BE8BEE1" w:rsidR="00F3557C" w:rsidRPr="00AC560B" w:rsidRDefault="00F3557C" w:rsidP="0049649D">
            <w:pPr>
              <w:spacing w:line="276" w:lineRule="auto"/>
              <w:rPr>
                <w:rFonts w:eastAsia="Calibri"/>
                <w:szCs w:val="20"/>
              </w:rPr>
            </w:pPr>
            <w:r w:rsidRPr="00AC560B">
              <w:rPr>
                <w:rFonts w:eastAsia="Calibri"/>
                <w:szCs w:val="20"/>
              </w:rPr>
              <w:t xml:space="preserve">Krimsko hribovje </w:t>
            </w:r>
            <w:r>
              <w:rPr>
                <w:rFonts w:eastAsia="Calibri"/>
                <w:szCs w:val="20"/>
              </w:rPr>
              <w:t>–</w:t>
            </w:r>
            <w:r w:rsidRPr="00AC560B">
              <w:rPr>
                <w:rFonts w:eastAsia="Calibri"/>
                <w:szCs w:val="20"/>
              </w:rPr>
              <w:t xml:space="preserve"> Menišija</w:t>
            </w:r>
          </w:p>
        </w:tc>
      </w:tr>
      <w:tr w:rsidR="00F3557C" w:rsidRPr="00AC560B" w14:paraId="73FA5E85" w14:textId="77777777" w:rsidTr="00597AF5">
        <w:trPr>
          <w:trHeight w:val="300"/>
        </w:trPr>
        <w:tc>
          <w:tcPr>
            <w:tcW w:w="3046" w:type="dxa"/>
            <w:shd w:val="clear" w:color="auto" w:fill="auto"/>
            <w:noWrap/>
          </w:tcPr>
          <w:p w14:paraId="57F38702" w14:textId="77777777" w:rsidR="00F3557C" w:rsidRPr="00AC560B" w:rsidRDefault="00F3557C" w:rsidP="00553D69">
            <w:pPr>
              <w:spacing w:line="276" w:lineRule="auto"/>
              <w:rPr>
                <w:rFonts w:eastAsia="Calibri"/>
                <w:szCs w:val="20"/>
              </w:rPr>
            </w:pPr>
            <w:r w:rsidRPr="00AC560B">
              <w:rPr>
                <w:rFonts w:eastAsia="Calibri"/>
                <w:szCs w:val="20"/>
              </w:rPr>
              <w:t>SI3000075</w:t>
            </w:r>
          </w:p>
        </w:tc>
        <w:tc>
          <w:tcPr>
            <w:tcW w:w="6016" w:type="dxa"/>
            <w:shd w:val="clear" w:color="auto" w:fill="auto"/>
            <w:noWrap/>
          </w:tcPr>
          <w:p w14:paraId="348F2E92" w14:textId="77777777" w:rsidR="00F3557C" w:rsidRPr="00AC560B" w:rsidRDefault="00F3557C" w:rsidP="00553D69">
            <w:pPr>
              <w:spacing w:line="276" w:lineRule="auto"/>
              <w:rPr>
                <w:rFonts w:eastAsia="Calibri"/>
                <w:szCs w:val="20"/>
              </w:rPr>
            </w:pPr>
            <w:r w:rsidRPr="00AC560B">
              <w:rPr>
                <w:rFonts w:eastAsia="Calibri"/>
                <w:szCs w:val="20"/>
              </w:rPr>
              <w:t>Lahinja</w:t>
            </w:r>
          </w:p>
        </w:tc>
      </w:tr>
      <w:tr w:rsidR="00F3557C" w:rsidRPr="00AC560B" w14:paraId="2FAE5630" w14:textId="77777777" w:rsidTr="00597AF5">
        <w:trPr>
          <w:trHeight w:val="300"/>
        </w:trPr>
        <w:tc>
          <w:tcPr>
            <w:tcW w:w="3046" w:type="dxa"/>
            <w:shd w:val="clear" w:color="auto" w:fill="auto"/>
            <w:noWrap/>
          </w:tcPr>
          <w:p w14:paraId="6708F918" w14:textId="77777777" w:rsidR="00F3557C" w:rsidRPr="00AC560B" w:rsidRDefault="00F3557C" w:rsidP="00553D69">
            <w:pPr>
              <w:spacing w:line="276" w:lineRule="auto"/>
              <w:rPr>
                <w:rFonts w:eastAsia="Calibri"/>
                <w:szCs w:val="20"/>
              </w:rPr>
            </w:pPr>
            <w:r w:rsidRPr="00AC560B">
              <w:rPr>
                <w:rFonts w:eastAsia="Calibri"/>
                <w:szCs w:val="20"/>
              </w:rPr>
              <w:t>SI3000271</w:t>
            </w:r>
          </w:p>
        </w:tc>
        <w:tc>
          <w:tcPr>
            <w:tcW w:w="6016" w:type="dxa"/>
            <w:shd w:val="clear" w:color="auto" w:fill="auto"/>
            <w:noWrap/>
          </w:tcPr>
          <w:p w14:paraId="5E48F365" w14:textId="77777777" w:rsidR="00F3557C" w:rsidRPr="00AC560B" w:rsidRDefault="00F3557C" w:rsidP="00553D69">
            <w:pPr>
              <w:spacing w:line="276" w:lineRule="auto"/>
              <w:rPr>
                <w:rFonts w:eastAsia="Calibri"/>
                <w:szCs w:val="20"/>
              </w:rPr>
            </w:pPr>
            <w:r w:rsidRPr="00AC560B">
              <w:rPr>
                <w:rFonts w:eastAsia="Calibri"/>
                <w:szCs w:val="20"/>
              </w:rPr>
              <w:t>Ljubljansko barje</w:t>
            </w:r>
          </w:p>
        </w:tc>
      </w:tr>
      <w:tr w:rsidR="00F3557C" w:rsidRPr="00AC560B" w14:paraId="27A8CFBF" w14:textId="77777777" w:rsidTr="00597AF5">
        <w:trPr>
          <w:trHeight w:val="300"/>
        </w:trPr>
        <w:tc>
          <w:tcPr>
            <w:tcW w:w="3046" w:type="dxa"/>
            <w:shd w:val="clear" w:color="auto" w:fill="auto"/>
            <w:noWrap/>
          </w:tcPr>
          <w:p w14:paraId="4E2D49E0" w14:textId="77777777" w:rsidR="00F3557C" w:rsidRPr="00AC560B" w:rsidDel="004A2035" w:rsidRDefault="00F3557C" w:rsidP="00553D69">
            <w:pPr>
              <w:spacing w:line="276" w:lineRule="auto"/>
              <w:rPr>
                <w:rFonts w:eastAsia="Calibri"/>
                <w:szCs w:val="20"/>
              </w:rPr>
            </w:pPr>
            <w:r w:rsidRPr="00AC560B">
              <w:rPr>
                <w:rFonts w:eastAsia="Calibri"/>
                <w:szCs w:val="20"/>
              </w:rPr>
              <w:t>SI3000142</w:t>
            </w:r>
          </w:p>
        </w:tc>
        <w:tc>
          <w:tcPr>
            <w:tcW w:w="6016" w:type="dxa"/>
            <w:shd w:val="clear" w:color="auto" w:fill="auto"/>
            <w:noWrap/>
          </w:tcPr>
          <w:p w14:paraId="3A77F96E" w14:textId="77777777" w:rsidR="00F3557C" w:rsidRPr="00AC560B" w:rsidDel="004A2035" w:rsidRDefault="00F3557C" w:rsidP="00553D69">
            <w:pPr>
              <w:spacing w:line="276" w:lineRule="auto"/>
              <w:rPr>
                <w:rFonts w:eastAsia="Calibri"/>
                <w:szCs w:val="20"/>
              </w:rPr>
            </w:pPr>
            <w:r w:rsidRPr="00AC560B">
              <w:rPr>
                <w:rFonts w:eastAsia="Calibri"/>
                <w:szCs w:val="20"/>
              </w:rPr>
              <w:t>Libanja</w:t>
            </w:r>
          </w:p>
        </w:tc>
      </w:tr>
      <w:tr w:rsidR="00F3557C" w:rsidRPr="00AC560B" w14:paraId="178D06FD" w14:textId="77777777" w:rsidTr="00597AF5">
        <w:trPr>
          <w:trHeight w:val="300"/>
        </w:trPr>
        <w:tc>
          <w:tcPr>
            <w:tcW w:w="3046" w:type="dxa"/>
            <w:shd w:val="clear" w:color="auto" w:fill="auto"/>
            <w:noWrap/>
          </w:tcPr>
          <w:p w14:paraId="1236A39D" w14:textId="77777777" w:rsidR="00F3557C" w:rsidRPr="00AC560B" w:rsidDel="004A2035" w:rsidRDefault="00F3557C" w:rsidP="00553D69">
            <w:pPr>
              <w:spacing w:line="276" w:lineRule="auto"/>
              <w:rPr>
                <w:rFonts w:eastAsia="Calibri"/>
                <w:szCs w:val="20"/>
              </w:rPr>
            </w:pPr>
            <w:r w:rsidRPr="00AC560B">
              <w:rPr>
                <w:rFonts w:eastAsia="Calibri"/>
                <w:szCs w:val="20"/>
              </w:rPr>
              <w:t>SI3000214</w:t>
            </w:r>
          </w:p>
        </w:tc>
        <w:tc>
          <w:tcPr>
            <w:tcW w:w="6016" w:type="dxa"/>
            <w:shd w:val="clear" w:color="auto" w:fill="auto"/>
            <w:noWrap/>
          </w:tcPr>
          <w:p w14:paraId="552F6D9D" w14:textId="77777777" w:rsidR="00F3557C" w:rsidRPr="00AC560B" w:rsidRDefault="00F3557C" w:rsidP="00553D69">
            <w:pPr>
              <w:spacing w:line="276" w:lineRule="auto"/>
              <w:rPr>
                <w:rFonts w:eastAsia="Calibri"/>
                <w:szCs w:val="20"/>
              </w:rPr>
            </w:pPr>
            <w:r w:rsidRPr="00AC560B">
              <w:rPr>
                <w:rFonts w:eastAsia="Calibri"/>
                <w:szCs w:val="20"/>
              </w:rPr>
              <w:t>Ličenca pri Poljčanah</w:t>
            </w:r>
          </w:p>
        </w:tc>
      </w:tr>
      <w:tr w:rsidR="00F3557C" w:rsidRPr="00AC560B" w14:paraId="23EFF076" w14:textId="77777777" w:rsidTr="00597AF5">
        <w:trPr>
          <w:trHeight w:val="300"/>
        </w:trPr>
        <w:tc>
          <w:tcPr>
            <w:tcW w:w="3046" w:type="dxa"/>
            <w:shd w:val="clear" w:color="auto" w:fill="auto"/>
            <w:noWrap/>
            <w:hideMark/>
          </w:tcPr>
          <w:p w14:paraId="1851E16B" w14:textId="77777777" w:rsidR="00F3557C" w:rsidRPr="00AC560B" w:rsidRDefault="00F3557C" w:rsidP="00553D69">
            <w:pPr>
              <w:spacing w:line="276" w:lineRule="auto"/>
              <w:rPr>
                <w:rFonts w:eastAsia="Calibri"/>
                <w:szCs w:val="20"/>
              </w:rPr>
            </w:pPr>
            <w:r w:rsidRPr="00AC560B">
              <w:rPr>
                <w:rFonts w:eastAsia="Calibri"/>
                <w:szCs w:val="20"/>
              </w:rPr>
              <w:t>SI3000297</w:t>
            </w:r>
          </w:p>
        </w:tc>
        <w:tc>
          <w:tcPr>
            <w:tcW w:w="6016" w:type="dxa"/>
            <w:shd w:val="clear" w:color="auto" w:fill="auto"/>
            <w:noWrap/>
            <w:hideMark/>
          </w:tcPr>
          <w:p w14:paraId="1841809E" w14:textId="77777777" w:rsidR="00F3557C" w:rsidRPr="00AC560B" w:rsidRDefault="00F3557C" w:rsidP="00553D69">
            <w:pPr>
              <w:spacing w:line="276" w:lineRule="auto"/>
              <w:rPr>
                <w:rFonts w:eastAsia="Calibri"/>
                <w:szCs w:val="20"/>
              </w:rPr>
            </w:pPr>
            <w:r w:rsidRPr="00AC560B">
              <w:rPr>
                <w:rFonts w:eastAsia="Calibri"/>
                <w:szCs w:val="20"/>
              </w:rPr>
              <w:t>Mišja dolina</w:t>
            </w:r>
          </w:p>
        </w:tc>
      </w:tr>
      <w:tr w:rsidR="00F3557C" w:rsidRPr="00AC560B" w14:paraId="782CCA26" w14:textId="77777777" w:rsidTr="00597AF5">
        <w:trPr>
          <w:trHeight w:val="300"/>
        </w:trPr>
        <w:tc>
          <w:tcPr>
            <w:tcW w:w="3046" w:type="dxa"/>
            <w:shd w:val="clear" w:color="auto" w:fill="auto"/>
            <w:noWrap/>
          </w:tcPr>
          <w:p w14:paraId="46E8A826" w14:textId="77777777" w:rsidR="00F3557C" w:rsidRPr="00AC560B" w:rsidRDefault="00F3557C" w:rsidP="00553D69">
            <w:pPr>
              <w:spacing w:line="276" w:lineRule="auto"/>
              <w:rPr>
                <w:rFonts w:eastAsia="Calibri"/>
                <w:szCs w:val="20"/>
              </w:rPr>
            </w:pPr>
            <w:r w:rsidRPr="00AC560B">
              <w:rPr>
                <w:rFonts w:eastAsia="Calibri"/>
                <w:szCs w:val="20"/>
              </w:rPr>
              <w:t>SI3000215</w:t>
            </w:r>
          </w:p>
        </w:tc>
        <w:tc>
          <w:tcPr>
            <w:tcW w:w="6016" w:type="dxa"/>
            <w:shd w:val="clear" w:color="auto" w:fill="auto"/>
            <w:noWrap/>
          </w:tcPr>
          <w:p w14:paraId="66878601" w14:textId="77777777" w:rsidR="00F3557C" w:rsidRPr="00AC560B" w:rsidRDefault="00F3557C" w:rsidP="00553D69">
            <w:pPr>
              <w:spacing w:line="276" w:lineRule="auto"/>
              <w:rPr>
                <w:rFonts w:eastAsia="Calibri"/>
                <w:szCs w:val="20"/>
              </w:rPr>
            </w:pPr>
            <w:r w:rsidRPr="00AC560B">
              <w:rPr>
                <w:rFonts w:eastAsia="Calibri"/>
                <w:szCs w:val="20"/>
              </w:rPr>
              <w:t>Mura</w:t>
            </w:r>
          </w:p>
        </w:tc>
      </w:tr>
      <w:tr w:rsidR="00F3557C" w:rsidRPr="00AC560B" w14:paraId="6A34FE1E" w14:textId="77777777" w:rsidTr="00597AF5">
        <w:trPr>
          <w:trHeight w:val="300"/>
        </w:trPr>
        <w:tc>
          <w:tcPr>
            <w:tcW w:w="3046" w:type="dxa"/>
            <w:shd w:val="clear" w:color="auto" w:fill="auto"/>
            <w:noWrap/>
          </w:tcPr>
          <w:p w14:paraId="69540252" w14:textId="77777777" w:rsidR="00F3557C" w:rsidRPr="00AC560B" w:rsidRDefault="00F3557C" w:rsidP="00553D69">
            <w:pPr>
              <w:spacing w:line="276" w:lineRule="auto"/>
              <w:rPr>
                <w:rFonts w:eastAsia="Calibri"/>
                <w:szCs w:val="20"/>
              </w:rPr>
            </w:pPr>
            <w:r w:rsidRPr="00AC560B">
              <w:rPr>
                <w:rFonts w:eastAsia="Calibri"/>
                <w:szCs w:val="20"/>
              </w:rPr>
              <w:t>SI5000017</w:t>
            </w:r>
          </w:p>
        </w:tc>
        <w:tc>
          <w:tcPr>
            <w:tcW w:w="6016" w:type="dxa"/>
            <w:shd w:val="clear" w:color="auto" w:fill="auto"/>
            <w:noWrap/>
          </w:tcPr>
          <w:p w14:paraId="56EA00FE" w14:textId="77777777" w:rsidR="00F3557C" w:rsidRPr="00AC560B" w:rsidRDefault="00F3557C" w:rsidP="00553D69">
            <w:pPr>
              <w:spacing w:line="276" w:lineRule="auto"/>
              <w:rPr>
                <w:rFonts w:eastAsia="Calibri"/>
                <w:szCs w:val="20"/>
              </w:rPr>
            </w:pPr>
            <w:r w:rsidRPr="00AC560B">
              <w:rPr>
                <w:rFonts w:eastAsia="Calibri"/>
                <w:szCs w:val="20"/>
              </w:rPr>
              <w:t>Nanoščica</w:t>
            </w:r>
          </w:p>
        </w:tc>
      </w:tr>
      <w:tr w:rsidR="00F3557C" w:rsidRPr="00AC560B" w14:paraId="029B1C4F" w14:textId="77777777" w:rsidTr="00597AF5">
        <w:trPr>
          <w:trHeight w:val="300"/>
        </w:trPr>
        <w:tc>
          <w:tcPr>
            <w:tcW w:w="3046" w:type="dxa"/>
            <w:shd w:val="clear" w:color="auto" w:fill="auto"/>
            <w:noWrap/>
          </w:tcPr>
          <w:p w14:paraId="0E05A9AE" w14:textId="77777777" w:rsidR="00F3557C" w:rsidRPr="00AC560B" w:rsidRDefault="00F3557C" w:rsidP="00553D69">
            <w:pPr>
              <w:spacing w:line="276" w:lineRule="auto"/>
              <w:rPr>
                <w:rFonts w:eastAsia="Calibri"/>
                <w:szCs w:val="20"/>
              </w:rPr>
            </w:pPr>
            <w:r w:rsidRPr="00AC560B">
              <w:rPr>
                <w:rFonts w:eastAsia="Calibri"/>
                <w:szCs w:val="20"/>
              </w:rPr>
              <w:t>SI3000302</w:t>
            </w:r>
          </w:p>
        </w:tc>
        <w:tc>
          <w:tcPr>
            <w:tcW w:w="6016" w:type="dxa"/>
            <w:shd w:val="clear" w:color="auto" w:fill="auto"/>
            <w:noWrap/>
          </w:tcPr>
          <w:p w14:paraId="0A4B3774" w14:textId="77777777" w:rsidR="00F3557C" w:rsidRPr="00AC560B" w:rsidRDefault="00F3557C" w:rsidP="00553D69">
            <w:pPr>
              <w:spacing w:line="276" w:lineRule="auto"/>
              <w:rPr>
                <w:rFonts w:eastAsia="Calibri"/>
                <w:szCs w:val="20"/>
              </w:rPr>
            </w:pPr>
            <w:r w:rsidRPr="00AC560B">
              <w:rPr>
                <w:rFonts w:eastAsia="Calibri"/>
                <w:szCs w:val="20"/>
              </w:rPr>
              <w:t>Osrednje Slovenske gorice</w:t>
            </w:r>
          </w:p>
        </w:tc>
      </w:tr>
      <w:tr w:rsidR="00F3557C" w:rsidRPr="00AC560B" w14:paraId="24EAF553" w14:textId="77777777" w:rsidTr="00597AF5">
        <w:trPr>
          <w:trHeight w:val="300"/>
        </w:trPr>
        <w:tc>
          <w:tcPr>
            <w:tcW w:w="3046" w:type="dxa"/>
            <w:shd w:val="clear" w:color="auto" w:fill="auto"/>
            <w:noWrap/>
          </w:tcPr>
          <w:p w14:paraId="1399BAE6" w14:textId="77777777" w:rsidR="00F3557C" w:rsidRPr="00AC560B" w:rsidRDefault="00F3557C" w:rsidP="00553D69">
            <w:pPr>
              <w:spacing w:line="276" w:lineRule="auto"/>
              <w:rPr>
                <w:rFonts w:eastAsia="Calibri"/>
                <w:szCs w:val="20"/>
              </w:rPr>
            </w:pPr>
            <w:r w:rsidRPr="00AC560B">
              <w:rPr>
                <w:rFonts w:eastAsia="Calibri"/>
                <w:szCs w:val="20"/>
              </w:rPr>
              <w:t>SI5000016</w:t>
            </w:r>
          </w:p>
        </w:tc>
        <w:tc>
          <w:tcPr>
            <w:tcW w:w="6016" w:type="dxa"/>
            <w:shd w:val="clear" w:color="auto" w:fill="auto"/>
            <w:noWrap/>
          </w:tcPr>
          <w:p w14:paraId="0BA3C5E1" w14:textId="77777777" w:rsidR="00F3557C" w:rsidRPr="00AC560B" w:rsidRDefault="00F3557C" w:rsidP="00553D69">
            <w:pPr>
              <w:spacing w:line="276" w:lineRule="auto"/>
              <w:rPr>
                <w:rFonts w:eastAsia="Calibri"/>
                <w:szCs w:val="20"/>
              </w:rPr>
            </w:pPr>
            <w:r w:rsidRPr="00AC560B">
              <w:rPr>
                <w:rFonts w:eastAsia="Calibri"/>
                <w:szCs w:val="20"/>
              </w:rPr>
              <w:t>Planinsko polje</w:t>
            </w:r>
          </w:p>
        </w:tc>
      </w:tr>
      <w:tr w:rsidR="00F3557C" w:rsidRPr="00AC560B" w14:paraId="69B74E05" w14:textId="77777777" w:rsidTr="00597AF5">
        <w:trPr>
          <w:trHeight w:val="300"/>
        </w:trPr>
        <w:tc>
          <w:tcPr>
            <w:tcW w:w="3046" w:type="dxa"/>
            <w:shd w:val="clear" w:color="auto" w:fill="auto"/>
            <w:noWrap/>
          </w:tcPr>
          <w:p w14:paraId="64D2278C" w14:textId="77777777" w:rsidR="00F3557C" w:rsidRPr="00AC560B" w:rsidRDefault="00F3557C" w:rsidP="00553D69">
            <w:pPr>
              <w:spacing w:line="276" w:lineRule="auto"/>
              <w:rPr>
                <w:rFonts w:eastAsia="Calibri"/>
                <w:szCs w:val="20"/>
              </w:rPr>
            </w:pPr>
            <w:r w:rsidRPr="00AC560B">
              <w:rPr>
                <w:rFonts w:eastAsia="Calibri"/>
                <w:szCs w:val="20"/>
              </w:rPr>
              <w:t>SI3000278</w:t>
            </w:r>
          </w:p>
        </w:tc>
        <w:tc>
          <w:tcPr>
            <w:tcW w:w="6016" w:type="dxa"/>
            <w:shd w:val="clear" w:color="auto" w:fill="auto"/>
            <w:noWrap/>
          </w:tcPr>
          <w:p w14:paraId="6D44211D" w14:textId="77777777" w:rsidR="00F3557C" w:rsidRPr="00AC560B" w:rsidRDefault="00F3557C" w:rsidP="00553D69">
            <w:pPr>
              <w:spacing w:line="276" w:lineRule="auto"/>
              <w:rPr>
                <w:rFonts w:eastAsia="Calibri"/>
                <w:szCs w:val="20"/>
              </w:rPr>
            </w:pPr>
            <w:r w:rsidRPr="00AC560B">
              <w:rPr>
                <w:rFonts w:eastAsia="Calibri"/>
                <w:szCs w:val="20"/>
              </w:rPr>
              <w:t>Pokljuška barja</w:t>
            </w:r>
          </w:p>
        </w:tc>
      </w:tr>
      <w:tr w:rsidR="00F3557C" w:rsidRPr="00AC560B" w14:paraId="54D04B68" w14:textId="77777777" w:rsidTr="00597AF5">
        <w:trPr>
          <w:trHeight w:val="300"/>
        </w:trPr>
        <w:tc>
          <w:tcPr>
            <w:tcW w:w="3046" w:type="dxa"/>
            <w:shd w:val="clear" w:color="auto" w:fill="auto"/>
            <w:noWrap/>
          </w:tcPr>
          <w:p w14:paraId="3838F2A7" w14:textId="77777777" w:rsidR="00F3557C" w:rsidRPr="00AC560B" w:rsidRDefault="00F3557C" w:rsidP="00553D69">
            <w:pPr>
              <w:spacing w:line="276" w:lineRule="auto"/>
              <w:rPr>
                <w:rFonts w:eastAsia="Calibri"/>
                <w:szCs w:val="20"/>
              </w:rPr>
            </w:pPr>
            <w:r w:rsidRPr="00AC560B">
              <w:rPr>
                <w:rFonts w:eastAsia="Calibri"/>
                <w:szCs w:val="20"/>
              </w:rPr>
              <w:t>SI3000171</w:t>
            </w:r>
          </w:p>
        </w:tc>
        <w:tc>
          <w:tcPr>
            <w:tcW w:w="6016" w:type="dxa"/>
            <w:shd w:val="clear" w:color="auto" w:fill="auto"/>
            <w:noWrap/>
          </w:tcPr>
          <w:p w14:paraId="7BC1CC87" w14:textId="6AEF807F" w:rsidR="00F3557C" w:rsidRPr="00AC560B" w:rsidRDefault="00F3557C" w:rsidP="00553D69">
            <w:pPr>
              <w:spacing w:line="276" w:lineRule="auto"/>
              <w:rPr>
                <w:rFonts w:eastAsia="Calibri"/>
                <w:szCs w:val="20"/>
              </w:rPr>
            </w:pPr>
            <w:r w:rsidRPr="00AC560B">
              <w:rPr>
                <w:rFonts w:eastAsia="Calibri"/>
                <w:szCs w:val="20"/>
              </w:rPr>
              <w:t xml:space="preserve">Radensko polje </w:t>
            </w:r>
            <w:r>
              <w:rPr>
                <w:rFonts w:eastAsia="Calibri"/>
                <w:szCs w:val="20"/>
              </w:rPr>
              <w:t>–</w:t>
            </w:r>
            <w:r w:rsidRPr="00AC560B">
              <w:rPr>
                <w:rFonts w:eastAsia="Calibri"/>
                <w:szCs w:val="20"/>
              </w:rPr>
              <w:t xml:space="preserve"> Viršnica</w:t>
            </w:r>
          </w:p>
        </w:tc>
      </w:tr>
      <w:tr w:rsidR="00F3557C" w:rsidRPr="00AC560B" w14:paraId="048211B0" w14:textId="77777777" w:rsidTr="00597AF5">
        <w:trPr>
          <w:trHeight w:val="300"/>
        </w:trPr>
        <w:tc>
          <w:tcPr>
            <w:tcW w:w="3046" w:type="dxa"/>
            <w:shd w:val="clear" w:color="auto" w:fill="auto"/>
            <w:noWrap/>
          </w:tcPr>
          <w:p w14:paraId="55E9B211" w14:textId="77777777" w:rsidR="00F3557C" w:rsidRPr="00AC560B" w:rsidRDefault="00F3557C" w:rsidP="00553D69">
            <w:pPr>
              <w:spacing w:line="276" w:lineRule="auto"/>
              <w:rPr>
                <w:rFonts w:eastAsia="Calibri"/>
                <w:szCs w:val="20"/>
              </w:rPr>
            </w:pPr>
            <w:r w:rsidRPr="00AC560B">
              <w:rPr>
                <w:rFonts w:eastAsia="Calibri"/>
                <w:szCs w:val="20"/>
              </w:rPr>
              <w:t>SI3000275</w:t>
            </w:r>
          </w:p>
        </w:tc>
        <w:tc>
          <w:tcPr>
            <w:tcW w:w="6016" w:type="dxa"/>
            <w:shd w:val="clear" w:color="auto" w:fill="auto"/>
            <w:noWrap/>
          </w:tcPr>
          <w:p w14:paraId="0161157D" w14:textId="77777777" w:rsidR="00F3557C" w:rsidRPr="00AC560B" w:rsidRDefault="00F3557C" w:rsidP="00553D69">
            <w:pPr>
              <w:spacing w:line="276" w:lineRule="auto"/>
              <w:rPr>
                <w:rFonts w:eastAsia="Calibri"/>
                <w:szCs w:val="20"/>
              </w:rPr>
            </w:pPr>
            <w:r w:rsidRPr="00AC560B">
              <w:rPr>
                <w:rFonts w:eastAsia="Calibri"/>
                <w:szCs w:val="20"/>
              </w:rPr>
              <w:t>Rašica</w:t>
            </w:r>
          </w:p>
        </w:tc>
      </w:tr>
      <w:tr w:rsidR="00F3557C" w:rsidRPr="00AC560B" w14:paraId="161A7610" w14:textId="77777777" w:rsidTr="00597AF5">
        <w:trPr>
          <w:trHeight w:val="300"/>
        </w:trPr>
        <w:tc>
          <w:tcPr>
            <w:tcW w:w="3046" w:type="dxa"/>
            <w:shd w:val="clear" w:color="auto" w:fill="auto"/>
            <w:noWrap/>
          </w:tcPr>
          <w:p w14:paraId="0CED460A" w14:textId="77777777" w:rsidR="00F3557C" w:rsidRPr="00AC560B" w:rsidRDefault="00F3557C" w:rsidP="00553D69">
            <w:pPr>
              <w:spacing w:line="276" w:lineRule="auto"/>
              <w:rPr>
                <w:rFonts w:eastAsia="Calibri"/>
                <w:szCs w:val="20"/>
              </w:rPr>
            </w:pPr>
            <w:r w:rsidRPr="00AC560B">
              <w:rPr>
                <w:rFonts w:eastAsia="Calibri"/>
                <w:szCs w:val="20"/>
              </w:rPr>
              <w:t>SI3000166</w:t>
            </w:r>
          </w:p>
        </w:tc>
        <w:tc>
          <w:tcPr>
            <w:tcW w:w="6016" w:type="dxa"/>
            <w:shd w:val="clear" w:color="auto" w:fill="auto"/>
            <w:noWrap/>
          </w:tcPr>
          <w:p w14:paraId="05A495FB" w14:textId="77777777" w:rsidR="00F3557C" w:rsidRPr="00AC560B" w:rsidRDefault="00F3557C" w:rsidP="00553D69">
            <w:pPr>
              <w:spacing w:line="276" w:lineRule="auto"/>
              <w:rPr>
                <w:rFonts w:eastAsia="Calibri"/>
                <w:szCs w:val="20"/>
              </w:rPr>
            </w:pPr>
            <w:r w:rsidRPr="00AC560B">
              <w:rPr>
                <w:rFonts w:eastAsia="Calibri"/>
                <w:szCs w:val="20"/>
              </w:rPr>
              <w:t>Razbor</w:t>
            </w:r>
          </w:p>
        </w:tc>
      </w:tr>
      <w:tr w:rsidR="00F3557C" w:rsidRPr="00AC560B" w14:paraId="298BE3D1" w14:textId="77777777" w:rsidTr="00597AF5">
        <w:trPr>
          <w:trHeight w:val="300"/>
        </w:trPr>
        <w:tc>
          <w:tcPr>
            <w:tcW w:w="3046" w:type="dxa"/>
            <w:shd w:val="clear" w:color="auto" w:fill="auto"/>
            <w:noWrap/>
          </w:tcPr>
          <w:p w14:paraId="10301279" w14:textId="77777777" w:rsidR="00F3557C" w:rsidRPr="00AC560B" w:rsidRDefault="00F3557C" w:rsidP="00553D69">
            <w:pPr>
              <w:spacing w:line="276" w:lineRule="auto"/>
              <w:rPr>
                <w:rFonts w:eastAsia="Calibri"/>
                <w:szCs w:val="20"/>
              </w:rPr>
            </w:pPr>
            <w:r w:rsidRPr="00AC560B">
              <w:rPr>
                <w:rFonts w:eastAsia="Calibri"/>
                <w:szCs w:val="20"/>
              </w:rPr>
              <w:t>SI3000223</w:t>
            </w:r>
          </w:p>
        </w:tc>
        <w:tc>
          <w:tcPr>
            <w:tcW w:w="6016" w:type="dxa"/>
            <w:shd w:val="clear" w:color="auto" w:fill="auto"/>
            <w:noWrap/>
          </w:tcPr>
          <w:p w14:paraId="1F415CA5" w14:textId="77777777" w:rsidR="00F3557C" w:rsidRPr="00AC560B" w:rsidRDefault="00F3557C" w:rsidP="00553D69">
            <w:pPr>
              <w:spacing w:line="276" w:lineRule="auto"/>
              <w:rPr>
                <w:rFonts w:eastAsia="Calibri"/>
                <w:szCs w:val="20"/>
              </w:rPr>
            </w:pPr>
            <w:r w:rsidRPr="00AC560B">
              <w:rPr>
                <w:rFonts w:eastAsia="Calibri"/>
                <w:szCs w:val="20"/>
              </w:rPr>
              <w:t>Reka</w:t>
            </w:r>
          </w:p>
        </w:tc>
      </w:tr>
      <w:tr w:rsidR="00F3557C" w:rsidRPr="00AC560B" w14:paraId="6423255F" w14:textId="77777777" w:rsidTr="00597AF5">
        <w:trPr>
          <w:trHeight w:val="300"/>
        </w:trPr>
        <w:tc>
          <w:tcPr>
            <w:tcW w:w="3046" w:type="dxa"/>
            <w:shd w:val="clear" w:color="auto" w:fill="auto"/>
            <w:noWrap/>
          </w:tcPr>
          <w:p w14:paraId="76AF859D" w14:textId="77777777" w:rsidR="00F3557C" w:rsidRPr="00AC560B" w:rsidRDefault="00F3557C" w:rsidP="00553D69">
            <w:pPr>
              <w:spacing w:line="276" w:lineRule="auto"/>
              <w:rPr>
                <w:rFonts w:eastAsia="Calibri"/>
                <w:szCs w:val="20"/>
              </w:rPr>
            </w:pPr>
            <w:r w:rsidRPr="00AC560B">
              <w:rPr>
                <w:rFonts w:eastAsia="Calibri"/>
                <w:szCs w:val="20"/>
              </w:rPr>
              <w:t>SI3000026</w:t>
            </w:r>
          </w:p>
        </w:tc>
        <w:tc>
          <w:tcPr>
            <w:tcW w:w="6016" w:type="dxa"/>
            <w:shd w:val="clear" w:color="auto" w:fill="auto"/>
            <w:noWrap/>
          </w:tcPr>
          <w:p w14:paraId="46A5DD2F" w14:textId="77777777" w:rsidR="00F3557C" w:rsidRPr="00AC560B" w:rsidRDefault="00F3557C" w:rsidP="00553D69">
            <w:pPr>
              <w:spacing w:line="276" w:lineRule="auto"/>
              <w:rPr>
                <w:rFonts w:eastAsia="Calibri"/>
                <w:szCs w:val="20"/>
              </w:rPr>
            </w:pPr>
            <w:r w:rsidRPr="00AC560B">
              <w:rPr>
                <w:rFonts w:eastAsia="Calibri"/>
                <w:szCs w:val="20"/>
              </w:rPr>
              <w:t>Ribniška dolina</w:t>
            </w:r>
          </w:p>
        </w:tc>
      </w:tr>
      <w:tr w:rsidR="00F3557C" w:rsidRPr="00AC560B" w14:paraId="1E9E3A0F" w14:textId="77777777" w:rsidTr="00597AF5">
        <w:trPr>
          <w:trHeight w:val="300"/>
        </w:trPr>
        <w:tc>
          <w:tcPr>
            <w:tcW w:w="3046" w:type="dxa"/>
            <w:shd w:val="clear" w:color="auto" w:fill="auto"/>
            <w:noWrap/>
          </w:tcPr>
          <w:p w14:paraId="335D8A6D" w14:textId="77777777" w:rsidR="00F3557C" w:rsidRPr="00AC560B" w:rsidRDefault="00F3557C" w:rsidP="00553D69">
            <w:pPr>
              <w:spacing w:line="276" w:lineRule="auto"/>
              <w:rPr>
                <w:rFonts w:eastAsia="Calibri"/>
                <w:szCs w:val="20"/>
              </w:rPr>
            </w:pPr>
            <w:r w:rsidRPr="00AC560B">
              <w:rPr>
                <w:rFonts w:eastAsia="Calibri"/>
                <w:szCs w:val="20"/>
              </w:rPr>
              <w:t>SI5000002</w:t>
            </w:r>
          </w:p>
        </w:tc>
        <w:tc>
          <w:tcPr>
            <w:tcW w:w="6016" w:type="dxa"/>
            <w:shd w:val="clear" w:color="auto" w:fill="auto"/>
            <w:noWrap/>
          </w:tcPr>
          <w:p w14:paraId="26943411" w14:textId="01218246" w:rsidR="00F3557C" w:rsidRPr="00AC560B" w:rsidRDefault="00F3557C" w:rsidP="00553D69">
            <w:pPr>
              <w:spacing w:line="276" w:lineRule="auto"/>
              <w:rPr>
                <w:rFonts w:eastAsia="Calibri"/>
                <w:szCs w:val="20"/>
              </w:rPr>
            </w:pPr>
            <w:r w:rsidRPr="00AC560B">
              <w:rPr>
                <w:rFonts w:eastAsia="Calibri"/>
                <w:szCs w:val="20"/>
              </w:rPr>
              <w:t xml:space="preserve">Snežnik </w:t>
            </w:r>
            <w:r>
              <w:rPr>
                <w:rFonts w:eastAsia="Calibri"/>
                <w:szCs w:val="20"/>
              </w:rPr>
              <w:t>–</w:t>
            </w:r>
            <w:r w:rsidRPr="00AC560B">
              <w:rPr>
                <w:rFonts w:eastAsia="Calibri"/>
                <w:szCs w:val="20"/>
              </w:rPr>
              <w:t xml:space="preserve"> Pivka</w:t>
            </w:r>
          </w:p>
        </w:tc>
      </w:tr>
      <w:tr w:rsidR="00F3557C" w:rsidRPr="00AC560B" w14:paraId="0BE5127E" w14:textId="77777777" w:rsidTr="00597AF5">
        <w:trPr>
          <w:trHeight w:val="300"/>
        </w:trPr>
        <w:tc>
          <w:tcPr>
            <w:tcW w:w="3046" w:type="dxa"/>
            <w:shd w:val="clear" w:color="auto" w:fill="auto"/>
            <w:noWrap/>
          </w:tcPr>
          <w:p w14:paraId="372608AC" w14:textId="77777777" w:rsidR="00F3557C" w:rsidRPr="00AC560B" w:rsidRDefault="00F3557C" w:rsidP="00553D69">
            <w:pPr>
              <w:spacing w:line="276" w:lineRule="auto"/>
              <w:rPr>
                <w:rFonts w:eastAsia="Calibri"/>
                <w:szCs w:val="20"/>
              </w:rPr>
            </w:pPr>
            <w:r w:rsidRPr="00AC560B">
              <w:rPr>
                <w:rFonts w:eastAsia="Calibri"/>
                <w:szCs w:val="20"/>
              </w:rPr>
              <w:t>SI3000139</w:t>
            </w:r>
          </w:p>
        </w:tc>
        <w:tc>
          <w:tcPr>
            <w:tcW w:w="6016" w:type="dxa"/>
            <w:shd w:val="clear" w:color="auto" w:fill="auto"/>
            <w:noWrap/>
          </w:tcPr>
          <w:p w14:paraId="4927834E" w14:textId="77777777" w:rsidR="00F3557C" w:rsidRPr="00AC560B" w:rsidRDefault="00F3557C" w:rsidP="00553D69">
            <w:pPr>
              <w:spacing w:line="276" w:lineRule="auto"/>
              <w:rPr>
                <w:rFonts w:eastAsia="Calibri"/>
                <w:szCs w:val="20"/>
              </w:rPr>
            </w:pPr>
            <w:r w:rsidRPr="00AC560B">
              <w:rPr>
                <w:rFonts w:eastAsia="Calibri"/>
                <w:szCs w:val="20"/>
              </w:rPr>
              <w:t>Stržene luže</w:t>
            </w:r>
          </w:p>
        </w:tc>
      </w:tr>
      <w:tr w:rsidR="00F3557C" w:rsidRPr="00AC560B" w14:paraId="013BA1D1" w14:textId="77777777" w:rsidTr="00597AF5">
        <w:trPr>
          <w:trHeight w:val="300"/>
        </w:trPr>
        <w:tc>
          <w:tcPr>
            <w:tcW w:w="3046" w:type="dxa"/>
            <w:shd w:val="clear" w:color="auto" w:fill="auto"/>
            <w:noWrap/>
          </w:tcPr>
          <w:p w14:paraId="6E03265D" w14:textId="77777777" w:rsidR="00F3557C" w:rsidRPr="00AC560B" w:rsidRDefault="00F3557C" w:rsidP="00553D69">
            <w:pPr>
              <w:spacing w:line="276" w:lineRule="auto"/>
              <w:rPr>
                <w:rFonts w:eastAsia="Calibri"/>
                <w:szCs w:val="20"/>
              </w:rPr>
            </w:pPr>
            <w:r w:rsidRPr="00AC560B">
              <w:rPr>
                <w:rFonts w:eastAsia="Calibri"/>
                <w:szCs w:val="20"/>
              </w:rPr>
              <w:t>SI3000120</w:t>
            </w:r>
          </w:p>
        </w:tc>
        <w:tc>
          <w:tcPr>
            <w:tcW w:w="6016" w:type="dxa"/>
            <w:shd w:val="clear" w:color="auto" w:fill="auto"/>
            <w:noWrap/>
          </w:tcPr>
          <w:p w14:paraId="09E3BFA4" w14:textId="77777777" w:rsidR="00F3557C" w:rsidRPr="00AC560B" w:rsidRDefault="00F3557C" w:rsidP="00553D69">
            <w:pPr>
              <w:spacing w:line="276" w:lineRule="auto"/>
              <w:rPr>
                <w:rFonts w:eastAsia="Calibri"/>
                <w:szCs w:val="20"/>
              </w:rPr>
            </w:pPr>
            <w:r w:rsidRPr="00AC560B">
              <w:rPr>
                <w:rFonts w:eastAsia="Calibri"/>
                <w:szCs w:val="20"/>
              </w:rPr>
              <w:t>Šmarna gora</w:t>
            </w:r>
          </w:p>
        </w:tc>
      </w:tr>
      <w:tr w:rsidR="00F3557C" w:rsidRPr="00AC560B" w14:paraId="5FF21308" w14:textId="77777777" w:rsidTr="00597AF5">
        <w:trPr>
          <w:trHeight w:val="300"/>
        </w:trPr>
        <w:tc>
          <w:tcPr>
            <w:tcW w:w="3046" w:type="dxa"/>
            <w:shd w:val="clear" w:color="auto" w:fill="auto"/>
            <w:noWrap/>
          </w:tcPr>
          <w:p w14:paraId="67BB7AFB" w14:textId="77777777" w:rsidR="00F3557C" w:rsidRPr="00AC560B" w:rsidRDefault="00F3557C" w:rsidP="00553D69">
            <w:pPr>
              <w:spacing w:line="276" w:lineRule="auto"/>
              <w:rPr>
                <w:rFonts w:eastAsia="Calibri"/>
                <w:szCs w:val="20"/>
              </w:rPr>
            </w:pPr>
            <w:r w:rsidRPr="00AC560B">
              <w:rPr>
                <w:rFonts w:eastAsia="Calibri"/>
                <w:szCs w:val="20"/>
              </w:rPr>
              <w:t>SI3000255</w:t>
            </w:r>
          </w:p>
        </w:tc>
        <w:tc>
          <w:tcPr>
            <w:tcW w:w="6016" w:type="dxa"/>
            <w:shd w:val="clear" w:color="auto" w:fill="auto"/>
            <w:noWrap/>
          </w:tcPr>
          <w:p w14:paraId="1E69E7E6" w14:textId="7D8F6DE6" w:rsidR="00F3557C" w:rsidRPr="00AC560B" w:rsidRDefault="00F3557C" w:rsidP="00553D69">
            <w:pPr>
              <w:spacing w:line="276" w:lineRule="auto"/>
              <w:rPr>
                <w:rFonts w:eastAsia="Calibri"/>
                <w:szCs w:val="20"/>
              </w:rPr>
            </w:pPr>
            <w:r w:rsidRPr="00AC560B">
              <w:rPr>
                <w:rFonts w:eastAsia="Calibri"/>
                <w:szCs w:val="20"/>
              </w:rPr>
              <w:t xml:space="preserve">Trnovski gozd </w:t>
            </w:r>
            <w:r>
              <w:rPr>
                <w:rFonts w:eastAsia="Calibri"/>
                <w:szCs w:val="20"/>
              </w:rPr>
              <w:t>–</w:t>
            </w:r>
            <w:r w:rsidRPr="00AC560B">
              <w:rPr>
                <w:rFonts w:eastAsia="Calibri"/>
                <w:szCs w:val="20"/>
              </w:rPr>
              <w:t xml:space="preserve"> Nanos</w:t>
            </w:r>
          </w:p>
        </w:tc>
      </w:tr>
      <w:tr w:rsidR="00F3557C" w:rsidRPr="00AC560B" w14:paraId="5BC961A5" w14:textId="77777777" w:rsidTr="00597AF5">
        <w:trPr>
          <w:trHeight w:val="300"/>
        </w:trPr>
        <w:tc>
          <w:tcPr>
            <w:tcW w:w="3046" w:type="dxa"/>
            <w:shd w:val="clear" w:color="auto" w:fill="auto"/>
            <w:noWrap/>
          </w:tcPr>
          <w:p w14:paraId="64D107C0" w14:textId="77777777" w:rsidR="00F3557C" w:rsidRPr="00AC560B" w:rsidRDefault="00F3557C" w:rsidP="00553D69">
            <w:pPr>
              <w:spacing w:line="276" w:lineRule="auto"/>
              <w:rPr>
                <w:rFonts w:eastAsia="Calibri"/>
                <w:szCs w:val="20"/>
              </w:rPr>
            </w:pPr>
            <w:r w:rsidRPr="00AC560B">
              <w:rPr>
                <w:rFonts w:eastAsia="Calibri"/>
                <w:szCs w:val="20"/>
              </w:rPr>
              <w:t>SI3000213</w:t>
            </w:r>
          </w:p>
        </w:tc>
        <w:tc>
          <w:tcPr>
            <w:tcW w:w="6016" w:type="dxa"/>
            <w:shd w:val="clear" w:color="auto" w:fill="auto"/>
            <w:noWrap/>
          </w:tcPr>
          <w:p w14:paraId="42233587" w14:textId="77777777" w:rsidR="00F3557C" w:rsidRPr="00AC560B" w:rsidRDefault="00F3557C" w:rsidP="00553D69">
            <w:pPr>
              <w:spacing w:line="276" w:lineRule="auto"/>
              <w:rPr>
                <w:rFonts w:eastAsia="Calibri"/>
                <w:szCs w:val="20"/>
              </w:rPr>
            </w:pPr>
            <w:r w:rsidRPr="00AC560B">
              <w:rPr>
                <w:rFonts w:eastAsia="Calibri"/>
                <w:szCs w:val="20"/>
              </w:rPr>
              <w:t>Volčeke</w:t>
            </w:r>
          </w:p>
        </w:tc>
      </w:tr>
      <w:tr w:rsidR="00F3557C" w:rsidRPr="00AC560B" w14:paraId="5347A8D9" w14:textId="77777777" w:rsidTr="00597AF5">
        <w:trPr>
          <w:trHeight w:val="300"/>
        </w:trPr>
        <w:tc>
          <w:tcPr>
            <w:tcW w:w="3046" w:type="dxa"/>
            <w:shd w:val="clear" w:color="auto" w:fill="auto"/>
            <w:noWrap/>
          </w:tcPr>
          <w:p w14:paraId="57B3DC78" w14:textId="77777777" w:rsidR="00F3557C" w:rsidRPr="00AC560B" w:rsidRDefault="00F3557C" w:rsidP="00553D69">
            <w:pPr>
              <w:spacing w:line="276" w:lineRule="auto"/>
              <w:rPr>
                <w:rFonts w:eastAsia="Calibri"/>
                <w:szCs w:val="20"/>
              </w:rPr>
            </w:pPr>
            <w:r w:rsidRPr="00AC560B">
              <w:rPr>
                <w:rFonts w:eastAsia="Calibri"/>
                <w:szCs w:val="20"/>
              </w:rPr>
              <w:t>SI3000313</w:t>
            </w:r>
          </w:p>
        </w:tc>
        <w:tc>
          <w:tcPr>
            <w:tcW w:w="6016" w:type="dxa"/>
            <w:shd w:val="clear" w:color="auto" w:fill="auto"/>
            <w:noWrap/>
          </w:tcPr>
          <w:p w14:paraId="2A1DC628" w14:textId="77777777" w:rsidR="00F3557C" w:rsidRPr="00AC560B" w:rsidRDefault="00F3557C" w:rsidP="00553D69">
            <w:pPr>
              <w:spacing w:line="276" w:lineRule="auto"/>
              <w:rPr>
                <w:rFonts w:eastAsia="Calibri"/>
                <w:szCs w:val="20"/>
              </w:rPr>
            </w:pPr>
            <w:r w:rsidRPr="00AC560B">
              <w:rPr>
                <w:rFonts w:eastAsia="Calibri"/>
                <w:szCs w:val="20"/>
              </w:rPr>
              <w:t>Vzhodni Kozjak</w:t>
            </w:r>
          </w:p>
        </w:tc>
      </w:tr>
      <w:tr w:rsidR="00F3557C" w:rsidRPr="00AC560B" w14:paraId="6A67E3A3" w14:textId="77777777" w:rsidTr="00597AF5">
        <w:trPr>
          <w:trHeight w:val="300"/>
        </w:trPr>
        <w:tc>
          <w:tcPr>
            <w:tcW w:w="3046" w:type="dxa"/>
            <w:shd w:val="clear" w:color="auto" w:fill="auto"/>
            <w:noWrap/>
          </w:tcPr>
          <w:p w14:paraId="7F256F22" w14:textId="77777777" w:rsidR="00F3557C" w:rsidRPr="00AC560B" w:rsidRDefault="00F3557C" w:rsidP="00553D69">
            <w:pPr>
              <w:spacing w:line="276" w:lineRule="auto"/>
              <w:rPr>
                <w:rFonts w:eastAsia="Calibri"/>
                <w:szCs w:val="20"/>
              </w:rPr>
            </w:pPr>
            <w:r w:rsidRPr="00AC560B">
              <w:rPr>
                <w:rFonts w:eastAsia="Calibri"/>
                <w:szCs w:val="20"/>
              </w:rPr>
              <w:t>SI3000087</w:t>
            </w:r>
          </w:p>
        </w:tc>
        <w:tc>
          <w:tcPr>
            <w:tcW w:w="6016" w:type="dxa"/>
            <w:shd w:val="clear" w:color="auto" w:fill="auto"/>
            <w:noWrap/>
          </w:tcPr>
          <w:p w14:paraId="5A25778B" w14:textId="77777777" w:rsidR="00F3557C" w:rsidRPr="00AC560B" w:rsidRDefault="00F3557C" w:rsidP="00553D69">
            <w:pPr>
              <w:spacing w:line="276" w:lineRule="auto"/>
              <w:rPr>
                <w:rFonts w:eastAsia="Calibri"/>
                <w:szCs w:val="20"/>
              </w:rPr>
            </w:pPr>
            <w:r w:rsidRPr="00AC560B">
              <w:rPr>
                <w:rFonts w:eastAsia="Calibri"/>
                <w:szCs w:val="20"/>
              </w:rPr>
              <w:t>Zelenci</w:t>
            </w:r>
          </w:p>
        </w:tc>
      </w:tr>
      <w:tr w:rsidR="00F3557C" w:rsidRPr="00AC560B" w14:paraId="77BA2ADE" w14:textId="77777777" w:rsidTr="00597AF5">
        <w:trPr>
          <w:trHeight w:val="300"/>
        </w:trPr>
        <w:tc>
          <w:tcPr>
            <w:tcW w:w="3046" w:type="dxa"/>
            <w:shd w:val="clear" w:color="auto" w:fill="auto"/>
            <w:noWrap/>
            <w:hideMark/>
          </w:tcPr>
          <w:p w14:paraId="2E94E3BF" w14:textId="77777777" w:rsidR="00F3557C" w:rsidRPr="00AC560B" w:rsidRDefault="00F3557C" w:rsidP="00553D69">
            <w:pPr>
              <w:spacing w:line="276" w:lineRule="auto"/>
              <w:rPr>
                <w:rFonts w:eastAsia="Calibri"/>
                <w:szCs w:val="20"/>
              </w:rPr>
            </w:pPr>
            <w:r w:rsidRPr="00AC560B">
              <w:rPr>
                <w:rFonts w:eastAsia="Calibri"/>
                <w:szCs w:val="20"/>
              </w:rPr>
              <w:t>SI3000189</w:t>
            </w:r>
          </w:p>
        </w:tc>
        <w:tc>
          <w:tcPr>
            <w:tcW w:w="6016" w:type="dxa"/>
            <w:shd w:val="clear" w:color="auto" w:fill="auto"/>
            <w:noWrap/>
            <w:hideMark/>
          </w:tcPr>
          <w:p w14:paraId="20F1CFB6" w14:textId="77777777" w:rsidR="00F3557C" w:rsidRPr="00AC560B" w:rsidRDefault="00F3557C" w:rsidP="00553D69">
            <w:pPr>
              <w:spacing w:line="276" w:lineRule="auto"/>
              <w:rPr>
                <w:rFonts w:eastAsia="Calibri"/>
                <w:szCs w:val="20"/>
              </w:rPr>
            </w:pPr>
            <w:r w:rsidRPr="00AC560B">
              <w:rPr>
                <w:rFonts w:eastAsia="Calibri"/>
                <w:szCs w:val="20"/>
              </w:rPr>
              <w:t>Žejna dolina</w:t>
            </w:r>
          </w:p>
        </w:tc>
      </w:tr>
    </w:tbl>
    <w:p w14:paraId="3C0B77DE" w14:textId="77777777" w:rsidR="00F3557C" w:rsidRPr="00AC560B" w:rsidRDefault="00F3557C" w:rsidP="00553D69">
      <w:pPr>
        <w:overflowPunct w:val="0"/>
        <w:autoSpaceDE w:val="0"/>
        <w:autoSpaceDN w:val="0"/>
        <w:adjustRightInd w:val="0"/>
        <w:spacing w:before="240" w:line="276" w:lineRule="auto"/>
        <w:jc w:val="both"/>
        <w:textAlignment w:val="baseline"/>
        <w:rPr>
          <w:sz w:val="22"/>
          <w:szCs w:val="22"/>
          <w:lang w:eastAsia="x-none"/>
        </w:rPr>
      </w:pPr>
    </w:p>
    <w:p w14:paraId="1F0244CF" w14:textId="77777777" w:rsidR="00F3557C" w:rsidRPr="00AC560B" w:rsidRDefault="00F3557C" w:rsidP="00553D69">
      <w:pPr>
        <w:overflowPunct w:val="0"/>
        <w:autoSpaceDE w:val="0"/>
        <w:autoSpaceDN w:val="0"/>
        <w:adjustRightInd w:val="0"/>
        <w:spacing w:before="240" w:line="276" w:lineRule="auto"/>
        <w:jc w:val="both"/>
        <w:textAlignment w:val="baseline"/>
        <w:rPr>
          <w:b/>
          <w:sz w:val="22"/>
          <w:szCs w:val="22"/>
          <w:lang w:eastAsia="x-none"/>
        </w:rPr>
      </w:pPr>
    </w:p>
    <w:p w14:paraId="351685C7" w14:textId="77777777" w:rsidR="00F3557C" w:rsidRPr="00AC560B" w:rsidRDefault="00F3557C" w:rsidP="00553D69">
      <w:pPr>
        <w:overflowPunct w:val="0"/>
        <w:autoSpaceDE w:val="0"/>
        <w:autoSpaceDN w:val="0"/>
        <w:adjustRightInd w:val="0"/>
        <w:spacing w:before="240" w:line="276" w:lineRule="auto"/>
        <w:jc w:val="both"/>
        <w:textAlignment w:val="baseline"/>
        <w:rPr>
          <w:b/>
          <w:sz w:val="22"/>
          <w:szCs w:val="22"/>
          <w:lang w:eastAsia="x-none"/>
        </w:rPr>
      </w:pPr>
    </w:p>
    <w:p w14:paraId="3C16EF32" w14:textId="77777777" w:rsidR="00F3557C" w:rsidRPr="00AC560B" w:rsidRDefault="00F3557C" w:rsidP="00553D69">
      <w:pPr>
        <w:overflowPunct w:val="0"/>
        <w:autoSpaceDE w:val="0"/>
        <w:autoSpaceDN w:val="0"/>
        <w:adjustRightInd w:val="0"/>
        <w:spacing w:before="240" w:line="276" w:lineRule="auto"/>
        <w:jc w:val="both"/>
        <w:textAlignment w:val="baseline"/>
        <w:rPr>
          <w:b/>
          <w:szCs w:val="20"/>
          <w:lang w:eastAsia="x-none"/>
        </w:rPr>
      </w:pPr>
    </w:p>
    <w:p w14:paraId="56E32B14" w14:textId="77777777" w:rsidR="00F3557C" w:rsidRPr="00AC560B" w:rsidRDefault="00F3557C" w:rsidP="00553D69">
      <w:pPr>
        <w:overflowPunct w:val="0"/>
        <w:autoSpaceDE w:val="0"/>
        <w:autoSpaceDN w:val="0"/>
        <w:adjustRightInd w:val="0"/>
        <w:spacing w:before="240" w:line="276" w:lineRule="auto"/>
        <w:jc w:val="both"/>
        <w:textAlignment w:val="baseline"/>
        <w:rPr>
          <w:b/>
          <w:szCs w:val="20"/>
          <w:lang w:eastAsia="x-none"/>
        </w:rPr>
      </w:pPr>
    </w:p>
    <w:p w14:paraId="63F876E7" w14:textId="77777777" w:rsidR="00F3557C" w:rsidRPr="00AC560B" w:rsidRDefault="00F3557C" w:rsidP="00553D69">
      <w:pPr>
        <w:overflowPunct w:val="0"/>
        <w:autoSpaceDE w:val="0"/>
        <w:autoSpaceDN w:val="0"/>
        <w:adjustRightInd w:val="0"/>
        <w:spacing w:before="240" w:line="276" w:lineRule="auto"/>
        <w:jc w:val="both"/>
        <w:textAlignment w:val="baseline"/>
        <w:rPr>
          <w:b/>
          <w:szCs w:val="20"/>
          <w:lang w:eastAsia="x-none"/>
        </w:rPr>
      </w:pPr>
      <w:r w:rsidRPr="00AC560B">
        <w:rPr>
          <w:b/>
          <w:szCs w:val="20"/>
          <w:lang w:eastAsia="x-none"/>
        </w:rPr>
        <w:lastRenderedPageBreak/>
        <w:t>Priloga 5</w:t>
      </w:r>
    </w:p>
    <w:p w14:paraId="4DF6778D" w14:textId="77777777" w:rsidR="00F3557C" w:rsidRPr="00AC560B" w:rsidRDefault="00F3557C" w:rsidP="00553D69">
      <w:pPr>
        <w:overflowPunct w:val="0"/>
        <w:autoSpaceDE w:val="0"/>
        <w:autoSpaceDN w:val="0"/>
        <w:adjustRightInd w:val="0"/>
        <w:spacing w:before="240" w:line="276" w:lineRule="auto"/>
        <w:jc w:val="both"/>
        <w:textAlignment w:val="baseline"/>
        <w:rPr>
          <w:b/>
          <w:szCs w:val="20"/>
          <w:lang w:eastAsia="x-none"/>
        </w:rPr>
      </w:pPr>
      <w:r w:rsidRPr="00AC560B">
        <w:rPr>
          <w:b/>
          <w:szCs w:val="20"/>
          <w:lang w:eastAsia="x-none"/>
        </w:rPr>
        <w:t>Območje s krajšo vegetacijsko dobo</w:t>
      </w:r>
    </w:p>
    <w:p w14:paraId="03552AD4" w14:textId="77777777" w:rsidR="00F3557C" w:rsidRPr="00AC560B" w:rsidRDefault="00F3557C" w:rsidP="00553D69">
      <w:pPr>
        <w:overflowPunct w:val="0"/>
        <w:autoSpaceDE w:val="0"/>
        <w:autoSpaceDN w:val="0"/>
        <w:adjustRightInd w:val="0"/>
        <w:spacing w:before="240" w:line="276" w:lineRule="auto"/>
        <w:ind w:left="7"/>
        <w:jc w:val="both"/>
        <w:textAlignment w:val="baseline"/>
        <w:rPr>
          <w:sz w:val="22"/>
          <w:szCs w:val="22"/>
          <w:lang w:eastAsia="x-none"/>
        </w:rPr>
      </w:pPr>
      <w:r w:rsidRPr="00AC560B">
        <w:rPr>
          <w:noProof/>
          <w:sz w:val="22"/>
          <w:szCs w:val="22"/>
          <w:lang w:eastAsia="sl-SI"/>
        </w:rPr>
        <w:drawing>
          <wp:inline distT="0" distB="0" distL="0" distR="0" wp14:anchorId="049FC58A" wp14:editId="0069FCCE">
            <wp:extent cx="6797040" cy="5013960"/>
            <wp:effectExtent l="0" t="0" r="0" b="0"/>
            <wp:docPr id="3" name="Slika 1" descr="Paša_180_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aša_180_dn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97040" cy="5013960"/>
                    </a:xfrm>
                    <a:prstGeom prst="rect">
                      <a:avLst/>
                    </a:prstGeom>
                    <a:noFill/>
                    <a:ln>
                      <a:noFill/>
                    </a:ln>
                  </pic:spPr>
                </pic:pic>
              </a:graphicData>
            </a:graphic>
          </wp:inline>
        </w:drawing>
      </w:r>
    </w:p>
    <w:p w14:paraId="7558A8E1" w14:textId="77777777" w:rsidR="00F3557C" w:rsidRPr="00AC560B" w:rsidRDefault="00F3557C" w:rsidP="00553D69">
      <w:pPr>
        <w:overflowPunct w:val="0"/>
        <w:autoSpaceDE w:val="0"/>
        <w:autoSpaceDN w:val="0"/>
        <w:adjustRightInd w:val="0"/>
        <w:spacing w:before="240" w:line="276" w:lineRule="auto"/>
        <w:ind w:left="7"/>
        <w:jc w:val="both"/>
        <w:textAlignment w:val="baseline"/>
        <w:rPr>
          <w:sz w:val="22"/>
          <w:szCs w:val="22"/>
          <w:lang w:eastAsia="x-none"/>
        </w:rPr>
      </w:pPr>
    </w:p>
    <w:p w14:paraId="6553C3D6" w14:textId="77777777" w:rsidR="00F3557C" w:rsidRPr="00AC560B" w:rsidRDefault="00F3557C" w:rsidP="00553D69">
      <w:pPr>
        <w:overflowPunct w:val="0"/>
        <w:autoSpaceDE w:val="0"/>
        <w:autoSpaceDN w:val="0"/>
        <w:adjustRightInd w:val="0"/>
        <w:spacing w:before="240" w:line="276" w:lineRule="auto"/>
        <w:ind w:left="7"/>
        <w:jc w:val="both"/>
        <w:textAlignment w:val="baseline"/>
        <w:rPr>
          <w:sz w:val="22"/>
          <w:szCs w:val="22"/>
          <w:lang w:eastAsia="x-none"/>
        </w:rPr>
      </w:pPr>
    </w:p>
    <w:p w14:paraId="598CE280" w14:textId="77777777" w:rsidR="00F3557C" w:rsidRPr="00AC560B" w:rsidRDefault="00F3557C" w:rsidP="00553D69">
      <w:pPr>
        <w:overflowPunct w:val="0"/>
        <w:autoSpaceDE w:val="0"/>
        <w:autoSpaceDN w:val="0"/>
        <w:adjustRightInd w:val="0"/>
        <w:spacing w:before="240" w:line="276" w:lineRule="auto"/>
        <w:jc w:val="both"/>
        <w:textAlignment w:val="baseline"/>
        <w:rPr>
          <w:sz w:val="22"/>
          <w:szCs w:val="22"/>
          <w:lang w:eastAsia="x-none"/>
        </w:rPr>
      </w:pPr>
    </w:p>
    <w:p w14:paraId="0CDA28B6" w14:textId="77777777" w:rsidR="00F3557C" w:rsidRPr="00AC560B" w:rsidRDefault="00F3557C" w:rsidP="00553D69">
      <w:pPr>
        <w:overflowPunct w:val="0"/>
        <w:autoSpaceDE w:val="0"/>
        <w:autoSpaceDN w:val="0"/>
        <w:adjustRightInd w:val="0"/>
        <w:spacing w:before="240" w:line="276" w:lineRule="auto"/>
        <w:jc w:val="both"/>
        <w:textAlignment w:val="baseline"/>
        <w:rPr>
          <w:sz w:val="22"/>
          <w:szCs w:val="22"/>
          <w:lang w:eastAsia="x-none"/>
        </w:rPr>
      </w:pPr>
    </w:p>
    <w:p w14:paraId="28588A49" w14:textId="77777777" w:rsidR="00F3557C" w:rsidRPr="00AC560B" w:rsidRDefault="00F3557C" w:rsidP="00553D69">
      <w:pPr>
        <w:spacing w:line="276" w:lineRule="auto"/>
        <w:rPr>
          <w:rFonts w:cs="Arial"/>
          <w:b/>
          <w:szCs w:val="20"/>
        </w:rPr>
      </w:pPr>
    </w:p>
    <w:p w14:paraId="67BDE6E3" w14:textId="77777777" w:rsidR="00F3557C" w:rsidRPr="00AC560B" w:rsidRDefault="00F3557C" w:rsidP="00553D69">
      <w:pPr>
        <w:spacing w:line="276" w:lineRule="auto"/>
        <w:rPr>
          <w:rFonts w:cs="Arial"/>
          <w:b/>
          <w:szCs w:val="20"/>
        </w:rPr>
      </w:pPr>
    </w:p>
    <w:p w14:paraId="7B4F8088" w14:textId="77777777" w:rsidR="00F3557C" w:rsidRPr="00AC560B" w:rsidRDefault="00F3557C" w:rsidP="00553D69">
      <w:pPr>
        <w:spacing w:line="276" w:lineRule="auto"/>
        <w:rPr>
          <w:rFonts w:cs="Arial"/>
          <w:b/>
          <w:szCs w:val="20"/>
        </w:rPr>
      </w:pPr>
    </w:p>
    <w:p w14:paraId="3402DB17" w14:textId="77777777" w:rsidR="00F3557C" w:rsidRPr="00AC560B" w:rsidRDefault="00F3557C" w:rsidP="00553D69">
      <w:pPr>
        <w:spacing w:line="276" w:lineRule="auto"/>
        <w:rPr>
          <w:rFonts w:cs="Arial"/>
          <w:b/>
          <w:szCs w:val="20"/>
        </w:rPr>
      </w:pPr>
    </w:p>
    <w:p w14:paraId="6C9BDA98" w14:textId="77777777" w:rsidR="00F3557C" w:rsidRPr="00AC560B" w:rsidRDefault="00F3557C" w:rsidP="00553D69">
      <w:pPr>
        <w:spacing w:line="276" w:lineRule="auto"/>
        <w:rPr>
          <w:rFonts w:cs="Arial"/>
          <w:b/>
          <w:szCs w:val="20"/>
        </w:rPr>
      </w:pPr>
    </w:p>
    <w:p w14:paraId="321DDFDF" w14:textId="77777777" w:rsidR="00F3557C" w:rsidRPr="00AC560B" w:rsidRDefault="00F3557C" w:rsidP="00553D69">
      <w:pPr>
        <w:spacing w:line="276" w:lineRule="auto"/>
        <w:rPr>
          <w:rFonts w:cs="Arial"/>
          <w:b/>
          <w:szCs w:val="20"/>
        </w:rPr>
      </w:pPr>
    </w:p>
    <w:p w14:paraId="3F224228" w14:textId="77777777" w:rsidR="00F3557C" w:rsidRPr="00AC560B" w:rsidRDefault="00F3557C" w:rsidP="00553D69">
      <w:pPr>
        <w:spacing w:line="276" w:lineRule="auto"/>
        <w:rPr>
          <w:rFonts w:cs="Arial"/>
          <w:b/>
          <w:szCs w:val="20"/>
        </w:rPr>
      </w:pPr>
    </w:p>
    <w:p w14:paraId="2050D1B3" w14:textId="77777777" w:rsidR="00F3557C" w:rsidRPr="00AC560B" w:rsidRDefault="00F3557C" w:rsidP="00553D69">
      <w:pPr>
        <w:spacing w:line="276" w:lineRule="auto"/>
        <w:rPr>
          <w:rFonts w:cs="Arial"/>
          <w:b/>
          <w:szCs w:val="20"/>
        </w:rPr>
      </w:pPr>
    </w:p>
    <w:p w14:paraId="57897959" w14:textId="77777777" w:rsidR="00F3557C" w:rsidRPr="00AC560B" w:rsidRDefault="00F3557C" w:rsidP="00553D69">
      <w:pPr>
        <w:spacing w:line="276" w:lineRule="auto"/>
        <w:rPr>
          <w:rFonts w:cs="Arial"/>
          <w:b/>
          <w:szCs w:val="20"/>
        </w:rPr>
      </w:pPr>
    </w:p>
    <w:p w14:paraId="50012372" w14:textId="77777777" w:rsidR="00F3557C" w:rsidRPr="00AC560B" w:rsidRDefault="00F3557C" w:rsidP="00553D69">
      <w:pPr>
        <w:spacing w:line="276" w:lineRule="auto"/>
        <w:rPr>
          <w:rFonts w:cs="Arial"/>
          <w:b/>
          <w:szCs w:val="20"/>
        </w:rPr>
      </w:pPr>
    </w:p>
    <w:p w14:paraId="56B9BDA1" w14:textId="77777777" w:rsidR="00F3557C" w:rsidRPr="00AC560B" w:rsidRDefault="00F3557C" w:rsidP="00553D69">
      <w:pPr>
        <w:spacing w:line="276" w:lineRule="auto"/>
        <w:rPr>
          <w:rFonts w:cs="Arial"/>
          <w:b/>
          <w:szCs w:val="20"/>
        </w:rPr>
      </w:pPr>
      <w:r w:rsidRPr="00AC560B">
        <w:rPr>
          <w:rFonts w:cs="Arial"/>
          <w:b/>
          <w:szCs w:val="20"/>
        </w:rPr>
        <w:lastRenderedPageBreak/>
        <w:t>Priloga 6</w:t>
      </w:r>
    </w:p>
    <w:p w14:paraId="2EACB4F0" w14:textId="77777777" w:rsidR="00F3557C" w:rsidRPr="00AC560B" w:rsidRDefault="00F3557C" w:rsidP="00553D69">
      <w:pPr>
        <w:spacing w:line="276" w:lineRule="auto"/>
        <w:rPr>
          <w:rFonts w:cs="Arial"/>
          <w:b/>
          <w:szCs w:val="20"/>
        </w:rPr>
      </w:pPr>
    </w:p>
    <w:p w14:paraId="32A620CC" w14:textId="77777777" w:rsidR="00F3557C" w:rsidRPr="00AC560B" w:rsidRDefault="00F3557C" w:rsidP="00553D69">
      <w:pPr>
        <w:spacing w:line="276" w:lineRule="auto"/>
        <w:rPr>
          <w:rFonts w:cs="Arial"/>
          <w:b/>
          <w:szCs w:val="20"/>
        </w:rPr>
      </w:pPr>
      <w:r w:rsidRPr="00AC560B">
        <w:rPr>
          <w:rFonts w:cs="Arial"/>
          <w:b/>
          <w:szCs w:val="20"/>
        </w:rPr>
        <w:t>Izjava o izvedbi aktivnosti za pridobitev/ohranitev statusa črede</w:t>
      </w:r>
      <w:r>
        <w:rPr>
          <w:rFonts w:cs="Arial"/>
          <w:b/>
          <w:szCs w:val="20"/>
        </w:rPr>
        <w:t>,</w:t>
      </w:r>
      <w:r w:rsidRPr="00AC560B">
        <w:rPr>
          <w:rFonts w:cs="Arial"/>
          <w:b/>
          <w:szCs w:val="20"/>
        </w:rPr>
        <w:t xml:space="preserve"> proste BVD</w:t>
      </w:r>
    </w:p>
    <w:p w14:paraId="2A450222" w14:textId="77777777" w:rsidR="00F3557C" w:rsidRPr="00AC560B" w:rsidRDefault="00F3557C" w:rsidP="00553D69">
      <w:pPr>
        <w:spacing w:line="276" w:lineRule="auto"/>
        <w:rPr>
          <w:rFonts w:cs="Arial"/>
          <w:szCs w:val="20"/>
        </w:rPr>
      </w:pPr>
    </w:p>
    <w:p w14:paraId="346FABE4" w14:textId="77777777" w:rsidR="00F3557C" w:rsidRPr="00AC560B" w:rsidRDefault="00F3557C" w:rsidP="00553D69">
      <w:pPr>
        <w:spacing w:line="276" w:lineRule="auto"/>
        <w:rPr>
          <w:rFonts w:cs="Arial"/>
          <w:szCs w:val="20"/>
        </w:rPr>
      </w:pPr>
    </w:p>
    <w:tbl>
      <w:tblPr>
        <w:tblW w:w="8712" w:type="dxa"/>
        <w:tblLayout w:type="fixed"/>
        <w:tblLook w:val="04A0" w:firstRow="1" w:lastRow="0" w:firstColumn="1" w:lastColumn="0" w:noHBand="0" w:noVBand="1"/>
      </w:tblPr>
      <w:tblGrid>
        <w:gridCol w:w="1106"/>
        <w:gridCol w:w="283"/>
        <w:gridCol w:w="282"/>
        <w:gridCol w:w="283"/>
        <w:gridCol w:w="283"/>
        <w:gridCol w:w="283"/>
        <w:gridCol w:w="283"/>
        <w:gridCol w:w="283"/>
        <w:gridCol w:w="283"/>
        <w:gridCol w:w="286"/>
        <w:gridCol w:w="5057"/>
      </w:tblGrid>
      <w:tr w:rsidR="00F3557C" w:rsidRPr="00AC560B" w14:paraId="79E43C39" w14:textId="77777777" w:rsidTr="00597AF5">
        <w:trPr>
          <w:cantSplit/>
          <w:trHeight w:val="290"/>
        </w:trPr>
        <w:tc>
          <w:tcPr>
            <w:tcW w:w="2766"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3B2225FE" w14:textId="77777777" w:rsidR="00F3557C" w:rsidRPr="00AC560B" w:rsidRDefault="00F3557C" w:rsidP="00553D69">
            <w:pPr>
              <w:tabs>
                <w:tab w:val="right" w:leader="hyphen" w:pos="2520"/>
              </w:tabs>
              <w:rPr>
                <w:rFonts w:cs="Arial"/>
                <w:spacing w:val="-6"/>
                <w:sz w:val="18"/>
                <w:szCs w:val="18"/>
              </w:rPr>
            </w:pPr>
            <w:r w:rsidRPr="00AC560B">
              <w:rPr>
                <w:rFonts w:cs="Arial"/>
                <w:spacing w:val="-6"/>
                <w:sz w:val="18"/>
                <w:szCs w:val="18"/>
              </w:rPr>
              <w:t>Nosilec kmetijskega gospodarstva</w:t>
            </w:r>
          </w:p>
          <w:p w14:paraId="281844C9" w14:textId="77777777" w:rsidR="00F3557C" w:rsidRPr="00AC560B" w:rsidRDefault="00F3557C" w:rsidP="00553D69">
            <w:pPr>
              <w:tabs>
                <w:tab w:val="right" w:leader="hyphen" w:pos="2520"/>
              </w:tabs>
              <w:rPr>
                <w:rFonts w:cs="Arial"/>
                <w:spacing w:val="-2"/>
                <w:sz w:val="18"/>
                <w:szCs w:val="18"/>
              </w:rPr>
            </w:pPr>
            <w:r w:rsidRPr="00AC560B">
              <w:rPr>
                <w:rFonts w:cs="Arial"/>
                <w:spacing w:val="-6"/>
                <w:sz w:val="18"/>
                <w:szCs w:val="18"/>
              </w:rPr>
              <w:t>Priimek in ime/naziv</w:t>
            </w:r>
          </w:p>
        </w:tc>
        <w:tc>
          <w:tcPr>
            <w:tcW w:w="5946" w:type="dxa"/>
            <w:gridSpan w:val="4"/>
            <w:tcBorders>
              <w:top w:val="single" w:sz="4" w:space="0" w:color="auto"/>
              <w:left w:val="single" w:sz="4" w:space="0" w:color="auto"/>
              <w:bottom w:val="single" w:sz="4" w:space="0" w:color="auto"/>
              <w:right w:val="single" w:sz="4" w:space="0" w:color="auto"/>
            </w:tcBorders>
            <w:vAlign w:val="center"/>
          </w:tcPr>
          <w:p w14:paraId="46139FBF" w14:textId="77777777" w:rsidR="00F3557C" w:rsidRPr="00AC560B" w:rsidRDefault="00F3557C" w:rsidP="00553D69">
            <w:pPr>
              <w:tabs>
                <w:tab w:val="right" w:leader="hyphen" w:pos="2520"/>
              </w:tabs>
              <w:rPr>
                <w:rFonts w:cs="Arial"/>
                <w:sz w:val="18"/>
                <w:szCs w:val="18"/>
              </w:rPr>
            </w:pPr>
          </w:p>
        </w:tc>
      </w:tr>
      <w:tr w:rsidR="00F3557C" w:rsidRPr="00AC560B" w14:paraId="62837879" w14:textId="77777777" w:rsidTr="00597AF5">
        <w:trPr>
          <w:cantSplit/>
          <w:trHeight w:val="484"/>
        </w:trPr>
        <w:tc>
          <w:tcPr>
            <w:tcW w:w="2766"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43E74EBE" w14:textId="77777777" w:rsidR="00F3557C" w:rsidRPr="00AC560B" w:rsidRDefault="00F3557C" w:rsidP="00553D69">
            <w:pPr>
              <w:tabs>
                <w:tab w:val="right" w:leader="hyphen" w:pos="2520"/>
              </w:tabs>
              <w:rPr>
                <w:rFonts w:cs="Arial"/>
                <w:spacing w:val="-2"/>
                <w:sz w:val="18"/>
                <w:szCs w:val="18"/>
              </w:rPr>
            </w:pPr>
            <w:r w:rsidRPr="00AC560B">
              <w:rPr>
                <w:rFonts w:cs="Arial"/>
                <w:spacing w:val="-6"/>
                <w:sz w:val="18"/>
                <w:szCs w:val="18"/>
              </w:rPr>
              <w:t>Naslov</w:t>
            </w:r>
          </w:p>
        </w:tc>
        <w:tc>
          <w:tcPr>
            <w:tcW w:w="5946" w:type="dxa"/>
            <w:gridSpan w:val="4"/>
            <w:tcBorders>
              <w:top w:val="single" w:sz="4" w:space="0" w:color="auto"/>
              <w:left w:val="single" w:sz="4" w:space="0" w:color="auto"/>
              <w:bottom w:val="single" w:sz="4" w:space="0" w:color="auto"/>
              <w:right w:val="single" w:sz="4" w:space="0" w:color="auto"/>
            </w:tcBorders>
            <w:vAlign w:val="center"/>
          </w:tcPr>
          <w:p w14:paraId="1BC4A891" w14:textId="77777777" w:rsidR="00F3557C" w:rsidRPr="00AC560B" w:rsidRDefault="00F3557C" w:rsidP="00553D69">
            <w:pPr>
              <w:tabs>
                <w:tab w:val="right" w:leader="hyphen" w:pos="2520"/>
              </w:tabs>
              <w:rPr>
                <w:rFonts w:cs="Arial"/>
                <w:sz w:val="18"/>
                <w:szCs w:val="18"/>
              </w:rPr>
            </w:pPr>
          </w:p>
        </w:tc>
      </w:tr>
      <w:tr w:rsidR="00F3557C" w:rsidRPr="00AC560B" w14:paraId="01E6EF1C" w14:textId="77777777" w:rsidTr="00553D69">
        <w:trPr>
          <w:cantSplit/>
          <w:trHeight w:val="176"/>
        </w:trPr>
        <w:tc>
          <w:tcPr>
            <w:tcW w:w="8712" w:type="dxa"/>
            <w:gridSpan w:val="11"/>
            <w:tcBorders>
              <w:top w:val="single" w:sz="4" w:space="0" w:color="auto"/>
              <w:left w:val="nil"/>
              <w:bottom w:val="nil"/>
              <w:right w:val="nil"/>
            </w:tcBorders>
            <w:shd w:val="clear" w:color="auto" w:fill="FFFFFF"/>
            <w:vAlign w:val="center"/>
          </w:tcPr>
          <w:p w14:paraId="68B1A3D4" w14:textId="77777777" w:rsidR="00F3557C" w:rsidRPr="00AC560B" w:rsidRDefault="00F3557C" w:rsidP="00553D69">
            <w:pPr>
              <w:tabs>
                <w:tab w:val="right" w:leader="hyphen" w:pos="2520"/>
              </w:tabs>
              <w:rPr>
                <w:rFonts w:cs="Arial"/>
                <w:sz w:val="18"/>
                <w:szCs w:val="18"/>
              </w:rPr>
            </w:pPr>
          </w:p>
        </w:tc>
      </w:tr>
      <w:tr w:rsidR="00F3557C" w:rsidRPr="00AC560B" w14:paraId="2C533A59" w14:textId="77777777" w:rsidTr="00597AF5">
        <w:trPr>
          <w:gridAfter w:val="1"/>
          <w:wAfter w:w="5047" w:type="dxa"/>
          <w:cantSplit/>
          <w:trHeight w:val="397"/>
        </w:trPr>
        <w:tc>
          <w:tcPr>
            <w:tcW w:w="11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6FB8A7" w14:textId="77777777" w:rsidR="00F3557C" w:rsidRPr="00AC560B" w:rsidRDefault="00F3557C" w:rsidP="00553D69">
            <w:pPr>
              <w:tabs>
                <w:tab w:val="right" w:leader="hyphen" w:pos="2520"/>
              </w:tabs>
              <w:rPr>
                <w:rFonts w:cs="Arial"/>
                <w:sz w:val="18"/>
                <w:szCs w:val="18"/>
              </w:rPr>
            </w:pPr>
            <w:r w:rsidRPr="00AC560B">
              <w:rPr>
                <w:rFonts w:cs="Arial"/>
                <w:sz w:val="18"/>
                <w:szCs w:val="18"/>
              </w:rPr>
              <w:t>KMG-MID</w:t>
            </w:r>
          </w:p>
        </w:tc>
        <w:tc>
          <w:tcPr>
            <w:tcW w:w="284" w:type="dxa"/>
            <w:tcBorders>
              <w:top w:val="single" w:sz="4" w:space="0" w:color="auto"/>
              <w:left w:val="single" w:sz="4" w:space="0" w:color="auto"/>
              <w:bottom w:val="single" w:sz="4" w:space="0" w:color="auto"/>
              <w:right w:val="single" w:sz="4" w:space="0" w:color="auto"/>
            </w:tcBorders>
            <w:vAlign w:val="center"/>
          </w:tcPr>
          <w:p w14:paraId="400B89FB" w14:textId="77777777" w:rsidR="00F3557C" w:rsidRPr="00AC560B" w:rsidRDefault="00F3557C" w:rsidP="00553D69">
            <w:pPr>
              <w:tabs>
                <w:tab w:val="right" w:leader="hyphen" w:pos="2520"/>
              </w:tabs>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5B92C37" w14:textId="77777777" w:rsidR="00F3557C" w:rsidRPr="00AC560B" w:rsidRDefault="00F3557C" w:rsidP="00553D69">
            <w:pPr>
              <w:tabs>
                <w:tab w:val="right" w:leader="hyphen" w:pos="2520"/>
              </w:tabs>
              <w:rPr>
                <w:rFonts w:cs="Arial"/>
                <w:sz w:val="18"/>
                <w:szCs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7BE1FF23" w14:textId="77777777" w:rsidR="00F3557C" w:rsidRPr="00AC560B" w:rsidRDefault="00F3557C" w:rsidP="00553D69">
            <w:pPr>
              <w:tabs>
                <w:tab w:val="right" w:leader="hyphen" w:pos="2520"/>
              </w:tabs>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805D4A8" w14:textId="77777777" w:rsidR="00F3557C" w:rsidRPr="00AC560B" w:rsidRDefault="00F3557C" w:rsidP="00553D69">
            <w:pPr>
              <w:tabs>
                <w:tab w:val="right" w:leader="hyphen" w:pos="2520"/>
              </w:tabs>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2BBFD16" w14:textId="77777777" w:rsidR="00F3557C" w:rsidRPr="00AC560B" w:rsidRDefault="00F3557C" w:rsidP="00553D69">
            <w:pPr>
              <w:tabs>
                <w:tab w:val="right" w:leader="hyphen" w:pos="2520"/>
              </w:tabs>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0E8F67C" w14:textId="77777777" w:rsidR="00F3557C" w:rsidRPr="00AC560B" w:rsidRDefault="00F3557C" w:rsidP="00553D69">
            <w:pPr>
              <w:tabs>
                <w:tab w:val="right" w:leader="hyphen" w:pos="2520"/>
              </w:tabs>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4449D17" w14:textId="77777777" w:rsidR="00F3557C" w:rsidRPr="00AC560B" w:rsidRDefault="00F3557C" w:rsidP="00553D69">
            <w:pPr>
              <w:tabs>
                <w:tab w:val="right" w:leader="hyphen" w:pos="2520"/>
              </w:tabs>
              <w:rPr>
                <w:rFonts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574B1BA5" w14:textId="77777777" w:rsidR="00F3557C" w:rsidRPr="00AC560B" w:rsidRDefault="00F3557C" w:rsidP="00553D69">
            <w:pPr>
              <w:tabs>
                <w:tab w:val="right" w:leader="hyphen" w:pos="2520"/>
              </w:tabs>
              <w:rPr>
                <w:rFonts w:cs="Arial"/>
                <w:sz w:val="18"/>
                <w:szCs w:val="18"/>
              </w:rPr>
            </w:pPr>
          </w:p>
        </w:tc>
        <w:tc>
          <w:tcPr>
            <w:tcW w:w="286" w:type="dxa"/>
            <w:tcBorders>
              <w:top w:val="single" w:sz="4" w:space="0" w:color="auto"/>
              <w:left w:val="single" w:sz="4" w:space="0" w:color="auto"/>
              <w:bottom w:val="single" w:sz="4" w:space="0" w:color="auto"/>
              <w:right w:val="single" w:sz="4" w:space="0" w:color="auto"/>
            </w:tcBorders>
            <w:vAlign w:val="center"/>
          </w:tcPr>
          <w:p w14:paraId="77705AAB" w14:textId="77777777" w:rsidR="00F3557C" w:rsidRPr="00AC560B" w:rsidRDefault="00F3557C" w:rsidP="00553D69">
            <w:pPr>
              <w:tabs>
                <w:tab w:val="right" w:leader="hyphen" w:pos="2520"/>
              </w:tabs>
              <w:rPr>
                <w:rFonts w:cs="Arial"/>
                <w:sz w:val="18"/>
                <w:szCs w:val="18"/>
              </w:rPr>
            </w:pPr>
          </w:p>
        </w:tc>
      </w:tr>
    </w:tbl>
    <w:p w14:paraId="0FF23549" w14:textId="77777777" w:rsidR="00F3557C" w:rsidRPr="00AC560B" w:rsidRDefault="00F3557C" w:rsidP="00553D69">
      <w:pPr>
        <w:spacing w:line="276" w:lineRule="auto"/>
        <w:rPr>
          <w:rFonts w:cs="Arial"/>
          <w:szCs w:val="20"/>
        </w:rPr>
      </w:pPr>
    </w:p>
    <w:p w14:paraId="59F2F9E6" w14:textId="77777777" w:rsidR="00F3557C" w:rsidRPr="00AC560B" w:rsidRDefault="00F3557C" w:rsidP="00553D69">
      <w:pPr>
        <w:spacing w:line="276" w:lineRule="auto"/>
        <w:rPr>
          <w:rFonts w:cs="Arial"/>
          <w:szCs w:val="20"/>
        </w:rPr>
      </w:pPr>
    </w:p>
    <w:p w14:paraId="5969D83A" w14:textId="77777777" w:rsidR="00F3557C" w:rsidRPr="00AC560B" w:rsidRDefault="00F3557C" w:rsidP="00553D69">
      <w:pPr>
        <w:spacing w:line="276" w:lineRule="auto"/>
        <w:rPr>
          <w:rFonts w:cs="Arial"/>
          <w:szCs w:val="20"/>
        </w:rPr>
      </w:pPr>
    </w:p>
    <w:tbl>
      <w:tblPr>
        <w:tblW w:w="8712" w:type="dxa"/>
        <w:tblLayout w:type="fixed"/>
        <w:tblLook w:val="04A0" w:firstRow="1" w:lastRow="0" w:firstColumn="1" w:lastColumn="0" w:noHBand="0" w:noVBand="1"/>
      </w:tblPr>
      <w:tblGrid>
        <w:gridCol w:w="2766"/>
        <w:gridCol w:w="5946"/>
      </w:tblGrid>
      <w:tr w:rsidR="00F3557C" w:rsidRPr="00AC560B" w14:paraId="0A6E93D6" w14:textId="77777777" w:rsidTr="00597AF5">
        <w:trPr>
          <w:cantSplit/>
          <w:trHeight w:val="441"/>
        </w:trPr>
        <w:tc>
          <w:tcPr>
            <w:tcW w:w="276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C990395" w14:textId="77777777" w:rsidR="00F3557C" w:rsidRPr="00AC560B" w:rsidRDefault="00F3557C" w:rsidP="00553D69">
            <w:pPr>
              <w:tabs>
                <w:tab w:val="right" w:leader="hyphen" w:pos="2520"/>
              </w:tabs>
              <w:rPr>
                <w:rFonts w:cs="Arial"/>
                <w:spacing w:val="-6"/>
                <w:sz w:val="18"/>
                <w:szCs w:val="18"/>
              </w:rPr>
            </w:pPr>
            <w:r w:rsidRPr="00AC560B">
              <w:rPr>
                <w:rFonts w:cs="Arial"/>
                <w:spacing w:val="-6"/>
                <w:sz w:val="18"/>
                <w:szCs w:val="18"/>
              </w:rPr>
              <w:t>Veterinarska organizacija</w:t>
            </w:r>
          </w:p>
        </w:tc>
        <w:tc>
          <w:tcPr>
            <w:tcW w:w="5946" w:type="dxa"/>
            <w:tcBorders>
              <w:top w:val="single" w:sz="4" w:space="0" w:color="auto"/>
              <w:left w:val="single" w:sz="4" w:space="0" w:color="auto"/>
              <w:bottom w:val="single" w:sz="4" w:space="0" w:color="auto"/>
              <w:right w:val="single" w:sz="4" w:space="0" w:color="auto"/>
            </w:tcBorders>
            <w:vAlign w:val="center"/>
          </w:tcPr>
          <w:p w14:paraId="252B5528" w14:textId="77777777" w:rsidR="00F3557C" w:rsidRPr="00AC560B" w:rsidRDefault="00F3557C" w:rsidP="00553D69">
            <w:pPr>
              <w:tabs>
                <w:tab w:val="right" w:leader="hyphen" w:pos="2520"/>
              </w:tabs>
              <w:rPr>
                <w:rFonts w:cs="Arial"/>
                <w:sz w:val="18"/>
                <w:szCs w:val="18"/>
              </w:rPr>
            </w:pPr>
          </w:p>
        </w:tc>
      </w:tr>
      <w:tr w:rsidR="00F3557C" w:rsidRPr="00AC560B" w14:paraId="541D1CDE" w14:textId="77777777" w:rsidTr="00597AF5">
        <w:trPr>
          <w:cantSplit/>
          <w:trHeight w:val="484"/>
        </w:trPr>
        <w:tc>
          <w:tcPr>
            <w:tcW w:w="276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2A23FA" w14:textId="77777777" w:rsidR="00F3557C" w:rsidRPr="00AC560B" w:rsidRDefault="00F3557C" w:rsidP="00553D69">
            <w:pPr>
              <w:tabs>
                <w:tab w:val="right" w:leader="hyphen" w:pos="2520"/>
              </w:tabs>
              <w:rPr>
                <w:rFonts w:cs="Arial"/>
                <w:spacing w:val="-2"/>
                <w:sz w:val="18"/>
                <w:szCs w:val="18"/>
              </w:rPr>
            </w:pPr>
            <w:r w:rsidRPr="00AC560B">
              <w:rPr>
                <w:rFonts w:cs="Arial"/>
                <w:spacing w:val="-6"/>
                <w:sz w:val="18"/>
                <w:szCs w:val="18"/>
              </w:rPr>
              <w:t>Naslov</w:t>
            </w:r>
          </w:p>
        </w:tc>
        <w:tc>
          <w:tcPr>
            <w:tcW w:w="5946" w:type="dxa"/>
            <w:tcBorders>
              <w:top w:val="single" w:sz="4" w:space="0" w:color="auto"/>
              <w:left w:val="single" w:sz="4" w:space="0" w:color="auto"/>
              <w:bottom w:val="single" w:sz="4" w:space="0" w:color="auto"/>
              <w:right w:val="single" w:sz="4" w:space="0" w:color="auto"/>
            </w:tcBorders>
            <w:vAlign w:val="center"/>
          </w:tcPr>
          <w:p w14:paraId="1EB3003E" w14:textId="77777777" w:rsidR="00F3557C" w:rsidRPr="00AC560B" w:rsidRDefault="00F3557C" w:rsidP="00553D69">
            <w:pPr>
              <w:tabs>
                <w:tab w:val="right" w:leader="hyphen" w:pos="2520"/>
              </w:tabs>
              <w:rPr>
                <w:rFonts w:cs="Arial"/>
                <w:sz w:val="18"/>
                <w:szCs w:val="18"/>
              </w:rPr>
            </w:pPr>
          </w:p>
        </w:tc>
      </w:tr>
      <w:tr w:rsidR="00F3557C" w:rsidRPr="00AC560B" w14:paraId="49FF4537" w14:textId="77777777" w:rsidTr="00597AF5">
        <w:trPr>
          <w:cantSplit/>
          <w:trHeight w:val="484"/>
        </w:trPr>
        <w:tc>
          <w:tcPr>
            <w:tcW w:w="2766" w:type="dxa"/>
            <w:tcBorders>
              <w:top w:val="single" w:sz="4" w:space="0" w:color="auto"/>
              <w:left w:val="single" w:sz="4" w:space="0" w:color="auto"/>
              <w:bottom w:val="single" w:sz="4" w:space="0" w:color="auto"/>
              <w:right w:val="single" w:sz="4" w:space="0" w:color="auto"/>
            </w:tcBorders>
            <w:shd w:val="clear" w:color="auto" w:fill="E0E0E0"/>
            <w:vAlign w:val="center"/>
          </w:tcPr>
          <w:p w14:paraId="7BE96263" w14:textId="77777777" w:rsidR="00F3557C" w:rsidRPr="00AC560B" w:rsidRDefault="00F3557C" w:rsidP="00553D69">
            <w:pPr>
              <w:tabs>
                <w:tab w:val="right" w:leader="hyphen" w:pos="2520"/>
              </w:tabs>
              <w:rPr>
                <w:rFonts w:cs="Arial"/>
                <w:spacing w:val="-6"/>
                <w:sz w:val="18"/>
                <w:szCs w:val="18"/>
              </w:rPr>
            </w:pPr>
            <w:r w:rsidRPr="00AC560B">
              <w:rPr>
                <w:rFonts w:cs="Arial"/>
                <w:spacing w:val="-6"/>
                <w:sz w:val="18"/>
                <w:szCs w:val="18"/>
              </w:rPr>
              <w:t>Matična številka</w:t>
            </w:r>
          </w:p>
        </w:tc>
        <w:tc>
          <w:tcPr>
            <w:tcW w:w="5946" w:type="dxa"/>
            <w:tcBorders>
              <w:top w:val="single" w:sz="4" w:space="0" w:color="auto"/>
              <w:left w:val="single" w:sz="4" w:space="0" w:color="auto"/>
              <w:bottom w:val="single" w:sz="4" w:space="0" w:color="auto"/>
              <w:right w:val="single" w:sz="4" w:space="0" w:color="auto"/>
            </w:tcBorders>
            <w:vAlign w:val="center"/>
          </w:tcPr>
          <w:p w14:paraId="437065D4" w14:textId="77777777" w:rsidR="00F3557C" w:rsidRPr="00AC560B" w:rsidRDefault="00F3557C" w:rsidP="00553D69">
            <w:pPr>
              <w:tabs>
                <w:tab w:val="right" w:leader="hyphen" w:pos="2520"/>
              </w:tabs>
              <w:rPr>
                <w:rFonts w:cs="Arial"/>
                <w:sz w:val="18"/>
                <w:szCs w:val="18"/>
              </w:rPr>
            </w:pPr>
          </w:p>
        </w:tc>
      </w:tr>
    </w:tbl>
    <w:p w14:paraId="610F2898" w14:textId="77777777" w:rsidR="00F3557C" w:rsidRPr="00AC560B" w:rsidRDefault="00F3557C" w:rsidP="00553D69">
      <w:pPr>
        <w:spacing w:line="276" w:lineRule="auto"/>
        <w:rPr>
          <w:rFonts w:cs="Arial"/>
          <w:szCs w:val="20"/>
        </w:rPr>
      </w:pPr>
    </w:p>
    <w:p w14:paraId="1D95325A" w14:textId="77777777" w:rsidR="00F3557C" w:rsidRPr="00AC560B" w:rsidRDefault="00F3557C" w:rsidP="00553D69">
      <w:pPr>
        <w:spacing w:line="276" w:lineRule="auto"/>
        <w:rPr>
          <w:rFonts w:cs="Arial"/>
          <w:szCs w:val="20"/>
        </w:rPr>
      </w:pPr>
    </w:p>
    <w:tbl>
      <w:tblPr>
        <w:tblW w:w="0" w:type="dxa"/>
        <w:tblBorders>
          <w:top w:val="single" w:sz="4" w:space="0" w:color="auto"/>
          <w:left w:val="single" w:sz="4" w:space="0" w:color="auto"/>
          <w:bottom w:val="single" w:sz="4" w:space="0" w:color="auto"/>
          <w:right w:val="single" w:sz="4" w:space="0" w:color="auto"/>
        </w:tblBorders>
        <w:shd w:val="clear" w:color="auto" w:fill="E0E0E0"/>
        <w:tblLook w:val="0000" w:firstRow="0" w:lastRow="0" w:firstColumn="0" w:lastColumn="0" w:noHBand="0" w:noVBand="0"/>
      </w:tblPr>
      <w:tblGrid>
        <w:gridCol w:w="8488"/>
      </w:tblGrid>
      <w:tr w:rsidR="00F3557C" w:rsidRPr="00AC560B" w14:paraId="068E2719" w14:textId="77777777" w:rsidTr="00597AF5">
        <w:trPr>
          <w:trHeight w:val="340"/>
        </w:trPr>
        <w:tc>
          <w:tcPr>
            <w:tcW w:w="8606" w:type="dxa"/>
            <w:shd w:val="clear" w:color="auto" w:fill="E7E6E6"/>
            <w:vAlign w:val="center"/>
          </w:tcPr>
          <w:p w14:paraId="7FB96615" w14:textId="77777777" w:rsidR="00F3557C" w:rsidRPr="00AC560B" w:rsidRDefault="00F3557C" w:rsidP="00553D69">
            <w:pPr>
              <w:spacing w:line="240" w:lineRule="auto"/>
              <w:jc w:val="both"/>
              <w:rPr>
                <w:rFonts w:cs="Arial"/>
                <w:b/>
                <w:szCs w:val="20"/>
              </w:rPr>
            </w:pPr>
            <w:r w:rsidRPr="00AC560B">
              <w:rPr>
                <w:rFonts w:cs="Arial"/>
                <w:b/>
                <w:szCs w:val="20"/>
              </w:rPr>
              <w:t>IZJAVA o izvedbi aktivnosti za pridobitev/ohranitev statusa črede</w:t>
            </w:r>
            <w:r>
              <w:rPr>
                <w:rFonts w:cs="Arial"/>
                <w:b/>
                <w:szCs w:val="20"/>
              </w:rPr>
              <w:t>,</w:t>
            </w:r>
            <w:r w:rsidRPr="00AC560B">
              <w:rPr>
                <w:rFonts w:cs="Arial"/>
                <w:b/>
                <w:szCs w:val="20"/>
              </w:rPr>
              <w:t xml:space="preserve"> proste BVD</w:t>
            </w:r>
          </w:p>
        </w:tc>
      </w:tr>
    </w:tbl>
    <w:p w14:paraId="167E9A1D" w14:textId="77777777" w:rsidR="00F3557C" w:rsidRPr="00AC560B" w:rsidRDefault="00F3557C" w:rsidP="00553D69">
      <w:pPr>
        <w:spacing w:line="276" w:lineRule="auto"/>
        <w:rPr>
          <w:rFonts w:cs="Arial"/>
          <w:szCs w:val="20"/>
        </w:rPr>
      </w:pPr>
    </w:p>
    <w:p w14:paraId="11EB0E93" w14:textId="77777777" w:rsidR="00F3557C" w:rsidRPr="00AC560B" w:rsidRDefault="00F3557C" w:rsidP="00553D69">
      <w:pPr>
        <w:spacing w:line="276" w:lineRule="auto"/>
        <w:rPr>
          <w:rFonts w:cs="Arial"/>
          <w:szCs w:val="20"/>
        </w:rPr>
      </w:pPr>
    </w:p>
    <w:p w14:paraId="019ACE2F" w14:textId="13807A09" w:rsidR="00F3557C" w:rsidRPr="00AC560B" w:rsidRDefault="00F3557C" w:rsidP="00553D69">
      <w:pPr>
        <w:spacing w:line="276" w:lineRule="auto"/>
        <w:jc w:val="both"/>
        <w:rPr>
          <w:rFonts w:cs="Arial"/>
          <w:szCs w:val="20"/>
        </w:rPr>
      </w:pPr>
      <w:r w:rsidRPr="00AC560B">
        <w:rPr>
          <w:rFonts w:cs="Arial"/>
          <w:szCs w:val="20"/>
        </w:rPr>
        <w:t>Spodaj podpisani/</w:t>
      </w:r>
      <w:r>
        <w:rPr>
          <w:rFonts w:cs="Arial"/>
          <w:szCs w:val="20"/>
        </w:rPr>
        <w:t>-</w:t>
      </w:r>
      <w:r w:rsidRPr="00AC560B">
        <w:rPr>
          <w:rFonts w:cs="Arial"/>
          <w:szCs w:val="20"/>
        </w:rPr>
        <w:t xml:space="preserve">a _____________________________ na podlagi 24. člena te uredbe izjavljam, da bom v letu </w:t>
      </w:r>
      <w:r w:rsidR="002331BB">
        <w:rPr>
          <w:rFonts w:cs="Arial"/>
          <w:szCs w:val="20"/>
        </w:rPr>
        <w:t>2026</w:t>
      </w:r>
      <w:r w:rsidRPr="00AC560B">
        <w:rPr>
          <w:rFonts w:cs="Arial"/>
          <w:szCs w:val="20"/>
        </w:rPr>
        <w:t xml:space="preserve"> v skladu s pravilnikom, ki ureja status črede, proste goveje virusne diareje</w:t>
      </w:r>
      <w:r>
        <w:rPr>
          <w:rFonts w:cs="Arial"/>
          <w:szCs w:val="20"/>
        </w:rPr>
        <w:t>,</w:t>
      </w:r>
      <w:r w:rsidRPr="00AC560B">
        <w:rPr>
          <w:rFonts w:cs="Arial"/>
          <w:szCs w:val="20"/>
        </w:rPr>
        <w:t xml:space="preserve"> izvajal aktivnosti za:</w:t>
      </w:r>
    </w:p>
    <w:p w14:paraId="2AE49E11" w14:textId="77777777" w:rsidR="00F3557C" w:rsidRPr="00AC560B" w:rsidRDefault="00F3557C" w:rsidP="00553D69">
      <w:pPr>
        <w:spacing w:line="276" w:lineRule="auto"/>
        <w:jc w:val="both"/>
        <w:rPr>
          <w:rFonts w:cs="Arial"/>
          <w:szCs w:val="20"/>
        </w:rPr>
      </w:pPr>
    </w:p>
    <w:tbl>
      <w:tblPr>
        <w:tblpPr w:leftFromText="141" w:rightFromText="141" w:vertAnchor="text" w:tblpY="1"/>
        <w:tblOverlap w:val="neve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tblGrid>
      <w:tr w:rsidR="00F3557C" w:rsidRPr="00AC560B" w14:paraId="101ADC33" w14:textId="77777777" w:rsidTr="00597AF5">
        <w:tc>
          <w:tcPr>
            <w:tcW w:w="236" w:type="dxa"/>
            <w:shd w:val="clear" w:color="auto" w:fill="auto"/>
          </w:tcPr>
          <w:p w14:paraId="1F90C679" w14:textId="77777777" w:rsidR="00F3557C" w:rsidRPr="00AC560B" w:rsidRDefault="00F3557C" w:rsidP="00553D69">
            <w:pPr>
              <w:spacing w:line="276" w:lineRule="auto"/>
              <w:rPr>
                <w:rFonts w:cs="Arial"/>
                <w:szCs w:val="20"/>
              </w:rPr>
            </w:pPr>
          </w:p>
        </w:tc>
      </w:tr>
    </w:tbl>
    <w:p w14:paraId="717E5040" w14:textId="77777777" w:rsidR="00F3557C" w:rsidRPr="00AC560B" w:rsidRDefault="00F3557C" w:rsidP="00553D69">
      <w:pPr>
        <w:spacing w:line="276" w:lineRule="auto"/>
        <w:rPr>
          <w:rFonts w:cs="Arial"/>
          <w:szCs w:val="20"/>
        </w:rPr>
      </w:pPr>
      <w:r w:rsidRPr="00AC560B">
        <w:rPr>
          <w:rFonts w:cs="Arial"/>
          <w:szCs w:val="20"/>
        </w:rPr>
        <w:t xml:space="preserve"> pridobitev statusa črede, proste BVD </w:t>
      </w:r>
    </w:p>
    <w:p w14:paraId="15D9A6E5" w14:textId="77777777" w:rsidR="00F3557C" w:rsidRPr="00AC560B" w:rsidRDefault="00F3557C" w:rsidP="00553D69">
      <w:pPr>
        <w:spacing w:line="276" w:lineRule="auto"/>
        <w:rPr>
          <w:rFonts w:cs="Arial"/>
          <w:szCs w:val="20"/>
        </w:rPr>
      </w:pPr>
    </w:p>
    <w:tbl>
      <w:tblPr>
        <w:tblpPr w:leftFromText="141" w:rightFromText="141"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F3557C" w:rsidRPr="00AC560B" w14:paraId="26D700B6" w14:textId="77777777" w:rsidTr="00597AF5">
        <w:tc>
          <w:tcPr>
            <w:tcW w:w="236" w:type="dxa"/>
            <w:shd w:val="clear" w:color="auto" w:fill="auto"/>
          </w:tcPr>
          <w:p w14:paraId="59E44FD2" w14:textId="77777777" w:rsidR="00F3557C" w:rsidRPr="00AC560B" w:rsidRDefault="00F3557C" w:rsidP="00553D69">
            <w:pPr>
              <w:spacing w:line="276" w:lineRule="auto"/>
              <w:rPr>
                <w:rFonts w:cs="Arial"/>
                <w:szCs w:val="20"/>
              </w:rPr>
            </w:pPr>
          </w:p>
        </w:tc>
      </w:tr>
    </w:tbl>
    <w:p w14:paraId="2142FC4B" w14:textId="77777777" w:rsidR="00F3557C" w:rsidRPr="00AC560B" w:rsidRDefault="00F3557C" w:rsidP="00553D69">
      <w:pPr>
        <w:spacing w:line="276" w:lineRule="auto"/>
        <w:rPr>
          <w:rFonts w:cs="Arial"/>
          <w:szCs w:val="20"/>
        </w:rPr>
      </w:pPr>
      <w:r w:rsidRPr="00AC560B">
        <w:rPr>
          <w:rFonts w:cs="Arial"/>
          <w:szCs w:val="20"/>
        </w:rPr>
        <w:t xml:space="preserve">ohranitev statusa črede, proste BVD </w:t>
      </w:r>
    </w:p>
    <w:p w14:paraId="21D5893D" w14:textId="77777777" w:rsidR="00F3557C" w:rsidRPr="00AC560B" w:rsidRDefault="00F3557C" w:rsidP="00553D69">
      <w:pPr>
        <w:spacing w:line="276" w:lineRule="auto"/>
        <w:rPr>
          <w:rFonts w:cs="Arial"/>
          <w:szCs w:val="20"/>
        </w:rPr>
      </w:pPr>
    </w:p>
    <w:p w14:paraId="17FEA149" w14:textId="77777777" w:rsidR="00F3557C" w:rsidRPr="00AC560B" w:rsidRDefault="00F3557C" w:rsidP="00553D69">
      <w:pPr>
        <w:spacing w:line="276" w:lineRule="auto"/>
        <w:rPr>
          <w:rFonts w:cs="Arial"/>
          <w:szCs w:val="20"/>
        </w:rPr>
      </w:pPr>
    </w:p>
    <w:p w14:paraId="1E7E22DF" w14:textId="77777777" w:rsidR="00F3557C" w:rsidRPr="00AC560B" w:rsidRDefault="00F3557C" w:rsidP="00553D69">
      <w:pPr>
        <w:spacing w:line="276" w:lineRule="auto"/>
        <w:rPr>
          <w:rFonts w:cs="Arial"/>
          <w:szCs w:val="20"/>
        </w:rPr>
      </w:pPr>
      <w:r w:rsidRPr="00AC560B">
        <w:rPr>
          <w:rFonts w:cs="Arial"/>
          <w:szCs w:val="20"/>
        </w:rPr>
        <w:t xml:space="preserve"> </w:t>
      </w:r>
    </w:p>
    <w:p w14:paraId="680C8513" w14:textId="77777777" w:rsidR="00F3557C" w:rsidRPr="00AC560B" w:rsidRDefault="00F3557C" w:rsidP="00553D69">
      <w:pPr>
        <w:spacing w:line="276" w:lineRule="auto"/>
        <w:rPr>
          <w:rFonts w:cs="Arial"/>
          <w:szCs w:val="20"/>
        </w:rPr>
      </w:pPr>
    </w:p>
    <w:p w14:paraId="435A0F5B" w14:textId="77777777" w:rsidR="00F3557C" w:rsidRPr="00AC560B" w:rsidRDefault="00F3557C" w:rsidP="00553D69">
      <w:pPr>
        <w:spacing w:line="276" w:lineRule="auto"/>
        <w:rPr>
          <w:rFonts w:cs="Arial"/>
          <w:szCs w:val="20"/>
        </w:rPr>
      </w:pPr>
    </w:p>
    <w:p w14:paraId="710BEDA6" w14:textId="77777777" w:rsidR="00F3557C" w:rsidRPr="00AC560B" w:rsidRDefault="00F3557C" w:rsidP="00553D69">
      <w:pPr>
        <w:spacing w:line="276" w:lineRule="auto"/>
        <w:rPr>
          <w:rFonts w:cs="Arial"/>
          <w:szCs w:val="20"/>
        </w:rPr>
      </w:pPr>
    </w:p>
    <w:p w14:paraId="71A8E01B" w14:textId="77777777" w:rsidR="00F3557C" w:rsidRPr="00AC560B" w:rsidRDefault="00F3557C" w:rsidP="00553D69">
      <w:pPr>
        <w:spacing w:line="276" w:lineRule="auto"/>
        <w:rPr>
          <w:rFonts w:cs="Arial"/>
          <w:szCs w:val="20"/>
        </w:rPr>
      </w:pPr>
    </w:p>
    <w:tbl>
      <w:tblPr>
        <w:tblW w:w="0" w:type="dxa"/>
        <w:tblInd w:w="51" w:type="dxa"/>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000" w:firstRow="0" w:lastRow="0" w:firstColumn="0" w:lastColumn="0" w:noHBand="0" w:noVBand="0"/>
      </w:tblPr>
      <w:tblGrid>
        <w:gridCol w:w="555"/>
        <w:gridCol w:w="252"/>
        <w:gridCol w:w="252"/>
        <w:gridCol w:w="186"/>
        <w:gridCol w:w="742"/>
        <w:gridCol w:w="239"/>
        <w:gridCol w:w="239"/>
        <w:gridCol w:w="267"/>
        <w:gridCol w:w="586"/>
        <w:gridCol w:w="239"/>
        <w:gridCol w:w="239"/>
        <w:gridCol w:w="239"/>
        <w:gridCol w:w="239"/>
      </w:tblGrid>
      <w:tr w:rsidR="00F3557C" w:rsidRPr="00AC560B" w14:paraId="3DCCA111" w14:textId="77777777" w:rsidTr="00597AF5">
        <w:trPr>
          <w:cantSplit/>
          <w:trHeight w:val="260"/>
        </w:trPr>
        <w:tc>
          <w:tcPr>
            <w:tcW w:w="555" w:type="dxa"/>
            <w:vMerge w:val="restart"/>
            <w:tcBorders>
              <w:top w:val="single" w:sz="4" w:space="0" w:color="auto"/>
              <w:left w:val="single" w:sz="4" w:space="0" w:color="auto"/>
              <w:bottom w:val="single" w:sz="4" w:space="0" w:color="auto"/>
              <w:right w:val="single" w:sz="4" w:space="0" w:color="auto"/>
            </w:tcBorders>
            <w:shd w:val="clear" w:color="auto" w:fill="E0E0E0"/>
            <w:vAlign w:val="bottom"/>
          </w:tcPr>
          <w:p w14:paraId="76AA4DBD" w14:textId="77777777" w:rsidR="00F3557C" w:rsidRPr="00AC560B" w:rsidRDefault="00F3557C" w:rsidP="00553D69">
            <w:pPr>
              <w:rPr>
                <w:rFonts w:cs="Arial"/>
              </w:rPr>
            </w:pPr>
            <w:r w:rsidRPr="00AC560B">
              <w:rPr>
                <w:rFonts w:cs="Arial"/>
              </w:rPr>
              <w:t>Dan</w:t>
            </w:r>
          </w:p>
        </w:tc>
        <w:tc>
          <w:tcPr>
            <w:tcW w:w="252" w:type="dxa"/>
            <w:vMerge w:val="restart"/>
            <w:tcBorders>
              <w:top w:val="single" w:sz="4" w:space="0" w:color="auto"/>
              <w:left w:val="single" w:sz="4" w:space="0" w:color="auto"/>
              <w:bottom w:val="single" w:sz="4" w:space="0" w:color="auto"/>
              <w:right w:val="single" w:sz="4" w:space="0" w:color="auto"/>
            </w:tcBorders>
            <w:vAlign w:val="bottom"/>
          </w:tcPr>
          <w:p w14:paraId="7E753515" w14:textId="77777777" w:rsidR="00F3557C" w:rsidRPr="00AC560B" w:rsidRDefault="00F3557C" w:rsidP="00553D69">
            <w:pPr>
              <w:rPr>
                <w:rFonts w:cs="Arial"/>
              </w:rPr>
            </w:pPr>
          </w:p>
        </w:tc>
        <w:tc>
          <w:tcPr>
            <w:tcW w:w="252" w:type="dxa"/>
            <w:vMerge w:val="restart"/>
            <w:tcBorders>
              <w:top w:val="single" w:sz="4" w:space="0" w:color="auto"/>
              <w:left w:val="single" w:sz="4" w:space="0" w:color="auto"/>
              <w:bottom w:val="single" w:sz="4" w:space="0" w:color="auto"/>
              <w:right w:val="single" w:sz="4" w:space="0" w:color="auto"/>
            </w:tcBorders>
            <w:vAlign w:val="bottom"/>
          </w:tcPr>
          <w:p w14:paraId="71825658" w14:textId="77777777" w:rsidR="00F3557C" w:rsidRPr="00AC560B" w:rsidRDefault="00F3557C" w:rsidP="00553D69">
            <w:pPr>
              <w:rPr>
                <w:rFonts w:cs="Arial"/>
              </w:rPr>
            </w:pPr>
          </w:p>
        </w:tc>
        <w:tc>
          <w:tcPr>
            <w:tcW w:w="186" w:type="dxa"/>
            <w:vMerge w:val="restart"/>
            <w:tcBorders>
              <w:top w:val="nil"/>
              <w:left w:val="single" w:sz="4" w:space="0" w:color="auto"/>
              <w:bottom w:val="nil"/>
              <w:right w:val="single" w:sz="4" w:space="0" w:color="auto"/>
            </w:tcBorders>
            <w:vAlign w:val="bottom"/>
          </w:tcPr>
          <w:p w14:paraId="30376794" w14:textId="77777777" w:rsidR="00F3557C" w:rsidRPr="00AC560B" w:rsidRDefault="00F3557C" w:rsidP="00553D69">
            <w:pPr>
              <w:rPr>
                <w:rFonts w:cs="Arial"/>
              </w:rPr>
            </w:pPr>
            <w:r w:rsidRPr="00AC560B">
              <w:rPr>
                <w:rFonts w:cs="Arial"/>
              </w:rPr>
              <w:t>.</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E0E0E0"/>
            <w:vAlign w:val="bottom"/>
          </w:tcPr>
          <w:p w14:paraId="588D6B1C" w14:textId="77777777" w:rsidR="00F3557C" w:rsidRPr="00AC560B" w:rsidRDefault="00F3557C" w:rsidP="00553D69">
            <w:pPr>
              <w:rPr>
                <w:rFonts w:cs="Arial"/>
              </w:rPr>
            </w:pPr>
            <w:r w:rsidRPr="00AC560B">
              <w:rPr>
                <w:rFonts w:cs="Arial"/>
              </w:rPr>
              <w:t>Mesec</w:t>
            </w:r>
          </w:p>
        </w:tc>
        <w:tc>
          <w:tcPr>
            <w:tcW w:w="239" w:type="dxa"/>
            <w:vMerge w:val="restart"/>
            <w:tcBorders>
              <w:top w:val="single" w:sz="4" w:space="0" w:color="auto"/>
              <w:left w:val="single" w:sz="4" w:space="0" w:color="auto"/>
              <w:bottom w:val="single" w:sz="4" w:space="0" w:color="auto"/>
              <w:right w:val="single" w:sz="4" w:space="0" w:color="auto"/>
            </w:tcBorders>
            <w:vAlign w:val="bottom"/>
          </w:tcPr>
          <w:p w14:paraId="445302EA" w14:textId="77777777" w:rsidR="00F3557C" w:rsidRPr="00AC560B" w:rsidRDefault="00F3557C" w:rsidP="00553D69">
            <w:pPr>
              <w:rPr>
                <w:rFonts w:cs="Arial"/>
              </w:rPr>
            </w:pPr>
          </w:p>
        </w:tc>
        <w:tc>
          <w:tcPr>
            <w:tcW w:w="239" w:type="dxa"/>
            <w:vMerge w:val="restart"/>
            <w:tcBorders>
              <w:top w:val="single" w:sz="4" w:space="0" w:color="auto"/>
              <w:left w:val="single" w:sz="4" w:space="0" w:color="auto"/>
              <w:bottom w:val="single" w:sz="4" w:space="0" w:color="auto"/>
              <w:right w:val="single" w:sz="4" w:space="0" w:color="auto"/>
            </w:tcBorders>
            <w:vAlign w:val="bottom"/>
          </w:tcPr>
          <w:p w14:paraId="3FA39A82" w14:textId="77777777" w:rsidR="00F3557C" w:rsidRPr="00AC560B" w:rsidRDefault="00F3557C" w:rsidP="00553D69">
            <w:pPr>
              <w:rPr>
                <w:rFonts w:cs="Arial"/>
              </w:rPr>
            </w:pPr>
          </w:p>
        </w:tc>
        <w:tc>
          <w:tcPr>
            <w:tcW w:w="267" w:type="dxa"/>
            <w:vMerge w:val="restart"/>
            <w:tcBorders>
              <w:top w:val="nil"/>
              <w:left w:val="single" w:sz="4" w:space="0" w:color="auto"/>
              <w:bottom w:val="nil"/>
              <w:right w:val="single" w:sz="4" w:space="0" w:color="auto"/>
            </w:tcBorders>
            <w:vAlign w:val="bottom"/>
          </w:tcPr>
          <w:p w14:paraId="026B3C5B" w14:textId="77777777" w:rsidR="00F3557C" w:rsidRPr="00AC560B" w:rsidRDefault="00F3557C" w:rsidP="00553D69">
            <w:pPr>
              <w:rPr>
                <w:rFonts w:cs="Arial"/>
              </w:rPr>
            </w:pPr>
            <w:r w:rsidRPr="00AC560B">
              <w:rPr>
                <w:rFonts w:cs="Arial"/>
              </w:rPr>
              <w:t>.</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E0E0E0"/>
            <w:vAlign w:val="bottom"/>
          </w:tcPr>
          <w:p w14:paraId="66F71B57" w14:textId="77777777" w:rsidR="00F3557C" w:rsidRPr="00AC560B" w:rsidRDefault="00F3557C" w:rsidP="00553D69">
            <w:pPr>
              <w:rPr>
                <w:rFonts w:cs="Arial"/>
              </w:rPr>
            </w:pPr>
            <w:r w:rsidRPr="00AC560B">
              <w:rPr>
                <w:rFonts w:cs="Arial"/>
              </w:rPr>
              <w:t>Leto</w:t>
            </w:r>
          </w:p>
        </w:tc>
        <w:tc>
          <w:tcPr>
            <w:tcW w:w="239" w:type="dxa"/>
            <w:vMerge w:val="restart"/>
            <w:tcBorders>
              <w:top w:val="single" w:sz="4" w:space="0" w:color="auto"/>
              <w:left w:val="single" w:sz="4" w:space="0" w:color="auto"/>
              <w:bottom w:val="single" w:sz="4" w:space="0" w:color="auto"/>
              <w:right w:val="single" w:sz="4" w:space="0" w:color="auto"/>
            </w:tcBorders>
            <w:vAlign w:val="bottom"/>
          </w:tcPr>
          <w:p w14:paraId="30E0BFDC" w14:textId="77777777" w:rsidR="00F3557C" w:rsidRPr="00AC560B" w:rsidRDefault="00F3557C" w:rsidP="00553D69">
            <w:pPr>
              <w:rPr>
                <w:rFonts w:cs="Arial"/>
              </w:rPr>
            </w:pPr>
          </w:p>
        </w:tc>
        <w:tc>
          <w:tcPr>
            <w:tcW w:w="239" w:type="dxa"/>
            <w:vMerge w:val="restart"/>
            <w:tcBorders>
              <w:top w:val="single" w:sz="4" w:space="0" w:color="auto"/>
              <w:left w:val="single" w:sz="4" w:space="0" w:color="auto"/>
              <w:bottom w:val="single" w:sz="4" w:space="0" w:color="auto"/>
              <w:right w:val="single" w:sz="4" w:space="0" w:color="auto"/>
            </w:tcBorders>
            <w:vAlign w:val="bottom"/>
          </w:tcPr>
          <w:p w14:paraId="392D30F1" w14:textId="77777777" w:rsidR="00F3557C" w:rsidRPr="00AC560B" w:rsidRDefault="00F3557C" w:rsidP="00553D69">
            <w:pPr>
              <w:rPr>
                <w:rFonts w:cs="Arial"/>
              </w:rPr>
            </w:pPr>
          </w:p>
        </w:tc>
        <w:tc>
          <w:tcPr>
            <w:tcW w:w="239" w:type="dxa"/>
            <w:vMerge w:val="restart"/>
            <w:tcBorders>
              <w:top w:val="single" w:sz="4" w:space="0" w:color="auto"/>
              <w:left w:val="single" w:sz="4" w:space="0" w:color="auto"/>
              <w:bottom w:val="single" w:sz="4" w:space="0" w:color="auto"/>
              <w:right w:val="single" w:sz="4" w:space="0" w:color="auto"/>
            </w:tcBorders>
            <w:vAlign w:val="bottom"/>
          </w:tcPr>
          <w:p w14:paraId="15BB551C" w14:textId="77777777" w:rsidR="00F3557C" w:rsidRPr="00AC560B" w:rsidRDefault="00F3557C" w:rsidP="00553D69">
            <w:pPr>
              <w:rPr>
                <w:rFonts w:cs="Arial"/>
              </w:rPr>
            </w:pPr>
          </w:p>
        </w:tc>
        <w:tc>
          <w:tcPr>
            <w:tcW w:w="239" w:type="dxa"/>
            <w:vMerge w:val="restart"/>
            <w:tcBorders>
              <w:top w:val="single" w:sz="4" w:space="0" w:color="auto"/>
              <w:left w:val="single" w:sz="4" w:space="0" w:color="auto"/>
              <w:bottom w:val="single" w:sz="4" w:space="0" w:color="auto"/>
              <w:right w:val="single" w:sz="4" w:space="0" w:color="auto"/>
            </w:tcBorders>
            <w:vAlign w:val="bottom"/>
          </w:tcPr>
          <w:p w14:paraId="4EBCD88E" w14:textId="77777777" w:rsidR="00F3557C" w:rsidRPr="00AC560B" w:rsidRDefault="00F3557C" w:rsidP="00553D69">
            <w:pPr>
              <w:rPr>
                <w:rFonts w:cs="Arial"/>
              </w:rPr>
            </w:pPr>
          </w:p>
        </w:tc>
      </w:tr>
      <w:tr w:rsidR="00F3557C" w:rsidRPr="00AC560B" w14:paraId="37D52A1B" w14:textId="77777777" w:rsidTr="00597AF5">
        <w:trPr>
          <w:cantSplit/>
          <w:trHeight w:val="260"/>
        </w:trPr>
        <w:tc>
          <w:tcPr>
            <w:tcW w:w="555" w:type="dxa"/>
            <w:vMerge/>
            <w:tcBorders>
              <w:top w:val="single" w:sz="4" w:space="0" w:color="auto"/>
              <w:left w:val="single" w:sz="4" w:space="0" w:color="auto"/>
              <w:bottom w:val="single" w:sz="4" w:space="0" w:color="auto"/>
              <w:right w:val="single" w:sz="4" w:space="0" w:color="auto"/>
            </w:tcBorders>
            <w:vAlign w:val="center"/>
          </w:tcPr>
          <w:p w14:paraId="6E4BEF13" w14:textId="77777777" w:rsidR="00F3557C" w:rsidRPr="00AC560B" w:rsidRDefault="00F3557C" w:rsidP="00553D69">
            <w:pPr>
              <w:rPr>
                <w:rFonts w:cs="Arial"/>
              </w:rPr>
            </w:pPr>
          </w:p>
        </w:tc>
        <w:tc>
          <w:tcPr>
            <w:tcW w:w="252" w:type="dxa"/>
            <w:vMerge/>
            <w:tcBorders>
              <w:top w:val="single" w:sz="4" w:space="0" w:color="auto"/>
              <w:left w:val="single" w:sz="4" w:space="0" w:color="auto"/>
              <w:bottom w:val="single" w:sz="4" w:space="0" w:color="auto"/>
              <w:right w:val="single" w:sz="4" w:space="0" w:color="auto"/>
            </w:tcBorders>
            <w:vAlign w:val="center"/>
          </w:tcPr>
          <w:p w14:paraId="721FAD4D" w14:textId="77777777" w:rsidR="00F3557C" w:rsidRPr="00AC560B" w:rsidRDefault="00F3557C" w:rsidP="00553D69">
            <w:pPr>
              <w:rPr>
                <w:rFonts w:cs="Arial"/>
                <w:sz w:val="8"/>
              </w:rPr>
            </w:pPr>
          </w:p>
        </w:tc>
        <w:tc>
          <w:tcPr>
            <w:tcW w:w="252" w:type="dxa"/>
            <w:vMerge/>
            <w:tcBorders>
              <w:top w:val="single" w:sz="4" w:space="0" w:color="auto"/>
              <w:left w:val="single" w:sz="4" w:space="0" w:color="auto"/>
              <w:bottom w:val="single" w:sz="4" w:space="0" w:color="auto"/>
              <w:right w:val="single" w:sz="4" w:space="0" w:color="auto"/>
            </w:tcBorders>
            <w:vAlign w:val="center"/>
          </w:tcPr>
          <w:p w14:paraId="4448577C" w14:textId="77777777" w:rsidR="00F3557C" w:rsidRPr="00AC560B" w:rsidRDefault="00F3557C" w:rsidP="00553D69">
            <w:pPr>
              <w:rPr>
                <w:rFonts w:cs="Arial"/>
                <w:sz w:val="8"/>
              </w:rPr>
            </w:pPr>
          </w:p>
        </w:tc>
        <w:tc>
          <w:tcPr>
            <w:tcW w:w="186" w:type="dxa"/>
            <w:vMerge/>
            <w:tcBorders>
              <w:top w:val="nil"/>
              <w:left w:val="single" w:sz="4" w:space="0" w:color="auto"/>
              <w:bottom w:val="nil"/>
              <w:right w:val="single" w:sz="4" w:space="0" w:color="auto"/>
            </w:tcBorders>
            <w:vAlign w:val="center"/>
          </w:tcPr>
          <w:p w14:paraId="26511B45" w14:textId="77777777" w:rsidR="00F3557C" w:rsidRPr="00AC560B" w:rsidRDefault="00F3557C" w:rsidP="00553D69">
            <w:pPr>
              <w:rPr>
                <w:rFonts w:cs="Arial"/>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108FFD23" w14:textId="77777777" w:rsidR="00F3557C" w:rsidRPr="00AC560B" w:rsidRDefault="00F3557C" w:rsidP="00553D69">
            <w:pPr>
              <w:rPr>
                <w:rFonts w:cs="Arial"/>
              </w:rPr>
            </w:pPr>
          </w:p>
        </w:tc>
        <w:tc>
          <w:tcPr>
            <w:tcW w:w="239" w:type="dxa"/>
            <w:vMerge/>
            <w:tcBorders>
              <w:top w:val="single" w:sz="4" w:space="0" w:color="auto"/>
              <w:left w:val="single" w:sz="4" w:space="0" w:color="auto"/>
              <w:bottom w:val="single" w:sz="4" w:space="0" w:color="auto"/>
              <w:right w:val="single" w:sz="4" w:space="0" w:color="auto"/>
            </w:tcBorders>
            <w:vAlign w:val="center"/>
          </w:tcPr>
          <w:p w14:paraId="7EEEDDBC" w14:textId="77777777" w:rsidR="00F3557C" w:rsidRPr="00AC560B" w:rsidRDefault="00F3557C" w:rsidP="00553D69">
            <w:pPr>
              <w:rPr>
                <w:rFonts w:cs="Arial"/>
                <w:sz w:val="8"/>
              </w:rPr>
            </w:pPr>
          </w:p>
        </w:tc>
        <w:tc>
          <w:tcPr>
            <w:tcW w:w="239" w:type="dxa"/>
            <w:vMerge/>
            <w:tcBorders>
              <w:top w:val="single" w:sz="4" w:space="0" w:color="auto"/>
              <w:left w:val="single" w:sz="4" w:space="0" w:color="auto"/>
              <w:bottom w:val="single" w:sz="4" w:space="0" w:color="auto"/>
              <w:right w:val="single" w:sz="4" w:space="0" w:color="auto"/>
            </w:tcBorders>
            <w:vAlign w:val="center"/>
          </w:tcPr>
          <w:p w14:paraId="2CBD7414" w14:textId="77777777" w:rsidR="00F3557C" w:rsidRPr="00AC560B" w:rsidRDefault="00F3557C" w:rsidP="00553D69">
            <w:pPr>
              <w:rPr>
                <w:rFonts w:cs="Arial"/>
                <w:sz w:val="8"/>
              </w:rPr>
            </w:pPr>
          </w:p>
        </w:tc>
        <w:tc>
          <w:tcPr>
            <w:tcW w:w="267" w:type="dxa"/>
            <w:vMerge/>
            <w:tcBorders>
              <w:top w:val="nil"/>
              <w:left w:val="single" w:sz="4" w:space="0" w:color="auto"/>
              <w:bottom w:val="nil"/>
              <w:right w:val="single" w:sz="4" w:space="0" w:color="auto"/>
            </w:tcBorders>
            <w:vAlign w:val="center"/>
          </w:tcPr>
          <w:p w14:paraId="7B1AE3A0" w14:textId="77777777" w:rsidR="00F3557C" w:rsidRPr="00AC560B" w:rsidRDefault="00F3557C" w:rsidP="00553D69">
            <w:pPr>
              <w:rPr>
                <w:rFonts w:cs="Arial"/>
              </w:rPr>
            </w:pPr>
          </w:p>
        </w:tc>
        <w:tc>
          <w:tcPr>
            <w:tcW w:w="586" w:type="dxa"/>
            <w:vMerge/>
            <w:tcBorders>
              <w:top w:val="single" w:sz="4" w:space="0" w:color="auto"/>
              <w:left w:val="single" w:sz="4" w:space="0" w:color="auto"/>
              <w:bottom w:val="single" w:sz="4" w:space="0" w:color="auto"/>
              <w:right w:val="single" w:sz="4" w:space="0" w:color="auto"/>
            </w:tcBorders>
            <w:vAlign w:val="center"/>
          </w:tcPr>
          <w:p w14:paraId="519B7273" w14:textId="77777777" w:rsidR="00F3557C" w:rsidRPr="00AC560B" w:rsidRDefault="00F3557C" w:rsidP="00553D69">
            <w:pPr>
              <w:rPr>
                <w:rFonts w:cs="Arial"/>
              </w:rPr>
            </w:pPr>
          </w:p>
        </w:tc>
        <w:tc>
          <w:tcPr>
            <w:tcW w:w="239" w:type="dxa"/>
            <w:vMerge/>
            <w:tcBorders>
              <w:top w:val="single" w:sz="4" w:space="0" w:color="auto"/>
              <w:left w:val="single" w:sz="4" w:space="0" w:color="auto"/>
              <w:bottom w:val="single" w:sz="4" w:space="0" w:color="auto"/>
              <w:right w:val="single" w:sz="4" w:space="0" w:color="auto"/>
            </w:tcBorders>
            <w:vAlign w:val="center"/>
          </w:tcPr>
          <w:p w14:paraId="53829366" w14:textId="77777777" w:rsidR="00F3557C" w:rsidRPr="00AC560B" w:rsidRDefault="00F3557C" w:rsidP="00553D69">
            <w:pPr>
              <w:rPr>
                <w:rFonts w:cs="Arial"/>
                <w:sz w:val="8"/>
              </w:rPr>
            </w:pPr>
          </w:p>
        </w:tc>
        <w:tc>
          <w:tcPr>
            <w:tcW w:w="239" w:type="dxa"/>
            <w:vMerge/>
            <w:tcBorders>
              <w:top w:val="single" w:sz="4" w:space="0" w:color="auto"/>
              <w:left w:val="single" w:sz="4" w:space="0" w:color="auto"/>
              <w:bottom w:val="single" w:sz="4" w:space="0" w:color="auto"/>
              <w:right w:val="single" w:sz="4" w:space="0" w:color="auto"/>
            </w:tcBorders>
            <w:vAlign w:val="center"/>
          </w:tcPr>
          <w:p w14:paraId="535D7FED" w14:textId="77777777" w:rsidR="00F3557C" w:rsidRPr="00AC560B" w:rsidRDefault="00F3557C" w:rsidP="00553D69">
            <w:pPr>
              <w:rPr>
                <w:rFonts w:cs="Arial"/>
                <w:sz w:val="8"/>
              </w:rPr>
            </w:pPr>
          </w:p>
        </w:tc>
        <w:tc>
          <w:tcPr>
            <w:tcW w:w="239" w:type="dxa"/>
            <w:vMerge/>
            <w:tcBorders>
              <w:top w:val="single" w:sz="4" w:space="0" w:color="auto"/>
              <w:left w:val="single" w:sz="4" w:space="0" w:color="auto"/>
              <w:bottom w:val="single" w:sz="4" w:space="0" w:color="auto"/>
              <w:right w:val="single" w:sz="4" w:space="0" w:color="auto"/>
            </w:tcBorders>
            <w:vAlign w:val="center"/>
          </w:tcPr>
          <w:p w14:paraId="45019910" w14:textId="77777777" w:rsidR="00F3557C" w:rsidRPr="00AC560B" w:rsidRDefault="00F3557C" w:rsidP="00553D69">
            <w:pPr>
              <w:rPr>
                <w:rFonts w:cs="Arial"/>
                <w:sz w:val="8"/>
              </w:rPr>
            </w:pPr>
          </w:p>
        </w:tc>
        <w:tc>
          <w:tcPr>
            <w:tcW w:w="239" w:type="dxa"/>
            <w:vMerge/>
            <w:tcBorders>
              <w:top w:val="single" w:sz="4" w:space="0" w:color="auto"/>
              <w:left w:val="single" w:sz="4" w:space="0" w:color="auto"/>
              <w:bottom w:val="single" w:sz="4" w:space="0" w:color="auto"/>
              <w:right w:val="single" w:sz="4" w:space="0" w:color="auto"/>
            </w:tcBorders>
          </w:tcPr>
          <w:p w14:paraId="6959DF37" w14:textId="77777777" w:rsidR="00F3557C" w:rsidRPr="00AC560B" w:rsidRDefault="00F3557C" w:rsidP="00553D69">
            <w:pPr>
              <w:rPr>
                <w:rFonts w:cs="Arial"/>
                <w:sz w:val="8"/>
              </w:rPr>
            </w:pPr>
          </w:p>
        </w:tc>
      </w:tr>
    </w:tbl>
    <w:p w14:paraId="07BD2195" w14:textId="77777777" w:rsidR="00F3557C" w:rsidRPr="00AC560B" w:rsidRDefault="00F3557C" w:rsidP="00553D69">
      <w:pPr>
        <w:spacing w:line="276" w:lineRule="auto"/>
        <w:ind w:left="4320" w:firstLine="720"/>
        <w:rPr>
          <w:rFonts w:cs="Arial"/>
          <w:szCs w:val="20"/>
        </w:rPr>
      </w:pPr>
      <w:r w:rsidRPr="00AC560B">
        <w:rPr>
          <w:rFonts w:cs="Arial"/>
        </w:rPr>
        <w:t>Podpis nosilca:</w:t>
      </w:r>
      <w:r>
        <w:rPr>
          <w:rFonts w:cs="Arial"/>
        </w:rPr>
        <w:t xml:space="preserve"> </w:t>
      </w:r>
      <w:r w:rsidRPr="00AC560B">
        <w:rPr>
          <w:rFonts w:cs="Arial"/>
        </w:rPr>
        <w:t>__________________</w:t>
      </w:r>
    </w:p>
    <w:p w14:paraId="7DBE0773" w14:textId="77777777" w:rsidR="00F3557C" w:rsidRPr="00AC560B" w:rsidRDefault="00F3557C" w:rsidP="00553D69">
      <w:pPr>
        <w:spacing w:line="276" w:lineRule="auto"/>
        <w:rPr>
          <w:rFonts w:cs="Arial"/>
          <w:szCs w:val="20"/>
        </w:rPr>
      </w:pPr>
    </w:p>
    <w:p w14:paraId="7E30BB10" w14:textId="77777777" w:rsidR="00F3557C" w:rsidRPr="00AC560B" w:rsidRDefault="00F3557C" w:rsidP="00553D69">
      <w:pPr>
        <w:spacing w:line="276" w:lineRule="auto"/>
        <w:rPr>
          <w:rFonts w:cs="Arial"/>
          <w:szCs w:val="20"/>
        </w:rPr>
      </w:pPr>
    </w:p>
    <w:p w14:paraId="2E85516B" w14:textId="77777777" w:rsidR="00F3557C" w:rsidRPr="00AC560B" w:rsidRDefault="00F3557C" w:rsidP="00553D69">
      <w:pPr>
        <w:spacing w:line="276" w:lineRule="auto"/>
        <w:rPr>
          <w:rFonts w:cs="Arial"/>
          <w:szCs w:val="20"/>
        </w:rPr>
      </w:pPr>
    </w:p>
    <w:p w14:paraId="4B915268" w14:textId="77777777" w:rsidR="00F3557C" w:rsidRPr="00AC560B" w:rsidRDefault="00F3557C" w:rsidP="00553D69">
      <w:pPr>
        <w:spacing w:line="276" w:lineRule="auto"/>
        <w:rPr>
          <w:rFonts w:cs="Arial"/>
          <w:szCs w:val="20"/>
        </w:rPr>
      </w:pPr>
    </w:p>
    <w:p w14:paraId="21134623" w14:textId="77777777" w:rsidR="00F3557C" w:rsidRPr="00AC560B" w:rsidRDefault="00F3557C" w:rsidP="00553D69">
      <w:pPr>
        <w:spacing w:line="276" w:lineRule="auto"/>
        <w:rPr>
          <w:rFonts w:cs="Arial"/>
          <w:szCs w:val="20"/>
        </w:rPr>
      </w:pPr>
    </w:p>
    <w:p w14:paraId="7B7664D5" w14:textId="77777777" w:rsidR="00F3557C" w:rsidRPr="00AC560B" w:rsidRDefault="00F3557C" w:rsidP="00553D69">
      <w:pPr>
        <w:spacing w:line="276" w:lineRule="auto"/>
        <w:rPr>
          <w:rFonts w:cs="Arial"/>
          <w:szCs w:val="20"/>
        </w:rPr>
      </w:pPr>
    </w:p>
    <w:p w14:paraId="08074175" w14:textId="77777777" w:rsidR="00F3557C" w:rsidRPr="00AC560B" w:rsidRDefault="00F3557C" w:rsidP="00553D69">
      <w:pPr>
        <w:spacing w:line="276" w:lineRule="auto"/>
        <w:rPr>
          <w:rFonts w:cs="Arial"/>
          <w:szCs w:val="20"/>
        </w:rPr>
      </w:pPr>
    </w:p>
    <w:p w14:paraId="1966E592" w14:textId="77777777" w:rsidR="00F3557C" w:rsidRPr="00AC560B" w:rsidRDefault="00F3557C" w:rsidP="00553D69">
      <w:pPr>
        <w:spacing w:line="276" w:lineRule="auto"/>
        <w:rPr>
          <w:rFonts w:cs="Arial"/>
          <w:szCs w:val="20"/>
        </w:rPr>
      </w:pPr>
    </w:p>
    <w:p w14:paraId="1B81D122" w14:textId="77777777" w:rsidR="00F3557C" w:rsidRPr="00AC560B" w:rsidRDefault="00F3557C" w:rsidP="00553D69">
      <w:pPr>
        <w:spacing w:line="276" w:lineRule="auto"/>
        <w:rPr>
          <w:rFonts w:cs="Arial"/>
          <w:szCs w:val="20"/>
        </w:rPr>
      </w:pPr>
    </w:p>
    <w:p w14:paraId="5E40B694" w14:textId="77777777" w:rsidR="00F3557C" w:rsidRPr="00AC560B" w:rsidRDefault="00F3557C" w:rsidP="00553D69">
      <w:pPr>
        <w:spacing w:line="276" w:lineRule="auto"/>
        <w:rPr>
          <w:rFonts w:cs="Arial"/>
          <w:szCs w:val="20"/>
        </w:rPr>
      </w:pPr>
    </w:p>
    <w:p w14:paraId="73A93290" w14:textId="77777777" w:rsidR="00F3557C" w:rsidRPr="00AC560B" w:rsidRDefault="00F3557C" w:rsidP="00553D69">
      <w:pPr>
        <w:spacing w:line="276" w:lineRule="auto"/>
        <w:rPr>
          <w:rFonts w:cs="Arial"/>
          <w:b/>
          <w:szCs w:val="20"/>
        </w:rPr>
      </w:pPr>
      <w:r w:rsidRPr="00AC560B">
        <w:rPr>
          <w:rFonts w:cs="Arial"/>
          <w:b/>
          <w:szCs w:val="20"/>
        </w:rPr>
        <w:lastRenderedPageBreak/>
        <w:t>Priloga 7</w:t>
      </w:r>
    </w:p>
    <w:p w14:paraId="3D05C69C" w14:textId="77777777" w:rsidR="00F3557C" w:rsidRPr="00AC560B" w:rsidRDefault="00F3557C" w:rsidP="00553D69">
      <w:pPr>
        <w:spacing w:line="276" w:lineRule="auto"/>
        <w:rPr>
          <w:rFonts w:cs="Arial"/>
          <w:szCs w:val="20"/>
        </w:rPr>
      </w:pPr>
    </w:p>
    <w:p w14:paraId="21A111BC" w14:textId="77777777" w:rsidR="00F3557C" w:rsidRPr="00AC560B" w:rsidRDefault="00F3557C" w:rsidP="00553D69">
      <w:pPr>
        <w:spacing w:line="276" w:lineRule="auto"/>
        <w:rPr>
          <w:rFonts w:cs="Arial"/>
          <w:b/>
          <w:szCs w:val="20"/>
        </w:rPr>
      </w:pPr>
      <w:r w:rsidRPr="00AC560B">
        <w:rPr>
          <w:rFonts w:cs="Arial"/>
          <w:b/>
          <w:szCs w:val="20"/>
        </w:rPr>
        <w:t>Seznam pasem čistopasemskih konj</w:t>
      </w:r>
    </w:p>
    <w:p w14:paraId="3B322294" w14:textId="77777777" w:rsidR="00F3557C" w:rsidRPr="00AC560B" w:rsidRDefault="00F3557C" w:rsidP="00553D69">
      <w:pPr>
        <w:spacing w:line="276" w:lineRule="auto"/>
        <w:rPr>
          <w:rFonts w:cs="Arial"/>
          <w:szCs w:val="20"/>
        </w:rPr>
      </w:pPr>
    </w:p>
    <w:p w14:paraId="0D6553F9" w14:textId="77777777" w:rsidR="00F3557C" w:rsidRPr="00AC560B" w:rsidRDefault="00F3557C" w:rsidP="00553D69">
      <w:pPr>
        <w:spacing w:line="276" w:lineRule="auto"/>
        <w:rPr>
          <w:rFonts w:cs="Arial"/>
          <w:szCs w:val="20"/>
        </w:rPr>
      </w:pPr>
      <w:r w:rsidRPr="00AC560B">
        <w:rPr>
          <w:rFonts w:cs="Arial"/>
          <w:szCs w:val="20"/>
        </w:rPr>
        <w:t>Seznam pasem čistopasemskih konj:</w:t>
      </w:r>
    </w:p>
    <w:p w14:paraId="03532086" w14:textId="77777777" w:rsidR="00F3557C" w:rsidRPr="00AC560B" w:rsidRDefault="00F3557C" w:rsidP="00F3557C">
      <w:pPr>
        <w:numPr>
          <w:ilvl w:val="0"/>
          <w:numId w:val="69"/>
        </w:numPr>
        <w:spacing w:line="276" w:lineRule="auto"/>
      </w:pPr>
      <w:r w:rsidRPr="00AC560B">
        <w:t>lipicanski konj,</w:t>
      </w:r>
    </w:p>
    <w:p w14:paraId="27135679" w14:textId="77777777" w:rsidR="00F3557C" w:rsidRPr="00AC560B" w:rsidRDefault="00F3557C" w:rsidP="00F3557C">
      <w:pPr>
        <w:numPr>
          <w:ilvl w:val="0"/>
          <w:numId w:val="69"/>
        </w:numPr>
        <w:spacing w:line="276" w:lineRule="auto"/>
      </w:pPr>
      <w:r w:rsidRPr="00AC560B">
        <w:t>slovenski hladnokrvni konj,</w:t>
      </w:r>
    </w:p>
    <w:p w14:paraId="2BE936BA" w14:textId="77777777" w:rsidR="00F3557C" w:rsidRPr="00AC560B" w:rsidRDefault="00F3557C" w:rsidP="00F3557C">
      <w:pPr>
        <w:numPr>
          <w:ilvl w:val="0"/>
          <w:numId w:val="69"/>
        </w:numPr>
        <w:spacing w:line="276" w:lineRule="auto"/>
      </w:pPr>
      <w:r w:rsidRPr="00AC560B">
        <w:t>posavski konj,</w:t>
      </w:r>
    </w:p>
    <w:p w14:paraId="2CE55517" w14:textId="77777777" w:rsidR="00F3557C" w:rsidRPr="00AC560B" w:rsidRDefault="00F3557C" w:rsidP="00F3557C">
      <w:pPr>
        <w:numPr>
          <w:ilvl w:val="0"/>
          <w:numId w:val="69"/>
        </w:numPr>
        <w:spacing w:line="276" w:lineRule="auto"/>
      </w:pPr>
      <w:r w:rsidRPr="00AC560B">
        <w:t>haflinger,</w:t>
      </w:r>
    </w:p>
    <w:p w14:paraId="74FE0CD3" w14:textId="77777777" w:rsidR="00F3557C" w:rsidRPr="00AC560B" w:rsidRDefault="00F3557C" w:rsidP="00F3557C">
      <w:pPr>
        <w:numPr>
          <w:ilvl w:val="0"/>
          <w:numId w:val="69"/>
        </w:numPr>
        <w:spacing w:line="276" w:lineRule="auto"/>
      </w:pPr>
      <w:r w:rsidRPr="00AC560B">
        <w:t>ljutomerski kasač,</w:t>
      </w:r>
    </w:p>
    <w:p w14:paraId="513EE0B4" w14:textId="77777777" w:rsidR="00F3557C" w:rsidRPr="00AC560B" w:rsidRDefault="00F3557C" w:rsidP="00F3557C">
      <w:pPr>
        <w:numPr>
          <w:ilvl w:val="0"/>
          <w:numId w:val="69"/>
        </w:numPr>
        <w:spacing w:line="276" w:lineRule="auto"/>
      </w:pPr>
      <w:r w:rsidRPr="00AC560B">
        <w:t>kasaški konj,</w:t>
      </w:r>
    </w:p>
    <w:p w14:paraId="743F4283" w14:textId="77777777" w:rsidR="00F3557C" w:rsidRPr="00AC560B" w:rsidRDefault="00F3557C" w:rsidP="00F3557C">
      <w:pPr>
        <w:numPr>
          <w:ilvl w:val="0"/>
          <w:numId w:val="69"/>
        </w:numPr>
        <w:spacing w:line="276" w:lineRule="auto"/>
      </w:pPr>
      <w:r w:rsidRPr="00AC560B">
        <w:t>slovenski toplokrvni konj,</w:t>
      </w:r>
    </w:p>
    <w:p w14:paraId="39E795B9" w14:textId="77777777" w:rsidR="00F3557C" w:rsidRPr="00AC560B" w:rsidRDefault="00F3557C" w:rsidP="00F3557C">
      <w:pPr>
        <w:numPr>
          <w:ilvl w:val="0"/>
          <w:numId w:val="69"/>
        </w:numPr>
        <w:spacing w:line="276" w:lineRule="auto"/>
      </w:pPr>
      <w:r w:rsidRPr="00AC560B">
        <w:t>angleški polnokrvni konj,</w:t>
      </w:r>
    </w:p>
    <w:p w14:paraId="0467B70C" w14:textId="77777777" w:rsidR="00F3557C" w:rsidRPr="00AC560B" w:rsidRDefault="00F3557C" w:rsidP="00F3557C">
      <w:pPr>
        <w:numPr>
          <w:ilvl w:val="0"/>
          <w:numId w:val="69"/>
        </w:numPr>
        <w:spacing w:line="276" w:lineRule="auto"/>
      </w:pPr>
      <w:r w:rsidRPr="00AC560B">
        <w:t>arabski polnokrvni konj,</w:t>
      </w:r>
    </w:p>
    <w:p w14:paraId="19E5FCDC" w14:textId="77777777" w:rsidR="00F3557C" w:rsidRPr="00AC560B" w:rsidRDefault="00F3557C" w:rsidP="00F3557C">
      <w:pPr>
        <w:numPr>
          <w:ilvl w:val="0"/>
          <w:numId w:val="69"/>
        </w:numPr>
        <w:spacing w:line="276" w:lineRule="auto"/>
      </w:pPr>
      <w:r w:rsidRPr="00AC560B">
        <w:t>arabski konj,</w:t>
      </w:r>
    </w:p>
    <w:p w14:paraId="272251ED" w14:textId="77777777" w:rsidR="00F3557C" w:rsidRPr="00AC560B" w:rsidRDefault="00F3557C" w:rsidP="00F3557C">
      <w:pPr>
        <w:numPr>
          <w:ilvl w:val="0"/>
          <w:numId w:val="69"/>
        </w:numPr>
        <w:spacing w:line="276" w:lineRule="auto"/>
      </w:pPr>
      <w:r w:rsidRPr="00AC560B">
        <w:t>islandski konj,</w:t>
      </w:r>
    </w:p>
    <w:p w14:paraId="6AADA7F1" w14:textId="77777777" w:rsidR="00F3557C" w:rsidRPr="00AC560B" w:rsidRDefault="00F3557C" w:rsidP="00F3557C">
      <w:pPr>
        <w:numPr>
          <w:ilvl w:val="0"/>
          <w:numId w:val="69"/>
        </w:numPr>
        <w:spacing w:line="276" w:lineRule="auto"/>
      </w:pPr>
      <w:r w:rsidRPr="00AC560B">
        <w:t>šetlandski poni,</w:t>
      </w:r>
    </w:p>
    <w:p w14:paraId="2310C742" w14:textId="6C750402" w:rsidR="00F3557C" w:rsidRPr="00AC560B" w:rsidRDefault="00F3557C" w:rsidP="00F3557C">
      <w:pPr>
        <w:numPr>
          <w:ilvl w:val="0"/>
          <w:numId w:val="69"/>
        </w:numPr>
        <w:spacing w:line="276" w:lineRule="auto"/>
      </w:pPr>
      <w:r w:rsidRPr="00AC560B">
        <w:t>bosanski planinski konj,</w:t>
      </w:r>
      <w:r w:rsidR="00DE3D90">
        <w:t xml:space="preserve"> </w:t>
      </w:r>
    </w:p>
    <w:p w14:paraId="55B8E85F" w14:textId="3879BA57" w:rsidR="00F3557C" w:rsidRPr="00AC560B" w:rsidRDefault="00F3557C" w:rsidP="00F3557C">
      <w:pPr>
        <w:numPr>
          <w:ilvl w:val="0"/>
          <w:numId w:val="69"/>
        </w:numPr>
        <w:spacing w:line="276" w:lineRule="auto"/>
      </w:pPr>
      <w:r w:rsidRPr="00AC560B">
        <w:t>ameriški quarter konj,</w:t>
      </w:r>
    </w:p>
    <w:p w14:paraId="31B76399" w14:textId="086952E9" w:rsidR="00F3557C" w:rsidRPr="00AC560B" w:rsidRDefault="00F3557C" w:rsidP="00F3557C">
      <w:pPr>
        <w:numPr>
          <w:ilvl w:val="0"/>
          <w:numId w:val="69"/>
        </w:numPr>
        <w:spacing w:line="276" w:lineRule="auto"/>
      </w:pPr>
      <w:r w:rsidRPr="00AC560B">
        <w:t>ameriški paint konj,</w:t>
      </w:r>
    </w:p>
    <w:p w14:paraId="6374AB50" w14:textId="7FF7ECC2" w:rsidR="00F3557C" w:rsidRPr="00AC560B" w:rsidRDefault="00F3557C" w:rsidP="00F3557C">
      <w:pPr>
        <w:numPr>
          <w:ilvl w:val="0"/>
          <w:numId w:val="69"/>
        </w:numPr>
        <w:spacing w:line="276" w:lineRule="auto"/>
        <w:rPr>
          <w:rFonts w:ascii="Calibri" w:eastAsia="Calibri" w:hAnsi="Calibri"/>
          <w:sz w:val="22"/>
          <w:szCs w:val="22"/>
        </w:rPr>
      </w:pPr>
      <w:r w:rsidRPr="00AC560B">
        <w:t>appaloosa.</w:t>
      </w:r>
    </w:p>
    <w:p w14:paraId="0DDD07E3" w14:textId="77777777" w:rsidR="00F3557C" w:rsidRPr="00AC560B" w:rsidRDefault="00F3557C" w:rsidP="008518FA">
      <w:pPr>
        <w:tabs>
          <w:tab w:val="left" w:pos="708"/>
        </w:tabs>
        <w:rPr>
          <w:rFonts w:cs="Arial"/>
          <w:b/>
          <w:szCs w:val="20"/>
        </w:rPr>
      </w:pPr>
    </w:p>
    <w:p w14:paraId="7384518C" w14:textId="77777777" w:rsidR="00F3557C" w:rsidRPr="00AC560B" w:rsidRDefault="00F3557C" w:rsidP="008518FA">
      <w:pPr>
        <w:tabs>
          <w:tab w:val="left" w:pos="708"/>
        </w:tabs>
        <w:rPr>
          <w:rFonts w:cs="Arial"/>
          <w:b/>
          <w:szCs w:val="20"/>
        </w:rPr>
      </w:pPr>
    </w:p>
    <w:p w14:paraId="36397001" w14:textId="77777777" w:rsidR="00F3557C" w:rsidRPr="00AC560B" w:rsidRDefault="00F3557C" w:rsidP="008518FA">
      <w:pPr>
        <w:tabs>
          <w:tab w:val="left" w:pos="708"/>
        </w:tabs>
        <w:rPr>
          <w:rFonts w:cs="Arial"/>
          <w:b/>
          <w:szCs w:val="20"/>
        </w:rPr>
      </w:pPr>
    </w:p>
    <w:p w14:paraId="548AB1DA" w14:textId="77777777" w:rsidR="00F3557C" w:rsidRPr="00AC560B" w:rsidRDefault="00F3557C" w:rsidP="008518FA">
      <w:pPr>
        <w:tabs>
          <w:tab w:val="left" w:pos="708"/>
        </w:tabs>
        <w:rPr>
          <w:rFonts w:cs="Arial"/>
          <w:b/>
          <w:szCs w:val="20"/>
        </w:rPr>
      </w:pPr>
    </w:p>
    <w:p w14:paraId="67D5C9B7" w14:textId="77777777" w:rsidR="00F3557C" w:rsidRPr="00AC560B" w:rsidRDefault="00F3557C" w:rsidP="008518FA">
      <w:pPr>
        <w:tabs>
          <w:tab w:val="left" w:pos="708"/>
        </w:tabs>
        <w:rPr>
          <w:rFonts w:cs="Arial"/>
          <w:b/>
          <w:szCs w:val="20"/>
        </w:rPr>
      </w:pPr>
    </w:p>
    <w:p w14:paraId="0FA8634D" w14:textId="77777777" w:rsidR="00F3557C" w:rsidRPr="00AC560B" w:rsidRDefault="00F3557C" w:rsidP="008518FA">
      <w:pPr>
        <w:tabs>
          <w:tab w:val="left" w:pos="708"/>
        </w:tabs>
        <w:rPr>
          <w:rFonts w:cs="Arial"/>
          <w:b/>
          <w:szCs w:val="20"/>
        </w:rPr>
      </w:pPr>
    </w:p>
    <w:p w14:paraId="49F63114" w14:textId="77777777" w:rsidR="00F3557C" w:rsidRPr="00AC560B" w:rsidRDefault="00F3557C" w:rsidP="008518FA">
      <w:pPr>
        <w:tabs>
          <w:tab w:val="left" w:pos="708"/>
        </w:tabs>
        <w:rPr>
          <w:rFonts w:cs="Arial"/>
          <w:b/>
          <w:szCs w:val="20"/>
        </w:rPr>
      </w:pPr>
    </w:p>
    <w:p w14:paraId="04C59746" w14:textId="77777777" w:rsidR="00F3557C" w:rsidRPr="00AC560B" w:rsidRDefault="00F3557C" w:rsidP="008518FA">
      <w:pPr>
        <w:tabs>
          <w:tab w:val="left" w:pos="708"/>
        </w:tabs>
        <w:rPr>
          <w:rFonts w:cs="Arial"/>
          <w:b/>
          <w:szCs w:val="20"/>
        </w:rPr>
      </w:pPr>
    </w:p>
    <w:p w14:paraId="2B490517" w14:textId="77777777" w:rsidR="00F3557C" w:rsidRPr="00AC560B" w:rsidRDefault="00F3557C" w:rsidP="008518FA">
      <w:pPr>
        <w:tabs>
          <w:tab w:val="left" w:pos="708"/>
        </w:tabs>
        <w:rPr>
          <w:rFonts w:cs="Arial"/>
          <w:b/>
          <w:szCs w:val="20"/>
        </w:rPr>
      </w:pPr>
    </w:p>
    <w:p w14:paraId="2B5500B9" w14:textId="77777777" w:rsidR="00F3557C" w:rsidRPr="00AC560B" w:rsidRDefault="00F3557C" w:rsidP="008518FA">
      <w:pPr>
        <w:tabs>
          <w:tab w:val="left" w:pos="708"/>
        </w:tabs>
        <w:rPr>
          <w:rFonts w:cs="Arial"/>
          <w:b/>
          <w:szCs w:val="20"/>
        </w:rPr>
      </w:pPr>
    </w:p>
    <w:p w14:paraId="770989FA" w14:textId="77777777" w:rsidR="00F3557C" w:rsidRPr="00AC560B" w:rsidRDefault="00F3557C" w:rsidP="008518FA">
      <w:pPr>
        <w:tabs>
          <w:tab w:val="left" w:pos="708"/>
        </w:tabs>
        <w:rPr>
          <w:rFonts w:cs="Arial"/>
          <w:b/>
          <w:szCs w:val="20"/>
        </w:rPr>
      </w:pPr>
    </w:p>
    <w:p w14:paraId="43FF34AE" w14:textId="77777777" w:rsidR="00F3557C" w:rsidRPr="00AC560B" w:rsidRDefault="00F3557C" w:rsidP="008518FA">
      <w:pPr>
        <w:tabs>
          <w:tab w:val="left" w:pos="708"/>
        </w:tabs>
        <w:rPr>
          <w:rFonts w:cs="Arial"/>
          <w:b/>
          <w:szCs w:val="20"/>
        </w:rPr>
      </w:pPr>
    </w:p>
    <w:p w14:paraId="3094D09A" w14:textId="77777777" w:rsidR="00F3557C" w:rsidRPr="00AC560B" w:rsidRDefault="00F3557C" w:rsidP="008518FA">
      <w:pPr>
        <w:tabs>
          <w:tab w:val="left" w:pos="708"/>
        </w:tabs>
        <w:rPr>
          <w:rFonts w:cs="Arial"/>
          <w:b/>
          <w:szCs w:val="20"/>
        </w:rPr>
      </w:pPr>
    </w:p>
    <w:p w14:paraId="5813722B" w14:textId="77777777" w:rsidR="00F3557C" w:rsidRPr="00AC560B" w:rsidRDefault="00F3557C" w:rsidP="008518FA">
      <w:pPr>
        <w:tabs>
          <w:tab w:val="left" w:pos="708"/>
        </w:tabs>
        <w:rPr>
          <w:rFonts w:cs="Arial"/>
          <w:b/>
          <w:szCs w:val="20"/>
        </w:rPr>
      </w:pPr>
    </w:p>
    <w:p w14:paraId="7D0FCDBC" w14:textId="77777777" w:rsidR="00F3557C" w:rsidRPr="00AC560B" w:rsidRDefault="00F3557C" w:rsidP="008518FA">
      <w:pPr>
        <w:tabs>
          <w:tab w:val="left" w:pos="708"/>
        </w:tabs>
        <w:rPr>
          <w:rFonts w:cs="Arial"/>
          <w:b/>
          <w:szCs w:val="20"/>
        </w:rPr>
      </w:pPr>
    </w:p>
    <w:p w14:paraId="625497A3" w14:textId="77777777" w:rsidR="00F3557C" w:rsidRPr="00AC560B" w:rsidRDefault="00F3557C" w:rsidP="008518FA">
      <w:pPr>
        <w:tabs>
          <w:tab w:val="left" w:pos="708"/>
        </w:tabs>
        <w:rPr>
          <w:rFonts w:cs="Arial"/>
          <w:b/>
          <w:szCs w:val="20"/>
        </w:rPr>
      </w:pPr>
    </w:p>
    <w:p w14:paraId="624A293F" w14:textId="77777777" w:rsidR="00F3557C" w:rsidRPr="00AC560B" w:rsidRDefault="00F3557C" w:rsidP="008518FA">
      <w:pPr>
        <w:tabs>
          <w:tab w:val="left" w:pos="708"/>
        </w:tabs>
        <w:rPr>
          <w:rFonts w:cs="Arial"/>
          <w:b/>
          <w:szCs w:val="20"/>
        </w:rPr>
      </w:pPr>
    </w:p>
    <w:p w14:paraId="521D3857" w14:textId="77777777" w:rsidR="00F3557C" w:rsidRPr="00AC560B" w:rsidRDefault="00F3557C" w:rsidP="008518FA">
      <w:pPr>
        <w:tabs>
          <w:tab w:val="left" w:pos="708"/>
        </w:tabs>
        <w:rPr>
          <w:rFonts w:cs="Arial"/>
          <w:b/>
          <w:szCs w:val="20"/>
        </w:rPr>
      </w:pPr>
    </w:p>
    <w:p w14:paraId="4607555F" w14:textId="77777777" w:rsidR="00F3557C" w:rsidRPr="00AC560B" w:rsidRDefault="00F3557C" w:rsidP="008518FA">
      <w:pPr>
        <w:tabs>
          <w:tab w:val="left" w:pos="708"/>
        </w:tabs>
        <w:rPr>
          <w:rFonts w:cs="Arial"/>
          <w:b/>
          <w:szCs w:val="20"/>
        </w:rPr>
      </w:pPr>
    </w:p>
    <w:p w14:paraId="2262E957" w14:textId="77777777" w:rsidR="00F3557C" w:rsidRPr="00AC560B" w:rsidRDefault="00F3557C" w:rsidP="008518FA">
      <w:pPr>
        <w:tabs>
          <w:tab w:val="left" w:pos="708"/>
        </w:tabs>
        <w:rPr>
          <w:rFonts w:cs="Arial"/>
          <w:b/>
          <w:szCs w:val="20"/>
        </w:rPr>
      </w:pPr>
    </w:p>
    <w:p w14:paraId="479E818D" w14:textId="77777777" w:rsidR="00F3557C" w:rsidRPr="00AC560B" w:rsidRDefault="00F3557C" w:rsidP="008518FA">
      <w:pPr>
        <w:tabs>
          <w:tab w:val="left" w:pos="708"/>
        </w:tabs>
        <w:rPr>
          <w:rFonts w:cs="Arial"/>
          <w:b/>
          <w:szCs w:val="20"/>
        </w:rPr>
      </w:pPr>
    </w:p>
    <w:p w14:paraId="26DCDAFC" w14:textId="77777777" w:rsidR="00F3557C" w:rsidRPr="00AC560B" w:rsidRDefault="00F3557C" w:rsidP="008518FA">
      <w:pPr>
        <w:tabs>
          <w:tab w:val="left" w:pos="708"/>
        </w:tabs>
        <w:rPr>
          <w:rFonts w:cs="Arial"/>
          <w:b/>
          <w:szCs w:val="20"/>
        </w:rPr>
      </w:pPr>
    </w:p>
    <w:p w14:paraId="01C9CA72" w14:textId="77777777" w:rsidR="00F3557C" w:rsidRPr="00AC560B" w:rsidRDefault="00F3557C" w:rsidP="008518FA">
      <w:pPr>
        <w:tabs>
          <w:tab w:val="left" w:pos="708"/>
        </w:tabs>
        <w:rPr>
          <w:rFonts w:cs="Arial"/>
          <w:b/>
          <w:szCs w:val="20"/>
        </w:rPr>
      </w:pPr>
    </w:p>
    <w:p w14:paraId="3568232C" w14:textId="77777777" w:rsidR="00F3557C" w:rsidRPr="00AC560B" w:rsidRDefault="00F3557C" w:rsidP="008518FA">
      <w:pPr>
        <w:tabs>
          <w:tab w:val="left" w:pos="708"/>
        </w:tabs>
        <w:rPr>
          <w:rFonts w:cs="Arial"/>
          <w:b/>
          <w:szCs w:val="20"/>
        </w:rPr>
      </w:pPr>
    </w:p>
    <w:p w14:paraId="771A2BD2" w14:textId="77777777" w:rsidR="00F3557C" w:rsidRPr="00AC560B" w:rsidRDefault="00F3557C" w:rsidP="008518FA">
      <w:pPr>
        <w:tabs>
          <w:tab w:val="left" w:pos="708"/>
        </w:tabs>
        <w:rPr>
          <w:rFonts w:cs="Arial"/>
          <w:b/>
          <w:szCs w:val="20"/>
        </w:rPr>
      </w:pPr>
    </w:p>
    <w:p w14:paraId="42100A28" w14:textId="77777777" w:rsidR="00F3557C" w:rsidRPr="00AC560B" w:rsidRDefault="00F3557C" w:rsidP="008518FA">
      <w:pPr>
        <w:tabs>
          <w:tab w:val="left" w:pos="708"/>
        </w:tabs>
        <w:rPr>
          <w:rFonts w:cs="Arial"/>
          <w:b/>
          <w:szCs w:val="20"/>
        </w:rPr>
      </w:pPr>
    </w:p>
    <w:p w14:paraId="7C626589" w14:textId="77777777" w:rsidR="00F3557C" w:rsidRPr="00AC560B" w:rsidRDefault="00F3557C" w:rsidP="008518FA">
      <w:pPr>
        <w:tabs>
          <w:tab w:val="left" w:pos="708"/>
        </w:tabs>
        <w:rPr>
          <w:rFonts w:cs="Arial"/>
          <w:b/>
          <w:szCs w:val="20"/>
        </w:rPr>
      </w:pPr>
    </w:p>
    <w:p w14:paraId="65DE4422" w14:textId="77777777" w:rsidR="00F3557C" w:rsidRPr="00AC560B" w:rsidRDefault="00F3557C" w:rsidP="008518FA">
      <w:pPr>
        <w:tabs>
          <w:tab w:val="left" w:pos="708"/>
        </w:tabs>
        <w:rPr>
          <w:rFonts w:cs="Arial"/>
          <w:b/>
          <w:szCs w:val="20"/>
        </w:rPr>
      </w:pPr>
    </w:p>
    <w:p w14:paraId="1AE8C6DD" w14:textId="77777777" w:rsidR="00F3557C" w:rsidRPr="00AC560B" w:rsidRDefault="00F3557C" w:rsidP="008518FA">
      <w:pPr>
        <w:tabs>
          <w:tab w:val="left" w:pos="708"/>
        </w:tabs>
        <w:rPr>
          <w:rFonts w:cs="Arial"/>
          <w:b/>
          <w:szCs w:val="20"/>
        </w:rPr>
      </w:pPr>
    </w:p>
    <w:p w14:paraId="6F21BF16" w14:textId="77777777" w:rsidR="00F3557C" w:rsidRPr="00AC560B" w:rsidRDefault="00F3557C" w:rsidP="008518FA">
      <w:pPr>
        <w:tabs>
          <w:tab w:val="left" w:pos="708"/>
        </w:tabs>
        <w:rPr>
          <w:rFonts w:cs="Arial"/>
          <w:b/>
          <w:szCs w:val="20"/>
        </w:rPr>
      </w:pPr>
    </w:p>
    <w:p w14:paraId="7CAC8EAC" w14:textId="77777777" w:rsidR="00F3557C" w:rsidRPr="00AC560B" w:rsidRDefault="00F3557C" w:rsidP="008518FA">
      <w:pPr>
        <w:tabs>
          <w:tab w:val="left" w:pos="708"/>
        </w:tabs>
        <w:rPr>
          <w:rFonts w:cs="Arial"/>
          <w:b/>
          <w:szCs w:val="20"/>
        </w:rPr>
      </w:pPr>
    </w:p>
    <w:p w14:paraId="02EA5B0B" w14:textId="77777777" w:rsidR="00F3557C" w:rsidRPr="00AC560B" w:rsidRDefault="00F3557C" w:rsidP="008518FA">
      <w:pPr>
        <w:tabs>
          <w:tab w:val="left" w:pos="708"/>
        </w:tabs>
        <w:rPr>
          <w:rFonts w:cs="Arial"/>
          <w:b/>
          <w:szCs w:val="20"/>
        </w:rPr>
      </w:pPr>
    </w:p>
    <w:p w14:paraId="73B36087" w14:textId="77777777" w:rsidR="00F3557C" w:rsidRPr="00AC560B" w:rsidRDefault="00F3557C" w:rsidP="008518FA">
      <w:pPr>
        <w:tabs>
          <w:tab w:val="left" w:pos="708"/>
        </w:tabs>
        <w:rPr>
          <w:rFonts w:cs="Arial"/>
          <w:b/>
          <w:szCs w:val="20"/>
        </w:rPr>
      </w:pPr>
    </w:p>
    <w:p w14:paraId="438B0957" w14:textId="77777777" w:rsidR="00F3557C" w:rsidRPr="00AC560B" w:rsidRDefault="00F3557C" w:rsidP="008518FA">
      <w:pPr>
        <w:tabs>
          <w:tab w:val="left" w:pos="708"/>
        </w:tabs>
        <w:rPr>
          <w:rFonts w:cs="Arial"/>
          <w:b/>
          <w:szCs w:val="20"/>
        </w:rPr>
      </w:pPr>
      <w:r w:rsidRPr="00AC560B">
        <w:rPr>
          <w:rFonts w:cs="Arial"/>
          <w:b/>
          <w:szCs w:val="20"/>
        </w:rPr>
        <w:t>OBRAZLOŽITEV</w:t>
      </w:r>
    </w:p>
    <w:p w14:paraId="47F2278C" w14:textId="77777777" w:rsidR="00F3557C" w:rsidRPr="00AC560B" w:rsidRDefault="00F3557C" w:rsidP="008518FA">
      <w:pPr>
        <w:tabs>
          <w:tab w:val="left" w:pos="708"/>
        </w:tabs>
        <w:rPr>
          <w:rFonts w:cs="Arial"/>
          <w:b/>
          <w:szCs w:val="20"/>
        </w:rPr>
      </w:pPr>
    </w:p>
    <w:p w14:paraId="2FE3F0A4" w14:textId="77777777" w:rsidR="00F3557C" w:rsidRPr="00AC560B" w:rsidRDefault="00F3557C" w:rsidP="008518FA">
      <w:pPr>
        <w:spacing w:line="260" w:lineRule="atLeast"/>
        <w:jc w:val="both"/>
        <w:rPr>
          <w:b/>
        </w:rPr>
      </w:pPr>
      <w:r w:rsidRPr="00AC560B">
        <w:rPr>
          <w:b/>
        </w:rPr>
        <w:t>I. UVOD</w:t>
      </w:r>
    </w:p>
    <w:p w14:paraId="569381B1" w14:textId="77777777" w:rsidR="00F3557C" w:rsidRPr="00AC560B" w:rsidRDefault="00F3557C" w:rsidP="008518FA">
      <w:pPr>
        <w:spacing w:line="260" w:lineRule="atLeast"/>
        <w:jc w:val="both"/>
      </w:pPr>
    </w:p>
    <w:p w14:paraId="73E35364" w14:textId="7966DB97" w:rsidR="00F3557C" w:rsidRPr="00AC560B" w:rsidRDefault="00F3557C" w:rsidP="00F3557C">
      <w:pPr>
        <w:numPr>
          <w:ilvl w:val="0"/>
          <w:numId w:val="47"/>
        </w:numPr>
        <w:spacing w:line="260" w:lineRule="atLeast"/>
        <w:jc w:val="both"/>
        <w:rPr>
          <w:b/>
        </w:rPr>
      </w:pPr>
      <w:r w:rsidRPr="00AC560B">
        <w:rPr>
          <w:b/>
        </w:rPr>
        <w:t>Pravna podlaga (besedilo, vsebina zakonske določbe, ki je podlaga za izdajo predpisa)</w:t>
      </w:r>
    </w:p>
    <w:p w14:paraId="73031956" w14:textId="77777777" w:rsidR="00F3557C" w:rsidRPr="00AC560B" w:rsidRDefault="00F3557C" w:rsidP="008518FA">
      <w:pPr>
        <w:spacing w:line="260" w:lineRule="atLeast"/>
        <w:jc w:val="both"/>
      </w:pPr>
    </w:p>
    <w:p w14:paraId="58EFFBBD" w14:textId="37EEB52D" w:rsidR="00F3557C" w:rsidRPr="00AC560B" w:rsidRDefault="00F3557C" w:rsidP="008518FA">
      <w:pPr>
        <w:autoSpaceDE w:val="0"/>
        <w:autoSpaceDN w:val="0"/>
        <w:adjustRightInd w:val="0"/>
        <w:spacing w:line="276" w:lineRule="auto"/>
        <w:jc w:val="both"/>
        <w:rPr>
          <w:rFonts w:cs="Arial"/>
          <w:color w:val="000000"/>
          <w:szCs w:val="20"/>
        </w:rPr>
      </w:pPr>
      <w:r w:rsidRPr="00AC560B">
        <w:t xml:space="preserve">Pravna podlaga za Uredbo o intervenciji dobrobit živali </w:t>
      </w:r>
      <w:r w:rsidR="00D16CCB">
        <w:t xml:space="preserve">iz strateškega načrta skupne kmetijske politike 2023–2027 </w:t>
      </w:r>
      <w:r w:rsidRPr="00AC560B">
        <w:t xml:space="preserve">za leto </w:t>
      </w:r>
      <w:r w:rsidR="002331BB">
        <w:t>2026</w:t>
      </w:r>
      <w:r w:rsidRPr="00AC560B">
        <w:t xml:space="preserve"> sta </w:t>
      </w:r>
      <w:r w:rsidRPr="00AC560B">
        <w:rPr>
          <w:rFonts w:cs="Arial"/>
          <w:color w:val="000000"/>
          <w:szCs w:val="20"/>
        </w:rPr>
        <w:t>10. in 11.a člen Zakona o kmetijstvu (Uradni list RS, št. 45/08, 57/12, 90/12 – ZdZPVHVVR, 26/14, 32/15, 27/17, 22/18, 86/21 – odl. US, 123/21, 44/22, 130/22 – ZPOmK-2, 18/23 in 78/23).</w:t>
      </w:r>
    </w:p>
    <w:p w14:paraId="09997979" w14:textId="77777777" w:rsidR="00F3557C" w:rsidRPr="00AC560B" w:rsidRDefault="00F3557C" w:rsidP="008518FA">
      <w:pPr>
        <w:spacing w:line="260" w:lineRule="atLeast"/>
        <w:jc w:val="both"/>
      </w:pPr>
    </w:p>
    <w:p w14:paraId="5FD5DB71" w14:textId="77777777" w:rsidR="00F3557C" w:rsidRPr="00AC560B" w:rsidRDefault="00F3557C" w:rsidP="00F3557C">
      <w:pPr>
        <w:numPr>
          <w:ilvl w:val="0"/>
          <w:numId w:val="47"/>
        </w:numPr>
        <w:spacing w:line="260" w:lineRule="atLeast"/>
        <w:jc w:val="both"/>
        <w:rPr>
          <w:b/>
        </w:rPr>
      </w:pPr>
      <w:r w:rsidRPr="00AC560B">
        <w:rPr>
          <w:b/>
        </w:rPr>
        <w:t>Rok za izdajo predpisa, ki ga je določil zakon</w:t>
      </w:r>
    </w:p>
    <w:p w14:paraId="2A5058A4" w14:textId="77777777" w:rsidR="00F3557C" w:rsidRPr="00AC560B" w:rsidRDefault="00F3557C" w:rsidP="008518FA">
      <w:pPr>
        <w:spacing w:line="260" w:lineRule="atLeast"/>
        <w:jc w:val="both"/>
      </w:pPr>
    </w:p>
    <w:p w14:paraId="67655634" w14:textId="06396130" w:rsidR="00F3557C" w:rsidRPr="00AC560B" w:rsidRDefault="00F3557C" w:rsidP="008518FA">
      <w:pPr>
        <w:spacing w:line="260" w:lineRule="atLeast"/>
        <w:jc w:val="both"/>
      </w:pPr>
      <w:bookmarkStart w:id="12" w:name="_Hlk87619617"/>
      <w:r w:rsidRPr="00AC560B">
        <w:t xml:space="preserve">Zakon o kmetijstvu ne predpisuje roka za izdajo te uredbe, pomembno je, da bo uredba sprejeta in uveljavljena najpozneje do 1. januarja </w:t>
      </w:r>
      <w:r w:rsidR="002331BB">
        <w:t>2026</w:t>
      </w:r>
      <w:r w:rsidRPr="00AC560B">
        <w:t>, ki pomeni začetek obveznosti za nosilce kmetijskih gospodarstev, ki se bodo vključili v intervencijo dobrobit živali (v nadaljnjem besedilu: intervencija DŽ).</w:t>
      </w:r>
      <w:r w:rsidR="008C4E3F">
        <w:t xml:space="preserve"> </w:t>
      </w:r>
    </w:p>
    <w:p w14:paraId="35A905CC" w14:textId="77777777" w:rsidR="00F3557C" w:rsidRPr="00AC560B" w:rsidRDefault="00F3557C" w:rsidP="008518FA">
      <w:pPr>
        <w:spacing w:line="260" w:lineRule="atLeast"/>
        <w:jc w:val="both"/>
      </w:pPr>
    </w:p>
    <w:p w14:paraId="30503515" w14:textId="53553EDA" w:rsidR="00F3557C" w:rsidRPr="00AC560B" w:rsidRDefault="00F3557C" w:rsidP="00F3557C">
      <w:pPr>
        <w:numPr>
          <w:ilvl w:val="0"/>
          <w:numId w:val="47"/>
        </w:numPr>
        <w:spacing w:line="260" w:lineRule="atLeast"/>
        <w:jc w:val="both"/>
        <w:rPr>
          <w:b/>
        </w:rPr>
      </w:pPr>
      <w:r w:rsidRPr="00AC560B">
        <w:rPr>
          <w:b/>
        </w:rPr>
        <w:t>Splošna obrazložitev v zvezi s predlogom predpisa, če je potrebna</w:t>
      </w:r>
    </w:p>
    <w:p w14:paraId="10113588" w14:textId="77777777" w:rsidR="00F3557C" w:rsidRPr="00AC560B" w:rsidRDefault="00F3557C" w:rsidP="008518FA">
      <w:pPr>
        <w:spacing w:line="260" w:lineRule="atLeast"/>
        <w:jc w:val="both"/>
      </w:pPr>
    </w:p>
    <w:p w14:paraId="7F3F6025" w14:textId="1EBB4BC2" w:rsidR="00F3557C" w:rsidRPr="00AC560B" w:rsidRDefault="00F3557C" w:rsidP="008518FA">
      <w:pPr>
        <w:spacing w:line="260" w:lineRule="atLeast"/>
        <w:jc w:val="both"/>
        <w:rPr>
          <w:rFonts w:cs="Arial"/>
          <w:color w:val="000000"/>
          <w:szCs w:val="22"/>
          <w:lang w:eastAsia="sl-SI"/>
        </w:rPr>
      </w:pPr>
      <w:r w:rsidRPr="00AC560B">
        <w:rPr>
          <w:rFonts w:cs="Arial"/>
          <w:color w:val="000000"/>
          <w:szCs w:val="22"/>
          <w:lang w:eastAsia="sl-SI"/>
        </w:rPr>
        <w:t xml:space="preserve">Uredba je podlaga za izvajanje intervencije DŽ v letu </w:t>
      </w:r>
      <w:r w:rsidR="002331BB">
        <w:rPr>
          <w:rFonts w:cs="Arial"/>
          <w:color w:val="000000"/>
          <w:szCs w:val="22"/>
          <w:lang w:eastAsia="sl-SI"/>
        </w:rPr>
        <w:t>2026</w:t>
      </w:r>
      <w:r w:rsidRPr="00AC560B">
        <w:rPr>
          <w:rFonts w:cs="Arial"/>
          <w:color w:val="000000"/>
          <w:szCs w:val="22"/>
          <w:lang w:eastAsia="sl-SI"/>
        </w:rPr>
        <w:t xml:space="preserve">. Opredeljuje vsebino in izvedbo intervencije DŽ z določitvijo vstopnih pogojev, upravičencev, trajanja obveznosti, podintervencij </w:t>
      </w:r>
      <w:r>
        <w:rPr>
          <w:rFonts w:cs="Arial"/>
          <w:color w:val="000000"/>
          <w:szCs w:val="22"/>
          <w:lang w:eastAsia="sl-SI"/>
        </w:rPr>
        <w:t>ter</w:t>
      </w:r>
      <w:r w:rsidRPr="00AC560B">
        <w:rPr>
          <w:rFonts w:cs="Arial"/>
          <w:color w:val="000000"/>
          <w:szCs w:val="22"/>
          <w:lang w:eastAsia="sl-SI"/>
        </w:rPr>
        <w:t xml:space="preserve"> nabora mogočih zahtev </w:t>
      </w:r>
      <w:r>
        <w:rPr>
          <w:rFonts w:cs="Arial"/>
          <w:color w:val="000000"/>
          <w:szCs w:val="22"/>
          <w:lang w:eastAsia="sl-SI"/>
        </w:rPr>
        <w:t>in</w:t>
      </w:r>
      <w:r w:rsidRPr="00AC560B">
        <w:rPr>
          <w:rFonts w:cs="Arial"/>
          <w:color w:val="000000"/>
          <w:szCs w:val="22"/>
          <w:lang w:eastAsia="sl-SI"/>
        </w:rPr>
        <w:t xml:space="preserve"> pogojev za njihovo izpolnjevanje v posamezni podintervenciji, načina izračunavanja plačil in višine plačil ter podrobnejših izvedbenih pravil v zvezi s kontrolami, sistemom zmanjšanja plačil </w:t>
      </w:r>
      <w:r w:rsidR="003C2F25">
        <w:rPr>
          <w:rFonts w:cs="Arial"/>
          <w:color w:val="000000"/>
          <w:szCs w:val="22"/>
          <w:lang w:eastAsia="sl-SI"/>
        </w:rPr>
        <w:t>ter</w:t>
      </w:r>
      <w:r w:rsidRPr="00AC560B">
        <w:rPr>
          <w:rFonts w:cs="Arial"/>
          <w:color w:val="000000"/>
          <w:szCs w:val="22"/>
          <w:lang w:eastAsia="sl-SI"/>
        </w:rPr>
        <w:t xml:space="preserve"> izključitev in tako </w:t>
      </w:r>
      <w:r w:rsidR="003C2F25">
        <w:rPr>
          <w:rFonts w:cs="Arial"/>
          <w:color w:val="000000"/>
          <w:szCs w:val="22"/>
          <w:lang w:eastAsia="sl-SI"/>
        </w:rPr>
        <w:t>naprej</w:t>
      </w:r>
      <w:r w:rsidRPr="00AC560B">
        <w:rPr>
          <w:rFonts w:cs="Arial"/>
          <w:color w:val="000000"/>
          <w:szCs w:val="22"/>
          <w:lang w:eastAsia="sl-SI"/>
        </w:rPr>
        <w:t xml:space="preserve">. </w:t>
      </w:r>
    </w:p>
    <w:p w14:paraId="3D585F0E" w14:textId="77777777" w:rsidR="00F3557C" w:rsidRPr="00AC560B" w:rsidRDefault="00F3557C" w:rsidP="008518FA">
      <w:pPr>
        <w:spacing w:line="260" w:lineRule="atLeast"/>
        <w:jc w:val="both"/>
        <w:rPr>
          <w:rFonts w:cs="Arial"/>
          <w:color w:val="000000"/>
          <w:szCs w:val="22"/>
          <w:lang w:eastAsia="sl-SI"/>
        </w:rPr>
      </w:pPr>
    </w:p>
    <w:p w14:paraId="0243806B" w14:textId="77777777" w:rsidR="00F3557C" w:rsidRPr="00AC560B" w:rsidRDefault="00F3557C" w:rsidP="008518FA">
      <w:pPr>
        <w:spacing w:line="260" w:lineRule="atLeast"/>
        <w:jc w:val="both"/>
      </w:pPr>
      <w:r w:rsidRPr="00AC560B">
        <w:t>Namen intervencije DŽ je spodbujanje kmetijskih gospodarstev k izpolnjevanju zahtev za dobrobit živali, ki presegajo predpisane zahteve ravnanja, določene v predpisu, ki ureja pogojenost, in običajno rejsko prakso, opredeljeno v strateškem načrtu SKP 2023–2027.</w:t>
      </w:r>
    </w:p>
    <w:p w14:paraId="72A244A9" w14:textId="77777777" w:rsidR="00F3557C" w:rsidRPr="00AC560B" w:rsidRDefault="00F3557C" w:rsidP="008518FA">
      <w:pPr>
        <w:spacing w:line="260" w:lineRule="atLeast"/>
        <w:jc w:val="both"/>
        <w:rPr>
          <w:rFonts w:cs="Arial"/>
          <w:color w:val="000000"/>
          <w:szCs w:val="22"/>
          <w:lang w:eastAsia="sl-SI"/>
        </w:rPr>
      </w:pPr>
    </w:p>
    <w:p w14:paraId="563105A6" w14:textId="5972EC4F" w:rsidR="00F3557C" w:rsidRPr="00AC560B" w:rsidRDefault="00F3557C" w:rsidP="008518FA">
      <w:pPr>
        <w:spacing w:line="260" w:lineRule="atLeast"/>
        <w:jc w:val="both"/>
        <w:rPr>
          <w:rFonts w:cs="Arial"/>
          <w:color w:val="000000"/>
          <w:szCs w:val="22"/>
          <w:lang w:eastAsia="sl-SI"/>
        </w:rPr>
      </w:pPr>
      <w:r w:rsidRPr="00AC560B">
        <w:rPr>
          <w:rFonts w:cs="Arial"/>
          <w:color w:val="000000"/>
          <w:szCs w:val="22"/>
          <w:lang w:eastAsia="sl-SI"/>
        </w:rPr>
        <w:t xml:space="preserve">V letu </w:t>
      </w:r>
      <w:r w:rsidR="002331BB">
        <w:rPr>
          <w:rFonts w:cs="Arial"/>
          <w:color w:val="000000"/>
          <w:szCs w:val="22"/>
          <w:lang w:eastAsia="sl-SI"/>
        </w:rPr>
        <w:t>2026</w:t>
      </w:r>
      <w:r w:rsidRPr="00AC560B">
        <w:rPr>
          <w:rFonts w:cs="Arial"/>
          <w:color w:val="000000"/>
          <w:szCs w:val="22"/>
          <w:lang w:eastAsia="sl-SI"/>
        </w:rPr>
        <w:t xml:space="preserve"> se intervencija DŽ izvaja v petih podintervencijah, in sicer za prašiče, govedo, drobnico</w:t>
      </w:r>
      <w:r>
        <w:rPr>
          <w:rFonts w:cs="Arial"/>
          <w:color w:val="000000"/>
          <w:szCs w:val="22"/>
          <w:lang w:eastAsia="sl-SI"/>
        </w:rPr>
        <w:t>,</w:t>
      </w:r>
      <w:r w:rsidRPr="00AC560B">
        <w:rPr>
          <w:rFonts w:cs="Arial"/>
          <w:color w:val="000000"/>
          <w:szCs w:val="22"/>
          <w:lang w:eastAsia="sl-SI"/>
        </w:rPr>
        <w:t xml:space="preserve"> konje in perutnino.</w:t>
      </w:r>
    </w:p>
    <w:p w14:paraId="31B2A49F" w14:textId="77777777" w:rsidR="00F3557C" w:rsidRPr="00AC560B" w:rsidRDefault="00F3557C" w:rsidP="008518FA">
      <w:pPr>
        <w:spacing w:line="260" w:lineRule="atLeast"/>
        <w:jc w:val="both"/>
      </w:pPr>
    </w:p>
    <w:p w14:paraId="2D623025" w14:textId="77777777" w:rsidR="00F3557C" w:rsidRPr="00AC560B" w:rsidRDefault="00F3557C" w:rsidP="00F3557C">
      <w:pPr>
        <w:numPr>
          <w:ilvl w:val="0"/>
          <w:numId w:val="47"/>
        </w:numPr>
        <w:spacing w:line="260" w:lineRule="atLeast"/>
        <w:jc w:val="both"/>
        <w:rPr>
          <w:b/>
        </w:rPr>
      </w:pPr>
      <w:r w:rsidRPr="00AC560B">
        <w:rPr>
          <w:b/>
        </w:rPr>
        <w:t>Predstavitev presoje posledic na posamezna področja, če te niso mogle biti celovito predstavljene v predlogu uredbe</w:t>
      </w:r>
    </w:p>
    <w:bookmarkEnd w:id="12"/>
    <w:p w14:paraId="2ADDC0C0" w14:textId="77777777" w:rsidR="00F3557C" w:rsidRPr="00AC560B" w:rsidRDefault="00F3557C" w:rsidP="008518FA">
      <w:pPr>
        <w:spacing w:line="260" w:lineRule="atLeast"/>
        <w:jc w:val="both"/>
      </w:pPr>
    </w:p>
    <w:p w14:paraId="18386044" w14:textId="77777777" w:rsidR="00F3557C" w:rsidRPr="00AC560B" w:rsidRDefault="00F3557C" w:rsidP="008518FA">
      <w:pPr>
        <w:spacing w:line="260" w:lineRule="atLeast"/>
        <w:jc w:val="both"/>
      </w:pPr>
    </w:p>
    <w:p w14:paraId="45D1D45D" w14:textId="77777777" w:rsidR="00F3557C" w:rsidRPr="00AC560B" w:rsidRDefault="00F3557C" w:rsidP="008518FA">
      <w:pPr>
        <w:spacing w:line="260" w:lineRule="atLeast"/>
        <w:jc w:val="both"/>
        <w:rPr>
          <w:b/>
        </w:rPr>
      </w:pPr>
      <w:r w:rsidRPr="00AC560B">
        <w:rPr>
          <w:b/>
        </w:rPr>
        <w:t>II. VSEBINSKA OBRAZLOŽITEV PREDLAGANIH REŠITEV</w:t>
      </w:r>
    </w:p>
    <w:p w14:paraId="1DCCCE73" w14:textId="77777777" w:rsidR="00F3557C" w:rsidRPr="00AC560B" w:rsidRDefault="00F3557C" w:rsidP="008518FA">
      <w:pPr>
        <w:spacing w:line="260" w:lineRule="atLeast"/>
        <w:jc w:val="both"/>
      </w:pPr>
    </w:p>
    <w:p w14:paraId="5518E360" w14:textId="77777777" w:rsidR="00F3557C" w:rsidRPr="00AC560B" w:rsidRDefault="00F3557C" w:rsidP="008518FA">
      <w:pPr>
        <w:spacing w:line="260" w:lineRule="atLeast"/>
        <w:jc w:val="both"/>
        <w:rPr>
          <w:b/>
        </w:rPr>
      </w:pPr>
    </w:p>
    <w:p w14:paraId="36D7AC4C" w14:textId="77777777" w:rsidR="00F3557C" w:rsidRPr="00AC560B" w:rsidRDefault="00F3557C" w:rsidP="008518FA">
      <w:pPr>
        <w:spacing w:line="260" w:lineRule="atLeast"/>
        <w:jc w:val="both"/>
        <w:rPr>
          <w:b/>
        </w:rPr>
      </w:pPr>
      <w:r w:rsidRPr="00AC560B">
        <w:rPr>
          <w:b/>
        </w:rPr>
        <w:t>I. SPLOŠNE DOLOČBE</w:t>
      </w:r>
    </w:p>
    <w:p w14:paraId="0AF9B1F6" w14:textId="77777777" w:rsidR="00F3557C" w:rsidRPr="00AC560B" w:rsidRDefault="00F3557C" w:rsidP="008518FA">
      <w:pPr>
        <w:spacing w:line="260" w:lineRule="atLeast"/>
        <w:jc w:val="both"/>
        <w:rPr>
          <w:b/>
        </w:rPr>
      </w:pPr>
    </w:p>
    <w:p w14:paraId="282CCF62" w14:textId="353FFC14" w:rsidR="00F3557C" w:rsidRPr="00AC560B" w:rsidRDefault="00F3557C" w:rsidP="008518FA">
      <w:pPr>
        <w:spacing w:line="260" w:lineRule="atLeast"/>
        <w:jc w:val="both"/>
        <w:rPr>
          <w:b/>
        </w:rPr>
      </w:pPr>
      <w:r w:rsidRPr="00AC560B">
        <w:rPr>
          <w:b/>
        </w:rPr>
        <w:t>1. člen: vsebina</w:t>
      </w:r>
    </w:p>
    <w:p w14:paraId="5A1CB219" w14:textId="3C0F087C" w:rsidR="00F3557C" w:rsidRPr="00AC560B" w:rsidRDefault="00F3557C" w:rsidP="008518FA">
      <w:pPr>
        <w:spacing w:line="260" w:lineRule="atLeast"/>
        <w:jc w:val="both"/>
      </w:pPr>
      <w:r w:rsidRPr="00AC560B">
        <w:t xml:space="preserve">Ta člen </w:t>
      </w:r>
      <w:r w:rsidR="00150619">
        <w:t>opredeljuje</w:t>
      </w:r>
      <w:r w:rsidR="00150619" w:rsidRPr="00AC560B">
        <w:t xml:space="preserve"> </w:t>
      </w:r>
      <w:r w:rsidRPr="00AC560B">
        <w:t xml:space="preserve">področje, ki ga določa uredba, in navaja evropske pravne akte, ki so podlaga zanjo. Uredba določa intervencijo DŽ, ki se v letu </w:t>
      </w:r>
      <w:r w:rsidR="002331BB">
        <w:t>2026</w:t>
      </w:r>
      <w:r w:rsidRPr="00AC560B">
        <w:t xml:space="preserve"> izvaja kot ukrep razvoja podeželja v skladu s prvim odstavkom 14. člena in 22. členom Zakona o kmetijstvu (Uradni list RS, št. 45/08, 57/12, 90/12 – ZdZPVHVVR, 26/14, 32/15, 27/17, 22/18, 86/21 – odl. US, 123/21, 44/22, 130/22 – ZPOmK-2, 18/23 in 78/23) ter strateškim načrtom skupne kmetijske politike 2023–2027 za Slovenijo</w:t>
      </w:r>
      <w:r>
        <w:t xml:space="preserve"> (v nadaljnjem besedilu: strateški načrt SKP </w:t>
      </w:r>
      <w:r w:rsidRPr="00AC560B">
        <w:t>2023–2027</w:t>
      </w:r>
      <w:r>
        <w:t>)</w:t>
      </w:r>
      <w:r w:rsidRPr="00AC560B">
        <w:t xml:space="preserve">. </w:t>
      </w:r>
    </w:p>
    <w:p w14:paraId="19E95E92" w14:textId="77777777" w:rsidR="00F3557C" w:rsidRPr="00AC560B" w:rsidRDefault="00F3557C" w:rsidP="008518FA">
      <w:pPr>
        <w:spacing w:line="260" w:lineRule="atLeast"/>
        <w:jc w:val="both"/>
      </w:pPr>
    </w:p>
    <w:p w14:paraId="28DDD9B0" w14:textId="77777777" w:rsidR="00F3557C" w:rsidRPr="00AC560B" w:rsidRDefault="00F3557C" w:rsidP="008518FA">
      <w:pPr>
        <w:spacing w:line="260" w:lineRule="atLeast"/>
        <w:jc w:val="both"/>
        <w:rPr>
          <w:b/>
        </w:rPr>
      </w:pPr>
      <w:r w:rsidRPr="00AC560B">
        <w:rPr>
          <w:b/>
        </w:rPr>
        <w:lastRenderedPageBreak/>
        <w:t>2. člen: pomen izrazov</w:t>
      </w:r>
    </w:p>
    <w:p w14:paraId="61F4F5D3" w14:textId="77777777" w:rsidR="00F3557C" w:rsidRPr="00AC560B" w:rsidRDefault="00F3557C" w:rsidP="008518FA">
      <w:pPr>
        <w:spacing w:line="260" w:lineRule="atLeast"/>
        <w:jc w:val="both"/>
      </w:pPr>
      <w:r w:rsidRPr="00AC560B">
        <w:t>Ta člen natančneje opredeljuje izraze, uporabljene v uredbi.</w:t>
      </w:r>
    </w:p>
    <w:p w14:paraId="0D878509" w14:textId="77777777" w:rsidR="00F3557C" w:rsidRPr="00AC560B" w:rsidRDefault="00F3557C" w:rsidP="008518FA">
      <w:pPr>
        <w:spacing w:line="260" w:lineRule="atLeast"/>
        <w:jc w:val="both"/>
      </w:pPr>
    </w:p>
    <w:p w14:paraId="23075488" w14:textId="77777777" w:rsidR="00F3557C" w:rsidRPr="00AC560B" w:rsidRDefault="00F3557C" w:rsidP="008518FA">
      <w:pPr>
        <w:spacing w:line="260" w:lineRule="atLeast"/>
        <w:jc w:val="both"/>
        <w:rPr>
          <w:b/>
        </w:rPr>
      </w:pPr>
      <w:r w:rsidRPr="00AC560B">
        <w:rPr>
          <w:b/>
        </w:rPr>
        <w:t>3. člen:</w:t>
      </w:r>
      <w:r w:rsidRPr="00AC560B">
        <w:rPr>
          <w:rFonts w:cs="Arial"/>
          <w:szCs w:val="20"/>
        </w:rPr>
        <w:t xml:space="preserve"> </w:t>
      </w:r>
      <w:r w:rsidRPr="00AC560B">
        <w:rPr>
          <w:b/>
        </w:rPr>
        <w:t>podintervencije</w:t>
      </w:r>
    </w:p>
    <w:p w14:paraId="6B42A9F7" w14:textId="77777777" w:rsidR="00F3557C" w:rsidRPr="00AC560B" w:rsidRDefault="00F3557C" w:rsidP="00516BB3">
      <w:pPr>
        <w:spacing w:line="260" w:lineRule="atLeast"/>
        <w:jc w:val="both"/>
      </w:pPr>
      <w:r w:rsidRPr="00AC560B">
        <w:t>Ta člen navaja podintervencije, ki se izvajajo v okviru intervencije DŽ. Izvaja se pet podintervencij, in sicer za prašiče, govedo, drobnico, konje in perutnino.</w:t>
      </w:r>
    </w:p>
    <w:p w14:paraId="777F4A49" w14:textId="77777777" w:rsidR="00F3557C" w:rsidRPr="00AC560B" w:rsidRDefault="00F3557C" w:rsidP="008518FA">
      <w:pPr>
        <w:spacing w:line="260" w:lineRule="atLeast"/>
        <w:jc w:val="both"/>
      </w:pPr>
    </w:p>
    <w:p w14:paraId="6951BF8A" w14:textId="77777777" w:rsidR="00F3557C" w:rsidRPr="00AC560B" w:rsidRDefault="00F3557C" w:rsidP="008518FA">
      <w:pPr>
        <w:spacing w:line="260" w:lineRule="atLeast"/>
        <w:jc w:val="both"/>
        <w:rPr>
          <w:b/>
        </w:rPr>
      </w:pPr>
      <w:r w:rsidRPr="00AC560B">
        <w:rPr>
          <w:b/>
        </w:rPr>
        <w:t xml:space="preserve">II. VSEBINA INTERVENCIJE </w:t>
      </w:r>
    </w:p>
    <w:p w14:paraId="002DF611" w14:textId="77777777" w:rsidR="00F3557C" w:rsidRPr="00AC560B" w:rsidRDefault="00F3557C" w:rsidP="008518FA">
      <w:pPr>
        <w:spacing w:line="260" w:lineRule="atLeast"/>
        <w:jc w:val="both"/>
        <w:rPr>
          <w:b/>
        </w:rPr>
      </w:pPr>
    </w:p>
    <w:p w14:paraId="7E4590FC" w14:textId="77777777" w:rsidR="00F3557C" w:rsidRPr="00AC560B" w:rsidRDefault="00F3557C" w:rsidP="00F3557C">
      <w:pPr>
        <w:numPr>
          <w:ilvl w:val="0"/>
          <w:numId w:val="48"/>
        </w:numPr>
        <w:spacing w:line="260" w:lineRule="atLeast"/>
        <w:jc w:val="both"/>
        <w:rPr>
          <w:b/>
        </w:rPr>
      </w:pPr>
      <w:r w:rsidRPr="00AC560B">
        <w:rPr>
          <w:b/>
        </w:rPr>
        <w:t>Splošno</w:t>
      </w:r>
    </w:p>
    <w:p w14:paraId="4DD81732" w14:textId="77777777" w:rsidR="00F3557C" w:rsidRPr="00AC560B" w:rsidRDefault="00F3557C" w:rsidP="008518FA">
      <w:pPr>
        <w:spacing w:line="260" w:lineRule="atLeast"/>
        <w:jc w:val="both"/>
      </w:pPr>
    </w:p>
    <w:p w14:paraId="75FEC6EE" w14:textId="0F490DCB" w:rsidR="00F3557C" w:rsidRPr="00AC560B" w:rsidRDefault="00F3557C" w:rsidP="008518FA">
      <w:pPr>
        <w:spacing w:line="260" w:lineRule="atLeast"/>
        <w:jc w:val="both"/>
        <w:rPr>
          <w:b/>
        </w:rPr>
      </w:pPr>
      <w:r w:rsidRPr="00AC560B">
        <w:rPr>
          <w:b/>
        </w:rPr>
        <w:t>4. člen: namen intervencije</w:t>
      </w:r>
    </w:p>
    <w:p w14:paraId="4A229CA2" w14:textId="77777777" w:rsidR="00F3557C" w:rsidRPr="00AC560B" w:rsidRDefault="00F3557C" w:rsidP="008518FA">
      <w:pPr>
        <w:spacing w:line="260" w:lineRule="atLeast"/>
        <w:jc w:val="both"/>
      </w:pPr>
      <w:r w:rsidRPr="00AC560B">
        <w:t>Ta člen opredeli namen intervencije DŽ. Z intervencijo se spodbuja</w:t>
      </w:r>
      <w:r>
        <w:t>jo</w:t>
      </w:r>
      <w:r w:rsidRPr="00AC560B">
        <w:t xml:space="preserve"> kmetijska gospodarstva k izpolnjevanju zahtev za dobrobit živali, ki presegajo predpisane zahteve ravnanja, določene v predpisu, ki ureja pogojenost, in običajno rejsko prakso, opredeljeno v strateškem načrtu SKP 2023–2027.</w:t>
      </w:r>
    </w:p>
    <w:p w14:paraId="2CDFDC94" w14:textId="77777777" w:rsidR="00F3557C" w:rsidRPr="00AC560B" w:rsidRDefault="00F3557C" w:rsidP="008518FA">
      <w:pPr>
        <w:spacing w:line="260" w:lineRule="atLeast"/>
        <w:jc w:val="both"/>
      </w:pPr>
    </w:p>
    <w:p w14:paraId="231DD88F" w14:textId="73EB78CB" w:rsidR="00F3557C" w:rsidRPr="00AC560B" w:rsidRDefault="00F3557C" w:rsidP="008518FA">
      <w:pPr>
        <w:spacing w:line="260" w:lineRule="atLeast"/>
        <w:jc w:val="both"/>
        <w:rPr>
          <w:b/>
        </w:rPr>
      </w:pPr>
      <w:r w:rsidRPr="00AC560B">
        <w:rPr>
          <w:b/>
        </w:rPr>
        <w:t>5. člen: upravičenci</w:t>
      </w:r>
    </w:p>
    <w:p w14:paraId="4B09A1AB" w14:textId="77777777" w:rsidR="00F3557C" w:rsidRPr="00AC560B" w:rsidRDefault="00F3557C" w:rsidP="008518FA">
      <w:pPr>
        <w:spacing w:line="260" w:lineRule="atLeast"/>
        <w:jc w:val="both"/>
      </w:pPr>
      <w:r w:rsidRPr="00AC560B">
        <w:t>Ta člen opredeli upravičence do plačil za intervencijo DŽ. Upravičenci so nosilci kmetijskih gospodarstev, ki se prostovoljno obvežejo, da bodo izpolnjevali eno ali več podintervencij DŽ iz intervencije DŽ.</w:t>
      </w:r>
    </w:p>
    <w:p w14:paraId="4B8BEE0B" w14:textId="77777777" w:rsidR="00F3557C" w:rsidRPr="00AC560B" w:rsidRDefault="00F3557C" w:rsidP="008518FA">
      <w:pPr>
        <w:spacing w:line="260" w:lineRule="atLeast"/>
        <w:jc w:val="both"/>
      </w:pPr>
    </w:p>
    <w:p w14:paraId="5237FC6E" w14:textId="29043E7E" w:rsidR="00F3557C" w:rsidRPr="00AC560B" w:rsidRDefault="00F3557C" w:rsidP="008518FA">
      <w:pPr>
        <w:spacing w:line="260" w:lineRule="atLeast"/>
        <w:jc w:val="both"/>
        <w:rPr>
          <w:b/>
        </w:rPr>
      </w:pPr>
      <w:r w:rsidRPr="00AC560B">
        <w:rPr>
          <w:b/>
        </w:rPr>
        <w:t xml:space="preserve">6. člen: vlaganje zahtevka </w:t>
      </w:r>
    </w:p>
    <w:p w14:paraId="48DBD908" w14:textId="7D81F92A" w:rsidR="00F3557C" w:rsidRPr="00AC560B" w:rsidRDefault="00F3557C" w:rsidP="008518FA">
      <w:pPr>
        <w:spacing w:line="260" w:lineRule="atLeast"/>
        <w:jc w:val="both"/>
      </w:pPr>
      <w:r w:rsidRPr="00AC560B">
        <w:t>Zahtevek je del zbirne vloge iz predpisa, ki ureja izvedbo intervencij kmetijske politike za leto </w:t>
      </w:r>
      <w:r w:rsidR="002331BB">
        <w:t>2026</w:t>
      </w:r>
      <w:r w:rsidRPr="00AC560B">
        <w:t>. V tem predpisu so določeni postopki in roki za vlaganje zahtevka. Zahtevek se vloži ločeno za prašiče, govedo, drobnico, konje in perutnino. Zahtevka za podintervencijo DŽ – prašiči in podintervencijo DŽ – perutnina se vlagata za posamezno gospodarstvo (lokacija, kjer se redijo prašiči), če je teh na kmetijskem gospodarstvu več. Zahtev</w:t>
      </w:r>
      <w:r>
        <w:t>ki</w:t>
      </w:r>
      <w:r w:rsidRPr="00AC560B">
        <w:t xml:space="preserve"> za podintervencijo DŽ – govedo, podintervencijo DŽ – drobnica in podintervencijo DŽ – konji pa se vlaga</w:t>
      </w:r>
      <w:r>
        <w:t>jo</w:t>
      </w:r>
      <w:r w:rsidRPr="00AC560B">
        <w:t xml:space="preserve"> za kmetijsko gospodarstvo.</w:t>
      </w:r>
    </w:p>
    <w:p w14:paraId="3521F647" w14:textId="77777777" w:rsidR="00F3557C" w:rsidRPr="00AC560B" w:rsidRDefault="00F3557C" w:rsidP="008518FA">
      <w:pPr>
        <w:spacing w:line="260" w:lineRule="atLeast"/>
        <w:jc w:val="both"/>
      </w:pPr>
    </w:p>
    <w:p w14:paraId="72F1CA9F" w14:textId="77777777" w:rsidR="00F3557C" w:rsidRPr="00AC560B" w:rsidRDefault="00F3557C" w:rsidP="008518FA">
      <w:pPr>
        <w:spacing w:line="260" w:lineRule="atLeast"/>
        <w:jc w:val="both"/>
        <w:rPr>
          <w:b/>
        </w:rPr>
      </w:pPr>
      <w:r w:rsidRPr="00AC560B">
        <w:rPr>
          <w:b/>
        </w:rPr>
        <w:t>7. člen: usposabljanje</w:t>
      </w:r>
    </w:p>
    <w:p w14:paraId="40F724E1" w14:textId="77777777" w:rsidR="00F3557C" w:rsidRPr="00AC560B" w:rsidRDefault="00F3557C" w:rsidP="008518FA">
      <w:pPr>
        <w:spacing w:line="260" w:lineRule="atLeast"/>
        <w:jc w:val="both"/>
      </w:pPr>
      <w:r w:rsidRPr="00AC560B">
        <w:t>Ta člen določa obveznost usposabljanja za nosilca kmetijskega gospodarstva ali člana kmetije oziroma osebo, ki je na tem gospodarstvu zaposlena. Določen je obseg usposabljanja. Usposabljanje se izvede v skladu z uredbo, ki ureja izvedbo intervencije izmenjava znanja in prenos informacij ter usposabljanje svetovalcev.</w:t>
      </w:r>
    </w:p>
    <w:p w14:paraId="644EB3F6" w14:textId="77777777" w:rsidR="00F3557C" w:rsidRPr="00AC560B" w:rsidRDefault="00F3557C" w:rsidP="008518FA">
      <w:pPr>
        <w:spacing w:line="260" w:lineRule="atLeast"/>
        <w:jc w:val="both"/>
      </w:pPr>
    </w:p>
    <w:p w14:paraId="3A5AD79C" w14:textId="77777777" w:rsidR="00F3557C" w:rsidRPr="00AC560B" w:rsidRDefault="00F3557C" w:rsidP="00F3557C">
      <w:pPr>
        <w:numPr>
          <w:ilvl w:val="0"/>
          <w:numId w:val="48"/>
        </w:numPr>
        <w:spacing w:line="260" w:lineRule="atLeast"/>
        <w:jc w:val="both"/>
        <w:rPr>
          <w:b/>
        </w:rPr>
      </w:pPr>
      <w:r w:rsidRPr="00AC560B">
        <w:rPr>
          <w:b/>
        </w:rPr>
        <w:t xml:space="preserve"> Podintervencija DŽ – prašiči </w:t>
      </w:r>
    </w:p>
    <w:p w14:paraId="4A0E3D16" w14:textId="77777777" w:rsidR="00F3557C" w:rsidRPr="00AC560B" w:rsidRDefault="00F3557C" w:rsidP="008518FA">
      <w:pPr>
        <w:spacing w:line="260" w:lineRule="atLeast"/>
        <w:jc w:val="both"/>
      </w:pPr>
    </w:p>
    <w:p w14:paraId="1F4A3E6D" w14:textId="77777777" w:rsidR="00F3557C" w:rsidRPr="00AC560B" w:rsidRDefault="00F3557C" w:rsidP="008518FA">
      <w:pPr>
        <w:spacing w:line="260" w:lineRule="atLeast"/>
        <w:jc w:val="both"/>
        <w:rPr>
          <w:b/>
        </w:rPr>
      </w:pPr>
      <w:r w:rsidRPr="00AC560B">
        <w:rPr>
          <w:b/>
        </w:rPr>
        <w:t>8. člen: vstopni pogoji</w:t>
      </w:r>
    </w:p>
    <w:p w14:paraId="7E498F5F" w14:textId="7E40B0CC" w:rsidR="00F3557C" w:rsidRPr="00AC560B" w:rsidRDefault="00F3557C" w:rsidP="008518FA">
      <w:pPr>
        <w:spacing w:line="260" w:lineRule="atLeast"/>
        <w:jc w:val="both"/>
      </w:pPr>
      <w:r w:rsidRPr="00AC560B">
        <w:t xml:space="preserve">Ta člen opredeli vstopne pogoje za kmetijsko gospodarstvo, ki se želi vključiti v podintervencijo DŽ – prašiči. Ti pogoji se nanašajo na ustrezno število prašičev na gospodarstvu in pregled gospodarstva. Pregled gospodarstva mora biti opravljen vsaj en dan pred oddajo zahtevka za podintervencijo za vse upravičence, ki v letu </w:t>
      </w:r>
      <w:r w:rsidR="002331BB">
        <w:t>2026</w:t>
      </w:r>
      <w:r w:rsidRPr="00AC560B">
        <w:t xml:space="preserve"> podintervencijo DŽ – prašiči uveljavljajo prvič. Upravičenci, pri katerih je bil pregled gospodarstva opravljen na podlagi uredbe DŽ v letu 2023 ali </w:t>
      </w:r>
      <w:r>
        <w:t xml:space="preserve">v letu </w:t>
      </w:r>
      <w:r w:rsidRPr="00AC560B">
        <w:t>2024, morajo imeti opravljen ponovni pregled le v primeru sprememb glede na predhodno leto.</w:t>
      </w:r>
    </w:p>
    <w:p w14:paraId="670E1D0E" w14:textId="77777777" w:rsidR="00F3557C" w:rsidRPr="00AC560B" w:rsidRDefault="00F3557C" w:rsidP="008518FA">
      <w:pPr>
        <w:spacing w:line="260" w:lineRule="atLeast"/>
        <w:jc w:val="both"/>
        <w:rPr>
          <w:b/>
        </w:rPr>
      </w:pPr>
    </w:p>
    <w:p w14:paraId="237D9182" w14:textId="77777777" w:rsidR="00F3557C" w:rsidRPr="00AC560B" w:rsidRDefault="00F3557C" w:rsidP="008518FA">
      <w:pPr>
        <w:spacing w:line="260" w:lineRule="atLeast"/>
        <w:jc w:val="both"/>
        <w:rPr>
          <w:b/>
        </w:rPr>
      </w:pPr>
      <w:r w:rsidRPr="00AC560B">
        <w:rPr>
          <w:b/>
        </w:rPr>
        <w:t>9. člen: pregled gospodarstva</w:t>
      </w:r>
    </w:p>
    <w:p w14:paraId="2343DF87" w14:textId="77777777" w:rsidR="00F3557C" w:rsidRPr="00AC560B" w:rsidRDefault="00F3557C" w:rsidP="008518FA">
      <w:pPr>
        <w:spacing w:line="260" w:lineRule="atLeast"/>
        <w:jc w:val="both"/>
      </w:pPr>
      <w:r w:rsidRPr="00AC560B">
        <w:t>Člen določa obseg, vsebino in izvajalca pregleda gospodarstva.</w:t>
      </w:r>
    </w:p>
    <w:p w14:paraId="7DE2F377" w14:textId="77777777" w:rsidR="00F3557C" w:rsidRPr="00AC560B" w:rsidRDefault="00F3557C" w:rsidP="008518FA">
      <w:pPr>
        <w:spacing w:line="260" w:lineRule="atLeast"/>
        <w:jc w:val="both"/>
      </w:pPr>
    </w:p>
    <w:p w14:paraId="06A309A1" w14:textId="77777777" w:rsidR="00F3557C" w:rsidRPr="00AC560B" w:rsidRDefault="00F3557C" w:rsidP="008518FA">
      <w:pPr>
        <w:spacing w:line="260" w:lineRule="atLeast"/>
        <w:jc w:val="both"/>
        <w:rPr>
          <w:b/>
        </w:rPr>
      </w:pPr>
      <w:r w:rsidRPr="00AC560B">
        <w:rPr>
          <w:b/>
        </w:rPr>
        <w:t>10. člen: trajanje obveznosti</w:t>
      </w:r>
    </w:p>
    <w:p w14:paraId="37B52075" w14:textId="458F3E65" w:rsidR="00F3557C" w:rsidRPr="00AC560B" w:rsidRDefault="00F3557C" w:rsidP="008518FA">
      <w:pPr>
        <w:spacing w:line="260" w:lineRule="atLeast"/>
        <w:jc w:val="both"/>
      </w:pPr>
      <w:r w:rsidRPr="00AC560B">
        <w:t>Obveznost za izvajanje podintervencije DŽ – prašiči traja od 1. januarja</w:t>
      </w:r>
      <w:r w:rsidR="008C4E3F">
        <w:t xml:space="preserve"> </w:t>
      </w:r>
      <w:r w:rsidRPr="00AC560B">
        <w:t xml:space="preserve">do 31. decembra </w:t>
      </w:r>
      <w:r w:rsidR="002331BB">
        <w:t>2026</w:t>
      </w:r>
      <w:r w:rsidRPr="00AC560B">
        <w:t>.</w:t>
      </w:r>
    </w:p>
    <w:p w14:paraId="3AAB0078" w14:textId="77777777" w:rsidR="00F3557C" w:rsidRPr="00AC560B" w:rsidRDefault="00F3557C" w:rsidP="008518FA">
      <w:pPr>
        <w:spacing w:line="260" w:lineRule="atLeast"/>
        <w:jc w:val="both"/>
        <w:rPr>
          <w:b/>
        </w:rPr>
      </w:pPr>
    </w:p>
    <w:p w14:paraId="4D3DDEE0" w14:textId="77777777" w:rsidR="00F3557C" w:rsidRPr="00AC560B" w:rsidRDefault="00F3557C" w:rsidP="008518FA">
      <w:pPr>
        <w:spacing w:line="260" w:lineRule="atLeast"/>
        <w:jc w:val="both"/>
        <w:rPr>
          <w:b/>
        </w:rPr>
      </w:pPr>
      <w:r w:rsidRPr="00AC560B">
        <w:rPr>
          <w:b/>
        </w:rPr>
        <w:t>11. člen: nabor mogočih zahtev</w:t>
      </w:r>
    </w:p>
    <w:p w14:paraId="599C04B3" w14:textId="77777777" w:rsidR="00F3557C" w:rsidRPr="00AC560B" w:rsidRDefault="00F3557C" w:rsidP="008518FA">
      <w:pPr>
        <w:spacing w:line="260" w:lineRule="atLeast"/>
        <w:jc w:val="both"/>
      </w:pPr>
      <w:r w:rsidRPr="00AC560B">
        <w:t>Ta člen opredeli nabor mogočih zahtev v podintervenciji DŽ – prašiči, od katerih mora upravičenec za pridobitev plačil izbrati vsaj eno. Člen tudi določa, da mora upravičenec izbrano zahtevo izpolnjevati na celotnem gospodarstvu pri vseh prašičih posamezne kategorije, na katero se zahteva nanaša.</w:t>
      </w:r>
    </w:p>
    <w:p w14:paraId="516D3240" w14:textId="77777777" w:rsidR="00F3557C" w:rsidRPr="00AC560B" w:rsidRDefault="00F3557C" w:rsidP="008518FA">
      <w:pPr>
        <w:spacing w:line="260" w:lineRule="atLeast"/>
        <w:jc w:val="both"/>
      </w:pPr>
    </w:p>
    <w:p w14:paraId="652D9851" w14:textId="77777777" w:rsidR="00F3557C" w:rsidRPr="00AC560B" w:rsidRDefault="00F3557C" w:rsidP="008518FA">
      <w:pPr>
        <w:spacing w:line="260" w:lineRule="atLeast"/>
        <w:jc w:val="both"/>
        <w:rPr>
          <w:b/>
        </w:rPr>
      </w:pPr>
      <w:r w:rsidRPr="00AC560B">
        <w:rPr>
          <w:b/>
        </w:rPr>
        <w:t xml:space="preserve">12. člen: pogoji za izpolnjevanje posamezne zahteve </w:t>
      </w:r>
    </w:p>
    <w:p w14:paraId="213937D1" w14:textId="77777777" w:rsidR="00F3557C" w:rsidRPr="00AC560B" w:rsidRDefault="00F3557C" w:rsidP="008518FA">
      <w:pPr>
        <w:spacing w:line="260" w:lineRule="atLeast"/>
        <w:jc w:val="both"/>
      </w:pPr>
      <w:r w:rsidRPr="00AC560B">
        <w:t xml:space="preserve">Ta člen opredeli vse pogoje za izpolnjevanje posamezne zahteve iz 12. člena. </w:t>
      </w:r>
    </w:p>
    <w:p w14:paraId="2B1EFEFB" w14:textId="77777777" w:rsidR="00F3557C" w:rsidRPr="00AC560B" w:rsidRDefault="00F3557C" w:rsidP="008518FA">
      <w:pPr>
        <w:spacing w:line="260" w:lineRule="atLeast"/>
        <w:jc w:val="both"/>
      </w:pPr>
    </w:p>
    <w:p w14:paraId="5F28A38C" w14:textId="77777777" w:rsidR="00F3557C" w:rsidRPr="00AC560B" w:rsidRDefault="00F3557C" w:rsidP="008518FA">
      <w:pPr>
        <w:spacing w:line="260" w:lineRule="atLeast"/>
        <w:jc w:val="both"/>
        <w:rPr>
          <w:b/>
        </w:rPr>
      </w:pPr>
      <w:r w:rsidRPr="00AC560B">
        <w:rPr>
          <w:b/>
        </w:rPr>
        <w:t>13. člen: podatek o staležu prašičev</w:t>
      </w:r>
    </w:p>
    <w:p w14:paraId="35170CD3" w14:textId="2A0503DE" w:rsidR="00F3557C" w:rsidRPr="00AC560B" w:rsidRDefault="00684FDF" w:rsidP="006052A7">
      <w:pPr>
        <w:spacing w:line="260" w:lineRule="atLeast"/>
        <w:jc w:val="both"/>
      </w:pPr>
      <w:r>
        <w:t>U</w:t>
      </w:r>
      <w:r w:rsidR="00F3557C" w:rsidRPr="00AC560B">
        <w:t xml:space="preserve">pravičenci </w:t>
      </w:r>
      <w:r w:rsidRPr="00AC560B">
        <w:t xml:space="preserve">morajo </w:t>
      </w:r>
      <w:r w:rsidR="00F3557C" w:rsidRPr="00AC560B">
        <w:t xml:space="preserve">v </w:t>
      </w:r>
      <w:r w:rsidR="00F3557C">
        <w:t xml:space="preserve">Centralni register prašičev (v nadaljnjem besedilu: </w:t>
      </w:r>
      <w:r w:rsidR="00F3557C" w:rsidRPr="00AC560B">
        <w:t>CRPš</w:t>
      </w:r>
      <w:r w:rsidR="00F3557C">
        <w:t>)</w:t>
      </w:r>
      <w:r w:rsidR="00F3557C" w:rsidRPr="00AC560B">
        <w:t xml:space="preserve"> priglašati premike živali in druge informacije v skladu z novim Pravilnikom o identifikaciji in registraciji prašičev (Uradni list RS, št. 9/24). Agencija</w:t>
      </w:r>
      <w:r w:rsidR="00F3557C" w:rsidRPr="00BD3BF9">
        <w:rPr>
          <w:rFonts w:cs="Arial"/>
          <w:szCs w:val="20"/>
          <w:lang w:eastAsia="sl-SI"/>
        </w:rPr>
        <w:t xml:space="preserve"> </w:t>
      </w:r>
      <w:r w:rsidR="00F3557C" w:rsidRPr="00AC560B">
        <w:rPr>
          <w:rFonts w:cs="Arial"/>
          <w:szCs w:val="20"/>
          <w:lang w:eastAsia="sl-SI"/>
        </w:rPr>
        <w:t>Republike Slovenije za kme</w:t>
      </w:r>
      <w:r w:rsidR="00F3557C">
        <w:rPr>
          <w:rFonts w:cs="Arial"/>
          <w:szCs w:val="20"/>
          <w:lang w:eastAsia="sl-SI"/>
        </w:rPr>
        <w:t>tijske trge in razvoj podeželja</w:t>
      </w:r>
      <w:r w:rsidR="00F3557C" w:rsidRPr="00AC560B">
        <w:t xml:space="preserve"> pridobi podatke o številu prašičev posamezne kategorije na prvi dan v mesecu neposredno iz priglašenih informacij v CRPš.</w:t>
      </w:r>
    </w:p>
    <w:p w14:paraId="5053C1C2" w14:textId="77777777" w:rsidR="00F3557C" w:rsidRPr="00AC560B" w:rsidRDefault="00F3557C" w:rsidP="008518FA">
      <w:pPr>
        <w:spacing w:line="260" w:lineRule="atLeast"/>
        <w:jc w:val="both"/>
        <w:rPr>
          <w:b/>
        </w:rPr>
      </w:pPr>
    </w:p>
    <w:p w14:paraId="383D17C7" w14:textId="77777777" w:rsidR="00F3557C" w:rsidRPr="00AC560B" w:rsidRDefault="00F3557C" w:rsidP="008518FA">
      <w:pPr>
        <w:spacing w:line="260" w:lineRule="atLeast"/>
        <w:jc w:val="both"/>
        <w:rPr>
          <w:b/>
        </w:rPr>
      </w:pPr>
      <w:r w:rsidRPr="00AC560B">
        <w:rPr>
          <w:b/>
        </w:rPr>
        <w:t>14. člen: plačilo</w:t>
      </w:r>
    </w:p>
    <w:p w14:paraId="1AC60124" w14:textId="2CA59122" w:rsidR="00F3557C" w:rsidRPr="00AC560B" w:rsidRDefault="00F3557C" w:rsidP="008518FA">
      <w:pPr>
        <w:spacing w:line="260" w:lineRule="atLeast"/>
        <w:jc w:val="both"/>
      </w:pPr>
      <w:r w:rsidRPr="00AC560B">
        <w:t xml:space="preserve">Ta člen določa način izračuna plačila na </w:t>
      </w:r>
      <w:r>
        <w:t xml:space="preserve">glavo velike živine (v nadaljnjem besedilu: </w:t>
      </w:r>
      <w:r w:rsidRPr="00AC560B">
        <w:t>GVŽ</w:t>
      </w:r>
      <w:r>
        <w:t>)</w:t>
      </w:r>
      <w:r w:rsidRPr="00AC560B">
        <w:t>, koeficiente za pretvorbo povprečnega staleža prašičev v GVŽ in ravnanje pri ugotovljenih razlikah med številom prašičev, priglašenim v CRPš</w:t>
      </w:r>
      <w:r>
        <w:t>,</w:t>
      </w:r>
      <w:r w:rsidRPr="00AC560B">
        <w:t xml:space="preserve"> in številom prašičev, ugotovljenim s pregledom na kraju samem. Člen obsega določbe o povprečnem staležu prašičev, ki za pridobitev plačil ne sme biti nižji od števila prašičev, določenega kot vstopni pogoj v 9. členu, in tudi določbo, da pri posameznih zahtevah stalež na prvi dan v mesecu ne sme preseči največjega dovoljenega števila živali, določenega v pregledu gospodarstva </w:t>
      </w:r>
      <w:r w:rsidR="005E588A">
        <w:t>ter</w:t>
      </w:r>
      <w:r w:rsidR="005E588A" w:rsidRPr="00AC560B">
        <w:t xml:space="preserve"> </w:t>
      </w:r>
      <w:r w:rsidRPr="00AC560B">
        <w:t>vnesenega v CRPš. Opredeljen je tudi postopek za obračun izplačila ob višji sili.</w:t>
      </w:r>
    </w:p>
    <w:p w14:paraId="39267F5F" w14:textId="77777777" w:rsidR="00F3557C" w:rsidRPr="00AC560B" w:rsidRDefault="00F3557C" w:rsidP="008518FA">
      <w:pPr>
        <w:spacing w:line="260" w:lineRule="atLeast"/>
        <w:jc w:val="both"/>
      </w:pPr>
    </w:p>
    <w:p w14:paraId="14F12952" w14:textId="77777777" w:rsidR="00F3557C" w:rsidRPr="00AC560B" w:rsidRDefault="00F3557C" w:rsidP="008518FA">
      <w:pPr>
        <w:spacing w:line="260" w:lineRule="atLeast"/>
        <w:jc w:val="both"/>
        <w:rPr>
          <w:b/>
        </w:rPr>
      </w:pPr>
      <w:r w:rsidRPr="00AC560B">
        <w:rPr>
          <w:b/>
        </w:rPr>
        <w:t>15. člen: višina plačila za posamezno zahtevo</w:t>
      </w:r>
    </w:p>
    <w:p w14:paraId="02CADF0C" w14:textId="2A63767C" w:rsidR="00F3557C" w:rsidRPr="00AC560B" w:rsidRDefault="00F3557C" w:rsidP="00BF7512">
      <w:pPr>
        <w:spacing w:line="260" w:lineRule="atLeast"/>
        <w:jc w:val="both"/>
      </w:pPr>
      <w:r w:rsidRPr="00AC560B">
        <w:t>Na podlagi modelnega izračuna, ki ga je izdelala Biotehniška fakulteta, je za vsako posamezno zahtevo določena višina plačila na GVŽ na leto. Plačila krijejo dodatne stroške in izgubljen</w:t>
      </w:r>
      <w:r>
        <w:t>i</w:t>
      </w:r>
      <w:r w:rsidRPr="00AC560B">
        <w:t xml:space="preserve"> dohodek zaradi prevzetih obveznosti. </w:t>
      </w:r>
    </w:p>
    <w:p w14:paraId="3BDB81F0" w14:textId="77777777" w:rsidR="00F3557C" w:rsidRPr="00AC560B" w:rsidRDefault="00F3557C" w:rsidP="008518FA">
      <w:pPr>
        <w:spacing w:line="260" w:lineRule="atLeast"/>
        <w:jc w:val="both"/>
      </w:pPr>
    </w:p>
    <w:p w14:paraId="6F149EF7" w14:textId="77777777" w:rsidR="00F3557C" w:rsidRPr="00AC560B" w:rsidRDefault="00F3557C" w:rsidP="008518FA">
      <w:pPr>
        <w:spacing w:line="260" w:lineRule="atLeast"/>
        <w:jc w:val="both"/>
        <w:rPr>
          <w:b/>
        </w:rPr>
      </w:pPr>
      <w:r w:rsidRPr="00AC560B">
        <w:rPr>
          <w:b/>
        </w:rPr>
        <w:t>16. člen: pregled na kraju samem</w:t>
      </w:r>
    </w:p>
    <w:p w14:paraId="05236537" w14:textId="77777777" w:rsidR="00F3557C" w:rsidRPr="00AC560B" w:rsidRDefault="00F3557C" w:rsidP="008518FA">
      <w:pPr>
        <w:spacing w:line="260" w:lineRule="atLeast"/>
        <w:jc w:val="both"/>
      </w:pPr>
      <w:r w:rsidRPr="00AC560B">
        <w:t xml:space="preserve">Člen opredeljuje vrsto in izvedbo pregledov na kraju samem. </w:t>
      </w:r>
    </w:p>
    <w:p w14:paraId="39EEAFA5" w14:textId="77777777" w:rsidR="00F3557C" w:rsidRPr="00AC560B" w:rsidRDefault="00F3557C" w:rsidP="008518FA">
      <w:pPr>
        <w:spacing w:line="260" w:lineRule="atLeast"/>
        <w:jc w:val="both"/>
      </w:pPr>
    </w:p>
    <w:p w14:paraId="14D51D6B" w14:textId="77777777" w:rsidR="00F3557C" w:rsidRPr="00AC560B" w:rsidRDefault="00F3557C" w:rsidP="008518FA">
      <w:pPr>
        <w:spacing w:line="260" w:lineRule="atLeast"/>
        <w:jc w:val="both"/>
        <w:rPr>
          <w:b/>
        </w:rPr>
      </w:pPr>
      <w:r w:rsidRPr="00AC560B">
        <w:rPr>
          <w:b/>
        </w:rPr>
        <w:t>17. člen: preveritev staleža prašičev</w:t>
      </w:r>
    </w:p>
    <w:p w14:paraId="4ED6487E" w14:textId="77777777" w:rsidR="00F3557C" w:rsidRPr="00AC560B" w:rsidRDefault="00F3557C" w:rsidP="008518FA">
      <w:pPr>
        <w:spacing w:line="260" w:lineRule="atLeast"/>
        <w:jc w:val="both"/>
      </w:pPr>
      <w:r w:rsidRPr="00AC560B">
        <w:t>Ta člen določa pravila, ki se nanašajo na preverjanje staleža prašičev in pravilnosti priglašenega števila prašičev v CRPš. Določen je način upoštevanja podatkov o priglašenem številu prašičev in številu, ugotovljenem na kraju samem, pri izračunu povprečnega števila prašičev, ki je podlaga za izplačilo.</w:t>
      </w:r>
    </w:p>
    <w:p w14:paraId="0DA7F393" w14:textId="77777777" w:rsidR="00F3557C" w:rsidRPr="00AC560B" w:rsidRDefault="00F3557C" w:rsidP="008518FA">
      <w:pPr>
        <w:spacing w:line="260" w:lineRule="atLeast"/>
        <w:jc w:val="both"/>
      </w:pPr>
    </w:p>
    <w:p w14:paraId="7F381428" w14:textId="77777777" w:rsidR="00F3557C" w:rsidRPr="00AC560B" w:rsidRDefault="00F3557C" w:rsidP="008518FA">
      <w:pPr>
        <w:spacing w:line="260" w:lineRule="atLeast"/>
        <w:jc w:val="both"/>
        <w:rPr>
          <w:b/>
        </w:rPr>
      </w:pPr>
      <w:r w:rsidRPr="00AC560B">
        <w:rPr>
          <w:b/>
        </w:rPr>
        <w:t>18. člen: upravne sankcije</w:t>
      </w:r>
    </w:p>
    <w:p w14:paraId="256A46DB" w14:textId="77777777" w:rsidR="00F3557C" w:rsidRPr="00AC560B" w:rsidRDefault="00F3557C" w:rsidP="008518FA">
      <w:pPr>
        <w:spacing w:line="260" w:lineRule="atLeast"/>
        <w:jc w:val="both"/>
      </w:pPr>
      <w:r w:rsidRPr="00AC560B">
        <w:t>Ta člen opredeli sistem upravnih sankcij (zmanjšanja plačil in izključitev) ob kršitvah.</w:t>
      </w:r>
    </w:p>
    <w:p w14:paraId="792D1101" w14:textId="77777777" w:rsidR="00F3557C" w:rsidRPr="00AC560B" w:rsidRDefault="00F3557C" w:rsidP="008518FA">
      <w:pPr>
        <w:spacing w:line="260" w:lineRule="atLeast"/>
        <w:jc w:val="both"/>
      </w:pPr>
    </w:p>
    <w:p w14:paraId="50F23E36" w14:textId="77777777" w:rsidR="00F3557C" w:rsidRPr="00AC560B" w:rsidRDefault="00F3557C" w:rsidP="00F3557C">
      <w:pPr>
        <w:numPr>
          <w:ilvl w:val="0"/>
          <w:numId w:val="48"/>
        </w:numPr>
        <w:spacing w:line="260" w:lineRule="atLeast"/>
        <w:jc w:val="both"/>
        <w:rPr>
          <w:b/>
        </w:rPr>
      </w:pPr>
      <w:r w:rsidRPr="00AC560B">
        <w:rPr>
          <w:b/>
        </w:rPr>
        <w:t xml:space="preserve">Podintervencija DŽ – govedo </w:t>
      </w:r>
    </w:p>
    <w:p w14:paraId="7849785A" w14:textId="77777777" w:rsidR="00F3557C" w:rsidRPr="00AC560B" w:rsidRDefault="00F3557C" w:rsidP="008518FA">
      <w:pPr>
        <w:spacing w:line="260" w:lineRule="atLeast"/>
        <w:jc w:val="both"/>
      </w:pPr>
    </w:p>
    <w:p w14:paraId="359B13A0" w14:textId="77777777" w:rsidR="00F3557C" w:rsidRPr="00AC560B" w:rsidRDefault="00F3557C" w:rsidP="008518FA">
      <w:pPr>
        <w:spacing w:line="260" w:lineRule="atLeast"/>
        <w:jc w:val="both"/>
        <w:rPr>
          <w:b/>
        </w:rPr>
      </w:pPr>
      <w:r w:rsidRPr="00AC560B">
        <w:rPr>
          <w:b/>
        </w:rPr>
        <w:t>19. člen: vstopni pogoj</w:t>
      </w:r>
    </w:p>
    <w:p w14:paraId="194CAF94" w14:textId="077C98DB" w:rsidR="00F3557C" w:rsidRPr="00AC560B" w:rsidRDefault="00F3557C" w:rsidP="008518FA">
      <w:pPr>
        <w:spacing w:line="260" w:lineRule="atLeast"/>
        <w:jc w:val="both"/>
        <w:rPr>
          <w:b/>
        </w:rPr>
      </w:pPr>
      <w:r w:rsidRPr="00AC560B">
        <w:t>Ta člen določa vstopni pogoj glede najmanjšega števila goveda za podintervencijo DŽ – govedo, in sicer mora upravičenec na dan oddaje zahtevka rediti najmanj toliko živali</w:t>
      </w:r>
      <w:r>
        <w:t>,</w:t>
      </w:r>
      <w:r w:rsidRPr="00AC560B">
        <w:t xml:space="preserve"> kot ustreza </w:t>
      </w:r>
      <w:r>
        <w:t>dvema</w:t>
      </w:r>
      <w:r w:rsidRPr="00AC560B">
        <w:t xml:space="preserve"> GVŽ goveda.</w:t>
      </w:r>
    </w:p>
    <w:p w14:paraId="2DF87B10" w14:textId="77777777" w:rsidR="00F3557C" w:rsidRPr="00AC560B" w:rsidRDefault="00F3557C" w:rsidP="008518FA">
      <w:pPr>
        <w:spacing w:line="260" w:lineRule="atLeast"/>
        <w:jc w:val="both"/>
        <w:rPr>
          <w:b/>
        </w:rPr>
      </w:pPr>
    </w:p>
    <w:p w14:paraId="3095D46E" w14:textId="77777777" w:rsidR="00F3557C" w:rsidRPr="00AC560B" w:rsidRDefault="00F3557C" w:rsidP="008518FA">
      <w:pPr>
        <w:spacing w:line="260" w:lineRule="atLeast"/>
        <w:jc w:val="both"/>
        <w:rPr>
          <w:b/>
        </w:rPr>
      </w:pPr>
      <w:r w:rsidRPr="00AC560B">
        <w:rPr>
          <w:b/>
        </w:rPr>
        <w:t>20. člen: nabor mogočih zahtev</w:t>
      </w:r>
    </w:p>
    <w:p w14:paraId="7F033B9A" w14:textId="77777777" w:rsidR="00F3557C" w:rsidRPr="00AC560B" w:rsidRDefault="00F3557C" w:rsidP="001059E5">
      <w:pPr>
        <w:spacing w:line="260" w:lineRule="atLeast"/>
        <w:jc w:val="both"/>
        <w:rPr>
          <w:b/>
        </w:rPr>
      </w:pPr>
      <w:r w:rsidRPr="00AC560B">
        <w:lastRenderedPageBreak/>
        <w:t>Ta člen opredeli nabor mogočih zahtev v podintervenciji DŽ – govedo, od katerih mora upravičenec za pridobitev plačil izbrati najmanj eno.</w:t>
      </w:r>
    </w:p>
    <w:p w14:paraId="3A127343" w14:textId="77777777" w:rsidR="00F3557C" w:rsidRPr="00AC560B" w:rsidRDefault="00F3557C" w:rsidP="008518FA">
      <w:pPr>
        <w:spacing w:line="260" w:lineRule="atLeast"/>
        <w:jc w:val="both"/>
        <w:rPr>
          <w:b/>
        </w:rPr>
      </w:pPr>
    </w:p>
    <w:p w14:paraId="70DCB5F7" w14:textId="77777777" w:rsidR="00F3557C" w:rsidRPr="00AC560B" w:rsidRDefault="00F3557C" w:rsidP="008518FA">
      <w:pPr>
        <w:spacing w:line="260" w:lineRule="atLeast"/>
        <w:jc w:val="both"/>
        <w:rPr>
          <w:b/>
        </w:rPr>
      </w:pPr>
      <w:r w:rsidRPr="00AC560B">
        <w:rPr>
          <w:b/>
        </w:rPr>
        <w:t>21. člen: paša goveda</w:t>
      </w:r>
    </w:p>
    <w:p w14:paraId="5E3DC2C2" w14:textId="77777777" w:rsidR="00F3557C" w:rsidRPr="00AC560B" w:rsidRDefault="00F3557C" w:rsidP="008518FA">
      <w:pPr>
        <w:spacing w:line="260" w:lineRule="atLeast"/>
        <w:jc w:val="both"/>
      </w:pPr>
      <w:r w:rsidRPr="00AC560B">
        <w:t>Ta člen določa pogoje za izvajanje paše goveda, ki se nanašajo na trajanje obdobja paše, zdravljenje živali pred notranjimi zajedavci na podlagi predhodne koprološke analize in vodenje dnevnika paše. Določeni so načini za sporočanje prekinitve paše in izjeme, ki se ne štejejo za prekinitev obdobja paše. Opredeljena so tudi ekološko pomembna območja, na katerih je paša časovno omejena ali prepovedana.</w:t>
      </w:r>
    </w:p>
    <w:p w14:paraId="02657A67" w14:textId="77777777" w:rsidR="00F3557C" w:rsidRPr="00AC560B" w:rsidRDefault="00F3557C" w:rsidP="008518FA">
      <w:pPr>
        <w:spacing w:line="260" w:lineRule="atLeast"/>
        <w:jc w:val="both"/>
      </w:pPr>
    </w:p>
    <w:p w14:paraId="0A156071" w14:textId="77777777" w:rsidR="00F3557C" w:rsidRPr="00AC560B" w:rsidRDefault="00F3557C" w:rsidP="008518FA">
      <w:pPr>
        <w:spacing w:line="260" w:lineRule="atLeast"/>
        <w:jc w:val="both"/>
        <w:rPr>
          <w:b/>
        </w:rPr>
      </w:pPr>
      <w:r w:rsidRPr="00AC560B">
        <w:rPr>
          <w:b/>
        </w:rPr>
        <w:t>22. člen: izpust</w:t>
      </w:r>
    </w:p>
    <w:p w14:paraId="71218A2B" w14:textId="5200BB4F" w:rsidR="00F3557C" w:rsidRPr="00AC560B" w:rsidRDefault="00F3557C" w:rsidP="004C6536">
      <w:pPr>
        <w:spacing w:line="260" w:lineRule="atLeast"/>
        <w:jc w:val="both"/>
      </w:pPr>
      <w:r w:rsidRPr="00AC560B">
        <w:t>Izpust omogoča živalim gibanje na svežem zraku čez vse leto. Člen določa najkrajši čas, ki ga morajo živali preživeti v izpustu, normative za površino izpusta na žival in način ureditve izpusta. Pri izmeničnem izpustu mora upravičenec voditi dnevnik ali urnik izpustov. Določeni so načini za sporočanje prekinitve izpusta in izjeme, ki se ne štejejo za prekinitev izpusta. Upravičenec mora ob oddaji zahtevka podati izjavo, da čez vse leto za vse živali</w:t>
      </w:r>
      <w:r>
        <w:t>,</w:t>
      </w:r>
      <w:r w:rsidRPr="00AC560B">
        <w:t xml:space="preserve"> za katere uveljavlja zahtevek za izpust, izpolnjuje vse pogoje za izpust.</w:t>
      </w:r>
    </w:p>
    <w:p w14:paraId="2EBE9085" w14:textId="77777777" w:rsidR="00F3557C" w:rsidRPr="00AC560B" w:rsidRDefault="00F3557C" w:rsidP="008518FA">
      <w:pPr>
        <w:spacing w:line="260" w:lineRule="atLeast"/>
        <w:jc w:val="both"/>
      </w:pPr>
    </w:p>
    <w:p w14:paraId="5FBB0113" w14:textId="6835A1E9" w:rsidR="00F3557C" w:rsidRPr="00AC560B" w:rsidRDefault="00F3557C" w:rsidP="008518FA">
      <w:pPr>
        <w:spacing w:line="260" w:lineRule="atLeast"/>
        <w:jc w:val="both"/>
        <w:rPr>
          <w:b/>
        </w:rPr>
      </w:pPr>
      <w:r w:rsidRPr="00AC560B">
        <w:rPr>
          <w:b/>
        </w:rPr>
        <w:t>23. člen: vzreja telet</w:t>
      </w:r>
    </w:p>
    <w:p w14:paraId="2425300A" w14:textId="011EB6EC" w:rsidR="00F3557C" w:rsidRPr="00AC560B" w:rsidRDefault="00F3557C" w:rsidP="008518FA">
      <w:pPr>
        <w:spacing w:line="260" w:lineRule="atLeast"/>
        <w:jc w:val="both"/>
      </w:pPr>
      <w:r w:rsidRPr="00AC560B">
        <w:t>Na dobro počutje in zdravje telet bistveno vplivajo razpoložljiva prostornina v hlevu in ustrezna tla z nastiljem. Zato ta člen določa normative za neovirano talno površino na žival v skupinskih boksih za teleta, delež polnih tal in obveznost dodajanja ustreznega nastilja. Določeno je tudi obdobje obvezne reje za vsa teleta na kmetijskem gospodarstvu. Upravičenec mora ob oddaji zahtevka podati izjavo, da čez vse leto za vsa teleta, za katera uveljavlja zahtevek, izpolnjuje vse pogoje iz tega člena.</w:t>
      </w:r>
    </w:p>
    <w:p w14:paraId="41B0A5F5" w14:textId="77777777" w:rsidR="00F3557C" w:rsidRPr="00AC560B" w:rsidRDefault="00F3557C" w:rsidP="008518FA">
      <w:pPr>
        <w:spacing w:line="260" w:lineRule="atLeast"/>
        <w:jc w:val="both"/>
      </w:pPr>
    </w:p>
    <w:p w14:paraId="30DB75EE" w14:textId="77777777" w:rsidR="00F3557C" w:rsidRPr="00AC560B" w:rsidRDefault="00F3557C" w:rsidP="008518FA">
      <w:pPr>
        <w:spacing w:line="260" w:lineRule="atLeast"/>
        <w:jc w:val="both"/>
        <w:rPr>
          <w:b/>
        </w:rPr>
      </w:pPr>
      <w:r w:rsidRPr="00AC560B">
        <w:rPr>
          <w:b/>
        </w:rPr>
        <w:t xml:space="preserve">24. člen: izkoreninjenje goveje virusne diareje </w:t>
      </w:r>
    </w:p>
    <w:p w14:paraId="6E4801B3" w14:textId="3851672E" w:rsidR="00F3557C" w:rsidRPr="00AC560B" w:rsidRDefault="00F3557C" w:rsidP="008518FA">
      <w:pPr>
        <w:spacing w:line="260" w:lineRule="atLeast"/>
        <w:jc w:val="both"/>
      </w:pPr>
      <w:r w:rsidRPr="00AC560B">
        <w:t xml:space="preserve">Ta člen določa obveznosti upravičenca, ki bo v letu </w:t>
      </w:r>
      <w:r w:rsidR="002331BB">
        <w:t>2026</w:t>
      </w:r>
      <w:r w:rsidRPr="00AC560B">
        <w:t xml:space="preserve"> izvajal aktivnosti za pridobitev statusa ali aktivnosti za ohranitev statusa črede, proste goveje virusne diareje (v nadaljnjem besedilu: BVD), in roke za izvedbo posameznih aktivnosti. Aktivnosti se izvajajo v skladu s Pravilnikom o statusu črede, proste goveje virusne diareje (Uradni list RS, št. 92/22). Določena je tudi obveznost veterinarskih organizacij glede vnosa podatkov v seznam izjav za izkoreninjenje BVD. </w:t>
      </w:r>
    </w:p>
    <w:p w14:paraId="5B7632DA" w14:textId="77777777" w:rsidR="00F3557C" w:rsidRPr="00AC560B" w:rsidRDefault="00F3557C" w:rsidP="008518FA">
      <w:pPr>
        <w:spacing w:line="260" w:lineRule="atLeast"/>
        <w:jc w:val="both"/>
      </w:pPr>
    </w:p>
    <w:p w14:paraId="6089B4BA" w14:textId="77777777" w:rsidR="00F3557C" w:rsidRPr="00AC560B" w:rsidRDefault="00F3557C" w:rsidP="008518FA">
      <w:pPr>
        <w:spacing w:line="260" w:lineRule="atLeast"/>
        <w:jc w:val="both"/>
        <w:rPr>
          <w:b/>
        </w:rPr>
      </w:pPr>
      <w:r w:rsidRPr="00AC560B">
        <w:rPr>
          <w:b/>
        </w:rPr>
        <w:t>25. člen: plačilo</w:t>
      </w:r>
    </w:p>
    <w:p w14:paraId="1DE7341D" w14:textId="0782B587" w:rsidR="00F3557C" w:rsidRPr="00AC560B" w:rsidRDefault="00F3557C" w:rsidP="008518FA">
      <w:pPr>
        <w:spacing w:line="260" w:lineRule="atLeast"/>
        <w:jc w:val="both"/>
      </w:pPr>
      <w:r w:rsidRPr="00AC560B">
        <w:t>Ta člen določa kategorije goved</w:t>
      </w:r>
      <w:r w:rsidR="003032BB">
        <w:t>a</w:t>
      </w:r>
      <w:r w:rsidRPr="00AC560B">
        <w:t>, ki so upravičene do plačila, in način ugotavljanja starosti goveda za določanje kategorije goveda.</w:t>
      </w:r>
    </w:p>
    <w:p w14:paraId="49C70FA1" w14:textId="77777777" w:rsidR="00F3557C" w:rsidRPr="00AC560B" w:rsidRDefault="00F3557C" w:rsidP="008518FA">
      <w:pPr>
        <w:spacing w:line="260" w:lineRule="atLeast"/>
        <w:jc w:val="both"/>
      </w:pPr>
    </w:p>
    <w:p w14:paraId="74AF7E2F" w14:textId="77777777" w:rsidR="00F3557C" w:rsidRPr="00AC560B" w:rsidRDefault="00F3557C" w:rsidP="008518FA">
      <w:pPr>
        <w:spacing w:line="260" w:lineRule="atLeast"/>
        <w:jc w:val="both"/>
        <w:rPr>
          <w:b/>
        </w:rPr>
      </w:pPr>
      <w:r w:rsidRPr="00AC560B">
        <w:rPr>
          <w:b/>
        </w:rPr>
        <w:t>26. člen: višina plačila za posamezno zahtevo</w:t>
      </w:r>
    </w:p>
    <w:p w14:paraId="0B88C418" w14:textId="77777777" w:rsidR="00F3557C" w:rsidRPr="00AC560B" w:rsidRDefault="00F3557C" w:rsidP="008518FA">
      <w:pPr>
        <w:spacing w:line="260" w:lineRule="atLeast"/>
        <w:jc w:val="both"/>
      </w:pPr>
      <w:r w:rsidRPr="00AC560B">
        <w:t>Ta člen določa višino plačila za posamezno zahtevo.</w:t>
      </w:r>
    </w:p>
    <w:p w14:paraId="18D7794E" w14:textId="77777777" w:rsidR="00F3557C" w:rsidRPr="00AC560B" w:rsidRDefault="00F3557C" w:rsidP="008518FA">
      <w:pPr>
        <w:spacing w:line="260" w:lineRule="atLeast"/>
        <w:jc w:val="both"/>
      </w:pPr>
    </w:p>
    <w:p w14:paraId="1D555BBC" w14:textId="77777777" w:rsidR="00F3557C" w:rsidRPr="00AC560B" w:rsidRDefault="00F3557C" w:rsidP="008518FA">
      <w:pPr>
        <w:spacing w:line="260" w:lineRule="atLeast"/>
        <w:jc w:val="both"/>
        <w:rPr>
          <w:b/>
        </w:rPr>
      </w:pPr>
      <w:r w:rsidRPr="00AC560B">
        <w:rPr>
          <w:b/>
        </w:rPr>
        <w:t>27. člen: grafične evidence</w:t>
      </w:r>
    </w:p>
    <w:p w14:paraId="6EAD1030" w14:textId="43BD24F6" w:rsidR="00F3557C" w:rsidRPr="00AC560B" w:rsidRDefault="00F3557C" w:rsidP="008518FA">
      <w:pPr>
        <w:spacing w:line="260" w:lineRule="atLeast"/>
        <w:jc w:val="both"/>
      </w:pPr>
      <w:r w:rsidRPr="00AC560B">
        <w:t>Ta člen določa grafične evidence ekološko pomembnih območij, ki se uporabljajo pri izvajanju zahteve za pašo goveda</w:t>
      </w:r>
      <w:r>
        <w:t>.</w:t>
      </w:r>
      <w:r w:rsidRPr="00AC560B">
        <w:t xml:space="preserve"> </w:t>
      </w:r>
      <w:r>
        <w:t xml:space="preserve">Navedene evidence </w:t>
      </w:r>
      <w:r w:rsidRPr="00AC560B">
        <w:t xml:space="preserve">izdela Zavod </w:t>
      </w:r>
      <w:r>
        <w:t xml:space="preserve">Republike Slovenije </w:t>
      </w:r>
      <w:r w:rsidRPr="00AC560B">
        <w:t xml:space="preserve">za varstvo narave in </w:t>
      </w:r>
      <w:r>
        <w:t xml:space="preserve">jih preda </w:t>
      </w:r>
      <w:r w:rsidRPr="00AC560B">
        <w:t>ministrstvu</w:t>
      </w:r>
      <w:r>
        <w:t>, pristojnemu za kmetijstvo, gozdarstvo in prehrano</w:t>
      </w:r>
      <w:r w:rsidRPr="00AC560B">
        <w:t>.</w:t>
      </w:r>
    </w:p>
    <w:p w14:paraId="0052F9ED" w14:textId="77777777" w:rsidR="00F3557C" w:rsidRPr="00AC560B" w:rsidRDefault="00F3557C" w:rsidP="008518FA">
      <w:pPr>
        <w:spacing w:line="260" w:lineRule="atLeast"/>
        <w:jc w:val="both"/>
      </w:pPr>
    </w:p>
    <w:p w14:paraId="0A4AAF93" w14:textId="77777777" w:rsidR="00F3557C" w:rsidRPr="00AC560B" w:rsidRDefault="00F3557C" w:rsidP="008518FA">
      <w:pPr>
        <w:spacing w:line="260" w:lineRule="atLeast"/>
        <w:jc w:val="both"/>
        <w:rPr>
          <w:b/>
        </w:rPr>
      </w:pPr>
      <w:r w:rsidRPr="00AC560B">
        <w:rPr>
          <w:b/>
        </w:rPr>
        <w:t>28. člen: upravne sankcije</w:t>
      </w:r>
    </w:p>
    <w:p w14:paraId="6E3E4FE6" w14:textId="77777777" w:rsidR="00F3557C" w:rsidRPr="00AC560B" w:rsidRDefault="00F3557C" w:rsidP="008518FA">
      <w:pPr>
        <w:spacing w:line="260" w:lineRule="atLeast"/>
        <w:jc w:val="both"/>
      </w:pPr>
      <w:r w:rsidRPr="00AC560B">
        <w:t>Ta člen opredeli sistem upravnih sankcij (zmanjšanja plačil in izključitev) ob kršitvah.</w:t>
      </w:r>
    </w:p>
    <w:p w14:paraId="678C2D4B" w14:textId="77777777" w:rsidR="00F3557C" w:rsidRPr="00AC560B" w:rsidRDefault="00F3557C" w:rsidP="008518FA">
      <w:pPr>
        <w:spacing w:line="260" w:lineRule="atLeast"/>
        <w:jc w:val="both"/>
      </w:pPr>
    </w:p>
    <w:p w14:paraId="07B285D1" w14:textId="77777777" w:rsidR="00F3557C" w:rsidRPr="00AC560B" w:rsidRDefault="00F3557C" w:rsidP="00F3557C">
      <w:pPr>
        <w:numPr>
          <w:ilvl w:val="0"/>
          <w:numId w:val="48"/>
        </w:numPr>
        <w:spacing w:line="260" w:lineRule="atLeast"/>
        <w:jc w:val="both"/>
        <w:rPr>
          <w:b/>
        </w:rPr>
      </w:pPr>
      <w:r w:rsidRPr="00AC560B">
        <w:rPr>
          <w:b/>
        </w:rPr>
        <w:t>Podintervencija DŽ – drobnica</w:t>
      </w:r>
    </w:p>
    <w:p w14:paraId="66C46828" w14:textId="77777777" w:rsidR="00F3557C" w:rsidRPr="00AC560B" w:rsidRDefault="00F3557C" w:rsidP="008518FA">
      <w:pPr>
        <w:spacing w:line="260" w:lineRule="atLeast"/>
        <w:jc w:val="both"/>
      </w:pPr>
    </w:p>
    <w:p w14:paraId="17DCC071" w14:textId="77777777" w:rsidR="00F3557C" w:rsidRPr="00AC560B" w:rsidRDefault="00F3557C" w:rsidP="008518FA">
      <w:pPr>
        <w:spacing w:line="260" w:lineRule="atLeast"/>
        <w:jc w:val="both"/>
        <w:rPr>
          <w:b/>
        </w:rPr>
      </w:pPr>
      <w:r w:rsidRPr="00AC560B">
        <w:rPr>
          <w:b/>
        </w:rPr>
        <w:t>29. člen: vstopni pogoj</w:t>
      </w:r>
    </w:p>
    <w:p w14:paraId="0ACF76D6" w14:textId="099AA201" w:rsidR="00F3557C" w:rsidRDefault="00F3557C" w:rsidP="008518FA">
      <w:pPr>
        <w:spacing w:line="260" w:lineRule="atLeast"/>
        <w:jc w:val="both"/>
      </w:pPr>
      <w:r w:rsidRPr="00AC560B">
        <w:t>Ta člen določa vstopni pogoj za kmetijsko gospodarstvo, ki se želi vključiti v podintervencijo DŽ – drobnica, in sicer mora rediti najmanj toliko živali</w:t>
      </w:r>
      <w:r>
        <w:t>,</w:t>
      </w:r>
      <w:r w:rsidRPr="00AC560B">
        <w:t xml:space="preserve"> kot ustreza </w:t>
      </w:r>
      <w:r>
        <w:t>dvema</w:t>
      </w:r>
      <w:r w:rsidRPr="00AC560B">
        <w:t xml:space="preserve"> GVŽ drobnice, ki j</w:t>
      </w:r>
      <w:r>
        <w:t>u</w:t>
      </w:r>
      <w:r w:rsidRPr="00AC560B">
        <w:t xml:space="preserve"> pase.</w:t>
      </w:r>
    </w:p>
    <w:p w14:paraId="72F83EB4" w14:textId="51E54A10" w:rsidR="00B31FFF" w:rsidRPr="00AC560B" w:rsidRDefault="00B31FFF" w:rsidP="008518FA">
      <w:pPr>
        <w:spacing w:line="260" w:lineRule="atLeast"/>
        <w:jc w:val="both"/>
        <w:rPr>
          <w:b/>
        </w:rPr>
      </w:pPr>
      <w:r>
        <w:lastRenderedPageBreak/>
        <w:t>Za leto 2026 je določena izjema pri izpolnjevanju vstopnega pogoja glede števila živali za tiste upravičence,</w:t>
      </w:r>
      <w:r w:rsidRPr="00B31FFF">
        <w:t xml:space="preserve"> ki </w:t>
      </w:r>
      <w:r>
        <w:t>so</w:t>
      </w:r>
      <w:r w:rsidRPr="00B31FFF">
        <w:t xml:space="preserve"> v letu 2025 uveljavljal</w:t>
      </w:r>
      <w:r w:rsidR="003032BB">
        <w:t>i</w:t>
      </w:r>
      <w:r w:rsidRPr="00B31FFF">
        <w:t xml:space="preserve"> višjo silo zaradi pogina drobnice zaradi bolezni modrikastega jezika in zaradi tega ne more</w:t>
      </w:r>
      <w:r>
        <w:t>jo</w:t>
      </w:r>
      <w:r w:rsidRPr="00B31FFF">
        <w:t xml:space="preserve"> izpolniti </w:t>
      </w:r>
      <w:r>
        <w:t xml:space="preserve">vstopnega </w:t>
      </w:r>
      <w:r w:rsidRPr="00B31FFF">
        <w:t xml:space="preserve">pogoja </w:t>
      </w:r>
      <w:r>
        <w:t>2 GVŽ</w:t>
      </w:r>
      <w:r w:rsidRPr="00B31FFF">
        <w:t xml:space="preserve"> drobnice</w:t>
      </w:r>
      <w:r>
        <w:t>. Ti upravičenci</w:t>
      </w:r>
      <w:r w:rsidRPr="00B31FFF">
        <w:t xml:space="preserve"> mora</w:t>
      </w:r>
      <w:r>
        <w:t>jo</w:t>
      </w:r>
      <w:r w:rsidRPr="00B31FFF">
        <w:t xml:space="preserve"> na dan vnosa zahtevka za podintervencijo DŽ – drobnica rediti najmanj tako število drobnice, kot ustreza enemu GVŽ drobnice.</w:t>
      </w:r>
    </w:p>
    <w:p w14:paraId="540EA3AB" w14:textId="77777777" w:rsidR="00F3557C" w:rsidRPr="00AC560B" w:rsidRDefault="00F3557C" w:rsidP="008518FA">
      <w:pPr>
        <w:spacing w:line="260" w:lineRule="atLeast"/>
        <w:jc w:val="both"/>
        <w:rPr>
          <w:b/>
        </w:rPr>
      </w:pPr>
    </w:p>
    <w:p w14:paraId="50A9AC3D" w14:textId="77777777" w:rsidR="00F3557C" w:rsidRPr="00AC560B" w:rsidRDefault="00F3557C" w:rsidP="008518FA">
      <w:pPr>
        <w:spacing w:line="260" w:lineRule="atLeast"/>
        <w:jc w:val="both"/>
        <w:rPr>
          <w:b/>
        </w:rPr>
      </w:pPr>
      <w:r w:rsidRPr="00AC560B">
        <w:rPr>
          <w:b/>
        </w:rPr>
        <w:t>30. člen: obvezna in izbirni zahtevi</w:t>
      </w:r>
    </w:p>
    <w:p w14:paraId="18418730" w14:textId="77777777" w:rsidR="00F3557C" w:rsidRPr="00AC560B" w:rsidRDefault="00F3557C" w:rsidP="008518FA">
      <w:pPr>
        <w:spacing w:line="260" w:lineRule="atLeast"/>
        <w:jc w:val="both"/>
      </w:pPr>
      <w:r w:rsidRPr="00AC560B">
        <w:t>Paša drobnice je obvezna zahteva, upravičenec pa lahko poleg paše izbere še eno ali obe izbirni zahtevi, in sicer hlevsko rejo drobnice in izpust. Izbirni zahtevi mora izvajati za vse živali</w:t>
      </w:r>
      <w:r>
        <w:t>,</w:t>
      </w:r>
      <w:r w:rsidRPr="00AC560B">
        <w:t xml:space="preserve"> za katere uveljavlja obvezno zahtevo.</w:t>
      </w:r>
    </w:p>
    <w:p w14:paraId="24EC0CEA" w14:textId="77777777" w:rsidR="00F3557C" w:rsidRPr="00AC560B" w:rsidRDefault="00F3557C" w:rsidP="008518FA">
      <w:pPr>
        <w:spacing w:line="260" w:lineRule="atLeast"/>
        <w:jc w:val="both"/>
        <w:rPr>
          <w:b/>
        </w:rPr>
      </w:pPr>
    </w:p>
    <w:p w14:paraId="0EB823A2" w14:textId="77777777" w:rsidR="00F3557C" w:rsidRPr="00AC560B" w:rsidRDefault="00F3557C" w:rsidP="008518FA">
      <w:pPr>
        <w:spacing w:line="260" w:lineRule="atLeast"/>
        <w:jc w:val="both"/>
        <w:rPr>
          <w:b/>
        </w:rPr>
      </w:pPr>
      <w:r w:rsidRPr="00AC560B">
        <w:rPr>
          <w:b/>
        </w:rPr>
        <w:t>31. člen: paša drobnice</w:t>
      </w:r>
    </w:p>
    <w:p w14:paraId="493BC149" w14:textId="77777777" w:rsidR="00F3557C" w:rsidRPr="00AC560B" w:rsidRDefault="00F3557C" w:rsidP="008518FA">
      <w:pPr>
        <w:spacing w:line="260" w:lineRule="atLeast"/>
        <w:jc w:val="both"/>
      </w:pPr>
      <w:r w:rsidRPr="00AC560B">
        <w:t>Ta člen opredeli pašo drobnice in pogoje za izvajanje te zahteve, ki se nanašajo na trajanje obdobja paše, razvrstitev kmetijskih gospodarstev v območje s krajšo vegetacijsko dobo, kjer je obdobje paše krajše, zdravljenje živali pred notranjimi zajedavci na podlagi predhodne koprološke analize in vodenje dnevnika paše. Določeni so načini za sporočanje prekinitve paše in izjeme, ki se ne štejejo za prekinitev obdobja paše. Opredeljena so tudi ekološko pomembna območja, kjer je paša časovno omejena ali prepovedana.</w:t>
      </w:r>
    </w:p>
    <w:p w14:paraId="1472F9A5" w14:textId="77777777" w:rsidR="00F3557C" w:rsidRPr="00AC560B" w:rsidRDefault="00F3557C" w:rsidP="008518FA">
      <w:pPr>
        <w:spacing w:line="260" w:lineRule="atLeast"/>
        <w:jc w:val="both"/>
      </w:pPr>
    </w:p>
    <w:p w14:paraId="19DFE68A" w14:textId="77777777" w:rsidR="00F3557C" w:rsidRPr="00AC560B" w:rsidRDefault="00F3557C" w:rsidP="008518FA">
      <w:pPr>
        <w:spacing w:line="260" w:lineRule="atLeast"/>
        <w:jc w:val="both"/>
        <w:rPr>
          <w:b/>
        </w:rPr>
      </w:pPr>
      <w:r w:rsidRPr="00AC560B">
        <w:rPr>
          <w:b/>
        </w:rPr>
        <w:t>32. člen: hlevska reja drobnice</w:t>
      </w:r>
    </w:p>
    <w:p w14:paraId="3D9C0D6E" w14:textId="77777777" w:rsidR="00F3557C" w:rsidRPr="00AC560B" w:rsidRDefault="00F3557C" w:rsidP="008518FA">
      <w:pPr>
        <w:spacing w:line="260" w:lineRule="atLeast"/>
        <w:jc w:val="both"/>
      </w:pPr>
      <w:r w:rsidRPr="00AC560B">
        <w:t>V slovenskih vremenskih razmerah je treba v zimskem času drobnici zagotoviti zavetje v hlevu pred mrazom in vlago. Velikost in notranjo ureditev hleva je treba prilagoditi vrsti, velikosti in številu živali. Člen določa najmanjšo neovirano talno površino na žival v skupinskih boksih. Določeni so načini za sporočanje prekinitve hlevske reje in izjeme, ki se ne štejejo za prekinitev. Upravičenec mora ob oddaji zahtevka podati izjavo, da v tekočem letu za vse živali, za katere uveljavlja pašo drobnice, izpolnjuje vse pogoje iz tega člena.</w:t>
      </w:r>
    </w:p>
    <w:p w14:paraId="26BC11E0" w14:textId="77777777" w:rsidR="00F3557C" w:rsidRPr="00AC560B" w:rsidRDefault="00F3557C" w:rsidP="008518FA">
      <w:pPr>
        <w:spacing w:line="260" w:lineRule="atLeast"/>
        <w:jc w:val="both"/>
      </w:pPr>
    </w:p>
    <w:p w14:paraId="18067AD8" w14:textId="77777777" w:rsidR="00F3557C" w:rsidRPr="00AC560B" w:rsidRDefault="00F3557C" w:rsidP="008518FA">
      <w:pPr>
        <w:spacing w:line="260" w:lineRule="atLeast"/>
        <w:jc w:val="both"/>
        <w:rPr>
          <w:b/>
        </w:rPr>
      </w:pPr>
      <w:r w:rsidRPr="00AC560B">
        <w:rPr>
          <w:b/>
        </w:rPr>
        <w:t>33. člen: izpust</w:t>
      </w:r>
    </w:p>
    <w:p w14:paraId="4BA37A59" w14:textId="443724C3" w:rsidR="00F3557C" w:rsidRPr="00AC560B" w:rsidRDefault="00F3557C" w:rsidP="008518FA">
      <w:pPr>
        <w:spacing w:line="260" w:lineRule="atLeast"/>
        <w:jc w:val="both"/>
      </w:pPr>
      <w:r w:rsidRPr="00AC560B">
        <w:t xml:space="preserve">Izpust omogoča živalim gibanje na svežem zraku v </w:t>
      </w:r>
      <w:r w:rsidR="002A30EC">
        <w:t>času</w:t>
      </w:r>
      <w:r w:rsidR="002A30EC" w:rsidRPr="00AC560B">
        <w:t xml:space="preserve"> </w:t>
      </w:r>
      <w:r w:rsidRPr="00AC560B">
        <w:t>izven pašnega obdobja. Člen določa najkrajši čas, ki ga morajo živali preživeti v izpustu, normative za površino izpusta na žival in način ureditve izpusta. Pri izmeničnem izpustu mora upravičenec voditi dnevnik ali urnik izpustov. Določeni so načini za sporočanje prekinitve izpusta in izjeme, ki se ne štejejo za prekinitev. Upravičenec mora ob oddaji zahtevka podati izjavo, da v tekočem letu za vse živali</w:t>
      </w:r>
      <w:r>
        <w:t>,</w:t>
      </w:r>
      <w:r w:rsidRPr="00AC560B">
        <w:t xml:space="preserve"> za katere uveljavlja pašo drobnice, izpolnjuje tudi vse pogoje iz tega člena.</w:t>
      </w:r>
    </w:p>
    <w:p w14:paraId="599985EB" w14:textId="77777777" w:rsidR="00F3557C" w:rsidRPr="00AC560B" w:rsidRDefault="00F3557C" w:rsidP="008518FA">
      <w:pPr>
        <w:spacing w:line="260" w:lineRule="atLeast"/>
        <w:jc w:val="both"/>
      </w:pPr>
    </w:p>
    <w:p w14:paraId="71B35D30" w14:textId="77777777" w:rsidR="00F3557C" w:rsidRPr="00AC560B" w:rsidRDefault="00F3557C" w:rsidP="008518FA">
      <w:pPr>
        <w:spacing w:line="260" w:lineRule="atLeast"/>
        <w:jc w:val="both"/>
        <w:rPr>
          <w:b/>
        </w:rPr>
      </w:pPr>
      <w:r w:rsidRPr="00AC560B">
        <w:rPr>
          <w:b/>
        </w:rPr>
        <w:t>34. člen: plačilo</w:t>
      </w:r>
    </w:p>
    <w:p w14:paraId="090AEBF5" w14:textId="77777777" w:rsidR="00F3557C" w:rsidRPr="00AC560B" w:rsidRDefault="00F3557C" w:rsidP="008518FA">
      <w:pPr>
        <w:spacing w:line="260" w:lineRule="atLeast"/>
        <w:jc w:val="both"/>
      </w:pPr>
      <w:r w:rsidRPr="00AC560B">
        <w:t>Ta člen določa kategorije drobnice, ki so upravičene do plačila.</w:t>
      </w:r>
    </w:p>
    <w:p w14:paraId="030AD0AD" w14:textId="77777777" w:rsidR="00F3557C" w:rsidRPr="00AC560B" w:rsidRDefault="00F3557C" w:rsidP="008518FA">
      <w:pPr>
        <w:spacing w:line="260" w:lineRule="atLeast"/>
        <w:jc w:val="both"/>
      </w:pPr>
    </w:p>
    <w:p w14:paraId="50F438F0" w14:textId="77777777" w:rsidR="00F3557C" w:rsidRPr="00AC560B" w:rsidRDefault="00F3557C" w:rsidP="008518FA">
      <w:pPr>
        <w:spacing w:line="260" w:lineRule="atLeast"/>
        <w:jc w:val="both"/>
        <w:rPr>
          <w:b/>
        </w:rPr>
      </w:pPr>
      <w:r w:rsidRPr="00AC560B">
        <w:rPr>
          <w:b/>
        </w:rPr>
        <w:t>35. člen: višina plačila za posamezno zahtevo</w:t>
      </w:r>
    </w:p>
    <w:p w14:paraId="443942F4" w14:textId="77777777" w:rsidR="00F3557C" w:rsidRPr="00AC560B" w:rsidRDefault="00F3557C" w:rsidP="008518FA">
      <w:pPr>
        <w:spacing w:line="260" w:lineRule="atLeast"/>
        <w:jc w:val="both"/>
      </w:pPr>
      <w:r w:rsidRPr="00AC560B">
        <w:t>Ta člen določa višino plačila za posamezno zahtevo.</w:t>
      </w:r>
    </w:p>
    <w:p w14:paraId="63CA6D78" w14:textId="77777777" w:rsidR="00F3557C" w:rsidRPr="00AC560B" w:rsidRDefault="00F3557C" w:rsidP="008518FA">
      <w:pPr>
        <w:spacing w:line="260" w:lineRule="atLeast"/>
        <w:jc w:val="both"/>
      </w:pPr>
    </w:p>
    <w:p w14:paraId="67D684D6" w14:textId="77777777" w:rsidR="00F3557C" w:rsidRPr="00AC560B" w:rsidRDefault="00F3557C" w:rsidP="008518FA">
      <w:pPr>
        <w:spacing w:line="260" w:lineRule="atLeast"/>
        <w:jc w:val="both"/>
        <w:rPr>
          <w:b/>
        </w:rPr>
      </w:pPr>
      <w:r w:rsidRPr="00AC560B">
        <w:rPr>
          <w:b/>
        </w:rPr>
        <w:t>36. člen: evidence</w:t>
      </w:r>
    </w:p>
    <w:p w14:paraId="2BB2E354" w14:textId="77777777" w:rsidR="00F3557C" w:rsidRPr="00AC560B" w:rsidRDefault="00F3557C" w:rsidP="008518FA">
      <w:pPr>
        <w:spacing w:line="260" w:lineRule="atLeast"/>
        <w:jc w:val="both"/>
      </w:pPr>
      <w:r w:rsidRPr="00AC560B">
        <w:t xml:space="preserve">Ta člen določa grafične evidence ekološko pomembnih območij, ki se uporabljajo za izvajanje paše drobnice. </w:t>
      </w:r>
    </w:p>
    <w:p w14:paraId="08C7E257" w14:textId="77777777" w:rsidR="00F3557C" w:rsidRPr="00AC560B" w:rsidRDefault="00F3557C" w:rsidP="008518FA">
      <w:pPr>
        <w:spacing w:line="260" w:lineRule="atLeast"/>
        <w:jc w:val="both"/>
      </w:pPr>
    </w:p>
    <w:p w14:paraId="7742C864" w14:textId="77777777" w:rsidR="00F3557C" w:rsidRPr="00AC560B" w:rsidRDefault="00F3557C" w:rsidP="008518FA">
      <w:pPr>
        <w:spacing w:line="260" w:lineRule="atLeast"/>
        <w:jc w:val="both"/>
        <w:rPr>
          <w:b/>
        </w:rPr>
      </w:pPr>
      <w:r w:rsidRPr="00AC560B">
        <w:rPr>
          <w:b/>
        </w:rPr>
        <w:t>37. člen: upravne sankcije</w:t>
      </w:r>
    </w:p>
    <w:p w14:paraId="580EABA6" w14:textId="77777777" w:rsidR="00F3557C" w:rsidRPr="00AC560B" w:rsidRDefault="00F3557C" w:rsidP="008518FA">
      <w:pPr>
        <w:spacing w:line="260" w:lineRule="atLeast"/>
        <w:jc w:val="both"/>
      </w:pPr>
      <w:r w:rsidRPr="00AC560B">
        <w:t>Ta člen opredeli sistem upravnih sankcij (zmanjšanja plačil in izključitev) ob kršitvah.</w:t>
      </w:r>
    </w:p>
    <w:p w14:paraId="45DBDAF1" w14:textId="77777777" w:rsidR="00F3557C" w:rsidRPr="00AC560B" w:rsidRDefault="00F3557C" w:rsidP="008518FA">
      <w:pPr>
        <w:spacing w:line="260" w:lineRule="atLeast"/>
        <w:jc w:val="both"/>
      </w:pPr>
    </w:p>
    <w:p w14:paraId="1E6B2F03" w14:textId="77777777" w:rsidR="00F3557C" w:rsidRPr="00AC560B" w:rsidRDefault="00F3557C" w:rsidP="00F3557C">
      <w:pPr>
        <w:numPr>
          <w:ilvl w:val="0"/>
          <w:numId w:val="48"/>
        </w:numPr>
        <w:spacing w:line="260" w:lineRule="atLeast"/>
        <w:jc w:val="both"/>
        <w:rPr>
          <w:b/>
        </w:rPr>
      </w:pPr>
      <w:r w:rsidRPr="00AC560B">
        <w:rPr>
          <w:b/>
        </w:rPr>
        <w:t>Podintervencija DŽ – konji</w:t>
      </w:r>
    </w:p>
    <w:p w14:paraId="10F7494E" w14:textId="77777777" w:rsidR="00F3557C" w:rsidRPr="00AC560B" w:rsidRDefault="00F3557C" w:rsidP="008518FA">
      <w:pPr>
        <w:spacing w:line="260" w:lineRule="atLeast"/>
        <w:jc w:val="both"/>
      </w:pPr>
    </w:p>
    <w:p w14:paraId="79C3E630" w14:textId="77777777" w:rsidR="00F3557C" w:rsidRPr="00AC560B" w:rsidRDefault="00F3557C" w:rsidP="008518FA">
      <w:pPr>
        <w:spacing w:line="260" w:lineRule="atLeast"/>
        <w:jc w:val="both"/>
        <w:rPr>
          <w:b/>
        </w:rPr>
      </w:pPr>
      <w:r w:rsidRPr="00AC560B">
        <w:rPr>
          <w:b/>
        </w:rPr>
        <w:t>38. člen: vstopni pogoj</w:t>
      </w:r>
    </w:p>
    <w:p w14:paraId="6B62A9C2" w14:textId="66EEE959" w:rsidR="00F3557C" w:rsidRPr="00AC560B" w:rsidRDefault="00F3557C" w:rsidP="008518FA">
      <w:pPr>
        <w:spacing w:line="260" w:lineRule="atLeast"/>
        <w:jc w:val="both"/>
      </w:pPr>
      <w:r w:rsidRPr="00AC560B">
        <w:t xml:space="preserve">Ta člen opredeli vstopni pogoj za podintervencijo DŽ – konji, in sicer mora upravičenec na dan oddaje zahtevka rediti najmanj </w:t>
      </w:r>
      <w:r>
        <w:t>dve</w:t>
      </w:r>
      <w:r w:rsidRPr="00AC560B">
        <w:t xml:space="preserve"> GVŽ konj. Člen še določa koeficiente za preračun števila konj </w:t>
      </w:r>
      <w:r w:rsidRPr="00AC560B">
        <w:lastRenderedPageBreak/>
        <w:t xml:space="preserve">v število GVŽ. Do plačila pa so upravičeni le čistopasemski konji, ki so potencialno namenjeni za prehrano ljudi. </w:t>
      </w:r>
    </w:p>
    <w:p w14:paraId="43176E17" w14:textId="77777777" w:rsidR="00F3557C" w:rsidRPr="00AC560B" w:rsidRDefault="00F3557C" w:rsidP="008518FA">
      <w:pPr>
        <w:spacing w:line="260" w:lineRule="atLeast"/>
        <w:jc w:val="both"/>
      </w:pPr>
    </w:p>
    <w:p w14:paraId="74E73082" w14:textId="3FE1BFBD" w:rsidR="00F3557C" w:rsidRPr="00AC560B" w:rsidRDefault="00F3557C" w:rsidP="008518FA">
      <w:pPr>
        <w:spacing w:line="260" w:lineRule="atLeast"/>
        <w:jc w:val="both"/>
        <w:rPr>
          <w:b/>
        </w:rPr>
      </w:pPr>
      <w:r w:rsidRPr="00AC560B">
        <w:rPr>
          <w:b/>
        </w:rPr>
        <w:t xml:space="preserve">39. člen: zahteva za pašo in izpust za konje </w:t>
      </w:r>
    </w:p>
    <w:p w14:paraId="643CE85B" w14:textId="77777777" w:rsidR="00F3557C" w:rsidRPr="00AC560B" w:rsidRDefault="00F3557C" w:rsidP="008518FA">
      <w:pPr>
        <w:spacing w:line="260" w:lineRule="atLeast"/>
        <w:jc w:val="both"/>
      </w:pPr>
      <w:r w:rsidRPr="00AC560B">
        <w:t>Ta člen določa, da je treba konjem zagotoviti pašo in v času izven pašnega obdobja stalni ali izmenični izpust. Opredeljeni so pogoji za pašo konj in pogoji za izvajanje izpusta. Pogoji za pašo se nanašajo na trajanje obdobja paše, zdravljenje živali pred notranjimi zajedavci na podlagi predhodne koprološke analize in vodenje dnevnika paše. Določeni so načini za sporočanje prekinitve paše in izjeme, ki se ne štejejo za prekinitev obdobja paše. Opredeljena so tudi ekološko pomembna območja, na katerih je paša časovno omejena ali prepovedana. Za izpust pa so določeni najkrajši čas, ki ga morajo živali preživeti v izpustu, normativi za površino izpusta na žival in način ureditve izpusta. Pri izmeničnem izpustu mora upravičenec voditi dnevnik ali urnik izpustov. Določeni so načini za sporočanje prekinitve izpusta in izjeme, ki se ne štejejo za prekinitev. Upravičenec mora ob oddaji zahtevka podati izjavo, da v tekočem letu za vse živali izpolnjuje vse pogoje glede izpusta.</w:t>
      </w:r>
    </w:p>
    <w:p w14:paraId="0FAAD217" w14:textId="77777777" w:rsidR="00F3557C" w:rsidRPr="00AC560B" w:rsidRDefault="00F3557C" w:rsidP="008518FA">
      <w:pPr>
        <w:spacing w:line="260" w:lineRule="atLeast"/>
        <w:jc w:val="both"/>
      </w:pPr>
    </w:p>
    <w:p w14:paraId="274A6678" w14:textId="77777777" w:rsidR="00F3557C" w:rsidRPr="00AC560B" w:rsidRDefault="00F3557C" w:rsidP="001C40F8">
      <w:pPr>
        <w:spacing w:line="260" w:lineRule="atLeast"/>
        <w:jc w:val="both"/>
        <w:rPr>
          <w:b/>
        </w:rPr>
      </w:pPr>
      <w:r w:rsidRPr="00AC560B">
        <w:rPr>
          <w:b/>
        </w:rPr>
        <w:t>40. člen: plačilo</w:t>
      </w:r>
    </w:p>
    <w:p w14:paraId="6C49C037" w14:textId="77777777" w:rsidR="00F3557C" w:rsidRPr="00AC560B" w:rsidRDefault="00F3557C" w:rsidP="001C40F8">
      <w:pPr>
        <w:spacing w:line="260" w:lineRule="atLeast"/>
        <w:jc w:val="both"/>
      </w:pPr>
      <w:r w:rsidRPr="00AC560B">
        <w:t>Ta člen določa kategorije konj, ki so upravičene do plačila, in način ugotavljanja starosti konj za določanje kategorije konj.</w:t>
      </w:r>
    </w:p>
    <w:p w14:paraId="645FE7C7" w14:textId="77777777" w:rsidR="00F3557C" w:rsidRPr="00AC560B" w:rsidRDefault="00F3557C" w:rsidP="001C40F8">
      <w:pPr>
        <w:spacing w:line="260" w:lineRule="atLeast"/>
        <w:jc w:val="both"/>
      </w:pPr>
    </w:p>
    <w:p w14:paraId="4E4BA96A" w14:textId="77777777" w:rsidR="00F3557C" w:rsidRPr="00AC560B" w:rsidRDefault="00F3557C" w:rsidP="001C40F8">
      <w:pPr>
        <w:spacing w:line="260" w:lineRule="atLeast"/>
        <w:jc w:val="both"/>
        <w:rPr>
          <w:b/>
        </w:rPr>
      </w:pPr>
      <w:r w:rsidRPr="00AC560B">
        <w:rPr>
          <w:b/>
        </w:rPr>
        <w:t>41. člen: višina plačila</w:t>
      </w:r>
    </w:p>
    <w:p w14:paraId="47AF2578" w14:textId="77777777" w:rsidR="00F3557C" w:rsidRPr="00AC560B" w:rsidRDefault="00F3557C" w:rsidP="001C40F8">
      <w:pPr>
        <w:spacing w:line="260" w:lineRule="atLeast"/>
        <w:jc w:val="both"/>
      </w:pPr>
      <w:r w:rsidRPr="00AC560B">
        <w:t>Ta člen določa višino plačila za to zahtevo.</w:t>
      </w:r>
    </w:p>
    <w:p w14:paraId="253D3DE5" w14:textId="77777777" w:rsidR="00F3557C" w:rsidRPr="00AC560B" w:rsidRDefault="00F3557C" w:rsidP="001C40F8">
      <w:pPr>
        <w:spacing w:line="260" w:lineRule="atLeast"/>
        <w:jc w:val="both"/>
      </w:pPr>
    </w:p>
    <w:p w14:paraId="397C30BD" w14:textId="77777777" w:rsidR="00F3557C" w:rsidRPr="00AC560B" w:rsidRDefault="00F3557C" w:rsidP="001C40F8">
      <w:pPr>
        <w:spacing w:line="260" w:lineRule="atLeast"/>
        <w:jc w:val="both"/>
        <w:rPr>
          <w:b/>
        </w:rPr>
      </w:pPr>
      <w:r w:rsidRPr="00AC560B">
        <w:rPr>
          <w:b/>
        </w:rPr>
        <w:t>42. člen: grafične evidence</w:t>
      </w:r>
    </w:p>
    <w:p w14:paraId="6C66A57D" w14:textId="77777777" w:rsidR="00F3557C" w:rsidRPr="00AC560B" w:rsidRDefault="00F3557C" w:rsidP="001C40F8">
      <w:pPr>
        <w:spacing w:line="260" w:lineRule="atLeast"/>
        <w:jc w:val="both"/>
      </w:pPr>
      <w:r w:rsidRPr="00AC560B">
        <w:t>Ta člen določa grafične evidence ekološko pomembnih območij, ki se uporabljajo pri izvajanju zahteve za pašo konj.</w:t>
      </w:r>
    </w:p>
    <w:p w14:paraId="38E79CA7" w14:textId="77777777" w:rsidR="00F3557C" w:rsidRPr="00AC560B" w:rsidRDefault="00F3557C" w:rsidP="001C40F8">
      <w:pPr>
        <w:spacing w:line="260" w:lineRule="atLeast"/>
        <w:jc w:val="both"/>
      </w:pPr>
    </w:p>
    <w:p w14:paraId="28719068" w14:textId="77777777" w:rsidR="00F3557C" w:rsidRPr="00AC560B" w:rsidRDefault="00F3557C" w:rsidP="001C40F8">
      <w:pPr>
        <w:spacing w:line="260" w:lineRule="atLeast"/>
        <w:jc w:val="both"/>
        <w:rPr>
          <w:b/>
        </w:rPr>
      </w:pPr>
      <w:r w:rsidRPr="00AC560B">
        <w:rPr>
          <w:b/>
        </w:rPr>
        <w:t>43. člen: upravne sankcije</w:t>
      </w:r>
    </w:p>
    <w:p w14:paraId="27BDA22D" w14:textId="77777777" w:rsidR="00F3557C" w:rsidRPr="00AC560B" w:rsidRDefault="00F3557C" w:rsidP="001C40F8">
      <w:pPr>
        <w:spacing w:line="260" w:lineRule="atLeast"/>
        <w:jc w:val="both"/>
      </w:pPr>
      <w:r w:rsidRPr="00AC560B">
        <w:t>Ta člen opredeli sistem upravnih sankcij (zmanjšanja plačil in izključitev) ob kršitvah.</w:t>
      </w:r>
    </w:p>
    <w:p w14:paraId="31035B43" w14:textId="77777777" w:rsidR="00F3557C" w:rsidRPr="00AC560B" w:rsidRDefault="00F3557C" w:rsidP="001C40F8">
      <w:pPr>
        <w:spacing w:line="260" w:lineRule="atLeast"/>
        <w:jc w:val="both"/>
      </w:pPr>
    </w:p>
    <w:p w14:paraId="68D0D4AE" w14:textId="77777777" w:rsidR="00F3557C" w:rsidRPr="00AC560B" w:rsidRDefault="00F3557C" w:rsidP="00F3557C">
      <w:pPr>
        <w:numPr>
          <w:ilvl w:val="0"/>
          <w:numId w:val="48"/>
        </w:numPr>
        <w:spacing w:line="260" w:lineRule="atLeast"/>
        <w:jc w:val="both"/>
        <w:rPr>
          <w:b/>
        </w:rPr>
      </w:pPr>
      <w:r w:rsidRPr="00AC560B">
        <w:rPr>
          <w:b/>
        </w:rPr>
        <w:t>Podintervencija DŽ – perutnina</w:t>
      </w:r>
    </w:p>
    <w:p w14:paraId="2E7C1205" w14:textId="77777777" w:rsidR="00F3557C" w:rsidRPr="00AC560B" w:rsidRDefault="00F3557C" w:rsidP="00F023FA">
      <w:pPr>
        <w:spacing w:line="260" w:lineRule="atLeast"/>
        <w:jc w:val="both"/>
      </w:pPr>
    </w:p>
    <w:p w14:paraId="68CC187D" w14:textId="77777777" w:rsidR="00F3557C" w:rsidRPr="00AC560B" w:rsidRDefault="00F3557C" w:rsidP="00F023FA">
      <w:pPr>
        <w:spacing w:line="260" w:lineRule="atLeast"/>
        <w:jc w:val="both"/>
        <w:rPr>
          <w:b/>
        </w:rPr>
      </w:pPr>
      <w:r w:rsidRPr="00AC560B">
        <w:rPr>
          <w:b/>
        </w:rPr>
        <w:t>44. člen: vstopni pogoji</w:t>
      </w:r>
    </w:p>
    <w:p w14:paraId="78D468F8" w14:textId="500466A3" w:rsidR="00F3557C" w:rsidRPr="00AC560B" w:rsidRDefault="00F3557C" w:rsidP="00F023FA">
      <w:pPr>
        <w:spacing w:line="260" w:lineRule="atLeast"/>
        <w:jc w:val="both"/>
      </w:pPr>
      <w:r w:rsidRPr="00AC560B">
        <w:t xml:space="preserve">Ta člen opredeli vstopne pogoje za kmetijsko gospodarstvo, ki se želi vključiti v podintervencijo DŽ – perutnina. </w:t>
      </w:r>
      <w:r w:rsidR="00FF4522">
        <w:t>P</w:t>
      </w:r>
      <w:r w:rsidRPr="00AC560B">
        <w:t xml:space="preserve">ogoji se nanašajo na ustrezno število kokoši nesnic oziroma pitovnih piščancev na gospodarstvu in pregled gospodarstva. Pregled gospodarstva mora biti opravljen vsaj en dan pred oddajo zahtevka za to podintervencijo. Če je bil pregled gospodarstva že opravljen v letu 2024 in v letu </w:t>
      </w:r>
      <w:r w:rsidR="002331BB">
        <w:t>2026</w:t>
      </w:r>
      <w:r w:rsidRPr="00AC560B">
        <w:t xml:space="preserve"> na gospodarstvu ni sprememb glede na leto 2024, pregleda gospodarstva v letu </w:t>
      </w:r>
      <w:r w:rsidR="002331BB">
        <w:t>2026</w:t>
      </w:r>
      <w:r w:rsidRPr="00AC560B">
        <w:t xml:space="preserve"> ni treba opraviti.</w:t>
      </w:r>
    </w:p>
    <w:p w14:paraId="07CBF213" w14:textId="77777777" w:rsidR="00F3557C" w:rsidRPr="00AC560B" w:rsidRDefault="00F3557C" w:rsidP="00F023FA">
      <w:pPr>
        <w:spacing w:line="260" w:lineRule="atLeast"/>
        <w:jc w:val="both"/>
      </w:pPr>
    </w:p>
    <w:p w14:paraId="36127FAC" w14:textId="77777777" w:rsidR="00F3557C" w:rsidRPr="00AC560B" w:rsidRDefault="00F3557C" w:rsidP="00F023FA">
      <w:pPr>
        <w:spacing w:line="260" w:lineRule="atLeast"/>
        <w:jc w:val="both"/>
        <w:rPr>
          <w:b/>
        </w:rPr>
      </w:pPr>
      <w:r w:rsidRPr="00AC560B">
        <w:rPr>
          <w:b/>
        </w:rPr>
        <w:t xml:space="preserve">45. člen: pregled gospodarstva </w:t>
      </w:r>
    </w:p>
    <w:p w14:paraId="7EB8A8DF" w14:textId="77777777" w:rsidR="00F3557C" w:rsidRPr="00AC560B" w:rsidRDefault="00F3557C" w:rsidP="00F023FA">
      <w:pPr>
        <w:spacing w:line="260" w:lineRule="atLeast"/>
        <w:jc w:val="both"/>
      </w:pPr>
      <w:r w:rsidRPr="00AC560B">
        <w:t>Člen določa obseg, vsebino in izvajalca pregleda gospodarstva.</w:t>
      </w:r>
    </w:p>
    <w:p w14:paraId="0D33667B" w14:textId="77777777" w:rsidR="00F3557C" w:rsidRPr="00AC560B" w:rsidRDefault="00F3557C" w:rsidP="00F023FA">
      <w:pPr>
        <w:spacing w:line="260" w:lineRule="atLeast"/>
        <w:jc w:val="both"/>
      </w:pPr>
    </w:p>
    <w:p w14:paraId="07EF2CB7" w14:textId="77777777" w:rsidR="00F3557C" w:rsidRPr="00AC560B" w:rsidRDefault="00F3557C" w:rsidP="00F023FA">
      <w:pPr>
        <w:spacing w:line="260" w:lineRule="atLeast"/>
        <w:jc w:val="both"/>
        <w:rPr>
          <w:b/>
        </w:rPr>
      </w:pPr>
      <w:r w:rsidRPr="00AC560B">
        <w:rPr>
          <w:b/>
        </w:rPr>
        <w:t>46. člen: trajanje obveznosti</w:t>
      </w:r>
    </w:p>
    <w:p w14:paraId="7D932C83" w14:textId="3D5030AB" w:rsidR="00F3557C" w:rsidRPr="00AC560B" w:rsidRDefault="00F3557C" w:rsidP="00F023FA">
      <w:pPr>
        <w:spacing w:line="260" w:lineRule="atLeast"/>
        <w:jc w:val="both"/>
      </w:pPr>
      <w:r w:rsidRPr="00AC560B">
        <w:t xml:space="preserve">Obveznost za podintervencijo DŽ – perutnina traja od 1. januarja do 31. decembra </w:t>
      </w:r>
      <w:r w:rsidR="002331BB">
        <w:t>2026</w:t>
      </w:r>
      <w:r w:rsidRPr="00AC560B">
        <w:t>.</w:t>
      </w:r>
    </w:p>
    <w:p w14:paraId="121F9B19" w14:textId="77777777" w:rsidR="00F3557C" w:rsidRPr="00AC560B" w:rsidRDefault="00F3557C" w:rsidP="00F023FA">
      <w:pPr>
        <w:spacing w:line="260" w:lineRule="atLeast"/>
        <w:jc w:val="both"/>
      </w:pPr>
    </w:p>
    <w:p w14:paraId="618DCB26" w14:textId="77777777" w:rsidR="00F3557C" w:rsidRPr="00AC560B" w:rsidRDefault="00F3557C" w:rsidP="00F023FA">
      <w:pPr>
        <w:spacing w:line="260" w:lineRule="atLeast"/>
        <w:jc w:val="both"/>
        <w:rPr>
          <w:b/>
        </w:rPr>
      </w:pPr>
      <w:r w:rsidRPr="00AC560B">
        <w:rPr>
          <w:b/>
        </w:rPr>
        <w:t>47. člen: nabor zahtev</w:t>
      </w:r>
    </w:p>
    <w:p w14:paraId="17B74C12" w14:textId="77777777" w:rsidR="00F3557C" w:rsidRPr="00AC560B" w:rsidRDefault="00F3557C" w:rsidP="00F023FA">
      <w:pPr>
        <w:spacing w:line="260" w:lineRule="atLeast"/>
        <w:jc w:val="both"/>
      </w:pPr>
      <w:r w:rsidRPr="00AC560B">
        <w:t>Ta člen določa nabor mogočih zahtev v podintervenciji DŽ – perutnina</w:t>
      </w:r>
      <w:r>
        <w:t>,</w:t>
      </w:r>
      <w:r w:rsidRPr="00AC560B">
        <w:t xml:space="preserve"> in sicer obvezno in izbirno zahtevo. Tako za kokoši nesnice kot za pitovne piščance je obvezna zahteva manjša gostota naseljenosti</w:t>
      </w:r>
      <w:r>
        <w:t>,</w:t>
      </w:r>
      <w:r w:rsidRPr="00AC560B">
        <w:t xml:space="preserve"> izbirna zahteva pa je obogatitev okolja z zaposlitvenim materialom.</w:t>
      </w:r>
    </w:p>
    <w:p w14:paraId="6DEE0B27" w14:textId="77777777" w:rsidR="00F3557C" w:rsidRPr="00AC560B" w:rsidRDefault="00F3557C" w:rsidP="00F023FA">
      <w:pPr>
        <w:spacing w:line="260" w:lineRule="atLeast"/>
        <w:jc w:val="both"/>
      </w:pPr>
    </w:p>
    <w:p w14:paraId="602ED558" w14:textId="77777777" w:rsidR="00F3557C" w:rsidRPr="00AC560B" w:rsidRDefault="00F3557C" w:rsidP="00F023FA">
      <w:pPr>
        <w:spacing w:line="260" w:lineRule="atLeast"/>
        <w:jc w:val="both"/>
        <w:rPr>
          <w:b/>
        </w:rPr>
      </w:pPr>
      <w:r w:rsidRPr="00AC560B">
        <w:rPr>
          <w:b/>
        </w:rPr>
        <w:t xml:space="preserve">48. člen: manjša gostota naseljenosti </w:t>
      </w:r>
    </w:p>
    <w:p w14:paraId="7FBB8CAC" w14:textId="57DE2001" w:rsidR="00F3557C" w:rsidRPr="00AC560B" w:rsidRDefault="00F3557C" w:rsidP="00F023FA">
      <w:pPr>
        <w:spacing w:line="260" w:lineRule="atLeast"/>
        <w:jc w:val="both"/>
      </w:pPr>
      <w:r w:rsidRPr="00AC560B">
        <w:lastRenderedPageBreak/>
        <w:t xml:space="preserve">Za kokoši nesnice je gostota naseljenosti določena s številom živali na </w:t>
      </w:r>
      <w:r w:rsidR="00FF4522">
        <w:t xml:space="preserve">kvadratni meter </w:t>
      </w:r>
      <w:r w:rsidRPr="00AC560B">
        <w:t xml:space="preserve">uporabne površine hleva, za pitovne piščance pa s telesno maso živali na </w:t>
      </w:r>
      <w:r w:rsidR="00FF4522">
        <w:t xml:space="preserve">kvadratni meter </w:t>
      </w:r>
      <w:r w:rsidRPr="00AC560B">
        <w:t>uporabne površine hleva. V obeh primerih je normativ nižji od normativa</w:t>
      </w:r>
      <w:r>
        <w:t>,</w:t>
      </w:r>
      <w:r w:rsidRPr="00AC560B">
        <w:t xml:space="preserve"> določenega s pravilnikom, ki ureja zaščito rejnih živali, kar pomeni nadstandard v primerjavi z običajno rejsko prakso.</w:t>
      </w:r>
    </w:p>
    <w:p w14:paraId="59109E6A" w14:textId="77777777" w:rsidR="00F3557C" w:rsidRPr="00AC560B" w:rsidRDefault="00F3557C" w:rsidP="00F023FA">
      <w:pPr>
        <w:spacing w:line="260" w:lineRule="atLeast"/>
        <w:jc w:val="both"/>
      </w:pPr>
    </w:p>
    <w:p w14:paraId="6D9A3321" w14:textId="77777777" w:rsidR="00F3557C" w:rsidRPr="00AC560B" w:rsidRDefault="00F3557C" w:rsidP="00DB65B2">
      <w:pPr>
        <w:spacing w:line="260" w:lineRule="atLeast"/>
        <w:jc w:val="both"/>
        <w:rPr>
          <w:b/>
        </w:rPr>
      </w:pPr>
      <w:r w:rsidRPr="00AC560B">
        <w:rPr>
          <w:b/>
        </w:rPr>
        <w:t>49. člen: obogatitev okolja z zaposlitvenim materialom</w:t>
      </w:r>
    </w:p>
    <w:p w14:paraId="4FA86509" w14:textId="77777777" w:rsidR="00F3557C" w:rsidRPr="00AC560B" w:rsidRDefault="00F3557C" w:rsidP="00DB65B2">
      <w:pPr>
        <w:spacing w:line="260" w:lineRule="atLeast"/>
        <w:jc w:val="both"/>
      </w:pPr>
      <w:r w:rsidRPr="00AC560B">
        <w:t>Člen določa vrsto igral, s katerimi omogočamo živalim zaposlitev in izvajanje vrsti značilno obnašanje</w:t>
      </w:r>
      <w:r>
        <w:t>,</w:t>
      </w:r>
      <w:r w:rsidRPr="00AC560B">
        <w:t xml:space="preserve"> in pa število igral glede na število živali v jati.</w:t>
      </w:r>
    </w:p>
    <w:p w14:paraId="0A38E16A" w14:textId="77777777" w:rsidR="00F3557C" w:rsidRPr="00AC560B" w:rsidRDefault="00F3557C" w:rsidP="00DB65B2">
      <w:pPr>
        <w:spacing w:line="260" w:lineRule="atLeast"/>
        <w:jc w:val="both"/>
      </w:pPr>
    </w:p>
    <w:p w14:paraId="432C5C80" w14:textId="77777777" w:rsidR="00F3557C" w:rsidRPr="00AC560B" w:rsidRDefault="00F3557C" w:rsidP="00DB65B2">
      <w:pPr>
        <w:spacing w:line="260" w:lineRule="atLeast"/>
        <w:jc w:val="both"/>
        <w:rPr>
          <w:b/>
        </w:rPr>
      </w:pPr>
      <w:r w:rsidRPr="00AC560B">
        <w:rPr>
          <w:b/>
        </w:rPr>
        <w:t>50. člen: sporočanje staleža</w:t>
      </w:r>
    </w:p>
    <w:p w14:paraId="17E56ECC" w14:textId="7E673061" w:rsidR="00F3557C" w:rsidRPr="00AC560B" w:rsidRDefault="00F3557C" w:rsidP="00DB65B2">
      <w:pPr>
        <w:spacing w:line="260" w:lineRule="atLeast"/>
        <w:jc w:val="both"/>
      </w:pPr>
      <w:r w:rsidRPr="00AC560B">
        <w:t xml:space="preserve">Člen določa obveznost in roke za poročanje staleža živali. Upravičenci morajo v elektronski seznam hlevov za perutnino prek portala Volos </w:t>
      </w:r>
      <w:r w:rsidR="00FF4522">
        <w:t xml:space="preserve">sproti </w:t>
      </w:r>
      <w:r w:rsidR="00F52C2E">
        <w:t xml:space="preserve">in pravočasno </w:t>
      </w:r>
      <w:r w:rsidRPr="00AC560B">
        <w:t>sporočati število vseljenih oziroma izseljenih živali ob vsaki naselitvi hleva oziroma izselitvi iz njega. Sporočeni podatki se uporabljajo za upravne preveritve izpolnjevanja zahteve glede gostote naseljenosti in izračun povprečnega števila živali, ki je podlaga za plačilo.</w:t>
      </w:r>
      <w:r w:rsidR="00F52C2E">
        <w:t xml:space="preserve"> Določena je tudi sankcija, če podatki niso sporočeni v rokih</w:t>
      </w:r>
      <w:r w:rsidR="00FF4522">
        <w:t>,</w:t>
      </w:r>
      <w:r w:rsidR="00F52C2E">
        <w:t xml:space="preserve"> določenih v tem členu.</w:t>
      </w:r>
    </w:p>
    <w:p w14:paraId="57D848D9" w14:textId="77777777" w:rsidR="00F3557C" w:rsidRPr="00AC560B" w:rsidRDefault="00F3557C" w:rsidP="00DB65B2">
      <w:pPr>
        <w:spacing w:line="260" w:lineRule="atLeast"/>
        <w:jc w:val="both"/>
      </w:pPr>
    </w:p>
    <w:p w14:paraId="62D8971F" w14:textId="29F7C61D" w:rsidR="00B31FFF" w:rsidRDefault="00F3557C" w:rsidP="00EE6A94">
      <w:pPr>
        <w:spacing w:line="260" w:lineRule="atLeast"/>
        <w:jc w:val="both"/>
        <w:rPr>
          <w:b/>
        </w:rPr>
      </w:pPr>
      <w:r w:rsidRPr="00AC560B">
        <w:rPr>
          <w:b/>
        </w:rPr>
        <w:t xml:space="preserve">51. </w:t>
      </w:r>
      <w:r w:rsidR="00B31FFF">
        <w:rPr>
          <w:b/>
        </w:rPr>
        <w:t xml:space="preserve">člen: </w:t>
      </w:r>
      <w:r w:rsidR="00F52C2E">
        <w:rPr>
          <w:b/>
        </w:rPr>
        <w:t>preveritev staleža na kraju samem</w:t>
      </w:r>
    </w:p>
    <w:p w14:paraId="4AD87948" w14:textId="1C01332C" w:rsidR="00F52C2E" w:rsidRPr="00F52C2E" w:rsidRDefault="00F52C2E" w:rsidP="00EE6A94">
      <w:pPr>
        <w:spacing w:line="260" w:lineRule="atLeast"/>
        <w:jc w:val="both"/>
      </w:pPr>
      <w:r w:rsidRPr="00F52C2E">
        <w:t>T</w:t>
      </w:r>
      <w:r>
        <w:t>a člen določa način preverjanja števila živali na kraju samem in način upoštevanja ugotovitev kontrolorja pri izračunu povprečnega števila živali ter sankcijo, če kontrolor ugotovi</w:t>
      </w:r>
      <w:r w:rsidR="00FF4522">
        <w:t>,</w:t>
      </w:r>
      <w:r>
        <w:t xml:space="preserve"> da e</w:t>
      </w:r>
      <w:r w:rsidR="00FF4522">
        <w:t>de</w:t>
      </w:r>
      <w:r>
        <w:t>n ali več podatkov ni bilo sporočenih.</w:t>
      </w:r>
    </w:p>
    <w:p w14:paraId="0F7ADE56" w14:textId="77777777" w:rsidR="00B31FFF" w:rsidRDefault="00B31FFF" w:rsidP="00EE6A94">
      <w:pPr>
        <w:spacing w:line="260" w:lineRule="atLeast"/>
        <w:jc w:val="both"/>
        <w:rPr>
          <w:b/>
        </w:rPr>
      </w:pPr>
    </w:p>
    <w:p w14:paraId="1F6F8447" w14:textId="2D734771" w:rsidR="00F3557C" w:rsidRPr="00AC560B" w:rsidRDefault="00B31FFF" w:rsidP="00EE6A94">
      <w:pPr>
        <w:spacing w:line="260" w:lineRule="atLeast"/>
        <w:jc w:val="both"/>
        <w:rPr>
          <w:b/>
        </w:rPr>
      </w:pPr>
      <w:r>
        <w:rPr>
          <w:b/>
        </w:rPr>
        <w:t xml:space="preserve">52. </w:t>
      </w:r>
      <w:r w:rsidR="00F3557C" w:rsidRPr="00AC560B">
        <w:rPr>
          <w:b/>
        </w:rPr>
        <w:t>člen: plačilo</w:t>
      </w:r>
    </w:p>
    <w:p w14:paraId="14324A4C" w14:textId="77777777" w:rsidR="00F3557C" w:rsidRPr="00AC560B" w:rsidRDefault="00F3557C" w:rsidP="00EE6A94">
      <w:pPr>
        <w:spacing w:line="260" w:lineRule="atLeast"/>
        <w:jc w:val="both"/>
      </w:pPr>
      <w:r w:rsidRPr="00AC560B">
        <w:t>Ta člen določa način izračuna plačila z opredelitvijo izračuna povprečnega števila živali in koeficientov GVŽ.</w:t>
      </w:r>
    </w:p>
    <w:p w14:paraId="6859096B" w14:textId="77777777" w:rsidR="00F3557C" w:rsidRPr="00AC560B" w:rsidRDefault="00F3557C" w:rsidP="00EE6A94">
      <w:pPr>
        <w:spacing w:line="260" w:lineRule="atLeast"/>
        <w:jc w:val="both"/>
      </w:pPr>
    </w:p>
    <w:p w14:paraId="3ACB3679" w14:textId="5852F25F" w:rsidR="00F3557C" w:rsidRPr="00AC560B" w:rsidRDefault="00F3557C" w:rsidP="00EE6A94">
      <w:pPr>
        <w:spacing w:line="260" w:lineRule="atLeast"/>
        <w:jc w:val="both"/>
        <w:rPr>
          <w:b/>
        </w:rPr>
      </w:pPr>
      <w:r w:rsidRPr="00AC560B">
        <w:rPr>
          <w:b/>
        </w:rPr>
        <w:t>5</w:t>
      </w:r>
      <w:r w:rsidR="00B31FFF">
        <w:rPr>
          <w:b/>
        </w:rPr>
        <w:t>3</w:t>
      </w:r>
      <w:r w:rsidRPr="00AC560B">
        <w:rPr>
          <w:b/>
        </w:rPr>
        <w:t>. člen: višina plačila za posamezno zahtevo</w:t>
      </w:r>
    </w:p>
    <w:p w14:paraId="20F58950" w14:textId="77777777" w:rsidR="00F3557C" w:rsidRPr="00AC560B" w:rsidRDefault="00F3557C" w:rsidP="00EE6A94">
      <w:pPr>
        <w:spacing w:line="260" w:lineRule="atLeast"/>
        <w:jc w:val="both"/>
      </w:pPr>
      <w:r w:rsidRPr="00AC560B">
        <w:t>Ta člen določa višino plačila za posamezno zahtevo.</w:t>
      </w:r>
    </w:p>
    <w:p w14:paraId="06A1953D" w14:textId="77777777" w:rsidR="00F3557C" w:rsidRPr="00AC560B" w:rsidRDefault="00F3557C" w:rsidP="00EE6A94">
      <w:pPr>
        <w:spacing w:line="260" w:lineRule="atLeast"/>
        <w:jc w:val="both"/>
      </w:pPr>
    </w:p>
    <w:p w14:paraId="7FE6EA19" w14:textId="2B4FB61F" w:rsidR="00F3557C" w:rsidRPr="00AC560B" w:rsidRDefault="00F3557C" w:rsidP="00EE6A94">
      <w:pPr>
        <w:spacing w:line="260" w:lineRule="atLeast"/>
        <w:jc w:val="both"/>
        <w:rPr>
          <w:b/>
        </w:rPr>
      </w:pPr>
      <w:r w:rsidRPr="00AC560B">
        <w:rPr>
          <w:b/>
        </w:rPr>
        <w:t>5</w:t>
      </w:r>
      <w:r w:rsidR="00B31FFF">
        <w:rPr>
          <w:b/>
        </w:rPr>
        <w:t>4</w:t>
      </w:r>
      <w:r w:rsidRPr="00AC560B">
        <w:rPr>
          <w:b/>
        </w:rPr>
        <w:t>. člen: upravne sankcije</w:t>
      </w:r>
    </w:p>
    <w:p w14:paraId="58AFAFFA" w14:textId="77777777" w:rsidR="00F3557C" w:rsidRPr="00AC560B" w:rsidRDefault="00F3557C" w:rsidP="00EE6A94">
      <w:pPr>
        <w:spacing w:line="260" w:lineRule="atLeast"/>
        <w:jc w:val="both"/>
      </w:pPr>
      <w:r w:rsidRPr="00AC560B">
        <w:t>Ta člen opredeli sistem upravnih sankcij ob kršitvah.</w:t>
      </w:r>
    </w:p>
    <w:p w14:paraId="66FEDD10" w14:textId="77777777" w:rsidR="00F3557C" w:rsidRPr="00AC560B" w:rsidRDefault="00F3557C" w:rsidP="00F023FA">
      <w:pPr>
        <w:spacing w:line="260" w:lineRule="atLeast"/>
        <w:jc w:val="both"/>
      </w:pPr>
    </w:p>
    <w:p w14:paraId="5A73A772" w14:textId="3E6721AC" w:rsidR="00F3557C" w:rsidRPr="00AC560B" w:rsidRDefault="00F3557C" w:rsidP="008518FA">
      <w:pPr>
        <w:spacing w:line="260" w:lineRule="atLeast"/>
        <w:jc w:val="both"/>
        <w:rPr>
          <w:b/>
        </w:rPr>
      </w:pPr>
      <w:r w:rsidRPr="00AC560B">
        <w:rPr>
          <w:b/>
        </w:rPr>
        <w:t>III. VIŠJA SILA</w:t>
      </w:r>
    </w:p>
    <w:p w14:paraId="21EBAB30" w14:textId="77777777" w:rsidR="00F3557C" w:rsidRPr="00AC560B" w:rsidRDefault="00F3557C" w:rsidP="008518FA">
      <w:pPr>
        <w:spacing w:line="260" w:lineRule="atLeast"/>
        <w:jc w:val="both"/>
      </w:pPr>
    </w:p>
    <w:p w14:paraId="6913240E" w14:textId="167BE283" w:rsidR="00F3557C" w:rsidRPr="00AC560B" w:rsidRDefault="00F3557C" w:rsidP="008518FA">
      <w:pPr>
        <w:spacing w:line="260" w:lineRule="atLeast"/>
        <w:jc w:val="both"/>
        <w:rPr>
          <w:b/>
        </w:rPr>
      </w:pPr>
      <w:r w:rsidRPr="00AC560B">
        <w:rPr>
          <w:b/>
        </w:rPr>
        <w:t>5</w:t>
      </w:r>
      <w:r w:rsidR="00B31FFF">
        <w:rPr>
          <w:b/>
        </w:rPr>
        <w:t>5</w:t>
      </w:r>
      <w:r w:rsidRPr="00AC560B">
        <w:rPr>
          <w:b/>
        </w:rPr>
        <w:t xml:space="preserve">. člen: sporočanje višje sile in izjemnih okoliščin </w:t>
      </w:r>
    </w:p>
    <w:p w14:paraId="1E5B2234" w14:textId="77777777" w:rsidR="00F3557C" w:rsidRPr="00AC560B" w:rsidRDefault="00F3557C" w:rsidP="008518FA">
      <w:pPr>
        <w:spacing w:line="260" w:lineRule="atLeast"/>
        <w:jc w:val="both"/>
      </w:pPr>
      <w:r w:rsidRPr="00AC560B">
        <w:t>Ta člen vsebuje določbe glede sporočanja višje sile in izjemnih okoliščin ter ohranitve pravice do sorazmernega dela plačila v takih primerih.</w:t>
      </w:r>
    </w:p>
    <w:p w14:paraId="293BD4B2" w14:textId="77777777" w:rsidR="00F3557C" w:rsidRPr="00AC560B" w:rsidRDefault="00F3557C" w:rsidP="008518FA">
      <w:pPr>
        <w:spacing w:line="260" w:lineRule="atLeast"/>
        <w:jc w:val="both"/>
      </w:pPr>
    </w:p>
    <w:p w14:paraId="775B8627" w14:textId="77777777" w:rsidR="00F3557C" w:rsidRPr="00AC560B" w:rsidRDefault="00F3557C" w:rsidP="008518FA">
      <w:pPr>
        <w:spacing w:line="260" w:lineRule="atLeast"/>
        <w:jc w:val="both"/>
        <w:rPr>
          <w:b/>
        </w:rPr>
      </w:pPr>
      <w:r w:rsidRPr="00AC560B">
        <w:rPr>
          <w:b/>
        </w:rPr>
        <w:t>IV. FINANČNE DOLOČBE</w:t>
      </w:r>
    </w:p>
    <w:p w14:paraId="0D36900A" w14:textId="77777777" w:rsidR="00F3557C" w:rsidRPr="00AC560B" w:rsidRDefault="00F3557C" w:rsidP="008518FA">
      <w:pPr>
        <w:spacing w:line="260" w:lineRule="atLeast"/>
        <w:jc w:val="both"/>
        <w:rPr>
          <w:b/>
        </w:rPr>
      </w:pPr>
    </w:p>
    <w:p w14:paraId="01408B81" w14:textId="2EE4CF56" w:rsidR="00F3557C" w:rsidRPr="00AC560B" w:rsidRDefault="00F3557C" w:rsidP="008518FA">
      <w:pPr>
        <w:spacing w:line="260" w:lineRule="atLeast"/>
        <w:jc w:val="both"/>
        <w:rPr>
          <w:b/>
        </w:rPr>
      </w:pPr>
      <w:r w:rsidRPr="00AC560B">
        <w:rPr>
          <w:b/>
        </w:rPr>
        <w:t>5</w:t>
      </w:r>
      <w:r w:rsidR="00B31FFF">
        <w:rPr>
          <w:b/>
        </w:rPr>
        <w:t>6</w:t>
      </w:r>
      <w:r w:rsidRPr="00AC560B">
        <w:rPr>
          <w:b/>
        </w:rPr>
        <w:t>. člen: razpoložljiva sredstva</w:t>
      </w:r>
    </w:p>
    <w:p w14:paraId="24348C5C" w14:textId="49CC34F5" w:rsidR="00F3557C" w:rsidRPr="00AC560B" w:rsidRDefault="00F3557C" w:rsidP="008518FA">
      <w:pPr>
        <w:spacing w:line="260" w:lineRule="atLeast"/>
        <w:jc w:val="both"/>
      </w:pPr>
      <w:r w:rsidRPr="00AC560B">
        <w:t xml:space="preserve">Ta člen vsebuje določila o razpoložljivi višini sredstev za intervencijo DŽ v letu </w:t>
      </w:r>
      <w:r w:rsidR="002331BB">
        <w:t>2026</w:t>
      </w:r>
      <w:r w:rsidRPr="00AC560B">
        <w:t xml:space="preserve"> in obdobje, v katerem se bodo izplačila izvedla. Naveden je delež prispevka </w:t>
      </w:r>
      <w:r w:rsidR="00F52C2E">
        <w:t xml:space="preserve">iz sredstev </w:t>
      </w:r>
      <w:r w:rsidRPr="00AC560B">
        <w:t xml:space="preserve">Evropskega kmetijskega sklada za razvoj podeželja. </w:t>
      </w:r>
    </w:p>
    <w:p w14:paraId="0EF97D9E" w14:textId="77777777" w:rsidR="00F3557C" w:rsidRPr="00AC560B" w:rsidRDefault="00F3557C" w:rsidP="008518FA">
      <w:pPr>
        <w:spacing w:line="260" w:lineRule="atLeast"/>
        <w:jc w:val="both"/>
      </w:pPr>
    </w:p>
    <w:p w14:paraId="1454CD5D" w14:textId="77777777" w:rsidR="00F3557C" w:rsidRPr="00AC560B" w:rsidRDefault="00F3557C" w:rsidP="008518FA">
      <w:pPr>
        <w:spacing w:line="260" w:lineRule="atLeast"/>
        <w:jc w:val="both"/>
        <w:rPr>
          <w:b/>
        </w:rPr>
      </w:pPr>
      <w:r w:rsidRPr="00AC560B">
        <w:rPr>
          <w:b/>
        </w:rPr>
        <w:t>V. KONČNA DOLOČBA</w:t>
      </w:r>
    </w:p>
    <w:p w14:paraId="14571209" w14:textId="77777777" w:rsidR="00F3557C" w:rsidRPr="00AC560B" w:rsidRDefault="00F3557C" w:rsidP="008518FA">
      <w:pPr>
        <w:spacing w:line="260" w:lineRule="atLeast"/>
        <w:jc w:val="both"/>
        <w:rPr>
          <w:b/>
        </w:rPr>
      </w:pPr>
    </w:p>
    <w:p w14:paraId="6B5BA9AA" w14:textId="46126370" w:rsidR="00F3557C" w:rsidRPr="00AC560B" w:rsidRDefault="00F3557C" w:rsidP="008518FA">
      <w:pPr>
        <w:spacing w:line="260" w:lineRule="atLeast"/>
        <w:jc w:val="both"/>
        <w:rPr>
          <w:b/>
        </w:rPr>
      </w:pPr>
      <w:r w:rsidRPr="00AC560B">
        <w:rPr>
          <w:b/>
        </w:rPr>
        <w:t>5</w:t>
      </w:r>
      <w:r w:rsidR="00B31FFF">
        <w:rPr>
          <w:b/>
        </w:rPr>
        <w:t>7</w:t>
      </w:r>
      <w:r w:rsidRPr="00AC560B">
        <w:rPr>
          <w:b/>
        </w:rPr>
        <w:t>. člen: začetek veljavnosti</w:t>
      </w:r>
    </w:p>
    <w:p w14:paraId="3688BE68" w14:textId="77777777" w:rsidR="00F3557C" w:rsidRPr="00AC560B" w:rsidRDefault="00F3557C" w:rsidP="008518FA">
      <w:pPr>
        <w:spacing w:line="260" w:lineRule="atLeast"/>
        <w:jc w:val="both"/>
      </w:pPr>
      <w:r w:rsidRPr="00AC560B">
        <w:t xml:space="preserve">Uredba začne veljati naslednji dan po objavi v Uradnem listu Republike Slovenije. </w:t>
      </w:r>
    </w:p>
    <w:p w14:paraId="36FD5D58" w14:textId="77777777" w:rsidR="00F3557C" w:rsidRPr="00AC560B" w:rsidRDefault="00F3557C" w:rsidP="008518FA">
      <w:pPr>
        <w:spacing w:line="260" w:lineRule="atLeast"/>
        <w:jc w:val="both"/>
      </w:pPr>
    </w:p>
    <w:p w14:paraId="30F2D056" w14:textId="77777777" w:rsidR="00F3557C" w:rsidRPr="00AC560B" w:rsidRDefault="00F3557C" w:rsidP="008518FA">
      <w:pPr>
        <w:spacing w:line="260" w:lineRule="atLeast"/>
        <w:jc w:val="both"/>
      </w:pPr>
    </w:p>
    <w:p w14:paraId="6E2F4523" w14:textId="77777777" w:rsidR="00F3557C" w:rsidRPr="00AC560B" w:rsidRDefault="00F3557C" w:rsidP="008518FA">
      <w:pPr>
        <w:spacing w:line="260" w:lineRule="atLeast"/>
        <w:jc w:val="both"/>
        <w:rPr>
          <w:b/>
        </w:rPr>
      </w:pPr>
      <w:r w:rsidRPr="00AC560B">
        <w:rPr>
          <w:b/>
        </w:rPr>
        <w:t>Priloge k uredbi so naslednje:</w:t>
      </w:r>
    </w:p>
    <w:p w14:paraId="267C3E03" w14:textId="2ED4CB3D" w:rsidR="00F3557C" w:rsidRPr="00AC560B" w:rsidRDefault="00F3557C" w:rsidP="00F3557C">
      <w:pPr>
        <w:numPr>
          <w:ilvl w:val="0"/>
          <w:numId w:val="49"/>
        </w:numPr>
        <w:spacing w:line="260" w:lineRule="atLeast"/>
        <w:jc w:val="both"/>
      </w:pPr>
      <w:r w:rsidRPr="00AC560B">
        <w:t>Priloga 1: Dnevnik in urnik izpustov</w:t>
      </w:r>
    </w:p>
    <w:p w14:paraId="0763BAF5" w14:textId="6F77A57D" w:rsidR="00F3557C" w:rsidRPr="00AC560B" w:rsidRDefault="00F3557C" w:rsidP="00F3557C">
      <w:pPr>
        <w:numPr>
          <w:ilvl w:val="0"/>
          <w:numId w:val="49"/>
        </w:numPr>
        <w:spacing w:line="260" w:lineRule="atLeast"/>
        <w:jc w:val="both"/>
      </w:pPr>
      <w:r w:rsidRPr="00AC560B">
        <w:lastRenderedPageBreak/>
        <w:t>Priloga 2: Katalog upravnih sankcij</w:t>
      </w:r>
    </w:p>
    <w:p w14:paraId="1807EF85" w14:textId="50D5A4E3" w:rsidR="00F3557C" w:rsidRPr="00AC560B" w:rsidRDefault="00F3557C" w:rsidP="00F3557C">
      <w:pPr>
        <w:numPr>
          <w:ilvl w:val="0"/>
          <w:numId w:val="49"/>
        </w:numPr>
        <w:spacing w:line="260" w:lineRule="atLeast"/>
        <w:jc w:val="both"/>
        <w:rPr>
          <w:b/>
        </w:rPr>
      </w:pPr>
      <w:r w:rsidRPr="00AC560B">
        <w:t xml:space="preserve">Priloga 3: Dnevnik paše za leto </w:t>
      </w:r>
      <w:r w:rsidR="002331BB">
        <w:t>2026</w:t>
      </w:r>
    </w:p>
    <w:p w14:paraId="037C82BC" w14:textId="255956AF" w:rsidR="00F3557C" w:rsidRPr="00AC560B" w:rsidRDefault="00F3557C" w:rsidP="00F3557C">
      <w:pPr>
        <w:numPr>
          <w:ilvl w:val="0"/>
          <w:numId w:val="49"/>
        </w:numPr>
        <w:spacing w:line="260" w:lineRule="atLeast"/>
        <w:jc w:val="both"/>
        <w:rPr>
          <w:b/>
        </w:rPr>
      </w:pPr>
      <w:r w:rsidRPr="00AC560B">
        <w:t>Priloga 4: Ekološko pomembna območja</w:t>
      </w:r>
    </w:p>
    <w:p w14:paraId="5AB0095D" w14:textId="2CC462CA" w:rsidR="00F3557C" w:rsidRPr="00AC560B" w:rsidRDefault="00F3557C" w:rsidP="00F3557C">
      <w:pPr>
        <w:numPr>
          <w:ilvl w:val="0"/>
          <w:numId w:val="49"/>
        </w:numPr>
        <w:spacing w:line="260" w:lineRule="atLeast"/>
        <w:jc w:val="both"/>
        <w:rPr>
          <w:b/>
        </w:rPr>
      </w:pPr>
      <w:r w:rsidRPr="00AC560B">
        <w:t xml:space="preserve">Priloga 5: Območje s krajšo vegetacijsko dobo </w:t>
      </w:r>
    </w:p>
    <w:p w14:paraId="2E640EED" w14:textId="49423D32" w:rsidR="00F3557C" w:rsidRPr="00AC560B" w:rsidRDefault="00F3557C" w:rsidP="00F3557C">
      <w:pPr>
        <w:numPr>
          <w:ilvl w:val="0"/>
          <w:numId w:val="49"/>
        </w:numPr>
        <w:spacing w:line="260" w:lineRule="atLeast"/>
        <w:jc w:val="both"/>
      </w:pPr>
      <w:r w:rsidRPr="00AC560B">
        <w:t>Priloga 6: Izjava o izvedbi aktivnosti za pridobitev/ohranitev statusa črede proste BVD</w:t>
      </w:r>
    </w:p>
    <w:p w14:paraId="4F9D6147" w14:textId="76BF7286" w:rsidR="00F3557C" w:rsidRPr="00AC560B" w:rsidRDefault="00F3557C" w:rsidP="00F3557C">
      <w:pPr>
        <w:numPr>
          <w:ilvl w:val="0"/>
          <w:numId w:val="49"/>
        </w:numPr>
        <w:spacing w:line="260" w:lineRule="atLeast"/>
        <w:jc w:val="both"/>
      </w:pPr>
      <w:r w:rsidRPr="00AC560B">
        <w:t>Priloga 7: Seznam pasem čistopasemskih konj</w:t>
      </w:r>
    </w:p>
    <w:p w14:paraId="63A9D00F" w14:textId="77777777" w:rsidR="00F3557C" w:rsidRDefault="00F3557C"/>
    <w:p w14:paraId="5D162A93" w14:textId="77777777" w:rsidR="00AC560B" w:rsidRPr="00AC560B" w:rsidRDefault="00AC560B" w:rsidP="002251F0">
      <w:pPr>
        <w:spacing w:line="260" w:lineRule="atLeast"/>
        <w:ind w:left="720"/>
        <w:jc w:val="both"/>
      </w:pPr>
    </w:p>
    <w:sectPr w:rsidR="00AC560B" w:rsidRPr="00AC560B" w:rsidSect="00BA1A8E">
      <w:headerReference w:type="first" r:id="rId26"/>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7472" w14:textId="77777777" w:rsidR="00256E4C" w:rsidRDefault="00256E4C">
      <w:r>
        <w:separator/>
      </w:r>
    </w:p>
  </w:endnote>
  <w:endnote w:type="continuationSeparator" w:id="0">
    <w:p w14:paraId="087D1B21" w14:textId="77777777" w:rsidR="00256E4C" w:rsidRDefault="00256E4C">
      <w:r>
        <w:continuationSeparator/>
      </w:r>
    </w:p>
  </w:endnote>
  <w:endnote w:type="continuationNotice" w:id="1">
    <w:p w14:paraId="3DA72E73" w14:textId="77777777" w:rsidR="00256E4C" w:rsidRDefault="00256E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CE01" w14:textId="77777777" w:rsidR="00315537" w:rsidRDefault="00315537"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F1DD168" w14:textId="77777777" w:rsidR="00315537" w:rsidRDefault="00315537"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A6B3" w14:textId="7514ED63" w:rsidR="00315537" w:rsidRDefault="00315537"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562FC">
      <w:rPr>
        <w:rStyle w:val="tevilkastrani"/>
        <w:noProof/>
      </w:rPr>
      <w:t>5</w:t>
    </w:r>
    <w:r>
      <w:rPr>
        <w:rStyle w:val="tevilkastrani"/>
      </w:rPr>
      <w:fldChar w:fldCharType="end"/>
    </w:r>
  </w:p>
  <w:p w14:paraId="2AE2FDA4" w14:textId="77777777" w:rsidR="00315537" w:rsidRDefault="00315537" w:rsidP="00AC2363">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ayout w:type="fixed"/>
      <w:tblLook w:val="04A0" w:firstRow="1" w:lastRow="0" w:firstColumn="1" w:lastColumn="0" w:noHBand="0" w:noVBand="1"/>
    </w:tblPr>
    <w:tblGrid>
      <w:gridCol w:w="3024"/>
      <w:gridCol w:w="3024"/>
      <w:gridCol w:w="3024"/>
    </w:tblGrid>
    <w:tr w:rsidR="00315537" w14:paraId="5AF52F5F" w14:textId="77777777" w:rsidTr="00597AF5">
      <w:tc>
        <w:tcPr>
          <w:tcW w:w="3024" w:type="dxa"/>
        </w:tcPr>
        <w:p w14:paraId="1A21DAEA" w14:textId="77777777" w:rsidR="00315537" w:rsidRDefault="00315537" w:rsidP="00597AF5">
          <w:pPr>
            <w:pStyle w:val="Glava"/>
            <w:ind w:left="5"/>
          </w:pPr>
        </w:p>
      </w:tc>
      <w:tc>
        <w:tcPr>
          <w:tcW w:w="3024" w:type="dxa"/>
        </w:tcPr>
        <w:p w14:paraId="1FD7F2F7" w14:textId="77777777" w:rsidR="00315537" w:rsidRDefault="00315537" w:rsidP="00597AF5">
          <w:pPr>
            <w:pStyle w:val="Glava"/>
            <w:jc w:val="center"/>
          </w:pPr>
        </w:p>
      </w:tc>
      <w:tc>
        <w:tcPr>
          <w:tcW w:w="3024" w:type="dxa"/>
        </w:tcPr>
        <w:p w14:paraId="3A90AACC" w14:textId="77777777" w:rsidR="00315537" w:rsidRDefault="00315537" w:rsidP="00597AF5">
          <w:pPr>
            <w:pStyle w:val="Glava"/>
            <w:ind w:right="5"/>
            <w:jc w:val="right"/>
          </w:pPr>
        </w:p>
      </w:tc>
    </w:tr>
  </w:tbl>
  <w:p w14:paraId="0B27327F" w14:textId="77777777" w:rsidR="00315537" w:rsidRDefault="0031553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ayout w:type="fixed"/>
      <w:tblLook w:val="04A0" w:firstRow="1" w:lastRow="0" w:firstColumn="1" w:lastColumn="0" w:noHBand="0" w:noVBand="1"/>
    </w:tblPr>
    <w:tblGrid>
      <w:gridCol w:w="3024"/>
      <w:gridCol w:w="3024"/>
      <w:gridCol w:w="3024"/>
    </w:tblGrid>
    <w:tr w:rsidR="00315537" w14:paraId="3D0577A6" w14:textId="77777777" w:rsidTr="00597AF5">
      <w:tc>
        <w:tcPr>
          <w:tcW w:w="3024" w:type="dxa"/>
        </w:tcPr>
        <w:p w14:paraId="6DD9CA0F" w14:textId="77777777" w:rsidR="00315537" w:rsidRDefault="00315537" w:rsidP="00597AF5">
          <w:pPr>
            <w:pStyle w:val="Glava"/>
            <w:ind w:left="5"/>
          </w:pPr>
        </w:p>
      </w:tc>
      <w:tc>
        <w:tcPr>
          <w:tcW w:w="3024" w:type="dxa"/>
        </w:tcPr>
        <w:p w14:paraId="5729A1CD" w14:textId="77777777" w:rsidR="00315537" w:rsidRDefault="00315537" w:rsidP="00597AF5">
          <w:pPr>
            <w:pStyle w:val="Glava"/>
            <w:jc w:val="center"/>
          </w:pPr>
        </w:p>
      </w:tc>
      <w:tc>
        <w:tcPr>
          <w:tcW w:w="3024" w:type="dxa"/>
        </w:tcPr>
        <w:p w14:paraId="73311527" w14:textId="77777777" w:rsidR="00315537" w:rsidRDefault="00315537" w:rsidP="00597AF5">
          <w:pPr>
            <w:pStyle w:val="Glava"/>
            <w:ind w:right="5"/>
            <w:jc w:val="right"/>
          </w:pPr>
        </w:p>
      </w:tc>
    </w:tr>
  </w:tbl>
  <w:p w14:paraId="15CBE629" w14:textId="77777777" w:rsidR="00315537" w:rsidRDefault="00315537">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ayout w:type="fixed"/>
      <w:tblLook w:val="04A0" w:firstRow="1" w:lastRow="0" w:firstColumn="1" w:lastColumn="0" w:noHBand="0" w:noVBand="1"/>
    </w:tblPr>
    <w:tblGrid>
      <w:gridCol w:w="4669"/>
      <w:gridCol w:w="4669"/>
      <w:gridCol w:w="4669"/>
    </w:tblGrid>
    <w:tr w:rsidR="00315537" w14:paraId="2D8818F3" w14:textId="77777777" w:rsidTr="00597AF5">
      <w:tc>
        <w:tcPr>
          <w:tcW w:w="4669" w:type="dxa"/>
        </w:tcPr>
        <w:p w14:paraId="42FD74E9" w14:textId="77777777" w:rsidR="00315537" w:rsidRDefault="00315537" w:rsidP="00597AF5">
          <w:pPr>
            <w:pStyle w:val="Glava"/>
            <w:ind w:left="5"/>
          </w:pPr>
        </w:p>
      </w:tc>
      <w:tc>
        <w:tcPr>
          <w:tcW w:w="4669" w:type="dxa"/>
        </w:tcPr>
        <w:p w14:paraId="107AE125" w14:textId="77777777" w:rsidR="00315537" w:rsidRDefault="00315537" w:rsidP="00597AF5">
          <w:pPr>
            <w:pStyle w:val="Glava"/>
            <w:jc w:val="center"/>
          </w:pPr>
        </w:p>
      </w:tc>
      <w:tc>
        <w:tcPr>
          <w:tcW w:w="4669" w:type="dxa"/>
        </w:tcPr>
        <w:p w14:paraId="551BFB64" w14:textId="77777777" w:rsidR="00315537" w:rsidRDefault="00315537" w:rsidP="00597AF5">
          <w:pPr>
            <w:pStyle w:val="Glava"/>
            <w:ind w:right="5"/>
            <w:jc w:val="right"/>
          </w:pPr>
        </w:p>
      </w:tc>
    </w:tr>
  </w:tbl>
  <w:p w14:paraId="5931F226" w14:textId="77777777" w:rsidR="00315537" w:rsidRDefault="00315537">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ayout w:type="fixed"/>
      <w:tblLook w:val="04A0" w:firstRow="1" w:lastRow="0" w:firstColumn="1" w:lastColumn="0" w:noHBand="0" w:noVBand="1"/>
    </w:tblPr>
    <w:tblGrid>
      <w:gridCol w:w="4669"/>
      <w:gridCol w:w="4669"/>
      <w:gridCol w:w="4669"/>
    </w:tblGrid>
    <w:tr w:rsidR="00315537" w14:paraId="030BA23A" w14:textId="77777777" w:rsidTr="00597AF5">
      <w:tc>
        <w:tcPr>
          <w:tcW w:w="4669" w:type="dxa"/>
        </w:tcPr>
        <w:p w14:paraId="2B02A2F9" w14:textId="77777777" w:rsidR="00315537" w:rsidRDefault="00315537" w:rsidP="00597AF5">
          <w:pPr>
            <w:pStyle w:val="Glava"/>
            <w:ind w:left="5"/>
          </w:pPr>
        </w:p>
      </w:tc>
      <w:tc>
        <w:tcPr>
          <w:tcW w:w="4669" w:type="dxa"/>
        </w:tcPr>
        <w:p w14:paraId="1F32ED38" w14:textId="77777777" w:rsidR="00315537" w:rsidRDefault="00315537" w:rsidP="00597AF5">
          <w:pPr>
            <w:pStyle w:val="Glava"/>
            <w:jc w:val="center"/>
          </w:pPr>
        </w:p>
      </w:tc>
      <w:tc>
        <w:tcPr>
          <w:tcW w:w="4669" w:type="dxa"/>
        </w:tcPr>
        <w:p w14:paraId="7FC3511C" w14:textId="77777777" w:rsidR="00315537" w:rsidRDefault="00315537" w:rsidP="00597AF5">
          <w:pPr>
            <w:pStyle w:val="Glava"/>
            <w:ind w:right="5"/>
            <w:jc w:val="right"/>
          </w:pPr>
        </w:p>
      </w:tc>
    </w:tr>
  </w:tbl>
  <w:p w14:paraId="705B32B4" w14:textId="77777777" w:rsidR="00315537" w:rsidRDefault="0031553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E717" w14:textId="77777777" w:rsidR="00256E4C" w:rsidRDefault="00256E4C">
      <w:r>
        <w:separator/>
      </w:r>
    </w:p>
  </w:footnote>
  <w:footnote w:type="continuationSeparator" w:id="0">
    <w:p w14:paraId="1BEBB7B3" w14:textId="77777777" w:rsidR="00256E4C" w:rsidRDefault="00256E4C">
      <w:r>
        <w:continuationSeparator/>
      </w:r>
    </w:p>
  </w:footnote>
  <w:footnote w:type="continuationNotice" w:id="1">
    <w:p w14:paraId="5211BD96" w14:textId="77777777" w:rsidR="00256E4C" w:rsidRDefault="00256E4C">
      <w:pPr>
        <w:spacing w:line="240" w:lineRule="auto"/>
      </w:pPr>
    </w:p>
  </w:footnote>
  <w:footnote w:id="2">
    <w:p w14:paraId="580E7DFB" w14:textId="77777777" w:rsidR="00315537" w:rsidRPr="00B03238" w:rsidRDefault="00315537" w:rsidP="00553D69">
      <w:pPr>
        <w:pStyle w:val="Sprotnaopomba-besedilo"/>
        <w:rPr>
          <w:lang w:val="sl-SI"/>
        </w:rPr>
      </w:pPr>
      <w:r>
        <w:rPr>
          <w:rStyle w:val="Sprotnaopomba-sklic"/>
        </w:rPr>
        <w:footnoteRef/>
      </w:r>
      <w:r>
        <w:t xml:space="preserve"> </w:t>
      </w:r>
      <w:r>
        <w:rPr>
          <w:lang w:val="sl-SI"/>
        </w:rPr>
        <w:t>Dnevnik ali urnik izpustov je treba voditi za vsako vrsto rejnih živali posebej.</w:t>
      </w:r>
    </w:p>
  </w:footnote>
  <w:footnote w:id="3">
    <w:p w14:paraId="3F03E950" w14:textId="77777777" w:rsidR="00315537" w:rsidRPr="004E5A8D" w:rsidRDefault="00315537" w:rsidP="00553D69">
      <w:pPr>
        <w:pStyle w:val="Sprotnaopomba-besedilo"/>
        <w:spacing w:line="276" w:lineRule="auto"/>
        <w:rPr>
          <w:lang w:val="sl-SI"/>
        </w:rPr>
      </w:pPr>
      <w:r w:rsidRPr="004E5A8D">
        <w:rPr>
          <w:rStyle w:val="Sprotnaopomba-sklic"/>
          <w:lang w:val="sl-SI"/>
        </w:rPr>
        <w:footnoteRef/>
      </w:r>
      <w:r w:rsidRPr="004E5A8D">
        <w:rPr>
          <w:lang w:val="sl-SI"/>
        </w:rPr>
        <w:t xml:space="preserve"> </w:t>
      </w:r>
      <w:r w:rsidRPr="004E5A8D">
        <w:rPr>
          <w:rFonts w:cs="Arial"/>
          <w:bCs/>
          <w:iCs/>
          <w:lang w:val="sl-SI"/>
        </w:rPr>
        <w:t xml:space="preserve">Označite, za katero vrsto rejnih živali vodite dnevnik paše. Če imate </w:t>
      </w:r>
      <w:r>
        <w:rPr>
          <w:rFonts w:cs="Arial"/>
          <w:bCs/>
          <w:iCs/>
          <w:lang w:val="sl-SI"/>
        </w:rPr>
        <w:t>več vrst rejnih živali</w:t>
      </w:r>
      <w:r w:rsidRPr="004E5A8D">
        <w:rPr>
          <w:rFonts w:cs="Arial"/>
          <w:bCs/>
          <w:iCs/>
          <w:lang w:val="sl-SI"/>
        </w:rPr>
        <w:t>, morate voditi dnevnik ločeno za vsako vrsto posebej.</w:t>
      </w:r>
    </w:p>
  </w:footnote>
  <w:footnote w:id="4">
    <w:p w14:paraId="141A87D1" w14:textId="587C4799" w:rsidR="00315537" w:rsidRPr="004E5A8D" w:rsidRDefault="00315537" w:rsidP="00553D69">
      <w:pPr>
        <w:pStyle w:val="Sprotnaopomba-besedilo"/>
        <w:spacing w:line="276" w:lineRule="auto"/>
        <w:rPr>
          <w:lang w:val="sl-SI"/>
        </w:rPr>
      </w:pPr>
      <w:r w:rsidRPr="004E5A8D">
        <w:rPr>
          <w:rStyle w:val="Sprotnaopomba-sklic"/>
          <w:lang w:val="sl-SI"/>
        </w:rPr>
        <w:footnoteRef/>
      </w:r>
      <w:r w:rsidRPr="004E5A8D">
        <w:rPr>
          <w:lang w:val="sl-SI"/>
        </w:rPr>
        <w:t xml:space="preserve"> </w:t>
      </w:r>
      <w:r w:rsidRPr="004E5A8D">
        <w:rPr>
          <w:rFonts w:cs="Arial"/>
          <w:bCs/>
          <w:iCs/>
          <w:lang w:val="sl-SI"/>
        </w:rPr>
        <w:t xml:space="preserve">Označite GERK znotraj ekološko pomembnih območij, </w:t>
      </w:r>
      <w:r>
        <w:rPr>
          <w:rFonts w:cs="Arial"/>
          <w:bCs/>
          <w:iCs/>
          <w:lang w:val="sl-SI"/>
        </w:rPr>
        <w:t>na katerih</w:t>
      </w:r>
      <w:r w:rsidRPr="004E5A8D">
        <w:rPr>
          <w:rFonts w:cs="Arial"/>
          <w:bCs/>
          <w:iCs/>
          <w:lang w:val="sl-SI"/>
        </w:rPr>
        <w:t xml:space="preserve"> je paša časovno omejena ali prepovedana.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7DA0" w14:textId="77777777" w:rsidR="00315537" w:rsidRPr="00110CBD" w:rsidRDefault="0031553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dxa"/>
      <w:tblLook w:val="04A0" w:firstRow="1" w:lastRow="0" w:firstColumn="1" w:lastColumn="0" w:noHBand="0" w:noVBand="1"/>
    </w:tblPr>
    <w:tblGrid>
      <w:gridCol w:w="865"/>
    </w:tblGrid>
    <w:tr w:rsidR="00315537" w:rsidRPr="008F3500" w14:paraId="3A1C9397" w14:textId="77777777">
      <w:trPr>
        <w:cantSplit/>
        <w:trHeight w:hRule="exact" w:val="847"/>
      </w:trPr>
      <w:tc>
        <w:tcPr>
          <w:tcW w:w="567" w:type="dxa"/>
        </w:tcPr>
        <w:tbl>
          <w:tblPr>
            <w:tblpPr w:leftFromText="142" w:rightFromText="142" w:bottomFromText="6005" w:vertAnchor="page" w:horzAnchor="page" w:tblpX="925" w:tblpY="869"/>
            <w:tblW w:w="0" w:type="dxa"/>
            <w:tblLook w:val="04A0" w:firstRow="1" w:lastRow="0" w:firstColumn="1" w:lastColumn="0" w:noHBand="0" w:noVBand="1"/>
          </w:tblPr>
          <w:tblGrid>
            <w:gridCol w:w="649"/>
          </w:tblGrid>
          <w:tr w:rsidR="00315537" w:rsidRPr="008F3500" w14:paraId="37C2E432" w14:textId="77777777" w:rsidTr="00DD6502">
            <w:trPr>
              <w:cantSplit/>
              <w:trHeight w:hRule="exact" w:val="847"/>
            </w:trPr>
            <w:tc>
              <w:tcPr>
                <w:tcW w:w="567" w:type="dxa"/>
              </w:tcPr>
              <w:p w14:paraId="0710B923" w14:textId="77777777" w:rsidR="00315537" w:rsidRDefault="00315537"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79B2971" w14:textId="77777777" w:rsidR="00315537" w:rsidRPr="006D42D9" w:rsidRDefault="00315537" w:rsidP="00990D2C">
                <w:pPr>
                  <w:rPr>
                    <w:rFonts w:ascii="Republika" w:hAnsi="Republika"/>
                    <w:sz w:val="60"/>
                    <w:szCs w:val="60"/>
                  </w:rPr>
                </w:pPr>
              </w:p>
              <w:p w14:paraId="06919099" w14:textId="77777777" w:rsidR="00315537" w:rsidRPr="006D42D9" w:rsidRDefault="00315537" w:rsidP="00990D2C">
                <w:pPr>
                  <w:rPr>
                    <w:rFonts w:ascii="Republika" w:hAnsi="Republika"/>
                    <w:sz w:val="60"/>
                    <w:szCs w:val="60"/>
                  </w:rPr>
                </w:pPr>
              </w:p>
              <w:p w14:paraId="1964E812" w14:textId="77777777" w:rsidR="00315537" w:rsidRPr="006D42D9" w:rsidRDefault="00315537" w:rsidP="00990D2C">
                <w:pPr>
                  <w:rPr>
                    <w:rFonts w:ascii="Republika" w:hAnsi="Republika"/>
                    <w:sz w:val="60"/>
                    <w:szCs w:val="60"/>
                  </w:rPr>
                </w:pPr>
              </w:p>
              <w:p w14:paraId="4F27ADA4" w14:textId="77777777" w:rsidR="00315537" w:rsidRPr="006D42D9" w:rsidRDefault="00315537" w:rsidP="00990D2C">
                <w:pPr>
                  <w:rPr>
                    <w:rFonts w:ascii="Republika" w:hAnsi="Republika"/>
                    <w:sz w:val="60"/>
                    <w:szCs w:val="60"/>
                  </w:rPr>
                </w:pPr>
              </w:p>
              <w:p w14:paraId="403D41C6" w14:textId="77777777" w:rsidR="00315537" w:rsidRPr="006D42D9" w:rsidRDefault="00315537" w:rsidP="00990D2C">
                <w:pPr>
                  <w:rPr>
                    <w:rFonts w:ascii="Republika" w:hAnsi="Republika"/>
                    <w:sz w:val="60"/>
                    <w:szCs w:val="60"/>
                  </w:rPr>
                </w:pPr>
              </w:p>
              <w:p w14:paraId="09111091" w14:textId="77777777" w:rsidR="00315537" w:rsidRPr="006D42D9" w:rsidRDefault="00315537" w:rsidP="00990D2C">
                <w:pPr>
                  <w:rPr>
                    <w:rFonts w:ascii="Republika" w:hAnsi="Republika"/>
                    <w:sz w:val="60"/>
                    <w:szCs w:val="60"/>
                  </w:rPr>
                </w:pPr>
              </w:p>
              <w:p w14:paraId="6EB530A9" w14:textId="77777777" w:rsidR="00315537" w:rsidRPr="006D42D9" w:rsidRDefault="00315537" w:rsidP="00990D2C">
                <w:pPr>
                  <w:rPr>
                    <w:rFonts w:ascii="Republika" w:hAnsi="Republika"/>
                    <w:sz w:val="60"/>
                    <w:szCs w:val="60"/>
                  </w:rPr>
                </w:pPr>
              </w:p>
              <w:p w14:paraId="3818C71F" w14:textId="77777777" w:rsidR="00315537" w:rsidRPr="006D42D9" w:rsidRDefault="00315537" w:rsidP="00990D2C">
                <w:pPr>
                  <w:rPr>
                    <w:rFonts w:ascii="Republika" w:hAnsi="Republika"/>
                    <w:sz w:val="60"/>
                    <w:szCs w:val="60"/>
                  </w:rPr>
                </w:pPr>
              </w:p>
              <w:p w14:paraId="299BB054" w14:textId="77777777" w:rsidR="00315537" w:rsidRPr="006D42D9" w:rsidRDefault="00315537" w:rsidP="00990D2C">
                <w:pPr>
                  <w:rPr>
                    <w:rFonts w:ascii="Republika" w:hAnsi="Republika"/>
                    <w:sz w:val="60"/>
                    <w:szCs w:val="60"/>
                  </w:rPr>
                </w:pPr>
              </w:p>
              <w:p w14:paraId="54C8459B" w14:textId="77777777" w:rsidR="00315537" w:rsidRPr="006D42D9" w:rsidRDefault="00315537" w:rsidP="00990D2C">
                <w:pPr>
                  <w:rPr>
                    <w:rFonts w:ascii="Republika" w:hAnsi="Republika"/>
                    <w:sz w:val="60"/>
                    <w:szCs w:val="60"/>
                  </w:rPr>
                </w:pPr>
              </w:p>
              <w:p w14:paraId="222322E7" w14:textId="77777777" w:rsidR="00315537" w:rsidRPr="006D42D9" w:rsidRDefault="00315537" w:rsidP="00990D2C">
                <w:pPr>
                  <w:rPr>
                    <w:rFonts w:ascii="Republika" w:hAnsi="Republika"/>
                    <w:sz w:val="60"/>
                    <w:szCs w:val="60"/>
                  </w:rPr>
                </w:pPr>
              </w:p>
              <w:p w14:paraId="38FEB85B" w14:textId="77777777" w:rsidR="00315537" w:rsidRPr="006D42D9" w:rsidRDefault="00315537" w:rsidP="00990D2C">
                <w:pPr>
                  <w:rPr>
                    <w:rFonts w:ascii="Republika" w:hAnsi="Republika"/>
                    <w:sz w:val="60"/>
                    <w:szCs w:val="60"/>
                  </w:rPr>
                </w:pPr>
              </w:p>
              <w:p w14:paraId="1EF35CFE" w14:textId="77777777" w:rsidR="00315537" w:rsidRPr="006D42D9" w:rsidRDefault="00315537" w:rsidP="00990D2C">
                <w:pPr>
                  <w:rPr>
                    <w:rFonts w:ascii="Republika" w:hAnsi="Republika"/>
                    <w:sz w:val="60"/>
                    <w:szCs w:val="60"/>
                  </w:rPr>
                </w:pPr>
              </w:p>
              <w:p w14:paraId="79433F42" w14:textId="77777777" w:rsidR="00315537" w:rsidRPr="006D42D9" w:rsidRDefault="00315537" w:rsidP="00990D2C">
                <w:pPr>
                  <w:rPr>
                    <w:rFonts w:ascii="Republika" w:hAnsi="Republika"/>
                    <w:sz w:val="60"/>
                    <w:szCs w:val="60"/>
                  </w:rPr>
                </w:pPr>
              </w:p>
              <w:p w14:paraId="23DEAFA7" w14:textId="77777777" w:rsidR="00315537" w:rsidRPr="006D42D9" w:rsidRDefault="00315537" w:rsidP="00990D2C">
                <w:pPr>
                  <w:rPr>
                    <w:rFonts w:ascii="Republika" w:hAnsi="Republika"/>
                    <w:sz w:val="60"/>
                    <w:szCs w:val="60"/>
                  </w:rPr>
                </w:pPr>
              </w:p>
              <w:p w14:paraId="31056A11" w14:textId="77777777" w:rsidR="00315537" w:rsidRPr="006D42D9" w:rsidRDefault="00315537" w:rsidP="00990D2C">
                <w:pPr>
                  <w:rPr>
                    <w:rFonts w:ascii="Republika" w:hAnsi="Republika"/>
                    <w:sz w:val="60"/>
                    <w:szCs w:val="60"/>
                  </w:rPr>
                </w:pPr>
              </w:p>
            </w:tc>
          </w:tr>
        </w:tbl>
        <w:p w14:paraId="4AB919B8" w14:textId="77777777" w:rsidR="00315537" w:rsidRPr="008F3500" w:rsidRDefault="00315537" w:rsidP="00D248DE">
          <w:pPr>
            <w:autoSpaceDE w:val="0"/>
            <w:autoSpaceDN w:val="0"/>
            <w:adjustRightInd w:val="0"/>
            <w:spacing w:line="240" w:lineRule="auto"/>
            <w:rPr>
              <w:rFonts w:ascii="Republika" w:hAnsi="Republika"/>
              <w:color w:val="529DBA"/>
              <w:sz w:val="60"/>
              <w:szCs w:val="60"/>
            </w:rPr>
          </w:pPr>
        </w:p>
      </w:tc>
    </w:tr>
  </w:tbl>
  <w:p w14:paraId="7556E956" w14:textId="513F16DE" w:rsidR="00315537" w:rsidRPr="00990D2C" w:rsidRDefault="00315537" w:rsidP="00990D2C">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4294967293" distB="4294967293" distL="114300" distR="114300" simplePos="0" relativeHeight="251658240" behindDoc="1" locked="0" layoutInCell="0" allowOverlap="1" wp14:anchorId="3B5AB150" wp14:editId="2E5014EA">
              <wp:simplePos x="0" y="0"/>
              <wp:positionH relativeFrom="column">
                <wp:posOffset>-431800</wp:posOffset>
              </wp:positionH>
              <wp:positionV relativeFrom="page">
                <wp:posOffset>3600449</wp:posOffset>
              </wp:positionV>
              <wp:extent cx="252095"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D6C54" id="Line 1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90D2C">
      <w:rPr>
        <w:rFonts w:ascii="Republika" w:hAnsi="Republika"/>
      </w:rPr>
      <w:t>REPUBLIKA SLOVENIJA</w:t>
    </w:r>
  </w:p>
  <w:p w14:paraId="22426E26" w14:textId="77777777" w:rsidR="00315537" w:rsidRPr="001D49E3" w:rsidRDefault="00315537" w:rsidP="00990D2C">
    <w:pPr>
      <w:pStyle w:val="Glava"/>
      <w:tabs>
        <w:tab w:val="clear" w:pos="4320"/>
        <w:tab w:val="clear" w:pos="8640"/>
        <w:tab w:val="left" w:pos="5112"/>
      </w:tabs>
      <w:spacing w:after="120" w:line="240" w:lineRule="exact"/>
      <w:rPr>
        <w:rFonts w:ascii="Republika" w:hAnsi="Republika"/>
        <w:b/>
        <w:caps/>
        <w:lang w:val="de-DE"/>
      </w:rPr>
    </w:pPr>
    <w:r w:rsidRPr="001D49E3">
      <w:rPr>
        <w:rFonts w:ascii="Republika" w:hAnsi="Republika"/>
        <w:b/>
        <w:caps/>
        <w:lang w:val="de-DE"/>
      </w:rPr>
      <w:t>Ministrstvo za kmetijstvo,</w:t>
    </w:r>
    <w:r w:rsidRPr="001D49E3">
      <w:rPr>
        <w:rFonts w:ascii="Republika" w:hAnsi="Republika"/>
        <w:b/>
        <w:caps/>
        <w:lang w:val="de-DE"/>
      </w:rPr>
      <w:br/>
      <w:t>GOZDARSTVO IN PREHRANO</w:t>
    </w:r>
  </w:p>
  <w:p w14:paraId="69885C7A" w14:textId="77777777" w:rsidR="00315537" w:rsidRPr="001D49E3" w:rsidRDefault="00315537" w:rsidP="00CE5238">
    <w:pPr>
      <w:pStyle w:val="Glava"/>
      <w:tabs>
        <w:tab w:val="clear" w:pos="4320"/>
        <w:tab w:val="clear" w:pos="8640"/>
        <w:tab w:val="left" w:pos="5112"/>
      </w:tabs>
      <w:spacing w:before="120" w:line="240" w:lineRule="exact"/>
      <w:rPr>
        <w:rFonts w:cs="Arial"/>
        <w:sz w:val="16"/>
        <w:lang w:val="de-DE"/>
      </w:rPr>
    </w:pPr>
    <w:r w:rsidRPr="001D49E3">
      <w:rPr>
        <w:rFonts w:cs="Arial"/>
        <w:sz w:val="16"/>
        <w:lang w:val="de-DE"/>
      </w:rPr>
      <w:t>Dunajska cesta 22, 1000 Ljubljana</w:t>
    </w:r>
    <w:r w:rsidRPr="001D49E3">
      <w:rPr>
        <w:rFonts w:cs="Arial"/>
        <w:sz w:val="16"/>
        <w:lang w:val="de-DE"/>
      </w:rPr>
      <w:tab/>
      <w:t>T: 01 478 9000</w:t>
    </w:r>
  </w:p>
  <w:p w14:paraId="2F50A8C3" w14:textId="77777777" w:rsidR="00315537" w:rsidRPr="001D49E3" w:rsidRDefault="00315537" w:rsidP="00A770A6">
    <w:pPr>
      <w:pStyle w:val="Glava"/>
      <w:tabs>
        <w:tab w:val="clear" w:pos="4320"/>
        <w:tab w:val="clear" w:pos="8640"/>
        <w:tab w:val="left" w:pos="5112"/>
      </w:tabs>
      <w:spacing w:line="240" w:lineRule="exact"/>
      <w:rPr>
        <w:rFonts w:cs="Arial"/>
        <w:sz w:val="16"/>
        <w:lang w:val="de-DE"/>
      </w:rPr>
    </w:pPr>
    <w:r w:rsidRPr="001D49E3">
      <w:rPr>
        <w:rFonts w:cs="Arial"/>
        <w:sz w:val="16"/>
        <w:lang w:val="de-DE"/>
      </w:rPr>
      <w:tab/>
      <w:t>F: 01 478 9021</w:t>
    </w:r>
  </w:p>
  <w:p w14:paraId="4466FEA8" w14:textId="77777777" w:rsidR="00315537" w:rsidRPr="001D49E3" w:rsidRDefault="00315537" w:rsidP="00A770A6">
    <w:pPr>
      <w:pStyle w:val="Glava"/>
      <w:tabs>
        <w:tab w:val="clear" w:pos="4320"/>
        <w:tab w:val="clear" w:pos="8640"/>
        <w:tab w:val="left" w:pos="5112"/>
      </w:tabs>
      <w:spacing w:line="240" w:lineRule="exact"/>
      <w:rPr>
        <w:rFonts w:cs="Arial"/>
        <w:sz w:val="16"/>
        <w:lang w:val="de-DE"/>
      </w:rPr>
    </w:pPr>
    <w:r w:rsidRPr="001D49E3">
      <w:rPr>
        <w:rFonts w:cs="Arial"/>
        <w:sz w:val="16"/>
        <w:lang w:val="de-DE"/>
      </w:rPr>
      <w:tab/>
      <w:t>E: gp.mkgp@gov.si</w:t>
    </w:r>
  </w:p>
  <w:p w14:paraId="3E444740" w14:textId="77777777" w:rsidR="00315537" w:rsidRPr="001D49E3" w:rsidRDefault="00315537" w:rsidP="00A770A6">
    <w:pPr>
      <w:pStyle w:val="Glava"/>
      <w:tabs>
        <w:tab w:val="clear" w:pos="4320"/>
        <w:tab w:val="clear" w:pos="8640"/>
        <w:tab w:val="left" w:pos="5112"/>
      </w:tabs>
      <w:spacing w:line="240" w:lineRule="exact"/>
      <w:rPr>
        <w:rFonts w:cs="Arial"/>
        <w:sz w:val="16"/>
        <w:lang w:val="de-DE"/>
      </w:rPr>
    </w:pPr>
    <w:r w:rsidRPr="001D49E3">
      <w:rPr>
        <w:rFonts w:cs="Arial"/>
        <w:sz w:val="16"/>
        <w:lang w:val="de-DE"/>
      </w:rPr>
      <w:tab/>
      <w:t>www.mkgp.gov.si</w:t>
    </w:r>
  </w:p>
  <w:p w14:paraId="5C6E4262" w14:textId="77777777" w:rsidR="00315537" w:rsidRPr="001D49E3" w:rsidRDefault="00315537" w:rsidP="007D75CF">
    <w:pPr>
      <w:pStyle w:val="Glava"/>
      <w:tabs>
        <w:tab w:val="clear" w:pos="4320"/>
        <w:tab w:val="clear" w:pos="8640"/>
        <w:tab w:val="left" w:pos="5112"/>
      </w:tabs>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ayout w:type="fixed"/>
      <w:tblLook w:val="04A0" w:firstRow="1" w:lastRow="0" w:firstColumn="1" w:lastColumn="0" w:noHBand="0" w:noVBand="1"/>
    </w:tblPr>
    <w:tblGrid>
      <w:gridCol w:w="3024"/>
      <w:gridCol w:w="3024"/>
      <w:gridCol w:w="3024"/>
    </w:tblGrid>
    <w:tr w:rsidR="00315537" w14:paraId="68132AF5" w14:textId="77777777" w:rsidTr="00597AF5">
      <w:tc>
        <w:tcPr>
          <w:tcW w:w="3024" w:type="dxa"/>
        </w:tcPr>
        <w:p w14:paraId="58D92A07" w14:textId="77777777" w:rsidR="00315537" w:rsidRDefault="00315537" w:rsidP="00597AF5">
          <w:pPr>
            <w:pStyle w:val="Glava"/>
            <w:ind w:left="5"/>
          </w:pPr>
        </w:p>
      </w:tc>
      <w:tc>
        <w:tcPr>
          <w:tcW w:w="3024" w:type="dxa"/>
        </w:tcPr>
        <w:p w14:paraId="1E2E24DD" w14:textId="77777777" w:rsidR="00315537" w:rsidRDefault="00315537" w:rsidP="00597AF5">
          <w:pPr>
            <w:pStyle w:val="Glava"/>
            <w:jc w:val="center"/>
          </w:pPr>
        </w:p>
      </w:tc>
      <w:tc>
        <w:tcPr>
          <w:tcW w:w="3024" w:type="dxa"/>
        </w:tcPr>
        <w:p w14:paraId="6B48EF59" w14:textId="77777777" w:rsidR="00315537" w:rsidRDefault="00315537" w:rsidP="00597AF5">
          <w:pPr>
            <w:pStyle w:val="Glava"/>
            <w:ind w:right="5"/>
            <w:jc w:val="right"/>
          </w:pPr>
        </w:p>
      </w:tc>
    </w:tr>
  </w:tbl>
  <w:p w14:paraId="4263DC22" w14:textId="77777777" w:rsidR="00315537" w:rsidRDefault="00315537">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ED33" w14:textId="77777777" w:rsidR="00315537" w:rsidRDefault="00315537" w:rsidP="00597AF5">
    <w:pPr>
      <w:pStyle w:val="Glava"/>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Layout w:type="fixed"/>
      <w:tblLook w:val="04A0" w:firstRow="1" w:lastRow="0" w:firstColumn="1" w:lastColumn="0" w:noHBand="0" w:noVBand="1"/>
    </w:tblPr>
    <w:tblGrid>
      <w:gridCol w:w="4669"/>
      <w:gridCol w:w="4669"/>
      <w:gridCol w:w="4669"/>
    </w:tblGrid>
    <w:tr w:rsidR="00315537" w14:paraId="4776CEF8" w14:textId="77777777" w:rsidTr="00597AF5">
      <w:tc>
        <w:tcPr>
          <w:tcW w:w="4669" w:type="dxa"/>
        </w:tcPr>
        <w:p w14:paraId="7F8C9DCA" w14:textId="77777777" w:rsidR="00315537" w:rsidRDefault="00315537" w:rsidP="00597AF5">
          <w:pPr>
            <w:pStyle w:val="Glava"/>
            <w:ind w:left="5"/>
          </w:pPr>
        </w:p>
      </w:tc>
      <w:tc>
        <w:tcPr>
          <w:tcW w:w="4669" w:type="dxa"/>
        </w:tcPr>
        <w:p w14:paraId="508E44C5" w14:textId="77777777" w:rsidR="00315537" w:rsidRDefault="00315537" w:rsidP="00597AF5">
          <w:pPr>
            <w:pStyle w:val="Glava"/>
            <w:jc w:val="center"/>
          </w:pPr>
        </w:p>
      </w:tc>
      <w:tc>
        <w:tcPr>
          <w:tcW w:w="4669" w:type="dxa"/>
        </w:tcPr>
        <w:p w14:paraId="7CF1131A" w14:textId="77777777" w:rsidR="00315537" w:rsidRDefault="00315537" w:rsidP="00597AF5">
          <w:pPr>
            <w:pStyle w:val="Glava"/>
            <w:ind w:right="5"/>
            <w:jc w:val="right"/>
          </w:pPr>
        </w:p>
      </w:tc>
    </w:tr>
  </w:tbl>
  <w:p w14:paraId="33EEEA1E" w14:textId="77777777" w:rsidR="00315537" w:rsidRDefault="00315537">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16CF" w14:textId="77777777" w:rsidR="00315537" w:rsidRDefault="003155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52462C3"/>
    <w:multiLevelType w:val="multilevel"/>
    <w:tmpl w:val="D2A81278"/>
    <w:lvl w:ilvl="0">
      <w:start w:val="3"/>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BB002B"/>
    <w:multiLevelType w:val="hybridMultilevel"/>
    <w:tmpl w:val="4AFC213E"/>
    <w:lvl w:ilvl="0" w:tplc="AA8643C8">
      <w:start w:val="1"/>
      <w:numFmt w:val="decimal"/>
      <w:lvlText w:val="%1."/>
      <w:lvlJc w:val="left"/>
      <w:pPr>
        <w:ind w:left="1741" w:hanging="360"/>
      </w:pPr>
      <w:rPr>
        <w:rFonts w:ascii="Arial" w:hAnsi="Arial" w:hint="default"/>
        <w:sz w:val="2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3" w15:restartNumberingAfterBreak="0">
    <w:nsid w:val="062D1967"/>
    <w:multiLevelType w:val="multilevel"/>
    <w:tmpl w:val="EB941648"/>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675F75"/>
    <w:multiLevelType w:val="hybridMultilevel"/>
    <w:tmpl w:val="1C149C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E51D1B"/>
    <w:multiLevelType w:val="hybridMultilevel"/>
    <w:tmpl w:val="B6626DDA"/>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92E6A76"/>
    <w:multiLevelType w:val="hybridMultilevel"/>
    <w:tmpl w:val="02EA2BCA"/>
    <w:lvl w:ilvl="0" w:tplc="04240019">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A8B1C1C"/>
    <w:multiLevelType w:val="hybridMultilevel"/>
    <w:tmpl w:val="21D44B04"/>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8" w15:restartNumberingAfterBreak="0">
    <w:nsid w:val="0DC56918"/>
    <w:multiLevelType w:val="hybridMultilevel"/>
    <w:tmpl w:val="168687E4"/>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3602E3"/>
    <w:multiLevelType w:val="hybridMultilevel"/>
    <w:tmpl w:val="EE142E9C"/>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515F3B"/>
    <w:multiLevelType w:val="hybridMultilevel"/>
    <w:tmpl w:val="4386F1B6"/>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2" w15:restartNumberingAfterBreak="0">
    <w:nsid w:val="1C0F142C"/>
    <w:multiLevelType w:val="hybridMultilevel"/>
    <w:tmpl w:val="B90A5196"/>
    <w:lvl w:ilvl="0" w:tplc="8A58E2A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41683F"/>
    <w:multiLevelType w:val="hybridMultilevel"/>
    <w:tmpl w:val="ECFC2F78"/>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8F1EAE"/>
    <w:multiLevelType w:val="hybridMultilevel"/>
    <w:tmpl w:val="4386F1B6"/>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265802"/>
    <w:multiLevelType w:val="hybridMultilevel"/>
    <w:tmpl w:val="0862DB60"/>
    <w:lvl w:ilvl="0" w:tplc="AA8643C8">
      <w:start w:val="1"/>
      <w:numFmt w:val="decimal"/>
      <w:lvlText w:val="%1."/>
      <w:lvlJc w:val="left"/>
      <w:pPr>
        <w:ind w:left="720" w:hanging="360"/>
      </w:pPr>
      <w:rPr>
        <w:rFonts w:ascii="Arial" w:hAnsi="Arial" w:hint="default"/>
        <w:color w:val="auto"/>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B354F4F"/>
    <w:multiLevelType w:val="hybridMultilevel"/>
    <w:tmpl w:val="B44C6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CFA1C1D"/>
    <w:multiLevelType w:val="hybridMultilevel"/>
    <w:tmpl w:val="5C5EDCB2"/>
    <w:lvl w:ilvl="0" w:tplc="1C206C52">
      <w:start w:val="1"/>
      <w:numFmt w:val="bullet"/>
      <w:lvlText w:val=""/>
      <w:lvlJc w:val="left"/>
      <w:pPr>
        <w:tabs>
          <w:tab w:val="num" w:pos="720"/>
        </w:tabs>
        <w:ind w:left="720" w:hanging="360"/>
      </w:pPr>
      <w:rPr>
        <w:rFonts w:ascii="Symbol" w:hAnsi="Symbol" w:hint="default"/>
      </w:rPr>
    </w:lvl>
    <w:lvl w:ilvl="1" w:tplc="3410CEFC">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5" w15:restartNumberingAfterBreak="0">
    <w:nsid w:val="2F5A5EB1"/>
    <w:multiLevelType w:val="hybridMultilevel"/>
    <w:tmpl w:val="FACC2CF4"/>
    <w:lvl w:ilvl="0" w:tplc="1746258C">
      <w:start w:val="1"/>
      <w:numFmt w:val="lowerLetter"/>
      <w:lvlText w:val="%1)"/>
      <w:lvlJc w:val="left"/>
      <w:pPr>
        <w:ind w:left="11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F70069B"/>
    <w:multiLevelType w:val="hybridMultilevel"/>
    <w:tmpl w:val="2B18AB4E"/>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2B4841"/>
    <w:multiLevelType w:val="hybridMultilevel"/>
    <w:tmpl w:val="72E072F6"/>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9" w15:restartNumberingAfterBreak="0">
    <w:nsid w:val="355537A4"/>
    <w:multiLevelType w:val="hybridMultilevel"/>
    <w:tmpl w:val="A49A51B6"/>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2"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3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34" w15:restartNumberingAfterBreak="0">
    <w:nsid w:val="3AA75563"/>
    <w:multiLevelType w:val="hybridMultilevel"/>
    <w:tmpl w:val="17CC5F0C"/>
    <w:lvl w:ilvl="0" w:tplc="AA8643C8">
      <w:start w:val="1"/>
      <w:numFmt w:val="decimal"/>
      <w:lvlText w:val="%1."/>
      <w:lvlJc w:val="left"/>
      <w:pPr>
        <w:ind w:left="72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37"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14D69EA"/>
    <w:multiLevelType w:val="hybridMultilevel"/>
    <w:tmpl w:val="2200DC92"/>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39" w15:restartNumberingAfterBreak="0">
    <w:nsid w:val="41547ED4"/>
    <w:multiLevelType w:val="hybridMultilevel"/>
    <w:tmpl w:val="5F407530"/>
    <w:lvl w:ilvl="0" w:tplc="B60A4BB8">
      <w:start w:val="1"/>
      <w:numFmt w:val="decimal"/>
      <w:pStyle w:val="LEN"/>
      <w:lvlText w:val="%1."/>
      <w:lvlJc w:val="left"/>
      <w:pPr>
        <w:ind w:left="6031"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1C5596B"/>
    <w:multiLevelType w:val="hybridMultilevel"/>
    <w:tmpl w:val="1582615C"/>
    <w:lvl w:ilvl="0" w:tplc="CF4C4C06">
      <w:start w:val="1"/>
      <w:numFmt w:val="lowerLetter"/>
      <w:lvlText w:val="%1)"/>
      <w:lvlJc w:val="left"/>
      <w:pPr>
        <w:ind w:left="1505" w:hanging="360"/>
      </w:pPr>
      <w:rPr>
        <w:rFonts w:hint="default"/>
      </w:rPr>
    </w:lvl>
    <w:lvl w:ilvl="1" w:tplc="04240019" w:tentative="1">
      <w:start w:val="1"/>
      <w:numFmt w:val="lowerLetter"/>
      <w:lvlText w:val="%2."/>
      <w:lvlJc w:val="left"/>
      <w:pPr>
        <w:ind w:left="2225" w:hanging="360"/>
      </w:pPr>
    </w:lvl>
    <w:lvl w:ilvl="2" w:tplc="0424001B" w:tentative="1">
      <w:start w:val="1"/>
      <w:numFmt w:val="lowerRoman"/>
      <w:lvlText w:val="%3."/>
      <w:lvlJc w:val="right"/>
      <w:pPr>
        <w:ind w:left="2945" w:hanging="180"/>
      </w:pPr>
    </w:lvl>
    <w:lvl w:ilvl="3" w:tplc="0424000F" w:tentative="1">
      <w:start w:val="1"/>
      <w:numFmt w:val="decimal"/>
      <w:lvlText w:val="%4."/>
      <w:lvlJc w:val="left"/>
      <w:pPr>
        <w:ind w:left="3665" w:hanging="360"/>
      </w:pPr>
    </w:lvl>
    <w:lvl w:ilvl="4" w:tplc="04240019" w:tentative="1">
      <w:start w:val="1"/>
      <w:numFmt w:val="lowerLetter"/>
      <w:lvlText w:val="%5."/>
      <w:lvlJc w:val="left"/>
      <w:pPr>
        <w:ind w:left="4385" w:hanging="360"/>
      </w:pPr>
    </w:lvl>
    <w:lvl w:ilvl="5" w:tplc="0424001B" w:tentative="1">
      <w:start w:val="1"/>
      <w:numFmt w:val="lowerRoman"/>
      <w:lvlText w:val="%6."/>
      <w:lvlJc w:val="right"/>
      <w:pPr>
        <w:ind w:left="5105" w:hanging="180"/>
      </w:pPr>
    </w:lvl>
    <w:lvl w:ilvl="6" w:tplc="0424000F" w:tentative="1">
      <w:start w:val="1"/>
      <w:numFmt w:val="decimal"/>
      <w:lvlText w:val="%7."/>
      <w:lvlJc w:val="left"/>
      <w:pPr>
        <w:ind w:left="5825" w:hanging="360"/>
      </w:pPr>
    </w:lvl>
    <w:lvl w:ilvl="7" w:tplc="04240019" w:tentative="1">
      <w:start w:val="1"/>
      <w:numFmt w:val="lowerLetter"/>
      <w:lvlText w:val="%8."/>
      <w:lvlJc w:val="left"/>
      <w:pPr>
        <w:ind w:left="6545" w:hanging="360"/>
      </w:pPr>
    </w:lvl>
    <w:lvl w:ilvl="8" w:tplc="0424001B" w:tentative="1">
      <w:start w:val="1"/>
      <w:numFmt w:val="lowerRoman"/>
      <w:lvlText w:val="%9."/>
      <w:lvlJc w:val="right"/>
      <w:pPr>
        <w:ind w:left="7265" w:hanging="180"/>
      </w:pPr>
    </w:lvl>
  </w:abstractNum>
  <w:abstractNum w:abstractNumId="4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3FB3B07"/>
    <w:multiLevelType w:val="hybridMultilevel"/>
    <w:tmpl w:val="1722F66E"/>
    <w:lvl w:ilvl="0" w:tplc="B3BE048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53E185D"/>
    <w:multiLevelType w:val="hybridMultilevel"/>
    <w:tmpl w:val="69C63C6E"/>
    <w:lvl w:ilvl="0" w:tplc="B582BA40">
      <w:start w:val="1"/>
      <w:numFmt w:val="decimal"/>
      <w:lvlText w:val="%1."/>
      <w:lvlJc w:val="left"/>
      <w:pPr>
        <w:tabs>
          <w:tab w:val="num" w:pos="425"/>
        </w:tabs>
        <w:ind w:left="425" w:hanging="425"/>
      </w:pPr>
      <w:rPr>
        <w:rFonts w:ascii="Arial" w:hAnsi="Arial" w:hint="default"/>
        <w:strike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5A1C03"/>
    <w:multiLevelType w:val="hybridMultilevel"/>
    <w:tmpl w:val="B85AE9EE"/>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777660B"/>
    <w:multiLevelType w:val="hybridMultilevel"/>
    <w:tmpl w:val="24205900"/>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85814D9"/>
    <w:multiLevelType w:val="hybridMultilevel"/>
    <w:tmpl w:val="0E3EE5DC"/>
    <w:lvl w:ilvl="0" w:tplc="AA8643C8">
      <w:start w:val="1"/>
      <w:numFmt w:val="decimal"/>
      <w:lvlText w:val="%1."/>
      <w:lvlJc w:val="left"/>
      <w:pPr>
        <w:ind w:left="1741" w:hanging="360"/>
      </w:pPr>
      <w:rPr>
        <w:rFonts w:ascii="Arial" w:hAnsi="Arial" w:hint="default"/>
        <w:sz w:val="2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7"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9" w15:restartNumberingAfterBreak="0">
    <w:nsid w:val="4AF01DA3"/>
    <w:multiLevelType w:val="hybridMultilevel"/>
    <w:tmpl w:val="0D2A6390"/>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CD25BB2"/>
    <w:multiLevelType w:val="hybridMultilevel"/>
    <w:tmpl w:val="516400DE"/>
    <w:lvl w:ilvl="0" w:tplc="668EAEB8">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1" w15:restartNumberingAfterBreak="0">
    <w:nsid w:val="4EAE2167"/>
    <w:multiLevelType w:val="multilevel"/>
    <w:tmpl w:val="EBCC7660"/>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ED75999"/>
    <w:multiLevelType w:val="hybridMultilevel"/>
    <w:tmpl w:val="FACC2CF4"/>
    <w:lvl w:ilvl="0" w:tplc="1746258C">
      <w:start w:val="1"/>
      <w:numFmt w:val="lowerLetter"/>
      <w:lvlText w:val="%1)"/>
      <w:lvlJc w:val="left"/>
      <w:pPr>
        <w:ind w:left="11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52EC6CF3"/>
    <w:multiLevelType w:val="hybridMultilevel"/>
    <w:tmpl w:val="CD7CA6CE"/>
    <w:lvl w:ilvl="0" w:tplc="5B1CDEB8">
      <w:start w:val="2"/>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3756B4E"/>
    <w:multiLevelType w:val="hybridMultilevel"/>
    <w:tmpl w:val="BA90B742"/>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F64717"/>
    <w:multiLevelType w:val="hybridMultilevel"/>
    <w:tmpl w:val="BD9CA5E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40C11D2"/>
    <w:multiLevelType w:val="hybridMultilevel"/>
    <w:tmpl w:val="A560E60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6460C7F"/>
    <w:multiLevelType w:val="hybridMultilevel"/>
    <w:tmpl w:val="28B4E550"/>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96C57FD"/>
    <w:multiLevelType w:val="hybridMultilevel"/>
    <w:tmpl w:val="913056A4"/>
    <w:lvl w:ilvl="0" w:tplc="AA8643C8">
      <w:start w:val="1"/>
      <w:numFmt w:val="decimal"/>
      <w:lvlText w:val="%1."/>
      <w:lvlJc w:val="left"/>
      <w:pPr>
        <w:ind w:left="1741" w:hanging="360"/>
      </w:pPr>
      <w:rPr>
        <w:rFonts w:ascii="Arial" w:hAnsi="Arial" w:hint="default"/>
        <w:sz w:val="2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59" w15:restartNumberingAfterBreak="0">
    <w:nsid w:val="5A8E50C2"/>
    <w:multiLevelType w:val="hybridMultilevel"/>
    <w:tmpl w:val="F40E80E0"/>
    <w:lvl w:ilvl="0" w:tplc="AA8643C8">
      <w:start w:val="1"/>
      <w:numFmt w:val="decimal"/>
      <w:lvlText w:val="%1."/>
      <w:lvlJc w:val="left"/>
      <w:pPr>
        <w:ind w:left="72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B506559"/>
    <w:multiLevelType w:val="hybridMultilevel"/>
    <w:tmpl w:val="86201FBE"/>
    <w:lvl w:ilvl="0" w:tplc="76AC1A70">
      <w:start w:val="49"/>
      <w:numFmt w:val="bullet"/>
      <w:lvlText w:val=""/>
      <w:lvlJc w:val="left"/>
      <w:pPr>
        <w:ind w:left="774" w:hanging="360"/>
      </w:pPr>
      <w:rPr>
        <w:rFonts w:ascii="Symbol" w:eastAsia="Times New Roman" w:hAnsi="Symbol"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62" w15:restartNumberingAfterBreak="0">
    <w:nsid w:val="5C893CE6"/>
    <w:multiLevelType w:val="hybridMultilevel"/>
    <w:tmpl w:val="284689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5E663B74"/>
    <w:multiLevelType w:val="hybridMultilevel"/>
    <w:tmpl w:val="1C3C7036"/>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8E434C5"/>
    <w:multiLevelType w:val="hybridMultilevel"/>
    <w:tmpl w:val="5DA298CA"/>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68"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6A0041E8"/>
    <w:multiLevelType w:val="hybridMultilevel"/>
    <w:tmpl w:val="221A9EF6"/>
    <w:lvl w:ilvl="0" w:tplc="0424000F">
      <w:start w:val="1"/>
      <w:numFmt w:val="decimal"/>
      <w:lvlText w:val="%1."/>
      <w:lvlJc w:val="left"/>
      <w:pPr>
        <w:ind w:left="1341" w:hanging="360"/>
      </w:pPr>
    </w:lvl>
    <w:lvl w:ilvl="1" w:tplc="04240019" w:tentative="1">
      <w:start w:val="1"/>
      <w:numFmt w:val="lowerLetter"/>
      <w:lvlText w:val="%2."/>
      <w:lvlJc w:val="left"/>
      <w:pPr>
        <w:ind w:left="2061" w:hanging="360"/>
      </w:pPr>
    </w:lvl>
    <w:lvl w:ilvl="2" w:tplc="0424001B" w:tentative="1">
      <w:start w:val="1"/>
      <w:numFmt w:val="lowerRoman"/>
      <w:lvlText w:val="%3."/>
      <w:lvlJc w:val="right"/>
      <w:pPr>
        <w:ind w:left="2781" w:hanging="180"/>
      </w:pPr>
    </w:lvl>
    <w:lvl w:ilvl="3" w:tplc="0424000F" w:tentative="1">
      <w:start w:val="1"/>
      <w:numFmt w:val="decimal"/>
      <w:lvlText w:val="%4."/>
      <w:lvlJc w:val="left"/>
      <w:pPr>
        <w:ind w:left="3501" w:hanging="360"/>
      </w:pPr>
    </w:lvl>
    <w:lvl w:ilvl="4" w:tplc="04240019" w:tentative="1">
      <w:start w:val="1"/>
      <w:numFmt w:val="lowerLetter"/>
      <w:lvlText w:val="%5."/>
      <w:lvlJc w:val="left"/>
      <w:pPr>
        <w:ind w:left="4221" w:hanging="360"/>
      </w:pPr>
    </w:lvl>
    <w:lvl w:ilvl="5" w:tplc="0424001B" w:tentative="1">
      <w:start w:val="1"/>
      <w:numFmt w:val="lowerRoman"/>
      <w:lvlText w:val="%6."/>
      <w:lvlJc w:val="right"/>
      <w:pPr>
        <w:ind w:left="4941" w:hanging="180"/>
      </w:pPr>
    </w:lvl>
    <w:lvl w:ilvl="6" w:tplc="0424000F" w:tentative="1">
      <w:start w:val="1"/>
      <w:numFmt w:val="decimal"/>
      <w:lvlText w:val="%7."/>
      <w:lvlJc w:val="left"/>
      <w:pPr>
        <w:ind w:left="5661" w:hanging="360"/>
      </w:pPr>
    </w:lvl>
    <w:lvl w:ilvl="7" w:tplc="04240019" w:tentative="1">
      <w:start w:val="1"/>
      <w:numFmt w:val="lowerLetter"/>
      <w:lvlText w:val="%8."/>
      <w:lvlJc w:val="left"/>
      <w:pPr>
        <w:ind w:left="6381" w:hanging="360"/>
      </w:pPr>
    </w:lvl>
    <w:lvl w:ilvl="8" w:tplc="0424001B" w:tentative="1">
      <w:start w:val="1"/>
      <w:numFmt w:val="lowerRoman"/>
      <w:lvlText w:val="%9."/>
      <w:lvlJc w:val="right"/>
      <w:pPr>
        <w:ind w:left="7101" w:hanging="180"/>
      </w:pPr>
    </w:lvl>
  </w:abstractNum>
  <w:abstractNum w:abstractNumId="70" w15:restartNumberingAfterBreak="0">
    <w:nsid w:val="6BB54C7F"/>
    <w:multiLevelType w:val="hybridMultilevel"/>
    <w:tmpl w:val="C8D048C6"/>
    <w:lvl w:ilvl="0" w:tplc="AA8643C8">
      <w:start w:val="1"/>
      <w:numFmt w:val="decimal"/>
      <w:lvlText w:val="%1."/>
      <w:lvlJc w:val="left"/>
      <w:pPr>
        <w:tabs>
          <w:tab w:val="num" w:pos="425"/>
        </w:tabs>
        <w:ind w:left="425" w:hanging="425"/>
      </w:pPr>
      <w:rPr>
        <w:rFonts w:ascii="Arial" w:hAnsi="Aria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462916"/>
    <w:multiLevelType w:val="hybridMultilevel"/>
    <w:tmpl w:val="E8243330"/>
    <w:lvl w:ilvl="0" w:tplc="04240017">
      <w:start w:val="1"/>
      <w:numFmt w:val="lowerLetter"/>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72" w15:restartNumberingAfterBreak="0">
    <w:nsid w:val="784C4F69"/>
    <w:multiLevelType w:val="multilevel"/>
    <w:tmpl w:val="07E404C2"/>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79F036B8"/>
    <w:multiLevelType w:val="hybridMultilevel"/>
    <w:tmpl w:val="FACC2CF4"/>
    <w:lvl w:ilvl="0" w:tplc="1746258C">
      <w:start w:val="1"/>
      <w:numFmt w:val="lowerLetter"/>
      <w:lvlText w:val="%1)"/>
      <w:lvlJc w:val="left"/>
      <w:pPr>
        <w:ind w:left="114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75" w15:restartNumberingAfterBreak="0">
    <w:nsid w:val="7ACC3D82"/>
    <w:multiLevelType w:val="hybridMultilevel"/>
    <w:tmpl w:val="2EB07C60"/>
    <w:lvl w:ilvl="0" w:tplc="FC5C09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7B51304F"/>
    <w:multiLevelType w:val="hybridMultilevel"/>
    <w:tmpl w:val="FAB22A9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7BB35742"/>
    <w:multiLevelType w:val="hybridMultilevel"/>
    <w:tmpl w:val="6B6212EA"/>
    <w:lvl w:ilvl="0" w:tplc="6654F9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79" w15:restartNumberingAfterBreak="0">
    <w:nsid w:val="7DEE62CC"/>
    <w:multiLevelType w:val="hybridMultilevel"/>
    <w:tmpl w:val="FF2E1DE2"/>
    <w:lvl w:ilvl="0" w:tplc="6654F99E">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2030791">
    <w:abstractNumId w:val="23"/>
  </w:num>
  <w:num w:numId="2" w16cid:durableId="95758119">
    <w:abstractNumId w:val="31"/>
  </w:num>
  <w:num w:numId="3" w16cid:durableId="2069454838">
    <w:abstractNumId w:val="33"/>
    <w:lvlOverride w:ilvl="0">
      <w:startOverride w:val="1"/>
    </w:lvlOverride>
  </w:num>
  <w:num w:numId="4" w16cid:durableId="1861580702">
    <w:abstractNumId w:val="48"/>
  </w:num>
  <w:num w:numId="5" w16cid:durableId="515653853">
    <w:abstractNumId w:val="0"/>
  </w:num>
  <w:num w:numId="6" w16cid:durableId="508907790">
    <w:abstractNumId w:val="64"/>
  </w:num>
  <w:num w:numId="7" w16cid:durableId="256911397">
    <w:abstractNumId w:val="24"/>
  </w:num>
  <w:num w:numId="8" w16cid:durableId="2112050231">
    <w:abstractNumId w:val="60"/>
  </w:num>
  <w:num w:numId="9" w16cid:durableId="1652783017">
    <w:abstractNumId w:val="13"/>
  </w:num>
  <w:num w:numId="10" w16cid:durableId="116678183">
    <w:abstractNumId w:val="66"/>
  </w:num>
  <w:num w:numId="11" w16cid:durableId="1189370754">
    <w:abstractNumId w:val="80"/>
  </w:num>
  <w:num w:numId="12" w16cid:durableId="312103865">
    <w:abstractNumId w:val="41"/>
  </w:num>
  <w:num w:numId="13" w16cid:durableId="1740975451">
    <w:abstractNumId w:val="19"/>
  </w:num>
  <w:num w:numId="14" w16cid:durableId="947588173">
    <w:abstractNumId w:val="65"/>
  </w:num>
  <w:num w:numId="15" w16cid:durableId="184290989">
    <w:abstractNumId w:val="8"/>
  </w:num>
  <w:num w:numId="16" w16cid:durableId="2106152585">
    <w:abstractNumId w:val="22"/>
  </w:num>
  <w:num w:numId="17" w16cid:durableId="187565165">
    <w:abstractNumId w:val="39"/>
  </w:num>
  <w:num w:numId="18" w16cid:durableId="1953777294">
    <w:abstractNumId w:val="16"/>
  </w:num>
  <w:num w:numId="19" w16cid:durableId="1314598106">
    <w:abstractNumId w:val="18"/>
  </w:num>
  <w:num w:numId="20" w16cid:durableId="1631596383">
    <w:abstractNumId w:val="37"/>
  </w:num>
  <w:num w:numId="21" w16cid:durableId="1877545110">
    <w:abstractNumId w:val="78"/>
  </w:num>
  <w:num w:numId="22" w16cid:durableId="567881143">
    <w:abstractNumId w:val="32"/>
  </w:num>
  <w:num w:numId="23" w16cid:durableId="518543430">
    <w:abstractNumId w:val="11"/>
  </w:num>
  <w:num w:numId="24" w16cid:durableId="70736418">
    <w:abstractNumId w:val="36"/>
  </w:num>
  <w:num w:numId="25" w16cid:durableId="810829673">
    <w:abstractNumId w:val="47"/>
  </w:num>
  <w:num w:numId="26" w16cid:durableId="1427459267">
    <w:abstractNumId w:val="30"/>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7" w16cid:durableId="1122459637">
    <w:abstractNumId w:val="51"/>
  </w:num>
  <w:num w:numId="28" w16cid:durableId="197858457">
    <w:abstractNumId w:val="21"/>
  </w:num>
  <w:num w:numId="29" w16cid:durableId="1912034491">
    <w:abstractNumId w:val="68"/>
  </w:num>
  <w:num w:numId="30" w16cid:durableId="1403328777">
    <w:abstractNumId w:val="74"/>
  </w:num>
  <w:num w:numId="31" w16cid:durableId="2123957166">
    <w:abstractNumId w:val="28"/>
  </w:num>
  <w:num w:numId="32" w16cid:durableId="264002268">
    <w:abstractNumId w:val="4"/>
  </w:num>
  <w:num w:numId="33" w16cid:durableId="814490233">
    <w:abstractNumId w:val="20"/>
  </w:num>
  <w:num w:numId="34" w16cid:durableId="1755785090">
    <w:abstractNumId w:val="69"/>
  </w:num>
  <w:num w:numId="35" w16cid:durableId="510878242">
    <w:abstractNumId w:val="55"/>
  </w:num>
  <w:num w:numId="36" w16cid:durableId="276640889">
    <w:abstractNumId w:val="63"/>
  </w:num>
  <w:num w:numId="37" w16cid:durableId="810635542">
    <w:abstractNumId w:val="44"/>
  </w:num>
  <w:num w:numId="38" w16cid:durableId="2012490963">
    <w:abstractNumId w:val="56"/>
  </w:num>
  <w:num w:numId="39" w16cid:durableId="2055034529">
    <w:abstractNumId w:val="27"/>
  </w:num>
  <w:num w:numId="40" w16cid:durableId="467944291">
    <w:abstractNumId w:val="26"/>
  </w:num>
  <w:num w:numId="41" w16cid:durableId="1681547209">
    <w:abstractNumId w:val="45"/>
  </w:num>
  <w:num w:numId="42" w16cid:durableId="369692322">
    <w:abstractNumId w:val="79"/>
  </w:num>
  <w:num w:numId="43" w16cid:durableId="434591757">
    <w:abstractNumId w:val="14"/>
  </w:num>
  <w:num w:numId="44" w16cid:durableId="9651889">
    <w:abstractNumId w:val="57"/>
  </w:num>
  <w:num w:numId="45" w16cid:durableId="8262818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2840893">
    <w:abstractNumId w:val="3"/>
  </w:num>
  <w:num w:numId="47" w16cid:durableId="1726560276">
    <w:abstractNumId w:val="35"/>
  </w:num>
  <w:num w:numId="48" w16cid:durableId="80376632">
    <w:abstractNumId w:val="75"/>
  </w:num>
  <w:num w:numId="49" w16cid:durableId="1731805744">
    <w:abstractNumId w:val="77"/>
  </w:num>
  <w:num w:numId="50" w16cid:durableId="1553154442">
    <w:abstractNumId w:val="76"/>
  </w:num>
  <w:num w:numId="51" w16cid:durableId="148446474">
    <w:abstractNumId w:val="72"/>
  </w:num>
  <w:num w:numId="52" w16cid:durableId="663364963">
    <w:abstractNumId w:val="1"/>
  </w:num>
  <w:num w:numId="53" w16cid:durableId="1601797635">
    <w:abstractNumId w:val="6"/>
  </w:num>
  <w:num w:numId="54" w16cid:durableId="686831366">
    <w:abstractNumId w:val="53"/>
  </w:num>
  <w:num w:numId="55" w16cid:durableId="570048340">
    <w:abstractNumId w:val="62"/>
  </w:num>
  <w:num w:numId="56" w16cid:durableId="1614822838">
    <w:abstractNumId w:val="42"/>
  </w:num>
  <w:num w:numId="57" w16cid:durableId="1573004668">
    <w:abstractNumId w:val="15"/>
  </w:num>
  <w:num w:numId="58" w16cid:durableId="669212549">
    <w:abstractNumId w:val="59"/>
  </w:num>
  <w:num w:numId="59" w16cid:durableId="2007397006">
    <w:abstractNumId w:val="34"/>
  </w:num>
  <w:num w:numId="60" w16cid:durableId="1562597976">
    <w:abstractNumId w:val="46"/>
  </w:num>
  <w:num w:numId="61" w16cid:durableId="342971653">
    <w:abstractNumId w:val="70"/>
  </w:num>
  <w:num w:numId="62" w16cid:durableId="1599436783">
    <w:abstractNumId w:val="58"/>
  </w:num>
  <w:num w:numId="63" w16cid:durableId="1210917047">
    <w:abstractNumId w:val="2"/>
  </w:num>
  <w:num w:numId="64" w16cid:durableId="769859828">
    <w:abstractNumId w:val="9"/>
  </w:num>
  <w:num w:numId="65" w16cid:durableId="30153551">
    <w:abstractNumId w:val="67"/>
  </w:num>
  <w:num w:numId="66" w16cid:durableId="1745833423">
    <w:abstractNumId w:val="7"/>
  </w:num>
  <w:num w:numId="67" w16cid:durableId="1046300263">
    <w:abstractNumId w:val="38"/>
  </w:num>
  <w:num w:numId="68" w16cid:durableId="47456248">
    <w:abstractNumId w:val="29"/>
  </w:num>
  <w:num w:numId="69" w16cid:durableId="1562135582">
    <w:abstractNumId w:val="17"/>
  </w:num>
  <w:num w:numId="70" w16cid:durableId="1391805416">
    <w:abstractNumId w:val="10"/>
  </w:num>
  <w:num w:numId="71" w16cid:durableId="1058866767">
    <w:abstractNumId w:val="43"/>
  </w:num>
  <w:num w:numId="72" w16cid:durableId="248201086">
    <w:abstractNumId w:val="61"/>
  </w:num>
  <w:num w:numId="73" w16cid:durableId="921571142">
    <w:abstractNumId w:val="73"/>
  </w:num>
  <w:num w:numId="74" w16cid:durableId="1142229731">
    <w:abstractNumId w:val="71"/>
  </w:num>
  <w:num w:numId="75" w16cid:durableId="2136362592">
    <w:abstractNumId w:val="54"/>
  </w:num>
  <w:num w:numId="76" w16cid:durableId="2021196476">
    <w:abstractNumId w:val="49"/>
  </w:num>
  <w:num w:numId="77" w16cid:durableId="2136295153">
    <w:abstractNumId w:val="52"/>
  </w:num>
  <w:num w:numId="78" w16cid:durableId="1292512321">
    <w:abstractNumId w:val="25"/>
  </w:num>
  <w:num w:numId="79" w16cid:durableId="1776711860">
    <w:abstractNumId w:val="12"/>
  </w:num>
  <w:num w:numId="80" w16cid:durableId="1425228306">
    <w:abstractNumId w:val="40"/>
  </w:num>
  <w:num w:numId="81" w16cid:durableId="745032934">
    <w:abstractNumId w:val="50"/>
  </w:num>
  <w:num w:numId="82" w16cid:durableId="1902596171">
    <w:abstractNumId w:val="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DBF"/>
    <w:rsid w:val="000016D6"/>
    <w:rsid w:val="00001A9F"/>
    <w:rsid w:val="00002D27"/>
    <w:rsid w:val="00002E81"/>
    <w:rsid w:val="000041A0"/>
    <w:rsid w:val="00004AC2"/>
    <w:rsid w:val="00004E52"/>
    <w:rsid w:val="00007078"/>
    <w:rsid w:val="000101DF"/>
    <w:rsid w:val="00010A1B"/>
    <w:rsid w:val="00010D58"/>
    <w:rsid w:val="000116A1"/>
    <w:rsid w:val="00011DF6"/>
    <w:rsid w:val="0001208D"/>
    <w:rsid w:val="0001341A"/>
    <w:rsid w:val="00014B4F"/>
    <w:rsid w:val="00014B69"/>
    <w:rsid w:val="00014FA6"/>
    <w:rsid w:val="00015532"/>
    <w:rsid w:val="0001582C"/>
    <w:rsid w:val="00015E16"/>
    <w:rsid w:val="0001640F"/>
    <w:rsid w:val="00017082"/>
    <w:rsid w:val="00020891"/>
    <w:rsid w:val="00021985"/>
    <w:rsid w:val="00022AE1"/>
    <w:rsid w:val="00022CEA"/>
    <w:rsid w:val="00023A88"/>
    <w:rsid w:val="00024CAB"/>
    <w:rsid w:val="00025802"/>
    <w:rsid w:val="00025B7D"/>
    <w:rsid w:val="00025CE6"/>
    <w:rsid w:val="000264F3"/>
    <w:rsid w:val="00027075"/>
    <w:rsid w:val="00030287"/>
    <w:rsid w:val="00030683"/>
    <w:rsid w:val="000311E8"/>
    <w:rsid w:val="000333DA"/>
    <w:rsid w:val="00034363"/>
    <w:rsid w:val="00034EE9"/>
    <w:rsid w:val="00035136"/>
    <w:rsid w:val="0003579E"/>
    <w:rsid w:val="00035A22"/>
    <w:rsid w:val="00036742"/>
    <w:rsid w:val="0003776D"/>
    <w:rsid w:val="00037D55"/>
    <w:rsid w:val="00041197"/>
    <w:rsid w:val="00041199"/>
    <w:rsid w:val="0004147A"/>
    <w:rsid w:val="0004267D"/>
    <w:rsid w:val="000426D2"/>
    <w:rsid w:val="00043926"/>
    <w:rsid w:val="00043AD0"/>
    <w:rsid w:val="00043BD2"/>
    <w:rsid w:val="00044B0D"/>
    <w:rsid w:val="00045744"/>
    <w:rsid w:val="000460F1"/>
    <w:rsid w:val="0004785A"/>
    <w:rsid w:val="00047AFD"/>
    <w:rsid w:val="00047FCC"/>
    <w:rsid w:val="00050596"/>
    <w:rsid w:val="000506A6"/>
    <w:rsid w:val="00050D9A"/>
    <w:rsid w:val="00054378"/>
    <w:rsid w:val="00054CE0"/>
    <w:rsid w:val="00055ACA"/>
    <w:rsid w:val="00056164"/>
    <w:rsid w:val="00056505"/>
    <w:rsid w:val="00056977"/>
    <w:rsid w:val="000569BC"/>
    <w:rsid w:val="00057692"/>
    <w:rsid w:val="00060942"/>
    <w:rsid w:val="00060A9C"/>
    <w:rsid w:val="00060F55"/>
    <w:rsid w:val="00060F7E"/>
    <w:rsid w:val="00062739"/>
    <w:rsid w:val="0006380D"/>
    <w:rsid w:val="0006442E"/>
    <w:rsid w:val="00065971"/>
    <w:rsid w:val="00065B93"/>
    <w:rsid w:val="00067441"/>
    <w:rsid w:val="0006751C"/>
    <w:rsid w:val="00070962"/>
    <w:rsid w:val="00070EF1"/>
    <w:rsid w:val="0007134F"/>
    <w:rsid w:val="00071598"/>
    <w:rsid w:val="00072EDE"/>
    <w:rsid w:val="00076009"/>
    <w:rsid w:val="00077404"/>
    <w:rsid w:val="000808D8"/>
    <w:rsid w:val="00081907"/>
    <w:rsid w:val="00082652"/>
    <w:rsid w:val="00082ACE"/>
    <w:rsid w:val="0008387A"/>
    <w:rsid w:val="0008395B"/>
    <w:rsid w:val="00083A30"/>
    <w:rsid w:val="00084DCE"/>
    <w:rsid w:val="000850DF"/>
    <w:rsid w:val="000855AE"/>
    <w:rsid w:val="00085B1D"/>
    <w:rsid w:val="0008605C"/>
    <w:rsid w:val="000869EC"/>
    <w:rsid w:val="00087BE0"/>
    <w:rsid w:val="00090445"/>
    <w:rsid w:val="0009085D"/>
    <w:rsid w:val="00090DA2"/>
    <w:rsid w:val="00091EA7"/>
    <w:rsid w:val="0009245A"/>
    <w:rsid w:val="000927C9"/>
    <w:rsid w:val="00092A7A"/>
    <w:rsid w:val="000935DA"/>
    <w:rsid w:val="00094012"/>
    <w:rsid w:val="00094174"/>
    <w:rsid w:val="000941C8"/>
    <w:rsid w:val="00094930"/>
    <w:rsid w:val="00097DFD"/>
    <w:rsid w:val="000A0CA8"/>
    <w:rsid w:val="000A14DF"/>
    <w:rsid w:val="000A15F8"/>
    <w:rsid w:val="000A264B"/>
    <w:rsid w:val="000A3BB0"/>
    <w:rsid w:val="000A528F"/>
    <w:rsid w:val="000A63F1"/>
    <w:rsid w:val="000A7238"/>
    <w:rsid w:val="000A796D"/>
    <w:rsid w:val="000A7BD9"/>
    <w:rsid w:val="000B0E8B"/>
    <w:rsid w:val="000B1E2C"/>
    <w:rsid w:val="000B26FA"/>
    <w:rsid w:val="000B3F1C"/>
    <w:rsid w:val="000B4E84"/>
    <w:rsid w:val="000B544D"/>
    <w:rsid w:val="000B5C1C"/>
    <w:rsid w:val="000B5FA8"/>
    <w:rsid w:val="000B6BB0"/>
    <w:rsid w:val="000B7C3D"/>
    <w:rsid w:val="000C2C40"/>
    <w:rsid w:val="000C3E10"/>
    <w:rsid w:val="000C3EA6"/>
    <w:rsid w:val="000C587B"/>
    <w:rsid w:val="000C6525"/>
    <w:rsid w:val="000C6F46"/>
    <w:rsid w:val="000D1328"/>
    <w:rsid w:val="000D1F12"/>
    <w:rsid w:val="000D331F"/>
    <w:rsid w:val="000D33F0"/>
    <w:rsid w:val="000D4477"/>
    <w:rsid w:val="000D533D"/>
    <w:rsid w:val="000D623D"/>
    <w:rsid w:val="000D65AE"/>
    <w:rsid w:val="000E08D2"/>
    <w:rsid w:val="000E0FFB"/>
    <w:rsid w:val="000E12AA"/>
    <w:rsid w:val="000E2B13"/>
    <w:rsid w:val="000E2D54"/>
    <w:rsid w:val="000E418D"/>
    <w:rsid w:val="000E4368"/>
    <w:rsid w:val="000E4C6F"/>
    <w:rsid w:val="000E7151"/>
    <w:rsid w:val="000E7331"/>
    <w:rsid w:val="000E75A7"/>
    <w:rsid w:val="000F013A"/>
    <w:rsid w:val="000F0B8E"/>
    <w:rsid w:val="000F17AE"/>
    <w:rsid w:val="000F1D7F"/>
    <w:rsid w:val="000F2053"/>
    <w:rsid w:val="000F2E84"/>
    <w:rsid w:val="000F3329"/>
    <w:rsid w:val="000F47BE"/>
    <w:rsid w:val="000F4D3C"/>
    <w:rsid w:val="000F4F33"/>
    <w:rsid w:val="000F548A"/>
    <w:rsid w:val="000F5BA4"/>
    <w:rsid w:val="000F5D7E"/>
    <w:rsid w:val="000F6252"/>
    <w:rsid w:val="000F6FCD"/>
    <w:rsid w:val="000F73C2"/>
    <w:rsid w:val="000F73CC"/>
    <w:rsid w:val="000F7D28"/>
    <w:rsid w:val="001007FD"/>
    <w:rsid w:val="001008A2"/>
    <w:rsid w:val="0010117D"/>
    <w:rsid w:val="001012F1"/>
    <w:rsid w:val="001026E0"/>
    <w:rsid w:val="001027D7"/>
    <w:rsid w:val="00103B00"/>
    <w:rsid w:val="00104727"/>
    <w:rsid w:val="0010518D"/>
    <w:rsid w:val="001059E5"/>
    <w:rsid w:val="00105A5F"/>
    <w:rsid w:val="00106128"/>
    <w:rsid w:val="00106C84"/>
    <w:rsid w:val="00107555"/>
    <w:rsid w:val="001078D8"/>
    <w:rsid w:val="0011396C"/>
    <w:rsid w:val="00113CE7"/>
    <w:rsid w:val="00115F04"/>
    <w:rsid w:val="001179AC"/>
    <w:rsid w:val="00120AFA"/>
    <w:rsid w:val="001237AC"/>
    <w:rsid w:val="00123E68"/>
    <w:rsid w:val="00123F4A"/>
    <w:rsid w:val="00124913"/>
    <w:rsid w:val="00124F21"/>
    <w:rsid w:val="001252E3"/>
    <w:rsid w:val="0012533D"/>
    <w:rsid w:val="00125524"/>
    <w:rsid w:val="00125C05"/>
    <w:rsid w:val="00126451"/>
    <w:rsid w:val="00126460"/>
    <w:rsid w:val="001270FE"/>
    <w:rsid w:val="00127981"/>
    <w:rsid w:val="00130546"/>
    <w:rsid w:val="00130ACE"/>
    <w:rsid w:val="001311A3"/>
    <w:rsid w:val="0013179D"/>
    <w:rsid w:val="00133145"/>
    <w:rsid w:val="0013350F"/>
    <w:rsid w:val="00134533"/>
    <w:rsid w:val="001345E8"/>
    <w:rsid w:val="00134C9A"/>
    <w:rsid w:val="00135451"/>
    <w:rsid w:val="00135788"/>
    <w:rsid w:val="001357B2"/>
    <w:rsid w:val="00136768"/>
    <w:rsid w:val="00137307"/>
    <w:rsid w:val="001374C1"/>
    <w:rsid w:val="00137CB0"/>
    <w:rsid w:val="00140CBA"/>
    <w:rsid w:val="00140D75"/>
    <w:rsid w:val="0014114E"/>
    <w:rsid w:val="00143A7F"/>
    <w:rsid w:val="00144024"/>
    <w:rsid w:val="001441D9"/>
    <w:rsid w:val="001451A1"/>
    <w:rsid w:val="00146CDD"/>
    <w:rsid w:val="00147005"/>
    <w:rsid w:val="00147ADB"/>
    <w:rsid w:val="00147F1A"/>
    <w:rsid w:val="001501D1"/>
    <w:rsid w:val="00150619"/>
    <w:rsid w:val="00150835"/>
    <w:rsid w:val="00150F90"/>
    <w:rsid w:val="001510F3"/>
    <w:rsid w:val="00151C90"/>
    <w:rsid w:val="00151EDA"/>
    <w:rsid w:val="00151F3D"/>
    <w:rsid w:val="0015226A"/>
    <w:rsid w:val="001529BD"/>
    <w:rsid w:val="00152F53"/>
    <w:rsid w:val="0015323B"/>
    <w:rsid w:val="00153648"/>
    <w:rsid w:val="00154200"/>
    <w:rsid w:val="0015533A"/>
    <w:rsid w:val="001569CF"/>
    <w:rsid w:val="00157ECF"/>
    <w:rsid w:val="0016029C"/>
    <w:rsid w:val="001611D0"/>
    <w:rsid w:val="001629DB"/>
    <w:rsid w:val="001631C3"/>
    <w:rsid w:val="001634FC"/>
    <w:rsid w:val="001643AE"/>
    <w:rsid w:val="00165DE1"/>
    <w:rsid w:val="00166B88"/>
    <w:rsid w:val="00167086"/>
    <w:rsid w:val="001710A0"/>
    <w:rsid w:val="00172F9A"/>
    <w:rsid w:val="001740E7"/>
    <w:rsid w:val="0017477B"/>
    <w:rsid w:val="0017478F"/>
    <w:rsid w:val="00174BA6"/>
    <w:rsid w:val="00175169"/>
    <w:rsid w:val="0017619A"/>
    <w:rsid w:val="00176DF7"/>
    <w:rsid w:val="00177A3F"/>
    <w:rsid w:val="00180A96"/>
    <w:rsid w:val="00181299"/>
    <w:rsid w:val="00181384"/>
    <w:rsid w:val="00181504"/>
    <w:rsid w:val="00181CB7"/>
    <w:rsid w:val="00182AF5"/>
    <w:rsid w:val="00182C7E"/>
    <w:rsid w:val="00182D7B"/>
    <w:rsid w:val="001833C1"/>
    <w:rsid w:val="0018358F"/>
    <w:rsid w:val="00183FFB"/>
    <w:rsid w:val="00186214"/>
    <w:rsid w:val="00187435"/>
    <w:rsid w:val="00187C6A"/>
    <w:rsid w:val="00190B60"/>
    <w:rsid w:val="00191A1B"/>
    <w:rsid w:val="00191CC6"/>
    <w:rsid w:val="00193571"/>
    <w:rsid w:val="00193A4C"/>
    <w:rsid w:val="00193A5E"/>
    <w:rsid w:val="00193C18"/>
    <w:rsid w:val="00195EA4"/>
    <w:rsid w:val="001970B8"/>
    <w:rsid w:val="0019799C"/>
    <w:rsid w:val="00197FD1"/>
    <w:rsid w:val="001A0A9D"/>
    <w:rsid w:val="001A0FF8"/>
    <w:rsid w:val="001A1E35"/>
    <w:rsid w:val="001A1FD7"/>
    <w:rsid w:val="001A27E8"/>
    <w:rsid w:val="001A3188"/>
    <w:rsid w:val="001A3297"/>
    <w:rsid w:val="001A3723"/>
    <w:rsid w:val="001A379E"/>
    <w:rsid w:val="001A39B1"/>
    <w:rsid w:val="001A39E2"/>
    <w:rsid w:val="001A3B52"/>
    <w:rsid w:val="001A3F6E"/>
    <w:rsid w:val="001A4060"/>
    <w:rsid w:val="001A4729"/>
    <w:rsid w:val="001A4A3D"/>
    <w:rsid w:val="001A4B20"/>
    <w:rsid w:val="001A530B"/>
    <w:rsid w:val="001A6C5E"/>
    <w:rsid w:val="001A6C65"/>
    <w:rsid w:val="001A773C"/>
    <w:rsid w:val="001B08F2"/>
    <w:rsid w:val="001B19C7"/>
    <w:rsid w:val="001B3268"/>
    <w:rsid w:val="001B4021"/>
    <w:rsid w:val="001B5CD2"/>
    <w:rsid w:val="001C1962"/>
    <w:rsid w:val="001C1BDB"/>
    <w:rsid w:val="001C2D34"/>
    <w:rsid w:val="001C303D"/>
    <w:rsid w:val="001C37F9"/>
    <w:rsid w:val="001C3EF0"/>
    <w:rsid w:val="001C40F8"/>
    <w:rsid w:val="001C4479"/>
    <w:rsid w:val="001C44B6"/>
    <w:rsid w:val="001C4BA6"/>
    <w:rsid w:val="001C54CE"/>
    <w:rsid w:val="001C593E"/>
    <w:rsid w:val="001C624B"/>
    <w:rsid w:val="001C6489"/>
    <w:rsid w:val="001C6D54"/>
    <w:rsid w:val="001C7377"/>
    <w:rsid w:val="001C7C25"/>
    <w:rsid w:val="001C7C85"/>
    <w:rsid w:val="001D03C7"/>
    <w:rsid w:val="001D1A18"/>
    <w:rsid w:val="001D2971"/>
    <w:rsid w:val="001D2D87"/>
    <w:rsid w:val="001D2F0F"/>
    <w:rsid w:val="001D49E3"/>
    <w:rsid w:val="001D5E8F"/>
    <w:rsid w:val="001D62CA"/>
    <w:rsid w:val="001D6E43"/>
    <w:rsid w:val="001D7951"/>
    <w:rsid w:val="001D7E7F"/>
    <w:rsid w:val="001E026D"/>
    <w:rsid w:val="001E0A38"/>
    <w:rsid w:val="001E0D3C"/>
    <w:rsid w:val="001E181C"/>
    <w:rsid w:val="001E1A53"/>
    <w:rsid w:val="001E1B4F"/>
    <w:rsid w:val="001E3260"/>
    <w:rsid w:val="001E326F"/>
    <w:rsid w:val="001E4436"/>
    <w:rsid w:val="001E45F4"/>
    <w:rsid w:val="001E530C"/>
    <w:rsid w:val="001E5470"/>
    <w:rsid w:val="001E6978"/>
    <w:rsid w:val="001E7DF4"/>
    <w:rsid w:val="001F0223"/>
    <w:rsid w:val="001F1838"/>
    <w:rsid w:val="001F1C0E"/>
    <w:rsid w:val="001F378C"/>
    <w:rsid w:val="001F3DEE"/>
    <w:rsid w:val="001F49BC"/>
    <w:rsid w:val="001F4E45"/>
    <w:rsid w:val="001F50C4"/>
    <w:rsid w:val="001F6904"/>
    <w:rsid w:val="001F774A"/>
    <w:rsid w:val="001F77DE"/>
    <w:rsid w:val="002000A4"/>
    <w:rsid w:val="002000AB"/>
    <w:rsid w:val="00200496"/>
    <w:rsid w:val="00200A32"/>
    <w:rsid w:val="00202230"/>
    <w:rsid w:val="00202A77"/>
    <w:rsid w:val="00202EC0"/>
    <w:rsid w:val="0020318D"/>
    <w:rsid w:val="00203FC9"/>
    <w:rsid w:val="00204C69"/>
    <w:rsid w:val="00205276"/>
    <w:rsid w:val="00205D7C"/>
    <w:rsid w:val="00205D94"/>
    <w:rsid w:val="00206340"/>
    <w:rsid w:val="002066AA"/>
    <w:rsid w:val="0020679C"/>
    <w:rsid w:val="0020692E"/>
    <w:rsid w:val="00207323"/>
    <w:rsid w:val="002078A8"/>
    <w:rsid w:val="00207E49"/>
    <w:rsid w:val="00210FF3"/>
    <w:rsid w:val="002117BB"/>
    <w:rsid w:val="00212444"/>
    <w:rsid w:val="002132C7"/>
    <w:rsid w:val="00213965"/>
    <w:rsid w:val="002139EC"/>
    <w:rsid w:val="002141DA"/>
    <w:rsid w:val="002144B2"/>
    <w:rsid w:val="00215152"/>
    <w:rsid w:val="00216082"/>
    <w:rsid w:val="00216291"/>
    <w:rsid w:val="002162CC"/>
    <w:rsid w:val="00216679"/>
    <w:rsid w:val="00216985"/>
    <w:rsid w:val="00216F1E"/>
    <w:rsid w:val="00220201"/>
    <w:rsid w:val="002217E1"/>
    <w:rsid w:val="00221A1F"/>
    <w:rsid w:val="00221D9C"/>
    <w:rsid w:val="00222061"/>
    <w:rsid w:val="00222C20"/>
    <w:rsid w:val="00222D8B"/>
    <w:rsid w:val="00223A6C"/>
    <w:rsid w:val="00223CCB"/>
    <w:rsid w:val="00223FBA"/>
    <w:rsid w:val="0022417D"/>
    <w:rsid w:val="002251F0"/>
    <w:rsid w:val="00225675"/>
    <w:rsid w:val="00225E41"/>
    <w:rsid w:val="00226E3A"/>
    <w:rsid w:val="0022790E"/>
    <w:rsid w:val="00227E3B"/>
    <w:rsid w:val="002310EC"/>
    <w:rsid w:val="00231691"/>
    <w:rsid w:val="00232935"/>
    <w:rsid w:val="002331BB"/>
    <w:rsid w:val="00233983"/>
    <w:rsid w:val="00233BCD"/>
    <w:rsid w:val="00234787"/>
    <w:rsid w:val="002350D6"/>
    <w:rsid w:val="00236C54"/>
    <w:rsid w:val="00237178"/>
    <w:rsid w:val="00237D1E"/>
    <w:rsid w:val="00240777"/>
    <w:rsid w:val="00245EBD"/>
    <w:rsid w:val="002503D0"/>
    <w:rsid w:val="00250563"/>
    <w:rsid w:val="00250DD9"/>
    <w:rsid w:val="0025193B"/>
    <w:rsid w:val="002526C0"/>
    <w:rsid w:val="00252923"/>
    <w:rsid w:val="002529DF"/>
    <w:rsid w:val="002530C0"/>
    <w:rsid w:val="002545E7"/>
    <w:rsid w:val="002546FF"/>
    <w:rsid w:val="00254DBA"/>
    <w:rsid w:val="00254EBB"/>
    <w:rsid w:val="002552E2"/>
    <w:rsid w:val="00255AF1"/>
    <w:rsid w:val="00255B38"/>
    <w:rsid w:val="0025601F"/>
    <w:rsid w:val="002567E8"/>
    <w:rsid w:val="00256E4C"/>
    <w:rsid w:val="002572AF"/>
    <w:rsid w:val="0025783A"/>
    <w:rsid w:val="0025788D"/>
    <w:rsid w:val="002578C3"/>
    <w:rsid w:val="00257BCF"/>
    <w:rsid w:val="00260675"/>
    <w:rsid w:val="00261F4C"/>
    <w:rsid w:val="00262864"/>
    <w:rsid w:val="00264935"/>
    <w:rsid w:val="00266062"/>
    <w:rsid w:val="002669AE"/>
    <w:rsid w:val="00270DA3"/>
    <w:rsid w:val="00270EDF"/>
    <w:rsid w:val="0027117B"/>
    <w:rsid w:val="00271CE5"/>
    <w:rsid w:val="002720A3"/>
    <w:rsid w:val="00272AF5"/>
    <w:rsid w:val="00272B3B"/>
    <w:rsid w:val="002738ED"/>
    <w:rsid w:val="00273A23"/>
    <w:rsid w:val="002744F6"/>
    <w:rsid w:val="00274B6D"/>
    <w:rsid w:val="00276A7C"/>
    <w:rsid w:val="00277041"/>
    <w:rsid w:val="002772C4"/>
    <w:rsid w:val="00277447"/>
    <w:rsid w:val="00280E9A"/>
    <w:rsid w:val="00281081"/>
    <w:rsid w:val="00281B44"/>
    <w:rsid w:val="00282020"/>
    <w:rsid w:val="00283F81"/>
    <w:rsid w:val="00284DDB"/>
    <w:rsid w:val="002853DF"/>
    <w:rsid w:val="00286FEE"/>
    <w:rsid w:val="0028781E"/>
    <w:rsid w:val="002905E6"/>
    <w:rsid w:val="00290EC4"/>
    <w:rsid w:val="00291396"/>
    <w:rsid w:val="00291399"/>
    <w:rsid w:val="00291AE3"/>
    <w:rsid w:val="00291E0D"/>
    <w:rsid w:val="002922AF"/>
    <w:rsid w:val="00292832"/>
    <w:rsid w:val="00292945"/>
    <w:rsid w:val="002935E7"/>
    <w:rsid w:val="002936C3"/>
    <w:rsid w:val="00293C64"/>
    <w:rsid w:val="00293C6F"/>
    <w:rsid w:val="002947D6"/>
    <w:rsid w:val="002948F2"/>
    <w:rsid w:val="00294906"/>
    <w:rsid w:val="00294FD0"/>
    <w:rsid w:val="00295A8A"/>
    <w:rsid w:val="00295B35"/>
    <w:rsid w:val="0029602A"/>
    <w:rsid w:val="002969A4"/>
    <w:rsid w:val="00296F4F"/>
    <w:rsid w:val="002973F1"/>
    <w:rsid w:val="002979D5"/>
    <w:rsid w:val="002A0472"/>
    <w:rsid w:val="002A0AA4"/>
    <w:rsid w:val="002A1D2C"/>
    <w:rsid w:val="002A2949"/>
    <w:rsid w:val="002A2B69"/>
    <w:rsid w:val="002A30EC"/>
    <w:rsid w:val="002A55BD"/>
    <w:rsid w:val="002A65F6"/>
    <w:rsid w:val="002A7033"/>
    <w:rsid w:val="002A78EE"/>
    <w:rsid w:val="002B003F"/>
    <w:rsid w:val="002B1B89"/>
    <w:rsid w:val="002B2259"/>
    <w:rsid w:val="002B2E55"/>
    <w:rsid w:val="002B3286"/>
    <w:rsid w:val="002B4332"/>
    <w:rsid w:val="002B4CF3"/>
    <w:rsid w:val="002B5400"/>
    <w:rsid w:val="002B59A5"/>
    <w:rsid w:val="002B6D3E"/>
    <w:rsid w:val="002C0239"/>
    <w:rsid w:val="002C126E"/>
    <w:rsid w:val="002C3A5E"/>
    <w:rsid w:val="002C497D"/>
    <w:rsid w:val="002C5A3D"/>
    <w:rsid w:val="002C63B8"/>
    <w:rsid w:val="002C6891"/>
    <w:rsid w:val="002C6D14"/>
    <w:rsid w:val="002C72CF"/>
    <w:rsid w:val="002C75F1"/>
    <w:rsid w:val="002D21C9"/>
    <w:rsid w:val="002D38D9"/>
    <w:rsid w:val="002D42F0"/>
    <w:rsid w:val="002D5176"/>
    <w:rsid w:val="002D6060"/>
    <w:rsid w:val="002D635E"/>
    <w:rsid w:val="002D6D29"/>
    <w:rsid w:val="002D7C7E"/>
    <w:rsid w:val="002D7FC9"/>
    <w:rsid w:val="002E03CE"/>
    <w:rsid w:val="002E0C5C"/>
    <w:rsid w:val="002E1344"/>
    <w:rsid w:val="002E1477"/>
    <w:rsid w:val="002E172C"/>
    <w:rsid w:val="002E23E4"/>
    <w:rsid w:val="002E2A0C"/>
    <w:rsid w:val="002E41A0"/>
    <w:rsid w:val="002E6F0B"/>
    <w:rsid w:val="002F0C76"/>
    <w:rsid w:val="002F0D8F"/>
    <w:rsid w:val="002F134E"/>
    <w:rsid w:val="002F1613"/>
    <w:rsid w:val="002F1A8D"/>
    <w:rsid w:val="002F25AE"/>
    <w:rsid w:val="002F25F1"/>
    <w:rsid w:val="002F2742"/>
    <w:rsid w:val="002F28C0"/>
    <w:rsid w:val="002F3068"/>
    <w:rsid w:val="002F3983"/>
    <w:rsid w:val="002F4300"/>
    <w:rsid w:val="002F465F"/>
    <w:rsid w:val="002F4E90"/>
    <w:rsid w:val="002F7BE4"/>
    <w:rsid w:val="00300AED"/>
    <w:rsid w:val="00300FF7"/>
    <w:rsid w:val="00301B75"/>
    <w:rsid w:val="0030237A"/>
    <w:rsid w:val="003029E1"/>
    <w:rsid w:val="003032BB"/>
    <w:rsid w:val="00304106"/>
    <w:rsid w:val="003048F8"/>
    <w:rsid w:val="00304FB3"/>
    <w:rsid w:val="00307015"/>
    <w:rsid w:val="00311C70"/>
    <w:rsid w:val="0031360B"/>
    <w:rsid w:val="0031375C"/>
    <w:rsid w:val="00314374"/>
    <w:rsid w:val="0031464F"/>
    <w:rsid w:val="00314CDE"/>
    <w:rsid w:val="00315537"/>
    <w:rsid w:val="00315B72"/>
    <w:rsid w:val="003161D3"/>
    <w:rsid w:val="0031679A"/>
    <w:rsid w:val="00316990"/>
    <w:rsid w:val="00316AF9"/>
    <w:rsid w:val="00316B1F"/>
    <w:rsid w:val="00317A7F"/>
    <w:rsid w:val="00317E29"/>
    <w:rsid w:val="00320FA9"/>
    <w:rsid w:val="0032163B"/>
    <w:rsid w:val="00321841"/>
    <w:rsid w:val="00321A4C"/>
    <w:rsid w:val="00321FEA"/>
    <w:rsid w:val="0032205D"/>
    <w:rsid w:val="00323233"/>
    <w:rsid w:val="00323631"/>
    <w:rsid w:val="00323A92"/>
    <w:rsid w:val="00324ADF"/>
    <w:rsid w:val="00324DF6"/>
    <w:rsid w:val="00326F93"/>
    <w:rsid w:val="003276AE"/>
    <w:rsid w:val="00327B38"/>
    <w:rsid w:val="003308DB"/>
    <w:rsid w:val="00330B72"/>
    <w:rsid w:val="00330F0F"/>
    <w:rsid w:val="00331042"/>
    <w:rsid w:val="00331177"/>
    <w:rsid w:val="00332C09"/>
    <w:rsid w:val="00333363"/>
    <w:rsid w:val="00334BBB"/>
    <w:rsid w:val="00335950"/>
    <w:rsid w:val="00335A86"/>
    <w:rsid w:val="003367E5"/>
    <w:rsid w:val="00336821"/>
    <w:rsid w:val="00336E08"/>
    <w:rsid w:val="003405D1"/>
    <w:rsid w:val="00340647"/>
    <w:rsid w:val="003416E3"/>
    <w:rsid w:val="00342B1F"/>
    <w:rsid w:val="003439FE"/>
    <w:rsid w:val="003441D6"/>
    <w:rsid w:val="00345116"/>
    <w:rsid w:val="0034535D"/>
    <w:rsid w:val="003459F9"/>
    <w:rsid w:val="003466CB"/>
    <w:rsid w:val="00346AC3"/>
    <w:rsid w:val="00346D01"/>
    <w:rsid w:val="003475E6"/>
    <w:rsid w:val="00350827"/>
    <w:rsid w:val="00350BCF"/>
    <w:rsid w:val="00351FA7"/>
    <w:rsid w:val="003526D8"/>
    <w:rsid w:val="00354B6F"/>
    <w:rsid w:val="003556E7"/>
    <w:rsid w:val="00355ED5"/>
    <w:rsid w:val="00355F5B"/>
    <w:rsid w:val="003562FC"/>
    <w:rsid w:val="00356569"/>
    <w:rsid w:val="00356954"/>
    <w:rsid w:val="00356BA5"/>
    <w:rsid w:val="00356ED5"/>
    <w:rsid w:val="00357C90"/>
    <w:rsid w:val="00357FAC"/>
    <w:rsid w:val="00360819"/>
    <w:rsid w:val="003614D7"/>
    <w:rsid w:val="003616B4"/>
    <w:rsid w:val="00361BAC"/>
    <w:rsid w:val="00361C45"/>
    <w:rsid w:val="00362005"/>
    <w:rsid w:val="0036299A"/>
    <w:rsid w:val="00362A59"/>
    <w:rsid w:val="003636BF"/>
    <w:rsid w:val="003639CA"/>
    <w:rsid w:val="003644C3"/>
    <w:rsid w:val="00365845"/>
    <w:rsid w:val="00366AA3"/>
    <w:rsid w:val="00366B26"/>
    <w:rsid w:val="0036704E"/>
    <w:rsid w:val="003674F0"/>
    <w:rsid w:val="00367592"/>
    <w:rsid w:val="00367710"/>
    <w:rsid w:val="003704C6"/>
    <w:rsid w:val="00371442"/>
    <w:rsid w:val="00371934"/>
    <w:rsid w:val="00372007"/>
    <w:rsid w:val="00372605"/>
    <w:rsid w:val="003739C9"/>
    <w:rsid w:val="00373CEE"/>
    <w:rsid w:val="003746E8"/>
    <w:rsid w:val="003747E0"/>
    <w:rsid w:val="00374919"/>
    <w:rsid w:val="00375019"/>
    <w:rsid w:val="0037562A"/>
    <w:rsid w:val="003757F5"/>
    <w:rsid w:val="0037604C"/>
    <w:rsid w:val="0037674B"/>
    <w:rsid w:val="00376762"/>
    <w:rsid w:val="00380B6A"/>
    <w:rsid w:val="00381131"/>
    <w:rsid w:val="003811EB"/>
    <w:rsid w:val="00381359"/>
    <w:rsid w:val="00381432"/>
    <w:rsid w:val="003830D6"/>
    <w:rsid w:val="00383A98"/>
    <w:rsid w:val="00384265"/>
    <w:rsid w:val="003845B4"/>
    <w:rsid w:val="003849F2"/>
    <w:rsid w:val="00384AE8"/>
    <w:rsid w:val="00384E4D"/>
    <w:rsid w:val="00385A71"/>
    <w:rsid w:val="00386214"/>
    <w:rsid w:val="003867FA"/>
    <w:rsid w:val="00386C4B"/>
    <w:rsid w:val="00387B1A"/>
    <w:rsid w:val="00391321"/>
    <w:rsid w:val="003941C6"/>
    <w:rsid w:val="00394B05"/>
    <w:rsid w:val="00395B73"/>
    <w:rsid w:val="003A00F3"/>
    <w:rsid w:val="003A0326"/>
    <w:rsid w:val="003A0384"/>
    <w:rsid w:val="003A2F0F"/>
    <w:rsid w:val="003A3515"/>
    <w:rsid w:val="003A35F7"/>
    <w:rsid w:val="003A5299"/>
    <w:rsid w:val="003A5E72"/>
    <w:rsid w:val="003A60D6"/>
    <w:rsid w:val="003A6DF2"/>
    <w:rsid w:val="003A6FB1"/>
    <w:rsid w:val="003A7530"/>
    <w:rsid w:val="003A7877"/>
    <w:rsid w:val="003B029C"/>
    <w:rsid w:val="003B0925"/>
    <w:rsid w:val="003B1B8E"/>
    <w:rsid w:val="003B356C"/>
    <w:rsid w:val="003B371A"/>
    <w:rsid w:val="003B3F8B"/>
    <w:rsid w:val="003B4C61"/>
    <w:rsid w:val="003B62E2"/>
    <w:rsid w:val="003B689D"/>
    <w:rsid w:val="003B6B5B"/>
    <w:rsid w:val="003B744A"/>
    <w:rsid w:val="003C06D2"/>
    <w:rsid w:val="003C127D"/>
    <w:rsid w:val="003C1676"/>
    <w:rsid w:val="003C2257"/>
    <w:rsid w:val="003C2F25"/>
    <w:rsid w:val="003C3337"/>
    <w:rsid w:val="003C36BA"/>
    <w:rsid w:val="003C370A"/>
    <w:rsid w:val="003C5145"/>
    <w:rsid w:val="003C54F6"/>
    <w:rsid w:val="003C5836"/>
    <w:rsid w:val="003C5EE5"/>
    <w:rsid w:val="003C61E4"/>
    <w:rsid w:val="003D0965"/>
    <w:rsid w:val="003D096A"/>
    <w:rsid w:val="003D0A3B"/>
    <w:rsid w:val="003D105D"/>
    <w:rsid w:val="003D166A"/>
    <w:rsid w:val="003D1EAA"/>
    <w:rsid w:val="003D31D4"/>
    <w:rsid w:val="003D43FD"/>
    <w:rsid w:val="003D5B02"/>
    <w:rsid w:val="003D6E4B"/>
    <w:rsid w:val="003D7509"/>
    <w:rsid w:val="003E00C4"/>
    <w:rsid w:val="003E0ADD"/>
    <w:rsid w:val="003E0E26"/>
    <w:rsid w:val="003E14A9"/>
    <w:rsid w:val="003E1519"/>
    <w:rsid w:val="003E1C74"/>
    <w:rsid w:val="003E1F3C"/>
    <w:rsid w:val="003E26C4"/>
    <w:rsid w:val="003E2B73"/>
    <w:rsid w:val="003E3886"/>
    <w:rsid w:val="003E4134"/>
    <w:rsid w:val="003E5A70"/>
    <w:rsid w:val="003E5C85"/>
    <w:rsid w:val="003E7DC0"/>
    <w:rsid w:val="003F185F"/>
    <w:rsid w:val="003F245C"/>
    <w:rsid w:val="003F296D"/>
    <w:rsid w:val="003F39FB"/>
    <w:rsid w:val="003F3D26"/>
    <w:rsid w:val="003F3EA8"/>
    <w:rsid w:val="003F4031"/>
    <w:rsid w:val="003F41B4"/>
    <w:rsid w:val="003F53F8"/>
    <w:rsid w:val="003F54A7"/>
    <w:rsid w:val="003F5F1A"/>
    <w:rsid w:val="003F5F4A"/>
    <w:rsid w:val="003F7CA5"/>
    <w:rsid w:val="004006EF"/>
    <w:rsid w:val="00400983"/>
    <w:rsid w:val="0040116B"/>
    <w:rsid w:val="00401586"/>
    <w:rsid w:val="00401749"/>
    <w:rsid w:val="00401EDD"/>
    <w:rsid w:val="00402659"/>
    <w:rsid w:val="00402808"/>
    <w:rsid w:val="004029C5"/>
    <w:rsid w:val="00402B1D"/>
    <w:rsid w:val="004033BF"/>
    <w:rsid w:val="004033D9"/>
    <w:rsid w:val="0040345D"/>
    <w:rsid w:val="00404072"/>
    <w:rsid w:val="00404E68"/>
    <w:rsid w:val="0040598D"/>
    <w:rsid w:val="0040693B"/>
    <w:rsid w:val="00406E68"/>
    <w:rsid w:val="00406F88"/>
    <w:rsid w:val="00407C3D"/>
    <w:rsid w:val="0041015E"/>
    <w:rsid w:val="00411232"/>
    <w:rsid w:val="00411328"/>
    <w:rsid w:val="0041191B"/>
    <w:rsid w:val="00411F65"/>
    <w:rsid w:val="0041294C"/>
    <w:rsid w:val="00414253"/>
    <w:rsid w:val="004142F2"/>
    <w:rsid w:val="004155FE"/>
    <w:rsid w:val="00415CEE"/>
    <w:rsid w:val="00416BA6"/>
    <w:rsid w:val="00416CD0"/>
    <w:rsid w:val="00416D70"/>
    <w:rsid w:val="00416F7E"/>
    <w:rsid w:val="0041709E"/>
    <w:rsid w:val="004174E4"/>
    <w:rsid w:val="004204D8"/>
    <w:rsid w:val="00420A4C"/>
    <w:rsid w:val="00421244"/>
    <w:rsid w:val="00421501"/>
    <w:rsid w:val="004218B6"/>
    <w:rsid w:val="00421DF7"/>
    <w:rsid w:val="00421F7C"/>
    <w:rsid w:val="00423AE5"/>
    <w:rsid w:val="00424166"/>
    <w:rsid w:val="004241E6"/>
    <w:rsid w:val="004242B9"/>
    <w:rsid w:val="004246F1"/>
    <w:rsid w:val="00425789"/>
    <w:rsid w:val="00427A45"/>
    <w:rsid w:val="00430C4B"/>
    <w:rsid w:val="00430FF5"/>
    <w:rsid w:val="004329FC"/>
    <w:rsid w:val="00432F13"/>
    <w:rsid w:val="00432F3D"/>
    <w:rsid w:val="004332D3"/>
    <w:rsid w:val="00433CEF"/>
    <w:rsid w:val="00434EDB"/>
    <w:rsid w:val="00435144"/>
    <w:rsid w:val="004359F8"/>
    <w:rsid w:val="004361A7"/>
    <w:rsid w:val="00436779"/>
    <w:rsid w:val="00440658"/>
    <w:rsid w:val="00440C43"/>
    <w:rsid w:val="004431C3"/>
    <w:rsid w:val="00443670"/>
    <w:rsid w:val="004445F6"/>
    <w:rsid w:val="0044481E"/>
    <w:rsid w:val="00444EAC"/>
    <w:rsid w:val="00445BBB"/>
    <w:rsid w:val="00446465"/>
    <w:rsid w:val="00446EC3"/>
    <w:rsid w:val="00447005"/>
    <w:rsid w:val="00447708"/>
    <w:rsid w:val="00447BA6"/>
    <w:rsid w:val="00447D3F"/>
    <w:rsid w:val="00447E2B"/>
    <w:rsid w:val="0045096C"/>
    <w:rsid w:val="00452353"/>
    <w:rsid w:val="004528DC"/>
    <w:rsid w:val="00454846"/>
    <w:rsid w:val="00454A32"/>
    <w:rsid w:val="00456296"/>
    <w:rsid w:val="00456BD4"/>
    <w:rsid w:val="00456E9A"/>
    <w:rsid w:val="00457A8A"/>
    <w:rsid w:val="0046004A"/>
    <w:rsid w:val="004602A4"/>
    <w:rsid w:val="0046039D"/>
    <w:rsid w:val="0046043C"/>
    <w:rsid w:val="00460B92"/>
    <w:rsid w:val="004616DA"/>
    <w:rsid w:val="00462067"/>
    <w:rsid w:val="00462897"/>
    <w:rsid w:val="00462F42"/>
    <w:rsid w:val="00463485"/>
    <w:rsid w:val="0046366E"/>
    <w:rsid w:val="00463B01"/>
    <w:rsid w:val="00464866"/>
    <w:rsid w:val="00464DB5"/>
    <w:rsid w:val="0046559D"/>
    <w:rsid w:val="004657EE"/>
    <w:rsid w:val="00465FD2"/>
    <w:rsid w:val="004670F0"/>
    <w:rsid w:val="00467233"/>
    <w:rsid w:val="004679B6"/>
    <w:rsid w:val="004706A4"/>
    <w:rsid w:val="0047077E"/>
    <w:rsid w:val="0047174F"/>
    <w:rsid w:val="00471C54"/>
    <w:rsid w:val="004721C8"/>
    <w:rsid w:val="00472804"/>
    <w:rsid w:val="00473ED5"/>
    <w:rsid w:val="00473EEB"/>
    <w:rsid w:val="00474087"/>
    <w:rsid w:val="004743D9"/>
    <w:rsid w:val="00474CFC"/>
    <w:rsid w:val="00474D48"/>
    <w:rsid w:val="004751CC"/>
    <w:rsid w:val="00475D1C"/>
    <w:rsid w:val="004761E4"/>
    <w:rsid w:val="0047636F"/>
    <w:rsid w:val="00476952"/>
    <w:rsid w:val="00477625"/>
    <w:rsid w:val="0047790D"/>
    <w:rsid w:val="00480718"/>
    <w:rsid w:val="00481063"/>
    <w:rsid w:val="004817AF"/>
    <w:rsid w:val="004825C4"/>
    <w:rsid w:val="00482673"/>
    <w:rsid w:val="004827DF"/>
    <w:rsid w:val="0048296C"/>
    <w:rsid w:val="00483C4A"/>
    <w:rsid w:val="0048427A"/>
    <w:rsid w:val="004842B2"/>
    <w:rsid w:val="00486C5B"/>
    <w:rsid w:val="00486E64"/>
    <w:rsid w:val="004872C0"/>
    <w:rsid w:val="00487463"/>
    <w:rsid w:val="00487708"/>
    <w:rsid w:val="004877D3"/>
    <w:rsid w:val="00487876"/>
    <w:rsid w:val="004902F4"/>
    <w:rsid w:val="00490F67"/>
    <w:rsid w:val="00492EAD"/>
    <w:rsid w:val="004930C7"/>
    <w:rsid w:val="00493E25"/>
    <w:rsid w:val="0049405B"/>
    <w:rsid w:val="004946FF"/>
    <w:rsid w:val="00494A7C"/>
    <w:rsid w:val="00495445"/>
    <w:rsid w:val="00495C3D"/>
    <w:rsid w:val="0049649D"/>
    <w:rsid w:val="004971BE"/>
    <w:rsid w:val="004971F5"/>
    <w:rsid w:val="00497898"/>
    <w:rsid w:val="00497E79"/>
    <w:rsid w:val="004A03D2"/>
    <w:rsid w:val="004A0628"/>
    <w:rsid w:val="004A12E7"/>
    <w:rsid w:val="004A150C"/>
    <w:rsid w:val="004A3403"/>
    <w:rsid w:val="004A3504"/>
    <w:rsid w:val="004A3DA6"/>
    <w:rsid w:val="004A3F55"/>
    <w:rsid w:val="004A5306"/>
    <w:rsid w:val="004A60A1"/>
    <w:rsid w:val="004B03C6"/>
    <w:rsid w:val="004B0CA9"/>
    <w:rsid w:val="004B0F75"/>
    <w:rsid w:val="004B11CD"/>
    <w:rsid w:val="004B1897"/>
    <w:rsid w:val="004B209D"/>
    <w:rsid w:val="004B242E"/>
    <w:rsid w:val="004B2688"/>
    <w:rsid w:val="004B296E"/>
    <w:rsid w:val="004B3129"/>
    <w:rsid w:val="004B4521"/>
    <w:rsid w:val="004B452B"/>
    <w:rsid w:val="004B4756"/>
    <w:rsid w:val="004B58C2"/>
    <w:rsid w:val="004B6438"/>
    <w:rsid w:val="004B65EE"/>
    <w:rsid w:val="004B6669"/>
    <w:rsid w:val="004B6C5E"/>
    <w:rsid w:val="004B6E2F"/>
    <w:rsid w:val="004B7848"/>
    <w:rsid w:val="004B78A0"/>
    <w:rsid w:val="004B7DA1"/>
    <w:rsid w:val="004C014A"/>
    <w:rsid w:val="004C06DD"/>
    <w:rsid w:val="004C0D48"/>
    <w:rsid w:val="004C1B0C"/>
    <w:rsid w:val="004C1C56"/>
    <w:rsid w:val="004C2713"/>
    <w:rsid w:val="004C28C8"/>
    <w:rsid w:val="004C2C2F"/>
    <w:rsid w:val="004C311F"/>
    <w:rsid w:val="004C39BC"/>
    <w:rsid w:val="004C3EC1"/>
    <w:rsid w:val="004C442E"/>
    <w:rsid w:val="004C4600"/>
    <w:rsid w:val="004C529E"/>
    <w:rsid w:val="004C537C"/>
    <w:rsid w:val="004C6536"/>
    <w:rsid w:val="004C7658"/>
    <w:rsid w:val="004D10CD"/>
    <w:rsid w:val="004D13E4"/>
    <w:rsid w:val="004D1515"/>
    <w:rsid w:val="004D44C4"/>
    <w:rsid w:val="004D50BD"/>
    <w:rsid w:val="004D67A3"/>
    <w:rsid w:val="004D705F"/>
    <w:rsid w:val="004E0217"/>
    <w:rsid w:val="004E05A1"/>
    <w:rsid w:val="004E098E"/>
    <w:rsid w:val="004E0AA4"/>
    <w:rsid w:val="004E0E83"/>
    <w:rsid w:val="004E1647"/>
    <w:rsid w:val="004E1773"/>
    <w:rsid w:val="004E1CA1"/>
    <w:rsid w:val="004E2A5D"/>
    <w:rsid w:val="004E3253"/>
    <w:rsid w:val="004E37D3"/>
    <w:rsid w:val="004E3890"/>
    <w:rsid w:val="004E3F67"/>
    <w:rsid w:val="004E4A2E"/>
    <w:rsid w:val="004E4D5C"/>
    <w:rsid w:val="004E5291"/>
    <w:rsid w:val="004E5A8D"/>
    <w:rsid w:val="004E66A5"/>
    <w:rsid w:val="004F2C9B"/>
    <w:rsid w:val="004F3786"/>
    <w:rsid w:val="004F6240"/>
    <w:rsid w:val="004F6852"/>
    <w:rsid w:val="004F7108"/>
    <w:rsid w:val="004F7FD8"/>
    <w:rsid w:val="00500147"/>
    <w:rsid w:val="00500CCF"/>
    <w:rsid w:val="005017F3"/>
    <w:rsid w:val="0050187B"/>
    <w:rsid w:val="00501AB5"/>
    <w:rsid w:val="00502056"/>
    <w:rsid w:val="0050264D"/>
    <w:rsid w:val="00503BE4"/>
    <w:rsid w:val="00506FC1"/>
    <w:rsid w:val="00510187"/>
    <w:rsid w:val="005109DF"/>
    <w:rsid w:val="00510E65"/>
    <w:rsid w:val="00510F7F"/>
    <w:rsid w:val="005114D5"/>
    <w:rsid w:val="00511CDD"/>
    <w:rsid w:val="00512248"/>
    <w:rsid w:val="005122E7"/>
    <w:rsid w:val="0051283F"/>
    <w:rsid w:val="00513C72"/>
    <w:rsid w:val="00514473"/>
    <w:rsid w:val="005146D6"/>
    <w:rsid w:val="00514805"/>
    <w:rsid w:val="00515A39"/>
    <w:rsid w:val="005161D5"/>
    <w:rsid w:val="00516BB3"/>
    <w:rsid w:val="00516EF8"/>
    <w:rsid w:val="00517A7B"/>
    <w:rsid w:val="00517E9C"/>
    <w:rsid w:val="00520E60"/>
    <w:rsid w:val="005214C6"/>
    <w:rsid w:val="00521ABD"/>
    <w:rsid w:val="00522BAD"/>
    <w:rsid w:val="00522E1B"/>
    <w:rsid w:val="00523270"/>
    <w:rsid w:val="00524072"/>
    <w:rsid w:val="005243F2"/>
    <w:rsid w:val="005246DB"/>
    <w:rsid w:val="00524F20"/>
    <w:rsid w:val="005254FF"/>
    <w:rsid w:val="005259C5"/>
    <w:rsid w:val="00525A4D"/>
    <w:rsid w:val="00526246"/>
    <w:rsid w:val="00526DD4"/>
    <w:rsid w:val="0052744E"/>
    <w:rsid w:val="005276DC"/>
    <w:rsid w:val="005279A2"/>
    <w:rsid w:val="005314EF"/>
    <w:rsid w:val="00531F4F"/>
    <w:rsid w:val="005330FE"/>
    <w:rsid w:val="005331C7"/>
    <w:rsid w:val="00533CD4"/>
    <w:rsid w:val="00533F23"/>
    <w:rsid w:val="00534197"/>
    <w:rsid w:val="00535175"/>
    <w:rsid w:val="0053559E"/>
    <w:rsid w:val="005357B9"/>
    <w:rsid w:val="00535A1A"/>
    <w:rsid w:val="00536003"/>
    <w:rsid w:val="005367F0"/>
    <w:rsid w:val="00536F4F"/>
    <w:rsid w:val="00537834"/>
    <w:rsid w:val="00537AD6"/>
    <w:rsid w:val="00540099"/>
    <w:rsid w:val="005402D8"/>
    <w:rsid w:val="00540F1E"/>
    <w:rsid w:val="00541D66"/>
    <w:rsid w:val="00541F36"/>
    <w:rsid w:val="00542297"/>
    <w:rsid w:val="00542700"/>
    <w:rsid w:val="005428DF"/>
    <w:rsid w:val="005439F1"/>
    <w:rsid w:val="00544CB9"/>
    <w:rsid w:val="0054506B"/>
    <w:rsid w:val="005454B0"/>
    <w:rsid w:val="00545ED0"/>
    <w:rsid w:val="00546758"/>
    <w:rsid w:val="00547F1F"/>
    <w:rsid w:val="00550032"/>
    <w:rsid w:val="00550B74"/>
    <w:rsid w:val="00551D2C"/>
    <w:rsid w:val="00552481"/>
    <w:rsid w:val="00552C17"/>
    <w:rsid w:val="00552D85"/>
    <w:rsid w:val="005531DA"/>
    <w:rsid w:val="00553D69"/>
    <w:rsid w:val="00554C05"/>
    <w:rsid w:val="00554FA0"/>
    <w:rsid w:val="00556858"/>
    <w:rsid w:val="00556C87"/>
    <w:rsid w:val="00557E62"/>
    <w:rsid w:val="0056024D"/>
    <w:rsid w:val="005609B7"/>
    <w:rsid w:val="00560F8A"/>
    <w:rsid w:val="0056160A"/>
    <w:rsid w:val="005617EA"/>
    <w:rsid w:val="00561AF4"/>
    <w:rsid w:val="005625DC"/>
    <w:rsid w:val="00562C9E"/>
    <w:rsid w:val="00562FDA"/>
    <w:rsid w:val="00563ECA"/>
    <w:rsid w:val="00564387"/>
    <w:rsid w:val="00564AB2"/>
    <w:rsid w:val="0056587E"/>
    <w:rsid w:val="00566AF4"/>
    <w:rsid w:val="00566FC1"/>
    <w:rsid w:val="00567106"/>
    <w:rsid w:val="0056716D"/>
    <w:rsid w:val="005673B1"/>
    <w:rsid w:val="00570A6D"/>
    <w:rsid w:val="00571758"/>
    <w:rsid w:val="00571A35"/>
    <w:rsid w:val="00571F17"/>
    <w:rsid w:val="0057327B"/>
    <w:rsid w:val="00573E98"/>
    <w:rsid w:val="00574A6B"/>
    <w:rsid w:val="00575343"/>
    <w:rsid w:val="0057727B"/>
    <w:rsid w:val="00577B11"/>
    <w:rsid w:val="00577DCE"/>
    <w:rsid w:val="0058345F"/>
    <w:rsid w:val="00584FF4"/>
    <w:rsid w:val="00585E44"/>
    <w:rsid w:val="00585F76"/>
    <w:rsid w:val="00586A1C"/>
    <w:rsid w:val="00586B1F"/>
    <w:rsid w:val="00590D3F"/>
    <w:rsid w:val="005913F2"/>
    <w:rsid w:val="0059323A"/>
    <w:rsid w:val="005933D7"/>
    <w:rsid w:val="0059365A"/>
    <w:rsid w:val="00593667"/>
    <w:rsid w:val="00593BF6"/>
    <w:rsid w:val="00593FD5"/>
    <w:rsid w:val="00594BDE"/>
    <w:rsid w:val="00596A67"/>
    <w:rsid w:val="00596C0C"/>
    <w:rsid w:val="0059719D"/>
    <w:rsid w:val="00597552"/>
    <w:rsid w:val="00597680"/>
    <w:rsid w:val="00597AF5"/>
    <w:rsid w:val="005A05E4"/>
    <w:rsid w:val="005A0A43"/>
    <w:rsid w:val="005A0E85"/>
    <w:rsid w:val="005A17BF"/>
    <w:rsid w:val="005A193B"/>
    <w:rsid w:val="005A1A54"/>
    <w:rsid w:val="005A1D55"/>
    <w:rsid w:val="005A3552"/>
    <w:rsid w:val="005A3984"/>
    <w:rsid w:val="005A3DCC"/>
    <w:rsid w:val="005A5BF0"/>
    <w:rsid w:val="005A7575"/>
    <w:rsid w:val="005B0115"/>
    <w:rsid w:val="005B04DB"/>
    <w:rsid w:val="005B10D8"/>
    <w:rsid w:val="005B11B6"/>
    <w:rsid w:val="005B1220"/>
    <w:rsid w:val="005B13D5"/>
    <w:rsid w:val="005B13F2"/>
    <w:rsid w:val="005B1C9C"/>
    <w:rsid w:val="005B4188"/>
    <w:rsid w:val="005B4E64"/>
    <w:rsid w:val="005B54A6"/>
    <w:rsid w:val="005B5705"/>
    <w:rsid w:val="005B5F0B"/>
    <w:rsid w:val="005B688E"/>
    <w:rsid w:val="005C1DEF"/>
    <w:rsid w:val="005C2059"/>
    <w:rsid w:val="005C4912"/>
    <w:rsid w:val="005C53B2"/>
    <w:rsid w:val="005C5E28"/>
    <w:rsid w:val="005C65DD"/>
    <w:rsid w:val="005C6606"/>
    <w:rsid w:val="005C6D0F"/>
    <w:rsid w:val="005C7134"/>
    <w:rsid w:val="005D0C28"/>
    <w:rsid w:val="005D1741"/>
    <w:rsid w:val="005D1E74"/>
    <w:rsid w:val="005D4DA1"/>
    <w:rsid w:val="005D51BD"/>
    <w:rsid w:val="005D6AAC"/>
    <w:rsid w:val="005D6B62"/>
    <w:rsid w:val="005D7414"/>
    <w:rsid w:val="005D74EC"/>
    <w:rsid w:val="005E00F5"/>
    <w:rsid w:val="005E0524"/>
    <w:rsid w:val="005E1916"/>
    <w:rsid w:val="005E1D3C"/>
    <w:rsid w:val="005E2B3F"/>
    <w:rsid w:val="005E588A"/>
    <w:rsid w:val="005E5BAD"/>
    <w:rsid w:val="005E7C76"/>
    <w:rsid w:val="005E7F72"/>
    <w:rsid w:val="005F0616"/>
    <w:rsid w:val="005F21A6"/>
    <w:rsid w:val="005F2A6F"/>
    <w:rsid w:val="005F3126"/>
    <w:rsid w:val="005F3D0B"/>
    <w:rsid w:val="005F5E9D"/>
    <w:rsid w:val="005F6629"/>
    <w:rsid w:val="00600B3E"/>
    <w:rsid w:val="00600BAC"/>
    <w:rsid w:val="00600FAA"/>
    <w:rsid w:val="0060190F"/>
    <w:rsid w:val="00601B4C"/>
    <w:rsid w:val="00601FA3"/>
    <w:rsid w:val="00603D5F"/>
    <w:rsid w:val="00604E2F"/>
    <w:rsid w:val="00604FB0"/>
    <w:rsid w:val="006052A7"/>
    <w:rsid w:val="006053E1"/>
    <w:rsid w:val="00605CFE"/>
    <w:rsid w:val="006066E4"/>
    <w:rsid w:val="0060747A"/>
    <w:rsid w:val="006075C6"/>
    <w:rsid w:val="00610E59"/>
    <w:rsid w:val="00612D26"/>
    <w:rsid w:val="00613842"/>
    <w:rsid w:val="00614455"/>
    <w:rsid w:val="00614922"/>
    <w:rsid w:val="00615130"/>
    <w:rsid w:val="006152E8"/>
    <w:rsid w:val="00616499"/>
    <w:rsid w:val="0061695B"/>
    <w:rsid w:val="00616C23"/>
    <w:rsid w:val="00617B62"/>
    <w:rsid w:val="006204BB"/>
    <w:rsid w:val="00620E03"/>
    <w:rsid w:val="00621099"/>
    <w:rsid w:val="00621BB8"/>
    <w:rsid w:val="00621C51"/>
    <w:rsid w:val="006224C6"/>
    <w:rsid w:val="00623A01"/>
    <w:rsid w:val="006249C6"/>
    <w:rsid w:val="00624E02"/>
    <w:rsid w:val="00625AE6"/>
    <w:rsid w:val="0062660D"/>
    <w:rsid w:val="006268DE"/>
    <w:rsid w:val="00627E9A"/>
    <w:rsid w:val="00627F5B"/>
    <w:rsid w:val="00632253"/>
    <w:rsid w:val="006344DE"/>
    <w:rsid w:val="006348FE"/>
    <w:rsid w:val="00635469"/>
    <w:rsid w:val="006366BF"/>
    <w:rsid w:val="006367F0"/>
    <w:rsid w:val="00637E8D"/>
    <w:rsid w:val="00640720"/>
    <w:rsid w:val="00640EA7"/>
    <w:rsid w:val="00641991"/>
    <w:rsid w:val="00641C0F"/>
    <w:rsid w:val="00642242"/>
    <w:rsid w:val="00642714"/>
    <w:rsid w:val="00642F09"/>
    <w:rsid w:val="0064346D"/>
    <w:rsid w:val="0064353E"/>
    <w:rsid w:val="00643BFB"/>
    <w:rsid w:val="0064431E"/>
    <w:rsid w:val="00644AA8"/>
    <w:rsid w:val="00645227"/>
    <w:rsid w:val="006455CE"/>
    <w:rsid w:val="00645899"/>
    <w:rsid w:val="006459E6"/>
    <w:rsid w:val="00647FEE"/>
    <w:rsid w:val="00650212"/>
    <w:rsid w:val="00650955"/>
    <w:rsid w:val="006516C0"/>
    <w:rsid w:val="00651C44"/>
    <w:rsid w:val="00651E42"/>
    <w:rsid w:val="00652013"/>
    <w:rsid w:val="00652A50"/>
    <w:rsid w:val="00652FA1"/>
    <w:rsid w:val="0065338A"/>
    <w:rsid w:val="00654D43"/>
    <w:rsid w:val="00654E2A"/>
    <w:rsid w:val="00655841"/>
    <w:rsid w:val="006560D6"/>
    <w:rsid w:val="0065646E"/>
    <w:rsid w:val="006565E6"/>
    <w:rsid w:val="006578CD"/>
    <w:rsid w:val="006603C4"/>
    <w:rsid w:val="00661072"/>
    <w:rsid w:val="00661AD6"/>
    <w:rsid w:val="006622D5"/>
    <w:rsid w:val="0066281E"/>
    <w:rsid w:val="006644E0"/>
    <w:rsid w:val="006657C7"/>
    <w:rsid w:val="00665B47"/>
    <w:rsid w:val="006663D7"/>
    <w:rsid w:val="00667981"/>
    <w:rsid w:val="00667988"/>
    <w:rsid w:val="0067015F"/>
    <w:rsid w:val="0067027B"/>
    <w:rsid w:val="00670D9A"/>
    <w:rsid w:val="00672653"/>
    <w:rsid w:val="00672B97"/>
    <w:rsid w:val="00673034"/>
    <w:rsid w:val="006732E0"/>
    <w:rsid w:val="00673690"/>
    <w:rsid w:val="006738D6"/>
    <w:rsid w:val="0067419F"/>
    <w:rsid w:val="0067519A"/>
    <w:rsid w:val="0067568E"/>
    <w:rsid w:val="00675D6E"/>
    <w:rsid w:val="00676520"/>
    <w:rsid w:val="0067700F"/>
    <w:rsid w:val="006772B8"/>
    <w:rsid w:val="00677311"/>
    <w:rsid w:val="00680086"/>
    <w:rsid w:val="0068175A"/>
    <w:rsid w:val="00681795"/>
    <w:rsid w:val="006821DD"/>
    <w:rsid w:val="006829C8"/>
    <w:rsid w:val="00682EF8"/>
    <w:rsid w:val="006833F4"/>
    <w:rsid w:val="006837B4"/>
    <w:rsid w:val="00683CB2"/>
    <w:rsid w:val="00683D9F"/>
    <w:rsid w:val="006846A5"/>
    <w:rsid w:val="00684BB2"/>
    <w:rsid w:val="00684FDF"/>
    <w:rsid w:val="00686A7A"/>
    <w:rsid w:val="00690113"/>
    <w:rsid w:val="00690F71"/>
    <w:rsid w:val="0069177B"/>
    <w:rsid w:val="0069234F"/>
    <w:rsid w:val="00692896"/>
    <w:rsid w:val="0069353E"/>
    <w:rsid w:val="00694DF8"/>
    <w:rsid w:val="006959B3"/>
    <w:rsid w:val="00695BD1"/>
    <w:rsid w:val="00695DF8"/>
    <w:rsid w:val="006960B7"/>
    <w:rsid w:val="00696DC4"/>
    <w:rsid w:val="006970B2"/>
    <w:rsid w:val="00697144"/>
    <w:rsid w:val="0069744B"/>
    <w:rsid w:val="00697DB8"/>
    <w:rsid w:val="006A0C27"/>
    <w:rsid w:val="006A1195"/>
    <w:rsid w:val="006A1AC8"/>
    <w:rsid w:val="006A2035"/>
    <w:rsid w:val="006A27C3"/>
    <w:rsid w:val="006A2C24"/>
    <w:rsid w:val="006A31A4"/>
    <w:rsid w:val="006A46A8"/>
    <w:rsid w:val="006A4DF0"/>
    <w:rsid w:val="006A554A"/>
    <w:rsid w:val="006A607B"/>
    <w:rsid w:val="006A6405"/>
    <w:rsid w:val="006A71F0"/>
    <w:rsid w:val="006B01BA"/>
    <w:rsid w:val="006B04BA"/>
    <w:rsid w:val="006B25A2"/>
    <w:rsid w:val="006B3295"/>
    <w:rsid w:val="006B3C7B"/>
    <w:rsid w:val="006B3D8B"/>
    <w:rsid w:val="006B3F9B"/>
    <w:rsid w:val="006B402F"/>
    <w:rsid w:val="006B56E5"/>
    <w:rsid w:val="006B61BC"/>
    <w:rsid w:val="006B74C0"/>
    <w:rsid w:val="006C1C49"/>
    <w:rsid w:val="006C238D"/>
    <w:rsid w:val="006C25FE"/>
    <w:rsid w:val="006C2A52"/>
    <w:rsid w:val="006C2AE2"/>
    <w:rsid w:val="006C3046"/>
    <w:rsid w:val="006C3561"/>
    <w:rsid w:val="006C3A25"/>
    <w:rsid w:val="006C4207"/>
    <w:rsid w:val="006C48E8"/>
    <w:rsid w:val="006C4FF2"/>
    <w:rsid w:val="006C6415"/>
    <w:rsid w:val="006C653C"/>
    <w:rsid w:val="006C6EC6"/>
    <w:rsid w:val="006C7DBA"/>
    <w:rsid w:val="006D0861"/>
    <w:rsid w:val="006D0CCA"/>
    <w:rsid w:val="006D0EDB"/>
    <w:rsid w:val="006D0F38"/>
    <w:rsid w:val="006D2B42"/>
    <w:rsid w:val="006D31C0"/>
    <w:rsid w:val="006D3C9B"/>
    <w:rsid w:val="006D3FDB"/>
    <w:rsid w:val="006D47BB"/>
    <w:rsid w:val="006D4DB0"/>
    <w:rsid w:val="006D5A40"/>
    <w:rsid w:val="006D62AC"/>
    <w:rsid w:val="006D62F9"/>
    <w:rsid w:val="006D6B2D"/>
    <w:rsid w:val="006D74F5"/>
    <w:rsid w:val="006E35AB"/>
    <w:rsid w:val="006E3CEE"/>
    <w:rsid w:val="006E4456"/>
    <w:rsid w:val="006E448A"/>
    <w:rsid w:val="006E4C5F"/>
    <w:rsid w:val="006E4E9C"/>
    <w:rsid w:val="006E53D5"/>
    <w:rsid w:val="006E6513"/>
    <w:rsid w:val="006E761E"/>
    <w:rsid w:val="006E7D5D"/>
    <w:rsid w:val="006F078F"/>
    <w:rsid w:val="006F085E"/>
    <w:rsid w:val="006F0A43"/>
    <w:rsid w:val="006F1202"/>
    <w:rsid w:val="006F1AAA"/>
    <w:rsid w:val="006F38D6"/>
    <w:rsid w:val="006F5089"/>
    <w:rsid w:val="006F5E75"/>
    <w:rsid w:val="006F5ECB"/>
    <w:rsid w:val="006F79E5"/>
    <w:rsid w:val="006F7CF2"/>
    <w:rsid w:val="0070006D"/>
    <w:rsid w:val="007004D8"/>
    <w:rsid w:val="007010CE"/>
    <w:rsid w:val="0070118B"/>
    <w:rsid w:val="0070247A"/>
    <w:rsid w:val="007025D9"/>
    <w:rsid w:val="00702BCC"/>
    <w:rsid w:val="007049B8"/>
    <w:rsid w:val="007069D2"/>
    <w:rsid w:val="00706A8B"/>
    <w:rsid w:val="007070FC"/>
    <w:rsid w:val="0070767C"/>
    <w:rsid w:val="00707791"/>
    <w:rsid w:val="00707963"/>
    <w:rsid w:val="0070799F"/>
    <w:rsid w:val="00712523"/>
    <w:rsid w:val="007128AC"/>
    <w:rsid w:val="00712F43"/>
    <w:rsid w:val="007133FE"/>
    <w:rsid w:val="00713845"/>
    <w:rsid w:val="0071454F"/>
    <w:rsid w:val="007157E2"/>
    <w:rsid w:val="00715E0A"/>
    <w:rsid w:val="007161BB"/>
    <w:rsid w:val="007167E5"/>
    <w:rsid w:val="007176F0"/>
    <w:rsid w:val="007177E6"/>
    <w:rsid w:val="00720208"/>
    <w:rsid w:val="0072110E"/>
    <w:rsid w:val="007212F7"/>
    <w:rsid w:val="0072153C"/>
    <w:rsid w:val="0072158B"/>
    <w:rsid w:val="007229A5"/>
    <w:rsid w:val="00723299"/>
    <w:rsid w:val="0072445F"/>
    <w:rsid w:val="007262D3"/>
    <w:rsid w:val="00726CE7"/>
    <w:rsid w:val="007276BB"/>
    <w:rsid w:val="0072780D"/>
    <w:rsid w:val="0072786F"/>
    <w:rsid w:val="00727927"/>
    <w:rsid w:val="00730AE6"/>
    <w:rsid w:val="00731E4C"/>
    <w:rsid w:val="007320A2"/>
    <w:rsid w:val="0073266D"/>
    <w:rsid w:val="00733017"/>
    <w:rsid w:val="0073409E"/>
    <w:rsid w:val="007342BE"/>
    <w:rsid w:val="0073451F"/>
    <w:rsid w:val="00735408"/>
    <w:rsid w:val="00735A33"/>
    <w:rsid w:val="0073743C"/>
    <w:rsid w:val="007377A2"/>
    <w:rsid w:val="00740C4C"/>
    <w:rsid w:val="00742755"/>
    <w:rsid w:val="0074389B"/>
    <w:rsid w:val="00743C1C"/>
    <w:rsid w:val="0074485A"/>
    <w:rsid w:val="00744A0A"/>
    <w:rsid w:val="00745411"/>
    <w:rsid w:val="007456A4"/>
    <w:rsid w:val="00745BE8"/>
    <w:rsid w:val="007465F1"/>
    <w:rsid w:val="0074741A"/>
    <w:rsid w:val="00747879"/>
    <w:rsid w:val="007501F6"/>
    <w:rsid w:val="0075089F"/>
    <w:rsid w:val="00750B35"/>
    <w:rsid w:val="007512BD"/>
    <w:rsid w:val="00751865"/>
    <w:rsid w:val="00752D56"/>
    <w:rsid w:val="00755177"/>
    <w:rsid w:val="007557BA"/>
    <w:rsid w:val="007565EE"/>
    <w:rsid w:val="007566AC"/>
    <w:rsid w:val="007566E7"/>
    <w:rsid w:val="00757714"/>
    <w:rsid w:val="0076081C"/>
    <w:rsid w:val="00760A5B"/>
    <w:rsid w:val="007616E9"/>
    <w:rsid w:val="007617B8"/>
    <w:rsid w:val="007618BC"/>
    <w:rsid w:val="00761F41"/>
    <w:rsid w:val="007648AE"/>
    <w:rsid w:val="007649DA"/>
    <w:rsid w:val="007650C6"/>
    <w:rsid w:val="007660C3"/>
    <w:rsid w:val="0076627C"/>
    <w:rsid w:val="00767BAA"/>
    <w:rsid w:val="007701EA"/>
    <w:rsid w:val="0077062A"/>
    <w:rsid w:val="00770A3C"/>
    <w:rsid w:val="00772770"/>
    <w:rsid w:val="00772914"/>
    <w:rsid w:val="00773F11"/>
    <w:rsid w:val="0077648D"/>
    <w:rsid w:val="00776C20"/>
    <w:rsid w:val="00777241"/>
    <w:rsid w:val="00777C18"/>
    <w:rsid w:val="00780A75"/>
    <w:rsid w:val="00781815"/>
    <w:rsid w:val="0078191D"/>
    <w:rsid w:val="00781D46"/>
    <w:rsid w:val="00782477"/>
    <w:rsid w:val="00782543"/>
    <w:rsid w:val="00782A69"/>
    <w:rsid w:val="00783310"/>
    <w:rsid w:val="00783B84"/>
    <w:rsid w:val="00783ECD"/>
    <w:rsid w:val="00785386"/>
    <w:rsid w:val="00785E62"/>
    <w:rsid w:val="007860E3"/>
    <w:rsid w:val="0078686C"/>
    <w:rsid w:val="00786BD2"/>
    <w:rsid w:val="00787633"/>
    <w:rsid w:val="007877C8"/>
    <w:rsid w:val="0079069C"/>
    <w:rsid w:val="00790852"/>
    <w:rsid w:val="00790957"/>
    <w:rsid w:val="00790BD4"/>
    <w:rsid w:val="00790E78"/>
    <w:rsid w:val="00791B82"/>
    <w:rsid w:val="00791FE7"/>
    <w:rsid w:val="00792584"/>
    <w:rsid w:val="007931E3"/>
    <w:rsid w:val="0079325A"/>
    <w:rsid w:val="0079328D"/>
    <w:rsid w:val="00796ECC"/>
    <w:rsid w:val="0079769F"/>
    <w:rsid w:val="00797733"/>
    <w:rsid w:val="00797CB4"/>
    <w:rsid w:val="007A022D"/>
    <w:rsid w:val="007A04CA"/>
    <w:rsid w:val="007A0AFD"/>
    <w:rsid w:val="007A0E52"/>
    <w:rsid w:val="007A1FFD"/>
    <w:rsid w:val="007A283C"/>
    <w:rsid w:val="007A3116"/>
    <w:rsid w:val="007A35A1"/>
    <w:rsid w:val="007A4A6D"/>
    <w:rsid w:val="007A54D1"/>
    <w:rsid w:val="007A65F9"/>
    <w:rsid w:val="007A6BDD"/>
    <w:rsid w:val="007A6D5F"/>
    <w:rsid w:val="007A7279"/>
    <w:rsid w:val="007A7A28"/>
    <w:rsid w:val="007B1B16"/>
    <w:rsid w:val="007B1D7D"/>
    <w:rsid w:val="007B21D5"/>
    <w:rsid w:val="007B2BE9"/>
    <w:rsid w:val="007B3500"/>
    <w:rsid w:val="007B4790"/>
    <w:rsid w:val="007B549B"/>
    <w:rsid w:val="007B553D"/>
    <w:rsid w:val="007C042B"/>
    <w:rsid w:val="007C1AA1"/>
    <w:rsid w:val="007C2212"/>
    <w:rsid w:val="007C346B"/>
    <w:rsid w:val="007C3C56"/>
    <w:rsid w:val="007C4636"/>
    <w:rsid w:val="007C4CBE"/>
    <w:rsid w:val="007C61A4"/>
    <w:rsid w:val="007C631D"/>
    <w:rsid w:val="007D05BB"/>
    <w:rsid w:val="007D0BF7"/>
    <w:rsid w:val="007D119E"/>
    <w:rsid w:val="007D1BCF"/>
    <w:rsid w:val="007D1EA0"/>
    <w:rsid w:val="007D2C89"/>
    <w:rsid w:val="007D36C1"/>
    <w:rsid w:val="007D3E0F"/>
    <w:rsid w:val="007D3FDE"/>
    <w:rsid w:val="007D49EE"/>
    <w:rsid w:val="007D5E36"/>
    <w:rsid w:val="007D6957"/>
    <w:rsid w:val="007D6F28"/>
    <w:rsid w:val="007D7124"/>
    <w:rsid w:val="007D75CF"/>
    <w:rsid w:val="007D7BDC"/>
    <w:rsid w:val="007D7E3C"/>
    <w:rsid w:val="007D7F36"/>
    <w:rsid w:val="007E0440"/>
    <w:rsid w:val="007E1B8C"/>
    <w:rsid w:val="007E1F83"/>
    <w:rsid w:val="007E245A"/>
    <w:rsid w:val="007E24A5"/>
    <w:rsid w:val="007E2CF4"/>
    <w:rsid w:val="007E2E4F"/>
    <w:rsid w:val="007E37E6"/>
    <w:rsid w:val="007E3D93"/>
    <w:rsid w:val="007E4756"/>
    <w:rsid w:val="007E4FBB"/>
    <w:rsid w:val="007E603C"/>
    <w:rsid w:val="007E6DC5"/>
    <w:rsid w:val="007E7AE8"/>
    <w:rsid w:val="007E7C43"/>
    <w:rsid w:val="007E7CC9"/>
    <w:rsid w:val="007F004B"/>
    <w:rsid w:val="007F1A6F"/>
    <w:rsid w:val="007F1BC3"/>
    <w:rsid w:val="007F2723"/>
    <w:rsid w:val="007F279A"/>
    <w:rsid w:val="007F39F9"/>
    <w:rsid w:val="007F3B16"/>
    <w:rsid w:val="007F3FF7"/>
    <w:rsid w:val="007F4793"/>
    <w:rsid w:val="007F4EC8"/>
    <w:rsid w:val="007F52E8"/>
    <w:rsid w:val="007F56E5"/>
    <w:rsid w:val="007F574C"/>
    <w:rsid w:val="007F62C6"/>
    <w:rsid w:val="007F6735"/>
    <w:rsid w:val="00800A24"/>
    <w:rsid w:val="00800B92"/>
    <w:rsid w:val="00801493"/>
    <w:rsid w:val="00802CB6"/>
    <w:rsid w:val="00803E51"/>
    <w:rsid w:val="00805897"/>
    <w:rsid w:val="00805D81"/>
    <w:rsid w:val="00806146"/>
    <w:rsid w:val="008068A5"/>
    <w:rsid w:val="00806F30"/>
    <w:rsid w:val="008071D6"/>
    <w:rsid w:val="00810A79"/>
    <w:rsid w:val="00810CF9"/>
    <w:rsid w:val="008115CC"/>
    <w:rsid w:val="00811829"/>
    <w:rsid w:val="0081263D"/>
    <w:rsid w:val="0081384A"/>
    <w:rsid w:val="00814379"/>
    <w:rsid w:val="008144E7"/>
    <w:rsid w:val="0081459F"/>
    <w:rsid w:val="00815040"/>
    <w:rsid w:val="00815A40"/>
    <w:rsid w:val="008165B9"/>
    <w:rsid w:val="008219A2"/>
    <w:rsid w:val="00822CD5"/>
    <w:rsid w:val="00823D12"/>
    <w:rsid w:val="00823F60"/>
    <w:rsid w:val="0082426B"/>
    <w:rsid w:val="008247B7"/>
    <w:rsid w:val="00824C7F"/>
    <w:rsid w:val="0082529E"/>
    <w:rsid w:val="0082571C"/>
    <w:rsid w:val="00825D26"/>
    <w:rsid w:val="008265FC"/>
    <w:rsid w:val="00827578"/>
    <w:rsid w:val="00827977"/>
    <w:rsid w:val="00830B22"/>
    <w:rsid w:val="008334B3"/>
    <w:rsid w:val="00834645"/>
    <w:rsid w:val="008353D2"/>
    <w:rsid w:val="00836D3B"/>
    <w:rsid w:val="008404B0"/>
    <w:rsid w:val="00840713"/>
    <w:rsid w:val="008411A5"/>
    <w:rsid w:val="00843626"/>
    <w:rsid w:val="008446B3"/>
    <w:rsid w:val="008466C3"/>
    <w:rsid w:val="008470D5"/>
    <w:rsid w:val="00850420"/>
    <w:rsid w:val="008505F4"/>
    <w:rsid w:val="008506C0"/>
    <w:rsid w:val="00851410"/>
    <w:rsid w:val="008518FA"/>
    <w:rsid w:val="00851FB3"/>
    <w:rsid w:val="00852784"/>
    <w:rsid w:val="00852D57"/>
    <w:rsid w:val="00853BD1"/>
    <w:rsid w:val="00853EFB"/>
    <w:rsid w:val="00854442"/>
    <w:rsid w:val="008545AE"/>
    <w:rsid w:val="0085531E"/>
    <w:rsid w:val="00855803"/>
    <w:rsid w:val="008566BF"/>
    <w:rsid w:val="008568D4"/>
    <w:rsid w:val="008571A4"/>
    <w:rsid w:val="008577E0"/>
    <w:rsid w:val="00857F78"/>
    <w:rsid w:val="0086115D"/>
    <w:rsid w:val="0086287B"/>
    <w:rsid w:val="00863E8C"/>
    <w:rsid w:val="00864704"/>
    <w:rsid w:val="008651F1"/>
    <w:rsid w:val="00866171"/>
    <w:rsid w:val="00866B86"/>
    <w:rsid w:val="00866F83"/>
    <w:rsid w:val="00867202"/>
    <w:rsid w:val="0086720D"/>
    <w:rsid w:val="00867777"/>
    <w:rsid w:val="008679AA"/>
    <w:rsid w:val="008703A6"/>
    <w:rsid w:val="008703E5"/>
    <w:rsid w:val="0087162F"/>
    <w:rsid w:val="008717C3"/>
    <w:rsid w:val="0087220E"/>
    <w:rsid w:val="0087232A"/>
    <w:rsid w:val="008724B5"/>
    <w:rsid w:val="008726C6"/>
    <w:rsid w:val="008733B7"/>
    <w:rsid w:val="00873627"/>
    <w:rsid w:val="00873B16"/>
    <w:rsid w:val="00874115"/>
    <w:rsid w:val="008771DC"/>
    <w:rsid w:val="008771F6"/>
    <w:rsid w:val="00880214"/>
    <w:rsid w:val="0088043C"/>
    <w:rsid w:val="00880758"/>
    <w:rsid w:val="0088079A"/>
    <w:rsid w:val="00880BA4"/>
    <w:rsid w:val="00880DFB"/>
    <w:rsid w:val="00881180"/>
    <w:rsid w:val="008817A8"/>
    <w:rsid w:val="00881860"/>
    <w:rsid w:val="00881F35"/>
    <w:rsid w:val="00882E2B"/>
    <w:rsid w:val="00883AC5"/>
    <w:rsid w:val="00884889"/>
    <w:rsid w:val="00884913"/>
    <w:rsid w:val="00884BDB"/>
    <w:rsid w:val="00885484"/>
    <w:rsid w:val="008857E2"/>
    <w:rsid w:val="00887DBF"/>
    <w:rsid w:val="00887FDB"/>
    <w:rsid w:val="008903C0"/>
    <w:rsid w:val="008906C9"/>
    <w:rsid w:val="00891416"/>
    <w:rsid w:val="00892448"/>
    <w:rsid w:val="00892E98"/>
    <w:rsid w:val="0089479E"/>
    <w:rsid w:val="00896A05"/>
    <w:rsid w:val="008A05EF"/>
    <w:rsid w:val="008A367F"/>
    <w:rsid w:val="008A3CD5"/>
    <w:rsid w:val="008A50D2"/>
    <w:rsid w:val="008A532F"/>
    <w:rsid w:val="008A58A5"/>
    <w:rsid w:val="008A610A"/>
    <w:rsid w:val="008A7089"/>
    <w:rsid w:val="008A7267"/>
    <w:rsid w:val="008A73B6"/>
    <w:rsid w:val="008A7C70"/>
    <w:rsid w:val="008A7DB8"/>
    <w:rsid w:val="008B0543"/>
    <w:rsid w:val="008B0B4C"/>
    <w:rsid w:val="008B18E5"/>
    <w:rsid w:val="008B1960"/>
    <w:rsid w:val="008B1FCA"/>
    <w:rsid w:val="008B21D5"/>
    <w:rsid w:val="008B4022"/>
    <w:rsid w:val="008B4603"/>
    <w:rsid w:val="008B47F0"/>
    <w:rsid w:val="008B5A33"/>
    <w:rsid w:val="008B611A"/>
    <w:rsid w:val="008B6916"/>
    <w:rsid w:val="008B7AA7"/>
    <w:rsid w:val="008B7D8E"/>
    <w:rsid w:val="008B7F61"/>
    <w:rsid w:val="008C03F5"/>
    <w:rsid w:val="008C0DEA"/>
    <w:rsid w:val="008C1E3D"/>
    <w:rsid w:val="008C21F5"/>
    <w:rsid w:val="008C27F5"/>
    <w:rsid w:val="008C2F1E"/>
    <w:rsid w:val="008C2F8A"/>
    <w:rsid w:val="008C3FA9"/>
    <w:rsid w:val="008C4143"/>
    <w:rsid w:val="008C465D"/>
    <w:rsid w:val="008C4E3F"/>
    <w:rsid w:val="008C5022"/>
    <w:rsid w:val="008C5738"/>
    <w:rsid w:val="008C6A06"/>
    <w:rsid w:val="008C711F"/>
    <w:rsid w:val="008D04F0"/>
    <w:rsid w:val="008D1601"/>
    <w:rsid w:val="008D1BB4"/>
    <w:rsid w:val="008D1F61"/>
    <w:rsid w:val="008D1FD2"/>
    <w:rsid w:val="008D27FA"/>
    <w:rsid w:val="008D2974"/>
    <w:rsid w:val="008D3148"/>
    <w:rsid w:val="008D32DA"/>
    <w:rsid w:val="008D4AE1"/>
    <w:rsid w:val="008D594D"/>
    <w:rsid w:val="008D61A7"/>
    <w:rsid w:val="008D7A35"/>
    <w:rsid w:val="008D7DB2"/>
    <w:rsid w:val="008E0037"/>
    <w:rsid w:val="008E1553"/>
    <w:rsid w:val="008E20AC"/>
    <w:rsid w:val="008E26E7"/>
    <w:rsid w:val="008E3C9D"/>
    <w:rsid w:val="008E411E"/>
    <w:rsid w:val="008E43E6"/>
    <w:rsid w:val="008E4470"/>
    <w:rsid w:val="008E5168"/>
    <w:rsid w:val="008E5FE2"/>
    <w:rsid w:val="008E6190"/>
    <w:rsid w:val="008E6576"/>
    <w:rsid w:val="008E66F2"/>
    <w:rsid w:val="008E7017"/>
    <w:rsid w:val="008E75EA"/>
    <w:rsid w:val="008F012F"/>
    <w:rsid w:val="008F0334"/>
    <w:rsid w:val="008F04A3"/>
    <w:rsid w:val="008F0888"/>
    <w:rsid w:val="008F10D4"/>
    <w:rsid w:val="008F19C8"/>
    <w:rsid w:val="008F1B5F"/>
    <w:rsid w:val="008F3500"/>
    <w:rsid w:val="008F3524"/>
    <w:rsid w:val="008F3AF5"/>
    <w:rsid w:val="008F4739"/>
    <w:rsid w:val="008F5A0F"/>
    <w:rsid w:val="008F6236"/>
    <w:rsid w:val="008F7666"/>
    <w:rsid w:val="0090064D"/>
    <w:rsid w:val="00901AA4"/>
    <w:rsid w:val="00902EBC"/>
    <w:rsid w:val="009055D9"/>
    <w:rsid w:val="00905686"/>
    <w:rsid w:val="00906D6E"/>
    <w:rsid w:val="00907D0E"/>
    <w:rsid w:val="00910297"/>
    <w:rsid w:val="00910BC4"/>
    <w:rsid w:val="0091123E"/>
    <w:rsid w:val="00911A6B"/>
    <w:rsid w:val="00911B64"/>
    <w:rsid w:val="00912BF5"/>
    <w:rsid w:val="0091416C"/>
    <w:rsid w:val="00914BAE"/>
    <w:rsid w:val="009155F8"/>
    <w:rsid w:val="00916CA3"/>
    <w:rsid w:val="00917125"/>
    <w:rsid w:val="0091774E"/>
    <w:rsid w:val="009179F0"/>
    <w:rsid w:val="00920669"/>
    <w:rsid w:val="00921042"/>
    <w:rsid w:val="009219FD"/>
    <w:rsid w:val="00922189"/>
    <w:rsid w:val="009225F2"/>
    <w:rsid w:val="00922FAB"/>
    <w:rsid w:val="00923093"/>
    <w:rsid w:val="0092362C"/>
    <w:rsid w:val="009240C8"/>
    <w:rsid w:val="0092416A"/>
    <w:rsid w:val="0092480A"/>
    <w:rsid w:val="009248AC"/>
    <w:rsid w:val="00924E3C"/>
    <w:rsid w:val="00924E76"/>
    <w:rsid w:val="00925134"/>
    <w:rsid w:val="009256AC"/>
    <w:rsid w:val="0092579E"/>
    <w:rsid w:val="00925EBF"/>
    <w:rsid w:val="00926C2A"/>
    <w:rsid w:val="00926C40"/>
    <w:rsid w:val="0092739F"/>
    <w:rsid w:val="00927FE7"/>
    <w:rsid w:val="0093044D"/>
    <w:rsid w:val="00930C00"/>
    <w:rsid w:val="009312A6"/>
    <w:rsid w:val="00931731"/>
    <w:rsid w:val="0093227D"/>
    <w:rsid w:val="009327A7"/>
    <w:rsid w:val="00932FA1"/>
    <w:rsid w:val="0093320B"/>
    <w:rsid w:val="0093470B"/>
    <w:rsid w:val="00935867"/>
    <w:rsid w:val="009361F6"/>
    <w:rsid w:val="00936416"/>
    <w:rsid w:val="00936626"/>
    <w:rsid w:val="009366DE"/>
    <w:rsid w:val="0093771A"/>
    <w:rsid w:val="00937D34"/>
    <w:rsid w:val="00941735"/>
    <w:rsid w:val="00941D3C"/>
    <w:rsid w:val="00943BAA"/>
    <w:rsid w:val="009444D4"/>
    <w:rsid w:val="009446FE"/>
    <w:rsid w:val="00944BDA"/>
    <w:rsid w:val="00944EAF"/>
    <w:rsid w:val="00945083"/>
    <w:rsid w:val="00945357"/>
    <w:rsid w:val="009453E3"/>
    <w:rsid w:val="009476E9"/>
    <w:rsid w:val="00947801"/>
    <w:rsid w:val="00947B8C"/>
    <w:rsid w:val="00950826"/>
    <w:rsid w:val="00952659"/>
    <w:rsid w:val="00953F8A"/>
    <w:rsid w:val="00957EF5"/>
    <w:rsid w:val="009612BB"/>
    <w:rsid w:val="00961A47"/>
    <w:rsid w:val="00962231"/>
    <w:rsid w:val="00963600"/>
    <w:rsid w:val="00964801"/>
    <w:rsid w:val="00964840"/>
    <w:rsid w:val="00964A60"/>
    <w:rsid w:val="00964FFF"/>
    <w:rsid w:val="00965600"/>
    <w:rsid w:val="00965C4F"/>
    <w:rsid w:val="009662BC"/>
    <w:rsid w:val="00966941"/>
    <w:rsid w:val="00966CBA"/>
    <w:rsid w:val="00970188"/>
    <w:rsid w:val="0097098D"/>
    <w:rsid w:val="009720F9"/>
    <w:rsid w:val="00972952"/>
    <w:rsid w:val="00973CC9"/>
    <w:rsid w:val="00975378"/>
    <w:rsid w:val="00975A8F"/>
    <w:rsid w:val="009761A6"/>
    <w:rsid w:val="00976CEE"/>
    <w:rsid w:val="009801D7"/>
    <w:rsid w:val="00980459"/>
    <w:rsid w:val="00980966"/>
    <w:rsid w:val="009818D3"/>
    <w:rsid w:val="00982AD4"/>
    <w:rsid w:val="00982DEF"/>
    <w:rsid w:val="00982DFC"/>
    <w:rsid w:val="009843D9"/>
    <w:rsid w:val="00984F82"/>
    <w:rsid w:val="009851CF"/>
    <w:rsid w:val="00985674"/>
    <w:rsid w:val="00985B75"/>
    <w:rsid w:val="00986782"/>
    <w:rsid w:val="00987977"/>
    <w:rsid w:val="00987C95"/>
    <w:rsid w:val="00987D93"/>
    <w:rsid w:val="00990D2C"/>
    <w:rsid w:val="00991F22"/>
    <w:rsid w:val="00992C6B"/>
    <w:rsid w:val="00992CB8"/>
    <w:rsid w:val="00992D78"/>
    <w:rsid w:val="0099371E"/>
    <w:rsid w:val="00993A2A"/>
    <w:rsid w:val="00993EDF"/>
    <w:rsid w:val="00995118"/>
    <w:rsid w:val="00995522"/>
    <w:rsid w:val="00996636"/>
    <w:rsid w:val="0099697B"/>
    <w:rsid w:val="00997217"/>
    <w:rsid w:val="00997CEC"/>
    <w:rsid w:val="009A0478"/>
    <w:rsid w:val="009A06C9"/>
    <w:rsid w:val="009A0A38"/>
    <w:rsid w:val="009A0D1D"/>
    <w:rsid w:val="009A123F"/>
    <w:rsid w:val="009A3A26"/>
    <w:rsid w:val="009A3D8A"/>
    <w:rsid w:val="009A401A"/>
    <w:rsid w:val="009A420D"/>
    <w:rsid w:val="009A55F2"/>
    <w:rsid w:val="009A5F34"/>
    <w:rsid w:val="009A5FB9"/>
    <w:rsid w:val="009A654E"/>
    <w:rsid w:val="009A69B7"/>
    <w:rsid w:val="009A7883"/>
    <w:rsid w:val="009A7BA9"/>
    <w:rsid w:val="009A7D6F"/>
    <w:rsid w:val="009B0CD6"/>
    <w:rsid w:val="009B10F8"/>
    <w:rsid w:val="009B1878"/>
    <w:rsid w:val="009B368D"/>
    <w:rsid w:val="009B3DC5"/>
    <w:rsid w:val="009B433A"/>
    <w:rsid w:val="009B525D"/>
    <w:rsid w:val="009B574A"/>
    <w:rsid w:val="009B65AE"/>
    <w:rsid w:val="009B7625"/>
    <w:rsid w:val="009B7D0F"/>
    <w:rsid w:val="009C0150"/>
    <w:rsid w:val="009C16C8"/>
    <w:rsid w:val="009C23F7"/>
    <w:rsid w:val="009C2DED"/>
    <w:rsid w:val="009C3966"/>
    <w:rsid w:val="009C3D83"/>
    <w:rsid w:val="009C49A3"/>
    <w:rsid w:val="009C4B8A"/>
    <w:rsid w:val="009C6933"/>
    <w:rsid w:val="009C740A"/>
    <w:rsid w:val="009C74E0"/>
    <w:rsid w:val="009D0C8F"/>
    <w:rsid w:val="009D2485"/>
    <w:rsid w:val="009D24B9"/>
    <w:rsid w:val="009D28EE"/>
    <w:rsid w:val="009D34A9"/>
    <w:rsid w:val="009D3740"/>
    <w:rsid w:val="009D4D32"/>
    <w:rsid w:val="009D529B"/>
    <w:rsid w:val="009D5900"/>
    <w:rsid w:val="009D593E"/>
    <w:rsid w:val="009D5D35"/>
    <w:rsid w:val="009D6BA3"/>
    <w:rsid w:val="009D7171"/>
    <w:rsid w:val="009D720A"/>
    <w:rsid w:val="009E3329"/>
    <w:rsid w:val="009E37EF"/>
    <w:rsid w:val="009E474D"/>
    <w:rsid w:val="009E4C48"/>
    <w:rsid w:val="009E530D"/>
    <w:rsid w:val="009E5DDF"/>
    <w:rsid w:val="009E6EAD"/>
    <w:rsid w:val="009F05E0"/>
    <w:rsid w:val="009F07CF"/>
    <w:rsid w:val="009F0F1A"/>
    <w:rsid w:val="009F1815"/>
    <w:rsid w:val="009F1AEA"/>
    <w:rsid w:val="009F2018"/>
    <w:rsid w:val="009F46D8"/>
    <w:rsid w:val="009F5CD5"/>
    <w:rsid w:val="009F6405"/>
    <w:rsid w:val="009F75D4"/>
    <w:rsid w:val="009F7A07"/>
    <w:rsid w:val="00A00C7C"/>
    <w:rsid w:val="00A021F8"/>
    <w:rsid w:val="00A05235"/>
    <w:rsid w:val="00A05602"/>
    <w:rsid w:val="00A05FDE"/>
    <w:rsid w:val="00A0764C"/>
    <w:rsid w:val="00A0779A"/>
    <w:rsid w:val="00A11649"/>
    <w:rsid w:val="00A117A8"/>
    <w:rsid w:val="00A11CA9"/>
    <w:rsid w:val="00A1237A"/>
    <w:rsid w:val="00A12554"/>
    <w:rsid w:val="00A125C5"/>
    <w:rsid w:val="00A12C29"/>
    <w:rsid w:val="00A1584B"/>
    <w:rsid w:val="00A16888"/>
    <w:rsid w:val="00A17656"/>
    <w:rsid w:val="00A176D2"/>
    <w:rsid w:val="00A17B2B"/>
    <w:rsid w:val="00A17B76"/>
    <w:rsid w:val="00A17E21"/>
    <w:rsid w:val="00A20024"/>
    <w:rsid w:val="00A20E4F"/>
    <w:rsid w:val="00A22622"/>
    <w:rsid w:val="00A229B7"/>
    <w:rsid w:val="00A2383F"/>
    <w:rsid w:val="00A2451C"/>
    <w:rsid w:val="00A24BAC"/>
    <w:rsid w:val="00A2573A"/>
    <w:rsid w:val="00A26C4D"/>
    <w:rsid w:val="00A26C90"/>
    <w:rsid w:val="00A27545"/>
    <w:rsid w:val="00A27BA4"/>
    <w:rsid w:val="00A30336"/>
    <w:rsid w:val="00A30AB5"/>
    <w:rsid w:val="00A32274"/>
    <w:rsid w:val="00A338CF"/>
    <w:rsid w:val="00A36233"/>
    <w:rsid w:val="00A36791"/>
    <w:rsid w:val="00A37122"/>
    <w:rsid w:val="00A37E80"/>
    <w:rsid w:val="00A404B8"/>
    <w:rsid w:val="00A40A0A"/>
    <w:rsid w:val="00A40F95"/>
    <w:rsid w:val="00A411D9"/>
    <w:rsid w:val="00A413A7"/>
    <w:rsid w:val="00A418BE"/>
    <w:rsid w:val="00A41F08"/>
    <w:rsid w:val="00A42A60"/>
    <w:rsid w:val="00A42D6A"/>
    <w:rsid w:val="00A42DF9"/>
    <w:rsid w:val="00A459AF"/>
    <w:rsid w:val="00A47CC4"/>
    <w:rsid w:val="00A47F26"/>
    <w:rsid w:val="00A47F7E"/>
    <w:rsid w:val="00A50524"/>
    <w:rsid w:val="00A50CD7"/>
    <w:rsid w:val="00A51AE0"/>
    <w:rsid w:val="00A523B8"/>
    <w:rsid w:val="00A5298D"/>
    <w:rsid w:val="00A53FCA"/>
    <w:rsid w:val="00A54438"/>
    <w:rsid w:val="00A54D3C"/>
    <w:rsid w:val="00A55B8E"/>
    <w:rsid w:val="00A562A4"/>
    <w:rsid w:val="00A565F5"/>
    <w:rsid w:val="00A57E59"/>
    <w:rsid w:val="00A60044"/>
    <w:rsid w:val="00A60428"/>
    <w:rsid w:val="00A619F3"/>
    <w:rsid w:val="00A61E46"/>
    <w:rsid w:val="00A62106"/>
    <w:rsid w:val="00A636C6"/>
    <w:rsid w:val="00A63EBA"/>
    <w:rsid w:val="00A640F5"/>
    <w:rsid w:val="00A64AE7"/>
    <w:rsid w:val="00A64C0D"/>
    <w:rsid w:val="00A65EE7"/>
    <w:rsid w:val="00A665B8"/>
    <w:rsid w:val="00A672CC"/>
    <w:rsid w:val="00A67DD9"/>
    <w:rsid w:val="00A70133"/>
    <w:rsid w:val="00A71396"/>
    <w:rsid w:val="00A72584"/>
    <w:rsid w:val="00A729FD"/>
    <w:rsid w:val="00A73412"/>
    <w:rsid w:val="00A74622"/>
    <w:rsid w:val="00A75624"/>
    <w:rsid w:val="00A75A19"/>
    <w:rsid w:val="00A76EF2"/>
    <w:rsid w:val="00A770A6"/>
    <w:rsid w:val="00A813B1"/>
    <w:rsid w:val="00A81C6E"/>
    <w:rsid w:val="00A82351"/>
    <w:rsid w:val="00A8333D"/>
    <w:rsid w:val="00A839E1"/>
    <w:rsid w:val="00A84351"/>
    <w:rsid w:val="00A84857"/>
    <w:rsid w:val="00A87D0B"/>
    <w:rsid w:val="00A9045F"/>
    <w:rsid w:val="00A919E5"/>
    <w:rsid w:val="00A920A8"/>
    <w:rsid w:val="00A9236A"/>
    <w:rsid w:val="00A924D8"/>
    <w:rsid w:val="00A93075"/>
    <w:rsid w:val="00A933F8"/>
    <w:rsid w:val="00A939BC"/>
    <w:rsid w:val="00A9468B"/>
    <w:rsid w:val="00A96AC3"/>
    <w:rsid w:val="00AA0437"/>
    <w:rsid w:val="00AA10F1"/>
    <w:rsid w:val="00AA1168"/>
    <w:rsid w:val="00AA11ED"/>
    <w:rsid w:val="00AA2340"/>
    <w:rsid w:val="00AA2819"/>
    <w:rsid w:val="00AA3212"/>
    <w:rsid w:val="00AA3CE7"/>
    <w:rsid w:val="00AA4792"/>
    <w:rsid w:val="00AA53C0"/>
    <w:rsid w:val="00AA5656"/>
    <w:rsid w:val="00AA6476"/>
    <w:rsid w:val="00AA6591"/>
    <w:rsid w:val="00AA705B"/>
    <w:rsid w:val="00AA7CB0"/>
    <w:rsid w:val="00AA7CC0"/>
    <w:rsid w:val="00AB0CC6"/>
    <w:rsid w:val="00AB1EFF"/>
    <w:rsid w:val="00AB2066"/>
    <w:rsid w:val="00AB36C4"/>
    <w:rsid w:val="00AB430D"/>
    <w:rsid w:val="00AB57B8"/>
    <w:rsid w:val="00AB6353"/>
    <w:rsid w:val="00AB7887"/>
    <w:rsid w:val="00AC08FF"/>
    <w:rsid w:val="00AC11BD"/>
    <w:rsid w:val="00AC2363"/>
    <w:rsid w:val="00AC25F8"/>
    <w:rsid w:val="00AC266B"/>
    <w:rsid w:val="00AC32B2"/>
    <w:rsid w:val="00AC32C2"/>
    <w:rsid w:val="00AC365A"/>
    <w:rsid w:val="00AC39F8"/>
    <w:rsid w:val="00AC4A3E"/>
    <w:rsid w:val="00AC55FD"/>
    <w:rsid w:val="00AC560B"/>
    <w:rsid w:val="00AC58D0"/>
    <w:rsid w:val="00AC6075"/>
    <w:rsid w:val="00AC62BB"/>
    <w:rsid w:val="00AC62EA"/>
    <w:rsid w:val="00AC66A2"/>
    <w:rsid w:val="00AC6CFD"/>
    <w:rsid w:val="00AC7018"/>
    <w:rsid w:val="00AD01BB"/>
    <w:rsid w:val="00AD13EE"/>
    <w:rsid w:val="00AD1D51"/>
    <w:rsid w:val="00AD2A59"/>
    <w:rsid w:val="00AD3066"/>
    <w:rsid w:val="00AD4DDF"/>
    <w:rsid w:val="00AD50FA"/>
    <w:rsid w:val="00AD5432"/>
    <w:rsid w:val="00AD570F"/>
    <w:rsid w:val="00AD64EA"/>
    <w:rsid w:val="00AD6FDB"/>
    <w:rsid w:val="00AD761F"/>
    <w:rsid w:val="00AD7BFF"/>
    <w:rsid w:val="00AE0134"/>
    <w:rsid w:val="00AE04A5"/>
    <w:rsid w:val="00AE0847"/>
    <w:rsid w:val="00AE0F19"/>
    <w:rsid w:val="00AE23DE"/>
    <w:rsid w:val="00AE2406"/>
    <w:rsid w:val="00AE4A85"/>
    <w:rsid w:val="00AE55F8"/>
    <w:rsid w:val="00AE5BAE"/>
    <w:rsid w:val="00AE6F9A"/>
    <w:rsid w:val="00AE7516"/>
    <w:rsid w:val="00AE7B15"/>
    <w:rsid w:val="00AE7F55"/>
    <w:rsid w:val="00AF06ED"/>
    <w:rsid w:val="00AF349A"/>
    <w:rsid w:val="00AF4E35"/>
    <w:rsid w:val="00AF6025"/>
    <w:rsid w:val="00AF65CD"/>
    <w:rsid w:val="00B014D4"/>
    <w:rsid w:val="00B01F0F"/>
    <w:rsid w:val="00B02EDD"/>
    <w:rsid w:val="00B04591"/>
    <w:rsid w:val="00B04688"/>
    <w:rsid w:val="00B05866"/>
    <w:rsid w:val="00B069C1"/>
    <w:rsid w:val="00B0719C"/>
    <w:rsid w:val="00B073FB"/>
    <w:rsid w:val="00B10085"/>
    <w:rsid w:val="00B1032D"/>
    <w:rsid w:val="00B1041A"/>
    <w:rsid w:val="00B11CBF"/>
    <w:rsid w:val="00B12354"/>
    <w:rsid w:val="00B129AF"/>
    <w:rsid w:val="00B14C1B"/>
    <w:rsid w:val="00B14DF7"/>
    <w:rsid w:val="00B159B5"/>
    <w:rsid w:val="00B16FA4"/>
    <w:rsid w:val="00B17141"/>
    <w:rsid w:val="00B1725A"/>
    <w:rsid w:val="00B17DB9"/>
    <w:rsid w:val="00B17ED9"/>
    <w:rsid w:val="00B20824"/>
    <w:rsid w:val="00B20B54"/>
    <w:rsid w:val="00B20DB6"/>
    <w:rsid w:val="00B23712"/>
    <w:rsid w:val="00B24105"/>
    <w:rsid w:val="00B2471E"/>
    <w:rsid w:val="00B24C4E"/>
    <w:rsid w:val="00B250A2"/>
    <w:rsid w:val="00B2616F"/>
    <w:rsid w:val="00B26A07"/>
    <w:rsid w:val="00B26EAF"/>
    <w:rsid w:val="00B26EC4"/>
    <w:rsid w:val="00B30953"/>
    <w:rsid w:val="00B30CAD"/>
    <w:rsid w:val="00B314C3"/>
    <w:rsid w:val="00B31575"/>
    <w:rsid w:val="00B3178F"/>
    <w:rsid w:val="00B31F55"/>
    <w:rsid w:val="00B31FFF"/>
    <w:rsid w:val="00B329EA"/>
    <w:rsid w:val="00B34A5F"/>
    <w:rsid w:val="00B352A7"/>
    <w:rsid w:val="00B35936"/>
    <w:rsid w:val="00B359B6"/>
    <w:rsid w:val="00B359F1"/>
    <w:rsid w:val="00B35BB7"/>
    <w:rsid w:val="00B362A9"/>
    <w:rsid w:val="00B36935"/>
    <w:rsid w:val="00B415FB"/>
    <w:rsid w:val="00B418E5"/>
    <w:rsid w:val="00B41FE9"/>
    <w:rsid w:val="00B4213A"/>
    <w:rsid w:val="00B42296"/>
    <w:rsid w:val="00B425F8"/>
    <w:rsid w:val="00B426AE"/>
    <w:rsid w:val="00B428A6"/>
    <w:rsid w:val="00B43052"/>
    <w:rsid w:val="00B43725"/>
    <w:rsid w:val="00B45297"/>
    <w:rsid w:val="00B453CA"/>
    <w:rsid w:val="00B46A44"/>
    <w:rsid w:val="00B4731A"/>
    <w:rsid w:val="00B47754"/>
    <w:rsid w:val="00B5022F"/>
    <w:rsid w:val="00B510EA"/>
    <w:rsid w:val="00B52104"/>
    <w:rsid w:val="00B528D9"/>
    <w:rsid w:val="00B53628"/>
    <w:rsid w:val="00B53A99"/>
    <w:rsid w:val="00B54827"/>
    <w:rsid w:val="00B548FD"/>
    <w:rsid w:val="00B54FA0"/>
    <w:rsid w:val="00B5509B"/>
    <w:rsid w:val="00B55884"/>
    <w:rsid w:val="00B558F8"/>
    <w:rsid w:val="00B55C0E"/>
    <w:rsid w:val="00B56113"/>
    <w:rsid w:val="00B56DD6"/>
    <w:rsid w:val="00B57085"/>
    <w:rsid w:val="00B574B8"/>
    <w:rsid w:val="00B576B6"/>
    <w:rsid w:val="00B57D18"/>
    <w:rsid w:val="00B605C3"/>
    <w:rsid w:val="00B608FD"/>
    <w:rsid w:val="00B6134D"/>
    <w:rsid w:val="00B622A0"/>
    <w:rsid w:val="00B628AD"/>
    <w:rsid w:val="00B62C8B"/>
    <w:rsid w:val="00B63F10"/>
    <w:rsid w:val="00B64B17"/>
    <w:rsid w:val="00B64C59"/>
    <w:rsid w:val="00B678C2"/>
    <w:rsid w:val="00B700CB"/>
    <w:rsid w:val="00B70D0B"/>
    <w:rsid w:val="00B712D0"/>
    <w:rsid w:val="00B7140D"/>
    <w:rsid w:val="00B71A29"/>
    <w:rsid w:val="00B74EA7"/>
    <w:rsid w:val="00B758CF"/>
    <w:rsid w:val="00B76022"/>
    <w:rsid w:val="00B76446"/>
    <w:rsid w:val="00B7698E"/>
    <w:rsid w:val="00B80E00"/>
    <w:rsid w:val="00B81702"/>
    <w:rsid w:val="00B82D82"/>
    <w:rsid w:val="00B8349D"/>
    <w:rsid w:val="00B83E68"/>
    <w:rsid w:val="00B8547D"/>
    <w:rsid w:val="00B8551C"/>
    <w:rsid w:val="00B85B6F"/>
    <w:rsid w:val="00B8617A"/>
    <w:rsid w:val="00B862DC"/>
    <w:rsid w:val="00B86F5C"/>
    <w:rsid w:val="00B8764C"/>
    <w:rsid w:val="00B87F2C"/>
    <w:rsid w:val="00B920BE"/>
    <w:rsid w:val="00B9271E"/>
    <w:rsid w:val="00B92F78"/>
    <w:rsid w:val="00B938A3"/>
    <w:rsid w:val="00B93A74"/>
    <w:rsid w:val="00B94E8E"/>
    <w:rsid w:val="00B955C2"/>
    <w:rsid w:val="00B96046"/>
    <w:rsid w:val="00B96646"/>
    <w:rsid w:val="00B96B08"/>
    <w:rsid w:val="00B97D3E"/>
    <w:rsid w:val="00BA1A8E"/>
    <w:rsid w:val="00BA1B0D"/>
    <w:rsid w:val="00BA27BC"/>
    <w:rsid w:val="00BA2BAD"/>
    <w:rsid w:val="00BA635D"/>
    <w:rsid w:val="00BA64CD"/>
    <w:rsid w:val="00BA6F6A"/>
    <w:rsid w:val="00BA7302"/>
    <w:rsid w:val="00BB00A6"/>
    <w:rsid w:val="00BB0308"/>
    <w:rsid w:val="00BB049F"/>
    <w:rsid w:val="00BB0518"/>
    <w:rsid w:val="00BB0B41"/>
    <w:rsid w:val="00BB0D61"/>
    <w:rsid w:val="00BB11E1"/>
    <w:rsid w:val="00BB1B88"/>
    <w:rsid w:val="00BB223F"/>
    <w:rsid w:val="00BB27CB"/>
    <w:rsid w:val="00BB294F"/>
    <w:rsid w:val="00BB2B01"/>
    <w:rsid w:val="00BB2B10"/>
    <w:rsid w:val="00BB2FDD"/>
    <w:rsid w:val="00BB4F4C"/>
    <w:rsid w:val="00BB6217"/>
    <w:rsid w:val="00BB64FC"/>
    <w:rsid w:val="00BB7D51"/>
    <w:rsid w:val="00BC10D9"/>
    <w:rsid w:val="00BC11AF"/>
    <w:rsid w:val="00BC136F"/>
    <w:rsid w:val="00BC1A8D"/>
    <w:rsid w:val="00BC3509"/>
    <w:rsid w:val="00BC35B1"/>
    <w:rsid w:val="00BC39C3"/>
    <w:rsid w:val="00BC3A31"/>
    <w:rsid w:val="00BC3D52"/>
    <w:rsid w:val="00BC3EB1"/>
    <w:rsid w:val="00BC47DA"/>
    <w:rsid w:val="00BC4CEE"/>
    <w:rsid w:val="00BC5114"/>
    <w:rsid w:val="00BC51CD"/>
    <w:rsid w:val="00BC522E"/>
    <w:rsid w:val="00BC5559"/>
    <w:rsid w:val="00BC5ACE"/>
    <w:rsid w:val="00BC5D49"/>
    <w:rsid w:val="00BC6553"/>
    <w:rsid w:val="00BC75FC"/>
    <w:rsid w:val="00BD07A5"/>
    <w:rsid w:val="00BD0DC7"/>
    <w:rsid w:val="00BD2498"/>
    <w:rsid w:val="00BD41DC"/>
    <w:rsid w:val="00BD4615"/>
    <w:rsid w:val="00BD49FE"/>
    <w:rsid w:val="00BD521D"/>
    <w:rsid w:val="00BD6A9C"/>
    <w:rsid w:val="00BD7A54"/>
    <w:rsid w:val="00BD7C6B"/>
    <w:rsid w:val="00BE00AD"/>
    <w:rsid w:val="00BE01B8"/>
    <w:rsid w:val="00BE0586"/>
    <w:rsid w:val="00BE1063"/>
    <w:rsid w:val="00BE25CD"/>
    <w:rsid w:val="00BE2E66"/>
    <w:rsid w:val="00BE3D75"/>
    <w:rsid w:val="00BE469D"/>
    <w:rsid w:val="00BE531E"/>
    <w:rsid w:val="00BE54A9"/>
    <w:rsid w:val="00BE56C4"/>
    <w:rsid w:val="00BE70C4"/>
    <w:rsid w:val="00BE7911"/>
    <w:rsid w:val="00BF0A1B"/>
    <w:rsid w:val="00BF118C"/>
    <w:rsid w:val="00BF203E"/>
    <w:rsid w:val="00BF28A7"/>
    <w:rsid w:val="00BF2DD8"/>
    <w:rsid w:val="00BF36BA"/>
    <w:rsid w:val="00BF3E23"/>
    <w:rsid w:val="00BF4755"/>
    <w:rsid w:val="00BF4FF2"/>
    <w:rsid w:val="00BF5D7D"/>
    <w:rsid w:val="00BF7002"/>
    <w:rsid w:val="00BF7512"/>
    <w:rsid w:val="00BF7D5F"/>
    <w:rsid w:val="00C01088"/>
    <w:rsid w:val="00C0124B"/>
    <w:rsid w:val="00C012D2"/>
    <w:rsid w:val="00C01748"/>
    <w:rsid w:val="00C01CC4"/>
    <w:rsid w:val="00C03B3B"/>
    <w:rsid w:val="00C0419C"/>
    <w:rsid w:val="00C059F1"/>
    <w:rsid w:val="00C0648A"/>
    <w:rsid w:val="00C078A2"/>
    <w:rsid w:val="00C07B70"/>
    <w:rsid w:val="00C1078B"/>
    <w:rsid w:val="00C123F3"/>
    <w:rsid w:val="00C12620"/>
    <w:rsid w:val="00C12621"/>
    <w:rsid w:val="00C134F8"/>
    <w:rsid w:val="00C13D6D"/>
    <w:rsid w:val="00C1403E"/>
    <w:rsid w:val="00C16544"/>
    <w:rsid w:val="00C17B80"/>
    <w:rsid w:val="00C20528"/>
    <w:rsid w:val="00C209B1"/>
    <w:rsid w:val="00C20B7D"/>
    <w:rsid w:val="00C20DEB"/>
    <w:rsid w:val="00C21A8A"/>
    <w:rsid w:val="00C2296D"/>
    <w:rsid w:val="00C22978"/>
    <w:rsid w:val="00C229D5"/>
    <w:rsid w:val="00C23546"/>
    <w:rsid w:val="00C23BF8"/>
    <w:rsid w:val="00C24201"/>
    <w:rsid w:val="00C24542"/>
    <w:rsid w:val="00C246C2"/>
    <w:rsid w:val="00C24C38"/>
    <w:rsid w:val="00C250D5"/>
    <w:rsid w:val="00C2568A"/>
    <w:rsid w:val="00C25778"/>
    <w:rsid w:val="00C2727C"/>
    <w:rsid w:val="00C30318"/>
    <w:rsid w:val="00C32E40"/>
    <w:rsid w:val="00C33E4F"/>
    <w:rsid w:val="00C34614"/>
    <w:rsid w:val="00C35666"/>
    <w:rsid w:val="00C362E4"/>
    <w:rsid w:val="00C36848"/>
    <w:rsid w:val="00C368B9"/>
    <w:rsid w:val="00C3698F"/>
    <w:rsid w:val="00C374EF"/>
    <w:rsid w:val="00C37C37"/>
    <w:rsid w:val="00C40057"/>
    <w:rsid w:val="00C4070F"/>
    <w:rsid w:val="00C40CA0"/>
    <w:rsid w:val="00C4119C"/>
    <w:rsid w:val="00C414AA"/>
    <w:rsid w:val="00C41E70"/>
    <w:rsid w:val="00C42A24"/>
    <w:rsid w:val="00C42ABB"/>
    <w:rsid w:val="00C42B6E"/>
    <w:rsid w:val="00C42D6D"/>
    <w:rsid w:val="00C430D9"/>
    <w:rsid w:val="00C434E7"/>
    <w:rsid w:val="00C43BCB"/>
    <w:rsid w:val="00C43EE2"/>
    <w:rsid w:val="00C44799"/>
    <w:rsid w:val="00C44BFF"/>
    <w:rsid w:val="00C450A4"/>
    <w:rsid w:val="00C4526E"/>
    <w:rsid w:val="00C454D8"/>
    <w:rsid w:val="00C4551B"/>
    <w:rsid w:val="00C455A9"/>
    <w:rsid w:val="00C45C5C"/>
    <w:rsid w:val="00C4629D"/>
    <w:rsid w:val="00C4635A"/>
    <w:rsid w:val="00C46785"/>
    <w:rsid w:val="00C4719E"/>
    <w:rsid w:val="00C47378"/>
    <w:rsid w:val="00C50688"/>
    <w:rsid w:val="00C50741"/>
    <w:rsid w:val="00C51534"/>
    <w:rsid w:val="00C516E6"/>
    <w:rsid w:val="00C52E39"/>
    <w:rsid w:val="00C53151"/>
    <w:rsid w:val="00C54515"/>
    <w:rsid w:val="00C564C6"/>
    <w:rsid w:val="00C56B6A"/>
    <w:rsid w:val="00C6088F"/>
    <w:rsid w:val="00C608C7"/>
    <w:rsid w:val="00C6140D"/>
    <w:rsid w:val="00C61DA5"/>
    <w:rsid w:val="00C61F39"/>
    <w:rsid w:val="00C62CD1"/>
    <w:rsid w:val="00C630FB"/>
    <w:rsid w:val="00C632BE"/>
    <w:rsid w:val="00C644A1"/>
    <w:rsid w:val="00C64BE9"/>
    <w:rsid w:val="00C6579A"/>
    <w:rsid w:val="00C664E8"/>
    <w:rsid w:val="00C708A2"/>
    <w:rsid w:val="00C716D8"/>
    <w:rsid w:val="00C723B6"/>
    <w:rsid w:val="00C72B49"/>
    <w:rsid w:val="00C72DC4"/>
    <w:rsid w:val="00C74005"/>
    <w:rsid w:val="00C7466B"/>
    <w:rsid w:val="00C767C5"/>
    <w:rsid w:val="00C7784C"/>
    <w:rsid w:val="00C80A3A"/>
    <w:rsid w:val="00C81189"/>
    <w:rsid w:val="00C817DA"/>
    <w:rsid w:val="00C82582"/>
    <w:rsid w:val="00C83654"/>
    <w:rsid w:val="00C837E3"/>
    <w:rsid w:val="00C83B3B"/>
    <w:rsid w:val="00C84A22"/>
    <w:rsid w:val="00C8506C"/>
    <w:rsid w:val="00C85516"/>
    <w:rsid w:val="00C85A0C"/>
    <w:rsid w:val="00C8629F"/>
    <w:rsid w:val="00C87AE3"/>
    <w:rsid w:val="00C87F78"/>
    <w:rsid w:val="00C903AA"/>
    <w:rsid w:val="00C90FF7"/>
    <w:rsid w:val="00C916A7"/>
    <w:rsid w:val="00C92898"/>
    <w:rsid w:val="00C93D8D"/>
    <w:rsid w:val="00C94116"/>
    <w:rsid w:val="00C953D2"/>
    <w:rsid w:val="00C95F6A"/>
    <w:rsid w:val="00C96732"/>
    <w:rsid w:val="00C96E3D"/>
    <w:rsid w:val="00C973FE"/>
    <w:rsid w:val="00C97409"/>
    <w:rsid w:val="00C975CA"/>
    <w:rsid w:val="00C97E49"/>
    <w:rsid w:val="00CA06C5"/>
    <w:rsid w:val="00CA0C44"/>
    <w:rsid w:val="00CA4340"/>
    <w:rsid w:val="00CA4646"/>
    <w:rsid w:val="00CA4725"/>
    <w:rsid w:val="00CA4A24"/>
    <w:rsid w:val="00CA565D"/>
    <w:rsid w:val="00CA652B"/>
    <w:rsid w:val="00CA6D5A"/>
    <w:rsid w:val="00CA7247"/>
    <w:rsid w:val="00CA7B23"/>
    <w:rsid w:val="00CB2158"/>
    <w:rsid w:val="00CB2640"/>
    <w:rsid w:val="00CB33B2"/>
    <w:rsid w:val="00CB340C"/>
    <w:rsid w:val="00CB3496"/>
    <w:rsid w:val="00CB353D"/>
    <w:rsid w:val="00CB3DC8"/>
    <w:rsid w:val="00CB473D"/>
    <w:rsid w:val="00CB600A"/>
    <w:rsid w:val="00CB6091"/>
    <w:rsid w:val="00CB63B2"/>
    <w:rsid w:val="00CB6441"/>
    <w:rsid w:val="00CB7A82"/>
    <w:rsid w:val="00CC02B5"/>
    <w:rsid w:val="00CC0E55"/>
    <w:rsid w:val="00CC1913"/>
    <w:rsid w:val="00CC20E6"/>
    <w:rsid w:val="00CC21E6"/>
    <w:rsid w:val="00CC2517"/>
    <w:rsid w:val="00CC4189"/>
    <w:rsid w:val="00CC5E6F"/>
    <w:rsid w:val="00CC607B"/>
    <w:rsid w:val="00CC6C97"/>
    <w:rsid w:val="00CC7307"/>
    <w:rsid w:val="00CD01DB"/>
    <w:rsid w:val="00CD0209"/>
    <w:rsid w:val="00CD0992"/>
    <w:rsid w:val="00CD0F51"/>
    <w:rsid w:val="00CD188E"/>
    <w:rsid w:val="00CD2697"/>
    <w:rsid w:val="00CD3016"/>
    <w:rsid w:val="00CD36B6"/>
    <w:rsid w:val="00CD406F"/>
    <w:rsid w:val="00CD6432"/>
    <w:rsid w:val="00CE0F36"/>
    <w:rsid w:val="00CE0FFC"/>
    <w:rsid w:val="00CE1F0E"/>
    <w:rsid w:val="00CE24DA"/>
    <w:rsid w:val="00CE275B"/>
    <w:rsid w:val="00CE34E3"/>
    <w:rsid w:val="00CE3E37"/>
    <w:rsid w:val="00CE50AA"/>
    <w:rsid w:val="00CE50E1"/>
    <w:rsid w:val="00CE5238"/>
    <w:rsid w:val="00CE7514"/>
    <w:rsid w:val="00CE7B56"/>
    <w:rsid w:val="00CE7DA2"/>
    <w:rsid w:val="00CF1E47"/>
    <w:rsid w:val="00CF2014"/>
    <w:rsid w:val="00CF26D0"/>
    <w:rsid w:val="00CF2AE1"/>
    <w:rsid w:val="00CF3078"/>
    <w:rsid w:val="00CF3B2D"/>
    <w:rsid w:val="00CF4558"/>
    <w:rsid w:val="00CF51A1"/>
    <w:rsid w:val="00CF5242"/>
    <w:rsid w:val="00CF54AE"/>
    <w:rsid w:val="00CF67E7"/>
    <w:rsid w:val="00CF6977"/>
    <w:rsid w:val="00CF6EE7"/>
    <w:rsid w:val="00CF6F56"/>
    <w:rsid w:val="00CF762A"/>
    <w:rsid w:val="00D0022E"/>
    <w:rsid w:val="00D010AA"/>
    <w:rsid w:val="00D01658"/>
    <w:rsid w:val="00D01CBE"/>
    <w:rsid w:val="00D023F2"/>
    <w:rsid w:val="00D02405"/>
    <w:rsid w:val="00D02FA3"/>
    <w:rsid w:val="00D0435E"/>
    <w:rsid w:val="00D04605"/>
    <w:rsid w:val="00D047AC"/>
    <w:rsid w:val="00D056C5"/>
    <w:rsid w:val="00D06027"/>
    <w:rsid w:val="00D0624D"/>
    <w:rsid w:val="00D07AC6"/>
    <w:rsid w:val="00D109F9"/>
    <w:rsid w:val="00D11D73"/>
    <w:rsid w:val="00D11F08"/>
    <w:rsid w:val="00D12115"/>
    <w:rsid w:val="00D12B44"/>
    <w:rsid w:val="00D12BBD"/>
    <w:rsid w:val="00D139CD"/>
    <w:rsid w:val="00D14771"/>
    <w:rsid w:val="00D14BB2"/>
    <w:rsid w:val="00D151E8"/>
    <w:rsid w:val="00D1564F"/>
    <w:rsid w:val="00D157EA"/>
    <w:rsid w:val="00D159C9"/>
    <w:rsid w:val="00D15B71"/>
    <w:rsid w:val="00D16CCB"/>
    <w:rsid w:val="00D16E3E"/>
    <w:rsid w:val="00D16E87"/>
    <w:rsid w:val="00D17E08"/>
    <w:rsid w:val="00D20B00"/>
    <w:rsid w:val="00D21581"/>
    <w:rsid w:val="00D21870"/>
    <w:rsid w:val="00D21BE4"/>
    <w:rsid w:val="00D220B5"/>
    <w:rsid w:val="00D221BB"/>
    <w:rsid w:val="00D23207"/>
    <w:rsid w:val="00D248DE"/>
    <w:rsid w:val="00D24C0D"/>
    <w:rsid w:val="00D24F43"/>
    <w:rsid w:val="00D268AC"/>
    <w:rsid w:val="00D32BE3"/>
    <w:rsid w:val="00D32FD5"/>
    <w:rsid w:val="00D33A96"/>
    <w:rsid w:val="00D34BF4"/>
    <w:rsid w:val="00D3607A"/>
    <w:rsid w:val="00D362BD"/>
    <w:rsid w:val="00D37014"/>
    <w:rsid w:val="00D374D5"/>
    <w:rsid w:val="00D4178E"/>
    <w:rsid w:val="00D422F0"/>
    <w:rsid w:val="00D43A4F"/>
    <w:rsid w:val="00D444C8"/>
    <w:rsid w:val="00D44623"/>
    <w:rsid w:val="00D4475F"/>
    <w:rsid w:val="00D44B83"/>
    <w:rsid w:val="00D44ECD"/>
    <w:rsid w:val="00D47099"/>
    <w:rsid w:val="00D47472"/>
    <w:rsid w:val="00D509E1"/>
    <w:rsid w:val="00D50EAE"/>
    <w:rsid w:val="00D5114F"/>
    <w:rsid w:val="00D5214F"/>
    <w:rsid w:val="00D530A5"/>
    <w:rsid w:val="00D54C75"/>
    <w:rsid w:val="00D55BBE"/>
    <w:rsid w:val="00D55D2F"/>
    <w:rsid w:val="00D56CF9"/>
    <w:rsid w:val="00D570B9"/>
    <w:rsid w:val="00D5728B"/>
    <w:rsid w:val="00D57CF1"/>
    <w:rsid w:val="00D600F9"/>
    <w:rsid w:val="00D60316"/>
    <w:rsid w:val="00D61817"/>
    <w:rsid w:val="00D61BE6"/>
    <w:rsid w:val="00D6232D"/>
    <w:rsid w:val="00D62A9B"/>
    <w:rsid w:val="00D63789"/>
    <w:rsid w:val="00D63CF2"/>
    <w:rsid w:val="00D640CE"/>
    <w:rsid w:val="00D659EA"/>
    <w:rsid w:val="00D660AE"/>
    <w:rsid w:val="00D66F36"/>
    <w:rsid w:val="00D673C5"/>
    <w:rsid w:val="00D67686"/>
    <w:rsid w:val="00D67CC2"/>
    <w:rsid w:val="00D67F61"/>
    <w:rsid w:val="00D70A25"/>
    <w:rsid w:val="00D72B50"/>
    <w:rsid w:val="00D72BC1"/>
    <w:rsid w:val="00D751BB"/>
    <w:rsid w:val="00D75DA2"/>
    <w:rsid w:val="00D77337"/>
    <w:rsid w:val="00D774F7"/>
    <w:rsid w:val="00D776CE"/>
    <w:rsid w:val="00D77C63"/>
    <w:rsid w:val="00D80FB9"/>
    <w:rsid w:val="00D8134F"/>
    <w:rsid w:val="00D8181F"/>
    <w:rsid w:val="00D819CA"/>
    <w:rsid w:val="00D81B11"/>
    <w:rsid w:val="00D81BB1"/>
    <w:rsid w:val="00D81C0F"/>
    <w:rsid w:val="00D8258A"/>
    <w:rsid w:val="00D82876"/>
    <w:rsid w:val="00D83DBF"/>
    <w:rsid w:val="00D83EA8"/>
    <w:rsid w:val="00D841E3"/>
    <w:rsid w:val="00D841F0"/>
    <w:rsid w:val="00D84D26"/>
    <w:rsid w:val="00D84FDB"/>
    <w:rsid w:val="00D8542D"/>
    <w:rsid w:val="00D85A1C"/>
    <w:rsid w:val="00D85BCB"/>
    <w:rsid w:val="00D86711"/>
    <w:rsid w:val="00D910DF"/>
    <w:rsid w:val="00D916B6"/>
    <w:rsid w:val="00D9210E"/>
    <w:rsid w:val="00D926A6"/>
    <w:rsid w:val="00D93957"/>
    <w:rsid w:val="00D93C5C"/>
    <w:rsid w:val="00D93EB2"/>
    <w:rsid w:val="00D94840"/>
    <w:rsid w:val="00D951AE"/>
    <w:rsid w:val="00D954BE"/>
    <w:rsid w:val="00D95C44"/>
    <w:rsid w:val="00D9704C"/>
    <w:rsid w:val="00D97BAB"/>
    <w:rsid w:val="00DA0789"/>
    <w:rsid w:val="00DA0CB6"/>
    <w:rsid w:val="00DA118A"/>
    <w:rsid w:val="00DA13EA"/>
    <w:rsid w:val="00DA14F0"/>
    <w:rsid w:val="00DA182A"/>
    <w:rsid w:val="00DA1B1E"/>
    <w:rsid w:val="00DA1F08"/>
    <w:rsid w:val="00DA20A8"/>
    <w:rsid w:val="00DA2BC2"/>
    <w:rsid w:val="00DA30EE"/>
    <w:rsid w:val="00DA38EB"/>
    <w:rsid w:val="00DA393F"/>
    <w:rsid w:val="00DA4341"/>
    <w:rsid w:val="00DA5505"/>
    <w:rsid w:val="00DA70BF"/>
    <w:rsid w:val="00DB0B85"/>
    <w:rsid w:val="00DB1B4C"/>
    <w:rsid w:val="00DB3B69"/>
    <w:rsid w:val="00DB3EA3"/>
    <w:rsid w:val="00DB41F4"/>
    <w:rsid w:val="00DB4372"/>
    <w:rsid w:val="00DB453F"/>
    <w:rsid w:val="00DB5811"/>
    <w:rsid w:val="00DB5986"/>
    <w:rsid w:val="00DB65B2"/>
    <w:rsid w:val="00DB6A88"/>
    <w:rsid w:val="00DB6ECB"/>
    <w:rsid w:val="00DB76DE"/>
    <w:rsid w:val="00DC01FC"/>
    <w:rsid w:val="00DC12E0"/>
    <w:rsid w:val="00DC2353"/>
    <w:rsid w:val="00DC2B4B"/>
    <w:rsid w:val="00DC3404"/>
    <w:rsid w:val="00DC3DD5"/>
    <w:rsid w:val="00DC46FD"/>
    <w:rsid w:val="00DC484D"/>
    <w:rsid w:val="00DC4C2F"/>
    <w:rsid w:val="00DC5247"/>
    <w:rsid w:val="00DC5B3D"/>
    <w:rsid w:val="00DC64A3"/>
    <w:rsid w:val="00DC6A71"/>
    <w:rsid w:val="00DC704B"/>
    <w:rsid w:val="00DC76BF"/>
    <w:rsid w:val="00DD00A5"/>
    <w:rsid w:val="00DD036F"/>
    <w:rsid w:val="00DD08C4"/>
    <w:rsid w:val="00DD0A33"/>
    <w:rsid w:val="00DD168F"/>
    <w:rsid w:val="00DD28D0"/>
    <w:rsid w:val="00DD2B9B"/>
    <w:rsid w:val="00DD31B4"/>
    <w:rsid w:val="00DD3360"/>
    <w:rsid w:val="00DD392D"/>
    <w:rsid w:val="00DD4598"/>
    <w:rsid w:val="00DD460E"/>
    <w:rsid w:val="00DD4EA8"/>
    <w:rsid w:val="00DD5474"/>
    <w:rsid w:val="00DD5914"/>
    <w:rsid w:val="00DD5BA0"/>
    <w:rsid w:val="00DD6502"/>
    <w:rsid w:val="00DD7375"/>
    <w:rsid w:val="00DD74F2"/>
    <w:rsid w:val="00DE1560"/>
    <w:rsid w:val="00DE1EE7"/>
    <w:rsid w:val="00DE2419"/>
    <w:rsid w:val="00DE25F0"/>
    <w:rsid w:val="00DE2D15"/>
    <w:rsid w:val="00DE2F1C"/>
    <w:rsid w:val="00DE31C8"/>
    <w:rsid w:val="00DE369A"/>
    <w:rsid w:val="00DE3D90"/>
    <w:rsid w:val="00DE3D9C"/>
    <w:rsid w:val="00DE4057"/>
    <w:rsid w:val="00DE427B"/>
    <w:rsid w:val="00DE43C5"/>
    <w:rsid w:val="00DE4A20"/>
    <w:rsid w:val="00DE50E1"/>
    <w:rsid w:val="00DE5F7C"/>
    <w:rsid w:val="00DE618A"/>
    <w:rsid w:val="00DF0FB2"/>
    <w:rsid w:val="00DF1E3D"/>
    <w:rsid w:val="00DF330E"/>
    <w:rsid w:val="00DF40CF"/>
    <w:rsid w:val="00DF5A1B"/>
    <w:rsid w:val="00DF5EC0"/>
    <w:rsid w:val="00DF711F"/>
    <w:rsid w:val="00E003CD"/>
    <w:rsid w:val="00E004D8"/>
    <w:rsid w:val="00E027CB"/>
    <w:rsid w:val="00E0357D"/>
    <w:rsid w:val="00E040AA"/>
    <w:rsid w:val="00E0423B"/>
    <w:rsid w:val="00E0463E"/>
    <w:rsid w:val="00E0526D"/>
    <w:rsid w:val="00E06489"/>
    <w:rsid w:val="00E0652B"/>
    <w:rsid w:val="00E07F55"/>
    <w:rsid w:val="00E101A1"/>
    <w:rsid w:val="00E10216"/>
    <w:rsid w:val="00E10551"/>
    <w:rsid w:val="00E10DF2"/>
    <w:rsid w:val="00E110D9"/>
    <w:rsid w:val="00E1166C"/>
    <w:rsid w:val="00E11FA7"/>
    <w:rsid w:val="00E128DC"/>
    <w:rsid w:val="00E129E9"/>
    <w:rsid w:val="00E12D97"/>
    <w:rsid w:val="00E1379B"/>
    <w:rsid w:val="00E14552"/>
    <w:rsid w:val="00E148FB"/>
    <w:rsid w:val="00E15198"/>
    <w:rsid w:val="00E154A7"/>
    <w:rsid w:val="00E15802"/>
    <w:rsid w:val="00E16EA5"/>
    <w:rsid w:val="00E178A3"/>
    <w:rsid w:val="00E17AA1"/>
    <w:rsid w:val="00E17D0A"/>
    <w:rsid w:val="00E204C3"/>
    <w:rsid w:val="00E20AAF"/>
    <w:rsid w:val="00E218CE"/>
    <w:rsid w:val="00E22339"/>
    <w:rsid w:val="00E22682"/>
    <w:rsid w:val="00E231D8"/>
    <w:rsid w:val="00E241A7"/>
    <w:rsid w:val="00E25BAC"/>
    <w:rsid w:val="00E27523"/>
    <w:rsid w:val="00E3015B"/>
    <w:rsid w:val="00E31341"/>
    <w:rsid w:val="00E317CE"/>
    <w:rsid w:val="00E32330"/>
    <w:rsid w:val="00E32DA1"/>
    <w:rsid w:val="00E33495"/>
    <w:rsid w:val="00E33C01"/>
    <w:rsid w:val="00E36295"/>
    <w:rsid w:val="00E36468"/>
    <w:rsid w:val="00E369C7"/>
    <w:rsid w:val="00E373E2"/>
    <w:rsid w:val="00E37896"/>
    <w:rsid w:val="00E42633"/>
    <w:rsid w:val="00E4270F"/>
    <w:rsid w:val="00E435A3"/>
    <w:rsid w:val="00E43999"/>
    <w:rsid w:val="00E43C4B"/>
    <w:rsid w:val="00E443E2"/>
    <w:rsid w:val="00E44CDB"/>
    <w:rsid w:val="00E46347"/>
    <w:rsid w:val="00E47746"/>
    <w:rsid w:val="00E4794F"/>
    <w:rsid w:val="00E47ADB"/>
    <w:rsid w:val="00E47B6A"/>
    <w:rsid w:val="00E47C06"/>
    <w:rsid w:val="00E47CC7"/>
    <w:rsid w:val="00E506EA"/>
    <w:rsid w:val="00E5091E"/>
    <w:rsid w:val="00E510DC"/>
    <w:rsid w:val="00E512AB"/>
    <w:rsid w:val="00E5147A"/>
    <w:rsid w:val="00E51978"/>
    <w:rsid w:val="00E522D9"/>
    <w:rsid w:val="00E535F8"/>
    <w:rsid w:val="00E5445D"/>
    <w:rsid w:val="00E54BE6"/>
    <w:rsid w:val="00E54D23"/>
    <w:rsid w:val="00E54E28"/>
    <w:rsid w:val="00E55595"/>
    <w:rsid w:val="00E56590"/>
    <w:rsid w:val="00E5688A"/>
    <w:rsid w:val="00E56BF8"/>
    <w:rsid w:val="00E60DF1"/>
    <w:rsid w:val="00E61AEF"/>
    <w:rsid w:val="00E6215E"/>
    <w:rsid w:val="00E625B0"/>
    <w:rsid w:val="00E63CBE"/>
    <w:rsid w:val="00E64413"/>
    <w:rsid w:val="00E651B7"/>
    <w:rsid w:val="00E65D3B"/>
    <w:rsid w:val="00E70112"/>
    <w:rsid w:val="00E712E3"/>
    <w:rsid w:val="00E724D0"/>
    <w:rsid w:val="00E72503"/>
    <w:rsid w:val="00E73199"/>
    <w:rsid w:val="00E733C2"/>
    <w:rsid w:val="00E73A1F"/>
    <w:rsid w:val="00E749F1"/>
    <w:rsid w:val="00E75C26"/>
    <w:rsid w:val="00E75CD6"/>
    <w:rsid w:val="00E770CA"/>
    <w:rsid w:val="00E77701"/>
    <w:rsid w:val="00E80022"/>
    <w:rsid w:val="00E802BC"/>
    <w:rsid w:val="00E8129F"/>
    <w:rsid w:val="00E82280"/>
    <w:rsid w:val="00E83038"/>
    <w:rsid w:val="00E839C3"/>
    <w:rsid w:val="00E83BA0"/>
    <w:rsid w:val="00E83BD7"/>
    <w:rsid w:val="00E84062"/>
    <w:rsid w:val="00E85ED6"/>
    <w:rsid w:val="00E86E0B"/>
    <w:rsid w:val="00E8735F"/>
    <w:rsid w:val="00E9066E"/>
    <w:rsid w:val="00E90E23"/>
    <w:rsid w:val="00E923DB"/>
    <w:rsid w:val="00E92A9C"/>
    <w:rsid w:val="00E92CDC"/>
    <w:rsid w:val="00E935DE"/>
    <w:rsid w:val="00E94DA7"/>
    <w:rsid w:val="00E95059"/>
    <w:rsid w:val="00E95987"/>
    <w:rsid w:val="00E96FF1"/>
    <w:rsid w:val="00E97462"/>
    <w:rsid w:val="00EA00DC"/>
    <w:rsid w:val="00EA0202"/>
    <w:rsid w:val="00EA0F02"/>
    <w:rsid w:val="00EA137D"/>
    <w:rsid w:val="00EA1F94"/>
    <w:rsid w:val="00EA2C1D"/>
    <w:rsid w:val="00EA35FD"/>
    <w:rsid w:val="00EA49A2"/>
    <w:rsid w:val="00EA5038"/>
    <w:rsid w:val="00EA5A92"/>
    <w:rsid w:val="00EA64A7"/>
    <w:rsid w:val="00EA67EB"/>
    <w:rsid w:val="00EA6CED"/>
    <w:rsid w:val="00EA783F"/>
    <w:rsid w:val="00EA7D84"/>
    <w:rsid w:val="00EA7FBE"/>
    <w:rsid w:val="00EB1E3C"/>
    <w:rsid w:val="00EB3138"/>
    <w:rsid w:val="00EB58A5"/>
    <w:rsid w:val="00EB7E75"/>
    <w:rsid w:val="00EC0015"/>
    <w:rsid w:val="00EC14A5"/>
    <w:rsid w:val="00EC1B03"/>
    <w:rsid w:val="00EC22D8"/>
    <w:rsid w:val="00EC2581"/>
    <w:rsid w:val="00EC2A8E"/>
    <w:rsid w:val="00EC3106"/>
    <w:rsid w:val="00EC5051"/>
    <w:rsid w:val="00EC5F85"/>
    <w:rsid w:val="00EC666C"/>
    <w:rsid w:val="00EC7009"/>
    <w:rsid w:val="00EC763C"/>
    <w:rsid w:val="00EC7A0A"/>
    <w:rsid w:val="00EC7A6D"/>
    <w:rsid w:val="00ED0C5D"/>
    <w:rsid w:val="00ED11AE"/>
    <w:rsid w:val="00ED13E4"/>
    <w:rsid w:val="00ED1623"/>
    <w:rsid w:val="00ED1C3E"/>
    <w:rsid w:val="00ED1D72"/>
    <w:rsid w:val="00ED260B"/>
    <w:rsid w:val="00ED2CD5"/>
    <w:rsid w:val="00ED332E"/>
    <w:rsid w:val="00ED3D4B"/>
    <w:rsid w:val="00ED46B8"/>
    <w:rsid w:val="00ED4BB1"/>
    <w:rsid w:val="00ED5CE2"/>
    <w:rsid w:val="00ED637E"/>
    <w:rsid w:val="00ED6610"/>
    <w:rsid w:val="00ED66C1"/>
    <w:rsid w:val="00ED6D1D"/>
    <w:rsid w:val="00ED7DAB"/>
    <w:rsid w:val="00EE003F"/>
    <w:rsid w:val="00EE0675"/>
    <w:rsid w:val="00EE1831"/>
    <w:rsid w:val="00EE22E1"/>
    <w:rsid w:val="00EE4261"/>
    <w:rsid w:val="00EE4C1F"/>
    <w:rsid w:val="00EE5330"/>
    <w:rsid w:val="00EE5560"/>
    <w:rsid w:val="00EE6467"/>
    <w:rsid w:val="00EE64A9"/>
    <w:rsid w:val="00EE6A94"/>
    <w:rsid w:val="00EE6D4D"/>
    <w:rsid w:val="00EF0140"/>
    <w:rsid w:val="00EF0F84"/>
    <w:rsid w:val="00EF159D"/>
    <w:rsid w:val="00EF1C2C"/>
    <w:rsid w:val="00EF294C"/>
    <w:rsid w:val="00EF2D20"/>
    <w:rsid w:val="00EF3760"/>
    <w:rsid w:val="00EF3E2F"/>
    <w:rsid w:val="00EF5164"/>
    <w:rsid w:val="00EF549A"/>
    <w:rsid w:val="00EF5598"/>
    <w:rsid w:val="00EF71EE"/>
    <w:rsid w:val="00F01218"/>
    <w:rsid w:val="00F015B2"/>
    <w:rsid w:val="00F01F43"/>
    <w:rsid w:val="00F023FA"/>
    <w:rsid w:val="00F02510"/>
    <w:rsid w:val="00F03461"/>
    <w:rsid w:val="00F05081"/>
    <w:rsid w:val="00F0554A"/>
    <w:rsid w:val="00F05935"/>
    <w:rsid w:val="00F06258"/>
    <w:rsid w:val="00F06AA0"/>
    <w:rsid w:val="00F073A9"/>
    <w:rsid w:val="00F075CD"/>
    <w:rsid w:val="00F07D1A"/>
    <w:rsid w:val="00F1054A"/>
    <w:rsid w:val="00F11344"/>
    <w:rsid w:val="00F11500"/>
    <w:rsid w:val="00F1185F"/>
    <w:rsid w:val="00F118B2"/>
    <w:rsid w:val="00F122A8"/>
    <w:rsid w:val="00F125F3"/>
    <w:rsid w:val="00F126F8"/>
    <w:rsid w:val="00F127B8"/>
    <w:rsid w:val="00F12C2A"/>
    <w:rsid w:val="00F12DE8"/>
    <w:rsid w:val="00F13C4C"/>
    <w:rsid w:val="00F144E2"/>
    <w:rsid w:val="00F151D4"/>
    <w:rsid w:val="00F15BC2"/>
    <w:rsid w:val="00F167AC"/>
    <w:rsid w:val="00F16BD5"/>
    <w:rsid w:val="00F17C6D"/>
    <w:rsid w:val="00F2053A"/>
    <w:rsid w:val="00F21144"/>
    <w:rsid w:val="00F2285A"/>
    <w:rsid w:val="00F235FC"/>
    <w:rsid w:val="00F240BB"/>
    <w:rsid w:val="00F24AF2"/>
    <w:rsid w:val="00F261F9"/>
    <w:rsid w:val="00F26A81"/>
    <w:rsid w:val="00F27950"/>
    <w:rsid w:val="00F30085"/>
    <w:rsid w:val="00F30124"/>
    <w:rsid w:val="00F3052B"/>
    <w:rsid w:val="00F315C1"/>
    <w:rsid w:val="00F318C0"/>
    <w:rsid w:val="00F33FF7"/>
    <w:rsid w:val="00F34A75"/>
    <w:rsid w:val="00F34AF9"/>
    <w:rsid w:val="00F353C7"/>
    <w:rsid w:val="00F3557C"/>
    <w:rsid w:val="00F3620A"/>
    <w:rsid w:val="00F36889"/>
    <w:rsid w:val="00F36E74"/>
    <w:rsid w:val="00F37DC6"/>
    <w:rsid w:val="00F37E40"/>
    <w:rsid w:val="00F400AC"/>
    <w:rsid w:val="00F41E7D"/>
    <w:rsid w:val="00F42FF4"/>
    <w:rsid w:val="00F4341F"/>
    <w:rsid w:val="00F438E7"/>
    <w:rsid w:val="00F4396F"/>
    <w:rsid w:val="00F449CB"/>
    <w:rsid w:val="00F456BC"/>
    <w:rsid w:val="00F4754C"/>
    <w:rsid w:val="00F511A3"/>
    <w:rsid w:val="00F513DF"/>
    <w:rsid w:val="00F51974"/>
    <w:rsid w:val="00F520C2"/>
    <w:rsid w:val="00F52C2E"/>
    <w:rsid w:val="00F5410B"/>
    <w:rsid w:val="00F54124"/>
    <w:rsid w:val="00F54154"/>
    <w:rsid w:val="00F5422A"/>
    <w:rsid w:val="00F54DB0"/>
    <w:rsid w:val="00F552F2"/>
    <w:rsid w:val="00F553C3"/>
    <w:rsid w:val="00F56B15"/>
    <w:rsid w:val="00F5719B"/>
    <w:rsid w:val="00F57FED"/>
    <w:rsid w:val="00F604B7"/>
    <w:rsid w:val="00F61027"/>
    <w:rsid w:val="00F620A9"/>
    <w:rsid w:val="00F624F7"/>
    <w:rsid w:val="00F625EB"/>
    <w:rsid w:val="00F6475A"/>
    <w:rsid w:val="00F65D20"/>
    <w:rsid w:val="00F671B7"/>
    <w:rsid w:val="00F675BF"/>
    <w:rsid w:val="00F678B8"/>
    <w:rsid w:val="00F67BB0"/>
    <w:rsid w:val="00F7085B"/>
    <w:rsid w:val="00F70B48"/>
    <w:rsid w:val="00F71597"/>
    <w:rsid w:val="00F72D15"/>
    <w:rsid w:val="00F72FF2"/>
    <w:rsid w:val="00F732A7"/>
    <w:rsid w:val="00F74575"/>
    <w:rsid w:val="00F74AE4"/>
    <w:rsid w:val="00F74E1D"/>
    <w:rsid w:val="00F759DD"/>
    <w:rsid w:val="00F767E1"/>
    <w:rsid w:val="00F80750"/>
    <w:rsid w:val="00F82624"/>
    <w:rsid w:val="00F830CA"/>
    <w:rsid w:val="00F8371F"/>
    <w:rsid w:val="00F83AB5"/>
    <w:rsid w:val="00F83C9D"/>
    <w:rsid w:val="00F83F62"/>
    <w:rsid w:val="00F841DE"/>
    <w:rsid w:val="00F84B90"/>
    <w:rsid w:val="00F8668E"/>
    <w:rsid w:val="00F86EDB"/>
    <w:rsid w:val="00F8708F"/>
    <w:rsid w:val="00F8755A"/>
    <w:rsid w:val="00F87598"/>
    <w:rsid w:val="00F87CC6"/>
    <w:rsid w:val="00F9057B"/>
    <w:rsid w:val="00F9218B"/>
    <w:rsid w:val="00F92BAD"/>
    <w:rsid w:val="00F92C2E"/>
    <w:rsid w:val="00F936BD"/>
    <w:rsid w:val="00F93EBF"/>
    <w:rsid w:val="00F93FB7"/>
    <w:rsid w:val="00F94F83"/>
    <w:rsid w:val="00F954A9"/>
    <w:rsid w:val="00F957B7"/>
    <w:rsid w:val="00F964C6"/>
    <w:rsid w:val="00F9771C"/>
    <w:rsid w:val="00F97742"/>
    <w:rsid w:val="00F979DE"/>
    <w:rsid w:val="00FA0779"/>
    <w:rsid w:val="00FA0D88"/>
    <w:rsid w:val="00FA0E67"/>
    <w:rsid w:val="00FA17EA"/>
    <w:rsid w:val="00FA2027"/>
    <w:rsid w:val="00FA25CA"/>
    <w:rsid w:val="00FA2ABD"/>
    <w:rsid w:val="00FA3750"/>
    <w:rsid w:val="00FA3AE3"/>
    <w:rsid w:val="00FA596B"/>
    <w:rsid w:val="00FA6625"/>
    <w:rsid w:val="00FA7090"/>
    <w:rsid w:val="00FB0270"/>
    <w:rsid w:val="00FB0689"/>
    <w:rsid w:val="00FB076D"/>
    <w:rsid w:val="00FB0E87"/>
    <w:rsid w:val="00FB167B"/>
    <w:rsid w:val="00FB226F"/>
    <w:rsid w:val="00FB47F8"/>
    <w:rsid w:val="00FB5426"/>
    <w:rsid w:val="00FB592D"/>
    <w:rsid w:val="00FB5AC0"/>
    <w:rsid w:val="00FB65EA"/>
    <w:rsid w:val="00FB6DA8"/>
    <w:rsid w:val="00FB6FFE"/>
    <w:rsid w:val="00FB7C36"/>
    <w:rsid w:val="00FC0621"/>
    <w:rsid w:val="00FC089A"/>
    <w:rsid w:val="00FC1AB6"/>
    <w:rsid w:val="00FC2A83"/>
    <w:rsid w:val="00FC3B37"/>
    <w:rsid w:val="00FC4706"/>
    <w:rsid w:val="00FC774A"/>
    <w:rsid w:val="00FC788F"/>
    <w:rsid w:val="00FC7F3A"/>
    <w:rsid w:val="00FD00D7"/>
    <w:rsid w:val="00FD04AD"/>
    <w:rsid w:val="00FD0D91"/>
    <w:rsid w:val="00FD1174"/>
    <w:rsid w:val="00FD1794"/>
    <w:rsid w:val="00FD2107"/>
    <w:rsid w:val="00FD229B"/>
    <w:rsid w:val="00FD27C3"/>
    <w:rsid w:val="00FD2FC2"/>
    <w:rsid w:val="00FD3325"/>
    <w:rsid w:val="00FD3CB0"/>
    <w:rsid w:val="00FD5450"/>
    <w:rsid w:val="00FD5D19"/>
    <w:rsid w:val="00FD6B65"/>
    <w:rsid w:val="00FE0325"/>
    <w:rsid w:val="00FE081A"/>
    <w:rsid w:val="00FE0B80"/>
    <w:rsid w:val="00FE1046"/>
    <w:rsid w:val="00FE1613"/>
    <w:rsid w:val="00FE1D95"/>
    <w:rsid w:val="00FE22B3"/>
    <w:rsid w:val="00FE2D55"/>
    <w:rsid w:val="00FE40AC"/>
    <w:rsid w:val="00FE54F4"/>
    <w:rsid w:val="00FE54FD"/>
    <w:rsid w:val="00FE5C35"/>
    <w:rsid w:val="00FF04EB"/>
    <w:rsid w:val="00FF06C5"/>
    <w:rsid w:val="00FF08C5"/>
    <w:rsid w:val="00FF1DF8"/>
    <w:rsid w:val="00FF31D0"/>
    <w:rsid w:val="00FF3530"/>
    <w:rsid w:val="00FF4522"/>
    <w:rsid w:val="00FF4924"/>
    <w:rsid w:val="00FF6804"/>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BB27B4"/>
  <w15:chartTrackingRefBased/>
  <w15:docId w15:val="{8F68E9B0-41A3-4C01-8F2A-7862FF62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6344DE"/>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805D81"/>
    <w:pPr>
      <w:widowControl w:val="0"/>
      <w:tabs>
        <w:tab w:val="left" w:pos="360"/>
      </w:tabs>
      <w:outlineLvl w:val="0"/>
    </w:pPr>
    <w:rPr>
      <w:b/>
      <w:bCs/>
      <w:kern w:val="32"/>
      <w:szCs w:val="20"/>
      <w:lang w:val="x-none" w:eastAsia="x-none"/>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b/>
      <w:bCs/>
      <w:sz w:val="26"/>
      <w:szCs w:val="26"/>
      <w:lang w:val="x-none"/>
    </w:rPr>
  </w:style>
  <w:style w:type="paragraph" w:styleId="Naslov4">
    <w:name w:val="heading 4"/>
    <w:aliases w:val="Grafika"/>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805D81"/>
    <w:rPr>
      <w:rFonts w:ascii="Arial" w:hAnsi="Arial" w:cs="Arial"/>
      <w:b/>
      <w:bCs/>
      <w:kern w:val="32"/>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aliases w:val="Grafika Znak"/>
    <w:link w:val="Naslov4"/>
    <w:locked/>
    <w:rsid w:val="006C1C49"/>
    <w:rPr>
      <w:b/>
      <w:i/>
      <w:sz w:val="24"/>
      <w:lang w:val="sl-SI" w:eastAsia="sl-SI" w:bidi="ar-SA"/>
    </w:rPr>
  </w:style>
  <w:style w:type="character" w:customStyle="1" w:styleId="Naslov6Znak">
    <w:name w:val="Naslov 6 Znak"/>
    <w:link w:val="Naslov6"/>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aliases w:val="Header-PR,Header1, Char Char,Znak,Char,Osnovna,Glava - napis,E-PVO-glava,Glava Znak Znak"/>
    <w:basedOn w:val="Navaden"/>
    <w:link w:val="GlavaZnak"/>
    <w:uiPriority w:val="99"/>
    <w:rsid w:val="00AD2B87"/>
    <w:pPr>
      <w:tabs>
        <w:tab w:val="center" w:pos="4320"/>
        <w:tab w:val="right" w:pos="8640"/>
      </w:tabs>
    </w:pPr>
    <w:rPr>
      <w:lang w:val="en-US"/>
    </w:rPr>
  </w:style>
  <w:style w:type="character" w:customStyle="1" w:styleId="GlavaZnak">
    <w:name w:val="Glava Znak"/>
    <w:aliases w:val="Header-PR Znak,Header1 Znak, Char Char Znak,Znak Znak,Char Znak,Osnovna Znak,Glava - napis Znak,E-PVO-glava Znak,Glava Znak Znak Znak"/>
    <w:link w:val="Glava"/>
    <w:uiPriority w:val="99"/>
    <w:locked/>
    <w:rsid w:val="006C1C49"/>
    <w:rPr>
      <w:rFonts w:ascii="Arial" w:hAnsi="Arial"/>
      <w:szCs w:val="24"/>
      <w:lang w:val="en-US" w:eastAsia="en-US" w:bidi="ar-SA"/>
    </w:rPr>
  </w:style>
  <w:style w:type="paragraph" w:styleId="Noga">
    <w:name w:val="footer"/>
    <w:aliases w:val="Footer-PR, Footer,RelPiè"/>
    <w:basedOn w:val="Navaden"/>
    <w:link w:val="NogaZnak"/>
    <w:uiPriority w:val="99"/>
    <w:qFormat/>
    <w:rsid w:val="00AD2B87"/>
    <w:pPr>
      <w:tabs>
        <w:tab w:val="center" w:pos="4320"/>
        <w:tab w:val="right" w:pos="8640"/>
      </w:tabs>
    </w:pPr>
    <w:rPr>
      <w:lang w:val="en-US"/>
    </w:rPr>
  </w:style>
  <w:style w:type="character" w:customStyle="1" w:styleId="NogaZnak">
    <w:name w:val="Noga Znak"/>
    <w:aliases w:val="Footer-PR Znak, Footer Znak,RelPiè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aliases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Sprotna opomba-besedilo,Char Char Char Char,Char Char Char,Sprotna opomba - besedilo Znak1,Sprotna opomba - besedilo Znak Znak2,Sprotna opomba - besedilo Znak1 Znak Znak1"/>
    <w:basedOn w:val="Navaden"/>
    <w:link w:val="Sprotnaopomba-besediloZnak"/>
    <w:uiPriority w:val="99"/>
    <w:qFormat/>
    <w:rsid w:val="00DC4C2F"/>
    <w:pPr>
      <w:spacing w:line="240" w:lineRule="auto"/>
      <w:jc w:val="both"/>
    </w:pPr>
    <w:rPr>
      <w:szCs w:val="20"/>
      <w:lang w:val="en-GB"/>
    </w:rPr>
  </w:style>
  <w:style w:type="character" w:customStyle="1" w:styleId="Sprotnaopomba-besediloZnak">
    <w:name w:val="Sprotna opomba - besedilo Znak"/>
    <w:aliases w:val="Footnote Znak,Fußnote Znak,Sprotna opomba-besedilo Znak,Char Char Char Char Znak,Char Char Char Znak,Sprotna opomba - besedilo Znak1 Znak,Sprotna opomba - besedilo Znak Znak2 Znak"/>
    <w:link w:val="Sprotnaopomba-besedilo"/>
    <w:uiPriority w:val="99"/>
    <w:qFormat/>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lang w:val="en-US"/>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13"/>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aliases w:val="Komentar - besedilo,Komentar - besedilo1"/>
    <w:basedOn w:val="Navaden"/>
    <w:link w:val="PripombabesediloZnak1"/>
    <w:uiPriority w:val="99"/>
    <w:qFormat/>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1">
    <w:name w:val="Pripomba – besedilo Znak1"/>
    <w:aliases w:val="Komentar - besedilo Znak1,Komentar - besedilo1 Znak1"/>
    <w:link w:val="Pripomba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link w:val="NaslovZnak"/>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link w:val="PodnaslovZnak"/>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aliases w:val="Zadeva komentarja"/>
    <w:basedOn w:val="Pripombabesedilo"/>
    <w:next w:val="Pripombabesedilo"/>
    <w:link w:val="ZadevapripombeZnak1"/>
    <w:uiPriority w:val="99"/>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aliases w:val="Komentar - sklic,Naslov 1 Znak2,Komentar - sklic1"/>
    <w:uiPriority w:val="99"/>
    <w:qFormat/>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ftref,BVI fnr"/>
    <w:link w:val="Char2"/>
    <w:uiPriority w:val="99"/>
    <w:qFormat/>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numbering" w:customStyle="1" w:styleId="Brezseznama1">
    <w:name w:val="Brez seznama1"/>
    <w:next w:val="Brezseznama"/>
    <w:uiPriority w:val="99"/>
    <w:semiHidden/>
    <w:unhideWhenUsed/>
    <w:rsid w:val="00947B8C"/>
  </w:style>
  <w:style w:type="character" w:customStyle="1" w:styleId="Naslov3Znak">
    <w:name w:val="Naslov 3 Znak"/>
    <w:link w:val="Naslov3"/>
    <w:uiPriority w:val="9"/>
    <w:rsid w:val="00947B8C"/>
    <w:rPr>
      <w:rFonts w:ascii="Arial" w:hAnsi="Arial" w:cs="Arial"/>
      <w:b/>
      <w:bCs/>
      <w:sz w:val="26"/>
      <w:szCs w:val="26"/>
      <w:lang w:eastAsia="en-US"/>
    </w:rPr>
  </w:style>
  <w:style w:type="numbering" w:customStyle="1" w:styleId="Brezseznama11">
    <w:name w:val="Brez seznama11"/>
    <w:next w:val="Brezseznama"/>
    <w:semiHidden/>
    <w:rsid w:val="00947B8C"/>
  </w:style>
  <w:style w:type="table" w:customStyle="1" w:styleId="Tabelamrea1">
    <w:name w:val="Tabela – mreža1"/>
    <w:basedOn w:val="Navadnatabela"/>
    <w:next w:val="Tabelamrea"/>
    <w:rsid w:val="00947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adevapripombeZnak1">
    <w:name w:val="Zadeva pripombe Znak1"/>
    <w:aliases w:val="Zadeva komentarja Znak"/>
    <w:link w:val="Zadevapripombe"/>
    <w:uiPriority w:val="99"/>
    <w:semiHidden/>
    <w:rsid w:val="00947B8C"/>
    <w:rPr>
      <w:rFonts w:eastAsia="Calibri"/>
      <w:b/>
      <w:bCs/>
      <w:lang w:val="sl-SI" w:eastAsia="en-US" w:bidi="ar-SA"/>
    </w:rPr>
  </w:style>
  <w:style w:type="paragraph" w:styleId="Revizija">
    <w:name w:val="Revision"/>
    <w:hidden/>
    <w:uiPriority w:val="99"/>
    <w:semiHidden/>
    <w:rsid w:val="00947B8C"/>
    <w:rPr>
      <w:rFonts w:ascii="Arial" w:hAnsi="Arial"/>
      <w:szCs w:val="24"/>
      <w:lang w:val="en-US" w:eastAsia="en-US"/>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rsid w:val="00947B8C"/>
    <w:rPr>
      <w:sz w:val="22"/>
    </w:rPr>
  </w:style>
  <w:style w:type="paragraph" w:customStyle="1" w:styleId="LEN">
    <w:name w:val="ČLEN"/>
    <w:basedOn w:val="Odstavekseznama"/>
    <w:link w:val="LENZnak"/>
    <w:qFormat/>
    <w:rsid w:val="00947B8C"/>
    <w:pPr>
      <w:numPr>
        <w:numId w:val="17"/>
      </w:numPr>
      <w:tabs>
        <w:tab w:val="left" w:pos="284"/>
      </w:tabs>
      <w:autoSpaceDE w:val="0"/>
      <w:autoSpaceDN w:val="0"/>
      <w:adjustRightInd w:val="0"/>
      <w:jc w:val="center"/>
    </w:pPr>
    <w:rPr>
      <w:rFonts w:ascii="Arial" w:hAnsi="Arial"/>
      <w:b/>
      <w:szCs w:val="22"/>
    </w:rPr>
  </w:style>
  <w:style w:type="character" w:customStyle="1" w:styleId="LENZnak">
    <w:name w:val="ČLEN Znak"/>
    <w:link w:val="LEN"/>
    <w:rsid w:val="00947B8C"/>
    <w:rPr>
      <w:rFonts w:ascii="Arial" w:hAnsi="Arial"/>
      <w:b/>
      <w:sz w:val="22"/>
      <w:szCs w:val="22"/>
      <w:lang w:val="x-none" w:eastAsia="x-none"/>
    </w:rPr>
  </w:style>
  <w:style w:type="character" w:customStyle="1" w:styleId="apple-converted-space">
    <w:name w:val="apple-converted-space"/>
    <w:basedOn w:val="Privzetapisavaodstavka"/>
    <w:rsid w:val="00947B8C"/>
  </w:style>
  <w:style w:type="paragraph" w:customStyle="1" w:styleId="Znak1">
    <w:name w:val="Znak1"/>
    <w:basedOn w:val="Navaden"/>
    <w:rsid w:val="00947B8C"/>
    <w:pPr>
      <w:spacing w:after="160" w:line="240" w:lineRule="exact"/>
    </w:pPr>
    <w:rPr>
      <w:rFonts w:ascii="Tahoma" w:hAnsi="Tahoma" w:cs="Tahoma"/>
      <w:szCs w:val="20"/>
      <w:lang w:val="en-US"/>
    </w:rPr>
  </w:style>
  <w:style w:type="paragraph" w:customStyle="1" w:styleId="Alinejazarkovnotoko">
    <w:name w:val="Alineja za črkovno točko"/>
    <w:basedOn w:val="Alineazatevilnotoko"/>
    <w:link w:val="AlinejazarkovnotokoZnak"/>
    <w:qFormat/>
    <w:rsid w:val="0068175A"/>
  </w:style>
  <w:style w:type="paragraph" w:customStyle="1" w:styleId="len0">
    <w:name w:val="Člen"/>
    <w:basedOn w:val="Navaden"/>
    <w:link w:val="lenZnak0"/>
    <w:qFormat/>
    <w:rsid w:val="0068175A"/>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paragraph" w:customStyle="1" w:styleId="tevilnatoka111">
    <w:name w:val="Številčna točka 1.1.1"/>
    <w:basedOn w:val="Navaden"/>
    <w:qFormat/>
    <w:rsid w:val="0068175A"/>
    <w:pPr>
      <w:widowControl w:val="0"/>
      <w:numPr>
        <w:ilvl w:val="2"/>
        <w:numId w:val="46"/>
      </w:numPr>
      <w:overflowPunct w:val="0"/>
      <w:autoSpaceDE w:val="0"/>
      <w:autoSpaceDN w:val="0"/>
      <w:adjustRightInd w:val="0"/>
      <w:spacing w:line="240" w:lineRule="auto"/>
      <w:jc w:val="both"/>
      <w:textAlignment w:val="baseline"/>
    </w:pPr>
    <w:rPr>
      <w:sz w:val="22"/>
      <w:szCs w:val="16"/>
      <w:lang w:eastAsia="sl-SI"/>
    </w:rPr>
  </w:style>
  <w:style w:type="character" w:customStyle="1" w:styleId="lenZnak0">
    <w:name w:val="Člen Znak"/>
    <w:link w:val="len0"/>
    <w:rsid w:val="0068175A"/>
    <w:rPr>
      <w:rFonts w:ascii="Arial" w:hAnsi="Arial" w:cs="Arial"/>
      <w:b/>
      <w:sz w:val="22"/>
      <w:szCs w:val="22"/>
    </w:rPr>
  </w:style>
  <w:style w:type="paragraph" w:customStyle="1" w:styleId="Pravnapodlaga">
    <w:name w:val="Pravna podlaga"/>
    <w:basedOn w:val="Odstavek"/>
    <w:link w:val="PravnapodlagaZnak"/>
    <w:qFormat/>
    <w:rsid w:val="0068175A"/>
    <w:pPr>
      <w:spacing w:before="480"/>
    </w:pPr>
  </w:style>
  <w:style w:type="character" w:customStyle="1" w:styleId="AlinejazarkovnotokoZnak">
    <w:name w:val="Alineja za črkovno točko Znak"/>
    <w:link w:val="Alinejazarkovnotoko"/>
    <w:rsid w:val="0068175A"/>
    <w:rPr>
      <w:rFonts w:ascii="Arial" w:hAnsi="Arial" w:cs="Arial"/>
      <w:sz w:val="22"/>
      <w:szCs w:val="22"/>
    </w:rPr>
  </w:style>
  <w:style w:type="paragraph" w:customStyle="1" w:styleId="rkovnatokazatevilnotokoa2">
    <w:name w:val="Črkovna točka za številčno točko (a)"/>
    <w:basedOn w:val="rkovnatokazatevilnotoko"/>
    <w:rsid w:val="0068175A"/>
    <w:pPr>
      <w:numPr>
        <w:numId w:val="21"/>
      </w:numPr>
      <w:tabs>
        <w:tab w:val="clear" w:pos="782"/>
        <w:tab w:val="num" w:pos="360"/>
      </w:tabs>
      <w:ind w:left="360" w:hanging="360"/>
    </w:pPr>
  </w:style>
  <w:style w:type="paragraph" w:customStyle="1" w:styleId="Prehodneinkoncnedolocbe">
    <w:name w:val="Prehodne in koncne dolocbe"/>
    <w:basedOn w:val="Navaden"/>
    <w:rsid w:val="0068175A"/>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Del">
    <w:name w:val="Del"/>
    <w:basedOn w:val="Poglavje"/>
    <w:link w:val="DelZnak"/>
    <w:qFormat/>
    <w:rsid w:val="0068175A"/>
    <w:pPr>
      <w:spacing w:before="480" w:after="0" w:line="240" w:lineRule="auto"/>
      <w:outlineLvl w:val="9"/>
    </w:pPr>
    <w:rPr>
      <w:rFonts w:cs="Times New Roman"/>
      <w:b w:val="0"/>
      <w:lang w:val="x-none" w:eastAsia="x-none"/>
    </w:rPr>
  </w:style>
  <w:style w:type="paragraph" w:customStyle="1" w:styleId="Naslovnadlenom">
    <w:name w:val="Naslov nad členom"/>
    <w:basedOn w:val="Navaden"/>
    <w:link w:val="NaslovnadlenomZnak"/>
    <w:qFormat/>
    <w:rsid w:val="0068175A"/>
    <w:pPr>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DelZnak">
    <w:name w:val="Del Znak"/>
    <w:link w:val="Del"/>
    <w:rsid w:val="0068175A"/>
    <w:rPr>
      <w:rFonts w:ascii="Arial" w:hAnsi="Arial" w:cs="Arial"/>
      <w:sz w:val="22"/>
      <w:szCs w:val="22"/>
    </w:rPr>
  </w:style>
  <w:style w:type="character" w:customStyle="1" w:styleId="NaslovnadlenomZnak">
    <w:name w:val="Naslov nad členom Znak"/>
    <w:link w:val="Naslovnadlenom"/>
    <w:rsid w:val="0068175A"/>
    <w:rPr>
      <w:rFonts w:ascii="Arial" w:hAnsi="Arial" w:cs="Arial"/>
      <w:b/>
      <w:sz w:val="22"/>
      <w:szCs w:val="22"/>
    </w:rPr>
  </w:style>
  <w:style w:type="paragraph" w:customStyle="1" w:styleId="Nazivpodpisnika">
    <w:name w:val="Naziv podpisnika"/>
    <w:basedOn w:val="Navaden"/>
    <w:link w:val="NazivpodpisnikaZnak"/>
    <w:rsid w:val="0068175A"/>
    <w:pPr>
      <w:overflowPunct w:val="0"/>
      <w:autoSpaceDE w:val="0"/>
      <w:autoSpaceDN w:val="0"/>
      <w:adjustRightInd w:val="0"/>
      <w:spacing w:line="240" w:lineRule="auto"/>
      <w:ind w:left="5670"/>
      <w:jc w:val="center"/>
      <w:textAlignment w:val="baseline"/>
    </w:pPr>
    <w:rPr>
      <w:sz w:val="22"/>
      <w:szCs w:val="22"/>
      <w:lang w:val="x-none" w:eastAsia="x-none"/>
    </w:rPr>
  </w:style>
  <w:style w:type="character" w:customStyle="1" w:styleId="NazivpodpisnikaZnak">
    <w:name w:val="Naziv podpisnika Znak"/>
    <w:link w:val="Nazivpodpisnika"/>
    <w:rsid w:val="0068175A"/>
    <w:rPr>
      <w:rFonts w:ascii="Arial" w:hAnsi="Arial" w:cs="Arial"/>
      <w:sz w:val="22"/>
      <w:szCs w:val="22"/>
    </w:rPr>
  </w:style>
  <w:style w:type="paragraph" w:customStyle="1" w:styleId="Alineazatevilnotoko">
    <w:name w:val="Alinea za številčno točko"/>
    <w:basedOn w:val="Alineazaodstavkom"/>
    <w:link w:val="AlineazatevilnotokoZnak"/>
    <w:qFormat/>
    <w:rsid w:val="0068175A"/>
    <w:pPr>
      <w:numPr>
        <w:numId w:val="0"/>
      </w:numPr>
      <w:tabs>
        <w:tab w:val="left" w:pos="567"/>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68175A"/>
    <w:pPr>
      <w:numPr>
        <w:numId w:val="46"/>
      </w:numPr>
      <w:spacing w:line="240" w:lineRule="auto"/>
      <w:jc w:val="both"/>
    </w:pPr>
    <w:rPr>
      <w:sz w:val="22"/>
      <w:szCs w:val="22"/>
      <w:lang w:val="x-none" w:eastAsia="x-none"/>
    </w:rPr>
  </w:style>
  <w:style w:type="character" w:customStyle="1" w:styleId="AlineazatevilnotokoZnak">
    <w:name w:val="Alinea za številčno točko Znak"/>
    <w:link w:val="Alineazatevilnotoko"/>
    <w:rsid w:val="0068175A"/>
    <w:rPr>
      <w:rFonts w:ascii="Arial" w:hAnsi="Arial" w:cs="Arial"/>
      <w:sz w:val="22"/>
      <w:szCs w:val="22"/>
    </w:rPr>
  </w:style>
  <w:style w:type="paragraph" w:customStyle="1" w:styleId="rkovnatokazatevilnotoko">
    <w:name w:val="Črkovna točka za številčno točko"/>
    <w:link w:val="rkovnatokazatevilnotokoZnak"/>
    <w:qFormat/>
    <w:rsid w:val="0068175A"/>
    <w:pPr>
      <w:numPr>
        <w:numId w:val="22"/>
      </w:numPr>
      <w:jc w:val="both"/>
    </w:pPr>
    <w:rPr>
      <w:rFonts w:ascii="Arial" w:hAnsi="Arial"/>
      <w:sz w:val="22"/>
      <w:szCs w:val="22"/>
    </w:rPr>
  </w:style>
  <w:style w:type="character" w:customStyle="1" w:styleId="tevilnatokaZnak">
    <w:name w:val="Številčna točka Znak"/>
    <w:link w:val="tevilnatoka"/>
    <w:rsid w:val="0068175A"/>
    <w:rPr>
      <w:rFonts w:ascii="Arial" w:hAnsi="Arial"/>
      <w:sz w:val="22"/>
      <w:szCs w:val="22"/>
      <w:lang w:val="x-none" w:eastAsia="x-none"/>
    </w:rPr>
  </w:style>
  <w:style w:type="character" w:customStyle="1" w:styleId="rkovnatokazatevilnotokoZnak">
    <w:name w:val="Črkovna točka za številčno točko Znak"/>
    <w:link w:val="rkovnatokazatevilnotoko"/>
    <w:rsid w:val="0068175A"/>
    <w:rPr>
      <w:rFonts w:ascii="Arial" w:hAnsi="Arial"/>
      <w:sz w:val="22"/>
      <w:szCs w:val="22"/>
    </w:rPr>
  </w:style>
  <w:style w:type="paragraph" w:customStyle="1" w:styleId="tevilkanakoncupredpisa">
    <w:name w:val="Številka na koncu predpisa"/>
    <w:basedOn w:val="Datumsprejetja"/>
    <w:link w:val="tevilkanakoncupredpisaZnak"/>
    <w:qFormat/>
    <w:rsid w:val="0068175A"/>
    <w:pPr>
      <w:spacing w:before="480"/>
    </w:pPr>
  </w:style>
  <w:style w:type="paragraph" w:customStyle="1" w:styleId="Datumsprejetja">
    <w:name w:val="Datum sprejetja"/>
    <w:basedOn w:val="Navaden"/>
    <w:link w:val="DatumsprejetjaZnak"/>
    <w:qFormat/>
    <w:rsid w:val="0068175A"/>
    <w:pPr>
      <w:overflowPunct w:val="0"/>
      <w:autoSpaceDE w:val="0"/>
      <w:autoSpaceDN w:val="0"/>
      <w:adjustRightInd w:val="0"/>
      <w:spacing w:line="240" w:lineRule="auto"/>
      <w:jc w:val="both"/>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68175A"/>
    <w:rPr>
      <w:rFonts w:ascii="Arial" w:hAnsi="Arial" w:cs="Arial"/>
      <w:snapToGrid w:val="0"/>
      <w:color w:val="000000"/>
      <w:sz w:val="22"/>
      <w:szCs w:val="22"/>
    </w:rPr>
  </w:style>
  <w:style w:type="paragraph" w:customStyle="1" w:styleId="Podpisnik">
    <w:name w:val="Podpisnik"/>
    <w:basedOn w:val="Navaden"/>
    <w:link w:val="PodpisnikZnak"/>
    <w:qFormat/>
    <w:rsid w:val="0068175A"/>
    <w:pPr>
      <w:overflowPunct w:val="0"/>
      <w:autoSpaceDE w:val="0"/>
      <w:autoSpaceDN w:val="0"/>
      <w:adjustRightInd w:val="0"/>
      <w:spacing w:line="240" w:lineRule="auto"/>
      <w:ind w:left="5670"/>
      <w:jc w:val="center"/>
      <w:textAlignment w:val="baseline"/>
    </w:pPr>
    <w:rPr>
      <w:sz w:val="22"/>
      <w:szCs w:val="22"/>
      <w:lang w:val="x-none" w:eastAsia="x-none"/>
    </w:rPr>
  </w:style>
  <w:style w:type="character" w:customStyle="1" w:styleId="DatumsprejetjaZnak">
    <w:name w:val="Datum sprejetja Znak"/>
    <w:link w:val="Datumsprejetja"/>
    <w:rsid w:val="0068175A"/>
    <w:rPr>
      <w:rFonts w:ascii="Arial" w:hAnsi="Arial" w:cs="Arial"/>
      <w:snapToGrid w:val="0"/>
      <w:color w:val="000000"/>
      <w:sz w:val="22"/>
      <w:szCs w:val="22"/>
    </w:rPr>
  </w:style>
  <w:style w:type="character" w:customStyle="1" w:styleId="PodpisnikZnak">
    <w:name w:val="Podpisnik Znak"/>
    <w:link w:val="Podpisnik"/>
    <w:rsid w:val="0068175A"/>
    <w:rPr>
      <w:rFonts w:ascii="Arial" w:hAnsi="Arial" w:cs="Arial"/>
      <w:sz w:val="22"/>
      <w:szCs w:val="22"/>
    </w:rPr>
  </w:style>
  <w:style w:type="paragraph" w:customStyle="1" w:styleId="lennaslov">
    <w:name w:val="Člen_naslov"/>
    <w:basedOn w:val="len0"/>
    <w:qFormat/>
    <w:rsid w:val="0068175A"/>
    <w:pPr>
      <w:spacing w:before="0"/>
    </w:pPr>
  </w:style>
  <w:style w:type="character" w:customStyle="1" w:styleId="PravnapodlagaZnak">
    <w:name w:val="Pravna podlaga Znak"/>
    <w:link w:val="Pravnapodlaga"/>
    <w:rsid w:val="0068175A"/>
    <w:rPr>
      <w:rFonts w:ascii="Arial" w:hAnsi="Arial" w:cs="Arial"/>
      <w:sz w:val="22"/>
      <w:szCs w:val="22"/>
    </w:rPr>
  </w:style>
  <w:style w:type="paragraph" w:customStyle="1" w:styleId="Pododdelek">
    <w:name w:val="Pododdelek"/>
    <w:basedOn w:val="Navaden"/>
    <w:link w:val="PododdelekZnak"/>
    <w:qFormat/>
    <w:rsid w:val="0068175A"/>
    <w:pPr>
      <w:tabs>
        <w:tab w:val="left" w:pos="540"/>
        <w:tab w:val="left" w:pos="900"/>
      </w:tabs>
      <w:overflowPunct w:val="0"/>
      <w:autoSpaceDE w:val="0"/>
      <w:autoSpaceDN w:val="0"/>
      <w:adjustRightInd w:val="0"/>
      <w:spacing w:before="480" w:line="240" w:lineRule="auto"/>
      <w:jc w:val="center"/>
      <w:textAlignment w:val="baseline"/>
    </w:pPr>
    <w:rPr>
      <w:sz w:val="22"/>
      <w:szCs w:val="22"/>
      <w:lang w:val="x-none" w:eastAsia="x-none"/>
    </w:rPr>
  </w:style>
  <w:style w:type="paragraph" w:customStyle="1" w:styleId="a">
    <w:basedOn w:val="Navaden"/>
    <w:next w:val="Pripombabesedilo"/>
    <w:link w:val="Komentar-besediloZnak"/>
    <w:rsid w:val="0068175A"/>
    <w:pPr>
      <w:spacing w:line="240" w:lineRule="auto"/>
      <w:jc w:val="both"/>
    </w:pPr>
    <w:rPr>
      <w:szCs w:val="20"/>
      <w:lang w:val="x-none"/>
    </w:rPr>
  </w:style>
  <w:style w:type="character" w:customStyle="1" w:styleId="PododdelekZnak">
    <w:name w:val="Pododdelek Znak"/>
    <w:link w:val="Pododdelek"/>
    <w:rsid w:val="0068175A"/>
    <w:rPr>
      <w:rFonts w:ascii="Arial" w:hAnsi="Arial" w:cs="Arial"/>
      <w:sz w:val="22"/>
      <w:szCs w:val="22"/>
    </w:rPr>
  </w:style>
  <w:style w:type="paragraph" w:customStyle="1" w:styleId="EVA">
    <w:name w:val="EVA"/>
    <w:basedOn w:val="Navaden"/>
    <w:link w:val="EVAZnak"/>
    <w:qFormat/>
    <w:rsid w:val="0068175A"/>
    <w:pPr>
      <w:overflowPunct w:val="0"/>
      <w:autoSpaceDE w:val="0"/>
      <w:autoSpaceDN w:val="0"/>
      <w:adjustRightInd w:val="0"/>
      <w:spacing w:line="240" w:lineRule="auto"/>
      <w:jc w:val="both"/>
      <w:textAlignment w:val="baseline"/>
    </w:pPr>
    <w:rPr>
      <w:sz w:val="22"/>
      <w:szCs w:val="22"/>
      <w:lang w:val="x-none" w:eastAsia="x-none"/>
    </w:rPr>
  </w:style>
  <w:style w:type="character" w:customStyle="1" w:styleId="EVAZnak">
    <w:name w:val="EVA Znak"/>
    <w:link w:val="EVA"/>
    <w:rsid w:val="0068175A"/>
    <w:rPr>
      <w:rFonts w:ascii="Arial" w:hAnsi="Arial" w:cs="Arial"/>
      <w:sz w:val="22"/>
      <w:szCs w:val="22"/>
    </w:rPr>
  </w:style>
  <w:style w:type="character" w:customStyle="1" w:styleId="Komentar-besediloZnak">
    <w:name w:val="Komentar - besedilo Znak"/>
    <w:link w:val="a"/>
    <w:rsid w:val="0068175A"/>
    <w:rPr>
      <w:rFonts w:ascii="Arial" w:hAnsi="Arial"/>
      <w:lang w:eastAsia="en-US"/>
    </w:rPr>
  </w:style>
  <w:style w:type="paragraph" w:customStyle="1" w:styleId="Imeorgana">
    <w:name w:val="Ime organa"/>
    <w:basedOn w:val="Navaden"/>
    <w:link w:val="ImeorganaZnak"/>
    <w:qFormat/>
    <w:rsid w:val="0068175A"/>
    <w:pPr>
      <w:overflowPunct w:val="0"/>
      <w:autoSpaceDE w:val="0"/>
      <w:autoSpaceDN w:val="0"/>
      <w:adjustRightInd w:val="0"/>
      <w:spacing w:before="480" w:line="240" w:lineRule="auto"/>
      <w:ind w:left="5670"/>
      <w:jc w:val="center"/>
      <w:textAlignment w:val="baseline"/>
    </w:pPr>
    <w:rPr>
      <w:sz w:val="22"/>
      <w:szCs w:val="22"/>
      <w:lang w:val="x-none" w:eastAsia="x-none"/>
    </w:rPr>
  </w:style>
  <w:style w:type="paragraph" w:customStyle="1" w:styleId="Opozorilo">
    <w:name w:val="Opozorilo"/>
    <w:basedOn w:val="Navaden"/>
    <w:link w:val="OpozoriloZnak"/>
    <w:qFormat/>
    <w:rsid w:val="0068175A"/>
    <w:pPr>
      <w:overflowPunct w:val="0"/>
      <w:autoSpaceDE w:val="0"/>
      <w:autoSpaceDN w:val="0"/>
      <w:adjustRightInd w:val="0"/>
      <w:spacing w:before="480" w:line="240" w:lineRule="auto"/>
      <w:jc w:val="both"/>
      <w:textAlignment w:val="baseline"/>
    </w:pPr>
    <w:rPr>
      <w:color w:val="808080"/>
      <w:sz w:val="22"/>
      <w:szCs w:val="22"/>
      <w:lang w:val="x-none" w:eastAsia="x-none"/>
    </w:rPr>
  </w:style>
  <w:style w:type="character" w:customStyle="1" w:styleId="OpozoriloZnak">
    <w:name w:val="Opozorilo Znak"/>
    <w:link w:val="Opozorilo"/>
    <w:rsid w:val="0068175A"/>
    <w:rPr>
      <w:rFonts w:ascii="Arial" w:hAnsi="Arial" w:cs="Arial"/>
      <w:color w:val="808080"/>
      <w:sz w:val="22"/>
      <w:szCs w:val="22"/>
    </w:rPr>
  </w:style>
  <w:style w:type="paragraph" w:customStyle="1" w:styleId="lennovele">
    <w:name w:val="Člen_novele"/>
    <w:basedOn w:val="len0"/>
    <w:link w:val="lennoveleZnak"/>
    <w:qFormat/>
    <w:rsid w:val="0068175A"/>
  </w:style>
  <w:style w:type="paragraph" w:customStyle="1" w:styleId="Priloga">
    <w:name w:val="Priloga"/>
    <w:basedOn w:val="Navaden"/>
    <w:link w:val="PrilogaZnak"/>
    <w:qFormat/>
    <w:rsid w:val="0068175A"/>
    <w:pPr>
      <w:overflowPunct w:val="0"/>
      <w:autoSpaceDE w:val="0"/>
      <w:autoSpaceDN w:val="0"/>
      <w:adjustRightInd w:val="0"/>
      <w:spacing w:before="380" w:after="60" w:line="200" w:lineRule="exact"/>
      <w:jc w:val="both"/>
      <w:textAlignment w:val="baseline"/>
    </w:pPr>
    <w:rPr>
      <w:sz w:val="22"/>
      <w:szCs w:val="17"/>
      <w:lang w:val="x-none" w:eastAsia="x-none"/>
    </w:rPr>
  </w:style>
  <w:style w:type="character" w:customStyle="1" w:styleId="lennoveleZnak">
    <w:name w:val="Člen_novele Znak"/>
    <w:link w:val="lennovele"/>
    <w:rsid w:val="0068175A"/>
    <w:rPr>
      <w:rFonts w:ascii="Arial" w:hAnsi="Arial" w:cs="Arial"/>
      <w:b/>
      <w:sz w:val="22"/>
      <w:szCs w:val="22"/>
    </w:rPr>
  </w:style>
  <w:style w:type="character" w:customStyle="1" w:styleId="PrilogaZnak">
    <w:name w:val="Priloga Znak"/>
    <w:link w:val="Priloga"/>
    <w:rsid w:val="0068175A"/>
    <w:rPr>
      <w:rFonts w:ascii="Arial" w:hAnsi="Arial" w:cs="Arial"/>
      <w:sz w:val="22"/>
      <w:szCs w:val="17"/>
    </w:rPr>
  </w:style>
  <w:style w:type="paragraph" w:customStyle="1" w:styleId="rta">
    <w:name w:val="Črta"/>
    <w:basedOn w:val="Navaden"/>
    <w:link w:val="rtaZnak"/>
    <w:qFormat/>
    <w:rsid w:val="0068175A"/>
    <w:pPr>
      <w:overflowPunct w:val="0"/>
      <w:autoSpaceDE w:val="0"/>
      <w:autoSpaceDN w:val="0"/>
      <w:adjustRightInd w:val="0"/>
      <w:spacing w:before="360" w:line="240" w:lineRule="auto"/>
      <w:jc w:val="center"/>
      <w:textAlignment w:val="baseline"/>
    </w:pPr>
    <w:rPr>
      <w:sz w:val="22"/>
      <w:szCs w:val="22"/>
      <w:lang w:val="x-none" w:eastAsia="x-none"/>
    </w:rPr>
  </w:style>
  <w:style w:type="paragraph" w:customStyle="1" w:styleId="NPB">
    <w:name w:val="NPB"/>
    <w:basedOn w:val="Vrstapredpisa"/>
    <w:qFormat/>
    <w:rsid w:val="0068175A"/>
    <w:pPr>
      <w:spacing w:before="480" w:line="240" w:lineRule="auto"/>
    </w:pPr>
    <w:rPr>
      <w:spacing w:val="0"/>
    </w:rPr>
  </w:style>
  <w:style w:type="character" w:customStyle="1" w:styleId="rtaZnak">
    <w:name w:val="Črta Znak"/>
    <w:link w:val="rta"/>
    <w:rsid w:val="0068175A"/>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68175A"/>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68175A"/>
    <w:pPr>
      <w:numPr>
        <w:numId w:val="0"/>
      </w:numPr>
      <w:ind w:left="425"/>
    </w:pPr>
    <w:rPr>
      <w:lang w:val="x-none" w:eastAsia="x-none"/>
    </w:rPr>
  </w:style>
  <w:style w:type="character" w:customStyle="1" w:styleId="ZamaknjenadolobaprvinivoZnak">
    <w:name w:val="Zamaknjena določba_prvi nivo Znak"/>
    <w:link w:val="Zamaknjenadolobaprvinivo"/>
    <w:rsid w:val="0068175A"/>
    <w:rPr>
      <w:rFonts w:ascii="Arial" w:hAnsi="Arial" w:cs="Arial"/>
      <w:sz w:val="22"/>
      <w:szCs w:val="22"/>
    </w:rPr>
  </w:style>
  <w:style w:type="character" w:customStyle="1" w:styleId="ZamaknjenadolobadruginivoZnak">
    <w:name w:val="Zamaknjena določba_drugi nivo Znak"/>
    <w:link w:val="Zamaknjenadolobadruginivo"/>
    <w:rsid w:val="0068175A"/>
    <w:rPr>
      <w:rFonts w:ascii="Arial" w:hAnsi="Arial" w:cs="Arial"/>
      <w:sz w:val="22"/>
      <w:szCs w:val="22"/>
    </w:rPr>
  </w:style>
  <w:style w:type="paragraph" w:customStyle="1" w:styleId="Alineazapodtoko">
    <w:name w:val="Alinea za podtočko"/>
    <w:basedOn w:val="Alineazaodstavkom"/>
    <w:link w:val="AlineazapodtokoZnak"/>
    <w:qFormat/>
    <w:rsid w:val="0068175A"/>
    <w:pPr>
      <w:numPr>
        <w:numId w:val="0"/>
      </w:numPr>
      <w:tabs>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68175A"/>
    <w:pPr>
      <w:ind w:left="993"/>
    </w:pPr>
  </w:style>
  <w:style w:type="character" w:customStyle="1" w:styleId="AlineazapodtokoZnak">
    <w:name w:val="Alinea za podtočko Znak"/>
    <w:link w:val="Alineazapodtoko"/>
    <w:rsid w:val="0068175A"/>
    <w:rPr>
      <w:rFonts w:ascii="Arial" w:hAnsi="Arial" w:cs="Arial"/>
      <w:sz w:val="22"/>
      <w:szCs w:val="22"/>
    </w:rPr>
  </w:style>
  <w:style w:type="numbering" w:customStyle="1" w:styleId="Alinejazaodstavkom">
    <w:name w:val="Alineja za odstavkom"/>
    <w:uiPriority w:val="99"/>
    <w:rsid w:val="0068175A"/>
    <w:pPr>
      <w:numPr>
        <w:numId w:val="18"/>
      </w:numPr>
    </w:pPr>
  </w:style>
  <w:style w:type="character" w:customStyle="1" w:styleId="ZamakanjenadolobatretjinivoZnak">
    <w:name w:val="Zamakanjena določba_tretji nivo Znak"/>
    <w:link w:val="Zamakanjenadolobatretjinivo"/>
    <w:rsid w:val="0068175A"/>
    <w:rPr>
      <w:rFonts w:ascii="Arial" w:hAnsi="Arial" w:cs="Arial"/>
      <w:sz w:val="22"/>
      <w:szCs w:val="22"/>
    </w:rPr>
  </w:style>
  <w:style w:type="character" w:customStyle="1" w:styleId="ImeorganaZnak">
    <w:name w:val="Ime organa Znak"/>
    <w:link w:val="Imeorgana"/>
    <w:rsid w:val="0068175A"/>
    <w:rPr>
      <w:rFonts w:ascii="Arial" w:hAnsi="Arial" w:cs="Arial"/>
      <w:sz w:val="22"/>
      <w:szCs w:val="22"/>
    </w:rPr>
  </w:style>
  <w:style w:type="paragraph" w:customStyle="1" w:styleId="rkovnatokazaodstavkoma">
    <w:name w:val="Črkovna točka za odstavkom (a)"/>
    <w:link w:val="rkovnatokazaodstavkomaZnak"/>
    <w:qFormat/>
    <w:rsid w:val="0068175A"/>
    <w:pPr>
      <w:numPr>
        <w:numId w:val="19"/>
      </w:numPr>
      <w:jc w:val="both"/>
    </w:pPr>
    <w:rPr>
      <w:rFonts w:ascii="Arial" w:hAnsi="Arial"/>
      <w:sz w:val="22"/>
      <w:szCs w:val="16"/>
    </w:rPr>
  </w:style>
  <w:style w:type="paragraph" w:customStyle="1" w:styleId="rkovnatokazaodstavkomA1">
    <w:name w:val="Črkovna točka za odstavkom A."/>
    <w:basedOn w:val="Navaden"/>
    <w:rsid w:val="0068175A"/>
    <w:pPr>
      <w:numPr>
        <w:numId w:val="20"/>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68175A"/>
    <w:rPr>
      <w:rFonts w:ascii="Arial" w:hAnsi="Arial"/>
      <w:sz w:val="22"/>
      <w:szCs w:val="16"/>
    </w:rPr>
  </w:style>
  <w:style w:type="paragraph" w:customStyle="1" w:styleId="lennaslovnovele">
    <w:name w:val="Člen naslov novele"/>
    <w:basedOn w:val="lennaslov"/>
    <w:rsid w:val="0068175A"/>
    <w:rPr>
      <w:b w:val="0"/>
    </w:rPr>
  </w:style>
  <w:style w:type="paragraph" w:customStyle="1" w:styleId="rkovnatokazaodstavkoma3">
    <w:name w:val="Črkovna točka za odstavkom a."/>
    <w:rsid w:val="0068175A"/>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68175A"/>
    <w:pPr>
      <w:numPr>
        <w:numId w:val="23"/>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68175A"/>
    <w:pPr>
      <w:numPr>
        <w:numId w:val="24"/>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68175A"/>
    <w:pPr>
      <w:numPr>
        <w:numId w:val="26"/>
      </w:numPr>
      <w:overflowPunct/>
      <w:autoSpaceDE/>
      <w:autoSpaceDN/>
      <w:adjustRightInd/>
      <w:spacing w:line="240" w:lineRule="auto"/>
      <w:textAlignment w:val="auto"/>
    </w:pPr>
  </w:style>
  <w:style w:type="paragraph" w:customStyle="1" w:styleId="tevilnatoka11Nova">
    <w:name w:val="Številčna točka 1.1 Nova"/>
    <w:basedOn w:val="tevilnatoka"/>
    <w:link w:val="tevilnatoka11NovaZnak"/>
    <w:qFormat/>
    <w:rsid w:val="0068175A"/>
    <w:pPr>
      <w:numPr>
        <w:ilvl w:val="1"/>
      </w:numPr>
    </w:pPr>
  </w:style>
  <w:style w:type="character" w:customStyle="1" w:styleId="Neuvrsceno">
    <w:name w:val="Neuvrsceno"/>
    <w:uiPriority w:val="1"/>
    <w:rsid w:val="0068175A"/>
    <w:rPr>
      <w:bdr w:val="none" w:sz="0" w:space="0" w:color="auto"/>
      <w:shd w:val="clear" w:color="auto" w:fill="FFFF00"/>
    </w:rPr>
  </w:style>
  <w:style w:type="character" w:customStyle="1" w:styleId="tevilnatoka11NovaZnak">
    <w:name w:val="Številčna točka 1.1 Nova Znak"/>
    <w:link w:val="tevilnatoka11Nova"/>
    <w:rsid w:val="0068175A"/>
    <w:rPr>
      <w:rFonts w:ascii="Arial" w:hAnsi="Arial"/>
      <w:sz w:val="22"/>
      <w:szCs w:val="22"/>
      <w:lang w:val="x-none" w:eastAsia="x-none"/>
    </w:rPr>
  </w:style>
  <w:style w:type="paragraph" w:customStyle="1" w:styleId="rkovnatokazatevilnotokoi">
    <w:name w:val="Črkovna točka za številčno točko (i)"/>
    <w:rsid w:val="0068175A"/>
    <w:pPr>
      <w:numPr>
        <w:numId w:val="25"/>
      </w:numPr>
    </w:pPr>
    <w:rPr>
      <w:rFonts w:ascii="Arial" w:hAnsi="Arial" w:cs="Arial"/>
      <w:sz w:val="22"/>
      <w:szCs w:val="22"/>
    </w:rPr>
  </w:style>
  <w:style w:type="character" w:customStyle="1" w:styleId="rkovnatokazaodstavkomiZnak">
    <w:name w:val="Črkovna točka za odstavkom (i) Znak"/>
    <w:link w:val="rkovnatokazaodstavkomi"/>
    <w:rsid w:val="0068175A"/>
    <w:rPr>
      <w:rFonts w:ascii="Arial" w:hAnsi="Arial"/>
      <w:sz w:val="22"/>
      <w:szCs w:val="22"/>
      <w:lang w:val="x-none" w:eastAsia="x-none"/>
    </w:rPr>
  </w:style>
  <w:style w:type="paragraph" w:customStyle="1" w:styleId="rkovnatokazaodstavkomA0">
    <w:name w:val="Črkovna točka za odstavkom (A)"/>
    <w:link w:val="rkovnatokazaodstavkomAZnak0"/>
    <w:qFormat/>
    <w:rsid w:val="0068175A"/>
    <w:pPr>
      <w:numPr>
        <w:numId w:val="28"/>
      </w:numPr>
      <w:jc w:val="both"/>
    </w:pPr>
    <w:rPr>
      <w:rFonts w:ascii="Arial" w:hAnsi="Arial"/>
      <w:sz w:val="22"/>
      <w:szCs w:val="16"/>
    </w:rPr>
  </w:style>
  <w:style w:type="paragraph" w:customStyle="1" w:styleId="rkovnatokazaodstavkomA2">
    <w:name w:val="Črkovna točka za odstavkom A)"/>
    <w:link w:val="rkovnatokazaodstavkomAZnak1"/>
    <w:qFormat/>
    <w:rsid w:val="0068175A"/>
    <w:pPr>
      <w:numPr>
        <w:numId w:val="29"/>
      </w:numPr>
      <w:jc w:val="both"/>
    </w:pPr>
    <w:rPr>
      <w:rFonts w:ascii="Arial" w:hAnsi="Arial"/>
      <w:sz w:val="22"/>
      <w:szCs w:val="16"/>
    </w:rPr>
  </w:style>
  <w:style w:type="character" w:customStyle="1" w:styleId="rkovnatokazaodstavkomAZnak0">
    <w:name w:val="Črkovna točka za odstavkom (A) Znak"/>
    <w:link w:val="rkovnatokazaodstavkomA0"/>
    <w:rsid w:val="0068175A"/>
    <w:rPr>
      <w:rFonts w:ascii="Arial" w:hAnsi="Arial"/>
      <w:sz w:val="22"/>
      <w:szCs w:val="16"/>
    </w:rPr>
  </w:style>
  <w:style w:type="paragraph" w:customStyle="1" w:styleId="rkovnatokazatevilnotokoA1">
    <w:name w:val="Črkovna točka za številčno točko (A)"/>
    <w:link w:val="rkovnatokazatevilnotokoAZnak"/>
    <w:qFormat/>
    <w:rsid w:val="0068175A"/>
    <w:pPr>
      <w:numPr>
        <w:numId w:val="30"/>
      </w:numPr>
      <w:jc w:val="both"/>
    </w:pPr>
    <w:rPr>
      <w:rFonts w:ascii="Arial" w:hAnsi="Arial"/>
      <w:sz w:val="22"/>
      <w:szCs w:val="16"/>
    </w:rPr>
  </w:style>
  <w:style w:type="character" w:customStyle="1" w:styleId="rkovnatokazaodstavkomAZnak1">
    <w:name w:val="Črkovna točka za odstavkom A) Znak"/>
    <w:link w:val="rkovnatokazaodstavkomA2"/>
    <w:rsid w:val="0068175A"/>
    <w:rPr>
      <w:rFonts w:ascii="Arial" w:hAnsi="Arial"/>
      <w:sz w:val="22"/>
      <w:szCs w:val="16"/>
    </w:rPr>
  </w:style>
  <w:style w:type="paragraph" w:customStyle="1" w:styleId="rkovnatokazatevilnotokoA0">
    <w:name w:val="Črkovna točka za številčno točko A)"/>
    <w:link w:val="rkovnatokazatevilnotokoAZnak0"/>
    <w:qFormat/>
    <w:rsid w:val="0068175A"/>
    <w:pPr>
      <w:numPr>
        <w:numId w:val="31"/>
      </w:numPr>
      <w:jc w:val="both"/>
    </w:pPr>
    <w:rPr>
      <w:rFonts w:ascii="Arial" w:hAnsi="Arial"/>
      <w:sz w:val="22"/>
      <w:szCs w:val="16"/>
    </w:rPr>
  </w:style>
  <w:style w:type="character" w:customStyle="1" w:styleId="rkovnatokazatevilnotokoAZnak">
    <w:name w:val="Črkovna točka za številčno točko (A) Znak"/>
    <w:link w:val="rkovnatokazatevilnotokoA1"/>
    <w:rsid w:val="0068175A"/>
    <w:rPr>
      <w:rFonts w:ascii="Arial" w:hAnsi="Arial"/>
      <w:sz w:val="22"/>
      <w:szCs w:val="16"/>
    </w:rPr>
  </w:style>
  <w:style w:type="paragraph" w:customStyle="1" w:styleId="Slikanasredino">
    <w:name w:val="Slika_na sredino"/>
    <w:basedOn w:val="Navaden"/>
    <w:qFormat/>
    <w:rsid w:val="0068175A"/>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68175A"/>
    <w:rPr>
      <w:rFonts w:ascii="Arial" w:hAnsi="Arial"/>
      <w:sz w:val="22"/>
      <w:szCs w:val="16"/>
    </w:rPr>
  </w:style>
  <w:style w:type="paragraph" w:customStyle="1" w:styleId="len1">
    <w:name w:val="len"/>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68175A"/>
    <w:pPr>
      <w:spacing w:before="100" w:beforeAutospacing="1" w:after="100" w:afterAutospacing="1" w:line="240" w:lineRule="auto"/>
    </w:pPr>
    <w:rPr>
      <w:rFonts w:ascii="Times New Roman" w:hAnsi="Times New Roman"/>
      <w:sz w:val="24"/>
      <w:lang w:eastAsia="sl-SI"/>
    </w:rPr>
  </w:style>
  <w:style w:type="character" w:customStyle="1" w:styleId="PripombabesediloZnak">
    <w:name w:val="Pripomba – besedilo Znak"/>
    <w:aliases w:val="Komentar - besedilo1 Znak"/>
    <w:uiPriority w:val="99"/>
    <w:qFormat/>
    <w:rsid w:val="00850420"/>
    <w:rPr>
      <w:rFonts w:ascii="Arial" w:hAnsi="Arial"/>
      <w:lang w:eastAsia="en-US"/>
    </w:rPr>
  </w:style>
  <w:style w:type="character" w:customStyle="1" w:styleId="ZadevapripombeZnak">
    <w:name w:val="Zadeva pripombe Znak"/>
    <w:uiPriority w:val="99"/>
    <w:semiHidden/>
    <w:rsid w:val="00850420"/>
    <w:rPr>
      <w:rFonts w:ascii="Arial" w:hAnsi="Arial"/>
      <w:b/>
      <w:bCs/>
      <w:lang w:eastAsia="en-US"/>
    </w:rPr>
  </w:style>
  <w:style w:type="numbering" w:customStyle="1" w:styleId="Brezseznama2">
    <w:name w:val="Brez seznama2"/>
    <w:next w:val="Brezseznama"/>
    <w:uiPriority w:val="99"/>
    <w:semiHidden/>
    <w:unhideWhenUsed/>
    <w:rsid w:val="00553D69"/>
  </w:style>
  <w:style w:type="character" w:customStyle="1" w:styleId="Naslov5Znak">
    <w:name w:val="Naslov 5 Znak"/>
    <w:link w:val="Naslov5"/>
    <w:rsid w:val="00553D69"/>
    <w:rPr>
      <w:color w:val="243F60"/>
      <w:sz w:val="22"/>
      <w:szCs w:val="22"/>
      <w:lang w:eastAsia="en-US"/>
    </w:rPr>
  </w:style>
  <w:style w:type="character" w:customStyle="1" w:styleId="Naslov7Znak">
    <w:name w:val="Naslov 7 Znak"/>
    <w:link w:val="Naslov7"/>
    <w:rsid w:val="00553D69"/>
    <w:rPr>
      <w:i/>
      <w:iCs/>
      <w:color w:val="404040"/>
      <w:sz w:val="22"/>
      <w:szCs w:val="22"/>
      <w:lang w:eastAsia="en-US"/>
    </w:rPr>
  </w:style>
  <w:style w:type="numbering" w:customStyle="1" w:styleId="Brezseznama12">
    <w:name w:val="Brez seznama12"/>
    <w:next w:val="Brezseznama"/>
    <w:uiPriority w:val="99"/>
    <w:semiHidden/>
    <w:unhideWhenUsed/>
    <w:rsid w:val="00553D69"/>
  </w:style>
  <w:style w:type="table" w:customStyle="1" w:styleId="Tabela-mrea1">
    <w:name w:val="Tabela - mreža1"/>
    <w:basedOn w:val="Navadnatabela"/>
    <w:next w:val="Tabelamrea"/>
    <w:rsid w:val="00553D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lobesedila2Znak">
    <w:name w:val="Telo besedila 2 Znak"/>
    <w:link w:val="Telobesedila2"/>
    <w:rsid w:val="00553D69"/>
    <w:rPr>
      <w:rFonts w:ascii="Arial" w:hAnsi="Arial"/>
      <w:szCs w:val="24"/>
      <w:lang w:eastAsia="en-US"/>
    </w:rPr>
  </w:style>
  <w:style w:type="character" w:customStyle="1" w:styleId="NaslovZnak">
    <w:name w:val="Naslov Znak"/>
    <w:link w:val="Naslov"/>
    <w:rsid w:val="00553D69"/>
    <w:rPr>
      <w:color w:val="17365D"/>
      <w:spacing w:val="5"/>
      <w:kern w:val="28"/>
      <w:sz w:val="52"/>
      <w:szCs w:val="52"/>
      <w:lang w:eastAsia="en-US"/>
    </w:rPr>
  </w:style>
  <w:style w:type="character" w:customStyle="1" w:styleId="PodnaslovZnak">
    <w:name w:val="Podnaslov Znak"/>
    <w:link w:val="Podnaslov"/>
    <w:rsid w:val="00553D69"/>
    <w:rPr>
      <w:i/>
      <w:iCs/>
      <w:color w:val="4F81BD"/>
      <w:spacing w:val="15"/>
      <w:sz w:val="24"/>
      <w:szCs w:val="24"/>
      <w:lang w:eastAsia="en-US"/>
    </w:rPr>
  </w:style>
  <w:style w:type="numbering" w:customStyle="1" w:styleId="Brezseznama111">
    <w:name w:val="Brez seznama111"/>
    <w:next w:val="Brezseznama"/>
    <w:uiPriority w:val="99"/>
    <w:semiHidden/>
    <w:unhideWhenUsed/>
    <w:rsid w:val="00553D69"/>
  </w:style>
  <w:style w:type="numbering" w:customStyle="1" w:styleId="Brezseznama1111">
    <w:name w:val="Brez seznama1111"/>
    <w:next w:val="Brezseznama"/>
    <w:semiHidden/>
    <w:rsid w:val="00553D69"/>
  </w:style>
  <w:style w:type="table" w:customStyle="1" w:styleId="Tabelamrea11">
    <w:name w:val="Tabela – mreža11"/>
    <w:basedOn w:val="Navadnatabela"/>
    <w:next w:val="Tabelamrea"/>
    <w:rsid w:val="00553D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inejazaodstavkom1">
    <w:name w:val="Alineja za odstavkom1"/>
    <w:uiPriority w:val="99"/>
    <w:rsid w:val="00553D69"/>
  </w:style>
  <w:style w:type="paragraph" w:customStyle="1" w:styleId="Char2">
    <w:name w:val="Char2"/>
    <w:basedOn w:val="Navaden"/>
    <w:link w:val="Sprotnaopomba-sklic"/>
    <w:uiPriority w:val="99"/>
    <w:rsid w:val="00F3557C"/>
    <w:pPr>
      <w:spacing w:after="160" w:line="240" w:lineRule="exact"/>
      <w:jc w:val="both"/>
    </w:pPr>
    <w:rPr>
      <w:rFonts w:ascii="Times New Roman" w:hAnsi="Times New Roman"/>
      <w:szCs w:val="20"/>
      <w:vertAlign w:val="superscript"/>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34769973">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88201264">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08092769">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399396356">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446118">
      <w:bodyDiv w:val="1"/>
      <w:marLeft w:val="0"/>
      <w:marRight w:val="0"/>
      <w:marTop w:val="0"/>
      <w:marBottom w:val="0"/>
      <w:divBdr>
        <w:top w:val="none" w:sz="0" w:space="0" w:color="auto"/>
        <w:left w:val="none" w:sz="0" w:space="0" w:color="auto"/>
        <w:bottom w:val="none" w:sz="0" w:space="0" w:color="auto"/>
        <w:right w:val="none" w:sz="0" w:space="0" w:color="auto"/>
      </w:divBdr>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020fa91-e7d2-4d2a-afcb-d56719a7723a">
      <UserInfo>
        <DisplayName>Ajda.Rajsek@gov.si</DisplayName>
        <AccountId>208</AccountId>
        <AccountType/>
      </UserInfo>
      <UserInfo>
        <DisplayName>Mateja Uršič (AKTRP)</DisplayName>
        <AccountId>148</AccountId>
        <AccountType/>
      </UserInfo>
      <UserInfo>
        <DisplayName>Alenka Pavčič</DisplayName>
        <AccountId>109</AccountId>
        <AccountType/>
      </UserInfo>
      <UserInfo>
        <DisplayName>Tina Raktelj</DisplayName>
        <AccountId>142</AccountId>
        <AccountType/>
      </UserInfo>
      <UserInfo>
        <DisplayName>Ančka Gabrijel</DisplayName>
        <AccountId>78</AccountId>
        <AccountType/>
      </UserInfo>
      <UserInfo>
        <DisplayName>Katarina Kerč</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6FAC0D10801EC4A9093FF8E928C731C" ma:contentTypeVersion="2" ma:contentTypeDescription="Ustvari nov dokument." ma:contentTypeScope="" ma:versionID="cf9b07e069fe138eb4a74418e0f83142">
  <xsd:schema xmlns:xsd="http://www.w3.org/2001/XMLSchema" xmlns:xs="http://www.w3.org/2001/XMLSchema" xmlns:p="http://schemas.microsoft.com/office/2006/metadata/properties" xmlns:ns2="2020fa91-e7d2-4d2a-afcb-d56719a7723a" targetNamespace="http://schemas.microsoft.com/office/2006/metadata/properties" ma:root="true" ma:fieldsID="7d30f137495e7319d0a91f6198042758" ns2:_="">
    <xsd:import namespace="2020fa91-e7d2-4d2a-afcb-d56719a772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0fa91-e7d2-4d2a-afcb-d56719a7723a"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910EC-32BC-4E50-BE67-092016DFA6D3}">
  <ds:schemaRefs>
    <ds:schemaRef ds:uri="http://schemas.openxmlformats.org/officeDocument/2006/bibliography"/>
  </ds:schemaRefs>
</ds:datastoreItem>
</file>

<file path=customXml/itemProps2.xml><?xml version="1.0" encoding="utf-8"?>
<ds:datastoreItem xmlns:ds="http://schemas.openxmlformats.org/officeDocument/2006/customXml" ds:itemID="{790D1CED-00BB-41F7-9067-E60BB0D0A0FE}">
  <ds:schemaRefs>
    <ds:schemaRef ds:uri="http://schemas.microsoft.com/office/2006/metadata/properties"/>
    <ds:schemaRef ds:uri="http://schemas.microsoft.com/office/infopath/2007/PartnerControls"/>
    <ds:schemaRef ds:uri="2020fa91-e7d2-4d2a-afcb-d56719a7723a"/>
  </ds:schemaRefs>
</ds:datastoreItem>
</file>

<file path=customXml/itemProps3.xml><?xml version="1.0" encoding="utf-8"?>
<ds:datastoreItem xmlns:ds="http://schemas.openxmlformats.org/officeDocument/2006/customXml" ds:itemID="{14D2441A-AD42-4B4C-AE11-5F083E8D3902}">
  <ds:schemaRefs>
    <ds:schemaRef ds:uri="http://schemas.microsoft.com/sharepoint/v3/contenttype/forms"/>
  </ds:schemaRefs>
</ds:datastoreItem>
</file>

<file path=customXml/itemProps4.xml><?xml version="1.0" encoding="utf-8"?>
<ds:datastoreItem xmlns:ds="http://schemas.openxmlformats.org/officeDocument/2006/customXml" ds:itemID="{1E89660D-3D54-45F3-AC89-E3678E45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0fa91-e7d2-4d2a-afcb-d56719a7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22317</Words>
  <Characters>127212</Characters>
  <Application>Microsoft Office Word</Application>
  <DocSecurity>0</DocSecurity>
  <Lines>1060</Lines>
  <Paragraphs>298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149231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Peter Nagode</cp:lastModifiedBy>
  <cp:revision>3</cp:revision>
  <cp:lastPrinted>2025-01-23T12:51:00Z</cp:lastPrinted>
  <dcterms:created xsi:type="dcterms:W3CDTF">2025-11-07T08:46:00Z</dcterms:created>
  <dcterms:modified xsi:type="dcterms:W3CDTF">2025-11-07T08:48:00Z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0x01010066FAC0D10801EC4A9093FF8E928C731C</vt:lpwstr>
  </property>
</Properties>
</file>