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B03" w14:textId="77777777" w:rsidR="008A64E2" w:rsidRPr="005B4049" w:rsidRDefault="008A64E2" w:rsidP="008A64E2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 1 (spremni dopis – 1. del):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8A64E2" w:rsidRPr="008D1759" w14:paraId="5BF74ACD" w14:textId="77777777" w:rsidTr="0002620B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9C13E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</w:tr>
      <w:tr w:rsidR="008A64E2" w:rsidRPr="008D1759" w14:paraId="7243A61D" w14:textId="77777777" w:rsidTr="0002620B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E2A" w14:textId="7DD56665" w:rsidR="008A64E2" w:rsidRPr="00AE7AA7" w:rsidRDefault="008A64E2" w:rsidP="0002620B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highlight w:val="yellow"/>
                <w:lang w:val="sl-SI" w:eastAsia="sl-SI"/>
              </w:rPr>
            </w:pPr>
            <w:r w:rsidRPr="00E52D87">
              <w:rPr>
                <w:rFonts w:cs="Arial"/>
                <w:sz w:val="20"/>
                <w:szCs w:val="20"/>
                <w:lang w:val="sl-SI" w:eastAsia="sl-SI"/>
              </w:rPr>
              <w:t xml:space="preserve">Številka: </w:t>
            </w:r>
            <w:r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4F373E" w:rsidRPr="004F373E">
              <w:rPr>
                <w:rFonts w:cs="Arial"/>
                <w:sz w:val="20"/>
                <w:szCs w:val="20"/>
                <w:lang w:val="sl-SI" w:eastAsia="sl-SI"/>
              </w:rPr>
              <w:t>060-7/2025-1611</w:t>
            </w:r>
            <w:r w:rsidR="004F373E">
              <w:rPr>
                <w:rFonts w:cs="Arial"/>
                <w:sz w:val="20"/>
                <w:szCs w:val="20"/>
                <w:lang w:val="sl-SI" w:eastAsia="sl-SI"/>
              </w:rPr>
              <w:t>-7</w:t>
            </w:r>
          </w:p>
        </w:tc>
      </w:tr>
      <w:tr w:rsidR="008A64E2" w:rsidRPr="008D1759" w14:paraId="05C71745" w14:textId="77777777" w:rsidTr="0002620B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2848A3F8" w14:textId="09B008D8" w:rsidR="008A64E2" w:rsidRPr="00AE7AA7" w:rsidRDefault="008A64E2" w:rsidP="0002620B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highlight w:val="yellow"/>
                <w:lang w:val="sl-SI" w:eastAsia="sl-SI"/>
              </w:rPr>
            </w:pPr>
            <w:r w:rsidRPr="00E52D87">
              <w:rPr>
                <w:rFonts w:cs="Arial"/>
                <w:sz w:val="20"/>
                <w:szCs w:val="20"/>
                <w:lang w:val="sl-SI" w:eastAsia="sl-SI"/>
              </w:rPr>
              <w:t>Ljubljana</w:t>
            </w:r>
            <w:r w:rsidRPr="006804D4">
              <w:rPr>
                <w:rFonts w:cs="Arial"/>
                <w:sz w:val="20"/>
                <w:szCs w:val="20"/>
                <w:lang w:val="sl-SI" w:eastAsia="sl-SI"/>
              </w:rPr>
              <w:t xml:space="preserve">,  </w:t>
            </w:r>
            <w:r w:rsidR="00C3458F">
              <w:rPr>
                <w:rFonts w:cs="Arial"/>
                <w:sz w:val="20"/>
                <w:szCs w:val="20"/>
                <w:lang w:val="sl-SI" w:eastAsia="sl-SI"/>
              </w:rPr>
              <w:t>1</w:t>
            </w:r>
            <w:r w:rsidR="00E46F3E">
              <w:rPr>
                <w:rFonts w:cs="Arial"/>
                <w:sz w:val="20"/>
                <w:szCs w:val="20"/>
                <w:lang w:val="sl-SI" w:eastAsia="sl-SI"/>
              </w:rPr>
              <w:t>1</w:t>
            </w:r>
            <w:r w:rsidRPr="006804D4">
              <w:rPr>
                <w:rFonts w:cs="Arial"/>
                <w:sz w:val="20"/>
                <w:szCs w:val="20"/>
                <w:lang w:val="sl-SI" w:eastAsia="sl-SI"/>
              </w:rPr>
              <w:t xml:space="preserve">. </w:t>
            </w:r>
            <w:r w:rsidR="00E46F3E">
              <w:rPr>
                <w:rFonts w:cs="Arial"/>
                <w:sz w:val="20"/>
                <w:szCs w:val="20"/>
                <w:lang w:val="sl-SI" w:eastAsia="sl-SI"/>
              </w:rPr>
              <w:t>7</w:t>
            </w:r>
            <w:r w:rsidRPr="006804D4">
              <w:rPr>
                <w:rFonts w:cs="Arial"/>
                <w:sz w:val="20"/>
                <w:szCs w:val="20"/>
                <w:lang w:val="sl-SI" w:eastAsia="sl-SI"/>
              </w:rPr>
              <w:t>.</w:t>
            </w:r>
            <w:r>
              <w:rPr>
                <w:rFonts w:cs="Arial"/>
                <w:sz w:val="20"/>
                <w:szCs w:val="20"/>
                <w:lang w:val="sl-SI" w:eastAsia="sl-SI"/>
              </w:rPr>
              <w:t xml:space="preserve"> 2025</w:t>
            </w:r>
          </w:p>
        </w:tc>
      </w:tr>
      <w:tr w:rsidR="008A64E2" w:rsidRPr="008D1759" w14:paraId="0E286193" w14:textId="77777777" w:rsidTr="0002620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1D4720E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EVA 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8A64E2" w:rsidRPr="008D1759" w14:paraId="7BD7FC5A" w14:textId="77777777" w:rsidTr="0002620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E33F9C0" w14:textId="77777777" w:rsidR="008A64E2" w:rsidRPr="008D1759" w:rsidRDefault="008A64E2" w:rsidP="0002620B">
            <w:pPr>
              <w:rPr>
                <w:rFonts w:cs="Arial"/>
                <w:szCs w:val="20"/>
              </w:rPr>
            </w:pPr>
          </w:p>
          <w:p w14:paraId="6B01212D" w14:textId="77777777" w:rsidR="008A64E2" w:rsidRDefault="008A64E2" w:rsidP="0002620B">
            <w:pPr>
              <w:spacing w:after="0"/>
              <w:rPr>
                <w:rFonts w:cs="Arial"/>
                <w:szCs w:val="20"/>
              </w:rPr>
            </w:pPr>
            <w:r w:rsidRPr="008267D5">
              <w:rPr>
                <w:rFonts w:cs="Arial"/>
                <w:szCs w:val="20"/>
              </w:rPr>
              <w:t>GENERALNI SEKRET</w:t>
            </w:r>
            <w:r>
              <w:rPr>
                <w:rFonts w:cs="Arial"/>
                <w:szCs w:val="20"/>
              </w:rPr>
              <w:t>ARIAT VLADE REPUBLIKE SLOVENIJE</w:t>
            </w:r>
          </w:p>
          <w:p w14:paraId="2562A0CD" w14:textId="77777777" w:rsidR="008A64E2" w:rsidRPr="008267D5" w:rsidRDefault="00000000" w:rsidP="0002620B">
            <w:pPr>
              <w:spacing w:after="0"/>
              <w:rPr>
                <w:rFonts w:cs="Arial"/>
                <w:szCs w:val="20"/>
              </w:rPr>
            </w:pPr>
            <w:hyperlink r:id="rId7" w:history="1">
              <w:r w:rsidR="008A64E2" w:rsidRPr="008267D5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14:paraId="53BFB036" w14:textId="77777777" w:rsidR="008A64E2" w:rsidRPr="008D1759" w:rsidRDefault="008A64E2" w:rsidP="0002620B">
            <w:pPr>
              <w:rPr>
                <w:rFonts w:cs="Arial"/>
                <w:szCs w:val="20"/>
              </w:rPr>
            </w:pPr>
          </w:p>
        </w:tc>
      </w:tr>
      <w:tr w:rsidR="008A64E2" w:rsidRPr="008D1759" w14:paraId="58FE638C" w14:textId="77777777" w:rsidTr="0002620B">
        <w:tc>
          <w:tcPr>
            <w:tcW w:w="9163" w:type="dxa"/>
            <w:gridSpan w:val="4"/>
          </w:tcPr>
          <w:p w14:paraId="27F908C0" w14:textId="77777777" w:rsidR="008A64E2" w:rsidRDefault="008A64E2" w:rsidP="0002620B">
            <w:pPr>
              <w:pStyle w:val="Naslovpredpisa"/>
              <w:spacing w:before="0" w:after="0" w:line="260" w:lineRule="exact"/>
              <w:jc w:val="both"/>
              <w:rPr>
                <w:rFonts w:cs="Arial"/>
                <w:bCs/>
                <w:sz w:val="20"/>
                <w:lang w:val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 xml:space="preserve">ZADEVA: </w:t>
            </w:r>
            <w:r>
              <w:rPr>
                <w:rFonts w:cs="Arial"/>
                <w:bCs/>
                <w:sz w:val="20"/>
              </w:rPr>
              <w:t>Le</w:t>
            </w:r>
            <w:r>
              <w:rPr>
                <w:rFonts w:cs="Arial"/>
                <w:bCs/>
                <w:sz w:val="20"/>
                <w:lang w:val="sl-SI"/>
              </w:rPr>
              <w:t xml:space="preserve">tno poročilo o stanju notranjega nadzora javnih financ v Republiki Sloveniji za </w:t>
            </w:r>
          </w:p>
          <w:p w14:paraId="17D17190" w14:textId="77777777" w:rsidR="008A64E2" w:rsidRPr="003F2BB5" w:rsidRDefault="008A64E2" w:rsidP="0002620B">
            <w:pPr>
              <w:pStyle w:val="Naslovpredpisa"/>
              <w:spacing w:before="0" w:after="0" w:line="260" w:lineRule="exact"/>
              <w:jc w:val="both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bCs/>
                <w:sz w:val="20"/>
                <w:lang w:val="sl-SI"/>
              </w:rPr>
              <w:t xml:space="preserve">                 leto 2024</w:t>
            </w:r>
          </w:p>
        </w:tc>
      </w:tr>
      <w:tr w:rsidR="008A64E2" w:rsidRPr="008D1759" w14:paraId="0B03BDF1" w14:textId="77777777" w:rsidTr="0002620B">
        <w:trPr>
          <w:trHeight w:val="223"/>
        </w:trPr>
        <w:tc>
          <w:tcPr>
            <w:tcW w:w="9163" w:type="dxa"/>
            <w:gridSpan w:val="4"/>
          </w:tcPr>
          <w:p w14:paraId="323DE194" w14:textId="77777777" w:rsidR="008A64E2" w:rsidRPr="008D1759" w:rsidRDefault="008A64E2" w:rsidP="0002620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8A64E2" w:rsidRPr="008D1759" w14:paraId="4EED9EFF" w14:textId="77777777" w:rsidTr="0002620B">
        <w:tc>
          <w:tcPr>
            <w:tcW w:w="9163" w:type="dxa"/>
            <w:gridSpan w:val="4"/>
          </w:tcPr>
          <w:p w14:paraId="299A6B7E" w14:textId="06FF6B83" w:rsidR="008A64E2" w:rsidRPr="007F65AE" w:rsidRDefault="008A64E2" w:rsidP="0002620B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7F65AE">
              <w:rPr>
                <w:rFonts w:eastAsia="Times New Roman" w:cs="Arial"/>
                <w:szCs w:val="20"/>
              </w:rPr>
              <w:t>Na podlagi šestega odstavka 21. člena Zakona o Vladi Republike Slovenije (</w:t>
            </w:r>
            <w:r w:rsidRPr="008C033A">
              <w:rPr>
                <w:rFonts w:eastAsia="Times New Roman" w:cs="Arial"/>
                <w:szCs w:val="20"/>
              </w:rPr>
              <w:t>Uradni list RS, št. 24/05 – uradno prečiščeno besedilo, 109/08, 38/10 – ZUKN, 8/12, 21/13, 47/13 – ZDU-1G, 65/14, 55/17 in 163/22</w:t>
            </w:r>
            <w:r w:rsidRPr="007F65AE">
              <w:rPr>
                <w:rFonts w:eastAsia="Times New Roman" w:cs="Arial"/>
                <w:szCs w:val="20"/>
              </w:rPr>
              <w:t>)</w:t>
            </w:r>
            <w:r>
              <w:rPr>
                <w:rFonts w:eastAsia="Times New Roman" w:cs="Arial"/>
                <w:szCs w:val="20"/>
              </w:rPr>
              <w:t xml:space="preserve"> ter </w:t>
            </w:r>
            <w:r w:rsidRPr="007F65AE">
              <w:rPr>
                <w:rFonts w:eastAsia="Times New Roman" w:cs="Arial"/>
                <w:szCs w:val="20"/>
              </w:rPr>
              <w:t>v zvezi s 4. in 5. točko 101. člena Zakona o javnih financah</w:t>
            </w:r>
            <w:r w:rsidR="00E46F3E">
              <w:t xml:space="preserve"> (</w:t>
            </w:r>
            <w:r w:rsidR="00E46F3E" w:rsidRPr="00E46F3E">
              <w:rPr>
                <w:rFonts w:eastAsia="Times New Roman" w:cs="Arial"/>
                <w:szCs w:val="20"/>
              </w:rPr>
              <w:t xml:space="preserve">Uradni list RS, št. 11/11 – uradno prečiščeno besedilo, 14/13 – </w:t>
            </w:r>
            <w:proofErr w:type="spellStart"/>
            <w:r w:rsidR="00E46F3E" w:rsidRPr="00E46F3E">
              <w:rPr>
                <w:rFonts w:eastAsia="Times New Roman" w:cs="Arial"/>
                <w:szCs w:val="20"/>
              </w:rPr>
              <w:t>popr</w:t>
            </w:r>
            <w:proofErr w:type="spellEnd"/>
            <w:r w:rsidR="00E46F3E" w:rsidRPr="00E46F3E">
              <w:rPr>
                <w:rFonts w:eastAsia="Times New Roman" w:cs="Arial"/>
                <w:szCs w:val="20"/>
              </w:rPr>
              <w:t xml:space="preserve">., 101/13, 55/15 – </w:t>
            </w:r>
            <w:proofErr w:type="spellStart"/>
            <w:r w:rsidR="00E46F3E" w:rsidRPr="00E46F3E">
              <w:rPr>
                <w:rFonts w:eastAsia="Times New Roman" w:cs="Arial"/>
                <w:szCs w:val="20"/>
              </w:rPr>
              <w:t>ZFisP</w:t>
            </w:r>
            <w:proofErr w:type="spellEnd"/>
            <w:r w:rsidR="00E46F3E" w:rsidRPr="00E46F3E">
              <w:rPr>
                <w:rFonts w:eastAsia="Times New Roman" w:cs="Arial"/>
                <w:szCs w:val="20"/>
              </w:rPr>
              <w:t xml:space="preserve">, 96/15 – ZIPRS1617, 13/18, 195/20 – </w:t>
            </w:r>
            <w:proofErr w:type="spellStart"/>
            <w:r w:rsidR="00E46F3E" w:rsidRPr="00E46F3E">
              <w:rPr>
                <w:rFonts w:eastAsia="Times New Roman" w:cs="Arial"/>
                <w:szCs w:val="20"/>
              </w:rPr>
              <w:t>odl</w:t>
            </w:r>
            <w:proofErr w:type="spellEnd"/>
            <w:r w:rsidR="00E46F3E" w:rsidRPr="00E46F3E">
              <w:rPr>
                <w:rFonts w:eastAsia="Times New Roman" w:cs="Arial"/>
                <w:szCs w:val="20"/>
              </w:rPr>
              <w:t>. US, 18/23 – ZDU-1O, 76/23, 24/25 – ZFisP-1 in 39/25</w:t>
            </w:r>
            <w:r w:rsidRPr="00022EF4">
              <w:rPr>
                <w:rFonts w:eastAsia="Times New Roman" w:cs="Arial"/>
                <w:szCs w:val="20"/>
              </w:rPr>
              <w:t>)</w:t>
            </w:r>
            <w:r w:rsidRPr="007F65AE">
              <w:rPr>
                <w:rFonts w:eastAsia="Times New Roman" w:cs="Arial"/>
                <w:szCs w:val="20"/>
              </w:rPr>
              <w:t xml:space="preserve"> je Vlada Republike Slovenije na ….. seji dne ….. pod točko ….. sprejela naslednji</w:t>
            </w:r>
          </w:p>
          <w:p w14:paraId="241A894E" w14:textId="77777777" w:rsidR="008A64E2" w:rsidRDefault="008A64E2" w:rsidP="0002620B">
            <w:pPr>
              <w:spacing w:after="0" w:line="260" w:lineRule="exact"/>
              <w:rPr>
                <w:rFonts w:eastAsia="Times New Roman"/>
                <w:szCs w:val="24"/>
              </w:rPr>
            </w:pPr>
          </w:p>
          <w:p w14:paraId="29124895" w14:textId="77777777" w:rsidR="008A64E2" w:rsidRPr="007F65AE" w:rsidRDefault="008A64E2" w:rsidP="0002620B">
            <w:pPr>
              <w:spacing w:after="0" w:line="260" w:lineRule="exact"/>
              <w:rPr>
                <w:rFonts w:eastAsia="Times New Roman"/>
                <w:szCs w:val="24"/>
              </w:rPr>
            </w:pPr>
          </w:p>
          <w:p w14:paraId="3D774E67" w14:textId="77777777" w:rsidR="008A64E2" w:rsidRPr="007F65AE" w:rsidRDefault="008A64E2" w:rsidP="0002620B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Arial"/>
                <w:b/>
                <w:szCs w:val="20"/>
              </w:rPr>
            </w:pPr>
            <w:r w:rsidRPr="007F65AE">
              <w:rPr>
                <w:rFonts w:eastAsia="Times New Roman" w:cs="Arial"/>
                <w:b/>
                <w:szCs w:val="20"/>
              </w:rPr>
              <w:t>S K L E P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7F65AE">
              <w:rPr>
                <w:rFonts w:eastAsia="Times New Roman" w:cs="Arial"/>
                <w:b/>
                <w:szCs w:val="20"/>
              </w:rPr>
              <w:t>:</w:t>
            </w:r>
          </w:p>
          <w:p w14:paraId="250789D4" w14:textId="77777777" w:rsidR="008A64E2" w:rsidRPr="007F65AE" w:rsidRDefault="008A64E2" w:rsidP="0002620B">
            <w:pPr>
              <w:autoSpaceDE w:val="0"/>
              <w:autoSpaceDN w:val="0"/>
              <w:adjustRightInd w:val="0"/>
              <w:spacing w:after="0" w:line="260" w:lineRule="exact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 </w:t>
            </w:r>
          </w:p>
          <w:p w14:paraId="2D3F5DA3" w14:textId="77777777" w:rsidR="008A64E2" w:rsidRPr="007F65AE" w:rsidRDefault="008A64E2" w:rsidP="0002620B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7F65AE">
              <w:rPr>
                <w:rFonts w:eastAsia="Times New Roman" w:cs="Arial"/>
                <w:szCs w:val="20"/>
              </w:rPr>
              <w:t xml:space="preserve">Vlada Republike Slovenije </w:t>
            </w:r>
            <w:r>
              <w:rPr>
                <w:rFonts w:eastAsia="Times New Roman" w:cs="Arial"/>
                <w:szCs w:val="20"/>
              </w:rPr>
              <w:t xml:space="preserve">se </w:t>
            </w:r>
            <w:r w:rsidRPr="007F65AE">
              <w:rPr>
                <w:rFonts w:eastAsia="Times New Roman" w:cs="Arial"/>
                <w:szCs w:val="20"/>
              </w:rPr>
              <w:t>je s</w:t>
            </w:r>
            <w:r>
              <w:rPr>
                <w:rFonts w:eastAsia="Times New Roman" w:cs="Arial"/>
                <w:szCs w:val="20"/>
              </w:rPr>
              <w:t>eznanila s</w:t>
            </w:r>
            <w:r w:rsidRPr="007F65AE">
              <w:rPr>
                <w:rFonts w:eastAsia="Times New Roman" w:cs="Arial"/>
                <w:szCs w:val="20"/>
              </w:rPr>
              <w:t xml:space="preserve"> Poročilo</w:t>
            </w:r>
            <w:r>
              <w:rPr>
                <w:rFonts w:eastAsia="Times New Roman" w:cs="Arial"/>
                <w:szCs w:val="20"/>
              </w:rPr>
              <w:t>m</w:t>
            </w:r>
            <w:r w:rsidRPr="007F65AE">
              <w:rPr>
                <w:rFonts w:eastAsia="Times New Roman" w:cs="Arial"/>
                <w:szCs w:val="20"/>
              </w:rPr>
              <w:t xml:space="preserve"> o stanju notranjega nadzora javnih financ v Republiki Sloveniji za leto 202</w:t>
            </w:r>
            <w:r>
              <w:rPr>
                <w:rFonts w:eastAsia="Times New Roman" w:cs="Arial"/>
                <w:szCs w:val="20"/>
              </w:rPr>
              <w:t>4</w:t>
            </w:r>
            <w:r w:rsidRPr="007F65AE">
              <w:rPr>
                <w:rFonts w:eastAsia="Times New Roman" w:cs="Arial"/>
                <w:szCs w:val="20"/>
              </w:rPr>
              <w:t>.</w:t>
            </w:r>
          </w:p>
          <w:p w14:paraId="72F804F6" w14:textId="77777777" w:rsidR="008A64E2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Cs/>
                <w:color w:val="FF0000"/>
                <w:szCs w:val="20"/>
                <w:lang w:eastAsia="sl-SI"/>
              </w:rPr>
            </w:pPr>
            <w:r w:rsidRPr="00F07894">
              <w:rPr>
                <w:rFonts w:eastAsia="Times New Roman" w:cs="Arial"/>
                <w:iCs/>
                <w:color w:val="FF0000"/>
                <w:szCs w:val="20"/>
                <w:lang w:eastAsia="sl-SI"/>
              </w:rPr>
              <w:t xml:space="preserve">                                                                                                              </w:t>
            </w:r>
          </w:p>
          <w:p w14:paraId="2FE34DE6" w14:textId="77777777" w:rsidR="008A64E2" w:rsidRPr="00F07894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Cs/>
                <w:color w:val="FF0000"/>
                <w:szCs w:val="20"/>
                <w:lang w:eastAsia="sl-SI"/>
              </w:rPr>
            </w:pPr>
          </w:p>
          <w:p w14:paraId="3E304633" w14:textId="77777777" w:rsidR="008A64E2" w:rsidRPr="007D382A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 xml:space="preserve">                                                            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 xml:space="preserve">Barbara Kolenko </w:t>
            </w:r>
            <w:proofErr w:type="spellStart"/>
            <w:r>
              <w:rPr>
                <w:rFonts w:eastAsia="Times New Roman" w:cs="Arial"/>
                <w:iCs/>
                <w:szCs w:val="20"/>
                <w:lang w:eastAsia="sl-SI"/>
              </w:rPr>
              <w:t>Helbl</w:t>
            </w:r>
            <w:proofErr w:type="spellEnd"/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 xml:space="preserve">                                                                                                                             </w:t>
            </w:r>
          </w:p>
          <w:p w14:paraId="5D01DD9B" w14:textId="77777777" w:rsidR="008A64E2" w:rsidRPr="007D382A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 xml:space="preserve">                                                           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generalna sekretarka</w:t>
            </w:r>
          </w:p>
          <w:p w14:paraId="2B9F5D4D" w14:textId="77777777" w:rsidR="008A64E2" w:rsidRPr="00F07894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Cs/>
                <w:color w:val="FF0000"/>
                <w:szCs w:val="20"/>
                <w:lang w:eastAsia="sl-SI"/>
              </w:rPr>
            </w:pPr>
          </w:p>
          <w:p w14:paraId="1BCB0C38" w14:textId="77777777" w:rsidR="008A64E2" w:rsidRPr="007D382A" w:rsidRDefault="008A64E2" w:rsidP="0002620B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 xml:space="preserve">Sklep prejmejo: </w:t>
            </w:r>
          </w:p>
          <w:p w14:paraId="57A0917D" w14:textId="77777777" w:rsidR="008A64E2" w:rsidRPr="007D382A" w:rsidRDefault="008A64E2" w:rsidP="008A64E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>ministrstva,</w:t>
            </w:r>
          </w:p>
          <w:p w14:paraId="45FA5DBF" w14:textId="77777777" w:rsidR="008A64E2" w:rsidRPr="007D382A" w:rsidRDefault="008A64E2" w:rsidP="008A64E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>vladne službe,</w:t>
            </w:r>
          </w:p>
          <w:p w14:paraId="30EB5376" w14:textId="77777777" w:rsidR="008A64E2" w:rsidRPr="00B90776" w:rsidRDefault="008A64E2" w:rsidP="008A64E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7D382A">
              <w:rPr>
                <w:rFonts w:eastAsia="Times New Roman" w:cs="Arial"/>
                <w:iCs/>
                <w:szCs w:val="20"/>
                <w:lang w:eastAsia="sl-SI"/>
              </w:rPr>
              <w:t>Urad Republike Slovenije za nadzor proračuna.</w:t>
            </w:r>
          </w:p>
        </w:tc>
      </w:tr>
      <w:tr w:rsidR="008A64E2" w:rsidRPr="008D1759" w14:paraId="5AE0E55E" w14:textId="77777777" w:rsidTr="0002620B">
        <w:tc>
          <w:tcPr>
            <w:tcW w:w="9163" w:type="dxa"/>
            <w:gridSpan w:val="4"/>
          </w:tcPr>
          <w:p w14:paraId="0CF98145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8A64E2" w:rsidRPr="008D1759" w14:paraId="3516F92F" w14:textId="77777777" w:rsidTr="0002620B">
        <w:tc>
          <w:tcPr>
            <w:tcW w:w="9163" w:type="dxa"/>
            <w:gridSpan w:val="4"/>
          </w:tcPr>
          <w:p w14:paraId="00CC34EC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8A64E2" w:rsidRPr="008D1759" w14:paraId="4DC1E9FA" w14:textId="77777777" w:rsidTr="0002620B">
        <w:tc>
          <w:tcPr>
            <w:tcW w:w="9163" w:type="dxa"/>
            <w:gridSpan w:val="4"/>
          </w:tcPr>
          <w:p w14:paraId="4D62436F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8A64E2" w:rsidRPr="008D1759" w14:paraId="7BBD7436" w14:textId="77777777" w:rsidTr="0002620B">
        <w:tc>
          <w:tcPr>
            <w:tcW w:w="9163" w:type="dxa"/>
            <w:gridSpan w:val="4"/>
          </w:tcPr>
          <w:p w14:paraId="233A0C84" w14:textId="77777777" w:rsidR="008A64E2" w:rsidRPr="00E409F4" w:rsidRDefault="008A64E2" w:rsidP="008A64E2">
            <w:pPr>
              <w:numPr>
                <w:ilvl w:val="0"/>
                <w:numId w:val="13"/>
              </w:numPr>
              <w:suppressAutoHyphens/>
              <w:spacing w:after="0" w:line="240" w:lineRule="atLeast"/>
              <w:ind w:right="459"/>
              <w:contextualSpacing/>
              <w:jc w:val="both"/>
              <w:rPr>
                <w:rFonts w:eastAsia="Times New Roman"/>
                <w:iCs/>
                <w:szCs w:val="20"/>
              </w:rPr>
            </w:pPr>
            <w:r>
              <w:rPr>
                <w:rFonts w:eastAsia="Times New Roman"/>
                <w:iCs/>
                <w:szCs w:val="20"/>
              </w:rPr>
              <w:t>Patricija Pergar</w:t>
            </w:r>
            <w:r w:rsidRPr="00E409F4">
              <w:rPr>
                <w:rFonts w:eastAsia="Times New Roman"/>
                <w:iCs/>
                <w:szCs w:val="20"/>
              </w:rPr>
              <w:t>, direktor</w:t>
            </w:r>
            <w:r>
              <w:rPr>
                <w:rFonts w:eastAsia="Times New Roman"/>
                <w:iCs/>
                <w:szCs w:val="20"/>
              </w:rPr>
              <w:t>ica</w:t>
            </w:r>
            <w:r w:rsidRPr="00E409F4">
              <w:rPr>
                <w:rFonts w:eastAsia="Times New Roman"/>
                <w:iCs/>
                <w:szCs w:val="20"/>
              </w:rPr>
              <w:t xml:space="preserve"> </w:t>
            </w:r>
            <w:r w:rsidRPr="00E409F4">
              <w:rPr>
                <w:rFonts w:eastAsia="Times New Roman" w:cs="Arial"/>
                <w:bCs/>
                <w:szCs w:val="20"/>
              </w:rPr>
              <w:t>Urada Republike Slovenije za nadzor proračuna,</w:t>
            </w:r>
          </w:p>
          <w:p w14:paraId="04FEDEA0" w14:textId="77777777" w:rsidR="008A64E2" w:rsidRDefault="008A64E2" w:rsidP="008A64E2">
            <w:pPr>
              <w:numPr>
                <w:ilvl w:val="0"/>
                <w:numId w:val="13"/>
              </w:numPr>
              <w:suppressAutoHyphens/>
              <w:spacing w:after="0" w:line="240" w:lineRule="atLeast"/>
              <w:ind w:right="459"/>
              <w:contextualSpacing/>
              <w:jc w:val="both"/>
              <w:rPr>
                <w:rFonts w:eastAsia="Times New Roman"/>
                <w:iCs/>
                <w:szCs w:val="20"/>
              </w:rPr>
            </w:pPr>
            <w:r>
              <w:rPr>
                <w:rFonts w:eastAsia="Times New Roman"/>
                <w:iCs/>
                <w:szCs w:val="20"/>
              </w:rPr>
              <w:t>mag. Mirjana Fele, notranja revizorka – sekretarka,</w:t>
            </w:r>
          </w:p>
          <w:p w14:paraId="40AF5C38" w14:textId="1CC657E1" w:rsidR="008A64E2" w:rsidRDefault="008A64E2" w:rsidP="008A64E2">
            <w:pPr>
              <w:numPr>
                <w:ilvl w:val="0"/>
                <w:numId w:val="13"/>
              </w:numPr>
              <w:suppressAutoHyphens/>
              <w:spacing w:after="0" w:line="240" w:lineRule="atLeast"/>
              <w:ind w:right="459"/>
              <w:contextualSpacing/>
              <w:jc w:val="both"/>
              <w:rPr>
                <w:rFonts w:eastAsia="Times New Roman"/>
                <w:iCs/>
                <w:szCs w:val="20"/>
              </w:rPr>
            </w:pPr>
            <w:r>
              <w:rPr>
                <w:rFonts w:eastAsia="Times New Roman"/>
                <w:iCs/>
                <w:szCs w:val="20"/>
              </w:rPr>
              <w:t>Jasna Černe, notranja revizorka – sekretarka,</w:t>
            </w:r>
          </w:p>
          <w:p w14:paraId="22719DBF" w14:textId="77777777" w:rsidR="008A64E2" w:rsidRPr="00AE7AA7" w:rsidRDefault="008A64E2" w:rsidP="008A64E2">
            <w:pPr>
              <w:numPr>
                <w:ilvl w:val="0"/>
                <w:numId w:val="13"/>
              </w:numPr>
              <w:suppressAutoHyphens/>
              <w:spacing w:after="0" w:line="240" w:lineRule="atLeast"/>
              <w:ind w:right="459"/>
              <w:contextualSpacing/>
              <w:jc w:val="both"/>
              <w:rPr>
                <w:rFonts w:eastAsia="Times New Roman"/>
                <w:iCs/>
                <w:szCs w:val="20"/>
              </w:rPr>
            </w:pPr>
            <w:r>
              <w:rPr>
                <w:rFonts w:eastAsia="Times New Roman"/>
                <w:iCs/>
                <w:szCs w:val="20"/>
              </w:rPr>
              <w:t>mag. Dragica Lipnik, notranja revizorka – sekretarka.</w:t>
            </w:r>
          </w:p>
        </w:tc>
      </w:tr>
      <w:tr w:rsidR="008A64E2" w:rsidRPr="008D1759" w14:paraId="249B44F0" w14:textId="77777777" w:rsidTr="0002620B">
        <w:tc>
          <w:tcPr>
            <w:tcW w:w="9163" w:type="dxa"/>
            <w:gridSpan w:val="4"/>
          </w:tcPr>
          <w:p w14:paraId="2E2034ED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3.b Zunanji strokovnjaki, ki so </w:t>
            </w: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8A64E2" w:rsidRPr="008D1759" w14:paraId="507A0DF0" w14:textId="77777777" w:rsidTr="0002620B">
        <w:tc>
          <w:tcPr>
            <w:tcW w:w="9163" w:type="dxa"/>
            <w:gridSpan w:val="4"/>
          </w:tcPr>
          <w:p w14:paraId="73B060AF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8A64E2" w:rsidRPr="008D1759" w14:paraId="39C13A44" w14:textId="77777777" w:rsidTr="0002620B">
        <w:tc>
          <w:tcPr>
            <w:tcW w:w="9163" w:type="dxa"/>
            <w:gridSpan w:val="4"/>
          </w:tcPr>
          <w:p w14:paraId="75758D78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8A64E2" w:rsidRPr="008D1759" w14:paraId="24C9CF11" w14:textId="77777777" w:rsidTr="0002620B">
        <w:trPr>
          <w:trHeight w:val="184"/>
        </w:trPr>
        <w:tc>
          <w:tcPr>
            <w:tcW w:w="9163" w:type="dxa"/>
            <w:gridSpan w:val="4"/>
          </w:tcPr>
          <w:p w14:paraId="44E51E57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 xml:space="preserve">/ </w:t>
            </w:r>
          </w:p>
        </w:tc>
      </w:tr>
      <w:tr w:rsidR="008A64E2" w:rsidRPr="008D1759" w14:paraId="06ABE72F" w14:textId="77777777" w:rsidTr="0002620B">
        <w:tc>
          <w:tcPr>
            <w:tcW w:w="9163" w:type="dxa"/>
            <w:gridSpan w:val="4"/>
          </w:tcPr>
          <w:p w14:paraId="6D198262" w14:textId="77777777" w:rsidR="008A64E2" w:rsidRPr="004E52CA" w:rsidRDefault="008A64E2" w:rsidP="0002620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8A64E2" w:rsidRPr="007E5434" w14:paraId="11774857" w14:textId="77777777" w:rsidTr="00084AC3">
        <w:trPr>
          <w:trHeight w:val="64"/>
        </w:trPr>
        <w:tc>
          <w:tcPr>
            <w:tcW w:w="9163" w:type="dxa"/>
            <w:gridSpan w:val="4"/>
          </w:tcPr>
          <w:p w14:paraId="0BD0BA0A" w14:textId="77777777" w:rsidR="008A64E2" w:rsidRPr="00BA0ADC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lang w:eastAsia="sl-SI"/>
              </w:rPr>
            </w:pPr>
            <w:r w:rsidRPr="00BA0ADC">
              <w:rPr>
                <w:rFonts w:eastAsia="Times New Roman" w:cs="Arial"/>
                <w:iCs/>
                <w:lang w:eastAsia="sl-SI"/>
              </w:rPr>
              <w:t xml:space="preserve">Ministrstvo za finance je v skladu s 101. členom Zakona o javnih financah (v nadaljevanju: ZJF) pristojno za razvoj, usklajevanje in preverjanje delovanja notranjega nadzora javnih financ </w:t>
            </w:r>
            <w:r>
              <w:rPr>
                <w:rFonts w:eastAsia="Times New Roman" w:cs="Arial"/>
                <w:iCs/>
                <w:lang w:eastAsia="sl-SI"/>
              </w:rPr>
              <w:t xml:space="preserve">(v nadaljevanju: NNJF) </w:t>
            </w:r>
            <w:r w:rsidRPr="00BA0ADC">
              <w:rPr>
                <w:rFonts w:eastAsia="Times New Roman" w:cs="Arial"/>
                <w:iCs/>
                <w:lang w:eastAsia="sl-SI"/>
              </w:rPr>
              <w:t>ter za poročanje s tega področja (4. in 5. točka 101. člena ZJF) Vladi Republike Slovenije in Računskemu sodišču Republike Slovenije</w:t>
            </w:r>
            <w:r w:rsidRPr="00BA0ADC">
              <w:rPr>
                <w:rFonts w:eastAsia="Times New Roman" w:cs="Arial"/>
                <w:lang w:eastAsia="sl-SI"/>
              </w:rPr>
              <w:t>.</w:t>
            </w:r>
          </w:p>
          <w:p w14:paraId="617DBB71" w14:textId="77777777" w:rsidR="008A64E2" w:rsidRPr="006E3085" w:rsidRDefault="008A64E2" w:rsidP="0002620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lang w:eastAsia="sl-SI"/>
              </w:rPr>
            </w:pPr>
          </w:p>
          <w:p w14:paraId="2F8CC587" w14:textId="4FFEAD8F" w:rsidR="008A64E2" w:rsidRPr="000712F2" w:rsidRDefault="008A64E2" w:rsidP="0002620B">
            <w:pPr>
              <w:spacing w:after="0" w:line="260" w:lineRule="exact"/>
              <w:jc w:val="both"/>
              <w:rPr>
                <w:rFonts w:eastAsia="Times New Roman"/>
                <w:szCs w:val="24"/>
              </w:rPr>
            </w:pPr>
            <w:r w:rsidRPr="000712F2">
              <w:rPr>
                <w:rFonts w:eastAsia="Times New Roman"/>
                <w:szCs w:val="24"/>
              </w:rPr>
              <w:t xml:space="preserve">Redno letno poročilo </w:t>
            </w:r>
            <w:r w:rsidR="00F476D3" w:rsidRPr="000712F2">
              <w:rPr>
                <w:rFonts w:eastAsia="Times New Roman"/>
                <w:szCs w:val="24"/>
              </w:rPr>
              <w:t>Ministrstva za finance</w:t>
            </w:r>
            <w:r w:rsidR="00F476D3">
              <w:rPr>
                <w:rFonts w:eastAsia="Times New Roman"/>
                <w:szCs w:val="24"/>
              </w:rPr>
              <w:t xml:space="preserve"> (v nadaljevanju: MF), ki ga </w:t>
            </w:r>
            <w:r w:rsidR="00F476D3" w:rsidRPr="00F476D3">
              <w:rPr>
                <w:rFonts w:eastAsia="Times New Roman"/>
                <w:szCs w:val="24"/>
              </w:rPr>
              <w:t xml:space="preserve">je pripravil Urad RS za nadzor proračuna, ki v skladu z Uredbo o organih v sestavi ministrstev (Uradni list RS, št. 35/15, 62/15, 84/16, 41/17, 53/17, 52/18, 84/18, 10/19, 64/19, 64/21, 90/21, 101/21, 117/21, 78/22, 91/22, 25/23, 127/23 in 19/24) opravlja naloge na področjih usmerjanja, koordinacije in kontrole delovanja sistema </w:t>
            </w:r>
            <w:r w:rsidR="00F476D3">
              <w:rPr>
                <w:rFonts w:eastAsia="Times New Roman"/>
                <w:szCs w:val="24"/>
              </w:rPr>
              <w:t>NNJF</w:t>
            </w:r>
            <w:r w:rsidR="00F476D3" w:rsidRPr="00F476D3">
              <w:rPr>
                <w:rFonts w:eastAsia="Times New Roman"/>
                <w:szCs w:val="24"/>
              </w:rPr>
              <w:t xml:space="preserve"> v Republiki Sloveniji</w:t>
            </w:r>
            <w:r w:rsidR="00F476D3">
              <w:rPr>
                <w:rFonts w:eastAsia="Times New Roman"/>
                <w:szCs w:val="24"/>
              </w:rPr>
              <w:t>,</w:t>
            </w:r>
            <w:r w:rsidRPr="000712F2">
              <w:rPr>
                <w:rFonts w:eastAsia="Times New Roman"/>
                <w:szCs w:val="24"/>
              </w:rPr>
              <w:t xml:space="preserve"> prikazuje:</w:t>
            </w:r>
          </w:p>
          <w:p w14:paraId="46829FF6" w14:textId="18976AA9" w:rsidR="008A64E2" w:rsidRPr="000712F2" w:rsidRDefault="008A64E2" w:rsidP="008A64E2">
            <w:pPr>
              <w:numPr>
                <w:ilvl w:val="0"/>
                <w:numId w:val="15"/>
              </w:numPr>
              <w:spacing w:after="0" w:line="260" w:lineRule="atLeast"/>
              <w:jc w:val="both"/>
              <w:rPr>
                <w:rFonts w:eastAsia="Times New Roman"/>
                <w:szCs w:val="24"/>
              </w:rPr>
            </w:pPr>
            <w:r w:rsidRPr="000712F2">
              <w:rPr>
                <w:rFonts w:eastAsia="Times New Roman"/>
                <w:szCs w:val="24"/>
              </w:rPr>
              <w:t>razvoj področja NNJF v letu 202</w:t>
            </w:r>
            <w:r>
              <w:rPr>
                <w:rFonts w:eastAsia="Times New Roman"/>
                <w:szCs w:val="24"/>
              </w:rPr>
              <w:t>4</w:t>
            </w:r>
            <w:r w:rsidRPr="000712F2">
              <w:rPr>
                <w:rFonts w:eastAsia="Times New Roman"/>
                <w:szCs w:val="24"/>
              </w:rPr>
              <w:t>, ki vključuje predstavitev aktivnosti za uresničitev sistemskih izboljšav področja NNJF,</w:t>
            </w:r>
          </w:p>
          <w:p w14:paraId="1C3F8AFE" w14:textId="785B68E6" w:rsidR="008A64E2" w:rsidRPr="000712F2" w:rsidRDefault="008A64E2" w:rsidP="008A64E2">
            <w:pPr>
              <w:numPr>
                <w:ilvl w:val="0"/>
                <w:numId w:val="15"/>
              </w:numPr>
              <w:spacing w:after="0" w:line="260" w:lineRule="atLeast"/>
              <w:jc w:val="both"/>
              <w:rPr>
                <w:rFonts w:eastAsia="Times New Roman"/>
                <w:szCs w:val="24"/>
              </w:rPr>
            </w:pPr>
            <w:r w:rsidRPr="000712F2">
              <w:rPr>
                <w:rFonts w:eastAsia="Times New Roman"/>
                <w:szCs w:val="24"/>
              </w:rPr>
              <w:t>analizo stanja sistema NNJF, pri čemer so za leto 202</w:t>
            </w:r>
            <w:r>
              <w:rPr>
                <w:rFonts w:eastAsia="Times New Roman"/>
                <w:szCs w:val="24"/>
              </w:rPr>
              <w:t>4</w:t>
            </w:r>
            <w:r w:rsidRPr="000712F2">
              <w:rPr>
                <w:rFonts w:eastAsia="Times New Roman"/>
                <w:szCs w:val="24"/>
              </w:rPr>
              <w:t xml:space="preserve"> posebej predstavljene (1) analiza zagotovitve pogojev za ustrezno delovanje notranje revizije pri proračunskih uporabnikih (</w:t>
            </w:r>
            <w:r>
              <w:rPr>
                <w:rFonts w:eastAsia="Times New Roman"/>
                <w:szCs w:val="24"/>
              </w:rPr>
              <w:t xml:space="preserve">v nadaljevanju: </w:t>
            </w:r>
            <w:r w:rsidRPr="000712F2">
              <w:rPr>
                <w:rFonts w:eastAsia="Times New Roman"/>
                <w:szCs w:val="24"/>
              </w:rPr>
              <w:t xml:space="preserve">PU), (2) analiza ključnih tveganj poslovanja PU in njihovo revidiranje, (3) dodana vrednost, kazalniki kakovosti in učinki </w:t>
            </w:r>
            <w:proofErr w:type="spellStart"/>
            <w:r w:rsidRPr="000712F2">
              <w:rPr>
                <w:rFonts w:eastAsia="Times New Roman"/>
                <w:szCs w:val="24"/>
              </w:rPr>
              <w:t>notranjerevizijskega</w:t>
            </w:r>
            <w:proofErr w:type="spellEnd"/>
            <w:r w:rsidRPr="000712F2">
              <w:rPr>
                <w:rFonts w:eastAsia="Times New Roman"/>
                <w:szCs w:val="24"/>
              </w:rPr>
              <w:t xml:space="preserve"> dela ter (4) analiza zrelosti upravljanja PU, </w:t>
            </w:r>
          </w:p>
          <w:p w14:paraId="4CC3F7F5" w14:textId="77777777" w:rsidR="008A64E2" w:rsidRPr="000712F2" w:rsidRDefault="008A64E2" w:rsidP="008A64E2">
            <w:pPr>
              <w:numPr>
                <w:ilvl w:val="0"/>
                <w:numId w:val="15"/>
              </w:numPr>
              <w:spacing w:after="0" w:line="260" w:lineRule="atLeast"/>
              <w:jc w:val="both"/>
              <w:rPr>
                <w:rFonts w:eastAsia="Times New Roman"/>
                <w:szCs w:val="24"/>
              </w:rPr>
            </w:pPr>
            <w:r w:rsidRPr="000712F2">
              <w:rPr>
                <w:rFonts w:eastAsia="Times New Roman"/>
                <w:szCs w:val="24"/>
              </w:rPr>
              <w:t xml:space="preserve">povzetek sistemskih neučinkovitosti </w:t>
            </w:r>
            <w:r>
              <w:rPr>
                <w:rFonts w:eastAsia="Times New Roman"/>
                <w:szCs w:val="24"/>
              </w:rPr>
              <w:t xml:space="preserve">področja </w:t>
            </w:r>
            <w:r w:rsidRPr="000712F2">
              <w:rPr>
                <w:rFonts w:eastAsia="Times New Roman"/>
                <w:szCs w:val="24"/>
              </w:rPr>
              <w:t>NNJF, na podlagi katerih so podani predlogi ukrepov za</w:t>
            </w:r>
            <w:r>
              <w:rPr>
                <w:rFonts w:eastAsia="Times New Roman"/>
                <w:szCs w:val="24"/>
              </w:rPr>
              <w:t xml:space="preserve"> njegove sistemske</w:t>
            </w:r>
            <w:r w:rsidRPr="000712F2">
              <w:rPr>
                <w:rFonts w:eastAsia="Times New Roman"/>
                <w:szCs w:val="24"/>
              </w:rPr>
              <w:t xml:space="preserve"> izboljšave.</w:t>
            </w:r>
          </w:p>
          <w:p w14:paraId="150C4900" w14:textId="77777777" w:rsidR="008A64E2" w:rsidRPr="008C033A" w:rsidRDefault="008A64E2" w:rsidP="0002620B">
            <w:pPr>
              <w:spacing w:after="0" w:line="260" w:lineRule="atLeast"/>
              <w:jc w:val="both"/>
              <w:rPr>
                <w:rFonts w:eastAsia="Times New Roman"/>
                <w:szCs w:val="24"/>
                <w:highlight w:val="yellow"/>
              </w:rPr>
            </w:pPr>
          </w:p>
          <w:p w14:paraId="1359340F" w14:textId="77777777" w:rsidR="008A64E2" w:rsidRDefault="008A64E2" w:rsidP="0002620B">
            <w:pPr>
              <w:spacing w:after="0" w:line="260" w:lineRule="atLeast"/>
              <w:jc w:val="both"/>
              <w:rPr>
                <w:rFonts w:eastAsia="Times New Roman"/>
                <w:szCs w:val="24"/>
              </w:rPr>
            </w:pPr>
            <w:r w:rsidRPr="004D6F3C">
              <w:rPr>
                <w:rFonts w:eastAsia="Times New Roman"/>
                <w:szCs w:val="24"/>
              </w:rPr>
              <w:t xml:space="preserve">Sistemske neučinkovitosti NNJF ter predlogi ukrepov za izboljšave so obravnavane posebej za področje </w:t>
            </w:r>
            <w:r w:rsidRPr="007E48EE">
              <w:rPr>
                <w:rFonts w:eastAsia="Times New Roman"/>
                <w:b/>
                <w:bCs/>
                <w:szCs w:val="24"/>
              </w:rPr>
              <w:t xml:space="preserve">upravljanja PU in </w:t>
            </w:r>
            <w:proofErr w:type="spellStart"/>
            <w:r w:rsidRPr="007E48EE">
              <w:rPr>
                <w:rFonts w:eastAsia="Times New Roman"/>
                <w:b/>
                <w:bCs/>
                <w:szCs w:val="24"/>
              </w:rPr>
              <w:t>notranjekontrolnega</w:t>
            </w:r>
            <w:proofErr w:type="spellEnd"/>
            <w:r w:rsidRPr="007E48EE">
              <w:rPr>
                <w:rFonts w:eastAsia="Times New Roman"/>
                <w:b/>
                <w:bCs/>
                <w:szCs w:val="24"/>
              </w:rPr>
              <w:t xml:space="preserve"> sistema</w:t>
            </w:r>
            <w:r w:rsidRPr="004D6F3C">
              <w:rPr>
                <w:rFonts w:eastAsia="Times New Roman"/>
                <w:szCs w:val="24"/>
              </w:rPr>
              <w:t xml:space="preserve"> ter za </w:t>
            </w:r>
            <w:r w:rsidRPr="004D6F3C">
              <w:rPr>
                <w:rFonts w:eastAsia="Times New Roman"/>
                <w:b/>
                <w:bCs/>
                <w:szCs w:val="24"/>
              </w:rPr>
              <w:t>področje notranjega revidiranja</w:t>
            </w:r>
            <w:r w:rsidRPr="004D6F3C">
              <w:rPr>
                <w:rFonts w:eastAsia="Times New Roman"/>
                <w:szCs w:val="24"/>
              </w:rPr>
              <w:t xml:space="preserve">. </w:t>
            </w:r>
          </w:p>
          <w:p w14:paraId="7C9C4105" w14:textId="565CC404" w:rsidR="008A64E2" w:rsidRPr="0046774A" w:rsidRDefault="008A64E2" w:rsidP="00084AC3">
            <w:pPr>
              <w:spacing w:after="0" w:line="260" w:lineRule="atLeast"/>
              <w:jc w:val="both"/>
              <w:rPr>
                <w:rFonts w:eastAsia="Times New Roman" w:cs="Arial"/>
                <w:iCs/>
                <w:color w:val="000000"/>
                <w:szCs w:val="20"/>
                <w:lang w:eastAsia="sl-SI"/>
              </w:rPr>
            </w:pPr>
          </w:p>
        </w:tc>
      </w:tr>
      <w:tr w:rsidR="008A64E2" w:rsidRPr="008D1759" w14:paraId="480CFCD9" w14:textId="77777777" w:rsidTr="0002620B">
        <w:tc>
          <w:tcPr>
            <w:tcW w:w="9163" w:type="dxa"/>
            <w:gridSpan w:val="4"/>
          </w:tcPr>
          <w:p w14:paraId="281EFE42" w14:textId="77777777" w:rsidR="008A64E2" w:rsidRPr="004E52CA" w:rsidRDefault="008A64E2" w:rsidP="0002620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8A64E2" w:rsidRPr="008D1759" w14:paraId="41AF4603" w14:textId="77777777" w:rsidTr="0002620B">
        <w:tc>
          <w:tcPr>
            <w:tcW w:w="1448" w:type="dxa"/>
          </w:tcPr>
          <w:p w14:paraId="354CE6A0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62386123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7F373D4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025C07AC" w14:textId="77777777" w:rsidTr="0002620B">
        <w:tc>
          <w:tcPr>
            <w:tcW w:w="1448" w:type="dxa"/>
          </w:tcPr>
          <w:p w14:paraId="7C1DAB31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193D694B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63FD2AB3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3AA69360" w14:textId="77777777" w:rsidTr="0002620B">
        <w:tc>
          <w:tcPr>
            <w:tcW w:w="1448" w:type="dxa"/>
          </w:tcPr>
          <w:p w14:paraId="1F9F0184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209E8FE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13C200E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3B54A967" w14:textId="77777777" w:rsidTr="0002620B">
        <w:tc>
          <w:tcPr>
            <w:tcW w:w="1448" w:type="dxa"/>
          </w:tcPr>
          <w:p w14:paraId="23709EFF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32905D4D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7582372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36578643" w14:textId="77777777" w:rsidTr="0002620B">
        <w:tc>
          <w:tcPr>
            <w:tcW w:w="1448" w:type="dxa"/>
          </w:tcPr>
          <w:p w14:paraId="39F397DB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51157251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ECF6B63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5564DED0" w14:textId="77777777" w:rsidTr="0002620B">
        <w:tc>
          <w:tcPr>
            <w:tcW w:w="1448" w:type="dxa"/>
          </w:tcPr>
          <w:p w14:paraId="56C69540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B589B15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1423E82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65602AF4" w14:textId="77777777" w:rsidTr="0002620B">
        <w:tc>
          <w:tcPr>
            <w:tcW w:w="1448" w:type="dxa"/>
            <w:tcBorders>
              <w:bottom w:val="single" w:sz="4" w:space="0" w:color="auto"/>
            </w:tcBorders>
          </w:tcPr>
          <w:p w14:paraId="19C4A662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82FC8C2" w14:textId="77777777" w:rsidR="008A64E2" w:rsidRPr="004E52CA" w:rsidRDefault="008A64E2" w:rsidP="0002620B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dokumente razvojnega načrtovanja:</w:t>
            </w:r>
          </w:p>
          <w:p w14:paraId="4C357512" w14:textId="77777777" w:rsidR="008A64E2" w:rsidRPr="004E52CA" w:rsidRDefault="008A64E2" w:rsidP="008A64E2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nacionalne dokumente razvojnega načrtovanja</w:t>
            </w:r>
          </w:p>
          <w:p w14:paraId="39D90F07" w14:textId="77777777" w:rsidR="008A64E2" w:rsidRPr="004E52CA" w:rsidRDefault="008A64E2" w:rsidP="008A64E2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57225110" w14:textId="77777777" w:rsidR="008A64E2" w:rsidRPr="004E52CA" w:rsidRDefault="008A64E2" w:rsidP="008A64E2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A8CC4A1" w14:textId="77777777" w:rsidR="008A64E2" w:rsidRPr="005843BF" w:rsidRDefault="008A64E2" w:rsidP="0002620B">
            <w:pPr>
              <w:pStyle w:val="Neotevilenodstavek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8D1759" w14:paraId="0011AA1F" w14:textId="77777777" w:rsidTr="0002620B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402" w14:textId="77777777" w:rsidR="008A64E2" w:rsidRPr="004E52CA" w:rsidRDefault="008A64E2" w:rsidP="0002620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42D853BF" w14:textId="77777777" w:rsidR="008A64E2" w:rsidRPr="004E52CA" w:rsidRDefault="008A64E2" w:rsidP="0002620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 w:val="0"/>
                <w:color w:val="A6A6A6"/>
                <w:sz w:val="20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40B811AC" w14:textId="77777777" w:rsidR="008A64E2" w:rsidRPr="008D1759" w:rsidRDefault="008A64E2" w:rsidP="008A64E2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8A64E2" w:rsidRPr="008D1759" w14:paraId="16DA1523" w14:textId="77777777" w:rsidTr="0002620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8AC5FB" w14:textId="77777777" w:rsidR="008A64E2" w:rsidRPr="004E52CA" w:rsidRDefault="008A64E2" w:rsidP="0002620B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4E52CA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8A64E2" w:rsidRPr="002274DC" w14:paraId="34BC91AD" w14:textId="77777777" w:rsidTr="0002620B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A95F" w14:textId="77777777" w:rsidR="008A64E2" w:rsidRPr="002274DC" w:rsidRDefault="008A64E2" w:rsidP="0002620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6A31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BAFC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1F94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ED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t + 3</w:t>
            </w:r>
          </w:p>
        </w:tc>
      </w:tr>
      <w:tr w:rsidR="008A64E2" w:rsidRPr="002274DC" w14:paraId="4CB8B258" w14:textId="77777777" w:rsidTr="0002620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65C0" w14:textId="77777777" w:rsidR="008A64E2" w:rsidRPr="002274DC" w:rsidRDefault="008A64E2" w:rsidP="0002620B">
            <w:pPr>
              <w:widowControl w:val="0"/>
              <w:rPr>
                <w:rFonts w:cs="Arial"/>
                <w:bCs/>
                <w:szCs w:val="20"/>
              </w:rPr>
            </w:pPr>
            <w:r w:rsidRPr="002274DC">
              <w:rPr>
                <w:rFonts w:cs="Arial"/>
                <w:bCs/>
                <w:szCs w:val="20"/>
              </w:rPr>
              <w:t>Predvideno povečanje (+) ali zmanjšanje (</w:t>
            </w:r>
            <w:r w:rsidRPr="002274DC">
              <w:rPr>
                <w:rFonts w:cs="Arial"/>
                <w:b/>
                <w:szCs w:val="20"/>
              </w:rPr>
              <w:t>–</w:t>
            </w:r>
            <w:r w:rsidRPr="002274DC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0AB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266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852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6C1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64E2" w:rsidRPr="002274DC" w14:paraId="0ACC06C8" w14:textId="77777777" w:rsidTr="0002620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7B4" w14:textId="77777777" w:rsidR="008A64E2" w:rsidRPr="002274DC" w:rsidRDefault="008A64E2" w:rsidP="0002620B">
            <w:pPr>
              <w:widowControl w:val="0"/>
              <w:rPr>
                <w:rFonts w:cs="Arial"/>
                <w:bCs/>
                <w:szCs w:val="20"/>
              </w:rPr>
            </w:pPr>
            <w:r w:rsidRPr="002274DC">
              <w:rPr>
                <w:rFonts w:cs="Arial"/>
                <w:bCs/>
                <w:szCs w:val="20"/>
              </w:rPr>
              <w:t>Predvideno povečanje (+) ali zmanjšanje (</w:t>
            </w:r>
            <w:r w:rsidRPr="002274DC">
              <w:rPr>
                <w:rFonts w:cs="Arial"/>
                <w:b/>
                <w:szCs w:val="20"/>
              </w:rPr>
              <w:t>–</w:t>
            </w:r>
            <w:r w:rsidRPr="002274DC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726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FB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C12F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2E2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64E2" w:rsidRPr="002274DC" w14:paraId="4375C1D7" w14:textId="77777777" w:rsidTr="0002620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F7E" w14:textId="77777777" w:rsidR="008A64E2" w:rsidRPr="002274DC" w:rsidRDefault="008A64E2" w:rsidP="0002620B">
            <w:pPr>
              <w:widowControl w:val="0"/>
              <w:rPr>
                <w:rFonts w:cs="Arial"/>
                <w:bCs/>
                <w:szCs w:val="20"/>
              </w:rPr>
            </w:pPr>
            <w:r w:rsidRPr="002274DC">
              <w:rPr>
                <w:rFonts w:cs="Arial"/>
                <w:bCs/>
                <w:szCs w:val="20"/>
              </w:rPr>
              <w:t>Predvideno povečanje (+) ali zmanjšanje (</w:t>
            </w:r>
            <w:r w:rsidRPr="002274DC">
              <w:rPr>
                <w:rFonts w:cs="Arial"/>
                <w:b/>
                <w:szCs w:val="20"/>
              </w:rPr>
              <w:t>–</w:t>
            </w:r>
            <w:r w:rsidRPr="002274DC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E63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F19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9178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9C0E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8A64E2" w:rsidRPr="002274DC" w14:paraId="14BD2847" w14:textId="77777777" w:rsidTr="0002620B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F95" w14:textId="77777777" w:rsidR="008A64E2" w:rsidRPr="002274DC" w:rsidRDefault="008A64E2" w:rsidP="0002620B">
            <w:pPr>
              <w:widowControl w:val="0"/>
              <w:rPr>
                <w:rFonts w:cs="Arial"/>
                <w:bCs/>
                <w:szCs w:val="20"/>
              </w:rPr>
            </w:pPr>
            <w:r w:rsidRPr="002274DC">
              <w:rPr>
                <w:rFonts w:cs="Arial"/>
                <w:bCs/>
                <w:szCs w:val="20"/>
              </w:rPr>
              <w:t>Predvideno povečanje (+) ali zmanjšanje (</w:t>
            </w:r>
            <w:r w:rsidRPr="002274DC">
              <w:rPr>
                <w:rFonts w:cs="Arial"/>
                <w:b/>
                <w:szCs w:val="20"/>
              </w:rPr>
              <w:t>–</w:t>
            </w:r>
            <w:r w:rsidRPr="002274DC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EE1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69D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358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430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8A64E2" w:rsidRPr="002274DC" w14:paraId="4FB876D6" w14:textId="77777777" w:rsidTr="0002620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E02B" w14:textId="77777777" w:rsidR="008A64E2" w:rsidRPr="002274DC" w:rsidRDefault="008A64E2" w:rsidP="0002620B">
            <w:pPr>
              <w:widowControl w:val="0"/>
              <w:rPr>
                <w:rFonts w:cs="Arial"/>
                <w:bCs/>
                <w:szCs w:val="20"/>
              </w:rPr>
            </w:pPr>
            <w:r w:rsidRPr="002274DC">
              <w:rPr>
                <w:rFonts w:cs="Arial"/>
                <w:bCs/>
                <w:szCs w:val="20"/>
              </w:rPr>
              <w:t>Predvideno povečanje (+) ali zmanjšanje (</w:t>
            </w:r>
            <w:r w:rsidRPr="002274DC">
              <w:rPr>
                <w:rFonts w:cs="Arial"/>
                <w:b/>
                <w:szCs w:val="20"/>
              </w:rPr>
              <w:t>–</w:t>
            </w:r>
            <w:r w:rsidRPr="002274DC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A30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C1BD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261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7175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64E2" w:rsidRPr="008D1759" w14:paraId="76014E08" w14:textId="77777777" w:rsidTr="0002620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B3C7B5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4E52CA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A64E2" w:rsidRPr="008D1759" w14:paraId="588A9E63" w14:textId="77777777" w:rsidTr="0002620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1B7CAC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4E52CA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4E52CA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8A64E2" w:rsidRPr="002274DC" w14:paraId="3B6F8F7E" w14:textId="77777777" w:rsidTr="0002620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15E1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161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2B81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8D3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552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Znesek za t + 1</w:t>
            </w:r>
          </w:p>
        </w:tc>
      </w:tr>
      <w:tr w:rsidR="008A64E2" w:rsidRPr="008D1759" w14:paraId="7FDFA25C" w14:textId="77777777" w:rsidTr="0002620B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36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66E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0825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9A5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DF7D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5C2F12B7" w14:textId="77777777" w:rsidTr="0002620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AF77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2E70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01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57A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0D3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774E52B6" w14:textId="77777777" w:rsidTr="0002620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E2F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E52CA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38A" w14:textId="77777777" w:rsidR="008A64E2" w:rsidRPr="008D1759" w:rsidRDefault="008A64E2" w:rsidP="0002620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2D0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8A64E2" w:rsidRPr="008D1759" w14:paraId="1E24629D" w14:textId="77777777" w:rsidTr="0002620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C802E9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4E52CA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4E52CA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8A64E2" w:rsidRPr="008D1759" w14:paraId="61FFA2FD" w14:textId="77777777" w:rsidTr="0002620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CD3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8E7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08AB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09C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2E5E" w14:textId="77777777" w:rsidR="008A64E2" w:rsidRPr="002274DC" w:rsidRDefault="008A64E2" w:rsidP="0002620B">
            <w:pPr>
              <w:widowControl w:val="0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 xml:space="preserve">Znesek za t + 1 </w:t>
            </w:r>
          </w:p>
        </w:tc>
      </w:tr>
      <w:tr w:rsidR="008A64E2" w:rsidRPr="008D1759" w14:paraId="11DAC7ED" w14:textId="77777777" w:rsidTr="0002620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B1C2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1DE5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996F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67D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F7F9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7D36F01E" w14:textId="77777777" w:rsidTr="0002620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8FB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C6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69A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4D1A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9909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5B24EAB1" w14:textId="77777777" w:rsidTr="0002620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6DC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E52CA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186A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A30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8A64E2" w:rsidRPr="008D1759" w14:paraId="3B9F3FBC" w14:textId="77777777" w:rsidTr="0002620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4C7E8A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4E52CA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4E52CA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8A64E2" w:rsidRPr="002274DC" w14:paraId="0E024E07" w14:textId="77777777" w:rsidTr="0002620B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F3B3" w14:textId="77777777" w:rsidR="008A64E2" w:rsidRPr="002274DC" w:rsidRDefault="008A64E2" w:rsidP="0002620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326" w14:textId="77777777" w:rsidR="008A64E2" w:rsidRPr="002274DC" w:rsidRDefault="008A64E2" w:rsidP="0002620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C2EF" w14:textId="77777777" w:rsidR="008A64E2" w:rsidRPr="002274DC" w:rsidRDefault="008A64E2" w:rsidP="0002620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2274DC">
              <w:rPr>
                <w:rFonts w:cs="Arial"/>
                <w:szCs w:val="20"/>
              </w:rPr>
              <w:t>Znesek za t + 1</w:t>
            </w:r>
          </w:p>
        </w:tc>
      </w:tr>
      <w:tr w:rsidR="008A64E2" w:rsidRPr="008D1759" w14:paraId="15315761" w14:textId="77777777" w:rsidTr="0002620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81F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BDE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CBE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34CC70BD" w14:textId="77777777" w:rsidTr="0002620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DA1D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5503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310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426ECD53" w14:textId="77777777" w:rsidTr="0002620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7C8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453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E43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8A64E2" w:rsidRPr="008D1759" w14:paraId="334335C0" w14:textId="77777777" w:rsidTr="0002620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D2F4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4E52CA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067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705" w14:textId="77777777" w:rsidR="008A64E2" w:rsidRPr="004E52CA" w:rsidRDefault="008A64E2" w:rsidP="000262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8A64E2" w:rsidRPr="008D1759" w14:paraId="3544921A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0"/>
        </w:trPr>
        <w:tc>
          <w:tcPr>
            <w:tcW w:w="9200" w:type="dxa"/>
            <w:gridSpan w:val="9"/>
          </w:tcPr>
          <w:p w14:paraId="3471E3AA" w14:textId="77777777" w:rsidR="008A64E2" w:rsidRPr="002274DC" w:rsidRDefault="008A64E2" w:rsidP="0002620B">
            <w:pPr>
              <w:widowControl w:val="0"/>
              <w:rPr>
                <w:rFonts w:cs="Arial"/>
                <w:b/>
                <w:szCs w:val="20"/>
              </w:rPr>
            </w:pPr>
            <w:r w:rsidRPr="002274DC">
              <w:rPr>
                <w:rFonts w:cs="Arial"/>
                <w:b/>
                <w:szCs w:val="20"/>
              </w:rPr>
              <w:lastRenderedPageBreak/>
              <w:t>OBRAZLOŽITEV:</w:t>
            </w:r>
          </w:p>
          <w:p w14:paraId="1037AD3A" w14:textId="77777777" w:rsidR="008A64E2" w:rsidRPr="002274DC" w:rsidRDefault="008A64E2" w:rsidP="008A64E2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274DC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42FD53F3" w14:textId="77777777" w:rsidR="008A64E2" w:rsidRPr="00441D47" w:rsidRDefault="008A64E2" w:rsidP="0002620B">
            <w:pPr>
              <w:widowControl w:val="0"/>
              <w:ind w:left="360" w:hanging="76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B8A6EDE" w14:textId="77777777" w:rsidR="008A64E2" w:rsidRPr="00441D47" w:rsidRDefault="008A64E2" w:rsidP="008A64E2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cs="Arial"/>
                <w:color w:val="A6A6A6"/>
                <w:szCs w:val="20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prihodkov državnega proračuna in občinskih proračunov,</w:t>
            </w:r>
          </w:p>
          <w:p w14:paraId="58CBE91A" w14:textId="77777777" w:rsidR="008A64E2" w:rsidRPr="00441D47" w:rsidRDefault="008A64E2" w:rsidP="008A64E2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cs="Arial"/>
                <w:color w:val="A6A6A6"/>
                <w:szCs w:val="20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21BA7BF7" w14:textId="77777777" w:rsidR="008A64E2" w:rsidRPr="00441D47" w:rsidRDefault="008A64E2" w:rsidP="008A64E2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cs="Arial"/>
                <w:color w:val="A6A6A6"/>
                <w:szCs w:val="20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0A326D54" w14:textId="77777777" w:rsidR="008A64E2" w:rsidRPr="002274DC" w:rsidRDefault="008A64E2" w:rsidP="0002620B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4B98E4A4" w14:textId="77777777" w:rsidR="008A64E2" w:rsidRPr="002274DC" w:rsidRDefault="008A64E2" w:rsidP="008A64E2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2274DC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4388391A" w14:textId="77777777" w:rsidR="008A64E2" w:rsidRPr="00441D47" w:rsidRDefault="008A64E2" w:rsidP="0002620B">
            <w:pPr>
              <w:widowControl w:val="0"/>
              <w:ind w:left="284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C0365E6" w14:textId="77777777" w:rsidR="008A64E2" w:rsidRPr="002274DC" w:rsidRDefault="008A64E2" w:rsidP="0002620B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2274DC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2274DC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968FF07" w14:textId="77777777" w:rsidR="008A64E2" w:rsidRPr="00441D47" w:rsidRDefault="008A64E2" w:rsidP="0002620B">
            <w:pPr>
              <w:widowControl w:val="0"/>
              <w:ind w:left="284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41D47">
              <w:rPr>
                <w:rFonts w:cs="Arial"/>
                <w:color w:val="A6A6A6"/>
                <w:szCs w:val="20"/>
                <w:lang w:eastAsia="sl-SI"/>
              </w:rPr>
              <w:t>II.b</w:t>
            </w:r>
            <w:proofErr w:type="spellEnd"/>
            <w:r w:rsidRPr="00441D47">
              <w:rPr>
                <w:rFonts w:cs="Arial"/>
                <w:color w:val="A6A6A6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C0C542F" w14:textId="77777777" w:rsidR="008A64E2" w:rsidRPr="00441D47" w:rsidRDefault="008A64E2" w:rsidP="008A64E2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proračunski uporabnik, ki bo financiral novi projekt oziroma ukrep,</w:t>
            </w:r>
          </w:p>
          <w:p w14:paraId="20066219" w14:textId="77777777" w:rsidR="008A64E2" w:rsidRPr="00441D47" w:rsidRDefault="008A64E2" w:rsidP="008A64E2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2FEE1673" w14:textId="77777777" w:rsidR="008A64E2" w:rsidRPr="00441D47" w:rsidRDefault="008A64E2" w:rsidP="008A64E2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>proračunske postavke.</w:t>
            </w:r>
          </w:p>
          <w:p w14:paraId="5BE00A8C" w14:textId="77777777" w:rsidR="008A64E2" w:rsidRPr="00441D47" w:rsidRDefault="008A64E2" w:rsidP="0002620B">
            <w:pPr>
              <w:widowControl w:val="0"/>
              <w:ind w:left="284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41D47">
              <w:rPr>
                <w:rFonts w:cs="Arial"/>
                <w:color w:val="A6A6A6"/>
                <w:szCs w:val="20"/>
                <w:lang w:eastAsia="sl-SI"/>
              </w:rPr>
              <w:t>II.b</w:t>
            </w:r>
            <w:proofErr w:type="spellEnd"/>
            <w:r w:rsidRPr="00441D47">
              <w:rPr>
                <w:rFonts w:cs="Arial"/>
                <w:color w:val="A6A6A6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D0195B8" w14:textId="77777777" w:rsidR="008A64E2" w:rsidRPr="002274DC" w:rsidRDefault="008A64E2" w:rsidP="0002620B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2274DC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2274DC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00D98D2A" w14:textId="77777777" w:rsidR="008A64E2" w:rsidRPr="00441D47" w:rsidRDefault="008A64E2" w:rsidP="0002620B">
            <w:pPr>
              <w:widowControl w:val="0"/>
              <w:ind w:left="284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41D47">
              <w:rPr>
                <w:rFonts w:cs="Arial"/>
                <w:color w:val="A6A6A6"/>
                <w:szCs w:val="20"/>
                <w:lang w:eastAsia="sl-SI"/>
              </w:rPr>
              <w:t>II.a</w:t>
            </w:r>
            <w:proofErr w:type="spellEnd"/>
            <w:r w:rsidRPr="00441D47">
              <w:rPr>
                <w:rFonts w:cs="Arial"/>
                <w:color w:val="A6A6A6"/>
                <w:szCs w:val="20"/>
                <w:lang w:eastAsia="sl-SI"/>
              </w:rPr>
              <w:t>.</w:t>
            </w:r>
          </w:p>
          <w:p w14:paraId="35092527" w14:textId="77777777" w:rsidR="008A64E2" w:rsidRPr="002274DC" w:rsidRDefault="008A64E2" w:rsidP="0002620B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2274DC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2274DC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AE3190B" w14:textId="77777777" w:rsidR="008A64E2" w:rsidRPr="00B90776" w:rsidRDefault="008A64E2" w:rsidP="0002620B">
            <w:pPr>
              <w:widowControl w:val="0"/>
              <w:ind w:left="284"/>
              <w:jc w:val="both"/>
              <w:rPr>
                <w:rFonts w:cs="Arial"/>
                <w:color w:val="A6A6A6"/>
                <w:szCs w:val="20"/>
                <w:lang w:eastAsia="sl-SI"/>
              </w:rPr>
            </w:pPr>
            <w:r w:rsidRPr="00441D47">
              <w:rPr>
                <w:rFonts w:cs="Arial"/>
                <w:color w:val="A6A6A6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41D47">
              <w:rPr>
                <w:rFonts w:cs="Arial"/>
                <w:color w:val="A6A6A6"/>
                <w:szCs w:val="20"/>
                <w:lang w:eastAsia="sl-SI"/>
              </w:rPr>
              <w:t>II.a</w:t>
            </w:r>
            <w:proofErr w:type="spellEnd"/>
            <w:r w:rsidRPr="00441D47">
              <w:rPr>
                <w:rFonts w:cs="Arial"/>
                <w:color w:val="A6A6A6"/>
                <w:szCs w:val="20"/>
                <w:lang w:eastAsia="sl-SI"/>
              </w:rPr>
              <w:t xml:space="preserve"> in </w:t>
            </w:r>
            <w:proofErr w:type="spellStart"/>
            <w:r w:rsidRPr="00441D47">
              <w:rPr>
                <w:rFonts w:cs="Arial"/>
                <w:color w:val="A6A6A6"/>
                <w:szCs w:val="20"/>
                <w:lang w:eastAsia="sl-SI"/>
              </w:rPr>
              <w:t>II.b</w:t>
            </w:r>
            <w:proofErr w:type="spellEnd"/>
            <w:r w:rsidRPr="00441D47">
              <w:rPr>
                <w:rFonts w:cs="Arial"/>
                <w:color w:val="A6A6A6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8A64E2" w:rsidRPr="002274DC" w14:paraId="3B56C8B9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BC2D" w14:textId="77777777" w:rsidR="008A64E2" w:rsidRPr="002274DC" w:rsidRDefault="008A64E2" w:rsidP="0002620B">
            <w:pPr>
              <w:rPr>
                <w:rFonts w:cs="Arial"/>
                <w:b/>
                <w:szCs w:val="20"/>
              </w:rPr>
            </w:pPr>
            <w:r w:rsidRPr="002274DC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4B30BDD3" w14:textId="77777777" w:rsidR="008A64E2" w:rsidRPr="000202C5" w:rsidRDefault="008A64E2" w:rsidP="0002620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0202C5">
              <w:rPr>
                <w:rFonts w:cs="Arial"/>
                <w:szCs w:val="20"/>
              </w:rPr>
              <w:t>i finančnih posledic</w:t>
            </w:r>
            <w:r>
              <w:rPr>
                <w:rFonts w:cs="Arial"/>
                <w:szCs w:val="20"/>
              </w:rPr>
              <w:t>.</w:t>
            </w:r>
          </w:p>
          <w:p w14:paraId="27EF1953" w14:textId="77777777" w:rsidR="008A64E2" w:rsidRPr="002274DC" w:rsidRDefault="008A64E2" w:rsidP="0002620B">
            <w:pPr>
              <w:rPr>
                <w:rFonts w:cs="Arial"/>
                <w:b/>
                <w:szCs w:val="20"/>
              </w:rPr>
            </w:pPr>
            <w:r w:rsidRPr="002274DC">
              <w:rPr>
                <w:rFonts w:cs="Arial"/>
                <w:b/>
                <w:szCs w:val="20"/>
              </w:rPr>
              <w:t>Kratka obrazložitev</w:t>
            </w:r>
          </w:p>
          <w:p w14:paraId="1AAB5E8B" w14:textId="77777777" w:rsidR="008A64E2" w:rsidRPr="0081716A" w:rsidRDefault="008A64E2" w:rsidP="0002620B">
            <w:pPr>
              <w:rPr>
                <w:rFonts w:cs="Arial"/>
                <w:b/>
                <w:szCs w:val="20"/>
              </w:rPr>
            </w:pPr>
            <w:r w:rsidRPr="0081716A">
              <w:rPr>
                <w:rFonts w:cs="Arial"/>
                <w:color w:val="000000"/>
                <w:szCs w:val="20"/>
              </w:rPr>
              <w:t>Gradivo ne bo imelo finančnih posledic.</w:t>
            </w:r>
          </w:p>
        </w:tc>
      </w:tr>
      <w:tr w:rsidR="008A64E2" w:rsidRPr="00D063BD" w14:paraId="5D4CA558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2CF7" w14:textId="77777777" w:rsidR="008A64E2" w:rsidRPr="003D002A" w:rsidRDefault="008A64E2" w:rsidP="0002620B">
            <w:pPr>
              <w:rPr>
                <w:rFonts w:cs="Arial"/>
                <w:b/>
                <w:szCs w:val="20"/>
              </w:rPr>
            </w:pPr>
            <w:r w:rsidRPr="003D002A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8A64E2" w:rsidRPr="00D063BD" w14:paraId="05B444FC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9"/>
        </w:trPr>
        <w:tc>
          <w:tcPr>
            <w:tcW w:w="6769" w:type="dxa"/>
            <w:gridSpan w:val="7"/>
          </w:tcPr>
          <w:p w14:paraId="607001D9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Vsebina predloženega gradiva (predpisa) vpliva na:</w:t>
            </w:r>
          </w:p>
          <w:p w14:paraId="4403DCB7" w14:textId="77777777" w:rsidR="008A64E2" w:rsidRPr="004E52CA" w:rsidRDefault="008A64E2" w:rsidP="008A64E2">
            <w:pPr>
              <w:pStyle w:val="Neotevilenodstavek"/>
              <w:numPr>
                <w:ilvl w:val="0"/>
                <w:numId w:val="11"/>
              </w:numPr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63372E1F" w14:textId="77777777" w:rsidR="008A64E2" w:rsidRPr="004E52CA" w:rsidRDefault="008A64E2" w:rsidP="008A64E2">
            <w:pPr>
              <w:pStyle w:val="Neotevilenodstavek"/>
              <w:numPr>
                <w:ilvl w:val="0"/>
                <w:numId w:val="11"/>
              </w:numPr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56F14CB4" w14:textId="77777777" w:rsidR="008A64E2" w:rsidRPr="004E52CA" w:rsidRDefault="008A64E2" w:rsidP="008A64E2">
            <w:pPr>
              <w:pStyle w:val="Neotevilenodstavek"/>
              <w:numPr>
                <w:ilvl w:val="0"/>
                <w:numId w:val="11"/>
              </w:numPr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  <w:p w14:paraId="02186F62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7E75BBD8" w14:textId="77777777" w:rsidR="008A64E2" w:rsidRPr="005843BF" w:rsidRDefault="008A64E2" w:rsidP="0002620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D063BD" w14:paraId="3AB28366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0"/>
        </w:trPr>
        <w:tc>
          <w:tcPr>
            <w:tcW w:w="9200" w:type="dxa"/>
            <w:gridSpan w:val="9"/>
          </w:tcPr>
          <w:p w14:paraId="6FC73729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489C01E7" w14:textId="77777777" w:rsidR="008A64E2" w:rsidRPr="00CC5E88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Skupnosti občin Slovenije SOS: </w:t>
            </w:r>
            <w:r w:rsidRPr="00CC5E88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  <w:p w14:paraId="2401C4E0" w14:textId="77777777" w:rsidR="008A64E2" w:rsidRPr="00CC5E88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Združenju občin Slovenije ZOS: </w:t>
            </w:r>
            <w:r w:rsidRPr="00CC5E88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  <w:p w14:paraId="72EA8390" w14:textId="77777777" w:rsidR="008A64E2" w:rsidRPr="00CC5E88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Združenju mestnih občin Slovenije ZMOS: </w:t>
            </w:r>
            <w:r w:rsidRPr="00CC5E88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  <w:p w14:paraId="29C62260" w14:textId="77777777" w:rsidR="008A64E2" w:rsidRPr="00484243" w:rsidRDefault="008A64E2" w:rsidP="0002620B">
            <w:pPr>
              <w:pStyle w:val="Neotevilenodstavek"/>
              <w:widowControl w:val="0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3121887B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 /</w:t>
            </w:r>
          </w:p>
          <w:p w14:paraId="6E7D94B9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v celoti,</w:t>
            </w:r>
          </w:p>
          <w:p w14:paraId="62BF6654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večinoma,</w:t>
            </w:r>
          </w:p>
          <w:p w14:paraId="63C59EB9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delno,</w:t>
            </w:r>
          </w:p>
          <w:p w14:paraId="2F6702DD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niso bili upoštevani.</w:t>
            </w:r>
          </w:p>
          <w:p w14:paraId="1DE5A218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D8822FA" w14:textId="77777777" w:rsidR="008A64E2" w:rsidRPr="00F4313C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8A64E2" w:rsidRPr="00D063BD" w14:paraId="3D1191DC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00" w:type="dxa"/>
            <w:gridSpan w:val="9"/>
            <w:vAlign w:val="center"/>
          </w:tcPr>
          <w:p w14:paraId="6D67AAD5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8A64E2" w:rsidRPr="00D063BD" w14:paraId="0EEB8661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69" w:type="dxa"/>
            <w:gridSpan w:val="7"/>
          </w:tcPr>
          <w:p w14:paraId="66156EB9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F45AC30" w14:textId="77777777" w:rsidR="008A64E2" w:rsidRPr="005843BF" w:rsidRDefault="008A64E2" w:rsidP="0002620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5843BF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D063BD" w14:paraId="4E6795A1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00" w:type="dxa"/>
            <w:gridSpan w:val="9"/>
          </w:tcPr>
          <w:p w14:paraId="7C8F0203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(Če je odgovor NE, navedite, zakaj ni bilo objavljeno.)</w:t>
            </w:r>
          </w:p>
          <w:p w14:paraId="154D37EF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>
              <w:rPr>
                <w:iCs/>
                <w:sz w:val="20"/>
                <w:szCs w:val="20"/>
              </w:rPr>
              <w:t>Glede na naravo zadeve vključitev javnosti ni potrebna.</w:t>
            </w:r>
          </w:p>
        </w:tc>
      </w:tr>
      <w:tr w:rsidR="008A64E2" w:rsidRPr="00D063BD" w14:paraId="7E793D70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00" w:type="dxa"/>
            <w:gridSpan w:val="9"/>
          </w:tcPr>
          <w:p w14:paraId="76E4181A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(Če je odgovor DA, navedite:</w:t>
            </w:r>
          </w:p>
          <w:p w14:paraId="277D9CC0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Datum objave: ………</w:t>
            </w:r>
          </w:p>
          <w:p w14:paraId="18F33C9B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V razpravo so bili vključeni: </w:t>
            </w:r>
          </w:p>
          <w:p w14:paraId="4668CB64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 xml:space="preserve">nevladne organizacije, </w:t>
            </w:r>
          </w:p>
          <w:p w14:paraId="3D4FA74D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predstavniki zainteresirane javnosti,</w:t>
            </w:r>
          </w:p>
          <w:p w14:paraId="33D204FF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predstavniki strokovne javnosti.</w:t>
            </w:r>
          </w:p>
          <w:p w14:paraId="1B16842E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.</w:t>
            </w:r>
          </w:p>
          <w:p w14:paraId="49D98E82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Mnenja, predlogi in pripombe z navedbo predlagateljev </w:t>
            </w:r>
            <w:r w:rsidRPr="004E52CA">
              <w:rPr>
                <w:rFonts w:cs="Arial"/>
                <w:color w:val="A6A6A6"/>
                <w:sz w:val="20"/>
                <w:szCs w:val="20"/>
                <w:lang w:val="sl-SI" w:eastAsia="sl-SI"/>
              </w:rPr>
              <w:t>(imen in priimkov fizičnih oseb, ki niso poslovni subjekti, ne navajajte</w:t>
            </w: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):</w:t>
            </w:r>
          </w:p>
          <w:p w14:paraId="3A3CFB1A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5079E12C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Upoštevani so bili:</w:t>
            </w:r>
          </w:p>
          <w:p w14:paraId="6EC02ED2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v celoti,</w:t>
            </w:r>
          </w:p>
          <w:p w14:paraId="5DD12653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večinoma,</w:t>
            </w:r>
          </w:p>
          <w:p w14:paraId="3BB817B1" w14:textId="77777777" w:rsidR="008A64E2" w:rsidRPr="004E52CA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delno,</w:t>
            </w:r>
          </w:p>
          <w:p w14:paraId="2071BD77" w14:textId="77777777" w:rsidR="008A64E2" w:rsidRPr="00B90776" w:rsidRDefault="008A64E2" w:rsidP="008A64E2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color w:val="A6A6A6"/>
                <w:sz w:val="20"/>
                <w:szCs w:val="20"/>
                <w:lang w:val="sl-SI" w:eastAsia="sl-SI"/>
              </w:rPr>
              <w:t>niso bili upoštevani.</w:t>
            </w:r>
          </w:p>
          <w:p w14:paraId="467E41BE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74ACE2BF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2783B997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Poročilo je bilo dano ……………..</w:t>
            </w:r>
          </w:p>
          <w:p w14:paraId="0373A79B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6F19F4F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iCs/>
                <w:sz w:val="20"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</w:tc>
      </w:tr>
      <w:tr w:rsidR="008A64E2" w:rsidRPr="00D063BD" w14:paraId="16541AE7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69" w:type="dxa"/>
            <w:gridSpan w:val="7"/>
            <w:vAlign w:val="center"/>
          </w:tcPr>
          <w:p w14:paraId="0C36E42E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30DC812B" w14:textId="77777777" w:rsidR="008A64E2" w:rsidRPr="00F152B3" w:rsidRDefault="008A64E2" w:rsidP="0002620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</w:pPr>
            <w:r w:rsidRPr="00F152B3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D063BD" w14:paraId="11BB8135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69" w:type="dxa"/>
            <w:gridSpan w:val="7"/>
            <w:vAlign w:val="center"/>
          </w:tcPr>
          <w:p w14:paraId="3398BFF3" w14:textId="77777777" w:rsidR="008A64E2" w:rsidRPr="004E52CA" w:rsidRDefault="008A64E2" w:rsidP="0002620B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4E52CA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06089151" w14:textId="77777777" w:rsidR="008A64E2" w:rsidRPr="00F152B3" w:rsidRDefault="008A64E2" w:rsidP="0002620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F152B3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8A64E2" w:rsidRPr="00D063BD" w14:paraId="363EA601" w14:textId="77777777" w:rsidTr="000262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00" w:type="dxa"/>
            <w:gridSpan w:val="9"/>
            <w:vAlign w:val="center"/>
          </w:tcPr>
          <w:p w14:paraId="61588B3E" w14:textId="77777777" w:rsidR="008A64E2" w:rsidRPr="00C36CFF" w:rsidRDefault="008A64E2" w:rsidP="0002620B">
            <w:pPr>
              <w:spacing w:after="0" w:line="260" w:lineRule="exact"/>
              <w:jc w:val="both"/>
              <w:rPr>
                <w:rFonts w:eastAsia="Times New Roman"/>
                <w:b/>
                <w:szCs w:val="24"/>
                <w:lang w:eastAsia="sl-SI"/>
              </w:rPr>
            </w:pPr>
          </w:p>
          <w:p w14:paraId="1CE2C42F" w14:textId="77777777" w:rsidR="008A64E2" w:rsidRPr="00C36CFF" w:rsidRDefault="008A64E2" w:rsidP="0002620B">
            <w:pPr>
              <w:spacing w:after="0" w:line="260" w:lineRule="exact"/>
              <w:jc w:val="center"/>
              <w:rPr>
                <w:rFonts w:eastAsia="Times New Roman"/>
                <w:b/>
                <w:szCs w:val="24"/>
                <w:lang w:eastAsia="sl-SI"/>
              </w:rPr>
            </w:pPr>
            <w:r>
              <w:rPr>
                <w:rFonts w:eastAsia="Times New Roman"/>
                <w:b/>
                <w:szCs w:val="24"/>
                <w:lang w:eastAsia="sl-SI"/>
              </w:rPr>
              <w:t xml:space="preserve">                                                                                                                 KLEMEN BOŠTJANČIČ</w:t>
            </w:r>
          </w:p>
          <w:p w14:paraId="428CFFD0" w14:textId="77777777" w:rsidR="008A64E2" w:rsidRPr="00B90776" w:rsidRDefault="008A64E2" w:rsidP="0002620B">
            <w:pPr>
              <w:spacing w:after="0" w:line="260" w:lineRule="exact"/>
              <w:jc w:val="center"/>
              <w:rPr>
                <w:rFonts w:eastAsia="Times New Roman"/>
                <w:b/>
                <w:szCs w:val="24"/>
                <w:lang w:eastAsia="sl-SI"/>
              </w:rPr>
            </w:pPr>
            <w:r>
              <w:rPr>
                <w:rFonts w:eastAsia="Times New Roman"/>
                <w:b/>
                <w:szCs w:val="24"/>
                <w:lang w:eastAsia="sl-SI"/>
              </w:rPr>
              <w:t xml:space="preserve">                                                                                                                  MINISTER</w:t>
            </w:r>
          </w:p>
        </w:tc>
      </w:tr>
    </w:tbl>
    <w:p w14:paraId="1C734D3B" w14:textId="77777777" w:rsidR="008A64E2" w:rsidRPr="00295232" w:rsidRDefault="008A64E2" w:rsidP="008A64E2">
      <w:pPr>
        <w:tabs>
          <w:tab w:val="left" w:pos="1701"/>
        </w:tabs>
        <w:spacing w:after="0" w:line="260" w:lineRule="atLeast"/>
        <w:jc w:val="both"/>
        <w:rPr>
          <w:rFonts w:eastAsia="Times New Roman" w:cs="Arial"/>
          <w:bCs/>
          <w:color w:val="ED7D31"/>
          <w:szCs w:val="24"/>
          <w:lang w:eastAsia="sl-SI"/>
        </w:rPr>
      </w:pPr>
    </w:p>
    <w:p w14:paraId="0E66943F" w14:textId="77777777" w:rsidR="008A64E2" w:rsidRDefault="008A64E2" w:rsidP="008A64E2">
      <w:pPr>
        <w:pStyle w:val="podpisi"/>
        <w:rPr>
          <w:rFonts w:cs="Arial"/>
          <w:lang w:val="sl-SI"/>
        </w:rPr>
      </w:pPr>
    </w:p>
    <w:p w14:paraId="55D82327" w14:textId="2DE7BB50" w:rsidR="007D75CF" w:rsidRPr="008A64E2" w:rsidRDefault="007D75CF" w:rsidP="008A64E2"/>
    <w:sectPr w:rsidR="007D75CF" w:rsidRPr="008A64E2" w:rsidSect="00AF2EE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309A" w14:textId="77777777" w:rsidR="003458DC" w:rsidRDefault="003458DC">
      <w:r>
        <w:separator/>
      </w:r>
    </w:p>
  </w:endnote>
  <w:endnote w:type="continuationSeparator" w:id="0">
    <w:p w14:paraId="6583B59C" w14:textId="77777777" w:rsidR="003458DC" w:rsidRDefault="0034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55CB" w14:textId="77777777" w:rsidR="003458DC" w:rsidRDefault="003458DC">
      <w:r>
        <w:separator/>
      </w:r>
    </w:p>
  </w:footnote>
  <w:footnote w:type="continuationSeparator" w:id="0">
    <w:p w14:paraId="14BFAD5D" w14:textId="77777777" w:rsidR="003458DC" w:rsidRDefault="0034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DC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B061A63" w14:textId="77777777">
      <w:trPr>
        <w:cantSplit/>
        <w:trHeight w:hRule="exact" w:val="847"/>
      </w:trPr>
      <w:tc>
        <w:tcPr>
          <w:tcW w:w="567" w:type="dxa"/>
        </w:tcPr>
        <w:p w14:paraId="4D89D03A" w14:textId="13F6D894" w:rsidR="002A2B69" w:rsidRPr="008F3500" w:rsidRDefault="008A64E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C5F258D" wp14:editId="74F5C79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06888683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EB526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42F0F38" w14:textId="50319C70" w:rsidR="00A770A6" w:rsidRPr="008F3500" w:rsidRDefault="008A64E2" w:rsidP="008A64E2">
    <w:pPr>
      <w:pStyle w:val="Glava"/>
      <w:tabs>
        <w:tab w:val="clear" w:pos="4320"/>
        <w:tab w:val="clear" w:pos="8640"/>
        <w:tab w:val="left" w:pos="5112"/>
      </w:tabs>
      <w:spacing w:before="120" w:after="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30507D" wp14:editId="65AD9B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E4">
      <w:rPr>
        <w:rFonts w:cs="Arial"/>
        <w:sz w:val="16"/>
      </w:rPr>
      <w:t xml:space="preserve">Župančičeva ulica 3, </w:t>
    </w:r>
    <w:proofErr w:type="spellStart"/>
    <w:r w:rsidR="00AF2EE4">
      <w:rPr>
        <w:rFonts w:cs="Arial"/>
        <w:sz w:val="16"/>
      </w:rPr>
      <w:t>p.p</w:t>
    </w:r>
    <w:proofErr w:type="spellEnd"/>
    <w:r w:rsidR="00AF2EE4">
      <w:rPr>
        <w:rFonts w:cs="Arial"/>
        <w:sz w:val="16"/>
      </w:rPr>
      <w:t>. 644a</w:t>
    </w:r>
    <w:r w:rsidR="00A770A6" w:rsidRPr="008F3500">
      <w:rPr>
        <w:rFonts w:cs="Arial"/>
        <w:sz w:val="16"/>
      </w:rPr>
      <w:t xml:space="preserve">, </w:t>
    </w:r>
    <w:r w:rsidR="00AF2EE4">
      <w:rPr>
        <w:rFonts w:cs="Arial"/>
        <w:sz w:val="16"/>
      </w:rPr>
      <w:t>1001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01 239 63 00</w:t>
    </w:r>
  </w:p>
  <w:p w14:paraId="4C67CD95" w14:textId="5A895657" w:rsidR="00A770A6" w:rsidRPr="008F3500" w:rsidRDefault="00A770A6" w:rsidP="008A64E2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54698E2" w14:textId="77777777" w:rsidR="00A770A6" w:rsidRPr="008F3500" w:rsidRDefault="00A770A6" w:rsidP="008A64E2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AF2EE4">
      <w:rPr>
        <w:rFonts w:cs="Arial"/>
        <w:sz w:val="16"/>
      </w:rPr>
      <w:t>gp.mf@gov.si</w:t>
    </w:r>
  </w:p>
  <w:p w14:paraId="4063E214" w14:textId="77777777" w:rsidR="00A770A6" w:rsidRDefault="00A770A6" w:rsidP="008A64E2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="004C7B53" w:rsidRPr="002318D2">
        <w:rPr>
          <w:rStyle w:val="Hiperpovezava"/>
          <w:rFonts w:cs="Arial"/>
          <w:sz w:val="16"/>
        </w:rPr>
        <w:t>www.mf.gov.si</w:t>
      </w:r>
    </w:hyperlink>
  </w:p>
  <w:p w14:paraId="52E4FA26" w14:textId="77777777" w:rsidR="004C7B53" w:rsidRPr="008F3500" w:rsidRDefault="004C7B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BD98630" w14:textId="50A1D5E3" w:rsidR="002A2B69" w:rsidRDefault="000E20B3" w:rsidP="008A64E2">
    <w:pPr>
      <w:pStyle w:val="Glava"/>
      <w:tabs>
        <w:tab w:val="clear" w:pos="4320"/>
        <w:tab w:val="clear" w:pos="8640"/>
        <w:tab w:val="left" w:pos="5112"/>
      </w:tabs>
    </w:pPr>
    <w:r>
      <w:tab/>
    </w:r>
  </w:p>
  <w:p w14:paraId="52FDB96D" w14:textId="77777777" w:rsidR="004C7B53" w:rsidRPr="008F3500" w:rsidRDefault="004C7B53" w:rsidP="000E20B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54229"/>
    <w:multiLevelType w:val="hybridMultilevel"/>
    <w:tmpl w:val="9E2C873A"/>
    <w:lvl w:ilvl="0" w:tplc="6BB0DED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1460D"/>
    <w:multiLevelType w:val="hybridMultilevel"/>
    <w:tmpl w:val="44EA24FA"/>
    <w:lvl w:ilvl="0" w:tplc="A150EE9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D4586"/>
    <w:multiLevelType w:val="hybridMultilevel"/>
    <w:tmpl w:val="2DDCB2C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F3701"/>
    <w:multiLevelType w:val="hybridMultilevel"/>
    <w:tmpl w:val="B072741E"/>
    <w:lvl w:ilvl="0" w:tplc="A150EE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8614">
    <w:abstractNumId w:val="12"/>
  </w:num>
  <w:num w:numId="2" w16cid:durableId="386269251">
    <w:abstractNumId w:val="6"/>
  </w:num>
  <w:num w:numId="3" w16cid:durableId="892698611">
    <w:abstractNumId w:val="10"/>
  </w:num>
  <w:num w:numId="4" w16cid:durableId="1580214974">
    <w:abstractNumId w:val="0"/>
  </w:num>
  <w:num w:numId="5" w16cid:durableId="1723018799">
    <w:abstractNumId w:val="2"/>
  </w:num>
  <w:num w:numId="6" w16cid:durableId="93408711">
    <w:abstractNumId w:val="8"/>
  </w:num>
  <w:num w:numId="7" w16cid:durableId="1257179326">
    <w:abstractNumId w:val="4"/>
  </w:num>
  <w:num w:numId="8" w16cid:durableId="460077896">
    <w:abstractNumId w:val="11"/>
  </w:num>
  <w:num w:numId="9" w16cid:durableId="72245359">
    <w:abstractNumId w:val="13"/>
  </w:num>
  <w:num w:numId="10" w16cid:durableId="1342701822">
    <w:abstractNumId w:val="15"/>
  </w:num>
  <w:num w:numId="11" w16cid:durableId="1019233496">
    <w:abstractNumId w:val="9"/>
  </w:num>
  <w:num w:numId="12" w16cid:durableId="1240555332">
    <w:abstractNumId w:val="5"/>
  </w:num>
  <w:num w:numId="13" w16cid:durableId="2129666750">
    <w:abstractNumId w:val="7"/>
  </w:num>
  <w:num w:numId="14" w16cid:durableId="860633157">
    <w:abstractNumId w:val="1"/>
  </w:num>
  <w:num w:numId="15" w16cid:durableId="349645004">
    <w:abstractNumId w:val="3"/>
  </w:num>
  <w:num w:numId="16" w16cid:durableId="1922712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E2"/>
    <w:rsid w:val="00023A88"/>
    <w:rsid w:val="00084AC3"/>
    <w:rsid w:val="000A7238"/>
    <w:rsid w:val="000E20B3"/>
    <w:rsid w:val="0010015E"/>
    <w:rsid w:val="001239A6"/>
    <w:rsid w:val="001357B2"/>
    <w:rsid w:val="00153274"/>
    <w:rsid w:val="0017478F"/>
    <w:rsid w:val="00175287"/>
    <w:rsid w:val="00202A77"/>
    <w:rsid w:val="0025557A"/>
    <w:rsid w:val="002645F6"/>
    <w:rsid w:val="00271CE5"/>
    <w:rsid w:val="00282020"/>
    <w:rsid w:val="002A2B69"/>
    <w:rsid w:val="003458DC"/>
    <w:rsid w:val="00350EB8"/>
    <w:rsid w:val="003636BF"/>
    <w:rsid w:val="00371442"/>
    <w:rsid w:val="003845B4"/>
    <w:rsid w:val="00387B1A"/>
    <w:rsid w:val="003C5EE5"/>
    <w:rsid w:val="003E1C74"/>
    <w:rsid w:val="004266AB"/>
    <w:rsid w:val="00456599"/>
    <w:rsid w:val="00456BCB"/>
    <w:rsid w:val="004657EE"/>
    <w:rsid w:val="004C25EE"/>
    <w:rsid w:val="004C7B53"/>
    <w:rsid w:val="004F373E"/>
    <w:rsid w:val="00526246"/>
    <w:rsid w:val="00556CC7"/>
    <w:rsid w:val="00567106"/>
    <w:rsid w:val="005E1D3C"/>
    <w:rsid w:val="00625AE6"/>
    <w:rsid w:val="00632253"/>
    <w:rsid w:val="00642714"/>
    <w:rsid w:val="00643190"/>
    <w:rsid w:val="006455CE"/>
    <w:rsid w:val="00655841"/>
    <w:rsid w:val="00665D02"/>
    <w:rsid w:val="006B5805"/>
    <w:rsid w:val="00733017"/>
    <w:rsid w:val="00753E77"/>
    <w:rsid w:val="00783310"/>
    <w:rsid w:val="00795FF5"/>
    <w:rsid w:val="007A4A6D"/>
    <w:rsid w:val="007C4D64"/>
    <w:rsid w:val="007D1BCF"/>
    <w:rsid w:val="007D75CF"/>
    <w:rsid w:val="007E0440"/>
    <w:rsid w:val="007E6DC5"/>
    <w:rsid w:val="0080661A"/>
    <w:rsid w:val="008419C8"/>
    <w:rsid w:val="0088043C"/>
    <w:rsid w:val="00882CB0"/>
    <w:rsid w:val="00884889"/>
    <w:rsid w:val="008906C9"/>
    <w:rsid w:val="008A64E2"/>
    <w:rsid w:val="008C5738"/>
    <w:rsid w:val="008D04F0"/>
    <w:rsid w:val="008F3500"/>
    <w:rsid w:val="00924E3C"/>
    <w:rsid w:val="00941E9C"/>
    <w:rsid w:val="00951F9F"/>
    <w:rsid w:val="009612BB"/>
    <w:rsid w:val="009704DE"/>
    <w:rsid w:val="00982101"/>
    <w:rsid w:val="009C740A"/>
    <w:rsid w:val="009C7A2B"/>
    <w:rsid w:val="00A125C5"/>
    <w:rsid w:val="00A2451C"/>
    <w:rsid w:val="00A65EE7"/>
    <w:rsid w:val="00A70133"/>
    <w:rsid w:val="00A770A6"/>
    <w:rsid w:val="00A813B1"/>
    <w:rsid w:val="00AB36C4"/>
    <w:rsid w:val="00AC32B2"/>
    <w:rsid w:val="00AF2EE4"/>
    <w:rsid w:val="00B17141"/>
    <w:rsid w:val="00B2150B"/>
    <w:rsid w:val="00B31575"/>
    <w:rsid w:val="00B33E0A"/>
    <w:rsid w:val="00B8547D"/>
    <w:rsid w:val="00BA22D9"/>
    <w:rsid w:val="00BC26CF"/>
    <w:rsid w:val="00C250D5"/>
    <w:rsid w:val="00C3458F"/>
    <w:rsid w:val="00C351DF"/>
    <w:rsid w:val="00C35666"/>
    <w:rsid w:val="00C565AF"/>
    <w:rsid w:val="00C8508C"/>
    <w:rsid w:val="00C92898"/>
    <w:rsid w:val="00CA4340"/>
    <w:rsid w:val="00CE5238"/>
    <w:rsid w:val="00CE7514"/>
    <w:rsid w:val="00D17A6D"/>
    <w:rsid w:val="00D248DE"/>
    <w:rsid w:val="00D8542D"/>
    <w:rsid w:val="00DA22E9"/>
    <w:rsid w:val="00DC6A71"/>
    <w:rsid w:val="00DE668B"/>
    <w:rsid w:val="00DE76D2"/>
    <w:rsid w:val="00DF76BE"/>
    <w:rsid w:val="00E0357D"/>
    <w:rsid w:val="00E46F3E"/>
    <w:rsid w:val="00E8049E"/>
    <w:rsid w:val="00E93E86"/>
    <w:rsid w:val="00ED1C3E"/>
    <w:rsid w:val="00ED3FD1"/>
    <w:rsid w:val="00F03896"/>
    <w:rsid w:val="00F240BB"/>
    <w:rsid w:val="00F476D3"/>
    <w:rsid w:val="00F542BC"/>
    <w:rsid w:val="00F57FED"/>
    <w:rsid w:val="00F61210"/>
    <w:rsid w:val="00FC273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E6B923F"/>
  <w15:chartTrackingRefBased/>
  <w15:docId w15:val="{7F682066-280A-4B27-8F1F-79ABAF62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64E2"/>
    <w:pPr>
      <w:spacing w:after="160" w:line="259" w:lineRule="auto"/>
    </w:pPr>
    <w:rPr>
      <w:rFonts w:ascii="Arial" w:eastAsia="Calibri" w:hAnsi="Arial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8A64E2"/>
    <w:pPr>
      <w:keepLines/>
      <w:spacing w:before="40" w:after="0" w:line="240" w:lineRule="auto"/>
      <w:ind w:left="576" w:right="45" w:hanging="576"/>
      <w:jc w:val="both"/>
      <w:outlineLvl w:val="1"/>
    </w:pPr>
    <w:rPr>
      <w:rFonts w:eastAsia="Times New Roman"/>
      <w:b w:val="0"/>
      <w:sz w:val="22"/>
      <w:szCs w:val="26"/>
    </w:rPr>
  </w:style>
  <w:style w:type="paragraph" w:styleId="Naslov3">
    <w:name w:val="heading 3"/>
    <w:basedOn w:val="Navaden"/>
    <w:next w:val="Navaden"/>
    <w:link w:val="Naslov3Znak"/>
    <w:rsid w:val="008A64E2"/>
    <w:pPr>
      <w:keepNext/>
      <w:spacing w:before="240" w:after="120" w:line="240" w:lineRule="auto"/>
      <w:ind w:left="720" w:right="45" w:hanging="720"/>
      <w:outlineLvl w:val="2"/>
    </w:pPr>
    <w:rPr>
      <w:rFonts w:eastAsia="Times New Roman"/>
      <w:b/>
      <w:snapToGrid w:val="0"/>
      <w:color w:val="000000"/>
      <w:szCs w:val="20"/>
    </w:rPr>
  </w:style>
  <w:style w:type="paragraph" w:styleId="Naslov4">
    <w:name w:val="heading 4"/>
    <w:basedOn w:val="Navaden"/>
    <w:next w:val="Navaden"/>
    <w:link w:val="Naslov4Znak"/>
    <w:rsid w:val="008A64E2"/>
    <w:pPr>
      <w:keepNext/>
      <w:spacing w:before="240" w:after="120" w:line="240" w:lineRule="auto"/>
      <w:ind w:left="864" w:right="45" w:hanging="864"/>
      <w:outlineLvl w:val="3"/>
    </w:pPr>
    <w:rPr>
      <w:rFonts w:ascii="Times New Roman" w:eastAsia="Times New Roman" w:hAnsi="Times New Roman"/>
      <w:b/>
      <w:snapToGrid w:val="0"/>
      <w:szCs w:val="20"/>
    </w:rPr>
  </w:style>
  <w:style w:type="paragraph" w:styleId="Naslov5">
    <w:name w:val="heading 5"/>
    <w:basedOn w:val="Navaden"/>
    <w:next w:val="Navaden"/>
    <w:link w:val="Naslov5Znak"/>
    <w:rsid w:val="008A64E2"/>
    <w:pPr>
      <w:tabs>
        <w:tab w:val="num" w:pos="1292"/>
        <w:tab w:val="right" w:pos="9072"/>
        <w:tab w:val="right" w:pos="13467"/>
      </w:tabs>
      <w:spacing w:before="240" w:after="60" w:line="240" w:lineRule="auto"/>
      <w:ind w:left="1008" w:right="45" w:hanging="1008"/>
      <w:jc w:val="both"/>
      <w:outlineLvl w:val="4"/>
    </w:pPr>
    <w:rPr>
      <w:rFonts w:ascii="Times New Roman" w:eastAsia="Times New Roman" w:hAnsi="Times New Roman"/>
      <w:b/>
      <w:bCs/>
      <w:i/>
      <w:iCs/>
      <w:snapToGrid w:val="0"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8A64E2"/>
    <w:pPr>
      <w:tabs>
        <w:tab w:val="num" w:pos="1436"/>
        <w:tab w:val="right" w:pos="9072"/>
        <w:tab w:val="right" w:pos="13467"/>
      </w:tabs>
      <w:spacing w:before="240" w:after="60" w:line="240" w:lineRule="auto"/>
      <w:ind w:left="1152" w:right="45" w:hanging="1152"/>
      <w:jc w:val="both"/>
      <w:outlineLvl w:val="5"/>
    </w:pPr>
    <w:rPr>
      <w:rFonts w:ascii="Times New Roman" w:eastAsia="Times New Roman" w:hAnsi="Times New Roman"/>
      <w:b/>
      <w:bCs/>
      <w:snapToGrid w:val="0"/>
    </w:rPr>
  </w:style>
  <w:style w:type="paragraph" w:styleId="Naslov7">
    <w:name w:val="heading 7"/>
    <w:basedOn w:val="Navaden"/>
    <w:next w:val="Navaden"/>
    <w:link w:val="Naslov7Znak"/>
    <w:rsid w:val="008A64E2"/>
    <w:pPr>
      <w:tabs>
        <w:tab w:val="num" w:pos="1580"/>
        <w:tab w:val="right" w:pos="9072"/>
        <w:tab w:val="right" w:pos="13467"/>
      </w:tabs>
      <w:spacing w:before="240" w:after="60" w:line="240" w:lineRule="auto"/>
      <w:ind w:left="1296" w:right="45" w:hanging="1296"/>
      <w:jc w:val="both"/>
      <w:outlineLvl w:val="6"/>
    </w:pPr>
    <w:rPr>
      <w:rFonts w:ascii="Times New Roman" w:eastAsia="Times New Roman" w:hAnsi="Times New Roman"/>
      <w:snapToGrid w:val="0"/>
      <w:szCs w:val="24"/>
    </w:rPr>
  </w:style>
  <w:style w:type="paragraph" w:styleId="Naslov8">
    <w:name w:val="heading 8"/>
    <w:basedOn w:val="Navaden"/>
    <w:next w:val="Navaden"/>
    <w:link w:val="Naslov8Znak"/>
    <w:rsid w:val="008A64E2"/>
    <w:pPr>
      <w:tabs>
        <w:tab w:val="num" w:pos="1724"/>
        <w:tab w:val="right" w:pos="9072"/>
        <w:tab w:val="right" w:pos="13467"/>
      </w:tabs>
      <w:spacing w:before="240" w:after="60" w:line="240" w:lineRule="auto"/>
      <w:ind w:left="1440" w:right="45" w:hanging="1440"/>
      <w:jc w:val="both"/>
      <w:outlineLvl w:val="7"/>
    </w:pPr>
    <w:rPr>
      <w:rFonts w:ascii="Times New Roman" w:eastAsia="Times New Roman" w:hAnsi="Times New Roman"/>
      <w:i/>
      <w:iCs/>
      <w:snapToGrid w:val="0"/>
      <w:szCs w:val="24"/>
    </w:rPr>
  </w:style>
  <w:style w:type="paragraph" w:styleId="Naslov9">
    <w:name w:val="heading 9"/>
    <w:basedOn w:val="Navaden"/>
    <w:next w:val="Navaden"/>
    <w:link w:val="Naslov9Znak"/>
    <w:rsid w:val="008A64E2"/>
    <w:pPr>
      <w:tabs>
        <w:tab w:val="num" w:pos="1868"/>
        <w:tab w:val="right" w:pos="9072"/>
        <w:tab w:val="right" w:pos="13467"/>
      </w:tabs>
      <w:spacing w:before="240" w:after="60" w:line="240" w:lineRule="auto"/>
      <w:ind w:left="1584" w:right="45" w:hanging="1584"/>
      <w:jc w:val="both"/>
      <w:outlineLvl w:val="8"/>
    </w:pPr>
    <w:rPr>
      <w:rFonts w:eastAsia="Times New Roman" w:cs="Arial"/>
      <w:snapToGrid w:val="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C7B53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8A64E2"/>
    <w:rPr>
      <w:rFonts w:ascii="Arial" w:hAnsi="Arial"/>
      <w:kern w:val="32"/>
      <w:sz w:val="22"/>
      <w:szCs w:val="26"/>
    </w:rPr>
  </w:style>
  <w:style w:type="character" w:customStyle="1" w:styleId="Naslov3Znak">
    <w:name w:val="Naslov 3 Znak"/>
    <w:basedOn w:val="Privzetapisavaodstavka"/>
    <w:link w:val="Naslov3"/>
    <w:rsid w:val="008A64E2"/>
    <w:rPr>
      <w:rFonts w:ascii="Arial" w:hAnsi="Arial"/>
      <w:b/>
      <w:snapToGrid w:val="0"/>
      <w:color w:val="000000"/>
      <w:lang w:eastAsia="en-US"/>
    </w:rPr>
  </w:style>
  <w:style w:type="character" w:customStyle="1" w:styleId="Naslov4Znak">
    <w:name w:val="Naslov 4 Znak"/>
    <w:basedOn w:val="Privzetapisavaodstavka"/>
    <w:link w:val="Naslov4"/>
    <w:rsid w:val="008A64E2"/>
    <w:rPr>
      <w:b/>
      <w:snapToGrid w:val="0"/>
      <w:lang w:eastAsia="en-US"/>
    </w:rPr>
  </w:style>
  <w:style w:type="character" w:customStyle="1" w:styleId="Naslov5Znak">
    <w:name w:val="Naslov 5 Znak"/>
    <w:basedOn w:val="Privzetapisavaodstavka"/>
    <w:link w:val="Naslov5"/>
    <w:rsid w:val="008A64E2"/>
    <w:rPr>
      <w:b/>
      <w:bCs/>
      <w:i/>
      <w:iCs/>
      <w:snapToGrid w:val="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rsid w:val="008A64E2"/>
    <w:rPr>
      <w:b/>
      <w:bCs/>
      <w:snapToGrid w:val="0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8A64E2"/>
    <w:rPr>
      <w:snapToGrid w:val="0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rsid w:val="008A64E2"/>
    <w:rPr>
      <w:i/>
      <w:iCs/>
      <w:snapToGrid w:val="0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rsid w:val="008A64E2"/>
    <w:rPr>
      <w:rFonts w:ascii="Arial" w:hAnsi="Arial" w:cs="Arial"/>
      <w:snapToGrid w:val="0"/>
      <w:szCs w:val="22"/>
      <w:lang w:eastAsia="en-US"/>
    </w:rPr>
  </w:style>
  <w:style w:type="character" w:customStyle="1" w:styleId="podpisiZnak">
    <w:name w:val="podpisi Znak"/>
    <w:link w:val="podpisi"/>
    <w:locked/>
    <w:rsid w:val="008A64E2"/>
    <w:rPr>
      <w:rFonts w:ascii="Arial" w:hAnsi="Arial"/>
      <w:szCs w:val="24"/>
      <w:lang w:val="it-IT" w:eastAsia="en-US"/>
    </w:rPr>
  </w:style>
  <w:style w:type="character" w:customStyle="1" w:styleId="Naslov1Znak">
    <w:name w:val="Naslov 1 Znak"/>
    <w:aliases w:val="NASLOV Znak"/>
    <w:link w:val="Naslov1"/>
    <w:uiPriority w:val="9"/>
    <w:rsid w:val="008A64E2"/>
    <w:rPr>
      <w:rFonts w:ascii="Arial" w:hAnsi="Arial"/>
      <w:b/>
      <w:kern w:val="32"/>
      <w:sz w:val="28"/>
      <w:szCs w:val="32"/>
    </w:rPr>
  </w:style>
  <w:style w:type="paragraph" w:customStyle="1" w:styleId="Naslovpredpisa">
    <w:name w:val="Naslov_predpisa"/>
    <w:basedOn w:val="Navaden"/>
    <w:link w:val="NaslovpredpisaZnak"/>
    <w:qFormat/>
    <w:rsid w:val="008A64E2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eastAsia="Times New Roman"/>
      <w:b/>
      <w:sz w:val="22"/>
      <w:lang w:val="x-none" w:eastAsia="x-none"/>
    </w:rPr>
  </w:style>
  <w:style w:type="character" w:customStyle="1" w:styleId="NaslovpredpisaZnak">
    <w:name w:val="Naslov_predpisa Znak"/>
    <w:link w:val="Naslovpredpisa"/>
    <w:rsid w:val="008A64E2"/>
    <w:rPr>
      <w:rFonts w:ascii="Arial" w:hAnsi="Arial"/>
      <w:b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8A64E2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eastAsia="Times New Roman" w:cs="Arial"/>
      <w:b/>
      <w:sz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A64E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/>
      <w:sz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8A64E2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8A64E2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eastAsia="Times New Roman"/>
      <w:b/>
      <w:sz w:val="22"/>
      <w:lang w:val="x-none" w:eastAsia="x-none"/>
    </w:rPr>
  </w:style>
  <w:style w:type="character" w:customStyle="1" w:styleId="OddelekZnak1">
    <w:name w:val="Oddelek Znak1"/>
    <w:link w:val="Oddelek"/>
    <w:rsid w:val="008A64E2"/>
    <w:rPr>
      <w:rFonts w:ascii="Arial" w:hAnsi="Arial"/>
      <w:b/>
      <w:sz w:val="22"/>
      <w:szCs w:val="22"/>
      <w:lang w:val="x-none" w:eastAsia="x-none"/>
    </w:rPr>
  </w:style>
  <w:style w:type="paragraph" w:customStyle="1" w:styleId="Odstavekseznama1">
    <w:name w:val="Odstavek seznama1"/>
    <w:basedOn w:val="Navaden"/>
    <w:qFormat/>
    <w:rsid w:val="008A64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F476D3"/>
    <w:rPr>
      <w:rFonts w:ascii="Arial" w:eastAsia="Calibri" w:hAnsi="Arial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icS08\Downloads\MF%20-%20NOV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 - NOVA (1)</Template>
  <TotalTime>1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 </vt:lpstr>
      <vt:lpstr>Številka: </vt:lpstr>
    </vt:vector>
  </TitlesOfParts>
  <Company>Indea d.o.o.</Company>
  <LinksUpToDate>false</LinksUpToDate>
  <CharactersWithSpaces>10095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Mirjana Fele</dc:creator>
  <cp:keywords/>
  <cp:lastModifiedBy>Sara Erdić</cp:lastModifiedBy>
  <cp:revision>2</cp:revision>
  <cp:lastPrinted>2010-07-16T07:41:00Z</cp:lastPrinted>
  <dcterms:created xsi:type="dcterms:W3CDTF">2025-07-11T10:44:00Z</dcterms:created>
  <dcterms:modified xsi:type="dcterms:W3CDTF">2025-07-11T10:44:00Z</dcterms:modified>
</cp:coreProperties>
</file>