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860"/>
        <w:gridCol w:w="422"/>
        <w:gridCol w:w="1137"/>
        <w:gridCol w:w="586"/>
        <w:gridCol w:w="974"/>
        <w:gridCol w:w="669"/>
        <w:gridCol w:w="465"/>
        <w:gridCol w:w="227"/>
        <w:gridCol w:w="104"/>
        <w:gridCol w:w="519"/>
        <w:gridCol w:w="1763"/>
      </w:tblGrid>
      <w:tr w:rsidR="00912F1A" w:rsidRPr="002D1E8B" w14:paraId="38297083" w14:textId="7777777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0779FE36" w14:textId="77777777" w:rsidR="00912F1A" w:rsidRDefault="00912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6E1A05A0" w14:textId="77777777" w:rsidR="00912F1A" w:rsidRDefault="00912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756CB2D" w14:textId="43AED1C6" w:rsidR="00912F1A" w:rsidRPr="002D1E8B" w:rsidRDefault="00912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57BD6785" w14:textId="479AA0C0" w:rsidR="00912F1A" w:rsidRPr="002D1E8B" w:rsidRDefault="00912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215B33B" wp14:editId="4D83B210">
                  <wp:extent cx="3091947" cy="563880"/>
                  <wp:effectExtent l="0" t="0" r="0" b="762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333" cy="56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941FE" w14:textId="77777777" w:rsidR="00912F1A" w:rsidRPr="002D1E8B" w:rsidRDefault="00912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Masarykova cesta 16</w:t>
            </w:r>
          </w:p>
          <w:p w14:paraId="67A57D98" w14:textId="77777777" w:rsidR="00912F1A" w:rsidRPr="002D1E8B" w:rsidRDefault="00912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1000 Ljubljana</w:t>
            </w:r>
          </w:p>
          <w:p w14:paraId="52D025A1" w14:textId="77777777" w:rsidR="00912F1A" w:rsidRPr="002D1E8B" w:rsidRDefault="00912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Slovenija</w:t>
            </w:r>
          </w:p>
          <w:p w14:paraId="4402BD6A" w14:textId="5ACD9419" w:rsidR="00912F1A" w:rsidRPr="002D1E8B" w:rsidRDefault="00912F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gp.mvi@gov.si</w:t>
              </w:r>
            </w:hyperlink>
            <w:r w:rsidRPr="002D1E8B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AC0BFE" w:rsidRPr="002D1E8B" w14:paraId="06E03A65" w14:textId="7777777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7570E3CE" w14:textId="77777777" w:rsidR="00AC0BFE" w:rsidRPr="002D1E8B" w:rsidRDefault="00AC0BFE">
            <w:pPr>
              <w:pStyle w:val="datumtevilka"/>
              <w:rPr>
                <w:rFonts w:cs="Arial"/>
              </w:rPr>
            </w:pPr>
          </w:p>
        </w:tc>
      </w:tr>
      <w:tr w:rsidR="00AC0BFE" w:rsidRPr="002D1E8B" w14:paraId="6F1BF1D9" w14:textId="7777777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3F42574D" w14:textId="1612E5F6" w:rsidR="00AC0BFE" w:rsidRPr="00D42AFA" w:rsidRDefault="00AC0BFE">
            <w:pPr>
              <w:pStyle w:val="datumtevilka"/>
              <w:rPr>
                <w:rFonts w:cs="Arial"/>
              </w:rPr>
            </w:pPr>
            <w:r w:rsidRPr="002D1E8B">
              <w:rPr>
                <w:rFonts w:cs="Arial"/>
              </w:rPr>
              <w:t xml:space="preserve">Številka: </w:t>
            </w:r>
            <w:r w:rsidR="00D42AFA">
              <w:rPr>
                <w:rFonts w:cs="Arial"/>
              </w:rPr>
              <w:t xml:space="preserve"> </w:t>
            </w:r>
            <w:r w:rsidR="00D42AFA" w:rsidRPr="00332765">
              <w:rPr>
                <w:sz w:val="22"/>
                <w:szCs w:val="22"/>
              </w:rPr>
              <w:t>4110-</w:t>
            </w:r>
            <w:r w:rsidR="003B3F7E">
              <w:rPr>
                <w:sz w:val="22"/>
                <w:szCs w:val="22"/>
              </w:rPr>
              <w:t>334</w:t>
            </w:r>
            <w:r w:rsidR="00D42AFA" w:rsidRPr="00332765">
              <w:rPr>
                <w:sz w:val="22"/>
                <w:szCs w:val="22"/>
              </w:rPr>
              <w:t>/202</w:t>
            </w:r>
            <w:r w:rsidR="003B3F7E">
              <w:rPr>
                <w:sz w:val="22"/>
                <w:szCs w:val="22"/>
              </w:rPr>
              <w:t>1</w:t>
            </w:r>
            <w:r w:rsidR="00D42AFA" w:rsidRPr="00332765">
              <w:rPr>
                <w:sz w:val="22"/>
                <w:szCs w:val="22"/>
              </w:rPr>
              <w:t>/</w:t>
            </w:r>
            <w:r w:rsidR="00FF03ED">
              <w:rPr>
                <w:sz w:val="22"/>
                <w:szCs w:val="22"/>
              </w:rPr>
              <w:t>40</w:t>
            </w:r>
          </w:p>
        </w:tc>
      </w:tr>
      <w:tr w:rsidR="00AC0BFE" w:rsidRPr="002D1E8B" w14:paraId="65899F2D" w14:textId="7777777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1E19F99C" w14:textId="6A44C9C5" w:rsidR="00AC0BFE" w:rsidRPr="002D1E8B" w:rsidRDefault="00AC0B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Ljubljana, </w:t>
            </w:r>
            <w:r w:rsidR="00297293">
              <w:rPr>
                <w:rFonts w:cs="Arial"/>
                <w:szCs w:val="20"/>
                <w:lang w:eastAsia="sl-SI"/>
              </w:rPr>
              <w:t>28.10.2024</w:t>
            </w:r>
          </w:p>
        </w:tc>
      </w:tr>
      <w:tr w:rsidR="00AC0BFE" w:rsidRPr="002D1E8B" w14:paraId="4F49E590" w14:textId="7777777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BAC6274" w14:textId="77777777" w:rsidR="00AC0BFE" w:rsidRPr="002D1E8B" w:rsidRDefault="00AC0B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AC0BFE" w:rsidRPr="002D1E8B" w14:paraId="032C964A" w14:textId="77777777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0F8B507" w14:textId="77777777" w:rsidR="00AC0BFE" w:rsidRPr="002D1E8B" w:rsidRDefault="00AC0BFE">
            <w:pPr>
              <w:rPr>
                <w:rFonts w:cs="Arial"/>
                <w:szCs w:val="20"/>
              </w:rPr>
            </w:pPr>
          </w:p>
          <w:p w14:paraId="4045C714" w14:textId="77777777" w:rsidR="00AC0BFE" w:rsidRPr="002D1E8B" w:rsidRDefault="00AC0BFE">
            <w:p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77777777" w:rsidR="00AC0BFE" w:rsidRPr="002D1E8B" w:rsidRDefault="00297293">
            <w:pPr>
              <w:rPr>
                <w:rFonts w:cs="Arial"/>
                <w:szCs w:val="20"/>
              </w:rPr>
            </w:pPr>
            <w:hyperlink r:id="rId11" w:history="1">
              <w:r w:rsidR="00AC0BFE" w:rsidRPr="002D1E8B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3B8F4A92" w14:textId="77777777" w:rsidR="00AC0BFE" w:rsidRPr="002D1E8B" w:rsidRDefault="00AC0BFE">
            <w:pPr>
              <w:rPr>
                <w:rFonts w:cs="Arial"/>
                <w:szCs w:val="20"/>
              </w:rPr>
            </w:pPr>
          </w:p>
        </w:tc>
      </w:tr>
      <w:tr w:rsidR="00AC0BFE" w:rsidRPr="002D1E8B" w14:paraId="77D39927" w14:textId="77777777">
        <w:tc>
          <w:tcPr>
            <w:tcW w:w="9174" w:type="dxa"/>
            <w:gridSpan w:val="12"/>
          </w:tcPr>
          <w:p w14:paraId="608E40CA" w14:textId="182ADA58" w:rsidR="00AC0BFE" w:rsidRPr="00A12992" w:rsidRDefault="00AC0BFE" w:rsidP="00E47EFD">
            <w:pPr>
              <w:overflowPunct w:val="0"/>
              <w:autoSpaceDE w:val="0"/>
              <w:autoSpaceDN w:val="0"/>
              <w:adjustRightInd w:val="0"/>
              <w:ind w:left="1497" w:hanging="1497"/>
              <w:textAlignment w:val="baseline"/>
              <w:rPr>
                <w:rFonts w:cs="Arial"/>
                <w:b/>
                <w:szCs w:val="20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ZADEVA:</w:t>
            </w:r>
            <w:r w:rsidRPr="002D1E8B">
              <w:rPr>
                <w:rFonts w:cs="Arial"/>
                <w:b/>
                <w:szCs w:val="20"/>
                <w:lang w:eastAsia="sl-SI"/>
              </w:rPr>
              <w:tab/>
            </w:r>
            <w:r w:rsidR="00466722" w:rsidRPr="00466722">
              <w:rPr>
                <w:rFonts w:cs="Arial"/>
                <w:b/>
                <w:szCs w:val="20"/>
              </w:rPr>
              <w:t xml:space="preserve">Sprememba </w:t>
            </w:r>
            <w:r w:rsidR="00A12992">
              <w:rPr>
                <w:rFonts w:cs="Arial"/>
                <w:b/>
                <w:szCs w:val="20"/>
              </w:rPr>
              <w:t xml:space="preserve">vrednosti </w:t>
            </w:r>
            <w:r w:rsidR="00466722" w:rsidRPr="00466722">
              <w:rPr>
                <w:rFonts w:cs="Arial"/>
                <w:b/>
                <w:szCs w:val="20"/>
              </w:rPr>
              <w:t xml:space="preserve">projekta 3330-21-8238 </w:t>
            </w:r>
            <w:r w:rsidR="00466722">
              <w:rPr>
                <w:rFonts w:cs="Arial"/>
                <w:b/>
                <w:szCs w:val="20"/>
              </w:rPr>
              <w:t>»</w:t>
            </w:r>
            <w:r w:rsidR="00466722" w:rsidRPr="00466722">
              <w:rPr>
                <w:rFonts w:cs="Arial"/>
                <w:b/>
                <w:szCs w:val="20"/>
              </w:rPr>
              <w:t>Rekonstrukcija in prizidava vrtca Spodnji Duplek</w:t>
            </w:r>
            <w:r w:rsidR="00466722">
              <w:rPr>
                <w:rFonts w:cs="Arial"/>
                <w:b/>
                <w:szCs w:val="20"/>
              </w:rPr>
              <w:t>«</w:t>
            </w:r>
            <w:r w:rsidR="00466722" w:rsidRPr="00466722">
              <w:rPr>
                <w:rFonts w:cs="Arial"/>
                <w:b/>
                <w:szCs w:val="20"/>
              </w:rPr>
              <w:t xml:space="preserve"> v veljavnem Načrtu razvojnih programov 2024</w:t>
            </w:r>
            <w:r w:rsidR="00466722">
              <w:rPr>
                <w:rFonts w:cs="Arial"/>
                <w:b/>
                <w:szCs w:val="20"/>
              </w:rPr>
              <w:t xml:space="preserve"> </w:t>
            </w:r>
            <w:r w:rsidRPr="002D1E8B">
              <w:rPr>
                <w:rFonts w:cs="Arial"/>
                <w:b/>
                <w:szCs w:val="20"/>
              </w:rPr>
              <w:t>-</w:t>
            </w:r>
            <w:r w:rsidR="00466722">
              <w:rPr>
                <w:rFonts w:cs="Arial"/>
                <w:b/>
                <w:szCs w:val="20"/>
              </w:rPr>
              <w:t xml:space="preserve"> </w:t>
            </w:r>
            <w:r w:rsidRPr="002D1E8B">
              <w:rPr>
                <w:rFonts w:cs="Arial"/>
                <w:b/>
                <w:szCs w:val="20"/>
              </w:rPr>
              <w:t>202</w:t>
            </w:r>
            <w:r w:rsidR="007E6807">
              <w:rPr>
                <w:rFonts w:cs="Arial"/>
                <w:b/>
                <w:szCs w:val="20"/>
              </w:rPr>
              <w:t>7</w:t>
            </w:r>
            <w:r w:rsidRPr="002D1E8B">
              <w:rPr>
                <w:rFonts w:cs="Arial"/>
                <w:b/>
                <w:szCs w:val="20"/>
              </w:rPr>
              <w:t xml:space="preserve"> – predlog za obravnavo</w:t>
            </w:r>
          </w:p>
          <w:p w14:paraId="4C587028" w14:textId="77777777" w:rsidR="00AC0BFE" w:rsidRPr="002D1E8B" w:rsidRDefault="00AC0BF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AC0BFE" w:rsidRPr="002D1E8B" w14:paraId="2E166A20" w14:textId="77777777">
        <w:tc>
          <w:tcPr>
            <w:tcW w:w="9174" w:type="dxa"/>
            <w:gridSpan w:val="12"/>
          </w:tcPr>
          <w:p w14:paraId="0BA75938" w14:textId="77777777" w:rsidR="00AC0BFE" w:rsidRPr="002D1E8B" w:rsidRDefault="00AC0BF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C0BFE" w:rsidRPr="002D1E8B" w14:paraId="57C598E6" w14:textId="77777777">
        <w:tc>
          <w:tcPr>
            <w:tcW w:w="9174" w:type="dxa"/>
            <w:gridSpan w:val="12"/>
          </w:tcPr>
          <w:p w14:paraId="2CF20A9E" w14:textId="379A26D7" w:rsidR="00AC0BFE" w:rsidRPr="002D1E8B" w:rsidRDefault="00AC0BFE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Na podlagi petega odstavka 31. člena Zakona o izvrševanju proračunov Republike Slovenije 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za leti 20</w:t>
            </w:r>
            <w:r w:rsidR="00E040AC">
              <w:rPr>
                <w:rFonts w:cs="Arial"/>
                <w:iCs/>
                <w:szCs w:val="20"/>
                <w:lang w:eastAsia="sl-SI"/>
              </w:rPr>
              <w:t>2</w:t>
            </w:r>
            <w:r w:rsidR="00A01AF6">
              <w:rPr>
                <w:rFonts w:cs="Arial"/>
                <w:iCs/>
                <w:szCs w:val="20"/>
                <w:lang w:eastAsia="sl-SI"/>
              </w:rPr>
              <w:t>4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A01AF6">
              <w:rPr>
                <w:rFonts w:cs="Arial"/>
                <w:iCs/>
                <w:szCs w:val="20"/>
                <w:lang w:eastAsia="sl-SI"/>
              </w:rPr>
              <w:t>5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(Uradni list RS, št. 1</w:t>
            </w:r>
            <w:r w:rsidR="00A01AF6">
              <w:rPr>
                <w:rFonts w:cs="Arial"/>
                <w:iCs/>
                <w:szCs w:val="20"/>
                <w:lang w:eastAsia="sl-SI"/>
              </w:rPr>
              <w:t>23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/2</w:t>
            </w:r>
            <w:r w:rsidR="00A01AF6">
              <w:rPr>
                <w:rFonts w:cs="Arial"/>
                <w:iCs/>
                <w:szCs w:val="20"/>
                <w:lang w:eastAsia="sl-SI"/>
              </w:rPr>
              <w:t>3, 12/24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)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je Vlada Republike Slovenije na ________ seji dne__________ sprejela naslednji:</w:t>
            </w:r>
          </w:p>
          <w:p w14:paraId="5C8E23B1" w14:textId="77777777" w:rsidR="00AC0BFE" w:rsidRPr="002D1E8B" w:rsidRDefault="00AC0BFE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2D1E8B" w:rsidRDefault="00AC0B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2D1E8B" w:rsidRDefault="00AC0BFE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769D4331" w14:textId="1229DDFA" w:rsidR="00AC0BFE" w:rsidRPr="001D3A4E" w:rsidRDefault="00AC0BFE" w:rsidP="001D3A4E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</w:rPr>
              <w:t>V veljavni Načrt razvojnih programov za obdobje 202</w:t>
            </w:r>
            <w:r w:rsidR="007E6807">
              <w:rPr>
                <w:rFonts w:cs="Arial"/>
                <w:szCs w:val="20"/>
              </w:rPr>
              <w:t>4</w:t>
            </w:r>
            <w:r w:rsidRPr="002D1E8B">
              <w:rPr>
                <w:rFonts w:cs="Arial"/>
                <w:szCs w:val="20"/>
              </w:rPr>
              <w:t>-202</w:t>
            </w:r>
            <w:r w:rsidR="007E6807">
              <w:rPr>
                <w:rFonts w:cs="Arial"/>
                <w:szCs w:val="20"/>
              </w:rPr>
              <w:t>7</w:t>
            </w:r>
            <w:r w:rsidRPr="002D1E8B">
              <w:rPr>
                <w:rFonts w:cs="Arial"/>
                <w:szCs w:val="20"/>
              </w:rPr>
              <w:t xml:space="preserve"> se, skladno s podatki iz priložene tabele, </w:t>
            </w:r>
            <w:r w:rsidR="003B3F7E">
              <w:rPr>
                <w:rFonts w:cs="Arial"/>
                <w:iCs/>
                <w:szCs w:val="20"/>
                <w:lang w:eastAsia="sl-SI"/>
              </w:rPr>
              <w:t>spremeni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A12992">
              <w:rPr>
                <w:rFonts w:cs="Arial"/>
                <w:iCs/>
                <w:szCs w:val="20"/>
                <w:lang w:eastAsia="sl-SI"/>
              </w:rPr>
              <w:t xml:space="preserve">vrednost </w:t>
            </w:r>
            <w:r w:rsidRPr="002D1E8B">
              <w:rPr>
                <w:rFonts w:cs="Arial"/>
                <w:iCs/>
                <w:szCs w:val="20"/>
                <w:lang w:eastAsia="sl-SI"/>
              </w:rPr>
              <w:t>projekt</w:t>
            </w:r>
            <w:r w:rsidR="00A12992">
              <w:rPr>
                <w:rFonts w:cs="Arial"/>
                <w:iCs/>
                <w:szCs w:val="20"/>
                <w:lang w:eastAsia="sl-SI"/>
              </w:rPr>
              <w:t>a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3B3F7E" w:rsidRPr="00466722">
              <w:rPr>
                <w:rFonts w:cs="Arial"/>
                <w:b/>
                <w:szCs w:val="20"/>
              </w:rPr>
              <w:t>3330-21-8238</w:t>
            </w:r>
            <w:r w:rsidR="003B3F7E">
              <w:rPr>
                <w:rFonts w:cs="Arial"/>
                <w:b/>
                <w:szCs w:val="20"/>
              </w:rPr>
              <w:t xml:space="preserve"> </w:t>
            </w:r>
            <w:r w:rsidR="00466722" w:rsidRPr="00466722">
              <w:rPr>
                <w:rFonts w:eastAsiaTheme="minorHAnsi" w:cs="Arial"/>
                <w:b/>
                <w:bCs/>
                <w:color w:val="000000"/>
                <w:szCs w:val="20"/>
              </w:rPr>
              <w:t>»Rekonstrukcija in prizidava vrtca Spodnji Duplek«</w:t>
            </w:r>
          </w:p>
          <w:p w14:paraId="0A279767" w14:textId="77777777" w:rsidR="00AC0BFE" w:rsidRPr="002D1E8B" w:rsidRDefault="00AC0BFE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2D1E8B" w:rsidRDefault="00CF77A1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CF77A1">
              <w:rPr>
                <w:szCs w:val="20"/>
              </w:rPr>
              <w:t xml:space="preserve">Barbara Kolenko </w:t>
            </w:r>
            <w:proofErr w:type="spellStart"/>
            <w:r w:rsidRPr="00CF77A1">
              <w:rPr>
                <w:szCs w:val="20"/>
              </w:rPr>
              <w:t>Helbl</w:t>
            </w:r>
            <w:proofErr w:type="spellEnd"/>
          </w:p>
          <w:p w14:paraId="014B661B" w14:textId="25DFE29F" w:rsidR="00AC0BFE" w:rsidRPr="002D1E8B" w:rsidRDefault="00AC0BFE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GENERALNA SEKRETAR</w:t>
            </w:r>
            <w:r w:rsidR="00CF77A1">
              <w:rPr>
                <w:iCs/>
                <w:szCs w:val="20"/>
              </w:rPr>
              <w:t>K</w:t>
            </w:r>
            <w:r w:rsidRPr="002D1E8B">
              <w:rPr>
                <w:iCs/>
                <w:szCs w:val="20"/>
              </w:rPr>
              <w:t>A</w:t>
            </w:r>
          </w:p>
          <w:p w14:paraId="4498BEC0" w14:textId="77777777" w:rsidR="00AC0BFE" w:rsidRPr="002D1E8B" w:rsidRDefault="00AC0BFE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2DA9448" w14:textId="77777777" w:rsidR="00AC0BFE" w:rsidRPr="002D1E8B" w:rsidRDefault="00AC0BFE">
            <w:pPr>
              <w:spacing w:line="260" w:lineRule="atLeast"/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PRILOGI:</w:t>
            </w:r>
          </w:p>
          <w:p w14:paraId="06776CDF" w14:textId="72C29DCB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Predlog sklepa Vlade RS (priloga 3)</w:t>
            </w:r>
            <w:r w:rsidR="00995958">
              <w:rPr>
                <w:rFonts w:cs="Arial"/>
                <w:szCs w:val="20"/>
              </w:rPr>
              <w:t>,</w:t>
            </w:r>
          </w:p>
          <w:p w14:paraId="2E984AE7" w14:textId="77777777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Tabela.</w:t>
            </w:r>
          </w:p>
          <w:p w14:paraId="237E59FC" w14:textId="77777777" w:rsidR="00AC0BFE" w:rsidRPr="002D1E8B" w:rsidRDefault="00AC0BFE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2D1E8B" w:rsidRDefault="00AC0BFE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 xml:space="preserve">SKLEP PREJMEJO: </w:t>
            </w:r>
          </w:p>
          <w:p w14:paraId="08DE7DDF" w14:textId="69A40DE8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E37F7D">
              <w:rPr>
                <w:rFonts w:cs="Arial"/>
                <w:iCs/>
                <w:szCs w:val="20"/>
                <w:lang w:eastAsia="sl-SI"/>
              </w:rPr>
              <w:t xml:space="preserve">vzgojo in </w:t>
            </w:r>
            <w:r w:rsidRPr="002D1E8B">
              <w:rPr>
                <w:rFonts w:cs="Arial"/>
                <w:iCs/>
                <w:szCs w:val="20"/>
                <w:lang w:eastAsia="sl-SI"/>
              </w:rPr>
              <w:t>izobraževanje, Masarykova cesta 16, 1000 Ljubljana,</w:t>
            </w:r>
          </w:p>
          <w:p w14:paraId="5A8F7CFF" w14:textId="7777777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4DBB2A30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Služba Vlade RS za zakonodajo, Mestni trg 4, 1000 Ljubljana,</w:t>
            </w:r>
          </w:p>
          <w:p w14:paraId="204E4E54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Urad Vlade Republike Slovenije za komuniciranje,</w:t>
            </w:r>
          </w:p>
          <w:p w14:paraId="771FACA7" w14:textId="7777777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Generalni sekretariat Vlade RS, Sektor za podporo dela KAZI.</w:t>
            </w:r>
          </w:p>
          <w:p w14:paraId="152F6F18" w14:textId="77777777" w:rsidR="00AC0BFE" w:rsidRPr="002D1E8B" w:rsidRDefault="00AC0BFE">
            <w:pPr>
              <w:pStyle w:val="Odstavekseznama"/>
              <w:overflowPunct w:val="0"/>
              <w:autoSpaceDE w:val="0"/>
              <w:autoSpaceDN w:val="0"/>
              <w:adjustRightInd w:val="0"/>
              <w:ind w:left="4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C0BFE" w:rsidRPr="002D1E8B" w14:paraId="37B9B651" w14:textId="77777777">
        <w:tc>
          <w:tcPr>
            <w:tcW w:w="9174" w:type="dxa"/>
            <w:gridSpan w:val="12"/>
          </w:tcPr>
          <w:p w14:paraId="52879DB3" w14:textId="77777777" w:rsidR="00AC0BFE" w:rsidRPr="002D1E8B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2D1E8B" w14:paraId="4E31B986" w14:textId="77777777">
        <w:tc>
          <w:tcPr>
            <w:tcW w:w="9174" w:type="dxa"/>
            <w:gridSpan w:val="12"/>
          </w:tcPr>
          <w:p w14:paraId="6A94168B" w14:textId="77777777" w:rsidR="00AC0BFE" w:rsidRPr="002D1E8B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9A32727" w14:textId="77777777">
        <w:tc>
          <w:tcPr>
            <w:tcW w:w="9174" w:type="dxa"/>
            <w:gridSpan w:val="12"/>
          </w:tcPr>
          <w:p w14:paraId="64A71A27" w14:textId="77777777" w:rsidR="00AC0BFE" w:rsidRPr="002D1E8B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2D1E8B" w14:paraId="59A4EED5" w14:textId="77777777">
        <w:tc>
          <w:tcPr>
            <w:tcW w:w="9174" w:type="dxa"/>
            <w:gridSpan w:val="12"/>
          </w:tcPr>
          <w:p w14:paraId="0321ECF9" w14:textId="4A39F711" w:rsidR="00AC0BFE" w:rsidRPr="002D1E8B" w:rsidRDefault="00AC0BFE" w:rsidP="00AC0BFE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lang w:eastAsia="sl-SI"/>
              </w:rPr>
            </w:pPr>
            <w:r w:rsidRPr="002D1E8B">
              <w:rPr>
                <w:lang w:eastAsia="sl-SI"/>
              </w:rPr>
              <w:t xml:space="preserve">dr. </w:t>
            </w:r>
            <w:r w:rsidR="00DA2864">
              <w:rPr>
                <w:lang w:eastAsia="sl-SI"/>
              </w:rPr>
              <w:t>Vinko Logaj</w:t>
            </w:r>
            <w:r w:rsidRPr="002D1E8B">
              <w:rPr>
                <w:lang w:eastAsia="sl-SI"/>
              </w:rPr>
              <w:t xml:space="preserve">, </w:t>
            </w:r>
            <w:r w:rsidR="00C630C3">
              <w:rPr>
                <w:lang w:eastAsia="sl-SI"/>
              </w:rPr>
              <w:t>minister</w:t>
            </w:r>
            <w:r w:rsidRPr="002D1E8B">
              <w:rPr>
                <w:lang w:eastAsia="sl-SI"/>
              </w:rPr>
              <w:t>,</w:t>
            </w:r>
          </w:p>
          <w:p w14:paraId="478CABDA" w14:textId="26A3A68A" w:rsidR="00AC0BFE" w:rsidRPr="002D1E8B" w:rsidRDefault="004A6E68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Iztok Žigon</w:t>
            </w:r>
            <w:r w:rsidR="00AC0BFE" w:rsidRPr="002D1E8B">
              <w:rPr>
                <w:iCs/>
                <w:szCs w:val="20"/>
              </w:rPr>
              <w:t xml:space="preserve">, </w:t>
            </w:r>
            <w:r w:rsidR="007E6807">
              <w:rPr>
                <w:iCs/>
                <w:szCs w:val="20"/>
              </w:rPr>
              <w:t xml:space="preserve">vodja Službe </w:t>
            </w:r>
            <w:r w:rsidR="00AC0BFE" w:rsidRPr="002D1E8B">
              <w:rPr>
                <w:iCs/>
                <w:szCs w:val="20"/>
              </w:rPr>
              <w:t>za investicije,</w:t>
            </w:r>
          </w:p>
          <w:p w14:paraId="16EAAA93" w14:textId="77777777" w:rsidR="007E6807" w:rsidRPr="00B10B4B" w:rsidRDefault="007E6807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Janez Čač, vodja Oddelka za opremo, IVD in IKT, </w:t>
            </w:r>
          </w:p>
          <w:p w14:paraId="7AA9A828" w14:textId="67001ADA" w:rsidR="00AC0BFE" w:rsidRPr="007E6807" w:rsidRDefault="00AC0BFE" w:rsidP="007E6807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Mira Koren Mlačnik, vodja </w:t>
            </w:r>
            <w:r w:rsidR="007E6807" w:rsidRPr="00B10B4B">
              <w:rPr>
                <w:iCs/>
                <w:szCs w:val="20"/>
              </w:rPr>
              <w:t xml:space="preserve">Oddelka za pripravo in vodenje </w:t>
            </w:r>
            <w:r w:rsidRPr="00B10B4B">
              <w:rPr>
                <w:iCs/>
                <w:szCs w:val="20"/>
              </w:rPr>
              <w:t>investicij.</w:t>
            </w:r>
          </w:p>
        </w:tc>
      </w:tr>
      <w:tr w:rsidR="00AC0BFE" w:rsidRPr="002D1E8B" w14:paraId="56E5AF5C" w14:textId="77777777">
        <w:tc>
          <w:tcPr>
            <w:tcW w:w="9174" w:type="dxa"/>
            <w:gridSpan w:val="12"/>
          </w:tcPr>
          <w:p w14:paraId="276B353A" w14:textId="77777777" w:rsidR="00AC0BFE" w:rsidRPr="002D1E8B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2D1E8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2D1E8B" w14:paraId="48D81379" w14:textId="77777777">
        <w:tc>
          <w:tcPr>
            <w:tcW w:w="9174" w:type="dxa"/>
            <w:gridSpan w:val="12"/>
          </w:tcPr>
          <w:p w14:paraId="44854C97" w14:textId="77777777" w:rsidR="00AC0BFE" w:rsidRPr="002D1E8B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lastRenderedPageBreak/>
              <w:t>/</w:t>
            </w:r>
          </w:p>
        </w:tc>
      </w:tr>
      <w:tr w:rsidR="00AC0BFE" w:rsidRPr="002D1E8B" w14:paraId="7339FF55" w14:textId="77777777">
        <w:tc>
          <w:tcPr>
            <w:tcW w:w="9174" w:type="dxa"/>
            <w:gridSpan w:val="12"/>
          </w:tcPr>
          <w:p w14:paraId="246FE1E6" w14:textId="77777777" w:rsidR="00AC0BFE" w:rsidRPr="002D1E8B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C0BFE" w:rsidRPr="002D1E8B" w14:paraId="4C1C473A" w14:textId="77777777">
        <w:tc>
          <w:tcPr>
            <w:tcW w:w="9174" w:type="dxa"/>
            <w:gridSpan w:val="12"/>
          </w:tcPr>
          <w:p w14:paraId="1305445C" w14:textId="77777777" w:rsidR="00AC0BFE" w:rsidRPr="002D1E8B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3FA202E1" w14:textId="77777777">
        <w:tc>
          <w:tcPr>
            <w:tcW w:w="9174" w:type="dxa"/>
            <w:gridSpan w:val="12"/>
          </w:tcPr>
          <w:p w14:paraId="73E552AF" w14:textId="77777777" w:rsidR="00AC0BFE" w:rsidRPr="002D1E8B" w:rsidRDefault="00AC0BF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4A6E68" w14:paraId="610168BC" w14:textId="77777777">
        <w:tc>
          <w:tcPr>
            <w:tcW w:w="9174" w:type="dxa"/>
            <w:gridSpan w:val="12"/>
          </w:tcPr>
          <w:p w14:paraId="766B98CB" w14:textId="6ECB0F73" w:rsidR="00995958" w:rsidRPr="00A12992" w:rsidRDefault="00A12992" w:rsidP="00A129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 w:rsidRPr="00A12992">
              <w:rPr>
                <w:rFonts w:eastAsiaTheme="minorHAnsi" w:cs="Arial"/>
                <w:color w:val="000000"/>
                <w:szCs w:val="20"/>
              </w:rPr>
              <w:t>Vladno gradivo je namenjeno spremembi vrednosti projekt</w:t>
            </w:r>
            <w:r w:rsidR="00603D64">
              <w:rPr>
                <w:rFonts w:eastAsiaTheme="minorHAnsi" w:cs="Arial"/>
                <w:color w:val="000000"/>
                <w:szCs w:val="20"/>
              </w:rPr>
              <w:t>a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v veljavnem Načrtu razvojnih programov 2024 – 2027. Sprememba vrednosti projekt</w:t>
            </w:r>
            <w:r w:rsidR="00603D64">
              <w:rPr>
                <w:rFonts w:eastAsiaTheme="minorHAnsi" w:cs="Arial"/>
                <w:color w:val="000000"/>
                <w:szCs w:val="20"/>
              </w:rPr>
              <w:t>a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ne predvideva povečanja odhodkov iz državnega proračuna, ker gre za prerazporeditev sredstev v okviru Finančn</w:t>
            </w:r>
            <w:r w:rsidR="007F4A2F">
              <w:rPr>
                <w:rFonts w:eastAsiaTheme="minorHAnsi" w:cs="Arial"/>
                <w:color w:val="000000"/>
                <w:szCs w:val="20"/>
              </w:rPr>
              <w:t>ih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načrt</w:t>
            </w:r>
            <w:r w:rsidR="007F4A2F">
              <w:rPr>
                <w:rFonts w:eastAsiaTheme="minorHAnsi" w:cs="Arial"/>
                <w:color w:val="000000"/>
                <w:szCs w:val="20"/>
              </w:rPr>
              <w:t>ov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Ministrstva za vzgojo in izobraževanje (v nadaljevanju: MVI) in Ministrstv</w:t>
            </w:r>
            <w:r>
              <w:rPr>
                <w:rFonts w:eastAsiaTheme="minorHAnsi" w:cs="Arial"/>
                <w:color w:val="000000"/>
                <w:szCs w:val="20"/>
              </w:rPr>
              <w:t>a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</w:t>
            </w:r>
            <w:r w:rsidR="00F70F01">
              <w:rPr>
                <w:rFonts w:eastAsiaTheme="minorHAnsi" w:cs="Arial"/>
                <w:color w:val="000000"/>
                <w:szCs w:val="20"/>
              </w:rPr>
              <w:t xml:space="preserve">za </w:t>
            </w:r>
            <w:r w:rsidR="00F70F01" w:rsidRPr="00F70F01">
              <w:rPr>
                <w:rFonts w:eastAsiaTheme="minorHAnsi" w:cs="Arial"/>
                <w:color w:val="000000"/>
                <w:szCs w:val="20"/>
              </w:rPr>
              <w:t xml:space="preserve">kmetijstvo, gozdarstvo in prehrano </w:t>
            </w:r>
            <w:r w:rsidRPr="00A12992">
              <w:rPr>
                <w:rFonts w:eastAsiaTheme="minorHAnsi" w:cs="Arial"/>
                <w:color w:val="000000"/>
                <w:szCs w:val="20"/>
              </w:rPr>
              <w:t>(v nadaljevanju: M</w:t>
            </w:r>
            <w:r w:rsidR="00F70F01">
              <w:rPr>
                <w:rFonts w:eastAsiaTheme="minorHAnsi" w:cs="Arial"/>
                <w:color w:val="000000"/>
                <w:szCs w:val="20"/>
              </w:rPr>
              <w:t>KGP</w:t>
            </w:r>
            <w:r w:rsidRPr="00A12992">
              <w:rPr>
                <w:rFonts w:eastAsiaTheme="minorHAnsi" w:cs="Arial"/>
                <w:color w:val="000000"/>
                <w:szCs w:val="20"/>
              </w:rPr>
              <w:t>).</w:t>
            </w:r>
          </w:p>
          <w:p w14:paraId="550D4D02" w14:textId="77777777" w:rsidR="00A12992" w:rsidRDefault="00A12992" w:rsidP="00227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5713613B" w14:textId="3FC9D3E0" w:rsidR="003B3F7E" w:rsidRDefault="00995958" w:rsidP="00A273C5">
            <w:pPr>
              <w:pStyle w:val="Brezrazmikov"/>
              <w:jc w:val="both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741CD2">
              <w:rPr>
                <w:rFonts w:cs="Arial"/>
                <w:b/>
                <w:bCs/>
                <w:szCs w:val="20"/>
              </w:rPr>
              <w:t xml:space="preserve">Projekt </w:t>
            </w:r>
            <w:r w:rsidR="003B3F7E" w:rsidRPr="003B3F7E">
              <w:rPr>
                <w:rFonts w:cs="Arial"/>
                <w:b/>
                <w:bCs/>
                <w:iCs/>
                <w:szCs w:val="20"/>
                <w:lang w:eastAsia="sl-SI"/>
              </w:rPr>
              <w:t xml:space="preserve">3330-21-8238 </w:t>
            </w:r>
            <w:r w:rsidR="003B3F7E" w:rsidRPr="003B3F7E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»Rekonstrukcija in prizidava vrtca Spodnji Duplek« </w:t>
            </w:r>
          </w:p>
          <w:p w14:paraId="24219C84" w14:textId="7695FA13" w:rsidR="00AC0BFE" w:rsidRDefault="00BC5CFE" w:rsidP="00DE27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 w:rsidRPr="00BC5CFE">
              <w:rPr>
                <w:rFonts w:eastAsiaTheme="minorHAnsi" w:cs="Arial"/>
                <w:color w:val="000000"/>
                <w:szCs w:val="20"/>
              </w:rPr>
              <w:t>Na podlagi Razpisa za sofinanciranje investicij v vrtcih in osnovnem šolstvu v Republiki Sloveniji v proračunskem obdobju 2021 – 2024,</w:t>
            </w:r>
            <w:r w:rsidR="00F70F01">
              <w:rPr>
                <w:rFonts w:eastAsiaTheme="minorHAnsi" w:cs="Arial"/>
                <w:color w:val="000000"/>
                <w:szCs w:val="20"/>
              </w:rPr>
              <w:t xml:space="preserve"> </w:t>
            </w:r>
            <w:r w:rsidRPr="00BC5CFE">
              <w:rPr>
                <w:rFonts w:eastAsiaTheme="minorHAnsi" w:cs="Arial"/>
                <w:color w:val="000000"/>
                <w:szCs w:val="20"/>
              </w:rPr>
              <w:t>je bila občina Duplek izbrana za sofinanciranja investicije »Rekonstrukcija in prizidava vrtca Spodnji Duplek«. Predmet sofinanciranja sta rekonstrukcija 436 m2 in prizidava 655 m2 neto površin vrtca. Skladno s Sklepom in Pogodbo o sofinanciranju je bilo s strani ministrstva predvideno sofinanciranje v letih 2023 in 2024 v skupni višini 1.063.479,75 EUR za izvedbo gradbeno - obrtniških in instalacijskih del.</w:t>
            </w:r>
          </w:p>
          <w:p w14:paraId="217FEB29" w14:textId="77777777" w:rsidR="00B90438" w:rsidRDefault="00B90438" w:rsidP="00BC5CFE">
            <w:pPr>
              <w:spacing w:line="240" w:lineRule="auto"/>
              <w:jc w:val="both"/>
              <w:rPr>
                <w:rFonts w:eastAsia="Calibri" w:cs="Tahoma"/>
              </w:rPr>
            </w:pPr>
          </w:p>
          <w:p w14:paraId="5E907C2F" w14:textId="7F4D1227" w:rsidR="00B90438" w:rsidRDefault="00F70F01" w:rsidP="00BC5CF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ahoma"/>
              </w:rPr>
            </w:pPr>
            <w:r w:rsidRPr="00F70F01">
              <w:rPr>
                <w:rFonts w:eastAsia="Calibri" w:cs="Tahoma"/>
              </w:rPr>
              <w:t>Izhodiščna vrednost projekta z vsemi viri financiranja je v letu 2021 znašala 2.340.658,00 EUR. Zaradi povišanja stroškov gradnje in spremembe terminskega plana izvedbe, je občinski svet v mesecu septembru 2024 potrdil spremembo Investicijskega programa</w:t>
            </w:r>
            <w:r w:rsidR="00784453">
              <w:rPr>
                <w:rFonts w:eastAsia="Calibri" w:cs="Tahoma"/>
              </w:rPr>
              <w:t>.</w:t>
            </w:r>
            <w:r w:rsidRPr="00F70F01">
              <w:rPr>
                <w:rFonts w:eastAsia="Calibri" w:cs="Tahoma"/>
              </w:rPr>
              <w:t xml:space="preserve"> </w:t>
            </w:r>
            <w:r w:rsidR="00784453">
              <w:rPr>
                <w:rFonts w:eastAsia="Calibri" w:cs="Tahoma"/>
              </w:rPr>
              <w:t>O</w:t>
            </w:r>
            <w:r w:rsidRPr="00F70F01">
              <w:rPr>
                <w:rFonts w:eastAsia="Calibri" w:cs="Tahoma"/>
              </w:rPr>
              <w:t xml:space="preserve">bčina </w:t>
            </w:r>
            <w:r w:rsidR="00784453">
              <w:rPr>
                <w:rFonts w:eastAsia="Calibri" w:cs="Tahoma"/>
              </w:rPr>
              <w:t xml:space="preserve">bo </w:t>
            </w:r>
            <w:r w:rsidRPr="00F70F01">
              <w:rPr>
                <w:rFonts w:eastAsia="Calibri" w:cs="Tahoma"/>
              </w:rPr>
              <w:t>za dokončanje projekta poleg dodatnih sredstev</w:t>
            </w:r>
            <w:r w:rsidR="00784453">
              <w:rPr>
                <w:rFonts w:eastAsia="Calibri" w:cs="Tahoma"/>
              </w:rPr>
              <w:t xml:space="preserve"> pridobljenih</w:t>
            </w:r>
            <w:r w:rsidRPr="00F70F01">
              <w:rPr>
                <w:rFonts w:eastAsia="Calibri" w:cs="Tahoma"/>
              </w:rPr>
              <w:t xml:space="preserve"> iz Gozdnega sklada v višini 200.000,00 EUR </w:t>
            </w:r>
            <w:r w:rsidR="00784453">
              <w:rPr>
                <w:rFonts w:eastAsia="Calibri" w:cs="Tahoma"/>
              </w:rPr>
              <w:t xml:space="preserve">za </w:t>
            </w:r>
            <w:r w:rsidRPr="00F70F01">
              <w:rPr>
                <w:rFonts w:eastAsia="Calibri" w:cs="Tahoma"/>
              </w:rPr>
              <w:t>leseno gradnjo</w:t>
            </w:r>
            <w:r w:rsidR="00784453">
              <w:rPr>
                <w:rFonts w:eastAsia="Calibri" w:cs="Tahoma"/>
              </w:rPr>
              <w:t>,</w:t>
            </w:r>
            <w:r w:rsidRPr="00F70F01">
              <w:rPr>
                <w:rFonts w:eastAsia="Calibri" w:cs="Tahoma"/>
              </w:rPr>
              <w:t xml:space="preserve"> povečala tudi lastna sredstva v višini 1.437.574,25 EUR</w:t>
            </w:r>
            <w:r w:rsidR="00C11B7F">
              <w:rPr>
                <w:rFonts w:eastAsia="Calibri" w:cs="Tahoma"/>
              </w:rPr>
              <w:t xml:space="preserve"> na skupnih 2.685.252,25 EUR</w:t>
            </w:r>
            <w:r w:rsidRPr="00F70F01">
              <w:rPr>
                <w:rFonts w:eastAsia="Calibri" w:cs="Tahoma"/>
              </w:rPr>
              <w:t xml:space="preserve">. Končna vrednost investicije se je povečala za 68,7 % in je predvidena v višini 3.948.732,00 EUR. </w:t>
            </w:r>
          </w:p>
          <w:p w14:paraId="47E7D50D" w14:textId="77777777" w:rsidR="00F70F01" w:rsidRDefault="00F70F01" w:rsidP="00BC5CF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3CA6AB2B" w14:textId="67F8F867" w:rsidR="00BC5CFE" w:rsidRPr="00DE2702" w:rsidRDefault="00BC5CFE" w:rsidP="00DE27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>
              <w:rPr>
                <w:rFonts w:eastAsiaTheme="minorHAnsi" w:cs="Arial"/>
                <w:color w:val="000000"/>
                <w:szCs w:val="20"/>
              </w:rPr>
              <w:t>Gradnja se je pričela v letu 2023 in bo zaključena maja 2025. Sofinanciranje Ministrstva za vzgojo in izobraževanje se je pričelo v letu 2024 in se bo zaključilo do konca leta 2024.</w:t>
            </w:r>
          </w:p>
        </w:tc>
      </w:tr>
      <w:tr w:rsidR="00210BAC" w:rsidRPr="00210BAC" w14:paraId="5F40BE09" w14:textId="77777777">
        <w:tc>
          <w:tcPr>
            <w:tcW w:w="9174" w:type="dxa"/>
            <w:gridSpan w:val="12"/>
          </w:tcPr>
          <w:p w14:paraId="0E1BE584" w14:textId="77777777" w:rsidR="00AC0BFE" w:rsidRPr="00210BAC" w:rsidRDefault="00AC0BF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10BAC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317D" w:rsidRPr="008E317D" w14:paraId="13E70A38" w14:textId="77777777">
        <w:tc>
          <w:tcPr>
            <w:tcW w:w="1448" w:type="dxa"/>
          </w:tcPr>
          <w:p w14:paraId="51C74B3E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59E598B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82" w:type="dxa"/>
            <w:gridSpan w:val="2"/>
            <w:vAlign w:val="center"/>
          </w:tcPr>
          <w:p w14:paraId="06DE2967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8E317D" w:rsidRPr="008E317D" w14:paraId="08B8F819" w14:textId="77777777">
        <w:tc>
          <w:tcPr>
            <w:tcW w:w="1448" w:type="dxa"/>
          </w:tcPr>
          <w:p w14:paraId="217FC9DB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3E6FA349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82" w:type="dxa"/>
            <w:gridSpan w:val="2"/>
            <w:vAlign w:val="center"/>
          </w:tcPr>
          <w:p w14:paraId="5BD8015B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DDCC72D" w14:textId="77777777">
        <w:tc>
          <w:tcPr>
            <w:tcW w:w="1448" w:type="dxa"/>
          </w:tcPr>
          <w:p w14:paraId="3B128A1C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51492265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82" w:type="dxa"/>
            <w:gridSpan w:val="2"/>
            <w:vAlign w:val="center"/>
          </w:tcPr>
          <w:p w14:paraId="7DB96ECE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5DF23F14" w14:textId="77777777">
        <w:tc>
          <w:tcPr>
            <w:tcW w:w="1448" w:type="dxa"/>
          </w:tcPr>
          <w:p w14:paraId="29D1EA62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75196DB1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gospodarstvo, zlasti</w:t>
            </w:r>
            <w:r w:rsidRPr="008E317D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82" w:type="dxa"/>
            <w:gridSpan w:val="2"/>
            <w:vAlign w:val="center"/>
          </w:tcPr>
          <w:p w14:paraId="6B921310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0511A089" w14:textId="77777777">
        <w:tc>
          <w:tcPr>
            <w:tcW w:w="1448" w:type="dxa"/>
          </w:tcPr>
          <w:p w14:paraId="316ABC41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66C4E938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82" w:type="dxa"/>
            <w:gridSpan w:val="2"/>
            <w:vAlign w:val="center"/>
          </w:tcPr>
          <w:p w14:paraId="2B3400DB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E5D4A77" w14:textId="77777777">
        <w:tc>
          <w:tcPr>
            <w:tcW w:w="1448" w:type="dxa"/>
          </w:tcPr>
          <w:p w14:paraId="10486C7B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457673D0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82" w:type="dxa"/>
            <w:gridSpan w:val="2"/>
            <w:vAlign w:val="center"/>
          </w:tcPr>
          <w:p w14:paraId="6C45D730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2AE2AB23" w14:textId="77777777"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8E317D" w:rsidRDefault="00AC0B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3B0D43B9" w14:textId="77777777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77777777" w:rsidR="00AC0BFE" w:rsidRPr="008E317D" w:rsidRDefault="00AC0B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317D">
              <w:rPr>
                <w:rFonts w:cs="Arial"/>
                <w:b/>
                <w:szCs w:val="20"/>
                <w:lang w:eastAsia="sl-SI"/>
              </w:rPr>
              <w:t xml:space="preserve">7.a Predstavitev ocene finančnih posledic nad 40.000 EUR: </w:t>
            </w:r>
          </w:p>
          <w:p w14:paraId="383742DF" w14:textId="77777777" w:rsidR="00AC0BFE" w:rsidRPr="008E317D" w:rsidRDefault="00AC0BF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8E317D" w14:paraId="2128BAEF" w14:textId="77777777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8E317D" w:rsidRDefault="00AC0BFE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E317D">
              <w:rPr>
                <w:szCs w:val="20"/>
              </w:rPr>
              <w:t>I. Ocena finančnih posledic, ki niso načrtovane v sprejetem proračunu</w:t>
            </w:r>
          </w:p>
        </w:tc>
      </w:tr>
      <w:tr w:rsidR="008E317D" w:rsidRPr="008E317D" w14:paraId="2DC79463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8E317D" w:rsidRDefault="00AC0BFE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8E317D" w:rsidRDefault="00AC0BFE">
            <w:r w:rsidRPr="008E317D">
              <w:rPr>
                <w:rFonts w:cs="Arial"/>
              </w:rPr>
              <w:t>Tekoče leto (t)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8E317D" w:rsidRDefault="00AC0BFE">
            <w:r w:rsidRPr="008E317D">
              <w:rPr>
                <w:rFonts w:cs="Arial"/>
              </w:rPr>
              <w:t>t + 1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8E317D" w:rsidRDefault="00AC0BFE">
            <w:r w:rsidRPr="008E317D">
              <w:rPr>
                <w:rFonts w:cs="Arial"/>
              </w:rPr>
              <w:t xml:space="preserve">t + </w:t>
            </w:r>
            <w:r w:rsidRPr="008E317D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8E317D" w:rsidRDefault="00AC0BFE">
            <w:r w:rsidRPr="008E317D">
              <w:rPr>
                <w:rFonts w:cs="Arial"/>
              </w:rPr>
              <w:t xml:space="preserve">t + </w:t>
            </w:r>
            <w:r w:rsidRPr="008E317D">
              <w:t>3</w:t>
            </w:r>
          </w:p>
        </w:tc>
      </w:tr>
      <w:tr w:rsidR="008E317D" w:rsidRPr="008E317D" w14:paraId="7265736A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8E317D" w:rsidRDefault="00AC0BFE">
            <w:r w:rsidRPr="008E317D">
              <w:t>Predvideno povečanje (+) ali zmanjšanje (</w:t>
            </w:r>
            <w:r w:rsidRPr="008E317D">
              <w:rPr>
                <w:b/>
              </w:rPr>
              <w:t>–</w:t>
            </w:r>
            <w:r w:rsidRPr="008E317D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</w:tr>
      <w:tr w:rsidR="008E317D" w:rsidRPr="008E317D" w14:paraId="79ACD59A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8E317D" w:rsidRDefault="00AC0BFE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</w:tr>
      <w:tr w:rsidR="008E317D" w:rsidRPr="008E317D" w14:paraId="0A4A2D62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8E317D" w:rsidRDefault="00AC0BFE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</w:t>
            </w:r>
            <w:r w:rsidRPr="008E317D">
              <w:rPr>
                <w:rFonts w:cs="Arial"/>
                <w:bCs/>
                <w:szCs w:val="20"/>
              </w:rPr>
              <w:lastRenderedPageBreak/>
              <w:t xml:space="preserve">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8E317D" w:rsidRDefault="00AC0BFE">
            <w:pPr>
              <w:jc w:val="center"/>
            </w:pPr>
            <w:r w:rsidRPr="008E317D">
              <w:lastRenderedPageBreak/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</w:tr>
      <w:tr w:rsidR="008E317D" w:rsidRPr="008E317D" w14:paraId="74A90A10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8E317D" w:rsidRDefault="00AC0BFE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</w:tr>
      <w:tr w:rsidR="008E317D" w:rsidRPr="008E317D" w14:paraId="3148EACF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8E317D" w:rsidRDefault="00AC0BFE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8E317D" w:rsidRDefault="00AC0BFE">
            <w:pPr>
              <w:jc w:val="center"/>
            </w:pPr>
            <w:r w:rsidRPr="008E317D">
              <w:t>/</w:t>
            </w:r>
          </w:p>
        </w:tc>
      </w:tr>
      <w:tr w:rsidR="008E317D" w:rsidRPr="008E317D" w14:paraId="1AE62520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8E317D" w:rsidRDefault="00AC0BFE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8E317D" w14:paraId="2E5DAF31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8E317D" w:rsidRDefault="00AC0BFE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8E317D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E317D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8E317D" w:rsidRPr="008E317D" w14:paraId="64E4BC42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77777777" w:rsidR="00AC0BFE" w:rsidRPr="008E317D" w:rsidRDefault="00AC0BFE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6E6685" w:rsidRDefault="00AC0BFE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6E6685" w:rsidRDefault="00AC0BFE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6E6685" w:rsidRDefault="00AC0BFE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6E6685" w:rsidRDefault="00AC0BFE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 + 1</w:t>
            </w:r>
          </w:p>
        </w:tc>
      </w:tr>
      <w:tr w:rsidR="00A37E3B" w:rsidRPr="009B5836" w14:paraId="63C41D16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F36" w14:textId="77777777" w:rsidR="00A37E3B" w:rsidRPr="009B5836" w:rsidRDefault="00A37E3B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2DAF5F4A" w14:textId="2D1E2DDC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48" w14:textId="60151A6E" w:rsidR="00A37E3B" w:rsidRPr="006E6685" w:rsidRDefault="004A515F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  <w:shd w:val="clear" w:color="auto" w:fill="FFFFFF"/>
              </w:rPr>
              <w:t>3330-21-8238</w:t>
            </w: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7B4623" w:rsidRPr="006E6685">
              <w:rPr>
                <w:rFonts w:cs="Arial"/>
                <w:szCs w:val="20"/>
                <w:shd w:val="clear" w:color="auto" w:fill="FFFFFF"/>
              </w:rPr>
              <w:t>Rekonstrukcija in prizidava vrtca Spodnji Duplek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BE5" w14:textId="133147A4" w:rsidR="00A37E3B" w:rsidRPr="006E6685" w:rsidRDefault="004A515F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  <w:shd w:val="clear" w:color="auto" w:fill="FFFFFF"/>
              </w:rPr>
              <w:t>231739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Pr="006E6685">
              <w:rPr>
                <w:rFonts w:cs="Arial"/>
                <w:szCs w:val="20"/>
                <w:shd w:val="clear" w:color="auto" w:fill="FFFFFF"/>
              </w:rPr>
              <w:t>Sofinanciranje investicij v vrtcih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8C1" w14:textId="56C9B10A" w:rsidR="00A37E3B" w:rsidRPr="006E6685" w:rsidRDefault="007B4623" w:rsidP="00E47EFD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763.479,75 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8C6" w14:textId="13345A72" w:rsidR="00A37E3B" w:rsidRPr="006E6685" w:rsidRDefault="004E67BE" w:rsidP="00E47EFD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E47EFD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</w:tr>
      <w:tr w:rsidR="004E67BE" w:rsidRPr="009B5836" w14:paraId="6B4715F2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B63" w14:textId="26D7422A" w:rsidR="004E67BE" w:rsidRPr="009B5836" w:rsidRDefault="004E67BE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D9140B">
              <w:rPr>
                <w:rFonts w:cs="Arial"/>
                <w:bCs/>
                <w:kern w:val="32"/>
                <w:szCs w:val="20"/>
                <w:lang w:eastAsia="sl-SI"/>
              </w:rPr>
              <w:t xml:space="preserve">Ministrstvo za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>kmetijstvo, gozdarstvo in prehrano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E104" w14:textId="5C138C9E" w:rsidR="004E67BE" w:rsidRPr="006E6685" w:rsidRDefault="004E67BE" w:rsidP="00A37E3B">
            <w:pPr>
              <w:widowControl w:val="0"/>
              <w:jc w:val="center"/>
              <w:rPr>
                <w:rFonts w:cs="Arial"/>
                <w:szCs w:val="20"/>
                <w:shd w:val="clear" w:color="auto" w:fill="FFFFFF"/>
              </w:rPr>
            </w:pPr>
            <w:r w:rsidRPr="006E6685">
              <w:rPr>
                <w:rFonts w:cs="Arial"/>
                <w:szCs w:val="20"/>
                <w:shd w:val="clear" w:color="auto" w:fill="FFFFFF"/>
              </w:rPr>
              <w:t>3330-21-8238</w:t>
            </w: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Pr="006E6685">
              <w:rPr>
                <w:rFonts w:cs="Arial"/>
                <w:szCs w:val="20"/>
                <w:shd w:val="clear" w:color="auto" w:fill="FFFFFF"/>
              </w:rPr>
              <w:t>Rekonstrukcija in prizidava vrtca Spodnji Duplek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073B" w14:textId="45D88B1E" w:rsidR="004E67BE" w:rsidRPr="006E6685" w:rsidRDefault="004E67BE" w:rsidP="00A37E3B">
            <w:pPr>
              <w:widowControl w:val="0"/>
              <w:jc w:val="center"/>
              <w:rPr>
                <w:rFonts w:cs="Arial"/>
                <w:szCs w:val="20"/>
                <w:shd w:val="clear" w:color="auto" w:fill="FFFFFF"/>
              </w:rPr>
            </w:pPr>
            <w:r w:rsidRPr="006E6685">
              <w:rPr>
                <w:rFonts w:cs="Arial"/>
                <w:szCs w:val="20"/>
                <w:lang w:eastAsia="sl-SI"/>
              </w:rPr>
              <w:t>547 – Gozdni sklad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5CA" w14:textId="6A60F1E3" w:rsidR="004E67BE" w:rsidRPr="006E6685" w:rsidRDefault="004E67BE" w:rsidP="00E47EFD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E47EFD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2AAE" w14:textId="4CD9AB09" w:rsidR="004E67BE" w:rsidRPr="006E6685" w:rsidDel="004E67BE" w:rsidRDefault="004E67BE" w:rsidP="00E47EFD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E47EFD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</w:tr>
      <w:tr w:rsidR="00A37E3B" w:rsidRPr="00D9140B" w14:paraId="577CB7F9" w14:textId="77777777" w:rsidTr="002E4F61">
        <w:tc>
          <w:tcPr>
            <w:tcW w:w="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A37E3B" w:rsidRPr="006E6685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6E6685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15FA47FB" w:rsidR="00A37E3B" w:rsidRPr="006E6685" w:rsidRDefault="006E6685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6E6685">
              <w:rPr>
                <w:rFonts w:cs="Arial"/>
                <w:b/>
              </w:rPr>
              <w:t xml:space="preserve">763.479,75 </w:t>
            </w:r>
            <w:r w:rsidR="00A37E3B" w:rsidRPr="006E6685">
              <w:rPr>
                <w:rFonts w:cs="Arial"/>
                <w:b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2FF1C97B" w:rsidR="00A37E3B" w:rsidRPr="006E6685" w:rsidRDefault="004E67BE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0,00</w:t>
            </w:r>
          </w:p>
        </w:tc>
      </w:tr>
      <w:tr w:rsidR="00A37E3B" w:rsidRPr="00D9140B" w14:paraId="3BC7E3F4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A37E3B" w:rsidRPr="006E6685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6E6685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6E6685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A37E3B" w:rsidRPr="00D9140B" w14:paraId="0EA50547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 + 1</w:t>
            </w:r>
          </w:p>
        </w:tc>
      </w:tr>
      <w:tr w:rsidR="00A37E3B" w:rsidRPr="00D9140B" w14:paraId="238197CC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46" w14:textId="77777777" w:rsidR="00A37E3B" w:rsidRPr="00D9140B" w:rsidRDefault="00A37E3B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7BBD2E34" w14:textId="0B47147A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EF" w14:textId="08F259BD" w:rsidR="00A37E3B" w:rsidRPr="006E6685" w:rsidRDefault="007B4623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  <w:shd w:val="clear" w:color="auto" w:fill="FFFFFF"/>
              </w:rPr>
              <w:t>3330-20-0008</w:t>
            </w:r>
            <w:r w:rsidRPr="006E6685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A37E3B" w:rsidRPr="006E6685">
              <w:rPr>
                <w:rFonts w:cs="Arial"/>
                <w:iCs/>
                <w:szCs w:val="20"/>
                <w:lang w:eastAsia="sl-SI"/>
              </w:rPr>
              <w:t xml:space="preserve">Nove investicije v </w:t>
            </w:r>
            <w:r w:rsidRPr="006E6685">
              <w:rPr>
                <w:rFonts w:cs="Arial"/>
                <w:iCs/>
                <w:szCs w:val="20"/>
                <w:lang w:eastAsia="sl-SI"/>
              </w:rPr>
              <w:t>vrtce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240B876B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>2317</w:t>
            </w:r>
            <w:r w:rsidR="007B4623" w:rsidRPr="006E6685">
              <w:rPr>
                <w:rFonts w:cs="Arial"/>
                <w:bCs/>
                <w:kern w:val="32"/>
                <w:szCs w:val="20"/>
                <w:lang w:eastAsia="sl-SI"/>
              </w:rPr>
              <w:t>3</w:t>
            </w: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9 </w:t>
            </w:r>
            <w:r w:rsidR="007B4623" w:rsidRPr="006E6685">
              <w:rPr>
                <w:rFonts w:cs="Arial"/>
                <w:szCs w:val="20"/>
                <w:shd w:val="clear" w:color="auto" w:fill="FFFFFF"/>
              </w:rPr>
              <w:t>Sofinanciranje investicij v vrtcih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69CB47FA" w:rsidR="00A37E3B" w:rsidRPr="006E6685" w:rsidRDefault="004E67BE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300.000,00</w:t>
            </w:r>
            <w:r w:rsidR="006E6685"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6F6B569A" w:rsidR="00A37E3B" w:rsidRPr="006E6685" w:rsidRDefault="006E6685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</w:tr>
      <w:tr w:rsidR="007F4A2F" w:rsidRPr="00D9140B" w14:paraId="691EB2FF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D12" w14:textId="6E450799" w:rsidR="007F4A2F" w:rsidRPr="00D9140B" w:rsidRDefault="000B5D21" w:rsidP="002E4F6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D9140B">
              <w:rPr>
                <w:rFonts w:cs="Arial"/>
                <w:bCs/>
                <w:kern w:val="32"/>
                <w:szCs w:val="20"/>
                <w:lang w:eastAsia="sl-SI"/>
              </w:rPr>
              <w:t xml:space="preserve">Ministrstvo za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>kmetijstvo, gozdarstvo in prehrano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14D" w14:textId="2DFF582B" w:rsidR="007F4A2F" w:rsidRPr="006E6685" w:rsidRDefault="007F4A2F" w:rsidP="007F4A2F">
            <w:pPr>
              <w:widowControl w:val="0"/>
              <w:jc w:val="center"/>
              <w:rPr>
                <w:rFonts w:cs="Arial"/>
                <w:iCs/>
                <w:szCs w:val="20"/>
                <w:lang w:eastAsia="sl-SI"/>
              </w:rPr>
            </w:pP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>2330-21-5069 – Gozdni sklad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7E92" w14:textId="37E63261" w:rsidR="007F4A2F" w:rsidRPr="006E6685" w:rsidRDefault="007F4A2F" w:rsidP="007F4A2F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6E6685">
              <w:rPr>
                <w:rFonts w:cs="Arial"/>
                <w:szCs w:val="20"/>
                <w:lang w:eastAsia="sl-SI"/>
              </w:rPr>
              <w:t>547 – Gozdni sklad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7856" w14:textId="15277507" w:rsidR="007F4A2F" w:rsidRPr="006E6685" w:rsidRDefault="007F4A2F" w:rsidP="007F4A2F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>200.000,00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5826" w14:textId="6CA04D9A" w:rsidR="007F4A2F" w:rsidRPr="006E6685" w:rsidRDefault="007B4623" w:rsidP="007F4A2F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A37E3B" w:rsidRPr="00D9140B" w14:paraId="6F6D46F0" w14:textId="77777777" w:rsidTr="00E47EFD">
        <w:trPr>
          <w:trHeight w:val="101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3AF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EA5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A2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5E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50C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2E7DDF28" w14:textId="77777777" w:rsidTr="002E4F61">
        <w:tc>
          <w:tcPr>
            <w:tcW w:w="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B8" w14:textId="75194036" w:rsidR="00A37E3B" w:rsidRPr="00D9140B" w:rsidRDefault="004E67BE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500.000,00</w:t>
            </w:r>
            <w:r w:rsidR="006E6685" w:rsidRPr="006E6685">
              <w:rPr>
                <w:b/>
              </w:rPr>
              <w:t xml:space="preserve"> </w:t>
            </w:r>
            <w:r w:rsidR="00A37E3B" w:rsidRPr="00D9140B">
              <w:rPr>
                <w:b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B77" w14:textId="6037345D" w:rsidR="00A37E3B" w:rsidRPr="00D9140B" w:rsidRDefault="006E6685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0</w:t>
            </w:r>
            <w:r w:rsidR="00EB0D6E">
              <w:rPr>
                <w:b/>
              </w:rPr>
              <w:t>,</w:t>
            </w:r>
            <w:r>
              <w:rPr>
                <w:b/>
              </w:rPr>
              <w:t>0</w:t>
            </w:r>
            <w:r w:rsidR="00EB0D6E">
              <w:rPr>
                <w:b/>
              </w:rPr>
              <w:t>0</w:t>
            </w:r>
            <w:r w:rsidR="00A37E3B" w:rsidRPr="00EE3F44">
              <w:rPr>
                <w:b/>
              </w:rPr>
              <w:t xml:space="preserve"> </w:t>
            </w:r>
            <w:r w:rsidR="00A37E3B" w:rsidRPr="00D9140B">
              <w:rPr>
                <w:b/>
              </w:rPr>
              <w:t>EUR</w:t>
            </w:r>
          </w:p>
        </w:tc>
      </w:tr>
      <w:tr w:rsidR="00A37E3B" w:rsidRPr="00D9140B" w14:paraId="07E2F215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D9140B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D9140B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A37E3B" w:rsidRPr="00D9140B" w14:paraId="735FEB37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Novi prihodki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A37E3B" w:rsidRPr="00D9140B" w14:paraId="7B432B9E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</w:tr>
      <w:tr w:rsidR="00A37E3B" w:rsidRPr="00D9140B" w14:paraId="5738EDF9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467D64CE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45823255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391DFC46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87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4239A93A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OBRAZLOŽITEV: /</w:t>
            </w:r>
          </w:p>
        </w:tc>
      </w:tr>
      <w:tr w:rsidR="00A37E3B" w:rsidRPr="00D9140B" w14:paraId="5C96BACE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67AE2FC6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/</w:t>
            </w:r>
          </w:p>
          <w:p w14:paraId="206BA49C" w14:textId="77777777" w:rsidR="00A37E3B" w:rsidRPr="00D9140B" w:rsidRDefault="00A37E3B" w:rsidP="00A37E3B">
            <w:pPr>
              <w:rPr>
                <w:b/>
                <w:szCs w:val="20"/>
              </w:rPr>
            </w:pPr>
          </w:p>
        </w:tc>
      </w:tr>
      <w:tr w:rsidR="00A37E3B" w:rsidRPr="00D9140B" w14:paraId="37199F7C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A37E3B" w:rsidRPr="00D9140B" w14:paraId="07C2F18E" w14:textId="77777777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pristojnosti občin,</w:t>
            </w:r>
          </w:p>
          <w:p w14:paraId="139C9BE4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delovanje občin,</w:t>
            </w:r>
          </w:p>
          <w:p w14:paraId="7A153A7D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lastRenderedPageBreak/>
              <w:t>financiranje občin.</w:t>
            </w:r>
          </w:p>
          <w:p w14:paraId="1B71C440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A37E3B" w:rsidRPr="00D9140B" w:rsidRDefault="00A37E3B" w:rsidP="00A37E3B">
            <w:pPr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szCs w:val="20"/>
              </w:rPr>
              <w:lastRenderedPageBreak/>
              <w:t>NE</w:t>
            </w:r>
          </w:p>
        </w:tc>
      </w:tr>
      <w:tr w:rsidR="00A37E3B" w:rsidRPr="00D9140B" w14:paraId="698A9069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Skupnosti občin Slovenije SOS: NE</w:t>
            </w:r>
          </w:p>
          <w:p w14:paraId="064C7292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občin Slovenije ZOS: NE</w:t>
            </w:r>
          </w:p>
          <w:p w14:paraId="3DD3FF7D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mestnih občin Slovenije ZMOS: NE</w:t>
            </w:r>
          </w:p>
          <w:p w14:paraId="08FD3DF3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 celoti,</w:t>
            </w:r>
          </w:p>
          <w:p w14:paraId="2E792456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večinoma,</w:t>
            </w:r>
          </w:p>
          <w:p w14:paraId="7873CADC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delno,</w:t>
            </w:r>
          </w:p>
          <w:p w14:paraId="0D3A4F0A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niso bili upoštevani.</w:t>
            </w:r>
          </w:p>
          <w:p w14:paraId="10F6E28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A37E3B" w:rsidRPr="00D9140B" w:rsidRDefault="00A37E3B" w:rsidP="00A37E3B">
            <w:pPr>
              <w:rPr>
                <w:szCs w:val="20"/>
              </w:rPr>
            </w:pPr>
          </w:p>
        </w:tc>
      </w:tr>
      <w:tr w:rsidR="00A37E3B" w:rsidRPr="00D9140B" w14:paraId="52C7016B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9. Predstavitev sodelovanja javnosti:</w:t>
            </w:r>
          </w:p>
        </w:tc>
      </w:tr>
      <w:tr w:rsidR="00A37E3B" w:rsidRPr="00D9140B" w14:paraId="3DCA05BD" w14:textId="77777777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15C92A2C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88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79539006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A37E3B" w:rsidRPr="00D9140B" w14:paraId="46C6CA77" w14:textId="77777777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435C9EA4" w14:textId="77777777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3DAB6906" w14:textId="77777777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6FA" w14:textId="77777777" w:rsidR="00A37E3B" w:rsidRPr="00D9140B" w:rsidRDefault="00A37E3B" w:rsidP="00A37E3B">
            <w:pPr>
              <w:jc w:val="center"/>
              <w:rPr>
                <w:lang w:eastAsia="sl-SI"/>
              </w:rPr>
            </w:pPr>
          </w:p>
          <w:p w14:paraId="2A645703" w14:textId="77777777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</w:p>
          <w:p w14:paraId="666AE109" w14:textId="1AA22203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 xml:space="preserve">dr. </w:t>
            </w:r>
            <w:r w:rsidR="00DA2864">
              <w:rPr>
                <w:lang w:eastAsia="sl-SI"/>
              </w:rPr>
              <w:t>Vinko Logaj</w:t>
            </w:r>
          </w:p>
          <w:p w14:paraId="2D47F308" w14:textId="2FBC4DA5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>MINISTER</w:t>
            </w:r>
          </w:p>
          <w:p w14:paraId="3C434ECD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7D32E097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4A6E68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color w:val="FF0000"/>
          <w:szCs w:val="20"/>
        </w:rPr>
      </w:pPr>
    </w:p>
    <w:p w14:paraId="47EBEAE5" w14:textId="77777777" w:rsidR="00AC0BFE" w:rsidRPr="00D9140B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D9140B">
        <w:rPr>
          <w:rFonts w:cs="Arial"/>
          <w:b/>
          <w:szCs w:val="20"/>
        </w:rPr>
        <w:t>Priloge:</w:t>
      </w:r>
    </w:p>
    <w:p w14:paraId="409F2BFB" w14:textId="5A5BAA13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bookmarkStart w:id="0" w:name="_Hlk164941823"/>
      <w:r w:rsidRPr="00D9140B">
        <w:rPr>
          <w:rFonts w:cs="Arial"/>
          <w:snapToGrid w:val="0"/>
          <w:szCs w:val="20"/>
        </w:rPr>
        <w:t xml:space="preserve">PRILOGA 2: </w:t>
      </w:r>
      <w:r w:rsidRPr="00D9140B">
        <w:rPr>
          <w:rFonts w:cs="Arial"/>
          <w:szCs w:val="20"/>
        </w:rPr>
        <w:t>Podatki o izvedbi notranjih postopkov pred odločitvijo na seji vlade</w:t>
      </w:r>
      <w:r w:rsidR="00593C61">
        <w:rPr>
          <w:rFonts w:cs="Arial"/>
          <w:szCs w:val="20"/>
        </w:rPr>
        <w:t>,</w:t>
      </w:r>
    </w:p>
    <w:p w14:paraId="35671F64" w14:textId="09988EBF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3: </w:t>
      </w:r>
      <w:r w:rsidRPr="00D9140B">
        <w:rPr>
          <w:iCs/>
          <w:szCs w:val="20"/>
        </w:rPr>
        <w:t>Predlog sklepa Vlade RS</w:t>
      </w:r>
      <w:r w:rsidR="00593C61">
        <w:rPr>
          <w:iCs/>
          <w:szCs w:val="20"/>
        </w:rPr>
        <w:t>,</w:t>
      </w:r>
    </w:p>
    <w:p w14:paraId="502C05AF" w14:textId="3CA8E1D2" w:rsidR="00AC0BFE" w:rsidRPr="00876EF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4: </w:t>
      </w:r>
      <w:r w:rsidRPr="00D9140B">
        <w:rPr>
          <w:iCs/>
          <w:szCs w:val="20"/>
        </w:rPr>
        <w:t>Obrazložitev</w:t>
      </w:r>
      <w:r w:rsidR="00593C61">
        <w:rPr>
          <w:iCs/>
          <w:szCs w:val="20"/>
        </w:rPr>
        <w:t>,</w:t>
      </w:r>
      <w:r w:rsidRPr="00D9140B">
        <w:rPr>
          <w:rFonts w:cs="Arial"/>
          <w:snapToGrid w:val="0"/>
          <w:szCs w:val="20"/>
        </w:rPr>
        <w:t xml:space="preserve"> </w:t>
      </w:r>
    </w:p>
    <w:p w14:paraId="74B51270" w14:textId="5CD80CBF" w:rsidR="00876EFB" w:rsidRPr="00876EFB" w:rsidRDefault="00876EFB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>
        <w:rPr>
          <w:rFonts w:cs="Arial"/>
          <w:snapToGrid w:val="0"/>
          <w:szCs w:val="20"/>
        </w:rPr>
        <w:t xml:space="preserve">PRILOGA 5: Sklep o potrditvi </w:t>
      </w:r>
      <w:r w:rsidR="00FF03ED">
        <w:rPr>
          <w:rFonts w:cs="Arial"/>
          <w:snapToGrid w:val="0"/>
          <w:szCs w:val="20"/>
        </w:rPr>
        <w:t>NIP</w:t>
      </w:r>
      <w:r>
        <w:rPr>
          <w:rFonts w:cs="Arial"/>
          <w:snapToGrid w:val="0"/>
          <w:szCs w:val="20"/>
        </w:rPr>
        <w:t>,</w:t>
      </w:r>
    </w:p>
    <w:p w14:paraId="0AECE2F7" w14:textId="4654CD16" w:rsidR="00876EFB" w:rsidRPr="00876EFB" w:rsidRDefault="00876EFB">
      <w:pPr>
        <w:numPr>
          <w:ilvl w:val="0"/>
          <w:numId w:val="23"/>
        </w:numPr>
        <w:spacing w:line="240" w:lineRule="atLeast"/>
        <w:ind w:right="-1"/>
        <w:rPr>
          <w:rFonts w:cs="Arial"/>
          <w:szCs w:val="20"/>
          <w:lang w:val="it-IT"/>
        </w:rPr>
      </w:pPr>
      <w:r w:rsidRPr="00876EFB">
        <w:rPr>
          <w:rFonts w:cs="Arial"/>
          <w:snapToGrid w:val="0"/>
          <w:szCs w:val="20"/>
        </w:rPr>
        <w:t xml:space="preserve"> PRILOGA 6: Tabela.</w:t>
      </w:r>
    </w:p>
    <w:p w14:paraId="60EEB560" w14:textId="5D099C4A" w:rsidR="00876EFB" w:rsidRPr="007831E8" w:rsidRDefault="00876EFB" w:rsidP="00876EFB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color w:val="FF0000"/>
          <w:szCs w:val="20"/>
        </w:rPr>
        <w:sectPr w:rsidR="00876EFB" w:rsidRPr="007831E8" w:rsidSect="001D3A4E">
          <w:head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0"/>
    <w:p w14:paraId="45E6E300" w14:textId="77777777" w:rsidR="00AC0BFE" w:rsidRPr="001D135E" w:rsidRDefault="00AC0BFE" w:rsidP="00AC0BFE">
      <w:pPr>
        <w:pStyle w:val="datumtevilka"/>
        <w:jc w:val="right"/>
      </w:pPr>
      <w:r w:rsidRPr="001D135E">
        <w:rPr>
          <w:rFonts w:cs="Arial"/>
        </w:rPr>
        <w:lastRenderedPageBreak/>
        <w:t>PRILOGA 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135E" w:rsidRPr="001D135E" w14:paraId="4BFC1B92" w14:textId="77777777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1D135E" w:rsidRDefault="00AC0BFE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DBBE4F6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7C4B5913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71A53871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6A7341B5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62ACA3EE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1419BFE0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3AE2A2C2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238AB0AA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1AA8287A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40258512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7A6ED894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0977AC31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4F15822E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07300943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58E00E0E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  <w:p w14:paraId="26880A33" w14:textId="77777777" w:rsidR="00AC0BFE" w:rsidRPr="001D135E" w:rsidRDefault="00AC0BFE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7CBAB5D2" w14:textId="77777777" w:rsidR="00AC0BFE" w:rsidRPr="001D135E" w:rsidRDefault="00AC0BFE" w:rsidP="00AC0BFE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1D135E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DA0242" wp14:editId="719564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5E">
        <w:rPr>
          <w:rFonts w:cs="Arial"/>
          <w:sz w:val="16"/>
        </w:rPr>
        <w:t>Gregorčičeva 20–25, Sl-1001 Ljubljana</w:t>
      </w: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T: +386 1 478 1000</w:t>
      </w:r>
      <w:r w:rsidRPr="001D135E">
        <w:rPr>
          <w:rFonts w:cs="Arial"/>
          <w:szCs w:val="20"/>
        </w:rPr>
        <w:t xml:space="preserve"> </w:t>
      </w:r>
    </w:p>
    <w:p w14:paraId="21DE3A05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F: +386 1 478 1607</w:t>
      </w:r>
    </w:p>
    <w:p w14:paraId="656487B0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E: gp.gs@gov.si</w:t>
      </w:r>
    </w:p>
    <w:p w14:paraId="5CB65BC7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http://www.vlada.si/</w:t>
      </w:r>
    </w:p>
    <w:p w14:paraId="5AEBD043" w14:textId="77777777" w:rsidR="00AC0BFE" w:rsidRPr="001D135E" w:rsidRDefault="00AC0BFE" w:rsidP="00AC0BFE">
      <w:pPr>
        <w:pStyle w:val="Glava"/>
        <w:tabs>
          <w:tab w:val="left" w:pos="5112"/>
        </w:tabs>
      </w:pPr>
    </w:p>
    <w:p w14:paraId="23A1748E" w14:textId="77777777" w:rsidR="00AC0BFE" w:rsidRPr="001D135E" w:rsidRDefault="00AC0BFE" w:rsidP="00AC0BFE"/>
    <w:p w14:paraId="040139BD" w14:textId="77777777" w:rsidR="00AC0BFE" w:rsidRPr="001D135E" w:rsidRDefault="00AC0BFE" w:rsidP="00AC0BFE">
      <w:r w:rsidRPr="001D135E">
        <w:t xml:space="preserve">Številka: </w:t>
      </w:r>
      <w:r w:rsidRPr="001D135E">
        <w:tab/>
        <w:t>…………………..</w:t>
      </w:r>
    </w:p>
    <w:p w14:paraId="3E10CC72" w14:textId="77777777" w:rsidR="00AC0BFE" w:rsidRPr="001D135E" w:rsidRDefault="00AC0BFE" w:rsidP="00AC0BFE">
      <w:r w:rsidRPr="001D135E">
        <w:t xml:space="preserve">Datum: </w:t>
      </w:r>
      <w:r w:rsidRPr="001D135E">
        <w:tab/>
        <w:t>…………………….</w:t>
      </w:r>
    </w:p>
    <w:p w14:paraId="25800184" w14:textId="77777777" w:rsidR="00AC0BFE" w:rsidRPr="001D135E" w:rsidRDefault="00AC0BFE" w:rsidP="00AC0BFE"/>
    <w:p w14:paraId="3AC6DF19" w14:textId="77777777" w:rsidR="00AC0BFE" w:rsidRPr="001D135E" w:rsidRDefault="00AC0BFE" w:rsidP="00AC0BFE">
      <w:pPr>
        <w:jc w:val="both"/>
      </w:pPr>
    </w:p>
    <w:p w14:paraId="7A699A1F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1A6C4151" w14:textId="5D967BCA" w:rsidR="001D135E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="00770A6D" w:rsidRPr="00770A6D">
        <w:rPr>
          <w:rFonts w:cs="Arial"/>
          <w:iCs/>
          <w:szCs w:val="20"/>
          <w:lang w:eastAsia="sl-SI"/>
        </w:rPr>
        <w:t>za leti 202</w:t>
      </w:r>
      <w:r w:rsidR="00C44092">
        <w:rPr>
          <w:rFonts w:cs="Arial"/>
          <w:iCs/>
          <w:szCs w:val="20"/>
          <w:lang w:eastAsia="sl-SI"/>
        </w:rPr>
        <w:t>4</w:t>
      </w:r>
      <w:r w:rsidR="00770A6D" w:rsidRPr="00770A6D">
        <w:rPr>
          <w:rFonts w:cs="Arial"/>
          <w:iCs/>
          <w:szCs w:val="20"/>
          <w:lang w:eastAsia="sl-SI"/>
        </w:rPr>
        <w:t xml:space="preserve"> in 202</w:t>
      </w:r>
      <w:r w:rsidR="00C44092">
        <w:rPr>
          <w:rFonts w:cs="Arial"/>
          <w:iCs/>
          <w:szCs w:val="20"/>
          <w:lang w:eastAsia="sl-SI"/>
        </w:rPr>
        <w:t>5</w:t>
      </w:r>
      <w:r w:rsidR="00770A6D" w:rsidRPr="00770A6D">
        <w:rPr>
          <w:rFonts w:cs="Arial"/>
          <w:iCs/>
          <w:szCs w:val="20"/>
          <w:lang w:eastAsia="sl-SI"/>
        </w:rPr>
        <w:t xml:space="preserve"> (Uradni list RS, št. 1</w:t>
      </w:r>
      <w:r w:rsidR="00C44092">
        <w:rPr>
          <w:rFonts w:cs="Arial"/>
          <w:iCs/>
          <w:szCs w:val="20"/>
          <w:lang w:eastAsia="sl-SI"/>
        </w:rPr>
        <w:t>23</w:t>
      </w:r>
      <w:r w:rsidR="00770A6D" w:rsidRPr="00770A6D">
        <w:rPr>
          <w:rFonts w:cs="Arial"/>
          <w:iCs/>
          <w:szCs w:val="20"/>
          <w:lang w:eastAsia="sl-SI"/>
        </w:rPr>
        <w:t>/2</w:t>
      </w:r>
      <w:r w:rsidR="00C44092">
        <w:rPr>
          <w:rFonts w:cs="Arial"/>
          <w:iCs/>
          <w:szCs w:val="20"/>
          <w:lang w:eastAsia="sl-SI"/>
        </w:rPr>
        <w:t xml:space="preserve">3, </w:t>
      </w:r>
      <w:r w:rsidR="00947B28">
        <w:rPr>
          <w:rFonts w:cs="Arial"/>
          <w:iCs/>
          <w:szCs w:val="20"/>
          <w:lang w:eastAsia="sl-SI"/>
        </w:rPr>
        <w:t>1</w:t>
      </w:r>
      <w:r w:rsidR="00C44092">
        <w:rPr>
          <w:rFonts w:cs="Arial"/>
          <w:iCs/>
          <w:szCs w:val="20"/>
          <w:lang w:eastAsia="sl-SI"/>
        </w:rPr>
        <w:t>2/24</w:t>
      </w:r>
      <w:r w:rsidR="00770A6D" w:rsidRPr="00770A6D">
        <w:rPr>
          <w:rFonts w:cs="Arial"/>
          <w:iCs/>
          <w:szCs w:val="20"/>
          <w:lang w:eastAsia="sl-SI"/>
        </w:rPr>
        <w:t>)</w:t>
      </w:r>
      <w:r w:rsidRPr="002D1E8B">
        <w:rPr>
          <w:rFonts w:cs="Arial"/>
          <w:iCs/>
          <w:szCs w:val="20"/>
          <w:lang w:eastAsia="sl-SI"/>
        </w:rPr>
        <w:t xml:space="preserve"> je Vlada Republike Slovenije na ________ seji dne__________ sprejela naslednji:</w:t>
      </w:r>
    </w:p>
    <w:p w14:paraId="50B7D76A" w14:textId="77777777" w:rsidR="001D135E" w:rsidRPr="002D1E8B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</w:p>
    <w:p w14:paraId="461270E8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C823BC3" w14:textId="77777777" w:rsidR="001D135E" w:rsidRPr="002D1E8B" w:rsidRDefault="001D135E" w:rsidP="001D135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2D1E8B">
        <w:rPr>
          <w:rFonts w:cs="Arial"/>
          <w:b/>
          <w:iCs/>
          <w:szCs w:val="20"/>
          <w:lang w:eastAsia="sl-SI"/>
        </w:rPr>
        <w:t>S K L E P:</w:t>
      </w:r>
    </w:p>
    <w:p w14:paraId="3B3B8C9E" w14:textId="37CFEB4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E81F79B" w14:textId="1B04D5F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23914AB6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68E6F00" w14:textId="45B4B5C1" w:rsidR="001D135E" w:rsidRPr="002D1E8B" w:rsidRDefault="007831E8" w:rsidP="001D135E">
      <w:pPr>
        <w:spacing w:line="260" w:lineRule="atLeast"/>
        <w:rPr>
          <w:rFonts w:cs="Arial"/>
          <w:iCs/>
          <w:szCs w:val="20"/>
          <w:lang w:eastAsia="sl-SI"/>
        </w:rPr>
      </w:pPr>
      <w:r w:rsidRPr="002D1E8B">
        <w:rPr>
          <w:rFonts w:cs="Arial"/>
          <w:szCs w:val="20"/>
        </w:rPr>
        <w:t>V veljavni Načrt razvojnih programov za obdobje 202</w:t>
      </w:r>
      <w:r>
        <w:rPr>
          <w:rFonts w:cs="Arial"/>
          <w:szCs w:val="20"/>
        </w:rPr>
        <w:t>4</w:t>
      </w:r>
      <w:r w:rsidRPr="002D1E8B">
        <w:rPr>
          <w:rFonts w:cs="Arial"/>
          <w:szCs w:val="20"/>
        </w:rPr>
        <w:t>-202</w:t>
      </w:r>
      <w:r>
        <w:rPr>
          <w:rFonts w:cs="Arial"/>
          <w:szCs w:val="20"/>
        </w:rPr>
        <w:t>7</w:t>
      </w:r>
      <w:r w:rsidRPr="002D1E8B">
        <w:rPr>
          <w:rFonts w:cs="Arial"/>
          <w:szCs w:val="20"/>
        </w:rPr>
        <w:t xml:space="preserve"> se, skladno s podatki iz priložene tabele, </w:t>
      </w:r>
      <w:r w:rsidR="004A515F">
        <w:rPr>
          <w:rFonts w:cs="Arial"/>
          <w:iCs/>
          <w:szCs w:val="20"/>
          <w:lang w:eastAsia="sl-SI"/>
        </w:rPr>
        <w:t>spremeni vrednost</w:t>
      </w:r>
      <w:r w:rsidRPr="002D1E8B">
        <w:rPr>
          <w:rFonts w:cs="Arial"/>
          <w:iCs/>
          <w:szCs w:val="20"/>
          <w:lang w:eastAsia="sl-SI"/>
        </w:rPr>
        <w:t xml:space="preserve"> projekt</w:t>
      </w:r>
      <w:r w:rsidR="004A515F">
        <w:rPr>
          <w:rFonts w:cs="Arial"/>
          <w:iCs/>
          <w:szCs w:val="20"/>
          <w:lang w:eastAsia="sl-SI"/>
        </w:rPr>
        <w:t>a</w:t>
      </w:r>
      <w:r w:rsidRPr="002D1E8B">
        <w:rPr>
          <w:rFonts w:cs="Arial"/>
          <w:iCs/>
          <w:szCs w:val="20"/>
          <w:lang w:eastAsia="sl-SI"/>
        </w:rPr>
        <w:t xml:space="preserve"> </w:t>
      </w:r>
      <w:r w:rsidR="003B3F7E" w:rsidRPr="00466722">
        <w:rPr>
          <w:rFonts w:cs="Arial"/>
          <w:b/>
          <w:szCs w:val="20"/>
        </w:rPr>
        <w:t xml:space="preserve">3330-21-8238 </w:t>
      </w:r>
      <w:r w:rsidR="003B3F7E">
        <w:rPr>
          <w:rFonts w:cs="Arial"/>
          <w:b/>
          <w:szCs w:val="20"/>
        </w:rPr>
        <w:t>»</w:t>
      </w:r>
      <w:r w:rsidR="003B3F7E" w:rsidRPr="00466722">
        <w:rPr>
          <w:rFonts w:cs="Arial"/>
          <w:b/>
          <w:szCs w:val="20"/>
        </w:rPr>
        <w:t>Rekonstrukcija in prizidava vrtca Spodnji Duplek</w:t>
      </w:r>
      <w:r w:rsidR="003B3F7E">
        <w:rPr>
          <w:rFonts w:cs="Arial"/>
          <w:b/>
          <w:szCs w:val="20"/>
        </w:rPr>
        <w:t>«</w:t>
      </w:r>
    </w:p>
    <w:p w14:paraId="51453887" w14:textId="77777777" w:rsidR="001D135E" w:rsidRPr="002D1E8B" w:rsidRDefault="001D135E" w:rsidP="001D135E">
      <w:pPr>
        <w:pStyle w:val="Neotevilenodstavek"/>
        <w:spacing w:before="0" w:after="0" w:line="260" w:lineRule="exact"/>
        <w:ind w:left="720"/>
        <w:jc w:val="left"/>
        <w:rPr>
          <w:iCs/>
          <w:szCs w:val="20"/>
        </w:rPr>
      </w:pPr>
    </w:p>
    <w:p w14:paraId="679671AD" w14:textId="17EBE3C3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8D79CB" w14:textId="0186454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71D6BAC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193E380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szCs w:val="20"/>
        </w:rPr>
      </w:pPr>
      <w:r w:rsidRPr="00CF77A1">
        <w:rPr>
          <w:szCs w:val="20"/>
        </w:rPr>
        <w:t xml:space="preserve">Barbara Kolenko </w:t>
      </w:r>
      <w:proofErr w:type="spellStart"/>
      <w:r w:rsidRPr="00CF77A1">
        <w:rPr>
          <w:szCs w:val="20"/>
        </w:rPr>
        <w:t>Helbl</w:t>
      </w:r>
      <w:proofErr w:type="spellEnd"/>
    </w:p>
    <w:p w14:paraId="718B5D52" w14:textId="0B73430E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  <w:r w:rsidRPr="002D1E8B">
        <w:rPr>
          <w:iCs/>
          <w:szCs w:val="20"/>
        </w:rPr>
        <w:t>GENERALNA SEKRETAR</w:t>
      </w:r>
      <w:r>
        <w:rPr>
          <w:iCs/>
          <w:szCs w:val="20"/>
        </w:rPr>
        <w:t>K</w:t>
      </w:r>
      <w:r w:rsidRPr="002D1E8B">
        <w:rPr>
          <w:iCs/>
          <w:szCs w:val="20"/>
        </w:rPr>
        <w:t>A</w:t>
      </w:r>
    </w:p>
    <w:p w14:paraId="0A87F8FF" w14:textId="359013AD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34F9110" w14:textId="4E7CFC03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2BDCD9D4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77F7C93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EBCFC5F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F5970CB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61745D0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7E87FEB7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D67F8D3" w14:textId="15DDF18A" w:rsidR="001D135E" w:rsidRPr="002D1E8B" w:rsidRDefault="001D135E" w:rsidP="001D135E">
      <w:pPr>
        <w:spacing w:line="260" w:lineRule="atLeast"/>
        <w:rPr>
          <w:rFonts w:cs="Arial"/>
          <w:szCs w:val="20"/>
        </w:rPr>
      </w:pPr>
      <w:r w:rsidRPr="002D1E8B">
        <w:rPr>
          <w:rFonts w:cs="Arial"/>
          <w:szCs w:val="20"/>
        </w:rPr>
        <w:t>PRILOG</w:t>
      </w:r>
      <w:r w:rsidR="0027764A">
        <w:rPr>
          <w:rFonts w:cs="Arial"/>
          <w:szCs w:val="20"/>
        </w:rPr>
        <w:t>A</w:t>
      </w:r>
      <w:r w:rsidRPr="002D1E8B">
        <w:rPr>
          <w:rFonts w:cs="Arial"/>
          <w:szCs w:val="20"/>
        </w:rPr>
        <w:t>:</w:t>
      </w:r>
    </w:p>
    <w:p w14:paraId="70955433" w14:textId="77777777" w:rsidR="001D135E" w:rsidRPr="002D1E8B" w:rsidRDefault="001D135E" w:rsidP="001D135E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2D1E8B">
        <w:rPr>
          <w:rFonts w:cs="Arial"/>
          <w:szCs w:val="20"/>
        </w:rPr>
        <w:t>Tabela.</w:t>
      </w:r>
    </w:p>
    <w:p w14:paraId="2BCC1506" w14:textId="529D7294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D418C6D" w14:textId="56B52AA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F33436D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4F619E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 xml:space="preserve">SKLEP PREJMEJO: </w:t>
      </w:r>
    </w:p>
    <w:p w14:paraId="3360CD74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Ministrstvo za </w:t>
      </w:r>
      <w:r>
        <w:rPr>
          <w:rFonts w:cs="Arial"/>
          <w:iCs/>
          <w:szCs w:val="20"/>
          <w:lang w:eastAsia="sl-SI"/>
        </w:rPr>
        <w:t xml:space="preserve">vzgojo in </w:t>
      </w:r>
      <w:r w:rsidRPr="002D1E8B">
        <w:rPr>
          <w:rFonts w:cs="Arial"/>
          <w:iCs/>
          <w:szCs w:val="20"/>
          <w:lang w:eastAsia="sl-SI"/>
        </w:rPr>
        <w:t>izobraževanje, Masarykova cesta 16, 1000 Ljubljana,</w:t>
      </w:r>
    </w:p>
    <w:p w14:paraId="23B6B9ED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34078A52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Služba Vlade RS za zakonodajo, Mestni trg 4, 1000 Ljubljana,</w:t>
      </w:r>
    </w:p>
    <w:p w14:paraId="205241BC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Urad Vlade Republike Slovenije za komuniciranje,</w:t>
      </w:r>
    </w:p>
    <w:p w14:paraId="0EB089E3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Generalni sekretariat Vlade RS, Sektor za podporo dela KAZI.</w:t>
      </w:r>
    </w:p>
    <w:p w14:paraId="5F56FB9B" w14:textId="77777777" w:rsidR="00AC0BFE" w:rsidRPr="001D135E" w:rsidRDefault="00AC0BFE" w:rsidP="00AC0BFE">
      <w:pPr>
        <w:spacing w:after="160" w:line="259" w:lineRule="auto"/>
        <w:rPr>
          <w:rFonts w:cs="Arial"/>
          <w:iCs/>
          <w:szCs w:val="20"/>
          <w:lang w:eastAsia="sl-SI"/>
        </w:rPr>
      </w:pPr>
      <w:r w:rsidRPr="001D135E">
        <w:rPr>
          <w:rFonts w:cs="Arial"/>
          <w:iCs/>
          <w:szCs w:val="20"/>
          <w:lang w:eastAsia="sl-SI"/>
        </w:rPr>
        <w:br w:type="page"/>
      </w:r>
    </w:p>
    <w:p w14:paraId="2B6F0714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1D135E">
        <w:rPr>
          <w:b/>
        </w:rPr>
        <w:lastRenderedPageBreak/>
        <w:t>Priloga 4: OBRAZLOŽITEV</w:t>
      </w:r>
    </w:p>
    <w:p w14:paraId="5D6F5F4F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0ED001D" w14:textId="77777777" w:rsidR="00784453" w:rsidRPr="00A12992" w:rsidRDefault="00784453" w:rsidP="0078445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  <w:r w:rsidRPr="00A12992">
        <w:rPr>
          <w:rFonts w:eastAsiaTheme="minorHAnsi" w:cs="Arial"/>
          <w:color w:val="000000"/>
          <w:szCs w:val="20"/>
        </w:rPr>
        <w:t>Vladno gradivo je namenjeno spremembi vrednosti projekt</w:t>
      </w:r>
      <w:r>
        <w:rPr>
          <w:rFonts w:eastAsiaTheme="minorHAnsi" w:cs="Arial"/>
          <w:color w:val="000000"/>
          <w:szCs w:val="20"/>
        </w:rPr>
        <w:t>a</w:t>
      </w:r>
      <w:r w:rsidRPr="00A12992">
        <w:rPr>
          <w:rFonts w:eastAsiaTheme="minorHAnsi" w:cs="Arial"/>
          <w:color w:val="000000"/>
          <w:szCs w:val="20"/>
        </w:rPr>
        <w:t xml:space="preserve"> v veljavnem Načrtu razvojnih programov 2024 – 2027. Sprememba vrednosti projekt</w:t>
      </w:r>
      <w:r>
        <w:rPr>
          <w:rFonts w:eastAsiaTheme="minorHAnsi" w:cs="Arial"/>
          <w:color w:val="000000"/>
          <w:szCs w:val="20"/>
        </w:rPr>
        <w:t>a</w:t>
      </w:r>
      <w:r w:rsidRPr="00A12992">
        <w:rPr>
          <w:rFonts w:eastAsiaTheme="minorHAnsi" w:cs="Arial"/>
          <w:color w:val="000000"/>
          <w:szCs w:val="20"/>
        </w:rPr>
        <w:t xml:space="preserve"> ne predvideva povečanja odhodkov iz državnega proračuna, ker gre za prerazporeditev sredstev v okviru Finančn</w:t>
      </w:r>
      <w:r>
        <w:rPr>
          <w:rFonts w:eastAsiaTheme="minorHAnsi" w:cs="Arial"/>
          <w:color w:val="000000"/>
          <w:szCs w:val="20"/>
        </w:rPr>
        <w:t>ih</w:t>
      </w:r>
      <w:r w:rsidRPr="00A12992">
        <w:rPr>
          <w:rFonts w:eastAsiaTheme="minorHAnsi" w:cs="Arial"/>
          <w:color w:val="000000"/>
          <w:szCs w:val="20"/>
        </w:rPr>
        <w:t xml:space="preserve"> načrt</w:t>
      </w:r>
      <w:r>
        <w:rPr>
          <w:rFonts w:eastAsiaTheme="minorHAnsi" w:cs="Arial"/>
          <w:color w:val="000000"/>
          <w:szCs w:val="20"/>
        </w:rPr>
        <w:t>ov</w:t>
      </w:r>
      <w:r w:rsidRPr="00A12992">
        <w:rPr>
          <w:rFonts w:eastAsiaTheme="minorHAnsi" w:cs="Arial"/>
          <w:color w:val="000000"/>
          <w:szCs w:val="20"/>
        </w:rPr>
        <w:t xml:space="preserve"> Ministrstva za vzgojo in izobraževanje (v nadaljevanju: MVI) in Ministrstv</w:t>
      </w:r>
      <w:r>
        <w:rPr>
          <w:rFonts w:eastAsiaTheme="minorHAnsi" w:cs="Arial"/>
          <w:color w:val="000000"/>
          <w:szCs w:val="20"/>
        </w:rPr>
        <w:t>a</w:t>
      </w:r>
      <w:r w:rsidRPr="00A12992">
        <w:rPr>
          <w:rFonts w:eastAsiaTheme="minorHAnsi" w:cs="Arial"/>
          <w:color w:val="000000"/>
          <w:szCs w:val="20"/>
        </w:rPr>
        <w:t xml:space="preserve"> </w:t>
      </w:r>
      <w:r>
        <w:rPr>
          <w:rFonts w:eastAsiaTheme="minorHAnsi" w:cs="Arial"/>
          <w:color w:val="000000"/>
          <w:szCs w:val="20"/>
        </w:rPr>
        <w:t xml:space="preserve">za </w:t>
      </w:r>
      <w:r w:rsidRPr="00F70F01">
        <w:rPr>
          <w:rFonts w:eastAsiaTheme="minorHAnsi" w:cs="Arial"/>
          <w:color w:val="000000"/>
          <w:szCs w:val="20"/>
        </w:rPr>
        <w:t xml:space="preserve">kmetijstvo, gozdarstvo in prehrano </w:t>
      </w:r>
      <w:r w:rsidRPr="00A12992">
        <w:rPr>
          <w:rFonts w:eastAsiaTheme="minorHAnsi" w:cs="Arial"/>
          <w:color w:val="000000"/>
          <w:szCs w:val="20"/>
        </w:rPr>
        <w:t>(v nadaljevanju: M</w:t>
      </w:r>
      <w:r>
        <w:rPr>
          <w:rFonts w:eastAsiaTheme="minorHAnsi" w:cs="Arial"/>
          <w:color w:val="000000"/>
          <w:szCs w:val="20"/>
        </w:rPr>
        <w:t>KGP</w:t>
      </w:r>
      <w:r w:rsidRPr="00A12992">
        <w:rPr>
          <w:rFonts w:eastAsiaTheme="minorHAnsi" w:cs="Arial"/>
          <w:color w:val="000000"/>
          <w:szCs w:val="20"/>
        </w:rPr>
        <w:t>).</w:t>
      </w:r>
    </w:p>
    <w:p w14:paraId="22BC3B27" w14:textId="77777777" w:rsidR="00AC0BFE" w:rsidRPr="001D135E" w:rsidRDefault="00AC0BFE" w:rsidP="00B104C8">
      <w:pPr>
        <w:spacing w:line="240" w:lineRule="auto"/>
        <w:jc w:val="both"/>
        <w:rPr>
          <w:rFonts w:cs="Arial"/>
          <w:szCs w:val="20"/>
        </w:rPr>
      </w:pPr>
    </w:p>
    <w:p w14:paraId="15A57ADF" w14:textId="77777777" w:rsidR="005A1EC9" w:rsidRPr="003475B6" w:rsidRDefault="005A1EC9" w:rsidP="005A1EC9">
      <w:pPr>
        <w:spacing w:line="240" w:lineRule="auto"/>
        <w:jc w:val="both"/>
        <w:rPr>
          <w:rFonts w:eastAsia="Calibri" w:cs="Tahoma"/>
        </w:rPr>
      </w:pPr>
      <w:r w:rsidRPr="003475B6">
        <w:rPr>
          <w:rFonts w:eastAsia="Calibri" w:cs="Tahoma"/>
        </w:rPr>
        <w:t xml:space="preserve">Na podlagi Razpisa za sofinanciranje investicij v vrtcih in osnovnem šolstvu v Republiki Sloveniji v proračunskem obdobju 2021 – 2024, ki ga je objavilo </w:t>
      </w:r>
      <w:r w:rsidRPr="00BC78A4">
        <w:rPr>
          <w:rFonts w:eastAsia="Calibri" w:cs="Tahoma"/>
        </w:rPr>
        <w:t>Ministrstvo za izobraževanje, znanost in šport</w:t>
      </w:r>
      <w:r>
        <w:rPr>
          <w:rFonts w:eastAsia="Calibri" w:cs="Tahoma"/>
        </w:rPr>
        <w:t xml:space="preserve"> v začetku leta 2021,</w:t>
      </w:r>
      <w:r w:rsidRPr="003475B6">
        <w:rPr>
          <w:rFonts w:eastAsia="Calibri" w:cs="Tahoma"/>
        </w:rPr>
        <w:t xml:space="preserve"> je bila občina Duplek izbrana za sofinanciranja investicije </w:t>
      </w:r>
      <w:r>
        <w:rPr>
          <w:rFonts w:eastAsia="Calibri" w:cs="Tahoma"/>
        </w:rPr>
        <w:t>»</w:t>
      </w:r>
      <w:r w:rsidRPr="003475B6">
        <w:rPr>
          <w:rFonts w:eastAsia="Calibri" w:cs="Tahoma"/>
        </w:rPr>
        <w:t>Rekonstrukcija in prizidava vrtca Spodnji Duplek</w:t>
      </w:r>
      <w:r>
        <w:rPr>
          <w:rFonts w:eastAsia="Calibri" w:cs="Tahoma"/>
        </w:rPr>
        <w:t xml:space="preserve">«. Predmet sofinanciranja sta </w:t>
      </w:r>
      <w:r w:rsidRPr="003475B6">
        <w:rPr>
          <w:rFonts w:eastAsia="Calibri" w:cs="Tahoma"/>
        </w:rPr>
        <w:t>rekonstrukcija 436 m2 in prizidava 655 m2 neto površin vrtca.</w:t>
      </w:r>
      <w:r>
        <w:rPr>
          <w:rFonts w:eastAsia="Calibri" w:cs="Tahoma"/>
        </w:rPr>
        <w:t xml:space="preserve"> Skladno s Sklepom in Pogodbo o sofinanciranju je bilo s strani ministrstva predvideno sofinanciranje v letih 2023 in 2024 v skupni višini </w:t>
      </w:r>
      <w:r w:rsidRPr="009023E1">
        <w:rPr>
          <w:rFonts w:eastAsia="Calibri" w:cs="Tahoma"/>
        </w:rPr>
        <w:t xml:space="preserve">1.063.479,75 EUR </w:t>
      </w:r>
      <w:r>
        <w:rPr>
          <w:rFonts w:eastAsia="Calibri" w:cs="Tahoma"/>
        </w:rPr>
        <w:t>za</w:t>
      </w:r>
      <w:r w:rsidRPr="009023E1">
        <w:rPr>
          <w:rFonts w:eastAsia="Calibri" w:cs="Tahoma"/>
        </w:rPr>
        <w:t xml:space="preserve"> izvedb</w:t>
      </w:r>
      <w:r>
        <w:rPr>
          <w:rFonts w:eastAsia="Calibri" w:cs="Tahoma"/>
        </w:rPr>
        <w:t xml:space="preserve">o </w:t>
      </w:r>
      <w:r w:rsidRPr="009023E1">
        <w:rPr>
          <w:rFonts w:eastAsia="Calibri" w:cs="Tahoma"/>
        </w:rPr>
        <w:t xml:space="preserve">gradbeno </w:t>
      </w:r>
      <w:r>
        <w:rPr>
          <w:rFonts w:eastAsia="Calibri" w:cs="Tahoma"/>
        </w:rPr>
        <w:t>-</w:t>
      </w:r>
      <w:r w:rsidRPr="009023E1">
        <w:rPr>
          <w:rFonts w:eastAsia="Calibri" w:cs="Tahoma"/>
        </w:rPr>
        <w:t xml:space="preserve"> obrtniških in instalacijskih del</w:t>
      </w:r>
      <w:r>
        <w:rPr>
          <w:rFonts w:eastAsia="Calibri" w:cs="Tahoma"/>
        </w:rPr>
        <w:t>.</w:t>
      </w:r>
    </w:p>
    <w:p w14:paraId="086783AC" w14:textId="77777777" w:rsidR="005A1EC9" w:rsidRDefault="005A1EC9" w:rsidP="005A1EC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ahoma"/>
        </w:rPr>
      </w:pPr>
    </w:p>
    <w:p w14:paraId="06331BFA" w14:textId="2881C422" w:rsidR="005A1EC9" w:rsidRPr="003475B6" w:rsidRDefault="005A1EC9" w:rsidP="005A1EC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ahoma"/>
        </w:rPr>
      </w:pPr>
      <w:r>
        <w:rPr>
          <w:rFonts w:eastAsia="Calibri" w:cs="Tahoma"/>
        </w:rPr>
        <w:t xml:space="preserve">Skladno s spremembo proračuna Republike Slovenije za leto 2023 in prošnjo občine v avgustu 2023 sta bili z Dodatkoma št. 1 in 2 k osnovni pogodbi določeni novi dinamiki sofinanciranja investicije. </w:t>
      </w:r>
      <w:r w:rsidRPr="00AB2307">
        <w:rPr>
          <w:rFonts w:eastAsia="Calibri" w:cs="Tahoma"/>
        </w:rPr>
        <w:t xml:space="preserve">Sredstva </w:t>
      </w:r>
      <w:r>
        <w:rPr>
          <w:rFonts w:eastAsia="Calibri" w:cs="Tahoma"/>
        </w:rPr>
        <w:t xml:space="preserve">so bila načrtovana </w:t>
      </w:r>
      <w:r w:rsidRPr="00AB2307">
        <w:rPr>
          <w:rFonts w:eastAsia="Calibri" w:cs="Tahoma"/>
        </w:rPr>
        <w:t xml:space="preserve">za leto 2024 v </w:t>
      </w:r>
      <w:r>
        <w:rPr>
          <w:rFonts w:eastAsia="Calibri" w:cs="Tahoma"/>
        </w:rPr>
        <w:t xml:space="preserve">višini </w:t>
      </w:r>
      <w:r w:rsidRPr="00AB2307">
        <w:rPr>
          <w:rFonts w:eastAsia="Calibri" w:cs="Tahoma"/>
        </w:rPr>
        <w:t>763.479,75 EUR</w:t>
      </w:r>
      <w:r>
        <w:rPr>
          <w:rFonts w:eastAsia="Calibri" w:cs="Tahoma"/>
        </w:rPr>
        <w:t xml:space="preserve"> in </w:t>
      </w:r>
      <w:r w:rsidRPr="00AB2307">
        <w:rPr>
          <w:rFonts w:eastAsia="Calibri" w:cs="Tahoma"/>
        </w:rPr>
        <w:t xml:space="preserve">za leto 2025 v </w:t>
      </w:r>
      <w:r>
        <w:rPr>
          <w:rFonts w:eastAsia="Calibri" w:cs="Tahoma"/>
        </w:rPr>
        <w:t xml:space="preserve">višini </w:t>
      </w:r>
      <w:r w:rsidRPr="00AB2307">
        <w:rPr>
          <w:rFonts w:eastAsia="Calibri" w:cs="Tahoma"/>
        </w:rPr>
        <w:t>300.000,00 EUR</w:t>
      </w:r>
      <w:r>
        <w:rPr>
          <w:rFonts w:eastAsia="Calibri" w:cs="Tahoma"/>
        </w:rPr>
        <w:t xml:space="preserve">. Na prošnjo občine v avgustu 2024 in </w:t>
      </w:r>
      <w:r w:rsidRPr="00E80CFA">
        <w:rPr>
          <w:rFonts w:eastAsia="Calibri" w:cs="Tahoma"/>
        </w:rPr>
        <w:t xml:space="preserve">skladno s proračunskimi zmogljivostmi ministrstva </w:t>
      </w:r>
      <w:r>
        <w:rPr>
          <w:rFonts w:eastAsia="Calibri" w:cs="Tahoma"/>
        </w:rPr>
        <w:t>se bodo</w:t>
      </w:r>
      <w:r w:rsidRPr="00E80CFA">
        <w:rPr>
          <w:rFonts w:eastAsia="Calibri" w:cs="Tahoma"/>
        </w:rPr>
        <w:t xml:space="preserve"> predvidena sredstva za sofinanciranje iz leta 2025 zagot</w:t>
      </w:r>
      <w:r>
        <w:rPr>
          <w:rFonts w:eastAsia="Calibri" w:cs="Tahoma"/>
        </w:rPr>
        <w:t>ovila</w:t>
      </w:r>
      <w:r w:rsidRPr="00E80CFA">
        <w:rPr>
          <w:rFonts w:eastAsia="Calibri" w:cs="Tahoma"/>
        </w:rPr>
        <w:t xml:space="preserve"> v letu 2024</w:t>
      </w:r>
      <w:r>
        <w:rPr>
          <w:rFonts w:eastAsia="Calibri" w:cs="Tahoma"/>
        </w:rPr>
        <w:t>. S</w:t>
      </w:r>
      <w:r w:rsidRPr="00AB2307">
        <w:rPr>
          <w:rFonts w:eastAsia="Calibri" w:cs="Tahoma"/>
        </w:rPr>
        <w:t>redstva v priznani višini 1.063.479,75  EUR</w:t>
      </w:r>
      <w:r>
        <w:rPr>
          <w:rFonts w:eastAsia="Calibri" w:cs="Tahoma"/>
        </w:rPr>
        <w:t xml:space="preserve"> bodo tako v celoti zagotovljena v letu 2024.</w:t>
      </w:r>
      <w:r w:rsidR="00967F88">
        <w:rPr>
          <w:rFonts w:eastAsia="Calibri" w:cs="Tahoma"/>
        </w:rPr>
        <w:t xml:space="preserve"> </w:t>
      </w:r>
      <w:r w:rsidR="00967F88" w:rsidRPr="00967F88">
        <w:rPr>
          <w:rFonts w:eastAsia="Calibri" w:cs="Tahoma"/>
        </w:rPr>
        <w:t>Sledi sklenitev Dodatka št. 3 k osnovni pogodbi s katerim se spremeni dinamika sofinanciranja.</w:t>
      </w:r>
    </w:p>
    <w:p w14:paraId="71C50C07" w14:textId="77777777" w:rsidR="005A1EC9" w:rsidRDefault="005A1EC9" w:rsidP="005A1EC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</w:p>
    <w:p w14:paraId="2F6B49F3" w14:textId="77777777" w:rsidR="005A1EC9" w:rsidRPr="00913A22" w:rsidRDefault="005A1EC9" w:rsidP="005A1EC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  <w:r w:rsidRPr="00913A22">
        <w:rPr>
          <w:rFonts w:eastAsiaTheme="minorHAnsi" w:cs="Arial"/>
          <w:color w:val="000000"/>
          <w:szCs w:val="20"/>
        </w:rPr>
        <w:t xml:space="preserve">Občina je uspešno kandidirala tudi na Javnem pozivu za predložitev vlog za sofinanciranje projektov promocije rabe lesa in lesnih proizvodov ter gozdno lesnih verig v obliki javnih demo lesenih objektov, ki bodo služili kot promocijski objekti na področju lesene gradnje v letu 2024 (DEMO LES 2024), ki ga je objavilo Ministrstvo za gospodarstvo, turizem in šport. Na podlagi </w:t>
      </w:r>
      <w:r>
        <w:rPr>
          <w:rFonts w:eastAsiaTheme="minorHAnsi" w:cs="Arial"/>
          <w:color w:val="000000"/>
          <w:szCs w:val="20"/>
        </w:rPr>
        <w:t xml:space="preserve">sporazuma med Ministrstvom </w:t>
      </w:r>
      <w:r w:rsidRPr="0082394A">
        <w:rPr>
          <w:rFonts w:eastAsiaTheme="minorHAnsi" w:cs="Arial"/>
          <w:color w:val="000000"/>
          <w:szCs w:val="20"/>
        </w:rPr>
        <w:t xml:space="preserve">za kmetijstvo, gozdarstvo in prehrano </w:t>
      </w:r>
      <w:r>
        <w:rPr>
          <w:rFonts w:eastAsiaTheme="minorHAnsi" w:cs="Arial"/>
          <w:color w:val="000000"/>
          <w:szCs w:val="20"/>
        </w:rPr>
        <w:t>ter Ministrstvom za gospodarstvo</w:t>
      </w:r>
      <w:r w:rsidRPr="00913A22">
        <w:rPr>
          <w:rFonts w:eastAsiaTheme="minorHAnsi" w:cs="Arial"/>
          <w:color w:val="000000"/>
          <w:szCs w:val="20"/>
        </w:rPr>
        <w:t>, turizem in šport</w:t>
      </w:r>
      <w:r>
        <w:rPr>
          <w:rFonts w:eastAsiaTheme="minorHAnsi" w:cs="Arial"/>
          <w:color w:val="000000"/>
          <w:szCs w:val="20"/>
        </w:rPr>
        <w:t xml:space="preserve"> o sodelovanju pri izvajanju »</w:t>
      </w:r>
      <w:r w:rsidRPr="00EC5169">
        <w:rPr>
          <w:rFonts w:eastAsiaTheme="minorHAnsi" w:cs="Arial"/>
          <w:color w:val="000000"/>
          <w:szCs w:val="20"/>
        </w:rPr>
        <w:t>Promocije javnih demo lesenih objektov iz Gozdnega sklada</w:t>
      </w:r>
      <w:r>
        <w:rPr>
          <w:rFonts w:eastAsiaTheme="minorHAnsi" w:cs="Arial"/>
          <w:color w:val="000000"/>
          <w:szCs w:val="20"/>
        </w:rPr>
        <w:t>« in</w:t>
      </w:r>
      <w:r w:rsidRPr="00EC5169">
        <w:rPr>
          <w:rFonts w:eastAsiaTheme="minorHAnsi" w:cs="Arial"/>
          <w:color w:val="000000"/>
          <w:szCs w:val="20"/>
        </w:rPr>
        <w:t xml:space="preserve"> </w:t>
      </w:r>
      <w:r w:rsidRPr="00913A22">
        <w:rPr>
          <w:rFonts w:eastAsiaTheme="minorHAnsi" w:cs="Arial"/>
          <w:color w:val="000000"/>
          <w:szCs w:val="20"/>
        </w:rPr>
        <w:t xml:space="preserve">Sklepa </w:t>
      </w:r>
      <w:r>
        <w:rPr>
          <w:rFonts w:eastAsiaTheme="minorHAnsi" w:cs="Arial"/>
          <w:color w:val="000000"/>
          <w:szCs w:val="20"/>
        </w:rPr>
        <w:t xml:space="preserve"> o sofinanciranju </w:t>
      </w:r>
      <w:r w:rsidRPr="00913A22">
        <w:rPr>
          <w:rFonts w:eastAsiaTheme="minorHAnsi" w:cs="Arial"/>
          <w:color w:val="000000"/>
          <w:szCs w:val="20"/>
        </w:rPr>
        <w:t xml:space="preserve">št. </w:t>
      </w:r>
      <w:r w:rsidRPr="00913A22">
        <w:rPr>
          <w:rFonts w:eastAsiaTheme="minorHAnsi" w:cs="Arial"/>
          <w:szCs w:val="20"/>
        </w:rPr>
        <w:t xml:space="preserve">340-2/2024/95 z dne 16. 8. 2024 </w:t>
      </w:r>
      <w:r w:rsidRPr="00913A22">
        <w:rPr>
          <w:rFonts w:eastAsiaTheme="minorHAnsi" w:cs="Arial"/>
          <w:color w:val="000000"/>
          <w:szCs w:val="20"/>
        </w:rPr>
        <w:t>so občini Duplek v letu 2024 zagotovljena nepovratna sredstva v državnem proračunu</w:t>
      </w:r>
      <w:r>
        <w:rPr>
          <w:rFonts w:eastAsiaTheme="minorHAnsi" w:cs="Arial"/>
          <w:color w:val="000000"/>
          <w:szCs w:val="20"/>
        </w:rPr>
        <w:t xml:space="preserve"> iz Gozdnega sklada </w:t>
      </w:r>
      <w:r w:rsidRPr="00913A22">
        <w:rPr>
          <w:rFonts w:eastAsiaTheme="minorHAnsi" w:cs="Arial"/>
          <w:color w:val="000000"/>
          <w:szCs w:val="20"/>
        </w:rPr>
        <w:t>v višini 200.000,00 EUR.</w:t>
      </w:r>
    </w:p>
    <w:p w14:paraId="4200CE36" w14:textId="77777777" w:rsidR="005A1EC9" w:rsidRDefault="005A1EC9" w:rsidP="005A1EC9">
      <w:pPr>
        <w:spacing w:line="240" w:lineRule="auto"/>
        <w:jc w:val="both"/>
        <w:rPr>
          <w:rFonts w:eastAsia="Calibri" w:cs="Tahoma"/>
        </w:rPr>
      </w:pPr>
    </w:p>
    <w:p w14:paraId="33F3CCC7" w14:textId="3872959A" w:rsidR="005A1EC9" w:rsidRDefault="005A1EC9" w:rsidP="005A1EC9">
      <w:pPr>
        <w:spacing w:line="240" w:lineRule="auto"/>
        <w:jc w:val="both"/>
        <w:rPr>
          <w:rFonts w:eastAsia="Calibri" w:cs="Tahoma"/>
        </w:rPr>
      </w:pPr>
      <w:r w:rsidRPr="00BC78A4">
        <w:rPr>
          <w:rFonts w:eastAsia="Calibri" w:cs="Tahoma"/>
        </w:rPr>
        <w:t xml:space="preserve">Izhodiščna </w:t>
      </w:r>
      <w:r>
        <w:rPr>
          <w:rFonts w:eastAsia="Calibri" w:cs="Tahoma"/>
        </w:rPr>
        <w:t xml:space="preserve">vrednost projekta z vsemi viri financiranja je v letu 2021 znašala </w:t>
      </w:r>
      <w:r w:rsidRPr="00BC78A4">
        <w:rPr>
          <w:rFonts w:eastAsia="Calibri" w:cs="Tahoma"/>
        </w:rPr>
        <w:t xml:space="preserve">2.340.658,00 </w:t>
      </w:r>
      <w:r>
        <w:rPr>
          <w:rFonts w:eastAsia="Calibri" w:cs="Tahoma"/>
        </w:rPr>
        <w:t xml:space="preserve">EUR. </w:t>
      </w:r>
      <w:r w:rsidRPr="00913A22">
        <w:rPr>
          <w:rFonts w:eastAsia="Calibri" w:cs="Tahoma"/>
        </w:rPr>
        <w:t>Zaradi povišanja stroškov gradnje in spremembe terminskega plana izvedbe</w:t>
      </w:r>
      <w:r>
        <w:rPr>
          <w:rFonts w:eastAsia="Calibri" w:cs="Tahoma"/>
        </w:rPr>
        <w:t>,</w:t>
      </w:r>
      <w:r w:rsidRPr="00913A22">
        <w:rPr>
          <w:rFonts w:eastAsia="Calibri" w:cs="Tahoma"/>
        </w:rPr>
        <w:t xml:space="preserve"> je občinski svet v mesecu septembru 2024 potrdil spremembo Investicijskega programa iz katerega izhaja, da je občina za dokončanje projekta poleg dodatnih sredstev za leseno gradnjo povečala tudi lastna sredstva</w:t>
      </w:r>
      <w:r>
        <w:rPr>
          <w:rFonts w:eastAsia="Calibri" w:cs="Tahoma"/>
        </w:rPr>
        <w:t xml:space="preserve"> </w:t>
      </w:r>
      <w:r>
        <w:t xml:space="preserve">v </w:t>
      </w:r>
      <w:r w:rsidR="00DA2864" w:rsidRPr="00DA2864">
        <w:t>višini 1.437.574,25 EUR na skupnih 2.685.252,25 EUR</w:t>
      </w:r>
      <w:r>
        <w:t xml:space="preserve">. </w:t>
      </w:r>
      <w:r w:rsidRPr="00913A22">
        <w:rPr>
          <w:rFonts w:eastAsia="Calibri" w:cs="Tahoma"/>
        </w:rPr>
        <w:t>Končna vrednost investicije se je povečala za 68</w:t>
      </w:r>
      <w:r>
        <w:rPr>
          <w:rFonts w:eastAsia="Calibri" w:cs="Tahoma"/>
        </w:rPr>
        <w:t xml:space="preserve">,7 </w:t>
      </w:r>
      <w:r w:rsidRPr="00913A22">
        <w:rPr>
          <w:rFonts w:eastAsia="Calibri" w:cs="Tahoma"/>
        </w:rPr>
        <w:t>% in</w:t>
      </w:r>
      <w:r>
        <w:rPr>
          <w:rFonts w:eastAsia="Calibri" w:cs="Tahoma"/>
        </w:rPr>
        <w:t xml:space="preserve"> je predvidena v višini 3.948.732,00 EUR. </w:t>
      </w:r>
    </w:p>
    <w:p w14:paraId="2B03BBFF" w14:textId="77777777" w:rsidR="005A1EC9" w:rsidRDefault="005A1EC9" w:rsidP="005A1EC9">
      <w:pPr>
        <w:spacing w:line="240" w:lineRule="auto"/>
        <w:jc w:val="both"/>
        <w:rPr>
          <w:rFonts w:eastAsia="Calibri" w:cs="Tahoma"/>
        </w:rPr>
      </w:pPr>
    </w:p>
    <w:p w14:paraId="494FE6F9" w14:textId="77777777" w:rsidR="005A1EC9" w:rsidRDefault="005A1EC9" w:rsidP="005A1EC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>Gradnja se je pričela v letu 2023 in bo zaključena maja 2025. Sofinanciranje Ministrstva za vzgojo in izobraževanje se je pričelo v letu 2024 in se bo zaključilo do konca leta 2024.</w:t>
      </w:r>
    </w:p>
    <w:p w14:paraId="5783D35B" w14:textId="0608AB6F" w:rsidR="00210DEC" w:rsidRPr="002D1E8B" w:rsidRDefault="00210DEC" w:rsidP="005A1EC9">
      <w:pPr>
        <w:spacing w:line="240" w:lineRule="auto"/>
        <w:jc w:val="both"/>
        <w:rPr>
          <w:rFonts w:cs="Arial"/>
          <w:szCs w:val="20"/>
        </w:rPr>
      </w:pPr>
    </w:p>
    <w:sectPr w:rsidR="00210DEC" w:rsidRPr="002D1E8B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DDF9" w14:textId="77777777" w:rsidR="00F96D1E" w:rsidRDefault="00F96D1E" w:rsidP="008A4089">
      <w:pPr>
        <w:spacing w:line="240" w:lineRule="auto"/>
      </w:pPr>
      <w:r>
        <w:separator/>
      </w:r>
    </w:p>
  </w:endnote>
  <w:endnote w:type="continuationSeparator" w:id="0">
    <w:p w14:paraId="628E6712" w14:textId="77777777" w:rsidR="00F96D1E" w:rsidRDefault="00F96D1E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10DEC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10DEC" w:rsidRDefault="00210D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10DEC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10DEC" w:rsidRDefault="00210D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553D" w14:textId="77777777" w:rsidR="00F96D1E" w:rsidRDefault="00F96D1E" w:rsidP="008A4089">
      <w:pPr>
        <w:spacing w:line="240" w:lineRule="auto"/>
      </w:pPr>
      <w:r>
        <w:separator/>
      </w:r>
    </w:p>
  </w:footnote>
  <w:footnote w:type="continuationSeparator" w:id="0">
    <w:p w14:paraId="272FA727" w14:textId="77777777" w:rsidR="00F96D1E" w:rsidRDefault="00F96D1E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C5BA" w14:textId="77777777" w:rsidR="00876EFB" w:rsidRPr="00E21FF9" w:rsidRDefault="00876EFB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7AB695A" w14:textId="77777777" w:rsidR="00876EFB" w:rsidRPr="008F3500" w:rsidRDefault="00876EFB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10DEC" w:rsidRPr="00110CBD" w:rsidRDefault="00210DEC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433457" w:rsidRPr="008F3500" w14:paraId="1687B30A" w14:textId="77777777">
      <w:trPr>
        <w:trHeight w:hRule="exact" w:val="847"/>
      </w:trPr>
      <w:tc>
        <w:tcPr>
          <w:tcW w:w="649" w:type="dxa"/>
        </w:tcPr>
        <w:p w14:paraId="0E2514CA" w14:textId="77777777" w:rsidR="00210DEC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433457" w:rsidRPr="008F3500" w14:paraId="7A74F3B3" w14:textId="77777777" w:rsidTr="004334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10DEC" w:rsidRPr="006D42D9" w:rsidRDefault="00210DEC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10DEC" w:rsidRPr="008F3500" w:rsidRDefault="008A408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B02B1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10DEC" w:rsidRPr="008A4089" w:rsidRDefault="008A40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10DEC" w:rsidRPr="008F3500" w:rsidRDefault="00210DE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622B6"/>
    <w:multiLevelType w:val="hybridMultilevel"/>
    <w:tmpl w:val="1AD6D4AA"/>
    <w:lvl w:ilvl="0" w:tplc="F71A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51D88"/>
    <w:multiLevelType w:val="hybridMultilevel"/>
    <w:tmpl w:val="2D1AA610"/>
    <w:lvl w:ilvl="0" w:tplc="534CEC7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A2C02"/>
    <w:multiLevelType w:val="hybridMultilevel"/>
    <w:tmpl w:val="A394FE6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5496729">
    <w:abstractNumId w:val="6"/>
  </w:num>
  <w:num w:numId="2" w16cid:durableId="827942358">
    <w:abstractNumId w:val="1"/>
  </w:num>
  <w:num w:numId="3" w16cid:durableId="1843860057">
    <w:abstractNumId w:val="5"/>
  </w:num>
  <w:num w:numId="4" w16cid:durableId="518201963">
    <w:abstractNumId w:val="25"/>
  </w:num>
  <w:num w:numId="5" w16cid:durableId="1622032897">
    <w:abstractNumId w:val="9"/>
  </w:num>
  <w:num w:numId="6" w16cid:durableId="689336381">
    <w:abstractNumId w:val="26"/>
  </w:num>
  <w:num w:numId="7" w16cid:durableId="1055155274">
    <w:abstractNumId w:val="3"/>
  </w:num>
  <w:num w:numId="8" w16cid:durableId="880361576">
    <w:abstractNumId w:val="18"/>
  </w:num>
  <w:num w:numId="9" w16cid:durableId="1591352338">
    <w:abstractNumId w:val="8"/>
  </w:num>
  <w:num w:numId="10" w16cid:durableId="196502701">
    <w:abstractNumId w:val="22"/>
  </w:num>
  <w:num w:numId="11" w16cid:durableId="32855342">
    <w:abstractNumId w:val="0"/>
  </w:num>
  <w:num w:numId="12" w16cid:durableId="707215992">
    <w:abstractNumId w:val="12"/>
  </w:num>
  <w:num w:numId="13" w16cid:durableId="2034382381">
    <w:abstractNumId w:val="11"/>
  </w:num>
  <w:num w:numId="14" w16cid:durableId="1600412229">
    <w:abstractNumId w:val="10"/>
  </w:num>
  <w:num w:numId="15" w16cid:durableId="2048020239">
    <w:abstractNumId w:val="16"/>
  </w:num>
  <w:num w:numId="16" w16cid:durableId="447047812">
    <w:abstractNumId w:val="19"/>
  </w:num>
  <w:num w:numId="17" w16cid:durableId="817309165">
    <w:abstractNumId w:val="13"/>
  </w:num>
  <w:num w:numId="18" w16cid:durableId="2031754198">
    <w:abstractNumId w:val="7"/>
  </w:num>
  <w:num w:numId="19" w16cid:durableId="1951621252">
    <w:abstractNumId w:val="15"/>
  </w:num>
  <w:num w:numId="20" w16cid:durableId="240529035">
    <w:abstractNumId w:val="21"/>
  </w:num>
  <w:num w:numId="21" w16cid:durableId="388767874">
    <w:abstractNumId w:val="23"/>
  </w:num>
  <w:num w:numId="22" w16cid:durableId="203295592">
    <w:abstractNumId w:val="27"/>
  </w:num>
  <w:num w:numId="23" w16cid:durableId="1154178497">
    <w:abstractNumId w:val="2"/>
  </w:num>
  <w:num w:numId="24" w16cid:durableId="1748070152">
    <w:abstractNumId w:val="17"/>
  </w:num>
  <w:num w:numId="25" w16cid:durableId="1935553070">
    <w:abstractNumId w:val="20"/>
  </w:num>
  <w:num w:numId="26" w16cid:durableId="404033556">
    <w:abstractNumId w:val="24"/>
  </w:num>
  <w:num w:numId="27" w16cid:durableId="1238203688">
    <w:abstractNumId w:val="4"/>
  </w:num>
  <w:num w:numId="28" w16cid:durableId="1134253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06BE"/>
    <w:rsid w:val="000164D6"/>
    <w:rsid w:val="00023DBA"/>
    <w:rsid w:val="00041167"/>
    <w:rsid w:val="000474DD"/>
    <w:rsid w:val="000B2C1B"/>
    <w:rsid w:val="000B5D21"/>
    <w:rsid w:val="000B6579"/>
    <w:rsid w:val="000C0F72"/>
    <w:rsid w:val="000F6493"/>
    <w:rsid w:val="00100B8A"/>
    <w:rsid w:val="00102FCC"/>
    <w:rsid w:val="00155B9F"/>
    <w:rsid w:val="00167A4C"/>
    <w:rsid w:val="001849F2"/>
    <w:rsid w:val="001B27FA"/>
    <w:rsid w:val="001C6782"/>
    <w:rsid w:val="001D135E"/>
    <w:rsid w:val="001D3A4E"/>
    <w:rsid w:val="00205C70"/>
    <w:rsid w:val="00210BAC"/>
    <w:rsid w:val="00210DEC"/>
    <w:rsid w:val="00221BE8"/>
    <w:rsid w:val="0022768C"/>
    <w:rsid w:val="00247B17"/>
    <w:rsid w:val="0027764A"/>
    <w:rsid w:val="002851B2"/>
    <w:rsid w:val="00297293"/>
    <w:rsid w:val="002B4875"/>
    <w:rsid w:val="002E1D65"/>
    <w:rsid w:val="002E4F61"/>
    <w:rsid w:val="003702FA"/>
    <w:rsid w:val="00377A07"/>
    <w:rsid w:val="003B3F7E"/>
    <w:rsid w:val="003B7510"/>
    <w:rsid w:val="00433457"/>
    <w:rsid w:val="00466722"/>
    <w:rsid w:val="004941CD"/>
    <w:rsid w:val="004A515F"/>
    <w:rsid w:val="004A6E68"/>
    <w:rsid w:val="004C02B0"/>
    <w:rsid w:val="004E67BE"/>
    <w:rsid w:val="005217D1"/>
    <w:rsid w:val="00562D7E"/>
    <w:rsid w:val="00570AE5"/>
    <w:rsid w:val="005776BC"/>
    <w:rsid w:val="00593C61"/>
    <w:rsid w:val="00596F33"/>
    <w:rsid w:val="005A1EC9"/>
    <w:rsid w:val="005B28C0"/>
    <w:rsid w:val="00603D64"/>
    <w:rsid w:val="006240BE"/>
    <w:rsid w:val="006E6685"/>
    <w:rsid w:val="00722E8D"/>
    <w:rsid w:val="007338D4"/>
    <w:rsid w:val="00737ED4"/>
    <w:rsid w:val="00741CD2"/>
    <w:rsid w:val="00770A6D"/>
    <w:rsid w:val="00773CFA"/>
    <w:rsid w:val="007831E8"/>
    <w:rsid w:val="00784453"/>
    <w:rsid w:val="007870A4"/>
    <w:rsid w:val="0079510C"/>
    <w:rsid w:val="007A64F5"/>
    <w:rsid w:val="007B4623"/>
    <w:rsid w:val="007D75A7"/>
    <w:rsid w:val="007E273B"/>
    <w:rsid w:val="007E6807"/>
    <w:rsid w:val="007E7B08"/>
    <w:rsid w:val="007F4A2F"/>
    <w:rsid w:val="00833507"/>
    <w:rsid w:val="008560E0"/>
    <w:rsid w:val="00863AA6"/>
    <w:rsid w:val="00876EFB"/>
    <w:rsid w:val="008A4089"/>
    <w:rsid w:val="008C3659"/>
    <w:rsid w:val="008C70A8"/>
    <w:rsid w:val="008E317D"/>
    <w:rsid w:val="00912F1A"/>
    <w:rsid w:val="009347B1"/>
    <w:rsid w:val="009376B7"/>
    <w:rsid w:val="00947B28"/>
    <w:rsid w:val="00951201"/>
    <w:rsid w:val="00957346"/>
    <w:rsid w:val="00965039"/>
    <w:rsid w:val="00967F88"/>
    <w:rsid w:val="00995958"/>
    <w:rsid w:val="009A7934"/>
    <w:rsid w:val="009B5836"/>
    <w:rsid w:val="009D08D5"/>
    <w:rsid w:val="00A01AF6"/>
    <w:rsid w:val="00A12992"/>
    <w:rsid w:val="00A12BF3"/>
    <w:rsid w:val="00A273C5"/>
    <w:rsid w:val="00A359C1"/>
    <w:rsid w:val="00A37E3B"/>
    <w:rsid w:val="00A55929"/>
    <w:rsid w:val="00A81D4C"/>
    <w:rsid w:val="00A84417"/>
    <w:rsid w:val="00AB660A"/>
    <w:rsid w:val="00AC0BFE"/>
    <w:rsid w:val="00AD3AC7"/>
    <w:rsid w:val="00B104C8"/>
    <w:rsid w:val="00B10B4B"/>
    <w:rsid w:val="00B12F1A"/>
    <w:rsid w:val="00B26D6B"/>
    <w:rsid w:val="00B30573"/>
    <w:rsid w:val="00B31045"/>
    <w:rsid w:val="00B90438"/>
    <w:rsid w:val="00BC396E"/>
    <w:rsid w:val="00BC46B7"/>
    <w:rsid w:val="00BC4B32"/>
    <w:rsid w:val="00BC5CFE"/>
    <w:rsid w:val="00BD0E1C"/>
    <w:rsid w:val="00BD2871"/>
    <w:rsid w:val="00BD4553"/>
    <w:rsid w:val="00C11B7F"/>
    <w:rsid w:val="00C247A6"/>
    <w:rsid w:val="00C3025A"/>
    <w:rsid w:val="00C44092"/>
    <w:rsid w:val="00C630C3"/>
    <w:rsid w:val="00C641E0"/>
    <w:rsid w:val="00C77330"/>
    <w:rsid w:val="00C95403"/>
    <w:rsid w:val="00C96732"/>
    <w:rsid w:val="00CC6A68"/>
    <w:rsid w:val="00CF39F9"/>
    <w:rsid w:val="00CF4672"/>
    <w:rsid w:val="00CF77A1"/>
    <w:rsid w:val="00CF77B4"/>
    <w:rsid w:val="00D11DD8"/>
    <w:rsid w:val="00D333D3"/>
    <w:rsid w:val="00D42AFA"/>
    <w:rsid w:val="00D84CFE"/>
    <w:rsid w:val="00D9140B"/>
    <w:rsid w:val="00DA2864"/>
    <w:rsid w:val="00DB669F"/>
    <w:rsid w:val="00DB694C"/>
    <w:rsid w:val="00DE2702"/>
    <w:rsid w:val="00DF135E"/>
    <w:rsid w:val="00E040AC"/>
    <w:rsid w:val="00E050EF"/>
    <w:rsid w:val="00E37F7D"/>
    <w:rsid w:val="00E47EFD"/>
    <w:rsid w:val="00E51732"/>
    <w:rsid w:val="00E62652"/>
    <w:rsid w:val="00E668BF"/>
    <w:rsid w:val="00E90812"/>
    <w:rsid w:val="00EB0D6E"/>
    <w:rsid w:val="00EB1DFF"/>
    <w:rsid w:val="00EB39AC"/>
    <w:rsid w:val="00EE3F44"/>
    <w:rsid w:val="00EF5FCF"/>
    <w:rsid w:val="00F07326"/>
    <w:rsid w:val="00F12176"/>
    <w:rsid w:val="00F13FDD"/>
    <w:rsid w:val="00F17F85"/>
    <w:rsid w:val="00F252F8"/>
    <w:rsid w:val="00F70F01"/>
    <w:rsid w:val="00F8484A"/>
    <w:rsid w:val="00F95581"/>
    <w:rsid w:val="00F96D1E"/>
    <w:rsid w:val="00FA7FF9"/>
    <w:rsid w:val="00FB78A8"/>
    <w:rsid w:val="00FD0CB9"/>
    <w:rsid w:val="00FD2735"/>
    <w:rsid w:val="00FF03ED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FEB1D96B-119A-43BE-B7CC-CFCC815C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aliases w:val="Osrednje"/>
    <w:link w:val="BrezrazmikovZnak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rezrazmikovZnak">
    <w:name w:val="Brez razmikov Znak"/>
    <w:aliases w:val="Osrednje Znak"/>
    <w:link w:val="Brezrazmikov"/>
    <w:uiPriority w:val="1"/>
    <w:qFormat/>
    <w:rsid w:val="0022768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p.mvi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937D3.0C37C93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1733</Words>
  <Characters>9883</Characters>
  <Application>Microsoft Office Word</Application>
  <DocSecurity>4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Spasenka Vrazhova (student)</cp:lastModifiedBy>
  <cp:revision>2</cp:revision>
  <cp:lastPrinted>2022-04-20T12:17:00Z</cp:lastPrinted>
  <dcterms:created xsi:type="dcterms:W3CDTF">2024-11-05T11:22:00Z</dcterms:created>
  <dcterms:modified xsi:type="dcterms:W3CDTF">2024-11-05T11:22:00Z</dcterms:modified>
</cp:coreProperties>
</file>