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7A07B060" w14:textId="77777777" w:rsidR="00B5057A" w:rsidRDefault="00B5057A" w:rsidP="00DB7E8C">
      <w:pPr>
        <w:spacing w:line="260" w:lineRule="exact"/>
        <w:rPr>
          <w:rFonts w:ascii="Arial" w:hAnsi="Arial" w:cs="Arial"/>
          <w:b/>
          <w:sz w:val="20"/>
        </w:rPr>
      </w:pPr>
    </w:p>
    <w:p w14:paraId="51A55853" w14:textId="77777777" w:rsidR="00B5057A" w:rsidRDefault="00B5057A" w:rsidP="00DB7E8C">
      <w:pPr>
        <w:spacing w:line="260" w:lineRule="exact"/>
        <w:rPr>
          <w:rFonts w:ascii="Arial" w:hAnsi="Arial" w:cs="Arial"/>
          <w:b/>
          <w:sz w:val="20"/>
        </w:rPr>
      </w:pPr>
    </w:p>
    <w:p w14:paraId="5B886923" w14:textId="140652DB" w:rsidR="00DB7E8C" w:rsidRPr="00014117" w:rsidRDefault="00DB7E8C" w:rsidP="00DB7E8C">
      <w:pPr>
        <w:spacing w:line="260" w:lineRule="exact"/>
        <w:rPr>
          <w:rFonts w:ascii="Arial" w:hAnsi="Arial" w:cs="Arial"/>
          <w:b/>
          <w:sz w:val="20"/>
        </w:rPr>
      </w:pPr>
      <w:r w:rsidRPr="00014117">
        <w:rPr>
          <w:rFonts w:ascii="Arial" w:hAnsi="Arial" w:cs="Arial"/>
          <w:b/>
          <w:sz w:val="20"/>
        </w:rPr>
        <w:t xml:space="preserve">LETNI PROGRAM ODPRAVE POSLEDIC NEPOSREDNE ŠKODE NA STVAREH ZARADI </w:t>
      </w:r>
      <w:r w:rsidR="000C3B69" w:rsidRPr="000C3B69">
        <w:rPr>
          <w:rFonts w:ascii="Arial" w:hAnsi="Arial" w:cs="Arial"/>
          <w:b/>
          <w:bCs/>
          <w:sz w:val="20"/>
        </w:rPr>
        <w:t xml:space="preserve">POTRESA V POSOČJU 12. JULIJA 2004 </w:t>
      </w:r>
      <w:r w:rsidR="00355E59" w:rsidRPr="00014117">
        <w:rPr>
          <w:rFonts w:ascii="Arial" w:hAnsi="Arial" w:cs="Arial"/>
          <w:b/>
          <w:sz w:val="20"/>
          <w:lang w:bidi="si-LK"/>
        </w:rPr>
        <w:t>za leto 2025</w:t>
      </w:r>
    </w:p>
    <w:p w14:paraId="31E39D20" w14:textId="77777777" w:rsidR="00DB7E8C" w:rsidRDefault="00DB7E8C" w:rsidP="00DB7E8C">
      <w:pPr>
        <w:spacing w:line="260" w:lineRule="exact"/>
        <w:rPr>
          <w:rFonts w:ascii="Arial" w:hAnsi="Arial" w:cs="Arial"/>
          <w:sz w:val="20"/>
        </w:rPr>
      </w:pPr>
    </w:p>
    <w:p w14:paraId="381A9530" w14:textId="77777777" w:rsidR="000C3B69" w:rsidRPr="00014117" w:rsidRDefault="000C3B69" w:rsidP="00DB7E8C">
      <w:pPr>
        <w:spacing w:line="260" w:lineRule="exact"/>
        <w:rPr>
          <w:rFonts w:ascii="Arial" w:hAnsi="Arial" w:cs="Arial"/>
          <w:sz w:val="20"/>
        </w:rPr>
      </w:pPr>
    </w:p>
    <w:p w14:paraId="1BC30BF0" w14:textId="29AECC62" w:rsidR="00DB7E8C" w:rsidRPr="00014117" w:rsidRDefault="00DB7E8C" w:rsidP="00DB7E8C">
      <w:pPr>
        <w:spacing w:line="260" w:lineRule="exact"/>
        <w:rPr>
          <w:rFonts w:ascii="Arial" w:hAnsi="Arial" w:cs="Arial"/>
          <w:sz w:val="20"/>
        </w:rPr>
      </w:pPr>
      <w:r w:rsidRPr="00014117">
        <w:rPr>
          <w:rFonts w:ascii="Arial" w:hAnsi="Arial" w:cs="Arial"/>
          <w:sz w:val="20"/>
        </w:rPr>
        <w:t xml:space="preserve">Vsebina letnega programa: </w:t>
      </w:r>
    </w:p>
    <w:p w14:paraId="55B27144" w14:textId="77777777" w:rsidR="00355E59" w:rsidRPr="00014117" w:rsidRDefault="00355E59" w:rsidP="00DB7E8C">
      <w:pPr>
        <w:spacing w:line="260" w:lineRule="exact"/>
        <w:rPr>
          <w:rFonts w:ascii="Arial" w:hAnsi="Arial" w:cs="Arial"/>
          <w:sz w:val="20"/>
        </w:rPr>
      </w:pPr>
    </w:p>
    <w:p w14:paraId="5AA5C6F0" w14:textId="0A3F69D3" w:rsidR="00355E59" w:rsidRDefault="00355E59"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Uvod</w:t>
      </w:r>
    </w:p>
    <w:p w14:paraId="41FF1AA7" w14:textId="77777777" w:rsidR="008C594E" w:rsidRDefault="008C594E" w:rsidP="008C594E">
      <w:pPr>
        <w:pStyle w:val="Odstavekseznama"/>
        <w:spacing w:line="260" w:lineRule="exact"/>
        <w:outlineLvl w:val="0"/>
        <w:rPr>
          <w:rFonts w:ascii="Arial" w:hAnsi="Arial" w:cs="Arial"/>
          <w:b/>
          <w:sz w:val="20"/>
        </w:rPr>
      </w:pPr>
    </w:p>
    <w:p w14:paraId="24ADB2A8" w14:textId="6E9CE9C2"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Pregled izvedenih obnovitvenih del</w:t>
      </w:r>
    </w:p>
    <w:p w14:paraId="393A3CE8" w14:textId="77777777" w:rsidR="008C594E" w:rsidRDefault="008C594E" w:rsidP="008C594E">
      <w:pPr>
        <w:pStyle w:val="Odstavekseznama"/>
        <w:spacing w:line="260" w:lineRule="exact"/>
        <w:outlineLvl w:val="0"/>
        <w:rPr>
          <w:rFonts w:ascii="Arial" w:hAnsi="Arial" w:cs="Arial"/>
          <w:b/>
          <w:sz w:val="20"/>
        </w:rPr>
      </w:pPr>
    </w:p>
    <w:p w14:paraId="36ABA0E9" w14:textId="5A8888BA" w:rsidR="00DB7E8C" w:rsidRPr="008C594E" w:rsidRDefault="00DB7E8C" w:rsidP="00DB7E8C">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 xml:space="preserve">Določitev prednostnih nalog </w:t>
      </w:r>
      <w:r w:rsidR="00FB610A">
        <w:rPr>
          <w:rFonts w:ascii="Arial" w:hAnsi="Arial" w:cs="Arial"/>
          <w:b/>
          <w:sz w:val="20"/>
        </w:rPr>
        <w:t>za izvedbo letnega programa v letu 2025</w:t>
      </w:r>
    </w:p>
    <w:p w14:paraId="2B6A1514" w14:textId="77777777" w:rsidR="00355E59" w:rsidRPr="008C594E" w:rsidRDefault="00355E59" w:rsidP="008C594E">
      <w:pPr>
        <w:pStyle w:val="Odstavekseznama"/>
        <w:spacing w:line="260" w:lineRule="exact"/>
        <w:outlineLvl w:val="0"/>
        <w:rPr>
          <w:rFonts w:ascii="Arial" w:hAnsi="Arial" w:cs="Arial"/>
          <w:b/>
          <w:sz w:val="20"/>
        </w:rPr>
      </w:pPr>
    </w:p>
    <w:p w14:paraId="7148E83A" w14:textId="1C087487"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Identifikacija vsebin, kjer je potrebno program dopolniti</w:t>
      </w:r>
    </w:p>
    <w:p w14:paraId="7F7E3C43" w14:textId="77777777" w:rsidR="008C594E" w:rsidRPr="008C594E" w:rsidRDefault="008C594E" w:rsidP="008C594E">
      <w:pPr>
        <w:spacing w:line="260" w:lineRule="exact"/>
        <w:outlineLvl w:val="0"/>
        <w:rPr>
          <w:rFonts w:ascii="Arial" w:hAnsi="Arial" w:cs="Arial"/>
          <w:b/>
          <w:sz w:val="20"/>
        </w:rPr>
      </w:pPr>
    </w:p>
    <w:p w14:paraId="07042CC5" w14:textId="1C63BEB3"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Opredelitev finančnih virov za izvedbo načrtovanih obnov</w:t>
      </w:r>
    </w:p>
    <w:p w14:paraId="46363C29" w14:textId="77777777" w:rsidR="00DB7E8C" w:rsidRPr="008C594E" w:rsidRDefault="00DB7E8C" w:rsidP="00DB7E8C">
      <w:pPr>
        <w:spacing w:line="260" w:lineRule="exact"/>
        <w:rPr>
          <w:rFonts w:ascii="Arial" w:hAnsi="Arial" w:cs="Arial"/>
          <w:b/>
          <w:sz w:val="20"/>
        </w:rPr>
      </w:pPr>
    </w:p>
    <w:p w14:paraId="63E686C0" w14:textId="77777777" w:rsidR="00014117" w:rsidRPr="003825D7" w:rsidRDefault="00014117" w:rsidP="00DB7E8C">
      <w:pPr>
        <w:spacing w:line="260" w:lineRule="exact"/>
        <w:rPr>
          <w:rFonts w:ascii="Arial" w:hAnsi="Arial" w:cs="Arial"/>
          <w:sz w:val="20"/>
        </w:rPr>
      </w:pPr>
    </w:p>
    <w:p w14:paraId="73772075" w14:textId="77777777" w:rsidR="000C3B69" w:rsidRDefault="000C3B69" w:rsidP="009675B1">
      <w:pPr>
        <w:spacing w:line="260" w:lineRule="exact"/>
        <w:rPr>
          <w:rFonts w:ascii="Arial" w:hAnsi="Arial" w:cs="Arial"/>
          <w:sz w:val="20"/>
        </w:rPr>
      </w:pPr>
    </w:p>
    <w:p w14:paraId="791BB38C" w14:textId="77777777" w:rsidR="000C3B69" w:rsidRDefault="000C3B69" w:rsidP="009675B1">
      <w:pPr>
        <w:spacing w:line="260" w:lineRule="exact"/>
        <w:rPr>
          <w:rFonts w:ascii="Arial" w:hAnsi="Arial" w:cs="Arial"/>
          <w:sz w:val="20"/>
        </w:rPr>
      </w:pPr>
    </w:p>
    <w:p w14:paraId="19E0425B" w14:textId="77777777" w:rsidR="000C3B69" w:rsidRDefault="000C3B69" w:rsidP="009675B1">
      <w:pPr>
        <w:spacing w:line="260" w:lineRule="exact"/>
        <w:rPr>
          <w:rFonts w:ascii="Arial" w:hAnsi="Arial" w:cs="Arial"/>
          <w:sz w:val="20"/>
        </w:rPr>
      </w:pPr>
    </w:p>
    <w:p w14:paraId="7EAE6DA2" w14:textId="77777777" w:rsidR="000C3B69" w:rsidRDefault="000C3B69" w:rsidP="009675B1">
      <w:pPr>
        <w:spacing w:line="260" w:lineRule="exact"/>
        <w:rPr>
          <w:rFonts w:ascii="Arial" w:hAnsi="Arial" w:cs="Arial"/>
          <w:sz w:val="20"/>
        </w:rPr>
      </w:pPr>
    </w:p>
    <w:p w14:paraId="0FF231E0" w14:textId="77777777" w:rsidR="000C3B69" w:rsidRDefault="000C3B69" w:rsidP="009675B1">
      <w:pPr>
        <w:spacing w:line="260" w:lineRule="exact"/>
        <w:rPr>
          <w:rFonts w:ascii="Arial" w:hAnsi="Arial" w:cs="Arial"/>
          <w:sz w:val="20"/>
        </w:rPr>
      </w:pPr>
    </w:p>
    <w:p w14:paraId="3AD150B9" w14:textId="77777777" w:rsidR="000C3B69" w:rsidRDefault="000C3B69" w:rsidP="009675B1">
      <w:pPr>
        <w:spacing w:line="260" w:lineRule="exact"/>
        <w:rPr>
          <w:rFonts w:ascii="Arial" w:hAnsi="Arial" w:cs="Arial"/>
          <w:sz w:val="20"/>
        </w:rPr>
      </w:pPr>
    </w:p>
    <w:p w14:paraId="63314A1C" w14:textId="77777777" w:rsidR="000C3B69" w:rsidRDefault="000C3B69" w:rsidP="009675B1">
      <w:pPr>
        <w:spacing w:line="260" w:lineRule="exact"/>
        <w:rPr>
          <w:rFonts w:ascii="Arial" w:hAnsi="Arial" w:cs="Arial"/>
          <w:sz w:val="20"/>
        </w:rPr>
      </w:pPr>
    </w:p>
    <w:p w14:paraId="7638B9C8" w14:textId="77777777" w:rsidR="000C3B69" w:rsidRDefault="000C3B69" w:rsidP="009675B1">
      <w:pPr>
        <w:spacing w:line="260" w:lineRule="exact"/>
        <w:rPr>
          <w:rFonts w:ascii="Arial" w:hAnsi="Arial" w:cs="Arial"/>
          <w:sz w:val="20"/>
        </w:rPr>
      </w:pPr>
    </w:p>
    <w:p w14:paraId="1267FD50" w14:textId="77777777" w:rsidR="000C3B69" w:rsidRDefault="000C3B69" w:rsidP="009675B1">
      <w:pPr>
        <w:spacing w:line="260" w:lineRule="exact"/>
        <w:rPr>
          <w:rFonts w:ascii="Arial" w:hAnsi="Arial" w:cs="Arial"/>
          <w:sz w:val="20"/>
        </w:rPr>
      </w:pPr>
    </w:p>
    <w:p w14:paraId="1B62C0E4" w14:textId="77777777" w:rsidR="000C3B69" w:rsidRDefault="000C3B69" w:rsidP="009675B1">
      <w:pPr>
        <w:spacing w:line="260" w:lineRule="exact"/>
        <w:rPr>
          <w:rFonts w:ascii="Arial" w:hAnsi="Arial" w:cs="Arial"/>
          <w:sz w:val="20"/>
        </w:rPr>
      </w:pPr>
    </w:p>
    <w:p w14:paraId="1AEB4A86" w14:textId="77777777" w:rsidR="000C3B69" w:rsidRDefault="000C3B69" w:rsidP="009675B1">
      <w:pPr>
        <w:spacing w:line="260" w:lineRule="exact"/>
        <w:rPr>
          <w:rFonts w:ascii="Arial" w:hAnsi="Arial" w:cs="Arial"/>
          <w:sz w:val="20"/>
        </w:rPr>
      </w:pPr>
    </w:p>
    <w:p w14:paraId="64E4B15A" w14:textId="77777777" w:rsidR="000C3B69" w:rsidRDefault="000C3B69" w:rsidP="009675B1">
      <w:pPr>
        <w:spacing w:line="260" w:lineRule="exact"/>
        <w:rPr>
          <w:rFonts w:ascii="Arial" w:hAnsi="Arial" w:cs="Arial"/>
          <w:sz w:val="20"/>
        </w:rPr>
      </w:pPr>
    </w:p>
    <w:p w14:paraId="7DBD61E1" w14:textId="77777777" w:rsidR="000C3B69" w:rsidRDefault="000C3B69" w:rsidP="009675B1">
      <w:pPr>
        <w:spacing w:line="260" w:lineRule="exact"/>
        <w:rPr>
          <w:rFonts w:ascii="Arial" w:hAnsi="Arial" w:cs="Arial"/>
          <w:sz w:val="20"/>
        </w:rPr>
      </w:pPr>
    </w:p>
    <w:p w14:paraId="55733E59" w14:textId="77777777" w:rsidR="000C3B69" w:rsidRDefault="000C3B69" w:rsidP="009675B1">
      <w:pPr>
        <w:spacing w:line="260" w:lineRule="exact"/>
        <w:rPr>
          <w:rFonts w:ascii="Arial" w:hAnsi="Arial" w:cs="Arial"/>
          <w:sz w:val="20"/>
        </w:rPr>
      </w:pPr>
    </w:p>
    <w:p w14:paraId="43A2770C" w14:textId="77777777" w:rsidR="000C3B69" w:rsidRDefault="000C3B69" w:rsidP="009675B1">
      <w:pPr>
        <w:spacing w:line="260" w:lineRule="exact"/>
        <w:rPr>
          <w:rFonts w:ascii="Arial" w:hAnsi="Arial" w:cs="Arial"/>
          <w:sz w:val="20"/>
        </w:rPr>
      </w:pPr>
    </w:p>
    <w:p w14:paraId="7024E254" w14:textId="77777777" w:rsidR="000C3B69" w:rsidRDefault="000C3B69" w:rsidP="009675B1">
      <w:pPr>
        <w:spacing w:line="260" w:lineRule="exact"/>
        <w:rPr>
          <w:rFonts w:ascii="Arial" w:hAnsi="Arial" w:cs="Arial"/>
          <w:sz w:val="20"/>
        </w:rPr>
      </w:pPr>
    </w:p>
    <w:p w14:paraId="22FAD1E0" w14:textId="77777777" w:rsidR="000C3B69" w:rsidRDefault="000C3B69" w:rsidP="009675B1">
      <w:pPr>
        <w:spacing w:line="260" w:lineRule="exact"/>
        <w:rPr>
          <w:rFonts w:ascii="Arial" w:hAnsi="Arial" w:cs="Arial"/>
          <w:sz w:val="20"/>
        </w:rPr>
      </w:pPr>
    </w:p>
    <w:p w14:paraId="6D74512A" w14:textId="77777777" w:rsidR="000C3B69" w:rsidRDefault="000C3B69" w:rsidP="009675B1">
      <w:pPr>
        <w:spacing w:line="260" w:lineRule="exact"/>
        <w:rPr>
          <w:rFonts w:ascii="Arial" w:hAnsi="Arial" w:cs="Arial"/>
          <w:sz w:val="20"/>
        </w:rPr>
      </w:pPr>
    </w:p>
    <w:p w14:paraId="0A585B97" w14:textId="77777777" w:rsidR="000C3B69" w:rsidRDefault="000C3B69" w:rsidP="009675B1">
      <w:pPr>
        <w:spacing w:line="260" w:lineRule="exact"/>
        <w:rPr>
          <w:rFonts w:ascii="Arial" w:hAnsi="Arial" w:cs="Arial"/>
          <w:sz w:val="20"/>
        </w:rPr>
      </w:pPr>
    </w:p>
    <w:p w14:paraId="75881EF4" w14:textId="77777777" w:rsidR="000C3B69" w:rsidRDefault="000C3B69" w:rsidP="009675B1">
      <w:pPr>
        <w:spacing w:line="260" w:lineRule="exact"/>
        <w:rPr>
          <w:rFonts w:ascii="Arial" w:hAnsi="Arial" w:cs="Arial"/>
          <w:sz w:val="20"/>
        </w:rPr>
      </w:pPr>
    </w:p>
    <w:p w14:paraId="7CC56E8B" w14:textId="77777777" w:rsidR="000C3B69" w:rsidRDefault="000C3B69" w:rsidP="009675B1">
      <w:pPr>
        <w:spacing w:line="260" w:lineRule="exact"/>
        <w:rPr>
          <w:rFonts w:ascii="Arial" w:hAnsi="Arial" w:cs="Arial"/>
          <w:sz w:val="20"/>
        </w:rPr>
      </w:pPr>
    </w:p>
    <w:p w14:paraId="47487C19" w14:textId="77777777" w:rsidR="000C3B69" w:rsidRDefault="000C3B69" w:rsidP="009675B1">
      <w:pPr>
        <w:spacing w:line="260" w:lineRule="exact"/>
        <w:rPr>
          <w:rFonts w:ascii="Arial" w:hAnsi="Arial" w:cs="Arial"/>
          <w:sz w:val="20"/>
        </w:rPr>
      </w:pPr>
    </w:p>
    <w:p w14:paraId="6393820E" w14:textId="77777777" w:rsidR="000C3B69" w:rsidRDefault="000C3B69" w:rsidP="009675B1">
      <w:pPr>
        <w:spacing w:line="260" w:lineRule="exact"/>
        <w:rPr>
          <w:rFonts w:ascii="Arial" w:hAnsi="Arial" w:cs="Arial"/>
          <w:sz w:val="20"/>
        </w:rPr>
      </w:pPr>
    </w:p>
    <w:p w14:paraId="3DE79428" w14:textId="77777777" w:rsidR="000C3B69" w:rsidRDefault="000C3B69" w:rsidP="009675B1">
      <w:pPr>
        <w:spacing w:line="260" w:lineRule="exact"/>
        <w:rPr>
          <w:rFonts w:ascii="Arial" w:hAnsi="Arial" w:cs="Arial"/>
          <w:sz w:val="20"/>
        </w:rPr>
      </w:pPr>
    </w:p>
    <w:p w14:paraId="389702AA" w14:textId="77777777" w:rsidR="000C3B69" w:rsidRDefault="000C3B69" w:rsidP="009675B1">
      <w:pPr>
        <w:spacing w:line="260" w:lineRule="exact"/>
        <w:rPr>
          <w:rFonts w:ascii="Arial" w:hAnsi="Arial" w:cs="Arial"/>
          <w:sz w:val="20"/>
        </w:rPr>
      </w:pPr>
    </w:p>
    <w:p w14:paraId="0F3351DD" w14:textId="77777777" w:rsidR="000C3B69" w:rsidRDefault="000C3B69" w:rsidP="009675B1">
      <w:pPr>
        <w:spacing w:line="260" w:lineRule="exact"/>
        <w:rPr>
          <w:rFonts w:ascii="Arial" w:hAnsi="Arial" w:cs="Arial"/>
          <w:sz w:val="20"/>
        </w:rPr>
      </w:pPr>
    </w:p>
    <w:p w14:paraId="0A67FF72" w14:textId="77777777" w:rsidR="000C3B69" w:rsidRDefault="000C3B69" w:rsidP="009675B1">
      <w:pPr>
        <w:spacing w:line="260" w:lineRule="exact"/>
        <w:rPr>
          <w:rFonts w:ascii="Arial" w:hAnsi="Arial" w:cs="Arial"/>
          <w:sz w:val="20"/>
        </w:rPr>
      </w:pPr>
    </w:p>
    <w:p w14:paraId="1381282D" w14:textId="77777777" w:rsidR="000C3B69" w:rsidRDefault="000C3B69" w:rsidP="009675B1">
      <w:pPr>
        <w:spacing w:line="260" w:lineRule="exact"/>
        <w:rPr>
          <w:rFonts w:ascii="Arial" w:hAnsi="Arial" w:cs="Arial"/>
          <w:sz w:val="20"/>
        </w:rPr>
      </w:pPr>
    </w:p>
    <w:p w14:paraId="723C961D" w14:textId="77777777" w:rsidR="000C3B69" w:rsidRPr="000C3B69" w:rsidRDefault="000C3B69" w:rsidP="000C3B69">
      <w:pPr>
        <w:spacing w:line="260" w:lineRule="exact"/>
        <w:rPr>
          <w:rFonts w:ascii="Arial" w:hAnsi="Arial" w:cs="Arial"/>
          <w:sz w:val="20"/>
        </w:rPr>
      </w:pPr>
      <w:r w:rsidRPr="000C3B69">
        <w:rPr>
          <w:rFonts w:ascii="Arial" w:hAnsi="Arial" w:cs="Arial"/>
          <w:sz w:val="20"/>
        </w:rPr>
        <w:t>Priloga:</w:t>
      </w:r>
    </w:p>
    <w:p w14:paraId="1BA2D44D" w14:textId="543A326B" w:rsidR="0077076A" w:rsidRPr="00832E0D" w:rsidRDefault="000C3B69" w:rsidP="000C3B69">
      <w:pPr>
        <w:spacing w:line="260" w:lineRule="exact"/>
        <w:rPr>
          <w:rFonts w:ascii="Arial" w:hAnsi="Arial" w:cs="Arial"/>
          <w:sz w:val="20"/>
        </w:rPr>
      </w:pPr>
      <w:r w:rsidRPr="000C3B69">
        <w:rPr>
          <w:rFonts w:ascii="Arial" w:hAnsi="Arial" w:cs="Arial"/>
          <w:sz w:val="20"/>
        </w:rPr>
        <w:t>–</w:t>
      </w:r>
      <w:r w:rsidRPr="000C3B69">
        <w:rPr>
          <w:rFonts w:ascii="Arial" w:hAnsi="Arial" w:cs="Arial"/>
          <w:sz w:val="20"/>
        </w:rPr>
        <w:tab/>
        <w:t>Seznam objektov popotresne obnove, za katere so predvidene aktivnosti v okviru popotresne obnove</w:t>
      </w:r>
      <w:r w:rsidR="00D67EB2"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5987335D" w14:textId="77777777" w:rsidR="00D326A1" w:rsidRPr="00127194" w:rsidRDefault="00D326A1" w:rsidP="009675B1">
      <w:pPr>
        <w:spacing w:line="260" w:lineRule="exact"/>
        <w:rPr>
          <w:rFonts w:ascii="Arial" w:hAnsi="Arial" w:cs="Arial"/>
          <w:bCs/>
          <w:sz w:val="20"/>
        </w:rPr>
      </w:pPr>
    </w:p>
    <w:p w14:paraId="4647C0F7" w14:textId="77777777" w:rsidR="000C3B69" w:rsidRPr="000C3B69" w:rsidRDefault="000C3B69" w:rsidP="000B1EB2">
      <w:pPr>
        <w:pStyle w:val="datumtevilka"/>
        <w:jc w:val="both"/>
        <w:rPr>
          <w:rFonts w:cs="Arial"/>
        </w:rPr>
      </w:pPr>
      <w:bookmarkStart w:id="0" w:name="_Hlk198740988"/>
      <w:r w:rsidRPr="000C3B69">
        <w:rPr>
          <w:rFonts w:cs="Arial"/>
        </w:rPr>
        <w:t>Letni program odprave posledic potresa v Posočju 12. 7. 2004 za leto 2025 izhaja iz Dopolnjenega progama popotresne obnove posledic potresa v Posočju 12. julija 2004 z izhodišči za izvedbo v letu 2018, ki ga s sklepom št. 41008-2/2018/4 sprejela Vlada Republike Slovenije na 38. redni seji dne 8. 3. 2018 (v nadaljnjem besedilu: Dopolnjen program).</w:t>
      </w:r>
    </w:p>
    <w:p w14:paraId="49C298D9" w14:textId="77777777" w:rsidR="000C3B69" w:rsidRPr="000C3B69" w:rsidRDefault="000C3B69" w:rsidP="000C3B69">
      <w:pPr>
        <w:pStyle w:val="datumtevilka"/>
        <w:rPr>
          <w:rFonts w:cs="Arial"/>
        </w:rPr>
      </w:pPr>
    </w:p>
    <w:p w14:paraId="496EA3DC" w14:textId="77777777" w:rsidR="000C3B69" w:rsidRPr="000C3B69" w:rsidRDefault="000C3B69" w:rsidP="000C3B69">
      <w:pPr>
        <w:pStyle w:val="datumtevilka"/>
        <w:jc w:val="both"/>
        <w:rPr>
          <w:rFonts w:cs="Arial"/>
        </w:rPr>
      </w:pPr>
      <w:r w:rsidRPr="000C3B69">
        <w:rPr>
          <w:rFonts w:cs="Arial"/>
        </w:rPr>
        <w:t>V letu 2023 in 2024 nista bila predlagana in sprejeta letna programa, ker so bili vsi razpoložljivi kadrovski in strokovni viri udeleženi pri odpravi posledic drugih naravnih nesreč v letu 2023, predvsem pri poplavah 4.avgusta 2023.</w:t>
      </w:r>
    </w:p>
    <w:p w14:paraId="3490FF65" w14:textId="77777777" w:rsidR="000C3B69" w:rsidRPr="000C3B69" w:rsidRDefault="000C3B69" w:rsidP="000C3B69">
      <w:pPr>
        <w:pStyle w:val="datumtevilka"/>
        <w:rPr>
          <w:rFonts w:cs="Arial"/>
        </w:rPr>
      </w:pPr>
    </w:p>
    <w:p w14:paraId="39A2A2AE" w14:textId="2BBE20B5" w:rsidR="000C3B69" w:rsidRPr="000C3B69" w:rsidRDefault="000C3B69" w:rsidP="000C3B69">
      <w:pPr>
        <w:pStyle w:val="datumtevilka"/>
        <w:rPr>
          <w:rFonts w:cs="Arial"/>
        </w:rPr>
      </w:pPr>
      <w:r w:rsidRPr="000C3B69">
        <w:rPr>
          <w:rFonts w:cs="Arial"/>
        </w:rPr>
        <w:t>Pregled izvedenih obnovitvenih del zato zajema poročilo o porabi sredstev, namenjenih za popotresno obnovo v let</w:t>
      </w:r>
      <w:r w:rsidR="000B1EB2">
        <w:rPr>
          <w:rFonts w:cs="Arial"/>
        </w:rPr>
        <w:t>ih</w:t>
      </w:r>
      <w:r w:rsidRPr="000C3B69">
        <w:rPr>
          <w:rFonts w:cs="Arial"/>
        </w:rPr>
        <w:t xml:space="preserve"> 2022, 2023 in 2024. V nadaljevanju pa je podan letni program dela popotresne obnove za izvedbo v letu 2025.</w:t>
      </w:r>
    </w:p>
    <w:p w14:paraId="2F47B0A6" w14:textId="77777777" w:rsidR="000C3B69" w:rsidRPr="000C3B69" w:rsidRDefault="000C3B69" w:rsidP="000C3B69">
      <w:pPr>
        <w:pStyle w:val="datumtevilka"/>
        <w:rPr>
          <w:rFonts w:cs="Arial"/>
        </w:rPr>
      </w:pPr>
    </w:p>
    <w:p w14:paraId="6D0BA5C0" w14:textId="37F978DA" w:rsidR="00127194" w:rsidRPr="00EE242A" w:rsidRDefault="000C3B69" w:rsidP="000C3B69">
      <w:pPr>
        <w:pStyle w:val="datumtevilka"/>
        <w:jc w:val="both"/>
        <w:rPr>
          <w:rFonts w:cs="Arial"/>
        </w:rPr>
      </w:pPr>
      <w:r w:rsidRPr="000C3B69">
        <w:rPr>
          <w:rFonts w:cs="Arial"/>
        </w:rPr>
        <w:t>Letnemu programu je na koncu dodan seznam objektov iz Dopolnjenega programa, za katere se v letu 2025 oziroma nadaljevanju popotresne obnove, predvideva aktivnosti v zvezi s popotresno obnovo.</w:t>
      </w:r>
    </w:p>
    <w:bookmarkEnd w:id="0"/>
    <w:p w14:paraId="6E91E4EB" w14:textId="77777777" w:rsidR="005B6A41" w:rsidRPr="005B6A41" w:rsidRDefault="005B6A41" w:rsidP="005B1A87">
      <w:pPr>
        <w:pStyle w:val="datumtevilka"/>
        <w:jc w:val="both"/>
        <w:rPr>
          <w:color w:val="FF0000"/>
        </w:rPr>
      </w:pPr>
    </w:p>
    <w:p w14:paraId="65FF52EB" w14:textId="77777777" w:rsidR="00D67EB2" w:rsidRPr="003839F6" w:rsidRDefault="00D67EB2" w:rsidP="009675B1">
      <w:pPr>
        <w:spacing w:line="260" w:lineRule="exact"/>
        <w:rPr>
          <w:rFonts w:ascii="Arial" w:hAnsi="Arial" w:cs="Arial"/>
          <w:b/>
          <w:sz w:val="20"/>
        </w:rPr>
      </w:pPr>
    </w:p>
    <w:p w14:paraId="0F1CEC4C" w14:textId="7C07BC71" w:rsidR="00D67EB2" w:rsidRDefault="008361EA">
      <w:pPr>
        <w:numPr>
          <w:ilvl w:val="0"/>
          <w:numId w:val="1"/>
        </w:numPr>
        <w:spacing w:line="260" w:lineRule="exact"/>
        <w:ind w:left="0" w:firstLine="0"/>
        <w:jc w:val="left"/>
        <w:rPr>
          <w:rFonts w:ascii="Arial" w:hAnsi="Arial" w:cs="Arial"/>
          <w:b/>
          <w:sz w:val="20"/>
        </w:rPr>
      </w:pPr>
      <w:r w:rsidRPr="008361EA">
        <w:rPr>
          <w:rFonts w:ascii="Arial" w:hAnsi="Arial" w:cs="Arial"/>
          <w:b/>
          <w:sz w:val="20"/>
        </w:rPr>
        <w:t>Pregled izvedenih obnovitvenih del</w:t>
      </w:r>
      <w:r w:rsidR="005959F5" w:rsidRPr="005959F5">
        <w:t xml:space="preserve"> </w:t>
      </w:r>
    </w:p>
    <w:p w14:paraId="67B8A0A5" w14:textId="5A0A042B" w:rsidR="008361EA" w:rsidRPr="003839F6" w:rsidRDefault="008361EA" w:rsidP="008361EA">
      <w:pPr>
        <w:spacing w:line="260" w:lineRule="exact"/>
        <w:jc w:val="left"/>
        <w:rPr>
          <w:rFonts w:ascii="Arial" w:hAnsi="Arial" w:cs="Arial"/>
          <w:b/>
          <w:sz w:val="20"/>
        </w:rPr>
      </w:pPr>
    </w:p>
    <w:p w14:paraId="62CE5968" w14:textId="61689AFF" w:rsidR="000C3B69" w:rsidRPr="000C3B69" w:rsidRDefault="000C3B69" w:rsidP="000C3B69">
      <w:pPr>
        <w:spacing w:line="260" w:lineRule="exact"/>
        <w:rPr>
          <w:rFonts w:ascii="Arial" w:hAnsi="Arial" w:cs="Arial"/>
          <w:sz w:val="20"/>
        </w:rPr>
      </w:pPr>
      <w:r w:rsidRPr="000C3B69">
        <w:rPr>
          <w:rFonts w:ascii="Arial" w:hAnsi="Arial" w:cs="Arial"/>
          <w:sz w:val="20"/>
        </w:rPr>
        <w:t>Za izvedbo programa popotresne obnove posledic potresa v Posočju 12. julija 2004, je bilo v obdobju 2022 – 2024 realizirano skupno 3.914.358,02 evra sredstev iz državnega poračuna v okviru sredstev Ministrstva za okolje in prostor oz. Ministrstva za naravne vire in prostor. Od navedenega zneska je bilo 2.537.923,47 evrov realizirano v letu 2022, 1.325.067,50 evra v letu 2023 in 51.367,05 evra v letu 2024.</w:t>
      </w:r>
    </w:p>
    <w:p w14:paraId="2148D88E" w14:textId="77777777" w:rsidR="000C3B69" w:rsidRPr="000C3B69" w:rsidRDefault="000C3B69" w:rsidP="000C3B69">
      <w:pPr>
        <w:spacing w:line="260" w:lineRule="exact"/>
        <w:rPr>
          <w:rFonts w:ascii="Arial" w:hAnsi="Arial" w:cs="Arial"/>
          <w:sz w:val="20"/>
        </w:rPr>
      </w:pPr>
    </w:p>
    <w:p w14:paraId="468DA0A5" w14:textId="4258ACAA" w:rsidR="000C3B69" w:rsidRPr="00127194" w:rsidRDefault="000C3B69" w:rsidP="000C3B69">
      <w:pPr>
        <w:spacing w:line="260" w:lineRule="exact"/>
        <w:rPr>
          <w:rFonts w:ascii="Arial" w:hAnsi="Arial" w:cs="Arial"/>
          <w:sz w:val="20"/>
        </w:rPr>
      </w:pPr>
      <w:r w:rsidRPr="000C3B69">
        <w:rPr>
          <w:rFonts w:ascii="Arial" w:hAnsi="Arial" w:cs="Arial"/>
          <w:sz w:val="20"/>
        </w:rPr>
        <w:t>Pregled posameznih objektov po sklopih kategorij objektov, kjer je obnova potekala v obdobju 2022 - 2024 s pregledom vrednosti obnove in dodeljenih oz. potrebnih sredstev državnega proračuna, kjer obnova še poteka, je podan v preglednicah 1.1 in 1.2. Tako podatek o vrednosti obnove, kot višina dodeljenih oz. potrebnih sredstva državnega proračuna se nanaša na celotno obdobje, ko je obnova posameznega objekta potekala in ne le za obdobje let 2022 - 2024.</w:t>
      </w:r>
    </w:p>
    <w:p w14:paraId="33185D13" w14:textId="77777777" w:rsidR="00E0497B" w:rsidRPr="00127194" w:rsidRDefault="00E0497B" w:rsidP="00E0497B">
      <w:pPr>
        <w:spacing w:line="260" w:lineRule="exact"/>
        <w:rPr>
          <w:rFonts w:ascii="Arial" w:hAnsi="Arial" w:cs="Arial"/>
          <w:sz w:val="20"/>
        </w:rPr>
      </w:pPr>
    </w:p>
    <w:p w14:paraId="7918FB39" w14:textId="1DB360E7" w:rsidR="000C3B69" w:rsidRPr="000C3B69" w:rsidRDefault="000C3B69" w:rsidP="000C3B69">
      <w:pPr>
        <w:rPr>
          <w:rFonts w:ascii="Arial" w:hAnsi="Arial" w:cs="Arial"/>
          <w:sz w:val="20"/>
        </w:rPr>
      </w:pPr>
      <w:r w:rsidRPr="000C3B69">
        <w:rPr>
          <w:rFonts w:ascii="Arial" w:hAnsi="Arial" w:cs="Arial"/>
          <w:sz w:val="20"/>
        </w:rPr>
        <w:t xml:space="preserve">Preglednica 1.1: Pregled dokončanih obnov objektov v obdobju let 2022 </w:t>
      </w:r>
      <w:r>
        <w:rPr>
          <w:rFonts w:ascii="Arial" w:hAnsi="Arial" w:cs="Arial"/>
          <w:sz w:val="20"/>
        </w:rPr>
        <w:t>–</w:t>
      </w:r>
      <w:r w:rsidRPr="000C3B69">
        <w:rPr>
          <w:rFonts w:ascii="Arial" w:hAnsi="Arial" w:cs="Arial"/>
          <w:sz w:val="20"/>
        </w:rPr>
        <w:t xml:space="preserve"> 2024</w:t>
      </w:r>
      <w:r>
        <w:rPr>
          <w:rFonts w:ascii="Arial" w:hAnsi="Arial" w:cs="Arial"/>
          <w:sz w:val="20"/>
        </w:rPr>
        <w:t xml:space="preserve"> (v EUR)</w:t>
      </w:r>
    </w:p>
    <w:tbl>
      <w:tblPr>
        <w:tblStyle w:val="Tabelamrea1"/>
        <w:tblW w:w="0" w:type="auto"/>
        <w:tblLook w:val="04A0" w:firstRow="1" w:lastRow="0" w:firstColumn="1" w:lastColumn="0" w:noHBand="0" w:noVBand="1"/>
      </w:tblPr>
      <w:tblGrid>
        <w:gridCol w:w="2127"/>
        <w:gridCol w:w="1417"/>
        <w:gridCol w:w="2013"/>
        <w:gridCol w:w="1531"/>
        <w:gridCol w:w="1984"/>
      </w:tblGrid>
      <w:tr w:rsidR="000C3B69" w:rsidRPr="000C3B69" w14:paraId="6B93DD9E" w14:textId="77777777" w:rsidTr="000C3B69">
        <w:trPr>
          <w:gridAfter w:val="3"/>
          <w:wAfter w:w="5528" w:type="dxa"/>
          <w:trHeight w:val="264"/>
        </w:trPr>
        <w:tc>
          <w:tcPr>
            <w:tcW w:w="3544" w:type="dxa"/>
            <w:gridSpan w:val="2"/>
            <w:tcBorders>
              <w:top w:val="nil"/>
              <w:left w:val="nil"/>
              <w:bottom w:val="nil"/>
              <w:right w:val="nil"/>
            </w:tcBorders>
            <w:noWrap/>
          </w:tcPr>
          <w:p w14:paraId="4E6AA049" w14:textId="77777777" w:rsidR="000C3B69" w:rsidRPr="000C3B69" w:rsidRDefault="000C3B69" w:rsidP="000C3B69">
            <w:pPr>
              <w:rPr>
                <w:rFonts w:ascii="Arial" w:hAnsi="Arial" w:cs="Arial"/>
                <w:sz w:val="20"/>
              </w:rPr>
            </w:pPr>
          </w:p>
        </w:tc>
      </w:tr>
      <w:tr w:rsidR="000C3B69" w:rsidRPr="000C3B69" w14:paraId="0E40E4C2" w14:textId="77777777" w:rsidTr="00BF1F20">
        <w:trPr>
          <w:trHeight w:val="510"/>
        </w:trPr>
        <w:tc>
          <w:tcPr>
            <w:tcW w:w="2127" w:type="dxa"/>
            <w:tcBorders>
              <w:top w:val="single" w:sz="4" w:space="0" w:color="auto"/>
            </w:tcBorders>
            <w:hideMark/>
          </w:tcPr>
          <w:p w14:paraId="22A9F315" w14:textId="77777777" w:rsidR="000C3B69" w:rsidRPr="000C3B69" w:rsidRDefault="000C3B69" w:rsidP="000C3B69">
            <w:pPr>
              <w:jc w:val="center"/>
              <w:rPr>
                <w:rFonts w:ascii="Arial" w:hAnsi="Arial" w:cs="Arial"/>
                <w:b/>
                <w:bCs/>
                <w:sz w:val="18"/>
              </w:rPr>
            </w:pPr>
            <w:r w:rsidRPr="000C3B69">
              <w:rPr>
                <w:rFonts w:ascii="Arial" w:hAnsi="Arial" w:cs="Arial"/>
                <w:b/>
                <w:bCs/>
                <w:sz w:val="18"/>
              </w:rPr>
              <w:t>KATEGORIJA OBJEKTA</w:t>
            </w:r>
          </w:p>
        </w:tc>
        <w:tc>
          <w:tcPr>
            <w:tcW w:w="1417" w:type="dxa"/>
            <w:tcBorders>
              <w:top w:val="single" w:sz="4" w:space="0" w:color="auto"/>
            </w:tcBorders>
            <w:hideMark/>
          </w:tcPr>
          <w:p w14:paraId="6CDF29B1" w14:textId="77777777" w:rsidR="000C3B69" w:rsidRPr="000C3B69" w:rsidRDefault="000C3B69" w:rsidP="000C3B69">
            <w:pPr>
              <w:jc w:val="center"/>
              <w:rPr>
                <w:rFonts w:ascii="Arial" w:hAnsi="Arial" w:cs="Arial"/>
                <w:b/>
                <w:bCs/>
                <w:sz w:val="18"/>
              </w:rPr>
            </w:pPr>
            <w:r w:rsidRPr="000C3B69">
              <w:rPr>
                <w:rFonts w:ascii="Arial" w:hAnsi="Arial" w:cs="Arial"/>
                <w:b/>
                <w:bCs/>
                <w:sz w:val="18"/>
              </w:rPr>
              <w:t>OBČINA</w:t>
            </w:r>
          </w:p>
        </w:tc>
        <w:tc>
          <w:tcPr>
            <w:tcW w:w="2013" w:type="dxa"/>
            <w:tcBorders>
              <w:top w:val="single" w:sz="4" w:space="0" w:color="auto"/>
            </w:tcBorders>
            <w:hideMark/>
          </w:tcPr>
          <w:p w14:paraId="484F6CED" w14:textId="77777777" w:rsidR="000C3B69" w:rsidRPr="000C3B69" w:rsidRDefault="000C3B69" w:rsidP="000C3B69">
            <w:pPr>
              <w:jc w:val="center"/>
              <w:rPr>
                <w:rFonts w:ascii="Arial" w:hAnsi="Arial" w:cs="Arial"/>
                <w:b/>
                <w:bCs/>
                <w:sz w:val="18"/>
              </w:rPr>
            </w:pPr>
            <w:r w:rsidRPr="000C3B69">
              <w:rPr>
                <w:rFonts w:ascii="Arial" w:hAnsi="Arial" w:cs="Arial"/>
                <w:b/>
                <w:bCs/>
                <w:sz w:val="18"/>
              </w:rPr>
              <w:t>NASLOV OBJEKTA</w:t>
            </w:r>
          </w:p>
        </w:tc>
        <w:tc>
          <w:tcPr>
            <w:tcW w:w="1531" w:type="dxa"/>
            <w:tcBorders>
              <w:top w:val="single" w:sz="4" w:space="0" w:color="auto"/>
            </w:tcBorders>
            <w:hideMark/>
          </w:tcPr>
          <w:p w14:paraId="2A12A33B" w14:textId="77777777" w:rsidR="000C3B69" w:rsidRPr="000C3B69" w:rsidRDefault="000C3B69" w:rsidP="000C3B69">
            <w:pPr>
              <w:jc w:val="center"/>
              <w:rPr>
                <w:rFonts w:ascii="Arial" w:hAnsi="Arial" w:cs="Arial"/>
                <w:b/>
                <w:bCs/>
                <w:sz w:val="18"/>
              </w:rPr>
            </w:pPr>
            <w:r w:rsidRPr="000C3B69">
              <w:rPr>
                <w:rFonts w:ascii="Arial" w:hAnsi="Arial" w:cs="Arial"/>
                <w:b/>
                <w:bCs/>
                <w:sz w:val="18"/>
              </w:rPr>
              <w:t xml:space="preserve">Vrednost obnove </w:t>
            </w:r>
          </w:p>
        </w:tc>
        <w:tc>
          <w:tcPr>
            <w:tcW w:w="1984" w:type="dxa"/>
            <w:tcBorders>
              <w:top w:val="single" w:sz="4" w:space="0" w:color="auto"/>
            </w:tcBorders>
            <w:hideMark/>
          </w:tcPr>
          <w:p w14:paraId="280CCDD3" w14:textId="77777777" w:rsidR="000C3B69" w:rsidRPr="000C3B69" w:rsidRDefault="000C3B69" w:rsidP="000C3B69">
            <w:pPr>
              <w:jc w:val="center"/>
              <w:rPr>
                <w:rFonts w:ascii="Arial" w:hAnsi="Arial" w:cs="Arial"/>
                <w:b/>
                <w:bCs/>
                <w:sz w:val="18"/>
              </w:rPr>
            </w:pPr>
            <w:r w:rsidRPr="000C3B69">
              <w:rPr>
                <w:rFonts w:ascii="Arial" w:hAnsi="Arial" w:cs="Arial"/>
                <w:b/>
                <w:bCs/>
                <w:sz w:val="18"/>
              </w:rPr>
              <w:t>Dodeljena sredstva državnega proračuna</w:t>
            </w:r>
          </w:p>
        </w:tc>
      </w:tr>
      <w:tr w:rsidR="000C3B69" w:rsidRPr="000C3B69" w14:paraId="770F634A" w14:textId="77777777" w:rsidTr="00BF1F20">
        <w:trPr>
          <w:trHeight w:val="264"/>
        </w:trPr>
        <w:tc>
          <w:tcPr>
            <w:tcW w:w="2127" w:type="dxa"/>
            <w:noWrap/>
            <w:vAlign w:val="center"/>
            <w:hideMark/>
          </w:tcPr>
          <w:p w14:paraId="6A94966E" w14:textId="77777777" w:rsidR="000C3B69" w:rsidRPr="000C3B69" w:rsidRDefault="000C3B69" w:rsidP="000C3B69">
            <w:pPr>
              <w:jc w:val="left"/>
              <w:rPr>
                <w:rFonts w:ascii="Arial" w:hAnsi="Arial" w:cs="Arial"/>
                <w:sz w:val="20"/>
              </w:rPr>
            </w:pPr>
            <w:r w:rsidRPr="000C3B69">
              <w:rPr>
                <w:rFonts w:ascii="Arial" w:hAnsi="Arial" w:cs="Arial"/>
                <w:sz w:val="20"/>
              </w:rPr>
              <w:t>Rekonstrukcija stanovanjskih stavb</w:t>
            </w:r>
          </w:p>
        </w:tc>
        <w:tc>
          <w:tcPr>
            <w:tcW w:w="1417" w:type="dxa"/>
            <w:noWrap/>
            <w:vAlign w:val="center"/>
            <w:hideMark/>
          </w:tcPr>
          <w:p w14:paraId="615BDD64" w14:textId="77777777" w:rsidR="000C3B69" w:rsidRPr="000C3B69" w:rsidRDefault="000C3B69" w:rsidP="000C3B69">
            <w:pPr>
              <w:jc w:val="left"/>
              <w:rPr>
                <w:rFonts w:ascii="Arial" w:hAnsi="Arial" w:cs="Arial"/>
                <w:sz w:val="20"/>
              </w:rPr>
            </w:pPr>
            <w:r w:rsidRPr="000C3B69">
              <w:rPr>
                <w:rFonts w:ascii="Arial" w:hAnsi="Arial" w:cs="Arial"/>
                <w:sz w:val="20"/>
              </w:rPr>
              <w:t>TOLMIN</w:t>
            </w:r>
          </w:p>
        </w:tc>
        <w:tc>
          <w:tcPr>
            <w:tcW w:w="2013" w:type="dxa"/>
            <w:noWrap/>
            <w:vAlign w:val="center"/>
            <w:hideMark/>
          </w:tcPr>
          <w:p w14:paraId="1C492098" w14:textId="77777777" w:rsidR="000C3B69" w:rsidRPr="000C3B69" w:rsidRDefault="000C3B69" w:rsidP="000C3B69">
            <w:pPr>
              <w:jc w:val="left"/>
              <w:rPr>
                <w:rFonts w:ascii="Arial" w:hAnsi="Arial" w:cs="Arial"/>
                <w:sz w:val="20"/>
              </w:rPr>
            </w:pPr>
            <w:r w:rsidRPr="000C3B69">
              <w:rPr>
                <w:rFonts w:ascii="Arial" w:hAnsi="Arial" w:cs="Arial"/>
                <w:sz w:val="20"/>
              </w:rPr>
              <w:t>Zatolmin 74</w:t>
            </w:r>
          </w:p>
        </w:tc>
        <w:tc>
          <w:tcPr>
            <w:tcW w:w="1531" w:type="dxa"/>
            <w:noWrap/>
            <w:vAlign w:val="center"/>
            <w:hideMark/>
          </w:tcPr>
          <w:p w14:paraId="3C7423D6" w14:textId="63F6FF9B" w:rsidR="000C3B69" w:rsidRPr="000C3B69" w:rsidRDefault="000C3B69" w:rsidP="000C3B69">
            <w:pPr>
              <w:jc w:val="right"/>
              <w:rPr>
                <w:rFonts w:ascii="Arial" w:hAnsi="Arial" w:cs="Arial"/>
                <w:sz w:val="20"/>
              </w:rPr>
            </w:pPr>
            <w:r w:rsidRPr="000C3B69">
              <w:rPr>
                <w:rFonts w:ascii="Arial" w:hAnsi="Arial" w:cs="Arial"/>
                <w:sz w:val="20"/>
              </w:rPr>
              <w:t>161.939,17</w:t>
            </w:r>
          </w:p>
        </w:tc>
        <w:tc>
          <w:tcPr>
            <w:tcW w:w="1984" w:type="dxa"/>
            <w:noWrap/>
            <w:vAlign w:val="center"/>
            <w:hideMark/>
          </w:tcPr>
          <w:p w14:paraId="4E8FA08F" w14:textId="145D1218" w:rsidR="000C3B69" w:rsidRPr="000C3B69" w:rsidRDefault="000C3B69" w:rsidP="000C3B69">
            <w:pPr>
              <w:jc w:val="right"/>
              <w:rPr>
                <w:rFonts w:ascii="Arial" w:hAnsi="Arial" w:cs="Arial"/>
                <w:sz w:val="20"/>
              </w:rPr>
            </w:pPr>
            <w:r w:rsidRPr="000C3B69">
              <w:rPr>
                <w:rFonts w:ascii="Arial" w:hAnsi="Arial" w:cs="Arial"/>
                <w:sz w:val="20"/>
              </w:rPr>
              <w:t>161.939,17</w:t>
            </w:r>
          </w:p>
        </w:tc>
      </w:tr>
      <w:tr w:rsidR="000C3B69" w:rsidRPr="000C3B69" w14:paraId="6901D050" w14:textId="77777777" w:rsidTr="00BF1F20">
        <w:trPr>
          <w:trHeight w:val="264"/>
        </w:trPr>
        <w:tc>
          <w:tcPr>
            <w:tcW w:w="2127" w:type="dxa"/>
            <w:tcBorders>
              <w:bottom w:val="single" w:sz="4" w:space="0" w:color="auto"/>
            </w:tcBorders>
            <w:noWrap/>
            <w:vAlign w:val="center"/>
            <w:hideMark/>
          </w:tcPr>
          <w:p w14:paraId="246109D1" w14:textId="77777777" w:rsidR="000C3B69" w:rsidRPr="000C3B69" w:rsidRDefault="000C3B69" w:rsidP="000C3B69">
            <w:pPr>
              <w:jc w:val="left"/>
              <w:rPr>
                <w:rFonts w:ascii="Arial" w:hAnsi="Arial" w:cs="Arial"/>
                <w:sz w:val="20"/>
              </w:rPr>
            </w:pPr>
            <w:r w:rsidRPr="000C3B69">
              <w:rPr>
                <w:rFonts w:ascii="Arial" w:hAnsi="Arial" w:cs="Arial"/>
                <w:sz w:val="20"/>
              </w:rPr>
              <w:t>Rekonstrukcija stanovanjskih stavb</w:t>
            </w:r>
          </w:p>
        </w:tc>
        <w:tc>
          <w:tcPr>
            <w:tcW w:w="1417" w:type="dxa"/>
            <w:tcBorders>
              <w:bottom w:val="single" w:sz="4" w:space="0" w:color="auto"/>
            </w:tcBorders>
            <w:noWrap/>
            <w:vAlign w:val="center"/>
            <w:hideMark/>
          </w:tcPr>
          <w:p w14:paraId="39C25B30" w14:textId="77777777" w:rsidR="000C3B69" w:rsidRPr="000C3B69" w:rsidRDefault="000C3B69" w:rsidP="000C3B69">
            <w:pPr>
              <w:jc w:val="left"/>
              <w:rPr>
                <w:rFonts w:ascii="Arial" w:hAnsi="Arial" w:cs="Arial"/>
                <w:sz w:val="20"/>
              </w:rPr>
            </w:pPr>
            <w:r w:rsidRPr="000C3B69">
              <w:rPr>
                <w:rFonts w:ascii="Arial" w:hAnsi="Arial" w:cs="Arial"/>
                <w:sz w:val="20"/>
              </w:rPr>
              <w:t>TOLMIN</w:t>
            </w:r>
          </w:p>
        </w:tc>
        <w:tc>
          <w:tcPr>
            <w:tcW w:w="2013" w:type="dxa"/>
            <w:tcBorders>
              <w:bottom w:val="single" w:sz="4" w:space="0" w:color="auto"/>
            </w:tcBorders>
            <w:noWrap/>
            <w:vAlign w:val="center"/>
            <w:hideMark/>
          </w:tcPr>
          <w:p w14:paraId="7031061E" w14:textId="77777777" w:rsidR="000C3B69" w:rsidRPr="000C3B69" w:rsidRDefault="000C3B69" w:rsidP="000C3B69">
            <w:pPr>
              <w:jc w:val="left"/>
              <w:rPr>
                <w:rFonts w:ascii="Arial" w:hAnsi="Arial" w:cs="Arial"/>
                <w:sz w:val="20"/>
              </w:rPr>
            </w:pPr>
            <w:r w:rsidRPr="000C3B69">
              <w:rPr>
                <w:rFonts w:ascii="Arial" w:hAnsi="Arial" w:cs="Arial"/>
                <w:sz w:val="20"/>
              </w:rPr>
              <w:t>Gorenja Trebuša 89</w:t>
            </w:r>
          </w:p>
        </w:tc>
        <w:tc>
          <w:tcPr>
            <w:tcW w:w="1531" w:type="dxa"/>
            <w:tcBorders>
              <w:bottom w:val="single" w:sz="4" w:space="0" w:color="auto"/>
            </w:tcBorders>
            <w:noWrap/>
            <w:vAlign w:val="center"/>
            <w:hideMark/>
          </w:tcPr>
          <w:p w14:paraId="23C4AA41" w14:textId="6FCEDF7E" w:rsidR="000C3B69" w:rsidRPr="000C3B69" w:rsidRDefault="000C3B69" w:rsidP="000C3B69">
            <w:pPr>
              <w:jc w:val="right"/>
              <w:rPr>
                <w:rFonts w:ascii="Arial" w:hAnsi="Arial" w:cs="Arial"/>
                <w:sz w:val="20"/>
              </w:rPr>
            </w:pPr>
            <w:r w:rsidRPr="000C3B69">
              <w:rPr>
                <w:rFonts w:ascii="Arial" w:hAnsi="Arial" w:cs="Arial"/>
                <w:sz w:val="20"/>
              </w:rPr>
              <w:t>172.621,20</w:t>
            </w:r>
          </w:p>
        </w:tc>
        <w:tc>
          <w:tcPr>
            <w:tcW w:w="1984" w:type="dxa"/>
            <w:tcBorders>
              <w:bottom w:val="single" w:sz="4" w:space="0" w:color="auto"/>
            </w:tcBorders>
            <w:noWrap/>
            <w:vAlign w:val="center"/>
            <w:hideMark/>
          </w:tcPr>
          <w:p w14:paraId="4AC4551B" w14:textId="7C3D927D" w:rsidR="000C3B69" w:rsidRPr="000C3B69" w:rsidRDefault="000C3B69" w:rsidP="000C3B69">
            <w:pPr>
              <w:jc w:val="right"/>
              <w:rPr>
                <w:rFonts w:ascii="Arial" w:hAnsi="Arial" w:cs="Arial"/>
                <w:sz w:val="20"/>
              </w:rPr>
            </w:pPr>
            <w:r w:rsidRPr="000C3B69">
              <w:rPr>
                <w:rFonts w:ascii="Arial" w:hAnsi="Arial" w:cs="Arial"/>
                <w:sz w:val="20"/>
              </w:rPr>
              <w:t>172.621,20</w:t>
            </w:r>
          </w:p>
        </w:tc>
      </w:tr>
      <w:tr w:rsidR="000C3B69" w:rsidRPr="000C3B69" w14:paraId="60192261" w14:textId="77777777" w:rsidTr="00BF1F20">
        <w:trPr>
          <w:trHeight w:val="405"/>
        </w:trPr>
        <w:tc>
          <w:tcPr>
            <w:tcW w:w="2127" w:type="dxa"/>
            <w:tcBorders>
              <w:bottom w:val="single" w:sz="4" w:space="0" w:color="auto"/>
            </w:tcBorders>
            <w:noWrap/>
            <w:vAlign w:val="center"/>
            <w:hideMark/>
          </w:tcPr>
          <w:p w14:paraId="05A16F4C" w14:textId="5AD4107A" w:rsidR="000C3B69" w:rsidRPr="000C3B69" w:rsidRDefault="000C3B69" w:rsidP="000C3B69">
            <w:pPr>
              <w:jc w:val="left"/>
              <w:rPr>
                <w:rFonts w:ascii="Arial" w:hAnsi="Arial" w:cs="Arial"/>
                <w:b/>
                <w:sz w:val="20"/>
              </w:rPr>
            </w:pPr>
            <w:r w:rsidRPr="000C3B69">
              <w:rPr>
                <w:rFonts w:ascii="Arial" w:hAnsi="Arial" w:cs="Arial"/>
                <w:sz w:val="20"/>
              </w:rPr>
              <w:t>Rekonstrukcija stanovanjskih stavb</w:t>
            </w:r>
          </w:p>
        </w:tc>
        <w:tc>
          <w:tcPr>
            <w:tcW w:w="1417" w:type="dxa"/>
            <w:tcBorders>
              <w:bottom w:val="single" w:sz="4" w:space="0" w:color="auto"/>
            </w:tcBorders>
            <w:noWrap/>
            <w:vAlign w:val="center"/>
            <w:hideMark/>
          </w:tcPr>
          <w:p w14:paraId="1D376F1C" w14:textId="77777777" w:rsidR="000C3B69" w:rsidRPr="000C3B69" w:rsidRDefault="000C3B69" w:rsidP="000C3B69">
            <w:pPr>
              <w:jc w:val="left"/>
              <w:rPr>
                <w:rFonts w:ascii="Arial" w:hAnsi="Arial" w:cs="Arial"/>
                <w:b/>
                <w:sz w:val="20"/>
              </w:rPr>
            </w:pPr>
            <w:r w:rsidRPr="000C3B69">
              <w:rPr>
                <w:rFonts w:ascii="Arial" w:hAnsi="Arial" w:cs="Arial"/>
                <w:b/>
                <w:sz w:val="20"/>
              </w:rPr>
              <w:t> </w:t>
            </w:r>
          </w:p>
        </w:tc>
        <w:tc>
          <w:tcPr>
            <w:tcW w:w="2013" w:type="dxa"/>
            <w:tcBorders>
              <w:bottom w:val="single" w:sz="4" w:space="0" w:color="auto"/>
            </w:tcBorders>
            <w:noWrap/>
            <w:vAlign w:val="center"/>
            <w:hideMark/>
          </w:tcPr>
          <w:p w14:paraId="72AE36FF" w14:textId="77777777" w:rsidR="000C3B69" w:rsidRPr="000C3B69" w:rsidRDefault="000C3B69" w:rsidP="000C3B69">
            <w:pPr>
              <w:jc w:val="left"/>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2080CCD3"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083E7B9E" w14:textId="19BA335B" w:rsidR="000C3B69" w:rsidRPr="000C3B69" w:rsidRDefault="000C3B69" w:rsidP="000C3B69">
            <w:pPr>
              <w:jc w:val="right"/>
              <w:rPr>
                <w:rFonts w:ascii="Arial" w:hAnsi="Arial" w:cs="Arial"/>
                <w:b/>
                <w:sz w:val="20"/>
              </w:rPr>
            </w:pPr>
            <w:r w:rsidRPr="000C3B69">
              <w:rPr>
                <w:rFonts w:ascii="Arial" w:hAnsi="Arial" w:cs="Arial"/>
                <w:b/>
                <w:sz w:val="20"/>
              </w:rPr>
              <w:t>334.560,37</w:t>
            </w:r>
          </w:p>
        </w:tc>
      </w:tr>
      <w:tr w:rsidR="000C3B69" w:rsidRPr="000C3B69" w14:paraId="6B90FB58" w14:textId="77777777" w:rsidTr="00BF1F20">
        <w:trPr>
          <w:trHeight w:val="347"/>
        </w:trPr>
        <w:tc>
          <w:tcPr>
            <w:tcW w:w="2127" w:type="dxa"/>
            <w:tcBorders>
              <w:top w:val="single" w:sz="4" w:space="0" w:color="auto"/>
              <w:left w:val="nil"/>
              <w:bottom w:val="single" w:sz="4" w:space="0" w:color="auto"/>
              <w:right w:val="nil"/>
            </w:tcBorders>
            <w:noWrap/>
            <w:vAlign w:val="center"/>
            <w:hideMark/>
          </w:tcPr>
          <w:p w14:paraId="3F48D61B" w14:textId="77777777" w:rsidR="000C3B69" w:rsidRPr="000C3B69" w:rsidRDefault="000C3B69" w:rsidP="000C3B69">
            <w:pPr>
              <w:jc w:val="left"/>
              <w:rPr>
                <w:rFonts w:ascii="Arial" w:hAnsi="Arial" w:cs="Arial"/>
                <w:sz w:val="18"/>
                <w:szCs w:val="18"/>
              </w:rPr>
            </w:pPr>
          </w:p>
        </w:tc>
        <w:tc>
          <w:tcPr>
            <w:tcW w:w="1417" w:type="dxa"/>
            <w:tcBorders>
              <w:top w:val="single" w:sz="4" w:space="0" w:color="auto"/>
              <w:left w:val="nil"/>
              <w:bottom w:val="single" w:sz="4" w:space="0" w:color="auto"/>
              <w:right w:val="nil"/>
            </w:tcBorders>
            <w:noWrap/>
            <w:vAlign w:val="center"/>
            <w:hideMark/>
          </w:tcPr>
          <w:p w14:paraId="684A8EBE" w14:textId="77777777" w:rsidR="000C3B69" w:rsidRPr="000C3B69" w:rsidRDefault="000C3B69" w:rsidP="000C3B69">
            <w:pPr>
              <w:jc w:val="left"/>
              <w:rPr>
                <w:rFonts w:ascii="Arial" w:hAnsi="Arial" w:cs="Arial"/>
                <w:sz w:val="18"/>
                <w:szCs w:val="18"/>
              </w:rPr>
            </w:pPr>
          </w:p>
        </w:tc>
        <w:tc>
          <w:tcPr>
            <w:tcW w:w="2013" w:type="dxa"/>
            <w:tcBorders>
              <w:top w:val="single" w:sz="4" w:space="0" w:color="auto"/>
              <w:left w:val="nil"/>
              <w:bottom w:val="single" w:sz="4" w:space="0" w:color="auto"/>
              <w:right w:val="nil"/>
            </w:tcBorders>
            <w:noWrap/>
            <w:vAlign w:val="center"/>
            <w:hideMark/>
          </w:tcPr>
          <w:p w14:paraId="0F52ED10" w14:textId="77777777" w:rsidR="000C3B69" w:rsidRPr="000C3B69" w:rsidRDefault="000C3B69" w:rsidP="000C3B69">
            <w:pPr>
              <w:jc w:val="left"/>
              <w:rPr>
                <w:rFonts w:ascii="Arial" w:hAnsi="Arial" w:cs="Arial"/>
                <w:sz w:val="18"/>
                <w:szCs w:val="18"/>
              </w:rPr>
            </w:pPr>
          </w:p>
        </w:tc>
        <w:tc>
          <w:tcPr>
            <w:tcW w:w="1531" w:type="dxa"/>
            <w:tcBorders>
              <w:top w:val="single" w:sz="4" w:space="0" w:color="auto"/>
              <w:left w:val="nil"/>
              <w:bottom w:val="single" w:sz="4" w:space="0" w:color="auto"/>
              <w:right w:val="nil"/>
            </w:tcBorders>
            <w:noWrap/>
            <w:hideMark/>
          </w:tcPr>
          <w:p w14:paraId="7B5D30B6" w14:textId="77777777" w:rsidR="000C3B69" w:rsidRPr="000C3B69" w:rsidRDefault="000C3B69" w:rsidP="000C3B69">
            <w:pPr>
              <w:rPr>
                <w:rFonts w:ascii="Arial" w:hAnsi="Arial" w:cs="Arial"/>
                <w:sz w:val="18"/>
                <w:szCs w:val="18"/>
              </w:rPr>
            </w:pPr>
          </w:p>
        </w:tc>
        <w:tc>
          <w:tcPr>
            <w:tcW w:w="1984" w:type="dxa"/>
            <w:tcBorders>
              <w:top w:val="single" w:sz="4" w:space="0" w:color="auto"/>
              <w:left w:val="nil"/>
              <w:bottom w:val="single" w:sz="4" w:space="0" w:color="auto"/>
              <w:right w:val="nil"/>
            </w:tcBorders>
            <w:noWrap/>
            <w:hideMark/>
          </w:tcPr>
          <w:p w14:paraId="4122B545" w14:textId="77777777" w:rsidR="000C3B69" w:rsidRPr="000C3B69" w:rsidRDefault="000C3B69" w:rsidP="000C3B69">
            <w:pPr>
              <w:rPr>
                <w:rFonts w:ascii="Arial" w:hAnsi="Arial" w:cs="Arial"/>
                <w:sz w:val="18"/>
                <w:szCs w:val="18"/>
              </w:rPr>
            </w:pPr>
          </w:p>
        </w:tc>
      </w:tr>
      <w:tr w:rsidR="000C3B69" w:rsidRPr="000C3B69" w14:paraId="1345BB5E" w14:textId="77777777" w:rsidTr="00BF1F20">
        <w:trPr>
          <w:trHeight w:val="264"/>
        </w:trPr>
        <w:tc>
          <w:tcPr>
            <w:tcW w:w="2127" w:type="dxa"/>
            <w:tcBorders>
              <w:top w:val="single" w:sz="4" w:space="0" w:color="auto"/>
            </w:tcBorders>
            <w:noWrap/>
            <w:vAlign w:val="center"/>
            <w:hideMark/>
          </w:tcPr>
          <w:p w14:paraId="340752A9" w14:textId="77777777" w:rsidR="000C3B69" w:rsidRPr="000C3B69" w:rsidRDefault="000C3B69" w:rsidP="000C3B69">
            <w:pPr>
              <w:jc w:val="left"/>
              <w:rPr>
                <w:rFonts w:ascii="Arial" w:hAnsi="Arial" w:cs="Arial"/>
                <w:sz w:val="20"/>
              </w:rPr>
            </w:pPr>
            <w:r w:rsidRPr="000C3B69">
              <w:rPr>
                <w:rFonts w:ascii="Arial" w:hAnsi="Arial" w:cs="Arial"/>
                <w:sz w:val="20"/>
              </w:rPr>
              <w:t>Novogradnja stanovanjskih stavb</w:t>
            </w:r>
          </w:p>
        </w:tc>
        <w:tc>
          <w:tcPr>
            <w:tcW w:w="1417" w:type="dxa"/>
            <w:tcBorders>
              <w:top w:val="single" w:sz="4" w:space="0" w:color="auto"/>
            </w:tcBorders>
            <w:noWrap/>
            <w:vAlign w:val="center"/>
            <w:hideMark/>
          </w:tcPr>
          <w:p w14:paraId="17FAE242" w14:textId="77777777" w:rsidR="000C3B69" w:rsidRPr="000C3B69" w:rsidRDefault="000C3B69" w:rsidP="000C3B69">
            <w:pPr>
              <w:jc w:val="left"/>
              <w:rPr>
                <w:rFonts w:ascii="Arial" w:hAnsi="Arial" w:cs="Arial"/>
                <w:sz w:val="20"/>
              </w:rPr>
            </w:pPr>
            <w:r w:rsidRPr="000C3B69">
              <w:rPr>
                <w:rFonts w:ascii="Arial" w:hAnsi="Arial" w:cs="Arial"/>
                <w:sz w:val="20"/>
              </w:rPr>
              <w:t>BOVEC</w:t>
            </w:r>
          </w:p>
        </w:tc>
        <w:tc>
          <w:tcPr>
            <w:tcW w:w="2013" w:type="dxa"/>
            <w:tcBorders>
              <w:top w:val="single" w:sz="4" w:space="0" w:color="auto"/>
            </w:tcBorders>
            <w:noWrap/>
            <w:vAlign w:val="center"/>
            <w:hideMark/>
          </w:tcPr>
          <w:p w14:paraId="0EC6AEAF" w14:textId="77777777" w:rsidR="000C3B69" w:rsidRPr="000C3B69" w:rsidRDefault="000C3B69" w:rsidP="000C3B69">
            <w:pPr>
              <w:jc w:val="left"/>
              <w:rPr>
                <w:rFonts w:ascii="Arial" w:hAnsi="Arial" w:cs="Arial"/>
                <w:sz w:val="20"/>
              </w:rPr>
            </w:pPr>
            <w:r w:rsidRPr="000C3B69">
              <w:rPr>
                <w:rFonts w:ascii="Arial" w:hAnsi="Arial" w:cs="Arial"/>
                <w:sz w:val="20"/>
              </w:rPr>
              <w:t>Log Čezsoški 17</w:t>
            </w:r>
          </w:p>
        </w:tc>
        <w:tc>
          <w:tcPr>
            <w:tcW w:w="1531" w:type="dxa"/>
            <w:tcBorders>
              <w:top w:val="single" w:sz="4" w:space="0" w:color="auto"/>
            </w:tcBorders>
            <w:noWrap/>
            <w:vAlign w:val="center"/>
            <w:hideMark/>
          </w:tcPr>
          <w:p w14:paraId="77282598" w14:textId="28B3655A" w:rsidR="000C3B69" w:rsidRPr="000C3B69" w:rsidRDefault="000C3B69" w:rsidP="000C3B69">
            <w:pPr>
              <w:jc w:val="right"/>
              <w:rPr>
                <w:rFonts w:ascii="Arial" w:hAnsi="Arial" w:cs="Arial"/>
                <w:sz w:val="20"/>
              </w:rPr>
            </w:pPr>
            <w:r w:rsidRPr="000C3B69">
              <w:rPr>
                <w:rFonts w:ascii="Arial" w:hAnsi="Arial" w:cs="Arial"/>
                <w:sz w:val="20"/>
              </w:rPr>
              <w:t>144.856,26</w:t>
            </w:r>
          </w:p>
        </w:tc>
        <w:tc>
          <w:tcPr>
            <w:tcW w:w="1984" w:type="dxa"/>
            <w:tcBorders>
              <w:top w:val="single" w:sz="4" w:space="0" w:color="auto"/>
            </w:tcBorders>
            <w:noWrap/>
            <w:vAlign w:val="center"/>
            <w:hideMark/>
          </w:tcPr>
          <w:p w14:paraId="5A3736FF" w14:textId="0CAC777B" w:rsidR="000C3B69" w:rsidRPr="000C3B69" w:rsidRDefault="000C3B69" w:rsidP="000C3B69">
            <w:pPr>
              <w:jc w:val="right"/>
              <w:rPr>
                <w:rFonts w:ascii="Arial" w:hAnsi="Arial" w:cs="Arial"/>
                <w:sz w:val="20"/>
              </w:rPr>
            </w:pPr>
            <w:r w:rsidRPr="000C3B69">
              <w:rPr>
                <w:rFonts w:ascii="Arial" w:hAnsi="Arial" w:cs="Arial"/>
                <w:sz w:val="20"/>
              </w:rPr>
              <w:t>62.040,77</w:t>
            </w:r>
          </w:p>
        </w:tc>
      </w:tr>
      <w:tr w:rsidR="000C3B69" w:rsidRPr="000C3B69" w14:paraId="3E039CEE" w14:textId="77777777" w:rsidTr="00BF1F20">
        <w:trPr>
          <w:trHeight w:val="264"/>
        </w:trPr>
        <w:tc>
          <w:tcPr>
            <w:tcW w:w="2127" w:type="dxa"/>
            <w:noWrap/>
            <w:vAlign w:val="center"/>
            <w:hideMark/>
          </w:tcPr>
          <w:p w14:paraId="7531B9BF" w14:textId="77777777" w:rsidR="000C3B69" w:rsidRPr="000C3B69" w:rsidRDefault="000C3B69" w:rsidP="000C3B69">
            <w:pPr>
              <w:jc w:val="left"/>
              <w:rPr>
                <w:rFonts w:ascii="Arial" w:hAnsi="Arial" w:cs="Arial"/>
                <w:sz w:val="20"/>
              </w:rPr>
            </w:pPr>
            <w:r w:rsidRPr="000C3B69">
              <w:rPr>
                <w:rFonts w:ascii="Arial" w:hAnsi="Arial" w:cs="Arial"/>
                <w:sz w:val="20"/>
              </w:rPr>
              <w:t>Novogradnje stanovanjskih stavb</w:t>
            </w:r>
          </w:p>
        </w:tc>
        <w:tc>
          <w:tcPr>
            <w:tcW w:w="1417" w:type="dxa"/>
            <w:noWrap/>
            <w:vAlign w:val="center"/>
            <w:hideMark/>
          </w:tcPr>
          <w:p w14:paraId="0FAFC1DC" w14:textId="77777777" w:rsidR="000C3B69" w:rsidRPr="000C3B69" w:rsidRDefault="000C3B69" w:rsidP="000C3B69">
            <w:pPr>
              <w:jc w:val="left"/>
              <w:rPr>
                <w:rFonts w:ascii="Arial" w:hAnsi="Arial" w:cs="Arial"/>
                <w:sz w:val="20"/>
              </w:rPr>
            </w:pPr>
            <w:r w:rsidRPr="000C3B69">
              <w:rPr>
                <w:rFonts w:ascii="Arial" w:hAnsi="Arial" w:cs="Arial"/>
                <w:sz w:val="20"/>
              </w:rPr>
              <w:t>KOBARID</w:t>
            </w:r>
          </w:p>
        </w:tc>
        <w:tc>
          <w:tcPr>
            <w:tcW w:w="2013" w:type="dxa"/>
            <w:noWrap/>
            <w:vAlign w:val="center"/>
            <w:hideMark/>
          </w:tcPr>
          <w:p w14:paraId="64ACD6EF" w14:textId="77777777" w:rsidR="000C3B69" w:rsidRPr="000C3B69" w:rsidRDefault="000C3B69" w:rsidP="000C3B69">
            <w:pPr>
              <w:jc w:val="left"/>
              <w:rPr>
                <w:rFonts w:ascii="Arial" w:hAnsi="Arial" w:cs="Arial"/>
                <w:sz w:val="20"/>
              </w:rPr>
            </w:pPr>
            <w:r w:rsidRPr="000C3B69">
              <w:rPr>
                <w:rFonts w:ascii="Arial" w:hAnsi="Arial" w:cs="Arial"/>
                <w:sz w:val="20"/>
              </w:rPr>
              <w:t>Krn 13</w:t>
            </w:r>
          </w:p>
        </w:tc>
        <w:tc>
          <w:tcPr>
            <w:tcW w:w="1531" w:type="dxa"/>
            <w:noWrap/>
            <w:vAlign w:val="center"/>
            <w:hideMark/>
          </w:tcPr>
          <w:p w14:paraId="55BE69A3" w14:textId="1E12C23F" w:rsidR="000C3B69" w:rsidRPr="000C3B69" w:rsidRDefault="000C3B69" w:rsidP="000C3B69">
            <w:pPr>
              <w:jc w:val="right"/>
              <w:rPr>
                <w:rFonts w:ascii="Arial" w:hAnsi="Arial" w:cs="Arial"/>
                <w:sz w:val="20"/>
              </w:rPr>
            </w:pPr>
            <w:r w:rsidRPr="000C3B69">
              <w:rPr>
                <w:rFonts w:ascii="Arial" w:hAnsi="Arial" w:cs="Arial"/>
                <w:sz w:val="20"/>
              </w:rPr>
              <w:t>140.152,79</w:t>
            </w:r>
          </w:p>
        </w:tc>
        <w:tc>
          <w:tcPr>
            <w:tcW w:w="1984" w:type="dxa"/>
            <w:noWrap/>
            <w:vAlign w:val="center"/>
            <w:hideMark/>
          </w:tcPr>
          <w:p w14:paraId="04E771C1" w14:textId="0C620B6C" w:rsidR="000C3B69" w:rsidRPr="000C3B69" w:rsidRDefault="000C3B69" w:rsidP="000C3B69">
            <w:pPr>
              <w:jc w:val="right"/>
              <w:rPr>
                <w:rFonts w:ascii="Arial" w:hAnsi="Arial" w:cs="Arial"/>
                <w:sz w:val="20"/>
              </w:rPr>
            </w:pPr>
            <w:r w:rsidRPr="000C3B69">
              <w:rPr>
                <w:rFonts w:ascii="Arial" w:hAnsi="Arial" w:cs="Arial"/>
                <w:sz w:val="20"/>
              </w:rPr>
              <w:t>140.152,79</w:t>
            </w:r>
          </w:p>
        </w:tc>
      </w:tr>
      <w:tr w:rsidR="000C3B69" w:rsidRPr="000C3B69" w14:paraId="27321C9A" w14:textId="77777777" w:rsidTr="00BF1F20">
        <w:trPr>
          <w:trHeight w:val="264"/>
        </w:trPr>
        <w:tc>
          <w:tcPr>
            <w:tcW w:w="2127" w:type="dxa"/>
            <w:noWrap/>
            <w:vAlign w:val="center"/>
            <w:hideMark/>
          </w:tcPr>
          <w:p w14:paraId="2BA8298F" w14:textId="77777777" w:rsidR="000C3B69" w:rsidRPr="000C3B69" w:rsidRDefault="000C3B69" w:rsidP="000C3B69">
            <w:pPr>
              <w:jc w:val="left"/>
              <w:rPr>
                <w:rFonts w:ascii="Arial" w:hAnsi="Arial" w:cs="Arial"/>
                <w:sz w:val="20"/>
              </w:rPr>
            </w:pPr>
            <w:r w:rsidRPr="000C3B69">
              <w:rPr>
                <w:rFonts w:ascii="Arial" w:hAnsi="Arial" w:cs="Arial"/>
                <w:sz w:val="20"/>
              </w:rPr>
              <w:t>Novogradnje stanovanjskih stavb</w:t>
            </w:r>
          </w:p>
        </w:tc>
        <w:tc>
          <w:tcPr>
            <w:tcW w:w="1417" w:type="dxa"/>
            <w:noWrap/>
            <w:vAlign w:val="center"/>
            <w:hideMark/>
          </w:tcPr>
          <w:p w14:paraId="6D4F1748" w14:textId="77777777" w:rsidR="000C3B69" w:rsidRPr="000C3B69" w:rsidRDefault="000C3B69" w:rsidP="000C3B69">
            <w:pPr>
              <w:jc w:val="left"/>
              <w:rPr>
                <w:rFonts w:ascii="Arial" w:hAnsi="Arial" w:cs="Arial"/>
                <w:sz w:val="20"/>
              </w:rPr>
            </w:pPr>
            <w:r w:rsidRPr="000C3B69">
              <w:rPr>
                <w:rFonts w:ascii="Arial" w:hAnsi="Arial" w:cs="Arial"/>
                <w:sz w:val="20"/>
              </w:rPr>
              <w:t>KOBARID</w:t>
            </w:r>
          </w:p>
        </w:tc>
        <w:tc>
          <w:tcPr>
            <w:tcW w:w="2013" w:type="dxa"/>
            <w:noWrap/>
            <w:vAlign w:val="center"/>
            <w:hideMark/>
          </w:tcPr>
          <w:p w14:paraId="0E3D182D" w14:textId="77777777" w:rsidR="000C3B69" w:rsidRPr="000C3B69" w:rsidRDefault="000C3B69" w:rsidP="000C3B69">
            <w:pPr>
              <w:jc w:val="left"/>
              <w:rPr>
                <w:rFonts w:ascii="Arial" w:hAnsi="Arial" w:cs="Arial"/>
                <w:sz w:val="20"/>
              </w:rPr>
            </w:pPr>
            <w:r w:rsidRPr="000C3B69">
              <w:rPr>
                <w:rFonts w:ascii="Arial" w:hAnsi="Arial" w:cs="Arial"/>
                <w:sz w:val="20"/>
              </w:rPr>
              <w:t>Drežnica 45</w:t>
            </w:r>
          </w:p>
        </w:tc>
        <w:tc>
          <w:tcPr>
            <w:tcW w:w="1531" w:type="dxa"/>
            <w:noWrap/>
            <w:vAlign w:val="center"/>
            <w:hideMark/>
          </w:tcPr>
          <w:p w14:paraId="58D522EE" w14:textId="7060BCB8" w:rsidR="000C3B69" w:rsidRPr="000C3B69" w:rsidRDefault="000C3B69" w:rsidP="000C3B69">
            <w:pPr>
              <w:jc w:val="right"/>
              <w:rPr>
                <w:rFonts w:ascii="Arial" w:hAnsi="Arial" w:cs="Arial"/>
                <w:sz w:val="20"/>
              </w:rPr>
            </w:pPr>
            <w:r w:rsidRPr="000C3B69">
              <w:rPr>
                <w:rFonts w:ascii="Arial" w:hAnsi="Arial" w:cs="Arial"/>
                <w:sz w:val="20"/>
              </w:rPr>
              <w:t>213.647,62</w:t>
            </w:r>
          </w:p>
        </w:tc>
        <w:tc>
          <w:tcPr>
            <w:tcW w:w="1984" w:type="dxa"/>
            <w:noWrap/>
            <w:vAlign w:val="center"/>
            <w:hideMark/>
          </w:tcPr>
          <w:p w14:paraId="03A9E13A" w14:textId="010AEEA8" w:rsidR="000C3B69" w:rsidRPr="000C3B69" w:rsidRDefault="000C3B69" w:rsidP="000C3B69">
            <w:pPr>
              <w:jc w:val="right"/>
              <w:rPr>
                <w:rFonts w:ascii="Arial" w:hAnsi="Arial" w:cs="Arial"/>
                <w:sz w:val="20"/>
              </w:rPr>
            </w:pPr>
            <w:r w:rsidRPr="000C3B69">
              <w:rPr>
                <w:rFonts w:ascii="Arial" w:hAnsi="Arial" w:cs="Arial"/>
                <w:sz w:val="20"/>
              </w:rPr>
              <w:t>150.989,76</w:t>
            </w:r>
          </w:p>
        </w:tc>
      </w:tr>
      <w:tr w:rsidR="000C3B69" w:rsidRPr="000C3B69" w14:paraId="59E95881" w14:textId="77777777" w:rsidTr="00BF1F20">
        <w:trPr>
          <w:trHeight w:val="264"/>
        </w:trPr>
        <w:tc>
          <w:tcPr>
            <w:tcW w:w="2127" w:type="dxa"/>
            <w:tcBorders>
              <w:bottom w:val="single" w:sz="4" w:space="0" w:color="auto"/>
            </w:tcBorders>
            <w:noWrap/>
            <w:vAlign w:val="center"/>
            <w:hideMark/>
          </w:tcPr>
          <w:p w14:paraId="48801211" w14:textId="77777777" w:rsidR="000C3B69" w:rsidRPr="000C3B69" w:rsidRDefault="000C3B69" w:rsidP="000C3B69">
            <w:pPr>
              <w:jc w:val="left"/>
              <w:rPr>
                <w:rFonts w:ascii="Arial" w:hAnsi="Arial" w:cs="Arial"/>
                <w:sz w:val="20"/>
              </w:rPr>
            </w:pPr>
            <w:r w:rsidRPr="000C3B69">
              <w:rPr>
                <w:rFonts w:ascii="Arial" w:hAnsi="Arial" w:cs="Arial"/>
                <w:sz w:val="20"/>
              </w:rPr>
              <w:t>Novogradnje stanovanjskih stavb</w:t>
            </w:r>
          </w:p>
        </w:tc>
        <w:tc>
          <w:tcPr>
            <w:tcW w:w="1417" w:type="dxa"/>
            <w:tcBorders>
              <w:bottom w:val="single" w:sz="4" w:space="0" w:color="auto"/>
            </w:tcBorders>
            <w:noWrap/>
            <w:vAlign w:val="center"/>
            <w:hideMark/>
          </w:tcPr>
          <w:p w14:paraId="7441F302" w14:textId="77777777" w:rsidR="000C3B69" w:rsidRPr="000C3B69" w:rsidRDefault="000C3B69" w:rsidP="000C3B69">
            <w:pPr>
              <w:jc w:val="left"/>
              <w:rPr>
                <w:rFonts w:ascii="Arial" w:hAnsi="Arial" w:cs="Arial"/>
                <w:sz w:val="20"/>
              </w:rPr>
            </w:pPr>
            <w:r w:rsidRPr="000C3B69">
              <w:rPr>
                <w:rFonts w:ascii="Arial" w:hAnsi="Arial" w:cs="Arial"/>
                <w:sz w:val="20"/>
              </w:rPr>
              <w:t>BOVEC</w:t>
            </w:r>
          </w:p>
        </w:tc>
        <w:tc>
          <w:tcPr>
            <w:tcW w:w="2013" w:type="dxa"/>
            <w:tcBorders>
              <w:bottom w:val="single" w:sz="4" w:space="0" w:color="auto"/>
            </w:tcBorders>
            <w:noWrap/>
            <w:vAlign w:val="center"/>
            <w:hideMark/>
          </w:tcPr>
          <w:p w14:paraId="211495F4" w14:textId="77777777" w:rsidR="000C3B69" w:rsidRPr="000C3B69" w:rsidRDefault="000C3B69" w:rsidP="000C3B69">
            <w:pPr>
              <w:jc w:val="left"/>
              <w:rPr>
                <w:rFonts w:ascii="Arial" w:hAnsi="Arial" w:cs="Arial"/>
                <w:sz w:val="20"/>
              </w:rPr>
            </w:pPr>
            <w:r w:rsidRPr="000C3B69">
              <w:rPr>
                <w:rFonts w:ascii="Arial" w:hAnsi="Arial" w:cs="Arial"/>
                <w:sz w:val="20"/>
              </w:rPr>
              <w:t>Dvor 2</w:t>
            </w:r>
          </w:p>
        </w:tc>
        <w:tc>
          <w:tcPr>
            <w:tcW w:w="1531" w:type="dxa"/>
            <w:tcBorders>
              <w:bottom w:val="single" w:sz="4" w:space="0" w:color="auto"/>
            </w:tcBorders>
            <w:noWrap/>
            <w:vAlign w:val="center"/>
            <w:hideMark/>
          </w:tcPr>
          <w:p w14:paraId="2DC97FCB" w14:textId="69C7FC3E" w:rsidR="000C3B69" w:rsidRPr="000C3B69" w:rsidRDefault="000C3B69" w:rsidP="000C3B69">
            <w:pPr>
              <w:jc w:val="right"/>
              <w:rPr>
                <w:rFonts w:ascii="Arial" w:hAnsi="Arial" w:cs="Arial"/>
                <w:sz w:val="20"/>
              </w:rPr>
            </w:pPr>
            <w:r w:rsidRPr="000C3B69">
              <w:rPr>
                <w:rFonts w:ascii="Arial" w:hAnsi="Arial" w:cs="Arial"/>
                <w:sz w:val="20"/>
              </w:rPr>
              <w:t>131.569,35</w:t>
            </w:r>
          </w:p>
        </w:tc>
        <w:tc>
          <w:tcPr>
            <w:tcW w:w="1984" w:type="dxa"/>
            <w:tcBorders>
              <w:bottom w:val="single" w:sz="4" w:space="0" w:color="auto"/>
            </w:tcBorders>
            <w:noWrap/>
            <w:vAlign w:val="center"/>
            <w:hideMark/>
          </w:tcPr>
          <w:p w14:paraId="26385388" w14:textId="78628E55" w:rsidR="000C3B69" w:rsidRPr="000C3B69" w:rsidRDefault="000C3B69" w:rsidP="000C3B69">
            <w:pPr>
              <w:jc w:val="right"/>
              <w:rPr>
                <w:rFonts w:ascii="Arial" w:hAnsi="Arial" w:cs="Arial"/>
                <w:sz w:val="20"/>
              </w:rPr>
            </w:pPr>
            <w:r w:rsidRPr="000C3B69">
              <w:rPr>
                <w:rFonts w:ascii="Arial" w:hAnsi="Arial" w:cs="Arial"/>
                <w:sz w:val="20"/>
              </w:rPr>
              <w:t>51.307,15</w:t>
            </w:r>
          </w:p>
        </w:tc>
      </w:tr>
      <w:tr w:rsidR="000C3B69" w:rsidRPr="000C3B69" w14:paraId="51A23C51" w14:textId="77777777" w:rsidTr="00BF1F20">
        <w:trPr>
          <w:trHeight w:val="390"/>
        </w:trPr>
        <w:tc>
          <w:tcPr>
            <w:tcW w:w="2127" w:type="dxa"/>
            <w:tcBorders>
              <w:bottom w:val="single" w:sz="4" w:space="0" w:color="auto"/>
            </w:tcBorders>
            <w:noWrap/>
            <w:vAlign w:val="center"/>
            <w:hideMark/>
          </w:tcPr>
          <w:p w14:paraId="67F52D5E" w14:textId="7D427EA4" w:rsidR="000C3B69" w:rsidRPr="000C3B69" w:rsidRDefault="000C3B69" w:rsidP="000C3B69">
            <w:pPr>
              <w:rPr>
                <w:rFonts w:ascii="Arial" w:hAnsi="Arial" w:cs="Arial"/>
                <w:b/>
                <w:sz w:val="20"/>
              </w:rPr>
            </w:pPr>
            <w:r w:rsidRPr="000C3B69">
              <w:rPr>
                <w:rFonts w:ascii="Arial" w:hAnsi="Arial" w:cs="Arial"/>
                <w:sz w:val="20"/>
              </w:rPr>
              <w:t>Novogradnje stanovanjskih stavb</w:t>
            </w:r>
          </w:p>
        </w:tc>
        <w:tc>
          <w:tcPr>
            <w:tcW w:w="1417" w:type="dxa"/>
            <w:tcBorders>
              <w:bottom w:val="single" w:sz="4" w:space="0" w:color="auto"/>
            </w:tcBorders>
            <w:noWrap/>
            <w:hideMark/>
          </w:tcPr>
          <w:p w14:paraId="43DA6D8D"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2DA9A479"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hideMark/>
          </w:tcPr>
          <w:p w14:paraId="60177F29"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0076337F" w14:textId="743697D8" w:rsidR="000C3B69" w:rsidRPr="000C3B69" w:rsidRDefault="000C3B69" w:rsidP="000C3B69">
            <w:pPr>
              <w:jc w:val="right"/>
              <w:rPr>
                <w:rFonts w:ascii="Arial" w:hAnsi="Arial" w:cs="Arial"/>
                <w:b/>
                <w:sz w:val="20"/>
              </w:rPr>
            </w:pPr>
            <w:r w:rsidRPr="000C3B69">
              <w:rPr>
                <w:rFonts w:ascii="Arial" w:hAnsi="Arial" w:cs="Arial"/>
                <w:b/>
                <w:sz w:val="20"/>
              </w:rPr>
              <w:t>404.490,47</w:t>
            </w:r>
          </w:p>
        </w:tc>
      </w:tr>
      <w:tr w:rsidR="000C3B69" w:rsidRPr="00BF1F20" w14:paraId="45ADC40F" w14:textId="77777777" w:rsidTr="00BF1F20">
        <w:trPr>
          <w:trHeight w:val="309"/>
        </w:trPr>
        <w:tc>
          <w:tcPr>
            <w:tcW w:w="2127" w:type="dxa"/>
            <w:tcBorders>
              <w:top w:val="single" w:sz="4" w:space="0" w:color="auto"/>
              <w:left w:val="nil"/>
              <w:bottom w:val="single" w:sz="4" w:space="0" w:color="auto"/>
              <w:right w:val="nil"/>
            </w:tcBorders>
            <w:noWrap/>
            <w:hideMark/>
          </w:tcPr>
          <w:p w14:paraId="57F0DD92" w14:textId="77777777" w:rsidR="000C3B69" w:rsidRPr="00BF1F20" w:rsidRDefault="000C3B69" w:rsidP="000C3B69">
            <w:pPr>
              <w:rPr>
                <w:rFonts w:ascii="Arial" w:hAnsi="Arial" w:cs="Arial"/>
                <w:sz w:val="18"/>
                <w:szCs w:val="18"/>
              </w:rPr>
            </w:pPr>
          </w:p>
        </w:tc>
        <w:tc>
          <w:tcPr>
            <w:tcW w:w="1417" w:type="dxa"/>
            <w:tcBorders>
              <w:top w:val="single" w:sz="4" w:space="0" w:color="auto"/>
              <w:left w:val="nil"/>
              <w:bottom w:val="single" w:sz="4" w:space="0" w:color="auto"/>
              <w:right w:val="nil"/>
            </w:tcBorders>
            <w:noWrap/>
            <w:hideMark/>
          </w:tcPr>
          <w:p w14:paraId="4E710FCB" w14:textId="77777777" w:rsidR="000C3B69" w:rsidRPr="00BF1F20" w:rsidRDefault="000C3B69" w:rsidP="000C3B69">
            <w:pPr>
              <w:rPr>
                <w:rFonts w:ascii="Arial" w:hAnsi="Arial" w:cs="Arial"/>
                <w:sz w:val="18"/>
                <w:szCs w:val="18"/>
              </w:rPr>
            </w:pPr>
          </w:p>
        </w:tc>
        <w:tc>
          <w:tcPr>
            <w:tcW w:w="2013" w:type="dxa"/>
            <w:tcBorders>
              <w:top w:val="single" w:sz="4" w:space="0" w:color="auto"/>
              <w:left w:val="nil"/>
              <w:bottom w:val="single" w:sz="4" w:space="0" w:color="auto"/>
              <w:right w:val="nil"/>
            </w:tcBorders>
            <w:noWrap/>
            <w:hideMark/>
          </w:tcPr>
          <w:p w14:paraId="6277ABD8" w14:textId="77777777" w:rsidR="000C3B69" w:rsidRPr="00BF1F20" w:rsidRDefault="000C3B69" w:rsidP="000C3B69">
            <w:pPr>
              <w:rPr>
                <w:rFonts w:ascii="Arial" w:hAnsi="Arial" w:cs="Arial"/>
                <w:sz w:val="18"/>
                <w:szCs w:val="18"/>
              </w:rPr>
            </w:pPr>
          </w:p>
        </w:tc>
        <w:tc>
          <w:tcPr>
            <w:tcW w:w="1531" w:type="dxa"/>
            <w:tcBorders>
              <w:top w:val="single" w:sz="4" w:space="0" w:color="auto"/>
              <w:left w:val="nil"/>
              <w:bottom w:val="single" w:sz="4" w:space="0" w:color="auto"/>
              <w:right w:val="nil"/>
            </w:tcBorders>
            <w:noWrap/>
            <w:hideMark/>
          </w:tcPr>
          <w:p w14:paraId="24087A27" w14:textId="77777777" w:rsidR="000C3B69" w:rsidRPr="00BF1F20" w:rsidRDefault="000C3B69" w:rsidP="000C3B69">
            <w:pPr>
              <w:rPr>
                <w:rFonts w:ascii="Arial" w:hAnsi="Arial" w:cs="Arial"/>
                <w:sz w:val="18"/>
                <w:szCs w:val="18"/>
              </w:rPr>
            </w:pPr>
          </w:p>
        </w:tc>
        <w:tc>
          <w:tcPr>
            <w:tcW w:w="1984" w:type="dxa"/>
            <w:tcBorders>
              <w:top w:val="single" w:sz="4" w:space="0" w:color="auto"/>
              <w:left w:val="nil"/>
              <w:bottom w:val="single" w:sz="4" w:space="0" w:color="auto"/>
              <w:right w:val="nil"/>
            </w:tcBorders>
            <w:noWrap/>
            <w:hideMark/>
          </w:tcPr>
          <w:p w14:paraId="7442E73B" w14:textId="77777777" w:rsidR="000C3B69" w:rsidRPr="00BF1F20" w:rsidRDefault="000C3B69" w:rsidP="000C3B69">
            <w:pPr>
              <w:rPr>
                <w:rFonts w:ascii="Arial" w:hAnsi="Arial" w:cs="Arial"/>
                <w:sz w:val="18"/>
                <w:szCs w:val="18"/>
              </w:rPr>
            </w:pPr>
          </w:p>
        </w:tc>
      </w:tr>
      <w:tr w:rsidR="000C3B69" w:rsidRPr="000C3B69" w14:paraId="5DF542E9" w14:textId="77777777" w:rsidTr="00BF1F20">
        <w:trPr>
          <w:trHeight w:val="528"/>
        </w:trPr>
        <w:tc>
          <w:tcPr>
            <w:tcW w:w="2127" w:type="dxa"/>
            <w:tcBorders>
              <w:top w:val="single" w:sz="4" w:space="0" w:color="auto"/>
            </w:tcBorders>
            <w:hideMark/>
          </w:tcPr>
          <w:p w14:paraId="36475695" w14:textId="058FD038" w:rsidR="000C3B69" w:rsidRPr="000C3B69" w:rsidRDefault="000C3B69" w:rsidP="000C3B69">
            <w:pPr>
              <w:rPr>
                <w:rFonts w:ascii="Arial" w:hAnsi="Arial" w:cs="Arial"/>
                <w:sz w:val="20"/>
              </w:rPr>
            </w:pPr>
            <w:r w:rsidRPr="000C3B69">
              <w:rPr>
                <w:rFonts w:ascii="Arial" w:hAnsi="Arial" w:cs="Arial"/>
                <w:sz w:val="20"/>
              </w:rPr>
              <w:t xml:space="preserve">Obnova poslovno stanovanjskih </w:t>
            </w:r>
            <w:r>
              <w:rPr>
                <w:rFonts w:ascii="Arial" w:hAnsi="Arial" w:cs="Arial"/>
                <w:sz w:val="20"/>
              </w:rPr>
              <w:t xml:space="preserve">stavb </w:t>
            </w:r>
          </w:p>
        </w:tc>
        <w:tc>
          <w:tcPr>
            <w:tcW w:w="1417" w:type="dxa"/>
            <w:tcBorders>
              <w:top w:val="single" w:sz="4" w:space="0" w:color="auto"/>
            </w:tcBorders>
            <w:noWrap/>
            <w:hideMark/>
          </w:tcPr>
          <w:p w14:paraId="69D15184"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tcBorders>
              <w:top w:val="single" w:sz="4" w:space="0" w:color="auto"/>
            </w:tcBorders>
            <w:noWrap/>
            <w:hideMark/>
          </w:tcPr>
          <w:p w14:paraId="1E31286C" w14:textId="77777777" w:rsidR="000C3B69" w:rsidRPr="000C3B69" w:rsidRDefault="000C3B69" w:rsidP="000C3B69">
            <w:pPr>
              <w:rPr>
                <w:rFonts w:ascii="Arial" w:hAnsi="Arial" w:cs="Arial"/>
                <w:sz w:val="20"/>
              </w:rPr>
            </w:pPr>
            <w:r w:rsidRPr="000C3B69">
              <w:rPr>
                <w:rFonts w:ascii="Arial" w:hAnsi="Arial" w:cs="Arial"/>
                <w:sz w:val="20"/>
              </w:rPr>
              <w:t>Trg golobarskih žrtev 18</w:t>
            </w:r>
          </w:p>
        </w:tc>
        <w:tc>
          <w:tcPr>
            <w:tcW w:w="1531" w:type="dxa"/>
            <w:tcBorders>
              <w:top w:val="single" w:sz="4" w:space="0" w:color="auto"/>
            </w:tcBorders>
            <w:noWrap/>
            <w:vAlign w:val="center"/>
            <w:hideMark/>
          </w:tcPr>
          <w:p w14:paraId="5EE86730" w14:textId="78EB244B" w:rsidR="000C3B69" w:rsidRPr="000C3B69" w:rsidRDefault="000C3B69" w:rsidP="000C3B69">
            <w:pPr>
              <w:jc w:val="right"/>
              <w:rPr>
                <w:rFonts w:ascii="Arial" w:hAnsi="Arial" w:cs="Arial"/>
                <w:sz w:val="20"/>
              </w:rPr>
            </w:pPr>
            <w:r w:rsidRPr="000C3B69">
              <w:rPr>
                <w:rFonts w:ascii="Arial" w:hAnsi="Arial" w:cs="Arial"/>
                <w:sz w:val="20"/>
              </w:rPr>
              <w:t>50.532,74</w:t>
            </w:r>
          </w:p>
        </w:tc>
        <w:tc>
          <w:tcPr>
            <w:tcW w:w="1984" w:type="dxa"/>
            <w:tcBorders>
              <w:top w:val="single" w:sz="4" w:space="0" w:color="auto"/>
            </w:tcBorders>
            <w:noWrap/>
            <w:vAlign w:val="center"/>
            <w:hideMark/>
          </w:tcPr>
          <w:p w14:paraId="14CB7FDF" w14:textId="769D9837" w:rsidR="000C3B69" w:rsidRPr="000C3B69" w:rsidRDefault="000C3B69" w:rsidP="000C3B69">
            <w:pPr>
              <w:jc w:val="right"/>
              <w:rPr>
                <w:rFonts w:ascii="Arial" w:hAnsi="Arial" w:cs="Arial"/>
                <w:sz w:val="20"/>
              </w:rPr>
            </w:pPr>
            <w:r w:rsidRPr="000C3B69">
              <w:rPr>
                <w:rFonts w:ascii="Arial" w:hAnsi="Arial" w:cs="Arial"/>
                <w:sz w:val="20"/>
              </w:rPr>
              <w:t>50.532,74</w:t>
            </w:r>
          </w:p>
        </w:tc>
      </w:tr>
      <w:tr w:rsidR="000C3B69" w:rsidRPr="000C3B69" w14:paraId="62774063" w14:textId="77777777" w:rsidTr="00BF1F20">
        <w:trPr>
          <w:trHeight w:val="528"/>
        </w:trPr>
        <w:tc>
          <w:tcPr>
            <w:tcW w:w="2127" w:type="dxa"/>
            <w:tcBorders>
              <w:bottom w:val="single" w:sz="4" w:space="0" w:color="auto"/>
            </w:tcBorders>
            <w:hideMark/>
          </w:tcPr>
          <w:p w14:paraId="2514C7A0" w14:textId="139F19E1" w:rsidR="000C3B69" w:rsidRPr="000C3B69" w:rsidRDefault="000C3B69" w:rsidP="000C3B69">
            <w:pPr>
              <w:rPr>
                <w:rFonts w:ascii="Arial" w:hAnsi="Arial" w:cs="Arial"/>
                <w:sz w:val="20"/>
              </w:rPr>
            </w:pPr>
            <w:r w:rsidRPr="000C3B69">
              <w:rPr>
                <w:rFonts w:ascii="Arial" w:hAnsi="Arial" w:cs="Arial"/>
                <w:sz w:val="20"/>
              </w:rPr>
              <w:lastRenderedPageBreak/>
              <w:t xml:space="preserve">Obnova poslovno stanovanjskih </w:t>
            </w:r>
            <w:r>
              <w:rPr>
                <w:rFonts w:ascii="Arial" w:hAnsi="Arial" w:cs="Arial"/>
                <w:sz w:val="20"/>
              </w:rPr>
              <w:t>stavb</w:t>
            </w:r>
          </w:p>
        </w:tc>
        <w:tc>
          <w:tcPr>
            <w:tcW w:w="1417" w:type="dxa"/>
            <w:tcBorders>
              <w:bottom w:val="single" w:sz="4" w:space="0" w:color="auto"/>
            </w:tcBorders>
            <w:noWrap/>
            <w:hideMark/>
          </w:tcPr>
          <w:p w14:paraId="293B1CF1"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tcBorders>
              <w:bottom w:val="single" w:sz="4" w:space="0" w:color="auto"/>
            </w:tcBorders>
            <w:noWrap/>
            <w:hideMark/>
          </w:tcPr>
          <w:p w14:paraId="5BD21EE5" w14:textId="77777777" w:rsidR="000C3B69" w:rsidRPr="000C3B69" w:rsidRDefault="000C3B69" w:rsidP="000C3B69">
            <w:pPr>
              <w:rPr>
                <w:rFonts w:ascii="Arial" w:hAnsi="Arial" w:cs="Arial"/>
                <w:sz w:val="20"/>
              </w:rPr>
            </w:pPr>
            <w:r w:rsidRPr="000C3B69">
              <w:rPr>
                <w:rFonts w:ascii="Arial" w:hAnsi="Arial" w:cs="Arial"/>
                <w:sz w:val="20"/>
              </w:rPr>
              <w:t>Soča 19</w:t>
            </w:r>
          </w:p>
        </w:tc>
        <w:tc>
          <w:tcPr>
            <w:tcW w:w="1531" w:type="dxa"/>
            <w:tcBorders>
              <w:bottom w:val="single" w:sz="4" w:space="0" w:color="auto"/>
            </w:tcBorders>
            <w:noWrap/>
            <w:vAlign w:val="center"/>
            <w:hideMark/>
          </w:tcPr>
          <w:p w14:paraId="26F80CC3" w14:textId="7F509B2C" w:rsidR="000C3B69" w:rsidRPr="000C3B69" w:rsidRDefault="000C3B69" w:rsidP="000C3B69">
            <w:pPr>
              <w:jc w:val="right"/>
              <w:rPr>
                <w:rFonts w:ascii="Arial" w:hAnsi="Arial" w:cs="Arial"/>
                <w:sz w:val="20"/>
              </w:rPr>
            </w:pPr>
            <w:r w:rsidRPr="000C3B69">
              <w:rPr>
                <w:rFonts w:ascii="Arial" w:hAnsi="Arial" w:cs="Arial"/>
                <w:sz w:val="20"/>
              </w:rPr>
              <w:t>248.124,92</w:t>
            </w:r>
          </w:p>
        </w:tc>
        <w:tc>
          <w:tcPr>
            <w:tcW w:w="1984" w:type="dxa"/>
            <w:tcBorders>
              <w:bottom w:val="single" w:sz="4" w:space="0" w:color="auto"/>
            </w:tcBorders>
            <w:noWrap/>
            <w:vAlign w:val="center"/>
            <w:hideMark/>
          </w:tcPr>
          <w:p w14:paraId="150E58F4" w14:textId="79C8F3DA" w:rsidR="000C3B69" w:rsidRPr="000C3B69" w:rsidRDefault="000C3B69" w:rsidP="000C3B69">
            <w:pPr>
              <w:jc w:val="right"/>
              <w:rPr>
                <w:rFonts w:ascii="Arial" w:hAnsi="Arial" w:cs="Arial"/>
                <w:sz w:val="20"/>
              </w:rPr>
            </w:pPr>
            <w:r w:rsidRPr="000C3B69">
              <w:rPr>
                <w:rFonts w:ascii="Arial" w:hAnsi="Arial" w:cs="Arial"/>
                <w:sz w:val="20"/>
              </w:rPr>
              <w:t>198.028,84</w:t>
            </w:r>
          </w:p>
        </w:tc>
      </w:tr>
      <w:tr w:rsidR="000C3B69" w:rsidRPr="000C3B69" w14:paraId="35850FFB" w14:textId="77777777" w:rsidTr="00BF1F20">
        <w:trPr>
          <w:trHeight w:val="351"/>
        </w:trPr>
        <w:tc>
          <w:tcPr>
            <w:tcW w:w="2127" w:type="dxa"/>
            <w:tcBorders>
              <w:bottom w:val="single" w:sz="4" w:space="0" w:color="auto"/>
            </w:tcBorders>
            <w:hideMark/>
          </w:tcPr>
          <w:p w14:paraId="13EDF534" w14:textId="0A9DB415" w:rsidR="000C3B69" w:rsidRPr="000C3B69" w:rsidRDefault="000C3B69" w:rsidP="000C3B69">
            <w:pPr>
              <w:rPr>
                <w:rFonts w:ascii="Arial" w:hAnsi="Arial" w:cs="Arial"/>
                <w:b/>
                <w:sz w:val="20"/>
              </w:rPr>
            </w:pPr>
            <w:r w:rsidRPr="000C3B69">
              <w:rPr>
                <w:rFonts w:ascii="Arial" w:hAnsi="Arial" w:cs="Arial"/>
                <w:sz w:val="20"/>
              </w:rPr>
              <w:t xml:space="preserve">Obnova poslovno stanovanjskih </w:t>
            </w:r>
            <w:r>
              <w:rPr>
                <w:rFonts w:ascii="Arial" w:hAnsi="Arial" w:cs="Arial"/>
                <w:sz w:val="20"/>
              </w:rPr>
              <w:t xml:space="preserve">stavb </w:t>
            </w:r>
          </w:p>
        </w:tc>
        <w:tc>
          <w:tcPr>
            <w:tcW w:w="1417" w:type="dxa"/>
            <w:tcBorders>
              <w:bottom w:val="single" w:sz="4" w:space="0" w:color="auto"/>
            </w:tcBorders>
            <w:noWrap/>
            <w:hideMark/>
          </w:tcPr>
          <w:p w14:paraId="2AE47A33"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1A30B3BF"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596C6939"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2F0D8A72" w14:textId="09BE9F52" w:rsidR="000C3B69" w:rsidRPr="000C3B69" w:rsidRDefault="000C3B69" w:rsidP="000C3B69">
            <w:pPr>
              <w:jc w:val="right"/>
              <w:rPr>
                <w:rFonts w:ascii="Arial" w:hAnsi="Arial" w:cs="Arial"/>
                <w:b/>
                <w:sz w:val="20"/>
              </w:rPr>
            </w:pPr>
            <w:r w:rsidRPr="000C3B69">
              <w:rPr>
                <w:rFonts w:ascii="Arial" w:hAnsi="Arial" w:cs="Arial"/>
                <w:b/>
                <w:sz w:val="20"/>
              </w:rPr>
              <w:t>248.561,58</w:t>
            </w:r>
          </w:p>
        </w:tc>
      </w:tr>
      <w:tr w:rsidR="000C3B69" w:rsidRPr="000C3B69" w14:paraId="08812EDD" w14:textId="77777777" w:rsidTr="00BF1F20">
        <w:trPr>
          <w:trHeight w:val="315"/>
        </w:trPr>
        <w:tc>
          <w:tcPr>
            <w:tcW w:w="2127" w:type="dxa"/>
            <w:tcBorders>
              <w:top w:val="single" w:sz="4" w:space="0" w:color="auto"/>
              <w:left w:val="nil"/>
              <w:bottom w:val="single" w:sz="4" w:space="0" w:color="auto"/>
              <w:right w:val="nil"/>
            </w:tcBorders>
            <w:noWrap/>
            <w:hideMark/>
          </w:tcPr>
          <w:p w14:paraId="4CC2DE7C" w14:textId="77777777" w:rsidR="000C3B69" w:rsidRPr="000C3B69" w:rsidRDefault="000C3B69" w:rsidP="000C3B69">
            <w:pPr>
              <w:rPr>
                <w:rFonts w:ascii="Arial" w:hAnsi="Arial" w:cs="Arial"/>
                <w:sz w:val="20"/>
              </w:rPr>
            </w:pPr>
          </w:p>
        </w:tc>
        <w:tc>
          <w:tcPr>
            <w:tcW w:w="1417" w:type="dxa"/>
            <w:tcBorders>
              <w:top w:val="single" w:sz="4" w:space="0" w:color="auto"/>
              <w:left w:val="nil"/>
              <w:bottom w:val="single" w:sz="4" w:space="0" w:color="auto"/>
              <w:right w:val="nil"/>
            </w:tcBorders>
            <w:noWrap/>
            <w:hideMark/>
          </w:tcPr>
          <w:p w14:paraId="6ADE0DC4" w14:textId="77777777" w:rsidR="000C3B69" w:rsidRPr="000C3B69" w:rsidRDefault="000C3B69" w:rsidP="000C3B69">
            <w:pPr>
              <w:rPr>
                <w:rFonts w:ascii="Arial" w:hAnsi="Arial" w:cs="Arial"/>
                <w:sz w:val="20"/>
              </w:rPr>
            </w:pPr>
          </w:p>
        </w:tc>
        <w:tc>
          <w:tcPr>
            <w:tcW w:w="2013" w:type="dxa"/>
            <w:tcBorders>
              <w:top w:val="single" w:sz="4" w:space="0" w:color="auto"/>
              <w:left w:val="nil"/>
              <w:bottom w:val="single" w:sz="4" w:space="0" w:color="auto"/>
              <w:right w:val="nil"/>
            </w:tcBorders>
            <w:noWrap/>
            <w:hideMark/>
          </w:tcPr>
          <w:p w14:paraId="63C3066C" w14:textId="77777777" w:rsidR="000C3B69" w:rsidRPr="000C3B69" w:rsidRDefault="000C3B69" w:rsidP="000C3B69">
            <w:pPr>
              <w:rPr>
                <w:rFonts w:ascii="Arial" w:hAnsi="Arial" w:cs="Arial"/>
                <w:sz w:val="20"/>
              </w:rPr>
            </w:pPr>
          </w:p>
        </w:tc>
        <w:tc>
          <w:tcPr>
            <w:tcW w:w="1531" w:type="dxa"/>
            <w:tcBorders>
              <w:top w:val="single" w:sz="4" w:space="0" w:color="auto"/>
              <w:left w:val="nil"/>
              <w:bottom w:val="single" w:sz="4" w:space="0" w:color="auto"/>
              <w:right w:val="nil"/>
            </w:tcBorders>
            <w:noWrap/>
            <w:vAlign w:val="center"/>
            <w:hideMark/>
          </w:tcPr>
          <w:p w14:paraId="4BDA3E91" w14:textId="77777777" w:rsidR="000C3B69" w:rsidRPr="000C3B69" w:rsidRDefault="000C3B69" w:rsidP="000C3B69">
            <w:pPr>
              <w:jc w:val="right"/>
              <w:rPr>
                <w:rFonts w:ascii="Arial" w:hAnsi="Arial" w:cs="Arial"/>
                <w:sz w:val="20"/>
              </w:rPr>
            </w:pPr>
          </w:p>
        </w:tc>
        <w:tc>
          <w:tcPr>
            <w:tcW w:w="1984" w:type="dxa"/>
            <w:tcBorders>
              <w:top w:val="single" w:sz="4" w:space="0" w:color="auto"/>
              <w:left w:val="nil"/>
              <w:bottom w:val="single" w:sz="4" w:space="0" w:color="auto"/>
              <w:right w:val="nil"/>
            </w:tcBorders>
            <w:noWrap/>
            <w:vAlign w:val="center"/>
            <w:hideMark/>
          </w:tcPr>
          <w:p w14:paraId="0E9F18A5" w14:textId="77777777" w:rsidR="000C3B69" w:rsidRPr="000C3B69" w:rsidRDefault="000C3B69" w:rsidP="000C3B69">
            <w:pPr>
              <w:jc w:val="right"/>
              <w:rPr>
                <w:rFonts w:ascii="Arial" w:hAnsi="Arial" w:cs="Arial"/>
                <w:sz w:val="20"/>
              </w:rPr>
            </w:pPr>
          </w:p>
        </w:tc>
      </w:tr>
      <w:tr w:rsidR="000C3B69" w:rsidRPr="000C3B69" w14:paraId="37A43328" w14:textId="77777777" w:rsidTr="00BF1F20">
        <w:trPr>
          <w:trHeight w:val="264"/>
        </w:trPr>
        <w:tc>
          <w:tcPr>
            <w:tcW w:w="2127" w:type="dxa"/>
            <w:tcBorders>
              <w:top w:val="single" w:sz="4" w:space="0" w:color="auto"/>
            </w:tcBorders>
            <w:noWrap/>
            <w:hideMark/>
          </w:tcPr>
          <w:p w14:paraId="5EEF7B3F" w14:textId="77777777" w:rsidR="000C3B69" w:rsidRPr="000C3B69" w:rsidRDefault="000C3B69" w:rsidP="000C3B69">
            <w:pPr>
              <w:rPr>
                <w:rFonts w:ascii="Arial" w:hAnsi="Arial" w:cs="Arial"/>
                <w:sz w:val="20"/>
              </w:rPr>
            </w:pPr>
            <w:r w:rsidRPr="000C3B69">
              <w:rPr>
                <w:rFonts w:ascii="Arial" w:hAnsi="Arial" w:cs="Arial"/>
                <w:sz w:val="20"/>
              </w:rPr>
              <w:t>Stavbe lokalne infrastrukture</w:t>
            </w:r>
          </w:p>
        </w:tc>
        <w:tc>
          <w:tcPr>
            <w:tcW w:w="1417" w:type="dxa"/>
            <w:tcBorders>
              <w:top w:val="single" w:sz="4" w:space="0" w:color="auto"/>
            </w:tcBorders>
            <w:noWrap/>
            <w:hideMark/>
          </w:tcPr>
          <w:p w14:paraId="24580B1C"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tcBorders>
              <w:top w:val="single" w:sz="4" w:space="0" w:color="auto"/>
            </w:tcBorders>
            <w:noWrap/>
            <w:hideMark/>
          </w:tcPr>
          <w:p w14:paraId="60AF083D" w14:textId="77777777" w:rsidR="000C3B69" w:rsidRPr="000C3B69" w:rsidRDefault="000C3B69" w:rsidP="000C3B69">
            <w:pPr>
              <w:rPr>
                <w:rFonts w:ascii="Arial" w:hAnsi="Arial" w:cs="Arial"/>
                <w:sz w:val="20"/>
              </w:rPr>
            </w:pPr>
            <w:r w:rsidRPr="000C3B69">
              <w:rPr>
                <w:rFonts w:ascii="Arial" w:hAnsi="Arial" w:cs="Arial"/>
                <w:sz w:val="20"/>
              </w:rPr>
              <w:t>Ravni laz-mlekarna</w:t>
            </w:r>
          </w:p>
        </w:tc>
        <w:tc>
          <w:tcPr>
            <w:tcW w:w="1531" w:type="dxa"/>
            <w:tcBorders>
              <w:top w:val="single" w:sz="4" w:space="0" w:color="auto"/>
            </w:tcBorders>
            <w:noWrap/>
            <w:vAlign w:val="center"/>
            <w:hideMark/>
          </w:tcPr>
          <w:p w14:paraId="35DBE88C" w14:textId="2A3CF418" w:rsidR="000C3B69" w:rsidRPr="000C3B69" w:rsidRDefault="000C3B69" w:rsidP="000C3B69">
            <w:pPr>
              <w:jc w:val="right"/>
              <w:rPr>
                <w:rFonts w:ascii="Arial" w:hAnsi="Arial" w:cs="Arial"/>
                <w:sz w:val="20"/>
              </w:rPr>
            </w:pPr>
            <w:r w:rsidRPr="000C3B69">
              <w:rPr>
                <w:rFonts w:ascii="Arial" w:hAnsi="Arial" w:cs="Arial"/>
                <w:sz w:val="20"/>
              </w:rPr>
              <w:t>61.726,23</w:t>
            </w:r>
          </w:p>
        </w:tc>
        <w:tc>
          <w:tcPr>
            <w:tcW w:w="1984" w:type="dxa"/>
            <w:tcBorders>
              <w:top w:val="single" w:sz="4" w:space="0" w:color="auto"/>
            </w:tcBorders>
            <w:noWrap/>
            <w:vAlign w:val="center"/>
            <w:hideMark/>
          </w:tcPr>
          <w:p w14:paraId="50751B46" w14:textId="3FF62B22" w:rsidR="000C3B69" w:rsidRPr="000C3B69" w:rsidRDefault="000C3B69" w:rsidP="000C3B69">
            <w:pPr>
              <w:jc w:val="right"/>
              <w:rPr>
                <w:rFonts w:ascii="Arial" w:hAnsi="Arial" w:cs="Arial"/>
                <w:sz w:val="20"/>
              </w:rPr>
            </w:pPr>
            <w:r w:rsidRPr="000C3B69">
              <w:rPr>
                <w:rFonts w:ascii="Arial" w:hAnsi="Arial" w:cs="Arial"/>
                <w:sz w:val="20"/>
              </w:rPr>
              <w:t>56.527,26</w:t>
            </w:r>
          </w:p>
        </w:tc>
      </w:tr>
      <w:tr w:rsidR="000C3B69" w:rsidRPr="000C3B69" w14:paraId="09BCEFB4" w14:textId="77777777" w:rsidTr="00BF1F20">
        <w:trPr>
          <w:trHeight w:val="264"/>
        </w:trPr>
        <w:tc>
          <w:tcPr>
            <w:tcW w:w="2127" w:type="dxa"/>
            <w:noWrap/>
            <w:hideMark/>
          </w:tcPr>
          <w:p w14:paraId="314B607F" w14:textId="77777777" w:rsidR="000C3B69" w:rsidRPr="000C3B69" w:rsidRDefault="000C3B69" w:rsidP="000C3B69">
            <w:pPr>
              <w:rPr>
                <w:rFonts w:ascii="Arial" w:hAnsi="Arial" w:cs="Arial"/>
                <w:sz w:val="20"/>
              </w:rPr>
            </w:pPr>
            <w:r w:rsidRPr="000C3B69">
              <w:rPr>
                <w:rFonts w:ascii="Arial" w:hAnsi="Arial" w:cs="Arial"/>
                <w:sz w:val="20"/>
              </w:rPr>
              <w:t>Stavbe lokalne infrastrukture</w:t>
            </w:r>
          </w:p>
        </w:tc>
        <w:tc>
          <w:tcPr>
            <w:tcW w:w="1417" w:type="dxa"/>
            <w:noWrap/>
            <w:hideMark/>
          </w:tcPr>
          <w:p w14:paraId="33C1AF3F"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noWrap/>
            <w:hideMark/>
          </w:tcPr>
          <w:p w14:paraId="286CC5D3" w14:textId="77777777" w:rsidR="000C3B69" w:rsidRPr="000C3B69" w:rsidRDefault="000C3B69" w:rsidP="000C3B69">
            <w:pPr>
              <w:rPr>
                <w:rFonts w:ascii="Arial" w:hAnsi="Arial" w:cs="Arial"/>
                <w:sz w:val="20"/>
              </w:rPr>
            </w:pPr>
            <w:r w:rsidRPr="000C3B69">
              <w:rPr>
                <w:rFonts w:ascii="Arial" w:hAnsi="Arial" w:cs="Arial"/>
                <w:sz w:val="20"/>
              </w:rPr>
              <w:t>Trg golobarskih žrtev 17-OŠ telovadnica</w:t>
            </w:r>
          </w:p>
        </w:tc>
        <w:tc>
          <w:tcPr>
            <w:tcW w:w="1531" w:type="dxa"/>
            <w:noWrap/>
            <w:vAlign w:val="center"/>
            <w:hideMark/>
          </w:tcPr>
          <w:p w14:paraId="6FEE037F" w14:textId="15581106" w:rsidR="000C3B69" w:rsidRPr="000C3B69" w:rsidRDefault="000C3B69" w:rsidP="000C3B69">
            <w:pPr>
              <w:jc w:val="right"/>
              <w:rPr>
                <w:rFonts w:ascii="Arial" w:hAnsi="Arial" w:cs="Arial"/>
                <w:sz w:val="20"/>
              </w:rPr>
            </w:pPr>
            <w:r w:rsidRPr="000C3B69">
              <w:rPr>
                <w:rFonts w:ascii="Arial" w:hAnsi="Arial" w:cs="Arial"/>
                <w:sz w:val="20"/>
              </w:rPr>
              <w:t>920.250,00</w:t>
            </w:r>
          </w:p>
        </w:tc>
        <w:tc>
          <w:tcPr>
            <w:tcW w:w="1984" w:type="dxa"/>
            <w:noWrap/>
            <w:vAlign w:val="center"/>
            <w:hideMark/>
          </w:tcPr>
          <w:p w14:paraId="190902CB" w14:textId="31C27614" w:rsidR="000C3B69" w:rsidRPr="000C3B69" w:rsidRDefault="000C3B69" w:rsidP="000C3B69">
            <w:pPr>
              <w:jc w:val="right"/>
              <w:rPr>
                <w:rFonts w:ascii="Arial" w:hAnsi="Arial" w:cs="Arial"/>
                <w:sz w:val="20"/>
              </w:rPr>
            </w:pPr>
            <w:r w:rsidRPr="000C3B69">
              <w:rPr>
                <w:rFonts w:ascii="Arial" w:hAnsi="Arial" w:cs="Arial"/>
                <w:sz w:val="20"/>
              </w:rPr>
              <w:t>920.250,00</w:t>
            </w:r>
          </w:p>
        </w:tc>
      </w:tr>
      <w:tr w:rsidR="000C3B69" w:rsidRPr="000C3B69" w14:paraId="12B0BD4D" w14:textId="77777777" w:rsidTr="00BF1F20">
        <w:trPr>
          <w:trHeight w:val="264"/>
        </w:trPr>
        <w:tc>
          <w:tcPr>
            <w:tcW w:w="2127" w:type="dxa"/>
            <w:tcBorders>
              <w:bottom w:val="single" w:sz="4" w:space="0" w:color="auto"/>
            </w:tcBorders>
            <w:noWrap/>
            <w:hideMark/>
          </w:tcPr>
          <w:p w14:paraId="30448A95" w14:textId="77777777" w:rsidR="000C3B69" w:rsidRPr="000C3B69" w:rsidRDefault="000C3B69" w:rsidP="000C3B69">
            <w:pPr>
              <w:rPr>
                <w:rFonts w:ascii="Arial" w:hAnsi="Arial" w:cs="Arial"/>
                <w:sz w:val="20"/>
              </w:rPr>
            </w:pPr>
            <w:r w:rsidRPr="000C3B69">
              <w:rPr>
                <w:rFonts w:ascii="Arial" w:hAnsi="Arial" w:cs="Arial"/>
                <w:sz w:val="20"/>
              </w:rPr>
              <w:t>Stavbe lokalne infrastrukture</w:t>
            </w:r>
          </w:p>
        </w:tc>
        <w:tc>
          <w:tcPr>
            <w:tcW w:w="1417" w:type="dxa"/>
            <w:tcBorders>
              <w:bottom w:val="single" w:sz="4" w:space="0" w:color="auto"/>
            </w:tcBorders>
            <w:noWrap/>
            <w:hideMark/>
          </w:tcPr>
          <w:p w14:paraId="508546D3" w14:textId="77777777" w:rsidR="000C3B69" w:rsidRPr="000C3B69" w:rsidRDefault="000C3B69" w:rsidP="000C3B69">
            <w:pPr>
              <w:rPr>
                <w:rFonts w:ascii="Arial" w:hAnsi="Arial" w:cs="Arial"/>
                <w:sz w:val="20"/>
              </w:rPr>
            </w:pPr>
            <w:r w:rsidRPr="000C3B69">
              <w:rPr>
                <w:rFonts w:ascii="Arial" w:hAnsi="Arial" w:cs="Arial"/>
                <w:sz w:val="20"/>
              </w:rPr>
              <w:t>KOBARID</w:t>
            </w:r>
          </w:p>
        </w:tc>
        <w:tc>
          <w:tcPr>
            <w:tcW w:w="2013" w:type="dxa"/>
            <w:tcBorders>
              <w:bottom w:val="single" w:sz="4" w:space="0" w:color="auto"/>
            </w:tcBorders>
            <w:noWrap/>
            <w:hideMark/>
          </w:tcPr>
          <w:p w14:paraId="23FAFE8C" w14:textId="77777777" w:rsidR="000C3B69" w:rsidRPr="000C3B69" w:rsidRDefault="000C3B69" w:rsidP="000C3B69">
            <w:pPr>
              <w:rPr>
                <w:rFonts w:ascii="Arial" w:hAnsi="Arial" w:cs="Arial"/>
                <w:sz w:val="20"/>
              </w:rPr>
            </w:pPr>
            <w:r w:rsidRPr="000C3B69">
              <w:rPr>
                <w:rFonts w:ascii="Arial" w:hAnsi="Arial" w:cs="Arial"/>
                <w:sz w:val="20"/>
              </w:rPr>
              <w:t>Kred 36</w:t>
            </w:r>
          </w:p>
        </w:tc>
        <w:tc>
          <w:tcPr>
            <w:tcW w:w="1531" w:type="dxa"/>
            <w:tcBorders>
              <w:bottom w:val="single" w:sz="4" w:space="0" w:color="auto"/>
            </w:tcBorders>
            <w:noWrap/>
            <w:vAlign w:val="center"/>
            <w:hideMark/>
          </w:tcPr>
          <w:p w14:paraId="6F03F7EE" w14:textId="6A1465FA" w:rsidR="000C3B69" w:rsidRPr="000C3B69" w:rsidRDefault="000C3B69" w:rsidP="000C3B69">
            <w:pPr>
              <w:jc w:val="right"/>
              <w:rPr>
                <w:rFonts w:ascii="Arial" w:hAnsi="Arial" w:cs="Arial"/>
                <w:sz w:val="20"/>
              </w:rPr>
            </w:pPr>
            <w:r w:rsidRPr="000C3B69">
              <w:rPr>
                <w:rFonts w:ascii="Arial" w:hAnsi="Arial" w:cs="Arial"/>
                <w:sz w:val="20"/>
              </w:rPr>
              <w:t>239.024,34</w:t>
            </w:r>
          </w:p>
        </w:tc>
        <w:tc>
          <w:tcPr>
            <w:tcW w:w="1984" w:type="dxa"/>
            <w:tcBorders>
              <w:bottom w:val="single" w:sz="4" w:space="0" w:color="auto"/>
            </w:tcBorders>
            <w:noWrap/>
            <w:vAlign w:val="center"/>
            <w:hideMark/>
          </w:tcPr>
          <w:p w14:paraId="064B52B6" w14:textId="2A37672B" w:rsidR="000C3B69" w:rsidRPr="000C3B69" w:rsidRDefault="000C3B69" w:rsidP="000C3B69">
            <w:pPr>
              <w:jc w:val="right"/>
              <w:rPr>
                <w:rFonts w:ascii="Arial" w:hAnsi="Arial" w:cs="Arial"/>
                <w:sz w:val="20"/>
              </w:rPr>
            </w:pPr>
            <w:r w:rsidRPr="000C3B69">
              <w:rPr>
                <w:rFonts w:ascii="Arial" w:hAnsi="Arial" w:cs="Arial"/>
                <w:sz w:val="20"/>
              </w:rPr>
              <w:t>200.353,24</w:t>
            </w:r>
          </w:p>
        </w:tc>
      </w:tr>
      <w:tr w:rsidR="000C3B69" w:rsidRPr="000C3B69" w14:paraId="792A951D" w14:textId="77777777" w:rsidTr="00BF1F20">
        <w:trPr>
          <w:trHeight w:val="435"/>
        </w:trPr>
        <w:tc>
          <w:tcPr>
            <w:tcW w:w="2127" w:type="dxa"/>
            <w:tcBorders>
              <w:bottom w:val="single" w:sz="4" w:space="0" w:color="auto"/>
            </w:tcBorders>
            <w:noWrap/>
            <w:hideMark/>
          </w:tcPr>
          <w:p w14:paraId="215AFAC2" w14:textId="292BF4B6" w:rsidR="000C3B69" w:rsidRPr="000C3B69" w:rsidRDefault="000C3B69" w:rsidP="000C3B69">
            <w:pPr>
              <w:rPr>
                <w:rFonts w:ascii="Arial" w:hAnsi="Arial" w:cs="Arial"/>
                <w:b/>
                <w:sz w:val="20"/>
              </w:rPr>
            </w:pPr>
            <w:r w:rsidRPr="000C3B69">
              <w:rPr>
                <w:rFonts w:ascii="Arial" w:hAnsi="Arial" w:cs="Arial"/>
                <w:sz w:val="20"/>
              </w:rPr>
              <w:t>Stavbe lokalne infrastrukture</w:t>
            </w:r>
          </w:p>
        </w:tc>
        <w:tc>
          <w:tcPr>
            <w:tcW w:w="1417" w:type="dxa"/>
            <w:tcBorders>
              <w:bottom w:val="single" w:sz="4" w:space="0" w:color="auto"/>
            </w:tcBorders>
            <w:noWrap/>
            <w:hideMark/>
          </w:tcPr>
          <w:p w14:paraId="3A529867"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0DAD7C8A"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538F7ACC"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4266B495" w14:textId="75551904" w:rsidR="000C3B69" w:rsidRPr="000C3B69" w:rsidRDefault="000C3B69" w:rsidP="000C3B69">
            <w:pPr>
              <w:jc w:val="right"/>
              <w:rPr>
                <w:rFonts w:ascii="Arial" w:hAnsi="Arial" w:cs="Arial"/>
                <w:b/>
                <w:sz w:val="20"/>
              </w:rPr>
            </w:pPr>
            <w:r w:rsidRPr="000C3B69">
              <w:rPr>
                <w:rFonts w:ascii="Arial" w:hAnsi="Arial" w:cs="Arial"/>
                <w:b/>
                <w:sz w:val="20"/>
              </w:rPr>
              <w:t>1.177.130,50</w:t>
            </w:r>
          </w:p>
        </w:tc>
      </w:tr>
      <w:tr w:rsidR="000C3B69" w:rsidRPr="000C3B69" w14:paraId="42265FE5" w14:textId="77777777" w:rsidTr="00BF1F20">
        <w:trPr>
          <w:trHeight w:val="254"/>
        </w:trPr>
        <w:tc>
          <w:tcPr>
            <w:tcW w:w="2127" w:type="dxa"/>
            <w:tcBorders>
              <w:top w:val="single" w:sz="4" w:space="0" w:color="auto"/>
              <w:left w:val="nil"/>
              <w:bottom w:val="single" w:sz="4" w:space="0" w:color="auto"/>
              <w:right w:val="nil"/>
            </w:tcBorders>
            <w:noWrap/>
            <w:hideMark/>
          </w:tcPr>
          <w:p w14:paraId="71A76355" w14:textId="77777777" w:rsidR="000C3B69" w:rsidRPr="000C3B69" w:rsidRDefault="000C3B69" w:rsidP="000C3B69">
            <w:pPr>
              <w:rPr>
                <w:rFonts w:ascii="Arial" w:hAnsi="Arial" w:cs="Arial"/>
                <w:sz w:val="20"/>
              </w:rPr>
            </w:pPr>
          </w:p>
        </w:tc>
        <w:tc>
          <w:tcPr>
            <w:tcW w:w="1417" w:type="dxa"/>
            <w:tcBorders>
              <w:top w:val="single" w:sz="4" w:space="0" w:color="auto"/>
              <w:left w:val="nil"/>
              <w:bottom w:val="single" w:sz="4" w:space="0" w:color="auto"/>
              <w:right w:val="nil"/>
            </w:tcBorders>
            <w:noWrap/>
            <w:hideMark/>
          </w:tcPr>
          <w:p w14:paraId="3D9AA000" w14:textId="77777777" w:rsidR="000C3B69" w:rsidRPr="000C3B69" w:rsidRDefault="000C3B69" w:rsidP="000C3B69">
            <w:pPr>
              <w:rPr>
                <w:rFonts w:ascii="Arial" w:hAnsi="Arial" w:cs="Arial"/>
                <w:sz w:val="20"/>
              </w:rPr>
            </w:pPr>
          </w:p>
        </w:tc>
        <w:tc>
          <w:tcPr>
            <w:tcW w:w="2013" w:type="dxa"/>
            <w:tcBorders>
              <w:top w:val="single" w:sz="4" w:space="0" w:color="auto"/>
              <w:left w:val="nil"/>
              <w:bottom w:val="single" w:sz="4" w:space="0" w:color="auto"/>
              <w:right w:val="nil"/>
            </w:tcBorders>
            <w:noWrap/>
            <w:hideMark/>
          </w:tcPr>
          <w:p w14:paraId="6FF8FE08" w14:textId="77777777" w:rsidR="000C3B69" w:rsidRPr="000C3B69" w:rsidRDefault="000C3B69" w:rsidP="000C3B69">
            <w:pPr>
              <w:rPr>
                <w:rFonts w:ascii="Arial" w:hAnsi="Arial" w:cs="Arial"/>
                <w:sz w:val="20"/>
              </w:rPr>
            </w:pPr>
          </w:p>
        </w:tc>
        <w:tc>
          <w:tcPr>
            <w:tcW w:w="1531" w:type="dxa"/>
            <w:tcBorders>
              <w:top w:val="single" w:sz="4" w:space="0" w:color="auto"/>
              <w:left w:val="nil"/>
              <w:bottom w:val="single" w:sz="4" w:space="0" w:color="auto"/>
              <w:right w:val="nil"/>
            </w:tcBorders>
            <w:noWrap/>
            <w:vAlign w:val="center"/>
            <w:hideMark/>
          </w:tcPr>
          <w:p w14:paraId="3E367789" w14:textId="77777777" w:rsidR="000C3B69" w:rsidRPr="000C3B69" w:rsidRDefault="000C3B69" w:rsidP="000C3B69">
            <w:pPr>
              <w:jc w:val="right"/>
              <w:rPr>
                <w:rFonts w:ascii="Arial" w:hAnsi="Arial" w:cs="Arial"/>
                <w:sz w:val="20"/>
              </w:rPr>
            </w:pPr>
          </w:p>
        </w:tc>
        <w:tc>
          <w:tcPr>
            <w:tcW w:w="1984" w:type="dxa"/>
            <w:tcBorders>
              <w:top w:val="single" w:sz="4" w:space="0" w:color="auto"/>
              <w:left w:val="nil"/>
              <w:bottom w:val="single" w:sz="4" w:space="0" w:color="auto"/>
              <w:right w:val="nil"/>
            </w:tcBorders>
            <w:noWrap/>
            <w:vAlign w:val="center"/>
            <w:hideMark/>
          </w:tcPr>
          <w:p w14:paraId="4A949BB6" w14:textId="77777777" w:rsidR="000C3B69" w:rsidRPr="000C3B69" w:rsidRDefault="000C3B69" w:rsidP="000C3B69">
            <w:pPr>
              <w:jc w:val="right"/>
              <w:rPr>
                <w:rFonts w:ascii="Arial" w:hAnsi="Arial" w:cs="Arial"/>
                <w:sz w:val="20"/>
              </w:rPr>
            </w:pPr>
          </w:p>
        </w:tc>
      </w:tr>
      <w:tr w:rsidR="000C3B69" w:rsidRPr="000C3B69" w14:paraId="19B91AA1" w14:textId="77777777" w:rsidTr="00BF1F20">
        <w:trPr>
          <w:trHeight w:val="264"/>
        </w:trPr>
        <w:tc>
          <w:tcPr>
            <w:tcW w:w="2127" w:type="dxa"/>
            <w:tcBorders>
              <w:top w:val="single" w:sz="4" w:space="0" w:color="auto"/>
              <w:bottom w:val="single" w:sz="4" w:space="0" w:color="auto"/>
            </w:tcBorders>
            <w:noWrap/>
            <w:hideMark/>
          </w:tcPr>
          <w:p w14:paraId="5539B8AB" w14:textId="77777777" w:rsidR="000C3B69" w:rsidRPr="000C3B69" w:rsidRDefault="000C3B69" w:rsidP="000C3B69">
            <w:pPr>
              <w:rPr>
                <w:rFonts w:ascii="Arial" w:hAnsi="Arial" w:cs="Arial"/>
                <w:sz w:val="20"/>
              </w:rPr>
            </w:pPr>
            <w:r w:rsidRPr="000C3B69">
              <w:rPr>
                <w:rFonts w:ascii="Arial" w:hAnsi="Arial" w:cs="Arial"/>
                <w:sz w:val="20"/>
              </w:rPr>
              <w:t>Rekonstrukcije stanovanjskih blokov</w:t>
            </w:r>
          </w:p>
        </w:tc>
        <w:tc>
          <w:tcPr>
            <w:tcW w:w="1417" w:type="dxa"/>
            <w:tcBorders>
              <w:top w:val="single" w:sz="4" w:space="0" w:color="auto"/>
              <w:bottom w:val="single" w:sz="4" w:space="0" w:color="auto"/>
            </w:tcBorders>
            <w:noWrap/>
            <w:hideMark/>
          </w:tcPr>
          <w:p w14:paraId="226E6837"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tcBorders>
              <w:top w:val="single" w:sz="4" w:space="0" w:color="auto"/>
              <w:bottom w:val="single" w:sz="4" w:space="0" w:color="auto"/>
            </w:tcBorders>
            <w:noWrap/>
            <w:hideMark/>
          </w:tcPr>
          <w:p w14:paraId="00A0D5A2" w14:textId="77777777" w:rsidR="000C3B69" w:rsidRPr="000C3B69" w:rsidRDefault="000C3B69" w:rsidP="000C3B69">
            <w:pPr>
              <w:rPr>
                <w:rFonts w:ascii="Arial" w:hAnsi="Arial" w:cs="Arial"/>
                <w:sz w:val="20"/>
              </w:rPr>
            </w:pPr>
            <w:r w:rsidRPr="000C3B69">
              <w:rPr>
                <w:rFonts w:ascii="Arial" w:hAnsi="Arial" w:cs="Arial"/>
                <w:sz w:val="20"/>
              </w:rPr>
              <w:t>Kot 86</w:t>
            </w:r>
          </w:p>
        </w:tc>
        <w:tc>
          <w:tcPr>
            <w:tcW w:w="1531" w:type="dxa"/>
            <w:tcBorders>
              <w:top w:val="single" w:sz="4" w:space="0" w:color="auto"/>
              <w:bottom w:val="single" w:sz="4" w:space="0" w:color="auto"/>
            </w:tcBorders>
            <w:noWrap/>
            <w:vAlign w:val="center"/>
            <w:hideMark/>
          </w:tcPr>
          <w:p w14:paraId="35305E8D" w14:textId="55802130" w:rsidR="000C3B69" w:rsidRPr="000C3B69" w:rsidRDefault="000C3B69" w:rsidP="000C3B69">
            <w:pPr>
              <w:jc w:val="right"/>
              <w:rPr>
                <w:rFonts w:ascii="Arial" w:hAnsi="Arial" w:cs="Arial"/>
                <w:sz w:val="20"/>
              </w:rPr>
            </w:pPr>
            <w:r w:rsidRPr="000C3B69">
              <w:rPr>
                <w:rFonts w:ascii="Arial" w:hAnsi="Arial" w:cs="Arial"/>
                <w:sz w:val="20"/>
              </w:rPr>
              <w:t>64.517,09</w:t>
            </w:r>
          </w:p>
        </w:tc>
        <w:tc>
          <w:tcPr>
            <w:tcW w:w="1984" w:type="dxa"/>
            <w:tcBorders>
              <w:top w:val="single" w:sz="4" w:space="0" w:color="auto"/>
              <w:bottom w:val="single" w:sz="4" w:space="0" w:color="auto"/>
            </w:tcBorders>
            <w:noWrap/>
            <w:vAlign w:val="center"/>
            <w:hideMark/>
          </w:tcPr>
          <w:p w14:paraId="1BA811A1" w14:textId="45EF66D5" w:rsidR="000C3B69" w:rsidRPr="000C3B69" w:rsidRDefault="000C3B69" w:rsidP="000C3B69">
            <w:pPr>
              <w:jc w:val="right"/>
              <w:rPr>
                <w:rFonts w:ascii="Arial" w:hAnsi="Arial" w:cs="Arial"/>
                <w:sz w:val="20"/>
              </w:rPr>
            </w:pPr>
            <w:r w:rsidRPr="000C3B69">
              <w:rPr>
                <w:rFonts w:ascii="Arial" w:hAnsi="Arial" w:cs="Arial"/>
                <w:sz w:val="20"/>
              </w:rPr>
              <w:t>48.917,42</w:t>
            </w:r>
          </w:p>
        </w:tc>
      </w:tr>
      <w:tr w:rsidR="000C3B69" w:rsidRPr="000C3B69" w14:paraId="40E90D5F" w14:textId="77777777" w:rsidTr="00BF1F20">
        <w:trPr>
          <w:trHeight w:val="315"/>
        </w:trPr>
        <w:tc>
          <w:tcPr>
            <w:tcW w:w="2127" w:type="dxa"/>
            <w:tcBorders>
              <w:bottom w:val="single" w:sz="4" w:space="0" w:color="auto"/>
            </w:tcBorders>
            <w:noWrap/>
            <w:hideMark/>
          </w:tcPr>
          <w:p w14:paraId="6D3F591B" w14:textId="51D55660" w:rsidR="000C3B69" w:rsidRPr="000C3B69" w:rsidRDefault="000C3B69" w:rsidP="000C3B69">
            <w:pPr>
              <w:rPr>
                <w:rFonts w:ascii="Arial" w:hAnsi="Arial" w:cs="Arial"/>
                <w:b/>
                <w:sz w:val="20"/>
              </w:rPr>
            </w:pPr>
            <w:r w:rsidRPr="000C3B69">
              <w:rPr>
                <w:rFonts w:ascii="Arial" w:hAnsi="Arial" w:cs="Arial"/>
                <w:sz w:val="20"/>
              </w:rPr>
              <w:t>Rekonstrukcije stanovanjskih blokov</w:t>
            </w:r>
          </w:p>
        </w:tc>
        <w:tc>
          <w:tcPr>
            <w:tcW w:w="1417" w:type="dxa"/>
            <w:tcBorders>
              <w:bottom w:val="single" w:sz="4" w:space="0" w:color="auto"/>
            </w:tcBorders>
            <w:noWrap/>
            <w:hideMark/>
          </w:tcPr>
          <w:p w14:paraId="324A555C"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68B985E8"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30530D2B"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7D2CF612" w14:textId="61F2B078" w:rsidR="000C3B69" w:rsidRPr="000C3B69" w:rsidRDefault="000C3B69" w:rsidP="000C3B69">
            <w:pPr>
              <w:jc w:val="right"/>
              <w:rPr>
                <w:rFonts w:ascii="Arial" w:hAnsi="Arial" w:cs="Arial"/>
                <w:b/>
                <w:sz w:val="20"/>
              </w:rPr>
            </w:pPr>
            <w:r w:rsidRPr="000C3B69">
              <w:rPr>
                <w:rFonts w:ascii="Arial" w:hAnsi="Arial" w:cs="Arial"/>
                <w:b/>
                <w:sz w:val="20"/>
              </w:rPr>
              <w:t>48.917,42</w:t>
            </w:r>
          </w:p>
        </w:tc>
      </w:tr>
      <w:tr w:rsidR="000C3B69" w:rsidRPr="000C3B69" w14:paraId="690CC9A9" w14:textId="77777777" w:rsidTr="00BF1F20">
        <w:trPr>
          <w:trHeight w:val="328"/>
        </w:trPr>
        <w:tc>
          <w:tcPr>
            <w:tcW w:w="2127" w:type="dxa"/>
            <w:tcBorders>
              <w:top w:val="single" w:sz="4" w:space="0" w:color="auto"/>
              <w:left w:val="nil"/>
              <w:bottom w:val="single" w:sz="4" w:space="0" w:color="auto"/>
              <w:right w:val="nil"/>
            </w:tcBorders>
            <w:noWrap/>
            <w:hideMark/>
          </w:tcPr>
          <w:p w14:paraId="47B2C0AA" w14:textId="77777777" w:rsidR="000C3B69" w:rsidRPr="000C3B69" w:rsidRDefault="000C3B69" w:rsidP="000C3B69">
            <w:pPr>
              <w:rPr>
                <w:rFonts w:ascii="Arial" w:hAnsi="Arial" w:cs="Arial"/>
                <w:sz w:val="20"/>
              </w:rPr>
            </w:pPr>
          </w:p>
        </w:tc>
        <w:tc>
          <w:tcPr>
            <w:tcW w:w="1417" w:type="dxa"/>
            <w:tcBorders>
              <w:top w:val="single" w:sz="4" w:space="0" w:color="auto"/>
              <w:left w:val="nil"/>
              <w:bottom w:val="single" w:sz="4" w:space="0" w:color="auto"/>
              <w:right w:val="nil"/>
            </w:tcBorders>
            <w:noWrap/>
            <w:hideMark/>
          </w:tcPr>
          <w:p w14:paraId="2F961AB7" w14:textId="77777777" w:rsidR="000C3B69" w:rsidRPr="000C3B69" w:rsidRDefault="000C3B69" w:rsidP="000C3B69">
            <w:pPr>
              <w:rPr>
                <w:rFonts w:ascii="Arial" w:hAnsi="Arial" w:cs="Arial"/>
                <w:sz w:val="20"/>
              </w:rPr>
            </w:pPr>
          </w:p>
        </w:tc>
        <w:tc>
          <w:tcPr>
            <w:tcW w:w="2013" w:type="dxa"/>
            <w:tcBorders>
              <w:top w:val="single" w:sz="4" w:space="0" w:color="auto"/>
              <w:left w:val="nil"/>
              <w:bottom w:val="single" w:sz="4" w:space="0" w:color="auto"/>
              <w:right w:val="nil"/>
            </w:tcBorders>
            <w:noWrap/>
            <w:hideMark/>
          </w:tcPr>
          <w:p w14:paraId="2C8BB9F8" w14:textId="77777777" w:rsidR="000C3B69" w:rsidRPr="000C3B69" w:rsidRDefault="000C3B69" w:rsidP="000C3B69">
            <w:pPr>
              <w:rPr>
                <w:rFonts w:ascii="Arial" w:hAnsi="Arial" w:cs="Arial"/>
                <w:sz w:val="20"/>
              </w:rPr>
            </w:pPr>
          </w:p>
        </w:tc>
        <w:tc>
          <w:tcPr>
            <w:tcW w:w="1531" w:type="dxa"/>
            <w:tcBorders>
              <w:top w:val="single" w:sz="4" w:space="0" w:color="auto"/>
              <w:left w:val="nil"/>
              <w:bottom w:val="single" w:sz="4" w:space="0" w:color="auto"/>
              <w:right w:val="nil"/>
            </w:tcBorders>
            <w:noWrap/>
            <w:vAlign w:val="center"/>
            <w:hideMark/>
          </w:tcPr>
          <w:p w14:paraId="076A309F" w14:textId="77777777" w:rsidR="000C3B69" w:rsidRPr="000C3B69" w:rsidRDefault="000C3B69" w:rsidP="000C3B69">
            <w:pPr>
              <w:jc w:val="right"/>
              <w:rPr>
                <w:rFonts w:ascii="Arial" w:hAnsi="Arial" w:cs="Arial"/>
                <w:sz w:val="20"/>
              </w:rPr>
            </w:pPr>
          </w:p>
        </w:tc>
        <w:tc>
          <w:tcPr>
            <w:tcW w:w="1984" w:type="dxa"/>
            <w:tcBorders>
              <w:top w:val="single" w:sz="4" w:space="0" w:color="auto"/>
              <w:left w:val="nil"/>
              <w:bottom w:val="single" w:sz="4" w:space="0" w:color="auto"/>
              <w:right w:val="nil"/>
            </w:tcBorders>
            <w:noWrap/>
            <w:vAlign w:val="center"/>
            <w:hideMark/>
          </w:tcPr>
          <w:p w14:paraId="0FD7E8DB" w14:textId="77777777" w:rsidR="000C3B69" w:rsidRPr="000C3B69" w:rsidRDefault="000C3B69" w:rsidP="000C3B69">
            <w:pPr>
              <w:jc w:val="right"/>
              <w:rPr>
                <w:rFonts w:ascii="Arial" w:hAnsi="Arial" w:cs="Arial"/>
                <w:sz w:val="20"/>
              </w:rPr>
            </w:pPr>
          </w:p>
        </w:tc>
      </w:tr>
      <w:tr w:rsidR="000C3B69" w:rsidRPr="000C3B69" w14:paraId="63B1972C" w14:textId="77777777" w:rsidTr="00BF1F20">
        <w:trPr>
          <w:trHeight w:val="264"/>
        </w:trPr>
        <w:tc>
          <w:tcPr>
            <w:tcW w:w="2127" w:type="dxa"/>
            <w:tcBorders>
              <w:top w:val="single" w:sz="4" w:space="0" w:color="auto"/>
            </w:tcBorders>
            <w:noWrap/>
            <w:hideMark/>
          </w:tcPr>
          <w:p w14:paraId="2AA149C3" w14:textId="77777777" w:rsidR="000C3B69" w:rsidRPr="000C3B69" w:rsidRDefault="000C3B69" w:rsidP="000C3B69">
            <w:pPr>
              <w:rPr>
                <w:rFonts w:ascii="Arial" w:hAnsi="Arial" w:cs="Arial"/>
                <w:sz w:val="20"/>
              </w:rPr>
            </w:pPr>
            <w:r w:rsidRPr="000C3B69">
              <w:rPr>
                <w:rFonts w:ascii="Arial" w:hAnsi="Arial" w:cs="Arial"/>
                <w:sz w:val="20"/>
              </w:rPr>
              <w:t>Kulturni spomenik</w:t>
            </w:r>
          </w:p>
        </w:tc>
        <w:tc>
          <w:tcPr>
            <w:tcW w:w="1417" w:type="dxa"/>
            <w:tcBorders>
              <w:top w:val="single" w:sz="4" w:space="0" w:color="auto"/>
            </w:tcBorders>
            <w:noWrap/>
            <w:hideMark/>
          </w:tcPr>
          <w:p w14:paraId="089790DD" w14:textId="77777777" w:rsidR="000C3B69" w:rsidRPr="000C3B69" w:rsidRDefault="000C3B69" w:rsidP="000C3B69">
            <w:pPr>
              <w:rPr>
                <w:rFonts w:ascii="Arial" w:hAnsi="Arial" w:cs="Arial"/>
                <w:sz w:val="20"/>
              </w:rPr>
            </w:pPr>
            <w:r w:rsidRPr="000C3B69">
              <w:rPr>
                <w:rFonts w:ascii="Arial" w:hAnsi="Arial" w:cs="Arial"/>
                <w:sz w:val="20"/>
              </w:rPr>
              <w:t>IDRIJA</w:t>
            </w:r>
          </w:p>
        </w:tc>
        <w:tc>
          <w:tcPr>
            <w:tcW w:w="2013" w:type="dxa"/>
            <w:tcBorders>
              <w:top w:val="single" w:sz="4" w:space="0" w:color="auto"/>
            </w:tcBorders>
            <w:noWrap/>
            <w:hideMark/>
          </w:tcPr>
          <w:p w14:paraId="399D2BA7" w14:textId="77777777" w:rsidR="000C3B69" w:rsidRPr="000C3B69" w:rsidRDefault="000C3B69" w:rsidP="000C3B69">
            <w:pPr>
              <w:rPr>
                <w:rFonts w:ascii="Arial" w:hAnsi="Arial" w:cs="Arial"/>
                <w:sz w:val="20"/>
              </w:rPr>
            </w:pPr>
            <w:r w:rsidRPr="000C3B69">
              <w:rPr>
                <w:rFonts w:ascii="Arial" w:hAnsi="Arial" w:cs="Arial"/>
                <w:sz w:val="20"/>
              </w:rPr>
              <w:t xml:space="preserve">Cerkev </w:t>
            </w:r>
            <w:proofErr w:type="spellStart"/>
            <w:r w:rsidRPr="000C3B69">
              <w:rPr>
                <w:rFonts w:ascii="Arial" w:hAnsi="Arial" w:cs="Arial"/>
                <w:sz w:val="20"/>
              </w:rPr>
              <w:t>sv.Tomaža</w:t>
            </w:r>
            <w:proofErr w:type="spellEnd"/>
            <w:r w:rsidRPr="000C3B69">
              <w:rPr>
                <w:rFonts w:ascii="Arial" w:hAnsi="Arial" w:cs="Arial"/>
                <w:sz w:val="20"/>
              </w:rPr>
              <w:t xml:space="preserve"> Gorenji Vrsnik</w:t>
            </w:r>
          </w:p>
        </w:tc>
        <w:tc>
          <w:tcPr>
            <w:tcW w:w="1531" w:type="dxa"/>
            <w:tcBorders>
              <w:top w:val="single" w:sz="4" w:space="0" w:color="auto"/>
            </w:tcBorders>
            <w:noWrap/>
            <w:vAlign w:val="center"/>
            <w:hideMark/>
          </w:tcPr>
          <w:p w14:paraId="5DA07670" w14:textId="6FAF7F5C" w:rsidR="000C3B69" w:rsidRPr="000C3B69" w:rsidRDefault="000C3B69" w:rsidP="000C3B69">
            <w:pPr>
              <w:jc w:val="right"/>
              <w:rPr>
                <w:rFonts w:ascii="Arial" w:hAnsi="Arial" w:cs="Arial"/>
                <w:sz w:val="20"/>
              </w:rPr>
            </w:pPr>
            <w:r w:rsidRPr="000C3B69">
              <w:rPr>
                <w:rFonts w:ascii="Arial" w:hAnsi="Arial" w:cs="Arial"/>
                <w:sz w:val="20"/>
              </w:rPr>
              <w:t>284.458,69</w:t>
            </w:r>
          </w:p>
        </w:tc>
        <w:tc>
          <w:tcPr>
            <w:tcW w:w="1984" w:type="dxa"/>
            <w:tcBorders>
              <w:top w:val="single" w:sz="4" w:space="0" w:color="auto"/>
            </w:tcBorders>
            <w:noWrap/>
            <w:vAlign w:val="center"/>
            <w:hideMark/>
          </w:tcPr>
          <w:p w14:paraId="6FEC9F8B" w14:textId="6EB3F9C5" w:rsidR="000C3B69" w:rsidRPr="000C3B69" w:rsidRDefault="000C3B69" w:rsidP="000C3B69">
            <w:pPr>
              <w:jc w:val="right"/>
              <w:rPr>
                <w:rFonts w:ascii="Arial" w:hAnsi="Arial" w:cs="Arial"/>
                <w:sz w:val="20"/>
              </w:rPr>
            </w:pPr>
            <w:r w:rsidRPr="000C3B69">
              <w:rPr>
                <w:rFonts w:ascii="Arial" w:hAnsi="Arial" w:cs="Arial"/>
                <w:sz w:val="20"/>
              </w:rPr>
              <w:t>284.458,69</w:t>
            </w:r>
          </w:p>
        </w:tc>
      </w:tr>
      <w:tr w:rsidR="000C3B69" w:rsidRPr="000C3B69" w14:paraId="49DA07A5" w14:textId="77777777" w:rsidTr="00BF1F20">
        <w:trPr>
          <w:trHeight w:val="294"/>
        </w:trPr>
        <w:tc>
          <w:tcPr>
            <w:tcW w:w="2127" w:type="dxa"/>
            <w:tcBorders>
              <w:bottom w:val="single" w:sz="4" w:space="0" w:color="auto"/>
            </w:tcBorders>
            <w:noWrap/>
            <w:hideMark/>
          </w:tcPr>
          <w:p w14:paraId="2F01609B" w14:textId="66F90560" w:rsidR="000C3B69" w:rsidRPr="000C3B69" w:rsidRDefault="000C3B69" w:rsidP="000C3B69">
            <w:pPr>
              <w:rPr>
                <w:rFonts w:ascii="Arial" w:hAnsi="Arial" w:cs="Arial"/>
                <w:b/>
                <w:sz w:val="20"/>
              </w:rPr>
            </w:pPr>
            <w:r w:rsidRPr="000C3B69">
              <w:rPr>
                <w:rFonts w:ascii="Arial" w:hAnsi="Arial" w:cs="Arial"/>
                <w:sz w:val="20"/>
              </w:rPr>
              <w:t>Kulturni spomenik</w:t>
            </w:r>
          </w:p>
        </w:tc>
        <w:tc>
          <w:tcPr>
            <w:tcW w:w="1417" w:type="dxa"/>
            <w:tcBorders>
              <w:bottom w:val="single" w:sz="4" w:space="0" w:color="auto"/>
            </w:tcBorders>
            <w:noWrap/>
            <w:hideMark/>
          </w:tcPr>
          <w:p w14:paraId="62E3EA2E"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5C9BD8AD"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61D44940"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280B0560" w14:textId="3AA19DC1" w:rsidR="000C3B69" w:rsidRPr="000C3B69" w:rsidRDefault="000C3B69" w:rsidP="000C3B69">
            <w:pPr>
              <w:jc w:val="right"/>
              <w:rPr>
                <w:rFonts w:ascii="Arial" w:hAnsi="Arial" w:cs="Arial"/>
                <w:b/>
                <w:sz w:val="20"/>
              </w:rPr>
            </w:pPr>
            <w:r w:rsidRPr="000C3B69">
              <w:rPr>
                <w:rFonts w:ascii="Arial" w:hAnsi="Arial" w:cs="Arial"/>
                <w:b/>
                <w:sz w:val="20"/>
              </w:rPr>
              <w:t>284.458,69</w:t>
            </w:r>
          </w:p>
        </w:tc>
      </w:tr>
      <w:tr w:rsidR="000C3B69" w:rsidRPr="000C3B69" w14:paraId="5C727C56" w14:textId="77777777" w:rsidTr="00BF1F20">
        <w:trPr>
          <w:trHeight w:val="202"/>
        </w:trPr>
        <w:tc>
          <w:tcPr>
            <w:tcW w:w="2127" w:type="dxa"/>
            <w:tcBorders>
              <w:top w:val="single" w:sz="4" w:space="0" w:color="auto"/>
              <w:left w:val="nil"/>
              <w:bottom w:val="single" w:sz="4" w:space="0" w:color="auto"/>
              <w:right w:val="nil"/>
            </w:tcBorders>
            <w:noWrap/>
          </w:tcPr>
          <w:p w14:paraId="0AA0C0F6" w14:textId="77777777" w:rsidR="000C3B69" w:rsidRPr="000C3B69" w:rsidRDefault="000C3B69" w:rsidP="000C3B69">
            <w:pPr>
              <w:rPr>
                <w:rFonts w:ascii="Arial" w:hAnsi="Arial" w:cs="Arial"/>
                <w:b/>
                <w:sz w:val="20"/>
              </w:rPr>
            </w:pPr>
          </w:p>
        </w:tc>
        <w:tc>
          <w:tcPr>
            <w:tcW w:w="1417" w:type="dxa"/>
            <w:tcBorders>
              <w:top w:val="single" w:sz="4" w:space="0" w:color="auto"/>
              <w:left w:val="nil"/>
              <w:bottom w:val="single" w:sz="4" w:space="0" w:color="auto"/>
              <w:right w:val="nil"/>
            </w:tcBorders>
            <w:noWrap/>
          </w:tcPr>
          <w:p w14:paraId="541754F7" w14:textId="77777777" w:rsidR="000C3B69" w:rsidRPr="000C3B69" w:rsidRDefault="000C3B69" w:rsidP="000C3B69">
            <w:pPr>
              <w:rPr>
                <w:rFonts w:ascii="Arial" w:hAnsi="Arial" w:cs="Arial"/>
                <w:b/>
                <w:sz w:val="20"/>
              </w:rPr>
            </w:pPr>
          </w:p>
        </w:tc>
        <w:tc>
          <w:tcPr>
            <w:tcW w:w="2013" w:type="dxa"/>
            <w:tcBorders>
              <w:top w:val="single" w:sz="4" w:space="0" w:color="auto"/>
              <w:left w:val="nil"/>
              <w:bottom w:val="single" w:sz="4" w:space="0" w:color="auto"/>
              <w:right w:val="nil"/>
            </w:tcBorders>
            <w:noWrap/>
          </w:tcPr>
          <w:p w14:paraId="1E235908" w14:textId="77777777" w:rsidR="000C3B69" w:rsidRPr="000C3B69" w:rsidRDefault="000C3B69" w:rsidP="000C3B69">
            <w:pPr>
              <w:rPr>
                <w:rFonts w:ascii="Arial" w:hAnsi="Arial" w:cs="Arial"/>
                <w:b/>
                <w:sz w:val="20"/>
              </w:rPr>
            </w:pPr>
          </w:p>
        </w:tc>
        <w:tc>
          <w:tcPr>
            <w:tcW w:w="1531" w:type="dxa"/>
            <w:tcBorders>
              <w:top w:val="single" w:sz="4" w:space="0" w:color="auto"/>
              <w:left w:val="nil"/>
              <w:bottom w:val="single" w:sz="4" w:space="0" w:color="auto"/>
              <w:right w:val="nil"/>
            </w:tcBorders>
            <w:noWrap/>
            <w:vAlign w:val="center"/>
          </w:tcPr>
          <w:p w14:paraId="4D1B3E74" w14:textId="77777777" w:rsidR="000C3B69" w:rsidRPr="000C3B69" w:rsidRDefault="000C3B69" w:rsidP="000C3B69">
            <w:pPr>
              <w:jc w:val="right"/>
              <w:rPr>
                <w:rFonts w:ascii="Arial" w:hAnsi="Arial" w:cs="Arial"/>
                <w:b/>
                <w:sz w:val="20"/>
              </w:rPr>
            </w:pPr>
          </w:p>
        </w:tc>
        <w:tc>
          <w:tcPr>
            <w:tcW w:w="1984" w:type="dxa"/>
            <w:tcBorders>
              <w:top w:val="single" w:sz="4" w:space="0" w:color="auto"/>
              <w:left w:val="nil"/>
              <w:bottom w:val="single" w:sz="4" w:space="0" w:color="auto"/>
              <w:right w:val="nil"/>
            </w:tcBorders>
            <w:noWrap/>
            <w:vAlign w:val="center"/>
          </w:tcPr>
          <w:p w14:paraId="2937CAF9" w14:textId="77777777" w:rsidR="000C3B69" w:rsidRPr="000C3B69" w:rsidRDefault="000C3B69" w:rsidP="000C3B69">
            <w:pPr>
              <w:jc w:val="right"/>
              <w:rPr>
                <w:rFonts w:ascii="Arial" w:hAnsi="Arial" w:cs="Arial"/>
                <w:b/>
                <w:sz w:val="20"/>
              </w:rPr>
            </w:pPr>
          </w:p>
        </w:tc>
      </w:tr>
      <w:tr w:rsidR="000C3B69" w:rsidRPr="000C3B69" w14:paraId="0FCB025A" w14:textId="77777777" w:rsidTr="00BF1F20">
        <w:trPr>
          <w:trHeight w:val="264"/>
        </w:trPr>
        <w:tc>
          <w:tcPr>
            <w:tcW w:w="2127" w:type="dxa"/>
            <w:tcBorders>
              <w:top w:val="single" w:sz="4" w:space="0" w:color="auto"/>
            </w:tcBorders>
            <w:noWrap/>
            <w:hideMark/>
          </w:tcPr>
          <w:p w14:paraId="4C6421A1"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tcBorders>
              <w:top w:val="single" w:sz="4" w:space="0" w:color="auto"/>
            </w:tcBorders>
            <w:noWrap/>
            <w:hideMark/>
          </w:tcPr>
          <w:p w14:paraId="386AEB6A"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013" w:type="dxa"/>
            <w:tcBorders>
              <w:top w:val="single" w:sz="4" w:space="0" w:color="auto"/>
            </w:tcBorders>
            <w:noWrap/>
            <w:hideMark/>
          </w:tcPr>
          <w:p w14:paraId="78D617BF" w14:textId="77777777" w:rsidR="000C3B69" w:rsidRPr="000C3B69" w:rsidRDefault="000C3B69" w:rsidP="000C3B69">
            <w:pPr>
              <w:rPr>
                <w:rFonts w:ascii="Arial" w:hAnsi="Arial" w:cs="Arial"/>
                <w:sz w:val="20"/>
              </w:rPr>
            </w:pPr>
            <w:r w:rsidRPr="000C3B69">
              <w:rPr>
                <w:rFonts w:ascii="Arial" w:hAnsi="Arial" w:cs="Arial"/>
                <w:sz w:val="20"/>
              </w:rPr>
              <w:t xml:space="preserve">Koritnica </w:t>
            </w:r>
            <w:proofErr w:type="spellStart"/>
            <w:r w:rsidRPr="000C3B69">
              <w:rPr>
                <w:rFonts w:ascii="Arial" w:hAnsi="Arial" w:cs="Arial"/>
                <w:sz w:val="20"/>
              </w:rPr>
              <w:t>b.š</w:t>
            </w:r>
            <w:proofErr w:type="spellEnd"/>
            <w:r w:rsidRPr="000C3B69">
              <w:rPr>
                <w:rFonts w:ascii="Arial" w:hAnsi="Arial" w:cs="Arial"/>
                <w:sz w:val="20"/>
              </w:rPr>
              <w:t xml:space="preserve">., </w:t>
            </w:r>
            <w:proofErr w:type="spellStart"/>
            <w:r w:rsidRPr="000C3B69">
              <w:rPr>
                <w:rFonts w:ascii="Arial" w:hAnsi="Arial" w:cs="Arial"/>
                <w:sz w:val="20"/>
              </w:rPr>
              <w:t>p.št</w:t>
            </w:r>
            <w:proofErr w:type="spellEnd"/>
            <w:r w:rsidRPr="000C3B69">
              <w:rPr>
                <w:rFonts w:ascii="Arial" w:hAnsi="Arial" w:cs="Arial"/>
                <w:sz w:val="20"/>
              </w:rPr>
              <w:t>. 555/4</w:t>
            </w:r>
          </w:p>
        </w:tc>
        <w:tc>
          <w:tcPr>
            <w:tcW w:w="1531" w:type="dxa"/>
            <w:tcBorders>
              <w:top w:val="single" w:sz="4" w:space="0" w:color="auto"/>
            </w:tcBorders>
            <w:noWrap/>
            <w:vAlign w:val="center"/>
            <w:hideMark/>
          </w:tcPr>
          <w:p w14:paraId="4859FD36" w14:textId="6FD9CCBB" w:rsidR="000C3B69" w:rsidRPr="000C3B69" w:rsidRDefault="000C3B69" w:rsidP="000C3B69">
            <w:pPr>
              <w:jc w:val="right"/>
              <w:rPr>
                <w:rFonts w:ascii="Arial" w:hAnsi="Arial" w:cs="Arial"/>
                <w:sz w:val="20"/>
              </w:rPr>
            </w:pPr>
            <w:r w:rsidRPr="000C3B69">
              <w:rPr>
                <w:rFonts w:ascii="Arial" w:hAnsi="Arial" w:cs="Arial"/>
                <w:sz w:val="20"/>
              </w:rPr>
              <w:t>89.986,76</w:t>
            </w:r>
          </w:p>
        </w:tc>
        <w:tc>
          <w:tcPr>
            <w:tcW w:w="1984" w:type="dxa"/>
            <w:tcBorders>
              <w:top w:val="single" w:sz="4" w:space="0" w:color="auto"/>
            </w:tcBorders>
            <w:noWrap/>
            <w:vAlign w:val="center"/>
            <w:hideMark/>
          </w:tcPr>
          <w:p w14:paraId="3F53E027" w14:textId="58C19351" w:rsidR="000C3B69" w:rsidRPr="000C3B69" w:rsidRDefault="000C3B69" w:rsidP="000C3B69">
            <w:pPr>
              <w:jc w:val="right"/>
              <w:rPr>
                <w:rFonts w:ascii="Arial" w:hAnsi="Arial" w:cs="Arial"/>
                <w:sz w:val="20"/>
              </w:rPr>
            </w:pPr>
            <w:r w:rsidRPr="000C3B69">
              <w:rPr>
                <w:rFonts w:ascii="Arial" w:hAnsi="Arial" w:cs="Arial"/>
                <w:sz w:val="20"/>
              </w:rPr>
              <w:t>89.986,76</w:t>
            </w:r>
          </w:p>
        </w:tc>
      </w:tr>
      <w:tr w:rsidR="000C3B69" w:rsidRPr="000C3B69" w14:paraId="2C628A29" w14:textId="77777777" w:rsidTr="00BF1F20">
        <w:trPr>
          <w:trHeight w:val="264"/>
        </w:trPr>
        <w:tc>
          <w:tcPr>
            <w:tcW w:w="2127" w:type="dxa"/>
            <w:noWrap/>
            <w:hideMark/>
          </w:tcPr>
          <w:p w14:paraId="7A25E36D"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1A92B74C"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013" w:type="dxa"/>
            <w:noWrap/>
            <w:hideMark/>
          </w:tcPr>
          <w:p w14:paraId="098EAB44" w14:textId="77777777" w:rsidR="000C3B69" w:rsidRPr="000C3B69" w:rsidRDefault="000C3B69" w:rsidP="000C3B69">
            <w:pPr>
              <w:rPr>
                <w:rFonts w:ascii="Arial" w:hAnsi="Arial" w:cs="Arial"/>
                <w:sz w:val="20"/>
              </w:rPr>
            </w:pPr>
            <w:r w:rsidRPr="000C3B69">
              <w:rPr>
                <w:rFonts w:ascii="Arial" w:hAnsi="Arial" w:cs="Arial"/>
                <w:sz w:val="20"/>
              </w:rPr>
              <w:t>Ljubinj 30</w:t>
            </w:r>
          </w:p>
        </w:tc>
        <w:tc>
          <w:tcPr>
            <w:tcW w:w="1531" w:type="dxa"/>
            <w:noWrap/>
            <w:vAlign w:val="center"/>
            <w:hideMark/>
          </w:tcPr>
          <w:p w14:paraId="414CFC36" w14:textId="6015FA7F" w:rsidR="000C3B69" w:rsidRPr="000C3B69" w:rsidRDefault="000C3B69" w:rsidP="000C3B69">
            <w:pPr>
              <w:jc w:val="right"/>
              <w:rPr>
                <w:rFonts w:ascii="Arial" w:hAnsi="Arial" w:cs="Arial"/>
                <w:sz w:val="20"/>
              </w:rPr>
            </w:pPr>
            <w:r w:rsidRPr="000C3B69">
              <w:rPr>
                <w:rFonts w:ascii="Arial" w:hAnsi="Arial" w:cs="Arial"/>
                <w:sz w:val="20"/>
              </w:rPr>
              <w:t>36.061,48</w:t>
            </w:r>
          </w:p>
        </w:tc>
        <w:tc>
          <w:tcPr>
            <w:tcW w:w="1984" w:type="dxa"/>
            <w:noWrap/>
            <w:vAlign w:val="center"/>
            <w:hideMark/>
          </w:tcPr>
          <w:p w14:paraId="41747969" w14:textId="16B80304" w:rsidR="000C3B69" w:rsidRPr="000C3B69" w:rsidRDefault="000C3B69" w:rsidP="000C3B69">
            <w:pPr>
              <w:jc w:val="right"/>
              <w:rPr>
                <w:rFonts w:ascii="Arial" w:hAnsi="Arial" w:cs="Arial"/>
                <w:sz w:val="20"/>
              </w:rPr>
            </w:pPr>
            <w:r w:rsidRPr="000C3B69">
              <w:rPr>
                <w:rFonts w:ascii="Arial" w:hAnsi="Arial" w:cs="Arial"/>
                <w:sz w:val="20"/>
              </w:rPr>
              <w:t>36.061,48</w:t>
            </w:r>
          </w:p>
        </w:tc>
      </w:tr>
      <w:tr w:rsidR="000C3B69" w:rsidRPr="000C3B69" w14:paraId="4D671928" w14:textId="77777777" w:rsidTr="00BF1F20">
        <w:trPr>
          <w:trHeight w:val="264"/>
        </w:trPr>
        <w:tc>
          <w:tcPr>
            <w:tcW w:w="2127" w:type="dxa"/>
            <w:noWrap/>
            <w:hideMark/>
          </w:tcPr>
          <w:p w14:paraId="5B5B18A4"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50CD2BEF" w14:textId="77777777" w:rsidR="000C3B69" w:rsidRPr="000C3B69" w:rsidRDefault="000C3B69" w:rsidP="000C3B69">
            <w:pPr>
              <w:rPr>
                <w:rFonts w:ascii="Arial" w:hAnsi="Arial" w:cs="Arial"/>
                <w:sz w:val="20"/>
              </w:rPr>
            </w:pPr>
            <w:r w:rsidRPr="000C3B69">
              <w:rPr>
                <w:rFonts w:ascii="Arial" w:hAnsi="Arial" w:cs="Arial"/>
                <w:sz w:val="20"/>
              </w:rPr>
              <w:t>CERKNO</w:t>
            </w:r>
          </w:p>
        </w:tc>
        <w:tc>
          <w:tcPr>
            <w:tcW w:w="2013" w:type="dxa"/>
            <w:noWrap/>
            <w:hideMark/>
          </w:tcPr>
          <w:p w14:paraId="6A1B604A" w14:textId="77777777" w:rsidR="000C3B69" w:rsidRPr="000C3B69" w:rsidRDefault="000C3B69" w:rsidP="000C3B69">
            <w:pPr>
              <w:rPr>
                <w:rFonts w:ascii="Arial" w:hAnsi="Arial" w:cs="Arial"/>
                <w:sz w:val="20"/>
              </w:rPr>
            </w:pPr>
            <w:r w:rsidRPr="000C3B69">
              <w:rPr>
                <w:rFonts w:ascii="Arial" w:hAnsi="Arial" w:cs="Arial"/>
                <w:sz w:val="20"/>
              </w:rPr>
              <w:t>Platiševa 3</w:t>
            </w:r>
          </w:p>
        </w:tc>
        <w:tc>
          <w:tcPr>
            <w:tcW w:w="1531" w:type="dxa"/>
            <w:noWrap/>
            <w:vAlign w:val="center"/>
            <w:hideMark/>
          </w:tcPr>
          <w:p w14:paraId="3749E960" w14:textId="64D1CF08" w:rsidR="000C3B69" w:rsidRPr="000C3B69" w:rsidRDefault="000C3B69" w:rsidP="000C3B69">
            <w:pPr>
              <w:jc w:val="right"/>
              <w:rPr>
                <w:rFonts w:ascii="Arial" w:hAnsi="Arial" w:cs="Arial"/>
                <w:sz w:val="20"/>
              </w:rPr>
            </w:pPr>
            <w:r w:rsidRPr="000C3B69">
              <w:rPr>
                <w:rFonts w:ascii="Arial" w:hAnsi="Arial" w:cs="Arial"/>
                <w:sz w:val="20"/>
              </w:rPr>
              <w:t>48.317,17</w:t>
            </w:r>
          </w:p>
        </w:tc>
        <w:tc>
          <w:tcPr>
            <w:tcW w:w="1984" w:type="dxa"/>
            <w:noWrap/>
            <w:vAlign w:val="center"/>
            <w:hideMark/>
          </w:tcPr>
          <w:p w14:paraId="298AD055" w14:textId="44E9B0C0" w:rsidR="000C3B69" w:rsidRPr="000C3B69" w:rsidRDefault="000C3B69" w:rsidP="000C3B69">
            <w:pPr>
              <w:jc w:val="right"/>
              <w:rPr>
                <w:rFonts w:ascii="Arial" w:hAnsi="Arial" w:cs="Arial"/>
                <w:sz w:val="20"/>
              </w:rPr>
            </w:pPr>
            <w:r w:rsidRPr="000C3B69">
              <w:rPr>
                <w:rFonts w:ascii="Arial" w:hAnsi="Arial" w:cs="Arial"/>
                <w:sz w:val="20"/>
              </w:rPr>
              <w:t>48.317,17</w:t>
            </w:r>
          </w:p>
        </w:tc>
      </w:tr>
      <w:tr w:rsidR="000C3B69" w:rsidRPr="000C3B69" w14:paraId="42477442" w14:textId="77777777" w:rsidTr="00BF1F20">
        <w:trPr>
          <w:trHeight w:val="264"/>
        </w:trPr>
        <w:tc>
          <w:tcPr>
            <w:tcW w:w="2127" w:type="dxa"/>
            <w:noWrap/>
            <w:hideMark/>
          </w:tcPr>
          <w:p w14:paraId="073CE9ED"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46E6ED22" w14:textId="77777777" w:rsidR="000C3B69" w:rsidRPr="000C3B69" w:rsidRDefault="000C3B69" w:rsidP="000C3B69">
            <w:pPr>
              <w:rPr>
                <w:rFonts w:ascii="Arial" w:hAnsi="Arial" w:cs="Arial"/>
                <w:sz w:val="20"/>
              </w:rPr>
            </w:pPr>
            <w:r w:rsidRPr="000C3B69">
              <w:rPr>
                <w:rFonts w:ascii="Arial" w:hAnsi="Arial" w:cs="Arial"/>
                <w:sz w:val="20"/>
              </w:rPr>
              <w:t>KOBARID</w:t>
            </w:r>
          </w:p>
        </w:tc>
        <w:tc>
          <w:tcPr>
            <w:tcW w:w="2013" w:type="dxa"/>
            <w:noWrap/>
            <w:hideMark/>
          </w:tcPr>
          <w:p w14:paraId="2424087F" w14:textId="77777777" w:rsidR="000C3B69" w:rsidRPr="000C3B69" w:rsidRDefault="000C3B69" w:rsidP="000C3B69">
            <w:pPr>
              <w:rPr>
                <w:rFonts w:ascii="Arial" w:hAnsi="Arial" w:cs="Arial"/>
                <w:sz w:val="20"/>
              </w:rPr>
            </w:pPr>
            <w:r w:rsidRPr="000C3B69">
              <w:rPr>
                <w:rFonts w:ascii="Arial" w:hAnsi="Arial" w:cs="Arial"/>
                <w:sz w:val="20"/>
              </w:rPr>
              <w:t xml:space="preserve">Ladra </w:t>
            </w:r>
            <w:proofErr w:type="spellStart"/>
            <w:r w:rsidRPr="000C3B69">
              <w:rPr>
                <w:rFonts w:ascii="Arial" w:hAnsi="Arial" w:cs="Arial"/>
                <w:sz w:val="20"/>
              </w:rPr>
              <w:t>b.š</w:t>
            </w:r>
            <w:proofErr w:type="spellEnd"/>
            <w:r w:rsidRPr="000C3B69">
              <w:rPr>
                <w:rFonts w:ascii="Arial" w:hAnsi="Arial" w:cs="Arial"/>
                <w:sz w:val="20"/>
              </w:rPr>
              <w:t>.</w:t>
            </w:r>
          </w:p>
        </w:tc>
        <w:tc>
          <w:tcPr>
            <w:tcW w:w="1531" w:type="dxa"/>
            <w:noWrap/>
            <w:vAlign w:val="center"/>
            <w:hideMark/>
          </w:tcPr>
          <w:p w14:paraId="1566AD22" w14:textId="04BFB262" w:rsidR="000C3B69" w:rsidRPr="000C3B69" w:rsidRDefault="000C3B69" w:rsidP="000C3B69">
            <w:pPr>
              <w:jc w:val="right"/>
              <w:rPr>
                <w:rFonts w:ascii="Arial" w:hAnsi="Arial" w:cs="Arial"/>
                <w:sz w:val="20"/>
              </w:rPr>
            </w:pPr>
            <w:r w:rsidRPr="000C3B69">
              <w:rPr>
                <w:rFonts w:ascii="Arial" w:hAnsi="Arial" w:cs="Arial"/>
                <w:sz w:val="20"/>
              </w:rPr>
              <w:t>28.067,27</w:t>
            </w:r>
          </w:p>
        </w:tc>
        <w:tc>
          <w:tcPr>
            <w:tcW w:w="1984" w:type="dxa"/>
            <w:noWrap/>
            <w:vAlign w:val="center"/>
            <w:hideMark/>
          </w:tcPr>
          <w:p w14:paraId="1F0C9F49" w14:textId="4E6D1E28" w:rsidR="000C3B69" w:rsidRPr="000C3B69" w:rsidRDefault="000C3B69" w:rsidP="000C3B69">
            <w:pPr>
              <w:jc w:val="right"/>
              <w:rPr>
                <w:rFonts w:ascii="Arial" w:hAnsi="Arial" w:cs="Arial"/>
                <w:sz w:val="20"/>
              </w:rPr>
            </w:pPr>
            <w:r w:rsidRPr="000C3B69">
              <w:rPr>
                <w:rFonts w:ascii="Arial" w:hAnsi="Arial" w:cs="Arial"/>
                <w:sz w:val="20"/>
              </w:rPr>
              <w:t>28.067,27</w:t>
            </w:r>
          </w:p>
        </w:tc>
      </w:tr>
      <w:tr w:rsidR="000C3B69" w:rsidRPr="000C3B69" w14:paraId="784F227C" w14:textId="77777777" w:rsidTr="00BF1F20">
        <w:trPr>
          <w:trHeight w:val="264"/>
        </w:trPr>
        <w:tc>
          <w:tcPr>
            <w:tcW w:w="2127" w:type="dxa"/>
            <w:noWrap/>
            <w:hideMark/>
          </w:tcPr>
          <w:p w14:paraId="4A43DF6B"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28DEE4BD" w14:textId="77777777" w:rsidR="000C3B69" w:rsidRPr="000C3B69" w:rsidRDefault="000C3B69" w:rsidP="000C3B69">
            <w:pPr>
              <w:rPr>
                <w:rFonts w:ascii="Arial" w:hAnsi="Arial" w:cs="Arial"/>
                <w:sz w:val="20"/>
              </w:rPr>
            </w:pPr>
            <w:r w:rsidRPr="000C3B69">
              <w:rPr>
                <w:rFonts w:ascii="Arial" w:hAnsi="Arial" w:cs="Arial"/>
                <w:sz w:val="20"/>
              </w:rPr>
              <w:t>KOBARID</w:t>
            </w:r>
          </w:p>
        </w:tc>
        <w:tc>
          <w:tcPr>
            <w:tcW w:w="2013" w:type="dxa"/>
            <w:noWrap/>
            <w:hideMark/>
          </w:tcPr>
          <w:p w14:paraId="09F9EA79" w14:textId="77777777" w:rsidR="000C3B69" w:rsidRPr="000C3B69" w:rsidRDefault="000C3B69" w:rsidP="000C3B69">
            <w:pPr>
              <w:rPr>
                <w:rFonts w:ascii="Arial" w:hAnsi="Arial" w:cs="Arial"/>
                <w:sz w:val="20"/>
              </w:rPr>
            </w:pPr>
            <w:r w:rsidRPr="000C3B69">
              <w:rPr>
                <w:rFonts w:ascii="Arial" w:hAnsi="Arial" w:cs="Arial"/>
                <w:sz w:val="20"/>
              </w:rPr>
              <w:t>Idrsko 78</w:t>
            </w:r>
          </w:p>
        </w:tc>
        <w:tc>
          <w:tcPr>
            <w:tcW w:w="1531" w:type="dxa"/>
            <w:noWrap/>
            <w:vAlign w:val="center"/>
            <w:hideMark/>
          </w:tcPr>
          <w:p w14:paraId="53A4E631" w14:textId="1148C4F8" w:rsidR="000C3B69" w:rsidRPr="000C3B69" w:rsidRDefault="000C3B69" w:rsidP="000C3B69">
            <w:pPr>
              <w:jc w:val="right"/>
              <w:rPr>
                <w:rFonts w:ascii="Arial" w:hAnsi="Arial" w:cs="Arial"/>
                <w:sz w:val="20"/>
              </w:rPr>
            </w:pPr>
            <w:r w:rsidRPr="000C3B69">
              <w:rPr>
                <w:rFonts w:ascii="Arial" w:hAnsi="Arial" w:cs="Arial"/>
                <w:sz w:val="20"/>
              </w:rPr>
              <w:t>52.478,30</w:t>
            </w:r>
          </w:p>
        </w:tc>
        <w:tc>
          <w:tcPr>
            <w:tcW w:w="1984" w:type="dxa"/>
            <w:noWrap/>
            <w:vAlign w:val="center"/>
            <w:hideMark/>
          </w:tcPr>
          <w:p w14:paraId="781FD584" w14:textId="3E2F1A2B" w:rsidR="000C3B69" w:rsidRPr="000C3B69" w:rsidRDefault="000C3B69" w:rsidP="000C3B69">
            <w:pPr>
              <w:jc w:val="right"/>
              <w:rPr>
                <w:rFonts w:ascii="Arial" w:hAnsi="Arial" w:cs="Arial"/>
                <w:sz w:val="20"/>
              </w:rPr>
            </w:pPr>
            <w:r w:rsidRPr="000C3B69">
              <w:rPr>
                <w:rFonts w:ascii="Arial" w:hAnsi="Arial" w:cs="Arial"/>
                <w:sz w:val="20"/>
              </w:rPr>
              <w:t>52.478,30</w:t>
            </w:r>
          </w:p>
        </w:tc>
      </w:tr>
      <w:tr w:rsidR="000C3B69" w:rsidRPr="000C3B69" w14:paraId="4BFD1C96" w14:textId="77777777" w:rsidTr="00BF1F20">
        <w:trPr>
          <w:trHeight w:val="264"/>
        </w:trPr>
        <w:tc>
          <w:tcPr>
            <w:tcW w:w="2127" w:type="dxa"/>
            <w:noWrap/>
            <w:hideMark/>
          </w:tcPr>
          <w:p w14:paraId="0EEAE0DE"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63C154D3"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noWrap/>
            <w:hideMark/>
          </w:tcPr>
          <w:p w14:paraId="0AE01AFE" w14:textId="77777777" w:rsidR="000C3B69" w:rsidRPr="000C3B69" w:rsidRDefault="000C3B69" w:rsidP="000C3B69">
            <w:pPr>
              <w:rPr>
                <w:rFonts w:ascii="Arial" w:hAnsi="Arial" w:cs="Arial"/>
                <w:sz w:val="20"/>
              </w:rPr>
            </w:pPr>
            <w:r w:rsidRPr="000C3B69">
              <w:rPr>
                <w:rFonts w:ascii="Arial" w:hAnsi="Arial" w:cs="Arial"/>
                <w:sz w:val="20"/>
              </w:rPr>
              <w:t xml:space="preserve">Čezsoča </w:t>
            </w:r>
            <w:proofErr w:type="spellStart"/>
            <w:r w:rsidRPr="000C3B69">
              <w:rPr>
                <w:rFonts w:ascii="Arial" w:hAnsi="Arial" w:cs="Arial"/>
                <w:sz w:val="20"/>
              </w:rPr>
              <w:t>b.š</w:t>
            </w:r>
            <w:proofErr w:type="spellEnd"/>
            <w:r w:rsidRPr="000C3B69">
              <w:rPr>
                <w:rFonts w:ascii="Arial" w:hAnsi="Arial" w:cs="Arial"/>
                <w:sz w:val="20"/>
              </w:rPr>
              <w:t>., 4152/1</w:t>
            </w:r>
          </w:p>
        </w:tc>
        <w:tc>
          <w:tcPr>
            <w:tcW w:w="1531" w:type="dxa"/>
            <w:noWrap/>
            <w:vAlign w:val="center"/>
            <w:hideMark/>
          </w:tcPr>
          <w:p w14:paraId="52782ACF" w14:textId="6C6AA29C" w:rsidR="000C3B69" w:rsidRPr="000C3B69" w:rsidRDefault="000C3B69" w:rsidP="000C3B69">
            <w:pPr>
              <w:jc w:val="right"/>
              <w:rPr>
                <w:rFonts w:ascii="Arial" w:hAnsi="Arial" w:cs="Arial"/>
                <w:sz w:val="20"/>
              </w:rPr>
            </w:pPr>
            <w:r w:rsidRPr="000C3B69">
              <w:rPr>
                <w:rFonts w:ascii="Arial" w:hAnsi="Arial" w:cs="Arial"/>
                <w:sz w:val="20"/>
              </w:rPr>
              <w:t>13.077,34</w:t>
            </w:r>
          </w:p>
        </w:tc>
        <w:tc>
          <w:tcPr>
            <w:tcW w:w="1984" w:type="dxa"/>
            <w:noWrap/>
            <w:vAlign w:val="center"/>
            <w:hideMark/>
          </w:tcPr>
          <w:p w14:paraId="670F2B4D" w14:textId="1A2B33AF" w:rsidR="000C3B69" w:rsidRPr="000C3B69" w:rsidRDefault="000C3B69" w:rsidP="000C3B69">
            <w:pPr>
              <w:jc w:val="right"/>
              <w:rPr>
                <w:rFonts w:ascii="Arial" w:hAnsi="Arial" w:cs="Arial"/>
                <w:sz w:val="20"/>
              </w:rPr>
            </w:pPr>
            <w:r w:rsidRPr="000C3B69">
              <w:rPr>
                <w:rFonts w:ascii="Arial" w:hAnsi="Arial" w:cs="Arial"/>
                <w:sz w:val="20"/>
              </w:rPr>
              <w:t>13.077,34</w:t>
            </w:r>
          </w:p>
        </w:tc>
      </w:tr>
      <w:tr w:rsidR="000C3B69" w:rsidRPr="000C3B69" w14:paraId="43C66390" w14:textId="77777777" w:rsidTr="00BF1F20">
        <w:trPr>
          <w:trHeight w:val="264"/>
        </w:trPr>
        <w:tc>
          <w:tcPr>
            <w:tcW w:w="2127" w:type="dxa"/>
            <w:noWrap/>
            <w:hideMark/>
          </w:tcPr>
          <w:p w14:paraId="483E8ABF"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225D9C94" w14:textId="77777777" w:rsidR="000C3B69" w:rsidRPr="000C3B69" w:rsidRDefault="000C3B69" w:rsidP="000C3B69">
            <w:pPr>
              <w:rPr>
                <w:rFonts w:ascii="Arial" w:hAnsi="Arial" w:cs="Arial"/>
                <w:sz w:val="20"/>
              </w:rPr>
            </w:pPr>
            <w:r w:rsidRPr="000C3B69">
              <w:rPr>
                <w:rFonts w:ascii="Arial" w:hAnsi="Arial" w:cs="Arial"/>
                <w:sz w:val="20"/>
              </w:rPr>
              <w:t>CERKNO</w:t>
            </w:r>
          </w:p>
        </w:tc>
        <w:tc>
          <w:tcPr>
            <w:tcW w:w="2013" w:type="dxa"/>
            <w:noWrap/>
            <w:hideMark/>
          </w:tcPr>
          <w:p w14:paraId="7C4C8F69" w14:textId="77777777" w:rsidR="000C3B69" w:rsidRPr="000C3B69" w:rsidRDefault="000C3B69" w:rsidP="000C3B69">
            <w:pPr>
              <w:rPr>
                <w:rFonts w:ascii="Arial" w:hAnsi="Arial" w:cs="Arial"/>
                <w:sz w:val="20"/>
              </w:rPr>
            </w:pPr>
            <w:r w:rsidRPr="000C3B69">
              <w:rPr>
                <w:rFonts w:ascii="Arial" w:hAnsi="Arial" w:cs="Arial"/>
                <w:sz w:val="20"/>
              </w:rPr>
              <w:t xml:space="preserve">Poljane 21, *105/0, </w:t>
            </w:r>
            <w:proofErr w:type="spellStart"/>
            <w:r w:rsidRPr="000C3B69">
              <w:rPr>
                <w:rFonts w:ascii="Arial" w:hAnsi="Arial" w:cs="Arial"/>
                <w:sz w:val="20"/>
              </w:rPr>
              <w:t>k.o</w:t>
            </w:r>
            <w:proofErr w:type="spellEnd"/>
            <w:r w:rsidRPr="000C3B69">
              <w:rPr>
                <w:rFonts w:ascii="Arial" w:hAnsi="Arial" w:cs="Arial"/>
                <w:sz w:val="20"/>
              </w:rPr>
              <w:t>. Poljane</w:t>
            </w:r>
          </w:p>
        </w:tc>
        <w:tc>
          <w:tcPr>
            <w:tcW w:w="1531" w:type="dxa"/>
            <w:noWrap/>
            <w:vAlign w:val="center"/>
            <w:hideMark/>
          </w:tcPr>
          <w:p w14:paraId="2026B172" w14:textId="13ED213A" w:rsidR="000C3B69" w:rsidRPr="000C3B69" w:rsidRDefault="000C3B69" w:rsidP="000C3B69">
            <w:pPr>
              <w:jc w:val="right"/>
              <w:rPr>
                <w:rFonts w:ascii="Arial" w:hAnsi="Arial" w:cs="Arial"/>
                <w:sz w:val="20"/>
              </w:rPr>
            </w:pPr>
            <w:r w:rsidRPr="000C3B69">
              <w:rPr>
                <w:rFonts w:ascii="Arial" w:hAnsi="Arial" w:cs="Arial"/>
                <w:sz w:val="20"/>
              </w:rPr>
              <w:t>59.168,29</w:t>
            </w:r>
          </w:p>
        </w:tc>
        <w:tc>
          <w:tcPr>
            <w:tcW w:w="1984" w:type="dxa"/>
            <w:noWrap/>
            <w:vAlign w:val="center"/>
            <w:hideMark/>
          </w:tcPr>
          <w:p w14:paraId="07723776" w14:textId="6850A14C" w:rsidR="000C3B69" w:rsidRPr="000C3B69" w:rsidRDefault="000C3B69" w:rsidP="000C3B69">
            <w:pPr>
              <w:jc w:val="right"/>
              <w:rPr>
                <w:rFonts w:ascii="Arial" w:hAnsi="Arial" w:cs="Arial"/>
                <w:sz w:val="20"/>
              </w:rPr>
            </w:pPr>
            <w:r w:rsidRPr="000C3B69">
              <w:rPr>
                <w:rFonts w:ascii="Arial" w:hAnsi="Arial" w:cs="Arial"/>
                <w:sz w:val="20"/>
              </w:rPr>
              <w:t>59.168,29</w:t>
            </w:r>
          </w:p>
        </w:tc>
      </w:tr>
      <w:tr w:rsidR="000C3B69" w:rsidRPr="000C3B69" w14:paraId="7C7BF2A9" w14:textId="77777777" w:rsidTr="00BF1F20">
        <w:trPr>
          <w:trHeight w:val="264"/>
        </w:trPr>
        <w:tc>
          <w:tcPr>
            <w:tcW w:w="2127" w:type="dxa"/>
            <w:noWrap/>
            <w:hideMark/>
          </w:tcPr>
          <w:p w14:paraId="2CE65FE8"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1CFA23E5" w14:textId="77777777" w:rsidR="000C3B69" w:rsidRPr="000C3B69" w:rsidRDefault="000C3B69" w:rsidP="000C3B69">
            <w:pPr>
              <w:rPr>
                <w:rFonts w:ascii="Arial" w:hAnsi="Arial" w:cs="Arial"/>
                <w:sz w:val="20"/>
              </w:rPr>
            </w:pPr>
            <w:r w:rsidRPr="000C3B69">
              <w:rPr>
                <w:rFonts w:ascii="Arial" w:hAnsi="Arial" w:cs="Arial"/>
                <w:sz w:val="20"/>
              </w:rPr>
              <w:t>IDRIJA</w:t>
            </w:r>
          </w:p>
        </w:tc>
        <w:tc>
          <w:tcPr>
            <w:tcW w:w="2013" w:type="dxa"/>
            <w:noWrap/>
            <w:hideMark/>
          </w:tcPr>
          <w:p w14:paraId="433FCF26" w14:textId="77777777" w:rsidR="000C3B69" w:rsidRPr="000C3B69" w:rsidRDefault="000C3B69" w:rsidP="000C3B69">
            <w:pPr>
              <w:rPr>
                <w:rFonts w:ascii="Arial" w:hAnsi="Arial" w:cs="Arial"/>
                <w:sz w:val="20"/>
              </w:rPr>
            </w:pPr>
            <w:r w:rsidRPr="000C3B69">
              <w:rPr>
                <w:rFonts w:ascii="Arial" w:hAnsi="Arial" w:cs="Arial"/>
                <w:sz w:val="20"/>
              </w:rPr>
              <w:t>Na Poklonu 15, p.št.20/4</w:t>
            </w:r>
          </w:p>
        </w:tc>
        <w:tc>
          <w:tcPr>
            <w:tcW w:w="1531" w:type="dxa"/>
            <w:noWrap/>
            <w:vAlign w:val="center"/>
            <w:hideMark/>
          </w:tcPr>
          <w:p w14:paraId="01FABF2C" w14:textId="764212E5" w:rsidR="000C3B69" w:rsidRPr="000C3B69" w:rsidRDefault="000C3B69" w:rsidP="000C3B69">
            <w:pPr>
              <w:jc w:val="right"/>
              <w:rPr>
                <w:rFonts w:ascii="Arial" w:hAnsi="Arial" w:cs="Arial"/>
                <w:sz w:val="20"/>
              </w:rPr>
            </w:pPr>
            <w:r w:rsidRPr="000C3B69">
              <w:rPr>
                <w:rFonts w:ascii="Arial" w:hAnsi="Arial" w:cs="Arial"/>
                <w:sz w:val="20"/>
              </w:rPr>
              <w:t>34.887,25</w:t>
            </w:r>
          </w:p>
        </w:tc>
        <w:tc>
          <w:tcPr>
            <w:tcW w:w="1984" w:type="dxa"/>
            <w:noWrap/>
            <w:vAlign w:val="center"/>
            <w:hideMark/>
          </w:tcPr>
          <w:p w14:paraId="0B84B0B6" w14:textId="72F135BA" w:rsidR="000C3B69" w:rsidRPr="000C3B69" w:rsidRDefault="000C3B69" w:rsidP="000C3B69">
            <w:pPr>
              <w:jc w:val="right"/>
              <w:rPr>
                <w:rFonts w:ascii="Arial" w:hAnsi="Arial" w:cs="Arial"/>
                <w:sz w:val="20"/>
              </w:rPr>
            </w:pPr>
            <w:r w:rsidRPr="000C3B69">
              <w:rPr>
                <w:rFonts w:ascii="Arial" w:hAnsi="Arial" w:cs="Arial"/>
                <w:sz w:val="20"/>
              </w:rPr>
              <w:t>34.887,25</w:t>
            </w:r>
          </w:p>
        </w:tc>
      </w:tr>
      <w:tr w:rsidR="000C3B69" w:rsidRPr="000C3B69" w14:paraId="1B69B052" w14:textId="77777777" w:rsidTr="00BF1F20">
        <w:trPr>
          <w:trHeight w:val="264"/>
        </w:trPr>
        <w:tc>
          <w:tcPr>
            <w:tcW w:w="2127" w:type="dxa"/>
            <w:noWrap/>
            <w:hideMark/>
          </w:tcPr>
          <w:p w14:paraId="3A19253D"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71B6566C"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013" w:type="dxa"/>
            <w:noWrap/>
            <w:hideMark/>
          </w:tcPr>
          <w:p w14:paraId="7B1E4F16" w14:textId="77777777" w:rsidR="000C3B69" w:rsidRPr="000C3B69" w:rsidRDefault="000C3B69" w:rsidP="000C3B69">
            <w:pPr>
              <w:rPr>
                <w:rFonts w:ascii="Arial" w:hAnsi="Arial" w:cs="Arial"/>
                <w:sz w:val="20"/>
              </w:rPr>
            </w:pPr>
            <w:r w:rsidRPr="000C3B69">
              <w:rPr>
                <w:rFonts w:ascii="Arial" w:hAnsi="Arial" w:cs="Arial"/>
                <w:sz w:val="20"/>
              </w:rPr>
              <w:t xml:space="preserve">Čiginj </w:t>
            </w:r>
            <w:proofErr w:type="spellStart"/>
            <w:r w:rsidRPr="000C3B69">
              <w:rPr>
                <w:rFonts w:ascii="Arial" w:hAnsi="Arial" w:cs="Arial"/>
                <w:sz w:val="20"/>
              </w:rPr>
              <w:t>b.š</w:t>
            </w:r>
            <w:proofErr w:type="spellEnd"/>
            <w:r w:rsidRPr="000C3B69">
              <w:rPr>
                <w:rFonts w:ascii="Arial" w:hAnsi="Arial" w:cs="Arial"/>
                <w:sz w:val="20"/>
              </w:rPr>
              <w:t xml:space="preserve">., </w:t>
            </w:r>
            <w:proofErr w:type="spellStart"/>
            <w:r w:rsidRPr="000C3B69">
              <w:rPr>
                <w:rFonts w:ascii="Arial" w:hAnsi="Arial" w:cs="Arial"/>
                <w:sz w:val="20"/>
              </w:rPr>
              <w:t>p.št</w:t>
            </w:r>
            <w:proofErr w:type="spellEnd"/>
            <w:r w:rsidRPr="000C3B69">
              <w:rPr>
                <w:rFonts w:ascii="Arial" w:hAnsi="Arial" w:cs="Arial"/>
                <w:sz w:val="20"/>
              </w:rPr>
              <w:t>. 2/3</w:t>
            </w:r>
          </w:p>
        </w:tc>
        <w:tc>
          <w:tcPr>
            <w:tcW w:w="1531" w:type="dxa"/>
            <w:noWrap/>
            <w:vAlign w:val="center"/>
            <w:hideMark/>
          </w:tcPr>
          <w:p w14:paraId="54CD07E3" w14:textId="119356D2" w:rsidR="000C3B69" w:rsidRPr="000C3B69" w:rsidRDefault="000C3B69" w:rsidP="000C3B69">
            <w:pPr>
              <w:jc w:val="right"/>
              <w:rPr>
                <w:rFonts w:ascii="Arial" w:hAnsi="Arial" w:cs="Arial"/>
                <w:sz w:val="20"/>
              </w:rPr>
            </w:pPr>
            <w:r w:rsidRPr="000C3B69">
              <w:rPr>
                <w:rFonts w:ascii="Arial" w:hAnsi="Arial" w:cs="Arial"/>
                <w:sz w:val="20"/>
              </w:rPr>
              <w:t>63.030,48</w:t>
            </w:r>
          </w:p>
        </w:tc>
        <w:tc>
          <w:tcPr>
            <w:tcW w:w="1984" w:type="dxa"/>
            <w:noWrap/>
            <w:vAlign w:val="center"/>
            <w:hideMark/>
          </w:tcPr>
          <w:p w14:paraId="58B463E8" w14:textId="2AD6E12B" w:rsidR="000C3B69" w:rsidRPr="000C3B69" w:rsidRDefault="000C3B69" w:rsidP="000C3B69">
            <w:pPr>
              <w:jc w:val="right"/>
              <w:rPr>
                <w:rFonts w:ascii="Arial" w:hAnsi="Arial" w:cs="Arial"/>
                <w:sz w:val="20"/>
              </w:rPr>
            </w:pPr>
            <w:r w:rsidRPr="000C3B69">
              <w:rPr>
                <w:rFonts w:ascii="Arial" w:hAnsi="Arial" w:cs="Arial"/>
                <w:sz w:val="20"/>
              </w:rPr>
              <w:t>63.030,48</w:t>
            </w:r>
          </w:p>
        </w:tc>
      </w:tr>
      <w:tr w:rsidR="000C3B69" w:rsidRPr="000C3B69" w14:paraId="55D3406A" w14:textId="77777777" w:rsidTr="00BF1F20">
        <w:trPr>
          <w:trHeight w:val="264"/>
        </w:trPr>
        <w:tc>
          <w:tcPr>
            <w:tcW w:w="2127" w:type="dxa"/>
            <w:noWrap/>
            <w:hideMark/>
          </w:tcPr>
          <w:p w14:paraId="409E08FD"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09CBAB87" w14:textId="77777777" w:rsidR="000C3B69" w:rsidRPr="000C3B69" w:rsidRDefault="000C3B69" w:rsidP="000C3B69">
            <w:pPr>
              <w:rPr>
                <w:rFonts w:ascii="Arial" w:hAnsi="Arial" w:cs="Arial"/>
                <w:sz w:val="20"/>
              </w:rPr>
            </w:pPr>
            <w:r w:rsidRPr="000C3B69">
              <w:rPr>
                <w:rFonts w:ascii="Arial" w:hAnsi="Arial" w:cs="Arial"/>
                <w:sz w:val="20"/>
              </w:rPr>
              <w:t>KOBARID</w:t>
            </w:r>
          </w:p>
        </w:tc>
        <w:tc>
          <w:tcPr>
            <w:tcW w:w="2013" w:type="dxa"/>
            <w:noWrap/>
            <w:hideMark/>
          </w:tcPr>
          <w:p w14:paraId="658016CF" w14:textId="77777777" w:rsidR="000C3B69" w:rsidRPr="000C3B69" w:rsidRDefault="000C3B69" w:rsidP="000C3B69">
            <w:pPr>
              <w:rPr>
                <w:rFonts w:ascii="Arial" w:hAnsi="Arial" w:cs="Arial"/>
                <w:sz w:val="20"/>
              </w:rPr>
            </w:pPr>
            <w:r w:rsidRPr="000C3B69">
              <w:rPr>
                <w:rFonts w:ascii="Arial" w:hAnsi="Arial" w:cs="Arial"/>
                <w:sz w:val="20"/>
              </w:rPr>
              <w:t xml:space="preserve">Livek 2, </w:t>
            </w:r>
            <w:proofErr w:type="spellStart"/>
            <w:r w:rsidRPr="000C3B69">
              <w:rPr>
                <w:rFonts w:ascii="Arial" w:hAnsi="Arial" w:cs="Arial"/>
                <w:sz w:val="20"/>
              </w:rPr>
              <w:t>p.št</w:t>
            </w:r>
            <w:proofErr w:type="spellEnd"/>
            <w:r w:rsidRPr="000C3B69">
              <w:rPr>
                <w:rFonts w:ascii="Arial" w:hAnsi="Arial" w:cs="Arial"/>
                <w:sz w:val="20"/>
              </w:rPr>
              <w:t>. 2296/1</w:t>
            </w:r>
          </w:p>
        </w:tc>
        <w:tc>
          <w:tcPr>
            <w:tcW w:w="1531" w:type="dxa"/>
            <w:noWrap/>
            <w:vAlign w:val="center"/>
            <w:hideMark/>
          </w:tcPr>
          <w:p w14:paraId="7DF7E8F3" w14:textId="4908D03E" w:rsidR="000C3B69" w:rsidRPr="000C3B69" w:rsidRDefault="000C3B69" w:rsidP="000C3B69">
            <w:pPr>
              <w:jc w:val="right"/>
              <w:rPr>
                <w:rFonts w:ascii="Arial" w:hAnsi="Arial" w:cs="Arial"/>
                <w:sz w:val="20"/>
              </w:rPr>
            </w:pPr>
            <w:r w:rsidRPr="000C3B69">
              <w:rPr>
                <w:rFonts w:ascii="Arial" w:hAnsi="Arial" w:cs="Arial"/>
                <w:sz w:val="20"/>
              </w:rPr>
              <w:t>50.613,53</w:t>
            </w:r>
          </w:p>
        </w:tc>
        <w:tc>
          <w:tcPr>
            <w:tcW w:w="1984" w:type="dxa"/>
            <w:noWrap/>
            <w:vAlign w:val="center"/>
            <w:hideMark/>
          </w:tcPr>
          <w:p w14:paraId="2AB0A5BE" w14:textId="3D0944ED" w:rsidR="000C3B69" w:rsidRPr="000C3B69" w:rsidRDefault="000C3B69" w:rsidP="000C3B69">
            <w:pPr>
              <w:jc w:val="right"/>
              <w:rPr>
                <w:rFonts w:ascii="Arial" w:hAnsi="Arial" w:cs="Arial"/>
                <w:sz w:val="20"/>
              </w:rPr>
            </w:pPr>
            <w:r w:rsidRPr="000C3B69">
              <w:rPr>
                <w:rFonts w:ascii="Arial" w:hAnsi="Arial" w:cs="Arial"/>
                <w:sz w:val="20"/>
              </w:rPr>
              <w:t>50.613,53</w:t>
            </w:r>
          </w:p>
        </w:tc>
      </w:tr>
      <w:tr w:rsidR="000C3B69" w:rsidRPr="000C3B69" w14:paraId="74AEB1B8" w14:textId="77777777" w:rsidTr="00BF1F20">
        <w:trPr>
          <w:trHeight w:val="264"/>
        </w:trPr>
        <w:tc>
          <w:tcPr>
            <w:tcW w:w="2127" w:type="dxa"/>
            <w:noWrap/>
            <w:hideMark/>
          </w:tcPr>
          <w:p w14:paraId="245B0CE8"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noWrap/>
            <w:hideMark/>
          </w:tcPr>
          <w:p w14:paraId="540AF76C"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013" w:type="dxa"/>
            <w:noWrap/>
            <w:hideMark/>
          </w:tcPr>
          <w:p w14:paraId="43C2CD97" w14:textId="77777777" w:rsidR="000C3B69" w:rsidRPr="000C3B69" w:rsidRDefault="000C3B69" w:rsidP="000C3B69">
            <w:pPr>
              <w:rPr>
                <w:rFonts w:ascii="Arial" w:hAnsi="Arial" w:cs="Arial"/>
                <w:sz w:val="20"/>
              </w:rPr>
            </w:pPr>
            <w:r w:rsidRPr="000C3B69">
              <w:rPr>
                <w:rFonts w:ascii="Arial" w:hAnsi="Arial" w:cs="Arial"/>
                <w:sz w:val="20"/>
              </w:rPr>
              <w:t>Grahovo ob Bači 29, p.št.37/9</w:t>
            </w:r>
          </w:p>
        </w:tc>
        <w:tc>
          <w:tcPr>
            <w:tcW w:w="1531" w:type="dxa"/>
            <w:noWrap/>
            <w:vAlign w:val="center"/>
            <w:hideMark/>
          </w:tcPr>
          <w:p w14:paraId="2355EE27" w14:textId="4369976F" w:rsidR="000C3B69" w:rsidRPr="000C3B69" w:rsidRDefault="000C3B69" w:rsidP="000C3B69">
            <w:pPr>
              <w:jc w:val="right"/>
              <w:rPr>
                <w:rFonts w:ascii="Arial" w:hAnsi="Arial" w:cs="Arial"/>
                <w:sz w:val="20"/>
              </w:rPr>
            </w:pPr>
            <w:r w:rsidRPr="000C3B69">
              <w:rPr>
                <w:rFonts w:ascii="Arial" w:hAnsi="Arial" w:cs="Arial"/>
                <w:sz w:val="20"/>
              </w:rPr>
              <w:t>23.345,51</w:t>
            </w:r>
          </w:p>
        </w:tc>
        <w:tc>
          <w:tcPr>
            <w:tcW w:w="1984" w:type="dxa"/>
            <w:noWrap/>
            <w:vAlign w:val="center"/>
            <w:hideMark/>
          </w:tcPr>
          <w:p w14:paraId="329E0EE8" w14:textId="30680AA2" w:rsidR="000C3B69" w:rsidRPr="000C3B69" w:rsidRDefault="000C3B69" w:rsidP="000C3B69">
            <w:pPr>
              <w:jc w:val="right"/>
              <w:rPr>
                <w:rFonts w:ascii="Arial" w:hAnsi="Arial" w:cs="Arial"/>
                <w:sz w:val="20"/>
              </w:rPr>
            </w:pPr>
            <w:r w:rsidRPr="000C3B69">
              <w:rPr>
                <w:rFonts w:ascii="Arial" w:hAnsi="Arial" w:cs="Arial"/>
                <w:sz w:val="20"/>
              </w:rPr>
              <w:t>23.345,51</w:t>
            </w:r>
          </w:p>
        </w:tc>
      </w:tr>
      <w:tr w:rsidR="000C3B69" w:rsidRPr="000C3B69" w14:paraId="794CC945" w14:textId="77777777" w:rsidTr="00BF1F20">
        <w:trPr>
          <w:trHeight w:val="264"/>
        </w:trPr>
        <w:tc>
          <w:tcPr>
            <w:tcW w:w="2127" w:type="dxa"/>
            <w:tcBorders>
              <w:bottom w:val="single" w:sz="4" w:space="0" w:color="auto"/>
            </w:tcBorders>
            <w:noWrap/>
            <w:hideMark/>
          </w:tcPr>
          <w:p w14:paraId="6CE4DF12" w14:textId="77777777" w:rsidR="000C3B69" w:rsidRPr="000C3B69" w:rsidRDefault="000C3B69" w:rsidP="000C3B69">
            <w:pPr>
              <w:rPr>
                <w:rFonts w:ascii="Arial" w:hAnsi="Arial" w:cs="Arial"/>
                <w:sz w:val="20"/>
              </w:rPr>
            </w:pPr>
            <w:r w:rsidRPr="000C3B69">
              <w:rPr>
                <w:rFonts w:ascii="Arial" w:hAnsi="Arial" w:cs="Arial"/>
                <w:sz w:val="20"/>
              </w:rPr>
              <w:t>Rušitve-ogrožajo okolico</w:t>
            </w:r>
          </w:p>
        </w:tc>
        <w:tc>
          <w:tcPr>
            <w:tcW w:w="1417" w:type="dxa"/>
            <w:tcBorders>
              <w:bottom w:val="single" w:sz="4" w:space="0" w:color="auto"/>
            </w:tcBorders>
            <w:noWrap/>
            <w:hideMark/>
          </w:tcPr>
          <w:p w14:paraId="234E9FDD" w14:textId="77777777" w:rsidR="000C3B69" w:rsidRPr="000C3B69" w:rsidRDefault="000C3B69" w:rsidP="000C3B69">
            <w:pPr>
              <w:rPr>
                <w:rFonts w:ascii="Arial" w:hAnsi="Arial" w:cs="Arial"/>
                <w:sz w:val="20"/>
              </w:rPr>
            </w:pPr>
            <w:r w:rsidRPr="000C3B69">
              <w:rPr>
                <w:rFonts w:ascii="Arial" w:hAnsi="Arial" w:cs="Arial"/>
                <w:sz w:val="20"/>
              </w:rPr>
              <w:t>IDRIJA</w:t>
            </w:r>
          </w:p>
        </w:tc>
        <w:tc>
          <w:tcPr>
            <w:tcW w:w="2013" w:type="dxa"/>
            <w:tcBorders>
              <w:bottom w:val="single" w:sz="4" w:space="0" w:color="auto"/>
            </w:tcBorders>
            <w:noWrap/>
            <w:hideMark/>
          </w:tcPr>
          <w:p w14:paraId="1A57B189" w14:textId="77777777" w:rsidR="000C3B69" w:rsidRPr="000C3B69" w:rsidRDefault="000C3B69" w:rsidP="000C3B69">
            <w:pPr>
              <w:rPr>
                <w:rFonts w:ascii="Arial" w:hAnsi="Arial" w:cs="Arial"/>
                <w:sz w:val="20"/>
              </w:rPr>
            </w:pPr>
            <w:r w:rsidRPr="000C3B69">
              <w:rPr>
                <w:rFonts w:ascii="Arial" w:hAnsi="Arial" w:cs="Arial"/>
                <w:sz w:val="20"/>
              </w:rPr>
              <w:t xml:space="preserve">Vodnikova </w:t>
            </w:r>
            <w:proofErr w:type="spellStart"/>
            <w:r w:rsidRPr="000C3B69">
              <w:rPr>
                <w:rFonts w:ascii="Arial" w:hAnsi="Arial" w:cs="Arial"/>
                <w:sz w:val="20"/>
              </w:rPr>
              <w:t>b.š</w:t>
            </w:r>
            <w:proofErr w:type="spellEnd"/>
            <w:r w:rsidRPr="000C3B69">
              <w:rPr>
                <w:rFonts w:ascii="Arial" w:hAnsi="Arial" w:cs="Arial"/>
                <w:sz w:val="20"/>
              </w:rPr>
              <w:t xml:space="preserve">., </w:t>
            </w:r>
            <w:proofErr w:type="spellStart"/>
            <w:r w:rsidRPr="000C3B69">
              <w:rPr>
                <w:rFonts w:ascii="Arial" w:hAnsi="Arial" w:cs="Arial"/>
                <w:sz w:val="20"/>
              </w:rPr>
              <w:t>p.št</w:t>
            </w:r>
            <w:proofErr w:type="spellEnd"/>
            <w:r w:rsidRPr="000C3B69">
              <w:rPr>
                <w:rFonts w:ascii="Arial" w:hAnsi="Arial" w:cs="Arial"/>
                <w:sz w:val="20"/>
              </w:rPr>
              <w:t>. 852/1</w:t>
            </w:r>
          </w:p>
        </w:tc>
        <w:tc>
          <w:tcPr>
            <w:tcW w:w="1531" w:type="dxa"/>
            <w:tcBorders>
              <w:bottom w:val="single" w:sz="4" w:space="0" w:color="auto"/>
            </w:tcBorders>
            <w:noWrap/>
            <w:vAlign w:val="center"/>
            <w:hideMark/>
          </w:tcPr>
          <w:p w14:paraId="31429CDA" w14:textId="6020BD1A" w:rsidR="000C3B69" w:rsidRPr="000C3B69" w:rsidRDefault="000C3B69" w:rsidP="000C3B69">
            <w:pPr>
              <w:jc w:val="right"/>
              <w:rPr>
                <w:rFonts w:ascii="Arial" w:hAnsi="Arial" w:cs="Arial"/>
                <w:sz w:val="20"/>
              </w:rPr>
            </w:pPr>
            <w:r w:rsidRPr="000C3B69">
              <w:rPr>
                <w:rFonts w:ascii="Arial" w:hAnsi="Arial" w:cs="Arial"/>
                <w:sz w:val="20"/>
              </w:rPr>
              <w:t>34.560,47</w:t>
            </w:r>
          </w:p>
        </w:tc>
        <w:tc>
          <w:tcPr>
            <w:tcW w:w="1984" w:type="dxa"/>
            <w:tcBorders>
              <w:bottom w:val="single" w:sz="4" w:space="0" w:color="auto"/>
            </w:tcBorders>
            <w:noWrap/>
            <w:vAlign w:val="center"/>
            <w:hideMark/>
          </w:tcPr>
          <w:p w14:paraId="638826FE" w14:textId="16683750" w:rsidR="000C3B69" w:rsidRPr="000C3B69" w:rsidRDefault="000C3B69" w:rsidP="000C3B69">
            <w:pPr>
              <w:jc w:val="right"/>
              <w:rPr>
                <w:rFonts w:ascii="Arial" w:hAnsi="Arial" w:cs="Arial"/>
                <w:sz w:val="20"/>
              </w:rPr>
            </w:pPr>
            <w:r w:rsidRPr="000C3B69">
              <w:rPr>
                <w:rFonts w:ascii="Arial" w:hAnsi="Arial" w:cs="Arial"/>
                <w:sz w:val="20"/>
              </w:rPr>
              <w:t>34.560,47</w:t>
            </w:r>
          </w:p>
        </w:tc>
      </w:tr>
      <w:tr w:rsidR="000C3B69" w:rsidRPr="000C3B69" w14:paraId="3D2A4DD1" w14:textId="77777777" w:rsidTr="00BF1F20">
        <w:trPr>
          <w:trHeight w:val="480"/>
        </w:trPr>
        <w:tc>
          <w:tcPr>
            <w:tcW w:w="2127" w:type="dxa"/>
            <w:tcBorders>
              <w:bottom w:val="single" w:sz="4" w:space="0" w:color="auto"/>
            </w:tcBorders>
            <w:noWrap/>
            <w:hideMark/>
          </w:tcPr>
          <w:p w14:paraId="11D24498" w14:textId="77777777" w:rsidR="000C3B69" w:rsidRPr="000C3B69" w:rsidRDefault="000C3B69" w:rsidP="000C3B69">
            <w:pPr>
              <w:rPr>
                <w:rFonts w:ascii="Arial" w:hAnsi="Arial" w:cs="Arial"/>
                <w:bCs/>
                <w:sz w:val="20"/>
              </w:rPr>
            </w:pPr>
            <w:r w:rsidRPr="000C3B69">
              <w:rPr>
                <w:rFonts w:ascii="Arial" w:hAnsi="Arial" w:cs="Arial"/>
                <w:bCs/>
                <w:sz w:val="20"/>
              </w:rPr>
              <w:t>Rušitve-ogrožajo okolico</w:t>
            </w:r>
          </w:p>
        </w:tc>
        <w:tc>
          <w:tcPr>
            <w:tcW w:w="1417" w:type="dxa"/>
            <w:tcBorders>
              <w:bottom w:val="single" w:sz="4" w:space="0" w:color="auto"/>
            </w:tcBorders>
            <w:noWrap/>
            <w:hideMark/>
          </w:tcPr>
          <w:p w14:paraId="4A9E3DAE"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tcBorders>
              <w:bottom w:val="single" w:sz="4" w:space="0" w:color="auto"/>
            </w:tcBorders>
            <w:noWrap/>
            <w:hideMark/>
          </w:tcPr>
          <w:p w14:paraId="33B11A79" w14:textId="77777777" w:rsidR="000C3B69" w:rsidRPr="000C3B69" w:rsidRDefault="000C3B69" w:rsidP="000C3B69">
            <w:pPr>
              <w:rPr>
                <w:rFonts w:ascii="Arial" w:hAnsi="Arial" w:cs="Arial"/>
                <w:b/>
                <w:sz w:val="20"/>
              </w:rPr>
            </w:pPr>
            <w:r w:rsidRPr="000C3B69">
              <w:rPr>
                <w:rFonts w:ascii="Arial" w:hAnsi="Arial" w:cs="Arial"/>
                <w:b/>
                <w:sz w:val="20"/>
              </w:rPr>
              <w:t>Skupaj:</w:t>
            </w:r>
          </w:p>
        </w:tc>
        <w:tc>
          <w:tcPr>
            <w:tcW w:w="1531" w:type="dxa"/>
            <w:tcBorders>
              <w:bottom w:val="single" w:sz="4" w:space="0" w:color="auto"/>
            </w:tcBorders>
            <w:noWrap/>
            <w:vAlign w:val="center"/>
            <w:hideMark/>
          </w:tcPr>
          <w:p w14:paraId="2C515AC4"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tcBorders>
              <w:bottom w:val="single" w:sz="4" w:space="0" w:color="auto"/>
            </w:tcBorders>
            <w:noWrap/>
            <w:vAlign w:val="center"/>
            <w:hideMark/>
          </w:tcPr>
          <w:p w14:paraId="4813DDA1" w14:textId="72783120" w:rsidR="000C3B69" w:rsidRPr="000C3B69" w:rsidRDefault="000C3B69" w:rsidP="000C3B69">
            <w:pPr>
              <w:jc w:val="right"/>
              <w:rPr>
                <w:rFonts w:ascii="Arial" w:hAnsi="Arial" w:cs="Arial"/>
                <w:b/>
                <w:sz w:val="20"/>
              </w:rPr>
            </w:pPr>
            <w:r w:rsidRPr="000C3B69">
              <w:rPr>
                <w:rFonts w:ascii="Arial" w:hAnsi="Arial" w:cs="Arial"/>
                <w:b/>
                <w:sz w:val="20"/>
              </w:rPr>
              <w:t>533.593,85</w:t>
            </w:r>
          </w:p>
        </w:tc>
      </w:tr>
      <w:tr w:rsidR="000C3B69" w:rsidRPr="000C3B69" w14:paraId="35A4F113" w14:textId="77777777" w:rsidTr="00BF1F20">
        <w:trPr>
          <w:trHeight w:val="248"/>
        </w:trPr>
        <w:tc>
          <w:tcPr>
            <w:tcW w:w="2127" w:type="dxa"/>
            <w:tcBorders>
              <w:top w:val="single" w:sz="4" w:space="0" w:color="auto"/>
              <w:left w:val="nil"/>
              <w:bottom w:val="single" w:sz="4" w:space="0" w:color="auto"/>
              <w:right w:val="nil"/>
            </w:tcBorders>
            <w:noWrap/>
            <w:hideMark/>
          </w:tcPr>
          <w:p w14:paraId="1AF82D16" w14:textId="77777777" w:rsidR="000C3B69" w:rsidRPr="000C3B69" w:rsidRDefault="000C3B69" w:rsidP="000C3B69">
            <w:pPr>
              <w:rPr>
                <w:rFonts w:ascii="Arial" w:hAnsi="Arial" w:cs="Arial"/>
                <w:sz w:val="20"/>
              </w:rPr>
            </w:pPr>
          </w:p>
        </w:tc>
        <w:tc>
          <w:tcPr>
            <w:tcW w:w="1417" w:type="dxa"/>
            <w:tcBorders>
              <w:top w:val="single" w:sz="4" w:space="0" w:color="auto"/>
              <w:left w:val="nil"/>
              <w:bottom w:val="single" w:sz="4" w:space="0" w:color="auto"/>
              <w:right w:val="nil"/>
            </w:tcBorders>
            <w:noWrap/>
            <w:hideMark/>
          </w:tcPr>
          <w:p w14:paraId="3DE65685" w14:textId="77777777" w:rsidR="000C3B69" w:rsidRPr="000C3B69" w:rsidRDefault="000C3B69" w:rsidP="000C3B69">
            <w:pPr>
              <w:rPr>
                <w:rFonts w:ascii="Arial" w:hAnsi="Arial" w:cs="Arial"/>
                <w:sz w:val="20"/>
              </w:rPr>
            </w:pPr>
          </w:p>
        </w:tc>
        <w:tc>
          <w:tcPr>
            <w:tcW w:w="2013" w:type="dxa"/>
            <w:tcBorders>
              <w:top w:val="single" w:sz="4" w:space="0" w:color="auto"/>
              <w:left w:val="nil"/>
              <w:bottom w:val="single" w:sz="4" w:space="0" w:color="auto"/>
              <w:right w:val="nil"/>
            </w:tcBorders>
            <w:noWrap/>
            <w:hideMark/>
          </w:tcPr>
          <w:p w14:paraId="489208A1" w14:textId="77777777" w:rsidR="000C3B69" w:rsidRPr="000C3B69" w:rsidRDefault="000C3B69" w:rsidP="000C3B69">
            <w:pPr>
              <w:rPr>
                <w:rFonts w:ascii="Arial" w:hAnsi="Arial" w:cs="Arial"/>
                <w:sz w:val="20"/>
              </w:rPr>
            </w:pPr>
          </w:p>
        </w:tc>
        <w:tc>
          <w:tcPr>
            <w:tcW w:w="1531" w:type="dxa"/>
            <w:tcBorders>
              <w:top w:val="single" w:sz="4" w:space="0" w:color="auto"/>
              <w:left w:val="nil"/>
              <w:bottom w:val="single" w:sz="4" w:space="0" w:color="auto"/>
              <w:right w:val="nil"/>
            </w:tcBorders>
            <w:noWrap/>
            <w:vAlign w:val="center"/>
            <w:hideMark/>
          </w:tcPr>
          <w:p w14:paraId="2561D9F0" w14:textId="77777777" w:rsidR="000C3B69" w:rsidRPr="000C3B69" w:rsidRDefault="000C3B69" w:rsidP="000C3B69">
            <w:pPr>
              <w:jc w:val="right"/>
              <w:rPr>
                <w:rFonts w:ascii="Arial" w:hAnsi="Arial" w:cs="Arial"/>
                <w:sz w:val="20"/>
              </w:rPr>
            </w:pPr>
          </w:p>
        </w:tc>
        <w:tc>
          <w:tcPr>
            <w:tcW w:w="1984" w:type="dxa"/>
            <w:tcBorders>
              <w:top w:val="single" w:sz="4" w:space="0" w:color="auto"/>
              <w:left w:val="nil"/>
              <w:bottom w:val="single" w:sz="4" w:space="0" w:color="auto"/>
              <w:right w:val="nil"/>
            </w:tcBorders>
            <w:noWrap/>
            <w:vAlign w:val="center"/>
            <w:hideMark/>
          </w:tcPr>
          <w:p w14:paraId="35F290AC" w14:textId="77777777" w:rsidR="000C3B69" w:rsidRPr="000C3B69" w:rsidRDefault="000C3B69" w:rsidP="000C3B69">
            <w:pPr>
              <w:jc w:val="right"/>
              <w:rPr>
                <w:rFonts w:ascii="Arial" w:hAnsi="Arial" w:cs="Arial"/>
                <w:sz w:val="20"/>
              </w:rPr>
            </w:pPr>
          </w:p>
        </w:tc>
      </w:tr>
      <w:tr w:rsidR="000C3B69" w:rsidRPr="000C3B69" w14:paraId="16AD45AE" w14:textId="77777777" w:rsidTr="00BF1F20">
        <w:trPr>
          <w:trHeight w:val="264"/>
        </w:trPr>
        <w:tc>
          <w:tcPr>
            <w:tcW w:w="2127" w:type="dxa"/>
            <w:tcBorders>
              <w:top w:val="single" w:sz="4" w:space="0" w:color="auto"/>
            </w:tcBorders>
            <w:noWrap/>
            <w:hideMark/>
          </w:tcPr>
          <w:p w14:paraId="13C13089" w14:textId="77777777" w:rsidR="000C3B69" w:rsidRPr="000C3B69" w:rsidRDefault="000C3B69" w:rsidP="000C3B69">
            <w:pPr>
              <w:rPr>
                <w:rFonts w:ascii="Arial" w:hAnsi="Arial" w:cs="Arial"/>
                <w:sz w:val="20"/>
              </w:rPr>
            </w:pPr>
            <w:r w:rsidRPr="000C3B69">
              <w:rPr>
                <w:rFonts w:ascii="Arial" w:hAnsi="Arial" w:cs="Arial"/>
                <w:sz w:val="20"/>
              </w:rPr>
              <w:t>Rušitve za nadomestne gradnje</w:t>
            </w:r>
          </w:p>
        </w:tc>
        <w:tc>
          <w:tcPr>
            <w:tcW w:w="1417" w:type="dxa"/>
            <w:tcBorders>
              <w:top w:val="single" w:sz="4" w:space="0" w:color="auto"/>
            </w:tcBorders>
            <w:noWrap/>
            <w:hideMark/>
          </w:tcPr>
          <w:p w14:paraId="756FA7F2"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013" w:type="dxa"/>
            <w:tcBorders>
              <w:top w:val="single" w:sz="4" w:space="0" w:color="auto"/>
            </w:tcBorders>
            <w:noWrap/>
            <w:hideMark/>
          </w:tcPr>
          <w:p w14:paraId="578AE73F" w14:textId="77777777" w:rsidR="000C3B69" w:rsidRPr="000C3B69" w:rsidRDefault="000C3B69" w:rsidP="000C3B69">
            <w:pPr>
              <w:rPr>
                <w:rFonts w:ascii="Arial" w:hAnsi="Arial" w:cs="Arial"/>
                <w:sz w:val="20"/>
              </w:rPr>
            </w:pPr>
            <w:r w:rsidRPr="000C3B69">
              <w:rPr>
                <w:rFonts w:ascii="Arial" w:hAnsi="Arial" w:cs="Arial"/>
                <w:sz w:val="20"/>
              </w:rPr>
              <w:t>Krn 13</w:t>
            </w:r>
          </w:p>
        </w:tc>
        <w:tc>
          <w:tcPr>
            <w:tcW w:w="1531" w:type="dxa"/>
            <w:tcBorders>
              <w:top w:val="single" w:sz="4" w:space="0" w:color="auto"/>
            </w:tcBorders>
            <w:noWrap/>
            <w:vAlign w:val="center"/>
            <w:hideMark/>
          </w:tcPr>
          <w:p w14:paraId="06D6514E" w14:textId="409B8B66" w:rsidR="000C3B69" w:rsidRPr="000C3B69" w:rsidRDefault="000C3B69" w:rsidP="000C3B69">
            <w:pPr>
              <w:jc w:val="right"/>
              <w:rPr>
                <w:rFonts w:ascii="Arial" w:hAnsi="Arial" w:cs="Arial"/>
                <w:sz w:val="20"/>
              </w:rPr>
            </w:pPr>
            <w:r w:rsidRPr="000C3B69">
              <w:rPr>
                <w:rFonts w:ascii="Arial" w:hAnsi="Arial" w:cs="Arial"/>
                <w:sz w:val="20"/>
              </w:rPr>
              <w:t>76.586,68</w:t>
            </w:r>
          </w:p>
        </w:tc>
        <w:tc>
          <w:tcPr>
            <w:tcW w:w="1984" w:type="dxa"/>
            <w:tcBorders>
              <w:top w:val="single" w:sz="4" w:space="0" w:color="auto"/>
            </w:tcBorders>
            <w:noWrap/>
            <w:vAlign w:val="center"/>
            <w:hideMark/>
          </w:tcPr>
          <w:p w14:paraId="66F9C2A6" w14:textId="5A295507" w:rsidR="000C3B69" w:rsidRPr="000C3B69" w:rsidRDefault="000C3B69" w:rsidP="000C3B69">
            <w:pPr>
              <w:jc w:val="right"/>
              <w:rPr>
                <w:rFonts w:ascii="Arial" w:hAnsi="Arial" w:cs="Arial"/>
                <w:sz w:val="20"/>
              </w:rPr>
            </w:pPr>
            <w:r w:rsidRPr="000C3B69">
              <w:rPr>
                <w:rFonts w:ascii="Arial" w:hAnsi="Arial" w:cs="Arial"/>
                <w:sz w:val="20"/>
              </w:rPr>
              <w:t>76.586,68</w:t>
            </w:r>
          </w:p>
        </w:tc>
      </w:tr>
      <w:tr w:rsidR="000C3B69" w:rsidRPr="000C3B69" w14:paraId="0DD8A7F0" w14:textId="77777777" w:rsidTr="00BF1F20">
        <w:trPr>
          <w:trHeight w:val="264"/>
        </w:trPr>
        <w:tc>
          <w:tcPr>
            <w:tcW w:w="2127" w:type="dxa"/>
            <w:noWrap/>
            <w:hideMark/>
          </w:tcPr>
          <w:p w14:paraId="1056E2DB" w14:textId="77777777" w:rsidR="000C3B69" w:rsidRPr="000C3B69" w:rsidRDefault="000C3B69" w:rsidP="000C3B69">
            <w:pPr>
              <w:rPr>
                <w:rFonts w:ascii="Arial" w:hAnsi="Arial" w:cs="Arial"/>
                <w:sz w:val="20"/>
              </w:rPr>
            </w:pPr>
            <w:r w:rsidRPr="000C3B69">
              <w:rPr>
                <w:rFonts w:ascii="Arial" w:hAnsi="Arial" w:cs="Arial"/>
                <w:sz w:val="20"/>
              </w:rPr>
              <w:t>Rušitve za nadomestne gradnje</w:t>
            </w:r>
          </w:p>
        </w:tc>
        <w:tc>
          <w:tcPr>
            <w:tcW w:w="1417" w:type="dxa"/>
            <w:noWrap/>
            <w:hideMark/>
          </w:tcPr>
          <w:p w14:paraId="70499956" w14:textId="77777777" w:rsidR="000C3B69" w:rsidRPr="000C3B69" w:rsidRDefault="000C3B69" w:rsidP="000C3B69">
            <w:pPr>
              <w:rPr>
                <w:rFonts w:ascii="Arial" w:hAnsi="Arial" w:cs="Arial"/>
                <w:sz w:val="20"/>
              </w:rPr>
            </w:pPr>
            <w:r w:rsidRPr="000C3B69">
              <w:rPr>
                <w:rFonts w:ascii="Arial" w:hAnsi="Arial" w:cs="Arial"/>
                <w:sz w:val="20"/>
              </w:rPr>
              <w:t>KOBARID</w:t>
            </w:r>
          </w:p>
        </w:tc>
        <w:tc>
          <w:tcPr>
            <w:tcW w:w="2013" w:type="dxa"/>
            <w:noWrap/>
            <w:hideMark/>
          </w:tcPr>
          <w:p w14:paraId="528C77C5" w14:textId="77777777" w:rsidR="000C3B69" w:rsidRPr="000C3B69" w:rsidRDefault="000C3B69" w:rsidP="000C3B69">
            <w:pPr>
              <w:rPr>
                <w:rFonts w:ascii="Arial" w:hAnsi="Arial" w:cs="Arial"/>
                <w:sz w:val="20"/>
              </w:rPr>
            </w:pPr>
            <w:r w:rsidRPr="000C3B69">
              <w:rPr>
                <w:rFonts w:ascii="Arial" w:hAnsi="Arial" w:cs="Arial"/>
                <w:sz w:val="20"/>
              </w:rPr>
              <w:t>Staro selo 39</w:t>
            </w:r>
          </w:p>
        </w:tc>
        <w:tc>
          <w:tcPr>
            <w:tcW w:w="1531" w:type="dxa"/>
            <w:noWrap/>
            <w:vAlign w:val="center"/>
            <w:hideMark/>
          </w:tcPr>
          <w:p w14:paraId="71DBA066" w14:textId="685D66E7" w:rsidR="000C3B69" w:rsidRPr="000C3B69" w:rsidRDefault="000C3B69" w:rsidP="000C3B69">
            <w:pPr>
              <w:jc w:val="right"/>
              <w:rPr>
                <w:rFonts w:ascii="Arial" w:hAnsi="Arial" w:cs="Arial"/>
                <w:sz w:val="20"/>
              </w:rPr>
            </w:pPr>
            <w:r w:rsidRPr="000C3B69">
              <w:rPr>
                <w:rFonts w:ascii="Arial" w:hAnsi="Arial" w:cs="Arial"/>
                <w:sz w:val="20"/>
              </w:rPr>
              <w:t>62.138,23</w:t>
            </w:r>
          </w:p>
        </w:tc>
        <w:tc>
          <w:tcPr>
            <w:tcW w:w="1984" w:type="dxa"/>
            <w:noWrap/>
            <w:vAlign w:val="center"/>
            <w:hideMark/>
          </w:tcPr>
          <w:p w14:paraId="11A54F1C" w14:textId="2A6F7E80" w:rsidR="000C3B69" w:rsidRPr="000C3B69" w:rsidRDefault="000C3B69" w:rsidP="000C3B69">
            <w:pPr>
              <w:jc w:val="right"/>
              <w:rPr>
                <w:rFonts w:ascii="Arial" w:hAnsi="Arial" w:cs="Arial"/>
                <w:sz w:val="20"/>
              </w:rPr>
            </w:pPr>
            <w:r w:rsidRPr="000C3B69">
              <w:rPr>
                <w:rFonts w:ascii="Arial" w:hAnsi="Arial" w:cs="Arial"/>
                <w:sz w:val="20"/>
              </w:rPr>
              <w:t>62.138,23</w:t>
            </w:r>
          </w:p>
        </w:tc>
      </w:tr>
      <w:tr w:rsidR="000C3B69" w:rsidRPr="000C3B69" w14:paraId="2CC7EFF8" w14:textId="77777777" w:rsidTr="00BF1F20">
        <w:trPr>
          <w:trHeight w:val="264"/>
        </w:trPr>
        <w:tc>
          <w:tcPr>
            <w:tcW w:w="2127" w:type="dxa"/>
            <w:noWrap/>
            <w:hideMark/>
          </w:tcPr>
          <w:p w14:paraId="4BAF4F98" w14:textId="77777777" w:rsidR="000C3B69" w:rsidRPr="000C3B69" w:rsidRDefault="000C3B69" w:rsidP="000C3B69">
            <w:pPr>
              <w:rPr>
                <w:rFonts w:ascii="Arial" w:hAnsi="Arial" w:cs="Arial"/>
                <w:sz w:val="20"/>
              </w:rPr>
            </w:pPr>
            <w:r w:rsidRPr="000C3B69">
              <w:rPr>
                <w:rFonts w:ascii="Arial" w:hAnsi="Arial" w:cs="Arial"/>
                <w:sz w:val="20"/>
              </w:rPr>
              <w:t>Rušitve za nadomestne gradnje</w:t>
            </w:r>
          </w:p>
        </w:tc>
        <w:tc>
          <w:tcPr>
            <w:tcW w:w="1417" w:type="dxa"/>
            <w:noWrap/>
            <w:hideMark/>
          </w:tcPr>
          <w:p w14:paraId="1F8D56E8"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013" w:type="dxa"/>
            <w:noWrap/>
            <w:hideMark/>
          </w:tcPr>
          <w:p w14:paraId="0C4BD036" w14:textId="77777777" w:rsidR="000C3B69" w:rsidRPr="000C3B69" w:rsidRDefault="000C3B69" w:rsidP="000C3B69">
            <w:pPr>
              <w:rPr>
                <w:rFonts w:ascii="Arial" w:hAnsi="Arial" w:cs="Arial"/>
                <w:sz w:val="20"/>
              </w:rPr>
            </w:pPr>
            <w:r w:rsidRPr="000C3B69">
              <w:rPr>
                <w:rFonts w:ascii="Arial" w:hAnsi="Arial" w:cs="Arial"/>
                <w:sz w:val="20"/>
              </w:rPr>
              <w:t>Kot 89</w:t>
            </w:r>
          </w:p>
        </w:tc>
        <w:tc>
          <w:tcPr>
            <w:tcW w:w="1531" w:type="dxa"/>
            <w:noWrap/>
            <w:vAlign w:val="center"/>
            <w:hideMark/>
          </w:tcPr>
          <w:p w14:paraId="537F577F" w14:textId="082DC436" w:rsidR="000C3B69" w:rsidRPr="000C3B69" w:rsidRDefault="000C3B69" w:rsidP="000C3B69">
            <w:pPr>
              <w:jc w:val="right"/>
              <w:rPr>
                <w:rFonts w:ascii="Arial" w:hAnsi="Arial" w:cs="Arial"/>
                <w:sz w:val="20"/>
              </w:rPr>
            </w:pPr>
            <w:r w:rsidRPr="000C3B69">
              <w:rPr>
                <w:rFonts w:ascii="Arial" w:hAnsi="Arial" w:cs="Arial"/>
                <w:sz w:val="20"/>
              </w:rPr>
              <w:t>71.173,43</w:t>
            </w:r>
          </w:p>
        </w:tc>
        <w:tc>
          <w:tcPr>
            <w:tcW w:w="1984" w:type="dxa"/>
            <w:noWrap/>
            <w:vAlign w:val="center"/>
            <w:hideMark/>
          </w:tcPr>
          <w:p w14:paraId="574C7F99" w14:textId="78E772F3" w:rsidR="000C3B69" w:rsidRPr="000C3B69" w:rsidRDefault="000C3B69" w:rsidP="000C3B69">
            <w:pPr>
              <w:jc w:val="right"/>
              <w:rPr>
                <w:rFonts w:ascii="Arial" w:hAnsi="Arial" w:cs="Arial"/>
                <w:sz w:val="20"/>
              </w:rPr>
            </w:pPr>
            <w:r w:rsidRPr="000C3B69">
              <w:rPr>
                <w:rFonts w:ascii="Arial" w:hAnsi="Arial" w:cs="Arial"/>
                <w:sz w:val="20"/>
              </w:rPr>
              <w:t>71.173,43</w:t>
            </w:r>
          </w:p>
        </w:tc>
      </w:tr>
      <w:tr w:rsidR="000C3B69" w:rsidRPr="000C3B69" w14:paraId="44790C01" w14:textId="77777777" w:rsidTr="00BF1F20">
        <w:trPr>
          <w:trHeight w:val="435"/>
        </w:trPr>
        <w:tc>
          <w:tcPr>
            <w:tcW w:w="2127" w:type="dxa"/>
            <w:noWrap/>
            <w:hideMark/>
          </w:tcPr>
          <w:p w14:paraId="0D4DB957" w14:textId="77777777" w:rsidR="000C3B69" w:rsidRPr="000C3B69" w:rsidRDefault="000C3B69" w:rsidP="000C3B69">
            <w:pPr>
              <w:rPr>
                <w:rFonts w:ascii="Arial" w:hAnsi="Arial" w:cs="Arial"/>
                <w:bCs/>
                <w:sz w:val="20"/>
              </w:rPr>
            </w:pPr>
            <w:r w:rsidRPr="000C3B69">
              <w:rPr>
                <w:rFonts w:ascii="Arial" w:hAnsi="Arial" w:cs="Arial"/>
                <w:bCs/>
                <w:sz w:val="20"/>
              </w:rPr>
              <w:t>Rušitve za nadomestne gradnje</w:t>
            </w:r>
          </w:p>
        </w:tc>
        <w:tc>
          <w:tcPr>
            <w:tcW w:w="1417" w:type="dxa"/>
            <w:noWrap/>
            <w:hideMark/>
          </w:tcPr>
          <w:p w14:paraId="79CBF394" w14:textId="77777777" w:rsidR="000C3B69" w:rsidRPr="000C3B69" w:rsidRDefault="000C3B69" w:rsidP="000C3B69">
            <w:pPr>
              <w:rPr>
                <w:rFonts w:ascii="Arial" w:hAnsi="Arial" w:cs="Arial"/>
                <w:b/>
                <w:sz w:val="20"/>
              </w:rPr>
            </w:pPr>
            <w:r w:rsidRPr="000C3B69">
              <w:rPr>
                <w:rFonts w:ascii="Arial" w:hAnsi="Arial" w:cs="Arial"/>
                <w:b/>
                <w:sz w:val="20"/>
              </w:rPr>
              <w:t> </w:t>
            </w:r>
          </w:p>
        </w:tc>
        <w:tc>
          <w:tcPr>
            <w:tcW w:w="2013" w:type="dxa"/>
            <w:noWrap/>
            <w:hideMark/>
          </w:tcPr>
          <w:p w14:paraId="204C5EB7" w14:textId="77777777" w:rsidR="000C3B69" w:rsidRPr="000C3B69" w:rsidRDefault="000C3B69" w:rsidP="000C3B69">
            <w:pPr>
              <w:rPr>
                <w:rFonts w:ascii="Arial" w:hAnsi="Arial" w:cs="Arial"/>
                <w:b/>
                <w:sz w:val="20"/>
              </w:rPr>
            </w:pPr>
            <w:r w:rsidRPr="000C3B69">
              <w:rPr>
                <w:rFonts w:ascii="Arial" w:hAnsi="Arial" w:cs="Arial"/>
                <w:b/>
                <w:sz w:val="20"/>
              </w:rPr>
              <w:t xml:space="preserve">Skupaj: </w:t>
            </w:r>
          </w:p>
        </w:tc>
        <w:tc>
          <w:tcPr>
            <w:tcW w:w="1531" w:type="dxa"/>
            <w:noWrap/>
            <w:vAlign w:val="center"/>
            <w:hideMark/>
          </w:tcPr>
          <w:p w14:paraId="2CDA6654" w14:textId="77777777" w:rsidR="000C3B69" w:rsidRPr="000C3B69" w:rsidRDefault="000C3B69" w:rsidP="000C3B69">
            <w:pPr>
              <w:jc w:val="right"/>
              <w:rPr>
                <w:rFonts w:ascii="Arial" w:hAnsi="Arial" w:cs="Arial"/>
                <w:b/>
                <w:sz w:val="20"/>
              </w:rPr>
            </w:pPr>
            <w:r w:rsidRPr="000C3B69">
              <w:rPr>
                <w:rFonts w:ascii="Arial" w:hAnsi="Arial" w:cs="Arial"/>
                <w:b/>
                <w:sz w:val="20"/>
              </w:rPr>
              <w:t> </w:t>
            </w:r>
          </w:p>
        </w:tc>
        <w:tc>
          <w:tcPr>
            <w:tcW w:w="1984" w:type="dxa"/>
            <w:noWrap/>
            <w:vAlign w:val="center"/>
            <w:hideMark/>
          </w:tcPr>
          <w:p w14:paraId="519461CE" w14:textId="3919256B" w:rsidR="000C3B69" w:rsidRPr="000C3B69" w:rsidRDefault="000C3B69" w:rsidP="000C3B69">
            <w:pPr>
              <w:jc w:val="right"/>
              <w:rPr>
                <w:rFonts w:ascii="Arial" w:hAnsi="Arial" w:cs="Arial"/>
                <w:b/>
                <w:sz w:val="20"/>
              </w:rPr>
            </w:pPr>
            <w:r w:rsidRPr="000C3B69">
              <w:rPr>
                <w:rFonts w:ascii="Arial" w:hAnsi="Arial" w:cs="Arial"/>
                <w:b/>
                <w:sz w:val="20"/>
              </w:rPr>
              <w:t>209.898,34</w:t>
            </w:r>
          </w:p>
        </w:tc>
      </w:tr>
    </w:tbl>
    <w:p w14:paraId="72CE58FA" w14:textId="77777777" w:rsidR="000C3B69" w:rsidRPr="000C3B69" w:rsidRDefault="000C3B69" w:rsidP="000C3B69">
      <w:pPr>
        <w:rPr>
          <w:rFonts w:ascii="Arial" w:hAnsi="Arial" w:cs="Arial"/>
          <w:sz w:val="20"/>
        </w:rPr>
      </w:pPr>
    </w:p>
    <w:p w14:paraId="1B9967A8" w14:textId="77777777" w:rsidR="000C2054" w:rsidRDefault="000C2054" w:rsidP="009675B1">
      <w:pPr>
        <w:spacing w:line="260" w:lineRule="exact"/>
        <w:outlineLvl w:val="0"/>
        <w:rPr>
          <w:rFonts w:ascii="Arial" w:hAnsi="Arial" w:cs="Arial"/>
          <w:sz w:val="20"/>
        </w:rPr>
      </w:pPr>
    </w:p>
    <w:p w14:paraId="40345C67" w14:textId="62FA909B" w:rsidR="000C3B69" w:rsidRPr="000C3B69" w:rsidRDefault="000C3B69" w:rsidP="000C3B69">
      <w:pPr>
        <w:rPr>
          <w:rFonts w:ascii="Arial" w:hAnsi="Arial" w:cs="Arial"/>
          <w:sz w:val="20"/>
        </w:rPr>
      </w:pPr>
      <w:r w:rsidRPr="000C3B69">
        <w:rPr>
          <w:rFonts w:ascii="Arial" w:hAnsi="Arial" w:cs="Arial"/>
          <w:sz w:val="20"/>
        </w:rPr>
        <w:lastRenderedPageBreak/>
        <w:t xml:space="preserve">Preglednica 1.2: Pregled objektov v izvedbi, kjer se obnova </w:t>
      </w:r>
      <w:r>
        <w:rPr>
          <w:rFonts w:ascii="Arial" w:hAnsi="Arial" w:cs="Arial"/>
          <w:sz w:val="20"/>
        </w:rPr>
        <w:t xml:space="preserve">še </w:t>
      </w:r>
      <w:r w:rsidRPr="000C3B69">
        <w:rPr>
          <w:rFonts w:ascii="Arial" w:hAnsi="Arial" w:cs="Arial"/>
          <w:sz w:val="20"/>
        </w:rPr>
        <w:t xml:space="preserve">izvaja in še ni končana </w:t>
      </w:r>
    </w:p>
    <w:p w14:paraId="5D9FE69C" w14:textId="77777777" w:rsidR="000C3B69" w:rsidRPr="000C3B69" w:rsidRDefault="000C3B69" w:rsidP="000C3B69">
      <w:pPr>
        <w:rPr>
          <w:rFonts w:ascii="Arial" w:hAnsi="Arial" w:cs="Arial"/>
          <w:sz w:val="20"/>
        </w:rPr>
      </w:pPr>
    </w:p>
    <w:tbl>
      <w:tblPr>
        <w:tblStyle w:val="Tabelamrea2"/>
        <w:tblW w:w="9067" w:type="dxa"/>
        <w:tblLook w:val="04A0" w:firstRow="1" w:lastRow="0" w:firstColumn="1" w:lastColumn="0" w:noHBand="0" w:noVBand="1"/>
      </w:tblPr>
      <w:tblGrid>
        <w:gridCol w:w="2122"/>
        <w:gridCol w:w="992"/>
        <w:gridCol w:w="2126"/>
        <w:gridCol w:w="1276"/>
        <w:gridCol w:w="1276"/>
        <w:gridCol w:w="1275"/>
      </w:tblGrid>
      <w:tr w:rsidR="000C3B69" w:rsidRPr="000C3B69" w14:paraId="7FC9A1CE" w14:textId="77777777" w:rsidTr="006A6A6C">
        <w:trPr>
          <w:trHeight w:val="420"/>
        </w:trPr>
        <w:tc>
          <w:tcPr>
            <w:tcW w:w="2122" w:type="dxa"/>
            <w:hideMark/>
          </w:tcPr>
          <w:p w14:paraId="5A5EE223" w14:textId="77777777" w:rsidR="000C3B69" w:rsidRPr="000C3B69" w:rsidRDefault="000C3B69" w:rsidP="000C3B69">
            <w:pPr>
              <w:rPr>
                <w:rFonts w:ascii="Arial" w:hAnsi="Arial" w:cs="Arial"/>
                <w:sz w:val="20"/>
              </w:rPr>
            </w:pPr>
            <w:r w:rsidRPr="000C3B69">
              <w:rPr>
                <w:rFonts w:ascii="Arial" w:hAnsi="Arial" w:cs="Arial"/>
                <w:sz w:val="20"/>
              </w:rPr>
              <w:t>KATEGORIJA OBJEKTA</w:t>
            </w:r>
          </w:p>
        </w:tc>
        <w:tc>
          <w:tcPr>
            <w:tcW w:w="992" w:type="dxa"/>
            <w:hideMark/>
          </w:tcPr>
          <w:p w14:paraId="05162F09" w14:textId="77777777" w:rsidR="000C3B69" w:rsidRPr="000C3B69" w:rsidRDefault="000C3B69" w:rsidP="000C3B69">
            <w:pPr>
              <w:rPr>
                <w:rFonts w:ascii="Arial" w:hAnsi="Arial" w:cs="Arial"/>
                <w:sz w:val="20"/>
              </w:rPr>
            </w:pPr>
            <w:r w:rsidRPr="000C3B69">
              <w:rPr>
                <w:rFonts w:ascii="Arial" w:hAnsi="Arial" w:cs="Arial"/>
                <w:sz w:val="20"/>
              </w:rPr>
              <w:t>OBČINA</w:t>
            </w:r>
          </w:p>
        </w:tc>
        <w:tc>
          <w:tcPr>
            <w:tcW w:w="2126" w:type="dxa"/>
            <w:hideMark/>
          </w:tcPr>
          <w:p w14:paraId="3F172956" w14:textId="77777777" w:rsidR="000C3B69" w:rsidRPr="000C3B69" w:rsidRDefault="000C3B69" w:rsidP="000C3B69">
            <w:pPr>
              <w:rPr>
                <w:rFonts w:ascii="Arial" w:hAnsi="Arial" w:cs="Arial"/>
                <w:sz w:val="20"/>
              </w:rPr>
            </w:pPr>
            <w:r w:rsidRPr="000C3B69">
              <w:rPr>
                <w:rFonts w:ascii="Arial" w:hAnsi="Arial" w:cs="Arial"/>
                <w:sz w:val="20"/>
              </w:rPr>
              <w:t>NASLOV OBJEKTA</w:t>
            </w:r>
          </w:p>
        </w:tc>
        <w:tc>
          <w:tcPr>
            <w:tcW w:w="1276" w:type="dxa"/>
            <w:hideMark/>
          </w:tcPr>
          <w:p w14:paraId="7699A380" w14:textId="77777777" w:rsidR="000C3B69" w:rsidRPr="000C3B69" w:rsidRDefault="000C3B69" w:rsidP="000C3B69">
            <w:pPr>
              <w:rPr>
                <w:rFonts w:ascii="Arial" w:hAnsi="Arial" w:cs="Arial"/>
                <w:sz w:val="20"/>
              </w:rPr>
            </w:pPr>
            <w:r w:rsidRPr="000C3B69">
              <w:rPr>
                <w:rFonts w:ascii="Arial" w:hAnsi="Arial" w:cs="Arial"/>
                <w:sz w:val="20"/>
              </w:rPr>
              <w:t xml:space="preserve">Vrednost obnove </w:t>
            </w:r>
          </w:p>
        </w:tc>
        <w:tc>
          <w:tcPr>
            <w:tcW w:w="1276" w:type="dxa"/>
            <w:hideMark/>
          </w:tcPr>
          <w:p w14:paraId="7F226ED7" w14:textId="1E7FBA26" w:rsidR="000C3B69" w:rsidRPr="000C3B69" w:rsidRDefault="000C3B69" w:rsidP="000C3B69">
            <w:pPr>
              <w:rPr>
                <w:rFonts w:ascii="Arial" w:hAnsi="Arial" w:cs="Arial"/>
                <w:sz w:val="20"/>
              </w:rPr>
            </w:pPr>
            <w:r w:rsidRPr="000C3B69">
              <w:rPr>
                <w:rFonts w:ascii="Arial" w:hAnsi="Arial" w:cs="Arial"/>
                <w:sz w:val="20"/>
              </w:rPr>
              <w:t xml:space="preserve">Dodeljena </w:t>
            </w:r>
            <w:r w:rsidR="006A6A6C">
              <w:rPr>
                <w:rFonts w:ascii="Arial" w:hAnsi="Arial" w:cs="Arial"/>
                <w:sz w:val="20"/>
              </w:rPr>
              <w:t xml:space="preserve">državna </w:t>
            </w:r>
            <w:r w:rsidRPr="000C3B69">
              <w:rPr>
                <w:rFonts w:ascii="Arial" w:hAnsi="Arial" w:cs="Arial"/>
                <w:sz w:val="20"/>
              </w:rPr>
              <w:t xml:space="preserve">sredstva </w:t>
            </w:r>
          </w:p>
        </w:tc>
        <w:tc>
          <w:tcPr>
            <w:tcW w:w="1275" w:type="dxa"/>
          </w:tcPr>
          <w:p w14:paraId="67032C5C" w14:textId="7F98E000" w:rsidR="000C3B69" w:rsidRPr="000C3B69" w:rsidRDefault="006A6A6C" w:rsidP="000C3B69">
            <w:pPr>
              <w:rPr>
                <w:rFonts w:ascii="Arial" w:hAnsi="Arial" w:cs="Arial"/>
                <w:sz w:val="20"/>
              </w:rPr>
            </w:pPr>
            <w:r>
              <w:rPr>
                <w:rFonts w:ascii="Arial" w:hAnsi="Arial" w:cs="Arial"/>
                <w:sz w:val="20"/>
              </w:rPr>
              <w:t>Višina nakazil</w:t>
            </w:r>
            <w:r w:rsidRPr="000C3B69">
              <w:rPr>
                <w:rFonts w:ascii="Arial" w:hAnsi="Arial" w:cs="Arial"/>
                <w:sz w:val="20"/>
              </w:rPr>
              <w:t xml:space="preserve"> </w:t>
            </w:r>
            <w:r>
              <w:rPr>
                <w:rFonts w:ascii="Arial" w:hAnsi="Arial" w:cs="Arial"/>
                <w:sz w:val="20"/>
              </w:rPr>
              <w:t>(do 1.9.2025)</w:t>
            </w:r>
          </w:p>
        </w:tc>
      </w:tr>
      <w:tr w:rsidR="000C3B69" w:rsidRPr="000C3B69" w14:paraId="3D8AA895" w14:textId="77777777" w:rsidTr="006A6A6C">
        <w:trPr>
          <w:trHeight w:val="264"/>
        </w:trPr>
        <w:tc>
          <w:tcPr>
            <w:tcW w:w="2122" w:type="dxa"/>
            <w:tcBorders>
              <w:bottom w:val="single" w:sz="4" w:space="0" w:color="auto"/>
            </w:tcBorders>
            <w:noWrap/>
            <w:hideMark/>
          </w:tcPr>
          <w:p w14:paraId="75515A9D" w14:textId="77777777" w:rsidR="000C3B69" w:rsidRPr="000C3B69" w:rsidRDefault="000C3B69" w:rsidP="000C3B69">
            <w:pPr>
              <w:rPr>
                <w:rFonts w:ascii="Arial" w:hAnsi="Arial" w:cs="Arial"/>
                <w:sz w:val="20"/>
              </w:rPr>
            </w:pPr>
            <w:r w:rsidRPr="000C3B69">
              <w:rPr>
                <w:rFonts w:ascii="Arial" w:hAnsi="Arial" w:cs="Arial"/>
                <w:sz w:val="20"/>
              </w:rPr>
              <w:t>Rekonstrukcija stanovanjskih stavb</w:t>
            </w:r>
          </w:p>
        </w:tc>
        <w:tc>
          <w:tcPr>
            <w:tcW w:w="992" w:type="dxa"/>
            <w:tcBorders>
              <w:bottom w:val="single" w:sz="4" w:space="0" w:color="auto"/>
            </w:tcBorders>
            <w:noWrap/>
            <w:hideMark/>
          </w:tcPr>
          <w:p w14:paraId="4D0E1FC3"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126" w:type="dxa"/>
            <w:tcBorders>
              <w:bottom w:val="single" w:sz="4" w:space="0" w:color="auto"/>
            </w:tcBorders>
            <w:noWrap/>
            <w:hideMark/>
          </w:tcPr>
          <w:p w14:paraId="31E556E1" w14:textId="77777777" w:rsidR="000C3B69" w:rsidRPr="000C3B69" w:rsidRDefault="000C3B69" w:rsidP="000C3B69">
            <w:pPr>
              <w:rPr>
                <w:rFonts w:ascii="Arial" w:hAnsi="Arial" w:cs="Arial"/>
                <w:sz w:val="20"/>
              </w:rPr>
            </w:pPr>
            <w:r w:rsidRPr="000C3B69">
              <w:rPr>
                <w:rFonts w:ascii="Arial" w:hAnsi="Arial" w:cs="Arial"/>
                <w:sz w:val="20"/>
              </w:rPr>
              <w:t>Modrejce 25</w:t>
            </w:r>
          </w:p>
        </w:tc>
        <w:tc>
          <w:tcPr>
            <w:tcW w:w="1276" w:type="dxa"/>
            <w:tcBorders>
              <w:bottom w:val="single" w:sz="4" w:space="0" w:color="auto"/>
            </w:tcBorders>
            <w:noWrap/>
            <w:vAlign w:val="center"/>
            <w:hideMark/>
          </w:tcPr>
          <w:p w14:paraId="4642C3D0" w14:textId="23E206C4" w:rsidR="000C3B69" w:rsidRPr="000C3B69" w:rsidRDefault="000C3B69" w:rsidP="006A6A6C">
            <w:pPr>
              <w:jc w:val="right"/>
              <w:rPr>
                <w:rFonts w:ascii="Arial" w:hAnsi="Arial" w:cs="Arial"/>
                <w:sz w:val="20"/>
              </w:rPr>
            </w:pPr>
            <w:r w:rsidRPr="000C3B69">
              <w:rPr>
                <w:rFonts w:ascii="Arial" w:hAnsi="Arial" w:cs="Arial"/>
                <w:sz w:val="20"/>
              </w:rPr>
              <w:t xml:space="preserve">                    70.377,43 </w:t>
            </w:r>
          </w:p>
        </w:tc>
        <w:tc>
          <w:tcPr>
            <w:tcW w:w="1276" w:type="dxa"/>
            <w:tcBorders>
              <w:bottom w:val="single" w:sz="4" w:space="0" w:color="auto"/>
            </w:tcBorders>
            <w:noWrap/>
            <w:vAlign w:val="center"/>
            <w:hideMark/>
          </w:tcPr>
          <w:p w14:paraId="0A5EE6BF" w14:textId="77777777" w:rsidR="000C3B69" w:rsidRPr="000C3B69" w:rsidRDefault="000C3B69" w:rsidP="006A6A6C">
            <w:pPr>
              <w:jc w:val="right"/>
              <w:rPr>
                <w:rFonts w:ascii="Arial" w:hAnsi="Arial" w:cs="Arial"/>
                <w:sz w:val="20"/>
              </w:rPr>
            </w:pPr>
          </w:p>
          <w:p w14:paraId="75C6DB3D" w14:textId="4743048E" w:rsidR="000C3B69" w:rsidRPr="000C3B69" w:rsidRDefault="000C3B69" w:rsidP="006A6A6C">
            <w:pPr>
              <w:jc w:val="right"/>
              <w:rPr>
                <w:rFonts w:ascii="Arial" w:hAnsi="Arial" w:cs="Arial"/>
                <w:sz w:val="20"/>
              </w:rPr>
            </w:pPr>
            <w:r w:rsidRPr="000C3B69">
              <w:rPr>
                <w:rFonts w:ascii="Arial" w:hAnsi="Arial" w:cs="Arial"/>
                <w:sz w:val="20"/>
              </w:rPr>
              <w:t>70.377,43</w:t>
            </w:r>
          </w:p>
        </w:tc>
        <w:tc>
          <w:tcPr>
            <w:tcW w:w="1275" w:type="dxa"/>
            <w:tcBorders>
              <w:bottom w:val="single" w:sz="4" w:space="0" w:color="auto"/>
            </w:tcBorders>
            <w:vAlign w:val="center"/>
          </w:tcPr>
          <w:p w14:paraId="68D5B9A7" w14:textId="77777777" w:rsidR="000C3B69" w:rsidRPr="000C3B69" w:rsidRDefault="000C3B69" w:rsidP="006A6A6C">
            <w:pPr>
              <w:jc w:val="right"/>
              <w:rPr>
                <w:rFonts w:ascii="Arial" w:hAnsi="Arial" w:cs="Arial"/>
                <w:sz w:val="20"/>
              </w:rPr>
            </w:pPr>
          </w:p>
          <w:p w14:paraId="6A403DAB" w14:textId="554C6FD9" w:rsidR="000C3B69" w:rsidRPr="000C3B69" w:rsidRDefault="000C3B69" w:rsidP="006A6A6C">
            <w:pPr>
              <w:jc w:val="right"/>
              <w:rPr>
                <w:rFonts w:ascii="Arial" w:hAnsi="Arial" w:cs="Arial"/>
                <w:sz w:val="20"/>
              </w:rPr>
            </w:pPr>
            <w:r w:rsidRPr="000C3B69">
              <w:rPr>
                <w:rFonts w:ascii="Arial" w:hAnsi="Arial" w:cs="Arial"/>
                <w:sz w:val="20"/>
              </w:rPr>
              <w:t>70.227,00</w:t>
            </w:r>
          </w:p>
        </w:tc>
      </w:tr>
      <w:tr w:rsidR="000C3B69" w:rsidRPr="000C3B69" w14:paraId="02271C9B" w14:textId="77777777" w:rsidTr="00907A90">
        <w:trPr>
          <w:trHeight w:val="230"/>
        </w:trPr>
        <w:tc>
          <w:tcPr>
            <w:tcW w:w="2122" w:type="dxa"/>
            <w:tcBorders>
              <w:top w:val="single" w:sz="4" w:space="0" w:color="auto"/>
              <w:left w:val="nil"/>
              <w:bottom w:val="single" w:sz="4" w:space="0" w:color="auto"/>
              <w:right w:val="nil"/>
            </w:tcBorders>
            <w:noWrap/>
            <w:hideMark/>
          </w:tcPr>
          <w:p w14:paraId="058CCE53" w14:textId="77777777" w:rsidR="000C3B69" w:rsidRPr="000C3B69" w:rsidRDefault="000C3B69" w:rsidP="000C3B69">
            <w:pPr>
              <w:rPr>
                <w:rFonts w:ascii="Arial" w:hAnsi="Arial" w:cs="Arial"/>
                <w:sz w:val="20"/>
              </w:rPr>
            </w:pPr>
          </w:p>
        </w:tc>
        <w:tc>
          <w:tcPr>
            <w:tcW w:w="992" w:type="dxa"/>
            <w:tcBorders>
              <w:top w:val="single" w:sz="4" w:space="0" w:color="auto"/>
              <w:left w:val="nil"/>
              <w:bottom w:val="single" w:sz="4" w:space="0" w:color="auto"/>
              <w:right w:val="nil"/>
            </w:tcBorders>
            <w:noWrap/>
            <w:hideMark/>
          </w:tcPr>
          <w:p w14:paraId="05D3F8D8" w14:textId="77777777" w:rsidR="000C3B69" w:rsidRPr="000C3B69" w:rsidRDefault="000C3B69" w:rsidP="000C3B69">
            <w:pPr>
              <w:rPr>
                <w:rFonts w:ascii="Arial" w:hAnsi="Arial" w:cs="Arial"/>
                <w:sz w:val="20"/>
              </w:rPr>
            </w:pPr>
          </w:p>
        </w:tc>
        <w:tc>
          <w:tcPr>
            <w:tcW w:w="2126" w:type="dxa"/>
            <w:tcBorders>
              <w:top w:val="single" w:sz="4" w:space="0" w:color="auto"/>
              <w:left w:val="nil"/>
              <w:bottom w:val="single" w:sz="4" w:space="0" w:color="auto"/>
              <w:right w:val="nil"/>
            </w:tcBorders>
            <w:noWrap/>
            <w:hideMark/>
          </w:tcPr>
          <w:p w14:paraId="2FFE3885" w14:textId="77777777" w:rsidR="000C3B69" w:rsidRPr="000C3B69" w:rsidRDefault="000C3B69" w:rsidP="000C3B69">
            <w:pPr>
              <w:rPr>
                <w:rFonts w:ascii="Arial" w:hAnsi="Arial" w:cs="Arial"/>
                <w:sz w:val="20"/>
              </w:rPr>
            </w:pPr>
          </w:p>
        </w:tc>
        <w:tc>
          <w:tcPr>
            <w:tcW w:w="1276" w:type="dxa"/>
            <w:tcBorders>
              <w:top w:val="single" w:sz="4" w:space="0" w:color="auto"/>
              <w:left w:val="nil"/>
              <w:bottom w:val="single" w:sz="4" w:space="0" w:color="auto"/>
              <w:right w:val="nil"/>
            </w:tcBorders>
            <w:noWrap/>
            <w:vAlign w:val="center"/>
            <w:hideMark/>
          </w:tcPr>
          <w:p w14:paraId="46CB116F" w14:textId="77777777" w:rsidR="000C3B69" w:rsidRPr="000C3B69" w:rsidRDefault="000C3B69" w:rsidP="006A6A6C">
            <w:pPr>
              <w:jc w:val="right"/>
              <w:rPr>
                <w:rFonts w:ascii="Arial" w:hAnsi="Arial" w:cs="Arial"/>
                <w:sz w:val="20"/>
              </w:rPr>
            </w:pPr>
          </w:p>
        </w:tc>
        <w:tc>
          <w:tcPr>
            <w:tcW w:w="1276" w:type="dxa"/>
            <w:tcBorders>
              <w:top w:val="single" w:sz="4" w:space="0" w:color="auto"/>
              <w:left w:val="nil"/>
              <w:bottom w:val="single" w:sz="4" w:space="0" w:color="auto"/>
              <w:right w:val="nil"/>
            </w:tcBorders>
            <w:noWrap/>
            <w:vAlign w:val="center"/>
            <w:hideMark/>
          </w:tcPr>
          <w:p w14:paraId="7768999D" w14:textId="77777777" w:rsidR="000C3B69" w:rsidRPr="000C3B69" w:rsidRDefault="000C3B69" w:rsidP="006A6A6C">
            <w:pPr>
              <w:jc w:val="right"/>
              <w:rPr>
                <w:rFonts w:ascii="Arial" w:hAnsi="Arial" w:cs="Arial"/>
                <w:sz w:val="20"/>
              </w:rPr>
            </w:pPr>
          </w:p>
        </w:tc>
        <w:tc>
          <w:tcPr>
            <w:tcW w:w="1275" w:type="dxa"/>
            <w:tcBorders>
              <w:top w:val="single" w:sz="4" w:space="0" w:color="auto"/>
              <w:left w:val="nil"/>
              <w:bottom w:val="single" w:sz="4" w:space="0" w:color="auto"/>
              <w:right w:val="nil"/>
            </w:tcBorders>
            <w:vAlign w:val="center"/>
          </w:tcPr>
          <w:p w14:paraId="02DA0CBB" w14:textId="77777777" w:rsidR="000C3B69" w:rsidRPr="000C3B69" w:rsidRDefault="000C3B69" w:rsidP="006A6A6C">
            <w:pPr>
              <w:jc w:val="right"/>
              <w:rPr>
                <w:rFonts w:ascii="Arial" w:hAnsi="Arial" w:cs="Arial"/>
                <w:sz w:val="20"/>
              </w:rPr>
            </w:pPr>
          </w:p>
        </w:tc>
      </w:tr>
      <w:tr w:rsidR="000C3B69" w:rsidRPr="000C3B69" w14:paraId="0DA14F25" w14:textId="77777777" w:rsidTr="006A6A6C">
        <w:trPr>
          <w:trHeight w:val="264"/>
        </w:trPr>
        <w:tc>
          <w:tcPr>
            <w:tcW w:w="2122" w:type="dxa"/>
            <w:tcBorders>
              <w:top w:val="single" w:sz="4" w:space="0" w:color="auto"/>
            </w:tcBorders>
            <w:noWrap/>
            <w:hideMark/>
          </w:tcPr>
          <w:p w14:paraId="31812268" w14:textId="77777777" w:rsidR="000C3B69" w:rsidRPr="000C3B69" w:rsidRDefault="000C3B69" w:rsidP="000C3B69">
            <w:pPr>
              <w:rPr>
                <w:rFonts w:ascii="Arial" w:hAnsi="Arial" w:cs="Arial"/>
                <w:sz w:val="20"/>
              </w:rPr>
            </w:pPr>
            <w:r w:rsidRPr="000C3B69">
              <w:rPr>
                <w:rFonts w:ascii="Arial" w:hAnsi="Arial" w:cs="Arial"/>
                <w:sz w:val="20"/>
              </w:rPr>
              <w:t>Novogradnja stanovanjskih stavb</w:t>
            </w:r>
          </w:p>
        </w:tc>
        <w:tc>
          <w:tcPr>
            <w:tcW w:w="992" w:type="dxa"/>
            <w:tcBorders>
              <w:top w:val="single" w:sz="4" w:space="0" w:color="auto"/>
            </w:tcBorders>
            <w:noWrap/>
            <w:hideMark/>
          </w:tcPr>
          <w:p w14:paraId="4211ADD1" w14:textId="77777777" w:rsidR="000C3B69" w:rsidRPr="000C3B69" w:rsidRDefault="000C3B69" w:rsidP="000C3B69">
            <w:pPr>
              <w:rPr>
                <w:rFonts w:ascii="Arial" w:hAnsi="Arial" w:cs="Arial"/>
                <w:sz w:val="20"/>
              </w:rPr>
            </w:pPr>
            <w:r w:rsidRPr="000C3B69">
              <w:rPr>
                <w:rFonts w:ascii="Arial" w:hAnsi="Arial" w:cs="Arial"/>
                <w:sz w:val="20"/>
              </w:rPr>
              <w:t>BOVEC</w:t>
            </w:r>
          </w:p>
        </w:tc>
        <w:tc>
          <w:tcPr>
            <w:tcW w:w="2126" w:type="dxa"/>
            <w:tcBorders>
              <w:top w:val="single" w:sz="4" w:space="0" w:color="auto"/>
            </w:tcBorders>
            <w:noWrap/>
            <w:hideMark/>
          </w:tcPr>
          <w:p w14:paraId="3B460C68" w14:textId="77777777" w:rsidR="000C3B69" w:rsidRPr="000C3B69" w:rsidRDefault="000C3B69" w:rsidP="000C3B69">
            <w:pPr>
              <w:rPr>
                <w:rFonts w:ascii="Arial" w:hAnsi="Arial" w:cs="Arial"/>
                <w:sz w:val="20"/>
              </w:rPr>
            </w:pPr>
            <w:r w:rsidRPr="000C3B69">
              <w:rPr>
                <w:rFonts w:ascii="Arial" w:hAnsi="Arial" w:cs="Arial"/>
                <w:sz w:val="20"/>
              </w:rPr>
              <w:t>Kot 89</w:t>
            </w:r>
          </w:p>
        </w:tc>
        <w:tc>
          <w:tcPr>
            <w:tcW w:w="1276" w:type="dxa"/>
            <w:tcBorders>
              <w:top w:val="single" w:sz="4" w:space="0" w:color="auto"/>
            </w:tcBorders>
            <w:noWrap/>
            <w:vAlign w:val="center"/>
            <w:hideMark/>
          </w:tcPr>
          <w:p w14:paraId="0956D7B0" w14:textId="416CB1EE" w:rsidR="000C3B69" w:rsidRPr="000C3B69" w:rsidRDefault="000C3B69" w:rsidP="006A6A6C">
            <w:pPr>
              <w:jc w:val="right"/>
              <w:rPr>
                <w:rFonts w:ascii="Arial" w:hAnsi="Arial" w:cs="Arial"/>
                <w:sz w:val="20"/>
              </w:rPr>
            </w:pPr>
            <w:r w:rsidRPr="000C3B69">
              <w:rPr>
                <w:rFonts w:ascii="Arial" w:hAnsi="Arial" w:cs="Arial"/>
                <w:sz w:val="20"/>
              </w:rPr>
              <w:t xml:space="preserve">                  319.473,81 </w:t>
            </w:r>
          </w:p>
        </w:tc>
        <w:tc>
          <w:tcPr>
            <w:tcW w:w="1276" w:type="dxa"/>
            <w:tcBorders>
              <w:top w:val="single" w:sz="4" w:space="0" w:color="auto"/>
            </w:tcBorders>
            <w:noWrap/>
            <w:vAlign w:val="center"/>
            <w:hideMark/>
          </w:tcPr>
          <w:p w14:paraId="639D2F9C" w14:textId="77777777" w:rsidR="000C3B69" w:rsidRPr="000C3B69" w:rsidRDefault="000C3B69" w:rsidP="006A6A6C">
            <w:pPr>
              <w:jc w:val="right"/>
              <w:rPr>
                <w:rFonts w:ascii="Arial" w:hAnsi="Arial" w:cs="Arial"/>
                <w:sz w:val="20"/>
              </w:rPr>
            </w:pPr>
          </w:p>
          <w:p w14:paraId="2038681D" w14:textId="65447652" w:rsidR="000C3B69" w:rsidRPr="000C3B69" w:rsidRDefault="000C3B69" w:rsidP="006A6A6C">
            <w:pPr>
              <w:jc w:val="right"/>
              <w:rPr>
                <w:rFonts w:ascii="Arial" w:hAnsi="Arial" w:cs="Arial"/>
                <w:sz w:val="20"/>
              </w:rPr>
            </w:pPr>
            <w:r w:rsidRPr="000C3B69">
              <w:rPr>
                <w:rFonts w:ascii="Arial" w:hAnsi="Arial" w:cs="Arial"/>
                <w:sz w:val="20"/>
              </w:rPr>
              <w:t>244.655,31</w:t>
            </w:r>
          </w:p>
        </w:tc>
        <w:tc>
          <w:tcPr>
            <w:tcW w:w="1275" w:type="dxa"/>
            <w:tcBorders>
              <w:top w:val="single" w:sz="4" w:space="0" w:color="auto"/>
            </w:tcBorders>
            <w:vAlign w:val="center"/>
          </w:tcPr>
          <w:p w14:paraId="2EFEDE5A" w14:textId="77777777" w:rsidR="000C3B69" w:rsidRPr="000C3B69" w:rsidRDefault="000C3B69" w:rsidP="006A6A6C">
            <w:pPr>
              <w:jc w:val="right"/>
              <w:rPr>
                <w:rFonts w:ascii="Arial" w:hAnsi="Arial" w:cs="Arial"/>
                <w:sz w:val="20"/>
              </w:rPr>
            </w:pPr>
          </w:p>
          <w:p w14:paraId="02A4F6EB" w14:textId="70914DE0" w:rsidR="000C3B69" w:rsidRPr="000C3B69" w:rsidRDefault="000C3B69" w:rsidP="006A6A6C">
            <w:pPr>
              <w:jc w:val="right"/>
              <w:rPr>
                <w:rFonts w:ascii="Arial" w:hAnsi="Arial" w:cs="Arial"/>
                <w:sz w:val="20"/>
              </w:rPr>
            </w:pPr>
            <w:r w:rsidRPr="000C3B69">
              <w:rPr>
                <w:rFonts w:ascii="Arial" w:hAnsi="Arial" w:cs="Arial"/>
                <w:sz w:val="20"/>
              </w:rPr>
              <w:t>244.655,31</w:t>
            </w:r>
          </w:p>
        </w:tc>
      </w:tr>
      <w:tr w:rsidR="000C3B69" w:rsidRPr="000C3B69" w14:paraId="22580771" w14:textId="77777777" w:rsidTr="00907A90">
        <w:trPr>
          <w:trHeight w:val="299"/>
        </w:trPr>
        <w:tc>
          <w:tcPr>
            <w:tcW w:w="2122" w:type="dxa"/>
            <w:tcBorders>
              <w:top w:val="single" w:sz="4" w:space="0" w:color="auto"/>
              <w:left w:val="nil"/>
              <w:bottom w:val="single" w:sz="4" w:space="0" w:color="auto"/>
              <w:right w:val="nil"/>
            </w:tcBorders>
            <w:noWrap/>
            <w:hideMark/>
          </w:tcPr>
          <w:p w14:paraId="5639E450" w14:textId="77777777" w:rsidR="000C3B69" w:rsidRPr="000C3B69" w:rsidRDefault="000C3B69" w:rsidP="000C3B69">
            <w:pPr>
              <w:rPr>
                <w:rFonts w:ascii="Arial" w:hAnsi="Arial" w:cs="Arial"/>
                <w:sz w:val="20"/>
              </w:rPr>
            </w:pPr>
          </w:p>
        </w:tc>
        <w:tc>
          <w:tcPr>
            <w:tcW w:w="992" w:type="dxa"/>
            <w:tcBorders>
              <w:top w:val="single" w:sz="4" w:space="0" w:color="auto"/>
              <w:left w:val="nil"/>
              <w:bottom w:val="single" w:sz="4" w:space="0" w:color="auto"/>
              <w:right w:val="nil"/>
            </w:tcBorders>
            <w:noWrap/>
            <w:hideMark/>
          </w:tcPr>
          <w:p w14:paraId="05F8BE76" w14:textId="77777777" w:rsidR="000C3B69" w:rsidRPr="000C3B69" w:rsidRDefault="000C3B69" w:rsidP="000C3B69">
            <w:pPr>
              <w:rPr>
                <w:rFonts w:ascii="Arial" w:hAnsi="Arial" w:cs="Arial"/>
                <w:sz w:val="20"/>
              </w:rPr>
            </w:pPr>
          </w:p>
        </w:tc>
        <w:tc>
          <w:tcPr>
            <w:tcW w:w="2126" w:type="dxa"/>
            <w:tcBorders>
              <w:top w:val="single" w:sz="4" w:space="0" w:color="auto"/>
              <w:left w:val="nil"/>
              <w:bottom w:val="single" w:sz="4" w:space="0" w:color="auto"/>
              <w:right w:val="nil"/>
            </w:tcBorders>
            <w:noWrap/>
            <w:hideMark/>
          </w:tcPr>
          <w:p w14:paraId="32AF6FD6" w14:textId="77777777" w:rsidR="000C3B69" w:rsidRPr="000C3B69" w:rsidRDefault="000C3B69" w:rsidP="000C3B69">
            <w:pPr>
              <w:rPr>
                <w:rFonts w:ascii="Arial" w:hAnsi="Arial" w:cs="Arial"/>
                <w:sz w:val="20"/>
              </w:rPr>
            </w:pPr>
          </w:p>
        </w:tc>
        <w:tc>
          <w:tcPr>
            <w:tcW w:w="1276" w:type="dxa"/>
            <w:tcBorders>
              <w:top w:val="single" w:sz="4" w:space="0" w:color="auto"/>
              <w:left w:val="nil"/>
              <w:bottom w:val="single" w:sz="4" w:space="0" w:color="auto"/>
              <w:right w:val="nil"/>
            </w:tcBorders>
            <w:noWrap/>
            <w:vAlign w:val="center"/>
            <w:hideMark/>
          </w:tcPr>
          <w:p w14:paraId="0F623CB6" w14:textId="77777777" w:rsidR="000C3B69" w:rsidRPr="000C3B69" w:rsidRDefault="000C3B69" w:rsidP="006A6A6C">
            <w:pPr>
              <w:jc w:val="right"/>
              <w:rPr>
                <w:rFonts w:ascii="Arial" w:hAnsi="Arial" w:cs="Arial"/>
                <w:sz w:val="20"/>
              </w:rPr>
            </w:pPr>
          </w:p>
        </w:tc>
        <w:tc>
          <w:tcPr>
            <w:tcW w:w="1276" w:type="dxa"/>
            <w:tcBorders>
              <w:top w:val="single" w:sz="4" w:space="0" w:color="auto"/>
              <w:left w:val="nil"/>
              <w:bottom w:val="single" w:sz="4" w:space="0" w:color="auto"/>
              <w:right w:val="nil"/>
            </w:tcBorders>
            <w:noWrap/>
            <w:vAlign w:val="center"/>
            <w:hideMark/>
          </w:tcPr>
          <w:p w14:paraId="46BFCF09" w14:textId="77777777" w:rsidR="000C3B69" w:rsidRPr="000C3B69" w:rsidRDefault="000C3B69" w:rsidP="006A6A6C">
            <w:pPr>
              <w:jc w:val="right"/>
              <w:rPr>
                <w:rFonts w:ascii="Arial" w:hAnsi="Arial" w:cs="Arial"/>
                <w:sz w:val="20"/>
              </w:rPr>
            </w:pPr>
          </w:p>
        </w:tc>
        <w:tc>
          <w:tcPr>
            <w:tcW w:w="1275" w:type="dxa"/>
            <w:tcBorders>
              <w:top w:val="single" w:sz="4" w:space="0" w:color="auto"/>
              <w:left w:val="nil"/>
              <w:bottom w:val="single" w:sz="4" w:space="0" w:color="auto"/>
              <w:right w:val="nil"/>
            </w:tcBorders>
            <w:vAlign w:val="center"/>
          </w:tcPr>
          <w:p w14:paraId="47765998" w14:textId="77777777" w:rsidR="000C3B69" w:rsidRPr="000C3B69" w:rsidRDefault="000C3B69" w:rsidP="006A6A6C">
            <w:pPr>
              <w:jc w:val="right"/>
              <w:rPr>
                <w:rFonts w:ascii="Arial" w:hAnsi="Arial" w:cs="Arial"/>
                <w:sz w:val="20"/>
              </w:rPr>
            </w:pPr>
          </w:p>
        </w:tc>
      </w:tr>
      <w:tr w:rsidR="000C3B69" w:rsidRPr="000C3B69" w14:paraId="0F871A30" w14:textId="77777777" w:rsidTr="006A6A6C">
        <w:trPr>
          <w:trHeight w:val="264"/>
        </w:trPr>
        <w:tc>
          <w:tcPr>
            <w:tcW w:w="2122" w:type="dxa"/>
            <w:tcBorders>
              <w:top w:val="single" w:sz="4" w:space="0" w:color="auto"/>
            </w:tcBorders>
            <w:noWrap/>
            <w:hideMark/>
          </w:tcPr>
          <w:p w14:paraId="2622511F" w14:textId="77777777" w:rsidR="000C3B69" w:rsidRPr="000C3B69" w:rsidRDefault="000C3B69" w:rsidP="000C3B69">
            <w:pPr>
              <w:rPr>
                <w:rFonts w:ascii="Arial" w:hAnsi="Arial" w:cs="Arial"/>
                <w:sz w:val="20"/>
              </w:rPr>
            </w:pPr>
            <w:r w:rsidRPr="000C3B69">
              <w:rPr>
                <w:rFonts w:ascii="Arial" w:hAnsi="Arial" w:cs="Arial"/>
                <w:sz w:val="20"/>
              </w:rPr>
              <w:t>Kulturni spomenik</w:t>
            </w:r>
          </w:p>
        </w:tc>
        <w:tc>
          <w:tcPr>
            <w:tcW w:w="992" w:type="dxa"/>
            <w:tcBorders>
              <w:top w:val="single" w:sz="4" w:space="0" w:color="auto"/>
            </w:tcBorders>
            <w:noWrap/>
            <w:hideMark/>
          </w:tcPr>
          <w:p w14:paraId="0D8EC84A" w14:textId="77777777" w:rsidR="000C3B69" w:rsidRPr="000C3B69" w:rsidRDefault="000C3B69" w:rsidP="000C3B69">
            <w:pPr>
              <w:rPr>
                <w:rFonts w:ascii="Arial" w:hAnsi="Arial" w:cs="Arial"/>
                <w:sz w:val="20"/>
              </w:rPr>
            </w:pPr>
            <w:r w:rsidRPr="000C3B69">
              <w:rPr>
                <w:rFonts w:ascii="Arial" w:hAnsi="Arial" w:cs="Arial"/>
                <w:sz w:val="20"/>
              </w:rPr>
              <w:t>TOLMIN</w:t>
            </w:r>
          </w:p>
        </w:tc>
        <w:tc>
          <w:tcPr>
            <w:tcW w:w="2126" w:type="dxa"/>
            <w:tcBorders>
              <w:top w:val="single" w:sz="4" w:space="0" w:color="auto"/>
            </w:tcBorders>
            <w:noWrap/>
            <w:hideMark/>
          </w:tcPr>
          <w:p w14:paraId="39A670F0" w14:textId="77777777" w:rsidR="000C3B69" w:rsidRPr="000C3B69" w:rsidRDefault="000C3B69" w:rsidP="006A6A6C">
            <w:pPr>
              <w:jc w:val="left"/>
              <w:rPr>
                <w:rFonts w:ascii="Arial" w:hAnsi="Arial" w:cs="Arial"/>
                <w:sz w:val="20"/>
              </w:rPr>
            </w:pPr>
            <w:r w:rsidRPr="000C3B69">
              <w:rPr>
                <w:rFonts w:ascii="Arial" w:hAnsi="Arial" w:cs="Arial"/>
                <w:sz w:val="20"/>
              </w:rPr>
              <w:t>Cerkev Marijinega obiskanja Ponikve</w:t>
            </w:r>
          </w:p>
        </w:tc>
        <w:tc>
          <w:tcPr>
            <w:tcW w:w="1276" w:type="dxa"/>
            <w:tcBorders>
              <w:top w:val="single" w:sz="4" w:space="0" w:color="auto"/>
            </w:tcBorders>
            <w:noWrap/>
            <w:vAlign w:val="center"/>
            <w:hideMark/>
          </w:tcPr>
          <w:p w14:paraId="4147678D" w14:textId="3D9E0459" w:rsidR="000C3B69" w:rsidRPr="000C3B69" w:rsidRDefault="000C3B69" w:rsidP="006A6A6C">
            <w:pPr>
              <w:jc w:val="right"/>
              <w:rPr>
                <w:rFonts w:ascii="Arial" w:hAnsi="Arial" w:cs="Arial"/>
                <w:sz w:val="20"/>
              </w:rPr>
            </w:pPr>
            <w:r w:rsidRPr="000C3B69">
              <w:rPr>
                <w:rFonts w:ascii="Arial" w:hAnsi="Arial" w:cs="Arial"/>
                <w:sz w:val="20"/>
              </w:rPr>
              <w:t xml:space="preserve">                  504.601,83</w:t>
            </w:r>
          </w:p>
        </w:tc>
        <w:tc>
          <w:tcPr>
            <w:tcW w:w="1276" w:type="dxa"/>
            <w:tcBorders>
              <w:top w:val="single" w:sz="4" w:space="0" w:color="auto"/>
            </w:tcBorders>
            <w:noWrap/>
            <w:vAlign w:val="center"/>
            <w:hideMark/>
          </w:tcPr>
          <w:p w14:paraId="6B5C672F" w14:textId="77777777" w:rsidR="000C3B69" w:rsidRPr="000C3B69" w:rsidRDefault="000C3B69" w:rsidP="006A6A6C">
            <w:pPr>
              <w:jc w:val="right"/>
              <w:rPr>
                <w:rFonts w:ascii="Arial" w:hAnsi="Arial" w:cs="Arial"/>
                <w:sz w:val="20"/>
              </w:rPr>
            </w:pPr>
          </w:p>
          <w:p w14:paraId="52EF638B" w14:textId="5ED86557" w:rsidR="000C3B69" w:rsidRPr="000C3B69" w:rsidRDefault="000C3B69" w:rsidP="006A6A6C">
            <w:pPr>
              <w:jc w:val="right"/>
              <w:rPr>
                <w:rFonts w:ascii="Arial" w:hAnsi="Arial" w:cs="Arial"/>
                <w:sz w:val="20"/>
              </w:rPr>
            </w:pPr>
            <w:r w:rsidRPr="000C3B69">
              <w:rPr>
                <w:rFonts w:ascii="Arial" w:hAnsi="Arial" w:cs="Arial"/>
                <w:sz w:val="20"/>
              </w:rPr>
              <w:t>504.601,83</w:t>
            </w:r>
          </w:p>
        </w:tc>
        <w:tc>
          <w:tcPr>
            <w:tcW w:w="1275" w:type="dxa"/>
            <w:tcBorders>
              <w:top w:val="single" w:sz="4" w:space="0" w:color="auto"/>
            </w:tcBorders>
            <w:vAlign w:val="center"/>
          </w:tcPr>
          <w:p w14:paraId="44CAB3DF" w14:textId="77777777" w:rsidR="000C3B69" w:rsidRPr="000C3B69" w:rsidRDefault="000C3B69" w:rsidP="006A6A6C">
            <w:pPr>
              <w:jc w:val="right"/>
              <w:rPr>
                <w:rFonts w:ascii="Arial" w:hAnsi="Arial" w:cs="Arial"/>
                <w:sz w:val="20"/>
              </w:rPr>
            </w:pPr>
          </w:p>
          <w:p w14:paraId="2F634CD3" w14:textId="7D883845" w:rsidR="000C3B69" w:rsidRPr="000C3B69" w:rsidRDefault="000C3B69" w:rsidP="006A6A6C">
            <w:pPr>
              <w:jc w:val="right"/>
              <w:rPr>
                <w:rFonts w:ascii="Arial" w:hAnsi="Arial" w:cs="Arial"/>
                <w:sz w:val="20"/>
              </w:rPr>
            </w:pPr>
            <w:r w:rsidRPr="000C3B69">
              <w:rPr>
                <w:rFonts w:ascii="Arial" w:hAnsi="Arial" w:cs="Arial"/>
                <w:sz w:val="20"/>
              </w:rPr>
              <w:t>282.299,36</w:t>
            </w:r>
          </w:p>
        </w:tc>
      </w:tr>
    </w:tbl>
    <w:p w14:paraId="1BF2FBE4" w14:textId="77777777" w:rsidR="000C3B69" w:rsidRPr="000C3B69" w:rsidRDefault="000C3B69" w:rsidP="000C3B69">
      <w:pPr>
        <w:rPr>
          <w:rFonts w:ascii="Arial" w:hAnsi="Arial" w:cs="Arial"/>
          <w:sz w:val="20"/>
        </w:rPr>
      </w:pPr>
    </w:p>
    <w:p w14:paraId="53B627FA" w14:textId="7C8C2DC7" w:rsidR="000C3B69" w:rsidRPr="000C3B69" w:rsidRDefault="000C3B69" w:rsidP="000C3B69">
      <w:pPr>
        <w:spacing w:line="260" w:lineRule="exact"/>
        <w:rPr>
          <w:rFonts w:ascii="Arial" w:hAnsi="Arial" w:cs="Arial"/>
          <w:sz w:val="20"/>
        </w:rPr>
      </w:pPr>
      <w:r w:rsidRPr="000C3B69">
        <w:rPr>
          <w:rFonts w:ascii="Arial" w:hAnsi="Arial" w:cs="Arial"/>
          <w:sz w:val="20"/>
        </w:rPr>
        <w:t xml:space="preserve">Preglednici 1.1. in </w:t>
      </w:r>
      <w:r w:rsidR="00BF1F20">
        <w:rPr>
          <w:rFonts w:ascii="Arial" w:hAnsi="Arial" w:cs="Arial"/>
          <w:sz w:val="20"/>
        </w:rPr>
        <w:t>1</w:t>
      </w:r>
      <w:r w:rsidRPr="000C3B69">
        <w:rPr>
          <w:rFonts w:ascii="Arial" w:hAnsi="Arial" w:cs="Arial"/>
          <w:sz w:val="20"/>
        </w:rPr>
        <w:t>.2. prikazujeta celoten strošek obnove za celotno obdobje izvajanja obnove, ter dodeljenih oz. potrebnih državnih sredstev za izvedbo gradbeno obrtniških in instalacijskih del.</w:t>
      </w:r>
    </w:p>
    <w:p w14:paraId="328A71E6" w14:textId="77777777" w:rsidR="000C3B69" w:rsidRDefault="000C3B69" w:rsidP="009675B1">
      <w:pPr>
        <w:spacing w:line="260" w:lineRule="exact"/>
        <w:outlineLvl w:val="0"/>
        <w:rPr>
          <w:rFonts w:ascii="Arial" w:hAnsi="Arial" w:cs="Arial"/>
          <w:sz w:val="20"/>
        </w:rPr>
      </w:pPr>
    </w:p>
    <w:p w14:paraId="16FC41FC" w14:textId="77777777" w:rsidR="000C3B69" w:rsidRDefault="000C3B69" w:rsidP="009675B1">
      <w:pPr>
        <w:spacing w:line="260" w:lineRule="exact"/>
        <w:outlineLvl w:val="0"/>
        <w:rPr>
          <w:rFonts w:ascii="Arial" w:hAnsi="Arial" w:cs="Arial"/>
          <w:sz w:val="20"/>
        </w:rPr>
      </w:pPr>
    </w:p>
    <w:p w14:paraId="29D7593C" w14:textId="6F4BB93B" w:rsidR="00D67EB2" w:rsidRPr="003839F6" w:rsidRDefault="00D67EB2" w:rsidP="009675B1">
      <w:pPr>
        <w:spacing w:line="260" w:lineRule="exact"/>
        <w:outlineLvl w:val="0"/>
        <w:rPr>
          <w:rFonts w:ascii="Arial" w:hAnsi="Arial" w:cs="Arial"/>
          <w:b/>
          <w:sz w:val="20"/>
        </w:rPr>
      </w:pPr>
      <w:bookmarkStart w:id="1" w:name="_Hlk194991751"/>
      <w:r w:rsidRPr="003839F6">
        <w:rPr>
          <w:rFonts w:ascii="Arial" w:hAnsi="Arial" w:cs="Arial"/>
          <w:b/>
          <w:sz w:val="20"/>
        </w:rPr>
        <w:t xml:space="preserve">3. </w:t>
      </w:r>
      <w:r w:rsidRPr="003839F6">
        <w:rPr>
          <w:rFonts w:ascii="Arial" w:hAnsi="Arial" w:cs="Arial"/>
          <w:b/>
          <w:sz w:val="20"/>
        </w:rPr>
        <w:tab/>
      </w:r>
      <w:r w:rsidR="00D63D03" w:rsidRPr="00D63D03">
        <w:rPr>
          <w:rFonts w:ascii="Arial" w:hAnsi="Arial" w:cs="Arial"/>
          <w:b/>
          <w:sz w:val="20"/>
        </w:rPr>
        <w:t xml:space="preserve">Določitev </w:t>
      </w:r>
      <w:r w:rsidR="00FB610A">
        <w:rPr>
          <w:rFonts w:ascii="Arial" w:hAnsi="Arial" w:cs="Arial"/>
          <w:b/>
          <w:sz w:val="20"/>
        </w:rPr>
        <w:t xml:space="preserve">prednostnih </w:t>
      </w:r>
      <w:r w:rsidR="00D63D03" w:rsidRPr="00D63D03">
        <w:rPr>
          <w:rFonts w:ascii="Arial" w:hAnsi="Arial" w:cs="Arial"/>
          <w:b/>
          <w:sz w:val="20"/>
        </w:rPr>
        <w:t xml:space="preserve">nalog </w:t>
      </w:r>
      <w:r w:rsidR="006A6A6C">
        <w:rPr>
          <w:rFonts w:ascii="Arial" w:hAnsi="Arial" w:cs="Arial"/>
          <w:b/>
          <w:sz w:val="20"/>
        </w:rPr>
        <w:t>za izvedbo letnega programa v letu 2025</w:t>
      </w:r>
      <w:r w:rsidR="00D63D03">
        <w:rPr>
          <w:rFonts w:ascii="Arial" w:hAnsi="Arial" w:cs="Arial"/>
          <w:b/>
          <w:sz w:val="20"/>
        </w:rPr>
        <w:t xml:space="preserve"> </w:t>
      </w:r>
    </w:p>
    <w:p w14:paraId="458720F2" w14:textId="77777777" w:rsidR="00D67EB2" w:rsidRPr="003839F6" w:rsidRDefault="00D67EB2" w:rsidP="009675B1">
      <w:pPr>
        <w:pStyle w:val="Telobesedila"/>
        <w:spacing w:line="260" w:lineRule="exact"/>
        <w:rPr>
          <w:rFonts w:ascii="Arial" w:hAnsi="Arial" w:cs="Arial"/>
          <w:sz w:val="20"/>
        </w:rPr>
      </w:pPr>
    </w:p>
    <w:p w14:paraId="33B79F8E" w14:textId="77777777" w:rsidR="006A6A6C" w:rsidRPr="006A6A6C" w:rsidRDefault="006A6A6C" w:rsidP="006A6A6C">
      <w:pPr>
        <w:pStyle w:val="Telobesedila"/>
        <w:spacing w:line="260" w:lineRule="exact"/>
        <w:rPr>
          <w:rFonts w:ascii="Arial" w:hAnsi="Arial" w:cs="Arial"/>
          <w:b w:val="0"/>
          <w:sz w:val="20"/>
        </w:rPr>
      </w:pPr>
      <w:bookmarkStart w:id="2" w:name="_Hlk160266898"/>
      <w:r w:rsidRPr="006A6A6C">
        <w:rPr>
          <w:rFonts w:ascii="Arial" w:hAnsi="Arial" w:cs="Arial"/>
          <w:b w:val="0"/>
          <w:sz w:val="20"/>
        </w:rPr>
        <w:t>V letu 2025 so predvidena sredstva za odpravo posledic, ki so določene z zakonom in se nanaša na vrsto in predvideno število objektov, ki jih je potrebno obnoviti ali zagraditi zaradi posledic naravne nesreče ali njene ponovitve. Predvidena je obnova iz sredstva državnega proračuna za:</w:t>
      </w:r>
    </w:p>
    <w:p w14:paraId="2670CEEC" w14:textId="2D56ACD0"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izvedbo rušitev stavb, ki ogrožajo ljudi in okolico ter predstavljajo neposredno nevarnost v primeru novega potresa,</w:t>
      </w:r>
    </w:p>
    <w:p w14:paraId="50BF0063" w14:textId="641FB1C7"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izvedbo rušitev stavb, ki so predvidene za nadomestno gradnjo in priprava parcel za gradnjo,</w:t>
      </w:r>
    </w:p>
    <w:p w14:paraId="4A7EA8D6" w14:textId="2EF40C64"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projektiranje popotresne obnove objektov (projektna dokumentacija) z vsemi potrebnimi predhodnimi deli in podpornimi dejavnostmi (geodezija, geologija, arheologija itd.),</w:t>
      </w:r>
    </w:p>
    <w:p w14:paraId="781FEF88" w14:textId="638C1DC9"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sanacijo, rekonstrukcijo stavb, oziroma izvajanje nadomestnih gradenj eno in dvostanovanjskih stavb ter spremljajočih aktivnosti,</w:t>
      </w:r>
    </w:p>
    <w:p w14:paraId="7C3533C8" w14:textId="115F9079"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sanacijo in rekonstrukcijo in gradnjo poslovnih in poslovno-stanovanjskih ter gospodarskih objektov,</w:t>
      </w:r>
    </w:p>
    <w:p w14:paraId="201077C5" w14:textId="1A362D61"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obnovo kulturnih spomenikov in izvedbo restavratorskih del na objektih, kjer se izvaja statična sanacija objektov,</w:t>
      </w:r>
    </w:p>
    <w:p w14:paraId="32CF7AA3" w14:textId="2B77974A"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vodenje obnove in spremljevalne dejavnosti, ki so s tem povezane,</w:t>
      </w:r>
    </w:p>
    <w:p w14:paraId="5CA09049" w14:textId="25F3BC70"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za začasne namestitve oškodovancev med obnovo njihovih objektov,</w:t>
      </w:r>
    </w:p>
    <w:p w14:paraId="16CC2EE4" w14:textId="1290E444" w:rsidR="006A6A6C" w:rsidRPr="006A6A6C" w:rsidRDefault="006A6A6C" w:rsidP="00907A90">
      <w:pPr>
        <w:pStyle w:val="Telobesedila"/>
        <w:numPr>
          <w:ilvl w:val="0"/>
          <w:numId w:val="37"/>
        </w:numPr>
        <w:spacing w:line="260" w:lineRule="exact"/>
        <w:rPr>
          <w:rFonts w:ascii="Arial" w:hAnsi="Arial" w:cs="Arial"/>
          <w:b w:val="0"/>
          <w:sz w:val="20"/>
        </w:rPr>
      </w:pPr>
      <w:r w:rsidRPr="006A6A6C">
        <w:rPr>
          <w:rFonts w:ascii="Arial" w:hAnsi="Arial" w:cs="Arial"/>
          <w:b w:val="0"/>
          <w:sz w:val="20"/>
        </w:rPr>
        <w:t xml:space="preserve">za odpravo reklamacij obnovljenih objektov, če garancijski instrumenti odpovejo, </w:t>
      </w:r>
    </w:p>
    <w:bookmarkEnd w:id="1"/>
    <w:p w14:paraId="7B1C0FAB" w14:textId="77777777" w:rsidR="00BD0027" w:rsidRDefault="00BD0027" w:rsidP="009675B1">
      <w:pPr>
        <w:spacing w:line="260" w:lineRule="exact"/>
        <w:rPr>
          <w:rFonts w:ascii="Arial" w:hAnsi="Arial" w:cs="Arial"/>
          <w:color w:val="002060"/>
          <w:sz w:val="20"/>
        </w:rPr>
      </w:pPr>
    </w:p>
    <w:p w14:paraId="4D508BC4" w14:textId="5709042E" w:rsidR="006525C5" w:rsidRPr="006525C5" w:rsidRDefault="006525C5" w:rsidP="006525C5">
      <w:pPr>
        <w:pStyle w:val="Telobesedila"/>
        <w:spacing w:line="260" w:lineRule="exact"/>
        <w:rPr>
          <w:rFonts w:ascii="Arial" w:hAnsi="Arial" w:cs="Arial"/>
          <w:b w:val="0"/>
          <w:sz w:val="20"/>
        </w:rPr>
      </w:pPr>
      <w:r w:rsidRPr="006525C5">
        <w:rPr>
          <w:rFonts w:ascii="Arial" w:hAnsi="Arial" w:cs="Arial"/>
          <w:b w:val="0"/>
          <w:sz w:val="20"/>
        </w:rPr>
        <w:t>Prednostne naloge so:</w:t>
      </w:r>
    </w:p>
    <w:p w14:paraId="71868E79" w14:textId="75A693AE" w:rsidR="006525C5" w:rsidRPr="006525C5" w:rsidRDefault="006A6A6C" w:rsidP="00907A90">
      <w:pPr>
        <w:pStyle w:val="Telobesedila"/>
        <w:numPr>
          <w:ilvl w:val="0"/>
          <w:numId w:val="34"/>
        </w:numPr>
        <w:spacing w:line="260" w:lineRule="exact"/>
        <w:rPr>
          <w:rFonts w:ascii="Arial" w:hAnsi="Arial" w:cs="Arial"/>
          <w:b w:val="0"/>
          <w:sz w:val="20"/>
        </w:rPr>
      </w:pPr>
      <w:r w:rsidRPr="006525C5">
        <w:rPr>
          <w:rFonts w:ascii="Arial" w:hAnsi="Arial" w:cs="Arial"/>
          <w:b w:val="0"/>
          <w:sz w:val="20"/>
        </w:rPr>
        <w:t>obnova lokalne infrastrukture, kjer je občina kot investitor že izvaja gradnjo in sicer: Gasilski dom Kobarid in občinski objekt v Srpenici</w:t>
      </w:r>
      <w:r w:rsidR="006525C5" w:rsidRPr="006525C5">
        <w:rPr>
          <w:rFonts w:ascii="Arial" w:hAnsi="Arial" w:cs="Arial"/>
          <w:b w:val="0"/>
          <w:sz w:val="20"/>
        </w:rPr>
        <w:t>,</w:t>
      </w:r>
    </w:p>
    <w:p w14:paraId="6CD7F245" w14:textId="2257DBF7" w:rsidR="006525C5" w:rsidRPr="006525C5" w:rsidRDefault="006525C5" w:rsidP="00907A90">
      <w:pPr>
        <w:pStyle w:val="Telobesedila"/>
        <w:numPr>
          <w:ilvl w:val="0"/>
          <w:numId w:val="34"/>
        </w:numPr>
        <w:spacing w:line="260" w:lineRule="exact"/>
        <w:rPr>
          <w:rFonts w:ascii="Arial" w:hAnsi="Arial" w:cs="Arial"/>
          <w:b w:val="0"/>
          <w:sz w:val="20"/>
        </w:rPr>
      </w:pPr>
      <w:r w:rsidRPr="006525C5">
        <w:rPr>
          <w:rFonts w:ascii="Arial" w:hAnsi="Arial" w:cs="Arial"/>
          <w:b w:val="0"/>
          <w:sz w:val="20"/>
        </w:rPr>
        <w:t>n</w:t>
      </w:r>
      <w:r w:rsidR="006A6A6C" w:rsidRPr="006525C5">
        <w:rPr>
          <w:rFonts w:ascii="Arial" w:hAnsi="Arial" w:cs="Arial"/>
          <w:b w:val="0"/>
          <w:sz w:val="20"/>
        </w:rPr>
        <w:t>adalj</w:t>
      </w:r>
      <w:r w:rsidRPr="006525C5">
        <w:rPr>
          <w:rFonts w:ascii="Arial" w:hAnsi="Arial" w:cs="Arial"/>
          <w:b w:val="0"/>
          <w:sz w:val="20"/>
        </w:rPr>
        <w:t xml:space="preserve">evanje </w:t>
      </w:r>
      <w:r w:rsidR="006A6A6C" w:rsidRPr="006525C5">
        <w:rPr>
          <w:rFonts w:ascii="Arial" w:hAnsi="Arial" w:cs="Arial"/>
          <w:b w:val="0"/>
          <w:sz w:val="20"/>
        </w:rPr>
        <w:t>gradnj</w:t>
      </w:r>
      <w:r w:rsidRPr="006525C5">
        <w:rPr>
          <w:rFonts w:ascii="Arial" w:hAnsi="Arial" w:cs="Arial"/>
          <w:b w:val="0"/>
          <w:sz w:val="20"/>
        </w:rPr>
        <w:t>e</w:t>
      </w:r>
      <w:r w:rsidR="006A6A6C" w:rsidRPr="006525C5">
        <w:rPr>
          <w:rFonts w:ascii="Arial" w:hAnsi="Arial" w:cs="Arial"/>
          <w:b w:val="0"/>
          <w:sz w:val="20"/>
        </w:rPr>
        <w:t xml:space="preserve"> na </w:t>
      </w:r>
      <w:r w:rsidRPr="000C3B69">
        <w:rPr>
          <w:rFonts w:ascii="Arial" w:hAnsi="Arial" w:cs="Arial"/>
          <w:b w:val="0"/>
          <w:sz w:val="20"/>
        </w:rPr>
        <w:t>objektov v izvedbi</w:t>
      </w:r>
      <w:r w:rsidRPr="006525C5">
        <w:rPr>
          <w:rFonts w:ascii="Arial" w:hAnsi="Arial" w:cs="Arial"/>
          <w:b w:val="0"/>
          <w:sz w:val="20"/>
        </w:rPr>
        <w:t xml:space="preserve"> navedeni v preglednici 1.2 in zagotavlja</w:t>
      </w:r>
      <w:r w:rsidR="000B1EB2">
        <w:rPr>
          <w:rFonts w:ascii="Arial" w:hAnsi="Arial" w:cs="Arial"/>
          <w:b w:val="0"/>
          <w:sz w:val="20"/>
        </w:rPr>
        <w:t>nje</w:t>
      </w:r>
      <w:r w:rsidRPr="006525C5">
        <w:rPr>
          <w:rFonts w:ascii="Arial" w:hAnsi="Arial" w:cs="Arial"/>
          <w:b w:val="0"/>
          <w:sz w:val="20"/>
        </w:rPr>
        <w:t xml:space="preserve"> stroške začasna namestitve za objekt</w:t>
      </w:r>
      <w:r w:rsidR="000B1EB2">
        <w:rPr>
          <w:rFonts w:ascii="Arial" w:hAnsi="Arial" w:cs="Arial"/>
          <w:b w:val="0"/>
          <w:sz w:val="20"/>
        </w:rPr>
        <w:t>a</w:t>
      </w:r>
      <w:r w:rsidRPr="006525C5">
        <w:rPr>
          <w:rFonts w:ascii="Arial" w:hAnsi="Arial" w:cs="Arial"/>
          <w:b w:val="0"/>
          <w:sz w:val="20"/>
        </w:rPr>
        <w:t xml:space="preserve"> v obnovi.</w:t>
      </w:r>
    </w:p>
    <w:p w14:paraId="5AE4602E" w14:textId="1F9E684D" w:rsidR="006525C5" w:rsidRPr="006525C5" w:rsidRDefault="006525C5" w:rsidP="00907A90">
      <w:pPr>
        <w:pStyle w:val="Telobesedila"/>
        <w:numPr>
          <w:ilvl w:val="0"/>
          <w:numId w:val="34"/>
        </w:numPr>
        <w:spacing w:line="260" w:lineRule="exact"/>
        <w:rPr>
          <w:rFonts w:ascii="Arial" w:hAnsi="Arial" w:cs="Arial"/>
          <w:b w:val="0"/>
          <w:sz w:val="20"/>
        </w:rPr>
      </w:pPr>
      <w:r w:rsidRPr="006525C5">
        <w:rPr>
          <w:rFonts w:ascii="Arial" w:hAnsi="Arial" w:cs="Arial"/>
          <w:b w:val="0"/>
          <w:sz w:val="20"/>
        </w:rPr>
        <w:t>priprava tehnične dokumentacije z projektno nalogo za izvedbo javnih naročila za preostale objekte ter projektnih nalog za projektiranje</w:t>
      </w:r>
      <w:r w:rsidR="000B1EB2">
        <w:rPr>
          <w:rFonts w:ascii="Arial" w:hAnsi="Arial" w:cs="Arial"/>
          <w:b w:val="0"/>
          <w:sz w:val="20"/>
        </w:rPr>
        <w:t>.</w:t>
      </w:r>
    </w:p>
    <w:p w14:paraId="52493CB8" w14:textId="77777777" w:rsidR="006525C5" w:rsidRPr="00907A90" w:rsidRDefault="006525C5" w:rsidP="006525C5">
      <w:pPr>
        <w:spacing w:line="260" w:lineRule="exact"/>
        <w:rPr>
          <w:rFonts w:ascii="Arial" w:hAnsi="Arial" w:cs="Arial"/>
          <w:sz w:val="20"/>
        </w:rPr>
      </w:pPr>
      <w:r w:rsidRPr="00907A90">
        <w:rPr>
          <w:rFonts w:ascii="Arial" w:hAnsi="Arial" w:cs="Arial"/>
          <w:sz w:val="20"/>
        </w:rPr>
        <w:t xml:space="preserve"> </w:t>
      </w:r>
      <w:bookmarkEnd w:id="2"/>
    </w:p>
    <w:p w14:paraId="4F140D3E" w14:textId="1B141616" w:rsidR="00746400" w:rsidRPr="00907A90" w:rsidRDefault="00746400" w:rsidP="006525C5">
      <w:pPr>
        <w:spacing w:line="260" w:lineRule="exact"/>
        <w:rPr>
          <w:rFonts w:ascii="Arial" w:hAnsi="Arial" w:cs="Arial"/>
          <w:sz w:val="20"/>
        </w:rPr>
      </w:pPr>
      <w:r w:rsidRPr="00907A90">
        <w:rPr>
          <w:rFonts w:ascii="Arial" w:hAnsi="Arial" w:cs="Arial"/>
          <w:sz w:val="20"/>
        </w:rPr>
        <w:t>A</w:t>
      </w:r>
      <w:r w:rsidR="006525C5" w:rsidRPr="00907A90">
        <w:rPr>
          <w:rFonts w:ascii="Arial" w:hAnsi="Arial" w:cs="Arial"/>
          <w:sz w:val="20"/>
        </w:rPr>
        <w:t xml:space="preserve">ktivnosti, ki </w:t>
      </w:r>
      <w:r w:rsidRPr="00907A90">
        <w:rPr>
          <w:rFonts w:ascii="Arial" w:hAnsi="Arial" w:cs="Arial"/>
          <w:sz w:val="20"/>
        </w:rPr>
        <w:t>v okviru popotresne obnove pričakujejo so</w:t>
      </w:r>
      <w:r w:rsidR="000B1EB2">
        <w:rPr>
          <w:rFonts w:ascii="Arial" w:hAnsi="Arial" w:cs="Arial"/>
          <w:sz w:val="20"/>
        </w:rPr>
        <w:t>:</w:t>
      </w:r>
    </w:p>
    <w:p w14:paraId="25F3A2DA" w14:textId="0CC973B4"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 xml:space="preserve">fizična obnova objektov na terenu: izvajanje gradbeno obrtniških in instalacijskih del, ki poleg izvedbe zahteva še izvajanje strokovnega nadzora in varstva pri delu, </w:t>
      </w:r>
    </w:p>
    <w:p w14:paraId="0EBB505A" w14:textId="780F7156"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izvedba projektiranja, ki vključuje tudi koordinacijo z investitorjem in upravno enoto ter izvajanje recenzij projektne dokumentacije,</w:t>
      </w:r>
    </w:p>
    <w:p w14:paraId="4306474A" w14:textId="112C18E2"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izvedba predhodnih del in spremljajočih del, kot so izvajanje geološko geomehanskih pregledov in preiskav, izvedba geodetskih storitev,</w:t>
      </w:r>
    </w:p>
    <w:p w14:paraId="62E9BD5E" w14:textId="6C604A63"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pridobivanje in urejanje gradbenih dovoljenj,</w:t>
      </w:r>
    </w:p>
    <w:p w14:paraId="3C12B709" w14:textId="6C040C83"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urejanje finančnih konstrukcij: pridobivanje sredstev državnega proračuna in urejanje drugih virov financiranja,</w:t>
      </w:r>
    </w:p>
    <w:p w14:paraId="35049FB9" w14:textId="761D3AEF" w:rsidR="006525C5" w:rsidRPr="00907A90" w:rsidRDefault="006525C5" w:rsidP="00907A90">
      <w:pPr>
        <w:pStyle w:val="Odstavekseznama"/>
        <w:numPr>
          <w:ilvl w:val="0"/>
          <w:numId w:val="36"/>
        </w:numPr>
        <w:spacing w:line="260" w:lineRule="exact"/>
        <w:ind w:left="426"/>
        <w:rPr>
          <w:rFonts w:ascii="Arial" w:hAnsi="Arial" w:cs="Arial"/>
          <w:sz w:val="20"/>
        </w:rPr>
      </w:pPr>
      <w:r w:rsidRPr="00907A90">
        <w:rPr>
          <w:rFonts w:ascii="Arial" w:hAnsi="Arial" w:cs="Arial"/>
          <w:sz w:val="20"/>
        </w:rPr>
        <w:t xml:space="preserve">iskanje najprimernejše rešitve za obnovo konkretnega objekta. </w:t>
      </w:r>
    </w:p>
    <w:p w14:paraId="6F628CEB" w14:textId="77777777" w:rsidR="00746400" w:rsidRPr="00907A90" w:rsidRDefault="00746400" w:rsidP="00746400">
      <w:pPr>
        <w:spacing w:line="260" w:lineRule="exact"/>
        <w:rPr>
          <w:rFonts w:ascii="Arial" w:hAnsi="Arial" w:cs="Arial"/>
          <w:sz w:val="20"/>
        </w:rPr>
      </w:pPr>
    </w:p>
    <w:p w14:paraId="292081DA" w14:textId="32516D65" w:rsidR="006525C5" w:rsidRPr="00907A90" w:rsidRDefault="00746400" w:rsidP="006525C5">
      <w:pPr>
        <w:spacing w:line="260" w:lineRule="exact"/>
        <w:rPr>
          <w:rFonts w:ascii="Arial" w:hAnsi="Arial" w:cs="Arial"/>
          <w:sz w:val="20"/>
        </w:rPr>
      </w:pPr>
      <w:r w:rsidRPr="00907A90">
        <w:rPr>
          <w:rFonts w:ascii="Arial" w:hAnsi="Arial" w:cs="Arial"/>
          <w:sz w:val="20"/>
        </w:rPr>
        <w:lastRenderedPageBreak/>
        <w:t xml:space="preserve">V prilogi letnega programa so navedeni objekti iz Dopolnjenega programa, na katerih se v letu 2025 oziroma nadaljevanju popotresne obnove pričakujejo aktivnosti v okviru popotresne obnove.  </w:t>
      </w:r>
      <w:r w:rsidR="006525C5" w:rsidRPr="00907A90">
        <w:rPr>
          <w:rFonts w:ascii="Arial" w:hAnsi="Arial" w:cs="Arial"/>
          <w:sz w:val="20"/>
        </w:rPr>
        <w:t xml:space="preserve">Pri vsakem objektu je dodana ocena stroškov popotresne obnove. </w:t>
      </w:r>
    </w:p>
    <w:p w14:paraId="5F225B37" w14:textId="77777777" w:rsidR="006525C5" w:rsidRPr="00907A90" w:rsidRDefault="006525C5" w:rsidP="006525C5">
      <w:pPr>
        <w:spacing w:line="260" w:lineRule="exact"/>
        <w:rPr>
          <w:rFonts w:ascii="Arial" w:hAnsi="Arial" w:cs="Arial"/>
          <w:sz w:val="20"/>
        </w:rPr>
      </w:pPr>
    </w:p>
    <w:p w14:paraId="441230B6" w14:textId="77777777" w:rsidR="006525C5" w:rsidRPr="00907A90" w:rsidRDefault="006525C5" w:rsidP="006525C5">
      <w:pPr>
        <w:spacing w:line="260" w:lineRule="exact"/>
        <w:rPr>
          <w:rFonts w:ascii="Arial" w:hAnsi="Arial" w:cs="Arial"/>
          <w:sz w:val="20"/>
        </w:rPr>
      </w:pPr>
      <w:r w:rsidRPr="00907A90">
        <w:rPr>
          <w:rFonts w:ascii="Arial" w:hAnsi="Arial" w:cs="Arial"/>
          <w:sz w:val="20"/>
        </w:rPr>
        <w:t xml:space="preserve">Če se na posameznem objektu, ki je predviden za izvedbo v tekočem letu, zaradi različnih vzrokov postopek zaustavi (bodisi zaradi izdelave projektne in tehnične dokumentacije, zaradi pridobivanja upravnih dovoljenj ali zagotavljanja lastnih virov financiranja), se lahko izvedba objekta prestavi v naslednje leto oziroma obdobje. Predvidena sredstva za ta objekt v tekočem letu pa se lahko prerazporedijo drugemu objektu iz Dopolnjenega programa, ki je sicer bil predviden za izvedbo v prihodnjih letih, če izpolnjuje vse pogoje za izvedbo v tekočem letu. Vendar pa kumulativna vsota sredstev ne sme preseči višino predvidenih sredstev za tekoče leto. </w:t>
      </w:r>
    </w:p>
    <w:p w14:paraId="08E386E5" w14:textId="77777777" w:rsidR="006525C5" w:rsidRPr="00907A90" w:rsidRDefault="006525C5" w:rsidP="006525C5">
      <w:pPr>
        <w:spacing w:line="260" w:lineRule="exact"/>
        <w:rPr>
          <w:rFonts w:ascii="Arial" w:hAnsi="Arial" w:cs="Arial"/>
          <w:sz w:val="20"/>
        </w:rPr>
      </w:pPr>
    </w:p>
    <w:p w14:paraId="1BBAAB54" w14:textId="77777777" w:rsidR="006525C5" w:rsidRPr="00907A90" w:rsidRDefault="006525C5" w:rsidP="006525C5">
      <w:pPr>
        <w:spacing w:line="260" w:lineRule="exact"/>
        <w:rPr>
          <w:rFonts w:ascii="Arial" w:hAnsi="Arial" w:cs="Arial"/>
          <w:sz w:val="20"/>
        </w:rPr>
      </w:pPr>
      <w:r w:rsidRPr="00907A90">
        <w:rPr>
          <w:rFonts w:ascii="Arial" w:hAnsi="Arial" w:cs="Arial"/>
          <w:sz w:val="20"/>
        </w:rPr>
        <w:t xml:space="preserve">Ker gre za ocenjeno vrednost obnovitvenih del se lahko sredstva prerazporejajo med objekti, če se dokaže opravičeno preseganje ocenjenih sredstev potrebnih za obnovo. </w:t>
      </w:r>
    </w:p>
    <w:p w14:paraId="634B6877" w14:textId="77777777" w:rsidR="006525C5" w:rsidRPr="00907A90" w:rsidRDefault="006525C5" w:rsidP="006525C5">
      <w:pPr>
        <w:spacing w:line="260" w:lineRule="exact"/>
        <w:rPr>
          <w:rFonts w:ascii="Arial" w:hAnsi="Arial" w:cs="Arial"/>
          <w:sz w:val="20"/>
        </w:rPr>
      </w:pPr>
    </w:p>
    <w:p w14:paraId="0CB6E41E" w14:textId="77777777" w:rsidR="00746400" w:rsidRPr="00907A90" w:rsidRDefault="00746400" w:rsidP="00113B2F">
      <w:pPr>
        <w:spacing w:line="260" w:lineRule="exact"/>
        <w:outlineLvl w:val="0"/>
        <w:rPr>
          <w:rFonts w:ascii="Arial" w:hAnsi="Arial" w:cs="Arial"/>
          <w:b/>
          <w:sz w:val="20"/>
        </w:rPr>
      </w:pPr>
    </w:p>
    <w:p w14:paraId="27555F5C" w14:textId="78DE8C3C" w:rsidR="00113B2F" w:rsidRPr="003839F6" w:rsidRDefault="00113B2F" w:rsidP="00113B2F">
      <w:pPr>
        <w:spacing w:line="260" w:lineRule="exact"/>
        <w:outlineLvl w:val="0"/>
        <w:rPr>
          <w:rFonts w:ascii="Arial" w:hAnsi="Arial" w:cs="Arial"/>
          <w:b/>
          <w:sz w:val="20"/>
        </w:rPr>
      </w:pPr>
      <w:r>
        <w:rPr>
          <w:rFonts w:ascii="Arial" w:hAnsi="Arial" w:cs="Arial"/>
          <w:b/>
          <w:sz w:val="20"/>
        </w:rPr>
        <w:t>4.</w:t>
      </w:r>
      <w:r w:rsidRPr="003839F6">
        <w:rPr>
          <w:rFonts w:ascii="Arial" w:hAnsi="Arial" w:cs="Arial"/>
          <w:b/>
          <w:sz w:val="20"/>
        </w:rPr>
        <w:t xml:space="preserve"> </w:t>
      </w:r>
      <w:r w:rsidRPr="003839F6">
        <w:rPr>
          <w:rFonts w:ascii="Arial" w:hAnsi="Arial" w:cs="Arial"/>
          <w:b/>
          <w:sz w:val="20"/>
        </w:rPr>
        <w:tab/>
      </w:r>
      <w:r w:rsidRPr="00113B2F">
        <w:rPr>
          <w:rFonts w:ascii="Arial" w:hAnsi="Arial" w:cs="Arial"/>
          <w:b/>
          <w:sz w:val="20"/>
        </w:rPr>
        <w:t>Identifikacija vsebin, kjer je potrebno program dopolniti</w:t>
      </w:r>
    </w:p>
    <w:p w14:paraId="017D9243" w14:textId="77777777" w:rsidR="00746400" w:rsidRPr="00746400" w:rsidRDefault="00746400" w:rsidP="00746400">
      <w:pPr>
        <w:spacing w:line="260" w:lineRule="exact"/>
        <w:rPr>
          <w:rFonts w:ascii="Arial" w:hAnsi="Arial" w:cs="Arial"/>
          <w:sz w:val="20"/>
        </w:rPr>
      </w:pPr>
    </w:p>
    <w:p w14:paraId="4960CEB5" w14:textId="0EC77894" w:rsidR="00746400" w:rsidRPr="00746400" w:rsidRDefault="00746400" w:rsidP="00746400">
      <w:pPr>
        <w:spacing w:line="260" w:lineRule="exact"/>
        <w:rPr>
          <w:rFonts w:ascii="Arial" w:hAnsi="Arial" w:cs="Arial"/>
          <w:sz w:val="20"/>
        </w:rPr>
      </w:pPr>
      <w:r w:rsidRPr="00746400">
        <w:rPr>
          <w:rFonts w:ascii="Arial" w:hAnsi="Arial" w:cs="Arial"/>
          <w:sz w:val="20"/>
        </w:rPr>
        <w:t xml:space="preserve">V letu 2023 je Državna tehnična pisarna Bovec – Kobarid prenehala z delovanjem in strokovne aktivnosti dokončevanja popotresne obnove objektov so se </w:t>
      </w:r>
      <w:r w:rsidR="00B5057A">
        <w:rPr>
          <w:rFonts w:ascii="Arial" w:hAnsi="Arial" w:cs="Arial"/>
          <w:sz w:val="20"/>
        </w:rPr>
        <w:t xml:space="preserve">z letošnjim letom </w:t>
      </w:r>
      <w:r w:rsidRPr="00746400">
        <w:rPr>
          <w:rFonts w:ascii="Arial" w:hAnsi="Arial" w:cs="Arial"/>
          <w:sz w:val="20"/>
        </w:rPr>
        <w:t>prenesle na TPO (tehnična pomoči pri odpravi posledic naravnih nesreč), ki poleg nekaterih drugih naravnih nesreč nudi tudi tehnično oz. strokovna podporo pri zaključevanju popotresne obnove po potresu z dne 12.07.2004</w:t>
      </w:r>
      <w:r w:rsidR="00B5057A">
        <w:rPr>
          <w:rFonts w:ascii="Arial" w:hAnsi="Arial" w:cs="Arial"/>
          <w:sz w:val="20"/>
        </w:rPr>
        <w:t>.</w:t>
      </w:r>
    </w:p>
    <w:p w14:paraId="0F94098E" w14:textId="77777777" w:rsidR="00746400" w:rsidRPr="00746400" w:rsidRDefault="00746400" w:rsidP="00746400">
      <w:pPr>
        <w:spacing w:line="260" w:lineRule="exact"/>
        <w:rPr>
          <w:rFonts w:ascii="Arial" w:hAnsi="Arial" w:cs="Arial"/>
          <w:sz w:val="20"/>
        </w:rPr>
      </w:pPr>
    </w:p>
    <w:p w14:paraId="3D3F368C" w14:textId="7D0FF62F" w:rsidR="00746400" w:rsidRPr="00746400" w:rsidRDefault="00746400" w:rsidP="00746400">
      <w:pPr>
        <w:spacing w:line="260" w:lineRule="exact"/>
        <w:rPr>
          <w:rFonts w:ascii="Arial" w:hAnsi="Arial" w:cs="Arial"/>
          <w:sz w:val="20"/>
        </w:rPr>
      </w:pPr>
      <w:r w:rsidRPr="00746400">
        <w:rPr>
          <w:rFonts w:ascii="Arial" w:hAnsi="Arial" w:cs="Arial"/>
          <w:sz w:val="20"/>
        </w:rPr>
        <w:t>Za nemoteno nadaljevanje oz. zaključevanje popotresne obnove s</w:t>
      </w:r>
      <w:r w:rsidR="00B5057A">
        <w:rPr>
          <w:rFonts w:ascii="Arial" w:hAnsi="Arial" w:cs="Arial"/>
          <w:sz w:val="20"/>
        </w:rPr>
        <w:t>o</w:t>
      </w:r>
      <w:r w:rsidRPr="00746400">
        <w:rPr>
          <w:rFonts w:ascii="Arial" w:hAnsi="Arial" w:cs="Arial"/>
          <w:sz w:val="20"/>
        </w:rPr>
        <w:t xml:space="preserve"> pooblastila oškodovancev dana DTP Bovec – Kobarid za vodenje vseh potrebnih postopkov v zvezi z odpravo posledic potresa na objektu kot tudi  postopkov na upravnih enotah (podaja vloge za gradbeno dovoljenje, uporabno dovoljenje, prijava začetka gradnje, druga komunikacija z Upravnimi enotami) prenesejo na </w:t>
      </w:r>
      <w:proofErr w:type="spellStart"/>
      <w:r w:rsidRPr="00746400">
        <w:rPr>
          <w:rFonts w:ascii="Arial" w:hAnsi="Arial" w:cs="Arial"/>
          <w:sz w:val="20"/>
        </w:rPr>
        <w:t>novoformirano</w:t>
      </w:r>
      <w:proofErr w:type="spellEnd"/>
      <w:r w:rsidRPr="00746400">
        <w:rPr>
          <w:rFonts w:ascii="Arial" w:hAnsi="Arial" w:cs="Arial"/>
          <w:sz w:val="20"/>
        </w:rPr>
        <w:t xml:space="preserve"> organizacijsko obliko - TPO.  </w:t>
      </w:r>
    </w:p>
    <w:p w14:paraId="3D1C67E9" w14:textId="77777777" w:rsidR="00746400" w:rsidRPr="00746400" w:rsidRDefault="00746400" w:rsidP="00746400">
      <w:pPr>
        <w:spacing w:line="260" w:lineRule="exact"/>
        <w:rPr>
          <w:rFonts w:ascii="Arial" w:hAnsi="Arial" w:cs="Arial"/>
          <w:sz w:val="20"/>
        </w:rPr>
      </w:pPr>
    </w:p>
    <w:p w14:paraId="05CB2153" w14:textId="77777777" w:rsidR="00746400" w:rsidRPr="00746400" w:rsidRDefault="00746400" w:rsidP="00746400">
      <w:pPr>
        <w:spacing w:line="260" w:lineRule="exact"/>
        <w:rPr>
          <w:rFonts w:ascii="Arial" w:hAnsi="Arial" w:cs="Arial"/>
          <w:sz w:val="20"/>
        </w:rPr>
      </w:pPr>
      <w:r w:rsidRPr="00746400">
        <w:rPr>
          <w:rFonts w:ascii="Arial" w:hAnsi="Arial" w:cs="Arial"/>
          <w:sz w:val="20"/>
        </w:rPr>
        <w:t>TPO ima  pristojnosti, pooblastila in naloge kot DTP Bovec – Kobarid. Je podpisnik vseh dokumentov vezanih na obnovo poškodovanih objektov, razen pogodb, ki bremenijo državni proračun.</w:t>
      </w:r>
    </w:p>
    <w:p w14:paraId="5CCA3229" w14:textId="77777777" w:rsidR="00746400" w:rsidRPr="00746400" w:rsidRDefault="00746400" w:rsidP="00746400">
      <w:pPr>
        <w:spacing w:line="260" w:lineRule="exact"/>
        <w:rPr>
          <w:rFonts w:ascii="Arial" w:hAnsi="Arial" w:cs="Arial"/>
          <w:sz w:val="20"/>
        </w:rPr>
      </w:pPr>
      <w:r w:rsidRPr="00746400">
        <w:rPr>
          <w:rFonts w:ascii="Arial" w:hAnsi="Arial" w:cs="Arial"/>
          <w:sz w:val="20"/>
        </w:rPr>
        <w:t xml:space="preserve"> </w:t>
      </w:r>
    </w:p>
    <w:p w14:paraId="53F333E6" w14:textId="6ED15E6B" w:rsidR="00746400" w:rsidRPr="00746400" w:rsidRDefault="00746400" w:rsidP="00746400">
      <w:pPr>
        <w:spacing w:line="260" w:lineRule="exact"/>
        <w:rPr>
          <w:rFonts w:ascii="Arial" w:hAnsi="Arial" w:cs="Arial"/>
          <w:sz w:val="20"/>
        </w:rPr>
      </w:pPr>
      <w:r w:rsidRPr="00746400">
        <w:rPr>
          <w:rFonts w:ascii="Arial" w:hAnsi="Arial" w:cs="Arial"/>
          <w:sz w:val="20"/>
        </w:rPr>
        <w:t xml:space="preserve">Pooblastila za podpis zgoraj navedenih dokumentov so na podlagi Pogodbe za izvajanje strokovne tehnične pomoči pri odpravi posledic naravnih nesreč dana </w:t>
      </w:r>
      <w:r w:rsidR="00B5057A">
        <w:rPr>
          <w:rFonts w:ascii="Arial" w:hAnsi="Arial" w:cs="Arial"/>
          <w:sz w:val="20"/>
        </w:rPr>
        <w:t>v</w:t>
      </w:r>
      <w:r w:rsidRPr="00746400">
        <w:rPr>
          <w:rFonts w:ascii="Arial" w:hAnsi="Arial" w:cs="Arial"/>
          <w:sz w:val="20"/>
        </w:rPr>
        <w:t xml:space="preserve">odji TPO Tomažu </w:t>
      </w:r>
      <w:proofErr w:type="spellStart"/>
      <w:r w:rsidRPr="00746400">
        <w:rPr>
          <w:rFonts w:ascii="Arial" w:hAnsi="Arial" w:cs="Arial"/>
          <w:sz w:val="20"/>
        </w:rPr>
        <w:t>Koronu</w:t>
      </w:r>
      <w:proofErr w:type="spellEnd"/>
      <w:r w:rsidRPr="00746400">
        <w:rPr>
          <w:rFonts w:ascii="Arial" w:hAnsi="Arial" w:cs="Arial"/>
          <w:sz w:val="20"/>
        </w:rPr>
        <w:t xml:space="preserve"> (Projekt d.d.) in pomočniku vodje TPO Blažu Dolinšku (GI ZRMK d.o.o.).</w:t>
      </w:r>
    </w:p>
    <w:p w14:paraId="341AD2B3" w14:textId="77777777" w:rsidR="00746400" w:rsidRPr="00746400" w:rsidRDefault="00746400" w:rsidP="00746400">
      <w:pPr>
        <w:spacing w:line="260" w:lineRule="exact"/>
        <w:rPr>
          <w:rFonts w:ascii="Arial" w:hAnsi="Arial" w:cs="Arial"/>
          <w:sz w:val="20"/>
        </w:rPr>
      </w:pPr>
    </w:p>
    <w:p w14:paraId="0411F632" w14:textId="77777777" w:rsidR="00746400" w:rsidRPr="00746400" w:rsidRDefault="00746400" w:rsidP="00746400">
      <w:pPr>
        <w:spacing w:line="260" w:lineRule="exact"/>
        <w:rPr>
          <w:rFonts w:ascii="Arial" w:hAnsi="Arial" w:cs="Arial"/>
          <w:sz w:val="20"/>
        </w:rPr>
      </w:pPr>
      <w:r w:rsidRPr="00746400">
        <w:rPr>
          <w:rFonts w:ascii="Arial" w:hAnsi="Arial" w:cs="Arial"/>
          <w:sz w:val="20"/>
        </w:rPr>
        <w:t>Naloge TPO so:</w:t>
      </w:r>
    </w:p>
    <w:p w14:paraId="401E957C" w14:textId="0D9E776F"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strokovno svetovanje o možnih načinih obnove;</w:t>
      </w:r>
    </w:p>
    <w:p w14:paraId="70598E29" w14:textId="5CB17F23"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 xml:space="preserve">pomoč lastnikom poškodovanih objektov pri odpravi posledic potresa, pri pridobivanju </w:t>
      </w:r>
      <w:proofErr w:type="spellStart"/>
      <w:r w:rsidRPr="00907A90">
        <w:rPr>
          <w:rFonts w:ascii="Arial" w:hAnsi="Arial" w:cs="Arial"/>
          <w:sz w:val="20"/>
        </w:rPr>
        <w:t>proiektne</w:t>
      </w:r>
      <w:proofErr w:type="spellEnd"/>
      <w:r w:rsidRPr="00907A90">
        <w:rPr>
          <w:rFonts w:ascii="Arial" w:hAnsi="Arial" w:cs="Arial"/>
          <w:sz w:val="20"/>
        </w:rPr>
        <w:t xml:space="preserve"> dokumentacije, dovoljenj in ostalih listin potrebnih za izvedbo gradbenih del ter nudi pravno in finančno svetovanje v zvezi z odpravo posledic nesreče. Oškodovance seznanja s postopki, dolžnostmi, pravicami  glede obnove in pridobivanja državnih sredstev zanjo;</w:t>
      </w:r>
    </w:p>
    <w:p w14:paraId="36AFAC1D" w14:textId="720F4BD9"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TPO organizira strokovni nadzor in sodeluje pri nadzoru smotrne in namenske porabe sredstev državnega proračuna in stanovanjskih posojil kot tudi lastnih sredstev upravičenca v okviru celovite obnove poškodovanega objekta;</w:t>
      </w:r>
    </w:p>
    <w:p w14:paraId="0C6A99B3" w14:textId="08F0CF7B"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 xml:space="preserve">TPO organizira in nadzira prehodna dela za obnovo objektov, koordinira izdelavo projektne dokumentacije ter sodeluje s pristojnimi institucijami – </w:t>
      </w:r>
      <w:proofErr w:type="spellStart"/>
      <w:r w:rsidRPr="00907A90">
        <w:rPr>
          <w:rFonts w:ascii="Arial" w:hAnsi="Arial" w:cs="Arial"/>
          <w:sz w:val="20"/>
        </w:rPr>
        <w:t>mnenjedajalci</w:t>
      </w:r>
      <w:proofErr w:type="spellEnd"/>
      <w:r w:rsidRPr="00907A90">
        <w:rPr>
          <w:rFonts w:ascii="Arial" w:hAnsi="Arial" w:cs="Arial"/>
          <w:sz w:val="20"/>
        </w:rPr>
        <w:t xml:space="preserve">, </w:t>
      </w:r>
      <w:proofErr w:type="spellStart"/>
      <w:r w:rsidRPr="00907A90">
        <w:rPr>
          <w:rFonts w:ascii="Arial" w:hAnsi="Arial" w:cs="Arial"/>
          <w:sz w:val="20"/>
        </w:rPr>
        <w:t>soglasodajalci</w:t>
      </w:r>
      <w:proofErr w:type="spellEnd"/>
      <w:r w:rsidRPr="00907A90">
        <w:rPr>
          <w:rFonts w:ascii="Arial" w:hAnsi="Arial" w:cs="Arial"/>
          <w:sz w:val="20"/>
        </w:rPr>
        <w:t>, ZVKD, DRSV, DRSI, upravne enote, sodišča, notariati, občine;</w:t>
      </w:r>
    </w:p>
    <w:p w14:paraId="70970E3D" w14:textId="6D368A5B"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izvajanje recenzij projektne dokumentacije glede skladnosti s projektno nalogo, ustreznosti projektiranih ukrepov gradbenih konstrukcij, arhitekture, projektantskih ocen, instalacij ter vsebine načrtov;</w:t>
      </w:r>
    </w:p>
    <w:p w14:paraId="6E0A2C6C" w14:textId="17BB629D"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izdelava vlog za pridobitev sredstev državnega proračuna ter organizacija zagotavljanja virov sredstev za obnovo poškodovanih objektov ter spremljanje črpanja, kontrola nakazil vseh virov za posamezni objekt;</w:t>
      </w:r>
    </w:p>
    <w:p w14:paraId="17572B97" w14:textId="2EEB55B0"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spremljanje izvajanja gradbenih pogodb – strokovni in finančni nadzor in nadzor kakovosti izvedenih del (kontrola in potrjevanje začasnih ter končnih situacij);</w:t>
      </w:r>
    </w:p>
    <w:p w14:paraId="062FF92E" w14:textId="78177FE6"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vodenje evidence izdanih garancij izvajalcev;</w:t>
      </w:r>
    </w:p>
    <w:p w14:paraId="79770B76" w14:textId="3D8FE6BC"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lastRenderedPageBreak/>
        <w:t xml:space="preserve">reševanje reklamacij; </w:t>
      </w:r>
    </w:p>
    <w:p w14:paraId="66FF9F15" w14:textId="30E373AE"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izdelava izvedbenih elaboratov v okviru obnove;</w:t>
      </w:r>
    </w:p>
    <w:p w14:paraId="7786D426" w14:textId="5B3627F4"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 xml:space="preserve">vodenje arhiva; </w:t>
      </w:r>
    </w:p>
    <w:p w14:paraId="0A85A8C0" w14:textId="38836FB0"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priprava podlag za izdelavo programa;</w:t>
      </w:r>
    </w:p>
    <w:p w14:paraId="44A77370" w14:textId="1A0F49B0"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strokovna pomoč naročniku pri pripravi analiz in pregledov pri izvajanju odprave posledic nesreče in poročanje naročniku;</w:t>
      </w:r>
    </w:p>
    <w:p w14:paraId="67047789" w14:textId="1C2F5DE4" w:rsidR="00746400" w:rsidRPr="00907A90" w:rsidRDefault="00746400" w:rsidP="00907A90">
      <w:pPr>
        <w:pStyle w:val="Odstavekseznama"/>
        <w:numPr>
          <w:ilvl w:val="0"/>
          <w:numId w:val="29"/>
        </w:numPr>
        <w:spacing w:line="260" w:lineRule="exact"/>
        <w:rPr>
          <w:rFonts w:ascii="Arial" w:hAnsi="Arial" w:cs="Arial"/>
          <w:sz w:val="20"/>
        </w:rPr>
      </w:pPr>
      <w:r w:rsidRPr="00907A90">
        <w:rPr>
          <w:rFonts w:ascii="Arial" w:hAnsi="Arial" w:cs="Arial"/>
          <w:sz w:val="20"/>
        </w:rPr>
        <w:t>ostale naloge, ki so določene v projektni nalogi, ki je priloga pogodbe za izvajanje strokovne tehnične pomoči pri odpravi posledic naravnih nesreč.</w:t>
      </w:r>
    </w:p>
    <w:p w14:paraId="316AB988" w14:textId="77777777" w:rsidR="00746400" w:rsidRPr="00746400" w:rsidRDefault="00746400" w:rsidP="00746400">
      <w:pPr>
        <w:spacing w:line="260" w:lineRule="exact"/>
        <w:rPr>
          <w:rFonts w:ascii="Arial" w:hAnsi="Arial" w:cs="Arial"/>
          <w:sz w:val="20"/>
        </w:rPr>
      </w:pPr>
    </w:p>
    <w:p w14:paraId="28A719D4" w14:textId="77777777" w:rsidR="00ED1B6A" w:rsidRDefault="00ED1B6A" w:rsidP="001F5947">
      <w:pPr>
        <w:spacing w:line="260" w:lineRule="exact"/>
        <w:rPr>
          <w:rFonts w:ascii="Arial" w:hAnsi="Arial" w:cs="Arial"/>
          <w:sz w:val="20"/>
        </w:rPr>
      </w:pPr>
    </w:p>
    <w:p w14:paraId="57817025" w14:textId="77BD54BD" w:rsidR="001F5947" w:rsidRPr="00907A90" w:rsidRDefault="00907A90" w:rsidP="00907A90">
      <w:pPr>
        <w:spacing w:line="260" w:lineRule="exact"/>
        <w:jc w:val="left"/>
        <w:rPr>
          <w:rFonts w:ascii="Arial" w:hAnsi="Arial" w:cs="Arial"/>
          <w:b/>
          <w:sz w:val="20"/>
        </w:rPr>
      </w:pPr>
      <w:r>
        <w:rPr>
          <w:rFonts w:ascii="Arial" w:hAnsi="Arial" w:cs="Arial"/>
          <w:b/>
          <w:sz w:val="20"/>
        </w:rPr>
        <w:t>5.</w:t>
      </w:r>
      <w:r>
        <w:rPr>
          <w:rFonts w:ascii="Arial" w:hAnsi="Arial" w:cs="Arial"/>
          <w:b/>
          <w:sz w:val="20"/>
        </w:rPr>
        <w:tab/>
      </w:r>
      <w:r w:rsidR="001F5947" w:rsidRPr="00907A90">
        <w:rPr>
          <w:rFonts w:ascii="Arial" w:hAnsi="Arial" w:cs="Arial"/>
          <w:b/>
          <w:sz w:val="20"/>
        </w:rPr>
        <w:t>Opredelitev finančnih virov za izvedbo načrtovanih obnov</w:t>
      </w:r>
    </w:p>
    <w:p w14:paraId="1BB82013" w14:textId="77777777" w:rsidR="001F5947" w:rsidRPr="001152D9" w:rsidRDefault="001F5947" w:rsidP="001F5947">
      <w:pPr>
        <w:spacing w:line="260" w:lineRule="exact"/>
        <w:rPr>
          <w:rFonts w:ascii="Arial" w:hAnsi="Arial" w:cs="Arial"/>
          <w:sz w:val="20"/>
        </w:rPr>
      </w:pPr>
    </w:p>
    <w:p w14:paraId="01B32A36" w14:textId="77777777" w:rsidR="001F5947" w:rsidRPr="001152D9" w:rsidRDefault="001F5947" w:rsidP="001F5947">
      <w:pPr>
        <w:spacing w:line="260" w:lineRule="exact"/>
        <w:rPr>
          <w:rFonts w:ascii="Arial" w:hAnsi="Arial" w:cs="Arial"/>
          <w:sz w:val="20"/>
        </w:rPr>
      </w:pPr>
      <w:r w:rsidRPr="001152D9">
        <w:rPr>
          <w:rFonts w:ascii="Arial" w:hAnsi="Arial" w:cs="Arial"/>
          <w:sz w:val="20"/>
        </w:rPr>
        <w:t>Z letnim programom odprave posledic nesreče se za posamezno proračunsko leto podrobneje določijo ukrepi odprave posledic naravne nesreče ter višina sredstev, ki je predvidena za njihovo izvedbo.</w:t>
      </w:r>
    </w:p>
    <w:p w14:paraId="5AA26EB1" w14:textId="77777777" w:rsidR="001F5947" w:rsidRDefault="001F5947" w:rsidP="001F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bookmarkStart w:id="3" w:name="_Hlk198741982"/>
    </w:p>
    <w:p w14:paraId="4C928AEF" w14:textId="3BAE23DE" w:rsidR="00746400" w:rsidRDefault="00746400" w:rsidP="00746400">
      <w:pPr>
        <w:pStyle w:val="Telobesedila"/>
        <w:spacing w:line="260" w:lineRule="exact"/>
        <w:rPr>
          <w:rFonts w:ascii="Arial" w:hAnsi="Arial" w:cs="Arial"/>
          <w:b w:val="0"/>
          <w:sz w:val="20"/>
        </w:rPr>
      </w:pPr>
      <w:r w:rsidRPr="006A6A6C">
        <w:rPr>
          <w:rFonts w:ascii="Arial" w:hAnsi="Arial" w:cs="Arial"/>
          <w:b w:val="0"/>
          <w:sz w:val="20"/>
        </w:rPr>
        <w:t>Stroški za izvedbo programa odprave posledic na stvareh se spremljajo za leto 2025 v okviru proračunske postavke 231334 - Popotresna obnova 2004, v finančnem načrtu Ministrstva za okolje in prostor – projekt šifra 2511-07-1901 – Potres 2004.</w:t>
      </w:r>
      <w:r>
        <w:rPr>
          <w:rFonts w:ascii="Arial" w:hAnsi="Arial" w:cs="Arial"/>
          <w:b w:val="0"/>
          <w:sz w:val="20"/>
        </w:rPr>
        <w:t xml:space="preserve"> </w:t>
      </w:r>
      <w:r w:rsidRPr="006525C5">
        <w:rPr>
          <w:rFonts w:ascii="Arial" w:hAnsi="Arial" w:cs="Arial"/>
          <w:b w:val="0"/>
          <w:sz w:val="20"/>
        </w:rPr>
        <w:t>V letu v 2025 so predvidena za izvedbo programa popotresne obnove popotresne obnove skupni višini 1.</w:t>
      </w:r>
      <w:r w:rsidR="007043B0">
        <w:rPr>
          <w:rFonts w:ascii="Arial" w:hAnsi="Arial" w:cs="Arial"/>
          <w:b w:val="0"/>
          <w:sz w:val="20"/>
        </w:rPr>
        <w:t>0</w:t>
      </w:r>
      <w:r w:rsidRPr="006525C5">
        <w:rPr>
          <w:rFonts w:ascii="Arial" w:hAnsi="Arial" w:cs="Arial"/>
          <w:b w:val="0"/>
          <w:sz w:val="20"/>
        </w:rPr>
        <w:t>00.000,00 evra</w:t>
      </w:r>
    </w:p>
    <w:p w14:paraId="279252C0" w14:textId="77777777" w:rsidR="00746400" w:rsidRDefault="00746400" w:rsidP="001F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bookmarkEnd w:id="3"/>
    <w:p w14:paraId="18574F00" w14:textId="342A479F" w:rsidR="00216C8B" w:rsidRDefault="00216C8B" w:rsidP="00256DD3">
      <w:pPr>
        <w:spacing w:line="260" w:lineRule="exact"/>
        <w:rPr>
          <w:rFonts w:ascii="Arial" w:hAnsi="Arial" w:cs="Arial"/>
          <w:sz w:val="20"/>
        </w:rPr>
      </w:pPr>
      <w:r w:rsidRPr="00256DD3">
        <w:rPr>
          <w:rFonts w:ascii="Arial" w:hAnsi="Arial" w:cs="Arial"/>
          <w:sz w:val="20"/>
        </w:rPr>
        <w:t xml:space="preserve">V 2025 se zagotavljajo sredstva </w:t>
      </w:r>
      <w:r w:rsidR="001F550E" w:rsidRPr="00256DD3">
        <w:rPr>
          <w:rFonts w:ascii="Arial" w:hAnsi="Arial" w:cs="Arial"/>
          <w:sz w:val="20"/>
        </w:rPr>
        <w:t xml:space="preserve">iz </w:t>
      </w:r>
      <w:r w:rsidR="00256DD3" w:rsidRPr="00256DD3">
        <w:rPr>
          <w:rFonts w:ascii="Arial" w:hAnsi="Arial" w:cs="Arial"/>
          <w:sz w:val="20"/>
        </w:rPr>
        <w:t xml:space="preserve">proračunske </w:t>
      </w:r>
      <w:r w:rsidR="001F550E" w:rsidRPr="00256DD3">
        <w:rPr>
          <w:rFonts w:ascii="Arial" w:hAnsi="Arial" w:cs="Arial"/>
          <w:sz w:val="20"/>
        </w:rPr>
        <w:t>postavk</w:t>
      </w:r>
      <w:r w:rsidR="00256DD3" w:rsidRPr="00256DD3">
        <w:rPr>
          <w:rFonts w:ascii="Arial" w:hAnsi="Arial" w:cs="Arial"/>
          <w:sz w:val="20"/>
        </w:rPr>
        <w:t xml:space="preserve">e </w:t>
      </w:r>
      <w:r w:rsidR="00746400" w:rsidRPr="006A6A6C">
        <w:rPr>
          <w:rFonts w:ascii="Arial" w:hAnsi="Arial" w:cs="Arial"/>
          <w:sz w:val="20"/>
        </w:rPr>
        <w:t>231334 - Popotresna obnova 2004</w:t>
      </w:r>
      <w:r w:rsidR="00256DD3">
        <w:rPr>
          <w:rFonts w:ascii="Arial" w:hAnsi="Arial" w:cs="Arial"/>
          <w:sz w:val="20"/>
        </w:rPr>
        <w:t>,</w:t>
      </w:r>
      <w:r w:rsidR="001F550E" w:rsidRPr="00256DD3">
        <w:rPr>
          <w:rFonts w:ascii="Arial" w:hAnsi="Arial" w:cs="Arial"/>
          <w:sz w:val="20"/>
        </w:rPr>
        <w:t xml:space="preserve"> </w:t>
      </w:r>
      <w:r w:rsidR="00F46456" w:rsidRPr="00256DD3">
        <w:rPr>
          <w:rFonts w:ascii="Arial" w:hAnsi="Arial" w:cs="Arial"/>
          <w:sz w:val="20"/>
        </w:rPr>
        <w:t xml:space="preserve">v višini </w:t>
      </w:r>
      <w:r w:rsidR="00746400">
        <w:rPr>
          <w:rFonts w:ascii="Arial" w:hAnsi="Arial" w:cs="Arial"/>
          <w:sz w:val="20"/>
        </w:rPr>
        <w:t>7</w:t>
      </w:r>
      <w:r w:rsidR="00256DD3" w:rsidRPr="001152D9">
        <w:rPr>
          <w:rFonts w:ascii="Arial" w:hAnsi="Arial" w:cs="Arial"/>
          <w:sz w:val="20"/>
        </w:rPr>
        <w:t>00</w:t>
      </w:r>
      <w:r w:rsidR="00361B71" w:rsidRPr="001152D9">
        <w:rPr>
          <w:rFonts w:ascii="Arial" w:hAnsi="Arial" w:cs="Arial"/>
          <w:sz w:val="20"/>
        </w:rPr>
        <w:t>.</w:t>
      </w:r>
      <w:r w:rsidR="00256DD3" w:rsidRPr="001152D9">
        <w:rPr>
          <w:rFonts w:ascii="Arial" w:hAnsi="Arial" w:cs="Arial"/>
          <w:sz w:val="20"/>
        </w:rPr>
        <w:t>000</w:t>
      </w:r>
      <w:r w:rsidR="00361B71" w:rsidRPr="001152D9">
        <w:rPr>
          <w:rFonts w:ascii="Arial" w:hAnsi="Arial" w:cs="Arial"/>
          <w:sz w:val="20"/>
        </w:rPr>
        <w:t>,</w:t>
      </w:r>
      <w:r w:rsidR="00256DD3" w:rsidRPr="001152D9">
        <w:rPr>
          <w:rFonts w:ascii="Arial" w:hAnsi="Arial" w:cs="Arial"/>
          <w:sz w:val="20"/>
        </w:rPr>
        <w:t>00</w:t>
      </w:r>
      <w:r w:rsidR="00217989" w:rsidRPr="001152D9">
        <w:rPr>
          <w:rFonts w:ascii="Arial" w:hAnsi="Arial" w:cs="Arial"/>
          <w:sz w:val="20"/>
        </w:rPr>
        <w:t xml:space="preserve"> </w:t>
      </w:r>
      <w:r w:rsidR="00427C46" w:rsidRPr="001152D9">
        <w:rPr>
          <w:rFonts w:ascii="Arial" w:hAnsi="Arial" w:cs="Arial"/>
          <w:sz w:val="20"/>
        </w:rPr>
        <w:t>evrov</w:t>
      </w:r>
      <w:r w:rsidR="00256DD3" w:rsidRPr="00256DD3">
        <w:rPr>
          <w:rFonts w:ascii="Arial" w:hAnsi="Arial" w:cs="Arial"/>
          <w:sz w:val="20"/>
        </w:rPr>
        <w:t>.</w:t>
      </w:r>
    </w:p>
    <w:p w14:paraId="1DD866BF" w14:textId="77777777" w:rsidR="00F158AB" w:rsidRDefault="00F158AB" w:rsidP="00256DD3">
      <w:pPr>
        <w:spacing w:line="260" w:lineRule="exact"/>
        <w:rPr>
          <w:rFonts w:ascii="Arial" w:hAnsi="Arial" w:cs="Arial"/>
          <w:sz w:val="20"/>
        </w:rPr>
      </w:pPr>
    </w:p>
    <w:p w14:paraId="5740F9A7" w14:textId="5CDC22F5" w:rsidR="00F158AB" w:rsidRPr="00C33188" w:rsidRDefault="00F158AB" w:rsidP="00F158AB">
      <w:pPr>
        <w:spacing w:line="260" w:lineRule="exact"/>
        <w:rPr>
          <w:rFonts w:ascii="Arial" w:hAnsi="Arial" w:cs="Arial"/>
          <w:sz w:val="20"/>
        </w:rPr>
      </w:pPr>
      <w:r>
        <w:rPr>
          <w:rFonts w:ascii="Arial" w:hAnsi="Arial" w:cs="Arial"/>
          <w:sz w:val="20"/>
        </w:rPr>
        <w:t xml:space="preserve">Dodatna sredstva se v letu 2025 se zagotovijo </w:t>
      </w:r>
      <w:r w:rsidR="00C33188">
        <w:rPr>
          <w:rFonts w:ascii="Arial" w:hAnsi="Arial" w:cs="Arial"/>
          <w:sz w:val="20"/>
        </w:rPr>
        <w:t>s</w:t>
      </w:r>
      <w:r>
        <w:rPr>
          <w:rFonts w:ascii="Arial" w:hAnsi="Arial" w:cs="Arial"/>
          <w:sz w:val="20"/>
        </w:rPr>
        <w:t xml:space="preserve"> prerazporedijo sredstev iz </w:t>
      </w:r>
      <w:r w:rsidRPr="00256DD3">
        <w:rPr>
          <w:rFonts w:ascii="Arial" w:hAnsi="Arial" w:cs="Arial"/>
          <w:sz w:val="20"/>
        </w:rPr>
        <w:t>proračunske postavke 2</w:t>
      </w:r>
      <w:r>
        <w:rPr>
          <w:rFonts w:ascii="Arial" w:hAnsi="Arial" w:cs="Arial"/>
          <w:sz w:val="20"/>
        </w:rPr>
        <w:t xml:space="preserve">31335 – Programi odprave posledic naravnih nesreč, v višini </w:t>
      </w:r>
      <w:r w:rsidR="007043B0">
        <w:rPr>
          <w:rFonts w:ascii="Arial" w:hAnsi="Arial" w:cs="Arial"/>
          <w:sz w:val="20"/>
        </w:rPr>
        <w:t>3</w:t>
      </w:r>
      <w:r>
        <w:rPr>
          <w:rFonts w:ascii="Arial" w:hAnsi="Arial" w:cs="Arial"/>
          <w:sz w:val="20"/>
        </w:rPr>
        <w:t>00.000,00 evrov za namen o</w:t>
      </w:r>
      <w:r w:rsidRPr="00C33188">
        <w:rPr>
          <w:rFonts w:ascii="Arial" w:hAnsi="Arial" w:cs="Arial"/>
          <w:sz w:val="20"/>
        </w:rPr>
        <w:t xml:space="preserve">bnova lokalne infrastrukture. </w:t>
      </w:r>
    </w:p>
    <w:p w14:paraId="56532F4A" w14:textId="77777777" w:rsidR="00216C8B" w:rsidRPr="001152D9" w:rsidRDefault="00216C8B" w:rsidP="009675B1">
      <w:pPr>
        <w:spacing w:line="260" w:lineRule="exact"/>
        <w:rPr>
          <w:rFonts w:ascii="Arial" w:hAnsi="Arial" w:cs="Arial"/>
          <w:sz w:val="20"/>
        </w:rPr>
      </w:pPr>
    </w:p>
    <w:p w14:paraId="38C3D480" w14:textId="73D6E827" w:rsidR="00514AAD" w:rsidRPr="003839F6" w:rsidRDefault="00514AAD" w:rsidP="00514AAD">
      <w:pPr>
        <w:spacing w:line="260" w:lineRule="exact"/>
        <w:rPr>
          <w:rFonts w:ascii="Arial" w:hAnsi="Arial" w:cs="Arial"/>
          <w:sz w:val="20"/>
        </w:rPr>
      </w:pPr>
      <w:r w:rsidRPr="003839F6">
        <w:rPr>
          <w:rFonts w:ascii="Arial" w:hAnsi="Arial" w:cs="Arial"/>
          <w:sz w:val="20"/>
        </w:rPr>
        <w:t xml:space="preserve">Preglednica </w:t>
      </w:r>
      <w:r w:rsidR="00907A90">
        <w:rPr>
          <w:rFonts w:ascii="Arial" w:hAnsi="Arial" w:cs="Arial"/>
          <w:sz w:val="20"/>
        </w:rPr>
        <w:t>2</w:t>
      </w:r>
      <w:r w:rsidRPr="003839F6">
        <w:rPr>
          <w:rFonts w:ascii="Arial" w:hAnsi="Arial" w:cs="Arial"/>
          <w:sz w:val="20"/>
        </w:rPr>
        <w:t>: Pregle</w:t>
      </w:r>
      <w:r>
        <w:rPr>
          <w:rFonts w:ascii="Arial" w:hAnsi="Arial" w:cs="Arial"/>
          <w:sz w:val="20"/>
        </w:rPr>
        <w:t>d višine državnih sredstev po ukrepih v letu 2025</w:t>
      </w:r>
    </w:p>
    <w:p w14:paraId="4BBBFF9A" w14:textId="605F2B3B" w:rsidR="00514AAD" w:rsidRPr="003839F6" w:rsidRDefault="00514AAD" w:rsidP="00514AAD">
      <w:pPr>
        <w:spacing w:line="260" w:lineRule="exact"/>
        <w:jc w:val="right"/>
        <w:rPr>
          <w:rFonts w:ascii="Arial" w:hAnsi="Arial" w:cs="Arial"/>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9"/>
        <w:gridCol w:w="3118"/>
      </w:tblGrid>
      <w:tr w:rsidR="00514AAD" w:rsidRPr="0041594F" w14:paraId="49852ED4" w14:textId="77777777" w:rsidTr="00907A90">
        <w:trPr>
          <w:trHeight w:val="604"/>
        </w:trPr>
        <w:tc>
          <w:tcPr>
            <w:tcW w:w="5879" w:type="dxa"/>
            <w:shd w:val="clear" w:color="auto" w:fill="auto"/>
            <w:noWrap/>
            <w:vAlign w:val="center"/>
          </w:tcPr>
          <w:p w14:paraId="06498D44" w14:textId="77777777" w:rsidR="00514AAD" w:rsidRPr="00D4035E" w:rsidRDefault="00514AAD" w:rsidP="004A2764">
            <w:pPr>
              <w:spacing w:line="260" w:lineRule="exact"/>
              <w:jc w:val="center"/>
              <w:rPr>
                <w:rFonts w:ascii="Arial" w:hAnsi="Arial" w:cs="Arial"/>
                <w:bCs/>
                <w:sz w:val="20"/>
              </w:rPr>
            </w:pPr>
            <w:r>
              <w:rPr>
                <w:rFonts w:ascii="Arial" w:hAnsi="Arial" w:cs="Arial"/>
                <w:bCs/>
                <w:sz w:val="20"/>
                <w:lang w:eastAsia="en-US"/>
              </w:rPr>
              <w:t>Ukrep</w:t>
            </w:r>
          </w:p>
        </w:tc>
        <w:tc>
          <w:tcPr>
            <w:tcW w:w="3118" w:type="dxa"/>
            <w:shd w:val="clear" w:color="auto" w:fill="auto"/>
            <w:vAlign w:val="center"/>
          </w:tcPr>
          <w:p w14:paraId="4EBD26C5" w14:textId="7740599E" w:rsidR="00514AAD" w:rsidRPr="00E00EAA" w:rsidRDefault="00514AAD" w:rsidP="00907A90">
            <w:pPr>
              <w:spacing w:line="260" w:lineRule="exact"/>
              <w:jc w:val="center"/>
              <w:rPr>
                <w:rFonts w:ascii="Arial" w:hAnsi="Arial" w:cs="Arial"/>
                <w:bCs/>
                <w:sz w:val="18"/>
                <w:szCs w:val="18"/>
              </w:rPr>
            </w:pPr>
            <w:r w:rsidRPr="00E00EAA">
              <w:rPr>
                <w:rFonts w:ascii="Arial" w:hAnsi="Arial" w:cs="Arial"/>
                <w:bCs/>
                <w:sz w:val="18"/>
                <w:szCs w:val="18"/>
              </w:rPr>
              <w:t>Višina sredstev državnega proračuna v letu 2025</w:t>
            </w:r>
            <w:r w:rsidR="002836CC">
              <w:rPr>
                <w:rFonts w:ascii="Arial" w:hAnsi="Arial" w:cs="Arial"/>
                <w:bCs/>
                <w:sz w:val="18"/>
                <w:szCs w:val="18"/>
              </w:rPr>
              <w:t xml:space="preserve"> (v EUR)</w:t>
            </w:r>
          </w:p>
        </w:tc>
      </w:tr>
      <w:tr w:rsidR="00514AAD" w:rsidRPr="0041594F" w14:paraId="5CA2527C" w14:textId="77777777" w:rsidTr="00907A90">
        <w:trPr>
          <w:trHeight w:val="445"/>
        </w:trPr>
        <w:tc>
          <w:tcPr>
            <w:tcW w:w="5879" w:type="dxa"/>
            <w:shd w:val="clear" w:color="auto" w:fill="auto"/>
            <w:noWrap/>
            <w:vAlign w:val="center"/>
          </w:tcPr>
          <w:p w14:paraId="15625E00" w14:textId="48169B16" w:rsidR="00514AAD" w:rsidRPr="00D4035E" w:rsidRDefault="00514AAD" w:rsidP="004A2764">
            <w:pPr>
              <w:spacing w:line="260" w:lineRule="exact"/>
              <w:jc w:val="left"/>
              <w:rPr>
                <w:rFonts w:ascii="Arial" w:hAnsi="Arial" w:cs="Arial"/>
                <w:bCs/>
                <w:sz w:val="18"/>
                <w:szCs w:val="18"/>
              </w:rPr>
            </w:pPr>
            <w:r>
              <w:rPr>
                <w:rFonts w:ascii="Arial" w:hAnsi="Arial" w:cs="Arial"/>
                <w:bCs/>
                <w:sz w:val="18"/>
                <w:szCs w:val="18"/>
              </w:rPr>
              <w:t>Obnova lokalne infrastrukture</w:t>
            </w:r>
            <w:r w:rsidR="00BA62F7">
              <w:rPr>
                <w:rFonts w:ascii="Arial" w:hAnsi="Arial" w:cs="Arial"/>
                <w:bCs/>
                <w:sz w:val="18"/>
                <w:szCs w:val="18"/>
              </w:rPr>
              <w:t xml:space="preserve"> in javnih stavb</w:t>
            </w:r>
          </w:p>
        </w:tc>
        <w:tc>
          <w:tcPr>
            <w:tcW w:w="3118" w:type="dxa"/>
            <w:shd w:val="clear" w:color="auto" w:fill="auto"/>
            <w:vAlign w:val="center"/>
          </w:tcPr>
          <w:p w14:paraId="79BCD773" w14:textId="7758D077" w:rsidR="00514AAD" w:rsidRDefault="007043B0" w:rsidP="004A2764">
            <w:pPr>
              <w:spacing w:line="260" w:lineRule="exact"/>
              <w:jc w:val="right"/>
              <w:rPr>
                <w:rFonts w:ascii="Arial" w:hAnsi="Arial" w:cs="Arial"/>
                <w:sz w:val="20"/>
              </w:rPr>
            </w:pPr>
            <w:r>
              <w:rPr>
                <w:rFonts w:ascii="Arial" w:hAnsi="Arial" w:cs="Arial"/>
                <w:sz w:val="20"/>
              </w:rPr>
              <w:t>79</w:t>
            </w:r>
            <w:r w:rsidR="00BA62F7">
              <w:rPr>
                <w:rFonts w:ascii="Arial" w:hAnsi="Arial" w:cs="Arial"/>
                <w:sz w:val="20"/>
              </w:rPr>
              <w:t>0</w:t>
            </w:r>
            <w:r w:rsidR="00514AAD">
              <w:rPr>
                <w:rFonts w:ascii="Arial" w:hAnsi="Arial" w:cs="Arial"/>
                <w:sz w:val="20"/>
              </w:rPr>
              <w:t>.000</w:t>
            </w:r>
          </w:p>
        </w:tc>
      </w:tr>
      <w:tr w:rsidR="00514AAD" w:rsidRPr="0041594F" w14:paraId="1691A43B" w14:textId="77777777" w:rsidTr="00907A90">
        <w:trPr>
          <w:trHeight w:val="461"/>
        </w:trPr>
        <w:tc>
          <w:tcPr>
            <w:tcW w:w="5879" w:type="dxa"/>
            <w:shd w:val="clear" w:color="auto" w:fill="auto"/>
            <w:noWrap/>
            <w:vAlign w:val="center"/>
          </w:tcPr>
          <w:p w14:paraId="5A4334B0" w14:textId="6231BFB5" w:rsidR="00514AAD" w:rsidRPr="00D4035E" w:rsidRDefault="00514AAD" w:rsidP="004A2764">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r w:rsidR="00746400">
              <w:rPr>
                <w:rFonts w:ascii="Arial" w:hAnsi="Arial" w:cs="Arial"/>
                <w:bCs/>
                <w:sz w:val="18"/>
                <w:szCs w:val="18"/>
              </w:rPr>
              <w:t>(rušitve, obnova, začasne namestitve)</w:t>
            </w:r>
          </w:p>
        </w:tc>
        <w:tc>
          <w:tcPr>
            <w:tcW w:w="3118" w:type="dxa"/>
            <w:shd w:val="clear" w:color="auto" w:fill="auto"/>
            <w:vAlign w:val="center"/>
          </w:tcPr>
          <w:p w14:paraId="5F493561" w14:textId="602B24E6" w:rsidR="00514AAD" w:rsidRDefault="007043B0" w:rsidP="004A2764">
            <w:pPr>
              <w:spacing w:line="260" w:lineRule="exact"/>
              <w:jc w:val="right"/>
              <w:rPr>
                <w:rFonts w:ascii="Arial" w:hAnsi="Arial" w:cs="Arial"/>
                <w:sz w:val="20"/>
              </w:rPr>
            </w:pPr>
            <w:r>
              <w:rPr>
                <w:rFonts w:ascii="Arial" w:hAnsi="Arial" w:cs="Arial"/>
                <w:sz w:val="20"/>
              </w:rPr>
              <w:t>16</w:t>
            </w:r>
            <w:r w:rsidR="00514AAD">
              <w:rPr>
                <w:rFonts w:ascii="Arial" w:hAnsi="Arial" w:cs="Arial"/>
                <w:sz w:val="20"/>
              </w:rPr>
              <w:t>0.000</w:t>
            </w:r>
          </w:p>
        </w:tc>
      </w:tr>
      <w:tr w:rsidR="00514AAD" w:rsidRPr="0041594F" w14:paraId="4249B079" w14:textId="77777777" w:rsidTr="00907A90">
        <w:trPr>
          <w:trHeight w:val="506"/>
        </w:trPr>
        <w:tc>
          <w:tcPr>
            <w:tcW w:w="5879" w:type="dxa"/>
            <w:shd w:val="clear" w:color="auto" w:fill="auto"/>
            <w:noWrap/>
            <w:vAlign w:val="center"/>
          </w:tcPr>
          <w:p w14:paraId="6C5624AD" w14:textId="5233F84E" w:rsidR="00514AAD" w:rsidRPr="00D4035E" w:rsidRDefault="00514AAD" w:rsidP="004A2764">
            <w:pPr>
              <w:spacing w:line="260" w:lineRule="exact"/>
              <w:jc w:val="left"/>
              <w:rPr>
                <w:rFonts w:ascii="Arial" w:hAnsi="Arial" w:cs="Arial"/>
                <w:bCs/>
                <w:sz w:val="18"/>
                <w:szCs w:val="18"/>
              </w:rPr>
            </w:pPr>
            <w:r>
              <w:rPr>
                <w:rFonts w:ascii="Arial" w:hAnsi="Arial" w:cs="Arial"/>
                <w:bCs/>
                <w:sz w:val="18"/>
                <w:szCs w:val="18"/>
              </w:rPr>
              <w:t>Podpora pri izvedbi programa</w:t>
            </w:r>
            <w:r w:rsidR="00746400">
              <w:rPr>
                <w:rFonts w:ascii="Arial" w:hAnsi="Arial" w:cs="Arial"/>
                <w:bCs/>
                <w:sz w:val="18"/>
                <w:szCs w:val="18"/>
              </w:rPr>
              <w:t xml:space="preserve"> (naloge </w:t>
            </w:r>
            <w:r w:rsidR="00BA62F7">
              <w:rPr>
                <w:rFonts w:ascii="Arial" w:hAnsi="Arial" w:cs="Arial"/>
                <w:bCs/>
                <w:sz w:val="18"/>
                <w:szCs w:val="18"/>
              </w:rPr>
              <w:t>tehnične pisarne</w:t>
            </w:r>
            <w:r w:rsidR="00746400">
              <w:rPr>
                <w:rFonts w:ascii="Arial" w:hAnsi="Arial" w:cs="Arial"/>
                <w:bCs/>
                <w:sz w:val="18"/>
                <w:szCs w:val="18"/>
              </w:rPr>
              <w:t>, projektiranje)</w:t>
            </w:r>
          </w:p>
        </w:tc>
        <w:tc>
          <w:tcPr>
            <w:tcW w:w="3118" w:type="dxa"/>
            <w:shd w:val="clear" w:color="auto" w:fill="auto"/>
            <w:vAlign w:val="center"/>
          </w:tcPr>
          <w:p w14:paraId="3FC9F85C" w14:textId="2BFD4332" w:rsidR="00514AAD" w:rsidRDefault="007043B0" w:rsidP="004A2764">
            <w:pPr>
              <w:spacing w:line="260" w:lineRule="exact"/>
              <w:jc w:val="right"/>
              <w:rPr>
                <w:rFonts w:ascii="Arial" w:hAnsi="Arial" w:cs="Arial"/>
                <w:sz w:val="20"/>
              </w:rPr>
            </w:pPr>
            <w:r>
              <w:rPr>
                <w:rFonts w:ascii="Arial" w:hAnsi="Arial" w:cs="Arial"/>
                <w:sz w:val="20"/>
              </w:rPr>
              <w:t>5</w:t>
            </w:r>
            <w:r w:rsidR="00514AAD">
              <w:rPr>
                <w:rFonts w:ascii="Arial" w:hAnsi="Arial" w:cs="Arial"/>
                <w:sz w:val="20"/>
              </w:rPr>
              <w:t>0.000</w:t>
            </w:r>
          </w:p>
        </w:tc>
      </w:tr>
      <w:tr w:rsidR="00F158AB" w:rsidRPr="00E00EAA" w14:paraId="4A0AA289" w14:textId="77777777" w:rsidTr="00907A90">
        <w:trPr>
          <w:trHeight w:val="377"/>
        </w:trPr>
        <w:tc>
          <w:tcPr>
            <w:tcW w:w="5879" w:type="dxa"/>
            <w:shd w:val="clear" w:color="auto" w:fill="auto"/>
            <w:noWrap/>
            <w:vAlign w:val="center"/>
          </w:tcPr>
          <w:p w14:paraId="4B869332" w14:textId="5B34F083" w:rsidR="00F158AB" w:rsidRDefault="00F158AB" w:rsidP="00F158AB">
            <w:pPr>
              <w:spacing w:line="260" w:lineRule="exact"/>
              <w:jc w:val="center"/>
              <w:rPr>
                <w:rFonts w:ascii="Arial" w:hAnsi="Arial" w:cs="Arial"/>
                <w:bCs/>
                <w:sz w:val="18"/>
                <w:szCs w:val="18"/>
              </w:rPr>
            </w:pPr>
            <w:r>
              <w:rPr>
                <w:rFonts w:ascii="Arial" w:hAnsi="Arial" w:cs="Arial"/>
                <w:bCs/>
                <w:sz w:val="18"/>
                <w:szCs w:val="18"/>
              </w:rPr>
              <w:t>SKUPAJ</w:t>
            </w:r>
          </w:p>
        </w:tc>
        <w:tc>
          <w:tcPr>
            <w:tcW w:w="3118" w:type="dxa"/>
            <w:shd w:val="clear" w:color="auto" w:fill="auto"/>
            <w:vAlign w:val="center"/>
          </w:tcPr>
          <w:p w14:paraId="04C9BAA9" w14:textId="328D020D" w:rsidR="00F158AB" w:rsidRDefault="00746400" w:rsidP="00F158AB">
            <w:pPr>
              <w:spacing w:line="260" w:lineRule="exact"/>
              <w:jc w:val="right"/>
              <w:rPr>
                <w:rFonts w:ascii="Arial" w:hAnsi="Arial" w:cs="Arial"/>
                <w:sz w:val="20"/>
              </w:rPr>
            </w:pPr>
            <w:r>
              <w:rPr>
                <w:rFonts w:ascii="Arial" w:hAnsi="Arial" w:cs="Arial"/>
                <w:sz w:val="20"/>
              </w:rPr>
              <w:t>1</w:t>
            </w:r>
            <w:r w:rsidR="00F158AB">
              <w:rPr>
                <w:rFonts w:ascii="Arial" w:hAnsi="Arial" w:cs="Arial"/>
                <w:sz w:val="20"/>
              </w:rPr>
              <w:t>.</w:t>
            </w:r>
            <w:r w:rsidR="007043B0">
              <w:rPr>
                <w:rFonts w:ascii="Arial" w:hAnsi="Arial" w:cs="Arial"/>
                <w:sz w:val="20"/>
              </w:rPr>
              <w:t>0</w:t>
            </w:r>
            <w:r w:rsidR="00F158AB">
              <w:rPr>
                <w:rFonts w:ascii="Arial" w:hAnsi="Arial" w:cs="Arial"/>
                <w:sz w:val="20"/>
              </w:rPr>
              <w:t>00.000</w:t>
            </w:r>
          </w:p>
        </w:tc>
      </w:tr>
    </w:tbl>
    <w:p w14:paraId="1F0C5FCC" w14:textId="77777777" w:rsidR="00514AAD" w:rsidRDefault="00514AAD" w:rsidP="009675B1">
      <w:pPr>
        <w:spacing w:line="260" w:lineRule="exact"/>
        <w:rPr>
          <w:rFonts w:ascii="Arial" w:hAnsi="Arial" w:cs="Arial"/>
          <w:color w:val="FF0000"/>
          <w:sz w:val="20"/>
        </w:rPr>
      </w:pPr>
    </w:p>
    <w:p w14:paraId="06F68557" w14:textId="056758BD" w:rsidR="006F2997" w:rsidRPr="00B82024" w:rsidRDefault="00B7214A" w:rsidP="009675B1">
      <w:pPr>
        <w:spacing w:line="260" w:lineRule="exact"/>
        <w:rPr>
          <w:rFonts w:ascii="Arial" w:hAnsi="Arial" w:cs="Arial"/>
          <w:sz w:val="20"/>
        </w:rPr>
      </w:pPr>
      <w:r w:rsidRPr="001152D9">
        <w:rPr>
          <w:rFonts w:ascii="Arial" w:hAnsi="Arial" w:cs="Arial"/>
          <w:sz w:val="20"/>
        </w:rPr>
        <w:t xml:space="preserve">Predloženi </w:t>
      </w:r>
      <w:r w:rsidR="00216C8B" w:rsidRPr="001152D9">
        <w:rPr>
          <w:rFonts w:ascii="Arial" w:hAnsi="Arial" w:cs="Arial"/>
          <w:sz w:val="20"/>
        </w:rPr>
        <w:t xml:space="preserve">letni </w:t>
      </w:r>
      <w:r w:rsidRPr="001152D9">
        <w:rPr>
          <w:rFonts w:ascii="Arial" w:hAnsi="Arial" w:cs="Arial"/>
          <w:sz w:val="20"/>
        </w:rPr>
        <w:t xml:space="preserve">program predvideva zagotovitev sredstev </w:t>
      </w:r>
      <w:r w:rsidR="004C1C5C" w:rsidRPr="001152D9">
        <w:rPr>
          <w:rFonts w:ascii="Arial" w:hAnsi="Arial" w:cs="Arial"/>
          <w:sz w:val="20"/>
        </w:rPr>
        <w:t>za leto 2025</w:t>
      </w:r>
      <w:r w:rsidR="00565CBD" w:rsidRPr="001152D9">
        <w:rPr>
          <w:rFonts w:ascii="Arial" w:hAnsi="Arial" w:cs="Arial"/>
          <w:sz w:val="20"/>
        </w:rPr>
        <w:t>,</w:t>
      </w:r>
      <w:r w:rsidR="003A017C" w:rsidRPr="001152D9">
        <w:rPr>
          <w:rFonts w:ascii="Arial" w:hAnsi="Arial" w:cs="Arial"/>
          <w:sz w:val="20"/>
        </w:rPr>
        <w:t xml:space="preserve"> predvsem </w:t>
      </w:r>
      <w:r w:rsidR="004C1C5C" w:rsidRPr="001152D9">
        <w:rPr>
          <w:rFonts w:ascii="Arial" w:hAnsi="Arial" w:cs="Arial"/>
          <w:sz w:val="20"/>
        </w:rPr>
        <w:t xml:space="preserve">za </w:t>
      </w:r>
      <w:r w:rsidR="003A017C" w:rsidRPr="001152D9">
        <w:rPr>
          <w:rFonts w:ascii="Arial" w:hAnsi="Arial" w:cs="Arial"/>
          <w:sz w:val="20"/>
        </w:rPr>
        <w:t>izvedbo</w:t>
      </w:r>
      <w:r w:rsidR="00216C8B" w:rsidRPr="001152D9">
        <w:rPr>
          <w:rFonts w:ascii="Arial" w:hAnsi="Arial" w:cs="Arial"/>
          <w:sz w:val="20"/>
        </w:rPr>
        <w:t xml:space="preserve"> prednostnih </w:t>
      </w:r>
      <w:r w:rsidR="00BA62F7">
        <w:rPr>
          <w:rFonts w:ascii="Arial" w:hAnsi="Arial" w:cs="Arial"/>
          <w:sz w:val="20"/>
        </w:rPr>
        <w:t>obnov</w:t>
      </w:r>
      <w:r w:rsidRPr="001152D9">
        <w:rPr>
          <w:rFonts w:ascii="Arial" w:hAnsi="Arial" w:cs="Arial"/>
          <w:sz w:val="20"/>
        </w:rPr>
        <w:t xml:space="preserve">. </w:t>
      </w:r>
    </w:p>
    <w:p w14:paraId="36A68398" w14:textId="77777777" w:rsidR="00B82024" w:rsidRDefault="00B82024" w:rsidP="009675B1">
      <w:pPr>
        <w:spacing w:line="260" w:lineRule="exact"/>
        <w:rPr>
          <w:rFonts w:ascii="Arial" w:hAnsi="Arial" w:cs="Arial"/>
          <w:color w:val="002060"/>
          <w:sz w:val="20"/>
        </w:rPr>
      </w:pPr>
    </w:p>
    <w:p w14:paraId="034F084B" w14:textId="77777777" w:rsidR="00B5057A" w:rsidRDefault="00B5057A" w:rsidP="009675B1">
      <w:pPr>
        <w:spacing w:line="260" w:lineRule="exact"/>
        <w:rPr>
          <w:rFonts w:ascii="Arial" w:hAnsi="Arial" w:cs="Arial"/>
          <w:color w:val="002060"/>
          <w:sz w:val="20"/>
        </w:rPr>
      </w:pPr>
    </w:p>
    <w:p w14:paraId="69143287" w14:textId="77777777" w:rsidR="00B5057A" w:rsidRDefault="00B5057A" w:rsidP="009675B1">
      <w:pPr>
        <w:spacing w:line="260" w:lineRule="exact"/>
        <w:rPr>
          <w:rFonts w:ascii="Arial" w:hAnsi="Arial" w:cs="Arial"/>
          <w:color w:val="002060"/>
          <w:sz w:val="20"/>
        </w:rPr>
      </w:pPr>
    </w:p>
    <w:p w14:paraId="1A4E32F7" w14:textId="77777777" w:rsidR="00B5057A" w:rsidRDefault="00B5057A" w:rsidP="009675B1">
      <w:pPr>
        <w:spacing w:line="260" w:lineRule="exact"/>
        <w:rPr>
          <w:rFonts w:ascii="Arial" w:hAnsi="Arial" w:cs="Arial"/>
          <w:color w:val="002060"/>
          <w:sz w:val="20"/>
        </w:rPr>
      </w:pPr>
    </w:p>
    <w:p w14:paraId="11AE111D" w14:textId="77777777" w:rsidR="00B5057A" w:rsidRDefault="00B5057A" w:rsidP="009675B1">
      <w:pPr>
        <w:spacing w:line="260" w:lineRule="exact"/>
        <w:rPr>
          <w:rFonts w:ascii="Arial" w:hAnsi="Arial" w:cs="Arial"/>
          <w:color w:val="002060"/>
          <w:sz w:val="20"/>
        </w:rPr>
      </w:pPr>
    </w:p>
    <w:p w14:paraId="2E873FDE" w14:textId="77777777" w:rsidR="00BF1F20" w:rsidRDefault="00BF1F20" w:rsidP="009675B1">
      <w:pPr>
        <w:spacing w:line="260" w:lineRule="exact"/>
        <w:rPr>
          <w:rFonts w:ascii="Arial" w:hAnsi="Arial" w:cs="Arial"/>
          <w:color w:val="002060"/>
          <w:sz w:val="20"/>
        </w:rPr>
      </w:pPr>
    </w:p>
    <w:p w14:paraId="35DCCC06" w14:textId="77777777" w:rsidR="00BF1F20" w:rsidRDefault="00BF1F20" w:rsidP="009675B1">
      <w:pPr>
        <w:spacing w:line="260" w:lineRule="exact"/>
        <w:rPr>
          <w:rFonts w:ascii="Arial" w:hAnsi="Arial" w:cs="Arial"/>
          <w:color w:val="002060"/>
          <w:sz w:val="20"/>
        </w:rPr>
      </w:pPr>
    </w:p>
    <w:p w14:paraId="783737FF" w14:textId="77777777" w:rsidR="00BF1F20" w:rsidRDefault="00BF1F20" w:rsidP="009675B1">
      <w:pPr>
        <w:spacing w:line="260" w:lineRule="exact"/>
        <w:rPr>
          <w:rFonts w:ascii="Arial" w:hAnsi="Arial" w:cs="Arial"/>
          <w:color w:val="002060"/>
          <w:sz w:val="20"/>
        </w:rPr>
      </w:pPr>
    </w:p>
    <w:p w14:paraId="46D21614" w14:textId="77777777" w:rsidR="00BF1F20" w:rsidRDefault="00BF1F20" w:rsidP="009675B1">
      <w:pPr>
        <w:spacing w:line="260" w:lineRule="exact"/>
        <w:rPr>
          <w:rFonts w:ascii="Arial" w:hAnsi="Arial" w:cs="Arial"/>
          <w:color w:val="002060"/>
          <w:sz w:val="20"/>
        </w:rPr>
      </w:pPr>
    </w:p>
    <w:p w14:paraId="668257C6" w14:textId="77777777" w:rsidR="00BF1F20" w:rsidRDefault="00BF1F20" w:rsidP="009675B1">
      <w:pPr>
        <w:spacing w:line="260" w:lineRule="exact"/>
        <w:rPr>
          <w:rFonts w:ascii="Arial" w:hAnsi="Arial" w:cs="Arial"/>
          <w:color w:val="002060"/>
          <w:sz w:val="20"/>
        </w:rPr>
      </w:pPr>
    </w:p>
    <w:p w14:paraId="6E94B60E" w14:textId="77777777" w:rsidR="00BF1F20" w:rsidRDefault="00BF1F20" w:rsidP="009675B1">
      <w:pPr>
        <w:spacing w:line="260" w:lineRule="exact"/>
        <w:rPr>
          <w:rFonts w:ascii="Arial" w:hAnsi="Arial" w:cs="Arial"/>
          <w:color w:val="002060"/>
          <w:sz w:val="20"/>
        </w:rPr>
      </w:pPr>
    </w:p>
    <w:p w14:paraId="138AADB8" w14:textId="77777777" w:rsidR="00BF1F20" w:rsidRDefault="00BF1F20" w:rsidP="009675B1">
      <w:pPr>
        <w:spacing w:line="260" w:lineRule="exact"/>
        <w:rPr>
          <w:rFonts w:ascii="Arial" w:hAnsi="Arial" w:cs="Arial"/>
          <w:color w:val="002060"/>
          <w:sz w:val="20"/>
        </w:rPr>
      </w:pPr>
    </w:p>
    <w:p w14:paraId="42E11A1F" w14:textId="77777777" w:rsidR="00BF1F20" w:rsidRDefault="00BF1F20" w:rsidP="009675B1">
      <w:pPr>
        <w:spacing w:line="260" w:lineRule="exact"/>
        <w:rPr>
          <w:rFonts w:ascii="Arial" w:hAnsi="Arial" w:cs="Arial"/>
          <w:color w:val="002060"/>
          <w:sz w:val="20"/>
        </w:rPr>
      </w:pPr>
    </w:p>
    <w:p w14:paraId="0BD4730A" w14:textId="77777777" w:rsidR="00B5057A" w:rsidRDefault="00B5057A" w:rsidP="009675B1">
      <w:pPr>
        <w:spacing w:line="260" w:lineRule="exact"/>
        <w:rPr>
          <w:rFonts w:ascii="Arial" w:hAnsi="Arial" w:cs="Arial"/>
          <w:color w:val="002060"/>
          <w:sz w:val="20"/>
        </w:rPr>
      </w:pPr>
    </w:p>
    <w:p w14:paraId="6B9FCA12" w14:textId="77777777" w:rsidR="00B5057A" w:rsidRPr="00B5057A" w:rsidRDefault="00B5057A" w:rsidP="00B5057A">
      <w:pPr>
        <w:spacing w:line="260" w:lineRule="exact"/>
        <w:rPr>
          <w:rFonts w:ascii="Arial" w:hAnsi="Arial" w:cs="Arial"/>
          <w:color w:val="002060"/>
          <w:sz w:val="20"/>
        </w:rPr>
      </w:pPr>
    </w:p>
    <w:p w14:paraId="6B1EF4C5" w14:textId="57AD2669" w:rsidR="00B5057A" w:rsidRPr="00FB610A" w:rsidRDefault="00B5057A" w:rsidP="00B5057A">
      <w:pPr>
        <w:spacing w:line="260" w:lineRule="exact"/>
        <w:rPr>
          <w:rFonts w:ascii="Arial" w:hAnsi="Arial" w:cs="Arial"/>
          <w:sz w:val="20"/>
        </w:rPr>
      </w:pPr>
      <w:r w:rsidRPr="00FB610A">
        <w:rPr>
          <w:rFonts w:ascii="Arial" w:hAnsi="Arial" w:cs="Arial"/>
          <w:sz w:val="20"/>
        </w:rPr>
        <w:lastRenderedPageBreak/>
        <w:t>Priloga: Seznam objektov popotresne obnove, za katere so predvidene aktivnosti v okviru popotresne obnove</w:t>
      </w:r>
    </w:p>
    <w:p w14:paraId="6EF6D1E7" w14:textId="77777777" w:rsidR="00B5057A" w:rsidRPr="00FB610A" w:rsidRDefault="00B5057A" w:rsidP="00B5057A">
      <w:pPr>
        <w:spacing w:line="260" w:lineRule="exact"/>
        <w:rPr>
          <w:rFonts w:ascii="Arial" w:hAnsi="Arial" w:cs="Arial"/>
          <w:sz w:val="20"/>
        </w:rPr>
      </w:pPr>
    </w:p>
    <w:p w14:paraId="049107A8" w14:textId="3530EA48" w:rsidR="00B5057A" w:rsidRPr="00FB610A" w:rsidRDefault="00B5057A" w:rsidP="00B5057A">
      <w:pPr>
        <w:spacing w:line="260" w:lineRule="exact"/>
        <w:rPr>
          <w:rFonts w:ascii="Arial" w:hAnsi="Arial" w:cs="Arial"/>
          <w:sz w:val="20"/>
        </w:rPr>
      </w:pPr>
      <w:r w:rsidRPr="00FB610A">
        <w:rPr>
          <w:rFonts w:ascii="Arial" w:hAnsi="Arial" w:cs="Arial"/>
          <w:sz w:val="20"/>
        </w:rPr>
        <w:t>REKONSTRUKCIJA ENO IN DVO STANOVANJSKIH OBJEKTOV</w:t>
      </w:r>
    </w:p>
    <w:tbl>
      <w:tblPr>
        <w:tblW w:w="8364" w:type="dxa"/>
        <w:tblInd w:w="-10" w:type="dxa"/>
        <w:tblCellMar>
          <w:left w:w="70" w:type="dxa"/>
          <w:right w:w="70" w:type="dxa"/>
        </w:tblCellMar>
        <w:tblLook w:val="04A0" w:firstRow="1" w:lastRow="0" w:firstColumn="1" w:lastColumn="0" w:noHBand="0" w:noVBand="1"/>
      </w:tblPr>
      <w:tblGrid>
        <w:gridCol w:w="960"/>
        <w:gridCol w:w="960"/>
        <w:gridCol w:w="960"/>
        <w:gridCol w:w="960"/>
        <w:gridCol w:w="1547"/>
        <w:gridCol w:w="709"/>
        <w:gridCol w:w="2268"/>
      </w:tblGrid>
      <w:tr w:rsidR="00FB610A" w:rsidRPr="00FB610A" w14:paraId="74316677" w14:textId="77777777" w:rsidTr="00BF1F20">
        <w:trPr>
          <w:trHeight w:val="396"/>
        </w:trPr>
        <w:tc>
          <w:tcPr>
            <w:tcW w:w="960" w:type="dxa"/>
            <w:tcBorders>
              <w:top w:val="single" w:sz="8" w:space="0" w:color="auto"/>
              <w:left w:val="single" w:sz="8" w:space="0" w:color="auto"/>
              <w:bottom w:val="single" w:sz="8" w:space="0" w:color="auto"/>
              <w:right w:val="single" w:sz="8" w:space="0" w:color="auto"/>
            </w:tcBorders>
            <w:shd w:val="clear" w:color="000000" w:fill="04FCBB"/>
            <w:vAlign w:val="center"/>
            <w:hideMark/>
          </w:tcPr>
          <w:p w14:paraId="2F285880"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Zap.št</w:t>
            </w:r>
            <w:proofErr w:type="spellEnd"/>
          </w:p>
        </w:tc>
        <w:tc>
          <w:tcPr>
            <w:tcW w:w="960" w:type="dxa"/>
            <w:tcBorders>
              <w:top w:val="single" w:sz="8" w:space="0" w:color="auto"/>
              <w:left w:val="nil"/>
              <w:bottom w:val="single" w:sz="8" w:space="0" w:color="auto"/>
              <w:right w:val="single" w:sz="8" w:space="0" w:color="auto"/>
            </w:tcBorders>
            <w:shd w:val="clear" w:color="000000" w:fill="04FCBB"/>
            <w:vAlign w:val="center"/>
            <w:hideMark/>
          </w:tcPr>
          <w:p w14:paraId="39D7F56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TAB</w:t>
            </w:r>
          </w:p>
        </w:tc>
        <w:tc>
          <w:tcPr>
            <w:tcW w:w="960" w:type="dxa"/>
            <w:tcBorders>
              <w:top w:val="single" w:sz="8" w:space="0" w:color="auto"/>
              <w:left w:val="nil"/>
              <w:bottom w:val="single" w:sz="8" w:space="0" w:color="auto"/>
              <w:right w:val="single" w:sz="8" w:space="0" w:color="auto"/>
            </w:tcBorders>
            <w:shd w:val="clear" w:color="000000" w:fill="04FCBB"/>
            <w:vAlign w:val="center"/>
            <w:hideMark/>
          </w:tcPr>
          <w:p w14:paraId="2CEE452A"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ID</w:t>
            </w:r>
          </w:p>
        </w:tc>
        <w:tc>
          <w:tcPr>
            <w:tcW w:w="960" w:type="dxa"/>
            <w:tcBorders>
              <w:top w:val="single" w:sz="8" w:space="0" w:color="auto"/>
              <w:left w:val="nil"/>
              <w:bottom w:val="single" w:sz="8" w:space="0" w:color="auto"/>
              <w:right w:val="single" w:sz="8" w:space="0" w:color="auto"/>
            </w:tcBorders>
            <w:shd w:val="clear" w:color="000000" w:fill="04FCBB"/>
            <w:vAlign w:val="center"/>
            <w:hideMark/>
          </w:tcPr>
          <w:p w14:paraId="4BE02071"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Občina</w:t>
            </w:r>
          </w:p>
        </w:tc>
        <w:tc>
          <w:tcPr>
            <w:tcW w:w="1547" w:type="dxa"/>
            <w:tcBorders>
              <w:top w:val="single" w:sz="8" w:space="0" w:color="auto"/>
              <w:left w:val="nil"/>
              <w:bottom w:val="single" w:sz="8" w:space="0" w:color="auto"/>
              <w:right w:val="single" w:sz="8" w:space="0" w:color="auto"/>
            </w:tcBorders>
            <w:shd w:val="clear" w:color="000000" w:fill="04FCBB"/>
            <w:vAlign w:val="center"/>
            <w:hideMark/>
          </w:tcPr>
          <w:p w14:paraId="7049742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Naslov</w:t>
            </w:r>
          </w:p>
        </w:tc>
        <w:tc>
          <w:tcPr>
            <w:tcW w:w="709" w:type="dxa"/>
            <w:tcBorders>
              <w:top w:val="single" w:sz="8" w:space="0" w:color="auto"/>
              <w:left w:val="nil"/>
              <w:bottom w:val="single" w:sz="8" w:space="0" w:color="auto"/>
              <w:right w:val="single" w:sz="8" w:space="0" w:color="auto"/>
            </w:tcBorders>
            <w:shd w:val="clear" w:color="000000" w:fill="04FCBB"/>
            <w:vAlign w:val="center"/>
            <w:hideMark/>
          </w:tcPr>
          <w:p w14:paraId="4CF8F11A"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HŠ</w:t>
            </w:r>
          </w:p>
        </w:tc>
        <w:tc>
          <w:tcPr>
            <w:tcW w:w="2268" w:type="dxa"/>
            <w:tcBorders>
              <w:top w:val="single" w:sz="8" w:space="0" w:color="auto"/>
              <w:left w:val="nil"/>
              <w:bottom w:val="single" w:sz="8" w:space="0" w:color="auto"/>
              <w:right w:val="single" w:sz="8" w:space="0" w:color="auto"/>
            </w:tcBorders>
            <w:shd w:val="clear" w:color="000000" w:fill="04FCBB"/>
            <w:vAlign w:val="center"/>
            <w:hideMark/>
          </w:tcPr>
          <w:p w14:paraId="0546477E"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41C18E0C"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34DE31"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w:t>
            </w:r>
          </w:p>
        </w:tc>
        <w:tc>
          <w:tcPr>
            <w:tcW w:w="960" w:type="dxa"/>
            <w:tcBorders>
              <w:top w:val="nil"/>
              <w:left w:val="nil"/>
              <w:bottom w:val="single" w:sz="8" w:space="0" w:color="auto"/>
              <w:right w:val="single" w:sz="8" w:space="0" w:color="auto"/>
            </w:tcBorders>
            <w:shd w:val="clear" w:color="auto" w:fill="auto"/>
            <w:noWrap/>
            <w:vAlign w:val="center"/>
            <w:hideMark/>
          </w:tcPr>
          <w:p w14:paraId="553CB41F"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14D6FD8E"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JPNC13</w:t>
            </w:r>
          </w:p>
        </w:tc>
        <w:tc>
          <w:tcPr>
            <w:tcW w:w="960" w:type="dxa"/>
            <w:tcBorders>
              <w:top w:val="nil"/>
              <w:left w:val="nil"/>
              <w:bottom w:val="single" w:sz="8" w:space="0" w:color="auto"/>
              <w:right w:val="single" w:sz="8" w:space="0" w:color="auto"/>
            </w:tcBorders>
            <w:shd w:val="clear" w:color="auto" w:fill="auto"/>
            <w:noWrap/>
            <w:vAlign w:val="center"/>
            <w:hideMark/>
          </w:tcPr>
          <w:p w14:paraId="16C9E078"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CERKNO</w:t>
            </w:r>
          </w:p>
        </w:tc>
        <w:tc>
          <w:tcPr>
            <w:tcW w:w="1547" w:type="dxa"/>
            <w:tcBorders>
              <w:top w:val="nil"/>
              <w:left w:val="nil"/>
              <w:bottom w:val="single" w:sz="8" w:space="0" w:color="auto"/>
              <w:right w:val="single" w:sz="8" w:space="0" w:color="auto"/>
            </w:tcBorders>
            <w:shd w:val="clear" w:color="auto" w:fill="auto"/>
            <w:noWrap/>
            <w:vAlign w:val="center"/>
            <w:hideMark/>
          </w:tcPr>
          <w:p w14:paraId="59B511B1"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Cesta OF</w:t>
            </w:r>
          </w:p>
        </w:tc>
        <w:tc>
          <w:tcPr>
            <w:tcW w:w="709" w:type="dxa"/>
            <w:tcBorders>
              <w:top w:val="nil"/>
              <w:left w:val="nil"/>
              <w:bottom w:val="single" w:sz="8" w:space="0" w:color="auto"/>
              <w:right w:val="single" w:sz="8" w:space="0" w:color="auto"/>
            </w:tcBorders>
            <w:shd w:val="clear" w:color="auto" w:fill="auto"/>
            <w:noWrap/>
            <w:vAlign w:val="center"/>
            <w:hideMark/>
          </w:tcPr>
          <w:p w14:paraId="127492B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19</w:t>
            </w:r>
          </w:p>
        </w:tc>
        <w:tc>
          <w:tcPr>
            <w:tcW w:w="2268" w:type="dxa"/>
            <w:tcBorders>
              <w:top w:val="nil"/>
              <w:left w:val="nil"/>
              <w:bottom w:val="single" w:sz="8" w:space="0" w:color="auto"/>
              <w:right w:val="single" w:sz="8" w:space="0" w:color="auto"/>
            </w:tcBorders>
            <w:shd w:val="clear" w:color="auto" w:fill="auto"/>
            <w:vAlign w:val="center"/>
            <w:hideMark/>
          </w:tcPr>
          <w:p w14:paraId="1D2C262F"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72.118,78</w:t>
            </w:r>
          </w:p>
        </w:tc>
      </w:tr>
      <w:tr w:rsidR="00FB610A" w:rsidRPr="00FB610A" w14:paraId="7B5B82BF"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0EA708" w14:textId="2112F12E" w:rsidR="00B5057A" w:rsidRPr="00FB610A" w:rsidRDefault="00BF1F20" w:rsidP="005C3A35">
            <w:pPr>
              <w:jc w:val="center"/>
              <w:rPr>
                <w:rFonts w:ascii="Arial" w:hAnsi="Arial" w:cs="Arial"/>
                <w:sz w:val="18"/>
                <w:szCs w:val="18"/>
              </w:rPr>
            </w:pPr>
            <w:r>
              <w:rPr>
                <w:rFonts w:ascii="Arial" w:hAnsi="Arial" w:cs="Arial"/>
                <w:sz w:val="18"/>
                <w:szCs w:val="18"/>
              </w:rPr>
              <w:t>2</w:t>
            </w:r>
          </w:p>
        </w:tc>
        <w:tc>
          <w:tcPr>
            <w:tcW w:w="960" w:type="dxa"/>
            <w:tcBorders>
              <w:top w:val="nil"/>
              <w:left w:val="nil"/>
              <w:bottom w:val="single" w:sz="8" w:space="0" w:color="auto"/>
              <w:right w:val="single" w:sz="8" w:space="0" w:color="auto"/>
            </w:tcBorders>
            <w:shd w:val="clear" w:color="auto" w:fill="auto"/>
            <w:noWrap/>
            <w:vAlign w:val="center"/>
            <w:hideMark/>
          </w:tcPr>
          <w:p w14:paraId="5C2ABBF1"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6E78E4D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JPNC14</w:t>
            </w:r>
          </w:p>
        </w:tc>
        <w:tc>
          <w:tcPr>
            <w:tcW w:w="960" w:type="dxa"/>
            <w:tcBorders>
              <w:top w:val="nil"/>
              <w:left w:val="nil"/>
              <w:bottom w:val="single" w:sz="8" w:space="0" w:color="auto"/>
              <w:right w:val="single" w:sz="8" w:space="0" w:color="auto"/>
            </w:tcBorders>
            <w:shd w:val="clear" w:color="auto" w:fill="auto"/>
            <w:noWrap/>
            <w:vAlign w:val="center"/>
            <w:hideMark/>
          </w:tcPr>
          <w:p w14:paraId="2EEEFEB8"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TOLMIN</w:t>
            </w:r>
          </w:p>
        </w:tc>
        <w:tc>
          <w:tcPr>
            <w:tcW w:w="1547" w:type="dxa"/>
            <w:tcBorders>
              <w:top w:val="nil"/>
              <w:left w:val="nil"/>
              <w:bottom w:val="single" w:sz="8" w:space="0" w:color="auto"/>
              <w:right w:val="single" w:sz="8" w:space="0" w:color="auto"/>
            </w:tcBorders>
            <w:shd w:val="clear" w:color="auto" w:fill="auto"/>
            <w:noWrap/>
            <w:vAlign w:val="center"/>
            <w:hideMark/>
          </w:tcPr>
          <w:p w14:paraId="21AE95C3"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Kamno</w:t>
            </w:r>
          </w:p>
        </w:tc>
        <w:tc>
          <w:tcPr>
            <w:tcW w:w="709" w:type="dxa"/>
            <w:tcBorders>
              <w:top w:val="nil"/>
              <w:left w:val="nil"/>
              <w:bottom w:val="single" w:sz="8" w:space="0" w:color="auto"/>
              <w:right w:val="single" w:sz="8" w:space="0" w:color="auto"/>
            </w:tcBorders>
            <w:shd w:val="clear" w:color="auto" w:fill="auto"/>
            <w:noWrap/>
            <w:vAlign w:val="center"/>
            <w:hideMark/>
          </w:tcPr>
          <w:p w14:paraId="41B4272B"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19</w:t>
            </w:r>
          </w:p>
        </w:tc>
        <w:tc>
          <w:tcPr>
            <w:tcW w:w="2268" w:type="dxa"/>
            <w:tcBorders>
              <w:top w:val="nil"/>
              <w:left w:val="nil"/>
              <w:bottom w:val="single" w:sz="8" w:space="0" w:color="auto"/>
              <w:right w:val="single" w:sz="8" w:space="0" w:color="auto"/>
            </w:tcBorders>
            <w:shd w:val="clear" w:color="auto" w:fill="auto"/>
            <w:vAlign w:val="center"/>
            <w:hideMark/>
          </w:tcPr>
          <w:p w14:paraId="374F617B"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50.000,00</w:t>
            </w:r>
          </w:p>
        </w:tc>
      </w:tr>
      <w:tr w:rsidR="00FB610A" w:rsidRPr="00FB610A" w14:paraId="41494A6B"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DF45493" w14:textId="215F9CA1" w:rsidR="00B5057A" w:rsidRPr="00FB610A" w:rsidRDefault="00BF1F20" w:rsidP="005C3A35">
            <w:pPr>
              <w:jc w:val="center"/>
              <w:rPr>
                <w:rFonts w:ascii="Arial" w:hAnsi="Arial" w:cs="Arial"/>
                <w:sz w:val="18"/>
                <w:szCs w:val="18"/>
              </w:rPr>
            </w:pPr>
            <w:r>
              <w:rPr>
                <w:rFonts w:ascii="Arial" w:hAnsi="Arial" w:cs="Arial"/>
                <w:sz w:val="18"/>
                <w:szCs w:val="18"/>
              </w:rPr>
              <w:t>3</w:t>
            </w:r>
          </w:p>
        </w:tc>
        <w:tc>
          <w:tcPr>
            <w:tcW w:w="960" w:type="dxa"/>
            <w:tcBorders>
              <w:top w:val="nil"/>
              <w:left w:val="nil"/>
              <w:bottom w:val="single" w:sz="8" w:space="0" w:color="auto"/>
              <w:right w:val="single" w:sz="8" w:space="0" w:color="auto"/>
            </w:tcBorders>
            <w:shd w:val="clear" w:color="auto" w:fill="auto"/>
            <w:noWrap/>
            <w:vAlign w:val="center"/>
            <w:hideMark/>
          </w:tcPr>
          <w:p w14:paraId="215D810B"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1B2C3D5E"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458</w:t>
            </w:r>
          </w:p>
        </w:tc>
        <w:tc>
          <w:tcPr>
            <w:tcW w:w="960" w:type="dxa"/>
            <w:tcBorders>
              <w:top w:val="nil"/>
              <w:left w:val="nil"/>
              <w:bottom w:val="single" w:sz="8" w:space="0" w:color="auto"/>
              <w:right w:val="single" w:sz="8" w:space="0" w:color="auto"/>
            </w:tcBorders>
            <w:shd w:val="clear" w:color="auto" w:fill="auto"/>
            <w:noWrap/>
            <w:vAlign w:val="center"/>
            <w:hideMark/>
          </w:tcPr>
          <w:p w14:paraId="0B3B05BC"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BOVEC</w:t>
            </w:r>
          </w:p>
        </w:tc>
        <w:tc>
          <w:tcPr>
            <w:tcW w:w="1547" w:type="dxa"/>
            <w:tcBorders>
              <w:top w:val="nil"/>
              <w:left w:val="nil"/>
              <w:bottom w:val="single" w:sz="8" w:space="0" w:color="auto"/>
              <w:right w:val="single" w:sz="8" w:space="0" w:color="auto"/>
            </w:tcBorders>
            <w:shd w:val="clear" w:color="auto" w:fill="auto"/>
            <w:noWrap/>
            <w:vAlign w:val="center"/>
            <w:hideMark/>
          </w:tcPr>
          <w:p w14:paraId="7257B4D1"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Mala vas</w:t>
            </w:r>
          </w:p>
        </w:tc>
        <w:tc>
          <w:tcPr>
            <w:tcW w:w="709" w:type="dxa"/>
            <w:tcBorders>
              <w:top w:val="nil"/>
              <w:left w:val="nil"/>
              <w:bottom w:val="single" w:sz="8" w:space="0" w:color="auto"/>
              <w:right w:val="single" w:sz="8" w:space="0" w:color="auto"/>
            </w:tcBorders>
            <w:shd w:val="clear" w:color="auto" w:fill="auto"/>
            <w:noWrap/>
            <w:vAlign w:val="center"/>
            <w:hideMark/>
          </w:tcPr>
          <w:p w14:paraId="29C0A69F"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w:t>
            </w:r>
          </w:p>
        </w:tc>
        <w:tc>
          <w:tcPr>
            <w:tcW w:w="2268" w:type="dxa"/>
            <w:tcBorders>
              <w:top w:val="nil"/>
              <w:left w:val="nil"/>
              <w:bottom w:val="single" w:sz="8" w:space="0" w:color="auto"/>
              <w:right w:val="single" w:sz="8" w:space="0" w:color="auto"/>
            </w:tcBorders>
            <w:shd w:val="clear" w:color="auto" w:fill="auto"/>
            <w:vAlign w:val="center"/>
            <w:hideMark/>
          </w:tcPr>
          <w:p w14:paraId="5EC4DC6E"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250.000,00</w:t>
            </w:r>
          </w:p>
        </w:tc>
      </w:tr>
      <w:tr w:rsidR="00FB610A" w:rsidRPr="00FB610A" w14:paraId="71A25919"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B8B846" w14:textId="2257BC66" w:rsidR="00B5057A" w:rsidRPr="00FB610A" w:rsidRDefault="00BF1F20" w:rsidP="005C3A35">
            <w:pPr>
              <w:jc w:val="center"/>
              <w:rPr>
                <w:rFonts w:ascii="Arial" w:hAnsi="Arial" w:cs="Arial"/>
                <w:sz w:val="18"/>
                <w:szCs w:val="18"/>
              </w:rPr>
            </w:pPr>
            <w:r>
              <w:rPr>
                <w:rFonts w:ascii="Arial" w:hAnsi="Arial" w:cs="Arial"/>
                <w:sz w:val="18"/>
                <w:szCs w:val="18"/>
              </w:rPr>
              <w:t>4</w:t>
            </w:r>
          </w:p>
        </w:tc>
        <w:tc>
          <w:tcPr>
            <w:tcW w:w="960" w:type="dxa"/>
            <w:tcBorders>
              <w:top w:val="nil"/>
              <w:left w:val="nil"/>
              <w:bottom w:val="single" w:sz="8" w:space="0" w:color="auto"/>
              <w:right w:val="single" w:sz="8" w:space="0" w:color="auto"/>
            </w:tcBorders>
            <w:shd w:val="clear" w:color="auto" w:fill="auto"/>
            <w:noWrap/>
            <w:vAlign w:val="center"/>
            <w:hideMark/>
          </w:tcPr>
          <w:p w14:paraId="50822142"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2B42B3EC"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JPNC24</w:t>
            </w:r>
          </w:p>
        </w:tc>
        <w:tc>
          <w:tcPr>
            <w:tcW w:w="960" w:type="dxa"/>
            <w:tcBorders>
              <w:top w:val="nil"/>
              <w:left w:val="nil"/>
              <w:bottom w:val="single" w:sz="8" w:space="0" w:color="auto"/>
              <w:right w:val="single" w:sz="8" w:space="0" w:color="auto"/>
            </w:tcBorders>
            <w:shd w:val="clear" w:color="auto" w:fill="auto"/>
            <w:noWrap/>
            <w:vAlign w:val="center"/>
            <w:hideMark/>
          </w:tcPr>
          <w:p w14:paraId="38FD417F"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TOLMIN</w:t>
            </w:r>
          </w:p>
        </w:tc>
        <w:tc>
          <w:tcPr>
            <w:tcW w:w="1547" w:type="dxa"/>
            <w:tcBorders>
              <w:top w:val="nil"/>
              <w:left w:val="nil"/>
              <w:bottom w:val="single" w:sz="8" w:space="0" w:color="auto"/>
              <w:right w:val="single" w:sz="8" w:space="0" w:color="auto"/>
            </w:tcBorders>
            <w:shd w:val="clear" w:color="auto" w:fill="auto"/>
            <w:noWrap/>
            <w:vAlign w:val="center"/>
            <w:hideMark/>
          </w:tcPr>
          <w:p w14:paraId="66C67A07"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Most na Soči</w:t>
            </w:r>
          </w:p>
        </w:tc>
        <w:tc>
          <w:tcPr>
            <w:tcW w:w="709" w:type="dxa"/>
            <w:tcBorders>
              <w:top w:val="nil"/>
              <w:left w:val="nil"/>
              <w:bottom w:val="single" w:sz="8" w:space="0" w:color="auto"/>
              <w:right w:val="single" w:sz="8" w:space="0" w:color="auto"/>
            </w:tcBorders>
            <w:shd w:val="clear" w:color="auto" w:fill="auto"/>
            <w:noWrap/>
            <w:vAlign w:val="center"/>
            <w:hideMark/>
          </w:tcPr>
          <w:p w14:paraId="6744570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59</w:t>
            </w:r>
          </w:p>
        </w:tc>
        <w:tc>
          <w:tcPr>
            <w:tcW w:w="2268" w:type="dxa"/>
            <w:tcBorders>
              <w:top w:val="nil"/>
              <w:left w:val="nil"/>
              <w:bottom w:val="single" w:sz="8" w:space="0" w:color="auto"/>
              <w:right w:val="single" w:sz="8" w:space="0" w:color="auto"/>
            </w:tcBorders>
            <w:shd w:val="clear" w:color="auto" w:fill="auto"/>
            <w:vAlign w:val="center"/>
            <w:hideMark/>
          </w:tcPr>
          <w:p w14:paraId="43CB8461"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200.000,00</w:t>
            </w:r>
          </w:p>
        </w:tc>
      </w:tr>
      <w:tr w:rsidR="00FB610A" w:rsidRPr="00FB610A" w14:paraId="714D1542"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45B75C" w14:textId="1D3CD140" w:rsidR="00B5057A" w:rsidRPr="00FB610A" w:rsidRDefault="00BF1F20" w:rsidP="005C3A35">
            <w:pPr>
              <w:jc w:val="center"/>
              <w:rPr>
                <w:rFonts w:ascii="Arial" w:hAnsi="Arial" w:cs="Arial"/>
                <w:sz w:val="18"/>
                <w:szCs w:val="18"/>
              </w:rPr>
            </w:pPr>
            <w:r>
              <w:rPr>
                <w:rFonts w:ascii="Arial" w:hAnsi="Arial" w:cs="Arial"/>
                <w:sz w:val="18"/>
                <w:szCs w:val="18"/>
              </w:rPr>
              <w:t>5</w:t>
            </w:r>
          </w:p>
        </w:tc>
        <w:tc>
          <w:tcPr>
            <w:tcW w:w="960" w:type="dxa"/>
            <w:tcBorders>
              <w:top w:val="nil"/>
              <w:left w:val="nil"/>
              <w:bottom w:val="single" w:sz="8" w:space="0" w:color="auto"/>
              <w:right w:val="single" w:sz="8" w:space="0" w:color="auto"/>
            </w:tcBorders>
            <w:shd w:val="clear" w:color="auto" w:fill="auto"/>
            <w:noWrap/>
            <w:vAlign w:val="center"/>
            <w:hideMark/>
          </w:tcPr>
          <w:p w14:paraId="1697F3EE"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5E75AB14"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JPNC10</w:t>
            </w:r>
          </w:p>
        </w:tc>
        <w:tc>
          <w:tcPr>
            <w:tcW w:w="960" w:type="dxa"/>
            <w:tcBorders>
              <w:top w:val="nil"/>
              <w:left w:val="nil"/>
              <w:bottom w:val="single" w:sz="8" w:space="0" w:color="auto"/>
              <w:right w:val="single" w:sz="8" w:space="0" w:color="auto"/>
            </w:tcBorders>
            <w:shd w:val="clear" w:color="auto" w:fill="auto"/>
            <w:noWrap/>
            <w:vAlign w:val="center"/>
            <w:hideMark/>
          </w:tcPr>
          <w:p w14:paraId="63311241"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TOLMIN</w:t>
            </w:r>
          </w:p>
        </w:tc>
        <w:tc>
          <w:tcPr>
            <w:tcW w:w="1547" w:type="dxa"/>
            <w:tcBorders>
              <w:top w:val="nil"/>
              <w:left w:val="nil"/>
              <w:bottom w:val="single" w:sz="8" w:space="0" w:color="auto"/>
              <w:right w:val="single" w:sz="8" w:space="0" w:color="auto"/>
            </w:tcBorders>
            <w:shd w:val="clear" w:color="auto" w:fill="auto"/>
            <w:noWrap/>
            <w:vAlign w:val="center"/>
            <w:hideMark/>
          </w:tcPr>
          <w:p w14:paraId="6C962858"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Volarje</w:t>
            </w:r>
          </w:p>
        </w:tc>
        <w:tc>
          <w:tcPr>
            <w:tcW w:w="709" w:type="dxa"/>
            <w:tcBorders>
              <w:top w:val="nil"/>
              <w:left w:val="nil"/>
              <w:bottom w:val="single" w:sz="8" w:space="0" w:color="auto"/>
              <w:right w:val="single" w:sz="8" w:space="0" w:color="auto"/>
            </w:tcBorders>
            <w:shd w:val="clear" w:color="auto" w:fill="auto"/>
            <w:noWrap/>
            <w:vAlign w:val="center"/>
            <w:hideMark/>
          </w:tcPr>
          <w:p w14:paraId="5796A4EA"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15</w:t>
            </w:r>
          </w:p>
        </w:tc>
        <w:tc>
          <w:tcPr>
            <w:tcW w:w="2268" w:type="dxa"/>
            <w:tcBorders>
              <w:top w:val="nil"/>
              <w:left w:val="nil"/>
              <w:bottom w:val="single" w:sz="8" w:space="0" w:color="auto"/>
              <w:right w:val="single" w:sz="8" w:space="0" w:color="auto"/>
            </w:tcBorders>
            <w:shd w:val="clear" w:color="auto" w:fill="auto"/>
            <w:vAlign w:val="center"/>
            <w:hideMark/>
          </w:tcPr>
          <w:p w14:paraId="4941830B"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98.423,28</w:t>
            </w:r>
          </w:p>
        </w:tc>
      </w:tr>
      <w:tr w:rsidR="00FB610A" w:rsidRPr="00FB610A" w14:paraId="2FF5A821" w14:textId="77777777" w:rsidTr="00BF1F20">
        <w:trPr>
          <w:trHeight w:val="27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0B721B" w14:textId="0FC4A945" w:rsidR="00B5057A" w:rsidRPr="00FB610A" w:rsidRDefault="00BF1F20" w:rsidP="005C3A35">
            <w:pPr>
              <w:jc w:val="center"/>
              <w:rPr>
                <w:rFonts w:ascii="Arial" w:hAnsi="Arial" w:cs="Arial"/>
                <w:sz w:val="18"/>
                <w:szCs w:val="18"/>
              </w:rPr>
            </w:pPr>
            <w:r>
              <w:rPr>
                <w:rFonts w:ascii="Arial" w:hAnsi="Arial" w:cs="Arial"/>
                <w:sz w:val="18"/>
                <w:szCs w:val="18"/>
              </w:rPr>
              <w:t>6</w:t>
            </w:r>
          </w:p>
        </w:tc>
        <w:tc>
          <w:tcPr>
            <w:tcW w:w="960" w:type="dxa"/>
            <w:tcBorders>
              <w:top w:val="nil"/>
              <w:left w:val="nil"/>
              <w:bottom w:val="single" w:sz="8" w:space="0" w:color="auto"/>
              <w:right w:val="single" w:sz="8" w:space="0" w:color="auto"/>
            </w:tcBorders>
            <w:shd w:val="clear" w:color="auto" w:fill="auto"/>
            <w:noWrap/>
            <w:vAlign w:val="center"/>
            <w:hideMark/>
          </w:tcPr>
          <w:p w14:paraId="6C256347"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nil"/>
              <w:left w:val="nil"/>
              <w:bottom w:val="single" w:sz="8" w:space="0" w:color="auto"/>
              <w:right w:val="single" w:sz="8" w:space="0" w:color="auto"/>
            </w:tcBorders>
            <w:shd w:val="clear" w:color="auto" w:fill="auto"/>
            <w:noWrap/>
            <w:vAlign w:val="center"/>
            <w:hideMark/>
          </w:tcPr>
          <w:p w14:paraId="715E831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JPNC32</w:t>
            </w:r>
          </w:p>
        </w:tc>
        <w:tc>
          <w:tcPr>
            <w:tcW w:w="960" w:type="dxa"/>
            <w:tcBorders>
              <w:top w:val="nil"/>
              <w:left w:val="nil"/>
              <w:bottom w:val="single" w:sz="8" w:space="0" w:color="auto"/>
              <w:right w:val="single" w:sz="8" w:space="0" w:color="auto"/>
            </w:tcBorders>
            <w:shd w:val="clear" w:color="auto" w:fill="auto"/>
            <w:noWrap/>
            <w:vAlign w:val="center"/>
            <w:hideMark/>
          </w:tcPr>
          <w:p w14:paraId="51D80390"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TOLMIN</w:t>
            </w:r>
          </w:p>
        </w:tc>
        <w:tc>
          <w:tcPr>
            <w:tcW w:w="1547" w:type="dxa"/>
            <w:tcBorders>
              <w:top w:val="nil"/>
              <w:left w:val="nil"/>
              <w:bottom w:val="single" w:sz="8" w:space="0" w:color="auto"/>
              <w:right w:val="single" w:sz="8" w:space="0" w:color="auto"/>
            </w:tcBorders>
            <w:shd w:val="clear" w:color="auto" w:fill="auto"/>
            <w:noWrap/>
            <w:vAlign w:val="center"/>
            <w:hideMark/>
          </w:tcPr>
          <w:p w14:paraId="670D8F0A"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Volče</w:t>
            </w:r>
          </w:p>
        </w:tc>
        <w:tc>
          <w:tcPr>
            <w:tcW w:w="709" w:type="dxa"/>
            <w:tcBorders>
              <w:top w:val="nil"/>
              <w:left w:val="nil"/>
              <w:bottom w:val="single" w:sz="8" w:space="0" w:color="auto"/>
              <w:right w:val="single" w:sz="8" w:space="0" w:color="auto"/>
            </w:tcBorders>
            <w:shd w:val="clear" w:color="auto" w:fill="auto"/>
            <w:noWrap/>
            <w:vAlign w:val="center"/>
            <w:hideMark/>
          </w:tcPr>
          <w:p w14:paraId="0E3569C6"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124</w:t>
            </w:r>
          </w:p>
        </w:tc>
        <w:tc>
          <w:tcPr>
            <w:tcW w:w="2268" w:type="dxa"/>
            <w:tcBorders>
              <w:top w:val="nil"/>
              <w:left w:val="nil"/>
              <w:bottom w:val="single" w:sz="8" w:space="0" w:color="auto"/>
              <w:right w:val="single" w:sz="8" w:space="0" w:color="auto"/>
            </w:tcBorders>
            <w:shd w:val="clear" w:color="auto" w:fill="auto"/>
            <w:vAlign w:val="center"/>
            <w:hideMark/>
          </w:tcPr>
          <w:p w14:paraId="32277D10"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100.000,00</w:t>
            </w:r>
          </w:p>
        </w:tc>
      </w:tr>
      <w:tr w:rsidR="00FB610A" w:rsidRPr="00FB610A" w14:paraId="560405C5" w14:textId="77777777" w:rsidTr="00BF1F20">
        <w:trPr>
          <w:trHeight w:val="276"/>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A09C7A1" w14:textId="21889D1B" w:rsidR="00B5057A" w:rsidRPr="00FB610A" w:rsidRDefault="00BF1F20" w:rsidP="005C3A35">
            <w:pPr>
              <w:jc w:val="center"/>
              <w:rPr>
                <w:rFonts w:ascii="Arial" w:hAnsi="Arial" w:cs="Arial"/>
                <w:sz w:val="18"/>
                <w:szCs w:val="18"/>
              </w:rPr>
            </w:pPr>
            <w:r>
              <w:rPr>
                <w:rFonts w:ascii="Arial" w:hAnsi="Arial" w:cs="Arial"/>
                <w:sz w:val="18"/>
                <w:szCs w:val="18"/>
              </w:rPr>
              <w:t>7</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743C3644"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44FAB32F"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JPNC12</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14:paraId="60B8DBE0"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TOLMIN</w:t>
            </w:r>
          </w:p>
        </w:tc>
        <w:tc>
          <w:tcPr>
            <w:tcW w:w="1547" w:type="dxa"/>
            <w:tcBorders>
              <w:top w:val="single" w:sz="8" w:space="0" w:color="auto"/>
              <w:left w:val="nil"/>
              <w:bottom w:val="single" w:sz="4" w:space="0" w:color="auto"/>
              <w:right w:val="single" w:sz="8" w:space="0" w:color="auto"/>
            </w:tcBorders>
            <w:shd w:val="clear" w:color="auto" w:fill="auto"/>
            <w:noWrap/>
            <w:vAlign w:val="center"/>
            <w:hideMark/>
          </w:tcPr>
          <w:p w14:paraId="2ED81D5B"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Žabče</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33EB050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18a</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5A2B9BC7"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83.999,00</w:t>
            </w:r>
          </w:p>
        </w:tc>
      </w:tr>
      <w:tr w:rsidR="00FB610A" w:rsidRPr="00FB610A" w14:paraId="15F05B86" w14:textId="77777777" w:rsidTr="00BF1F20">
        <w:trPr>
          <w:trHeight w:val="276"/>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5E46A8" w14:textId="1F6EAFA0" w:rsidR="00B5057A" w:rsidRPr="00FB610A" w:rsidRDefault="00BF1F20" w:rsidP="005C3A35">
            <w:pPr>
              <w:jc w:val="center"/>
              <w:rPr>
                <w:rFonts w:ascii="Arial" w:hAnsi="Arial" w:cs="Arial"/>
                <w:sz w:val="18"/>
                <w:szCs w:val="18"/>
              </w:rPr>
            </w:pPr>
            <w:r>
              <w:rPr>
                <w:rFonts w:ascii="Arial" w:hAnsi="Arial" w:cs="Arial"/>
                <w:sz w:val="18"/>
                <w:szCs w:val="18"/>
              </w:rPr>
              <w:t>8</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02C9910C"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09CE3023"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1144</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461959BA"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BOVEC</w:t>
            </w:r>
          </w:p>
        </w:tc>
        <w:tc>
          <w:tcPr>
            <w:tcW w:w="1547" w:type="dxa"/>
            <w:tcBorders>
              <w:top w:val="single" w:sz="4" w:space="0" w:color="auto"/>
              <w:left w:val="nil"/>
              <w:bottom w:val="single" w:sz="4" w:space="0" w:color="auto"/>
              <w:right w:val="single" w:sz="8" w:space="0" w:color="auto"/>
            </w:tcBorders>
            <w:shd w:val="clear" w:color="auto" w:fill="auto"/>
            <w:noWrap/>
            <w:vAlign w:val="center"/>
          </w:tcPr>
          <w:p w14:paraId="55940914"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Lepena</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2B2D30FD"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29</w:t>
            </w:r>
          </w:p>
        </w:tc>
        <w:tc>
          <w:tcPr>
            <w:tcW w:w="2268" w:type="dxa"/>
            <w:tcBorders>
              <w:top w:val="single" w:sz="4" w:space="0" w:color="auto"/>
              <w:left w:val="nil"/>
              <w:bottom w:val="single" w:sz="4" w:space="0" w:color="auto"/>
              <w:right w:val="single" w:sz="8" w:space="0" w:color="auto"/>
            </w:tcBorders>
            <w:shd w:val="clear" w:color="auto" w:fill="auto"/>
            <w:vAlign w:val="center"/>
          </w:tcPr>
          <w:p w14:paraId="7FBD22E3"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70.000,00</w:t>
            </w:r>
          </w:p>
        </w:tc>
      </w:tr>
      <w:tr w:rsidR="00FB610A" w:rsidRPr="00FB610A" w14:paraId="7AF42FC9" w14:textId="77777777" w:rsidTr="00BF1F20">
        <w:trPr>
          <w:trHeight w:val="276"/>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F3DD4D" w14:textId="6E7E3903" w:rsidR="00B5057A" w:rsidRPr="00FB610A" w:rsidRDefault="00BF1F20" w:rsidP="005C3A35">
            <w:pPr>
              <w:jc w:val="center"/>
              <w:rPr>
                <w:rFonts w:ascii="Arial" w:hAnsi="Arial" w:cs="Arial"/>
                <w:sz w:val="18"/>
                <w:szCs w:val="18"/>
              </w:rPr>
            </w:pPr>
            <w:r>
              <w:rPr>
                <w:rFonts w:ascii="Arial" w:hAnsi="Arial" w:cs="Arial"/>
                <w:sz w:val="18"/>
                <w:szCs w:val="18"/>
              </w:rPr>
              <w:t>9</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667DA099"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7C86EE5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JPP2</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5F716002"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KOBARID</w:t>
            </w:r>
          </w:p>
        </w:tc>
        <w:tc>
          <w:tcPr>
            <w:tcW w:w="1547" w:type="dxa"/>
            <w:tcBorders>
              <w:top w:val="single" w:sz="4" w:space="0" w:color="auto"/>
              <w:left w:val="nil"/>
              <w:bottom w:val="single" w:sz="4" w:space="0" w:color="auto"/>
              <w:right w:val="single" w:sz="8" w:space="0" w:color="auto"/>
            </w:tcBorders>
            <w:shd w:val="clear" w:color="auto" w:fill="auto"/>
            <w:noWrap/>
            <w:vAlign w:val="center"/>
          </w:tcPr>
          <w:p w14:paraId="1B7D0AC4"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 xml:space="preserve">Drežnica </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2712B31B"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25a</w:t>
            </w:r>
          </w:p>
        </w:tc>
        <w:tc>
          <w:tcPr>
            <w:tcW w:w="2268" w:type="dxa"/>
            <w:tcBorders>
              <w:top w:val="single" w:sz="4" w:space="0" w:color="auto"/>
              <w:left w:val="nil"/>
              <w:bottom w:val="single" w:sz="4" w:space="0" w:color="auto"/>
              <w:right w:val="single" w:sz="8" w:space="0" w:color="auto"/>
            </w:tcBorders>
            <w:shd w:val="clear" w:color="auto" w:fill="auto"/>
            <w:vAlign w:val="center"/>
          </w:tcPr>
          <w:p w14:paraId="136DEB9A"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 xml:space="preserve">30.999,00 </w:t>
            </w:r>
          </w:p>
        </w:tc>
      </w:tr>
      <w:tr w:rsidR="00FB610A" w:rsidRPr="00FB610A" w14:paraId="11FF033B" w14:textId="77777777" w:rsidTr="00BF1F20">
        <w:trPr>
          <w:trHeight w:val="276"/>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DA1EBF" w14:textId="639355B7" w:rsidR="00B5057A" w:rsidRPr="00FB610A" w:rsidRDefault="00B5057A" w:rsidP="005C3A35">
            <w:pPr>
              <w:jc w:val="center"/>
              <w:rPr>
                <w:rFonts w:ascii="Arial" w:hAnsi="Arial" w:cs="Arial"/>
                <w:sz w:val="18"/>
                <w:szCs w:val="18"/>
              </w:rPr>
            </w:pPr>
            <w:r w:rsidRPr="00FB610A">
              <w:rPr>
                <w:rFonts w:ascii="Arial" w:hAnsi="Arial" w:cs="Arial"/>
                <w:sz w:val="18"/>
                <w:szCs w:val="18"/>
              </w:rPr>
              <w:t>1</w:t>
            </w:r>
            <w:r w:rsidR="00BF1F20">
              <w:rPr>
                <w:rFonts w:ascii="Arial" w:hAnsi="Arial" w:cs="Arial"/>
                <w:sz w:val="18"/>
                <w:szCs w:val="18"/>
              </w:rPr>
              <w:t>0</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3EDA2814"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12.1</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524064ED"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JPP33</w:t>
            </w:r>
          </w:p>
        </w:tc>
        <w:tc>
          <w:tcPr>
            <w:tcW w:w="960" w:type="dxa"/>
            <w:tcBorders>
              <w:top w:val="single" w:sz="4" w:space="0" w:color="auto"/>
              <w:left w:val="nil"/>
              <w:bottom w:val="single" w:sz="4" w:space="0" w:color="auto"/>
              <w:right w:val="single" w:sz="8" w:space="0" w:color="auto"/>
            </w:tcBorders>
            <w:shd w:val="clear" w:color="auto" w:fill="auto"/>
            <w:noWrap/>
            <w:vAlign w:val="center"/>
          </w:tcPr>
          <w:p w14:paraId="0B6CB3E3"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KOBARID</w:t>
            </w:r>
          </w:p>
        </w:tc>
        <w:tc>
          <w:tcPr>
            <w:tcW w:w="1547" w:type="dxa"/>
            <w:tcBorders>
              <w:top w:val="single" w:sz="4" w:space="0" w:color="auto"/>
              <w:left w:val="nil"/>
              <w:bottom w:val="single" w:sz="4" w:space="0" w:color="auto"/>
              <w:right w:val="single" w:sz="8" w:space="0" w:color="auto"/>
            </w:tcBorders>
            <w:shd w:val="clear" w:color="auto" w:fill="auto"/>
            <w:noWrap/>
            <w:vAlign w:val="center"/>
          </w:tcPr>
          <w:p w14:paraId="643DD27F"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Trnovo ob Soči</w:t>
            </w:r>
          </w:p>
        </w:tc>
        <w:tc>
          <w:tcPr>
            <w:tcW w:w="709" w:type="dxa"/>
            <w:tcBorders>
              <w:top w:val="single" w:sz="4" w:space="0" w:color="auto"/>
              <w:left w:val="nil"/>
              <w:bottom w:val="single" w:sz="4" w:space="0" w:color="auto"/>
              <w:right w:val="single" w:sz="8" w:space="0" w:color="auto"/>
            </w:tcBorders>
            <w:shd w:val="clear" w:color="auto" w:fill="auto"/>
            <w:noWrap/>
            <w:vAlign w:val="center"/>
          </w:tcPr>
          <w:p w14:paraId="32C13378"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58</w:t>
            </w:r>
          </w:p>
        </w:tc>
        <w:tc>
          <w:tcPr>
            <w:tcW w:w="2268" w:type="dxa"/>
            <w:tcBorders>
              <w:top w:val="single" w:sz="4" w:space="0" w:color="auto"/>
              <w:left w:val="nil"/>
              <w:bottom w:val="single" w:sz="4" w:space="0" w:color="auto"/>
              <w:right w:val="single" w:sz="8" w:space="0" w:color="auto"/>
            </w:tcBorders>
            <w:shd w:val="clear" w:color="auto" w:fill="auto"/>
            <w:vAlign w:val="center"/>
          </w:tcPr>
          <w:p w14:paraId="38E05A8F" w14:textId="77777777" w:rsidR="00B5057A" w:rsidRPr="00FB610A" w:rsidRDefault="00B5057A" w:rsidP="005C3A35">
            <w:pPr>
              <w:jc w:val="right"/>
              <w:rPr>
                <w:rFonts w:ascii="Arial" w:hAnsi="Arial" w:cs="Arial"/>
                <w:sz w:val="18"/>
                <w:szCs w:val="18"/>
              </w:rPr>
            </w:pPr>
            <w:r w:rsidRPr="00FB610A">
              <w:rPr>
                <w:rFonts w:ascii="Arial" w:hAnsi="Arial" w:cs="Arial"/>
                <w:sz w:val="18"/>
                <w:szCs w:val="18"/>
              </w:rPr>
              <w:t>75.888,00</w:t>
            </w:r>
          </w:p>
        </w:tc>
      </w:tr>
    </w:tbl>
    <w:p w14:paraId="78B065F2" w14:textId="77777777" w:rsidR="00B5057A" w:rsidRPr="00FB610A" w:rsidRDefault="00B5057A" w:rsidP="00B5057A">
      <w:pPr>
        <w:spacing w:line="260" w:lineRule="exact"/>
        <w:rPr>
          <w:rFonts w:ascii="Arial" w:hAnsi="Arial" w:cs="Arial"/>
          <w:sz w:val="20"/>
        </w:rPr>
      </w:pPr>
    </w:p>
    <w:p w14:paraId="1F26D4EC" w14:textId="7929E7A9" w:rsidR="00B5057A" w:rsidRPr="00FB610A" w:rsidRDefault="00B5057A" w:rsidP="00B5057A">
      <w:pPr>
        <w:spacing w:line="260" w:lineRule="exact"/>
        <w:rPr>
          <w:rFonts w:ascii="Arial" w:hAnsi="Arial" w:cs="Arial"/>
          <w:sz w:val="20"/>
        </w:rPr>
      </w:pPr>
      <w:r w:rsidRPr="00FB610A">
        <w:rPr>
          <w:rFonts w:ascii="Arial" w:hAnsi="Arial" w:cs="Arial"/>
          <w:sz w:val="20"/>
        </w:rPr>
        <w:t>OBNOVA OBJEKTOV LOKALNE INFRASTRUKTURE</w:t>
      </w:r>
    </w:p>
    <w:tbl>
      <w:tblPr>
        <w:tblW w:w="8354" w:type="dxa"/>
        <w:tblCellMar>
          <w:left w:w="70" w:type="dxa"/>
          <w:right w:w="70" w:type="dxa"/>
        </w:tblCellMar>
        <w:tblLook w:val="04A0" w:firstRow="1" w:lastRow="0" w:firstColumn="1" w:lastColumn="0" w:noHBand="0" w:noVBand="1"/>
      </w:tblPr>
      <w:tblGrid>
        <w:gridCol w:w="841"/>
        <w:gridCol w:w="992"/>
        <w:gridCol w:w="992"/>
        <w:gridCol w:w="1134"/>
        <w:gridCol w:w="2127"/>
        <w:gridCol w:w="425"/>
        <w:gridCol w:w="1843"/>
      </w:tblGrid>
      <w:tr w:rsidR="00FB610A" w:rsidRPr="00FB610A" w14:paraId="53E8DF59" w14:textId="77777777" w:rsidTr="00450138">
        <w:trPr>
          <w:trHeight w:val="559"/>
        </w:trPr>
        <w:tc>
          <w:tcPr>
            <w:tcW w:w="841" w:type="dxa"/>
            <w:tcBorders>
              <w:top w:val="single" w:sz="4" w:space="0" w:color="auto"/>
              <w:left w:val="single" w:sz="8" w:space="0" w:color="auto"/>
              <w:bottom w:val="single" w:sz="8" w:space="0" w:color="auto"/>
              <w:right w:val="single" w:sz="8" w:space="0" w:color="auto"/>
            </w:tcBorders>
            <w:shd w:val="clear" w:color="000000" w:fill="04FCBB"/>
            <w:vAlign w:val="center"/>
            <w:hideMark/>
          </w:tcPr>
          <w:p w14:paraId="38290590" w14:textId="77777777" w:rsidR="00B5057A" w:rsidRPr="00FB610A" w:rsidRDefault="00B5057A" w:rsidP="00450138">
            <w:pPr>
              <w:jc w:val="center"/>
              <w:rPr>
                <w:rFonts w:ascii="Arial" w:hAnsi="Arial" w:cs="Arial"/>
                <w:sz w:val="18"/>
                <w:szCs w:val="18"/>
              </w:rPr>
            </w:pPr>
            <w:proofErr w:type="spellStart"/>
            <w:r w:rsidRPr="00FB610A">
              <w:rPr>
                <w:rFonts w:ascii="Arial" w:hAnsi="Arial" w:cs="Arial"/>
                <w:sz w:val="18"/>
                <w:szCs w:val="18"/>
              </w:rPr>
              <w:t>Zap.št</w:t>
            </w:r>
            <w:proofErr w:type="spellEnd"/>
          </w:p>
        </w:tc>
        <w:tc>
          <w:tcPr>
            <w:tcW w:w="992" w:type="dxa"/>
            <w:tcBorders>
              <w:top w:val="single" w:sz="4" w:space="0" w:color="auto"/>
              <w:left w:val="nil"/>
              <w:bottom w:val="single" w:sz="8" w:space="0" w:color="auto"/>
              <w:right w:val="single" w:sz="8" w:space="0" w:color="auto"/>
            </w:tcBorders>
            <w:shd w:val="clear" w:color="000000" w:fill="04FCBB"/>
            <w:vAlign w:val="center"/>
            <w:hideMark/>
          </w:tcPr>
          <w:p w14:paraId="18C73D5B"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TAB</w:t>
            </w:r>
          </w:p>
        </w:tc>
        <w:tc>
          <w:tcPr>
            <w:tcW w:w="992" w:type="dxa"/>
            <w:tcBorders>
              <w:top w:val="single" w:sz="4" w:space="0" w:color="auto"/>
              <w:left w:val="nil"/>
              <w:bottom w:val="single" w:sz="8" w:space="0" w:color="auto"/>
              <w:right w:val="single" w:sz="8" w:space="0" w:color="auto"/>
            </w:tcBorders>
            <w:shd w:val="clear" w:color="000000" w:fill="04FCBB"/>
            <w:vAlign w:val="center"/>
            <w:hideMark/>
          </w:tcPr>
          <w:p w14:paraId="2E898FF2"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ID</w:t>
            </w:r>
          </w:p>
        </w:tc>
        <w:tc>
          <w:tcPr>
            <w:tcW w:w="1134" w:type="dxa"/>
            <w:tcBorders>
              <w:top w:val="single" w:sz="4" w:space="0" w:color="auto"/>
              <w:left w:val="nil"/>
              <w:bottom w:val="single" w:sz="8" w:space="0" w:color="auto"/>
              <w:right w:val="single" w:sz="8" w:space="0" w:color="auto"/>
            </w:tcBorders>
            <w:shd w:val="clear" w:color="000000" w:fill="04FCBB"/>
            <w:vAlign w:val="center"/>
            <w:hideMark/>
          </w:tcPr>
          <w:p w14:paraId="6E64001E"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Občina</w:t>
            </w:r>
          </w:p>
        </w:tc>
        <w:tc>
          <w:tcPr>
            <w:tcW w:w="2127" w:type="dxa"/>
            <w:tcBorders>
              <w:top w:val="single" w:sz="4" w:space="0" w:color="auto"/>
              <w:left w:val="nil"/>
              <w:bottom w:val="single" w:sz="8" w:space="0" w:color="auto"/>
              <w:right w:val="single" w:sz="8" w:space="0" w:color="auto"/>
            </w:tcBorders>
            <w:shd w:val="clear" w:color="000000" w:fill="04FCBB"/>
            <w:vAlign w:val="center"/>
          </w:tcPr>
          <w:p w14:paraId="0D656A80"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Naslov</w:t>
            </w:r>
          </w:p>
        </w:tc>
        <w:tc>
          <w:tcPr>
            <w:tcW w:w="425" w:type="dxa"/>
            <w:tcBorders>
              <w:top w:val="single" w:sz="4" w:space="0" w:color="auto"/>
              <w:left w:val="nil"/>
              <w:bottom w:val="single" w:sz="8" w:space="0" w:color="auto"/>
              <w:right w:val="single" w:sz="8" w:space="0" w:color="auto"/>
            </w:tcBorders>
            <w:shd w:val="clear" w:color="000000" w:fill="04FCBB"/>
            <w:vAlign w:val="center"/>
            <w:hideMark/>
          </w:tcPr>
          <w:p w14:paraId="06B35DB0"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HŠ</w:t>
            </w:r>
          </w:p>
        </w:tc>
        <w:tc>
          <w:tcPr>
            <w:tcW w:w="1843" w:type="dxa"/>
            <w:tcBorders>
              <w:top w:val="single" w:sz="4" w:space="0" w:color="auto"/>
              <w:left w:val="nil"/>
              <w:bottom w:val="single" w:sz="8" w:space="0" w:color="auto"/>
              <w:right w:val="single" w:sz="8" w:space="0" w:color="auto"/>
            </w:tcBorders>
            <w:shd w:val="clear" w:color="000000" w:fill="04FCBB"/>
            <w:vAlign w:val="center"/>
            <w:hideMark/>
          </w:tcPr>
          <w:p w14:paraId="2A1DCA5B" w14:textId="77777777" w:rsidR="00B5057A" w:rsidRPr="00FB610A" w:rsidRDefault="00B5057A" w:rsidP="00450138">
            <w:pPr>
              <w:jc w:val="center"/>
              <w:rPr>
                <w:rFonts w:ascii="Arial" w:hAnsi="Arial" w:cs="Arial"/>
                <w:sz w:val="18"/>
                <w:szCs w:val="18"/>
              </w:rPr>
            </w:pPr>
            <w:r w:rsidRPr="00FB610A">
              <w:rPr>
                <w:rFonts w:ascii="Arial" w:hAnsi="Arial" w:cs="Arial"/>
                <w:sz w:val="18"/>
                <w:szCs w:val="18"/>
              </w:rPr>
              <w:t>ocenjena sredstva obnovitvenih del (€)</w:t>
            </w:r>
          </w:p>
        </w:tc>
      </w:tr>
      <w:tr w:rsidR="00FB610A" w:rsidRPr="00FB610A" w14:paraId="1D00B611" w14:textId="77777777" w:rsidTr="00B5057A">
        <w:trPr>
          <w:trHeight w:val="2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7CD2E74"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14:paraId="057BD8CF"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nil"/>
              <w:left w:val="nil"/>
              <w:bottom w:val="single" w:sz="8" w:space="0" w:color="auto"/>
              <w:right w:val="single" w:sz="8" w:space="0" w:color="auto"/>
            </w:tcBorders>
            <w:shd w:val="clear" w:color="auto" w:fill="auto"/>
            <w:noWrap/>
            <w:vAlign w:val="center"/>
            <w:hideMark/>
          </w:tcPr>
          <w:p w14:paraId="7B39274E"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1422</w:t>
            </w:r>
          </w:p>
        </w:tc>
        <w:tc>
          <w:tcPr>
            <w:tcW w:w="1134" w:type="dxa"/>
            <w:tcBorders>
              <w:top w:val="nil"/>
              <w:left w:val="nil"/>
              <w:bottom w:val="single" w:sz="8" w:space="0" w:color="auto"/>
              <w:right w:val="single" w:sz="8" w:space="0" w:color="auto"/>
            </w:tcBorders>
            <w:shd w:val="clear" w:color="auto" w:fill="auto"/>
            <w:noWrap/>
            <w:vAlign w:val="center"/>
            <w:hideMark/>
          </w:tcPr>
          <w:p w14:paraId="5AA5DEAF"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IDRIJA</w:t>
            </w:r>
          </w:p>
        </w:tc>
        <w:tc>
          <w:tcPr>
            <w:tcW w:w="2127" w:type="dxa"/>
            <w:tcBorders>
              <w:top w:val="nil"/>
              <w:left w:val="nil"/>
              <w:bottom w:val="single" w:sz="8" w:space="0" w:color="auto"/>
              <w:right w:val="single" w:sz="8" w:space="0" w:color="auto"/>
            </w:tcBorders>
          </w:tcPr>
          <w:p w14:paraId="285CC973"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Gregorčičeva</w:t>
            </w:r>
          </w:p>
        </w:tc>
        <w:tc>
          <w:tcPr>
            <w:tcW w:w="425" w:type="dxa"/>
            <w:tcBorders>
              <w:top w:val="nil"/>
              <w:left w:val="nil"/>
              <w:bottom w:val="single" w:sz="8" w:space="0" w:color="auto"/>
              <w:right w:val="single" w:sz="8" w:space="0" w:color="auto"/>
            </w:tcBorders>
            <w:shd w:val="clear" w:color="auto" w:fill="auto"/>
            <w:noWrap/>
            <w:vAlign w:val="center"/>
            <w:hideMark/>
          </w:tcPr>
          <w:p w14:paraId="0AA90D82"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3</w:t>
            </w:r>
          </w:p>
        </w:tc>
        <w:tc>
          <w:tcPr>
            <w:tcW w:w="1843" w:type="dxa"/>
            <w:tcBorders>
              <w:top w:val="nil"/>
              <w:left w:val="nil"/>
              <w:bottom w:val="single" w:sz="8" w:space="0" w:color="auto"/>
              <w:right w:val="single" w:sz="8" w:space="0" w:color="auto"/>
            </w:tcBorders>
            <w:shd w:val="clear" w:color="auto" w:fill="auto"/>
            <w:vAlign w:val="center"/>
            <w:hideMark/>
          </w:tcPr>
          <w:p w14:paraId="1277E7B5"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415.000,00</w:t>
            </w:r>
          </w:p>
        </w:tc>
      </w:tr>
      <w:tr w:rsidR="00FB610A" w:rsidRPr="00FB610A" w14:paraId="33F95791" w14:textId="77777777" w:rsidTr="00B5057A">
        <w:trPr>
          <w:trHeight w:val="2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F555D34"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14:paraId="48E5621E"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nil"/>
              <w:left w:val="nil"/>
              <w:bottom w:val="single" w:sz="8" w:space="0" w:color="auto"/>
              <w:right w:val="single" w:sz="8" w:space="0" w:color="auto"/>
            </w:tcBorders>
            <w:shd w:val="clear" w:color="auto" w:fill="auto"/>
            <w:noWrap/>
            <w:vAlign w:val="center"/>
            <w:hideMark/>
          </w:tcPr>
          <w:p w14:paraId="22F1E4A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32</w:t>
            </w:r>
          </w:p>
        </w:tc>
        <w:tc>
          <w:tcPr>
            <w:tcW w:w="1134" w:type="dxa"/>
            <w:tcBorders>
              <w:top w:val="nil"/>
              <w:left w:val="nil"/>
              <w:bottom w:val="single" w:sz="8" w:space="0" w:color="auto"/>
              <w:right w:val="single" w:sz="8" w:space="0" w:color="auto"/>
            </w:tcBorders>
            <w:shd w:val="clear" w:color="auto" w:fill="auto"/>
            <w:noWrap/>
            <w:vAlign w:val="center"/>
            <w:hideMark/>
          </w:tcPr>
          <w:p w14:paraId="34DDA6A5"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BOVEC</w:t>
            </w:r>
          </w:p>
        </w:tc>
        <w:tc>
          <w:tcPr>
            <w:tcW w:w="2127" w:type="dxa"/>
            <w:tcBorders>
              <w:top w:val="nil"/>
              <w:left w:val="nil"/>
              <w:bottom w:val="single" w:sz="8" w:space="0" w:color="auto"/>
              <w:right w:val="single" w:sz="8" w:space="0" w:color="auto"/>
            </w:tcBorders>
          </w:tcPr>
          <w:p w14:paraId="364EE8D3"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Srpenica obnova</w:t>
            </w:r>
          </w:p>
        </w:tc>
        <w:tc>
          <w:tcPr>
            <w:tcW w:w="425" w:type="dxa"/>
            <w:tcBorders>
              <w:top w:val="nil"/>
              <w:left w:val="nil"/>
              <w:bottom w:val="single" w:sz="8" w:space="0" w:color="auto"/>
              <w:right w:val="single" w:sz="8" w:space="0" w:color="auto"/>
            </w:tcBorders>
            <w:shd w:val="clear" w:color="auto" w:fill="auto"/>
            <w:noWrap/>
            <w:vAlign w:val="center"/>
            <w:hideMark/>
          </w:tcPr>
          <w:p w14:paraId="0C46BB2D"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41</w:t>
            </w:r>
          </w:p>
        </w:tc>
        <w:tc>
          <w:tcPr>
            <w:tcW w:w="1843" w:type="dxa"/>
            <w:tcBorders>
              <w:top w:val="nil"/>
              <w:left w:val="nil"/>
              <w:bottom w:val="single" w:sz="8" w:space="0" w:color="auto"/>
              <w:right w:val="single" w:sz="8" w:space="0" w:color="auto"/>
            </w:tcBorders>
            <w:shd w:val="clear" w:color="auto" w:fill="auto"/>
            <w:vAlign w:val="center"/>
            <w:hideMark/>
          </w:tcPr>
          <w:p w14:paraId="10875CA1" w14:textId="5DA146AE" w:rsidR="00B5057A" w:rsidRPr="00FB610A" w:rsidRDefault="00B5057A" w:rsidP="00BF1F20">
            <w:pPr>
              <w:jc w:val="right"/>
              <w:rPr>
                <w:rFonts w:ascii="Arial" w:hAnsi="Arial" w:cs="Arial"/>
                <w:sz w:val="18"/>
                <w:szCs w:val="18"/>
              </w:rPr>
            </w:pPr>
            <w:r w:rsidRPr="00FB610A">
              <w:rPr>
                <w:rFonts w:ascii="Arial" w:hAnsi="Arial" w:cs="Arial"/>
                <w:sz w:val="18"/>
                <w:szCs w:val="18"/>
              </w:rPr>
              <w:t>20</w:t>
            </w:r>
            <w:r w:rsidR="00BF1F20">
              <w:rPr>
                <w:rFonts w:ascii="Arial" w:hAnsi="Arial" w:cs="Arial"/>
                <w:sz w:val="18"/>
                <w:szCs w:val="18"/>
              </w:rPr>
              <w:t>8</w:t>
            </w:r>
            <w:r w:rsidRPr="00FB610A">
              <w:rPr>
                <w:rFonts w:ascii="Arial" w:hAnsi="Arial" w:cs="Arial"/>
                <w:sz w:val="18"/>
                <w:szCs w:val="18"/>
              </w:rPr>
              <w:t>.000,</w:t>
            </w:r>
            <w:r w:rsidR="00BF1F20">
              <w:rPr>
                <w:rFonts w:ascii="Arial" w:hAnsi="Arial" w:cs="Arial"/>
                <w:sz w:val="18"/>
                <w:szCs w:val="18"/>
              </w:rPr>
              <w:t>79</w:t>
            </w:r>
          </w:p>
        </w:tc>
      </w:tr>
      <w:tr w:rsidR="00FB610A" w:rsidRPr="00FB610A" w14:paraId="128AC97D" w14:textId="77777777" w:rsidTr="00B5057A">
        <w:trPr>
          <w:trHeight w:val="2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FA12FA9"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 3</w:t>
            </w:r>
          </w:p>
        </w:tc>
        <w:tc>
          <w:tcPr>
            <w:tcW w:w="992" w:type="dxa"/>
            <w:tcBorders>
              <w:top w:val="nil"/>
              <w:left w:val="nil"/>
              <w:bottom w:val="single" w:sz="8" w:space="0" w:color="auto"/>
              <w:right w:val="single" w:sz="8" w:space="0" w:color="auto"/>
            </w:tcBorders>
            <w:shd w:val="clear" w:color="auto" w:fill="auto"/>
            <w:noWrap/>
            <w:vAlign w:val="center"/>
            <w:hideMark/>
          </w:tcPr>
          <w:p w14:paraId="65AE6C5D"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nil"/>
              <w:left w:val="nil"/>
              <w:bottom w:val="single" w:sz="8" w:space="0" w:color="auto"/>
              <w:right w:val="single" w:sz="8" w:space="0" w:color="auto"/>
            </w:tcBorders>
            <w:shd w:val="clear" w:color="auto" w:fill="auto"/>
            <w:noWrap/>
            <w:vAlign w:val="center"/>
            <w:hideMark/>
          </w:tcPr>
          <w:p w14:paraId="6F80234B"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32</w:t>
            </w:r>
          </w:p>
        </w:tc>
        <w:tc>
          <w:tcPr>
            <w:tcW w:w="1134" w:type="dxa"/>
            <w:tcBorders>
              <w:top w:val="nil"/>
              <w:left w:val="nil"/>
              <w:bottom w:val="single" w:sz="8" w:space="0" w:color="auto"/>
              <w:right w:val="single" w:sz="8" w:space="0" w:color="auto"/>
            </w:tcBorders>
            <w:shd w:val="clear" w:color="auto" w:fill="auto"/>
            <w:noWrap/>
            <w:vAlign w:val="center"/>
            <w:hideMark/>
          </w:tcPr>
          <w:p w14:paraId="21D6E996"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BOVEC</w:t>
            </w:r>
          </w:p>
        </w:tc>
        <w:tc>
          <w:tcPr>
            <w:tcW w:w="2127" w:type="dxa"/>
            <w:tcBorders>
              <w:top w:val="nil"/>
              <w:left w:val="nil"/>
              <w:bottom w:val="single" w:sz="8" w:space="0" w:color="auto"/>
              <w:right w:val="single" w:sz="8" w:space="0" w:color="auto"/>
            </w:tcBorders>
          </w:tcPr>
          <w:p w14:paraId="4CCBE45A"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Srpenica rušitev</w:t>
            </w:r>
          </w:p>
        </w:tc>
        <w:tc>
          <w:tcPr>
            <w:tcW w:w="425" w:type="dxa"/>
            <w:tcBorders>
              <w:top w:val="nil"/>
              <w:left w:val="nil"/>
              <w:bottom w:val="single" w:sz="8" w:space="0" w:color="auto"/>
              <w:right w:val="single" w:sz="8" w:space="0" w:color="auto"/>
            </w:tcBorders>
            <w:shd w:val="clear" w:color="auto" w:fill="auto"/>
            <w:noWrap/>
            <w:vAlign w:val="center"/>
            <w:hideMark/>
          </w:tcPr>
          <w:p w14:paraId="450427C3"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41</w:t>
            </w:r>
          </w:p>
        </w:tc>
        <w:tc>
          <w:tcPr>
            <w:tcW w:w="1843" w:type="dxa"/>
            <w:tcBorders>
              <w:top w:val="nil"/>
              <w:left w:val="nil"/>
              <w:bottom w:val="single" w:sz="8" w:space="0" w:color="auto"/>
              <w:right w:val="single" w:sz="8" w:space="0" w:color="auto"/>
            </w:tcBorders>
            <w:shd w:val="clear" w:color="auto" w:fill="auto"/>
            <w:vAlign w:val="center"/>
            <w:hideMark/>
          </w:tcPr>
          <w:p w14:paraId="4B76403A"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63.494,00</w:t>
            </w:r>
          </w:p>
        </w:tc>
      </w:tr>
      <w:tr w:rsidR="00FB610A" w:rsidRPr="00FB610A" w14:paraId="3671709D" w14:textId="77777777" w:rsidTr="00B5057A">
        <w:trPr>
          <w:trHeight w:val="2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16080C5"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4</w:t>
            </w:r>
          </w:p>
        </w:tc>
        <w:tc>
          <w:tcPr>
            <w:tcW w:w="992" w:type="dxa"/>
            <w:tcBorders>
              <w:top w:val="nil"/>
              <w:left w:val="nil"/>
              <w:bottom w:val="single" w:sz="8" w:space="0" w:color="auto"/>
              <w:right w:val="single" w:sz="8" w:space="0" w:color="auto"/>
            </w:tcBorders>
            <w:shd w:val="clear" w:color="auto" w:fill="auto"/>
            <w:noWrap/>
            <w:vAlign w:val="center"/>
            <w:hideMark/>
          </w:tcPr>
          <w:p w14:paraId="1E3906E5"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nil"/>
              <w:left w:val="nil"/>
              <w:bottom w:val="single" w:sz="8" w:space="0" w:color="auto"/>
              <w:right w:val="single" w:sz="8" w:space="0" w:color="auto"/>
            </w:tcBorders>
            <w:shd w:val="clear" w:color="auto" w:fill="auto"/>
            <w:noWrap/>
            <w:vAlign w:val="center"/>
            <w:hideMark/>
          </w:tcPr>
          <w:p w14:paraId="0CCA4674"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JPNC64</w:t>
            </w:r>
          </w:p>
        </w:tc>
        <w:tc>
          <w:tcPr>
            <w:tcW w:w="1134" w:type="dxa"/>
            <w:tcBorders>
              <w:top w:val="nil"/>
              <w:left w:val="nil"/>
              <w:bottom w:val="single" w:sz="8" w:space="0" w:color="auto"/>
              <w:right w:val="single" w:sz="8" w:space="0" w:color="auto"/>
            </w:tcBorders>
            <w:shd w:val="clear" w:color="auto" w:fill="auto"/>
            <w:noWrap/>
            <w:vAlign w:val="center"/>
            <w:hideMark/>
          </w:tcPr>
          <w:p w14:paraId="46FD79A7"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BOVEC</w:t>
            </w:r>
          </w:p>
        </w:tc>
        <w:tc>
          <w:tcPr>
            <w:tcW w:w="2127" w:type="dxa"/>
            <w:tcBorders>
              <w:top w:val="nil"/>
              <w:left w:val="nil"/>
              <w:bottom w:val="single" w:sz="8" w:space="0" w:color="auto"/>
              <w:right w:val="single" w:sz="8" w:space="0" w:color="auto"/>
            </w:tcBorders>
          </w:tcPr>
          <w:p w14:paraId="0530C746"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Trenta</w:t>
            </w:r>
          </w:p>
        </w:tc>
        <w:tc>
          <w:tcPr>
            <w:tcW w:w="425" w:type="dxa"/>
            <w:tcBorders>
              <w:top w:val="nil"/>
              <w:left w:val="nil"/>
              <w:bottom w:val="single" w:sz="8" w:space="0" w:color="auto"/>
              <w:right w:val="single" w:sz="8" w:space="0" w:color="auto"/>
            </w:tcBorders>
            <w:shd w:val="clear" w:color="auto" w:fill="auto"/>
            <w:noWrap/>
            <w:vAlign w:val="center"/>
            <w:hideMark/>
          </w:tcPr>
          <w:p w14:paraId="3B598679"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86</w:t>
            </w:r>
          </w:p>
        </w:tc>
        <w:tc>
          <w:tcPr>
            <w:tcW w:w="1843" w:type="dxa"/>
            <w:tcBorders>
              <w:top w:val="nil"/>
              <w:left w:val="nil"/>
              <w:bottom w:val="single" w:sz="8" w:space="0" w:color="auto"/>
              <w:right w:val="single" w:sz="8" w:space="0" w:color="auto"/>
            </w:tcBorders>
            <w:shd w:val="clear" w:color="auto" w:fill="auto"/>
            <w:vAlign w:val="center"/>
            <w:hideMark/>
          </w:tcPr>
          <w:p w14:paraId="748892B7"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200.000,00</w:t>
            </w:r>
          </w:p>
        </w:tc>
      </w:tr>
      <w:tr w:rsidR="00FB610A" w:rsidRPr="00FB610A" w14:paraId="42BC8C13" w14:textId="77777777" w:rsidTr="00B5057A">
        <w:trPr>
          <w:trHeight w:val="240"/>
        </w:trPr>
        <w:tc>
          <w:tcPr>
            <w:tcW w:w="841" w:type="dxa"/>
            <w:tcBorders>
              <w:top w:val="nil"/>
              <w:left w:val="single" w:sz="8" w:space="0" w:color="auto"/>
              <w:bottom w:val="single" w:sz="4" w:space="0" w:color="auto"/>
              <w:right w:val="single" w:sz="8" w:space="0" w:color="auto"/>
            </w:tcBorders>
            <w:shd w:val="clear" w:color="auto" w:fill="auto"/>
            <w:noWrap/>
            <w:vAlign w:val="center"/>
            <w:hideMark/>
          </w:tcPr>
          <w:p w14:paraId="38FA13DF"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5</w:t>
            </w:r>
          </w:p>
        </w:tc>
        <w:tc>
          <w:tcPr>
            <w:tcW w:w="992" w:type="dxa"/>
            <w:tcBorders>
              <w:top w:val="nil"/>
              <w:left w:val="nil"/>
              <w:bottom w:val="single" w:sz="4" w:space="0" w:color="auto"/>
              <w:right w:val="single" w:sz="8" w:space="0" w:color="auto"/>
            </w:tcBorders>
            <w:shd w:val="clear" w:color="auto" w:fill="auto"/>
            <w:noWrap/>
            <w:vAlign w:val="center"/>
            <w:hideMark/>
          </w:tcPr>
          <w:p w14:paraId="6CD92DDF"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nil"/>
              <w:left w:val="nil"/>
              <w:bottom w:val="single" w:sz="4" w:space="0" w:color="auto"/>
              <w:right w:val="single" w:sz="8" w:space="0" w:color="auto"/>
            </w:tcBorders>
            <w:shd w:val="clear" w:color="auto" w:fill="auto"/>
            <w:noWrap/>
            <w:vAlign w:val="center"/>
            <w:hideMark/>
          </w:tcPr>
          <w:p w14:paraId="62C1B860"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JPP100</w:t>
            </w:r>
          </w:p>
        </w:tc>
        <w:tc>
          <w:tcPr>
            <w:tcW w:w="1134" w:type="dxa"/>
            <w:tcBorders>
              <w:top w:val="nil"/>
              <w:left w:val="nil"/>
              <w:bottom w:val="single" w:sz="4" w:space="0" w:color="auto"/>
              <w:right w:val="single" w:sz="8" w:space="0" w:color="auto"/>
            </w:tcBorders>
            <w:shd w:val="clear" w:color="auto" w:fill="auto"/>
            <w:noWrap/>
            <w:vAlign w:val="center"/>
            <w:hideMark/>
          </w:tcPr>
          <w:p w14:paraId="3CCB1829"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KOBARID</w:t>
            </w:r>
          </w:p>
        </w:tc>
        <w:tc>
          <w:tcPr>
            <w:tcW w:w="2127" w:type="dxa"/>
            <w:tcBorders>
              <w:top w:val="nil"/>
              <w:left w:val="nil"/>
              <w:bottom w:val="single" w:sz="4" w:space="0" w:color="auto"/>
              <w:right w:val="single" w:sz="8" w:space="0" w:color="auto"/>
            </w:tcBorders>
          </w:tcPr>
          <w:p w14:paraId="566ABC34"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gasilski dom, Mučeniška</w:t>
            </w:r>
          </w:p>
        </w:tc>
        <w:tc>
          <w:tcPr>
            <w:tcW w:w="425" w:type="dxa"/>
            <w:tcBorders>
              <w:top w:val="nil"/>
              <w:left w:val="nil"/>
              <w:bottom w:val="single" w:sz="4" w:space="0" w:color="auto"/>
              <w:right w:val="single" w:sz="8" w:space="0" w:color="auto"/>
            </w:tcBorders>
            <w:shd w:val="clear" w:color="auto" w:fill="auto"/>
            <w:noWrap/>
            <w:vAlign w:val="center"/>
            <w:hideMark/>
          </w:tcPr>
          <w:p w14:paraId="57C2F28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1b</w:t>
            </w:r>
          </w:p>
        </w:tc>
        <w:tc>
          <w:tcPr>
            <w:tcW w:w="1843" w:type="dxa"/>
            <w:tcBorders>
              <w:top w:val="nil"/>
              <w:left w:val="nil"/>
              <w:bottom w:val="single" w:sz="4" w:space="0" w:color="auto"/>
              <w:right w:val="single" w:sz="8" w:space="0" w:color="auto"/>
            </w:tcBorders>
            <w:shd w:val="clear" w:color="auto" w:fill="auto"/>
            <w:vAlign w:val="center"/>
            <w:hideMark/>
          </w:tcPr>
          <w:p w14:paraId="6CDF0480" w14:textId="4BF19782" w:rsidR="00B5057A" w:rsidRPr="00FB610A" w:rsidRDefault="00B5057A" w:rsidP="00BF1F20">
            <w:pPr>
              <w:jc w:val="right"/>
              <w:rPr>
                <w:rFonts w:ascii="Arial" w:hAnsi="Arial" w:cs="Arial"/>
                <w:sz w:val="18"/>
                <w:szCs w:val="18"/>
              </w:rPr>
            </w:pPr>
            <w:r w:rsidRPr="00FB610A">
              <w:rPr>
                <w:rFonts w:ascii="Arial" w:hAnsi="Arial" w:cs="Arial"/>
                <w:sz w:val="18"/>
                <w:szCs w:val="18"/>
              </w:rPr>
              <w:t>743.</w:t>
            </w:r>
            <w:r w:rsidR="00BF1F20">
              <w:rPr>
                <w:rFonts w:ascii="Arial" w:hAnsi="Arial" w:cs="Arial"/>
                <w:sz w:val="18"/>
                <w:szCs w:val="18"/>
              </w:rPr>
              <w:t>2</w:t>
            </w:r>
            <w:r w:rsidRPr="00FB610A">
              <w:rPr>
                <w:rFonts w:ascii="Arial" w:hAnsi="Arial" w:cs="Arial"/>
                <w:sz w:val="18"/>
                <w:szCs w:val="18"/>
              </w:rPr>
              <w:t>61,</w:t>
            </w:r>
            <w:r w:rsidR="00BF1F20">
              <w:rPr>
                <w:rFonts w:ascii="Arial" w:hAnsi="Arial" w:cs="Arial"/>
                <w:sz w:val="18"/>
                <w:szCs w:val="18"/>
              </w:rPr>
              <w:t>19</w:t>
            </w:r>
          </w:p>
        </w:tc>
      </w:tr>
      <w:tr w:rsidR="00FB610A" w:rsidRPr="00FB610A" w14:paraId="7A018D9B" w14:textId="77777777" w:rsidTr="00B5057A">
        <w:trPr>
          <w:trHeight w:val="24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68C31"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2517"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4D5C6"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9CE6B"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IDRIJA</w:t>
            </w:r>
          </w:p>
        </w:tc>
        <w:tc>
          <w:tcPr>
            <w:tcW w:w="2127" w:type="dxa"/>
            <w:tcBorders>
              <w:top w:val="single" w:sz="4" w:space="0" w:color="auto"/>
              <w:left w:val="single" w:sz="4" w:space="0" w:color="auto"/>
              <w:bottom w:val="single" w:sz="4" w:space="0" w:color="auto"/>
              <w:right w:val="single" w:sz="4" w:space="0" w:color="auto"/>
            </w:tcBorders>
          </w:tcPr>
          <w:p w14:paraId="15D0AF46"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Na vasi</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C01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D38D"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300.000,00</w:t>
            </w:r>
          </w:p>
        </w:tc>
      </w:tr>
      <w:tr w:rsidR="00FB610A" w:rsidRPr="00FB610A" w14:paraId="675F0FAE" w14:textId="77777777" w:rsidTr="00B5057A">
        <w:trPr>
          <w:trHeight w:val="24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26BCC"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E2794"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5AFF"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C906D"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CERKNO</w:t>
            </w:r>
          </w:p>
        </w:tc>
        <w:tc>
          <w:tcPr>
            <w:tcW w:w="2127" w:type="dxa"/>
            <w:tcBorders>
              <w:top w:val="single" w:sz="4" w:space="0" w:color="auto"/>
              <w:left w:val="single" w:sz="4" w:space="0" w:color="auto"/>
              <w:bottom w:val="single" w:sz="4" w:space="0" w:color="auto"/>
              <w:right w:val="single" w:sz="4" w:space="0" w:color="auto"/>
            </w:tcBorders>
          </w:tcPr>
          <w:p w14:paraId="789D6A61"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 xml:space="preserve">Orehek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701B3"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9109D"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200.000,00</w:t>
            </w:r>
          </w:p>
        </w:tc>
      </w:tr>
      <w:tr w:rsidR="00FB610A" w:rsidRPr="00FB610A" w14:paraId="3743D8DD" w14:textId="77777777" w:rsidTr="00B5057A">
        <w:trPr>
          <w:trHeight w:val="24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96C57"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E0F2F"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96626"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0A51B"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CERKNO</w:t>
            </w:r>
          </w:p>
        </w:tc>
        <w:tc>
          <w:tcPr>
            <w:tcW w:w="2127" w:type="dxa"/>
            <w:tcBorders>
              <w:top w:val="single" w:sz="4" w:space="0" w:color="auto"/>
              <w:left w:val="single" w:sz="4" w:space="0" w:color="auto"/>
              <w:bottom w:val="single" w:sz="4" w:space="0" w:color="auto"/>
              <w:right w:val="single" w:sz="4" w:space="0" w:color="auto"/>
            </w:tcBorders>
          </w:tcPr>
          <w:p w14:paraId="47AAECD4"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 xml:space="preserve">Cvetkova cesta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C49B3"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B412D9"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350.000,00</w:t>
            </w:r>
          </w:p>
        </w:tc>
      </w:tr>
      <w:tr w:rsidR="00B5057A" w:rsidRPr="00FB610A" w14:paraId="231B1085" w14:textId="77777777" w:rsidTr="00B5057A">
        <w:trPr>
          <w:trHeight w:val="24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37272"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6949" w14:textId="77777777" w:rsidR="00B5057A" w:rsidRPr="00FB610A" w:rsidRDefault="00B5057A"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6089C"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JPNC63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52283"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CERKNO</w:t>
            </w:r>
          </w:p>
        </w:tc>
        <w:tc>
          <w:tcPr>
            <w:tcW w:w="2127" w:type="dxa"/>
            <w:tcBorders>
              <w:top w:val="single" w:sz="4" w:space="0" w:color="auto"/>
              <w:left w:val="single" w:sz="4" w:space="0" w:color="auto"/>
              <w:bottom w:val="single" w:sz="4" w:space="0" w:color="auto"/>
              <w:right w:val="single" w:sz="4" w:space="0" w:color="auto"/>
            </w:tcBorders>
          </w:tcPr>
          <w:p w14:paraId="7D99CD42" w14:textId="77777777" w:rsidR="00B5057A" w:rsidRPr="00FB610A" w:rsidRDefault="00B5057A" w:rsidP="005C3A35">
            <w:pPr>
              <w:jc w:val="left"/>
              <w:rPr>
                <w:rFonts w:ascii="Arial" w:hAnsi="Arial" w:cs="Arial"/>
                <w:sz w:val="18"/>
                <w:szCs w:val="18"/>
              </w:rPr>
            </w:pPr>
            <w:r w:rsidRPr="00FB610A">
              <w:rPr>
                <w:rFonts w:ascii="Arial" w:hAnsi="Arial" w:cs="Arial"/>
                <w:sz w:val="18"/>
                <w:szCs w:val="18"/>
              </w:rPr>
              <w:t xml:space="preserve">Orehek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45CBC" w14:textId="77777777" w:rsidR="00B5057A" w:rsidRPr="00FB610A" w:rsidRDefault="00B5057A" w:rsidP="005C3A35">
            <w:pPr>
              <w:jc w:val="center"/>
              <w:rPr>
                <w:rFonts w:ascii="Arial" w:hAnsi="Arial" w:cs="Arial"/>
                <w:sz w:val="18"/>
                <w:szCs w:val="18"/>
              </w:rPr>
            </w:pPr>
            <w:r w:rsidRPr="00FB610A">
              <w:rPr>
                <w:rFonts w:ascii="Arial" w:hAnsi="Arial" w:cs="Arial"/>
                <w:sz w:val="18"/>
                <w:szCs w:val="18"/>
              </w:rPr>
              <w:t>9a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46403B" w14:textId="77777777" w:rsidR="00B5057A" w:rsidRPr="00FB610A" w:rsidRDefault="00B5057A" w:rsidP="00BF1F20">
            <w:pPr>
              <w:jc w:val="right"/>
              <w:rPr>
                <w:rFonts w:ascii="Arial" w:hAnsi="Arial" w:cs="Arial"/>
                <w:sz w:val="18"/>
                <w:szCs w:val="18"/>
              </w:rPr>
            </w:pPr>
            <w:r w:rsidRPr="00FB610A">
              <w:rPr>
                <w:rFonts w:ascii="Arial" w:hAnsi="Arial" w:cs="Arial"/>
                <w:sz w:val="18"/>
                <w:szCs w:val="18"/>
              </w:rPr>
              <w:t>200.000,00</w:t>
            </w:r>
          </w:p>
        </w:tc>
      </w:tr>
    </w:tbl>
    <w:p w14:paraId="7CE6AA87" w14:textId="77777777" w:rsidR="00B5057A" w:rsidRPr="00FB610A" w:rsidRDefault="00B5057A" w:rsidP="00B5057A">
      <w:pPr>
        <w:spacing w:line="260" w:lineRule="exact"/>
        <w:rPr>
          <w:rFonts w:ascii="Arial" w:hAnsi="Arial" w:cs="Arial"/>
          <w:sz w:val="20"/>
        </w:rPr>
      </w:pPr>
    </w:p>
    <w:p w14:paraId="121DA43D" w14:textId="729E3132" w:rsidR="00450138" w:rsidRPr="00FB610A" w:rsidRDefault="00450138" w:rsidP="00B5057A">
      <w:pPr>
        <w:spacing w:line="260" w:lineRule="exact"/>
        <w:rPr>
          <w:rFonts w:ascii="Arial" w:hAnsi="Arial" w:cs="Arial"/>
          <w:sz w:val="20"/>
        </w:rPr>
      </w:pPr>
      <w:r w:rsidRPr="00FB610A">
        <w:rPr>
          <w:rFonts w:ascii="Arial" w:hAnsi="Arial" w:cs="Arial"/>
          <w:sz w:val="20"/>
        </w:rPr>
        <w:t>OBNOVA POSLOVNIH IN POSLOVNO STANOVANJSKIH OBJEKTOV</w:t>
      </w:r>
    </w:p>
    <w:tbl>
      <w:tblPr>
        <w:tblW w:w="8354" w:type="dxa"/>
        <w:tblCellMar>
          <w:left w:w="70" w:type="dxa"/>
          <w:right w:w="70" w:type="dxa"/>
        </w:tblCellMar>
        <w:tblLook w:val="04A0" w:firstRow="1" w:lastRow="0" w:firstColumn="1" w:lastColumn="0" w:noHBand="0" w:noVBand="1"/>
      </w:tblPr>
      <w:tblGrid>
        <w:gridCol w:w="699"/>
        <w:gridCol w:w="992"/>
        <w:gridCol w:w="993"/>
        <w:gridCol w:w="992"/>
        <w:gridCol w:w="2410"/>
        <w:gridCol w:w="431"/>
        <w:gridCol w:w="1837"/>
      </w:tblGrid>
      <w:tr w:rsidR="00FB610A" w:rsidRPr="00FB610A" w14:paraId="7950F8A6" w14:textId="77777777" w:rsidTr="00C2205C">
        <w:trPr>
          <w:trHeight w:val="447"/>
        </w:trPr>
        <w:tc>
          <w:tcPr>
            <w:tcW w:w="699" w:type="dxa"/>
            <w:tcBorders>
              <w:top w:val="single" w:sz="4" w:space="0" w:color="auto"/>
              <w:left w:val="single" w:sz="8" w:space="0" w:color="auto"/>
              <w:bottom w:val="nil"/>
              <w:right w:val="single" w:sz="8" w:space="0" w:color="auto"/>
            </w:tcBorders>
            <w:shd w:val="clear" w:color="000000" w:fill="04FCBB"/>
            <w:vAlign w:val="center"/>
            <w:hideMark/>
          </w:tcPr>
          <w:p w14:paraId="5ACA33B5" w14:textId="77777777" w:rsidR="00450138" w:rsidRPr="00FB610A" w:rsidRDefault="00450138" w:rsidP="00BF1F20">
            <w:pPr>
              <w:jc w:val="center"/>
              <w:rPr>
                <w:rFonts w:ascii="Arial" w:hAnsi="Arial" w:cs="Arial"/>
                <w:sz w:val="18"/>
                <w:szCs w:val="18"/>
              </w:rPr>
            </w:pPr>
            <w:proofErr w:type="spellStart"/>
            <w:r w:rsidRPr="00FB610A">
              <w:rPr>
                <w:rFonts w:ascii="Arial" w:hAnsi="Arial" w:cs="Arial"/>
                <w:sz w:val="18"/>
                <w:szCs w:val="18"/>
              </w:rPr>
              <w:t>Zap.št</w:t>
            </w:r>
            <w:proofErr w:type="spellEnd"/>
          </w:p>
        </w:tc>
        <w:tc>
          <w:tcPr>
            <w:tcW w:w="992" w:type="dxa"/>
            <w:tcBorders>
              <w:top w:val="single" w:sz="4" w:space="0" w:color="auto"/>
              <w:left w:val="nil"/>
              <w:bottom w:val="nil"/>
              <w:right w:val="single" w:sz="8" w:space="0" w:color="auto"/>
            </w:tcBorders>
            <w:shd w:val="clear" w:color="000000" w:fill="04FCBB"/>
            <w:vAlign w:val="center"/>
            <w:hideMark/>
          </w:tcPr>
          <w:p w14:paraId="1A2E9A25"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TAB</w:t>
            </w:r>
          </w:p>
        </w:tc>
        <w:tc>
          <w:tcPr>
            <w:tcW w:w="993" w:type="dxa"/>
            <w:tcBorders>
              <w:top w:val="single" w:sz="4" w:space="0" w:color="auto"/>
              <w:left w:val="nil"/>
              <w:bottom w:val="nil"/>
              <w:right w:val="single" w:sz="8" w:space="0" w:color="auto"/>
            </w:tcBorders>
            <w:shd w:val="clear" w:color="000000" w:fill="04FCBB"/>
            <w:vAlign w:val="center"/>
            <w:hideMark/>
          </w:tcPr>
          <w:p w14:paraId="08DC4CCB"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ID</w:t>
            </w:r>
          </w:p>
        </w:tc>
        <w:tc>
          <w:tcPr>
            <w:tcW w:w="992" w:type="dxa"/>
            <w:tcBorders>
              <w:top w:val="single" w:sz="4" w:space="0" w:color="auto"/>
              <w:left w:val="nil"/>
              <w:bottom w:val="nil"/>
              <w:right w:val="single" w:sz="8" w:space="0" w:color="auto"/>
            </w:tcBorders>
            <w:shd w:val="clear" w:color="000000" w:fill="04FCBB"/>
            <w:vAlign w:val="center"/>
            <w:hideMark/>
          </w:tcPr>
          <w:p w14:paraId="067AC8F0"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Občina</w:t>
            </w:r>
          </w:p>
        </w:tc>
        <w:tc>
          <w:tcPr>
            <w:tcW w:w="2410" w:type="dxa"/>
            <w:tcBorders>
              <w:top w:val="single" w:sz="4" w:space="0" w:color="auto"/>
              <w:left w:val="nil"/>
              <w:bottom w:val="nil"/>
              <w:right w:val="single" w:sz="8" w:space="0" w:color="auto"/>
            </w:tcBorders>
            <w:shd w:val="clear" w:color="000000" w:fill="04FCBB"/>
            <w:vAlign w:val="center"/>
            <w:hideMark/>
          </w:tcPr>
          <w:p w14:paraId="2947539F"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Naslov</w:t>
            </w:r>
          </w:p>
        </w:tc>
        <w:tc>
          <w:tcPr>
            <w:tcW w:w="425" w:type="dxa"/>
            <w:tcBorders>
              <w:top w:val="single" w:sz="4" w:space="0" w:color="auto"/>
              <w:left w:val="nil"/>
              <w:bottom w:val="nil"/>
              <w:right w:val="single" w:sz="8" w:space="0" w:color="auto"/>
            </w:tcBorders>
            <w:shd w:val="clear" w:color="000000" w:fill="04FCBB"/>
            <w:vAlign w:val="center"/>
            <w:hideMark/>
          </w:tcPr>
          <w:p w14:paraId="305FC0D2"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HŠ</w:t>
            </w:r>
          </w:p>
        </w:tc>
        <w:tc>
          <w:tcPr>
            <w:tcW w:w="1843" w:type="dxa"/>
            <w:tcBorders>
              <w:top w:val="single" w:sz="4" w:space="0" w:color="auto"/>
              <w:left w:val="nil"/>
              <w:bottom w:val="nil"/>
              <w:right w:val="single" w:sz="8" w:space="0" w:color="auto"/>
            </w:tcBorders>
            <w:shd w:val="clear" w:color="000000" w:fill="04FCBB"/>
            <w:vAlign w:val="center"/>
            <w:hideMark/>
          </w:tcPr>
          <w:p w14:paraId="64750BC2" w14:textId="77777777" w:rsidR="00450138" w:rsidRPr="00FB610A" w:rsidRDefault="00450138" w:rsidP="00BF1F20">
            <w:pPr>
              <w:jc w:val="center"/>
              <w:rPr>
                <w:rFonts w:ascii="Arial" w:hAnsi="Arial" w:cs="Arial"/>
                <w:sz w:val="18"/>
                <w:szCs w:val="18"/>
              </w:rPr>
            </w:pPr>
            <w:r w:rsidRPr="00FB610A">
              <w:rPr>
                <w:rFonts w:ascii="Arial" w:hAnsi="Arial" w:cs="Arial"/>
                <w:sz w:val="18"/>
                <w:szCs w:val="18"/>
              </w:rPr>
              <w:t>ocenjena sredstva obnovitvenih del (€)</w:t>
            </w:r>
          </w:p>
        </w:tc>
      </w:tr>
      <w:tr w:rsidR="00FB610A" w:rsidRPr="00FB610A" w14:paraId="64650A61" w14:textId="77777777" w:rsidTr="00BF1F20">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25FFD1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14:paraId="277CBD03"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nil"/>
              <w:left w:val="nil"/>
              <w:bottom w:val="single" w:sz="8" w:space="0" w:color="auto"/>
              <w:right w:val="single" w:sz="8" w:space="0" w:color="auto"/>
            </w:tcBorders>
            <w:shd w:val="clear" w:color="auto" w:fill="auto"/>
            <w:noWrap/>
            <w:vAlign w:val="center"/>
            <w:hideMark/>
          </w:tcPr>
          <w:p w14:paraId="776BE04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JPNC43</w:t>
            </w:r>
          </w:p>
        </w:tc>
        <w:tc>
          <w:tcPr>
            <w:tcW w:w="992" w:type="dxa"/>
            <w:tcBorders>
              <w:top w:val="nil"/>
              <w:left w:val="nil"/>
              <w:bottom w:val="single" w:sz="8" w:space="0" w:color="auto"/>
              <w:right w:val="single" w:sz="8" w:space="0" w:color="auto"/>
            </w:tcBorders>
            <w:shd w:val="clear" w:color="auto" w:fill="auto"/>
            <w:noWrap/>
            <w:vAlign w:val="center"/>
            <w:hideMark/>
          </w:tcPr>
          <w:p w14:paraId="0087C28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410" w:type="dxa"/>
            <w:tcBorders>
              <w:top w:val="nil"/>
              <w:left w:val="nil"/>
              <w:bottom w:val="single" w:sz="8" w:space="0" w:color="auto"/>
              <w:right w:val="single" w:sz="8" w:space="0" w:color="auto"/>
            </w:tcBorders>
            <w:shd w:val="clear" w:color="auto" w:fill="auto"/>
            <w:noWrap/>
            <w:vAlign w:val="center"/>
            <w:hideMark/>
          </w:tcPr>
          <w:p w14:paraId="25714E8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Drežnica </w:t>
            </w:r>
          </w:p>
        </w:tc>
        <w:tc>
          <w:tcPr>
            <w:tcW w:w="425" w:type="dxa"/>
            <w:tcBorders>
              <w:top w:val="nil"/>
              <w:left w:val="nil"/>
              <w:bottom w:val="single" w:sz="8" w:space="0" w:color="auto"/>
              <w:right w:val="single" w:sz="8" w:space="0" w:color="auto"/>
            </w:tcBorders>
            <w:shd w:val="clear" w:color="auto" w:fill="auto"/>
            <w:noWrap/>
            <w:vAlign w:val="center"/>
            <w:hideMark/>
          </w:tcPr>
          <w:p w14:paraId="06DE2BCC" w14:textId="11A5DBAB"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b.š</w:t>
            </w:r>
            <w:proofErr w:type="spellEnd"/>
            <w:r w:rsidRPr="00FB610A">
              <w:rPr>
                <w:rFonts w:ascii="Arial" w:hAnsi="Arial" w:cs="Arial"/>
                <w:sz w:val="18"/>
                <w:szCs w:val="18"/>
              </w:rPr>
              <w:t>.</w:t>
            </w:r>
          </w:p>
        </w:tc>
        <w:tc>
          <w:tcPr>
            <w:tcW w:w="1843" w:type="dxa"/>
            <w:tcBorders>
              <w:top w:val="nil"/>
              <w:left w:val="nil"/>
              <w:bottom w:val="single" w:sz="8" w:space="0" w:color="auto"/>
              <w:right w:val="single" w:sz="8" w:space="0" w:color="auto"/>
            </w:tcBorders>
            <w:shd w:val="clear" w:color="auto" w:fill="auto"/>
            <w:vAlign w:val="center"/>
            <w:hideMark/>
          </w:tcPr>
          <w:p w14:paraId="1442DEAB"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15.758,00</w:t>
            </w:r>
          </w:p>
        </w:tc>
      </w:tr>
      <w:tr w:rsidR="00FB610A" w:rsidRPr="00FB610A" w14:paraId="0BE5CE3F" w14:textId="77777777" w:rsidTr="00BF1F20">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34C174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14:paraId="69262282"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nil"/>
              <w:left w:val="nil"/>
              <w:bottom w:val="single" w:sz="8" w:space="0" w:color="auto"/>
              <w:right w:val="single" w:sz="8" w:space="0" w:color="auto"/>
            </w:tcBorders>
            <w:shd w:val="clear" w:color="auto" w:fill="auto"/>
            <w:noWrap/>
            <w:vAlign w:val="center"/>
            <w:hideMark/>
          </w:tcPr>
          <w:p w14:paraId="7706D10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JPNC44</w:t>
            </w:r>
          </w:p>
        </w:tc>
        <w:tc>
          <w:tcPr>
            <w:tcW w:w="992" w:type="dxa"/>
            <w:tcBorders>
              <w:top w:val="nil"/>
              <w:left w:val="nil"/>
              <w:bottom w:val="single" w:sz="8" w:space="0" w:color="auto"/>
              <w:right w:val="single" w:sz="8" w:space="0" w:color="auto"/>
            </w:tcBorders>
            <w:shd w:val="clear" w:color="auto" w:fill="auto"/>
            <w:noWrap/>
            <w:vAlign w:val="center"/>
            <w:hideMark/>
          </w:tcPr>
          <w:p w14:paraId="5B8D164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IDRIJA</w:t>
            </w:r>
          </w:p>
        </w:tc>
        <w:tc>
          <w:tcPr>
            <w:tcW w:w="2410" w:type="dxa"/>
            <w:tcBorders>
              <w:top w:val="nil"/>
              <w:left w:val="nil"/>
              <w:bottom w:val="single" w:sz="8" w:space="0" w:color="auto"/>
              <w:right w:val="single" w:sz="8" w:space="0" w:color="auto"/>
            </w:tcBorders>
            <w:shd w:val="clear" w:color="auto" w:fill="auto"/>
            <w:noWrap/>
            <w:vAlign w:val="center"/>
            <w:hideMark/>
          </w:tcPr>
          <w:p w14:paraId="4F23BAA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Mestni trg</w:t>
            </w:r>
          </w:p>
        </w:tc>
        <w:tc>
          <w:tcPr>
            <w:tcW w:w="425" w:type="dxa"/>
            <w:tcBorders>
              <w:top w:val="nil"/>
              <w:left w:val="nil"/>
              <w:bottom w:val="single" w:sz="8" w:space="0" w:color="auto"/>
              <w:right w:val="single" w:sz="8" w:space="0" w:color="auto"/>
            </w:tcBorders>
            <w:shd w:val="clear" w:color="auto" w:fill="auto"/>
            <w:noWrap/>
            <w:vAlign w:val="center"/>
            <w:hideMark/>
          </w:tcPr>
          <w:p w14:paraId="28BC96A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1843" w:type="dxa"/>
            <w:tcBorders>
              <w:top w:val="nil"/>
              <w:left w:val="nil"/>
              <w:bottom w:val="single" w:sz="8" w:space="0" w:color="auto"/>
              <w:right w:val="single" w:sz="8" w:space="0" w:color="auto"/>
            </w:tcBorders>
            <w:shd w:val="clear" w:color="auto" w:fill="auto"/>
            <w:vAlign w:val="center"/>
            <w:hideMark/>
          </w:tcPr>
          <w:p w14:paraId="65EB3890"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50.000,00</w:t>
            </w:r>
          </w:p>
        </w:tc>
      </w:tr>
      <w:tr w:rsidR="00FB610A" w:rsidRPr="00FB610A" w14:paraId="5B9E8110" w14:textId="77777777" w:rsidTr="00BF1F20">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A2609E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992" w:type="dxa"/>
            <w:tcBorders>
              <w:top w:val="nil"/>
              <w:left w:val="nil"/>
              <w:bottom w:val="single" w:sz="8" w:space="0" w:color="auto"/>
              <w:right w:val="single" w:sz="8" w:space="0" w:color="auto"/>
            </w:tcBorders>
            <w:shd w:val="clear" w:color="auto" w:fill="auto"/>
            <w:noWrap/>
            <w:vAlign w:val="center"/>
            <w:hideMark/>
          </w:tcPr>
          <w:p w14:paraId="705598AF"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nil"/>
              <w:left w:val="nil"/>
              <w:bottom w:val="single" w:sz="8" w:space="0" w:color="auto"/>
              <w:right w:val="single" w:sz="8" w:space="0" w:color="auto"/>
            </w:tcBorders>
            <w:shd w:val="clear" w:color="auto" w:fill="auto"/>
            <w:noWrap/>
            <w:vAlign w:val="center"/>
            <w:hideMark/>
          </w:tcPr>
          <w:p w14:paraId="1ECF684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JPNC39</w:t>
            </w:r>
          </w:p>
        </w:tc>
        <w:tc>
          <w:tcPr>
            <w:tcW w:w="992" w:type="dxa"/>
            <w:tcBorders>
              <w:top w:val="nil"/>
              <w:left w:val="nil"/>
              <w:bottom w:val="single" w:sz="8" w:space="0" w:color="auto"/>
              <w:right w:val="single" w:sz="8" w:space="0" w:color="auto"/>
            </w:tcBorders>
            <w:shd w:val="clear" w:color="auto" w:fill="auto"/>
            <w:noWrap/>
            <w:vAlign w:val="center"/>
            <w:hideMark/>
          </w:tcPr>
          <w:p w14:paraId="15DFA16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CERKNO</w:t>
            </w:r>
          </w:p>
        </w:tc>
        <w:tc>
          <w:tcPr>
            <w:tcW w:w="2410" w:type="dxa"/>
            <w:tcBorders>
              <w:top w:val="nil"/>
              <w:left w:val="nil"/>
              <w:bottom w:val="single" w:sz="8" w:space="0" w:color="auto"/>
              <w:right w:val="single" w:sz="8" w:space="0" w:color="auto"/>
            </w:tcBorders>
            <w:shd w:val="clear" w:color="auto" w:fill="auto"/>
            <w:noWrap/>
            <w:vAlign w:val="center"/>
            <w:hideMark/>
          </w:tcPr>
          <w:p w14:paraId="794722B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Močnikova </w:t>
            </w:r>
          </w:p>
        </w:tc>
        <w:tc>
          <w:tcPr>
            <w:tcW w:w="425" w:type="dxa"/>
            <w:tcBorders>
              <w:top w:val="nil"/>
              <w:left w:val="nil"/>
              <w:bottom w:val="single" w:sz="8" w:space="0" w:color="auto"/>
              <w:right w:val="single" w:sz="8" w:space="0" w:color="auto"/>
            </w:tcBorders>
            <w:shd w:val="clear" w:color="auto" w:fill="auto"/>
            <w:noWrap/>
            <w:vAlign w:val="center"/>
            <w:hideMark/>
          </w:tcPr>
          <w:p w14:paraId="390C6B4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8</w:t>
            </w:r>
          </w:p>
        </w:tc>
        <w:tc>
          <w:tcPr>
            <w:tcW w:w="1843" w:type="dxa"/>
            <w:tcBorders>
              <w:top w:val="nil"/>
              <w:left w:val="nil"/>
              <w:bottom w:val="single" w:sz="8" w:space="0" w:color="auto"/>
              <w:right w:val="single" w:sz="8" w:space="0" w:color="auto"/>
            </w:tcBorders>
            <w:shd w:val="clear" w:color="auto" w:fill="auto"/>
            <w:vAlign w:val="center"/>
            <w:hideMark/>
          </w:tcPr>
          <w:p w14:paraId="2C7D3D1E"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105.591,00</w:t>
            </w:r>
          </w:p>
        </w:tc>
      </w:tr>
      <w:tr w:rsidR="00FB610A" w:rsidRPr="00FB610A" w14:paraId="3AB0B5AF" w14:textId="77777777" w:rsidTr="00BF1F20">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ACA227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w:t>
            </w:r>
          </w:p>
        </w:tc>
        <w:tc>
          <w:tcPr>
            <w:tcW w:w="992" w:type="dxa"/>
            <w:tcBorders>
              <w:top w:val="nil"/>
              <w:left w:val="nil"/>
              <w:bottom w:val="single" w:sz="8" w:space="0" w:color="auto"/>
              <w:right w:val="single" w:sz="8" w:space="0" w:color="auto"/>
            </w:tcBorders>
            <w:shd w:val="clear" w:color="auto" w:fill="auto"/>
            <w:noWrap/>
            <w:vAlign w:val="center"/>
            <w:hideMark/>
          </w:tcPr>
          <w:p w14:paraId="679A3A40"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nil"/>
              <w:left w:val="nil"/>
              <w:bottom w:val="single" w:sz="8" w:space="0" w:color="auto"/>
              <w:right w:val="single" w:sz="8" w:space="0" w:color="auto"/>
            </w:tcBorders>
            <w:shd w:val="clear" w:color="auto" w:fill="auto"/>
            <w:noWrap/>
            <w:vAlign w:val="center"/>
            <w:hideMark/>
          </w:tcPr>
          <w:p w14:paraId="22B99A7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JPNC49</w:t>
            </w:r>
          </w:p>
        </w:tc>
        <w:tc>
          <w:tcPr>
            <w:tcW w:w="992" w:type="dxa"/>
            <w:tcBorders>
              <w:top w:val="nil"/>
              <w:left w:val="nil"/>
              <w:bottom w:val="single" w:sz="8" w:space="0" w:color="auto"/>
              <w:right w:val="single" w:sz="8" w:space="0" w:color="auto"/>
            </w:tcBorders>
            <w:shd w:val="clear" w:color="auto" w:fill="auto"/>
            <w:noWrap/>
            <w:vAlign w:val="center"/>
            <w:hideMark/>
          </w:tcPr>
          <w:p w14:paraId="4567B2A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CERKNO</w:t>
            </w:r>
          </w:p>
        </w:tc>
        <w:tc>
          <w:tcPr>
            <w:tcW w:w="2410" w:type="dxa"/>
            <w:tcBorders>
              <w:top w:val="nil"/>
              <w:left w:val="nil"/>
              <w:bottom w:val="single" w:sz="8" w:space="0" w:color="auto"/>
              <w:right w:val="single" w:sz="8" w:space="0" w:color="auto"/>
            </w:tcBorders>
            <w:shd w:val="clear" w:color="auto" w:fill="auto"/>
            <w:noWrap/>
            <w:vAlign w:val="center"/>
            <w:hideMark/>
          </w:tcPr>
          <w:p w14:paraId="172D8251"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Trg Prekomorskih brigad</w:t>
            </w:r>
          </w:p>
        </w:tc>
        <w:tc>
          <w:tcPr>
            <w:tcW w:w="425" w:type="dxa"/>
            <w:tcBorders>
              <w:top w:val="nil"/>
              <w:left w:val="nil"/>
              <w:bottom w:val="single" w:sz="8" w:space="0" w:color="auto"/>
              <w:right w:val="single" w:sz="8" w:space="0" w:color="auto"/>
            </w:tcBorders>
            <w:shd w:val="clear" w:color="auto" w:fill="auto"/>
            <w:noWrap/>
            <w:vAlign w:val="center"/>
            <w:hideMark/>
          </w:tcPr>
          <w:p w14:paraId="47ED109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1843" w:type="dxa"/>
            <w:tcBorders>
              <w:top w:val="nil"/>
              <w:left w:val="nil"/>
              <w:bottom w:val="single" w:sz="8" w:space="0" w:color="auto"/>
              <w:right w:val="single" w:sz="8" w:space="0" w:color="auto"/>
            </w:tcBorders>
            <w:shd w:val="clear" w:color="auto" w:fill="auto"/>
            <w:vAlign w:val="center"/>
            <w:hideMark/>
          </w:tcPr>
          <w:p w14:paraId="6CA2C01B"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183.024,40</w:t>
            </w:r>
          </w:p>
        </w:tc>
      </w:tr>
      <w:tr w:rsidR="00FB610A" w:rsidRPr="00FB610A" w14:paraId="28BA28E0" w14:textId="77777777" w:rsidTr="00BF1F20">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836C76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w:t>
            </w:r>
          </w:p>
        </w:tc>
        <w:tc>
          <w:tcPr>
            <w:tcW w:w="992" w:type="dxa"/>
            <w:tcBorders>
              <w:top w:val="nil"/>
              <w:left w:val="nil"/>
              <w:bottom w:val="single" w:sz="8" w:space="0" w:color="auto"/>
              <w:right w:val="single" w:sz="8" w:space="0" w:color="auto"/>
            </w:tcBorders>
            <w:shd w:val="clear" w:color="auto" w:fill="auto"/>
            <w:noWrap/>
            <w:vAlign w:val="center"/>
            <w:hideMark/>
          </w:tcPr>
          <w:p w14:paraId="588B8EAE"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nil"/>
              <w:left w:val="nil"/>
              <w:bottom w:val="single" w:sz="8" w:space="0" w:color="auto"/>
              <w:right w:val="single" w:sz="8" w:space="0" w:color="auto"/>
            </w:tcBorders>
            <w:shd w:val="clear" w:color="auto" w:fill="auto"/>
            <w:noWrap/>
            <w:vAlign w:val="center"/>
            <w:hideMark/>
          </w:tcPr>
          <w:p w14:paraId="7CED9D1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3694</w:t>
            </w:r>
          </w:p>
        </w:tc>
        <w:tc>
          <w:tcPr>
            <w:tcW w:w="992" w:type="dxa"/>
            <w:tcBorders>
              <w:top w:val="nil"/>
              <w:left w:val="nil"/>
              <w:bottom w:val="single" w:sz="8" w:space="0" w:color="auto"/>
              <w:right w:val="single" w:sz="8" w:space="0" w:color="auto"/>
            </w:tcBorders>
            <w:shd w:val="clear" w:color="auto" w:fill="auto"/>
            <w:noWrap/>
            <w:vAlign w:val="center"/>
            <w:hideMark/>
          </w:tcPr>
          <w:p w14:paraId="42B1AE6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410" w:type="dxa"/>
            <w:tcBorders>
              <w:top w:val="nil"/>
              <w:left w:val="nil"/>
              <w:bottom w:val="single" w:sz="8" w:space="0" w:color="auto"/>
              <w:right w:val="single" w:sz="8" w:space="0" w:color="auto"/>
            </w:tcBorders>
            <w:shd w:val="clear" w:color="auto" w:fill="auto"/>
            <w:noWrap/>
            <w:vAlign w:val="center"/>
            <w:hideMark/>
          </w:tcPr>
          <w:p w14:paraId="70ACB92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Trg svobode</w:t>
            </w:r>
          </w:p>
        </w:tc>
        <w:tc>
          <w:tcPr>
            <w:tcW w:w="425" w:type="dxa"/>
            <w:tcBorders>
              <w:top w:val="nil"/>
              <w:left w:val="nil"/>
              <w:bottom w:val="single" w:sz="8" w:space="0" w:color="auto"/>
              <w:right w:val="single" w:sz="8" w:space="0" w:color="auto"/>
            </w:tcBorders>
            <w:shd w:val="clear" w:color="auto" w:fill="auto"/>
            <w:noWrap/>
            <w:vAlign w:val="center"/>
            <w:hideMark/>
          </w:tcPr>
          <w:p w14:paraId="2D481F8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12</w:t>
            </w:r>
          </w:p>
        </w:tc>
        <w:tc>
          <w:tcPr>
            <w:tcW w:w="1843" w:type="dxa"/>
            <w:tcBorders>
              <w:top w:val="nil"/>
              <w:left w:val="nil"/>
              <w:bottom w:val="single" w:sz="8" w:space="0" w:color="auto"/>
              <w:right w:val="single" w:sz="8" w:space="0" w:color="auto"/>
            </w:tcBorders>
            <w:shd w:val="clear" w:color="auto" w:fill="auto"/>
            <w:vAlign w:val="center"/>
            <w:hideMark/>
          </w:tcPr>
          <w:p w14:paraId="42ED67F6"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351.473,39</w:t>
            </w:r>
          </w:p>
        </w:tc>
      </w:tr>
      <w:tr w:rsidR="00FB610A" w:rsidRPr="00FB610A" w14:paraId="7D0DE711" w14:textId="77777777" w:rsidTr="00BF1F20">
        <w:trPr>
          <w:trHeight w:val="240"/>
        </w:trPr>
        <w:tc>
          <w:tcPr>
            <w:tcW w:w="6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8BEF16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6</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204059C2"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single" w:sz="8" w:space="0" w:color="auto"/>
              <w:left w:val="nil"/>
              <w:bottom w:val="single" w:sz="4" w:space="0" w:color="auto"/>
              <w:right w:val="single" w:sz="8" w:space="0" w:color="auto"/>
            </w:tcBorders>
            <w:shd w:val="clear" w:color="auto" w:fill="auto"/>
            <w:noWrap/>
            <w:vAlign w:val="center"/>
            <w:hideMark/>
          </w:tcPr>
          <w:p w14:paraId="5FC030A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JPNC42</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6B186EC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IDRIJA</w:t>
            </w:r>
          </w:p>
        </w:tc>
        <w:tc>
          <w:tcPr>
            <w:tcW w:w="2410" w:type="dxa"/>
            <w:tcBorders>
              <w:top w:val="single" w:sz="8" w:space="0" w:color="auto"/>
              <w:left w:val="nil"/>
              <w:bottom w:val="single" w:sz="4" w:space="0" w:color="auto"/>
              <w:right w:val="single" w:sz="8" w:space="0" w:color="auto"/>
            </w:tcBorders>
            <w:shd w:val="clear" w:color="auto" w:fill="auto"/>
            <w:noWrap/>
            <w:vAlign w:val="center"/>
            <w:hideMark/>
          </w:tcPr>
          <w:p w14:paraId="2D8B3D3F" w14:textId="48D9A351" w:rsidR="00450138" w:rsidRPr="00FB610A" w:rsidRDefault="00450138" w:rsidP="005C3A35">
            <w:pPr>
              <w:jc w:val="left"/>
              <w:rPr>
                <w:rFonts w:ascii="Arial" w:hAnsi="Arial" w:cs="Arial"/>
                <w:sz w:val="18"/>
                <w:szCs w:val="18"/>
              </w:rPr>
            </w:pPr>
            <w:r w:rsidRPr="00FB610A">
              <w:rPr>
                <w:rFonts w:ascii="Arial" w:hAnsi="Arial" w:cs="Arial"/>
                <w:sz w:val="18"/>
                <w:szCs w:val="18"/>
              </w:rPr>
              <w:t>Ul.</w:t>
            </w:r>
            <w:r w:rsidR="00D60F97">
              <w:rPr>
                <w:rFonts w:ascii="Arial" w:hAnsi="Arial" w:cs="Arial"/>
                <w:sz w:val="18"/>
                <w:szCs w:val="18"/>
              </w:rPr>
              <w:t xml:space="preserve"> </w:t>
            </w:r>
            <w:r w:rsidRPr="00FB610A">
              <w:rPr>
                <w:rFonts w:ascii="Arial" w:hAnsi="Arial" w:cs="Arial"/>
                <w:sz w:val="18"/>
                <w:szCs w:val="18"/>
              </w:rPr>
              <w:t>Sv.</w:t>
            </w:r>
            <w:r w:rsidR="00D60F97">
              <w:rPr>
                <w:rFonts w:ascii="Arial" w:hAnsi="Arial" w:cs="Arial"/>
                <w:sz w:val="18"/>
                <w:szCs w:val="18"/>
              </w:rPr>
              <w:t xml:space="preserve"> </w:t>
            </w:r>
            <w:r w:rsidRPr="00FB610A">
              <w:rPr>
                <w:rFonts w:ascii="Arial" w:hAnsi="Arial" w:cs="Arial"/>
                <w:sz w:val="18"/>
                <w:szCs w:val="18"/>
              </w:rPr>
              <w:t xml:space="preserve">Barbare </w:t>
            </w:r>
          </w:p>
        </w:tc>
        <w:tc>
          <w:tcPr>
            <w:tcW w:w="425" w:type="dxa"/>
            <w:tcBorders>
              <w:top w:val="single" w:sz="8" w:space="0" w:color="auto"/>
              <w:left w:val="nil"/>
              <w:bottom w:val="single" w:sz="4" w:space="0" w:color="auto"/>
              <w:right w:val="single" w:sz="8" w:space="0" w:color="auto"/>
            </w:tcBorders>
            <w:shd w:val="clear" w:color="auto" w:fill="auto"/>
            <w:noWrap/>
            <w:vAlign w:val="center"/>
            <w:hideMark/>
          </w:tcPr>
          <w:p w14:paraId="51B954C8"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b.š</w:t>
            </w:r>
            <w:proofErr w:type="spellEnd"/>
            <w:r w:rsidRPr="00FB610A">
              <w:rPr>
                <w:rFonts w:ascii="Arial" w:hAnsi="Arial" w:cs="Arial"/>
                <w:sz w:val="18"/>
                <w:szCs w:val="18"/>
              </w:rPr>
              <w:t>.</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4DF64DA7"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40.000,00</w:t>
            </w:r>
          </w:p>
        </w:tc>
      </w:tr>
      <w:tr w:rsidR="006D52DE" w:rsidRPr="00FB610A" w14:paraId="6F057AAD" w14:textId="77777777" w:rsidTr="00BF1F20">
        <w:trPr>
          <w:trHeight w:val="240"/>
        </w:trPr>
        <w:tc>
          <w:tcPr>
            <w:tcW w:w="69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A2BB1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7</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10EF540B"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12.4</w:t>
            </w:r>
          </w:p>
        </w:tc>
        <w:tc>
          <w:tcPr>
            <w:tcW w:w="993" w:type="dxa"/>
            <w:tcBorders>
              <w:top w:val="single" w:sz="4" w:space="0" w:color="auto"/>
              <w:left w:val="nil"/>
              <w:bottom w:val="single" w:sz="4" w:space="0" w:color="auto"/>
              <w:right w:val="single" w:sz="8" w:space="0" w:color="auto"/>
            </w:tcBorders>
            <w:shd w:val="clear" w:color="auto" w:fill="auto"/>
            <w:noWrap/>
            <w:vAlign w:val="center"/>
          </w:tcPr>
          <w:p w14:paraId="4877EDC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JPNC34</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3BEAE07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CERKNO</w:t>
            </w:r>
          </w:p>
        </w:tc>
        <w:tc>
          <w:tcPr>
            <w:tcW w:w="2410" w:type="dxa"/>
            <w:tcBorders>
              <w:top w:val="single" w:sz="4" w:space="0" w:color="auto"/>
              <w:left w:val="nil"/>
              <w:bottom w:val="single" w:sz="4" w:space="0" w:color="auto"/>
              <w:right w:val="single" w:sz="8" w:space="0" w:color="auto"/>
            </w:tcBorders>
            <w:shd w:val="clear" w:color="auto" w:fill="auto"/>
            <w:noWrap/>
            <w:vAlign w:val="center"/>
          </w:tcPr>
          <w:p w14:paraId="6B42632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Otalež </w:t>
            </w:r>
          </w:p>
        </w:tc>
        <w:tc>
          <w:tcPr>
            <w:tcW w:w="425" w:type="dxa"/>
            <w:tcBorders>
              <w:top w:val="single" w:sz="4" w:space="0" w:color="auto"/>
              <w:left w:val="nil"/>
              <w:bottom w:val="single" w:sz="4" w:space="0" w:color="auto"/>
              <w:right w:val="single" w:sz="8" w:space="0" w:color="auto"/>
            </w:tcBorders>
            <w:shd w:val="clear" w:color="auto" w:fill="auto"/>
            <w:noWrap/>
            <w:vAlign w:val="center"/>
          </w:tcPr>
          <w:p w14:paraId="6CE333E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1843" w:type="dxa"/>
            <w:tcBorders>
              <w:top w:val="single" w:sz="4" w:space="0" w:color="auto"/>
              <w:left w:val="nil"/>
              <w:bottom w:val="single" w:sz="4" w:space="0" w:color="auto"/>
              <w:right w:val="single" w:sz="8" w:space="0" w:color="auto"/>
            </w:tcBorders>
            <w:shd w:val="clear" w:color="auto" w:fill="auto"/>
            <w:vAlign w:val="center"/>
          </w:tcPr>
          <w:p w14:paraId="634BD3B4"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90.000,00</w:t>
            </w:r>
          </w:p>
        </w:tc>
      </w:tr>
      <w:tr w:rsidR="006D52DE" w:rsidRPr="00FB610A" w14:paraId="52D4FDDE" w14:textId="77777777" w:rsidTr="00BF1F20">
        <w:trPr>
          <w:trHeight w:val="240"/>
        </w:trPr>
        <w:tc>
          <w:tcPr>
            <w:tcW w:w="69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C9CAF55" w14:textId="501C211D" w:rsidR="006D52DE" w:rsidRPr="00FB610A" w:rsidRDefault="006D52DE" w:rsidP="005C3A35">
            <w:pPr>
              <w:jc w:val="center"/>
              <w:rPr>
                <w:rFonts w:ascii="Arial" w:hAnsi="Arial" w:cs="Arial"/>
                <w:sz w:val="18"/>
                <w:szCs w:val="18"/>
              </w:rPr>
            </w:pPr>
            <w:r>
              <w:rPr>
                <w:rFonts w:ascii="Arial" w:hAnsi="Arial" w:cs="Arial"/>
                <w:sz w:val="18"/>
                <w:szCs w:val="18"/>
              </w:rPr>
              <w:t>8</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1FF1B7C" w14:textId="796FD2D8" w:rsidR="006D52DE" w:rsidRPr="00FB610A" w:rsidRDefault="006D52DE" w:rsidP="005C3A35">
            <w:pPr>
              <w:jc w:val="center"/>
              <w:rPr>
                <w:rFonts w:ascii="Arial" w:hAnsi="Arial" w:cs="Arial"/>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14:paraId="22CE2217" w14:textId="77777777" w:rsidR="006D52DE" w:rsidRPr="00FB610A" w:rsidRDefault="006D52DE" w:rsidP="005C3A35">
            <w:pPr>
              <w:jc w:val="center"/>
              <w:rPr>
                <w:rFonts w:ascii="Arial" w:hAnsi="Arial" w:cs="Arial"/>
                <w:sz w:val="18"/>
                <w:szCs w:val="18"/>
              </w:rPr>
            </w:pP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58FE8F1E" w14:textId="77777777" w:rsidR="006D52DE" w:rsidRPr="00FB610A" w:rsidRDefault="006D52DE" w:rsidP="005C3A35">
            <w:pPr>
              <w:jc w:val="left"/>
              <w:rPr>
                <w:rFonts w:ascii="Arial" w:hAnsi="Arial" w:cs="Arial"/>
                <w:sz w:val="18"/>
                <w:szCs w:val="18"/>
              </w:rPr>
            </w:pPr>
          </w:p>
        </w:tc>
        <w:tc>
          <w:tcPr>
            <w:tcW w:w="2410" w:type="dxa"/>
            <w:tcBorders>
              <w:top w:val="single" w:sz="4" w:space="0" w:color="auto"/>
              <w:left w:val="nil"/>
              <w:bottom w:val="single" w:sz="8" w:space="0" w:color="auto"/>
              <w:right w:val="single" w:sz="8" w:space="0" w:color="auto"/>
            </w:tcBorders>
            <w:shd w:val="clear" w:color="auto" w:fill="auto"/>
            <w:noWrap/>
            <w:vAlign w:val="center"/>
          </w:tcPr>
          <w:p w14:paraId="38C545AB" w14:textId="2877A947" w:rsidR="006D52DE" w:rsidRPr="00FB610A" w:rsidRDefault="006D52DE" w:rsidP="005C3A35">
            <w:pPr>
              <w:jc w:val="left"/>
              <w:rPr>
                <w:rFonts w:ascii="Arial" w:hAnsi="Arial" w:cs="Arial"/>
                <w:sz w:val="18"/>
                <w:szCs w:val="18"/>
              </w:rPr>
            </w:pPr>
            <w:r>
              <w:rPr>
                <w:rFonts w:ascii="Arial" w:hAnsi="Arial" w:cs="Arial"/>
                <w:sz w:val="18"/>
                <w:szCs w:val="18"/>
              </w:rPr>
              <w:t>Ul</w:t>
            </w:r>
            <w:r w:rsidR="00D60F97">
              <w:rPr>
                <w:rFonts w:ascii="Arial" w:hAnsi="Arial" w:cs="Arial"/>
                <w:sz w:val="18"/>
                <w:szCs w:val="18"/>
              </w:rPr>
              <w:t xml:space="preserve">. </w:t>
            </w:r>
            <w:r>
              <w:rPr>
                <w:rFonts w:ascii="Arial" w:hAnsi="Arial" w:cs="Arial"/>
                <w:sz w:val="18"/>
                <w:szCs w:val="18"/>
              </w:rPr>
              <w:t xml:space="preserve">Dušana Kvedra </w:t>
            </w:r>
          </w:p>
        </w:tc>
        <w:tc>
          <w:tcPr>
            <w:tcW w:w="425" w:type="dxa"/>
            <w:tcBorders>
              <w:top w:val="single" w:sz="4" w:space="0" w:color="auto"/>
              <w:left w:val="nil"/>
              <w:bottom w:val="single" w:sz="8" w:space="0" w:color="auto"/>
              <w:right w:val="single" w:sz="8" w:space="0" w:color="auto"/>
            </w:tcBorders>
            <w:shd w:val="clear" w:color="auto" w:fill="auto"/>
            <w:noWrap/>
            <w:vAlign w:val="center"/>
          </w:tcPr>
          <w:p w14:paraId="030E8DD0" w14:textId="408A3B4D" w:rsidR="006D52DE" w:rsidRPr="00FB610A" w:rsidRDefault="00BF1F20" w:rsidP="005C3A35">
            <w:pPr>
              <w:jc w:val="center"/>
              <w:rPr>
                <w:rFonts w:ascii="Arial" w:hAnsi="Arial" w:cs="Arial"/>
                <w:sz w:val="18"/>
                <w:szCs w:val="18"/>
              </w:rPr>
            </w:pPr>
            <w:r>
              <w:rPr>
                <w:rFonts w:ascii="Arial" w:hAnsi="Arial" w:cs="Arial"/>
                <w:sz w:val="18"/>
                <w:szCs w:val="18"/>
              </w:rPr>
              <w:t>38</w:t>
            </w:r>
          </w:p>
        </w:tc>
        <w:tc>
          <w:tcPr>
            <w:tcW w:w="1843" w:type="dxa"/>
            <w:tcBorders>
              <w:top w:val="single" w:sz="4" w:space="0" w:color="auto"/>
              <w:left w:val="nil"/>
              <w:bottom w:val="single" w:sz="8" w:space="0" w:color="auto"/>
              <w:right w:val="single" w:sz="8" w:space="0" w:color="auto"/>
            </w:tcBorders>
            <w:shd w:val="clear" w:color="auto" w:fill="auto"/>
            <w:vAlign w:val="center"/>
          </w:tcPr>
          <w:p w14:paraId="60630C1F" w14:textId="0E4E28BA" w:rsidR="006D52DE" w:rsidRPr="00FB610A" w:rsidRDefault="006D52DE" w:rsidP="00BF1F20">
            <w:pPr>
              <w:jc w:val="right"/>
              <w:rPr>
                <w:rFonts w:ascii="Arial" w:hAnsi="Arial" w:cs="Arial"/>
                <w:sz w:val="18"/>
                <w:szCs w:val="18"/>
              </w:rPr>
            </w:pPr>
            <w:r>
              <w:rPr>
                <w:rFonts w:ascii="Arial" w:hAnsi="Arial" w:cs="Arial"/>
                <w:sz w:val="18"/>
                <w:szCs w:val="18"/>
              </w:rPr>
              <w:t>98</w:t>
            </w:r>
            <w:r w:rsidR="00BF1F20">
              <w:rPr>
                <w:rFonts w:ascii="Arial" w:hAnsi="Arial" w:cs="Arial"/>
                <w:sz w:val="18"/>
                <w:szCs w:val="18"/>
              </w:rPr>
              <w:t>.</w:t>
            </w:r>
            <w:r>
              <w:rPr>
                <w:rFonts w:ascii="Arial" w:hAnsi="Arial" w:cs="Arial"/>
                <w:sz w:val="18"/>
                <w:szCs w:val="18"/>
              </w:rPr>
              <w:t>198,06</w:t>
            </w:r>
          </w:p>
        </w:tc>
      </w:tr>
    </w:tbl>
    <w:p w14:paraId="39CFCD51" w14:textId="77777777" w:rsidR="00450138" w:rsidRDefault="00450138" w:rsidP="00B5057A">
      <w:pPr>
        <w:spacing w:line="260" w:lineRule="exact"/>
        <w:rPr>
          <w:rFonts w:ascii="Arial" w:hAnsi="Arial" w:cs="Arial"/>
          <w:sz w:val="20"/>
        </w:rPr>
      </w:pPr>
    </w:p>
    <w:p w14:paraId="61FA656F" w14:textId="0AB2E802" w:rsidR="00450138" w:rsidRPr="00FB610A" w:rsidRDefault="00450138" w:rsidP="00B5057A">
      <w:pPr>
        <w:spacing w:line="260" w:lineRule="exact"/>
        <w:rPr>
          <w:rFonts w:ascii="Arial" w:hAnsi="Arial" w:cs="Arial"/>
          <w:sz w:val="20"/>
        </w:rPr>
      </w:pPr>
      <w:r w:rsidRPr="00FB610A">
        <w:rPr>
          <w:rFonts w:ascii="Arial" w:hAnsi="Arial" w:cs="Arial"/>
          <w:sz w:val="20"/>
        </w:rPr>
        <w:t>OBNOVA PROFANIH IN SAKRALNIH OBJEKTOV</w:t>
      </w:r>
    </w:p>
    <w:tbl>
      <w:tblPr>
        <w:tblW w:w="8354" w:type="dxa"/>
        <w:tblCellMar>
          <w:left w:w="70" w:type="dxa"/>
          <w:right w:w="70" w:type="dxa"/>
        </w:tblCellMar>
        <w:tblLook w:val="04A0" w:firstRow="1" w:lastRow="0" w:firstColumn="1" w:lastColumn="0" w:noHBand="0" w:noVBand="1"/>
      </w:tblPr>
      <w:tblGrid>
        <w:gridCol w:w="641"/>
        <w:gridCol w:w="767"/>
        <w:gridCol w:w="1134"/>
        <w:gridCol w:w="1276"/>
        <w:gridCol w:w="2268"/>
        <w:gridCol w:w="425"/>
        <w:gridCol w:w="1843"/>
      </w:tblGrid>
      <w:tr w:rsidR="00FB610A" w:rsidRPr="00FB610A" w14:paraId="26F72A7E" w14:textId="77777777" w:rsidTr="00D60F97">
        <w:trPr>
          <w:trHeight w:val="368"/>
        </w:trPr>
        <w:tc>
          <w:tcPr>
            <w:tcW w:w="641" w:type="dxa"/>
            <w:tcBorders>
              <w:top w:val="single" w:sz="4" w:space="0" w:color="auto"/>
              <w:left w:val="single" w:sz="8" w:space="0" w:color="auto"/>
              <w:bottom w:val="nil"/>
              <w:right w:val="single" w:sz="8" w:space="0" w:color="auto"/>
            </w:tcBorders>
            <w:shd w:val="clear" w:color="000000" w:fill="04FCBB"/>
            <w:vAlign w:val="center"/>
            <w:hideMark/>
          </w:tcPr>
          <w:p w14:paraId="14D9EF13"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Zap.št</w:t>
            </w:r>
            <w:proofErr w:type="spellEnd"/>
          </w:p>
        </w:tc>
        <w:tc>
          <w:tcPr>
            <w:tcW w:w="767" w:type="dxa"/>
            <w:tcBorders>
              <w:top w:val="single" w:sz="4" w:space="0" w:color="auto"/>
              <w:left w:val="nil"/>
              <w:bottom w:val="nil"/>
              <w:right w:val="single" w:sz="8" w:space="0" w:color="auto"/>
            </w:tcBorders>
            <w:shd w:val="clear" w:color="000000" w:fill="04FCBB"/>
            <w:vAlign w:val="center"/>
            <w:hideMark/>
          </w:tcPr>
          <w:p w14:paraId="07B571A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TAB</w:t>
            </w:r>
          </w:p>
        </w:tc>
        <w:tc>
          <w:tcPr>
            <w:tcW w:w="1134" w:type="dxa"/>
            <w:tcBorders>
              <w:top w:val="single" w:sz="4" w:space="0" w:color="auto"/>
              <w:left w:val="nil"/>
              <w:bottom w:val="nil"/>
              <w:right w:val="single" w:sz="8" w:space="0" w:color="auto"/>
            </w:tcBorders>
            <w:shd w:val="clear" w:color="000000" w:fill="04FCBB"/>
            <w:vAlign w:val="center"/>
            <w:hideMark/>
          </w:tcPr>
          <w:p w14:paraId="56D63E5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w:t>
            </w:r>
          </w:p>
        </w:tc>
        <w:tc>
          <w:tcPr>
            <w:tcW w:w="1276" w:type="dxa"/>
            <w:tcBorders>
              <w:top w:val="single" w:sz="4" w:space="0" w:color="auto"/>
              <w:left w:val="nil"/>
              <w:bottom w:val="nil"/>
              <w:right w:val="single" w:sz="8" w:space="0" w:color="auto"/>
            </w:tcBorders>
            <w:shd w:val="clear" w:color="000000" w:fill="04FCBB"/>
            <w:vAlign w:val="center"/>
            <w:hideMark/>
          </w:tcPr>
          <w:p w14:paraId="7422FA5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Občina</w:t>
            </w:r>
          </w:p>
        </w:tc>
        <w:tc>
          <w:tcPr>
            <w:tcW w:w="2268" w:type="dxa"/>
            <w:tcBorders>
              <w:top w:val="single" w:sz="4" w:space="0" w:color="auto"/>
              <w:left w:val="nil"/>
              <w:bottom w:val="nil"/>
              <w:right w:val="single" w:sz="8" w:space="0" w:color="auto"/>
            </w:tcBorders>
            <w:shd w:val="clear" w:color="000000" w:fill="04FCBB"/>
            <w:vAlign w:val="center"/>
            <w:hideMark/>
          </w:tcPr>
          <w:p w14:paraId="6AB479E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Naslov</w:t>
            </w:r>
          </w:p>
        </w:tc>
        <w:tc>
          <w:tcPr>
            <w:tcW w:w="425" w:type="dxa"/>
            <w:tcBorders>
              <w:top w:val="single" w:sz="4" w:space="0" w:color="auto"/>
              <w:left w:val="nil"/>
              <w:bottom w:val="nil"/>
              <w:right w:val="single" w:sz="8" w:space="0" w:color="auto"/>
            </w:tcBorders>
            <w:shd w:val="clear" w:color="000000" w:fill="04FCBB"/>
            <w:vAlign w:val="center"/>
            <w:hideMark/>
          </w:tcPr>
          <w:p w14:paraId="28B6430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HŠ</w:t>
            </w:r>
          </w:p>
        </w:tc>
        <w:tc>
          <w:tcPr>
            <w:tcW w:w="1843" w:type="dxa"/>
            <w:tcBorders>
              <w:top w:val="single" w:sz="4" w:space="0" w:color="auto"/>
              <w:left w:val="nil"/>
              <w:bottom w:val="nil"/>
              <w:right w:val="single" w:sz="8" w:space="0" w:color="auto"/>
            </w:tcBorders>
            <w:shd w:val="clear" w:color="000000" w:fill="04FCBB"/>
            <w:vAlign w:val="center"/>
            <w:hideMark/>
          </w:tcPr>
          <w:p w14:paraId="73372E4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008E2E94" w14:textId="77777777" w:rsidTr="00450138">
        <w:trPr>
          <w:trHeight w:val="240"/>
        </w:trPr>
        <w:tc>
          <w:tcPr>
            <w:tcW w:w="641" w:type="dxa"/>
            <w:tcBorders>
              <w:top w:val="nil"/>
              <w:left w:val="single" w:sz="8" w:space="0" w:color="auto"/>
              <w:bottom w:val="single" w:sz="8" w:space="0" w:color="auto"/>
              <w:right w:val="single" w:sz="8" w:space="0" w:color="auto"/>
            </w:tcBorders>
            <w:shd w:val="clear" w:color="auto" w:fill="auto"/>
            <w:noWrap/>
            <w:vAlign w:val="center"/>
            <w:hideMark/>
          </w:tcPr>
          <w:p w14:paraId="7325EF6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767" w:type="dxa"/>
            <w:tcBorders>
              <w:top w:val="nil"/>
              <w:left w:val="nil"/>
              <w:bottom w:val="single" w:sz="8" w:space="0" w:color="auto"/>
              <w:right w:val="single" w:sz="8" w:space="0" w:color="auto"/>
            </w:tcBorders>
            <w:shd w:val="clear" w:color="auto" w:fill="auto"/>
            <w:noWrap/>
            <w:vAlign w:val="center"/>
          </w:tcPr>
          <w:p w14:paraId="115D1A4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12.6</w:t>
            </w:r>
          </w:p>
        </w:tc>
        <w:tc>
          <w:tcPr>
            <w:tcW w:w="1134" w:type="dxa"/>
            <w:tcBorders>
              <w:top w:val="nil"/>
              <w:left w:val="nil"/>
              <w:bottom w:val="single" w:sz="8" w:space="0" w:color="auto"/>
              <w:right w:val="single" w:sz="8" w:space="0" w:color="auto"/>
            </w:tcBorders>
            <w:shd w:val="clear" w:color="auto" w:fill="auto"/>
            <w:noWrap/>
            <w:vAlign w:val="center"/>
          </w:tcPr>
          <w:p w14:paraId="3BC5FEE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JPNC25</w:t>
            </w:r>
          </w:p>
        </w:tc>
        <w:tc>
          <w:tcPr>
            <w:tcW w:w="1276" w:type="dxa"/>
            <w:tcBorders>
              <w:top w:val="nil"/>
              <w:left w:val="nil"/>
              <w:bottom w:val="single" w:sz="8" w:space="0" w:color="auto"/>
              <w:right w:val="single" w:sz="8" w:space="0" w:color="auto"/>
            </w:tcBorders>
            <w:shd w:val="clear" w:color="auto" w:fill="auto"/>
            <w:noWrap/>
            <w:vAlign w:val="center"/>
          </w:tcPr>
          <w:p w14:paraId="35D1512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268" w:type="dxa"/>
            <w:tcBorders>
              <w:top w:val="nil"/>
              <w:left w:val="nil"/>
              <w:bottom w:val="single" w:sz="8" w:space="0" w:color="auto"/>
              <w:right w:val="single" w:sz="8" w:space="0" w:color="auto"/>
            </w:tcBorders>
            <w:shd w:val="clear" w:color="auto" w:fill="auto"/>
            <w:noWrap/>
            <w:vAlign w:val="center"/>
          </w:tcPr>
          <w:p w14:paraId="5F97632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Trenta</w:t>
            </w:r>
          </w:p>
        </w:tc>
        <w:tc>
          <w:tcPr>
            <w:tcW w:w="425" w:type="dxa"/>
            <w:tcBorders>
              <w:top w:val="nil"/>
              <w:left w:val="nil"/>
              <w:bottom w:val="single" w:sz="8" w:space="0" w:color="auto"/>
              <w:right w:val="single" w:sz="8" w:space="0" w:color="auto"/>
            </w:tcBorders>
            <w:shd w:val="clear" w:color="auto" w:fill="auto"/>
            <w:noWrap/>
            <w:vAlign w:val="center"/>
          </w:tcPr>
          <w:p w14:paraId="4DC2BF3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67</w:t>
            </w:r>
          </w:p>
        </w:tc>
        <w:tc>
          <w:tcPr>
            <w:tcW w:w="1843" w:type="dxa"/>
            <w:tcBorders>
              <w:top w:val="nil"/>
              <w:left w:val="nil"/>
              <w:bottom w:val="single" w:sz="8" w:space="0" w:color="auto"/>
              <w:right w:val="single" w:sz="8" w:space="0" w:color="auto"/>
            </w:tcBorders>
            <w:shd w:val="clear" w:color="auto" w:fill="auto"/>
            <w:vAlign w:val="center"/>
          </w:tcPr>
          <w:p w14:paraId="432F16E5"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40.000,00</w:t>
            </w:r>
          </w:p>
        </w:tc>
      </w:tr>
      <w:tr w:rsidR="00FB610A" w:rsidRPr="00FB610A" w14:paraId="1A2FF045" w14:textId="77777777" w:rsidTr="00450138">
        <w:trPr>
          <w:trHeight w:val="240"/>
        </w:trPr>
        <w:tc>
          <w:tcPr>
            <w:tcW w:w="641" w:type="dxa"/>
            <w:tcBorders>
              <w:top w:val="nil"/>
              <w:left w:val="single" w:sz="8" w:space="0" w:color="auto"/>
              <w:bottom w:val="single" w:sz="8" w:space="0" w:color="auto"/>
              <w:right w:val="single" w:sz="8" w:space="0" w:color="auto"/>
            </w:tcBorders>
            <w:shd w:val="clear" w:color="auto" w:fill="auto"/>
            <w:noWrap/>
            <w:vAlign w:val="center"/>
            <w:hideMark/>
          </w:tcPr>
          <w:p w14:paraId="699DA00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767" w:type="dxa"/>
            <w:tcBorders>
              <w:top w:val="nil"/>
              <w:left w:val="nil"/>
              <w:bottom w:val="single" w:sz="8" w:space="0" w:color="auto"/>
              <w:right w:val="single" w:sz="8" w:space="0" w:color="auto"/>
            </w:tcBorders>
            <w:shd w:val="clear" w:color="auto" w:fill="auto"/>
            <w:noWrap/>
            <w:vAlign w:val="center"/>
          </w:tcPr>
          <w:p w14:paraId="5F10481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12.6</w:t>
            </w:r>
          </w:p>
        </w:tc>
        <w:tc>
          <w:tcPr>
            <w:tcW w:w="1134" w:type="dxa"/>
            <w:tcBorders>
              <w:top w:val="nil"/>
              <w:left w:val="nil"/>
              <w:bottom w:val="single" w:sz="8" w:space="0" w:color="auto"/>
              <w:right w:val="single" w:sz="8" w:space="0" w:color="auto"/>
            </w:tcBorders>
            <w:shd w:val="clear" w:color="auto" w:fill="auto"/>
            <w:noWrap/>
            <w:vAlign w:val="center"/>
          </w:tcPr>
          <w:p w14:paraId="0EA9833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1105</w:t>
            </w:r>
          </w:p>
        </w:tc>
        <w:tc>
          <w:tcPr>
            <w:tcW w:w="1276" w:type="dxa"/>
            <w:tcBorders>
              <w:top w:val="nil"/>
              <w:left w:val="nil"/>
              <w:bottom w:val="single" w:sz="8" w:space="0" w:color="auto"/>
              <w:right w:val="single" w:sz="8" w:space="0" w:color="auto"/>
            </w:tcBorders>
            <w:shd w:val="clear" w:color="auto" w:fill="auto"/>
            <w:noWrap/>
            <w:vAlign w:val="center"/>
          </w:tcPr>
          <w:p w14:paraId="181C13C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268" w:type="dxa"/>
            <w:tcBorders>
              <w:top w:val="nil"/>
              <w:left w:val="nil"/>
              <w:bottom w:val="single" w:sz="8" w:space="0" w:color="auto"/>
              <w:right w:val="single" w:sz="8" w:space="0" w:color="auto"/>
            </w:tcBorders>
            <w:shd w:val="clear" w:color="auto" w:fill="auto"/>
            <w:noWrap/>
            <w:vAlign w:val="center"/>
          </w:tcPr>
          <w:p w14:paraId="78CF047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Cerkev </w:t>
            </w:r>
            <w:proofErr w:type="spellStart"/>
            <w:r w:rsidRPr="00FB610A">
              <w:rPr>
                <w:rFonts w:ascii="Arial" w:hAnsi="Arial" w:cs="Arial"/>
                <w:sz w:val="18"/>
                <w:szCs w:val="18"/>
              </w:rPr>
              <w:t>sv.Nikolaja</w:t>
            </w:r>
            <w:proofErr w:type="spellEnd"/>
            <w:r w:rsidRPr="00FB610A">
              <w:rPr>
                <w:rFonts w:ascii="Arial" w:hAnsi="Arial" w:cs="Arial"/>
                <w:sz w:val="18"/>
                <w:szCs w:val="18"/>
              </w:rPr>
              <w:t xml:space="preserve"> Kred</w:t>
            </w:r>
          </w:p>
        </w:tc>
        <w:tc>
          <w:tcPr>
            <w:tcW w:w="425" w:type="dxa"/>
            <w:tcBorders>
              <w:top w:val="nil"/>
              <w:left w:val="nil"/>
              <w:bottom w:val="single" w:sz="8" w:space="0" w:color="auto"/>
              <w:right w:val="single" w:sz="8" w:space="0" w:color="auto"/>
            </w:tcBorders>
            <w:shd w:val="clear" w:color="auto" w:fill="auto"/>
            <w:noWrap/>
            <w:vAlign w:val="center"/>
          </w:tcPr>
          <w:p w14:paraId="38EBB6D4" w14:textId="77777777" w:rsidR="00450138" w:rsidRPr="00FB610A" w:rsidRDefault="00450138" w:rsidP="005C3A35">
            <w:pPr>
              <w:jc w:val="center"/>
              <w:rPr>
                <w:rFonts w:ascii="Arial" w:hAnsi="Arial" w:cs="Arial"/>
                <w:sz w:val="18"/>
                <w:szCs w:val="18"/>
              </w:rPr>
            </w:pPr>
          </w:p>
        </w:tc>
        <w:tc>
          <w:tcPr>
            <w:tcW w:w="1843" w:type="dxa"/>
            <w:tcBorders>
              <w:top w:val="nil"/>
              <w:left w:val="nil"/>
              <w:bottom w:val="single" w:sz="8" w:space="0" w:color="auto"/>
              <w:right w:val="single" w:sz="8" w:space="0" w:color="auto"/>
            </w:tcBorders>
            <w:shd w:val="clear" w:color="auto" w:fill="auto"/>
            <w:vAlign w:val="center"/>
          </w:tcPr>
          <w:p w14:paraId="45D1BC41"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60.000,00</w:t>
            </w:r>
          </w:p>
        </w:tc>
      </w:tr>
      <w:tr w:rsidR="00450138" w:rsidRPr="00FB610A" w14:paraId="0B5DB97C" w14:textId="77777777" w:rsidTr="00450138">
        <w:trPr>
          <w:trHeight w:val="240"/>
        </w:trPr>
        <w:tc>
          <w:tcPr>
            <w:tcW w:w="641" w:type="dxa"/>
            <w:tcBorders>
              <w:top w:val="nil"/>
              <w:left w:val="single" w:sz="8" w:space="0" w:color="auto"/>
              <w:bottom w:val="single" w:sz="8" w:space="0" w:color="auto"/>
              <w:right w:val="single" w:sz="8" w:space="0" w:color="auto"/>
            </w:tcBorders>
            <w:shd w:val="clear" w:color="auto" w:fill="auto"/>
            <w:noWrap/>
            <w:vAlign w:val="center"/>
            <w:hideMark/>
          </w:tcPr>
          <w:p w14:paraId="3C2134B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767" w:type="dxa"/>
            <w:tcBorders>
              <w:top w:val="nil"/>
              <w:left w:val="nil"/>
              <w:bottom w:val="single" w:sz="8" w:space="0" w:color="auto"/>
              <w:right w:val="single" w:sz="8" w:space="0" w:color="auto"/>
            </w:tcBorders>
            <w:shd w:val="clear" w:color="auto" w:fill="auto"/>
            <w:noWrap/>
            <w:vAlign w:val="center"/>
          </w:tcPr>
          <w:p w14:paraId="60EF824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12.6</w:t>
            </w:r>
          </w:p>
        </w:tc>
        <w:tc>
          <w:tcPr>
            <w:tcW w:w="1134" w:type="dxa"/>
            <w:tcBorders>
              <w:top w:val="nil"/>
              <w:left w:val="nil"/>
              <w:bottom w:val="single" w:sz="8" w:space="0" w:color="auto"/>
              <w:right w:val="single" w:sz="8" w:space="0" w:color="auto"/>
            </w:tcBorders>
            <w:shd w:val="clear" w:color="auto" w:fill="auto"/>
            <w:noWrap/>
            <w:vAlign w:val="center"/>
          </w:tcPr>
          <w:p w14:paraId="5F64DF8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1169</w:t>
            </w:r>
          </w:p>
        </w:tc>
        <w:tc>
          <w:tcPr>
            <w:tcW w:w="1276" w:type="dxa"/>
            <w:tcBorders>
              <w:top w:val="nil"/>
              <w:left w:val="nil"/>
              <w:bottom w:val="single" w:sz="8" w:space="0" w:color="auto"/>
              <w:right w:val="single" w:sz="8" w:space="0" w:color="auto"/>
            </w:tcBorders>
            <w:shd w:val="clear" w:color="auto" w:fill="auto"/>
            <w:noWrap/>
            <w:vAlign w:val="center"/>
          </w:tcPr>
          <w:p w14:paraId="3BE0888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268" w:type="dxa"/>
            <w:tcBorders>
              <w:top w:val="nil"/>
              <w:left w:val="nil"/>
              <w:bottom w:val="single" w:sz="8" w:space="0" w:color="auto"/>
              <w:right w:val="single" w:sz="8" w:space="0" w:color="auto"/>
            </w:tcBorders>
            <w:shd w:val="clear" w:color="auto" w:fill="auto"/>
            <w:noWrap/>
            <w:vAlign w:val="center"/>
          </w:tcPr>
          <w:p w14:paraId="756ED8F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Cerkev </w:t>
            </w:r>
            <w:proofErr w:type="spellStart"/>
            <w:r w:rsidRPr="00FB610A">
              <w:rPr>
                <w:rFonts w:ascii="Arial" w:hAnsi="Arial" w:cs="Arial"/>
                <w:sz w:val="18"/>
                <w:szCs w:val="18"/>
              </w:rPr>
              <w:t>sv.Trojice</w:t>
            </w:r>
            <w:proofErr w:type="spellEnd"/>
            <w:r w:rsidRPr="00FB610A">
              <w:rPr>
                <w:rFonts w:ascii="Arial" w:hAnsi="Arial" w:cs="Arial"/>
                <w:sz w:val="18"/>
                <w:szCs w:val="18"/>
              </w:rPr>
              <w:t xml:space="preserve"> Trnovo ob Soči</w:t>
            </w:r>
          </w:p>
        </w:tc>
        <w:tc>
          <w:tcPr>
            <w:tcW w:w="425" w:type="dxa"/>
            <w:tcBorders>
              <w:top w:val="nil"/>
              <w:left w:val="nil"/>
              <w:bottom w:val="single" w:sz="8" w:space="0" w:color="auto"/>
              <w:right w:val="single" w:sz="8" w:space="0" w:color="auto"/>
            </w:tcBorders>
            <w:shd w:val="clear" w:color="auto" w:fill="auto"/>
            <w:noWrap/>
            <w:vAlign w:val="center"/>
          </w:tcPr>
          <w:p w14:paraId="388723C6" w14:textId="77777777" w:rsidR="00450138" w:rsidRPr="00FB610A" w:rsidRDefault="00450138" w:rsidP="005C3A35">
            <w:pPr>
              <w:jc w:val="center"/>
              <w:rPr>
                <w:rFonts w:ascii="Arial" w:hAnsi="Arial" w:cs="Arial"/>
                <w:sz w:val="18"/>
                <w:szCs w:val="18"/>
              </w:rPr>
            </w:pPr>
          </w:p>
        </w:tc>
        <w:tc>
          <w:tcPr>
            <w:tcW w:w="1843" w:type="dxa"/>
            <w:tcBorders>
              <w:top w:val="nil"/>
              <w:left w:val="nil"/>
              <w:bottom w:val="single" w:sz="8" w:space="0" w:color="auto"/>
              <w:right w:val="single" w:sz="8" w:space="0" w:color="auto"/>
            </w:tcBorders>
            <w:shd w:val="clear" w:color="auto" w:fill="auto"/>
            <w:vAlign w:val="center"/>
          </w:tcPr>
          <w:p w14:paraId="33742FE2"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55.000,00</w:t>
            </w:r>
          </w:p>
        </w:tc>
      </w:tr>
    </w:tbl>
    <w:p w14:paraId="634979FE" w14:textId="77777777" w:rsidR="00450138" w:rsidRPr="00FB610A" w:rsidRDefault="00450138" w:rsidP="00B5057A">
      <w:pPr>
        <w:spacing w:line="260" w:lineRule="exact"/>
        <w:rPr>
          <w:rFonts w:ascii="Arial" w:hAnsi="Arial" w:cs="Arial"/>
          <w:sz w:val="20"/>
        </w:rPr>
      </w:pPr>
    </w:p>
    <w:p w14:paraId="2AA7603C" w14:textId="2CC43928" w:rsidR="00450138" w:rsidRPr="00FB610A" w:rsidRDefault="00450138" w:rsidP="00B5057A">
      <w:pPr>
        <w:spacing w:line="260" w:lineRule="exact"/>
        <w:rPr>
          <w:rFonts w:ascii="Arial" w:hAnsi="Arial" w:cs="Arial"/>
          <w:sz w:val="20"/>
        </w:rPr>
      </w:pPr>
      <w:r w:rsidRPr="00FB610A">
        <w:rPr>
          <w:rFonts w:ascii="Arial" w:hAnsi="Arial" w:cs="Arial"/>
          <w:sz w:val="20"/>
        </w:rPr>
        <w:t>IZVEDBA SANACIJ GOSPODARSKIH OBJEKTOV</w:t>
      </w:r>
    </w:p>
    <w:tbl>
      <w:tblPr>
        <w:tblW w:w="8505" w:type="dxa"/>
        <w:tblCellMar>
          <w:left w:w="70" w:type="dxa"/>
          <w:right w:w="70" w:type="dxa"/>
        </w:tblCellMar>
        <w:tblLook w:val="04A0" w:firstRow="1" w:lastRow="0" w:firstColumn="1" w:lastColumn="0" w:noHBand="0" w:noVBand="1"/>
      </w:tblPr>
      <w:tblGrid>
        <w:gridCol w:w="914"/>
        <w:gridCol w:w="960"/>
        <w:gridCol w:w="957"/>
        <w:gridCol w:w="960"/>
        <w:gridCol w:w="1631"/>
        <w:gridCol w:w="538"/>
        <w:gridCol w:w="2545"/>
      </w:tblGrid>
      <w:tr w:rsidR="00FB610A" w:rsidRPr="00FB610A" w14:paraId="6C9EAE5A" w14:textId="77777777" w:rsidTr="00C2205C">
        <w:trPr>
          <w:trHeight w:val="451"/>
        </w:trPr>
        <w:tc>
          <w:tcPr>
            <w:tcW w:w="914" w:type="dxa"/>
            <w:tcBorders>
              <w:top w:val="nil"/>
              <w:left w:val="single" w:sz="8" w:space="0" w:color="auto"/>
              <w:bottom w:val="nil"/>
              <w:right w:val="single" w:sz="8" w:space="0" w:color="auto"/>
            </w:tcBorders>
            <w:shd w:val="clear" w:color="000000" w:fill="04FCBB"/>
            <w:vAlign w:val="center"/>
            <w:hideMark/>
          </w:tcPr>
          <w:p w14:paraId="66251729"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Zap.št</w:t>
            </w:r>
            <w:proofErr w:type="spellEnd"/>
          </w:p>
        </w:tc>
        <w:tc>
          <w:tcPr>
            <w:tcW w:w="960" w:type="dxa"/>
            <w:tcBorders>
              <w:top w:val="nil"/>
              <w:left w:val="nil"/>
              <w:bottom w:val="nil"/>
              <w:right w:val="single" w:sz="8" w:space="0" w:color="auto"/>
            </w:tcBorders>
            <w:shd w:val="clear" w:color="000000" w:fill="04FCBB"/>
            <w:vAlign w:val="center"/>
            <w:hideMark/>
          </w:tcPr>
          <w:p w14:paraId="37F66A85"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TAB</w:t>
            </w:r>
          </w:p>
        </w:tc>
        <w:tc>
          <w:tcPr>
            <w:tcW w:w="957" w:type="dxa"/>
            <w:tcBorders>
              <w:top w:val="nil"/>
              <w:left w:val="nil"/>
              <w:bottom w:val="nil"/>
              <w:right w:val="single" w:sz="8" w:space="0" w:color="auto"/>
            </w:tcBorders>
            <w:shd w:val="clear" w:color="000000" w:fill="04FCBB"/>
            <w:vAlign w:val="center"/>
            <w:hideMark/>
          </w:tcPr>
          <w:p w14:paraId="03613601"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w:t>
            </w:r>
          </w:p>
        </w:tc>
        <w:tc>
          <w:tcPr>
            <w:tcW w:w="960" w:type="dxa"/>
            <w:tcBorders>
              <w:top w:val="nil"/>
              <w:left w:val="nil"/>
              <w:bottom w:val="nil"/>
              <w:right w:val="single" w:sz="8" w:space="0" w:color="auto"/>
            </w:tcBorders>
            <w:shd w:val="clear" w:color="000000" w:fill="04FCBB"/>
            <w:vAlign w:val="center"/>
            <w:hideMark/>
          </w:tcPr>
          <w:p w14:paraId="436174F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Občina</w:t>
            </w:r>
          </w:p>
        </w:tc>
        <w:tc>
          <w:tcPr>
            <w:tcW w:w="1631" w:type="dxa"/>
            <w:tcBorders>
              <w:top w:val="nil"/>
              <w:left w:val="nil"/>
              <w:bottom w:val="nil"/>
              <w:right w:val="single" w:sz="8" w:space="0" w:color="auto"/>
            </w:tcBorders>
            <w:shd w:val="clear" w:color="000000" w:fill="04FCBB"/>
            <w:vAlign w:val="center"/>
            <w:hideMark/>
          </w:tcPr>
          <w:p w14:paraId="0CD209B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Naslov</w:t>
            </w:r>
          </w:p>
        </w:tc>
        <w:tc>
          <w:tcPr>
            <w:tcW w:w="538" w:type="dxa"/>
            <w:tcBorders>
              <w:top w:val="nil"/>
              <w:left w:val="nil"/>
              <w:bottom w:val="nil"/>
              <w:right w:val="single" w:sz="8" w:space="0" w:color="auto"/>
            </w:tcBorders>
            <w:shd w:val="clear" w:color="000000" w:fill="04FCBB"/>
            <w:vAlign w:val="center"/>
            <w:hideMark/>
          </w:tcPr>
          <w:p w14:paraId="70CAA7D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HŠ</w:t>
            </w:r>
          </w:p>
        </w:tc>
        <w:tc>
          <w:tcPr>
            <w:tcW w:w="2545" w:type="dxa"/>
            <w:tcBorders>
              <w:top w:val="single" w:sz="8" w:space="0" w:color="auto"/>
              <w:left w:val="nil"/>
              <w:bottom w:val="nil"/>
              <w:right w:val="single" w:sz="8" w:space="0" w:color="auto"/>
            </w:tcBorders>
            <w:shd w:val="clear" w:color="000000" w:fill="04FCBB"/>
            <w:vAlign w:val="center"/>
            <w:hideMark/>
          </w:tcPr>
          <w:p w14:paraId="2995A31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6DFE02BA" w14:textId="77777777" w:rsidTr="005C3A35">
        <w:trPr>
          <w:trHeight w:val="240"/>
        </w:trPr>
        <w:tc>
          <w:tcPr>
            <w:tcW w:w="9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939C5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FE1BA4E"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12.5</w:t>
            </w:r>
          </w:p>
        </w:tc>
        <w:tc>
          <w:tcPr>
            <w:tcW w:w="957" w:type="dxa"/>
            <w:tcBorders>
              <w:top w:val="single" w:sz="8" w:space="0" w:color="auto"/>
              <w:left w:val="nil"/>
              <w:bottom w:val="single" w:sz="8" w:space="0" w:color="auto"/>
              <w:right w:val="single" w:sz="8" w:space="0" w:color="auto"/>
            </w:tcBorders>
            <w:shd w:val="clear" w:color="auto" w:fill="auto"/>
            <w:noWrap/>
            <w:vAlign w:val="center"/>
            <w:hideMark/>
          </w:tcPr>
          <w:p w14:paraId="31B5101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JPNC54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A37F0D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1631" w:type="dxa"/>
            <w:tcBorders>
              <w:top w:val="single" w:sz="8" w:space="0" w:color="auto"/>
              <w:left w:val="nil"/>
              <w:bottom w:val="single" w:sz="8" w:space="0" w:color="auto"/>
              <w:right w:val="single" w:sz="8" w:space="0" w:color="auto"/>
            </w:tcBorders>
            <w:shd w:val="clear" w:color="auto" w:fill="auto"/>
            <w:noWrap/>
            <w:vAlign w:val="center"/>
            <w:hideMark/>
          </w:tcPr>
          <w:p w14:paraId="1F1F4CD0"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Čadrg</w:t>
            </w:r>
          </w:p>
        </w:tc>
        <w:tc>
          <w:tcPr>
            <w:tcW w:w="538" w:type="dxa"/>
            <w:tcBorders>
              <w:top w:val="single" w:sz="8" w:space="0" w:color="auto"/>
              <w:left w:val="nil"/>
              <w:bottom w:val="single" w:sz="8" w:space="0" w:color="auto"/>
              <w:right w:val="single" w:sz="8" w:space="0" w:color="auto"/>
            </w:tcBorders>
            <w:shd w:val="clear" w:color="auto" w:fill="auto"/>
            <w:noWrap/>
            <w:vAlign w:val="center"/>
            <w:hideMark/>
          </w:tcPr>
          <w:p w14:paraId="0ED27FD6"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b.št</w:t>
            </w:r>
            <w:proofErr w:type="spellEnd"/>
            <w:r w:rsidRPr="00FB610A">
              <w:rPr>
                <w:rFonts w:ascii="Arial" w:hAnsi="Arial" w:cs="Arial"/>
                <w:sz w:val="18"/>
                <w:szCs w:val="18"/>
              </w:rPr>
              <w:t>.</w:t>
            </w:r>
          </w:p>
        </w:tc>
        <w:tc>
          <w:tcPr>
            <w:tcW w:w="2545" w:type="dxa"/>
            <w:tcBorders>
              <w:top w:val="single" w:sz="8" w:space="0" w:color="auto"/>
              <w:left w:val="nil"/>
              <w:bottom w:val="single" w:sz="8" w:space="0" w:color="auto"/>
              <w:right w:val="single" w:sz="8" w:space="0" w:color="auto"/>
            </w:tcBorders>
            <w:shd w:val="clear" w:color="auto" w:fill="auto"/>
            <w:noWrap/>
            <w:vAlign w:val="center"/>
            <w:hideMark/>
          </w:tcPr>
          <w:p w14:paraId="3C7EF807" w14:textId="7C343BF3" w:rsidR="00450138" w:rsidRPr="00FB610A" w:rsidRDefault="00450138" w:rsidP="00BF1F20">
            <w:pPr>
              <w:jc w:val="right"/>
              <w:rPr>
                <w:rFonts w:ascii="Arial" w:hAnsi="Arial" w:cs="Arial"/>
                <w:sz w:val="18"/>
                <w:szCs w:val="18"/>
              </w:rPr>
            </w:pPr>
            <w:r w:rsidRPr="00FB610A">
              <w:rPr>
                <w:rFonts w:ascii="Arial" w:hAnsi="Arial" w:cs="Arial"/>
                <w:sz w:val="18"/>
                <w:szCs w:val="18"/>
              </w:rPr>
              <w:t>92.999,00</w:t>
            </w:r>
          </w:p>
        </w:tc>
      </w:tr>
      <w:tr w:rsidR="00FB610A" w:rsidRPr="00FB610A" w14:paraId="3FD4D09C" w14:textId="77777777" w:rsidTr="005C3A35">
        <w:trPr>
          <w:trHeight w:val="240"/>
        </w:trPr>
        <w:tc>
          <w:tcPr>
            <w:tcW w:w="91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BB7FC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60" w:type="dxa"/>
            <w:tcBorders>
              <w:top w:val="nil"/>
              <w:left w:val="nil"/>
              <w:bottom w:val="single" w:sz="8" w:space="0" w:color="auto"/>
              <w:right w:val="single" w:sz="8" w:space="0" w:color="auto"/>
            </w:tcBorders>
            <w:shd w:val="clear" w:color="auto" w:fill="auto"/>
            <w:noWrap/>
            <w:vAlign w:val="center"/>
          </w:tcPr>
          <w:p w14:paraId="68219F7A"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12.5</w:t>
            </w:r>
          </w:p>
        </w:tc>
        <w:tc>
          <w:tcPr>
            <w:tcW w:w="957" w:type="dxa"/>
            <w:tcBorders>
              <w:top w:val="nil"/>
              <w:left w:val="nil"/>
              <w:bottom w:val="single" w:sz="8" w:space="0" w:color="auto"/>
              <w:right w:val="single" w:sz="8" w:space="0" w:color="auto"/>
            </w:tcBorders>
            <w:shd w:val="clear" w:color="auto" w:fill="auto"/>
            <w:noWrap/>
            <w:vAlign w:val="center"/>
          </w:tcPr>
          <w:p w14:paraId="6CEFEF4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1536</w:t>
            </w:r>
          </w:p>
        </w:tc>
        <w:tc>
          <w:tcPr>
            <w:tcW w:w="960" w:type="dxa"/>
            <w:tcBorders>
              <w:top w:val="nil"/>
              <w:left w:val="nil"/>
              <w:bottom w:val="single" w:sz="8" w:space="0" w:color="auto"/>
              <w:right w:val="single" w:sz="8" w:space="0" w:color="auto"/>
            </w:tcBorders>
            <w:shd w:val="clear" w:color="auto" w:fill="auto"/>
            <w:noWrap/>
            <w:vAlign w:val="center"/>
          </w:tcPr>
          <w:p w14:paraId="4BBB361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1631" w:type="dxa"/>
            <w:tcBorders>
              <w:top w:val="nil"/>
              <w:left w:val="nil"/>
              <w:bottom w:val="single" w:sz="8" w:space="0" w:color="auto"/>
              <w:right w:val="single" w:sz="8" w:space="0" w:color="auto"/>
            </w:tcBorders>
            <w:shd w:val="clear" w:color="auto" w:fill="auto"/>
            <w:noWrap/>
            <w:vAlign w:val="center"/>
          </w:tcPr>
          <w:p w14:paraId="68179661"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Čadrg</w:t>
            </w:r>
          </w:p>
        </w:tc>
        <w:tc>
          <w:tcPr>
            <w:tcW w:w="538" w:type="dxa"/>
            <w:tcBorders>
              <w:top w:val="nil"/>
              <w:left w:val="nil"/>
              <w:bottom w:val="single" w:sz="8" w:space="0" w:color="auto"/>
              <w:right w:val="single" w:sz="8" w:space="0" w:color="auto"/>
            </w:tcBorders>
            <w:shd w:val="clear" w:color="auto" w:fill="auto"/>
            <w:noWrap/>
            <w:vAlign w:val="center"/>
          </w:tcPr>
          <w:p w14:paraId="6BF0E8A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7</w:t>
            </w:r>
          </w:p>
        </w:tc>
        <w:tc>
          <w:tcPr>
            <w:tcW w:w="2545" w:type="dxa"/>
            <w:tcBorders>
              <w:top w:val="nil"/>
              <w:left w:val="nil"/>
              <w:bottom w:val="single" w:sz="8" w:space="0" w:color="auto"/>
              <w:right w:val="single" w:sz="8" w:space="0" w:color="auto"/>
            </w:tcBorders>
            <w:shd w:val="clear" w:color="auto" w:fill="auto"/>
            <w:noWrap/>
            <w:vAlign w:val="center"/>
          </w:tcPr>
          <w:p w14:paraId="1419E0E1" w14:textId="6C5D0A0C" w:rsidR="00450138" w:rsidRPr="00FB610A" w:rsidRDefault="00450138" w:rsidP="00BF1F20">
            <w:pPr>
              <w:jc w:val="right"/>
              <w:rPr>
                <w:rFonts w:ascii="Arial" w:hAnsi="Arial" w:cs="Arial"/>
                <w:sz w:val="18"/>
                <w:szCs w:val="18"/>
              </w:rPr>
            </w:pPr>
            <w:r w:rsidRPr="00FB610A">
              <w:rPr>
                <w:rFonts w:ascii="Arial" w:hAnsi="Arial" w:cs="Arial"/>
                <w:sz w:val="18"/>
                <w:szCs w:val="18"/>
              </w:rPr>
              <w:t>99.430,12</w:t>
            </w:r>
          </w:p>
        </w:tc>
      </w:tr>
      <w:tr w:rsidR="00450138" w:rsidRPr="00FB610A" w14:paraId="47949B75" w14:textId="77777777" w:rsidTr="005C3A35">
        <w:trPr>
          <w:trHeight w:val="240"/>
        </w:trPr>
        <w:tc>
          <w:tcPr>
            <w:tcW w:w="914" w:type="dxa"/>
            <w:tcBorders>
              <w:top w:val="nil"/>
              <w:left w:val="single" w:sz="8" w:space="0" w:color="auto"/>
              <w:bottom w:val="single" w:sz="8" w:space="0" w:color="auto"/>
              <w:right w:val="single" w:sz="8" w:space="0" w:color="auto"/>
            </w:tcBorders>
            <w:shd w:val="clear" w:color="auto" w:fill="auto"/>
            <w:noWrap/>
            <w:vAlign w:val="center"/>
            <w:hideMark/>
          </w:tcPr>
          <w:p w14:paraId="6253C55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960" w:type="dxa"/>
            <w:tcBorders>
              <w:top w:val="nil"/>
              <w:left w:val="nil"/>
              <w:bottom w:val="single" w:sz="8" w:space="0" w:color="auto"/>
              <w:right w:val="single" w:sz="8" w:space="0" w:color="auto"/>
            </w:tcBorders>
            <w:shd w:val="clear" w:color="auto" w:fill="auto"/>
            <w:noWrap/>
            <w:vAlign w:val="center"/>
            <w:hideMark/>
          </w:tcPr>
          <w:p w14:paraId="42C67E2F" w14:textId="77777777" w:rsidR="00450138" w:rsidRPr="00FB610A" w:rsidRDefault="00450138" w:rsidP="005C3A35">
            <w:pPr>
              <w:jc w:val="center"/>
              <w:rPr>
                <w:rFonts w:ascii="Arial" w:hAnsi="Arial" w:cs="Arial"/>
                <w:sz w:val="18"/>
                <w:szCs w:val="18"/>
              </w:rPr>
            </w:pPr>
            <w:proofErr w:type="spellStart"/>
            <w:r w:rsidRPr="00FB610A">
              <w:rPr>
                <w:rFonts w:ascii="Arial" w:hAnsi="Arial" w:cs="Arial"/>
                <w:sz w:val="18"/>
                <w:szCs w:val="18"/>
              </w:rPr>
              <w:t>tab</w:t>
            </w:r>
            <w:proofErr w:type="spellEnd"/>
            <w:r w:rsidRPr="00FB610A">
              <w:rPr>
                <w:rFonts w:ascii="Arial" w:hAnsi="Arial" w:cs="Arial"/>
                <w:sz w:val="18"/>
                <w:szCs w:val="18"/>
              </w:rPr>
              <w:t xml:space="preserve"> 12.5</w:t>
            </w:r>
          </w:p>
        </w:tc>
        <w:tc>
          <w:tcPr>
            <w:tcW w:w="957" w:type="dxa"/>
            <w:tcBorders>
              <w:top w:val="nil"/>
              <w:left w:val="nil"/>
              <w:bottom w:val="single" w:sz="8" w:space="0" w:color="auto"/>
              <w:right w:val="single" w:sz="8" w:space="0" w:color="auto"/>
            </w:tcBorders>
            <w:shd w:val="clear" w:color="auto" w:fill="auto"/>
            <w:noWrap/>
            <w:vAlign w:val="center"/>
            <w:hideMark/>
          </w:tcPr>
          <w:p w14:paraId="53E3BA4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1327</w:t>
            </w:r>
          </w:p>
        </w:tc>
        <w:tc>
          <w:tcPr>
            <w:tcW w:w="960" w:type="dxa"/>
            <w:tcBorders>
              <w:top w:val="nil"/>
              <w:left w:val="nil"/>
              <w:bottom w:val="single" w:sz="8" w:space="0" w:color="auto"/>
              <w:right w:val="single" w:sz="8" w:space="0" w:color="auto"/>
            </w:tcBorders>
            <w:shd w:val="clear" w:color="auto" w:fill="auto"/>
            <w:noWrap/>
            <w:vAlign w:val="center"/>
            <w:hideMark/>
          </w:tcPr>
          <w:p w14:paraId="626DEA2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1631" w:type="dxa"/>
            <w:tcBorders>
              <w:top w:val="nil"/>
              <w:left w:val="nil"/>
              <w:bottom w:val="single" w:sz="8" w:space="0" w:color="auto"/>
              <w:right w:val="single" w:sz="8" w:space="0" w:color="auto"/>
            </w:tcBorders>
            <w:shd w:val="clear" w:color="auto" w:fill="auto"/>
            <w:noWrap/>
            <w:vAlign w:val="center"/>
            <w:hideMark/>
          </w:tcPr>
          <w:p w14:paraId="2DBD4C30"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Trnovo ob Soči</w:t>
            </w:r>
          </w:p>
        </w:tc>
        <w:tc>
          <w:tcPr>
            <w:tcW w:w="538" w:type="dxa"/>
            <w:tcBorders>
              <w:top w:val="nil"/>
              <w:left w:val="nil"/>
              <w:bottom w:val="single" w:sz="8" w:space="0" w:color="auto"/>
              <w:right w:val="single" w:sz="8" w:space="0" w:color="auto"/>
            </w:tcBorders>
            <w:shd w:val="clear" w:color="auto" w:fill="auto"/>
            <w:noWrap/>
            <w:vAlign w:val="center"/>
            <w:hideMark/>
          </w:tcPr>
          <w:p w14:paraId="52209BB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31</w:t>
            </w:r>
          </w:p>
        </w:tc>
        <w:tc>
          <w:tcPr>
            <w:tcW w:w="2545" w:type="dxa"/>
            <w:tcBorders>
              <w:top w:val="nil"/>
              <w:left w:val="nil"/>
              <w:bottom w:val="single" w:sz="8" w:space="0" w:color="auto"/>
              <w:right w:val="single" w:sz="8" w:space="0" w:color="auto"/>
            </w:tcBorders>
            <w:shd w:val="clear" w:color="auto" w:fill="auto"/>
            <w:noWrap/>
            <w:vAlign w:val="center"/>
            <w:hideMark/>
          </w:tcPr>
          <w:p w14:paraId="48037461"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 xml:space="preserve">92.999,00 </w:t>
            </w:r>
          </w:p>
        </w:tc>
      </w:tr>
    </w:tbl>
    <w:p w14:paraId="03C2E057" w14:textId="77777777" w:rsidR="00450138" w:rsidRPr="00FB610A" w:rsidRDefault="00450138" w:rsidP="00B5057A">
      <w:pPr>
        <w:spacing w:line="260" w:lineRule="exact"/>
        <w:rPr>
          <w:rFonts w:ascii="Arial" w:hAnsi="Arial" w:cs="Arial"/>
          <w:sz w:val="20"/>
        </w:rPr>
      </w:pPr>
    </w:p>
    <w:p w14:paraId="4767F54C" w14:textId="44BC8988" w:rsidR="00450138" w:rsidRPr="00FB610A" w:rsidRDefault="00450138" w:rsidP="00B5057A">
      <w:pPr>
        <w:spacing w:line="260" w:lineRule="exact"/>
        <w:rPr>
          <w:rFonts w:ascii="Arial" w:hAnsi="Arial" w:cs="Arial"/>
          <w:sz w:val="20"/>
        </w:rPr>
      </w:pPr>
      <w:r w:rsidRPr="00FB610A">
        <w:rPr>
          <w:rFonts w:ascii="Arial" w:hAnsi="Arial" w:cs="Arial"/>
          <w:sz w:val="20"/>
        </w:rPr>
        <w:lastRenderedPageBreak/>
        <w:t>IZVEDBA NADOMESTNIH STANOVANJSKIH OBJEKTOV</w:t>
      </w:r>
    </w:p>
    <w:tbl>
      <w:tblPr>
        <w:tblW w:w="8705" w:type="dxa"/>
        <w:tblCellMar>
          <w:left w:w="70" w:type="dxa"/>
          <w:right w:w="70" w:type="dxa"/>
        </w:tblCellMar>
        <w:tblLook w:val="04A0" w:firstRow="1" w:lastRow="0" w:firstColumn="1" w:lastColumn="0" w:noHBand="0" w:noVBand="1"/>
      </w:tblPr>
      <w:tblGrid>
        <w:gridCol w:w="985"/>
        <w:gridCol w:w="984"/>
        <w:gridCol w:w="998"/>
        <w:gridCol w:w="992"/>
        <w:gridCol w:w="1418"/>
        <w:gridCol w:w="992"/>
        <w:gridCol w:w="2336"/>
      </w:tblGrid>
      <w:tr w:rsidR="00FB610A" w:rsidRPr="00FB610A" w14:paraId="32463559" w14:textId="77777777" w:rsidTr="00C2205C">
        <w:trPr>
          <w:trHeight w:val="422"/>
        </w:trPr>
        <w:tc>
          <w:tcPr>
            <w:tcW w:w="985" w:type="dxa"/>
            <w:tcBorders>
              <w:top w:val="nil"/>
              <w:left w:val="single" w:sz="8" w:space="0" w:color="auto"/>
              <w:bottom w:val="single" w:sz="8" w:space="0" w:color="auto"/>
              <w:right w:val="single" w:sz="8" w:space="0" w:color="auto"/>
            </w:tcBorders>
            <w:shd w:val="clear" w:color="000000" w:fill="04FCBB"/>
            <w:vAlign w:val="center"/>
            <w:hideMark/>
          </w:tcPr>
          <w:p w14:paraId="67C5191C"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Zap.št</w:t>
            </w:r>
            <w:proofErr w:type="spellEnd"/>
          </w:p>
        </w:tc>
        <w:tc>
          <w:tcPr>
            <w:tcW w:w="984" w:type="dxa"/>
            <w:tcBorders>
              <w:top w:val="nil"/>
              <w:left w:val="nil"/>
              <w:bottom w:val="single" w:sz="8" w:space="0" w:color="auto"/>
              <w:right w:val="single" w:sz="8" w:space="0" w:color="auto"/>
            </w:tcBorders>
            <w:shd w:val="clear" w:color="000000" w:fill="04FCBB"/>
            <w:vAlign w:val="center"/>
            <w:hideMark/>
          </w:tcPr>
          <w:p w14:paraId="0F6141E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TAB</w:t>
            </w:r>
          </w:p>
        </w:tc>
        <w:tc>
          <w:tcPr>
            <w:tcW w:w="998" w:type="dxa"/>
            <w:tcBorders>
              <w:top w:val="nil"/>
              <w:left w:val="nil"/>
              <w:bottom w:val="single" w:sz="8" w:space="0" w:color="auto"/>
              <w:right w:val="single" w:sz="8" w:space="0" w:color="auto"/>
            </w:tcBorders>
            <w:shd w:val="clear" w:color="000000" w:fill="04FCBB"/>
            <w:vAlign w:val="center"/>
            <w:hideMark/>
          </w:tcPr>
          <w:p w14:paraId="212A28F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w:t>
            </w:r>
          </w:p>
        </w:tc>
        <w:tc>
          <w:tcPr>
            <w:tcW w:w="992" w:type="dxa"/>
            <w:tcBorders>
              <w:top w:val="nil"/>
              <w:left w:val="nil"/>
              <w:bottom w:val="single" w:sz="8" w:space="0" w:color="auto"/>
              <w:right w:val="single" w:sz="8" w:space="0" w:color="auto"/>
            </w:tcBorders>
            <w:shd w:val="clear" w:color="000000" w:fill="04FCBB"/>
            <w:vAlign w:val="center"/>
            <w:hideMark/>
          </w:tcPr>
          <w:p w14:paraId="6973453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Občina</w:t>
            </w:r>
          </w:p>
        </w:tc>
        <w:tc>
          <w:tcPr>
            <w:tcW w:w="1418" w:type="dxa"/>
            <w:tcBorders>
              <w:top w:val="nil"/>
              <w:left w:val="nil"/>
              <w:bottom w:val="single" w:sz="8" w:space="0" w:color="auto"/>
              <w:right w:val="single" w:sz="8" w:space="0" w:color="auto"/>
            </w:tcBorders>
            <w:shd w:val="clear" w:color="000000" w:fill="04FCBB"/>
            <w:vAlign w:val="center"/>
            <w:hideMark/>
          </w:tcPr>
          <w:p w14:paraId="0633C1A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Naslov</w:t>
            </w:r>
          </w:p>
        </w:tc>
        <w:tc>
          <w:tcPr>
            <w:tcW w:w="992" w:type="dxa"/>
            <w:tcBorders>
              <w:top w:val="nil"/>
              <w:left w:val="nil"/>
              <w:bottom w:val="single" w:sz="8" w:space="0" w:color="auto"/>
              <w:right w:val="single" w:sz="8" w:space="0" w:color="auto"/>
            </w:tcBorders>
            <w:shd w:val="clear" w:color="000000" w:fill="04FCBB"/>
            <w:vAlign w:val="center"/>
            <w:hideMark/>
          </w:tcPr>
          <w:p w14:paraId="0A99CA2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HŠ</w:t>
            </w:r>
          </w:p>
        </w:tc>
        <w:tc>
          <w:tcPr>
            <w:tcW w:w="2336" w:type="dxa"/>
            <w:tcBorders>
              <w:top w:val="single" w:sz="8" w:space="0" w:color="auto"/>
              <w:left w:val="nil"/>
              <w:bottom w:val="single" w:sz="8" w:space="0" w:color="auto"/>
              <w:right w:val="single" w:sz="8" w:space="0" w:color="auto"/>
            </w:tcBorders>
            <w:shd w:val="clear" w:color="000000" w:fill="04FCBB"/>
            <w:vAlign w:val="center"/>
            <w:hideMark/>
          </w:tcPr>
          <w:p w14:paraId="48EC74B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11FC2F02"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4A7958E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984" w:type="dxa"/>
            <w:tcBorders>
              <w:top w:val="nil"/>
              <w:left w:val="nil"/>
              <w:bottom w:val="single" w:sz="8" w:space="0" w:color="auto"/>
              <w:right w:val="single" w:sz="8" w:space="0" w:color="auto"/>
            </w:tcBorders>
            <w:shd w:val="clear" w:color="auto" w:fill="auto"/>
            <w:noWrap/>
            <w:vAlign w:val="center"/>
            <w:hideMark/>
          </w:tcPr>
          <w:p w14:paraId="2C54208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13</w:t>
            </w:r>
          </w:p>
        </w:tc>
        <w:tc>
          <w:tcPr>
            <w:tcW w:w="998" w:type="dxa"/>
            <w:tcBorders>
              <w:top w:val="nil"/>
              <w:left w:val="nil"/>
              <w:bottom w:val="single" w:sz="8" w:space="0" w:color="auto"/>
              <w:right w:val="single" w:sz="8" w:space="0" w:color="auto"/>
            </w:tcBorders>
            <w:shd w:val="clear" w:color="auto" w:fill="auto"/>
            <w:noWrap/>
            <w:vAlign w:val="center"/>
            <w:hideMark/>
          </w:tcPr>
          <w:p w14:paraId="3271DFD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JPOG10</w:t>
            </w:r>
          </w:p>
        </w:tc>
        <w:tc>
          <w:tcPr>
            <w:tcW w:w="992" w:type="dxa"/>
            <w:tcBorders>
              <w:top w:val="nil"/>
              <w:left w:val="nil"/>
              <w:bottom w:val="single" w:sz="8" w:space="0" w:color="auto"/>
              <w:right w:val="single" w:sz="8" w:space="0" w:color="auto"/>
            </w:tcBorders>
            <w:shd w:val="clear" w:color="auto" w:fill="auto"/>
            <w:noWrap/>
            <w:vAlign w:val="center"/>
            <w:hideMark/>
          </w:tcPr>
          <w:p w14:paraId="55A54FC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1418" w:type="dxa"/>
            <w:tcBorders>
              <w:top w:val="nil"/>
              <w:left w:val="nil"/>
              <w:bottom w:val="single" w:sz="8" w:space="0" w:color="auto"/>
              <w:right w:val="single" w:sz="8" w:space="0" w:color="auto"/>
            </w:tcBorders>
            <w:shd w:val="clear" w:color="auto" w:fill="auto"/>
            <w:noWrap/>
            <w:vAlign w:val="center"/>
            <w:hideMark/>
          </w:tcPr>
          <w:p w14:paraId="41F1D411"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 xml:space="preserve">Drežnica </w:t>
            </w:r>
          </w:p>
        </w:tc>
        <w:tc>
          <w:tcPr>
            <w:tcW w:w="992" w:type="dxa"/>
            <w:tcBorders>
              <w:top w:val="nil"/>
              <w:left w:val="nil"/>
              <w:bottom w:val="single" w:sz="8" w:space="0" w:color="auto"/>
              <w:right w:val="single" w:sz="8" w:space="0" w:color="auto"/>
            </w:tcBorders>
            <w:shd w:val="clear" w:color="auto" w:fill="auto"/>
            <w:noWrap/>
            <w:vAlign w:val="center"/>
            <w:hideMark/>
          </w:tcPr>
          <w:p w14:paraId="75615D0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47</w:t>
            </w:r>
          </w:p>
        </w:tc>
        <w:tc>
          <w:tcPr>
            <w:tcW w:w="2336" w:type="dxa"/>
            <w:tcBorders>
              <w:top w:val="nil"/>
              <w:left w:val="nil"/>
              <w:bottom w:val="single" w:sz="8" w:space="0" w:color="auto"/>
              <w:right w:val="single" w:sz="8" w:space="0" w:color="auto"/>
            </w:tcBorders>
            <w:shd w:val="clear" w:color="auto" w:fill="auto"/>
            <w:vAlign w:val="center"/>
            <w:hideMark/>
          </w:tcPr>
          <w:p w14:paraId="333BA380"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133.800,00</w:t>
            </w:r>
          </w:p>
        </w:tc>
      </w:tr>
      <w:tr w:rsidR="00FB610A" w:rsidRPr="00FB610A" w14:paraId="62435236"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12A41A7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84" w:type="dxa"/>
            <w:tcBorders>
              <w:top w:val="nil"/>
              <w:left w:val="nil"/>
              <w:bottom w:val="single" w:sz="8" w:space="0" w:color="auto"/>
              <w:right w:val="single" w:sz="8" w:space="0" w:color="auto"/>
            </w:tcBorders>
            <w:shd w:val="clear" w:color="auto" w:fill="auto"/>
            <w:noWrap/>
            <w:vAlign w:val="center"/>
            <w:hideMark/>
          </w:tcPr>
          <w:p w14:paraId="3C98570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13</w:t>
            </w:r>
          </w:p>
        </w:tc>
        <w:tc>
          <w:tcPr>
            <w:tcW w:w="998" w:type="dxa"/>
            <w:tcBorders>
              <w:top w:val="nil"/>
              <w:left w:val="nil"/>
              <w:bottom w:val="single" w:sz="8" w:space="0" w:color="auto"/>
              <w:right w:val="single" w:sz="8" w:space="0" w:color="auto"/>
            </w:tcBorders>
            <w:shd w:val="clear" w:color="auto" w:fill="auto"/>
            <w:noWrap/>
            <w:vAlign w:val="center"/>
            <w:hideMark/>
          </w:tcPr>
          <w:p w14:paraId="3B4F241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JPOG12</w:t>
            </w:r>
          </w:p>
        </w:tc>
        <w:tc>
          <w:tcPr>
            <w:tcW w:w="992" w:type="dxa"/>
            <w:tcBorders>
              <w:top w:val="nil"/>
              <w:left w:val="nil"/>
              <w:bottom w:val="single" w:sz="8" w:space="0" w:color="auto"/>
              <w:right w:val="single" w:sz="8" w:space="0" w:color="auto"/>
            </w:tcBorders>
            <w:shd w:val="clear" w:color="auto" w:fill="auto"/>
            <w:noWrap/>
            <w:vAlign w:val="center"/>
            <w:hideMark/>
          </w:tcPr>
          <w:p w14:paraId="66289F4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1418" w:type="dxa"/>
            <w:tcBorders>
              <w:top w:val="nil"/>
              <w:left w:val="nil"/>
              <w:bottom w:val="single" w:sz="8" w:space="0" w:color="auto"/>
              <w:right w:val="single" w:sz="8" w:space="0" w:color="auto"/>
            </w:tcBorders>
            <w:shd w:val="clear" w:color="auto" w:fill="auto"/>
            <w:noWrap/>
            <w:vAlign w:val="center"/>
            <w:hideMark/>
          </w:tcPr>
          <w:p w14:paraId="3F7382F2"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Kal Koritnica</w:t>
            </w:r>
          </w:p>
        </w:tc>
        <w:tc>
          <w:tcPr>
            <w:tcW w:w="992" w:type="dxa"/>
            <w:tcBorders>
              <w:top w:val="nil"/>
              <w:left w:val="nil"/>
              <w:bottom w:val="single" w:sz="8" w:space="0" w:color="auto"/>
              <w:right w:val="single" w:sz="8" w:space="0" w:color="auto"/>
            </w:tcBorders>
            <w:shd w:val="clear" w:color="auto" w:fill="auto"/>
            <w:noWrap/>
            <w:vAlign w:val="center"/>
            <w:hideMark/>
          </w:tcPr>
          <w:p w14:paraId="4D73461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13</w:t>
            </w:r>
          </w:p>
        </w:tc>
        <w:tc>
          <w:tcPr>
            <w:tcW w:w="2336" w:type="dxa"/>
            <w:tcBorders>
              <w:top w:val="nil"/>
              <w:left w:val="nil"/>
              <w:bottom w:val="single" w:sz="8" w:space="0" w:color="auto"/>
              <w:right w:val="single" w:sz="8" w:space="0" w:color="auto"/>
            </w:tcBorders>
            <w:shd w:val="clear" w:color="auto" w:fill="auto"/>
            <w:vAlign w:val="center"/>
            <w:hideMark/>
          </w:tcPr>
          <w:p w14:paraId="5A53F74E"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116.732,00</w:t>
            </w:r>
          </w:p>
        </w:tc>
      </w:tr>
      <w:tr w:rsidR="00FB610A" w:rsidRPr="00FB610A" w14:paraId="0B806E8D"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4BB5CA8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984" w:type="dxa"/>
            <w:tcBorders>
              <w:top w:val="nil"/>
              <w:left w:val="nil"/>
              <w:bottom w:val="single" w:sz="8" w:space="0" w:color="auto"/>
              <w:right w:val="single" w:sz="8" w:space="0" w:color="auto"/>
            </w:tcBorders>
            <w:shd w:val="clear" w:color="auto" w:fill="auto"/>
            <w:noWrap/>
            <w:vAlign w:val="center"/>
            <w:hideMark/>
          </w:tcPr>
          <w:p w14:paraId="18270F2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13</w:t>
            </w:r>
          </w:p>
        </w:tc>
        <w:tc>
          <w:tcPr>
            <w:tcW w:w="998" w:type="dxa"/>
            <w:tcBorders>
              <w:top w:val="nil"/>
              <w:left w:val="nil"/>
              <w:bottom w:val="single" w:sz="8" w:space="0" w:color="auto"/>
              <w:right w:val="single" w:sz="8" w:space="0" w:color="auto"/>
            </w:tcBorders>
            <w:shd w:val="clear" w:color="auto" w:fill="auto"/>
            <w:noWrap/>
            <w:vAlign w:val="center"/>
            <w:hideMark/>
          </w:tcPr>
          <w:p w14:paraId="2D7E40C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JPNC30</w:t>
            </w:r>
          </w:p>
        </w:tc>
        <w:tc>
          <w:tcPr>
            <w:tcW w:w="992" w:type="dxa"/>
            <w:tcBorders>
              <w:top w:val="nil"/>
              <w:left w:val="nil"/>
              <w:bottom w:val="single" w:sz="8" w:space="0" w:color="auto"/>
              <w:right w:val="single" w:sz="8" w:space="0" w:color="auto"/>
            </w:tcBorders>
            <w:shd w:val="clear" w:color="auto" w:fill="auto"/>
            <w:noWrap/>
            <w:vAlign w:val="center"/>
            <w:hideMark/>
          </w:tcPr>
          <w:p w14:paraId="5F8745A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1418" w:type="dxa"/>
            <w:tcBorders>
              <w:top w:val="nil"/>
              <w:left w:val="nil"/>
              <w:bottom w:val="single" w:sz="8" w:space="0" w:color="auto"/>
              <w:right w:val="single" w:sz="8" w:space="0" w:color="auto"/>
            </w:tcBorders>
            <w:shd w:val="clear" w:color="auto" w:fill="auto"/>
            <w:noWrap/>
            <w:vAlign w:val="center"/>
            <w:hideMark/>
          </w:tcPr>
          <w:p w14:paraId="63878562"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Kozaršče</w:t>
            </w:r>
          </w:p>
        </w:tc>
        <w:tc>
          <w:tcPr>
            <w:tcW w:w="992" w:type="dxa"/>
            <w:tcBorders>
              <w:top w:val="nil"/>
              <w:left w:val="nil"/>
              <w:bottom w:val="single" w:sz="8" w:space="0" w:color="auto"/>
              <w:right w:val="single" w:sz="8" w:space="0" w:color="auto"/>
            </w:tcBorders>
            <w:shd w:val="clear" w:color="auto" w:fill="auto"/>
            <w:noWrap/>
            <w:vAlign w:val="center"/>
            <w:hideMark/>
          </w:tcPr>
          <w:p w14:paraId="6114F48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18</w:t>
            </w:r>
          </w:p>
        </w:tc>
        <w:tc>
          <w:tcPr>
            <w:tcW w:w="2336" w:type="dxa"/>
            <w:tcBorders>
              <w:top w:val="nil"/>
              <w:left w:val="nil"/>
              <w:bottom w:val="single" w:sz="8" w:space="0" w:color="auto"/>
              <w:right w:val="single" w:sz="8" w:space="0" w:color="auto"/>
            </w:tcBorders>
            <w:shd w:val="clear" w:color="auto" w:fill="auto"/>
            <w:vAlign w:val="center"/>
            <w:hideMark/>
          </w:tcPr>
          <w:p w14:paraId="7BF545B7"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132.427,55</w:t>
            </w:r>
          </w:p>
        </w:tc>
      </w:tr>
      <w:tr w:rsidR="00FB610A" w:rsidRPr="00FB610A" w14:paraId="76C53B22" w14:textId="77777777" w:rsidTr="00450138">
        <w:trPr>
          <w:trHeight w:val="252"/>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591DCE7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w:t>
            </w:r>
          </w:p>
        </w:tc>
        <w:tc>
          <w:tcPr>
            <w:tcW w:w="984" w:type="dxa"/>
            <w:tcBorders>
              <w:top w:val="nil"/>
              <w:left w:val="nil"/>
              <w:bottom w:val="single" w:sz="8" w:space="0" w:color="auto"/>
              <w:right w:val="single" w:sz="8" w:space="0" w:color="auto"/>
            </w:tcBorders>
            <w:shd w:val="clear" w:color="auto" w:fill="auto"/>
            <w:noWrap/>
            <w:vAlign w:val="center"/>
            <w:hideMark/>
          </w:tcPr>
          <w:p w14:paraId="6785C03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13</w:t>
            </w:r>
          </w:p>
        </w:tc>
        <w:tc>
          <w:tcPr>
            <w:tcW w:w="998" w:type="dxa"/>
            <w:tcBorders>
              <w:top w:val="nil"/>
              <w:left w:val="nil"/>
              <w:bottom w:val="single" w:sz="8" w:space="0" w:color="auto"/>
              <w:right w:val="single" w:sz="8" w:space="0" w:color="auto"/>
            </w:tcBorders>
            <w:shd w:val="clear" w:color="auto" w:fill="auto"/>
            <w:noWrap/>
            <w:vAlign w:val="center"/>
            <w:hideMark/>
          </w:tcPr>
          <w:p w14:paraId="112C88F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 15</w:t>
            </w:r>
          </w:p>
        </w:tc>
        <w:tc>
          <w:tcPr>
            <w:tcW w:w="992" w:type="dxa"/>
            <w:tcBorders>
              <w:top w:val="nil"/>
              <w:left w:val="nil"/>
              <w:bottom w:val="single" w:sz="8" w:space="0" w:color="auto"/>
              <w:right w:val="single" w:sz="8" w:space="0" w:color="auto"/>
            </w:tcBorders>
            <w:shd w:val="clear" w:color="auto" w:fill="auto"/>
            <w:noWrap/>
            <w:vAlign w:val="center"/>
            <w:hideMark/>
          </w:tcPr>
          <w:p w14:paraId="748EB33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1418" w:type="dxa"/>
            <w:tcBorders>
              <w:top w:val="nil"/>
              <w:left w:val="nil"/>
              <w:bottom w:val="single" w:sz="8" w:space="0" w:color="auto"/>
              <w:right w:val="single" w:sz="8" w:space="0" w:color="auto"/>
            </w:tcBorders>
            <w:shd w:val="clear" w:color="auto" w:fill="auto"/>
            <w:noWrap/>
            <w:vAlign w:val="center"/>
            <w:hideMark/>
          </w:tcPr>
          <w:p w14:paraId="217EE049"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Dvor 58</w:t>
            </w:r>
          </w:p>
        </w:tc>
        <w:tc>
          <w:tcPr>
            <w:tcW w:w="992" w:type="dxa"/>
            <w:tcBorders>
              <w:top w:val="nil"/>
              <w:left w:val="nil"/>
              <w:bottom w:val="single" w:sz="8" w:space="0" w:color="auto"/>
              <w:right w:val="single" w:sz="8" w:space="0" w:color="auto"/>
            </w:tcBorders>
            <w:shd w:val="clear" w:color="auto" w:fill="auto"/>
            <w:noWrap/>
            <w:vAlign w:val="center"/>
            <w:hideMark/>
          </w:tcPr>
          <w:p w14:paraId="1B6F221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58</w:t>
            </w:r>
          </w:p>
        </w:tc>
        <w:tc>
          <w:tcPr>
            <w:tcW w:w="2336" w:type="dxa"/>
            <w:tcBorders>
              <w:top w:val="nil"/>
              <w:left w:val="nil"/>
              <w:bottom w:val="single" w:sz="8" w:space="0" w:color="auto"/>
              <w:right w:val="single" w:sz="8" w:space="0" w:color="auto"/>
            </w:tcBorders>
            <w:shd w:val="clear" w:color="auto" w:fill="auto"/>
            <w:vAlign w:val="center"/>
            <w:hideMark/>
          </w:tcPr>
          <w:p w14:paraId="117CAB53"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130.000,00</w:t>
            </w:r>
          </w:p>
        </w:tc>
      </w:tr>
      <w:tr w:rsidR="00450138" w:rsidRPr="00FB610A" w14:paraId="18A539AD" w14:textId="77777777" w:rsidTr="00450138">
        <w:trPr>
          <w:trHeight w:val="252"/>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077A791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w:t>
            </w:r>
          </w:p>
        </w:tc>
        <w:tc>
          <w:tcPr>
            <w:tcW w:w="984" w:type="dxa"/>
            <w:tcBorders>
              <w:top w:val="nil"/>
              <w:left w:val="nil"/>
              <w:bottom w:val="single" w:sz="8" w:space="0" w:color="auto"/>
              <w:right w:val="single" w:sz="8" w:space="0" w:color="auto"/>
            </w:tcBorders>
            <w:shd w:val="clear" w:color="auto" w:fill="auto"/>
            <w:noWrap/>
            <w:vAlign w:val="center"/>
            <w:hideMark/>
          </w:tcPr>
          <w:p w14:paraId="00845D5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13</w:t>
            </w:r>
          </w:p>
        </w:tc>
        <w:tc>
          <w:tcPr>
            <w:tcW w:w="998" w:type="dxa"/>
            <w:tcBorders>
              <w:top w:val="nil"/>
              <w:left w:val="nil"/>
              <w:bottom w:val="single" w:sz="8" w:space="0" w:color="auto"/>
              <w:right w:val="single" w:sz="8" w:space="0" w:color="auto"/>
            </w:tcBorders>
            <w:shd w:val="clear" w:color="auto" w:fill="auto"/>
            <w:noWrap/>
            <w:vAlign w:val="center"/>
            <w:hideMark/>
          </w:tcPr>
          <w:p w14:paraId="70FEBC3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 16</w:t>
            </w:r>
          </w:p>
        </w:tc>
        <w:tc>
          <w:tcPr>
            <w:tcW w:w="992" w:type="dxa"/>
            <w:tcBorders>
              <w:top w:val="nil"/>
              <w:left w:val="nil"/>
              <w:bottom w:val="single" w:sz="8" w:space="0" w:color="auto"/>
              <w:right w:val="single" w:sz="8" w:space="0" w:color="auto"/>
            </w:tcBorders>
            <w:shd w:val="clear" w:color="auto" w:fill="auto"/>
            <w:noWrap/>
            <w:vAlign w:val="center"/>
            <w:hideMark/>
          </w:tcPr>
          <w:p w14:paraId="77872E05"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1418" w:type="dxa"/>
            <w:tcBorders>
              <w:top w:val="nil"/>
              <w:left w:val="nil"/>
              <w:bottom w:val="single" w:sz="8" w:space="0" w:color="auto"/>
              <w:right w:val="single" w:sz="8" w:space="0" w:color="auto"/>
            </w:tcBorders>
            <w:shd w:val="clear" w:color="auto" w:fill="auto"/>
            <w:noWrap/>
            <w:vAlign w:val="center"/>
            <w:hideMark/>
          </w:tcPr>
          <w:p w14:paraId="17FD696F" w14:textId="77777777" w:rsidR="00450138" w:rsidRPr="00FB610A" w:rsidRDefault="00450138" w:rsidP="005C3A35">
            <w:pPr>
              <w:ind w:firstLineChars="100" w:firstLine="180"/>
              <w:jc w:val="left"/>
              <w:rPr>
                <w:rFonts w:ascii="Arial" w:hAnsi="Arial" w:cs="Arial"/>
                <w:sz w:val="18"/>
                <w:szCs w:val="18"/>
              </w:rPr>
            </w:pPr>
            <w:r w:rsidRPr="00FB610A">
              <w:rPr>
                <w:rFonts w:ascii="Arial" w:hAnsi="Arial" w:cs="Arial"/>
                <w:sz w:val="18"/>
                <w:szCs w:val="18"/>
              </w:rPr>
              <w:t>Drežnica</w:t>
            </w:r>
          </w:p>
        </w:tc>
        <w:tc>
          <w:tcPr>
            <w:tcW w:w="992" w:type="dxa"/>
            <w:tcBorders>
              <w:top w:val="nil"/>
              <w:left w:val="nil"/>
              <w:bottom w:val="single" w:sz="8" w:space="0" w:color="auto"/>
              <w:right w:val="single" w:sz="8" w:space="0" w:color="auto"/>
            </w:tcBorders>
            <w:shd w:val="clear" w:color="auto" w:fill="auto"/>
            <w:noWrap/>
            <w:vAlign w:val="center"/>
            <w:hideMark/>
          </w:tcPr>
          <w:p w14:paraId="6FC2854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44</w:t>
            </w:r>
          </w:p>
        </w:tc>
        <w:tc>
          <w:tcPr>
            <w:tcW w:w="2336" w:type="dxa"/>
            <w:tcBorders>
              <w:top w:val="nil"/>
              <w:left w:val="nil"/>
              <w:bottom w:val="single" w:sz="8" w:space="0" w:color="auto"/>
              <w:right w:val="single" w:sz="8" w:space="0" w:color="auto"/>
            </w:tcBorders>
            <w:shd w:val="clear" w:color="auto" w:fill="auto"/>
            <w:vAlign w:val="center"/>
            <w:hideMark/>
          </w:tcPr>
          <w:p w14:paraId="14804A0B"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130.000,00</w:t>
            </w:r>
          </w:p>
        </w:tc>
      </w:tr>
    </w:tbl>
    <w:p w14:paraId="3B5FDD99" w14:textId="77777777" w:rsidR="00450138" w:rsidRPr="00FB610A" w:rsidRDefault="00450138" w:rsidP="00B5057A">
      <w:pPr>
        <w:spacing w:line="260" w:lineRule="exact"/>
        <w:rPr>
          <w:rFonts w:ascii="Arial" w:hAnsi="Arial" w:cs="Arial"/>
          <w:sz w:val="20"/>
        </w:rPr>
      </w:pPr>
    </w:p>
    <w:p w14:paraId="474F9C7D" w14:textId="6F5BC71A" w:rsidR="00450138" w:rsidRPr="00FB610A" w:rsidRDefault="00450138" w:rsidP="00B5057A">
      <w:pPr>
        <w:spacing w:line="260" w:lineRule="exact"/>
        <w:rPr>
          <w:rFonts w:ascii="Arial" w:hAnsi="Arial" w:cs="Arial"/>
          <w:sz w:val="20"/>
        </w:rPr>
      </w:pPr>
      <w:r w:rsidRPr="00FB610A">
        <w:rPr>
          <w:rFonts w:ascii="Arial" w:hAnsi="Arial" w:cs="Arial"/>
          <w:sz w:val="20"/>
        </w:rPr>
        <w:t>RUŠITVE ZA NADOMESTNE OBJEKTE</w:t>
      </w:r>
    </w:p>
    <w:tbl>
      <w:tblPr>
        <w:tblW w:w="8705" w:type="dxa"/>
        <w:tblCellMar>
          <w:left w:w="70" w:type="dxa"/>
          <w:right w:w="70" w:type="dxa"/>
        </w:tblCellMar>
        <w:tblLook w:val="04A0" w:firstRow="1" w:lastRow="0" w:firstColumn="1" w:lastColumn="0" w:noHBand="0" w:noVBand="1"/>
      </w:tblPr>
      <w:tblGrid>
        <w:gridCol w:w="985"/>
        <w:gridCol w:w="984"/>
        <w:gridCol w:w="998"/>
        <w:gridCol w:w="1134"/>
        <w:gridCol w:w="1276"/>
        <w:gridCol w:w="992"/>
        <w:gridCol w:w="2336"/>
      </w:tblGrid>
      <w:tr w:rsidR="00FB610A" w:rsidRPr="00FB610A" w14:paraId="5EA8D83C" w14:textId="77777777" w:rsidTr="00C2205C">
        <w:trPr>
          <w:trHeight w:val="261"/>
        </w:trPr>
        <w:tc>
          <w:tcPr>
            <w:tcW w:w="985" w:type="dxa"/>
            <w:tcBorders>
              <w:top w:val="nil"/>
              <w:left w:val="single" w:sz="8" w:space="0" w:color="auto"/>
              <w:bottom w:val="single" w:sz="8" w:space="0" w:color="auto"/>
              <w:right w:val="single" w:sz="8" w:space="0" w:color="auto"/>
            </w:tcBorders>
            <w:shd w:val="clear" w:color="000000" w:fill="04FCBB"/>
            <w:vAlign w:val="center"/>
            <w:hideMark/>
          </w:tcPr>
          <w:p w14:paraId="70AAA418"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Zap.št</w:t>
            </w:r>
            <w:proofErr w:type="spellEnd"/>
          </w:p>
        </w:tc>
        <w:tc>
          <w:tcPr>
            <w:tcW w:w="984" w:type="dxa"/>
            <w:tcBorders>
              <w:top w:val="nil"/>
              <w:left w:val="nil"/>
              <w:bottom w:val="single" w:sz="8" w:space="0" w:color="auto"/>
              <w:right w:val="single" w:sz="8" w:space="0" w:color="auto"/>
            </w:tcBorders>
            <w:shd w:val="clear" w:color="000000" w:fill="04FCBB"/>
            <w:vAlign w:val="center"/>
            <w:hideMark/>
          </w:tcPr>
          <w:p w14:paraId="5D6620D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TAB</w:t>
            </w:r>
          </w:p>
        </w:tc>
        <w:tc>
          <w:tcPr>
            <w:tcW w:w="998" w:type="dxa"/>
            <w:tcBorders>
              <w:top w:val="nil"/>
              <w:left w:val="nil"/>
              <w:bottom w:val="single" w:sz="8" w:space="0" w:color="auto"/>
              <w:right w:val="single" w:sz="8" w:space="0" w:color="auto"/>
            </w:tcBorders>
            <w:shd w:val="clear" w:color="000000" w:fill="04FCBB"/>
            <w:vAlign w:val="center"/>
            <w:hideMark/>
          </w:tcPr>
          <w:p w14:paraId="32076061"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w:t>
            </w:r>
          </w:p>
        </w:tc>
        <w:tc>
          <w:tcPr>
            <w:tcW w:w="1134" w:type="dxa"/>
            <w:tcBorders>
              <w:top w:val="nil"/>
              <w:left w:val="nil"/>
              <w:bottom w:val="single" w:sz="8" w:space="0" w:color="auto"/>
              <w:right w:val="single" w:sz="8" w:space="0" w:color="auto"/>
            </w:tcBorders>
            <w:shd w:val="clear" w:color="000000" w:fill="04FCBB"/>
            <w:vAlign w:val="center"/>
            <w:hideMark/>
          </w:tcPr>
          <w:p w14:paraId="6009358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Občina</w:t>
            </w:r>
          </w:p>
        </w:tc>
        <w:tc>
          <w:tcPr>
            <w:tcW w:w="1276" w:type="dxa"/>
            <w:tcBorders>
              <w:top w:val="nil"/>
              <w:left w:val="nil"/>
              <w:bottom w:val="single" w:sz="8" w:space="0" w:color="auto"/>
              <w:right w:val="single" w:sz="8" w:space="0" w:color="auto"/>
            </w:tcBorders>
            <w:shd w:val="clear" w:color="000000" w:fill="04FCBB"/>
            <w:vAlign w:val="center"/>
            <w:hideMark/>
          </w:tcPr>
          <w:p w14:paraId="5C56DF5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Naslov</w:t>
            </w:r>
          </w:p>
        </w:tc>
        <w:tc>
          <w:tcPr>
            <w:tcW w:w="992" w:type="dxa"/>
            <w:tcBorders>
              <w:top w:val="nil"/>
              <w:left w:val="nil"/>
              <w:bottom w:val="single" w:sz="8" w:space="0" w:color="auto"/>
              <w:right w:val="single" w:sz="8" w:space="0" w:color="auto"/>
            </w:tcBorders>
            <w:shd w:val="clear" w:color="000000" w:fill="04FCBB"/>
            <w:vAlign w:val="center"/>
            <w:hideMark/>
          </w:tcPr>
          <w:p w14:paraId="0BC31D5F"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HŠ</w:t>
            </w:r>
          </w:p>
        </w:tc>
        <w:tc>
          <w:tcPr>
            <w:tcW w:w="2336" w:type="dxa"/>
            <w:tcBorders>
              <w:top w:val="nil"/>
              <w:left w:val="nil"/>
              <w:bottom w:val="single" w:sz="8" w:space="0" w:color="auto"/>
              <w:right w:val="single" w:sz="8" w:space="0" w:color="auto"/>
            </w:tcBorders>
            <w:shd w:val="clear" w:color="000000" w:fill="04FCBB"/>
            <w:vAlign w:val="center"/>
            <w:hideMark/>
          </w:tcPr>
          <w:p w14:paraId="574A764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4007DF2C"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0E7C707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984" w:type="dxa"/>
            <w:tcBorders>
              <w:top w:val="nil"/>
              <w:left w:val="nil"/>
              <w:bottom w:val="single" w:sz="8" w:space="0" w:color="auto"/>
              <w:right w:val="single" w:sz="8" w:space="0" w:color="auto"/>
            </w:tcBorders>
            <w:shd w:val="clear" w:color="auto" w:fill="auto"/>
            <w:noWrap/>
            <w:vAlign w:val="center"/>
            <w:hideMark/>
          </w:tcPr>
          <w:p w14:paraId="56F2F93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6-7</w:t>
            </w:r>
          </w:p>
        </w:tc>
        <w:tc>
          <w:tcPr>
            <w:tcW w:w="998" w:type="dxa"/>
            <w:tcBorders>
              <w:top w:val="nil"/>
              <w:left w:val="nil"/>
              <w:bottom w:val="single" w:sz="8" w:space="0" w:color="auto"/>
              <w:right w:val="single" w:sz="8" w:space="0" w:color="auto"/>
            </w:tcBorders>
            <w:shd w:val="clear" w:color="auto" w:fill="auto"/>
            <w:noWrap/>
            <w:vAlign w:val="center"/>
            <w:hideMark/>
          </w:tcPr>
          <w:p w14:paraId="425096F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JPOG10</w:t>
            </w:r>
          </w:p>
        </w:tc>
        <w:tc>
          <w:tcPr>
            <w:tcW w:w="1134" w:type="dxa"/>
            <w:tcBorders>
              <w:top w:val="nil"/>
              <w:left w:val="nil"/>
              <w:bottom w:val="single" w:sz="8" w:space="0" w:color="auto"/>
              <w:right w:val="single" w:sz="8" w:space="0" w:color="auto"/>
            </w:tcBorders>
            <w:shd w:val="clear" w:color="auto" w:fill="auto"/>
            <w:noWrap/>
            <w:vAlign w:val="center"/>
            <w:hideMark/>
          </w:tcPr>
          <w:p w14:paraId="28BC5A9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1276" w:type="dxa"/>
            <w:tcBorders>
              <w:top w:val="nil"/>
              <w:left w:val="nil"/>
              <w:bottom w:val="single" w:sz="8" w:space="0" w:color="auto"/>
              <w:right w:val="single" w:sz="8" w:space="0" w:color="auto"/>
            </w:tcBorders>
            <w:shd w:val="clear" w:color="auto" w:fill="auto"/>
            <w:noWrap/>
            <w:vAlign w:val="center"/>
            <w:hideMark/>
          </w:tcPr>
          <w:p w14:paraId="5CEC636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Drežnica </w:t>
            </w:r>
          </w:p>
        </w:tc>
        <w:tc>
          <w:tcPr>
            <w:tcW w:w="992" w:type="dxa"/>
            <w:tcBorders>
              <w:top w:val="nil"/>
              <w:left w:val="nil"/>
              <w:bottom w:val="single" w:sz="8" w:space="0" w:color="auto"/>
              <w:right w:val="single" w:sz="8" w:space="0" w:color="auto"/>
            </w:tcBorders>
            <w:shd w:val="clear" w:color="auto" w:fill="auto"/>
            <w:noWrap/>
            <w:vAlign w:val="center"/>
            <w:hideMark/>
          </w:tcPr>
          <w:p w14:paraId="73ADDBE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47</w:t>
            </w:r>
          </w:p>
        </w:tc>
        <w:tc>
          <w:tcPr>
            <w:tcW w:w="2336" w:type="dxa"/>
            <w:tcBorders>
              <w:top w:val="nil"/>
              <w:left w:val="nil"/>
              <w:bottom w:val="single" w:sz="8" w:space="0" w:color="auto"/>
              <w:right w:val="single" w:sz="8" w:space="0" w:color="auto"/>
            </w:tcBorders>
            <w:shd w:val="clear" w:color="auto" w:fill="auto"/>
            <w:vAlign w:val="center"/>
            <w:hideMark/>
          </w:tcPr>
          <w:p w14:paraId="6FDB02D0"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40.285,22</w:t>
            </w:r>
          </w:p>
        </w:tc>
      </w:tr>
      <w:tr w:rsidR="00FB610A" w:rsidRPr="00FB610A" w14:paraId="65245367"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09096D5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84" w:type="dxa"/>
            <w:tcBorders>
              <w:top w:val="nil"/>
              <w:left w:val="nil"/>
              <w:bottom w:val="single" w:sz="8" w:space="0" w:color="auto"/>
              <w:right w:val="single" w:sz="8" w:space="0" w:color="auto"/>
            </w:tcBorders>
            <w:shd w:val="clear" w:color="auto" w:fill="auto"/>
            <w:noWrap/>
            <w:vAlign w:val="center"/>
            <w:hideMark/>
          </w:tcPr>
          <w:p w14:paraId="49B4214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6-7</w:t>
            </w:r>
          </w:p>
        </w:tc>
        <w:tc>
          <w:tcPr>
            <w:tcW w:w="998" w:type="dxa"/>
            <w:tcBorders>
              <w:top w:val="nil"/>
              <w:left w:val="nil"/>
              <w:bottom w:val="single" w:sz="8" w:space="0" w:color="auto"/>
              <w:right w:val="single" w:sz="8" w:space="0" w:color="auto"/>
            </w:tcBorders>
            <w:shd w:val="clear" w:color="auto" w:fill="auto"/>
            <w:noWrap/>
            <w:vAlign w:val="center"/>
            <w:hideMark/>
          </w:tcPr>
          <w:p w14:paraId="1E6CB07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JPOG12</w:t>
            </w:r>
          </w:p>
        </w:tc>
        <w:tc>
          <w:tcPr>
            <w:tcW w:w="1134" w:type="dxa"/>
            <w:tcBorders>
              <w:top w:val="nil"/>
              <w:left w:val="nil"/>
              <w:bottom w:val="single" w:sz="8" w:space="0" w:color="auto"/>
              <w:right w:val="single" w:sz="8" w:space="0" w:color="auto"/>
            </w:tcBorders>
            <w:shd w:val="clear" w:color="auto" w:fill="auto"/>
            <w:noWrap/>
            <w:vAlign w:val="center"/>
            <w:hideMark/>
          </w:tcPr>
          <w:p w14:paraId="4ABB077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1276" w:type="dxa"/>
            <w:tcBorders>
              <w:top w:val="nil"/>
              <w:left w:val="nil"/>
              <w:bottom w:val="single" w:sz="8" w:space="0" w:color="auto"/>
              <w:right w:val="single" w:sz="8" w:space="0" w:color="auto"/>
            </w:tcBorders>
            <w:shd w:val="clear" w:color="auto" w:fill="auto"/>
            <w:noWrap/>
            <w:vAlign w:val="center"/>
            <w:hideMark/>
          </w:tcPr>
          <w:p w14:paraId="0419731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Kal Koritnica</w:t>
            </w:r>
          </w:p>
        </w:tc>
        <w:tc>
          <w:tcPr>
            <w:tcW w:w="992" w:type="dxa"/>
            <w:tcBorders>
              <w:top w:val="nil"/>
              <w:left w:val="nil"/>
              <w:bottom w:val="single" w:sz="8" w:space="0" w:color="auto"/>
              <w:right w:val="single" w:sz="8" w:space="0" w:color="auto"/>
            </w:tcBorders>
            <w:shd w:val="clear" w:color="auto" w:fill="auto"/>
            <w:noWrap/>
            <w:vAlign w:val="center"/>
            <w:hideMark/>
          </w:tcPr>
          <w:p w14:paraId="5F5FEDB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13</w:t>
            </w:r>
          </w:p>
        </w:tc>
        <w:tc>
          <w:tcPr>
            <w:tcW w:w="2336" w:type="dxa"/>
            <w:tcBorders>
              <w:top w:val="nil"/>
              <w:left w:val="nil"/>
              <w:bottom w:val="single" w:sz="8" w:space="0" w:color="auto"/>
              <w:right w:val="single" w:sz="8" w:space="0" w:color="auto"/>
            </w:tcBorders>
            <w:shd w:val="clear" w:color="auto" w:fill="auto"/>
            <w:vAlign w:val="center"/>
            <w:hideMark/>
          </w:tcPr>
          <w:p w14:paraId="7E2ED167"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28.391,89</w:t>
            </w:r>
          </w:p>
        </w:tc>
      </w:tr>
      <w:tr w:rsidR="00FB610A" w:rsidRPr="00FB610A" w14:paraId="65FA2D2D" w14:textId="77777777" w:rsidTr="00450138">
        <w:trPr>
          <w:trHeight w:val="240"/>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3DA0815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984" w:type="dxa"/>
            <w:tcBorders>
              <w:top w:val="nil"/>
              <w:left w:val="nil"/>
              <w:bottom w:val="single" w:sz="8" w:space="0" w:color="auto"/>
              <w:right w:val="single" w:sz="8" w:space="0" w:color="auto"/>
            </w:tcBorders>
            <w:shd w:val="clear" w:color="auto" w:fill="auto"/>
            <w:noWrap/>
            <w:vAlign w:val="center"/>
            <w:hideMark/>
          </w:tcPr>
          <w:p w14:paraId="518EC82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6-7</w:t>
            </w:r>
          </w:p>
        </w:tc>
        <w:tc>
          <w:tcPr>
            <w:tcW w:w="998" w:type="dxa"/>
            <w:tcBorders>
              <w:top w:val="nil"/>
              <w:left w:val="nil"/>
              <w:bottom w:val="single" w:sz="8" w:space="0" w:color="auto"/>
              <w:right w:val="single" w:sz="8" w:space="0" w:color="auto"/>
            </w:tcBorders>
            <w:shd w:val="clear" w:color="auto" w:fill="auto"/>
            <w:noWrap/>
            <w:vAlign w:val="center"/>
            <w:hideMark/>
          </w:tcPr>
          <w:p w14:paraId="6DA1B9C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JPNC30</w:t>
            </w:r>
          </w:p>
        </w:tc>
        <w:tc>
          <w:tcPr>
            <w:tcW w:w="1134" w:type="dxa"/>
            <w:tcBorders>
              <w:top w:val="nil"/>
              <w:left w:val="nil"/>
              <w:bottom w:val="single" w:sz="8" w:space="0" w:color="auto"/>
              <w:right w:val="single" w:sz="8" w:space="0" w:color="auto"/>
            </w:tcBorders>
            <w:shd w:val="clear" w:color="auto" w:fill="auto"/>
            <w:noWrap/>
            <w:vAlign w:val="center"/>
            <w:hideMark/>
          </w:tcPr>
          <w:p w14:paraId="70606B1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1276" w:type="dxa"/>
            <w:tcBorders>
              <w:top w:val="nil"/>
              <w:left w:val="nil"/>
              <w:bottom w:val="single" w:sz="8" w:space="0" w:color="auto"/>
              <w:right w:val="single" w:sz="8" w:space="0" w:color="auto"/>
            </w:tcBorders>
            <w:shd w:val="clear" w:color="auto" w:fill="auto"/>
            <w:noWrap/>
            <w:vAlign w:val="center"/>
            <w:hideMark/>
          </w:tcPr>
          <w:p w14:paraId="3DFA52B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Kozaršče</w:t>
            </w:r>
          </w:p>
        </w:tc>
        <w:tc>
          <w:tcPr>
            <w:tcW w:w="992" w:type="dxa"/>
            <w:tcBorders>
              <w:top w:val="nil"/>
              <w:left w:val="nil"/>
              <w:bottom w:val="single" w:sz="8" w:space="0" w:color="auto"/>
              <w:right w:val="single" w:sz="8" w:space="0" w:color="auto"/>
            </w:tcBorders>
            <w:shd w:val="clear" w:color="auto" w:fill="auto"/>
            <w:noWrap/>
            <w:vAlign w:val="center"/>
            <w:hideMark/>
          </w:tcPr>
          <w:p w14:paraId="4743F0D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18</w:t>
            </w:r>
          </w:p>
        </w:tc>
        <w:tc>
          <w:tcPr>
            <w:tcW w:w="2336" w:type="dxa"/>
            <w:tcBorders>
              <w:top w:val="nil"/>
              <w:left w:val="nil"/>
              <w:bottom w:val="single" w:sz="8" w:space="0" w:color="auto"/>
              <w:right w:val="single" w:sz="8" w:space="0" w:color="auto"/>
            </w:tcBorders>
            <w:shd w:val="clear" w:color="auto" w:fill="auto"/>
            <w:vAlign w:val="center"/>
            <w:hideMark/>
          </w:tcPr>
          <w:p w14:paraId="147BA1C8"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31.511,46</w:t>
            </w:r>
          </w:p>
        </w:tc>
      </w:tr>
      <w:tr w:rsidR="00FB610A" w:rsidRPr="00FB610A" w14:paraId="34CA1C18" w14:textId="77777777" w:rsidTr="00450138">
        <w:trPr>
          <w:trHeight w:val="252"/>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49A4080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84" w:type="dxa"/>
            <w:tcBorders>
              <w:top w:val="nil"/>
              <w:left w:val="nil"/>
              <w:bottom w:val="single" w:sz="8" w:space="0" w:color="auto"/>
              <w:right w:val="single" w:sz="8" w:space="0" w:color="auto"/>
            </w:tcBorders>
            <w:shd w:val="clear" w:color="auto" w:fill="auto"/>
            <w:noWrap/>
            <w:vAlign w:val="center"/>
            <w:hideMark/>
          </w:tcPr>
          <w:p w14:paraId="34D548A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6-7</w:t>
            </w:r>
          </w:p>
        </w:tc>
        <w:tc>
          <w:tcPr>
            <w:tcW w:w="998" w:type="dxa"/>
            <w:tcBorders>
              <w:top w:val="nil"/>
              <w:left w:val="nil"/>
              <w:bottom w:val="single" w:sz="8" w:space="0" w:color="auto"/>
              <w:right w:val="single" w:sz="8" w:space="0" w:color="auto"/>
            </w:tcBorders>
            <w:shd w:val="clear" w:color="auto" w:fill="auto"/>
            <w:noWrap/>
            <w:vAlign w:val="center"/>
            <w:hideMark/>
          </w:tcPr>
          <w:p w14:paraId="7551843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 15</w:t>
            </w:r>
          </w:p>
        </w:tc>
        <w:tc>
          <w:tcPr>
            <w:tcW w:w="1134" w:type="dxa"/>
            <w:tcBorders>
              <w:top w:val="nil"/>
              <w:left w:val="nil"/>
              <w:bottom w:val="single" w:sz="8" w:space="0" w:color="auto"/>
              <w:right w:val="single" w:sz="8" w:space="0" w:color="auto"/>
            </w:tcBorders>
            <w:shd w:val="clear" w:color="auto" w:fill="auto"/>
            <w:noWrap/>
            <w:vAlign w:val="center"/>
            <w:hideMark/>
          </w:tcPr>
          <w:p w14:paraId="5349FF61"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1276" w:type="dxa"/>
            <w:tcBorders>
              <w:top w:val="nil"/>
              <w:left w:val="nil"/>
              <w:bottom w:val="single" w:sz="8" w:space="0" w:color="auto"/>
              <w:right w:val="single" w:sz="8" w:space="0" w:color="auto"/>
            </w:tcBorders>
            <w:shd w:val="clear" w:color="auto" w:fill="auto"/>
            <w:noWrap/>
            <w:vAlign w:val="center"/>
            <w:hideMark/>
          </w:tcPr>
          <w:p w14:paraId="58D71E81" w14:textId="77777777" w:rsidR="00450138" w:rsidRPr="00FB610A" w:rsidRDefault="00450138" w:rsidP="00BF1F20">
            <w:pPr>
              <w:jc w:val="left"/>
              <w:rPr>
                <w:rFonts w:ascii="Arial" w:hAnsi="Arial" w:cs="Arial"/>
                <w:sz w:val="18"/>
                <w:szCs w:val="18"/>
              </w:rPr>
            </w:pPr>
            <w:r w:rsidRPr="00FB610A">
              <w:rPr>
                <w:rFonts w:ascii="Arial" w:hAnsi="Arial" w:cs="Arial"/>
                <w:sz w:val="18"/>
                <w:szCs w:val="18"/>
              </w:rPr>
              <w:t>Dvor</w:t>
            </w:r>
          </w:p>
        </w:tc>
        <w:tc>
          <w:tcPr>
            <w:tcW w:w="992" w:type="dxa"/>
            <w:tcBorders>
              <w:top w:val="nil"/>
              <w:left w:val="nil"/>
              <w:bottom w:val="single" w:sz="8" w:space="0" w:color="auto"/>
              <w:right w:val="single" w:sz="8" w:space="0" w:color="auto"/>
            </w:tcBorders>
            <w:shd w:val="clear" w:color="auto" w:fill="auto"/>
            <w:noWrap/>
            <w:vAlign w:val="center"/>
            <w:hideMark/>
          </w:tcPr>
          <w:p w14:paraId="4FBA14C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58</w:t>
            </w:r>
          </w:p>
        </w:tc>
        <w:tc>
          <w:tcPr>
            <w:tcW w:w="2336" w:type="dxa"/>
            <w:tcBorders>
              <w:top w:val="nil"/>
              <w:left w:val="nil"/>
              <w:bottom w:val="single" w:sz="8" w:space="0" w:color="auto"/>
              <w:right w:val="single" w:sz="8" w:space="0" w:color="auto"/>
            </w:tcBorders>
            <w:shd w:val="clear" w:color="auto" w:fill="auto"/>
            <w:vAlign w:val="center"/>
            <w:hideMark/>
          </w:tcPr>
          <w:p w14:paraId="30BBEEEF"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40.000,00</w:t>
            </w:r>
          </w:p>
        </w:tc>
      </w:tr>
      <w:tr w:rsidR="00450138" w:rsidRPr="00FB610A" w14:paraId="5650D50A" w14:textId="77777777" w:rsidTr="00450138">
        <w:trPr>
          <w:trHeight w:val="252"/>
        </w:trPr>
        <w:tc>
          <w:tcPr>
            <w:tcW w:w="985" w:type="dxa"/>
            <w:tcBorders>
              <w:top w:val="nil"/>
              <w:left w:val="single" w:sz="8" w:space="0" w:color="auto"/>
              <w:bottom w:val="single" w:sz="8" w:space="0" w:color="auto"/>
              <w:right w:val="single" w:sz="8" w:space="0" w:color="auto"/>
            </w:tcBorders>
            <w:shd w:val="clear" w:color="auto" w:fill="auto"/>
            <w:noWrap/>
            <w:vAlign w:val="center"/>
            <w:hideMark/>
          </w:tcPr>
          <w:p w14:paraId="48A4935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w:t>
            </w:r>
          </w:p>
        </w:tc>
        <w:tc>
          <w:tcPr>
            <w:tcW w:w="984" w:type="dxa"/>
            <w:tcBorders>
              <w:top w:val="nil"/>
              <w:left w:val="nil"/>
              <w:bottom w:val="single" w:sz="8" w:space="0" w:color="auto"/>
              <w:right w:val="single" w:sz="8" w:space="0" w:color="auto"/>
            </w:tcBorders>
            <w:shd w:val="clear" w:color="auto" w:fill="auto"/>
            <w:noWrap/>
            <w:vAlign w:val="center"/>
            <w:hideMark/>
          </w:tcPr>
          <w:p w14:paraId="6CB4790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6-7</w:t>
            </w:r>
          </w:p>
        </w:tc>
        <w:tc>
          <w:tcPr>
            <w:tcW w:w="998" w:type="dxa"/>
            <w:tcBorders>
              <w:top w:val="nil"/>
              <w:left w:val="nil"/>
              <w:bottom w:val="single" w:sz="8" w:space="0" w:color="auto"/>
              <w:right w:val="single" w:sz="8" w:space="0" w:color="auto"/>
            </w:tcBorders>
            <w:shd w:val="clear" w:color="auto" w:fill="auto"/>
            <w:noWrap/>
            <w:vAlign w:val="center"/>
            <w:hideMark/>
          </w:tcPr>
          <w:p w14:paraId="6293928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JPOG 16</w:t>
            </w:r>
          </w:p>
        </w:tc>
        <w:tc>
          <w:tcPr>
            <w:tcW w:w="1134" w:type="dxa"/>
            <w:tcBorders>
              <w:top w:val="nil"/>
              <w:left w:val="nil"/>
              <w:bottom w:val="single" w:sz="8" w:space="0" w:color="auto"/>
              <w:right w:val="single" w:sz="8" w:space="0" w:color="auto"/>
            </w:tcBorders>
            <w:shd w:val="clear" w:color="auto" w:fill="auto"/>
            <w:noWrap/>
            <w:vAlign w:val="center"/>
            <w:hideMark/>
          </w:tcPr>
          <w:p w14:paraId="526A0E0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1276" w:type="dxa"/>
            <w:tcBorders>
              <w:top w:val="nil"/>
              <w:left w:val="nil"/>
              <w:bottom w:val="single" w:sz="8" w:space="0" w:color="auto"/>
              <w:right w:val="single" w:sz="8" w:space="0" w:color="auto"/>
            </w:tcBorders>
            <w:shd w:val="clear" w:color="auto" w:fill="auto"/>
            <w:noWrap/>
            <w:vAlign w:val="center"/>
            <w:hideMark/>
          </w:tcPr>
          <w:p w14:paraId="49A9F8F7" w14:textId="77777777" w:rsidR="00450138" w:rsidRPr="00FB610A" w:rsidRDefault="00450138" w:rsidP="00BF1F20">
            <w:pPr>
              <w:jc w:val="left"/>
              <w:rPr>
                <w:rFonts w:ascii="Arial" w:hAnsi="Arial" w:cs="Arial"/>
                <w:sz w:val="18"/>
                <w:szCs w:val="18"/>
              </w:rPr>
            </w:pPr>
            <w:r w:rsidRPr="00FB610A">
              <w:rPr>
                <w:rFonts w:ascii="Arial" w:hAnsi="Arial" w:cs="Arial"/>
                <w:sz w:val="18"/>
                <w:szCs w:val="18"/>
              </w:rPr>
              <w:t>Drežnica</w:t>
            </w:r>
          </w:p>
        </w:tc>
        <w:tc>
          <w:tcPr>
            <w:tcW w:w="992" w:type="dxa"/>
            <w:tcBorders>
              <w:top w:val="nil"/>
              <w:left w:val="nil"/>
              <w:bottom w:val="single" w:sz="8" w:space="0" w:color="auto"/>
              <w:right w:val="single" w:sz="8" w:space="0" w:color="auto"/>
            </w:tcBorders>
            <w:shd w:val="clear" w:color="auto" w:fill="auto"/>
            <w:noWrap/>
            <w:vAlign w:val="center"/>
            <w:hideMark/>
          </w:tcPr>
          <w:p w14:paraId="18C0F95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44</w:t>
            </w:r>
          </w:p>
        </w:tc>
        <w:tc>
          <w:tcPr>
            <w:tcW w:w="2336" w:type="dxa"/>
            <w:tcBorders>
              <w:top w:val="nil"/>
              <w:left w:val="nil"/>
              <w:bottom w:val="single" w:sz="8" w:space="0" w:color="auto"/>
              <w:right w:val="single" w:sz="8" w:space="0" w:color="auto"/>
            </w:tcBorders>
            <w:shd w:val="clear" w:color="auto" w:fill="auto"/>
            <w:vAlign w:val="center"/>
            <w:hideMark/>
          </w:tcPr>
          <w:p w14:paraId="3E296D3F" w14:textId="77777777" w:rsidR="00450138" w:rsidRPr="00FB610A" w:rsidRDefault="00450138" w:rsidP="00BF1F20">
            <w:pPr>
              <w:jc w:val="right"/>
              <w:rPr>
                <w:rFonts w:ascii="Arial" w:hAnsi="Arial" w:cs="Arial"/>
                <w:sz w:val="18"/>
                <w:szCs w:val="18"/>
              </w:rPr>
            </w:pPr>
            <w:r w:rsidRPr="00FB610A">
              <w:rPr>
                <w:rFonts w:ascii="Arial" w:hAnsi="Arial" w:cs="Arial"/>
                <w:sz w:val="18"/>
                <w:szCs w:val="18"/>
              </w:rPr>
              <w:t>40.000,00</w:t>
            </w:r>
          </w:p>
        </w:tc>
      </w:tr>
    </w:tbl>
    <w:p w14:paraId="2D1A9A9F" w14:textId="77777777" w:rsidR="00450138" w:rsidRPr="00FB610A" w:rsidRDefault="00450138" w:rsidP="00B5057A">
      <w:pPr>
        <w:spacing w:line="260" w:lineRule="exact"/>
        <w:rPr>
          <w:rFonts w:ascii="Arial" w:hAnsi="Arial" w:cs="Arial"/>
          <w:sz w:val="20"/>
        </w:rPr>
      </w:pPr>
    </w:p>
    <w:p w14:paraId="385FB128" w14:textId="5770331A" w:rsidR="00450138" w:rsidRPr="00FB610A" w:rsidRDefault="00450138" w:rsidP="00B5057A">
      <w:pPr>
        <w:spacing w:line="260" w:lineRule="exact"/>
        <w:rPr>
          <w:rFonts w:ascii="Arial" w:hAnsi="Arial" w:cs="Arial"/>
          <w:sz w:val="20"/>
        </w:rPr>
      </w:pPr>
      <w:r w:rsidRPr="00FB610A">
        <w:rPr>
          <w:rFonts w:ascii="Arial" w:hAnsi="Arial" w:cs="Arial"/>
          <w:sz w:val="20"/>
        </w:rPr>
        <w:t>RUŠITVE OBJEKTOV, KI OGROŽAJO</w:t>
      </w:r>
    </w:p>
    <w:tbl>
      <w:tblPr>
        <w:tblW w:w="8705" w:type="dxa"/>
        <w:tblCellMar>
          <w:left w:w="70" w:type="dxa"/>
          <w:right w:w="70" w:type="dxa"/>
        </w:tblCellMar>
        <w:tblLook w:val="04A0" w:firstRow="1" w:lastRow="0" w:firstColumn="1" w:lastColumn="0" w:noHBand="0" w:noVBand="1"/>
      </w:tblPr>
      <w:tblGrid>
        <w:gridCol w:w="960"/>
        <w:gridCol w:w="960"/>
        <w:gridCol w:w="622"/>
        <w:gridCol w:w="1134"/>
        <w:gridCol w:w="2956"/>
        <w:gridCol w:w="191"/>
        <w:gridCol w:w="1882"/>
      </w:tblGrid>
      <w:tr w:rsidR="00FB610A" w:rsidRPr="00FB610A" w14:paraId="7544736F" w14:textId="77777777" w:rsidTr="00C2205C">
        <w:trPr>
          <w:trHeight w:val="393"/>
        </w:trPr>
        <w:tc>
          <w:tcPr>
            <w:tcW w:w="960" w:type="dxa"/>
            <w:tcBorders>
              <w:top w:val="nil"/>
              <w:left w:val="single" w:sz="8" w:space="0" w:color="auto"/>
              <w:bottom w:val="single" w:sz="4" w:space="0" w:color="auto"/>
              <w:right w:val="single" w:sz="8" w:space="0" w:color="auto"/>
            </w:tcBorders>
            <w:shd w:val="clear" w:color="000000" w:fill="04FCBB"/>
            <w:vAlign w:val="center"/>
            <w:hideMark/>
          </w:tcPr>
          <w:p w14:paraId="10921E71"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Zap.št</w:t>
            </w:r>
            <w:proofErr w:type="spellEnd"/>
          </w:p>
        </w:tc>
        <w:tc>
          <w:tcPr>
            <w:tcW w:w="960" w:type="dxa"/>
            <w:tcBorders>
              <w:top w:val="nil"/>
              <w:left w:val="nil"/>
              <w:bottom w:val="single" w:sz="4" w:space="0" w:color="auto"/>
              <w:right w:val="single" w:sz="8" w:space="0" w:color="auto"/>
            </w:tcBorders>
            <w:shd w:val="clear" w:color="000000" w:fill="04FCBB"/>
            <w:vAlign w:val="center"/>
            <w:hideMark/>
          </w:tcPr>
          <w:p w14:paraId="50A6915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TAB</w:t>
            </w:r>
          </w:p>
        </w:tc>
        <w:tc>
          <w:tcPr>
            <w:tcW w:w="622" w:type="dxa"/>
            <w:tcBorders>
              <w:top w:val="nil"/>
              <w:left w:val="nil"/>
              <w:bottom w:val="single" w:sz="4" w:space="0" w:color="auto"/>
              <w:right w:val="single" w:sz="8" w:space="0" w:color="auto"/>
            </w:tcBorders>
            <w:shd w:val="clear" w:color="000000" w:fill="04FCBB"/>
            <w:vAlign w:val="center"/>
            <w:hideMark/>
          </w:tcPr>
          <w:p w14:paraId="2123A575"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w:t>
            </w:r>
          </w:p>
        </w:tc>
        <w:tc>
          <w:tcPr>
            <w:tcW w:w="1134" w:type="dxa"/>
            <w:tcBorders>
              <w:top w:val="nil"/>
              <w:left w:val="nil"/>
              <w:bottom w:val="single" w:sz="4" w:space="0" w:color="auto"/>
              <w:right w:val="single" w:sz="8" w:space="0" w:color="auto"/>
            </w:tcBorders>
            <w:shd w:val="clear" w:color="000000" w:fill="04FCBB"/>
            <w:vAlign w:val="center"/>
            <w:hideMark/>
          </w:tcPr>
          <w:p w14:paraId="6F8F38F7"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Občina</w:t>
            </w:r>
          </w:p>
        </w:tc>
        <w:tc>
          <w:tcPr>
            <w:tcW w:w="2956" w:type="dxa"/>
            <w:tcBorders>
              <w:top w:val="nil"/>
              <w:left w:val="nil"/>
              <w:bottom w:val="single" w:sz="4" w:space="0" w:color="auto"/>
            </w:tcBorders>
            <w:shd w:val="clear" w:color="000000" w:fill="04FCBB"/>
            <w:vAlign w:val="center"/>
            <w:hideMark/>
          </w:tcPr>
          <w:p w14:paraId="6489562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Naslov</w:t>
            </w:r>
          </w:p>
        </w:tc>
        <w:tc>
          <w:tcPr>
            <w:tcW w:w="191" w:type="dxa"/>
            <w:tcBorders>
              <w:top w:val="nil"/>
              <w:bottom w:val="single" w:sz="4" w:space="0" w:color="auto"/>
              <w:right w:val="single" w:sz="4" w:space="0" w:color="auto"/>
            </w:tcBorders>
            <w:shd w:val="clear" w:color="000000" w:fill="04FCBB"/>
            <w:vAlign w:val="center"/>
            <w:hideMark/>
          </w:tcPr>
          <w:p w14:paraId="03BB5B9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w:t>
            </w:r>
          </w:p>
        </w:tc>
        <w:tc>
          <w:tcPr>
            <w:tcW w:w="1882" w:type="dxa"/>
            <w:tcBorders>
              <w:top w:val="nil"/>
              <w:left w:val="single" w:sz="4" w:space="0" w:color="auto"/>
              <w:bottom w:val="single" w:sz="4" w:space="0" w:color="auto"/>
              <w:right w:val="single" w:sz="8" w:space="0" w:color="auto"/>
            </w:tcBorders>
            <w:shd w:val="clear" w:color="000000" w:fill="04FCBB"/>
            <w:vAlign w:val="center"/>
            <w:hideMark/>
          </w:tcPr>
          <w:p w14:paraId="45B614B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ocenjena sredstva obnovitvenih del (€)</w:t>
            </w:r>
          </w:p>
        </w:tc>
      </w:tr>
      <w:tr w:rsidR="00FB610A" w:rsidRPr="00FB610A" w14:paraId="2958E67A" w14:textId="77777777" w:rsidTr="00C2205C">
        <w:trPr>
          <w:trHeight w:val="2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D5EC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B243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8EC8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5F63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hideMark/>
          </w:tcPr>
          <w:p w14:paraId="3744792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Kred </w:t>
            </w:r>
            <w:proofErr w:type="spellStart"/>
            <w:r w:rsidRPr="00FB610A">
              <w:rPr>
                <w:rFonts w:ascii="Arial" w:hAnsi="Arial" w:cs="Arial"/>
                <w:sz w:val="18"/>
                <w:szCs w:val="18"/>
              </w:rPr>
              <w:t>b.š</w:t>
            </w:r>
            <w:proofErr w:type="spellEnd"/>
            <w:r w:rsidRPr="00FB610A">
              <w:rPr>
                <w:rFonts w:ascii="Arial" w:hAnsi="Arial" w:cs="Arial"/>
                <w:sz w:val="18"/>
                <w:szCs w:val="18"/>
              </w:rPr>
              <w:t xml:space="preserve">., </w:t>
            </w:r>
            <w:proofErr w:type="spellStart"/>
            <w:r w:rsidRPr="00FB610A">
              <w:rPr>
                <w:rFonts w:ascii="Arial" w:hAnsi="Arial" w:cs="Arial"/>
                <w:sz w:val="18"/>
                <w:szCs w:val="18"/>
              </w:rPr>
              <w:t>p.št</w:t>
            </w:r>
            <w:proofErr w:type="spellEnd"/>
            <w:r w:rsidRPr="00FB610A">
              <w:rPr>
                <w:rFonts w:ascii="Arial" w:hAnsi="Arial" w:cs="Arial"/>
                <w:sz w:val="18"/>
                <w:szCs w:val="18"/>
              </w:rPr>
              <w:t>. 197/2</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58E86B5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B05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92.383,98</w:t>
            </w:r>
          </w:p>
        </w:tc>
      </w:tr>
      <w:tr w:rsidR="00FB610A" w:rsidRPr="00FB610A" w14:paraId="616A3FF8" w14:textId="77777777" w:rsidTr="00BF1F20">
        <w:trPr>
          <w:trHeight w:val="33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EAD3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698CB9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80054"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17C7F"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5ED1CFD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Gradnikova ulica 8, </w:t>
            </w:r>
            <w:proofErr w:type="spellStart"/>
            <w:r w:rsidRPr="00FB610A">
              <w:rPr>
                <w:rFonts w:ascii="Arial" w:hAnsi="Arial" w:cs="Arial"/>
                <w:sz w:val="18"/>
                <w:szCs w:val="18"/>
              </w:rPr>
              <w:t>p.št</w:t>
            </w:r>
            <w:proofErr w:type="spellEnd"/>
            <w:r w:rsidRPr="00FB610A">
              <w:rPr>
                <w:rFonts w:ascii="Arial" w:hAnsi="Arial" w:cs="Arial"/>
                <w:sz w:val="18"/>
                <w:szCs w:val="18"/>
              </w:rPr>
              <w:t>. 1073/1</w:t>
            </w:r>
          </w:p>
        </w:tc>
        <w:tc>
          <w:tcPr>
            <w:tcW w:w="191" w:type="dxa"/>
            <w:tcBorders>
              <w:top w:val="single" w:sz="4" w:space="0" w:color="auto"/>
              <w:bottom w:val="single" w:sz="4" w:space="0" w:color="auto"/>
              <w:right w:val="single" w:sz="4" w:space="0" w:color="auto"/>
            </w:tcBorders>
            <w:shd w:val="clear" w:color="auto" w:fill="auto"/>
            <w:noWrap/>
            <w:vAlign w:val="center"/>
          </w:tcPr>
          <w:p w14:paraId="321FD57B"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A4DB01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91.017,00</w:t>
            </w:r>
          </w:p>
        </w:tc>
      </w:tr>
      <w:tr w:rsidR="00FB610A" w:rsidRPr="00FB610A" w14:paraId="6981F4F0"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FB7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FCD0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A79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B4DD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hideMark/>
          </w:tcPr>
          <w:p w14:paraId="70E583E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Znojile 16</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3002E0A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6FE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19.710,16</w:t>
            </w:r>
          </w:p>
        </w:tc>
      </w:tr>
      <w:tr w:rsidR="00FB610A" w:rsidRPr="00FB610A" w14:paraId="5FE41C58"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9D7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50C996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4F755"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12A3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336DF5A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Zakraj 8</w:t>
            </w:r>
          </w:p>
        </w:tc>
        <w:tc>
          <w:tcPr>
            <w:tcW w:w="191" w:type="dxa"/>
            <w:tcBorders>
              <w:top w:val="single" w:sz="4" w:space="0" w:color="auto"/>
              <w:bottom w:val="single" w:sz="4" w:space="0" w:color="auto"/>
              <w:right w:val="single" w:sz="4" w:space="0" w:color="auto"/>
            </w:tcBorders>
            <w:shd w:val="clear" w:color="auto" w:fill="auto"/>
            <w:noWrap/>
            <w:vAlign w:val="center"/>
          </w:tcPr>
          <w:p w14:paraId="1C76920A"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BCD593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30.888,00</w:t>
            </w:r>
          </w:p>
        </w:tc>
      </w:tr>
      <w:tr w:rsidR="00FB610A" w:rsidRPr="00FB610A" w14:paraId="130EE03E"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050D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BCAC92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F1EE"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19F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6F7BF9A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Zatolmin 30, </w:t>
            </w:r>
            <w:proofErr w:type="spellStart"/>
            <w:r w:rsidRPr="00FB610A">
              <w:rPr>
                <w:rFonts w:ascii="Arial" w:hAnsi="Arial" w:cs="Arial"/>
                <w:sz w:val="18"/>
                <w:szCs w:val="18"/>
              </w:rPr>
              <w:t>p.št</w:t>
            </w:r>
            <w:proofErr w:type="spellEnd"/>
            <w:r w:rsidRPr="00FB610A">
              <w:rPr>
                <w:rFonts w:ascii="Arial" w:hAnsi="Arial" w:cs="Arial"/>
                <w:sz w:val="18"/>
                <w:szCs w:val="18"/>
              </w:rPr>
              <w:t>. 313/6</w:t>
            </w:r>
          </w:p>
        </w:tc>
        <w:tc>
          <w:tcPr>
            <w:tcW w:w="191" w:type="dxa"/>
            <w:tcBorders>
              <w:top w:val="single" w:sz="4" w:space="0" w:color="auto"/>
              <w:bottom w:val="single" w:sz="4" w:space="0" w:color="auto"/>
              <w:right w:val="single" w:sz="4" w:space="0" w:color="auto"/>
            </w:tcBorders>
            <w:shd w:val="clear" w:color="auto" w:fill="auto"/>
            <w:noWrap/>
            <w:vAlign w:val="center"/>
          </w:tcPr>
          <w:p w14:paraId="0224F6A7"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5F1711B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50.888,00</w:t>
            </w:r>
          </w:p>
        </w:tc>
      </w:tr>
      <w:tr w:rsidR="00FB610A" w:rsidRPr="00FB610A" w14:paraId="2D07C540"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D575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6CC232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E8A9B"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82F8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59D52CD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Ljubinj 36, </w:t>
            </w:r>
            <w:proofErr w:type="spellStart"/>
            <w:r w:rsidRPr="00FB610A">
              <w:rPr>
                <w:rFonts w:ascii="Arial" w:hAnsi="Arial" w:cs="Arial"/>
                <w:sz w:val="18"/>
                <w:szCs w:val="18"/>
              </w:rPr>
              <w:t>p.št</w:t>
            </w:r>
            <w:proofErr w:type="spellEnd"/>
            <w:r w:rsidRPr="00FB610A">
              <w:rPr>
                <w:rFonts w:ascii="Arial" w:hAnsi="Arial" w:cs="Arial"/>
                <w:sz w:val="18"/>
                <w:szCs w:val="18"/>
              </w:rPr>
              <w:t>. 1/14, 1/15</w:t>
            </w:r>
          </w:p>
        </w:tc>
        <w:tc>
          <w:tcPr>
            <w:tcW w:w="191" w:type="dxa"/>
            <w:tcBorders>
              <w:top w:val="single" w:sz="4" w:space="0" w:color="auto"/>
              <w:bottom w:val="single" w:sz="4" w:space="0" w:color="auto"/>
              <w:right w:val="single" w:sz="4" w:space="0" w:color="auto"/>
            </w:tcBorders>
            <w:shd w:val="clear" w:color="auto" w:fill="auto"/>
            <w:noWrap/>
            <w:vAlign w:val="center"/>
          </w:tcPr>
          <w:p w14:paraId="6226B854"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27A688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30.888,00</w:t>
            </w:r>
          </w:p>
        </w:tc>
      </w:tr>
      <w:tr w:rsidR="00FB610A" w:rsidRPr="00FB610A" w14:paraId="532AC87A"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FE6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8FB3B5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5F96"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CE08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Idrija</w:t>
            </w:r>
          </w:p>
        </w:tc>
        <w:tc>
          <w:tcPr>
            <w:tcW w:w="2956" w:type="dxa"/>
            <w:tcBorders>
              <w:top w:val="single" w:sz="4" w:space="0" w:color="auto"/>
              <w:left w:val="single" w:sz="4" w:space="0" w:color="auto"/>
              <w:bottom w:val="single" w:sz="4" w:space="0" w:color="auto"/>
            </w:tcBorders>
            <w:shd w:val="clear" w:color="auto" w:fill="auto"/>
            <w:vAlign w:val="center"/>
          </w:tcPr>
          <w:p w14:paraId="161F39A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Študentovska ulica 6,8</w:t>
            </w:r>
          </w:p>
        </w:tc>
        <w:tc>
          <w:tcPr>
            <w:tcW w:w="191" w:type="dxa"/>
            <w:tcBorders>
              <w:top w:val="single" w:sz="4" w:space="0" w:color="auto"/>
              <w:bottom w:val="single" w:sz="4" w:space="0" w:color="auto"/>
              <w:right w:val="single" w:sz="4" w:space="0" w:color="auto"/>
            </w:tcBorders>
            <w:shd w:val="clear" w:color="auto" w:fill="auto"/>
            <w:noWrap/>
            <w:vAlign w:val="center"/>
          </w:tcPr>
          <w:p w14:paraId="46F3402A"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CF1613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50.888,00</w:t>
            </w:r>
          </w:p>
        </w:tc>
      </w:tr>
      <w:tr w:rsidR="00FB610A" w:rsidRPr="00FB610A" w14:paraId="0D5066A0"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9E05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3200324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FBB3"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5F26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0091DE6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Vrsno 28</w:t>
            </w:r>
          </w:p>
        </w:tc>
        <w:tc>
          <w:tcPr>
            <w:tcW w:w="191" w:type="dxa"/>
            <w:tcBorders>
              <w:top w:val="single" w:sz="4" w:space="0" w:color="auto"/>
              <w:bottom w:val="single" w:sz="4" w:space="0" w:color="auto"/>
              <w:right w:val="single" w:sz="4" w:space="0" w:color="auto"/>
            </w:tcBorders>
            <w:shd w:val="clear" w:color="auto" w:fill="auto"/>
            <w:noWrap/>
            <w:vAlign w:val="center"/>
          </w:tcPr>
          <w:p w14:paraId="770D9544"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5F2443F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66.953,00</w:t>
            </w:r>
          </w:p>
        </w:tc>
      </w:tr>
      <w:tr w:rsidR="00FB610A" w:rsidRPr="00FB610A" w14:paraId="0100A533"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C05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347EC7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799E7"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7F26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956" w:type="dxa"/>
            <w:tcBorders>
              <w:top w:val="single" w:sz="4" w:space="0" w:color="auto"/>
              <w:left w:val="single" w:sz="4" w:space="0" w:color="auto"/>
              <w:bottom w:val="single" w:sz="4" w:space="0" w:color="auto"/>
            </w:tcBorders>
            <w:shd w:val="clear" w:color="auto" w:fill="auto"/>
            <w:vAlign w:val="center"/>
          </w:tcPr>
          <w:p w14:paraId="4F4A6DA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Kot 22</w:t>
            </w:r>
          </w:p>
        </w:tc>
        <w:tc>
          <w:tcPr>
            <w:tcW w:w="191" w:type="dxa"/>
            <w:tcBorders>
              <w:top w:val="single" w:sz="4" w:space="0" w:color="auto"/>
              <w:bottom w:val="single" w:sz="4" w:space="0" w:color="auto"/>
              <w:right w:val="single" w:sz="4" w:space="0" w:color="auto"/>
            </w:tcBorders>
            <w:shd w:val="clear" w:color="auto" w:fill="auto"/>
            <w:noWrap/>
            <w:vAlign w:val="center"/>
          </w:tcPr>
          <w:p w14:paraId="755E31AE"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9A4C40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45.500,00</w:t>
            </w:r>
          </w:p>
        </w:tc>
      </w:tr>
      <w:tr w:rsidR="00FB610A" w:rsidRPr="00FB610A" w14:paraId="1685D2B6" w14:textId="77777777" w:rsidTr="00CC19FD">
        <w:trPr>
          <w:trHeight w:val="36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E3D8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B0D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5DE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BDB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hideMark/>
          </w:tcPr>
          <w:p w14:paraId="39D3A657"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Kozaršče 24, </w:t>
            </w:r>
            <w:proofErr w:type="spellStart"/>
            <w:r w:rsidRPr="00FB610A">
              <w:rPr>
                <w:rFonts w:ascii="Arial" w:hAnsi="Arial" w:cs="Arial"/>
                <w:sz w:val="18"/>
                <w:szCs w:val="18"/>
              </w:rPr>
              <w:t>p.št</w:t>
            </w:r>
            <w:proofErr w:type="spellEnd"/>
            <w:r w:rsidRPr="00FB610A">
              <w:rPr>
                <w:rFonts w:ascii="Arial" w:hAnsi="Arial" w:cs="Arial"/>
                <w:sz w:val="18"/>
                <w:szCs w:val="18"/>
              </w:rPr>
              <w:t>. 172/2, 172/4</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07A12C6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21CC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44.746,49</w:t>
            </w:r>
          </w:p>
        </w:tc>
      </w:tr>
      <w:tr w:rsidR="00FB610A" w:rsidRPr="00FB610A" w14:paraId="16EF7D30" w14:textId="77777777" w:rsidTr="00CC19FD">
        <w:trPr>
          <w:trHeight w:val="30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453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A2D0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F0CF"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320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hideMark/>
          </w:tcPr>
          <w:p w14:paraId="0E5127E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Tolminski Lom 26</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5A74E8A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EA57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37.549,68</w:t>
            </w:r>
          </w:p>
        </w:tc>
      </w:tr>
      <w:tr w:rsidR="00FB610A" w:rsidRPr="00FB610A" w14:paraId="39481FAB"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2469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A285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F25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DD5F"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hideMark/>
          </w:tcPr>
          <w:p w14:paraId="46DF7E7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Koritnica 29</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0702C73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2314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33.213,52</w:t>
            </w:r>
          </w:p>
        </w:tc>
      </w:tr>
      <w:tr w:rsidR="00FB610A" w:rsidRPr="00FB610A" w14:paraId="27D4172D" w14:textId="77777777" w:rsidTr="00D60F97">
        <w:trPr>
          <w:trHeight w:val="35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3BE8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585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37B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4B0A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hideMark/>
          </w:tcPr>
          <w:p w14:paraId="2B4A385C" w14:textId="098377B3"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Trtnik </w:t>
            </w:r>
            <w:proofErr w:type="spellStart"/>
            <w:r w:rsidRPr="00FB610A">
              <w:rPr>
                <w:rFonts w:ascii="Arial" w:hAnsi="Arial" w:cs="Arial"/>
                <w:sz w:val="18"/>
                <w:szCs w:val="18"/>
              </w:rPr>
              <w:t>b.š</w:t>
            </w:r>
            <w:proofErr w:type="spellEnd"/>
            <w:r w:rsidRPr="00FB610A">
              <w:rPr>
                <w:rFonts w:ascii="Arial" w:hAnsi="Arial" w:cs="Arial"/>
                <w:sz w:val="18"/>
                <w:szCs w:val="18"/>
              </w:rPr>
              <w:t xml:space="preserve">., </w:t>
            </w:r>
            <w:proofErr w:type="spellStart"/>
            <w:r w:rsidRPr="00FB610A">
              <w:rPr>
                <w:rFonts w:ascii="Arial" w:hAnsi="Arial" w:cs="Arial"/>
                <w:sz w:val="18"/>
                <w:szCs w:val="18"/>
              </w:rPr>
              <w:t>p.št</w:t>
            </w:r>
            <w:proofErr w:type="spellEnd"/>
            <w:r w:rsidRPr="00FB610A">
              <w:rPr>
                <w:rFonts w:ascii="Arial" w:hAnsi="Arial" w:cs="Arial"/>
                <w:sz w:val="18"/>
                <w:szCs w:val="18"/>
              </w:rPr>
              <w:t>. 964/2, 970/3,</w:t>
            </w:r>
            <w:r w:rsidR="00D60F97">
              <w:rPr>
                <w:rFonts w:ascii="Arial" w:hAnsi="Arial" w:cs="Arial"/>
                <w:sz w:val="18"/>
                <w:szCs w:val="18"/>
              </w:rPr>
              <w:t>9</w:t>
            </w:r>
            <w:r w:rsidRPr="00FB610A">
              <w:rPr>
                <w:rFonts w:ascii="Arial" w:hAnsi="Arial" w:cs="Arial"/>
                <w:sz w:val="18"/>
                <w:szCs w:val="18"/>
              </w:rPr>
              <w:t>70/1</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5960E9A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896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44.238,78</w:t>
            </w:r>
          </w:p>
        </w:tc>
      </w:tr>
      <w:tr w:rsidR="00FB610A" w:rsidRPr="00FB610A" w14:paraId="42AF97B8" w14:textId="77777777" w:rsidTr="00D60F97">
        <w:trPr>
          <w:trHeight w:val="27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9DC6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9716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12EC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3DE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hideMark/>
          </w:tcPr>
          <w:p w14:paraId="1ECC68B7"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Livek </w:t>
            </w:r>
            <w:proofErr w:type="spellStart"/>
            <w:r w:rsidRPr="00FB610A">
              <w:rPr>
                <w:rFonts w:ascii="Arial" w:hAnsi="Arial" w:cs="Arial"/>
                <w:sz w:val="18"/>
                <w:szCs w:val="18"/>
              </w:rPr>
              <w:t>b.š</w:t>
            </w:r>
            <w:proofErr w:type="spellEnd"/>
            <w:r w:rsidRPr="00FB610A">
              <w:rPr>
                <w:rFonts w:ascii="Arial" w:hAnsi="Arial" w:cs="Arial"/>
                <w:sz w:val="18"/>
                <w:szCs w:val="18"/>
              </w:rPr>
              <w:t xml:space="preserve">., </w:t>
            </w:r>
            <w:proofErr w:type="spellStart"/>
            <w:r w:rsidRPr="00FB610A">
              <w:rPr>
                <w:rFonts w:ascii="Arial" w:hAnsi="Arial" w:cs="Arial"/>
                <w:sz w:val="18"/>
                <w:szCs w:val="18"/>
              </w:rPr>
              <w:t>p.št</w:t>
            </w:r>
            <w:proofErr w:type="spellEnd"/>
            <w:r w:rsidRPr="00FB610A">
              <w:rPr>
                <w:rFonts w:ascii="Arial" w:hAnsi="Arial" w:cs="Arial"/>
                <w:sz w:val="18"/>
                <w:szCs w:val="18"/>
              </w:rPr>
              <w:t xml:space="preserve">. 1661, </w:t>
            </w:r>
            <w:proofErr w:type="spellStart"/>
            <w:r w:rsidRPr="00FB610A">
              <w:rPr>
                <w:rFonts w:ascii="Arial" w:hAnsi="Arial" w:cs="Arial"/>
                <w:sz w:val="18"/>
                <w:szCs w:val="18"/>
              </w:rPr>
              <w:t>k.o</w:t>
            </w:r>
            <w:proofErr w:type="spellEnd"/>
            <w:r w:rsidRPr="00FB610A">
              <w:rPr>
                <w:rFonts w:ascii="Arial" w:hAnsi="Arial" w:cs="Arial"/>
                <w:sz w:val="18"/>
                <w:szCs w:val="18"/>
              </w:rPr>
              <w:t>. Livek</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22D9E4E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98F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22.963,00</w:t>
            </w:r>
          </w:p>
        </w:tc>
      </w:tr>
      <w:tr w:rsidR="00FB610A" w:rsidRPr="00FB610A" w14:paraId="146FBC13" w14:textId="77777777" w:rsidTr="00BF1F20">
        <w:trPr>
          <w:trHeight w:val="32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C531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BC29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E7A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7F8D7"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hideMark/>
          </w:tcPr>
          <w:p w14:paraId="26621DA8"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Logje</w:t>
            </w:r>
            <w:proofErr w:type="spellEnd"/>
            <w:r w:rsidRPr="00FB610A">
              <w:rPr>
                <w:rFonts w:ascii="Arial" w:hAnsi="Arial" w:cs="Arial"/>
                <w:sz w:val="18"/>
                <w:szCs w:val="18"/>
              </w:rPr>
              <w:t xml:space="preserve"> 19, </w:t>
            </w:r>
            <w:proofErr w:type="spellStart"/>
            <w:r w:rsidRPr="00FB610A">
              <w:rPr>
                <w:rFonts w:ascii="Arial" w:hAnsi="Arial" w:cs="Arial"/>
                <w:sz w:val="18"/>
                <w:szCs w:val="18"/>
              </w:rPr>
              <w:t>parc</w:t>
            </w:r>
            <w:proofErr w:type="spellEnd"/>
            <w:r w:rsidRPr="00FB610A">
              <w:rPr>
                <w:rFonts w:ascii="Arial" w:hAnsi="Arial" w:cs="Arial"/>
                <w:sz w:val="18"/>
                <w:szCs w:val="18"/>
              </w:rPr>
              <w:t>. št. 2286/1</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1D188FC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14FD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17.524,20</w:t>
            </w:r>
          </w:p>
        </w:tc>
      </w:tr>
      <w:tr w:rsidR="00FB610A" w:rsidRPr="00FB610A" w14:paraId="0733FA78" w14:textId="77777777" w:rsidTr="00D60F97">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F2C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003A56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CA78B"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84DE"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2CCA1EC7" w14:textId="77777777" w:rsidR="00450138" w:rsidRPr="00FB610A" w:rsidRDefault="00450138" w:rsidP="005C3A35">
            <w:pPr>
              <w:jc w:val="left"/>
              <w:rPr>
                <w:rFonts w:ascii="Arial" w:hAnsi="Arial" w:cs="Arial"/>
                <w:sz w:val="18"/>
                <w:szCs w:val="18"/>
              </w:rPr>
            </w:pPr>
            <w:proofErr w:type="spellStart"/>
            <w:r w:rsidRPr="00FB610A">
              <w:rPr>
                <w:rFonts w:ascii="Arial" w:hAnsi="Arial" w:cs="Arial"/>
                <w:sz w:val="18"/>
                <w:szCs w:val="18"/>
              </w:rPr>
              <w:t>Logje</w:t>
            </w:r>
            <w:proofErr w:type="spellEnd"/>
            <w:r w:rsidRPr="00FB610A">
              <w:rPr>
                <w:rFonts w:ascii="Arial" w:hAnsi="Arial" w:cs="Arial"/>
                <w:sz w:val="18"/>
                <w:szCs w:val="18"/>
              </w:rPr>
              <w:t xml:space="preserve"> 2, p.št.2301</w:t>
            </w:r>
          </w:p>
        </w:tc>
        <w:tc>
          <w:tcPr>
            <w:tcW w:w="191" w:type="dxa"/>
            <w:tcBorders>
              <w:top w:val="single" w:sz="4" w:space="0" w:color="auto"/>
              <w:bottom w:val="single" w:sz="4" w:space="0" w:color="auto"/>
              <w:right w:val="single" w:sz="4" w:space="0" w:color="auto"/>
            </w:tcBorders>
            <w:shd w:val="clear" w:color="auto" w:fill="auto"/>
            <w:noWrap/>
            <w:vAlign w:val="center"/>
          </w:tcPr>
          <w:p w14:paraId="610B81F2"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8C20B30" w14:textId="302048AB" w:rsidR="00450138" w:rsidRPr="00FB610A" w:rsidRDefault="00450138" w:rsidP="00BF1F20">
            <w:pPr>
              <w:jc w:val="center"/>
              <w:rPr>
                <w:rFonts w:ascii="Arial" w:hAnsi="Arial" w:cs="Arial"/>
                <w:sz w:val="18"/>
                <w:szCs w:val="18"/>
              </w:rPr>
            </w:pPr>
            <w:r w:rsidRPr="00FB610A">
              <w:rPr>
                <w:rFonts w:ascii="Arial" w:hAnsi="Arial" w:cs="Arial"/>
                <w:sz w:val="18"/>
                <w:szCs w:val="18"/>
              </w:rPr>
              <w:t>37.604,00</w:t>
            </w:r>
          </w:p>
        </w:tc>
      </w:tr>
      <w:tr w:rsidR="00FB610A" w:rsidRPr="00FB610A" w14:paraId="58B1E482" w14:textId="77777777" w:rsidTr="00D60F97">
        <w:trPr>
          <w:trHeight w:val="16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92C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336C2B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7CC5B"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7808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27A2F8FF" w14:textId="2C93CE1D"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Potoki 16, </w:t>
            </w:r>
            <w:proofErr w:type="spellStart"/>
            <w:r w:rsidRPr="00FB610A">
              <w:rPr>
                <w:rFonts w:ascii="Arial" w:hAnsi="Arial" w:cs="Arial"/>
                <w:sz w:val="18"/>
                <w:szCs w:val="18"/>
              </w:rPr>
              <w:t>p.št</w:t>
            </w:r>
            <w:proofErr w:type="spellEnd"/>
            <w:r w:rsidRPr="00FB610A">
              <w:rPr>
                <w:rFonts w:ascii="Arial" w:hAnsi="Arial" w:cs="Arial"/>
                <w:sz w:val="18"/>
                <w:szCs w:val="18"/>
              </w:rPr>
              <w:t xml:space="preserve">. 1374 </w:t>
            </w:r>
            <w:proofErr w:type="spellStart"/>
            <w:r w:rsidRPr="00FB610A">
              <w:rPr>
                <w:rFonts w:ascii="Arial" w:hAnsi="Arial" w:cs="Arial"/>
                <w:sz w:val="18"/>
                <w:szCs w:val="18"/>
              </w:rPr>
              <w:t>k.o</w:t>
            </w:r>
            <w:proofErr w:type="spellEnd"/>
            <w:r w:rsidRPr="00FB610A">
              <w:rPr>
                <w:rFonts w:ascii="Arial" w:hAnsi="Arial" w:cs="Arial"/>
                <w:sz w:val="18"/>
                <w:szCs w:val="18"/>
              </w:rPr>
              <w:t>. Kred</w:t>
            </w:r>
          </w:p>
        </w:tc>
        <w:tc>
          <w:tcPr>
            <w:tcW w:w="191" w:type="dxa"/>
            <w:tcBorders>
              <w:top w:val="single" w:sz="4" w:space="0" w:color="auto"/>
              <w:bottom w:val="single" w:sz="4" w:space="0" w:color="auto"/>
              <w:right w:val="single" w:sz="4" w:space="0" w:color="auto"/>
            </w:tcBorders>
            <w:shd w:val="clear" w:color="auto" w:fill="auto"/>
            <w:noWrap/>
            <w:vAlign w:val="center"/>
          </w:tcPr>
          <w:p w14:paraId="32371632"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5EE7957" w14:textId="2B3C7FED" w:rsidR="00450138" w:rsidRPr="00FB610A" w:rsidRDefault="00450138" w:rsidP="00D60F97">
            <w:pPr>
              <w:jc w:val="center"/>
              <w:rPr>
                <w:rFonts w:ascii="Arial" w:hAnsi="Arial" w:cs="Arial"/>
                <w:sz w:val="18"/>
                <w:szCs w:val="18"/>
              </w:rPr>
            </w:pPr>
            <w:r w:rsidRPr="00FB610A">
              <w:rPr>
                <w:rFonts w:ascii="Arial" w:hAnsi="Arial" w:cs="Arial"/>
                <w:sz w:val="18"/>
                <w:szCs w:val="18"/>
              </w:rPr>
              <w:t>4.216,61</w:t>
            </w:r>
          </w:p>
        </w:tc>
      </w:tr>
      <w:tr w:rsidR="00FB610A" w:rsidRPr="00FB610A" w14:paraId="271A4CE2" w14:textId="77777777" w:rsidTr="00BF1F20">
        <w:trPr>
          <w:trHeight w:val="1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82A4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18</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79A40C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F679"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3542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0854A440" w14:textId="11560894" w:rsidR="00450138" w:rsidRPr="00FB610A" w:rsidRDefault="00450138" w:rsidP="005C3A35">
            <w:pPr>
              <w:jc w:val="left"/>
              <w:rPr>
                <w:rFonts w:ascii="Arial" w:hAnsi="Arial" w:cs="Arial"/>
                <w:sz w:val="18"/>
                <w:szCs w:val="18"/>
              </w:rPr>
            </w:pPr>
            <w:r w:rsidRPr="00FB610A">
              <w:rPr>
                <w:rFonts w:ascii="Arial" w:hAnsi="Arial" w:cs="Arial"/>
                <w:sz w:val="18"/>
                <w:szCs w:val="18"/>
              </w:rPr>
              <w:t>Idrsko 66</w:t>
            </w:r>
          </w:p>
        </w:tc>
        <w:tc>
          <w:tcPr>
            <w:tcW w:w="191" w:type="dxa"/>
            <w:tcBorders>
              <w:top w:val="single" w:sz="4" w:space="0" w:color="auto"/>
              <w:bottom w:val="single" w:sz="4" w:space="0" w:color="auto"/>
              <w:right w:val="single" w:sz="4" w:space="0" w:color="auto"/>
            </w:tcBorders>
            <w:shd w:val="clear" w:color="auto" w:fill="auto"/>
            <w:noWrap/>
            <w:vAlign w:val="center"/>
          </w:tcPr>
          <w:p w14:paraId="322DDD61"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2492999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57.559,77</w:t>
            </w:r>
          </w:p>
        </w:tc>
      </w:tr>
      <w:tr w:rsidR="00FB610A" w:rsidRPr="00FB610A" w14:paraId="6EB4D0F5" w14:textId="77777777" w:rsidTr="00D60F97">
        <w:trPr>
          <w:trHeight w:val="2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4419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19</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3954D5E8"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F0AE3"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165A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7F54B00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Vrsno </w:t>
            </w:r>
            <w:proofErr w:type="spellStart"/>
            <w:r w:rsidRPr="00FB610A">
              <w:rPr>
                <w:rFonts w:ascii="Arial" w:hAnsi="Arial" w:cs="Arial"/>
                <w:sz w:val="18"/>
                <w:szCs w:val="18"/>
              </w:rPr>
              <w:t>b.š</w:t>
            </w:r>
            <w:proofErr w:type="spellEnd"/>
            <w:r w:rsidRPr="00FB610A">
              <w:rPr>
                <w:rFonts w:ascii="Arial" w:hAnsi="Arial" w:cs="Arial"/>
                <w:sz w:val="18"/>
                <w:szCs w:val="18"/>
              </w:rPr>
              <w:t>., p.št.99/3</w:t>
            </w:r>
          </w:p>
        </w:tc>
        <w:tc>
          <w:tcPr>
            <w:tcW w:w="191" w:type="dxa"/>
            <w:tcBorders>
              <w:top w:val="single" w:sz="4" w:space="0" w:color="auto"/>
              <w:bottom w:val="single" w:sz="4" w:space="0" w:color="auto"/>
              <w:right w:val="single" w:sz="4" w:space="0" w:color="auto"/>
            </w:tcBorders>
            <w:shd w:val="clear" w:color="auto" w:fill="auto"/>
            <w:noWrap/>
            <w:vAlign w:val="center"/>
          </w:tcPr>
          <w:p w14:paraId="6EF29F0A"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CCC250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27.564,91</w:t>
            </w:r>
          </w:p>
        </w:tc>
      </w:tr>
      <w:tr w:rsidR="00FB610A" w:rsidRPr="00FB610A" w14:paraId="5A0854B3" w14:textId="77777777" w:rsidTr="00D60F97">
        <w:trPr>
          <w:trHeight w:val="2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1445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52E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1BE8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689D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956" w:type="dxa"/>
            <w:tcBorders>
              <w:top w:val="single" w:sz="4" w:space="0" w:color="auto"/>
              <w:left w:val="single" w:sz="4" w:space="0" w:color="auto"/>
              <w:bottom w:val="single" w:sz="4" w:space="0" w:color="auto"/>
            </w:tcBorders>
            <w:shd w:val="clear" w:color="auto" w:fill="auto"/>
            <w:vAlign w:val="center"/>
            <w:hideMark/>
          </w:tcPr>
          <w:p w14:paraId="7B521C25" w14:textId="0E70078C"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Ravni laz 15, </w:t>
            </w:r>
            <w:proofErr w:type="spellStart"/>
            <w:r w:rsidRPr="00FB610A">
              <w:rPr>
                <w:rFonts w:ascii="Arial" w:hAnsi="Arial" w:cs="Arial"/>
                <w:sz w:val="18"/>
                <w:szCs w:val="18"/>
              </w:rPr>
              <w:t>p.št</w:t>
            </w:r>
            <w:proofErr w:type="spellEnd"/>
            <w:r w:rsidRPr="00FB610A">
              <w:rPr>
                <w:rFonts w:ascii="Arial" w:hAnsi="Arial" w:cs="Arial"/>
                <w:sz w:val="18"/>
                <w:szCs w:val="18"/>
              </w:rPr>
              <w:t xml:space="preserve">. 5051/5 </w:t>
            </w:r>
          </w:p>
        </w:tc>
        <w:tc>
          <w:tcPr>
            <w:tcW w:w="191" w:type="dxa"/>
            <w:tcBorders>
              <w:top w:val="single" w:sz="4" w:space="0" w:color="auto"/>
              <w:bottom w:val="single" w:sz="4" w:space="0" w:color="auto"/>
              <w:right w:val="single" w:sz="4" w:space="0" w:color="auto"/>
            </w:tcBorders>
            <w:shd w:val="clear" w:color="auto" w:fill="auto"/>
            <w:noWrap/>
            <w:vAlign w:val="center"/>
            <w:hideMark/>
          </w:tcPr>
          <w:p w14:paraId="180EB60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C98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24.453,59</w:t>
            </w:r>
          </w:p>
        </w:tc>
      </w:tr>
      <w:tr w:rsidR="00FB610A" w:rsidRPr="00FB610A" w14:paraId="756862DA" w14:textId="77777777" w:rsidTr="00BF1F20">
        <w:trPr>
          <w:trHeight w:val="27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63F4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21</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0D56D7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63C2F"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FC6DF"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956" w:type="dxa"/>
            <w:tcBorders>
              <w:top w:val="single" w:sz="4" w:space="0" w:color="auto"/>
              <w:left w:val="single" w:sz="4" w:space="0" w:color="auto"/>
              <w:bottom w:val="single" w:sz="4" w:space="0" w:color="auto"/>
            </w:tcBorders>
            <w:shd w:val="clear" w:color="auto" w:fill="auto"/>
            <w:vAlign w:val="center"/>
          </w:tcPr>
          <w:p w14:paraId="250D0CC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Lepena 26</w:t>
            </w:r>
          </w:p>
        </w:tc>
        <w:tc>
          <w:tcPr>
            <w:tcW w:w="191" w:type="dxa"/>
            <w:tcBorders>
              <w:top w:val="single" w:sz="4" w:space="0" w:color="auto"/>
              <w:bottom w:val="single" w:sz="4" w:space="0" w:color="auto"/>
              <w:right w:val="single" w:sz="4" w:space="0" w:color="auto"/>
            </w:tcBorders>
            <w:shd w:val="clear" w:color="auto" w:fill="auto"/>
            <w:noWrap/>
            <w:vAlign w:val="center"/>
          </w:tcPr>
          <w:p w14:paraId="00B06892"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AA84B96" w14:textId="5C8133B1" w:rsidR="00450138" w:rsidRPr="00FB610A" w:rsidRDefault="00BF1F20" w:rsidP="005C3A35">
            <w:pPr>
              <w:jc w:val="center"/>
              <w:rPr>
                <w:rFonts w:ascii="Arial" w:hAnsi="Arial" w:cs="Arial"/>
                <w:sz w:val="18"/>
                <w:szCs w:val="18"/>
              </w:rPr>
            </w:pPr>
            <w:r>
              <w:rPr>
                <w:rFonts w:ascii="Arial" w:hAnsi="Arial" w:cs="Arial"/>
                <w:sz w:val="18"/>
                <w:szCs w:val="18"/>
              </w:rPr>
              <w:t>4.</w:t>
            </w:r>
            <w:r w:rsidR="00450138" w:rsidRPr="00FB610A">
              <w:rPr>
                <w:rFonts w:ascii="Arial" w:hAnsi="Arial" w:cs="Arial"/>
                <w:sz w:val="18"/>
                <w:szCs w:val="18"/>
              </w:rPr>
              <w:t>849,00</w:t>
            </w:r>
          </w:p>
        </w:tc>
      </w:tr>
      <w:tr w:rsidR="00FB610A" w:rsidRPr="00FB610A" w14:paraId="06D942F2" w14:textId="77777777" w:rsidTr="00BF1F20">
        <w:trPr>
          <w:trHeight w:val="27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534B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22</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CE4989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9F1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723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7305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956" w:type="dxa"/>
            <w:tcBorders>
              <w:top w:val="single" w:sz="4" w:space="0" w:color="auto"/>
              <w:left w:val="single" w:sz="4" w:space="0" w:color="auto"/>
              <w:bottom w:val="single" w:sz="4" w:space="0" w:color="auto"/>
            </w:tcBorders>
            <w:shd w:val="clear" w:color="auto" w:fill="auto"/>
            <w:vAlign w:val="center"/>
          </w:tcPr>
          <w:p w14:paraId="581549A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Čezsoča 54</w:t>
            </w:r>
          </w:p>
        </w:tc>
        <w:tc>
          <w:tcPr>
            <w:tcW w:w="191" w:type="dxa"/>
            <w:tcBorders>
              <w:top w:val="single" w:sz="4" w:space="0" w:color="auto"/>
              <w:bottom w:val="single" w:sz="4" w:space="0" w:color="auto"/>
              <w:right w:val="single" w:sz="4" w:space="0" w:color="auto"/>
            </w:tcBorders>
            <w:shd w:val="clear" w:color="auto" w:fill="auto"/>
            <w:noWrap/>
            <w:vAlign w:val="center"/>
          </w:tcPr>
          <w:p w14:paraId="43B838CE"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C68AD9D" w14:textId="64ED23A8" w:rsidR="00450138" w:rsidRPr="00FB610A" w:rsidRDefault="00450138" w:rsidP="00D60F97">
            <w:pPr>
              <w:jc w:val="center"/>
              <w:rPr>
                <w:rFonts w:ascii="Arial" w:hAnsi="Arial" w:cs="Arial"/>
                <w:sz w:val="18"/>
                <w:szCs w:val="18"/>
              </w:rPr>
            </w:pPr>
            <w:r w:rsidRPr="00FB610A">
              <w:rPr>
                <w:rFonts w:ascii="Arial" w:hAnsi="Arial" w:cs="Arial"/>
                <w:sz w:val="18"/>
                <w:szCs w:val="18"/>
              </w:rPr>
              <w:t>30.395,00</w:t>
            </w:r>
          </w:p>
        </w:tc>
      </w:tr>
      <w:tr w:rsidR="00FB610A" w:rsidRPr="00FB610A" w14:paraId="368C31BA" w14:textId="77777777" w:rsidTr="00BF1F2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9E86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23</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3856A8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44582"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B7A3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298CA91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Ljubinj </w:t>
            </w:r>
            <w:proofErr w:type="spellStart"/>
            <w:r w:rsidRPr="00FB610A">
              <w:rPr>
                <w:rFonts w:ascii="Arial" w:hAnsi="Arial" w:cs="Arial"/>
                <w:sz w:val="18"/>
                <w:szCs w:val="18"/>
              </w:rPr>
              <w:t>b.š</w:t>
            </w:r>
            <w:proofErr w:type="spellEnd"/>
            <w:r w:rsidRPr="00FB610A">
              <w:rPr>
                <w:rFonts w:ascii="Arial" w:hAnsi="Arial" w:cs="Arial"/>
                <w:sz w:val="18"/>
                <w:szCs w:val="18"/>
              </w:rPr>
              <w:t xml:space="preserve">., </w:t>
            </w:r>
            <w:proofErr w:type="spellStart"/>
            <w:r w:rsidRPr="00FB610A">
              <w:rPr>
                <w:rFonts w:ascii="Arial" w:hAnsi="Arial" w:cs="Arial"/>
                <w:sz w:val="18"/>
                <w:szCs w:val="18"/>
              </w:rPr>
              <w:t>p.št</w:t>
            </w:r>
            <w:proofErr w:type="spellEnd"/>
            <w:r w:rsidRPr="00FB610A">
              <w:rPr>
                <w:rFonts w:ascii="Arial" w:hAnsi="Arial" w:cs="Arial"/>
                <w:sz w:val="18"/>
                <w:szCs w:val="18"/>
              </w:rPr>
              <w:t>. 1/4</w:t>
            </w:r>
          </w:p>
        </w:tc>
        <w:tc>
          <w:tcPr>
            <w:tcW w:w="191" w:type="dxa"/>
            <w:tcBorders>
              <w:top w:val="single" w:sz="4" w:space="0" w:color="auto"/>
              <w:bottom w:val="single" w:sz="4" w:space="0" w:color="auto"/>
              <w:right w:val="single" w:sz="4" w:space="0" w:color="auto"/>
            </w:tcBorders>
            <w:shd w:val="clear" w:color="auto" w:fill="auto"/>
            <w:noWrap/>
            <w:vAlign w:val="center"/>
          </w:tcPr>
          <w:p w14:paraId="143E81E3"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D09A85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r w:rsidR="00FB610A" w:rsidRPr="00FB610A" w14:paraId="37B6057C" w14:textId="77777777" w:rsidTr="00D60F97">
        <w:trPr>
          <w:trHeight w:val="24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C8CC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24</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89190D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DC306"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F84E4"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5DF9CBC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Modrej 15, </w:t>
            </w:r>
            <w:proofErr w:type="spellStart"/>
            <w:r w:rsidRPr="00FB610A">
              <w:rPr>
                <w:rFonts w:ascii="Arial" w:hAnsi="Arial" w:cs="Arial"/>
                <w:sz w:val="18"/>
                <w:szCs w:val="18"/>
              </w:rPr>
              <w:t>p.št</w:t>
            </w:r>
            <w:proofErr w:type="spellEnd"/>
            <w:r w:rsidRPr="00FB610A">
              <w:rPr>
                <w:rFonts w:ascii="Arial" w:hAnsi="Arial" w:cs="Arial"/>
                <w:sz w:val="18"/>
                <w:szCs w:val="18"/>
              </w:rPr>
              <w:t>. 164/7</w:t>
            </w:r>
          </w:p>
        </w:tc>
        <w:tc>
          <w:tcPr>
            <w:tcW w:w="191" w:type="dxa"/>
            <w:tcBorders>
              <w:top w:val="single" w:sz="4" w:space="0" w:color="auto"/>
              <w:bottom w:val="single" w:sz="4" w:space="0" w:color="auto"/>
              <w:right w:val="single" w:sz="4" w:space="0" w:color="auto"/>
            </w:tcBorders>
            <w:shd w:val="clear" w:color="auto" w:fill="auto"/>
            <w:noWrap/>
            <w:vAlign w:val="center"/>
          </w:tcPr>
          <w:p w14:paraId="530BB742"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38245A2"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52.665,00</w:t>
            </w:r>
          </w:p>
        </w:tc>
      </w:tr>
      <w:tr w:rsidR="00FB610A" w:rsidRPr="00FB610A" w14:paraId="4E3E6EC2"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D3146"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7858325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0A46C"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BBA5"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192B7ED0"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Modrej </w:t>
            </w:r>
            <w:proofErr w:type="spellStart"/>
            <w:r w:rsidRPr="00FB610A">
              <w:rPr>
                <w:rFonts w:ascii="Arial" w:hAnsi="Arial" w:cs="Arial"/>
                <w:sz w:val="18"/>
                <w:szCs w:val="18"/>
              </w:rPr>
              <w:t>b.š</w:t>
            </w:r>
            <w:proofErr w:type="spellEnd"/>
            <w:r w:rsidRPr="00FB610A">
              <w:rPr>
                <w:rFonts w:ascii="Arial" w:hAnsi="Arial" w:cs="Arial"/>
                <w:sz w:val="18"/>
                <w:szCs w:val="18"/>
              </w:rPr>
              <w:t xml:space="preserve">., </w:t>
            </w:r>
            <w:proofErr w:type="spellStart"/>
            <w:r w:rsidRPr="00FB610A">
              <w:rPr>
                <w:rFonts w:ascii="Arial" w:hAnsi="Arial" w:cs="Arial"/>
                <w:sz w:val="18"/>
                <w:szCs w:val="18"/>
              </w:rPr>
              <w:t>p.št</w:t>
            </w:r>
            <w:proofErr w:type="spellEnd"/>
            <w:r w:rsidRPr="00FB610A">
              <w:rPr>
                <w:rFonts w:ascii="Arial" w:hAnsi="Arial" w:cs="Arial"/>
                <w:sz w:val="18"/>
                <w:szCs w:val="18"/>
              </w:rPr>
              <w:t>. 170/5</w:t>
            </w:r>
          </w:p>
        </w:tc>
        <w:tc>
          <w:tcPr>
            <w:tcW w:w="191" w:type="dxa"/>
            <w:tcBorders>
              <w:top w:val="single" w:sz="4" w:space="0" w:color="auto"/>
              <w:bottom w:val="single" w:sz="4" w:space="0" w:color="auto"/>
              <w:right w:val="single" w:sz="4" w:space="0" w:color="auto"/>
            </w:tcBorders>
            <w:shd w:val="clear" w:color="auto" w:fill="auto"/>
            <w:noWrap/>
            <w:vAlign w:val="center"/>
          </w:tcPr>
          <w:p w14:paraId="34ACAB2F"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5F2FF7B3"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r w:rsidR="00FB610A" w:rsidRPr="00FB610A" w14:paraId="0A7DFC72"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BF56C" w14:textId="77777777" w:rsidR="00450138" w:rsidRPr="00FB610A" w:rsidRDefault="00450138" w:rsidP="005C3A35">
            <w:pPr>
              <w:rPr>
                <w:rFonts w:ascii="Arial" w:hAnsi="Arial" w:cs="Arial"/>
                <w:sz w:val="18"/>
                <w:szCs w:val="18"/>
              </w:rPr>
            </w:pPr>
            <w:r w:rsidRPr="00FB610A">
              <w:rPr>
                <w:rFonts w:ascii="Arial" w:hAnsi="Arial" w:cs="Arial"/>
                <w:sz w:val="18"/>
                <w:szCs w:val="18"/>
              </w:rPr>
              <w:t xml:space="preserve">      26</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D730E1E"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18597"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ED2E3"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1D0D30E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Staro selo 26, </w:t>
            </w:r>
            <w:proofErr w:type="spellStart"/>
            <w:r w:rsidRPr="00FB610A">
              <w:rPr>
                <w:rFonts w:ascii="Arial" w:hAnsi="Arial" w:cs="Arial"/>
                <w:sz w:val="18"/>
                <w:szCs w:val="18"/>
              </w:rPr>
              <w:t>p.št</w:t>
            </w:r>
            <w:proofErr w:type="spellEnd"/>
            <w:r w:rsidRPr="00FB610A">
              <w:rPr>
                <w:rFonts w:ascii="Arial" w:hAnsi="Arial" w:cs="Arial"/>
                <w:sz w:val="18"/>
                <w:szCs w:val="18"/>
              </w:rPr>
              <w:t>. 751</w:t>
            </w:r>
          </w:p>
        </w:tc>
        <w:tc>
          <w:tcPr>
            <w:tcW w:w="191" w:type="dxa"/>
            <w:tcBorders>
              <w:top w:val="single" w:sz="4" w:space="0" w:color="auto"/>
              <w:bottom w:val="single" w:sz="4" w:space="0" w:color="auto"/>
              <w:right w:val="single" w:sz="4" w:space="0" w:color="auto"/>
            </w:tcBorders>
            <w:shd w:val="clear" w:color="auto" w:fill="auto"/>
            <w:noWrap/>
            <w:vAlign w:val="center"/>
          </w:tcPr>
          <w:p w14:paraId="1E1A9B23"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DBE598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r w:rsidR="00FB610A" w:rsidRPr="00FB610A" w14:paraId="76AE8508"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57E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27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A7B54"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A138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B8C2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3ACCFF99"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Dolje 1</w:t>
            </w:r>
          </w:p>
        </w:tc>
        <w:tc>
          <w:tcPr>
            <w:tcW w:w="191" w:type="dxa"/>
            <w:tcBorders>
              <w:top w:val="single" w:sz="4" w:space="0" w:color="auto"/>
              <w:bottom w:val="single" w:sz="4" w:space="0" w:color="auto"/>
              <w:right w:val="single" w:sz="4" w:space="0" w:color="auto"/>
            </w:tcBorders>
            <w:shd w:val="clear" w:color="auto" w:fill="auto"/>
            <w:noWrap/>
            <w:vAlign w:val="center"/>
          </w:tcPr>
          <w:p w14:paraId="65767057"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BC098B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50.237,79</w:t>
            </w:r>
          </w:p>
        </w:tc>
      </w:tr>
      <w:tr w:rsidR="00FB610A" w:rsidRPr="00FB610A" w14:paraId="5EE528FF"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EFDF3" w14:textId="2B71A6ED" w:rsidR="00450138" w:rsidRPr="00FB610A" w:rsidRDefault="00450138" w:rsidP="005C3A35">
            <w:pPr>
              <w:jc w:val="center"/>
              <w:rPr>
                <w:rFonts w:ascii="Arial" w:hAnsi="Arial" w:cs="Arial"/>
                <w:sz w:val="18"/>
                <w:szCs w:val="18"/>
              </w:rPr>
            </w:pPr>
            <w:r w:rsidRPr="00FB610A">
              <w:rPr>
                <w:rFonts w:ascii="Arial" w:hAnsi="Arial" w:cs="Arial"/>
                <w:sz w:val="18"/>
                <w:szCs w:val="18"/>
              </w:rPr>
              <w:t>2</w:t>
            </w:r>
            <w:r w:rsidR="00BF1F20">
              <w:rPr>
                <w:rFonts w:ascii="Arial" w:hAnsi="Arial" w:cs="Arial"/>
                <w:sz w:val="18"/>
                <w:szCs w:val="18"/>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2411AD5"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491F"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321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1FB01BCA"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Gabrje 31</w:t>
            </w:r>
          </w:p>
        </w:tc>
        <w:tc>
          <w:tcPr>
            <w:tcW w:w="191" w:type="dxa"/>
            <w:tcBorders>
              <w:top w:val="single" w:sz="4" w:space="0" w:color="auto"/>
              <w:bottom w:val="single" w:sz="4" w:space="0" w:color="auto"/>
              <w:right w:val="single" w:sz="4" w:space="0" w:color="auto"/>
            </w:tcBorders>
            <w:shd w:val="clear" w:color="auto" w:fill="auto"/>
            <w:noWrap/>
            <w:vAlign w:val="center"/>
          </w:tcPr>
          <w:p w14:paraId="4226D007"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4F3FAB1" w14:textId="612BB8FD" w:rsidR="00450138" w:rsidRPr="00FB610A" w:rsidRDefault="00450138" w:rsidP="00BF1F20">
            <w:pPr>
              <w:jc w:val="center"/>
              <w:rPr>
                <w:rFonts w:ascii="Arial" w:hAnsi="Arial" w:cs="Arial"/>
                <w:sz w:val="18"/>
                <w:szCs w:val="18"/>
              </w:rPr>
            </w:pPr>
            <w:r w:rsidRPr="00FB610A">
              <w:rPr>
                <w:rFonts w:ascii="Arial" w:hAnsi="Arial" w:cs="Arial"/>
                <w:sz w:val="18"/>
                <w:szCs w:val="18"/>
              </w:rPr>
              <w:t>10.888,00</w:t>
            </w:r>
          </w:p>
        </w:tc>
      </w:tr>
      <w:tr w:rsidR="00FB610A" w:rsidRPr="00FB610A" w14:paraId="4999BE54"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2B088" w14:textId="3065C703" w:rsidR="00450138" w:rsidRPr="00FB610A" w:rsidRDefault="00BF1F20" w:rsidP="005C3A35">
            <w:pPr>
              <w:jc w:val="center"/>
              <w:rPr>
                <w:rFonts w:ascii="Arial" w:hAnsi="Arial" w:cs="Arial"/>
                <w:sz w:val="18"/>
                <w:szCs w:val="18"/>
              </w:rPr>
            </w:pPr>
            <w:r>
              <w:rPr>
                <w:rFonts w:ascii="Arial" w:hAnsi="Arial" w:cs="Arial"/>
                <w:sz w:val="18"/>
                <w:szCs w:val="18"/>
              </w:rPr>
              <w:t>29</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D1B087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1D91"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171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Tolmin</w:t>
            </w:r>
          </w:p>
        </w:tc>
        <w:tc>
          <w:tcPr>
            <w:tcW w:w="2956" w:type="dxa"/>
            <w:tcBorders>
              <w:top w:val="single" w:sz="4" w:space="0" w:color="auto"/>
              <w:left w:val="single" w:sz="4" w:space="0" w:color="auto"/>
              <w:bottom w:val="single" w:sz="4" w:space="0" w:color="auto"/>
            </w:tcBorders>
            <w:shd w:val="clear" w:color="auto" w:fill="auto"/>
            <w:vAlign w:val="center"/>
          </w:tcPr>
          <w:p w14:paraId="4019EDBF"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Volarje 37</w:t>
            </w:r>
          </w:p>
        </w:tc>
        <w:tc>
          <w:tcPr>
            <w:tcW w:w="191" w:type="dxa"/>
            <w:tcBorders>
              <w:top w:val="single" w:sz="4" w:space="0" w:color="auto"/>
              <w:bottom w:val="single" w:sz="4" w:space="0" w:color="auto"/>
              <w:right w:val="single" w:sz="4" w:space="0" w:color="auto"/>
            </w:tcBorders>
            <w:shd w:val="clear" w:color="auto" w:fill="auto"/>
            <w:noWrap/>
            <w:vAlign w:val="center"/>
          </w:tcPr>
          <w:p w14:paraId="3DC29AEB"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2CBC29BB" w14:textId="6564B632" w:rsidR="00450138" w:rsidRPr="00FB610A" w:rsidRDefault="00450138" w:rsidP="00BF1F20">
            <w:pPr>
              <w:jc w:val="center"/>
              <w:rPr>
                <w:rFonts w:ascii="Arial" w:hAnsi="Arial" w:cs="Arial"/>
                <w:sz w:val="18"/>
                <w:szCs w:val="18"/>
              </w:rPr>
            </w:pPr>
            <w:r w:rsidRPr="00FB610A">
              <w:rPr>
                <w:rFonts w:ascii="Arial" w:hAnsi="Arial" w:cs="Arial"/>
                <w:sz w:val="18"/>
                <w:szCs w:val="18"/>
              </w:rPr>
              <w:t>10.888,00</w:t>
            </w:r>
          </w:p>
        </w:tc>
      </w:tr>
      <w:tr w:rsidR="00FB610A" w:rsidRPr="00FB610A" w14:paraId="7E3A0835"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7CBA" w14:textId="039788DB" w:rsidR="00450138" w:rsidRPr="00FB610A" w:rsidRDefault="00450138" w:rsidP="005C3A35">
            <w:pPr>
              <w:jc w:val="center"/>
              <w:rPr>
                <w:rFonts w:ascii="Arial" w:hAnsi="Arial" w:cs="Arial"/>
                <w:sz w:val="18"/>
                <w:szCs w:val="18"/>
              </w:rPr>
            </w:pPr>
            <w:r w:rsidRPr="00FB610A">
              <w:rPr>
                <w:rFonts w:ascii="Arial" w:hAnsi="Arial" w:cs="Arial"/>
                <w:sz w:val="18"/>
                <w:szCs w:val="18"/>
              </w:rPr>
              <w:t>3</w:t>
            </w:r>
            <w:r w:rsidR="00BF1F20">
              <w:rPr>
                <w:rFonts w:ascii="Arial" w:hAnsi="Arial" w:cs="Arial"/>
                <w:sz w:val="18"/>
                <w:szCs w:val="18"/>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7E8A7BD"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7D208"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1449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Kobarid</w:t>
            </w:r>
          </w:p>
        </w:tc>
        <w:tc>
          <w:tcPr>
            <w:tcW w:w="2956" w:type="dxa"/>
            <w:tcBorders>
              <w:top w:val="single" w:sz="4" w:space="0" w:color="auto"/>
              <w:left w:val="single" w:sz="4" w:space="0" w:color="auto"/>
              <w:bottom w:val="single" w:sz="4" w:space="0" w:color="auto"/>
            </w:tcBorders>
            <w:shd w:val="clear" w:color="auto" w:fill="auto"/>
            <w:vAlign w:val="center"/>
          </w:tcPr>
          <w:p w14:paraId="759D924C" w14:textId="2A462CA6" w:rsidR="00450138" w:rsidRPr="00FB610A" w:rsidRDefault="00450138" w:rsidP="005C3A35">
            <w:pPr>
              <w:jc w:val="left"/>
              <w:rPr>
                <w:rFonts w:ascii="Arial" w:hAnsi="Arial" w:cs="Arial"/>
                <w:sz w:val="18"/>
                <w:szCs w:val="18"/>
              </w:rPr>
            </w:pPr>
            <w:r w:rsidRPr="00FB610A">
              <w:rPr>
                <w:rFonts w:ascii="Arial" w:hAnsi="Arial" w:cs="Arial"/>
                <w:sz w:val="18"/>
                <w:szCs w:val="18"/>
              </w:rPr>
              <w:t xml:space="preserve">Drežnica </w:t>
            </w:r>
            <w:proofErr w:type="spellStart"/>
            <w:r w:rsidRPr="00FB610A">
              <w:rPr>
                <w:rFonts w:ascii="Arial" w:hAnsi="Arial" w:cs="Arial"/>
                <w:sz w:val="18"/>
                <w:szCs w:val="18"/>
              </w:rPr>
              <w:t>b.š</w:t>
            </w:r>
            <w:proofErr w:type="spellEnd"/>
            <w:r w:rsidRPr="00FB610A">
              <w:rPr>
                <w:rFonts w:ascii="Arial" w:hAnsi="Arial" w:cs="Arial"/>
                <w:sz w:val="18"/>
                <w:szCs w:val="18"/>
              </w:rPr>
              <w:t>., p.št.200/5</w:t>
            </w:r>
          </w:p>
        </w:tc>
        <w:tc>
          <w:tcPr>
            <w:tcW w:w="191" w:type="dxa"/>
            <w:tcBorders>
              <w:top w:val="single" w:sz="4" w:space="0" w:color="auto"/>
              <w:bottom w:val="single" w:sz="4" w:space="0" w:color="auto"/>
              <w:right w:val="single" w:sz="4" w:space="0" w:color="auto"/>
            </w:tcBorders>
            <w:shd w:val="clear" w:color="auto" w:fill="auto"/>
            <w:noWrap/>
            <w:vAlign w:val="center"/>
          </w:tcPr>
          <w:p w14:paraId="39025443"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2967627C"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r w:rsidR="00FB610A" w:rsidRPr="00FB610A" w14:paraId="7F179F1A" w14:textId="77777777" w:rsidTr="00BF1F2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9DF4E" w14:textId="64053778" w:rsidR="00450138" w:rsidRPr="00FB610A" w:rsidRDefault="00450138" w:rsidP="005C3A35">
            <w:pPr>
              <w:jc w:val="center"/>
              <w:rPr>
                <w:rFonts w:ascii="Arial" w:hAnsi="Arial" w:cs="Arial"/>
                <w:sz w:val="18"/>
                <w:szCs w:val="18"/>
              </w:rPr>
            </w:pPr>
            <w:r w:rsidRPr="00FB610A">
              <w:rPr>
                <w:rFonts w:ascii="Arial" w:hAnsi="Arial" w:cs="Arial"/>
                <w:sz w:val="18"/>
                <w:szCs w:val="18"/>
              </w:rPr>
              <w:t>3</w:t>
            </w:r>
            <w:r w:rsidR="00BF1F20">
              <w:rPr>
                <w:rFonts w:ascii="Arial" w:hAnsi="Arial" w:cs="Arial"/>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79D86529"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DCE13"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7BC98"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Bovec</w:t>
            </w:r>
          </w:p>
        </w:tc>
        <w:tc>
          <w:tcPr>
            <w:tcW w:w="2956" w:type="dxa"/>
            <w:tcBorders>
              <w:top w:val="single" w:sz="4" w:space="0" w:color="auto"/>
              <w:left w:val="single" w:sz="4" w:space="0" w:color="auto"/>
              <w:bottom w:val="single" w:sz="4" w:space="0" w:color="auto"/>
            </w:tcBorders>
            <w:shd w:val="clear" w:color="auto" w:fill="auto"/>
            <w:vAlign w:val="center"/>
          </w:tcPr>
          <w:p w14:paraId="7C9AD946"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Dvor 48</w:t>
            </w:r>
          </w:p>
        </w:tc>
        <w:tc>
          <w:tcPr>
            <w:tcW w:w="191" w:type="dxa"/>
            <w:tcBorders>
              <w:top w:val="single" w:sz="4" w:space="0" w:color="auto"/>
              <w:bottom w:val="single" w:sz="4" w:space="0" w:color="auto"/>
              <w:right w:val="single" w:sz="4" w:space="0" w:color="auto"/>
            </w:tcBorders>
            <w:shd w:val="clear" w:color="auto" w:fill="auto"/>
            <w:noWrap/>
            <w:vAlign w:val="center"/>
          </w:tcPr>
          <w:p w14:paraId="5B8E4C43"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D108DAA"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r w:rsidR="00FB610A" w:rsidRPr="00FB610A" w14:paraId="5B479554" w14:textId="77777777" w:rsidTr="00BF1F20">
        <w:trPr>
          <w:trHeight w:val="1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F9B76" w14:textId="74D59628" w:rsidR="00450138" w:rsidRPr="00FB610A" w:rsidRDefault="00450138" w:rsidP="005C3A35">
            <w:pPr>
              <w:jc w:val="center"/>
              <w:rPr>
                <w:rFonts w:ascii="Arial" w:hAnsi="Arial" w:cs="Arial"/>
                <w:sz w:val="18"/>
                <w:szCs w:val="18"/>
              </w:rPr>
            </w:pPr>
            <w:r w:rsidRPr="00FB610A">
              <w:rPr>
                <w:rFonts w:ascii="Arial" w:hAnsi="Arial" w:cs="Arial"/>
                <w:sz w:val="18"/>
                <w:szCs w:val="18"/>
              </w:rPr>
              <w:t>3</w:t>
            </w:r>
            <w:r w:rsidR="00BF1F20">
              <w:rPr>
                <w:rFonts w:ascii="Arial" w:hAnsi="Arial" w:cs="Arial"/>
                <w:sz w:val="18"/>
                <w:szCs w:val="18"/>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B3BD0D0"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69853"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E7D0B"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Idrija</w:t>
            </w:r>
          </w:p>
        </w:tc>
        <w:tc>
          <w:tcPr>
            <w:tcW w:w="2956" w:type="dxa"/>
            <w:tcBorders>
              <w:top w:val="single" w:sz="4" w:space="0" w:color="auto"/>
              <w:left w:val="single" w:sz="4" w:space="0" w:color="auto"/>
              <w:bottom w:val="single" w:sz="4" w:space="0" w:color="auto"/>
            </w:tcBorders>
            <w:shd w:val="clear" w:color="auto" w:fill="auto"/>
            <w:vAlign w:val="center"/>
          </w:tcPr>
          <w:p w14:paraId="25A0077C"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Gregorčičeva 37</w:t>
            </w:r>
          </w:p>
        </w:tc>
        <w:tc>
          <w:tcPr>
            <w:tcW w:w="191" w:type="dxa"/>
            <w:tcBorders>
              <w:top w:val="single" w:sz="4" w:space="0" w:color="auto"/>
              <w:bottom w:val="single" w:sz="4" w:space="0" w:color="auto"/>
              <w:right w:val="single" w:sz="4" w:space="0" w:color="auto"/>
            </w:tcBorders>
            <w:shd w:val="clear" w:color="auto" w:fill="auto"/>
            <w:noWrap/>
            <w:vAlign w:val="center"/>
          </w:tcPr>
          <w:p w14:paraId="074BD686"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5821AB6" w14:textId="245D4C55" w:rsidR="00450138" w:rsidRPr="00FB610A" w:rsidRDefault="00450138" w:rsidP="00BF1F20">
            <w:pPr>
              <w:jc w:val="center"/>
              <w:rPr>
                <w:rFonts w:ascii="Arial" w:hAnsi="Arial" w:cs="Arial"/>
                <w:sz w:val="18"/>
                <w:szCs w:val="18"/>
              </w:rPr>
            </w:pPr>
            <w:r w:rsidRPr="00FB610A">
              <w:rPr>
                <w:rFonts w:ascii="Arial" w:hAnsi="Arial" w:cs="Arial"/>
                <w:sz w:val="18"/>
                <w:szCs w:val="18"/>
              </w:rPr>
              <w:t>10.888,00</w:t>
            </w:r>
          </w:p>
        </w:tc>
      </w:tr>
      <w:tr w:rsidR="00FB610A" w:rsidRPr="00FB610A" w14:paraId="6AB5AC7B" w14:textId="77777777" w:rsidTr="00BF1F20">
        <w:trPr>
          <w:trHeight w:val="30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88FDB" w14:textId="154B8B78" w:rsidR="00450138" w:rsidRPr="00FB610A" w:rsidRDefault="00450138" w:rsidP="005C3A35">
            <w:pPr>
              <w:jc w:val="center"/>
              <w:rPr>
                <w:rFonts w:ascii="Arial" w:hAnsi="Arial" w:cs="Arial"/>
                <w:sz w:val="18"/>
                <w:szCs w:val="18"/>
              </w:rPr>
            </w:pPr>
            <w:r w:rsidRPr="00FB610A">
              <w:rPr>
                <w:rFonts w:ascii="Arial" w:hAnsi="Arial" w:cs="Arial"/>
                <w:sz w:val="18"/>
                <w:szCs w:val="18"/>
              </w:rPr>
              <w:t>3</w:t>
            </w:r>
            <w:r w:rsidR="00BF1F20">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68F3A451"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TAB 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39682" w14:textId="77777777" w:rsidR="00450138" w:rsidRPr="00FB610A" w:rsidRDefault="00450138" w:rsidP="005C3A3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1E652"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Idrija</w:t>
            </w:r>
          </w:p>
        </w:tc>
        <w:tc>
          <w:tcPr>
            <w:tcW w:w="2956" w:type="dxa"/>
            <w:tcBorders>
              <w:top w:val="single" w:sz="4" w:space="0" w:color="auto"/>
              <w:left w:val="single" w:sz="4" w:space="0" w:color="auto"/>
              <w:bottom w:val="single" w:sz="4" w:space="0" w:color="auto"/>
            </w:tcBorders>
            <w:shd w:val="clear" w:color="auto" w:fill="auto"/>
            <w:vAlign w:val="center"/>
          </w:tcPr>
          <w:p w14:paraId="114DC39D" w14:textId="77777777" w:rsidR="00450138" w:rsidRPr="00FB610A" w:rsidRDefault="00450138" w:rsidP="005C3A35">
            <w:pPr>
              <w:jc w:val="left"/>
              <w:rPr>
                <w:rFonts w:ascii="Arial" w:hAnsi="Arial" w:cs="Arial"/>
                <w:sz w:val="18"/>
                <w:szCs w:val="18"/>
              </w:rPr>
            </w:pPr>
            <w:r w:rsidRPr="00FB610A">
              <w:rPr>
                <w:rFonts w:ascii="Arial" w:hAnsi="Arial" w:cs="Arial"/>
                <w:sz w:val="18"/>
                <w:szCs w:val="18"/>
              </w:rPr>
              <w:t>Na vasi 13</w:t>
            </w:r>
          </w:p>
        </w:tc>
        <w:tc>
          <w:tcPr>
            <w:tcW w:w="191" w:type="dxa"/>
            <w:tcBorders>
              <w:top w:val="single" w:sz="4" w:space="0" w:color="auto"/>
              <w:bottom w:val="single" w:sz="4" w:space="0" w:color="auto"/>
              <w:right w:val="single" w:sz="4" w:space="0" w:color="auto"/>
            </w:tcBorders>
            <w:shd w:val="clear" w:color="auto" w:fill="auto"/>
            <w:noWrap/>
            <w:vAlign w:val="center"/>
          </w:tcPr>
          <w:p w14:paraId="6F56201F" w14:textId="77777777" w:rsidR="00450138" w:rsidRPr="00FB610A" w:rsidRDefault="00450138" w:rsidP="005C3A35">
            <w:pPr>
              <w:jc w:val="center"/>
              <w:rPr>
                <w:rFonts w:ascii="Arial" w:hAnsi="Arial" w:cs="Arial"/>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561B270B" w14:textId="77777777" w:rsidR="00450138" w:rsidRPr="00FB610A" w:rsidRDefault="00450138" w:rsidP="005C3A35">
            <w:pPr>
              <w:jc w:val="center"/>
              <w:rPr>
                <w:rFonts w:ascii="Arial" w:hAnsi="Arial" w:cs="Arial"/>
                <w:sz w:val="18"/>
                <w:szCs w:val="18"/>
              </w:rPr>
            </w:pPr>
            <w:r w:rsidRPr="00FB610A">
              <w:rPr>
                <w:rFonts w:ascii="Arial" w:hAnsi="Arial" w:cs="Arial"/>
                <w:sz w:val="18"/>
                <w:szCs w:val="18"/>
              </w:rPr>
              <w:t>10.888,00</w:t>
            </w:r>
          </w:p>
        </w:tc>
      </w:tr>
    </w:tbl>
    <w:p w14:paraId="75426E65" w14:textId="77777777" w:rsidR="00450138" w:rsidRPr="00FB610A" w:rsidRDefault="00450138" w:rsidP="00B5057A">
      <w:pPr>
        <w:spacing w:line="260" w:lineRule="exact"/>
        <w:rPr>
          <w:rFonts w:ascii="Arial" w:hAnsi="Arial" w:cs="Arial"/>
          <w:sz w:val="20"/>
        </w:rPr>
      </w:pPr>
    </w:p>
    <w:sectPr w:rsidR="00450138" w:rsidRPr="00FB610A" w:rsidSect="00BF1F20">
      <w:footerReference w:type="even" r:id="rId8"/>
      <w:footerReference w:type="default" r:id="rId9"/>
      <w:headerReference w:type="first" r:id="rId10"/>
      <w:type w:val="continuous"/>
      <w:pgSz w:w="11907" w:h="16840" w:code="9"/>
      <w:pgMar w:top="1134" w:right="1275" w:bottom="851"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A5DE" w14:textId="77777777" w:rsidR="002D328E" w:rsidRDefault="002D328E">
      <w:r>
        <w:separator/>
      </w:r>
    </w:p>
  </w:endnote>
  <w:endnote w:type="continuationSeparator" w:id="0">
    <w:p w14:paraId="40EC8E0D" w14:textId="77777777" w:rsidR="002D328E" w:rsidRDefault="002D328E">
      <w:r>
        <w:continuationSeparator/>
      </w:r>
    </w:p>
  </w:endnote>
  <w:endnote w:type="continuationNotice" w:id="1">
    <w:p w14:paraId="30005B25" w14:textId="77777777" w:rsidR="002D328E" w:rsidRDefault="002D3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Times New Roman (W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6E56" w14:textId="77777777" w:rsidR="002D328E" w:rsidRDefault="002D328E">
      <w:r>
        <w:separator/>
      </w:r>
    </w:p>
  </w:footnote>
  <w:footnote w:type="continuationSeparator" w:id="0">
    <w:p w14:paraId="4F9549F0" w14:textId="77777777" w:rsidR="002D328E" w:rsidRDefault="002D328E">
      <w:r>
        <w:continuationSeparator/>
      </w:r>
    </w:p>
  </w:footnote>
  <w:footnote w:type="continuationNotice" w:id="1">
    <w:p w14:paraId="68B0F0C2" w14:textId="77777777" w:rsidR="002D328E" w:rsidRDefault="002D3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773476"/>
    <w:multiLevelType w:val="hybridMultilevel"/>
    <w:tmpl w:val="ABF427A6"/>
    <w:lvl w:ilvl="0" w:tplc="CEC4C3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A32B2F"/>
    <w:multiLevelType w:val="hybridMultilevel"/>
    <w:tmpl w:val="12AEEABE"/>
    <w:lvl w:ilvl="0" w:tplc="662AEA10">
      <w:start w:val="1"/>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B603F9"/>
    <w:multiLevelType w:val="hybridMultilevel"/>
    <w:tmpl w:val="32C2A39E"/>
    <w:lvl w:ilvl="0" w:tplc="AC34EF9E">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055D2"/>
    <w:multiLevelType w:val="hybridMultilevel"/>
    <w:tmpl w:val="FB50C3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5131BB"/>
    <w:multiLevelType w:val="hybridMultilevel"/>
    <w:tmpl w:val="ECB80390"/>
    <w:lvl w:ilvl="0" w:tplc="E1F4E3A6">
      <w:start w:val="1"/>
      <w:numFmt w:val="decimal"/>
      <w:lvlText w:val="%1."/>
      <w:lvlJc w:val="left"/>
      <w:pPr>
        <w:ind w:left="337" w:hanging="360"/>
      </w:pPr>
      <w:rPr>
        <w:rFonts w:hint="default"/>
      </w:rPr>
    </w:lvl>
    <w:lvl w:ilvl="1" w:tplc="04240019" w:tentative="1">
      <w:start w:val="1"/>
      <w:numFmt w:val="lowerLetter"/>
      <w:lvlText w:val="%2."/>
      <w:lvlJc w:val="left"/>
      <w:pPr>
        <w:ind w:left="1057" w:hanging="360"/>
      </w:pPr>
    </w:lvl>
    <w:lvl w:ilvl="2" w:tplc="0424001B" w:tentative="1">
      <w:start w:val="1"/>
      <w:numFmt w:val="lowerRoman"/>
      <w:lvlText w:val="%3."/>
      <w:lvlJc w:val="right"/>
      <w:pPr>
        <w:ind w:left="1777" w:hanging="180"/>
      </w:pPr>
    </w:lvl>
    <w:lvl w:ilvl="3" w:tplc="0424000F" w:tentative="1">
      <w:start w:val="1"/>
      <w:numFmt w:val="decimal"/>
      <w:lvlText w:val="%4."/>
      <w:lvlJc w:val="left"/>
      <w:pPr>
        <w:ind w:left="2497" w:hanging="360"/>
      </w:pPr>
    </w:lvl>
    <w:lvl w:ilvl="4" w:tplc="04240019" w:tentative="1">
      <w:start w:val="1"/>
      <w:numFmt w:val="lowerLetter"/>
      <w:lvlText w:val="%5."/>
      <w:lvlJc w:val="left"/>
      <w:pPr>
        <w:ind w:left="3217" w:hanging="360"/>
      </w:pPr>
    </w:lvl>
    <w:lvl w:ilvl="5" w:tplc="0424001B" w:tentative="1">
      <w:start w:val="1"/>
      <w:numFmt w:val="lowerRoman"/>
      <w:lvlText w:val="%6."/>
      <w:lvlJc w:val="right"/>
      <w:pPr>
        <w:ind w:left="3937" w:hanging="180"/>
      </w:pPr>
    </w:lvl>
    <w:lvl w:ilvl="6" w:tplc="0424000F" w:tentative="1">
      <w:start w:val="1"/>
      <w:numFmt w:val="decimal"/>
      <w:lvlText w:val="%7."/>
      <w:lvlJc w:val="left"/>
      <w:pPr>
        <w:ind w:left="4657" w:hanging="360"/>
      </w:pPr>
    </w:lvl>
    <w:lvl w:ilvl="7" w:tplc="04240019" w:tentative="1">
      <w:start w:val="1"/>
      <w:numFmt w:val="lowerLetter"/>
      <w:lvlText w:val="%8."/>
      <w:lvlJc w:val="left"/>
      <w:pPr>
        <w:ind w:left="5377" w:hanging="360"/>
      </w:pPr>
    </w:lvl>
    <w:lvl w:ilvl="8" w:tplc="0424001B" w:tentative="1">
      <w:start w:val="1"/>
      <w:numFmt w:val="lowerRoman"/>
      <w:lvlText w:val="%9."/>
      <w:lvlJc w:val="right"/>
      <w:pPr>
        <w:ind w:left="6097" w:hanging="180"/>
      </w:pPr>
    </w:lvl>
  </w:abstractNum>
  <w:abstractNum w:abstractNumId="10" w15:restartNumberingAfterBreak="0">
    <w:nsid w:val="16A9092F"/>
    <w:multiLevelType w:val="hybridMultilevel"/>
    <w:tmpl w:val="306C26B2"/>
    <w:lvl w:ilvl="0" w:tplc="CEC4C3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78A4E30"/>
    <w:multiLevelType w:val="hybridMultilevel"/>
    <w:tmpl w:val="EF729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F82886"/>
    <w:multiLevelType w:val="hybridMultilevel"/>
    <w:tmpl w:val="2E10863C"/>
    <w:lvl w:ilvl="0" w:tplc="C51C5D2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9E17C3"/>
    <w:multiLevelType w:val="hybridMultilevel"/>
    <w:tmpl w:val="84B8EE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AF39CD"/>
    <w:multiLevelType w:val="hybridMultilevel"/>
    <w:tmpl w:val="6B90CF7E"/>
    <w:lvl w:ilvl="0" w:tplc="EBE2C1E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9346EB7"/>
    <w:multiLevelType w:val="hybridMultilevel"/>
    <w:tmpl w:val="F572D240"/>
    <w:lvl w:ilvl="0" w:tplc="447A6A06">
      <w:start w:val="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391E36"/>
    <w:multiLevelType w:val="hybridMultilevel"/>
    <w:tmpl w:val="1FD44B24"/>
    <w:lvl w:ilvl="0" w:tplc="FD568C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D81913"/>
    <w:multiLevelType w:val="hybridMultilevel"/>
    <w:tmpl w:val="B75498E0"/>
    <w:lvl w:ilvl="0" w:tplc="CB8C479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D84CE1"/>
    <w:multiLevelType w:val="hybridMultilevel"/>
    <w:tmpl w:val="CFB874A0"/>
    <w:lvl w:ilvl="0" w:tplc="CB8C479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0" w15:restartNumberingAfterBreak="0">
    <w:nsid w:val="3D7F75EE"/>
    <w:multiLevelType w:val="hybridMultilevel"/>
    <w:tmpl w:val="FB50C35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0672C3"/>
    <w:multiLevelType w:val="multilevel"/>
    <w:tmpl w:val="C41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26" w15:restartNumberingAfterBreak="0">
    <w:nsid w:val="58270CE6"/>
    <w:multiLevelType w:val="multilevel"/>
    <w:tmpl w:val="F1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92EFA"/>
    <w:multiLevelType w:val="hybridMultilevel"/>
    <w:tmpl w:val="ACFA86E0"/>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8" w15:restartNumberingAfterBreak="0">
    <w:nsid w:val="60F55EC1"/>
    <w:multiLevelType w:val="hybridMultilevel"/>
    <w:tmpl w:val="AB86AB4A"/>
    <w:lvl w:ilvl="0" w:tplc="3C2E21A2">
      <w:start w:val="25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9"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644145"/>
    <w:multiLevelType w:val="multilevel"/>
    <w:tmpl w:val="48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A87671"/>
    <w:multiLevelType w:val="hybridMultilevel"/>
    <w:tmpl w:val="33C211BC"/>
    <w:lvl w:ilvl="0" w:tplc="CB8C479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B37F9A"/>
    <w:multiLevelType w:val="hybridMultilevel"/>
    <w:tmpl w:val="4448F70E"/>
    <w:lvl w:ilvl="0" w:tplc="FECED2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857FBB"/>
    <w:multiLevelType w:val="hybridMultilevel"/>
    <w:tmpl w:val="410CD706"/>
    <w:lvl w:ilvl="0" w:tplc="920EB7D0">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21438CA"/>
    <w:multiLevelType w:val="hybridMultilevel"/>
    <w:tmpl w:val="C43833D2"/>
    <w:lvl w:ilvl="0" w:tplc="FC9EDD2E">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18769F"/>
    <w:multiLevelType w:val="hybridMultilevel"/>
    <w:tmpl w:val="000630B6"/>
    <w:lvl w:ilvl="0" w:tplc="CB8C479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1B5B38"/>
    <w:multiLevelType w:val="multilevel"/>
    <w:tmpl w:val="6004F214"/>
    <w:lvl w:ilvl="0">
      <w:start w:val="175"/>
      <w:numFmt w:val="decimal"/>
      <w:lvlText w:val="%1"/>
      <w:lvlJc w:val="left"/>
      <w:pPr>
        <w:ind w:left="890" w:hanging="890"/>
      </w:pPr>
      <w:rPr>
        <w:rFonts w:hint="default"/>
      </w:rPr>
    </w:lvl>
    <w:lvl w:ilvl="1">
      <w:numFmt w:val="decimalZero"/>
      <w:lvlText w:val="%1.%2.0"/>
      <w:lvlJc w:val="left"/>
      <w:pPr>
        <w:ind w:left="1470" w:hanging="890"/>
      </w:pPr>
      <w:rPr>
        <w:rFonts w:hint="default"/>
      </w:rPr>
    </w:lvl>
    <w:lvl w:ilvl="2">
      <w:start w:val="1"/>
      <w:numFmt w:val="decimalZero"/>
      <w:lvlText w:val="%1.%2.%3"/>
      <w:lvlJc w:val="left"/>
      <w:pPr>
        <w:ind w:left="2050" w:hanging="890"/>
      </w:pPr>
      <w:rPr>
        <w:rFonts w:hint="default"/>
      </w:rPr>
    </w:lvl>
    <w:lvl w:ilvl="3">
      <w:start w:val="1"/>
      <w:numFmt w:val="decimal"/>
      <w:lvlText w:val="%1.%2.%3.%4"/>
      <w:lvlJc w:val="left"/>
      <w:pPr>
        <w:ind w:left="2630" w:hanging="89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16cid:durableId="216816446">
    <w:abstractNumId w:val="6"/>
  </w:num>
  <w:num w:numId="2" w16cid:durableId="1841191497">
    <w:abstractNumId w:val="22"/>
  </w:num>
  <w:num w:numId="3" w16cid:durableId="602998332">
    <w:abstractNumId w:val="0"/>
  </w:num>
  <w:num w:numId="4" w16cid:durableId="615142953">
    <w:abstractNumId w:val="1"/>
  </w:num>
  <w:num w:numId="5" w16cid:durableId="705837948">
    <w:abstractNumId w:val="23"/>
  </w:num>
  <w:num w:numId="6" w16cid:durableId="281814946">
    <w:abstractNumId w:val="14"/>
  </w:num>
  <w:num w:numId="7" w16cid:durableId="1087583019">
    <w:abstractNumId w:val="29"/>
  </w:num>
  <w:num w:numId="8" w16cid:durableId="776025813">
    <w:abstractNumId w:val="25"/>
  </w:num>
  <w:num w:numId="9" w16cid:durableId="760612599">
    <w:abstractNumId w:val="31"/>
  </w:num>
  <w:num w:numId="10" w16cid:durableId="500581924">
    <w:abstractNumId w:val="3"/>
  </w:num>
  <w:num w:numId="11" w16cid:durableId="1876916895">
    <w:abstractNumId w:val="21"/>
  </w:num>
  <w:num w:numId="12" w16cid:durableId="390889441">
    <w:abstractNumId w:val="16"/>
  </w:num>
  <w:num w:numId="13" w16cid:durableId="1116219637">
    <w:abstractNumId w:val="17"/>
  </w:num>
  <w:num w:numId="14" w16cid:durableId="614479201">
    <w:abstractNumId w:val="33"/>
  </w:num>
  <w:num w:numId="15" w16cid:durableId="1020350531">
    <w:abstractNumId w:val="37"/>
  </w:num>
  <w:num w:numId="16" w16cid:durableId="947396145">
    <w:abstractNumId w:val="8"/>
  </w:num>
  <w:num w:numId="17" w16cid:durableId="2079285701">
    <w:abstractNumId w:val="20"/>
  </w:num>
  <w:num w:numId="18" w16cid:durableId="716509501">
    <w:abstractNumId w:val="24"/>
  </w:num>
  <w:num w:numId="19" w16cid:durableId="1687243823">
    <w:abstractNumId w:val="9"/>
  </w:num>
  <w:num w:numId="20" w16cid:durableId="2039239322">
    <w:abstractNumId w:val="5"/>
  </w:num>
  <w:num w:numId="21" w16cid:durableId="727924772">
    <w:abstractNumId w:val="12"/>
  </w:num>
  <w:num w:numId="22" w16cid:durableId="1460220919">
    <w:abstractNumId w:val="27"/>
  </w:num>
  <w:num w:numId="23" w16cid:durableId="118957617">
    <w:abstractNumId w:val="7"/>
  </w:num>
  <w:num w:numId="24" w16cid:durableId="1921717370">
    <w:abstractNumId w:val="34"/>
  </w:num>
  <w:num w:numId="25" w16cid:durableId="903107885">
    <w:abstractNumId w:val="11"/>
  </w:num>
  <w:num w:numId="26" w16cid:durableId="221333355">
    <w:abstractNumId w:val="28"/>
  </w:num>
  <w:num w:numId="27" w16cid:durableId="1577937495">
    <w:abstractNumId w:val="26"/>
  </w:num>
  <w:num w:numId="28" w16cid:durableId="786847444">
    <w:abstractNumId w:val="30"/>
  </w:num>
  <w:num w:numId="29" w16cid:durableId="1599411388">
    <w:abstractNumId w:val="15"/>
  </w:num>
  <w:num w:numId="30" w16cid:durableId="501891245">
    <w:abstractNumId w:val="35"/>
  </w:num>
  <w:num w:numId="31" w16cid:durableId="1558659480">
    <w:abstractNumId w:val="13"/>
  </w:num>
  <w:num w:numId="32" w16cid:durableId="2047824590">
    <w:abstractNumId w:val="10"/>
  </w:num>
  <w:num w:numId="33" w16cid:durableId="1578588906">
    <w:abstractNumId w:val="4"/>
  </w:num>
  <w:num w:numId="34" w16cid:durableId="733428955">
    <w:abstractNumId w:val="19"/>
  </w:num>
  <w:num w:numId="35" w16cid:durableId="1252928594">
    <w:abstractNumId w:val="36"/>
  </w:num>
  <w:num w:numId="36" w16cid:durableId="646206289">
    <w:abstractNumId w:val="32"/>
  </w:num>
  <w:num w:numId="37" w16cid:durableId="45437433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254B"/>
    <w:rsid w:val="00003235"/>
    <w:rsid w:val="00006092"/>
    <w:rsid w:val="00010703"/>
    <w:rsid w:val="00010F6B"/>
    <w:rsid w:val="000114D8"/>
    <w:rsid w:val="00012F32"/>
    <w:rsid w:val="00012F97"/>
    <w:rsid w:val="00013064"/>
    <w:rsid w:val="00014117"/>
    <w:rsid w:val="00015569"/>
    <w:rsid w:val="00015982"/>
    <w:rsid w:val="00015C7C"/>
    <w:rsid w:val="00016554"/>
    <w:rsid w:val="0001662A"/>
    <w:rsid w:val="00020085"/>
    <w:rsid w:val="0002047C"/>
    <w:rsid w:val="000224EA"/>
    <w:rsid w:val="00022D50"/>
    <w:rsid w:val="00023B62"/>
    <w:rsid w:val="00023EBF"/>
    <w:rsid w:val="00024525"/>
    <w:rsid w:val="00025B53"/>
    <w:rsid w:val="00026995"/>
    <w:rsid w:val="00026A41"/>
    <w:rsid w:val="0002739C"/>
    <w:rsid w:val="000274DB"/>
    <w:rsid w:val="0003015F"/>
    <w:rsid w:val="00030FB7"/>
    <w:rsid w:val="00031253"/>
    <w:rsid w:val="0003336E"/>
    <w:rsid w:val="0003351F"/>
    <w:rsid w:val="000336C8"/>
    <w:rsid w:val="00035A78"/>
    <w:rsid w:val="00036EE2"/>
    <w:rsid w:val="00037247"/>
    <w:rsid w:val="00037EBE"/>
    <w:rsid w:val="00040820"/>
    <w:rsid w:val="00043B6E"/>
    <w:rsid w:val="00043D1B"/>
    <w:rsid w:val="0004525A"/>
    <w:rsid w:val="0004634A"/>
    <w:rsid w:val="0005267C"/>
    <w:rsid w:val="000533D3"/>
    <w:rsid w:val="00053CA9"/>
    <w:rsid w:val="000544C8"/>
    <w:rsid w:val="00054D2B"/>
    <w:rsid w:val="000551D4"/>
    <w:rsid w:val="0006139C"/>
    <w:rsid w:val="0006185D"/>
    <w:rsid w:val="000672A7"/>
    <w:rsid w:val="00067F03"/>
    <w:rsid w:val="00070A16"/>
    <w:rsid w:val="0007212F"/>
    <w:rsid w:val="000724F6"/>
    <w:rsid w:val="000736ED"/>
    <w:rsid w:val="00073EB6"/>
    <w:rsid w:val="0007511E"/>
    <w:rsid w:val="00075564"/>
    <w:rsid w:val="000756C7"/>
    <w:rsid w:val="00076073"/>
    <w:rsid w:val="00076457"/>
    <w:rsid w:val="00082228"/>
    <w:rsid w:val="00083B3C"/>
    <w:rsid w:val="000845B2"/>
    <w:rsid w:val="00084714"/>
    <w:rsid w:val="00085BB5"/>
    <w:rsid w:val="00085D26"/>
    <w:rsid w:val="000909F7"/>
    <w:rsid w:val="000912D8"/>
    <w:rsid w:val="000961B9"/>
    <w:rsid w:val="00097E6C"/>
    <w:rsid w:val="00097EB9"/>
    <w:rsid w:val="00097F17"/>
    <w:rsid w:val="000A17D2"/>
    <w:rsid w:val="000A20E3"/>
    <w:rsid w:val="000A2B71"/>
    <w:rsid w:val="000A333B"/>
    <w:rsid w:val="000A3C6B"/>
    <w:rsid w:val="000A524D"/>
    <w:rsid w:val="000A56D6"/>
    <w:rsid w:val="000A733D"/>
    <w:rsid w:val="000A7E19"/>
    <w:rsid w:val="000B0296"/>
    <w:rsid w:val="000B0ABC"/>
    <w:rsid w:val="000B1662"/>
    <w:rsid w:val="000B1EB2"/>
    <w:rsid w:val="000B2FF6"/>
    <w:rsid w:val="000B3361"/>
    <w:rsid w:val="000B7EDC"/>
    <w:rsid w:val="000C2054"/>
    <w:rsid w:val="000C312A"/>
    <w:rsid w:val="000C3B69"/>
    <w:rsid w:val="000C4543"/>
    <w:rsid w:val="000C4DF2"/>
    <w:rsid w:val="000C6425"/>
    <w:rsid w:val="000C6D6C"/>
    <w:rsid w:val="000D2467"/>
    <w:rsid w:val="000D2861"/>
    <w:rsid w:val="000D33D8"/>
    <w:rsid w:val="000D41AE"/>
    <w:rsid w:val="000D45F2"/>
    <w:rsid w:val="000D51C7"/>
    <w:rsid w:val="000D530D"/>
    <w:rsid w:val="000D6979"/>
    <w:rsid w:val="000E23F5"/>
    <w:rsid w:val="000E2578"/>
    <w:rsid w:val="000E2648"/>
    <w:rsid w:val="000E44B0"/>
    <w:rsid w:val="000E4552"/>
    <w:rsid w:val="000E543F"/>
    <w:rsid w:val="000E55E8"/>
    <w:rsid w:val="000E5686"/>
    <w:rsid w:val="000E5E56"/>
    <w:rsid w:val="000E6A9B"/>
    <w:rsid w:val="000E7734"/>
    <w:rsid w:val="000E7BA9"/>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315"/>
    <w:rsid w:val="00103560"/>
    <w:rsid w:val="00104408"/>
    <w:rsid w:val="001061D0"/>
    <w:rsid w:val="00107031"/>
    <w:rsid w:val="001121DD"/>
    <w:rsid w:val="00113B2F"/>
    <w:rsid w:val="00114027"/>
    <w:rsid w:val="001143E4"/>
    <w:rsid w:val="00114FA9"/>
    <w:rsid w:val="001152D9"/>
    <w:rsid w:val="0011670C"/>
    <w:rsid w:val="0011791A"/>
    <w:rsid w:val="00120F54"/>
    <w:rsid w:val="00121631"/>
    <w:rsid w:val="00122635"/>
    <w:rsid w:val="0012316F"/>
    <w:rsid w:val="00123DC5"/>
    <w:rsid w:val="00123F0C"/>
    <w:rsid w:val="00124EC7"/>
    <w:rsid w:val="00126112"/>
    <w:rsid w:val="00126238"/>
    <w:rsid w:val="001266DC"/>
    <w:rsid w:val="00126A94"/>
    <w:rsid w:val="00126DD1"/>
    <w:rsid w:val="00127138"/>
    <w:rsid w:val="00127194"/>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473B0"/>
    <w:rsid w:val="00150600"/>
    <w:rsid w:val="0015065A"/>
    <w:rsid w:val="00150964"/>
    <w:rsid w:val="00151900"/>
    <w:rsid w:val="00152296"/>
    <w:rsid w:val="0015246E"/>
    <w:rsid w:val="001524D2"/>
    <w:rsid w:val="00153919"/>
    <w:rsid w:val="00153921"/>
    <w:rsid w:val="001550F0"/>
    <w:rsid w:val="00156FB5"/>
    <w:rsid w:val="001576E5"/>
    <w:rsid w:val="001577B9"/>
    <w:rsid w:val="00157941"/>
    <w:rsid w:val="00160E01"/>
    <w:rsid w:val="001610F7"/>
    <w:rsid w:val="00161D6D"/>
    <w:rsid w:val="00164229"/>
    <w:rsid w:val="00164307"/>
    <w:rsid w:val="00164AC0"/>
    <w:rsid w:val="00164B99"/>
    <w:rsid w:val="001664A5"/>
    <w:rsid w:val="001672E8"/>
    <w:rsid w:val="00167645"/>
    <w:rsid w:val="00167FDA"/>
    <w:rsid w:val="0017306A"/>
    <w:rsid w:val="0017339A"/>
    <w:rsid w:val="001736E8"/>
    <w:rsid w:val="00174315"/>
    <w:rsid w:val="001745C5"/>
    <w:rsid w:val="001745E5"/>
    <w:rsid w:val="00177640"/>
    <w:rsid w:val="0017764B"/>
    <w:rsid w:val="00177C93"/>
    <w:rsid w:val="00180BFD"/>
    <w:rsid w:val="00180FA0"/>
    <w:rsid w:val="00181DB7"/>
    <w:rsid w:val="00182A13"/>
    <w:rsid w:val="00182ADD"/>
    <w:rsid w:val="00183396"/>
    <w:rsid w:val="00184110"/>
    <w:rsid w:val="00184347"/>
    <w:rsid w:val="001848F5"/>
    <w:rsid w:val="00185170"/>
    <w:rsid w:val="00186532"/>
    <w:rsid w:val="00186DDD"/>
    <w:rsid w:val="001879BA"/>
    <w:rsid w:val="00187D7E"/>
    <w:rsid w:val="00187D83"/>
    <w:rsid w:val="00190827"/>
    <w:rsid w:val="00190AAD"/>
    <w:rsid w:val="001946B9"/>
    <w:rsid w:val="0019486D"/>
    <w:rsid w:val="001978B6"/>
    <w:rsid w:val="00197CB0"/>
    <w:rsid w:val="00197FF7"/>
    <w:rsid w:val="001A1523"/>
    <w:rsid w:val="001A1FC2"/>
    <w:rsid w:val="001A2A72"/>
    <w:rsid w:val="001A36AC"/>
    <w:rsid w:val="001A4ABA"/>
    <w:rsid w:val="001A51C7"/>
    <w:rsid w:val="001A5BDA"/>
    <w:rsid w:val="001A6E9D"/>
    <w:rsid w:val="001A7446"/>
    <w:rsid w:val="001A7BCE"/>
    <w:rsid w:val="001A7C30"/>
    <w:rsid w:val="001B0EA5"/>
    <w:rsid w:val="001B11D7"/>
    <w:rsid w:val="001B1301"/>
    <w:rsid w:val="001B446E"/>
    <w:rsid w:val="001B590E"/>
    <w:rsid w:val="001B5D02"/>
    <w:rsid w:val="001B7E52"/>
    <w:rsid w:val="001C10AE"/>
    <w:rsid w:val="001C1B5C"/>
    <w:rsid w:val="001C27C3"/>
    <w:rsid w:val="001C31F2"/>
    <w:rsid w:val="001C5209"/>
    <w:rsid w:val="001C64EC"/>
    <w:rsid w:val="001D027B"/>
    <w:rsid w:val="001D0957"/>
    <w:rsid w:val="001D201F"/>
    <w:rsid w:val="001D2541"/>
    <w:rsid w:val="001D2F86"/>
    <w:rsid w:val="001D349D"/>
    <w:rsid w:val="001D416C"/>
    <w:rsid w:val="001D5770"/>
    <w:rsid w:val="001E0C87"/>
    <w:rsid w:val="001E196F"/>
    <w:rsid w:val="001E2265"/>
    <w:rsid w:val="001E26B3"/>
    <w:rsid w:val="001E2EBD"/>
    <w:rsid w:val="001E3661"/>
    <w:rsid w:val="001E398E"/>
    <w:rsid w:val="001E456B"/>
    <w:rsid w:val="001E5DF9"/>
    <w:rsid w:val="001E6FE6"/>
    <w:rsid w:val="001E794A"/>
    <w:rsid w:val="001F02A4"/>
    <w:rsid w:val="001F06C3"/>
    <w:rsid w:val="001F125C"/>
    <w:rsid w:val="001F126C"/>
    <w:rsid w:val="001F23A0"/>
    <w:rsid w:val="001F2ED0"/>
    <w:rsid w:val="001F46F5"/>
    <w:rsid w:val="001F550E"/>
    <w:rsid w:val="001F55F5"/>
    <w:rsid w:val="001F5947"/>
    <w:rsid w:val="001F60BF"/>
    <w:rsid w:val="001F7937"/>
    <w:rsid w:val="0020080C"/>
    <w:rsid w:val="00200F6E"/>
    <w:rsid w:val="00205C9C"/>
    <w:rsid w:val="002076D6"/>
    <w:rsid w:val="00207746"/>
    <w:rsid w:val="00207803"/>
    <w:rsid w:val="002125CA"/>
    <w:rsid w:val="00212786"/>
    <w:rsid w:val="00216C8B"/>
    <w:rsid w:val="002173FD"/>
    <w:rsid w:val="00217989"/>
    <w:rsid w:val="00217D37"/>
    <w:rsid w:val="00217E37"/>
    <w:rsid w:val="00220514"/>
    <w:rsid w:val="00221CAC"/>
    <w:rsid w:val="002223DC"/>
    <w:rsid w:val="00223A95"/>
    <w:rsid w:val="00224511"/>
    <w:rsid w:val="002246E6"/>
    <w:rsid w:val="00227565"/>
    <w:rsid w:val="002304C5"/>
    <w:rsid w:val="00231A2D"/>
    <w:rsid w:val="00231AF5"/>
    <w:rsid w:val="00231B1B"/>
    <w:rsid w:val="00232B67"/>
    <w:rsid w:val="00232E2B"/>
    <w:rsid w:val="00233B31"/>
    <w:rsid w:val="00234228"/>
    <w:rsid w:val="00234312"/>
    <w:rsid w:val="00236B92"/>
    <w:rsid w:val="00236CD1"/>
    <w:rsid w:val="0023793A"/>
    <w:rsid w:val="0024123C"/>
    <w:rsid w:val="00242330"/>
    <w:rsid w:val="002424B3"/>
    <w:rsid w:val="00242975"/>
    <w:rsid w:val="00242A5E"/>
    <w:rsid w:val="0024471E"/>
    <w:rsid w:val="00245C68"/>
    <w:rsid w:val="00246A1F"/>
    <w:rsid w:val="002473B4"/>
    <w:rsid w:val="0025113D"/>
    <w:rsid w:val="00251E3F"/>
    <w:rsid w:val="0025224D"/>
    <w:rsid w:val="00252275"/>
    <w:rsid w:val="00252772"/>
    <w:rsid w:val="002532AD"/>
    <w:rsid w:val="002536B0"/>
    <w:rsid w:val="002536F3"/>
    <w:rsid w:val="0025494A"/>
    <w:rsid w:val="00255165"/>
    <w:rsid w:val="002559AD"/>
    <w:rsid w:val="00255AC1"/>
    <w:rsid w:val="00256996"/>
    <w:rsid w:val="00256DD3"/>
    <w:rsid w:val="00256F8E"/>
    <w:rsid w:val="00257560"/>
    <w:rsid w:val="002637F8"/>
    <w:rsid w:val="002654AD"/>
    <w:rsid w:val="00265A2F"/>
    <w:rsid w:val="00266266"/>
    <w:rsid w:val="00266C33"/>
    <w:rsid w:val="00266FF3"/>
    <w:rsid w:val="00267D40"/>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6CC"/>
    <w:rsid w:val="00283C01"/>
    <w:rsid w:val="00284B17"/>
    <w:rsid w:val="00285963"/>
    <w:rsid w:val="002872DF"/>
    <w:rsid w:val="00287A3C"/>
    <w:rsid w:val="0029300B"/>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51CD"/>
    <w:rsid w:val="002B66D6"/>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328E"/>
    <w:rsid w:val="002D3894"/>
    <w:rsid w:val="002D4135"/>
    <w:rsid w:val="002D434A"/>
    <w:rsid w:val="002D4405"/>
    <w:rsid w:val="002D500C"/>
    <w:rsid w:val="002D507C"/>
    <w:rsid w:val="002D52DA"/>
    <w:rsid w:val="002D735C"/>
    <w:rsid w:val="002D78E9"/>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1AA"/>
    <w:rsid w:val="002F5489"/>
    <w:rsid w:val="002F709A"/>
    <w:rsid w:val="002F7495"/>
    <w:rsid w:val="002F775D"/>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5C3"/>
    <w:rsid w:val="00350624"/>
    <w:rsid w:val="00350919"/>
    <w:rsid w:val="00350A9C"/>
    <w:rsid w:val="00350EFA"/>
    <w:rsid w:val="00353582"/>
    <w:rsid w:val="00355E59"/>
    <w:rsid w:val="0035693B"/>
    <w:rsid w:val="00356BF4"/>
    <w:rsid w:val="0035794F"/>
    <w:rsid w:val="00357AF9"/>
    <w:rsid w:val="00360116"/>
    <w:rsid w:val="00360F9E"/>
    <w:rsid w:val="003610AC"/>
    <w:rsid w:val="00361B71"/>
    <w:rsid w:val="00362895"/>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A61"/>
    <w:rsid w:val="003A7B83"/>
    <w:rsid w:val="003A7FFB"/>
    <w:rsid w:val="003B08E5"/>
    <w:rsid w:val="003B09F1"/>
    <w:rsid w:val="003B0D07"/>
    <w:rsid w:val="003B15CC"/>
    <w:rsid w:val="003B17B2"/>
    <w:rsid w:val="003B4137"/>
    <w:rsid w:val="003B427C"/>
    <w:rsid w:val="003B4983"/>
    <w:rsid w:val="003B4A94"/>
    <w:rsid w:val="003B4D35"/>
    <w:rsid w:val="003C0209"/>
    <w:rsid w:val="003C1229"/>
    <w:rsid w:val="003C1B96"/>
    <w:rsid w:val="003C1C72"/>
    <w:rsid w:val="003C214B"/>
    <w:rsid w:val="003C347B"/>
    <w:rsid w:val="003C4A44"/>
    <w:rsid w:val="003C4FD4"/>
    <w:rsid w:val="003C50A8"/>
    <w:rsid w:val="003C6A30"/>
    <w:rsid w:val="003C6D9F"/>
    <w:rsid w:val="003C6F69"/>
    <w:rsid w:val="003C734B"/>
    <w:rsid w:val="003C768A"/>
    <w:rsid w:val="003D01D3"/>
    <w:rsid w:val="003D026A"/>
    <w:rsid w:val="003D0EF4"/>
    <w:rsid w:val="003D15B6"/>
    <w:rsid w:val="003D3869"/>
    <w:rsid w:val="003D573A"/>
    <w:rsid w:val="003D6765"/>
    <w:rsid w:val="003D7813"/>
    <w:rsid w:val="003E092A"/>
    <w:rsid w:val="003E0AA5"/>
    <w:rsid w:val="003E1C83"/>
    <w:rsid w:val="003E250B"/>
    <w:rsid w:val="003E270A"/>
    <w:rsid w:val="003E5CCC"/>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228"/>
    <w:rsid w:val="00405B7D"/>
    <w:rsid w:val="00406A31"/>
    <w:rsid w:val="00410516"/>
    <w:rsid w:val="00410C2E"/>
    <w:rsid w:val="00410C6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0C1B"/>
    <w:rsid w:val="004412A0"/>
    <w:rsid w:val="00442A5C"/>
    <w:rsid w:val="00442BDC"/>
    <w:rsid w:val="00444713"/>
    <w:rsid w:val="00445091"/>
    <w:rsid w:val="00446398"/>
    <w:rsid w:val="004465AC"/>
    <w:rsid w:val="0044700A"/>
    <w:rsid w:val="00447A79"/>
    <w:rsid w:val="00450138"/>
    <w:rsid w:val="0045087A"/>
    <w:rsid w:val="00451217"/>
    <w:rsid w:val="004518B2"/>
    <w:rsid w:val="00452742"/>
    <w:rsid w:val="004536D7"/>
    <w:rsid w:val="00457063"/>
    <w:rsid w:val="00461750"/>
    <w:rsid w:val="00461D79"/>
    <w:rsid w:val="00463DAA"/>
    <w:rsid w:val="004650E6"/>
    <w:rsid w:val="00467352"/>
    <w:rsid w:val="00467656"/>
    <w:rsid w:val="004678CA"/>
    <w:rsid w:val="00470C17"/>
    <w:rsid w:val="00472764"/>
    <w:rsid w:val="0047345C"/>
    <w:rsid w:val="00474BE7"/>
    <w:rsid w:val="00474EDC"/>
    <w:rsid w:val="00475691"/>
    <w:rsid w:val="00475D31"/>
    <w:rsid w:val="00476C6B"/>
    <w:rsid w:val="00480EE2"/>
    <w:rsid w:val="00481787"/>
    <w:rsid w:val="00481984"/>
    <w:rsid w:val="00481E61"/>
    <w:rsid w:val="00483B53"/>
    <w:rsid w:val="00486062"/>
    <w:rsid w:val="00486B39"/>
    <w:rsid w:val="00486DAB"/>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A72"/>
    <w:rsid w:val="004B4E94"/>
    <w:rsid w:val="004B5E08"/>
    <w:rsid w:val="004B61C3"/>
    <w:rsid w:val="004B63FA"/>
    <w:rsid w:val="004B731C"/>
    <w:rsid w:val="004B7904"/>
    <w:rsid w:val="004C1743"/>
    <w:rsid w:val="004C1C5C"/>
    <w:rsid w:val="004C3F44"/>
    <w:rsid w:val="004C5370"/>
    <w:rsid w:val="004C71F5"/>
    <w:rsid w:val="004D0DA4"/>
    <w:rsid w:val="004D185F"/>
    <w:rsid w:val="004D19B2"/>
    <w:rsid w:val="004D1AB1"/>
    <w:rsid w:val="004D2084"/>
    <w:rsid w:val="004D50A1"/>
    <w:rsid w:val="004D5173"/>
    <w:rsid w:val="004D68F4"/>
    <w:rsid w:val="004D6B01"/>
    <w:rsid w:val="004D7187"/>
    <w:rsid w:val="004E1275"/>
    <w:rsid w:val="004E3492"/>
    <w:rsid w:val="004E4555"/>
    <w:rsid w:val="004E4907"/>
    <w:rsid w:val="004E69B1"/>
    <w:rsid w:val="004F1CF7"/>
    <w:rsid w:val="004F1F37"/>
    <w:rsid w:val="004F2957"/>
    <w:rsid w:val="004F2B27"/>
    <w:rsid w:val="004F494D"/>
    <w:rsid w:val="004F53B2"/>
    <w:rsid w:val="004F5A13"/>
    <w:rsid w:val="004F76D0"/>
    <w:rsid w:val="004F7B57"/>
    <w:rsid w:val="004F7BF6"/>
    <w:rsid w:val="00500DD7"/>
    <w:rsid w:val="005011A8"/>
    <w:rsid w:val="005013F8"/>
    <w:rsid w:val="00501CE5"/>
    <w:rsid w:val="00504220"/>
    <w:rsid w:val="00504B16"/>
    <w:rsid w:val="0050602A"/>
    <w:rsid w:val="005062E1"/>
    <w:rsid w:val="00506E2A"/>
    <w:rsid w:val="0051155B"/>
    <w:rsid w:val="00513FBE"/>
    <w:rsid w:val="005148BF"/>
    <w:rsid w:val="00514A41"/>
    <w:rsid w:val="00514AAD"/>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1F3"/>
    <w:rsid w:val="00540730"/>
    <w:rsid w:val="00540C2E"/>
    <w:rsid w:val="00542874"/>
    <w:rsid w:val="00542FDF"/>
    <w:rsid w:val="0054338A"/>
    <w:rsid w:val="005442E1"/>
    <w:rsid w:val="00544C2B"/>
    <w:rsid w:val="005453BA"/>
    <w:rsid w:val="00547B74"/>
    <w:rsid w:val="00550824"/>
    <w:rsid w:val="005509D5"/>
    <w:rsid w:val="00551C7C"/>
    <w:rsid w:val="005531E3"/>
    <w:rsid w:val="00555565"/>
    <w:rsid w:val="00555932"/>
    <w:rsid w:val="00556D5E"/>
    <w:rsid w:val="005606D3"/>
    <w:rsid w:val="00562E9C"/>
    <w:rsid w:val="005637DB"/>
    <w:rsid w:val="00563A5D"/>
    <w:rsid w:val="00564A96"/>
    <w:rsid w:val="00565605"/>
    <w:rsid w:val="0056583B"/>
    <w:rsid w:val="00565891"/>
    <w:rsid w:val="00565CBD"/>
    <w:rsid w:val="00565FDD"/>
    <w:rsid w:val="00566026"/>
    <w:rsid w:val="0057025A"/>
    <w:rsid w:val="005717D2"/>
    <w:rsid w:val="00574723"/>
    <w:rsid w:val="0057503C"/>
    <w:rsid w:val="005756C8"/>
    <w:rsid w:val="0057676B"/>
    <w:rsid w:val="00576CA2"/>
    <w:rsid w:val="00577428"/>
    <w:rsid w:val="00581477"/>
    <w:rsid w:val="005821CA"/>
    <w:rsid w:val="005828F1"/>
    <w:rsid w:val="00584CBC"/>
    <w:rsid w:val="00585D9D"/>
    <w:rsid w:val="005874BC"/>
    <w:rsid w:val="00587BE5"/>
    <w:rsid w:val="00590FE5"/>
    <w:rsid w:val="00592384"/>
    <w:rsid w:val="00592645"/>
    <w:rsid w:val="00592BDF"/>
    <w:rsid w:val="00593ACD"/>
    <w:rsid w:val="005959F5"/>
    <w:rsid w:val="00596116"/>
    <w:rsid w:val="0059646E"/>
    <w:rsid w:val="005964C1"/>
    <w:rsid w:val="0059685D"/>
    <w:rsid w:val="005A1C6B"/>
    <w:rsid w:val="005A243E"/>
    <w:rsid w:val="005A2522"/>
    <w:rsid w:val="005A387F"/>
    <w:rsid w:val="005A3BA3"/>
    <w:rsid w:val="005A4494"/>
    <w:rsid w:val="005B1A87"/>
    <w:rsid w:val="005B1C44"/>
    <w:rsid w:val="005B1F6E"/>
    <w:rsid w:val="005B36EC"/>
    <w:rsid w:val="005B45A3"/>
    <w:rsid w:val="005B6A41"/>
    <w:rsid w:val="005C12F6"/>
    <w:rsid w:val="005C25CE"/>
    <w:rsid w:val="005C260F"/>
    <w:rsid w:val="005C272F"/>
    <w:rsid w:val="005C411C"/>
    <w:rsid w:val="005C43B8"/>
    <w:rsid w:val="005C45D7"/>
    <w:rsid w:val="005C5A0E"/>
    <w:rsid w:val="005D0F79"/>
    <w:rsid w:val="005D651D"/>
    <w:rsid w:val="005D6CAA"/>
    <w:rsid w:val="005D7074"/>
    <w:rsid w:val="005D731F"/>
    <w:rsid w:val="005E0C03"/>
    <w:rsid w:val="005E0FB6"/>
    <w:rsid w:val="005E54B0"/>
    <w:rsid w:val="005E6097"/>
    <w:rsid w:val="005E660B"/>
    <w:rsid w:val="005E751F"/>
    <w:rsid w:val="005F0238"/>
    <w:rsid w:val="005F0620"/>
    <w:rsid w:val="005F0A2F"/>
    <w:rsid w:val="005F0D52"/>
    <w:rsid w:val="005F14F1"/>
    <w:rsid w:val="005F235A"/>
    <w:rsid w:val="005F2BFA"/>
    <w:rsid w:val="005F301A"/>
    <w:rsid w:val="005F3727"/>
    <w:rsid w:val="005F58D1"/>
    <w:rsid w:val="005F5E6F"/>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5CE"/>
    <w:rsid w:val="006257B2"/>
    <w:rsid w:val="0062737D"/>
    <w:rsid w:val="00627E58"/>
    <w:rsid w:val="00627F5E"/>
    <w:rsid w:val="006305B1"/>
    <w:rsid w:val="00630980"/>
    <w:rsid w:val="00631458"/>
    <w:rsid w:val="00632498"/>
    <w:rsid w:val="006332E3"/>
    <w:rsid w:val="0063396C"/>
    <w:rsid w:val="0063572A"/>
    <w:rsid w:val="00635A70"/>
    <w:rsid w:val="00636D74"/>
    <w:rsid w:val="006374C1"/>
    <w:rsid w:val="00641AD2"/>
    <w:rsid w:val="006422EB"/>
    <w:rsid w:val="00643583"/>
    <w:rsid w:val="00643D03"/>
    <w:rsid w:val="0064437E"/>
    <w:rsid w:val="006457BA"/>
    <w:rsid w:val="006460CB"/>
    <w:rsid w:val="00647026"/>
    <w:rsid w:val="00651A96"/>
    <w:rsid w:val="00652396"/>
    <w:rsid w:val="006525C5"/>
    <w:rsid w:val="00652F34"/>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35A7"/>
    <w:rsid w:val="00683F35"/>
    <w:rsid w:val="00684CCD"/>
    <w:rsid w:val="0068529B"/>
    <w:rsid w:val="0068548F"/>
    <w:rsid w:val="00686BB8"/>
    <w:rsid w:val="00686F36"/>
    <w:rsid w:val="006875B3"/>
    <w:rsid w:val="00687B26"/>
    <w:rsid w:val="00687B59"/>
    <w:rsid w:val="00691127"/>
    <w:rsid w:val="00692C21"/>
    <w:rsid w:val="006933DB"/>
    <w:rsid w:val="0069433F"/>
    <w:rsid w:val="006948B1"/>
    <w:rsid w:val="006951D4"/>
    <w:rsid w:val="006959D1"/>
    <w:rsid w:val="00695F2B"/>
    <w:rsid w:val="0069616D"/>
    <w:rsid w:val="006969F5"/>
    <w:rsid w:val="00696AFD"/>
    <w:rsid w:val="006973BD"/>
    <w:rsid w:val="006A0299"/>
    <w:rsid w:val="006A06DD"/>
    <w:rsid w:val="006A3A11"/>
    <w:rsid w:val="006A6A6C"/>
    <w:rsid w:val="006A7553"/>
    <w:rsid w:val="006A7587"/>
    <w:rsid w:val="006B0615"/>
    <w:rsid w:val="006B0BD1"/>
    <w:rsid w:val="006B0D52"/>
    <w:rsid w:val="006B0FA9"/>
    <w:rsid w:val="006B31CB"/>
    <w:rsid w:val="006B4600"/>
    <w:rsid w:val="006B5C25"/>
    <w:rsid w:val="006B610A"/>
    <w:rsid w:val="006B6415"/>
    <w:rsid w:val="006B70ED"/>
    <w:rsid w:val="006C0F95"/>
    <w:rsid w:val="006C1DBB"/>
    <w:rsid w:val="006C4689"/>
    <w:rsid w:val="006C4727"/>
    <w:rsid w:val="006C4F9A"/>
    <w:rsid w:val="006C50E3"/>
    <w:rsid w:val="006C6463"/>
    <w:rsid w:val="006C7855"/>
    <w:rsid w:val="006D054B"/>
    <w:rsid w:val="006D06D2"/>
    <w:rsid w:val="006D0C90"/>
    <w:rsid w:val="006D1245"/>
    <w:rsid w:val="006D1381"/>
    <w:rsid w:val="006D3E7F"/>
    <w:rsid w:val="006D4FD6"/>
    <w:rsid w:val="006D52DE"/>
    <w:rsid w:val="006D62F7"/>
    <w:rsid w:val="006D70C0"/>
    <w:rsid w:val="006D76ED"/>
    <w:rsid w:val="006E00C2"/>
    <w:rsid w:val="006E0F8C"/>
    <w:rsid w:val="006E1E3F"/>
    <w:rsid w:val="006E3155"/>
    <w:rsid w:val="006E3511"/>
    <w:rsid w:val="006E550E"/>
    <w:rsid w:val="006E5FE0"/>
    <w:rsid w:val="006E74E6"/>
    <w:rsid w:val="006E79E6"/>
    <w:rsid w:val="006F00F1"/>
    <w:rsid w:val="006F09E8"/>
    <w:rsid w:val="006F1EB2"/>
    <w:rsid w:val="006F2997"/>
    <w:rsid w:val="006F3A8C"/>
    <w:rsid w:val="006F3D0F"/>
    <w:rsid w:val="006F5181"/>
    <w:rsid w:val="006F592E"/>
    <w:rsid w:val="006F67EF"/>
    <w:rsid w:val="0070399E"/>
    <w:rsid w:val="00703A2E"/>
    <w:rsid w:val="00704053"/>
    <w:rsid w:val="007043B0"/>
    <w:rsid w:val="007058E7"/>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19E8"/>
    <w:rsid w:val="00721FF3"/>
    <w:rsid w:val="00722072"/>
    <w:rsid w:val="0072304A"/>
    <w:rsid w:val="0072384A"/>
    <w:rsid w:val="00724141"/>
    <w:rsid w:val="00731364"/>
    <w:rsid w:val="007314ED"/>
    <w:rsid w:val="007317AE"/>
    <w:rsid w:val="00732286"/>
    <w:rsid w:val="00732D4B"/>
    <w:rsid w:val="00734B8D"/>
    <w:rsid w:val="00734FC6"/>
    <w:rsid w:val="00737153"/>
    <w:rsid w:val="00740866"/>
    <w:rsid w:val="00740A31"/>
    <w:rsid w:val="00741864"/>
    <w:rsid w:val="00741A1F"/>
    <w:rsid w:val="007453AE"/>
    <w:rsid w:val="00746054"/>
    <w:rsid w:val="00746400"/>
    <w:rsid w:val="0075030F"/>
    <w:rsid w:val="0075044C"/>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5210"/>
    <w:rsid w:val="00776ABA"/>
    <w:rsid w:val="00777125"/>
    <w:rsid w:val="00777AB8"/>
    <w:rsid w:val="00780DAA"/>
    <w:rsid w:val="00780EE5"/>
    <w:rsid w:val="0078155B"/>
    <w:rsid w:val="00781899"/>
    <w:rsid w:val="00782CC0"/>
    <w:rsid w:val="00784769"/>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378A"/>
    <w:rsid w:val="007A3A18"/>
    <w:rsid w:val="007A464A"/>
    <w:rsid w:val="007A5000"/>
    <w:rsid w:val="007A631C"/>
    <w:rsid w:val="007A6ABB"/>
    <w:rsid w:val="007B1908"/>
    <w:rsid w:val="007B220E"/>
    <w:rsid w:val="007B27AA"/>
    <w:rsid w:val="007B27D9"/>
    <w:rsid w:val="007B5C7D"/>
    <w:rsid w:val="007B6774"/>
    <w:rsid w:val="007B6F31"/>
    <w:rsid w:val="007B7018"/>
    <w:rsid w:val="007B7FE1"/>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1D7D"/>
    <w:rsid w:val="00802694"/>
    <w:rsid w:val="008031F3"/>
    <w:rsid w:val="00811469"/>
    <w:rsid w:val="008116F6"/>
    <w:rsid w:val="00811725"/>
    <w:rsid w:val="0081295C"/>
    <w:rsid w:val="00812BA9"/>
    <w:rsid w:val="008134E1"/>
    <w:rsid w:val="00814DDF"/>
    <w:rsid w:val="00814FE7"/>
    <w:rsid w:val="008165CE"/>
    <w:rsid w:val="00816A04"/>
    <w:rsid w:val="00816A08"/>
    <w:rsid w:val="008171AA"/>
    <w:rsid w:val="00820DA0"/>
    <w:rsid w:val="00822752"/>
    <w:rsid w:val="0082558B"/>
    <w:rsid w:val="0082702D"/>
    <w:rsid w:val="008270CB"/>
    <w:rsid w:val="00827DCB"/>
    <w:rsid w:val="00831F64"/>
    <w:rsid w:val="00831FE7"/>
    <w:rsid w:val="0083289D"/>
    <w:rsid w:val="00832DCD"/>
    <w:rsid w:val="00832E0D"/>
    <w:rsid w:val="0083389A"/>
    <w:rsid w:val="008361EA"/>
    <w:rsid w:val="00837106"/>
    <w:rsid w:val="00837FBC"/>
    <w:rsid w:val="008402EF"/>
    <w:rsid w:val="008412AE"/>
    <w:rsid w:val="00841A15"/>
    <w:rsid w:val="00843479"/>
    <w:rsid w:val="00843D8A"/>
    <w:rsid w:val="008447F2"/>
    <w:rsid w:val="0084564C"/>
    <w:rsid w:val="008463C3"/>
    <w:rsid w:val="008466FD"/>
    <w:rsid w:val="00846907"/>
    <w:rsid w:val="00847328"/>
    <w:rsid w:val="00850A13"/>
    <w:rsid w:val="00852B52"/>
    <w:rsid w:val="00852E2F"/>
    <w:rsid w:val="0085327E"/>
    <w:rsid w:val="008547CB"/>
    <w:rsid w:val="008560D8"/>
    <w:rsid w:val="008604BE"/>
    <w:rsid w:val="00861B46"/>
    <w:rsid w:val="00863F72"/>
    <w:rsid w:val="008658A5"/>
    <w:rsid w:val="0087538F"/>
    <w:rsid w:val="00875781"/>
    <w:rsid w:val="00876862"/>
    <w:rsid w:val="00876BBB"/>
    <w:rsid w:val="00877821"/>
    <w:rsid w:val="00880361"/>
    <w:rsid w:val="0088087E"/>
    <w:rsid w:val="00880A91"/>
    <w:rsid w:val="008814B9"/>
    <w:rsid w:val="00881BBC"/>
    <w:rsid w:val="00882089"/>
    <w:rsid w:val="008822C9"/>
    <w:rsid w:val="0088263F"/>
    <w:rsid w:val="0088576D"/>
    <w:rsid w:val="008858F4"/>
    <w:rsid w:val="00886CF6"/>
    <w:rsid w:val="008874FF"/>
    <w:rsid w:val="00887843"/>
    <w:rsid w:val="00887F65"/>
    <w:rsid w:val="008902C7"/>
    <w:rsid w:val="00891B15"/>
    <w:rsid w:val="00892705"/>
    <w:rsid w:val="00895CA1"/>
    <w:rsid w:val="008960C9"/>
    <w:rsid w:val="00896736"/>
    <w:rsid w:val="008A2003"/>
    <w:rsid w:val="008A21CA"/>
    <w:rsid w:val="008A240D"/>
    <w:rsid w:val="008A2DF5"/>
    <w:rsid w:val="008A3612"/>
    <w:rsid w:val="008A5CB5"/>
    <w:rsid w:val="008A6EDE"/>
    <w:rsid w:val="008B05FC"/>
    <w:rsid w:val="008B5D41"/>
    <w:rsid w:val="008B5E1B"/>
    <w:rsid w:val="008B752C"/>
    <w:rsid w:val="008B7962"/>
    <w:rsid w:val="008B7F62"/>
    <w:rsid w:val="008C1120"/>
    <w:rsid w:val="008C5350"/>
    <w:rsid w:val="008C594E"/>
    <w:rsid w:val="008C5DE0"/>
    <w:rsid w:val="008C6CD0"/>
    <w:rsid w:val="008C74F8"/>
    <w:rsid w:val="008D2180"/>
    <w:rsid w:val="008D21C8"/>
    <w:rsid w:val="008D22A0"/>
    <w:rsid w:val="008D2BF9"/>
    <w:rsid w:val="008D2EC5"/>
    <w:rsid w:val="008D37A7"/>
    <w:rsid w:val="008D6F24"/>
    <w:rsid w:val="008D7570"/>
    <w:rsid w:val="008D7AD6"/>
    <w:rsid w:val="008E1E6D"/>
    <w:rsid w:val="008E2756"/>
    <w:rsid w:val="008E32AE"/>
    <w:rsid w:val="008E3870"/>
    <w:rsid w:val="008E39D2"/>
    <w:rsid w:val="008E3EE8"/>
    <w:rsid w:val="008E4339"/>
    <w:rsid w:val="008E46FB"/>
    <w:rsid w:val="008E5172"/>
    <w:rsid w:val="008E5C8D"/>
    <w:rsid w:val="008E7884"/>
    <w:rsid w:val="008F0B88"/>
    <w:rsid w:val="008F17AA"/>
    <w:rsid w:val="008F4763"/>
    <w:rsid w:val="008F5BE4"/>
    <w:rsid w:val="008F5FAD"/>
    <w:rsid w:val="008F6618"/>
    <w:rsid w:val="008F6BA2"/>
    <w:rsid w:val="008F735E"/>
    <w:rsid w:val="008F78C6"/>
    <w:rsid w:val="00902D21"/>
    <w:rsid w:val="009044E6"/>
    <w:rsid w:val="00904694"/>
    <w:rsid w:val="009047AF"/>
    <w:rsid w:val="00905039"/>
    <w:rsid w:val="009054D9"/>
    <w:rsid w:val="00905865"/>
    <w:rsid w:val="00907318"/>
    <w:rsid w:val="00907A90"/>
    <w:rsid w:val="00911301"/>
    <w:rsid w:val="009114EF"/>
    <w:rsid w:val="009120DB"/>
    <w:rsid w:val="00912899"/>
    <w:rsid w:val="009131A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37CE3"/>
    <w:rsid w:val="0094095A"/>
    <w:rsid w:val="009411BD"/>
    <w:rsid w:val="00942B9C"/>
    <w:rsid w:val="00944331"/>
    <w:rsid w:val="0094468E"/>
    <w:rsid w:val="0094508B"/>
    <w:rsid w:val="009463F0"/>
    <w:rsid w:val="00946D73"/>
    <w:rsid w:val="00947BF4"/>
    <w:rsid w:val="009502A6"/>
    <w:rsid w:val="009518C1"/>
    <w:rsid w:val="00951FDD"/>
    <w:rsid w:val="009525F3"/>
    <w:rsid w:val="00952A6C"/>
    <w:rsid w:val="00953049"/>
    <w:rsid w:val="00954CCA"/>
    <w:rsid w:val="00955319"/>
    <w:rsid w:val="0095565C"/>
    <w:rsid w:val="00955F88"/>
    <w:rsid w:val="0096046D"/>
    <w:rsid w:val="00960C55"/>
    <w:rsid w:val="00962469"/>
    <w:rsid w:val="00963C5F"/>
    <w:rsid w:val="009646A8"/>
    <w:rsid w:val="00964FE5"/>
    <w:rsid w:val="00965035"/>
    <w:rsid w:val="009650BA"/>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0164"/>
    <w:rsid w:val="0099210B"/>
    <w:rsid w:val="009925E5"/>
    <w:rsid w:val="00994236"/>
    <w:rsid w:val="009949EB"/>
    <w:rsid w:val="00994F1D"/>
    <w:rsid w:val="00994F39"/>
    <w:rsid w:val="009958A4"/>
    <w:rsid w:val="00995A0F"/>
    <w:rsid w:val="00996BD7"/>
    <w:rsid w:val="00997FBC"/>
    <w:rsid w:val="009A01C4"/>
    <w:rsid w:val="009A0A39"/>
    <w:rsid w:val="009A0F29"/>
    <w:rsid w:val="009A487A"/>
    <w:rsid w:val="009A556A"/>
    <w:rsid w:val="009A5778"/>
    <w:rsid w:val="009A579E"/>
    <w:rsid w:val="009A76DA"/>
    <w:rsid w:val="009B017D"/>
    <w:rsid w:val="009B1C61"/>
    <w:rsid w:val="009B21BA"/>
    <w:rsid w:val="009B600B"/>
    <w:rsid w:val="009B641D"/>
    <w:rsid w:val="009C057D"/>
    <w:rsid w:val="009C0E41"/>
    <w:rsid w:val="009C3AB4"/>
    <w:rsid w:val="009C48A0"/>
    <w:rsid w:val="009C4A6E"/>
    <w:rsid w:val="009C68E8"/>
    <w:rsid w:val="009C7DD9"/>
    <w:rsid w:val="009D087C"/>
    <w:rsid w:val="009D1055"/>
    <w:rsid w:val="009D2257"/>
    <w:rsid w:val="009D3A0D"/>
    <w:rsid w:val="009D442B"/>
    <w:rsid w:val="009D54FC"/>
    <w:rsid w:val="009D5C73"/>
    <w:rsid w:val="009D740E"/>
    <w:rsid w:val="009D7CC6"/>
    <w:rsid w:val="009E057E"/>
    <w:rsid w:val="009E05AF"/>
    <w:rsid w:val="009E107B"/>
    <w:rsid w:val="009E148F"/>
    <w:rsid w:val="009E22C4"/>
    <w:rsid w:val="009E28A0"/>
    <w:rsid w:val="009E3EE2"/>
    <w:rsid w:val="009E42A2"/>
    <w:rsid w:val="009E4515"/>
    <w:rsid w:val="009E63A0"/>
    <w:rsid w:val="009E6C26"/>
    <w:rsid w:val="009E6FCA"/>
    <w:rsid w:val="009E760F"/>
    <w:rsid w:val="009F1382"/>
    <w:rsid w:val="009F2155"/>
    <w:rsid w:val="009F23AF"/>
    <w:rsid w:val="009F255B"/>
    <w:rsid w:val="009F36E3"/>
    <w:rsid w:val="009F4D54"/>
    <w:rsid w:val="009F56C4"/>
    <w:rsid w:val="009F57F3"/>
    <w:rsid w:val="009F6BF3"/>
    <w:rsid w:val="009F6D22"/>
    <w:rsid w:val="009F6F5D"/>
    <w:rsid w:val="009F73A1"/>
    <w:rsid w:val="009F774A"/>
    <w:rsid w:val="009F775C"/>
    <w:rsid w:val="00A008E5"/>
    <w:rsid w:val="00A02A52"/>
    <w:rsid w:val="00A04081"/>
    <w:rsid w:val="00A06C6E"/>
    <w:rsid w:val="00A07E0D"/>
    <w:rsid w:val="00A10665"/>
    <w:rsid w:val="00A10A63"/>
    <w:rsid w:val="00A111E5"/>
    <w:rsid w:val="00A1144A"/>
    <w:rsid w:val="00A11538"/>
    <w:rsid w:val="00A1228D"/>
    <w:rsid w:val="00A12400"/>
    <w:rsid w:val="00A135C4"/>
    <w:rsid w:val="00A172CD"/>
    <w:rsid w:val="00A17776"/>
    <w:rsid w:val="00A22BB7"/>
    <w:rsid w:val="00A23139"/>
    <w:rsid w:val="00A23DB4"/>
    <w:rsid w:val="00A23E14"/>
    <w:rsid w:val="00A241F5"/>
    <w:rsid w:val="00A24473"/>
    <w:rsid w:val="00A249E5"/>
    <w:rsid w:val="00A26703"/>
    <w:rsid w:val="00A26F7E"/>
    <w:rsid w:val="00A270CF"/>
    <w:rsid w:val="00A30726"/>
    <w:rsid w:val="00A31110"/>
    <w:rsid w:val="00A31269"/>
    <w:rsid w:val="00A34F73"/>
    <w:rsid w:val="00A367EE"/>
    <w:rsid w:val="00A3693E"/>
    <w:rsid w:val="00A37F78"/>
    <w:rsid w:val="00A4181A"/>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50D8"/>
    <w:rsid w:val="00A760F5"/>
    <w:rsid w:val="00A7705A"/>
    <w:rsid w:val="00A77982"/>
    <w:rsid w:val="00A77DA8"/>
    <w:rsid w:val="00A806A1"/>
    <w:rsid w:val="00A809A1"/>
    <w:rsid w:val="00A81929"/>
    <w:rsid w:val="00A821F3"/>
    <w:rsid w:val="00A826A0"/>
    <w:rsid w:val="00A852D2"/>
    <w:rsid w:val="00A8601D"/>
    <w:rsid w:val="00A86A1D"/>
    <w:rsid w:val="00A87EE5"/>
    <w:rsid w:val="00A909D7"/>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043C"/>
    <w:rsid w:val="00AC1644"/>
    <w:rsid w:val="00AC1C80"/>
    <w:rsid w:val="00AC32B1"/>
    <w:rsid w:val="00AC37B1"/>
    <w:rsid w:val="00AC4669"/>
    <w:rsid w:val="00AC4E00"/>
    <w:rsid w:val="00AD0D27"/>
    <w:rsid w:val="00AD15D3"/>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58A"/>
    <w:rsid w:val="00AE7903"/>
    <w:rsid w:val="00AF007A"/>
    <w:rsid w:val="00AF3A34"/>
    <w:rsid w:val="00AF46BC"/>
    <w:rsid w:val="00AF46E5"/>
    <w:rsid w:val="00AF5989"/>
    <w:rsid w:val="00AF7040"/>
    <w:rsid w:val="00AF73DA"/>
    <w:rsid w:val="00B0151B"/>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670"/>
    <w:rsid w:val="00B33E1A"/>
    <w:rsid w:val="00B340D6"/>
    <w:rsid w:val="00B35B2D"/>
    <w:rsid w:val="00B35D40"/>
    <w:rsid w:val="00B3609D"/>
    <w:rsid w:val="00B36225"/>
    <w:rsid w:val="00B375A2"/>
    <w:rsid w:val="00B4130D"/>
    <w:rsid w:val="00B415F7"/>
    <w:rsid w:val="00B421CE"/>
    <w:rsid w:val="00B42544"/>
    <w:rsid w:val="00B42B12"/>
    <w:rsid w:val="00B42FDF"/>
    <w:rsid w:val="00B436E5"/>
    <w:rsid w:val="00B43875"/>
    <w:rsid w:val="00B4478C"/>
    <w:rsid w:val="00B45258"/>
    <w:rsid w:val="00B45532"/>
    <w:rsid w:val="00B459F4"/>
    <w:rsid w:val="00B465A6"/>
    <w:rsid w:val="00B47543"/>
    <w:rsid w:val="00B5057A"/>
    <w:rsid w:val="00B52CF1"/>
    <w:rsid w:val="00B53608"/>
    <w:rsid w:val="00B54BC5"/>
    <w:rsid w:val="00B55BF8"/>
    <w:rsid w:val="00B55FA4"/>
    <w:rsid w:val="00B56594"/>
    <w:rsid w:val="00B57BDF"/>
    <w:rsid w:val="00B6188A"/>
    <w:rsid w:val="00B62E39"/>
    <w:rsid w:val="00B631EE"/>
    <w:rsid w:val="00B6360A"/>
    <w:rsid w:val="00B63848"/>
    <w:rsid w:val="00B64475"/>
    <w:rsid w:val="00B646F1"/>
    <w:rsid w:val="00B64973"/>
    <w:rsid w:val="00B65060"/>
    <w:rsid w:val="00B66B16"/>
    <w:rsid w:val="00B6733F"/>
    <w:rsid w:val="00B7030E"/>
    <w:rsid w:val="00B70570"/>
    <w:rsid w:val="00B71170"/>
    <w:rsid w:val="00B7214A"/>
    <w:rsid w:val="00B730C5"/>
    <w:rsid w:val="00B735B4"/>
    <w:rsid w:val="00B74190"/>
    <w:rsid w:val="00B808C5"/>
    <w:rsid w:val="00B81056"/>
    <w:rsid w:val="00B81A2C"/>
    <w:rsid w:val="00B82024"/>
    <w:rsid w:val="00B82429"/>
    <w:rsid w:val="00B833BE"/>
    <w:rsid w:val="00B83CA6"/>
    <w:rsid w:val="00B84BEB"/>
    <w:rsid w:val="00B86A76"/>
    <w:rsid w:val="00B91D44"/>
    <w:rsid w:val="00B9235C"/>
    <w:rsid w:val="00B92CCA"/>
    <w:rsid w:val="00B938E0"/>
    <w:rsid w:val="00B95D59"/>
    <w:rsid w:val="00B95FF3"/>
    <w:rsid w:val="00B9623E"/>
    <w:rsid w:val="00B96AB1"/>
    <w:rsid w:val="00B973EC"/>
    <w:rsid w:val="00BA0833"/>
    <w:rsid w:val="00BA2B05"/>
    <w:rsid w:val="00BA35D1"/>
    <w:rsid w:val="00BA44A3"/>
    <w:rsid w:val="00BA4805"/>
    <w:rsid w:val="00BA57BE"/>
    <w:rsid w:val="00BA62F7"/>
    <w:rsid w:val="00BA6402"/>
    <w:rsid w:val="00BA6F5F"/>
    <w:rsid w:val="00BA7C76"/>
    <w:rsid w:val="00BB2F4C"/>
    <w:rsid w:val="00BB3097"/>
    <w:rsid w:val="00BB4539"/>
    <w:rsid w:val="00BB4758"/>
    <w:rsid w:val="00BB475F"/>
    <w:rsid w:val="00BB4AE5"/>
    <w:rsid w:val="00BB6161"/>
    <w:rsid w:val="00BB63F8"/>
    <w:rsid w:val="00BB7BD5"/>
    <w:rsid w:val="00BB7D03"/>
    <w:rsid w:val="00BC18AE"/>
    <w:rsid w:val="00BC24FA"/>
    <w:rsid w:val="00BC295A"/>
    <w:rsid w:val="00BC2C1A"/>
    <w:rsid w:val="00BC3343"/>
    <w:rsid w:val="00BC3E3E"/>
    <w:rsid w:val="00BC3EA9"/>
    <w:rsid w:val="00BC4869"/>
    <w:rsid w:val="00BC6F5A"/>
    <w:rsid w:val="00BC794C"/>
    <w:rsid w:val="00BC7B85"/>
    <w:rsid w:val="00BD0027"/>
    <w:rsid w:val="00BD0D2C"/>
    <w:rsid w:val="00BD1D92"/>
    <w:rsid w:val="00BD2AF2"/>
    <w:rsid w:val="00BD2BE3"/>
    <w:rsid w:val="00BD31DF"/>
    <w:rsid w:val="00BD330D"/>
    <w:rsid w:val="00BD572E"/>
    <w:rsid w:val="00BD7775"/>
    <w:rsid w:val="00BE1445"/>
    <w:rsid w:val="00BE1DD5"/>
    <w:rsid w:val="00BE2165"/>
    <w:rsid w:val="00BE2BAF"/>
    <w:rsid w:val="00BE35D5"/>
    <w:rsid w:val="00BE3CB5"/>
    <w:rsid w:val="00BE54C4"/>
    <w:rsid w:val="00BE6AF0"/>
    <w:rsid w:val="00BE6CC0"/>
    <w:rsid w:val="00BE6E3F"/>
    <w:rsid w:val="00BF0992"/>
    <w:rsid w:val="00BF09C6"/>
    <w:rsid w:val="00BF1335"/>
    <w:rsid w:val="00BF1F20"/>
    <w:rsid w:val="00BF3D39"/>
    <w:rsid w:val="00BF4C6D"/>
    <w:rsid w:val="00BF546D"/>
    <w:rsid w:val="00BF5DDF"/>
    <w:rsid w:val="00BF7279"/>
    <w:rsid w:val="00BF74CB"/>
    <w:rsid w:val="00BF7D86"/>
    <w:rsid w:val="00C016C6"/>
    <w:rsid w:val="00C01C4D"/>
    <w:rsid w:val="00C02BB7"/>
    <w:rsid w:val="00C03CDC"/>
    <w:rsid w:val="00C03D30"/>
    <w:rsid w:val="00C07E17"/>
    <w:rsid w:val="00C10554"/>
    <w:rsid w:val="00C11359"/>
    <w:rsid w:val="00C11BE7"/>
    <w:rsid w:val="00C11CE6"/>
    <w:rsid w:val="00C132F8"/>
    <w:rsid w:val="00C13E6A"/>
    <w:rsid w:val="00C1459A"/>
    <w:rsid w:val="00C15187"/>
    <w:rsid w:val="00C17177"/>
    <w:rsid w:val="00C175C5"/>
    <w:rsid w:val="00C17737"/>
    <w:rsid w:val="00C178FB"/>
    <w:rsid w:val="00C17A60"/>
    <w:rsid w:val="00C21905"/>
    <w:rsid w:val="00C2205C"/>
    <w:rsid w:val="00C23F10"/>
    <w:rsid w:val="00C24B68"/>
    <w:rsid w:val="00C2569E"/>
    <w:rsid w:val="00C27957"/>
    <w:rsid w:val="00C3014F"/>
    <w:rsid w:val="00C3077E"/>
    <w:rsid w:val="00C30A1B"/>
    <w:rsid w:val="00C30B0A"/>
    <w:rsid w:val="00C3124F"/>
    <w:rsid w:val="00C31EE6"/>
    <w:rsid w:val="00C32686"/>
    <w:rsid w:val="00C33188"/>
    <w:rsid w:val="00C35208"/>
    <w:rsid w:val="00C35902"/>
    <w:rsid w:val="00C364C6"/>
    <w:rsid w:val="00C36D51"/>
    <w:rsid w:val="00C40228"/>
    <w:rsid w:val="00C415C8"/>
    <w:rsid w:val="00C41C83"/>
    <w:rsid w:val="00C41D46"/>
    <w:rsid w:val="00C4423E"/>
    <w:rsid w:val="00C45525"/>
    <w:rsid w:val="00C4759C"/>
    <w:rsid w:val="00C47F14"/>
    <w:rsid w:val="00C50839"/>
    <w:rsid w:val="00C51C6A"/>
    <w:rsid w:val="00C51FEC"/>
    <w:rsid w:val="00C522E3"/>
    <w:rsid w:val="00C53C7A"/>
    <w:rsid w:val="00C542FD"/>
    <w:rsid w:val="00C54C3B"/>
    <w:rsid w:val="00C54EFA"/>
    <w:rsid w:val="00C56F67"/>
    <w:rsid w:val="00C62095"/>
    <w:rsid w:val="00C6251C"/>
    <w:rsid w:val="00C62AA6"/>
    <w:rsid w:val="00C64F2E"/>
    <w:rsid w:val="00C6542A"/>
    <w:rsid w:val="00C66638"/>
    <w:rsid w:val="00C6666D"/>
    <w:rsid w:val="00C678F7"/>
    <w:rsid w:val="00C70EB7"/>
    <w:rsid w:val="00C713B1"/>
    <w:rsid w:val="00C718E4"/>
    <w:rsid w:val="00C7407C"/>
    <w:rsid w:val="00C76945"/>
    <w:rsid w:val="00C770AC"/>
    <w:rsid w:val="00C77F30"/>
    <w:rsid w:val="00C81CD2"/>
    <w:rsid w:val="00C81DCD"/>
    <w:rsid w:val="00C82EF0"/>
    <w:rsid w:val="00C83B34"/>
    <w:rsid w:val="00C83F91"/>
    <w:rsid w:val="00C85A05"/>
    <w:rsid w:val="00C86802"/>
    <w:rsid w:val="00C86BF5"/>
    <w:rsid w:val="00C87141"/>
    <w:rsid w:val="00C87564"/>
    <w:rsid w:val="00C946E3"/>
    <w:rsid w:val="00C97824"/>
    <w:rsid w:val="00C97A1A"/>
    <w:rsid w:val="00CA0076"/>
    <w:rsid w:val="00CA1D01"/>
    <w:rsid w:val="00CA1FAD"/>
    <w:rsid w:val="00CA40FF"/>
    <w:rsid w:val="00CA5B39"/>
    <w:rsid w:val="00CA689C"/>
    <w:rsid w:val="00CA6986"/>
    <w:rsid w:val="00CA77DE"/>
    <w:rsid w:val="00CB0B7A"/>
    <w:rsid w:val="00CB14C3"/>
    <w:rsid w:val="00CB1EF0"/>
    <w:rsid w:val="00CB3907"/>
    <w:rsid w:val="00CB75D5"/>
    <w:rsid w:val="00CC0A2C"/>
    <w:rsid w:val="00CC19FD"/>
    <w:rsid w:val="00CC245D"/>
    <w:rsid w:val="00CC437D"/>
    <w:rsid w:val="00CC4C15"/>
    <w:rsid w:val="00CC4C8A"/>
    <w:rsid w:val="00CC534D"/>
    <w:rsid w:val="00CD02A6"/>
    <w:rsid w:val="00CD0C2A"/>
    <w:rsid w:val="00CD1C6C"/>
    <w:rsid w:val="00CD3664"/>
    <w:rsid w:val="00CD3B2F"/>
    <w:rsid w:val="00CD4F85"/>
    <w:rsid w:val="00CD5D1B"/>
    <w:rsid w:val="00CD7304"/>
    <w:rsid w:val="00CE24C4"/>
    <w:rsid w:val="00CE255F"/>
    <w:rsid w:val="00CE310A"/>
    <w:rsid w:val="00CE3886"/>
    <w:rsid w:val="00CE4C16"/>
    <w:rsid w:val="00CE5DDF"/>
    <w:rsid w:val="00CE60E6"/>
    <w:rsid w:val="00CE7190"/>
    <w:rsid w:val="00CF0232"/>
    <w:rsid w:val="00CF182D"/>
    <w:rsid w:val="00CF585F"/>
    <w:rsid w:val="00CF6226"/>
    <w:rsid w:val="00CF68DC"/>
    <w:rsid w:val="00D005DC"/>
    <w:rsid w:val="00D01BB8"/>
    <w:rsid w:val="00D01E36"/>
    <w:rsid w:val="00D05595"/>
    <w:rsid w:val="00D05704"/>
    <w:rsid w:val="00D06CB0"/>
    <w:rsid w:val="00D10BF5"/>
    <w:rsid w:val="00D11E50"/>
    <w:rsid w:val="00D12B36"/>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26A1"/>
    <w:rsid w:val="00D33750"/>
    <w:rsid w:val="00D33EC5"/>
    <w:rsid w:val="00D3506D"/>
    <w:rsid w:val="00D3617A"/>
    <w:rsid w:val="00D4035E"/>
    <w:rsid w:val="00D40E34"/>
    <w:rsid w:val="00D41055"/>
    <w:rsid w:val="00D4122E"/>
    <w:rsid w:val="00D41D21"/>
    <w:rsid w:val="00D444CC"/>
    <w:rsid w:val="00D44949"/>
    <w:rsid w:val="00D45294"/>
    <w:rsid w:val="00D45A9C"/>
    <w:rsid w:val="00D45F8F"/>
    <w:rsid w:val="00D46C67"/>
    <w:rsid w:val="00D4766B"/>
    <w:rsid w:val="00D47F2F"/>
    <w:rsid w:val="00D52229"/>
    <w:rsid w:val="00D5289B"/>
    <w:rsid w:val="00D5308C"/>
    <w:rsid w:val="00D53A89"/>
    <w:rsid w:val="00D56A64"/>
    <w:rsid w:val="00D574F4"/>
    <w:rsid w:val="00D60F97"/>
    <w:rsid w:val="00D62DFE"/>
    <w:rsid w:val="00D63793"/>
    <w:rsid w:val="00D63D03"/>
    <w:rsid w:val="00D643FB"/>
    <w:rsid w:val="00D65008"/>
    <w:rsid w:val="00D65F46"/>
    <w:rsid w:val="00D66DB4"/>
    <w:rsid w:val="00D66E17"/>
    <w:rsid w:val="00D67EB2"/>
    <w:rsid w:val="00D67FA5"/>
    <w:rsid w:val="00D7106C"/>
    <w:rsid w:val="00D72380"/>
    <w:rsid w:val="00D741BC"/>
    <w:rsid w:val="00D74713"/>
    <w:rsid w:val="00D75360"/>
    <w:rsid w:val="00D76CFF"/>
    <w:rsid w:val="00D80905"/>
    <w:rsid w:val="00D80A8D"/>
    <w:rsid w:val="00D84562"/>
    <w:rsid w:val="00D85219"/>
    <w:rsid w:val="00D85511"/>
    <w:rsid w:val="00D87C0F"/>
    <w:rsid w:val="00D90F70"/>
    <w:rsid w:val="00D92BAD"/>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B7E8C"/>
    <w:rsid w:val="00DC0446"/>
    <w:rsid w:val="00DC0C25"/>
    <w:rsid w:val="00DC35BC"/>
    <w:rsid w:val="00DC501E"/>
    <w:rsid w:val="00DC51B4"/>
    <w:rsid w:val="00DC6387"/>
    <w:rsid w:val="00DC6B4E"/>
    <w:rsid w:val="00DC6C32"/>
    <w:rsid w:val="00DC6E9B"/>
    <w:rsid w:val="00DD09C4"/>
    <w:rsid w:val="00DD0BFB"/>
    <w:rsid w:val="00DD194E"/>
    <w:rsid w:val="00DD1CE7"/>
    <w:rsid w:val="00DD1DD5"/>
    <w:rsid w:val="00DD209A"/>
    <w:rsid w:val="00DD29B2"/>
    <w:rsid w:val="00DD2EED"/>
    <w:rsid w:val="00DD3B9E"/>
    <w:rsid w:val="00DD501D"/>
    <w:rsid w:val="00DD6A77"/>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2928"/>
    <w:rsid w:val="00DF425E"/>
    <w:rsid w:val="00DF4E8A"/>
    <w:rsid w:val="00DF57A5"/>
    <w:rsid w:val="00DF5BE7"/>
    <w:rsid w:val="00DF6DEE"/>
    <w:rsid w:val="00DF6FFB"/>
    <w:rsid w:val="00DF7621"/>
    <w:rsid w:val="00DF7A77"/>
    <w:rsid w:val="00E0044C"/>
    <w:rsid w:val="00E009FA"/>
    <w:rsid w:val="00E00FD3"/>
    <w:rsid w:val="00E01ADC"/>
    <w:rsid w:val="00E04670"/>
    <w:rsid w:val="00E0497B"/>
    <w:rsid w:val="00E06B41"/>
    <w:rsid w:val="00E07EEF"/>
    <w:rsid w:val="00E101BF"/>
    <w:rsid w:val="00E11C46"/>
    <w:rsid w:val="00E11D94"/>
    <w:rsid w:val="00E136CA"/>
    <w:rsid w:val="00E13B51"/>
    <w:rsid w:val="00E15859"/>
    <w:rsid w:val="00E15F15"/>
    <w:rsid w:val="00E16A22"/>
    <w:rsid w:val="00E17C57"/>
    <w:rsid w:val="00E2169F"/>
    <w:rsid w:val="00E21FA7"/>
    <w:rsid w:val="00E24A9C"/>
    <w:rsid w:val="00E25D44"/>
    <w:rsid w:val="00E26978"/>
    <w:rsid w:val="00E30AEB"/>
    <w:rsid w:val="00E30D28"/>
    <w:rsid w:val="00E31CAD"/>
    <w:rsid w:val="00E3631A"/>
    <w:rsid w:val="00E3694D"/>
    <w:rsid w:val="00E37413"/>
    <w:rsid w:val="00E4047F"/>
    <w:rsid w:val="00E404D2"/>
    <w:rsid w:val="00E4075D"/>
    <w:rsid w:val="00E40DAA"/>
    <w:rsid w:val="00E417AA"/>
    <w:rsid w:val="00E41CC7"/>
    <w:rsid w:val="00E41DA6"/>
    <w:rsid w:val="00E430B8"/>
    <w:rsid w:val="00E450CD"/>
    <w:rsid w:val="00E45262"/>
    <w:rsid w:val="00E45FFE"/>
    <w:rsid w:val="00E47CBA"/>
    <w:rsid w:val="00E5067A"/>
    <w:rsid w:val="00E51C11"/>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44"/>
    <w:rsid w:val="00EA3EF0"/>
    <w:rsid w:val="00EA52F2"/>
    <w:rsid w:val="00EA533F"/>
    <w:rsid w:val="00EA5BCD"/>
    <w:rsid w:val="00EA5FBD"/>
    <w:rsid w:val="00EA6B5B"/>
    <w:rsid w:val="00EB2375"/>
    <w:rsid w:val="00EB7E2A"/>
    <w:rsid w:val="00EB7EFB"/>
    <w:rsid w:val="00EC04CA"/>
    <w:rsid w:val="00EC1265"/>
    <w:rsid w:val="00EC2055"/>
    <w:rsid w:val="00EC2731"/>
    <w:rsid w:val="00EC3181"/>
    <w:rsid w:val="00EC451F"/>
    <w:rsid w:val="00EC463C"/>
    <w:rsid w:val="00EC508B"/>
    <w:rsid w:val="00EC6797"/>
    <w:rsid w:val="00EC68D7"/>
    <w:rsid w:val="00EC7A17"/>
    <w:rsid w:val="00EC7B82"/>
    <w:rsid w:val="00ED15D7"/>
    <w:rsid w:val="00ED1B6A"/>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00B"/>
    <w:rsid w:val="00EF1327"/>
    <w:rsid w:val="00EF1519"/>
    <w:rsid w:val="00EF3938"/>
    <w:rsid w:val="00EF3B58"/>
    <w:rsid w:val="00EF3F0A"/>
    <w:rsid w:val="00EF4E52"/>
    <w:rsid w:val="00EF5F8E"/>
    <w:rsid w:val="00EF7A3C"/>
    <w:rsid w:val="00EF7D64"/>
    <w:rsid w:val="00F0184F"/>
    <w:rsid w:val="00F022FF"/>
    <w:rsid w:val="00F02315"/>
    <w:rsid w:val="00F027B4"/>
    <w:rsid w:val="00F02C05"/>
    <w:rsid w:val="00F0582E"/>
    <w:rsid w:val="00F05935"/>
    <w:rsid w:val="00F06026"/>
    <w:rsid w:val="00F0689A"/>
    <w:rsid w:val="00F07AB8"/>
    <w:rsid w:val="00F07DCA"/>
    <w:rsid w:val="00F109F3"/>
    <w:rsid w:val="00F12352"/>
    <w:rsid w:val="00F12FFD"/>
    <w:rsid w:val="00F141DE"/>
    <w:rsid w:val="00F158AB"/>
    <w:rsid w:val="00F15C26"/>
    <w:rsid w:val="00F16E28"/>
    <w:rsid w:val="00F17145"/>
    <w:rsid w:val="00F17509"/>
    <w:rsid w:val="00F1753D"/>
    <w:rsid w:val="00F21AE8"/>
    <w:rsid w:val="00F22FCB"/>
    <w:rsid w:val="00F24924"/>
    <w:rsid w:val="00F25DF7"/>
    <w:rsid w:val="00F261BC"/>
    <w:rsid w:val="00F271C7"/>
    <w:rsid w:val="00F326AC"/>
    <w:rsid w:val="00F32FFF"/>
    <w:rsid w:val="00F34531"/>
    <w:rsid w:val="00F35B4C"/>
    <w:rsid w:val="00F402D7"/>
    <w:rsid w:val="00F430FE"/>
    <w:rsid w:val="00F46456"/>
    <w:rsid w:val="00F4708A"/>
    <w:rsid w:val="00F475E6"/>
    <w:rsid w:val="00F5074A"/>
    <w:rsid w:val="00F50E14"/>
    <w:rsid w:val="00F52B41"/>
    <w:rsid w:val="00F5485F"/>
    <w:rsid w:val="00F56573"/>
    <w:rsid w:val="00F57B19"/>
    <w:rsid w:val="00F57DDF"/>
    <w:rsid w:val="00F62306"/>
    <w:rsid w:val="00F62613"/>
    <w:rsid w:val="00F63694"/>
    <w:rsid w:val="00F64646"/>
    <w:rsid w:val="00F6465C"/>
    <w:rsid w:val="00F64755"/>
    <w:rsid w:val="00F652F6"/>
    <w:rsid w:val="00F65A4B"/>
    <w:rsid w:val="00F65BC9"/>
    <w:rsid w:val="00F6633D"/>
    <w:rsid w:val="00F67579"/>
    <w:rsid w:val="00F67D68"/>
    <w:rsid w:val="00F72378"/>
    <w:rsid w:val="00F726D4"/>
    <w:rsid w:val="00F72C05"/>
    <w:rsid w:val="00F7532B"/>
    <w:rsid w:val="00F7547D"/>
    <w:rsid w:val="00F75F40"/>
    <w:rsid w:val="00F767A5"/>
    <w:rsid w:val="00F776B1"/>
    <w:rsid w:val="00F77A59"/>
    <w:rsid w:val="00F80563"/>
    <w:rsid w:val="00F824AA"/>
    <w:rsid w:val="00F8271E"/>
    <w:rsid w:val="00F85512"/>
    <w:rsid w:val="00F90628"/>
    <w:rsid w:val="00F9068D"/>
    <w:rsid w:val="00F90ABC"/>
    <w:rsid w:val="00F92D40"/>
    <w:rsid w:val="00F94059"/>
    <w:rsid w:val="00F942B0"/>
    <w:rsid w:val="00F94552"/>
    <w:rsid w:val="00F963CE"/>
    <w:rsid w:val="00F9686A"/>
    <w:rsid w:val="00F9688D"/>
    <w:rsid w:val="00F97FD8"/>
    <w:rsid w:val="00FA0992"/>
    <w:rsid w:val="00FA1554"/>
    <w:rsid w:val="00FA1C65"/>
    <w:rsid w:val="00FA3F9F"/>
    <w:rsid w:val="00FA6051"/>
    <w:rsid w:val="00FB0219"/>
    <w:rsid w:val="00FB13A9"/>
    <w:rsid w:val="00FB1459"/>
    <w:rsid w:val="00FB1A8C"/>
    <w:rsid w:val="00FB4BD6"/>
    <w:rsid w:val="00FB5D26"/>
    <w:rsid w:val="00FB610A"/>
    <w:rsid w:val="00FB780A"/>
    <w:rsid w:val="00FC1188"/>
    <w:rsid w:val="00FC549C"/>
    <w:rsid w:val="00FC56FF"/>
    <w:rsid w:val="00FC6764"/>
    <w:rsid w:val="00FC6A0F"/>
    <w:rsid w:val="00FC70EA"/>
    <w:rsid w:val="00FC743E"/>
    <w:rsid w:val="00FD335A"/>
    <w:rsid w:val="00FD3524"/>
    <w:rsid w:val="00FD558A"/>
    <w:rsid w:val="00FD5D3E"/>
    <w:rsid w:val="00FD7FE8"/>
    <w:rsid w:val="00FE1AFF"/>
    <w:rsid w:val="00FE26CD"/>
    <w:rsid w:val="00FE3338"/>
    <w:rsid w:val="00FE3463"/>
    <w:rsid w:val="00FE43FD"/>
    <w:rsid w:val="00FE45E8"/>
    <w:rsid w:val="00FE471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 w:type="table" w:customStyle="1" w:styleId="Tabelamrea1">
    <w:name w:val="Tabela – mreža1"/>
    <w:basedOn w:val="Navadnatabela"/>
    <w:next w:val="Tabelamrea"/>
    <w:uiPriority w:val="59"/>
    <w:rsid w:val="000C3B69"/>
    <w:pPr>
      <w:jc w:val="both"/>
    </w:pPr>
    <w:rPr>
      <w:rFonts w:ascii="Times New Roman (WE)" w:hAnsi="Times New Roman (WE)" w:cs="Times New Roman (W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0C3B69"/>
    <w:pPr>
      <w:jc w:val="both"/>
    </w:pPr>
    <w:rPr>
      <w:rFonts w:ascii="Times New Roman (WE)" w:hAnsi="Times New Roman (WE)" w:cs="Times New Roman (W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82000063">
      <w:bodyDiv w:val="1"/>
      <w:marLeft w:val="0"/>
      <w:marRight w:val="0"/>
      <w:marTop w:val="0"/>
      <w:marBottom w:val="0"/>
      <w:divBdr>
        <w:top w:val="none" w:sz="0" w:space="0" w:color="auto"/>
        <w:left w:val="none" w:sz="0" w:space="0" w:color="auto"/>
        <w:bottom w:val="none" w:sz="0" w:space="0" w:color="auto"/>
        <w:right w:val="none" w:sz="0" w:space="0" w:color="auto"/>
      </w:divBdr>
    </w:div>
    <w:div w:id="9660824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6609795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197552464">
      <w:bodyDiv w:val="1"/>
      <w:marLeft w:val="0"/>
      <w:marRight w:val="0"/>
      <w:marTop w:val="0"/>
      <w:marBottom w:val="0"/>
      <w:divBdr>
        <w:top w:val="none" w:sz="0" w:space="0" w:color="auto"/>
        <w:left w:val="none" w:sz="0" w:space="0" w:color="auto"/>
        <w:bottom w:val="none" w:sz="0" w:space="0" w:color="auto"/>
        <w:right w:val="none" w:sz="0" w:space="0" w:color="auto"/>
      </w:divBdr>
    </w:div>
    <w:div w:id="200679338">
      <w:bodyDiv w:val="1"/>
      <w:marLeft w:val="0"/>
      <w:marRight w:val="0"/>
      <w:marTop w:val="0"/>
      <w:marBottom w:val="0"/>
      <w:divBdr>
        <w:top w:val="none" w:sz="0" w:space="0" w:color="auto"/>
        <w:left w:val="none" w:sz="0" w:space="0" w:color="auto"/>
        <w:bottom w:val="none" w:sz="0" w:space="0" w:color="auto"/>
        <w:right w:val="none" w:sz="0" w:space="0" w:color="auto"/>
      </w:divBdr>
    </w:div>
    <w:div w:id="20121082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39213663">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05297442">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32168604">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80931273">
      <w:bodyDiv w:val="1"/>
      <w:marLeft w:val="0"/>
      <w:marRight w:val="0"/>
      <w:marTop w:val="0"/>
      <w:marBottom w:val="0"/>
      <w:divBdr>
        <w:top w:val="none" w:sz="0" w:space="0" w:color="auto"/>
        <w:left w:val="none" w:sz="0" w:space="0" w:color="auto"/>
        <w:bottom w:val="none" w:sz="0" w:space="0" w:color="auto"/>
        <w:right w:val="none" w:sz="0" w:space="0" w:color="auto"/>
      </w:divBdr>
    </w:div>
    <w:div w:id="49133559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15001761">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66650173">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0087568">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42543298">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64405380">
      <w:bodyDiv w:val="1"/>
      <w:marLeft w:val="0"/>
      <w:marRight w:val="0"/>
      <w:marTop w:val="0"/>
      <w:marBottom w:val="0"/>
      <w:divBdr>
        <w:top w:val="none" w:sz="0" w:space="0" w:color="auto"/>
        <w:left w:val="none" w:sz="0" w:space="0" w:color="auto"/>
        <w:bottom w:val="none" w:sz="0" w:space="0" w:color="auto"/>
        <w:right w:val="none" w:sz="0" w:space="0" w:color="auto"/>
      </w:divBdr>
    </w:div>
    <w:div w:id="67149489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8918232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3598034">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57811733">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0923326">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878976042">
      <w:bodyDiv w:val="1"/>
      <w:marLeft w:val="0"/>
      <w:marRight w:val="0"/>
      <w:marTop w:val="0"/>
      <w:marBottom w:val="0"/>
      <w:divBdr>
        <w:top w:val="none" w:sz="0" w:space="0" w:color="auto"/>
        <w:left w:val="none" w:sz="0" w:space="0" w:color="auto"/>
        <w:bottom w:val="none" w:sz="0" w:space="0" w:color="auto"/>
        <w:right w:val="none" w:sz="0" w:space="0" w:color="auto"/>
      </w:divBdr>
    </w:div>
    <w:div w:id="898788247">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05594553">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0733542">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09593402">
      <w:bodyDiv w:val="1"/>
      <w:marLeft w:val="0"/>
      <w:marRight w:val="0"/>
      <w:marTop w:val="0"/>
      <w:marBottom w:val="0"/>
      <w:divBdr>
        <w:top w:val="none" w:sz="0" w:space="0" w:color="auto"/>
        <w:left w:val="none" w:sz="0" w:space="0" w:color="auto"/>
        <w:bottom w:val="none" w:sz="0" w:space="0" w:color="auto"/>
        <w:right w:val="none" w:sz="0" w:space="0" w:color="auto"/>
      </w:divBdr>
    </w:div>
    <w:div w:id="1111167755">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23041841">
      <w:bodyDiv w:val="1"/>
      <w:marLeft w:val="0"/>
      <w:marRight w:val="0"/>
      <w:marTop w:val="0"/>
      <w:marBottom w:val="0"/>
      <w:divBdr>
        <w:top w:val="none" w:sz="0" w:space="0" w:color="auto"/>
        <w:left w:val="none" w:sz="0" w:space="0" w:color="auto"/>
        <w:bottom w:val="none" w:sz="0" w:space="0" w:color="auto"/>
        <w:right w:val="none" w:sz="0" w:space="0" w:color="auto"/>
      </w:divBdr>
    </w:div>
    <w:div w:id="1146388267">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565176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86346334">
      <w:bodyDiv w:val="1"/>
      <w:marLeft w:val="0"/>
      <w:marRight w:val="0"/>
      <w:marTop w:val="0"/>
      <w:marBottom w:val="0"/>
      <w:divBdr>
        <w:top w:val="none" w:sz="0" w:space="0" w:color="auto"/>
        <w:left w:val="none" w:sz="0" w:space="0" w:color="auto"/>
        <w:bottom w:val="none" w:sz="0" w:space="0" w:color="auto"/>
        <w:right w:val="none" w:sz="0" w:space="0" w:color="auto"/>
      </w:divBdr>
    </w:div>
    <w:div w:id="1296368564">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18219806">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343276">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38790100">
      <w:bodyDiv w:val="1"/>
      <w:marLeft w:val="0"/>
      <w:marRight w:val="0"/>
      <w:marTop w:val="0"/>
      <w:marBottom w:val="0"/>
      <w:divBdr>
        <w:top w:val="none" w:sz="0" w:space="0" w:color="auto"/>
        <w:left w:val="none" w:sz="0" w:space="0" w:color="auto"/>
        <w:bottom w:val="none" w:sz="0" w:space="0" w:color="auto"/>
        <w:right w:val="none" w:sz="0" w:space="0" w:color="auto"/>
      </w:divBdr>
    </w:div>
    <w:div w:id="1450658892">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0317238">
      <w:bodyDiv w:val="1"/>
      <w:marLeft w:val="0"/>
      <w:marRight w:val="0"/>
      <w:marTop w:val="0"/>
      <w:marBottom w:val="0"/>
      <w:divBdr>
        <w:top w:val="none" w:sz="0" w:space="0" w:color="auto"/>
        <w:left w:val="none" w:sz="0" w:space="0" w:color="auto"/>
        <w:bottom w:val="none" w:sz="0" w:space="0" w:color="auto"/>
        <w:right w:val="none" w:sz="0" w:space="0" w:color="auto"/>
      </w:divBdr>
    </w:div>
    <w:div w:id="1473326931">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3014342">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86184763">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25891063">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5063038">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13774095">
      <w:bodyDiv w:val="1"/>
      <w:marLeft w:val="0"/>
      <w:marRight w:val="0"/>
      <w:marTop w:val="0"/>
      <w:marBottom w:val="0"/>
      <w:divBdr>
        <w:top w:val="none" w:sz="0" w:space="0" w:color="auto"/>
        <w:left w:val="none" w:sz="0" w:space="0" w:color="auto"/>
        <w:bottom w:val="none" w:sz="0" w:space="0" w:color="auto"/>
        <w:right w:val="none" w:sz="0" w:space="0" w:color="auto"/>
      </w:divBdr>
    </w:div>
    <w:div w:id="1719940132">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0999780">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87652240">
      <w:bodyDiv w:val="1"/>
      <w:marLeft w:val="0"/>
      <w:marRight w:val="0"/>
      <w:marTop w:val="0"/>
      <w:marBottom w:val="0"/>
      <w:divBdr>
        <w:top w:val="none" w:sz="0" w:space="0" w:color="auto"/>
        <w:left w:val="none" w:sz="0" w:space="0" w:color="auto"/>
        <w:bottom w:val="none" w:sz="0" w:space="0" w:color="auto"/>
        <w:right w:val="none" w:sz="0" w:space="0" w:color="auto"/>
      </w:divBdr>
    </w:div>
    <w:div w:id="179321164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2348740">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23828428">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36093537">
      <w:bodyDiv w:val="1"/>
      <w:marLeft w:val="0"/>
      <w:marRight w:val="0"/>
      <w:marTop w:val="0"/>
      <w:marBottom w:val="0"/>
      <w:divBdr>
        <w:top w:val="none" w:sz="0" w:space="0" w:color="auto"/>
        <w:left w:val="none" w:sz="0" w:space="0" w:color="auto"/>
        <w:bottom w:val="none" w:sz="0" w:space="0" w:color="auto"/>
        <w:right w:val="none" w:sz="0" w:space="0" w:color="auto"/>
      </w:divBdr>
    </w:div>
    <w:div w:id="1943298694">
      <w:bodyDiv w:val="1"/>
      <w:marLeft w:val="0"/>
      <w:marRight w:val="0"/>
      <w:marTop w:val="0"/>
      <w:marBottom w:val="0"/>
      <w:divBdr>
        <w:top w:val="none" w:sz="0" w:space="0" w:color="auto"/>
        <w:left w:val="none" w:sz="0" w:space="0" w:color="auto"/>
        <w:bottom w:val="none" w:sz="0" w:space="0" w:color="auto"/>
        <w:right w:val="none" w:sz="0" w:space="0" w:color="auto"/>
      </w:divBdr>
    </w:div>
    <w:div w:id="1946378179">
      <w:bodyDiv w:val="1"/>
      <w:marLeft w:val="0"/>
      <w:marRight w:val="0"/>
      <w:marTop w:val="0"/>
      <w:marBottom w:val="0"/>
      <w:divBdr>
        <w:top w:val="none" w:sz="0" w:space="0" w:color="auto"/>
        <w:left w:val="none" w:sz="0" w:space="0" w:color="auto"/>
        <w:bottom w:val="none" w:sz="0" w:space="0" w:color="auto"/>
        <w:right w:val="none" w:sz="0" w:space="0" w:color="auto"/>
      </w:divBdr>
    </w:div>
    <w:div w:id="1948779403">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50374">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2082127">
      <w:bodyDiv w:val="1"/>
      <w:marLeft w:val="0"/>
      <w:marRight w:val="0"/>
      <w:marTop w:val="0"/>
      <w:marBottom w:val="0"/>
      <w:divBdr>
        <w:top w:val="none" w:sz="0" w:space="0" w:color="auto"/>
        <w:left w:val="none" w:sz="0" w:space="0" w:color="auto"/>
        <w:bottom w:val="none" w:sz="0" w:space="0" w:color="auto"/>
        <w:right w:val="none" w:sz="0" w:space="0" w:color="auto"/>
      </w:divBdr>
    </w:div>
    <w:div w:id="2003462227">
      <w:bodyDiv w:val="1"/>
      <w:marLeft w:val="0"/>
      <w:marRight w:val="0"/>
      <w:marTop w:val="0"/>
      <w:marBottom w:val="0"/>
      <w:divBdr>
        <w:top w:val="none" w:sz="0" w:space="0" w:color="auto"/>
        <w:left w:val="none" w:sz="0" w:space="0" w:color="auto"/>
        <w:bottom w:val="none" w:sz="0" w:space="0" w:color="auto"/>
        <w:right w:val="none" w:sz="0" w:space="0" w:color="auto"/>
      </w:divBdr>
    </w:div>
    <w:div w:id="200377822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34960313">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 w:id="2127770876">
      <w:bodyDiv w:val="1"/>
      <w:marLeft w:val="0"/>
      <w:marRight w:val="0"/>
      <w:marTop w:val="0"/>
      <w:marBottom w:val="0"/>
      <w:divBdr>
        <w:top w:val="none" w:sz="0" w:space="0" w:color="auto"/>
        <w:left w:val="none" w:sz="0" w:space="0" w:color="auto"/>
        <w:bottom w:val="none" w:sz="0" w:space="0" w:color="auto"/>
        <w:right w:val="none" w:sz="0" w:space="0" w:color="auto"/>
      </w:divBdr>
    </w:div>
    <w:div w:id="214357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2820</Words>
  <Characters>16080</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Jurij Rupnik</cp:lastModifiedBy>
  <cp:revision>2</cp:revision>
  <cp:lastPrinted>2025-05-05T14:51:00Z</cp:lastPrinted>
  <dcterms:created xsi:type="dcterms:W3CDTF">2025-10-24T12:58:00Z</dcterms:created>
  <dcterms:modified xsi:type="dcterms:W3CDTF">2025-10-24T12:58:00Z</dcterms:modified>
</cp:coreProperties>
</file>