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3492" w14:textId="77777777" w:rsidR="000F021C" w:rsidRDefault="000F021C" w:rsidP="00BD6A1D">
      <w:pPr>
        <w:pStyle w:val="Glava"/>
        <w:tabs>
          <w:tab w:val="left" w:pos="5103"/>
        </w:tabs>
        <w:spacing w:line="240" w:lineRule="exact"/>
        <w:ind w:left="5103" w:hanging="4819"/>
        <w:rPr>
          <w:rFonts w:cs="Arial"/>
          <w:sz w:val="16"/>
          <w:szCs w:val="16"/>
        </w:rPr>
      </w:pPr>
    </w:p>
    <w:p w14:paraId="0186F216" w14:textId="1A037278"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3101E4AC"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74471713" w14:textId="1BB045D6" w:rsidR="000F021C"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hyperlink r:id="rId7" w:history="1">
        <w:r w:rsidR="000F021C" w:rsidRPr="004C3822">
          <w:rPr>
            <w:rStyle w:val="Hiperpovezava"/>
            <w:rFonts w:cs="Arial"/>
            <w:sz w:val="16"/>
            <w:szCs w:val="16"/>
          </w:rPr>
          <w:t>gp.mddsz@gov.si</w:t>
        </w:r>
      </w:hyperlink>
    </w:p>
    <w:p w14:paraId="30AE7A8B" w14:textId="3AD8FC02" w:rsidR="00BD6A1D" w:rsidRDefault="00000000" w:rsidP="00BD6A1D">
      <w:pPr>
        <w:pStyle w:val="Glava"/>
        <w:tabs>
          <w:tab w:val="left" w:pos="5112"/>
        </w:tabs>
        <w:spacing w:line="240" w:lineRule="exact"/>
        <w:ind w:left="5103"/>
        <w:rPr>
          <w:rFonts w:cs="Arial"/>
          <w:sz w:val="16"/>
          <w:szCs w:val="16"/>
        </w:rPr>
      </w:pPr>
      <w:hyperlink r:id="rId8" w:history="1">
        <w:r w:rsidR="000F021C" w:rsidRPr="004C3822">
          <w:rPr>
            <w:rStyle w:val="Hiperpovezava"/>
            <w:rFonts w:cs="Arial"/>
            <w:sz w:val="16"/>
            <w:szCs w:val="16"/>
          </w:rPr>
          <w:t>www.mddsz.gov.si</w:t>
        </w:r>
      </w:hyperlink>
    </w:p>
    <w:p w14:paraId="30A00698"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9D5D845" w14:textId="77777777" w:rsidTr="00BD6A1D">
        <w:trPr>
          <w:gridAfter w:val="2"/>
          <w:wAfter w:w="3067" w:type="dxa"/>
        </w:trPr>
        <w:tc>
          <w:tcPr>
            <w:tcW w:w="6096" w:type="dxa"/>
            <w:gridSpan w:val="2"/>
          </w:tcPr>
          <w:p w14:paraId="0629BA1F" w14:textId="19AC6472"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1349B3">
              <w:rPr>
                <w:rFonts w:eastAsia="Times New Roman" w:cs="Arial"/>
                <w:szCs w:val="20"/>
                <w:lang w:eastAsia="sl-SI"/>
              </w:rPr>
              <w:t>141-</w:t>
            </w:r>
            <w:r w:rsidR="00C53DE8">
              <w:rPr>
                <w:rFonts w:eastAsia="Times New Roman" w:cs="Arial"/>
                <w:szCs w:val="20"/>
                <w:lang w:eastAsia="sl-SI"/>
              </w:rPr>
              <w:t>2/2025-2611-</w:t>
            </w:r>
            <w:r w:rsidR="00181A2A">
              <w:rPr>
                <w:rFonts w:eastAsia="Times New Roman" w:cs="Arial"/>
                <w:szCs w:val="20"/>
                <w:lang w:eastAsia="sl-SI"/>
              </w:rPr>
              <w:t>91</w:t>
            </w:r>
          </w:p>
        </w:tc>
      </w:tr>
      <w:tr w:rsidR="00AE1F83" w:rsidRPr="00AE1F83" w14:paraId="224D6E39" w14:textId="77777777" w:rsidTr="00BD6A1D">
        <w:trPr>
          <w:gridAfter w:val="2"/>
          <w:wAfter w:w="3067" w:type="dxa"/>
        </w:trPr>
        <w:tc>
          <w:tcPr>
            <w:tcW w:w="6096" w:type="dxa"/>
            <w:gridSpan w:val="2"/>
          </w:tcPr>
          <w:p w14:paraId="6BD69635" w14:textId="64EB9CE4"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Pr="0077518E">
              <w:rPr>
                <w:rFonts w:eastAsia="Times New Roman" w:cs="Arial"/>
                <w:szCs w:val="20"/>
                <w:lang w:eastAsia="sl-SI"/>
              </w:rPr>
              <w:t xml:space="preserve">, </w:t>
            </w:r>
            <w:r w:rsidR="009A0D76">
              <w:rPr>
                <w:rFonts w:eastAsia="Times New Roman" w:cs="Arial"/>
                <w:szCs w:val="20"/>
                <w:lang w:eastAsia="sl-SI"/>
              </w:rPr>
              <w:t>2</w:t>
            </w:r>
            <w:r w:rsidR="00595DF8">
              <w:rPr>
                <w:rFonts w:eastAsia="Times New Roman" w:cs="Arial"/>
                <w:szCs w:val="20"/>
                <w:lang w:eastAsia="sl-SI"/>
              </w:rPr>
              <w:t>8</w:t>
            </w:r>
            <w:r w:rsidR="00EB3B5B" w:rsidRPr="0077518E">
              <w:rPr>
                <w:rFonts w:eastAsia="Times New Roman" w:cs="Arial"/>
                <w:szCs w:val="20"/>
                <w:lang w:eastAsia="sl-SI"/>
              </w:rPr>
              <w:t>. </w:t>
            </w:r>
            <w:r w:rsidR="00D02C2D">
              <w:rPr>
                <w:rFonts w:eastAsia="Times New Roman" w:cs="Arial"/>
                <w:szCs w:val="20"/>
                <w:lang w:eastAsia="sl-SI"/>
              </w:rPr>
              <w:t>5</w:t>
            </w:r>
            <w:r w:rsidR="00EB3B5B" w:rsidRPr="0077518E">
              <w:rPr>
                <w:rFonts w:eastAsia="Times New Roman" w:cs="Arial"/>
                <w:szCs w:val="20"/>
                <w:lang w:eastAsia="sl-SI"/>
              </w:rPr>
              <w:t>.</w:t>
            </w:r>
            <w:r w:rsidR="00EB3B5B">
              <w:rPr>
                <w:rFonts w:eastAsia="Times New Roman" w:cs="Arial"/>
                <w:szCs w:val="20"/>
                <w:lang w:eastAsia="sl-SI"/>
              </w:rPr>
              <w:t> 202</w:t>
            </w:r>
            <w:r w:rsidR="00C53DE8">
              <w:rPr>
                <w:rFonts w:eastAsia="Times New Roman" w:cs="Arial"/>
                <w:szCs w:val="20"/>
                <w:lang w:eastAsia="sl-SI"/>
              </w:rPr>
              <w:t>5</w:t>
            </w:r>
          </w:p>
        </w:tc>
      </w:tr>
      <w:tr w:rsidR="00AE1F83" w:rsidRPr="00AE1F83" w14:paraId="294BE801" w14:textId="77777777" w:rsidTr="00BD6A1D">
        <w:trPr>
          <w:gridAfter w:val="2"/>
          <w:wAfter w:w="3067" w:type="dxa"/>
        </w:trPr>
        <w:tc>
          <w:tcPr>
            <w:tcW w:w="6096" w:type="dxa"/>
            <w:gridSpan w:val="2"/>
          </w:tcPr>
          <w:p w14:paraId="09314461" w14:textId="77777777" w:rsidR="00AE1F83" w:rsidRPr="00AE1F83" w:rsidRDefault="00AE1F83" w:rsidP="00AE1F83">
            <w:pPr>
              <w:spacing w:after="0" w:line="260" w:lineRule="exact"/>
              <w:rPr>
                <w:rFonts w:eastAsia="Times New Roman" w:cs="Arial"/>
                <w:szCs w:val="20"/>
              </w:rPr>
            </w:pPr>
          </w:p>
          <w:p w14:paraId="4218F6EF"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52C6036B" w14:textId="77777777" w:rsidR="00AE1F83" w:rsidRPr="00AE1F83" w:rsidRDefault="00000000" w:rsidP="00AE1F83">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p w14:paraId="117DFC7C" w14:textId="77777777" w:rsidR="00AE1F83" w:rsidRPr="00AE1F83" w:rsidRDefault="00AE1F83" w:rsidP="00AE1F83">
            <w:pPr>
              <w:spacing w:after="0" w:line="260" w:lineRule="exact"/>
              <w:rPr>
                <w:rFonts w:eastAsia="Times New Roman" w:cs="Arial"/>
                <w:szCs w:val="20"/>
              </w:rPr>
            </w:pPr>
          </w:p>
        </w:tc>
      </w:tr>
      <w:tr w:rsidR="00AE1F83" w:rsidRPr="00AE1F83" w14:paraId="6BC2E3A8" w14:textId="77777777" w:rsidTr="00BD6A1D">
        <w:tc>
          <w:tcPr>
            <w:tcW w:w="9163" w:type="dxa"/>
            <w:gridSpan w:val="4"/>
          </w:tcPr>
          <w:p w14:paraId="601048BA" w14:textId="4CB24925"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A275B1" w:rsidRPr="00614757">
              <w:rPr>
                <w:rFonts w:eastAsia="Times New Roman" w:cs="Arial"/>
                <w:b/>
                <w:szCs w:val="20"/>
                <w:lang w:eastAsia="sl-SI"/>
              </w:rPr>
              <w:t>Poročilo o uresničevanju Akcijskega programa za i</w:t>
            </w:r>
            <w:r w:rsidR="00A275B1">
              <w:rPr>
                <w:rFonts w:eastAsia="Times New Roman" w:cs="Arial"/>
                <w:b/>
                <w:szCs w:val="20"/>
                <w:lang w:eastAsia="sl-SI"/>
              </w:rPr>
              <w:t>nvalide 2022</w:t>
            </w:r>
            <w:r w:rsidR="00294120">
              <w:rPr>
                <w:rFonts w:eastAsia="Times New Roman" w:cs="Arial"/>
                <w:b/>
                <w:szCs w:val="20"/>
                <w:lang w:eastAsia="sl-SI"/>
              </w:rPr>
              <w:t>-</w:t>
            </w:r>
            <w:r w:rsidR="00A275B1">
              <w:rPr>
                <w:rFonts w:eastAsia="Times New Roman" w:cs="Arial"/>
                <w:b/>
                <w:szCs w:val="20"/>
                <w:lang w:eastAsia="sl-SI"/>
              </w:rPr>
              <w:t>2030 v letu 202</w:t>
            </w:r>
            <w:r w:rsidR="00294120">
              <w:rPr>
                <w:rFonts w:eastAsia="Times New Roman" w:cs="Arial"/>
                <w:b/>
                <w:szCs w:val="20"/>
                <w:lang w:eastAsia="sl-SI"/>
              </w:rPr>
              <w:t>4</w:t>
            </w:r>
            <w:r w:rsidR="00A275B1">
              <w:rPr>
                <w:rFonts w:eastAsia="Times New Roman" w:cs="Arial"/>
                <w:b/>
                <w:szCs w:val="20"/>
                <w:lang w:eastAsia="sl-SI"/>
              </w:rPr>
              <w:t xml:space="preserve"> </w:t>
            </w:r>
            <w:r w:rsidR="00A275B1" w:rsidRPr="00614757">
              <w:rPr>
                <w:rFonts w:eastAsia="Times New Roman" w:cs="Arial"/>
                <w:b/>
                <w:szCs w:val="20"/>
                <w:lang w:eastAsia="sl-SI"/>
              </w:rPr>
              <w:t>– predlog za obravnavo</w:t>
            </w:r>
          </w:p>
        </w:tc>
      </w:tr>
      <w:tr w:rsidR="00AE1F83" w:rsidRPr="00AE1F83" w14:paraId="78D97608" w14:textId="77777777" w:rsidTr="00BD6A1D">
        <w:tc>
          <w:tcPr>
            <w:tcW w:w="9163" w:type="dxa"/>
            <w:gridSpan w:val="4"/>
          </w:tcPr>
          <w:p w14:paraId="2EA486F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1E70BC22" w14:textId="77777777" w:rsidTr="00BD6A1D">
        <w:tc>
          <w:tcPr>
            <w:tcW w:w="9163" w:type="dxa"/>
            <w:gridSpan w:val="4"/>
          </w:tcPr>
          <w:p w14:paraId="707BDFAA" w14:textId="2C4302C5" w:rsidR="00443F41" w:rsidRDefault="00443F41" w:rsidP="00F6603E">
            <w:pPr>
              <w:pStyle w:val="Neotevilenodstavek"/>
              <w:spacing w:line="260" w:lineRule="exact"/>
              <w:rPr>
                <w:rFonts w:cs="Arial"/>
                <w:iCs/>
                <w:sz w:val="20"/>
                <w:szCs w:val="20"/>
              </w:rPr>
            </w:pPr>
            <w:r w:rsidRPr="00696402">
              <w:rPr>
                <w:rFonts w:cs="Arial"/>
                <w:iCs/>
                <w:sz w:val="20"/>
                <w:szCs w:val="20"/>
              </w:rPr>
              <w:t>Na podlagi četrtega odstavka 27. člena Zakona o izenačevanju možnosti invalidov (Uradni list RS, št. 94/10, 50/14</w:t>
            </w:r>
            <w:r w:rsidR="004A05D4">
              <w:rPr>
                <w:rFonts w:cs="Arial"/>
                <w:iCs/>
                <w:sz w:val="20"/>
                <w:szCs w:val="20"/>
              </w:rPr>
              <w:t xml:space="preserve">, </w:t>
            </w:r>
            <w:r w:rsidRPr="00696402">
              <w:rPr>
                <w:rFonts w:cs="Arial"/>
                <w:iCs/>
                <w:sz w:val="20"/>
                <w:szCs w:val="20"/>
              </w:rPr>
              <w:t>32/17</w:t>
            </w:r>
            <w:r w:rsidR="004A05D4">
              <w:rPr>
                <w:rFonts w:cs="Arial"/>
                <w:iCs/>
                <w:sz w:val="20"/>
                <w:szCs w:val="20"/>
              </w:rPr>
              <w:t xml:space="preserve"> in 95/24</w:t>
            </w:r>
            <w:r w:rsidRPr="00696402">
              <w:rPr>
                <w:rFonts w:cs="Arial"/>
                <w:iCs/>
                <w:sz w:val="20"/>
                <w:szCs w:val="20"/>
              </w:rPr>
              <w:t>) je Vlada Republike Slovenije na. . . seji dn</w:t>
            </w:r>
            <w:r w:rsidR="00780724">
              <w:rPr>
                <w:rFonts w:cs="Arial"/>
                <w:iCs/>
                <w:sz w:val="20"/>
                <w:szCs w:val="20"/>
              </w:rPr>
              <w:t>e</w:t>
            </w:r>
            <w:r w:rsidRPr="00696402">
              <w:rPr>
                <w:rFonts w:cs="Arial"/>
                <w:iCs/>
                <w:sz w:val="20"/>
                <w:szCs w:val="20"/>
              </w:rPr>
              <w:t xml:space="preserve">. . . sprejela naslednji </w:t>
            </w:r>
          </w:p>
          <w:p w14:paraId="546E3675" w14:textId="77777777" w:rsidR="00443F41" w:rsidRDefault="00443F41" w:rsidP="00F6603E">
            <w:pPr>
              <w:pStyle w:val="Neotevilenodstavek"/>
              <w:spacing w:line="260" w:lineRule="exact"/>
              <w:rPr>
                <w:rFonts w:cs="Arial"/>
                <w:iCs/>
                <w:sz w:val="20"/>
                <w:szCs w:val="20"/>
              </w:rPr>
            </w:pPr>
          </w:p>
          <w:p w14:paraId="232C0BF5" w14:textId="2992E1A3" w:rsidR="00443F41" w:rsidRPr="00696402" w:rsidRDefault="00443F41" w:rsidP="00F6603E">
            <w:pPr>
              <w:pStyle w:val="Neotevilenodstavek"/>
              <w:spacing w:line="260" w:lineRule="exact"/>
              <w:jc w:val="center"/>
              <w:rPr>
                <w:rFonts w:cs="Arial"/>
                <w:iCs/>
                <w:sz w:val="20"/>
                <w:szCs w:val="20"/>
              </w:rPr>
            </w:pPr>
            <w:r w:rsidRPr="00696402">
              <w:rPr>
                <w:rFonts w:cs="Arial"/>
                <w:iCs/>
                <w:sz w:val="20"/>
                <w:szCs w:val="20"/>
              </w:rPr>
              <w:t>SKLEP</w:t>
            </w:r>
          </w:p>
          <w:p w14:paraId="6BD38D98" w14:textId="77777777" w:rsidR="00443F41" w:rsidRDefault="00443F41" w:rsidP="00F6603E">
            <w:pPr>
              <w:pStyle w:val="Neotevilenodstavek"/>
              <w:spacing w:line="260" w:lineRule="exact"/>
              <w:rPr>
                <w:rFonts w:cs="Arial"/>
                <w:iCs/>
                <w:sz w:val="20"/>
                <w:szCs w:val="20"/>
              </w:rPr>
            </w:pPr>
          </w:p>
          <w:p w14:paraId="7924CE4C" w14:textId="77777777" w:rsidR="004A05D4" w:rsidRPr="00696402" w:rsidRDefault="004A05D4" w:rsidP="00F6603E">
            <w:pPr>
              <w:pStyle w:val="Neotevilenodstavek"/>
              <w:spacing w:line="260" w:lineRule="exact"/>
              <w:rPr>
                <w:rFonts w:cs="Arial"/>
                <w:iCs/>
                <w:sz w:val="20"/>
                <w:szCs w:val="20"/>
              </w:rPr>
            </w:pPr>
          </w:p>
          <w:p w14:paraId="2DEBE706" w14:textId="24193C92" w:rsidR="00443F41" w:rsidRPr="00696402" w:rsidRDefault="00443F41" w:rsidP="00F6603E">
            <w:pPr>
              <w:pStyle w:val="Neotevilenodstavek"/>
              <w:spacing w:line="260" w:lineRule="exact"/>
              <w:rPr>
                <w:rFonts w:cs="Arial"/>
                <w:iCs/>
                <w:sz w:val="20"/>
                <w:szCs w:val="20"/>
              </w:rPr>
            </w:pPr>
            <w:r w:rsidRPr="00696402">
              <w:rPr>
                <w:rFonts w:cs="Arial"/>
                <w:iCs/>
                <w:sz w:val="20"/>
                <w:szCs w:val="20"/>
              </w:rPr>
              <w:t xml:space="preserve">Vlada Republike Slovenije je sprejela </w:t>
            </w:r>
            <w:r>
              <w:rPr>
                <w:rFonts w:cs="Arial"/>
                <w:iCs/>
                <w:sz w:val="20"/>
                <w:szCs w:val="20"/>
              </w:rPr>
              <w:t>P</w:t>
            </w:r>
            <w:r w:rsidRPr="00696402">
              <w:rPr>
                <w:rFonts w:cs="Arial"/>
                <w:iCs/>
                <w:sz w:val="20"/>
                <w:szCs w:val="20"/>
              </w:rPr>
              <w:t xml:space="preserve">oročilo o </w:t>
            </w:r>
            <w:r w:rsidR="00EB3B5B">
              <w:rPr>
                <w:rFonts w:cs="Arial"/>
                <w:iCs/>
                <w:sz w:val="20"/>
                <w:szCs w:val="20"/>
              </w:rPr>
              <w:t>uresničevanju</w:t>
            </w:r>
            <w:r w:rsidR="00EB3B5B" w:rsidRPr="00696402">
              <w:rPr>
                <w:rFonts w:cs="Arial"/>
                <w:iCs/>
                <w:sz w:val="20"/>
                <w:szCs w:val="20"/>
              </w:rPr>
              <w:t xml:space="preserve"> </w:t>
            </w:r>
            <w:r w:rsidRPr="00696402">
              <w:rPr>
                <w:rFonts w:cs="Arial"/>
                <w:iCs/>
                <w:sz w:val="20"/>
                <w:szCs w:val="20"/>
              </w:rPr>
              <w:t>Akcijskega programa za i</w:t>
            </w:r>
            <w:r>
              <w:rPr>
                <w:rFonts w:cs="Arial"/>
                <w:iCs/>
                <w:sz w:val="20"/>
                <w:szCs w:val="20"/>
              </w:rPr>
              <w:t>nvalide 2022</w:t>
            </w:r>
            <w:r w:rsidR="00294120">
              <w:rPr>
                <w:rFonts w:cs="Arial"/>
                <w:iCs/>
                <w:sz w:val="20"/>
                <w:szCs w:val="20"/>
              </w:rPr>
              <w:t>-</w:t>
            </w:r>
            <w:r>
              <w:rPr>
                <w:rFonts w:cs="Arial"/>
                <w:iCs/>
                <w:sz w:val="20"/>
                <w:szCs w:val="20"/>
              </w:rPr>
              <w:t>2030 v letu 202</w:t>
            </w:r>
            <w:r w:rsidR="00294120">
              <w:rPr>
                <w:rFonts w:cs="Arial"/>
                <w:iCs/>
                <w:sz w:val="20"/>
                <w:szCs w:val="20"/>
              </w:rPr>
              <w:t>4</w:t>
            </w:r>
            <w:r w:rsidRPr="00696402">
              <w:rPr>
                <w:rFonts w:cs="Arial"/>
                <w:iCs/>
                <w:sz w:val="20"/>
                <w:szCs w:val="20"/>
              </w:rPr>
              <w:t>.</w:t>
            </w:r>
          </w:p>
          <w:p w14:paraId="4E0A8CBF" w14:textId="77777777" w:rsidR="00443F41" w:rsidRDefault="00443F41" w:rsidP="00F6603E">
            <w:pPr>
              <w:pStyle w:val="Neotevilenodstavek"/>
              <w:spacing w:line="260" w:lineRule="exact"/>
              <w:ind w:left="720"/>
              <w:rPr>
                <w:rFonts w:cs="Arial"/>
                <w:iCs/>
                <w:sz w:val="20"/>
                <w:szCs w:val="20"/>
              </w:rPr>
            </w:pPr>
          </w:p>
          <w:p w14:paraId="0CA1BEBA" w14:textId="77777777" w:rsidR="004A05D4" w:rsidRDefault="004A05D4" w:rsidP="00F6603E">
            <w:pPr>
              <w:pStyle w:val="Neotevilenodstavek"/>
              <w:spacing w:line="260" w:lineRule="exact"/>
              <w:ind w:left="720"/>
              <w:rPr>
                <w:rFonts w:cs="Arial"/>
                <w:iCs/>
                <w:sz w:val="20"/>
                <w:szCs w:val="20"/>
              </w:rPr>
            </w:pPr>
          </w:p>
          <w:p w14:paraId="17A83317" w14:textId="77777777" w:rsidR="004A05D4" w:rsidRDefault="004A05D4" w:rsidP="00F6603E">
            <w:pPr>
              <w:pStyle w:val="Neotevilenodstavek"/>
              <w:spacing w:line="260" w:lineRule="exact"/>
              <w:ind w:left="720"/>
              <w:rPr>
                <w:rFonts w:cs="Arial"/>
                <w:iCs/>
                <w:sz w:val="20"/>
                <w:szCs w:val="20"/>
              </w:rPr>
            </w:pPr>
          </w:p>
          <w:p w14:paraId="25DCFAEB" w14:textId="77777777" w:rsidR="004A05D4" w:rsidRPr="00696402" w:rsidRDefault="004A05D4" w:rsidP="00F6603E">
            <w:pPr>
              <w:pStyle w:val="Neotevilenodstavek"/>
              <w:spacing w:line="260" w:lineRule="exact"/>
              <w:ind w:left="720"/>
              <w:rPr>
                <w:rFonts w:cs="Arial"/>
                <w:iCs/>
                <w:sz w:val="20"/>
                <w:szCs w:val="20"/>
              </w:rPr>
            </w:pPr>
          </w:p>
          <w:p w14:paraId="01CCB889" w14:textId="4C027206" w:rsidR="00443F41" w:rsidRDefault="00443F41" w:rsidP="00F6603E">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 xml:space="preserve">                                   </w:t>
            </w:r>
            <w:r w:rsidRPr="001247A6">
              <w:rPr>
                <w:rFonts w:eastAsia="Times New Roman" w:cs="Arial"/>
                <w:iCs/>
                <w:szCs w:val="20"/>
                <w:lang w:eastAsia="sl-SI"/>
              </w:rPr>
              <w:t xml:space="preserve">Barbara </w:t>
            </w:r>
            <w:r w:rsidR="005A0402">
              <w:rPr>
                <w:rFonts w:eastAsia="Times New Roman" w:cs="Arial"/>
                <w:iCs/>
                <w:szCs w:val="20"/>
                <w:lang w:eastAsia="sl-SI"/>
              </w:rPr>
              <w:t>KOLENKO HELBL</w:t>
            </w:r>
          </w:p>
          <w:p w14:paraId="25D00755" w14:textId="3B1A8FFE" w:rsidR="00443F41" w:rsidRPr="003A6D5A" w:rsidRDefault="00443F41" w:rsidP="00F6603E">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 xml:space="preserve">                                   </w:t>
            </w:r>
            <w:r w:rsidRPr="003A6D5A">
              <w:rPr>
                <w:rFonts w:eastAsia="Times New Roman" w:cs="Arial"/>
                <w:iCs/>
                <w:szCs w:val="20"/>
                <w:lang w:eastAsia="sl-SI"/>
              </w:rPr>
              <w:t>GENERALNA SEKRETARKA</w:t>
            </w:r>
          </w:p>
          <w:p w14:paraId="23FF7511" w14:textId="77777777" w:rsidR="002F6499" w:rsidRDefault="002F6499" w:rsidP="00F6603E">
            <w:pPr>
              <w:overflowPunct w:val="0"/>
              <w:autoSpaceDE w:val="0"/>
              <w:autoSpaceDN w:val="0"/>
              <w:adjustRightInd w:val="0"/>
              <w:spacing w:after="0" w:line="260" w:lineRule="exact"/>
              <w:textAlignment w:val="baseline"/>
              <w:rPr>
                <w:rFonts w:eastAsia="Times New Roman" w:cs="Arial"/>
                <w:iCs/>
                <w:szCs w:val="20"/>
                <w:lang w:eastAsia="sl-SI"/>
              </w:rPr>
            </w:pPr>
          </w:p>
          <w:p w14:paraId="7816A3D4" w14:textId="77777777" w:rsidR="008349D5" w:rsidRDefault="008349D5" w:rsidP="00F470FB">
            <w:pPr>
              <w:overflowPunct w:val="0"/>
              <w:autoSpaceDE w:val="0"/>
              <w:autoSpaceDN w:val="0"/>
              <w:adjustRightInd w:val="0"/>
              <w:spacing w:after="0" w:line="260" w:lineRule="exact"/>
              <w:textAlignment w:val="baseline"/>
              <w:rPr>
                <w:rFonts w:eastAsia="Times New Roman" w:cs="Arial"/>
                <w:iCs/>
                <w:szCs w:val="20"/>
                <w:lang w:eastAsia="sl-SI"/>
              </w:rPr>
            </w:pPr>
          </w:p>
          <w:p w14:paraId="736B2091" w14:textId="38643A20" w:rsidR="004A05D4" w:rsidRDefault="004A05D4" w:rsidP="00F470FB">
            <w:pPr>
              <w:overflowPunct w:val="0"/>
              <w:autoSpaceDE w:val="0"/>
              <w:autoSpaceDN w:val="0"/>
              <w:adjustRightInd w:val="0"/>
              <w:spacing w:after="0" w:line="260" w:lineRule="exact"/>
              <w:textAlignment w:val="baseline"/>
              <w:rPr>
                <w:rFonts w:eastAsia="Times New Roman" w:cs="Arial"/>
                <w:iCs/>
                <w:szCs w:val="20"/>
                <w:lang w:eastAsia="sl-SI"/>
              </w:rPr>
            </w:pPr>
            <w:r>
              <w:rPr>
                <w:rFonts w:eastAsia="Times New Roman" w:cs="Arial"/>
                <w:iCs/>
                <w:szCs w:val="20"/>
                <w:lang w:eastAsia="sl-SI"/>
              </w:rPr>
              <w:t>Prilogi:</w:t>
            </w:r>
          </w:p>
          <w:p w14:paraId="380E56DE" w14:textId="77777777" w:rsidR="004A05D4" w:rsidRDefault="004A05D4" w:rsidP="00F6603E">
            <w:pPr>
              <w:numPr>
                <w:ilvl w:val="0"/>
                <w:numId w:val="9"/>
              </w:numPr>
              <w:overflowPunct w:val="0"/>
              <w:autoSpaceDE w:val="0"/>
              <w:autoSpaceDN w:val="0"/>
              <w:adjustRightInd w:val="0"/>
              <w:spacing w:after="0" w:line="260" w:lineRule="exact"/>
              <w:ind w:left="357" w:hanging="357"/>
              <w:textAlignment w:val="baseline"/>
              <w:rPr>
                <w:rFonts w:eastAsia="Times New Roman" w:cs="Arial"/>
                <w:iCs/>
                <w:szCs w:val="20"/>
                <w:lang w:eastAsia="sl-SI"/>
              </w:rPr>
            </w:pPr>
            <w:r w:rsidRPr="004A05D4">
              <w:rPr>
                <w:rFonts w:eastAsia="Times New Roman" w:cs="Arial"/>
                <w:iCs/>
                <w:szCs w:val="20"/>
                <w:lang w:eastAsia="sl-SI"/>
              </w:rPr>
              <w:t>Poročilo o uresničevanju Akcijskega programa za invalide 2022-2030 v letu 2024,</w:t>
            </w:r>
          </w:p>
          <w:p w14:paraId="4B0B40AB" w14:textId="19276435" w:rsidR="004A05D4" w:rsidRPr="004A05D4" w:rsidRDefault="004A05D4" w:rsidP="00F6603E">
            <w:pPr>
              <w:numPr>
                <w:ilvl w:val="0"/>
                <w:numId w:val="9"/>
              </w:numPr>
              <w:overflowPunct w:val="0"/>
              <w:autoSpaceDE w:val="0"/>
              <w:autoSpaceDN w:val="0"/>
              <w:adjustRightInd w:val="0"/>
              <w:spacing w:after="0" w:line="260" w:lineRule="exact"/>
              <w:ind w:left="357" w:hanging="357"/>
              <w:textAlignment w:val="baseline"/>
              <w:rPr>
                <w:rFonts w:eastAsia="Times New Roman" w:cs="Arial"/>
                <w:bCs/>
                <w:iCs/>
                <w:szCs w:val="20"/>
                <w:lang w:eastAsia="sl-SI"/>
              </w:rPr>
            </w:pPr>
            <w:r w:rsidRPr="004A05D4">
              <w:rPr>
                <w:rFonts w:eastAsia="Times New Roman" w:cs="Arial"/>
                <w:bCs/>
                <w:iCs/>
                <w:szCs w:val="20"/>
                <w:lang w:eastAsia="sl-SI"/>
              </w:rPr>
              <w:t>Priloga k Poročilu o uresničevanju Akcijskega programa za invalide 2022-2030 v letu 2024</w:t>
            </w:r>
            <w:r>
              <w:rPr>
                <w:rFonts w:eastAsia="Times New Roman" w:cs="Arial"/>
                <w:bCs/>
                <w:iCs/>
                <w:szCs w:val="20"/>
                <w:lang w:eastAsia="sl-SI"/>
              </w:rPr>
              <w:t>.</w:t>
            </w:r>
          </w:p>
          <w:p w14:paraId="2EAEE8C8" w14:textId="77777777" w:rsidR="00443F41" w:rsidRPr="00614757" w:rsidRDefault="00443F41" w:rsidP="00F470FB">
            <w:pPr>
              <w:pStyle w:val="Neotevilenodstavek"/>
              <w:ind w:left="720"/>
              <w:rPr>
                <w:rFonts w:cs="Arial"/>
                <w:iCs/>
                <w:sz w:val="20"/>
                <w:szCs w:val="20"/>
              </w:rPr>
            </w:pPr>
          </w:p>
          <w:p w14:paraId="07250FB6" w14:textId="77777777" w:rsidR="00443F41" w:rsidRPr="00696402" w:rsidRDefault="00443F41" w:rsidP="00443F41">
            <w:pPr>
              <w:pStyle w:val="Neotevilenodstavek"/>
              <w:rPr>
                <w:rFonts w:cs="Arial"/>
                <w:iCs/>
                <w:sz w:val="20"/>
                <w:szCs w:val="20"/>
              </w:rPr>
            </w:pPr>
            <w:r w:rsidRPr="00696402">
              <w:rPr>
                <w:rFonts w:cs="Arial"/>
                <w:iCs/>
                <w:sz w:val="20"/>
                <w:szCs w:val="20"/>
              </w:rPr>
              <w:t>Prejmejo:</w:t>
            </w:r>
          </w:p>
          <w:p w14:paraId="7755F27B"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 xml:space="preserve">Ministrstvo za delo, družino, socialne zadeve in enake možnosti, </w:t>
            </w:r>
          </w:p>
          <w:p w14:paraId="3744512B"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 xml:space="preserve">Ministrstvo za digitalno preobrazbo, </w:t>
            </w:r>
          </w:p>
          <w:p w14:paraId="52EABB75"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finance,</w:t>
            </w:r>
          </w:p>
          <w:p w14:paraId="1226535E" w14:textId="26B02D97" w:rsidR="00443F41" w:rsidRDefault="00443F41" w:rsidP="00993F1C">
            <w:pPr>
              <w:pStyle w:val="Neotevilenodstavek"/>
              <w:numPr>
                <w:ilvl w:val="0"/>
                <w:numId w:val="2"/>
              </w:numPr>
              <w:rPr>
                <w:rFonts w:cs="Arial"/>
                <w:iCs/>
                <w:sz w:val="20"/>
                <w:szCs w:val="20"/>
              </w:rPr>
            </w:pPr>
            <w:r w:rsidRPr="00443F41">
              <w:rPr>
                <w:rFonts w:cs="Arial"/>
                <w:iCs/>
                <w:sz w:val="20"/>
                <w:szCs w:val="20"/>
              </w:rPr>
              <w:t>Ministrstvo za gospodarstvo, turizem in šport,</w:t>
            </w:r>
          </w:p>
          <w:p w14:paraId="63590B26"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infrastrukturo,</w:t>
            </w:r>
          </w:p>
          <w:p w14:paraId="6A0D8E03"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javno upravo,</w:t>
            </w:r>
          </w:p>
          <w:p w14:paraId="250E07CC"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kulturo,</w:t>
            </w:r>
          </w:p>
          <w:p w14:paraId="264DD682"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naravne vire in prostor,</w:t>
            </w:r>
          </w:p>
          <w:p w14:paraId="132AF1F3"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notranje zadeve,</w:t>
            </w:r>
          </w:p>
          <w:p w14:paraId="7190BE02"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obrambo,</w:t>
            </w:r>
          </w:p>
          <w:p w14:paraId="58D63E8C"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okolje, podnebje in energijo,</w:t>
            </w:r>
          </w:p>
          <w:p w14:paraId="2E2A6963"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pravosodje,</w:t>
            </w:r>
          </w:p>
          <w:p w14:paraId="2C19BD5A"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solidarno prihodnost,</w:t>
            </w:r>
          </w:p>
          <w:p w14:paraId="7281FCFC"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visoko šolstvo, znanost in inovacije,</w:t>
            </w:r>
          </w:p>
          <w:p w14:paraId="7FD340D6"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lastRenderedPageBreak/>
              <w:t>Ministrstvo za vzgojo in izobraževanje,</w:t>
            </w:r>
          </w:p>
          <w:p w14:paraId="666B4428"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zdravje,</w:t>
            </w:r>
          </w:p>
          <w:p w14:paraId="3C229A75" w14:textId="77777777" w:rsidR="00443F41" w:rsidRPr="00443F41" w:rsidRDefault="00443F41" w:rsidP="00993F1C">
            <w:pPr>
              <w:pStyle w:val="Neotevilenodstavek"/>
              <w:numPr>
                <w:ilvl w:val="0"/>
                <w:numId w:val="2"/>
              </w:numPr>
              <w:rPr>
                <w:rFonts w:cs="Arial"/>
                <w:iCs/>
                <w:sz w:val="20"/>
                <w:szCs w:val="20"/>
              </w:rPr>
            </w:pPr>
            <w:r w:rsidRPr="00443F41">
              <w:rPr>
                <w:rFonts w:cs="Arial"/>
                <w:iCs/>
                <w:sz w:val="20"/>
                <w:szCs w:val="20"/>
              </w:rPr>
              <w:t>Ministrstvo za zunanje in evropske zadeve in</w:t>
            </w:r>
          </w:p>
          <w:p w14:paraId="2C6AF61F" w14:textId="7819FFBD" w:rsidR="00AE1F83" w:rsidRPr="00443F41" w:rsidRDefault="00443F41" w:rsidP="00993F1C">
            <w:pPr>
              <w:pStyle w:val="Neotevilenodstavek"/>
              <w:numPr>
                <w:ilvl w:val="0"/>
                <w:numId w:val="2"/>
              </w:numPr>
              <w:rPr>
                <w:rFonts w:cs="Arial"/>
                <w:iCs/>
                <w:sz w:val="20"/>
                <w:szCs w:val="20"/>
              </w:rPr>
            </w:pPr>
            <w:r w:rsidRPr="00443F41">
              <w:rPr>
                <w:rFonts w:cs="Arial"/>
                <w:iCs/>
                <w:sz w:val="20"/>
                <w:szCs w:val="20"/>
              </w:rPr>
              <w:t>Služba Vlade RS za zakonodajo.</w:t>
            </w:r>
          </w:p>
        </w:tc>
      </w:tr>
      <w:tr w:rsidR="00AE1F83" w:rsidRPr="00AE1F83" w14:paraId="7F0E5865" w14:textId="77777777" w:rsidTr="00BD6A1D">
        <w:tc>
          <w:tcPr>
            <w:tcW w:w="9163" w:type="dxa"/>
            <w:gridSpan w:val="4"/>
          </w:tcPr>
          <w:p w14:paraId="65EE390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lastRenderedPageBreak/>
              <w:t>2. Predlog za obravnavo predloga zakona po nujnem ali skrajšanem postopku v državnem zboru z obrazložitvijo razlogov:</w:t>
            </w:r>
          </w:p>
        </w:tc>
      </w:tr>
      <w:tr w:rsidR="00AE1F83" w:rsidRPr="00AE1F83" w14:paraId="1F3C1C92" w14:textId="77777777" w:rsidTr="00BD6A1D">
        <w:tc>
          <w:tcPr>
            <w:tcW w:w="9163" w:type="dxa"/>
            <w:gridSpan w:val="4"/>
          </w:tcPr>
          <w:p w14:paraId="646203E4" w14:textId="20B1D3B0" w:rsidR="00AE1F83" w:rsidRPr="00AE1F83" w:rsidRDefault="00761109"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63557BD2" w14:textId="77777777" w:rsidTr="00BD6A1D">
        <w:tc>
          <w:tcPr>
            <w:tcW w:w="9163" w:type="dxa"/>
            <w:gridSpan w:val="4"/>
          </w:tcPr>
          <w:p w14:paraId="6020BF3D"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71F2CABA" w14:textId="77777777" w:rsidTr="00BD6A1D">
        <w:tc>
          <w:tcPr>
            <w:tcW w:w="9163" w:type="dxa"/>
            <w:gridSpan w:val="4"/>
          </w:tcPr>
          <w:p w14:paraId="4A1EDC86" w14:textId="77777777" w:rsidR="008D3D9F" w:rsidRDefault="008D3D9F" w:rsidP="008D3D9F">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Luka Mesec, minister za delo, družino socialne zadeve in enake možnosti</w:t>
            </w:r>
          </w:p>
          <w:p w14:paraId="1CFECB29" w14:textId="77777777" w:rsidR="008D3D9F" w:rsidRDefault="008D3D9F" w:rsidP="008D3D9F">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Igor Feketija, državni sekretar na Ministrstvu za delo, družino, socialne zadeve in enake možnosti</w:t>
            </w:r>
          </w:p>
          <w:p w14:paraId="75C4B7F6" w14:textId="478A82BB" w:rsidR="008D3D9F" w:rsidRDefault="00070073" w:rsidP="008D3D9F">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w:t>
            </w:r>
            <w:r w:rsidR="008D3D9F">
              <w:rPr>
                <w:rFonts w:eastAsia="Times New Roman" w:cs="Arial"/>
                <w:iCs/>
                <w:szCs w:val="20"/>
                <w:lang w:eastAsia="sl-SI"/>
              </w:rPr>
              <w:t>ag. Andrejka Znoj, generalna direktorica Direktorata za invalide</w:t>
            </w:r>
          </w:p>
          <w:p w14:paraId="5AE8FE64" w14:textId="69437C9A" w:rsidR="00294120" w:rsidRDefault="00294120" w:rsidP="008D3D9F">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Simona Kamšek, vodja Sektorja za izenačevanje možnosti invalidov</w:t>
            </w:r>
          </w:p>
          <w:p w14:paraId="617C205F" w14:textId="01B169E9" w:rsidR="00AE1F83" w:rsidRPr="00AE1F83" w:rsidRDefault="00CE5CDC"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cs="Arial"/>
                <w:iCs/>
                <w:szCs w:val="20"/>
                <w:lang w:eastAsia="sl-SI"/>
              </w:rPr>
              <w:t>Saša Ristić Zvonar</w:t>
            </w:r>
            <w:r w:rsidR="00761109">
              <w:rPr>
                <w:rFonts w:cs="Arial"/>
                <w:iCs/>
                <w:szCs w:val="20"/>
                <w:lang w:eastAsia="sl-SI"/>
              </w:rPr>
              <w:t>,</w:t>
            </w:r>
            <w:r w:rsidR="0077518E">
              <w:rPr>
                <w:rFonts w:cs="Arial"/>
                <w:iCs/>
                <w:szCs w:val="20"/>
                <w:lang w:eastAsia="sl-SI"/>
              </w:rPr>
              <w:t xml:space="preserve"> višja svetovalka,</w:t>
            </w:r>
            <w:r w:rsidR="00761109">
              <w:rPr>
                <w:rFonts w:cs="Arial"/>
                <w:iCs/>
                <w:szCs w:val="20"/>
                <w:lang w:eastAsia="sl-SI"/>
              </w:rPr>
              <w:t xml:space="preserve"> </w:t>
            </w:r>
            <w:r w:rsidR="00294120">
              <w:rPr>
                <w:rFonts w:cs="Arial"/>
                <w:iCs/>
                <w:szCs w:val="20"/>
                <w:lang w:eastAsia="sl-SI"/>
              </w:rPr>
              <w:t xml:space="preserve">Sektor za izenačevanje možnosti invalidov, </w:t>
            </w:r>
            <w:r w:rsidR="00761109" w:rsidRPr="00614757">
              <w:rPr>
                <w:rFonts w:cs="Arial"/>
                <w:iCs/>
                <w:szCs w:val="20"/>
                <w:lang w:eastAsia="sl-SI"/>
              </w:rPr>
              <w:t>Direktorat za invalide</w:t>
            </w:r>
          </w:p>
        </w:tc>
      </w:tr>
      <w:tr w:rsidR="00AE1F83" w:rsidRPr="00AE1F83" w14:paraId="77FCADF2" w14:textId="77777777" w:rsidTr="00BD6A1D">
        <w:tc>
          <w:tcPr>
            <w:tcW w:w="9163" w:type="dxa"/>
            <w:gridSpan w:val="4"/>
          </w:tcPr>
          <w:p w14:paraId="0A584932"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576A5506" w14:textId="77777777" w:rsidTr="00BD6A1D">
        <w:tc>
          <w:tcPr>
            <w:tcW w:w="9163" w:type="dxa"/>
            <w:gridSpan w:val="4"/>
          </w:tcPr>
          <w:p w14:paraId="1E8B0C7A" w14:textId="2B5D2E71" w:rsidR="00AE1F83" w:rsidRPr="00AE1F83" w:rsidRDefault="00761109"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082BCA18" w14:textId="77777777" w:rsidTr="00BD6A1D">
        <w:tc>
          <w:tcPr>
            <w:tcW w:w="9163" w:type="dxa"/>
            <w:gridSpan w:val="4"/>
          </w:tcPr>
          <w:p w14:paraId="254CA391"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51B9EF97" w14:textId="77777777" w:rsidTr="00BD6A1D">
        <w:tc>
          <w:tcPr>
            <w:tcW w:w="9163" w:type="dxa"/>
            <w:gridSpan w:val="4"/>
          </w:tcPr>
          <w:p w14:paraId="12F4BB16" w14:textId="0806B711" w:rsidR="00AE1F83" w:rsidRPr="00AE1F83" w:rsidRDefault="00761109" w:rsidP="00AE1F83">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7F879573" w14:textId="77777777" w:rsidTr="00BD6A1D">
        <w:tc>
          <w:tcPr>
            <w:tcW w:w="9163" w:type="dxa"/>
            <w:gridSpan w:val="4"/>
          </w:tcPr>
          <w:p w14:paraId="65296153"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567EE546" w14:textId="77777777" w:rsidTr="00BD6A1D">
        <w:tc>
          <w:tcPr>
            <w:tcW w:w="9163" w:type="dxa"/>
            <w:gridSpan w:val="4"/>
          </w:tcPr>
          <w:p w14:paraId="715C53F3" w14:textId="69191B5A" w:rsidR="00761109" w:rsidRDefault="00761109" w:rsidP="00F6603E">
            <w:pPr>
              <w:overflowPunct w:val="0"/>
              <w:autoSpaceDE w:val="0"/>
              <w:autoSpaceDN w:val="0"/>
              <w:adjustRightInd w:val="0"/>
              <w:spacing w:after="0" w:line="260" w:lineRule="exact"/>
              <w:jc w:val="both"/>
              <w:textAlignment w:val="baseline"/>
              <w:rPr>
                <w:rFonts w:cs="Arial"/>
                <w:szCs w:val="20"/>
              </w:rPr>
            </w:pPr>
            <w:r w:rsidRPr="00761109">
              <w:rPr>
                <w:rFonts w:eastAsia="Times New Roman" w:cs="Arial"/>
                <w:iCs/>
                <w:szCs w:val="20"/>
                <w:lang w:eastAsia="sl-SI"/>
              </w:rPr>
              <w:t xml:space="preserve">Vlada Republike Slovenije je na svoji 97. redni seji dne </w:t>
            </w:r>
            <w:r w:rsidR="00336CB0" w:rsidRPr="00761109">
              <w:rPr>
                <w:rFonts w:eastAsia="Times New Roman" w:cs="Arial"/>
                <w:iCs/>
                <w:szCs w:val="20"/>
                <w:lang w:eastAsia="sl-SI"/>
              </w:rPr>
              <w:t>14. 10. 2021</w:t>
            </w:r>
            <w:r w:rsidRPr="00761109">
              <w:rPr>
                <w:rFonts w:eastAsia="Times New Roman" w:cs="Arial"/>
                <w:iCs/>
                <w:szCs w:val="20"/>
                <w:lang w:eastAsia="sl-SI"/>
              </w:rPr>
              <w:t xml:space="preserve"> sprejela Akcijski program za invalide 2022–2030. Program obsega trinajst temeljnih ciljev s skupaj 120. ukrepi, ki celovito urejajo vsa področja življenja invalidov.</w:t>
            </w:r>
            <w:r>
              <w:rPr>
                <w:rFonts w:eastAsia="Times New Roman" w:cs="Arial"/>
                <w:iCs/>
                <w:szCs w:val="20"/>
                <w:lang w:eastAsia="sl-SI"/>
              </w:rPr>
              <w:t xml:space="preserve"> </w:t>
            </w:r>
            <w:r w:rsidRPr="00C15037">
              <w:rPr>
                <w:rFonts w:cs="Arial"/>
                <w:szCs w:val="20"/>
              </w:rPr>
              <w:t>Minist</w:t>
            </w:r>
            <w:r>
              <w:rPr>
                <w:rFonts w:cs="Arial"/>
                <w:szCs w:val="20"/>
              </w:rPr>
              <w:t>er</w:t>
            </w:r>
            <w:r w:rsidRPr="00C15037">
              <w:rPr>
                <w:rFonts w:cs="Arial"/>
                <w:szCs w:val="20"/>
              </w:rPr>
              <w:t xml:space="preserve"> za delo, družino, socialne zadeve in enake možnosti</w:t>
            </w:r>
            <w:r>
              <w:rPr>
                <w:rFonts w:cs="Arial"/>
                <w:szCs w:val="20"/>
              </w:rPr>
              <w:t xml:space="preserve"> pa je</w:t>
            </w:r>
            <w:r w:rsidRPr="00C15037">
              <w:rPr>
                <w:rFonts w:cs="Arial"/>
                <w:szCs w:val="20"/>
              </w:rPr>
              <w:t xml:space="preserve"> izdal Sklep o imenovanju Komisije za spremljanje </w:t>
            </w:r>
            <w:r w:rsidR="00556920">
              <w:rPr>
                <w:rFonts w:cs="Arial"/>
                <w:szCs w:val="20"/>
              </w:rPr>
              <w:t xml:space="preserve">uresničevanja </w:t>
            </w:r>
            <w:r w:rsidRPr="00C15037">
              <w:rPr>
                <w:rFonts w:cs="Arial"/>
                <w:szCs w:val="20"/>
              </w:rPr>
              <w:t>Akcijskega programa za invalide 20</w:t>
            </w:r>
            <w:r w:rsidR="00E32800">
              <w:rPr>
                <w:rFonts w:cs="Arial"/>
                <w:szCs w:val="20"/>
              </w:rPr>
              <w:t>2</w:t>
            </w:r>
            <w:r>
              <w:rPr>
                <w:rFonts w:cs="Arial"/>
                <w:szCs w:val="20"/>
              </w:rPr>
              <w:t>2</w:t>
            </w:r>
            <w:r w:rsidRPr="00C15037">
              <w:rPr>
                <w:rFonts w:cs="Arial"/>
                <w:szCs w:val="20"/>
              </w:rPr>
              <w:t xml:space="preserve"> –20</w:t>
            </w:r>
            <w:r>
              <w:rPr>
                <w:rFonts w:cs="Arial"/>
                <w:szCs w:val="20"/>
              </w:rPr>
              <w:t xml:space="preserve">30 </w:t>
            </w:r>
            <w:r w:rsidRPr="00C15037">
              <w:rPr>
                <w:rFonts w:cs="Arial"/>
                <w:szCs w:val="20"/>
              </w:rPr>
              <w:t>(</w:t>
            </w:r>
            <w:r>
              <w:rPr>
                <w:rFonts w:cs="Arial"/>
                <w:szCs w:val="20"/>
              </w:rPr>
              <w:t xml:space="preserve">v </w:t>
            </w:r>
            <w:r w:rsidRPr="00C15037">
              <w:rPr>
                <w:rFonts w:cs="Arial"/>
                <w:szCs w:val="20"/>
              </w:rPr>
              <w:t>nadalj</w:t>
            </w:r>
            <w:r>
              <w:rPr>
                <w:rFonts w:cs="Arial"/>
                <w:szCs w:val="20"/>
              </w:rPr>
              <w:t xml:space="preserve">njem besedilu: komisija). </w:t>
            </w:r>
            <w:r w:rsidRPr="00C15037">
              <w:rPr>
                <w:rFonts w:cs="Arial"/>
                <w:szCs w:val="20"/>
              </w:rPr>
              <w:t>Komisijo sestavljajo predstavniki resornih ministrstev, strokovnih organizacij,</w:t>
            </w:r>
            <w:r>
              <w:rPr>
                <w:rFonts w:cs="Arial"/>
                <w:szCs w:val="20"/>
              </w:rPr>
              <w:t xml:space="preserve"> </w:t>
            </w:r>
            <w:r w:rsidRPr="00C15037">
              <w:rPr>
                <w:rFonts w:cs="Arial"/>
                <w:szCs w:val="20"/>
              </w:rPr>
              <w:t>Nacionalnega sveta invalidskih organizacij Slovenije (</w:t>
            </w:r>
            <w:r>
              <w:rPr>
                <w:rFonts w:cs="Arial"/>
                <w:szCs w:val="20"/>
              </w:rPr>
              <w:t xml:space="preserve">v </w:t>
            </w:r>
            <w:r w:rsidRPr="00C15037">
              <w:rPr>
                <w:rFonts w:cs="Arial"/>
                <w:szCs w:val="20"/>
              </w:rPr>
              <w:t>nadalj</w:t>
            </w:r>
            <w:r>
              <w:rPr>
                <w:rFonts w:cs="Arial"/>
                <w:szCs w:val="20"/>
              </w:rPr>
              <w:t>njem besedilu</w:t>
            </w:r>
            <w:r w:rsidRPr="00C15037">
              <w:rPr>
                <w:rFonts w:cs="Arial"/>
                <w:szCs w:val="20"/>
              </w:rPr>
              <w:t>: NSIOS)</w:t>
            </w:r>
            <w:r w:rsidR="00336CB0" w:rsidRPr="00C15037">
              <w:rPr>
                <w:rFonts w:cs="Arial"/>
                <w:szCs w:val="20"/>
              </w:rPr>
              <w:t xml:space="preserve">, </w:t>
            </w:r>
            <w:r w:rsidRPr="00C15037">
              <w:rPr>
                <w:rFonts w:cs="Arial"/>
                <w:szCs w:val="20"/>
              </w:rPr>
              <w:t xml:space="preserve">drugih invalidskih organizacij izven NSIOS in Zveza društev upokojencev Slovenije. </w:t>
            </w:r>
          </w:p>
          <w:p w14:paraId="45DBE2E4" w14:textId="2C9BBE67" w:rsidR="00AE1F83" w:rsidRDefault="00761109" w:rsidP="00F6603E">
            <w:pPr>
              <w:overflowPunct w:val="0"/>
              <w:autoSpaceDE w:val="0"/>
              <w:autoSpaceDN w:val="0"/>
              <w:adjustRightInd w:val="0"/>
              <w:spacing w:after="0" w:line="260" w:lineRule="exact"/>
              <w:jc w:val="both"/>
              <w:textAlignment w:val="baseline"/>
              <w:rPr>
                <w:rFonts w:cs="Arial"/>
                <w:szCs w:val="20"/>
              </w:rPr>
            </w:pPr>
            <w:r w:rsidRPr="00C15037">
              <w:rPr>
                <w:rFonts w:cs="Arial"/>
                <w:szCs w:val="20"/>
              </w:rPr>
              <w:t>Naloga komisije je, da vsako leto predloži Vladi RS poročilo o izvajanju Akcijskega programa za preteklo leto.</w:t>
            </w:r>
            <w:r>
              <w:rPr>
                <w:rFonts w:cs="Arial"/>
                <w:szCs w:val="20"/>
              </w:rPr>
              <w:t xml:space="preserve"> Komisija je kot vsako leto pripravila</w:t>
            </w:r>
            <w:r w:rsidR="00CE5CDC">
              <w:rPr>
                <w:rFonts w:cs="Arial"/>
                <w:szCs w:val="20"/>
              </w:rPr>
              <w:t xml:space="preserve"> tudi</w:t>
            </w:r>
            <w:r>
              <w:rPr>
                <w:rFonts w:cs="Arial"/>
                <w:szCs w:val="20"/>
              </w:rPr>
              <w:t xml:space="preserve"> poročilo za leto 202</w:t>
            </w:r>
            <w:r w:rsidR="00CE5CDC">
              <w:rPr>
                <w:rFonts w:cs="Arial"/>
                <w:szCs w:val="20"/>
              </w:rPr>
              <w:t>3</w:t>
            </w:r>
            <w:r w:rsidR="00376A2C">
              <w:rPr>
                <w:rFonts w:cs="Arial"/>
                <w:szCs w:val="20"/>
              </w:rPr>
              <w:t>.</w:t>
            </w:r>
          </w:p>
          <w:p w14:paraId="218DE030" w14:textId="77777777" w:rsidR="0077518E" w:rsidRDefault="0077518E" w:rsidP="00F6603E">
            <w:pPr>
              <w:overflowPunct w:val="0"/>
              <w:autoSpaceDE w:val="0"/>
              <w:autoSpaceDN w:val="0"/>
              <w:adjustRightInd w:val="0"/>
              <w:spacing w:after="0" w:line="260" w:lineRule="exact"/>
              <w:jc w:val="both"/>
              <w:textAlignment w:val="baseline"/>
              <w:rPr>
                <w:rFonts w:cs="Arial"/>
                <w:iCs/>
                <w:szCs w:val="20"/>
                <w:lang w:eastAsia="sl-SI"/>
              </w:rPr>
            </w:pPr>
          </w:p>
          <w:p w14:paraId="4C1D17DB" w14:textId="379AF162" w:rsidR="00376A2C" w:rsidRDefault="00376A2C" w:rsidP="00F6603E">
            <w:p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Poročila</w:t>
            </w:r>
            <w:r w:rsidR="00294120">
              <w:rPr>
                <w:rFonts w:cs="Arial"/>
                <w:iCs/>
                <w:szCs w:val="20"/>
                <w:lang w:eastAsia="sl-SI"/>
              </w:rPr>
              <w:t xml:space="preserve"> za leto 2024</w:t>
            </w:r>
            <w:r>
              <w:rPr>
                <w:rFonts w:cs="Arial"/>
                <w:iCs/>
                <w:szCs w:val="20"/>
                <w:lang w:eastAsia="sl-SI"/>
              </w:rPr>
              <w:t xml:space="preserve"> niso poslali:</w:t>
            </w:r>
          </w:p>
          <w:p w14:paraId="2F6F5F27" w14:textId="48B178D9" w:rsidR="00376A2C" w:rsidRDefault="00376A2C" w:rsidP="00F6603E">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F427B5">
              <w:rPr>
                <w:rFonts w:eastAsia="Times New Roman" w:cs="Arial"/>
                <w:iCs/>
                <w:szCs w:val="20"/>
                <w:lang w:eastAsia="sl-SI"/>
              </w:rPr>
              <w:t>Zveza društev za cerebralno paralizo Slovenije</w:t>
            </w:r>
            <w:r w:rsidR="00294120">
              <w:rPr>
                <w:rFonts w:eastAsia="Times New Roman" w:cs="Arial"/>
                <w:iCs/>
                <w:szCs w:val="20"/>
                <w:lang w:eastAsia="sl-SI"/>
              </w:rPr>
              <w:t xml:space="preserve"> »Sonček«,</w:t>
            </w:r>
          </w:p>
          <w:p w14:paraId="79E99D04" w14:textId="0FF8163C" w:rsidR="00294120" w:rsidRPr="00F427B5" w:rsidRDefault="00294120" w:rsidP="00F6603E">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YHD – Društvo za teorijo in kulturo hendipeka.</w:t>
            </w:r>
          </w:p>
          <w:p w14:paraId="0F7D56FD" w14:textId="4E2B146B" w:rsidR="00F427B5" w:rsidRPr="00376A2C" w:rsidRDefault="00F427B5" w:rsidP="00294120">
            <w:pPr>
              <w:pStyle w:val="Odstavekseznama"/>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1927E2C" w14:textId="77777777" w:rsidTr="00BD6A1D">
        <w:tc>
          <w:tcPr>
            <w:tcW w:w="9163" w:type="dxa"/>
            <w:gridSpan w:val="4"/>
          </w:tcPr>
          <w:p w14:paraId="5D2EA59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0598F94E" w14:textId="77777777" w:rsidTr="00BD6A1D">
        <w:tc>
          <w:tcPr>
            <w:tcW w:w="1448" w:type="dxa"/>
          </w:tcPr>
          <w:p w14:paraId="4BFF374C"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18F94C3B" w14:textId="16DF8371"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w:t>
            </w:r>
            <w:r w:rsidR="009E43C4" w:rsidRPr="00AE1F83">
              <w:rPr>
                <w:rFonts w:eastAsia="Times New Roman" w:cs="Arial"/>
                <w:szCs w:val="20"/>
                <w:lang w:eastAsia="sl-SI"/>
              </w:rPr>
              <w:t> EUR</w:t>
            </w:r>
            <w:r w:rsidRPr="00AE1F83">
              <w:rPr>
                <w:rFonts w:eastAsia="Times New Roman" w:cs="Arial"/>
                <w:szCs w:val="20"/>
                <w:lang w:eastAsia="sl-SI"/>
              </w:rPr>
              <w:t xml:space="preserve"> v tekočem in naslednjih treh letih</w:t>
            </w:r>
          </w:p>
        </w:tc>
        <w:tc>
          <w:tcPr>
            <w:tcW w:w="2271" w:type="dxa"/>
            <w:vAlign w:val="center"/>
          </w:tcPr>
          <w:p w14:paraId="2EEE434F" w14:textId="5BCF8C98"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7F2C2440" w14:textId="77777777" w:rsidTr="00BD6A1D">
        <w:tc>
          <w:tcPr>
            <w:tcW w:w="1448" w:type="dxa"/>
          </w:tcPr>
          <w:p w14:paraId="58A0E36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2F3FC30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3C28AAC5" w14:textId="501467EE"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51AC64A0" w14:textId="77777777" w:rsidTr="00BD6A1D">
        <w:tc>
          <w:tcPr>
            <w:tcW w:w="1448" w:type="dxa"/>
          </w:tcPr>
          <w:p w14:paraId="5B779F8A"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7304761"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322F0A56" w14:textId="47D9E8B3"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77EDA34B" w14:textId="77777777" w:rsidTr="00BD6A1D">
        <w:tc>
          <w:tcPr>
            <w:tcW w:w="1448" w:type="dxa"/>
          </w:tcPr>
          <w:p w14:paraId="5D9D30B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263514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6731AE03" w14:textId="172324ED"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49A5180F" w14:textId="77777777" w:rsidTr="00BD6A1D">
        <w:tc>
          <w:tcPr>
            <w:tcW w:w="1448" w:type="dxa"/>
          </w:tcPr>
          <w:p w14:paraId="729E7E43"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55EC0A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5F11D1A9" w14:textId="60300C00"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72F477FB" w14:textId="77777777" w:rsidTr="00BD6A1D">
        <w:tc>
          <w:tcPr>
            <w:tcW w:w="1448" w:type="dxa"/>
          </w:tcPr>
          <w:p w14:paraId="5D98E53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4D9E7327"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52B488E4" w14:textId="38F713C0"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B1C1B2A" w14:textId="77777777" w:rsidTr="00BD6A1D">
        <w:tc>
          <w:tcPr>
            <w:tcW w:w="1448" w:type="dxa"/>
            <w:tcBorders>
              <w:bottom w:val="single" w:sz="4" w:space="0" w:color="auto"/>
            </w:tcBorders>
          </w:tcPr>
          <w:p w14:paraId="27ABBA4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21593B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10D0216E"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1B9F45EB"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484A0164"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5A243BEF" w14:textId="31ECD128"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52DACFFA"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404ADDD8"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132D7B2B" w14:textId="3D50538E" w:rsidR="00AE1F83" w:rsidRPr="00AE1F83" w:rsidRDefault="00761109"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Pr>
                <w:rFonts w:eastAsia="Times New Roman" w:cs="Arial"/>
                <w:szCs w:val="20"/>
                <w:lang w:eastAsia="sl-SI"/>
              </w:rPr>
              <w:t>/</w:t>
            </w:r>
          </w:p>
        </w:tc>
      </w:tr>
    </w:tbl>
    <w:p w14:paraId="2F697BDE"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315CACF0"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CC1C98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65E711A4"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6340E3"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D2C2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954301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C573E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AFBB8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9FCB55F"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C9CA4E8"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06F3A7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621B2B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D273D1"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5B2087E"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9357730"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EC6D10E"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4EF43C"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BFC55B9"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716F54"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C8AA2D"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4E4BC9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2A231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8FE03F"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49ABD03"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51D3C4"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35B81B"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245BEB4C"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241CCA"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7137BD"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C743D01"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55260D"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A1C6FE"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53802AD2"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5E8119"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8B88A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506502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3DA7B5"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57A5CC"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48735D1"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F79E77"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7F132439"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284CB3"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6F3D51C3"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C619D9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E664B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B2C4A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2F246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893F57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3214A753"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E769D2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76B50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0CD18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CEC9A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1C2DC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DA0AA2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D63DD0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22AF5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CAD114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7D33A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C344DF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8AF03F0"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7AD037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6BEABE" w14:textId="7777777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19391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1D8A3090"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36E208"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1EAB14E0"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975CE1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7712B8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9F3FE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62FEF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BDC54B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452443F0"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44C9CC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27827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C4F8F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8F8DC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3F86D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5F2274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B4F2E9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BC5AD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FF58BC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FF0D9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B8D5E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3A45202"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5D8AE8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AC1036"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F6D70A"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58B20F2C"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1EAD31E"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0E64C138"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FCECC4"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F13F69E"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E8D5F3"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1749A991"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A55311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148746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3A7613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2A8A7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FFADBB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5CB021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81C490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02789D8"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0F4A9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4ADDF7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D61E8A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7250E5A"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7DFCCE8"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C4A4EB"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F79BE9"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3430A21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3A46694" w14:textId="77777777" w:rsidR="00AE1F83" w:rsidRPr="00AE1F83" w:rsidRDefault="00AE1F83" w:rsidP="00AE1F83">
            <w:pPr>
              <w:widowControl w:val="0"/>
              <w:spacing w:after="0" w:line="260" w:lineRule="exact"/>
              <w:rPr>
                <w:rFonts w:eastAsia="Times New Roman" w:cs="Arial"/>
                <w:b/>
                <w:szCs w:val="20"/>
              </w:rPr>
            </w:pPr>
          </w:p>
          <w:p w14:paraId="65000FB9"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4E68072B"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E4049B6" w14:textId="2F1113E4" w:rsidR="00AE1F83" w:rsidRPr="00AE1F83" w:rsidRDefault="001A2810" w:rsidP="00AE1F83">
            <w:pPr>
              <w:widowControl w:val="0"/>
              <w:spacing w:after="0" w:line="260" w:lineRule="exact"/>
              <w:ind w:left="284"/>
              <w:rPr>
                <w:rFonts w:eastAsia="Times New Roman" w:cs="Arial"/>
                <w:szCs w:val="20"/>
                <w:lang w:eastAsia="sl-SI"/>
              </w:rPr>
            </w:pPr>
            <w:r>
              <w:rPr>
                <w:rFonts w:eastAsia="Times New Roman" w:cs="Arial"/>
                <w:szCs w:val="20"/>
                <w:lang w:eastAsia="sl-SI"/>
              </w:rPr>
              <w:t>/</w:t>
            </w:r>
          </w:p>
          <w:p w14:paraId="4358A1BC"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3A41823D" w14:textId="529F0019" w:rsidR="00AE1F83" w:rsidRPr="00AE1F83" w:rsidRDefault="00761109" w:rsidP="00AE1F83">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7E2E28EF"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5A479516" w14:textId="29B53ADD" w:rsidR="00AE1F83" w:rsidRPr="00AE1F83" w:rsidRDefault="00761109" w:rsidP="00AE1F83">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072F5885"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lastRenderedPageBreak/>
              <w:t>II.b Manjkajoče pravice porabe bodo zagotovljene s prerazporeditvijo:</w:t>
            </w:r>
          </w:p>
          <w:p w14:paraId="3E638C88" w14:textId="1C35FBE1" w:rsidR="00AE1F83" w:rsidRPr="00AE1F83" w:rsidRDefault="00761109" w:rsidP="00AE1F83">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0C130950"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5CD360AD" w14:textId="4A358646" w:rsidR="00AE1F83" w:rsidRPr="00AE1F83" w:rsidRDefault="00761109" w:rsidP="00761109">
            <w:pPr>
              <w:widowControl w:val="0"/>
              <w:spacing w:after="0" w:line="260" w:lineRule="exact"/>
              <w:ind w:left="284"/>
              <w:jc w:val="both"/>
              <w:rPr>
                <w:rFonts w:eastAsia="Times New Roman" w:cs="Arial"/>
                <w:b/>
                <w:bCs/>
                <w:spacing w:val="40"/>
                <w:szCs w:val="20"/>
                <w:lang w:eastAsia="sl-SI"/>
              </w:rPr>
            </w:pPr>
            <w:r>
              <w:rPr>
                <w:rFonts w:eastAsia="Times New Roman" w:cs="Arial"/>
                <w:szCs w:val="20"/>
                <w:lang w:eastAsia="sl-SI"/>
              </w:rPr>
              <w:t>/</w:t>
            </w:r>
          </w:p>
        </w:tc>
      </w:tr>
      <w:tr w:rsidR="00AE1F83" w:rsidRPr="00AE1F83" w14:paraId="241194A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8C8277F"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68C9E2E0" w14:textId="608F086C" w:rsidR="00AE1F83" w:rsidRPr="00F6603E" w:rsidRDefault="00761109" w:rsidP="00F6603E">
            <w:pPr>
              <w:autoSpaceDE w:val="0"/>
              <w:autoSpaceDN w:val="0"/>
              <w:adjustRightInd w:val="0"/>
              <w:spacing w:line="260" w:lineRule="exact"/>
              <w:ind w:left="284"/>
              <w:jc w:val="both"/>
              <w:rPr>
                <w:rFonts w:cs="Arial"/>
                <w:szCs w:val="20"/>
                <w:lang w:eastAsia="sl-SI"/>
              </w:rPr>
            </w:pPr>
            <w:r>
              <w:rPr>
                <w:rFonts w:eastAsia="Times New Roman" w:cs="Arial"/>
                <w:szCs w:val="20"/>
              </w:rPr>
              <w:t>Gradivo nima finančnih posledic.</w:t>
            </w:r>
            <w:r w:rsidRPr="00AE1F83">
              <w:rPr>
                <w:rFonts w:eastAsia="Times New Roman" w:cs="Arial"/>
                <w:b/>
                <w:szCs w:val="20"/>
              </w:rPr>
              <w:t xml:space="preserve"> </w:t>
            </w:r>
            <w:r w:rsidR="001A2810" w:rsidRPr="001A2810">
              <w:rPr>
                <w:rFonts w:eastAsia="Times New Roman" w:cs="Arial"/>
                <w:bCs/>
                <w:szCs w:val="20"/>
              </w:rPr>
              <w:t>(</w:t>
            </w:r>
            <w:r w:rsidR="001A2810" w:rsidRPr="00614757">
              <w:rPr>
                <w:rFonts w:cs="Arial"/>
                <w:szCs w:val="20"/>
                <w:lang w:eastAsia="sl-SI"/>
              </w:rPr>
              <w:t>Program ima naravo priporočil na ravni programskih smernic, ki se lahko izved</w:t>
            </w:r>
            <w:r w:rsidR="001A2810">
              <w:rPr>
                <w:rFonts w:cs="Arial"/>
                <w:szCs w:val="20"/>
                <w:lang w:eastAsia="sl-SI"/>
              </w:rPr>
              <w:t>ejo</w:t>
            </w:r>
            <w:r w:rsidR="001A2810" w:rsidRPr="00614757">
              <w:rPr>
                <w:rFonts w:cs="Arial"/>
                <w:szCs w:val="20"/>
                <w:lang w:eastAsia="sl-SI"/>
              </w:rPr>
              <w:t xml:space="preserve"> skozi ustrezne programe in finančna sredstva pristojnih ministrstev. Ministrstva se sama odločajo o vključitvi ukrepov v svojo zakonodajo in jih tudi ustrezno predvidijo v svojih finančnih načrtih za posamezno proračunsko leto.</w:t>
            </w:r>
            <w:r w:rsidR="001A2810">
              <w:rPr>
                <w:rFonts w:cs="Arial"/>
                <w:szCs w:val="20"/>
                <w:lang w:eastAsia="sl-SI"/>
              </w:rPr>
              <w:t>)</w:t>
            </w:r>
          </w:p>
        </w:tc>
      </w:tr>
      <w:tr w:rsidR="00AE1F83" w:rsidRPr="00AE1F83" w14:paraId="4AA1F58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1808603"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6E40A97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255577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5F087F9D"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41483A6"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020B5A70"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08993A15"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7955DE5E" w14:textId="7DC61C5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7E792B1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1B1DF0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5FC5A3D9"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DA/NE</w:t>
            </w:r>
          </w:p>
          <w:p w14:paraId="3C2B9E4A"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DA/NE</w:t>
            </w:r>
          </w:p>
          <w:p w14:paraId="70644A48"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DA/NE</w:t>
            </w:r>
          </w:p>
          <w:p w14:paraId="52829E5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78018F4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6EE2738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0077E3A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126477A0"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334DEA54"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4F235625"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19AC9F6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0E6CC97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1F6190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977549F"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56E3C11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92ADD0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1C6E84A7" w14:textId="22788364"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485B3F4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8110CEB" w14:textId="6CEBBAFF" w:rsidR="00761109" w:rsidRPr="00614757" w:rsidRDefault="00761109" w:rsidP="00F6603E">
            <w:pPr>
              <w:pStyle w:val="Neotevilenodstavek"/>
              <w:spacing w:before="0" w:after="0" w:line="260" w:lineRule="exact"/>
              <w:rPr>
                <w:rFonts w:cs="Arial"/>
                <w:iCs/>
                <w:sz w:val="20"/>
                <w:szCs w:val="20"/>
              </w:rPr>
            </w:pPr>
            <w:r w:rsidRPr="00614757">
              <w:rPr>
                <w:rFonts w:cs="Arial"/>
                <w:iCs/>
                <w:sz w:val="20"/>
                <w:szCs w:val="20"/>
              </w:rPr>
              <w:t>Gradivo je bilo poslano v pregled predstavnikom strokovne javnosti</w:t>
            </w:r>
            <w:r w:rsidR="008349D5">
              <w:rPr>
                <w:rFonts w:cs="Arial"/>
                <w:iCs/>
                <w:sz w:val="20"/>
                <w:szCs w:val="20"/>
              </w:rPr>
              <w:t xml:space="preserve"> ter invalidskim in nevladnim organizacijam</w:t>
            </w:r>
            <w:r w:rsidRPr="00614757">
              <w:rPr>
                <w:rFonts w:cs="Arial"/>
                <w:iCs/>
                <w:sz w:val="20"/>
                <w:szCs w:val="20"/>
              </w:rPr>
              <w:t>:</w:t>
            </w:r>
          </w:p>
          <w:p w14:paraId="7F8C3BE4" w14:textId="7542A28D" w:rsidR="008349D5" w:rsidRDefault="008349D5"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Nacionaln</w:t>
            </w:r>
            <w:r>
              <w:rPr>
                <w:rFonts w:cs="Arial"/>
                <w:iCs/>
                <w:sz w:val="20"/>
                <w:szCs w:val="20"/>
              </w:rPr>
              <w:t>emu</w:t>
            </w:r>
            <w:r w:rsidRPr="00614757">
              <w:rPr>
                <w:rFonts w:cs="Arial"/>
                <w:iCs/>
                <w:sz w:val="20"/>
                <w:szCs w:val="20"/>
              </w:rPr>
              <w:t xml:space="preserve"> inštitut</w:t>
            </w:r>
            <w:r>
              <w:rPr>
                <w:rFonts w:cs="Arial"/>
                <w:iCs/>
                <w:sz w:val="20"/>
                <w:szCs w:val="20"/>
              </w:rPr>
              <w:t>u</w:t>
            </w:r>
            <w:r w:rsidRPr="00614757">
              <w:rPr>
                <w:rFonts w:cs="Arial"/>
                <w:iCs/>
                <w:sz w:val="20"/>
                <w:szCs w:val="20"/>
              </w:rPr>
              <w:t xml:space="preserve"> za javno zdravje, info@nijz.si,</w:t>
            </w:r>
            <w:r w:rsidR="00761109" w:rsidRPr="00614757">
              <w:rPr>
                <w:rFonts w:cs="Arial"/>
                <w:iCs/>
                <w:sz w:val="20"/>
                <w:szCs w:val="20"/>
              </w:rPr>
              <w:tab/>
            </w:r>
          </w:p>
          <w:p w14:paraId="21297BC0" w14:textId="321035BD" w:rsidR="00761109" w:rsidRPr="00614757" w:rsidRDefault="00761109"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Statističn</w:t>
            </w:r>
            <w:r w:rsidR="008349D5">
              <w:rPr>
                <w:rFonts w:cs="Arial"/>
                <w:iCs/>
                <w:sz w:val="20"/>
                <w:szCs w:val="20"/>
              </w:rPr>
              <w:t>emu</w:t>
            </w:r>
            <w:r w:rsidRPr="00614757">
              <w:rPr>
                <w:rFonts w:cs="Arial"/>
                <w:iCs/>
                <w:sz w:val="20"/>
                <w:szCs w:val="20"/>
              </w:rPr>
              <w:t xml:space="preserve"> </w:t>
            </w:r>
            <w:r w:rsidR="002F6499">
              <w:rPr>
                <w:rFonts w:cs="Arial"/>
                <w:iCs/>
                <w:sz w:val="20"/>
                <w:szCs w:val="20"/>
              </w:rPr>
              <w:t>u</w:t>
            </w:r>
            <w:r w:rsidRPr="00614757">
              <w:rPr>
                <w:rFonts w:cs="Arial"/>
                <w:iCs/>
                <w:sz w:val="20"/>
                <w:szCs w:val="20"/>
              </w:rPr>
              <w:t>rad</w:t>
            </w:r>
            <w:r w:rsidR="008349D5">
              <w:rPr>
                <w:rFonts w:cs="Arial"/>
                <w:iCs/>
                <w:sz w:val="20"/>
                <w:szCs w:val="20"/>
              </w:rPr>
              <w:t>u</w:t>
            </w:r>
            <w:r w:rsidRPr="00614757">
              <w:rPr>
                <w:rFonts w:cs="Arial"/>
                <w:iCs/>
                <w:sz w:val="20"/>
                <w:szCs w:val="20"/>
              </w:rPr>
              <w:t xml:space="preserve"> Republike Slovenije, gp.surs@gov.si, </w:t>
            </w:r>
          </w:p>
          <w:p w14:paraId="4F7D2933" w14:textId="62B1C4A0" w:rsidR="00761109" w:rsidRDefault="00761109"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Zavod</w:t>
            </w:r>
            <w:r w:rsidR="008349D5">
              <w:rPr>
                <w:rFonts w:cs="Arial"/>
                <w:iCs/>
                <w:sz w:val="20"/>
                <w:szCs w:val="20"/>
              </w:rPr>
              <w:t>u</w:t>
            </w:r>
            <w:r w:rsidRPr="00614757">
              <w:rPr>
                <w:rFonts w:cs="Arial"/>
                <w:iCs/>
                <w:sz w:val="20"/>
                <w:szCs w:val="20"/>
              </w:rPr>
              <w:t xml:space="preserve"> za pokojninsko in invalidsko zavarovanje Slovenije, informacije@zpiz.si, </w:t>
            </w:r>
          </w:p>
          <w:p w14:paraId="5AE3A3E1" w14:textId="6A12DE28" w:rsidR="008349D5" w:rsidRDefault="008349D5"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Zavod za zdravstveno zavarovanje Slovenije, oelj@zzzs.si,</w:t>
            </w:r>
          </w:p>
          <w:p w14:paraId="75F385D8" w14:textId="5F48CAE4" w:rsidR="008349D5" w:rsidRDefault="008349D5"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Zavod</w:t>
            </w:r>
            <w:r>
              <w:rPr>
                <w:rFonts w:cs="Arial"/>
                <w:iCs/>
                <w:sz w:val="20"/>
                <w:szCs w:val="20"/>
              </w:rPr>
              <w:t>u</w:t>
            </w:r>
            <w:r w:rsidRPr="00614757">
              <w:rPr>
                <w:rFonts w:cs="Arial"/>
                <w:iCs/>
                <w:sz w:val="20"/>
                <w:szCs w:val="20"/>
              </w:rPr>
              <w:t xml:space="preserve"> Republike Slovenije za zaposlovanje, </w:t>
            </w:r>
            <w:hyperlink r:id="rId10" w:history="1">
              <w:r w:rsidRPr="00D65D7B">
                <w:rPr>
                  <w:rStyle w:val="Hiperpovezava"/>
                  <w:rFonts w:cs="Arial"/>
                  <w:iCs/>
                  <w:sz w:val="20"/>
                  <w:szCs w:val="20"/>
                </w:rPr>
                <w:t>info@ess.gov.si</w:t>
              </w:r>
            </w:hyperlink>
            <w:r w:rsidRPr="00614757">
              <w:rPr>
                <w:rFonts w:cs="Arial"/>
                <w:iCs/>
                <w:sz w:val="20"/>
                <w:szCs w:val="20"/>
              </w:rPr>
              <w:t>,</w:t>
            </w:r>
          </w:p>
          <w:p w14:paraId="67272044" w14:textId="1C232EDF" w:rsidR="008349D5" w:rsidRDefault="008349D5"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Univerzitetn</w:t>
            </w:r>
            <w:r>
              <w:rPr>
                <w:rFonts w:cs="Arial"/>
                <w:iCs/>
                <w:sz w:val="20"/>
                <w:szCs w:val="20"/>
              </w:rPr>
              <w:t>emu</w:t>
            </w:r>
            <w:r w:rsidRPr="00614757">
              <w:rPr>
                <w:rFonts w:cs="Arial"/>
                <w:iCs/>
                <w:sz w:val="20"/>
                <w:szCs w:val="20"/>
              </w:rPr>
              <w:t xml:space="preserve"> rehabilitacijsk</w:t>
            </w:r>
            <w:r>
              <w:rPr>
                <w:rFonts w:cs="Arial"/>
                <w:iCs/>
                <w:sz w:val="20"/>
                <w:szCs w:val="20"/>
              </w:rPr>
              <w:t>emu</w:t>
            </w:r>
            <w:r w:rsidRPr="00614757">
              <w:rPr>
                <w:rFonts w:cs="Arial"/>
                <w:iCs/>
                <w:sz w:val="20"/>
                <w:szCs w:val="20"/>
              </w:rPr>
              <w:t xml:space="preserve"> inštitut</w:t>
            </w:r>
            <w:r>
              <w:rPr>
                <w:rFonts w:cs="Arial"/>
                <w:iCs/>
                <w:sz w:val="20"/>
                <w:szCs w:val="20"/>
              </w:rPr>
              <w:t>u</w:t>
            </w:r>
            <w:r w:rsidRPr="00614757">
              <w:rPr>
                <w:rFonts w:cs="Arial"/>
                <w:iCs/>
                <w:sz w:val="20"/>
                <w:szCs w:val="20"/>
              </w:rPr>
              <w:t xml:space="preserve"> Republike Slovenije - Soča, </w:t>
            </w:r>
            <w:hyperlink r:id="rId11" w:history="1">
              <w:r w:rsidRPr="00D65D7B">
                <w:rPr>
                  <w:rStyle w:val="Hiperpovezava"/>
                  <w:rFonts w:cs="Arial"/>
                  <w:iCs/>
                  <w:sz w:val="20"/>
                  <w:szCs w:val="20"/>
                </w:rPr>
                <w:t>info@ir-rs.si</w:t>
              </w:r>
            </w:hyperlink>
            <w:r w:rsidRPr="00614757">
              <w:rPr>
                <w:rFonts w:cs="Arial"/>
                <w:iCs/>
                <w:sz w:val="20"/>
                <w:szCs w:val="20"/>
              </w:rPr>
              <w:t>,</w:t>
            </w:r>
          </w:p>
          <w:p w14:paraId="3B7B2AB3" w14:textId="3B868E91" w:rsidR="008349D5" w:rsidRDefault="008349D5"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Inštitut</w:t>
            </w:r>
            <w:r>
              <w:rPr>
                <w:rFonts w:cs="Arial"/>
                <w:iCs/>
                <w:sz w:val="20"/>
                <w:szCs w:val="20"/>
              </w:rPr>
              <w:t>u</w:t>
            </w:r>
            <w:r w:rsidRPr="00614757">
              <w:rPr>
                <w:rFonts w:cs="Arial"/>
                <w:iCs/>
                <w:sz w:val="20"/>
                <w:szCs w:val="20"/>
              </w:rPr>
              <w:t xml:space="preserve"> Republike Slovenije za socialno varstvo, </w:t>
            </w:r>
            <w:hyperlink r:id="rId12" w:history="1">
              <w:r w:rsidRPr="00D65D7B">
                <w:rPr>
                  <w:rStyle w:val="Hiperpovezava"/>
                  <w:rFonts w:cs="Arial"/>
                  <w:iCs/>
                  <w:sz w:val="20"/>
                  <w:szCs w:val="20"/>
                </w:rPr>
                <w:t>irssv@siol.net</w:t>
              </w:r>
            </w:hyperlink>
            <w:r w:rsidRPr="00614757">
              <w:rPr>
                <w:rFonts w:cs="Arial"/>
                <w:iCs/>
                <w:sz w:val="20"/>
                <w:szCs w:val="20"/>
              </w:rPr>
              <w:t>,</w:t>
            </w:r>
          </w:p>
          <w:p w14:paraId="7373A3B6" w14:textId="365C6C50" w:rsidR="008349D5" w:rsidRDefault="008349D5"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Skupnost</w:t>
            </w:r>
            <w:r>
              <w:rPr>
                <w:rFonts w:cs="Arial"/>
                <w:iCs/>
                <w:sz w:val="20"/>
                <w:szCs w:val="20"/>
              </w:rPr>
              <w:t>i</w:t>
            </w:r>
            <w:r w:rsidRPr="00614757">
              <w:rPr>
                <w:rFonts w:cs="Arial"/>
                <w:iCs/>
                <w:sz w:val="20"/>
                <w:szCs w:val="20"/>
              </w:rPr>
              <w:t xml:space="preserve"> organizacij za usposabljanje oseb s posebnimi potrebami, sous@siol.net, </w:t>
            </w:r>
          </w:p>
          <w:p w14:paraId="7DEAD7EA" w14:textId="228C7CFC" w:rsidR="00761109" w:rsidRPr="008349D5" w:rsidRDefault="008349D5" w:rsidP="00F6603E">
            <w:pPr>
              <w:pStyle w:val="Neotevilenodstavek"/>
              <w:numPr>
                <w:ilvl w:val="0"/>
                <w:numId w:val="9"/>
              </w:numPr>
              <w:spacing w:before="0" w:after="0" w:line="260" w:lineRule="exact"/>
              <w:rPr>
                <w:rFonts w:cs="Arial"/>
                <w:iCs/>
                <w:sz w:val="20"/>
                <w:szCs w:val="20"/>
              </w:rPr>
            </w:pPr>
            <w:r>
              <w:rPr>
                <w:rFonts w:cs="Arial"/>
                <w:iCs/>
                <w:sz w:val="20"/>
                <w:szCs w:val="20"/>
              </w:rPr>
              <w:t>Združenju izvajalcev zaposlitvene rehabilitacije v Republiki Sloveniji</w:t>
            </w:r>
          </w:p>
          <w:p w14:paraId="356A282A" w14:textId="07DAAB58" w:rsidR="00761109" w:rsidRPr="00614757" w:rsidRDefault="00761109"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Nacionaln</w:t>
            </w:r>
            <w:r w:rsidR="008349D5">
              <w:rPr>
                <w:rFonts w:cs="Arial"/>
                <w:iCs/>
                <w:sz w:val="20"/>
                <w:szCs w:val="20"/>
              </w:rPr>
              <w:t>emu</w:t>
            </w:r>
            <w:r w:rsidRPr="00614757">
              <w:rPr>
                <w:rFonts w:cs="Arial"/>
                <w:iCs/>
                <w:sz w:val="20"/>
                <w:szCs w:val="20"/>
              </w:rPr>
              <w:t xml:space="preserve"> svet</w:t>
            </w:r>
            <w:r w:rsidR="008349D5">
              <w:rPr>
                <w:rFonts w:cs="Arial"/>
                <w:iCs/>
                <w:sz w:val="20"/>
                <w:szCs w:val="20"/>
              </w:rPr>
              <w:t>u</w:t>
            </w:r>
            <w:r w:rsidRPr="00614757">
              <w:rPr>
                <w:rFonts w:cs="Arial"/>
                <w:iCs/>
                <w:sz w:val="20"/>
                <w:szCs w:val="20"/>
              </w:rPr>
              <w:t xml:space="preserve"> invalidskih organizacij Slovenije, info@nsios.si, </w:t>
            </w:r>
          </w:p>
          <w:p w14:paraId="4493AC59" w14:textId="6B193099" w:rsidR="00761109" w:rsidRPr="00614757" w:rsidRDefault="000417E4" w:rsidP="00F6603E">
            <w:pPr>
              <w:pStyle w:val="Neotevilenodstavek"/>
              <w:numPr>
                <w:ilvl w:val="0"/>
                <w:numId w:val="9"/>
              </w:numPr>
              <w:spacing w:before="0" w:after="0" w:line="260" w:lineRule="exact"/>
              <w:rPr>
                <w:rFonts w:cs="Arial"/>
                <w:iCs/>
                <w:sz w:val="20"/>
                <w:szCs w:val="20"/>
              </w:rPr>
            </w:pPr>
            <w:r w:rsidRPr="000417E4">
              <w:rPr>
                <w:rFonts w:cs="Arial"/>
                <w:iCs/>
                <w:sz w:val="20"/>
                <w:szCs w:val="20"/>
              </w:rPr>
              <w:t>Zvez</w:t>
            </w:r>
            <w:r w:rsidR="008349D5">
              <w:rPr>
                <w:rFonts w:cs="Arial"/>
                <w:iCs/>
                <w:sz w:val="20"/>
                <w:szCs w:val="20"/>
              </w:rPr>
              <w:t>i</w:t>
            </w:r>
            <w:r w:rsidRPr="000417E4">
              <w:rPr>
                <w:rFonts w:cs="Arial"/>
                <w:iCs/>
                <w:sz w:val="20"/>
                <w:szCs w:val="20"/>
              </w:rPr>
              <w:t xml:space="preserve"> društev za cerebralno paralizo Slovenije</w:t>
            </w:r>
            <w:r w:rsidR="008349D5">
              <w:rPr>
                <w:rFonts w:cs="Arial"/>
                <w:iCs/>
                <w:sz w:val="20"/>
                <w:szCs w:val="20"/>
              </w:rPr>
              <w:t xml:space="preserve"> »Sonček«</w:t>
            </w:r>
            <w:r w:rsidR="00761109" w:rsidRPr="00614757">
              <w:rPr>
                <w:rFonts w:cs="Arial"/>
                <w:iCs/>
                <w:sz w:val="20"/>
                <w:szCs w:val="20"/>
              </w:rPr>
              <w:t xml:space="preserve">, zveza@soncek.org, </w:t>
            </w:r>
          </w:p>
          <w:p w14:paraId="7047AB0B" w14:textId="406A4608" w:rsidR="00761109" w:rsidRPr="00614757" w:rsidRDefault="00761109" w:rsidP="00F6603E">
            <w:pPr>
              <w:pStyle w:val="Neotevilenodstavek"/>
              <w:numPr>
                <w:ilvl w:val="0"/>
                <w:numId w:val="9"/>
              </w:numPr>
              <w:spacing w:before="0" w:after="0" w:line="260" w:lineRule="exact"/>
              <w:rPr>
                <w:rFonts w:cs="Arial"/>
                <w:iCs/>
                <w:sz w:val="20"/>
                <w:szCs w:val="20"/>
              </w:rPr>
            </w:pPr>
            <w:r w:rsidRPr="00614757">
              <w:rPr>
                <w:rFonts w:cs="Arial"/>
                <w:iCs/>
                <w:sz w:val="20"/>
                <w:szCs w:val="20"/>
              </w:rPr>
              <w:t xml:space="preserve">YHD – Društvo za teorijo in kulturo hendikepa, yhd-drustvo@yhd-drustvo.si, </w:t>
            </w:r>
          </w:p>
          <w:p w14:paraId="6FF115B9" w14:textId="77777777" w:rsidR="008349D5" w:rsidRPr="008349D5" w:rsidRDefault="00761109" w:rsidP="00F6603E">
            <w:pPr>
              <w:pStyle w:val="Neotevilenodstavek"/>
              <w:numPr>
                <w:ilvl w:val="0"/>
                <w:numId w:val="9"/>
              </w:numPr>
              <w:spacing w:before="0" w:after="0" w:line="260" w:lineRule="exact"/>
              <w:rPr>
                <w:rFonts w:cs="Arial"/>
                <w:iCs/>
                <w:sz w:val="20"/>
                <w:szCs w:val="20"/>
              </w:rPr>
            </w:pPr>
            <w:r w:rsidRPr="00761109">
              <w:rPr>
                <w:rFonts w:cs="Arial"/>
                <w:iCs/>
                <w:sz w:val="20"/>
                <w:szCs w:val="20"/>
              </w:rPr>
              <w:t>Zvez</w:t>
            </w:r>
            <w:r w:rsidR="008349D5">
              <w:rPr>
                <w:rFonts w:cs="Arial"/>
                <w:iCs/>
                <w:sz w:val="20"/>
                <w:szCs w:val="20"/>
              </w:rPr>
              <w:t>i</w:t>
            </w:r>
            <w:r w:rsidRPr="00761109">
              <w:rPr>
                <w:rFonts w:cs="Arial"/>
                <w:iCs/>
                <w:sz w:val="20"/>
                <w:szCs w:val="20"/>
              </w:rPr>
              <w:t xml:space="preserve"> društev upokojencev Slovenije, </w:t>
            </w:r>
            <w:hyperlink r:id="rId13" w:history="1">
              <w:r w:rsidR="00274C17" w:rsidRPr="00274C17">
                <w:rPr>
                  <w:sz w:val="20"/>
                  <w:szCs w:val="20"/>
                </w:rPr>
                <w:t>zdus@siol.net</w:t>
              </w:r>
            </w:hyperlink>
            <w:r w:rsidR="008349D5">
              <w:rPr>
                <w:sz w:val="20"/>
                <w:szCs w:val="20"/>
              </w:rPr>
              <w:t>,</w:t>
            </w:r>
          </w:p>
          <w:p w14:paraId="44F22C8F" w14:textId="77777777" w:rsidR="008349D5" w:rsidRPr="008349D5" w:rsidRDefault="008349D5" w:rsidP="00F6603E">
            <w:pPr>
              <w:pStyle w:val="Neotevilenodstavek"/>
              <w:numPr>
                <w:ilvl w:val="0"/>
                <w:numId w:val="9"/>
              </w:numPr>
              <w:spacing w:before="0" w:after="0" w:line="260" w:lineRule="exact"/>
              <w:rPr>
                <w:rFonts w:cs="Arial"/>
                <w:iCs/>
                <w:sz w:val="20"/>
                <w:szCs w:val="20"/>
              </w:rPr>
            </w:pPr>
            <w:r>
              <w:rPr>
                <w:sz w:val="20"/>
                <w:szCs w:val="20"/>
              </w:rPr>
              <w:t>Javnemu štipendijskemu, razvojnemu, invalidskemu in preživninskemu skladu Republike Slovenije,</w:t>
            </w:r>
          </w:p>
          <w:p w14:paraId="6C450B06" w14:textId="082B5D50" w:rsidR="00AE1F83" w:rsidRPr="00274C17" w:rsidRDefault="008349D5" w:rsidP="00F6603E">
            <w:pPr>
              <w:pStyle w:val="Neotevilenodstavek"/>
              <w:numPr>
                <w:ilvl w:val="0"/>
                <w:numId w:val="9"/>
              </w:numPr>
              <w:spacing w:before="0" w:after="0" w:line="260" w:lineRule="exact"/>
              <w:rPr>
                <w:rFonts w:cs="Arial"/>
                <w:iCs/>
                <w:sz w:val="20"/>
                <w:szCs w:val="20"/>
              </w:rPr>
            </w:pPr>
            <w:r>
              <w:rPr>
                <w:iCs/>
                <w:sz w:val="20"/>
                <w:szCs w:val="20"/>
              </w:rPr>
              <w:t>Slovenski karitas</w:t>
            </w:r>
            <w:r w:rsidR="00761109" w:rsidRPr="00274C17">
              <w:rPr>
                <w:rFonts w:cs="Arial"/>
                <w:iCs/>
                <w:sz w:val="20"/>
                <w:szCs w:val="20"/>
              </w:rPr>
              <w:t>.</w:t>
            </w:r>
          </w:p>
          <w:p w14:paraId="7A73D264" w14:textId="55CE7400" w:rsidR="00274C17" w:rsidRPr="00AE1F83" w:rsidRDefault="00274C17" w:rsidP="00F6603E">
            <w:pPr>
              <w:pStyle w:val="Neotevilenodstavek"/>
              <w:spacing w:before="0" w:after="0" w:line="260" w:lineRule="exact"/>
              <w:rPr>
                <w:rFonts w:cs="Arial"/>
                <w:iCs/>
                <w:szCs w:val="20"/>
                <w:lang w:eastAsia="sl-SI"/>
              </w:rPr>
            </w:pPr>
          </w:p>
        </w:tc>
      </w:tr>
      <w:tr w:rsidR="00AE1F83" w:rsidRPr="00AE1F83" w14:paraId="5DD321F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B9E515B"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lastRenderedPageBreak/>
              <w:t>10. Pri pripravi gradiva so bile upoštevane zahteve iz Resolucije o normativni dejavnosti:</w:t>
            </w:r>
          </w:p>
        </w:tc>
        <w:tc>
          <w:tcPr>
            <w:tcW w:w="2431" w:type="dxa"/>
            <w:gridSpan w:val="2"/>
            <w:vAlign w:val="center"/>
          </w:tcPr>
          <w:p w14:paraId="23A3CBEE" w14:textId="6D7919F1"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10B149E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7CA8C33"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00712BFD" w14:textId="3CA599CE"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5E86ACF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C6BDC5B"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410A6BF5" w14:textId="0FFAFB9A" w:rsidR="005E63BA" w:rsidRDefault="005E63BA" w:rsidP="005E63BA">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 xml:space="preserve">   </w:t>
            </w:r>
            <w:r w:rsidR="00B75BC8">
              <w:rPr>
                <w:rFonts w:eastAsia="Times New Roman" w:cs="Arial"/>
                <w:szCs w:val="20"/>
                <w:lang w:eastAsia="sl-SI"/>
              </w:rPr>
              <w:t>Luka Mesec</w:t>
            </w:r>
          </w:p>
          <w:p w14:paraId="467FFA15" w14:textId="0A6600BB" w:rsidR="00443F41" w:rsidRPr="00AE1F83" w:rsidRDefault="00B75BC8" w:rsidP="005E63BA">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 xml:space="preserve">      Minister</w:t>
            </w:r>
          </w:p>
          <w:p w14:paraId="5DCB624B"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6FA651C6" w14:textId="7D5BA410" w:rsidR="00443F41" w:rsidRDefault="00443F41"/>
    <w:p w14:paraId="10D64A4C" w14:textId="77FD7954" w:rsidR="00761109" w:rsidRDefault="00761109" w:rsidP="00761109">
      <w:pPr>
        <w:pStyle w:val="Naslovpredpisa"/>
        <w:spacing w:before="0" w:after="0" w:line="260" w:lineRule="exact"/>
        <w:jc w:val="left"/>
        <w:rPr>
          <w:rFonts w:cs="Arial"/>
          <w:b w:val="0"/>
          <w:sz w:val="20"/>
          <w:szCs w:val="20"/>
        </w:rPr>
      </w:pPr>
      <w:r w:rsidRPr="00614757">
        <w:rPr>
          <w:rFonts w:cs="Arial"/>
          <w:b w:val="0"/>
          <w:sz w:val="20"/>
          <w:szCs w:val="20"/>
        </w:rPr>
        <w:t>Prilog</w:t>
      </w:r>
      <w:r w:rsidR="004A05D4">
        <w:rPr>
          <w:rFonts w:cs="Arial"/>
          <w:b w:val="0"/>
          <w:sz w:val="20"/>
          <w:szCs w:val="20"/>
        </w:rPr>
        <w:t>e</w:t>
      </w:r>
      <w:r w:rsidRPr="00614757">
        <w:rPr>
          <w:rFonts w:cs="Arial"/>
          <w:b w:val="0"/>
          <w:sz w:val="20"/>
          <w:szCs w:val="20"/>
        </w:rPr>
        <w:t xml:space="preserve">: </w:t>
      </w:r>
    </w:p>
    <w:p w14:paraId="6FE8DC9A" w14:textId="43141F09" w:rsidR="001D2BBC" w:rsidRPr="00614757" w:rsidRDefault="001D2BBC" w:rsidP="001D2BBC">
      <w:pPr>
        <w:pStyle w:val="Naslovpredpisa"/>
        <w:numPr>
          <w:ilvl w:val="0"/>
          <w:numId w:val="9"/>
        </w:numPr>
        <w:spacing w:before="0" w:after="0" w:line="260" w:lineRule="exact"/>
        <w:jc w:val="left"/>
        <w:rPr>
          <w:rFonts w:cs="Arial"/>
          <w:b w:val="0"/>
          <w:sz w:val="20"/>
          <w:szCs w:val="20"/>
        </w:rPr>
      </w:pPr>
      <w:r w:rsidRPr="00614757">
        <w:rPr>
          <w:rFonts w:cs="Arial"/>
          <w:b w:val="0"/>
          <w:sz w:val="20"/>
          <w:szCs w:val="20"/>
        </w:rPr>
        <w:t>predlog sklepa</w:t>
      </w:r>
      <w:r>
        <w:rPr>
          <w:rFonts w:cs="Arial"/>
          <w:b w:val="0"/>
          <w:sz w:val="20"/>
          <w:szCs w:val="20"/>
        </w:rPr>
        <w:t>,</w:t>
      </w:r>
    </w:p>
    <w:p w14:paraId="56275C99" w14:textId="77777777" w:rsidR="004A05D4" w:rsidRDefault="00956B4D" w:rsidP="00761109">
      <w:pPr>
        <w:pStyle w:val="Naslovpredpisa"/>
        <w:numPr>
          <w:ilvl w:val="0"/>
          <w:numId w:val="9"/>
        </w:numPr>
        <w:spacing w:before="0" w:after="0" w:line="260" w:lineRule="exact"/>
        <w:jc w:val="left"/>
        <w:rPr>
          <w:rFonts w:cs="Arial"/>
          <w:b w:val="0"/>
          <w:sz w:val="20"/>
          <w:szCs w:val="20"/>
        </w:rPr>
      </w:pPr>
      <w:r>
        <w:rPr>
          <w:rFonts w:cs="Arial"/>
          <w:b w:val="0"/>
          <w:sz w:val="20"/>
          <w:szCs w:val="20"/>
        </w:rPr>
        <w:t>Poročilo o uresničevanju Akcijskega programa za invalide 2022</w:t>
      </w:r>
      <w:r w:rsidR="004A05D4">
        <w:rPr>
          <w:rFonts w:cs="Arial"/>
          <w:b w:val="0"/>
          <w:sz w:val="20"/>
          <w:szCs w:val="20"/>
        </w:rPr>
        <w:t>-</w:t>
      </w:r>
      <w:r>
        <w:rPr>
          <w:rFonts w:cs="Arial"/>
          <w:b w:val="0"/>
          <w:sz w:val="20"/>
          <w:szCs w:val="20"/>
        </w:rPr>
        <w:t>2030 v letu 202</w:t>
      </w:r>
      <w:r w:rsidR="004A05D4">
        <w:rPr>
          <w:rFonts w:cs="Arial"/>
          <w:b w:val="0"/>
          <w:sz w:val="20"/>
          <w:szCs w:val="20"/>
        </w:rPr>
        <w:t>4,</w:t>
      </w:r>
    </w:p>
    <w:p w14:paraId="07ECF438" w14:textId="528F1AFF" w:rsidR="00761109" w:rsidRPr="00614757" w:rsidRDefault="004A05D4" w:rsidP="00761109">
      <w:pPr>
        <w:pStyle w:val="Naslovpredpisa"/>
        <w:numPr>
          <w:ilvl w:val="0"/>
          <w:numId w:val="9"/>
        </w:numPr>
        <w:spacing w:before="0" w:after="0" w:line="260" w:lineRule="exact"/>
        <w:jc w:val="left"/>
        <w:rPr>
          <w:rFonts w:cs="Arial"/>
          <w:b w:val="0"/>
          <w:sz w:val="20"/>
          <w:szCs w:val="20"/>
        </w:rPr>
      </w:pPr>
      <w:r>
        <w:rPr>
          <w:rFonts w:cs="Arial"/>
          <w:b w:val="0"/>
          <w:sz w:val="20"/>
          <w:szCs w:val="20"/>
        </w:rPr>
        <w:t>Priloga k Poročilu o uresničevanju Akcijskega programa za invalide 2022-2030 v letu 2024</w:t>
      </w:r>
      <w:r w:rsidR="001D2BBC">
        <w:rPr>
          <w:rFonts w:cs="Arial"/>
          <w:b w:val="0"/>
          <w:sz w:val="20"/>
          <w:szCs w:val="20"/>
        </w:rPr>
        <w:t>.</w:t>
      </w:r>
    </w:p>
    <w:p w14:paraId="48527A41" w14:textId="7A76A4CD" w:rsidR="00761109" w:rsidRDefault="00761109" w:rsidP="000417E4">
      <w:pPr>
        <w:pStyle w:val="Naslovpredpisa"/>
        <w:spacing w:before="0" w:after="0" w:line="260" w:lineRule="exact"/>
        <w:ind w:left="360"/>
        <w:jc w:val="left"/>
        <w:rPr>
          <w:rFonts w:cs="Arial"/>
          <w:b w:val="0"/>
          <w:sz w:val="20"/>
          <w:szCs w:val="20"/>
        </w:rPr>
      </w:pPr>
    </w:p>
    <w:p w14:paraId="3FB1F452" w14:textId="77777777" w:rsidR="00443F41" w:rsidRDefault="00443F41">
      <w:r>
        <w:br w:type="page"/>
      </w:r>
    </w:p>
    <w:p w14:paraId="28F6C708" w14:textId="02197CD6" w:rsidR="00443F41" w:rsidRDefault="00443F41" w:rsidP="00F6603E">
      <w:pPr>
        <w:pStyle w:val="Neotevilenodstavek"/>
        <w:spacing w:line="260" w:lineRule="exact"/>
        <w:rPr>
          <w:rFonts w:cs="Arial"/>
          <w:iCs/>
          <w:sz w:val="20"/>
          <w:szCs w:val="20"/>
        </w:rPr>
      </w:pPr>
      <w:r w:rsidRPr="00696402">
        <w:rPr>
          <w:rFonts w:cs="Arial"/>
          <w:iCs/>
          <w:sz w:val="20"/>
          <w:szCs w:val="20"/>
        </w:rPr>
        <w:lastRenderedPageBreak/>
        <w:t>Na podlagi četrtega odstavka 27. člena Zakona o izenačevanju možnosti invalidov (Uradni list RS, št. 94/10, 50/14</w:t>
      </w:r>
      <w:r w:rsidR="008349D5">
        <w:rPr>
          <w:rFonts w:cs="Arial"/>
          <w:iCs/>
          <w:sz w:val="20"/>
          <w:szCs w:val="20"/>
        </w:rPr>
        <w:t xml:space="preserve">, </w:t>
      </w:r>
      <w:r w:rsidRPr="00696402">
        <w:rPr>
          <w:rFonts w:cs="Arial"/>
          <w:iCs/>
          <w:sz w:val="20"/>
          <w:szCs w:val="20"/>
        </w:rPr>
        <w:t>32/17</w:t>
      </w:r>
      <w:r w:rsidR="008349D5">
        <w:rPr>
          <w:rFonts w:cs="Arial"/>
          <w:iCs/>
          <w:sz w:val="20"/>
          <w:szCs w:val="20"/>
        </w:rPr>
        <w:t xml:space="preserve"> in 95/24</w:t>
      </w:r>
      <w:r w:rsidRPr="00696402">
        <w:rPr>
          <w:rFonts w:cs="Arial"/>
          <w:iCs/>
          <w:sz w:val="20"/>
          <w:szCs w:val="20"/>
        </w:rPr>
        <w:t>) je Vlada Republike Slovenije na</w:t>
      </w:r>
      <w:r w:rsidR="00EB3B5B" w:rsidRPr="00696402">
        <w:rPr>
          <w:rFonts w:cs="Arial"/>
          <w:iCs/>
          <w:sz w:val="20"/>
          <w:szCs w:val="20"/>
        </w:rPr>
        <w:t>.</w:t>
      </w:r>
      <w:r w:rsidRPr="00696402">
        <w:rPr>
          <w:rFonts w:cs="Arial"/>
          <w:iCs/>
          <w:sz w:val="20"/>
          <w:szCs w:val="20"/>
        </w:rPr>
        <w:t xml:space="preserve"> . . seji dne</w:t>
      </w:r>
      <w:r w:rsidR="00EB3B5B" w:rsidRPr="00696402">
        <w:rPr>
          <w:rFonts w:cs="Arial"/>
          <w:iCs/>
          <w:sz w:val="20"/>
          <w:szCs w:val="20"/>
        </w:rPr>
        <w:t>.</w:t>
      </w:r>
      <w:r w:rsidRPr="00696402">
        <w:rPr>
          <w:rFonts w:cs="Arial"/>
          <w:iCs/>
          <w:sz w:val="20"/>
          <w:szCs w:val="20"/>
        </w:rPr>
        <w:t xml:space="preserve"> . . sprejela naslednji </w:t>
      </w:r>
    </w:p>
    <w:p w14:paraId="1E3E3E32" w14:textId="77777777" w:rsidR="00443F41" w:rsidRDefault="00443F41" w:rsidP="00F6603E">
      <w:pPr>
        <w:pStyle w:val="Neotevilenodstavek"/>
        <w:spacing w:line="260" w:lineRule="exact"/>
        <w:rPr>
          <w:rFonts w:cs="Arial"/>
          <w:iCs/>
          <w:sz w:val="20"/>
          <w:szCs w:val="20"/>
        </w:rPr>
      </w:pPr>
    </w:p>
    <w:p w14:paraId="5AC3CDA4" w14:textId="77777777" w:rsidR="008349D5" w:rsidRDefault="008349D5" w:rsidP="00F6603E">
      <w:pPr>
        <w:pStyle w:val="Neotevilenodstavek"/>
        <w:spacing w:line="260" w:lineRule="exact"/>
        <w:rPr>
          <w:rFonts w:cs="Arial"/>
          <w:iCs/>
          <w:sz w:val="20"/>
          <w:szCs w:val="20"/>
        </w:rPr>
      </w:pPr>
    </w:p>
    <w:p w14:paraId="4E3CE2E9" w14:textId="77777777" w:rsidR="008349D5" w:rsidRDefault="008349D5" w:rsidP="00F6603E">
      <w:pPr>
        <w:pStyle w:val="Neotevilenodstavek"/>
        <w:spacing w:line="260" w:lineRule="exact"/>
        <w:rPr>
          <w:rFonts w:cs="Arial"/>
          <w:iCs/>
          <w:sz w:val="20"/>
          <w:szCs w:val="20"/>
        </w:rPr>
      </w:pPr>
    </w:p>
    <w:p w14:paraId="0FA97EB3" w14:textId="77777777" w:rsidR="008349D5" w:rsidRDefault="008349D5" w:rsidP="00F6603E">
      <w:pPr>
        <w:pStyle w:val="Neotevilenodstavek"/>
        <w:spacing w:line="260" w:lineRule="exact"/>
        <w:rPr>
          <w:rFonts w:cs="Arial"/>
          <w:iCs/>
          <w:sz w:val="20"/>
          <w:szCs w:val="20"/>
        </w:rPr>
      </w:pPr>
    </w:p>
    <w:p w14:paraId="6A45681F" w14:textId="26D6D20B" w:rsidR="00443F41" w:rsidRPr="00696402" w:rsidRDefault="00443F41" w:rsidP="00F6603E">
      <w:pPr>
        <w:pStyle w:val="Neotevilenodstavek"/>
        <w:spacing w:line="260" w:lineRule="exact"/>
        <w:jc w:val="center"/>
        <w:rPr>
          <w:rFonts w:cs="Arial"/>
          <w:iCs/>
          <w:sz w:val="20"/>
          <w:szCs w:val="20"/>
        </w:rPr>
      </w:pPr>
      <w:r w:rsidRPr="00696402">
        <w:rPr>
          <w:rFonts w:cs="Arial"/>
          <w:iCs/>
          <w:sz w:val="20"/>
          <w:szCs w:val="20"/>
        </w:rPr>
        <w:t>SKLEP</w:t>
      </w:r>
    </w:p>
    <w:p w14:paraId="03B85531" w14:textId="77777777" w:rsidR="00443F41" w:rsidRDefault="00443F41" w:rsidP="00F6603E">
      <w:pPr>
        <w:pStyle w:val="Neotevilenodstavek"/>
        <w:spacing w:line="260" w:lineRule="exact"/>
        <w:rPr>
          <w:rFonts w:cs="Arial"/>
          <w:iCs/>
          <w:sz w:val="20"/>
          <w:szCs w:val="20"/>
        </w:rPr>
      </w:pPr>
    </w:p>
    <w:p w14:paraId="4603E7D6" w14:textId="77777777" w:rsidR="008349D5" w:rsidRDefault="008349D5" w:rsidP="00F6603E">
      <w:pPr>
        <w:pStyle w:val="Neotevilenodstavek"/>
        <w:spacing w:line="260" w:lineRule="exact"/>
        <w:rPr>
          <w:rFonts w:cs="Arial"/>
          <w:iCs/>
          <w:sz w:val="20"/>
          <w:szCs w:val="20"/>
        </w:rPr>
      </w:pPr>
    </w:p>
    <w:p w14:paraId="53411D78" w14:textId="77777777" w:rsidR="008349D5" w:rsidRDefault="008349D5" w:rsidP="00F6603E">
      <w:pPr>
        <w:pStyle w:val="Neotevilenodstavek"/>
        <w:spacing w:line="260" w:lineRule="exact"/>
        <w:rPr>
          <w:rFonts w:cs="Arial"/>
          <w:iCs/>
          <w:sz w:val="20"/>
          <w:szCs w:val="20"/>
        </w:rPr>
      </w:pPr>
    </w:p>
    <w:p w14:paraId="1CFBD40D" w14:textId="77777777" w:rsidR="008349D5" w:rsidRPr="00696402" w:rsidRDefault="008349D5" w:rsidP="00F6603E">
      <w:pPr>
        <w:pStyle w:val="Neotevilenodstavek"/>
        <w:spacing w:line="260" w:lineRule="exact"/>
        <w:rPr>
          <w:rFonts w:cs="Arial"/>
          <w:iCs/>
          <w:sz w:val="20"/>
          <w:szCs w:val="20"/>
        </w:rPr>
      </w:pPr>
    </w:p>
    <w:p w14:paraId="51A8E9CE" w14:textId="27084E62" w:rsidR="00443F41" w:rsidRDefault="00443F41" w:rsidP="00F6603E">
      <w:pPr>
        <w:pStyle w:val="Neotevilenodstavek"/>
        <w:spacing w:line="260" w:lineRule="exact"/>
        <w:rPr>
          <w:rFonts w:cs="Arial"/>
          <w:iCs/>
          <w:sz w:val="20"/>
          <w:szCs w:val="20"/>
        </w:rPr>
      </w:pPr>
      <w:r w:rsidRPr="00696402">
        <w:rPr>
          <w:rFonts w:cs="Arial"/>
          <w:iCs/>
          <w:sz w:val="20"/>
          <w:szCs w:val="20"/>
        </w:rPr>
        <w:t xml:space="preserve">Vlada Republike Slovenije je sprejela </w:t>
      </w:r>
      <w:r>
        <w:rPr>
          <w:rFonts w:cs="Arial"/>
          <w:iCs/>
          <w:sz w:val="20"/>
          <w:szCs w:val="20"/>
        </w:rPr>
        <w:t>P</w:t>
      </w:r>
      <w:r w:rsidRPr="00696402">
        <w:rPr>
          <w:rFonts w:cs="Arial"/>
          <w:iCs/>
          <w:sz w:val="20"/>
          <w:szCs w:val="20"/>
        </w:rPr>
        <w:t xml:space="preserve">oročilo o </w:t>
      </w:r>
      <w:r w:rsidR="00EB3B5B">
        <w:rPr>
          <w:rFonts w:cs="Arial"/>
          <w:iCs/>
          <w:sz w:val="20"/>
          <w:szCs w:val="20"/>
        </w:rPr>
        <w:t>uresničevanju</w:t>
      </w:r>
      <w:r w:rsidR="00EB3B5B" w:rsidRPr="00696402">
        <w:rPr>
          <w:rFonts w:cs="Arial"/>
          <w:iCs/>
          <w:sz w:val="20"/>
          <w:szCs w:val="20"/>
        </w:rPr>
        <w:t xml:space="preserve"> </w:t>
      </w:r>
      <w:r w:rsidRPr="00696402">
        <w:rPr>
          <w:rFonts w:cs="Arial"/>
          <w:iCs/>
          <w:sz w:val="20"/>
          <w:szCs w:val="20"/>
        </w:rPr>
        <w:t>Akcijskega programa za i</w:t>
      </w:r>
      <w:r>
        <w:rPr>
          <w:rFonts w:cs="Arial"/>
          <w:iCs/>
          <w:sz w:val="20"/>
          <w:szCs w:val="20"/>
        </w:rPr>
        <w:t>nvalide 2022–2030 v letu 202</w:t>
      </w:r>
      <w:r w:rsidR="004A05D4">
        <w:rPr>
          <w:rFonts w:cs="Arial"/>
          <w:iCs/>
          <w:sz w:val="20"/>
          <w:szCs w:val="20"/>
        </w:rPr>
        <w:t>4</w:t>
      </w:r>
      <w:r w:rsidRPr="00696402">
        <w:rPr>
          <w:rFonts w:cs="Arial"/>
          <w:iCs/>
          <w:sz w:val="20"/>
          <w:szCs w:val="20"/>
        </w:rPr>
        <w:t>.</w:t>
      </w:r>
    </w:p>
    <w:p w14:paraId="34A273AB" w14:textId="77777777" w:rsidR="008349D5" w:rsidRDefault="008349D5" w:rsidP="00F6603E">
      <w:pPr>
        <w:pStyle w:val="Neotevilenodstavek"/>
        <w:spacing w:line="260" w:lineRule="exact"/>
        <w:rPr>
          <w:rFonts w:cs="Arial"/>
          <w:iCs/>
          <w:sz w:val="20"/>
          <w:szCs w:val="20"/>
        </w:rPr>
      </w:pPr>
    </w:p>
    <w:p w14:paraId="39959D14" w14:textId="77777777" w:rsidR="008349D5" w:rsidRDefault="008349D5" w:rsidP="00F6603E">
      <w:pPr>
        <w:pStyle w:val="Neotevilenodstavek"/>
        <w:spacing w:line="260" w:lineRule="exact"/>
        <w:rPr>
          <w:rFonts w:cs="Arial"/>
          <w:iCs/>
          <w:sz w:val="20"/>
          <w:szCs w:val="20"/>
        </w:rPr>
      </w:pPr>
    </w:p>
    <w:p w14:paraId="3826B487" w14:textId="77777777" w:rsidR="005A0402" w:rsidRPr="00696402" w:rsidRDefault="005A0402" w:rsidP="00F6603E">
      <w:pPr>
        <w:pStyle w:val="Neotevilenodstavek"/>
        <w:spacing w:line="260" w:lineRule="exact"/>
        <w:rPr>
          <w:rFonts w:cs="Arial"/>
          <w:iCs/>
          <w:sz w:val="20"/>
          <w:szCs w:val="20"/>
        </w:rPr>
      </w:pPr>
    </w:p>
    <w:p w14:paraId="581E55BB" w14:textId="77777777" w:rsidR="00443F41" w:rsidRPr="00696402" w:rsidRDefault="00443F41" w:rsidP="00F6603E">
      <w:pPr>
        <w:pStyle w:val="Neotevilenodstavek"/>
        <w:spacing w:line="260" w:lineRule="exact"/>
        <w:ind w:left="720"/>
        <w:rPr>
          <w:rFonts w:cs="Arial"/>
          <w:iCs/>
          <w:sz w:val="20"/>
          <w:szCs w:val="20"/>
        </w:rPr>
      </w:pPr>
    </w:p>
    <w:p w14:paraId="1ECBD53B" w14:textId="3EF4D25A" w:rsidR="00443F41" w:rsidRDefault="00443F41" w:rsidP="00F6603E">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 xml:space="preserve">                                   </w:t>
      </w:r>
      <w:r w:rsidRPr="001247A6">
        <w:rPr>
          <w:rFonts w:eastAsia="Times New Roman" w:cs="Arial"/>
          <w:iCs/>
          <w:szCs w:val="20"/>
          <w:lang w:eastAsia="sl-SI"/>
        </w:rPr>
        <w:t xml:space="preserve">Barbara </w:t>
      </w:r>
      <w:r w:rsidR="005A0402">
        <w:rPr>
          <w:rFonts w:eastAsia="Times New Roman" w:cs="Arial"/>
          <w:iCs/>
          <w:szCs w:val="20"/>
          <w:lang w:eastAsia="sl-SI"/>
        </w:rPr>
        <w:t>KOLENKO HELBL</w:t>
      </w:r>
    </w:p>
    <w:p w14:paraId="0CBFFA4D" w14:textId="77777777" w:rsidR="00443F41" w:rsidRPr="003A6D5A" w:rsidRDefault="00443F41" w:rsidP="00F6603E">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 xml:space="preserve">                                   </w:t>
      </w:r>
      <w:r w:rsidRPr="003A6D5A">
        <w:rPr>
          <w:rFonts w:eastAsia="Times New Roman" w:cs="Arial"/>
          <w:iCs/>
          <w:szCs w:val="20"/>
          <w:lang w:eastAsia="sl-SI"/>
        </w:rPr>
        <w:t>GENERALNA SEKRETARKA</w:t>
      </w:r>
    </w:p>
    <w:p w14:paraId="3BF2027D" w14:textId="77777777" w:rsidR="00443F41" w:rsidRDefault="00443F41" w:rsidP="00F6603E">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4E5636D2" w14:textId="6E01D722" w:rsidR="00443F41" w:rsidRDefault="00443F41" w:rsidP="00F6603E">
      <w:pPr>
        <w:pStyle w:val="Neotevilenodstavek"/>
        <w:spacing w:line="260" w:lineRule="exact"/>
        <w:rPr>
          <w:rFonts w:cs="Arial"/>
          <w:iCs/>
          <w:sz w:val="20"/>
          <w:szCs w:val="20"/>
        </w:rPr>
      </w:pPr>
    </w:p>
    <w:p w14:paraId="758D3518" w14:textId="77777777" w:rsidR="008349D5" w:rsidRDefault="008349D5" w:rsidP="00F6603E">
      <w:pPr>
        <w:pStyle w:val="Neotevilenodstavek"/>
        <w:spacing w:line="260" w:lineRule="exact"/>
        <w:rPr>
          <w:rFonts w:cs="Arial"/>
          <w:iCs/>
          <w:sz w:val="20"/>
          <w:szCs w:val="20"/>
        </w:rPr>
      </w:pPr>
    </w:p>
    <w:p w14:paraId="7A62EB89" w14:textId="77777777" w:rsidR="008349D5" w:rsidRDefault="008349D5" w:rsidP="00F6603E">
      <w:pPr>
        <w:pStyle w:val="Neotevilenodstavek"/>
        <w:spacing w:line="260" w:lineRule="exact"/>
        <w:rPr>
          <w:rFonts w:cs="Arial"/>
          <w:iCs/>
          <w:sz w:val="20"/>
          <w:szCs w:val="20"/>
        </w:rPr>
      </w:pPr>
    </w:p>
    <w:p w14:paraId="7B80C5AB" w14:textId="527031BE" w:rsidR="001D2BBC" w:rsidRPr="00614757" w:rsidRDefault="001D2BBC" w:rsidP="00F6603E">
      <w:pPr>
        <w:pStyle w:val="Naslovpredpisa"/>
        <w:spacing w:before="0" w:after="0" w:line="260" w:lineRule="exact"/>
        <w:jc w:val="left"/>
        <w:rPr>
          <w:rFonts w:cs="Arial"/>
          <w:b w:val="0"/>
          <w:sz w:val="20"/>
          <w:szCs w:val="20"/>
        </w:rPr>
      </w:pPr>
      <w:r w:rsidRPr="00614757">
        <w:rPr>
          <w:rFonts w:cs="Arial"/>
          <w:b w:val="0"/>
          <w:sz w:val="20"/>
          <w:szCs w:val="20"/>
        </w:rPr>
        <w:t>Prilog</w:t>
      </w:r>
      <w:r w:rsidR="008349D5">
        <w:rPr>
          <w:rFonts w:cs="Arial"/>
          <w:b w:val="0"/>
          <w:sz w:val="20"/>
          <w:szCs w:val="20"/>
        </w:rPr>
        <w:t>i</w:t>
      </w:r>
      <w:r w:rsidRPr="00614757">
        <w:rPr>
          <w:rFonts w:cs="Arial"/>
          <w:b w:val="0"/>
          <w:sz w:val="20"/>
          <w:szCs w:val="20"/>
        </w:rPr>
        <w:t xml:space="preserve">: </w:t>
      </w:r>
    </w:p>
    <w:p w14:paraId="162C2377" w14:textId="7059BF10" w:rsidR="001D2BBC" w:rsidRDefault="001D2BBC" w:rsidP="00F6603E">
      <w:pPr>
        <w:pStyle w:val="Naslovpredpisa"/>
        <w:numPr>
          <w:ilvl w:val="0"/>
          <w:numId w:val="9"/>
        </w:numPr>
        <w:spacing w:before="0" w:after="0" w:line="260" w:lineRule="exact"/>
        <w:jc w:val="left"/>
        <w:rPr>
          <w:rFonts w:cs="Arial"/>
          <w:b w:val="0"/>
          <w:sz w:val="20"/>
          <w:szCs w:val="20"/>
        </w:rPr>
      </w:pPr>
      <w:r>
        <w:rPr>
          <w:rFonts w:cs="Arial"/>
          <w:b w:val="0"/>
          <w:sz w:val="20"/>
          <w:szCs w:val="20"/>
        </w:rPr>
        <w:t>P</w:t>
      </w:r>
      <w:r w:rsidRPr="00614757">
        <w:rPr>
          <w:rFonts w:cs="Arial"/>
          <w:b w:val="0"/>
          <w:sz w:val="20"/>
          <w:szCs w:val="20"/>
        </w:rPr>
        <w:t xml:space="preserve">oročilo o uresničevanju Akcijskega programa za </w:t>
      </w:r>
      <w:r>
        <w:rPr>
          <w:rFonts w:cs="Arial"/>
          <w:b w:val="0"/>
          <w:sz w:val="20"/>
          <w:szCs w:val="20"/>
        </w:rPr>
        <w:t>invalide 2022–2030 v letu 202</w:t>
      </w:r>
      <w:r w:rsidR="008349D5">
        <w:rPr>
          <w:rFonts w:cs="Arial"/>
          <w:b w:val="0"/>
          <w:sz w:val="20"/>
          <w:szCs w:val="20"/>
        </w:rPr>
        <w:t>4,</w:t>
      </w:r>
    </w:p>
    <w:p w14:paraId="2751BEE6" w14:textId="300A49CF" w:rsidR="008349D5" w:rsidRPr="008349D5" w:rsidRDefault="008349D5" w:rsidP="00F6603E">
      <w:pPr>
        <w:pStyle w:val="Naslovpredpisa"/>
        <w:numPr>
          <w:ilvl w:val="0"/>
          <w:numId w:val="9"/>
        </w:numPr>
        <w:spacing w:before="0" w:after="0" w:line="260" w:lineRule="exact"/>
        <w:jc w:val="left"/>
        <w:rPr>
          <w:rFonts w:cs="Arial"/>
          <w:b w:val="0"/>
          <w:sz w:val="20"/>
          <w:szCs w:val="20"/>
        </w:rPr>
      </w:pPr>
      <w:r>
        <w:rPr>
          <w:rFonts w:cs="Arial"/>
          <w:b w:val="0"/>
          <w:sz w:val="20"/>
          <w:szCs w:val="20"/>
        </w:rPr>
        <w:t>Priloga k Poročilu o uresničevanju Akcijskega programa za invalide 2022–2030 v letu 2024</w:t>
      </w:r>
      <w:r w:rsidRPr="008349D5">
        <w:rPr>
          <w:rFonts w:cs="Arial"/>
          <w:b w:val="0"/>
          <w:sz w:val="20"/>
          <w:szCs w:val="20"/>
        </w:rPr>
        <w:t>.</w:t>
      </w:r>
    </w:p>
    <w:p w14:paraId="57A72BAF" w14:textId="77777777" w:rsidR="001D2BBC" w:rsidRDefault="001D2BBC" w:rsidP="001D2BBC">
      <w:pPr>
        <w:pStyle w:val="Neotevilenodstavek"/>
        <w:rPr>
          <w:rFonts w:cs="Arial"/>
          <w:iCs/>
          <w:sz w:val="20"/>
          <w:szCs w:val="20"/>
        </w:rPr>
      </w:pPr>
    </w:p>
    <w:p w14:paraId="5CD683C2" w14:textId="77777777" w:rsidR="001D2BBC" w:rsidRDefault="001D2BBC" w:rsidP="000417E4">
      <w:pPr>
        <w:pStyle w:val="Neotevilenodstavek"/>
        <w:rPr>
          <w:rFonts w:cs="Arial"/>
          <w:iCs/>
          <w:sz w:val="20"/>
          <w:szCs w:val="20"/>
        </w:rPr>
      </w:pPr>
    </w:p>
    <w:p w14:paraId="1C0A7D42" w14:textId="77777777" w:rsidR="008349D5" w:rsidRPr="00614757" w:rsidRDefault="008349D5" w:rsidP="000417E4">
      <w:pPr>
        <w:pStyle w:val="Neotevilenodstavek"/>
        <w:rPr>
          <w:rFonts w:cs="Arial"/>
          <w:iCs/>
          <w:sz w:val="20"/>
          <w:szCs w:val="20"/>
        </w:rPr>
      </w:pPr>
    </w:p>
    <w:p w14:paraId="5C820615" w14:textId="77777777" w:rsidR="00443F41" w:rsidRPr="00696402" w:rsidRDefault="00443F41" w:rsidP="00443F41">
      <w:pPr>
        <w:pStyle w:val="Neotevilenodstavek"/>
        <w:rPr>
          <w:rFonts w:cs="Arial"/>
          <w:iCs/>
          <w:sz w:val="20"/>
          <w:szCs w:val="20"/>
        </w:rPr>
      </w:pPr>
      <w:r w:rsidRPr="00696402">
        <w:rPr>
          <w:rFonts w:cs="Arial"/>
          <w:iCs/>
          <w:sz w:val="20"/>
          <w:szCs w:val="20"/>
        </w:rPr>
        <w:t>Prejmejo:</w:t>
      </w:r>
    </w:p>
    <w:p w14:paraId="1DA3C994"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 xml:space="preserve">Ministrstvo za delo, družino, socialne zadeve in enake možnosti, </w:t>
      </w:r>
    </w:p>
    <w:p w14:paraId="2F78FB39"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 xml:space="preserve">Ministrstvo za digitalno preobrazbo, </w:t>
      </w:r>
    </w:p>
    <w:p w14:paraId="4F4A85FC"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finance,</w:t>
      </w:r>
    </w:p>
    <w:p w14:paraId="7902EAF0" w14:textId="77777777" w:rsidR="008349D5"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gospodarstvo, turizem in šport,</w:t>
      </w:r>
    </w:p>
    <w:p w14:paraId="7FFBE395"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infrastrukturo,</w:t>
      </w:r>
    </w:p>
    <w:p w14:paraId="7D56C8A1"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javno upravo,</w:t>
      </w:r>
    </w:p>
    <w:p w14:paraId="055BD249"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kulturo,</w:t>
      </w:r>
    </w:p>
    <w:p w14:paraId="2E9EEF7F"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naravne vire in prostor,</w:t>
      </w:r>
    </w:p>
    <w:p w14:paraId="22569EB9"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notranje zadeve,</w:t>
      </w:r>
    </w:p>
    <w:p w14:paraId="7013F2E6"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obrambo,</w:t>
      </w:r>
    </w:p>
    <w:p w14:paraId="485A5DA3"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okolje, podnebje in energijo,</w:t>
      </w:r>
    </w:p>
    <w:p w14:paraId="4DC70843"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pravosodje,</w:t>
      </w:r>
    </w:p>
    <w:p w14:paraId="6794C835"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solidarno prihodnost,</w:t>
      </w:r>
    </w:p>
    <w:p w14:paraId="51D1793C"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visoko šolstvo, znanost in inovacije,</w:t>
      </w:r>
    </w:p>
    <w:p w14:paraId="6C24E6C9" w14:textId="77777777"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vzgojo in izobraževanje,</w:t>
      </w:r>
    </w:p>
    <w:p w14:paraId="460D718A" w14:textId="77777777" w:rsidR="008349D5"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zdravje,</w:t>
      </w:r>
      <w:r w:rsidRPr="008349D5">
        <w:rPr>
          <w:rFonts w:cs="Arial"/>
          <w:iCs/>
          <w:sz w:val="20"/>
          <w:szCs w:val="20"/>
        </w:rPr>
        <w:t xml:space="preserve"> </w:t>
      </w:r>
    </w:p>
    <w:p w14:paraId="5E20FA71" w14:textId="1F882C05" w:rsidR="008349D5" w:rsidRPr="00443F41"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Ministrstvo za zunanje in evropske zadeve in</w:t>
      </w:r>
    </w:p>
    <w:p w14:paraId="2DC0B67B" w14:textId="46635EE0" w:rsidR="008349D5" w:rsidRPr="00F6603E" w:rsidRDefault="008349D5" w:rsidP="00F6603E">
      <w:pPr>
        <w:pStyle w:val="Neotevilenodstavek"/>
        <w:numPr>
          <w:ilvl w:val="0"/>
          <w:numId w:val="2"/>
        </w:numPr>
        <w:spacing w:before="0" w:after="0" w:line="260" w:lineRule="exact"/>
        <w:ind w:left="714" w:hanging="357"/>
        <w:rPr>
          <w:rFonts w:cs="Arial"/>
          <w:iCs/>
          <w:sz w:val="20"/>
          <w:szCs w:val="20"/>
        </w:rPr>
      </w:pPr>
      <w:r w:rsidRPr="00443F41">
        <w:rPr>
          <w:rFonts w:cs="Arial"/>
          <w:iCs/>
          <w:sz w:val="20"/>
          <w:szCs w:val="20"/>
        </w:rPr>
        <w:t>Služba Vlade RS za zakonodajo.</w:t>
      </w:r>
    </w:p>
    <w:p w14:paraId="2A0A698B" w14:textId="0CC99E0B" w:rsidR="00274C17" w:rsidRPr="00614757" w:rsidRDefault="00274C17" w:rsidP="00274C17">
      <w:pPr>
        <w:pStyle w:val="Naslovpredpisa"/>
        <w:spacing w:before="0" w:after="0" w:line="260" w:lineRule="exact"/>
        <w:rPr>
          <w:rFonts w:cs="Arial"/>
          <w:sz w:val="20"/>
          <w:szCs w:val="20"/>
        </w:rPr>
      </w:pPr>
      <w:r w:rsidRPr="00614757">
        <w:rPr>
          <w:rFonts w:cs="Arial"/>
          <w:sz w:val="20"/>
          <w:szCs w:val="20"/>
        </w:rPr>
        <w:lastRenderedPageBreak/>
        <w:t>OBRAZLOŽITEV</w:t>
      </w:r>
    </w:p>
    <w:p w14:paraId="6C7FC672" w14:textId="77777777" w:rsidR="00274C17" w:rsidRPr="00614757" w:rsidRDefault="00274C17" w:rsidP="00274C17">
      <w:pPr>
        <w:pStyle w:val="Naslovpredpisa"/>
        <w:spacing w:before="0" w:after="0" w:line="260" w:lineRule="exact"/>
        <w:jc w:val="both"/>
        <w:rPr>
          <w:rFonts w:cs="Arial"/>
          <w:sz w:val="20"/>
          <w:szCs w:val="20"/>
        </w:rPr>
      </w:pPr>
    </w:p>
    <w:p w14:paraId="7CECF228" w14:textId="25BAA285" w:rsidR="00274C17" w:rsidRPr="00614757" w:rsidRDefault="00274C17" w:rsidP="00F6603E">
      <w:pPr>
        <w:pStyle w:val="Naslovpredpisa"/>
        <w:spacing w:before="0" w:after="0" w:line="260" w:lineRule="exact"/>
        <w:jc w:val="both"/>
        <w:rPr>
          <w:rFonts w:cs="Arial"/>
          <w:b w:val="0"/>
          <w:iCs/>
          <w:sz w:val="20"/>
          <w:szCs w:val="20"/>
        </w:rPr>
      </w:pPr>
      <w:r w:rsidRPr="00274C17">
        <w:rPr>
          <w:rFonts w:cs="Arial"/>
          <w:b w:val="0"/>
          <w:iCs/>
          <w:sz w:val="20"/>
          <w:szCs w:val="20"/>
        </w:rPr>
        <w:t xml:space="preserve">Vlada Republike Slovenije je na svoji 97. redni seji dne </w:t>
      </w:r>
      <w:r w:rsidR="00EB3B5B" w:rsidRPr="00274C17">
        <w:rPr>
          <w:rFonts w:cs="Arial"/>
          <w:b w:val="0"/>
          <w:iCs/>
          <w:sz w:val="20"/>
          <w:szCs w:val="20"/>
        </w:rPr>
        <w:t>14. 10. 2021</w:t>
      </w:r>
      <w:r w:rsidRPr="00274C17">
        <w:rPr>
          <w:rFonts w:cs="Arial"/>
          <w:b w:val="0"/>
          <w:iCs/>
          <w:sz w:val="20"/>
          <w:szCs w:val="20"/>
        </w:rPr>
        <w:t xml:space="preserve"> sprejela Akcijski program za invalide 2022–2030 </w:t>
      </w:r>
      <w:r w:rsidRPr="00614757">
        <w:rPr>
          <w:rFonts w:cs="Arial"/>
          <w:b w:val="0"/>
          <w:iCs/>
          <w:sz w:val="20"/>
          <w:szCs w:val="20"/>
        </w:rPr>
        <w:t>(v nadaljnjem besedilu: API</w:t>
      </w:r>
      <w:r w:rsidR="001D2BBC">
        <w:rPr>
          <w:rFonts w:cs="Arial"/>
          <w:b w:val="0"/>
          <w:iCs/>
          <w:sz w:val="20"/>
          <w:szCs w:val="20"/>
        </w:rPr>
        <w:t xml:space="preserve"> 2022-2030</w:t>
      </w:r>
      <w:r w:rsidRPr="00614757">
        <w:rPr>
          <w:rFonts w:cs="Arial"/>
          <w:b w:val="0"/>
          <w:iCs/>
          <w:sz w:val="20"/>
          <w:szCs w:val="20"/>
        </w:rPr>
        <w:t>). Minis</w:t>
      </w:r>
      <w:r>
        <w:rPr>
          <w:rFonts w:cs="Arial"/>
          <w:b w:val="0"/>
          <w:iCs/>
          <w:sz w:val="20"/>
          <w:szCs w:val="20"/>
        </w:rPr>
        <w:t>ter</w:t>
      </w:r>
      <w:r w:rsidRPr="00614757">
        <w:rPr>
          <w:rFonts w:cs="Arial"/>
          <w:b w:val="0"/>
          <w:iCs/>
          <w:sz w:val="20"/>
          <w:szCs w:val="20"/>
        </w:rPr>
        <w:t xml:space="preserve"> za delo, družino, socialne zadeve in enake možnosti je dne </w:t>
      </w:r>
      <w:r w:rsidR="005A0402">
        <w:rPr>
          <w:rFonts w:cs="Arial"/>
          <w:b w:val="0"/>
          <w:iCs/>
          <w:sz w:val="20"/>
          <w:szCs w:val="20"/>
        </w:rPr>
        <w:t>19</w:t>
      </w:r>
      <w:r w:rsidR="000417E4" w:rsidRPr="00614757">
        <w:rPr>
          <w:rFonts w:cs="Arial"/>
          <w:b w:val="0"/>
          <w:iCs/>
          <w:sz w:val="20"/>
          <w:szCs w:val="20"/>
        </w:rPr>
        <w:t>.</w:t>
      </w:r>
      <w:r w:rsidR="000417E4">
        <w:rPr>
          <w:rFonts w:cs="Arial"/>
          <w:b w:val="0"/>
          <w:iCs/>
          <w:sz w:val="20"/>
          <w:szCs w:val="20"/>
        </w:rPr>
        <w:t> </w:t>
      </w:r>
      <w:r w:rsidR="005A0402">
        <w:rPr>
          <w:rFonts w:cs="Arial"/>
          <w:b w:val="0"/>
          <w:iCs/>
          <w:sz w:val="20"/>
          <w:szCs w:val="20"/>
        </w:rPr>
        <w:t>2</w:t>
      </w:r>
      <w:r w:rsidR="000417E4">
        <w:rPr>
          <w:rFonts w:cs="Arial"/>
          <w:b w:val="0"/>
          <w:iCs/>
          <w:sz w:val="20"/>
          <w:szCs w:val="20"/>
        </w:rPr>
        <w:t>. 202</w:t>
      </w:r>
      <w:r w:rsidR="005A0402">
        <w:rPr>
          <w:rFonts w:cs="Arial"/>
          <w:b w:val="0"/>
          <w:iCs/>
          <w:sz w:val="20"/>
          <w:szCs w:val="20"/>
        </w:rPr>
        <w:t>5</w:t>
      </w:r>
      <w:r w:rsidRPr="00614757">
        <w:rPr>
          <w:rFonts w:cs="Arial"/>
          <w:b w:val="0"/>
          <w:iCs/>
          <w:sz w:val="20"/>
          <w:szCs w:val="20"/>
        </w:rPr>
        <w:t xml:space="preserve"> izdal Sklep o</w:t>
      </w:r>
      <w:r w:rsidR="005A0402">
        <w:rPr>
          <w:rFonts w:cs="Arial"/>
          <w:b w:val="0"/>
          <w:iCs/>
          <w:sz w:val="20"/>
          <w:szCs w:val="20"/>
        </w:rPr>
        <w:t xml:space="preserve"> spremembi Sklepa o</w:t>
      </w:r>
      <w:r w:rsidRPr="00614757">
        <w:rPr>
          <w:rFonts w:cs="Arial"/>
          <w:b w:val="0"/>
          <w:iCs/>
          <w:sz w:val="20"/>
          <w:szCs w:val="20"/>
        </w:rPr>
        <w:t xml:space="preserve"> imenovanju </w:t>
      </w:r>
      <w:r w:rsidR="000417E4" w:rsidRPr="000417E4">
        <w:rPr>
          <w:rFonts w:cs="Arial"/>
          <w:b w:val="0"/>
          <w:iCs/>
          <w:sz w:val="20"/>
          <w:szCs w:val="20"/>
        </w:rPr>
        <w:t>Komisije za spremljanje uresničevanja Akcijskega programa za invalide</w:t>
      </w:r>
      <w:r w:rsidR="000417E4">
        <w:rPr>
          <w:rFonts w:cs="Arial"/>
          <w:b w:val="0"/>
          <w:iCs/>
          <w:sz w:val="20"/>
          <w:szCs w:val="20"/>
        </w:rPr>
        <w:t xml:space="preserve"> </w:t>
      </w:r>
      <w:r w:rsidR="000417E4" w:rsidRPr="000417E4">
        <w:rPr>
          <w:rFonts w:cs="Arial"/>
          <w:b w:val="0"/>
          <w:iCs/>
          <w:sz w:val="20"/>
          <w:szCs w:val="20"/>
        </w:rPr>
        <w:t>2022 - 2030</w:t>
      </w:r>
      <w:r w:rsidRPr="00614757">
        <w:rPr>
          <w:rFonts w:cs="Arial"/>
          <w:b w:val="0"/>
          <w:iCs/>
          <w:sz w:val="20"/>
          <w:szCs w:val="20"/>
        </w:rPr>
        <w:t xml:space="preserve">, št. </w:t>
      </w:r>
      <w:r>
        <w:rPr>
          <w:rFonts w:cs="Arial"/>
          <w:b w:val="0"/>
          <w:iCs/>
          <w:sz w:val="20"/>
          <w:szCs w:val="20"/>
        </w:rPr>
        <w:t>012-8/2022/</w:t>
      </w:r>
      <w:r w:rsidR="005A0402">
        <w:rPr>
          <w:rFonts w:cs="Arial"/>
          <w:b w:val="0"/>
          <w:iCs/>
          <w:sz w:val="20"/>
          <w:szCs w:val="20"/>
        </w:rPr>
        <w:t>50</w:t>
      </w:r>
      <w:r w:rsidRPr="00614757">
        <w:rPr>
          <w:rFonts w:cs="Arial"/>
          <w:b w:val="0"/>
          <w:iCs/>
          <w:sz w:val="20"/>
          <w:szCs w:val="20"/>
        </w:rPr>
        <w:t xml:space="preserve">, ki jo sestavljajo predstavniki resornih ministrstev, strokovnih organizacij in Nacionalnega sveta invalidskih organizacij Slovenije, drugih invalidskih organizacij </w:t>
      </w:r>
      <w:r w:rsidR="005A0402">
        <w:rPr>
          <w:rFonts w:cs="Arial"/>
          <w:b w:val="0"/>
          <w:iCs/>
          <w:sz w:val="20"/>
          <w:szCs w:val="20"/>
        </w:rPr>
        <w:t>ter</w:t>
      </w:r>
      <w:r w:rsidRPr="00614757">
        <w:rPr>
          <w:rFonts w:cs="Arial"/>
          <w:b w:val="0"/>
          <w:iCs/>
          <w:sz w:val="20"/>
          <w:szCs w:val="20"/>
        </w:rPr>
        <w:t xml:space="preserve"> Zveze društev upokojencev Slovenije. </w:t>
      </w:r>
    </w:p>
    <w:p w14:paraId="30F67218" w14:textId="77777777" w:rsidR="00274C17" w:rsidRPr="00614757" w:rsidRDefault="00274C17" w:rsidP="00F6603E">
      <w:pPr>
        <w:spacing w:after="0" w:line="260" w:lineRule="exact"/>
        <w:jc w:val="both"/>
        <w:rPr>
          <w:rFonts w:cs="Arial"/>
          <w:szCs w:val="20"/>
        </w:rPr>
      </w:pPr>
    </w:p>
    <w:p w14:paraId="7983DA02" w14:textId="03BA4A54" w:rsidR="00274C17" w:rsidRDefault="00274C17" w:rsidP="00F6603E">
      <w:pPr>
        <w:spacing w:after="0" w:line="260" w:lineRule="exact"/>
        <w:jc w:val="both"/>
        <w:rPr>
          <w:rFonts w:cs="Arial"/>
          <w:szCs w:val="20"/>
        </w:rPr>
      </w:pPr>
      <w:r w:rsidRPr="00614757">
        <w:rPr>
          <w:rFonts w:cs="Arial"/>
          <w:szCs w:val="20"/>
        </w:rPr>
        <w:t xml:space="preserve">Namen API </w:t>
      </w:r>
      <w:r w:rsidR="001D2BBC">
        <w:rPr>
          <w:rFonts w:cs="Arial"/>
          <w:szCs w:val="20"/>
        </w:rPr>
        <w:t>2022</w:t>
      </w:r>
      <w:r w:rsidR="005A0402">
        <w:rPr>
          <w:rFonts w:cs="Arial"/>
          <w:szCs w:val="20"/>
        </w:rPr>
        <w:t>-</w:t>
      </w:r>
      <w:r w:rsidR="001D2BBC">
        <w:rPr>
          <w:rFonts w:cs="Arial"/>
          <w:szCs w:val="20"/>
        </w:rPr>
        <w:t xml:space="preserve">2030 </w:t>
      </w:r>
      <w:r w:rsidRPr="00614757">
        <w:rPr>
          <w:rFonts w:cs="Arial"/>
          <w:szCs w:val="20"/>
        </w:rPr>
        <w:t xml:space="preserve">je spodbujati, varovati in zagotavljati polnopravno in enakovredno uživanje človekovih pravic invalidov in spodbujati spoštovanje njihovega dostojanstva. Program obsega </w:t>
      </w:r>
      <w:r w:rsidR="005A0402">
        <w:rPr>
          <w:rFonts w:cs="Arial"/>
          <w:szCs w:val="20"/>
        </w:rPr>
        <w:t>trinajst</w:t>
      </w:r>
      <w:r w:rsidRPr="00614757">
        <w:rPr>
          <w:rFonts w:cs="Arial"/>
          <w:szCs w:val="20"/>
        </w:rPr>
        <w:t xml:space="preserve"> temeljnih ciljev in </w:t>
      </w:r>
      <w:r>
        <w:rPr>
          <w:rFonts w:cs="Arial"/>
          <w:szCs w:val="20"/>
        </w:rPr>
        <w:t>120</w:t>
      </w:r>
      <w:r w:rsidRPr="00614757">
        <w:rPr>
          <w:rFonts w:cs="Arial"/>
          <w:szCs w:val="20"/>
        </w:rPr>
        <w:t xml:space="preserve"> ukrepov, ki celovito urejajo vsa področja življenja invalidov</w:t>
      </w:r>
      <w:r w:rsidR="00F6603E">
        <w:rPr>
          <w:rFonts w:cs="Arial"/>
          <w:szCs w:val="20"/>
        </w:rPr>
        <w:t>.</w:t>
      </w:r>
    </w:p>
    <w:p w14:paraId="1D3D0AFF" w14:textId="77777777" w:rsidR="00F6603E" w:rsidRPr="00614757" w:rsidRDefault="00F6603E" w:rsidP="00F6603E">
      <w:pPr>
        <w:spacing w:after="0" w:line="260" w:lineRule="exact"/>
        <w:jc w:val="both"/>
        <w:rPr>
          <w:rFonts w:cs="Arial"/>
          <w:szCs w:val="20"/>
        </w:rPr>
      </w:pPr>
    </w:p>
    <w:p w14:paraId="524F7004" w14:textId="21D619F7" w:rsidR="00274C17" w:rsidRPr="00614757" w:rsidRDefault="00274C17" w:rsidP="00F6603E">
      <w:pPr>
        <w:pStyle w:val="Naslovpredpisa"/>
        <w:spacing w:before="0" w:after="0" w:line="260" w:lineRule="exact"/>
        <w:jc w:val="both"/>
        <w:rPr>
          <w:rFonts w:cs="Arial"/>
          <w:b w:val="0"/>
          <w:iCs/>
          <w:sz w:val="20"/>
          <w:szCs w:val="20"/>
        </w:rPr>
      </w:pPr>
      <w:r w:rsidRPr="00614757">
        <w:rPr>
          <w:rFonts w:cs="Arial"/>
          <w:b w:val="0"/>
          <w:iCs/>
          <w:sz w:val="20"/>
          <w:szCs w:val="20"/>
        </w:rPr>
        <w:t>Cilji API 20</w:t>
      </w:r>
      <w:r>
        <w:rPr>
          <w:rFonts w:cs="Arial"/>
          <w:b w:val="0"/>
          <w:iCs/>
          <w:sz w:val="20"/>
          <w:szCs w:val="20"/>
        </w:rPr>
        <w:t>22</w:t>
      </w:r>
      <w:r w:rsidR="00F6603E">
        <w:rPr>
          <w:rFonts w:cs="Arial"/>
          <w:b w:val="0"/>
          <w:iCs/>
          <w:sz w:val="20"/>
          <w:szCs w:val="20"/>
        </w:rPr>
        <w:t>-</w:t>
      </w:r>
      <w:r w:rsidRPr="00614757">
        <w:rPr>
          <w:rFonts w:cs="Arial"/>
          <w:b w:val="0"/>
          <w:iCs/>
          <w:sz w:val="20"/>
          <w:szCs w:val="20"/>
        </w:rPr>
        <w:t>20</w:t>
      </w:r>
      <w:r>
        <w:rPr>
          <w:rFonts w:cs="Arial"/>
          <w:b w:val="0"/>
          <w:iCs/>
          <w:sz w:val="20"/>
          <w:szCs w:val="20"/>
        </w:rPr>
        <w:t>30</w:t>
      </w:r>
      <w:r w:rsidRPr="00614757">
        <w:rPr>
          <w:rFonts w:cs="Arial"/>
          <w:b w:val="0"/>
          <w:iCs/>
          <w:sz w:val="20"/>
          <w:szCs w:val="20"/>
        </w:rPr>
        <w:t>:</w:t>
      </w:r>
    </w:p>
    <w:p w14:paraId="4C893BDE" w14:textId="77777777" w:rsidR="00274C17" w:rsidRPr="00614757" w:rsidRDefault="00274C17" w:rsidP="00F6603E">
      <w:pPr>
        <w:pStyle w:val="Glava"/>
        <w:spacing w:line="260" w:lineRule="exact"/>
        <w:jc w:val="both"/>
        <w:rPr>
          <w:rFonts w:cs="Arial"/>
          <w:iCs/>
          <w:szCs w:val="20"/>
        </w:rPr>
      </w:pPr>
      <w:r w:rsidRPr="00614757">
        <w:rPr>
          <w:rFonts w:cs="Arial"/>
          <w:iCs/>
          <w:szCs w:val="20"/>
        </w:rPr>
        <w:t>1. CILJ: ozaveščanje in informiranje</w:t>
      </w:r>
    </w:p>
    <w:p w14:paraId="47CA9B80" w14:textId="77777777" w:rsidR="00274C17" w:rsidRPr="00614757" w:rsidRDefault="00274C17" w:rsidP="00F6603E">
      <w:pPr>
        <w:pStyle w:val="Glava"/>
        <w:spacing w:line="260" w:lineRule="exact"/>
        <w:jc w:val="both"/>
        <w:rPr>
          <w:rFonts w:cs="Arial"/>
          <w:iCs/>
          <w:szCs w:val="20"/>
        </w:rPr>
      </w:pPr>
      <w:r w:rsidRPr="00614757">
        <w:rPr>
          <w:rFonts w:cs="Arial"/>
          <w:iCs/>
          <w:szCs w:val="20"/>
        </w:rPr>
        <w:t>2. CILJ: bivanje in vključevanje</w:t>
      </w:r>
    </w:p>
    <w:p w14:paraId="42BC4DE6" w14:textId="77777777" w:rsidR="00274C17" w:rsidRPr="00614757" w:rsidRDefault="00274C17" w:rsidP="00F6603E">
      <w:pPr>
        <w:pStyle w:val="Glava"/>
        <w:spacing w:line="260" w:lineRule="exact"/>
        <w:jc w:val="both"/>
        <w:rPr>
          <w:rFonts w:cs="Arial"/>
          <w:iCs/>
          <w:szCs w:val="20"/>
        </w:rPr>
      </w:pPr>
      <w:r w:rsidRPr="00614757">
        <w:rPr>
          <w:rFonts w:cs="Arial"/>
          <w:iCs/>
          <w:szCs w:val="20"/>
        </w:rPr>
        <w:t>3. CILJ: dostopnost</w:t>
      </w:r>
    </w:p>
    <w:p w14:paraId="4D054692" w14:textId="77777777" w:rsidR="00274C17" w:rsidRPr="00614757" w:rsidRDefault="00274C17" w:rsidP="00F6603E">
      <w:pPr>
        <w:pStyle w:val="Glava"/>
        <w:spacing w:line="260" w:lineRule="exact"/>
        <w:jc w:val="both"/>
        <w:rPr>
          <w:rFonts w:cs="Arial"/>
          <w:iCs/>
          <w:szCs w:val="20"/>
        </w:rPr>
      </w:pPr>
      <w:r w:rsidRPr="00614757">
        <w:rPr>
          <w:rFonts w:cs="Arial"/>
          <w:iCs/>
          <w:szCs w:val="20"/>
        </w:rPr>
        <w:t>4. CILJ: vzgoja in izobraževanje</w:t>
      </w:r>
    </w:p>
    <w:p w14:paraId="5E713CF5" w14:textId="77777777" w:rsidR="00274C17" w:rsidRPr="00614757" w:rsidRDefault="00274C17" w:rsidP="00F6603E">
      <w:pPr>
        <w:pStyle w:val="Glava"/>
        <w:spacing w:line="260" w:lineRule="exact"/>
        <w:jc w:val="both"/>
        <w:rPr>
          <w:rFonts w:cs="Arial"/>
          <w:iCs/>
          <w:szCs w:val="20"/>
        </w:rPr>
      </w:pPr>
      <w:r w:rsidRPr="00614757">
        <w:rPr>
          <w:rFonts w:cs="Arial"/>
          <w:iCs/>
          <w:szCs w:val="20"/>
        </w:rPr>
        <w:t>5. CILJ: delo in zaposlovanje</w:t>
      </w:r>
    </w:p>
    <w:p w14:paraId="393C6EC0" w14:textId="77777777" w:rsidR="00274C17" w:rsidRPr="00614757" w:rsidRDefault="00274C17" w:rsidP="00F6603E">
      <w:pPr>
        <w:pStyle w:val="Glava"/>
        <w:spacing w:line="260" w:lineRule="exact"/>
        <w:jc w:val="both"/>
        <w:rPr>
          <w:rFonts w:cs="Arial"/>
          <w:iCs/>
          <w:szCs w:val="20"/>
        </w:rPr>
      </w:pPr>
      <w:r w:rsidRPr="00614757">
        <w:rPr>
          <w:rFonts w:cs="Arial"/>
          <w:iCs/>
          <w:szCs w:val="20"/>
        </w:rPr>
        <w:t>6. CILJ: finančno-socialna varnost</w:t>
      </w:r>
    </w:p>
    <w:p w14:paraId="5E719D3B" w14:textId="77777777" w:rsidR="00274C17" w:rsidRPr="00614757" w:rsidRDefault="00274C17" w:rsidP="00F6603E">
      <w:pPr>
        <w:pStyle w:val="Glava"/>
        <w:spacing w:line="260" w:lineRule="exact"/>
        <w:jc w:val="both"/>
        <w:rPr>
          <w:rFonts w:cs="Arial"/>
          <w:iCs/>
          <w:szCs w:val="20"/>
        </w:rPr>
      </w:pPr>
      <w:r w:rsidRPr="00614757">
        <w:rPr>
          <w:rFonts w:cs="Arial"/>
          <w:iCs/>
          <w:szCs w:val="20"/>
        </w:rPr>
        <w:t>7. CILJ: zdravje in zdravstveno varstvo</w:t>
      </w:r>
    </w:p>
    <w:p w14:paraId="47A9C656" w14:textId="77777777" w:rsidR="00274C17" w:rsidRPr="00614757" w:rsidRDefault="00274C17" w:rsidP="00F6603E">
      <w:pPr>
        <w:pStyle w:val="Glava"/>
        <w:spacing w:line="260" w:lineRule="exact"/>
        <w:jc w:val="both"/>
        <w:rPr>
          <w:rFonts w:cs="Arial"/>
          <w:iCs/>
          <w:szCs w:val="20"/>
        </w:rPr>
      </w:pPr>
      <w:r w:rsidRPr="00614757">
        <w:rPr>
          <w:rFonts w:cs="Arial"/>
          <w:iCs/>
          <w:szCs w:val="20"/>
        </w:rPr>
        <w:t>8. CILJ: kulturno udejstvovanje</w:t>
      </w:r>
    </w:p>
    <w:p w14:paraId="572AAC47" w14:textId="77777777" w:rsidR="00274C17" w:rsidRPr="00614757" w:rsidRDefault="00274C17" w:rsidP="00F6603E">
      <w:pPr>
        <w:pStyle w:val="Glava"/>
        <w:spacing w:line="260" w:lineRule="exact"/>
        <w:jc w:val="both"/>
        <w:rPr>
          <w:rFonts w:cs="Arial"/>
          <w:iCs/>
          <w:szCs w:val="20"/>
        </w:rPr>
      </w:pPr>
      <w:r w:rsidRPr="00614757">
        <w:rPr>
          <w:rFonts w:cs="Arial"/>
          <w:iCs/>
          <w:szCs w:val="20"/>
        </w:rPr>
        <w:t>9. CILJ: šport in prostočasne dejavnosti</w:t>
      </w:r>
    </w:p>
    <w:p w14:paraId="1B20143C" w14:textId="77777777" w:rsidR="00274C17" w:rsidRPr="00614757" w:rsidRDefault="00274C17" w:rsidP="00F6603E">
      <w:pPr>
        <w:pStyle w:val="Glava"/>
        <w:spacing w:line="260" w:lineRule="exact"/>
        <w:jc w:val="both"/>
        <w:rPr>
          <w:rFonts w:cs="Arial"/>
          <w:iCs/>
          <w:szCs w:val="20"/>
        </w:rPr>
      </w:pPr>
      <w:r w:rsidRPr="00614757">
        <w:rPr>
          <w:rFonts w:cs="Arial"/>
          <w:iCs/>
          <w:szCs w:val="20"/>
        </w:rPr>
        <w:t>10. CILJ: versko in duhovno življenje</w:t>
      </w:r>
    </w:p>
    <w:p w14:paraId="38B4FF9D" w14:textId="77777777" w:rsidR="00274C17" w:rsidRPr="00614757" w:rsidRDefault="00274C17" w:rsidP="00F6603E">
      <w:pPr>
        <w:pStyle w:val="Glava"/>
        <w:spacing w:line="260" w:lineRule="exact"/>
        <w:jc w:val="both"/>
        <w:rPr>
          <w:rFonts w:cs="Arial"/>
          <w:iCs/>
          <w:szCs w:val="20"/>
        </w:rPr>
      </w:pPr>
      <w:r w:rsidRPr="00614757">
        <w:rPr>
          <w:rFonts w:cs="Arial"/>
          <w:iCs/>
          <w:szCs w:val="20"/>
        </w:rPr>
        <w:t>11. CILJ: samoorganiziranje invalidov</w:t>
      </w:r>
    </w:p>
    <w:p w14:paraId="12BEFE42" w14:textId="77777777" w:rsidR="00274C17" w:rsidRPr="00614757" w:rsidRDefault="00274C17" w:rsidP="00F6603E">
      <w:pPr>
        <w:pStyle w:val="Glava"/>
        <w:spacing w:line="260" w:lineRule="exact"/>
        <w:jc w:val="both"/>
        <w:rPr>
          <w:rFonts w:cs="Arial"/>
          <w:iCs/>
          <w:szCs w:val="20"/>
        </w:rPr>
      </w:pPr>
      <w:r w:rsidRPr="00614757">
        <w:rPr>
          <w:rFonts w:cs="Arial"/>
          <w:iCs/>
          <w:szCs w:val="20"/>
        </w:rPr>
        <w:t>12. CILJ: nasilje in diskriminacija</w:t>
      </w:r>
    </w:p>
    <w:p w14:paraId="442CE3BF" w14:textId="77777777" w:rsidR="00274C17" w:rsidRPr="00614757" w:rsidRDefault="00274C17" w:rsidP="00F6603E">
      <w:pPr>
        <w:pStyle w:val="Glava"/>
        <w:spacing w:line="260" w:lineRule="exact"/>
        <w:jc w:val="both"/>
        <w:rPr>
          <w:rFonts w:cs="Arial"/>
          <w:iCs/>
          <w:szCs w:val="20"/>
        </w:rPr>
      </w:pPr>
      <w:r w:rsidRPr="00614757">
        <w:rPr>
          <w:rFonts w:cs="Arial"/>
          <w:iCs/>
          <w:szCs w:val="20"/>
        </w:rPr>
        <w:t>13. CILJ:</w:t>
      </w:r>
      <w:r>
        <w:rPr>
          <w:rFonts w:cs="Arial"/>
          <w:iCs/>
          <w:szCs w:val="20"/>
        </w:rPr>
        <w:t xml:space="preserve"> </w:t>
      </w:r>
      <w:r w:rsidRPr="00614757">
        <w:rPr>
          <w:rFonts w:cs="Arial"/>
          <w:iCs/>
          <w:szCs w:val="20"/>
        </w:rPr>
        <w:t>staranje z invalidnostjo.</w:t>
      </w:r>
    </w:p>
    <w:p w14:paraId="0929F1F4" w14:textId="77777777" w:rsidR="00274C17" w:rsidRDefault="00274C17" w:rsidP="00F6603E">
      <w:pPr>
        <w:pStyle w:val="Glava"/>
        <w:spacing w:line="260" w:lineRule="exact"/>
        <w:jc w:val="both"/>
        <w:rPr>
          <w:rFonts w:cs="Arial"/>
          <w:iCs/>
          <w:szCs w:val="20"/>
        </w:rPr>
      </w:pPr>
    </w:p>
    <w:p w14:paraId="13F850DF" w14:textId="77777777" w:rsidR="00F6603E" w:rsidRPr="00614757" w:rsidRDefault="00F6603E" w:rsidP="00F6603E">
      <w:pPr>
        <w:spacing w:after="0" w:line="260" w:lineRule="exact"/>
        <w:jc w:val="both"/>
        <w:rPr>
          <w:rFonts w:cs="Arial"/>
          <w:szCs w:val="20"/>
        </w:rPr>
      </w:pPr>
      <w:r w:rsidRPr="00614757">
        <w:rPr>
          <w:rFonts w:cs="Arial"/>
          <w:szCs w:val="20"/>
        </w:rPr>
        <w:t xml:space="preserve">Poročilo o </w:t>
      </w:r>
      <w:r w:rsidRPr="00274C17">
        <w:rPr>
          <w:rFonts w:cs="Arial"/>
          <w:szCs w:val="20"/>
        </w:rPr>
        <w:t xml:space="preserve">uresničevanju API </w:t>
      </w:r>
      <w:r w:rsidRPr="00274C17">
        <w:rPr>
          <w:rFonts w:cs="Arial"/>
          <w:iCs/>
          <w:szCs w:val="20"/>
        </w:rPr>
        <w:t>2022</w:t>
      </w:r>
      <w:r>
        <w:rPr>
          <w:rFonts w:cs="Arial"/>
          <w:iCs/>
          <w:szCs w:val="20"/>
        </w:rPr>
        <w:t>-</w:t>
      </w:r>
      <w:r w:rsidRPr="00274C17">
        <w:rPr>
          <w:rFonts w:cs="Arial"/>
          <w:iCs/>
          <w:szCs w:val="20"/>
        </w:rPr>
        <w:t>2030</w:t>
      </w:r>
      <w:r>
        <w:rPr>
          <w:rFonts w:cs="Arial"/>
          <w:iCs/>
          <w:szCs w:val="20"/>
        </w:rPr>
        <w:t xml:space="preserve"> </w:t>
      </w:r>
      <w:r w:rsidRPr="00274C17">
        <w:rPr>
          <w:rFonts w:cs="Arial"/>
          <w:szCs w:val="20"/>
        </w:rPr>
        <w:t>v</w:t>
      </w:r>
      <w:r w:rsidRPr="00614757">
        <w:rPr>
          <w:rFonts w:cs="Arial"/>
          <w:szCs w:val="20"/>
        </w:rPr>
        <w:t xml:space="preserve"> letu 20</w:t>
      </w:r>
      <w:r>
        <w:rPr>
          <w:rFonts w:cs="Arial"/>
          <w:szCs w:val="20"/>
        </w:rPr>
        <w:t>24</w:t>
      </w:r>
      <w:r w:rsidRPr="00614757">
        <w:rPr>
          <w:rFonts w:cs="Arial"/>
          <w:szCs w:val="20"/>
        </w:rPr>
        <w:t xml:space="preserve"> je namenjeno pregledu novosti in kontinuiranih dejavnosti za invalide ter zrcali stanje invalidskega varstva v Republiki Sloveniji. </w:t>
      </w:r>
    </w:p>
    <w:p w14:paraId="28EFD62D" w14:textId="77777777" w:rsidR="00F6603E" w:rsidRDefault="00F6603E" w:rsidP="00F6603E">
      <w:pPr>
        <w:pStyle w:val="Glava"/>
        <w:spacing w:line="260" w:lineRule="exact"/>
        <w:jc w:val="both"/>
        <w:rPr>
          <w:rFonts w:cs="Arial"/>
          <w:iCs/>
          <w:szCs w:val="20"/>
        </w:rPr>
      </w:pPr>
    </w:p>
    <w:p w14:paraId="2933CFC5" w14:textId="77777777" w:rsidR="00274C17" w:rsidRPr="00614757" w:rsidRDefault="00274C17" w:rsidP="00F6603E">
      <w:pPr>
        <w:pStyle w:val="Glava"/>
        <w:spacing w:line="260" w:lineRule="exact"/>
        <w:jc w:val="both"/>
        <w:rPr>
          <w:rFonts w:cs="Arial"/>
          <w:iCs/>
          <w:szCs w:val="20"/>
        </w:rPr>
      </w:pPr>
    </w:p>
    <w:p w14:paraId="43B67FE6" w14:textId="77777777" w:rsidR="00274C17" w:rsidRPr="00614757" w:rsidRDefault="00274C17" w:rsidP="00F6603E">
      <w:pPr>
        <w:pStyle w:val="IRSSVNaslov1"/>
        <w:spacing w:line="260" w:lineRule="exact"/>
        <w:rPr>
          <w:snapToGrid w:val="0"/>
          <w:szCs w:val="20"/>
        </w:rPr>
      </w:pPr>
      <w:bookmarkStart w:id="0" w:name="_Toc451285912"/>
      <w:r w:rsidRPr="00614757">
        <w:rPr>
          <w:szCs w:val="20"/>
        </w:rPr>
        <w:t xml:space="preserve">1. </w:t>
      </w:r>
      <w:r w:rsidRPr="00614757">
        <w:rPr>
          <w:snapToGrid w:val="0"/>
          <w:szCs w:val="20"/>
        </w:rPr>
        <w:t>CILJ: OZAVEŠČANJE IN INFORMIRANJE</w:t>
      </w:r>
      <w:bookmarkEnd w:id="0"/>
    </w:p>
    <w:p w14:paraId="4B557165" w14:textId="77777777" w:rsidR="00274C17" w:rsidRPr="00614757" w:rsidRDefault="00274C17" w:rsidP="00F6603E">
      <w:pPr>
        <w:spacing w:after="0" w:line="260" w:lineRule="exact"/>
        <w:jc w:val="both"/>
        <w:rPr>
          <w:rFonts w:cs="Arial"/>
          <w:b/>
          <w:snapToGrid w:val="0"/>
          <w:szCs w:val="20"/>
        </w:rPr>
      </w:pPr>
    </w:p>
    <w:p w14:paraId="69346D36" w14:textId="77777777" w:rsidR="003C4945" w:rsidRPr="003C4945" w:rsidRDefault="003C4945" w:rsidP="00F6603E">
      <w:pPr>
        <w:spacing w:after="0" w:line="260" w:lineRule="exact"/>
        <w:jc w:val="both"/>
        <w:rPr>
          <w:rFonts w:cs="Arial"/>
          <w:b/>
          <w:snapToGrid w:val="0"/>
          <w:szCs w:val="20"/>
        </w:rPr>
      </w:pPr>
      <w:r w:rsidRPr="003C4945">
        <w:rPr>
          <w:rFonts w:cs="Arial"/>
          <w:b/>
          <w:snapToGrid w:val="0"/>
          <w:szCs w:val="20"/>
        </w:rPr>
        <w:t>Opis cilja</w:t>
      </w:r>
    </w:p>
    <w:p w14:paraId="02BAE35B" w14:textId="1388265D" w:rsidR="003C4945" w:rsidRPr="003C4945" w:rsidRDefault="003C4945" w:rsidP="00F6603E">
      <w:pPr>
        <w:spacing w:after="0" w:line="260" w:lineRule="exact"/>
        <w:jc w:val="both"/>
        <w:rPr>
          <w:rFonts w:cs="Arial"/>
          <w:bCs/>
          <w:snapToGrid w:val="0"/>
          <w:szCs w:val="20"/>
        </w:rPr>
      </w:pPr>
      <w:r w:rsidRPr="003C4945">
        <w:rPr>
          <w:rFonts w:cs="Arial"/>
          <w:bCs/>
          <w:snapToGrid w:val="0"/>
          <w:szCs w:val="20"/>
        </w:rPr>
        <w:t xml:space="preserve">Z ozaveščanjem in informiranjem širše in strokovne javnosti je treba zagotoviti dojemanje invalidov kot enakovrednih in enakopravnih članov družbe.  </w:t>
      </w:r>
    </w:p>
    <w:p w14:paraId="50EC1448" w14:textId="0BD2F9AF" w:rsidR="00B14891" w:rsidRDefault="00B14891" w:rsidP="00F6603E">
      <w:pPr>
        <w:spacing w:after="0" w:line="260" w:lineRule="exact"/>
        <w:jc w:val="both"/>
        <w:rPr>
          <w:rFonts w:cs="Arial"/>
          <w:snapToGrid w:val="0"/>
          <w:szCs w:val="20"/>
        </w:rPr>
      </w:pPr>
    </w:p>
    <w:p w14:paraId="6A076AD2" w14:textId="77777777" w:rsidR="00F6603E" w:rsidRPr="00F6603E" w:rsidRDefault="00F6603E" w:rsidP="00F6603E">
      <w:pPr>
        <w:spacing w:after="0" w:line="260" w:lineRule="exact"/>
        <w:jc w:val="both"/>
        <w:rPr>
          <w:rFonts w:cs="Arial"/>
          <w:b/>
          <w:snapToGrid w:val="0"/>
          <w:szCs w:val="20"/>
        </w:rPr>
      </w:pPr>
      <w:r w:rsidRPr="00F6603E">
        <w:rPr>
          <w:rFonts w:cs="Arial"/>
          <w:b/>
          <w:snapToGrid w:val="0"/>
          <w:szCs w:val="20"/>
        </w:rPr>
        <w:t>Uresničevanje prvega cilja</w:t>
      </w:r>
    </w:p>
    <w:p w14:paraId="3999F612" w14:textId="6DDD46D7" w:rsidR="00F6603E" w:rsidRDefault="00F6603E" w:rsidP="00F6603E">
      <w:pPr>
        <w:spacing w:after="0" w:line="260" w:lineRule="exact"/>
        <w:jc w:val="both"/>
        <w:rPr>
          <w:rFonts w:cs="Arial"/>
          <w:bCs/>
          <w:snapToGrid w:val="0"/>
          <w:szCs w:val="20"/>
        </w:rPr>
      </w:pPr>
      <w:r w:rsidRPr="00F6603E">
        <w:rPr>
          <w:rFonts w:cs="Arial"/>
          <w:bCs/>
          <w:snapToGrid w:val="0"/>
          <w:szCs w:val="20"/>
        </w:rPr>
        <w:t xml:space="preserve">V letu 2024 so bile uvedene spremembe zakonodaje in programov, ki invalidom omogočajo boljši dostop do storitev </w:t>
      </w:r>
      <w:r w:rsidR="001415AE">
        <w:rPr>
          <w:rFonts w:cs="Arial"/>
          <w:bCs/>
          <w:snapToGrid w:val="0"/>
          <w:szCs w:val="20"/>
        </w:rPr>
        <w:t>in različnih</w:t>
      </w:r>
      <w:r w:rsidRPr="00F6603E">
        <w:rPr>
          <w:rFonts w:cs="Arial"/>
          <w:bCs/>
          <w:snapToGrid w:val="0"/>
          <w:szCs w:val="20"/>
        </w:rPr>
        <w:t xml:space="preserve"> vsebin. Osebam pod skrbništvom je bila </w:t>
      </w:r>
      <w:r w:rsidR="009A0D76">
        <w:rPr>
          <w:rFonts w:cs="Arial"/>
          <w:bCs/>
          <w:snapToGrid w:val="0"/>
          <w:szCs w:val="20"/>
        </w:rPr>
        <w:t>znova dodeljena</w:t>
      </w:r>
      <w:r w:rsidRPr="00F6603E">
        <w:rPr>
          <w:rFonts w:cs="Arial"/>
          <w:bCs/>
          <w:snapToGrid w:val="0"/>
          <w:szCs w:val="20"/>
        </w:rPr>
        <w:t xml:space="preserve"> volilna pravica, poleg tega je bila omogočena pomoč pri glasovanju z izbrano osebo. Kulturna politika je spodbudila enakopraven dostop do kulturnih vsebin ter vključevanje invalidov v ustvarjanje na ljubiteljski in poklicni ravni. Prav tako je bila pripravljena novela zakona, ki podeljuje pristojnost za spremljanje uresničevanja Konvencije o pravicah invalidov ter vključuje naloge ozaveščanja javnosti o invalidskih tematikah.</w:t>
      </w:r>
    </w:p>
    <w:p w14:paraId="6F4CE134" w14:textId="77777777" w:rsidR="00F6603E" w:rsidRPr="00F6603E" w:rsidRDefault="00F6603E" w:rsidP="00F6603E">
      <w:pPr>
        <w:spacing w:after="0" w:line="260" w:lineRule="exact"/>
        <w:jc w:val="both"/>
        <w:rPr>
          <w:rFonts w:cs="Arial"/>
          <w:bCs/>
          <w:snapToGrid w:val="0"/>
          <w:szCs w:val="20"/>
        </w:rPr>
      </w:pPr>
    </w:p>
    <w:p w14:paraId="6281ED13" w14:textId="7838B545" w:rsidR="00F6603E" w:rsidRDefault="00F6603E" w:rsidP="00F6603E">
      <w:pPr>
        <w:spacing w:after="0" w:line="260" w:lineRule="exact"/>
        <w:jc w:val="both"/>
        <w:rPr>
          <w:rFonts w:cs="Arial"/>
          <w:bCs/>
          <w:snapToGrid w:val="0"/>
          <w:szCs w:val="20"/>
        </w:rPr>
      </w:pPr>
      <w:r w:rsidRPr="00F6603E">
        <w:rPr>
          <w:rFonts w:cs="Arial"/>
          <w:bCs/>
          <w:snapToGrid w:val="0"/>
          <w:szCs w:val="20"/>
        </w:rPr>
        <w:t>Izv</w:t>
      </w:r>
      <w:r>
        <w:rPr>
          <w:rFonts w:cs="Arial"/>
          <w:bCs/>
          <w:snapToGrid w:val="0"/>
          <w:szCs w:val="20"/>
        </w:rPr>
        <w:t>ajala se</w:t>
      </w:r>
      <w:r w:rsidRPr="00F6603E">
        <w:rPr>
          <w:rFonts w:cs="Arial"/>
          <w:bCs/>
          <w:snapToGrid w:val="0"/>
          <w:szCs w:val="20"/>
        </w:rPr>
        <w:t xml:space="preserve"> je Vseslovenska akcija ozaveščanja o socialnem vključevanju invalidov, ki je vključevala medijsko kampanjo, delavnice za zaposlene </w:t>
      </w:r>
      <w:r>
        <w:rPr>
          <w:rFonts w:cs="Arial"/>
          <w:bCs/>
          <w:snapToGrid w:val="0"/>
          <w:szCs w:val="20"/>
        </w:rPr>
        <w:t xml:space="preserve">na upravnih enotah </w:t>
      </w:r>
      <w:r w:rsidRPr="00F6603E">
        <w:rPr>
          <w:rFonts w:cs="Arial"/>
          <w:bCs/>
          <w:snapToGrid w:val="0"/>
          <w:szCs w:val="20"/>
        </w:rPr>
        <w:t>in mlade ter ocenjevanje dostopnosti ponudnikov EU kartice ugodnosti</w:t>
      </w:r>
      <w:r>
        <w:rPr>
          <w:rFonts w:cs="Arial"/>
          <w:bCs/>
          <w:snapToGrid w:val="0"/>
          <w:szCs w:val="20"/>
        </w:rPr>
        <w:t xml:space="preserve"> za invalide</w:t>
      </w:r>
      <w:r w:rsidRPr="00F6603E">
        <w:rPr>
          <w:rFonts w:cs="Arial"/>
          <w:bCs/>
          <w:snapToGrid w:val="0"/>
          <w:szCs w:val="20"/>
        </w:rPr>
        <w:t xml:space="preserve">. Kulturne in javne institucije so izvajale ukrepe za ozaveščanje o invalidnosti in zagotavljanje dostopnosti kulturnih vsebin invalidom. Teme invalidnosti so bile redno obravnavane v medijih, vključno s parašportom, dostopnostjo in pravicami invalidov. </w:t>
      </w:r>
      <w:r w:rsidRPr="00F6603E">
        <w:rPr>
          <w:rFonts w:cs="Arial"/>
          <w:bCs/>
          <w:snapToGrid w:val="0"/>
          <w:szCs w:val="20"/>
        </w:rPr>
        <w:lastRenderedPageBreak/>
        <w:t>Institucije so se trudile zmanjšati diskriminacijo in spodbujati enake možnosti ter sodelovanje v kulturnih dejavnostih, kar je omogočilo večjo vključenost invalidov v družbo.</w:t>
      </w:r>
    </w:p>
    <w:p w14:paraId="0903B775" w14:textId="77777777" w:rsidR="00F6603E" w:rsidRPr="00F6603E" w:rsidRDefault="00F6603E" w:rsidP="00F6603E">
      <w:pPr>
        <w:spacing w:after="0" w:line="260" w:lineRule="exact"/>
        <w:jc w:val="both"/>
        <w:rPr>
          <w:rFonts w:cs="Arial"/>
          <w:bCs/>
          <w:snapToGrid w:val="0"/>
          <w:szCs w:val="20"/>
        </w:rPr>
      </w:pPr>
    </w:p>
    <w:p w14:paraId="5D251419" w14:textId="55F19ABC" w:rsidR="00F6603E" w:rsidRDefault="00F6603E" w:rsidP="00F6603E">
      <w:pPr>
        <w:spacing w:after="0" w:line="260" w:lineRule="exact"/>
        <w:jc w:val="both"/>
        <w:rPr>
          <w:rFonts w:cs="Arial"/>
          <w:bCs/>
          <w:snapToGrid w:val="0"/>
          <w:szCs w:val="20"/>
        </w:rPr>
      </w:pPr>
      <w:r w:rsidRPr="00F6603E">
        <w:rPr>
          <w:rFonts w:cs="Arial"/>
          <w:bCs/>
          <w:snapToGrid w:val="0"/>
          <w:szCs w:val="20"/>
        </w:rPr>
        <w:t>Med različnimi projekti za vključevanje invalidov, ki so bili izvedeni v letu 2024, so bili tudi izobraževalni dogodki in akcije za spodbujanje socialne vključenosti. Organizirani so bili izobraževalni dnevi o odgovornem zavezništvu ter raziskava o dostopnosti kulturne dediščine za invalide.</w:t>
      </w:r>
      <w:r w:rsidR="00881038">
        <w:rPr>
          <w:rFonts w:cs="Arial"/>
          <w:bCs/>
          <w:snapToGrid w:val="0"/>
          <w:szCs w:val="20"/>
        </w:rPr>
        <w:t xml:space="preserve"> I</w:t>
      </w:r>
      <w:r w:rsidRPr="00F6603E">
        <w:rPr>
          <w:rFonts w:cs="Arial"/>
          <w:bCs/>
          <w:snapToGrid w:val="0"/>
          <w:szCs w:val="20"/>
        </w:rPr>
        <w:t>zvedeni so bili projekti, ki podpirajo socialno vključenost invalidov, vključno s spodbujanjem športnih aktivnosti pri starejših invalidih, ozaveščanjem o duševnem zdravju mladostnikov, usposabljanjem strokovnjakov za vključevanje invalidov v zaposlovanje in spletnimi platformami za učenje znakovnega jezika. Poleg tega so bili izvedeni ukrepi za podporo osebni asistenci, dostopnosti proizvodov in storitev ter usposabljanje za koordinatorje invalidskega varstva.</w:t>
      </w:r>
    </w:p>
    <w:p w14:paraId="4C5A53D7" w14:textId="77777777" w:rsidR="00F6603E" w:rsidRPr="00F6603E" w:rsidRDefault="00F6603E" w:rsidP="00F6603E">
      <w:pPr>
        <w:spacing w:after="0" w:line="260" w:lineRule="exact"/>
        <w:jc w:val="both"/>
        <w:rPr>
          <w:rFonts w:cs="Arial"/>
          <w:bCs/>
          <w:snapToGrid w:val="0"/>
          <w:szCs w:val="20"/>
        </w:rPr>
      </w:pPr>
    </w:p>
    <w:p w14:paraId="7280DECB" w14:textId="06A663A8" w:rsidR="00F6603E" w:rsidRPr="00F6603E" w:rsidRDefault="00F6603E" w:rsidP="00F6603E">
      <w:pPr>
        <w:spacing w:after="0" w:line="260" w:lineRule="exact"/>
        <w:jc w:val="both"/>
        <w:rPr>
          <w:rFonts w:cs="Arial"/>
          <w:bCs/>
          <w:snapToGrid w:val="0"/>
          <w:szCs w:val="20"/>
        </w:rPr>
      </w:pPr>
      <w:r w:rsidRPr="00F6603E">
        <w:rPr>
          <w:rFonts w:cs="Arial"/>
          <w:bCs/>
          <w:snapToGrid w:val="0"/>
          <w:szCs w:val="20"/>
        </w:rPr>
        <w:t xml:space="preserve">Izvedeni so bili tudi ukrepi za izboljšanje dostopnosti v javnem prevozu, strokovni dogodki na področju zaposlovanja invalidov, prilagoditve vozil in zaposlitvene rehabilitacije, različne organizacije pa so sodelovale </w:t>
      </w:r>
      <w:r w:rsidR="00FD13AB">
        <w:rPr>
          <w:rFonts w:cs="Arial"/>
          <w:bCs/>
          <w:snapToGrid w:val="0"/>
          <w:szCs w:val="20"/>
        </w:rPr>
        <w:t>pri</w:t>
      </w:r>
      <w:r w:rsidRPr="00F6603E">
        <w:rPr>
          <w:rFonts w:cs="Arial"/>
          <w:bCs/>
          <w:snapToGrid w:val="0"/>
          <w:szCs w:val="20"/>
        </w:rPr>
        <w:t xml:space="preserve"> ozaveščanju o pomembnosti vključevanja invalidov v družbo ter dostopnosti različnih storitev in vsebin.</w:t>
      </w:r>
    </w:p>
    <w:p w14:paraId="6E038767" w14:textId="77777777" w:rsidR="002A40C4" w:rsidRDefault="002A40C4" w:rsidP="00F6603E">
      <w:pPr>
        <w:spacing w:after="0" w:line="260" w:lineRule="exact"/>
        <w:jc w:val="both"/>
        <w:rPr>
          <w:rFonts w:cs="Arial"/>
          <w:snapToGrid w:val="0"/>
          <w:szCs w:val="20"/>
        </w:rPr>
      </w:pPr>
    </w:p>
    <w:p w14:paraId="7D763E13" w14:textId="77777777" w:rsidR="00B14891" w:rsidRPr="00614757" w:rsidRDefault="00B14891" w:rsidP="00F6603E">
      <w:pPr>
        <w:pStyle w:val="IRSSVNaslov1"/>
        <w:spacing w:line="260" w:lineRule="exact"/>
        <w:rPr>
          <w:szCs w:val="20"/>
        </w:rPr>
      </w:pPr>
      <w:bookmarkStart w:id="1" w:name="_Toc451285913"/>
      <w:r w:rsidRPr="00614757">
        <w:rPr>
          <w:szCs w:val="20"/>
        </w:rPr>
        <w:t>2. CILJ: BIVANJE IN VKLJUČEVANJE</w:t>
      </w:r>
      <w:bookmarkEnd w:id="1"/>
    </w:p>
    <w:p w14:paraId="3C38628D" w14:textId="77777777" w:rsidR="00B14891" w:rsidRPr="00614757" w:rsidRDefault="00B14891" w:rsidP="00F6603E">
      <w:pPr>
        <w:spacing w:after="0" w:line="260" w:lineRule="exact"/>
        <w:jc w:val="both"/>
        <w:rPr>
          <w:rFonts w:cs="Arial"/>
          <w:b/>
          <w:snapToGrid w:val="0"/>
          <w:szCs w:val="20"/>
        </w:rPr>
      </w:pPr>
    </w:p>
    <w:p w14:paraId="5A299A9B" w14:textId="77777777" w:rsidR="00B14891" w:rsidRPr="00614757" w:rsidRDefault="00B14891" w:rsidP="00F6603E">
      <w:pPr>
        <w:spacing w:after="0" w:line="260" w:lineRule="exact"/>
        <w:jc w:val="both"/>
        <w:rPr>
          <w:rFonts w:cs="Arial"/>
          <w:b/>
          <w:snapToGrid w:val="0"/>
          <w:szCs w:val="20"/>
        </w:rPr>
      </w:pPr>
      <w:r w:rsidRPr="00614757">
        <w:rPr>
          <w:rFonts w:cs="Arial"/>
          <w:b/>
          <w:snapToGrid w:val="0"/>
          <w:szCs w:val="20"/>
        </w:rPr>
        <w:t>Opis cilja</w:t>
      </w:r>
    </w:p>
    <w:p w14:paraId="23366E61" w14:textId="01366F09" w:rsidR="003C4945" w:rsidRPr="003C4945" w:rsidRDefault="003C4945" w:rsidP="00F6603E">
      <w:pPr>
        <w:numPr>
          <w:ilvl w:val="12"/>
          <w:numId w:val="0"/>
        </w:numPr>
        <w:spacing w:after="0" w:line="260" w:lineRule="exact"/>
        <w:jc w:val="both"/>
        <w:rPr>
          <w:rFonts w:cs="Arial"/>
          <w:snapToGrid w:val="0"/>
          <w:szCs w:val="20"/>
        </w:rPr>
      </w:pPr>
      <w:r w:rsidRPr="003C4945">
        <w:rPr>
          <w:rFonts w:cs="Arial"/>
          <w:snapToGrid w:val="0"/>
          <w:szCs w:val="20"/>
        </w:rPr>
        <w:t>Invalidom je treba omogočiti samostojno izbiro načina življenja, kje, s kom in kako bodo živeli, ter pri tem zagotoviti ureditev bivalnega okolja, da bo dostopn</w:t>
      </w:r>
      <w:r w:rsidR="00710D3B">
        <w:rPr>
          <w:rFonts w:cs="Arial"/>
          <w:snapToGrid w:val="0"/>
          <w:szCs w:val="20"/>
        </w:rPr>
        <w:t>o in prilagojeno</w:t>
      </w:r>
      <w:r w:rsidRPr="003C4945">
        <w:rPr>
          <w:rFonts w:cs="Arial"/>
          <w:snapToGrid w:val="0"/>
          <w:szCs w:val="20"/>
        </w:rPr>
        <w:t xml:space="preserve"> invalido</w:t>
      </w:r>
      <w:r w:rsidR="00710D3B">
        <w:rPr>
          <w:rFonts w:cs="Arial"/>
          <w:snapToGrid w:val="0"/>
          <w:szCs w:val="20"/>
        </w:rPr>
        <w:t>m</w:t>
      </w:r>
      <w:r w:rsidRPr="003C4945">
        <w:rPr>
          <w:rFonts w:cs="Arial"/>
          <w:snapToGrid w:val="0"/>
          <w:szCs w:val="20"/>
        </w:rPr>
        <w:t xml:space="preserve"> in njihovim družinam ne glede na to, ali se odločijo za samostojno ali institucionalno bivanje. </w:t>
      </w:r>
    </w:p>
    <w:p w14:paraId="7A353975" w14:textId="77777777" w:rsidR="003C4945" w:rsidRPr="003C4945" w:rsidRDefault="003C4945" w:rsidP="00F6603E">
      <w:pPr>
        <w:numPr>
          <w:ilvl w:val="12"/>
          <w:numId w:val="0"/>
        </w:numPr>
        <w:spacing w:after="0" w:line="260" w:lineRule="exact"/>
        <w:jc w:val="both"/>
        <w:rPr>
          <w:rFonts w:cs="Arial"/>
          <w:snapToGrid w:val="0"/>
          <w:szCs w:val="20"/>
        </w:rPr>
      </w:pPr>
    </w:p>
    <w:p w14:paraId="5EE0A673" w14:textId="4EE48920" w:rsidR="003C4945" w:rsidRDefault="003C4945" w:rsidP="00F6603E">
      <w:pPr>
        <w:numPr>
          <w:ilvl w:val="12"/>
          <w:numId w:val="0"/>
        </w:numPr>
        <w:spacing w:after="0" w:line="260" w:lineRule="exact"/>
        <w:jc w:val="both"/>
        <w:rPr>
          <w:rFonts w:cs="Arial"/>
          <w:snapToGrid w:val="0"/>
          <w:szCs w:val="20"/>
        </w:rPr>
      </w:pPr>
      <w:r w:rsidRPr="003C4945">
        <w:rPr>
          <w:rFonts w:cs="Arial"/>
          <w:snapToGrid w:val="0"/>
          <w:szCs w:val="20"/>
        </w:rPr>
        <w:t>Za samostojno in neodvisno življenje invalidov mora država poleg storitev osebne pomoči in osebne asistence zagotoviti tudi ustrezne bivalne pogoje na sistemski ravni. Invalidi so pri reševanju svojega stanovanjskega vprašanja soočeni s številnimi izzivi, saj je na prostem trgu malo</w:t>
      </w:r>
      <w:r w:rsidR="00710D3B">
        <w:rPr>
          <w:rFonts w:cs="Arial"/>
          <w:snapToGrid w:val="0"/>
          <w:szCs w:val="20"/>
        </w:rPr>
        <w:t xml:space="preserve"> primernih</w:t>
      </w:r>
      <w:r w:rsidRPr="003C4945">
        <w:rPr>
          <w:rFonts w:cs="Arial"/>
          <w:snapToGrid w:val="0"/>
          <w:szCs w:val="20"/>
        </w:rPr>
        <w:t xml:space="preserve"> stanovanj</w:t>
      </w:r>
      <w:r w:rsidR="00940E99">
        <w:rPr>
          <w:rFonts w:cs="Arial"/>
          <w:snapToGrid w:val="0"/>
          <w:szCs w:val="20"/>
        </w:rPr>
        <w:t>.</w:t>
      </w:r>
      <w:r w:rsidRPr="003C4945">
        <w:rPr>
          <w:rFonts w:cs="Arial"/>
          <w:snapToGrid w:val="0"/>
          <w:szCs w:val="20"/>
        </w:rPr>
        <w:t xml:space="preserve"> Z oblikovanjem minimalnih standardov, ki bi omogočali primerno in varno bivanje v vseh obdobjih življenja posameznika, bi v veliki meri zadostili tudi kriterijem dostopnosti stanovanj za invalide, prav tako pa omogočili ljudem, da ostajajo v svojem domačem okolju tudi v starosti. Ureditev bivalnega okolja ter vgradnja morebitnih pripomočkov v domačem okolju lahko za posameznika predstavljajo veliko finančno breme. </w:t>
      </w:r>
    </w:p>
    <w:p w14:paraId="6D876402" w14:textId="77777777" w:rsidR="00940E99" w:rsidRPr="003C4945" w:rsidRDefault="00940E99" w:rsidP="00F6603E">
      <w:pPr>
        <w:numPr>
          <w:ilvl w:val="12"/>
          <w:numId w:val="0"/>
        </w:numPr>
        <w:spacing w:after="0" w:line="260" w:lineRule="exact"/>
        <w:jc w:val="both"/>
        <w:rPr>
          <w:rFonts w:cs="Arial"/>
          <w:snapToGrid w:val="0"/>
          <w:szCs w:val="20"/>
        </w:rPr>
      </w:pPr>
    </w:p>
    <w:p w14:paraId="1FDB4DAB" w14:textId="7E5215F4" w:rsidR="003C4945" w:rsidRDefault="003C4945" w:rsidP="00F6603E">
      <w:pPr>
        <w:numPr>
          <w:ilvl w:val="12"/>
          <w:numId w:val="0"/>
        </w:numPr>
        <w:spacing w:after="0" w:line="260" w:lineRule="exact"/>
        <w:jc w:val="both"/>
        <w:rPr>
          <w:rFonts w:cs="Arial"/>
          <w:snapToGrid w:val="0"/>
          <w:szCs w:val="20"/>
        </w:rPr>
      </w:pPr>
      <w:r w:rsidRPr="003C4945">
        <w:rPr>
          <w:rFonts w:cs="Arial"/>
          <w:snapToGrid w:val="0"/>
          <w:szCs w:val="20"/>
        </w:rPr>
        <w:t xml:space="preserve">Zagotoviti je treba tudi programe in izobraževanje o partnerstvu, spolnosti in družini za invalide, pa tudi tiste, ki z njimi sobivajo ali so z njimi v stiku. </w:t>
      </w:r>
    </w:p>
    <w:p w14:paraId="2E2125B5" w14:textId="77777777" w:rsidR="003C4945" w:rsidRPr="003C4945" w:rsidRDefault="003C4945" w:rsidP="00F6603E">
      <w:pPr>
        <w:numPr>
          <w:ilvl w:val="12"/>
          <w:numId w:val="0"/>
        </w:numPr>
        <w:spacing w:after="0" w:line="260" w:lineRule="exact"/>
        <w:jc w:val="both"/>
        <w:rPr>
          <w:rFonts w:cs="Arial"/>
          <w:snapToGrid w:val="0"/>
          <w:szCs w:val="20"/>
        </w:rPr>
      </w:pPr>
    </w:p>
    <w:p w14:paraId="0675DABE" w14:textId="4E85A5DC" w:rsidR="003C4945" w:rsidRDefault="003C4945" w:rsidP="00F6603E">
      <w:pPr>
        <w:numPr>
          <w:ilvl w:val="12"/>
          <w:numId w:val="0"/>
        </w:numPr>
        <w:spacing w:after="0" w:line="260" w:lineRule="exact"/>
        <w:jc w:val="both"/>
        <w:rPr>
          <w:rFonts w:cs="Arial"/>
          <w:snapToGrid w:val="0"/>
          <w:szCs w:val="20"/>
        </w:rPr>
      </w:pPr>
      <w:r w:rsidRPr="003C4945">
        <w:rPr>
          <w:rFonts w:cs="Arial"/>
          <w:snapToGrid w:val="0"/>
          <w:szCs w:val="20"/>
        </w:rPr>
        <w:t xml:space="preserve">Za samostojno življenje je nujno zagotavljati storitve osebne pomoči in osebne asistence ter storitev, s katerimi se zagotavlja podpora in pomoč za </w:t>
      </w:r>
      <w:r w:rsidR="004B2638" w:rsidRPr="003C4945">
        <w:rPr>
          <w:rFonts w:cs="Arial"/>
          <w:snapToGrid w:val="0"/>
          <w:szCs w:val="20"/>
        </w:rPr>
        <w:t>boljše</w:t>
      </w:r>
      <w:r w:rsidRPr="003C4945">
        <w:rPr>
          <w:rFonts w:cs="Arial"/>
          <w:snapToGrid w:val="0"/>
          <w:szCs w:val="20"/>
        </w:rPr>
        <w:t xml:space="preserve"> socialno vključevanje v družbo.</w:t>
      </w:r>
    </w:p>
    <w:p w14:paraId="2F4D050D" w14:textId="77777777" w:rsidR="003C4945" w:rsidRPr="003C4945" w:rsidRDefault="003C4945" w:rsidP="00F6603E">
      <w:pPr>
        <w:numPr>
          <w:ilvl w:val="12"/>
          <w:numId w:val="0"/>
        </w:numPr>
        <w:spacing w:after="0" w:line="260" w:lineRule="exact"/>
        <w:jc w:val="both"/>
        <w:rPr>
          <w:rFonts w:cs="Arial"/>
          <w:snapToGrid w:val="0"/>
          <w:szCs w:val="20"/>
        </w:rPr>
      </w:pPr>
    </w:p>
    <w:p w14:paraId="72554D90" w14:textId="02703744" w:rsidR="003C4945" w:rsidRPr="003C4945" w:rsidRDefault="003C4945" w:rsidP="00F6603E">
      <w:pPr>
        <w:numPr>
          <w:ilvl w:val="12"/>
          <w:numId w:val="0"/>
        </w:numPr>
        <w:spacing w:after="0" w:line="260" w:lineRule="exact"/>
        <w:jc w:val="both"/>
        <w:rPr>
          <w:rFonts w:cs="Arial"/>
          <w:snapToGrid w:val="0"/>
          <w:szCs w:val="20"/>
        </w:rPr>
      </w:pPr>
      <w:r w:rsidRPr="003C4945">
        <w:rPr>
          <w:rFonts w:cs="Arial"/>
          <w:snapToGrid w:val="0"/>
          <w:szCs w:val="20"/>
        </w:rPr>
        <w:t xml:space="preserve">Invalidi ne smejo biti </w:t>
      </w:r>
      <w:r w:rsidR="00B07101">
        <w:rPr>
          <w:rFonts w:cs="Arial"/>
          <w:snapToGrid w:val="0"/>
          <w:szCs w:val="20"/>
        </w:rPr>
        <w:t>podvrženi</w:t>
      </w:r>
      <w:r w:rsidRPr="003C4945">
        <w:rPr>
          <w:rFonts w:cs="Arial"/>
          <w:snapToGrid w:val="0"/>
          <w:szCs w:val="20"/>
        </w:rPr>
        <w:t xml:space="preserve"> samovoljnemu ali nezakonitemu vmešavanju drugih v </w:t>
      </w:r>
      <w:r w:rsidR="00B07101">
        <w:rPr>
          <w:rFonts w:cs="Arial"/>
          <w:snapToGrid w:val="0"/>
          <w:szCs w:val="20"/>
        </w:rPr>
        <w:t>njihovo</w:t>
      </w:r>
      <w:r w:rsidRPr="003C4945">
        <w:rPr>
          <w:rFonts w:cs="Arial"/>
          <w:snapToGrid w:val="0"/>
          <w:szCs w:val="20"/>
        </w:rPr>
        <w:t xml:space="preserve"> zasebnost, družino, dom, korespondenco ali druge vrste komuniciranja. </w:t>
      </w:r>
    </w:p>
    <w:p w14:paraId="70C8502C" w14:textId="41423907" w:rsidR="00B14891" w:rsidRDefault="00B14891" w:rsidP="00F6603E">
      <w:pPr>
        <w:spacing w:after="0" w:line="260" w:lineRule="exact"/>
        <w:jc w:val="both"/>
        <w:rPr>
          <w:rFonts w:cs="Arial"/>
          <w:snapToGrid w:val="0"/>
          <w:szCs w:val="20"/>
        </w:rPr>
      </w:pPr>
    </w:p>
    <w:p w14:paraId="4D8133A0" w14:textId="77777777" w:rsidR="00CD0F82" w:rsidRPr="00CD0F82" w:rsidRDefault="00CD0F82" w:rsidP="00CD0F82">
      <w:pPr>
        <w:spacing w:after="0" w:line="260" w:lineRule="exact"/>
        <w:jc w:val="both"/>
        <w:rPr>
          <w:rFonts w:cs="Arial"/>
          <w:b/>
          <w:snapToGrid w:val="0"/>
          <w:szCs w:val="20"/>
        </w:rPr>
      </w:pPr>
      <w:r w:rsidRPr="00CD0F82">
        <w:rPr>
          <w:rFonts w:cs="Arial"/>
          <w:b/>
          <w:snapToGrid w:val="0"/>
          <w:szCs w:val="20"/>
        </w:rPr>
        <w:t>Uresničevanje drugega cilja</w:t>
      </w:r>
    </w:p>
    <w:p w14:paraId="70A6659A" w14:textId="69539A24" w:rsidR="00CD0F82" w:rsidRDefault="00CD0F82" w:rsidP="00CD0F82">
      <w:pPr>
        <w:spacing w:after="0" w:line="260" w:lineRule="exact"/>
        <w:jc w:val="both"/>
        <w:rPr>
          <w:rFonts w:cs="Arial"/>
          <w:bCs/>
          <w:snapToGrid w:val="0"/>
          <w:szCs w:val="20"/>
        </w:rPr>
      </w:pPr>
      <w:r w:rsidRPr="00CD0F82">
        <w:rPr>
          <w:rFonts w:cs="Arial"/>
          <w:bCs/>
          <w:snapToGrid w:val="0"/>
          <w:szCs w:val="20"/>
        </w:rPr>
        <w:t xml:space="preserve">V letu 2024 so bile sprejete zakonodajne spremembe, ki vključujejo izboljšanje dostopa invalidov do računalniške opreme, povečanje vključevanja v družbo, izboljšanje pogojev za osebne asistente ter začetek prehoda v skupnostne oblike oskrbe. </w:t>
      </w:r>
    </w:p>
    <w:p w14:paraId="76F5ACC1" w14:textId="77777777" w:rsidR="00CD0F82" w:rsidRPr="00CD0F82" w:rsidRDefault="00CD0F82" w:rsidP="00CD0F82">
      <w:pPr>
        <w:spacing w:after="0" w:line="260" w:lineRule="exact"/>
        <w:jc w:val="both"/>
        <w:rPr>
          <w:rFonts w:cs="Arial"/>
          <w:bCs/>
          <w:snapToGrid w:val="0"/>
          <w:szCs w:val="20"/>
        </w:rPr>
      </w:pPr>
    </w:p>
    <w:p w14:paraId="3A94B50A" w14:textId="37E0F2BE" w:rsidR="00CD0F82" w:rsidRDefault="00CD0F82" w:rsidP="00CD0F82">
      <w:pPr>
        <w:spacing w:after="0" w:line="260" w:lineRule="exact"/>
        <w:jc w:val="both"/>
        <w:rPr>
          <w:rFonts w:cs="Arial"/>
          <w:bCs/>
          <w:snapToGrid w:val="0"/>
          <w:szCs w:val="20"/>
        </w:rPr>
      </w:pPr>
      <w:r w:rsidRPr="00CD0F82">
        <w:rPr>
          <w:rFonts w:cs="Arial"/>
          <w:bCs/>
          <w:snapToGrid w:val="0"/>
          <w:szCs w:val="20"/>
        </w:rPr>
        <w:t xml:space="preserve">V letu 2024 so se izvajali različni programi, vključno z javnim razpisom za sofinanciranje večgeneracijskih centrov. V okviru teh projektov je bilo izvedenih več ur vsebin za invalide, kot so vodene vadbe, delavnice za razvoj spretnosti in digitalne pismenosti ter predavanja za krepitev duševnega zdravja. </w:t>
      </w:r>
      <w:r w:rsidR="003C1C75">
        <w:rPr>
          <w:rFonts w:cs="Arial"/>
          <w:bCs/>
          <w:snapToGrid w:val="0"/>
          <w:szCs w:val="20"/>
        </w:rPr>
        <w:t>S</w:t>
      </w:r>
      <w:r w:rsidRPr="00CD0F82">
        <w:rPr>
          <w:rFonts w:cs="Arial"/>
          <w:bCs/>
          <w:snapToGrid w:val="0"/>
          <w:szCs w:val="20"/>
        </w:rPr>
        <w:t>ofinancirani</w:t>
      </w:r>
      <w:r w:rsidR="003C1C75">
        <w:rPr>
          <w:rFonts w:cs="Arial"/>
          <w:bCs/>
          <w:snapToGrid w:val="0"/>
          <w:szCs w:val="20"/>
        </w:rPr>
        <w:t xml:space="preserve"> so bili</w:t>
      </w:r>
      <w:r w:rsidRPr="00CD0F82">
        <w:rPr>
          <w:rFonts w:cs="Arial"/>
          <w:bCs/>
          <w:snapToGrid w:val="0"/>
          <w:szCs w:val="20"/>
        </w:rPr>
        <w:t xml:space="preserve"> različni socialnovarstveni programi, vključno z aktivnostmi za podporo družinam otrok z motnjami v duševnem in telesnem razvoju ter projekt e-oskrbe na daljavo, ki podpira </w:t>
      </w:r>
      <w:r w:rsidRPr="00CD0F82">
        <w:rPr>
          <w:rFonts w:cs="Arial"/>
          <w:bCs/>
          <w:snapToGrid w:val="0"/>
          <w:szCs w:val="20"/>
        </w:rPr>
        <w:lastRenderedPageBreak/>
        <w:t xml:space="preserve">samostojno in varno bivanje doma. Nadaljevanje in širitev programov za invalide </w:t>
      </w:r>
      <w:r w:rsidR="00B53109">
        <w:rPr>
          <w:rFonts w:cs="Arial"/>
          <w:bCs/>
          <w:snapToGrid w:val="0"/>
          <w:szCs w:val="20"/>
        </w:rPr>
        <w:t>sta</w:t>
      </w:r>
      <w:r w:rsidRPr="00CD0F82">
        <w:rPr>
          <w:rFonts w:cs="Arial"/>
          <w:bCs/>
          <w:snapToGrid w:val="0"/>
          <w:szCs w:val="20"/>
        </w:rPr>
        <w:t xml:space="preserve"> predviden</w:t>
      </w:r>
      <w:r w:rsidR="00B53109">
        <w:rPr>
          <w:rFonts w:cs="Arial"/>
          <w:bCs/>
          <w:snapToGrid w:val="0"/>
          <w:szCs w:val="20"/>
        </w:rPr>
        <w:t>a</w:t>
      </w:r>
      <w:r w:rsidRPr="00CD0F82">
        <w:rPr>
          <w:rFonts w:cs="Arial"/>
          <w:bCs/>
          <w:snapToGrid w:val="0"/>
          <w:szCs w:val="20"/>
        </w:rPr>
        <w:t xml:space="preserve"> tudi v naslednjih letih, s poudarkom na izboljšanju dostopa do storitev ter zagotavljanju podpore invalidom v domačem okolju in preprečevanju socialne izključenosti.</w:t>
      </w:r>
    </w:p>
    <w:p w14:paraId="06F126B5" w14:textId="77777777" w:rsidR="00CD0F82" w:rsidRPr="00CD0F82" w:rsidRDefault="00CD0F82" w:rsidP="00CD0F82">
      <w:pPr>
        <w:spacing w:after="0" w:line="260" w:lineRule="exact"/>
        <w:jc w:val="both"/>
        <w:rPr>
          <w:rFonts w:cs="Arial"/>
          <w:bCs/>
          <w:snapToGrid w:val="0"/>
          <w:szCs w:val="20"/>
        </w:rPr>
      </w:pPr>
    </w:p>
    <w:p w14:paraId="75F21047" w14:textId="2833C1CE" w:rsidR="00CD0F82" w:rsidRDefault="00CD0F82" w:rsidP="00CD0F82">
      <w:pPr>
        <w:spacing w:after="0" w:line="260" w:lineRule="exact"/>
        <w:jc w:val="both"/>
        <w:rPr>
          <w:rFonts w:cs="Arial"/>
          <w:bCs/>
          <w:snapToGrid w:val="0"/>
          <w:szCs w:val="20"/>
        </w:rPr>
      </w:pPr>
      <w:r w:rsidRPr="00CD0F82">
        <w:rPr>
          <w:rFonts w:cs="Arial"/>
          <w:bCs/>
          <w:snapToGrid w:val="0"/>
          <w:szCs w:val="20"/>
        </w:rPr>
        <w:t xml:space="preserve">V letu 2024 so se zaključili projekti, ki so izboljšali dostopnost in vključevanje invalidov v družbo. Ena </w:t>
      </w:r>
      <w:r w:rsidR="00B53109">
        <w:rPr>
          <w:rFonts w:cs="Arial"/>
          <w:bCs/>
          <w:snapToGrid w:val="0"/>
          <w:szCs w:val="20"/>
        </w:rPr>
        <w:t xml:space="preserve">od </w:t>
      </w:r>
      <w:r w:rsidRPr="00CD0F82">
        <w:rPr>
          <w:rFonts w:cs="Arial"/>
          <w:bCs/>
          <w:snapToGrid w:val="0"/>
          <w:szCs w:val="20"/>
        </w:rPr>
        <w:t>ključnih raziskav je obravnavala razvoj informacijskih in tehničnih rešitev za invalide, pri kateri so sodelovale</w:t>
      </w:r>
      <w:r w:rsidR="00F146B1">
        <w:rPr>
          <w:rFonts w:cs="Arial"/>
          <w:bCs/>
          <w:snapToGrid w:val="0"/>
          <w:szCs w:val="20"/>
        </w:rPr>
        <w:t xml:space="preserve"> tudi</w:t>
      </w:r>
      <w:r w:rsidRPr="00CD0F82">
        <w:rPr>
          <w:rFonts w:cs="Arial"/>
          <w:bCs/>
          <w:snapToGrid w:val="0"/>
          <w:szCs w:val="20"/>
        </w:rPr>
        <w:t xml:space="preserve"> invalidske organizacije. V okviru Načrta za okrevanje</w:t>
      </w:r>
      <w:r>
        <w:rPr>
          <w:rFonts w:cs="Arial"/>
          <w:bCs/>
          <w:snapToGrid w:val="0"/>
          <w:szCs w:val="20"/>
        </w:rPr>
        <w:t xml:space="preserve"> in odpornost</w:t>
      </w:r>
      <w:r w:rsidRPr="00CD0F82">
        <w:rPr>
          <w:rFonts w:cs="Arial"/>
          <w:bCs/>
          <w:snapToGrid w:val="0"/>
          <w:szCs w:val="20"/>
        </w:rPr>
        <w:t xml:space="preserve"> so bila dokončana nova stanovanja za invalide v več mestih, vendar so se pri preselitvi stanovalcev pojavile težave zaradi nasprotovanja lokalnih skupnosti.</w:t>
      </w:r>
    </w:p>
    <w:p w14:paraId="4BF9CBA8" w14:textId="77777777" w:rsidR="00CD0F82" w:rsidRPr="00CD0F82" w:rsidRDefault="00CD0F82" w:rsidP="00CD0F82">
      <w:pPr>
        <w:spacing w:after="0" w:line="260" w:lineRule="exact"/>
        <w:jc w:val="both"/>
        <w:rPr>
          <w:rFonts w:cs="Arial"/>
          <w:bCs/>
          <w:snapToGrid w:val="0"/>
          <w:szCs w:val="20"/>
        </w:rPr>
      </w:pPr>
    </w:p>
    <w:p w14:paraId="62677737" w14:textId="13D60ECF" w:rsidR="00CD0F82" w:rsidRPr="00CD0F82" w:rsidRDefault="00CD0F82" w:rsidP="00CD0F82">
      <w:pPr>
        <w:spacing w:after="0" w:line="260" w:lineRule="exact"/>
        <w:jc w:val="both"/>
        <w:rPr>
          <w:rFonts w:cs="Arial"/>
          <w:bCs/>
          <w:snapToGrid w:val="0"/>
          <w:szCs w:val="20"/>
        </w:rPr>
      </w:pPr>
      <w:r w:rsidRPr="00CD0F82">
        <w:rPr>
          <w:rFonts w:cs="Arial"/>
          <w:bCs/>
          <w:snapToGrid w:val="0"/>
          <w:szCs w:val="20"/>
        </w:rPr>
        <w:t xml:space="preserve">Poročevalci so </w:t>
      </w:r>
      <w:r w:rsidR="00B53109">
        <w:rPr>
          <w:rFonts w:cs="Arial"/>
          <w:bCs/>
          <w:snapToGrid w:val="0"/>
          <w:szCs w:val="20"/>
        </w:rPr>
        <w:t>poudarili</w:t>
      </w:r>
      <w:r w:rsidRPr="00CD0F82">
        <w:rPr>
          <w:rFonts w:cs="Arial"/>
          <w:bCs/>
          <w:snapToGrid w:val="0"/>
          <w:szCs w:val="20"/>
        </w:rPr>
        <w:t>, da se invalidi v Sloveniji soočajo z nesli</w:t>
      </w:r>
      <w:r w:rsidR="00F146B1">
        <w:rPr>
          <w:rFonts w:cs="Arial"/>
          <w:bCs/>
          <w:snapToGrid w:val="0"/>
          <w:szCs w:val="20"/>
        </w:rPr>
        <w:t>šanostjo</w:t>
      </w:r>
      <w:r w:rsidRPr="00CD0F82">
        <w:rPr>
          <w:rFonts w:cs="Arial"/>
          <w:bCs/>
          <w:snapToGrid w:val="0"/>
          <w:szCs w:val="20"/>
        </w:rPr>
        <w:t xml:space="preserve"> pri </w:t>
      </w:r>
      <w:r w:rsidR="00C40291">
        <w:rPr>
          <w:rFonts w:cs="Arial"/>
          <w:bCs/>
          <w:snapToGrid w:val="0"/>
          <w:szCs w:val="20"/>
        </w:rPr>
        <w:t xml:space="preserve">pripravi </w:t>
      </w:r>
      <w:r w:rsidRPr="00CD0F82">
        <w:rPr>
          <w:rFonts w:cs="Arial"/>
          <w:bCs/>
          <w:snapToGrid w:val="0"/>
          <w:szCs w:val="20"/>
        </w:rPr>
        <w:t>zakonodaj</w:t>
      </w:r>
      <w:r w:rsidR="00C40291">
        <w:rPr>
          <w:rFonts w:cs="Arial"/>
          <w:bCs/>
          <w:snapToGrid w:val="0"/>
          <w:szCs w:val="20"/>
        </w:rPr>
        <w:t>e</w:t>
      </w:r>
      <w:r w:rsidRPr="00CD0F82">
        <w:rPr>
          <w:rFonts w:cs="Arial"/>
          <w:bCs/>
          <w:snapToGrid w:val="0"/>
          <w:szCs w:val="20"/>
        </w:rPr>
        <w:t xml:space="preserve">, težavami z dostopnostjo stanovanj in pomanjkanjem prilagoditev večstanovanjskih objektov. Navajajo tudi, da </w:t>
      </w:r>
      <w:r w:rsidR="00B53109">
        <w:rPr>
          <w:rFonts w:cs="Arial"/>
          <w:bCs/>
          <w:snapToGrid w:val="0"/>
          <w:szCs w:val="20"/>
        </w:rPr>
        <w:t>sta</w:t>
      </w:r>
      <w:r w:rsidRPr="00CD0F82">
        <w:rPr>
          <w:rFonts w:cs="Arial"/>
          <w:bCs/>
          <w:snapToGrid w:val="0"/>
          <w:szCs w:val="20"/>
        </w:rPr>
        <w:t xml:space="preserve"> potrebn</w:t>
      </w:r>
      <w:r w:rsidR="00B53109">
        <w:rPr>
          <w:rFonts w:cs="Arial"/>
          <w:bCs/>
          <w:snapToGrid w:val="0"/>
          <w:szCs w:val="20"/>
        </w:rPr>
        <w:t>a</w:t>
      </w:r>
      <w:r w:rsidRPr="00CD0F82">
        <w:rPr>
          <w:rFonts w:cs="Arial"/>
          <w:bCs/>
          <w:snapToGrid w:val="0"/>
          <w:szCs w:val="20"/>
        </w:rPr>
        <w:t xml:space="preserve"> večje vključevanje invalidov v odločevalske procese ter večja finančna podpora za prilagoditve</w:t>
      </w:r>
      <w:r w:rsidR="00F146B1">
        <w:rPr>
          <w:rFonts w:cs="Arial"/>
          <w:bCs/>
          <w:snapToGrid w:val="0"/>
          <w:szCs w:val="20"/>
        </w:rPr>
        <w:t xml:space="preserve"> </w:t>
      </w:r>
      <w:r w:rsidR="00D43E71">
        <w:rPr>
          <w:rFonts w:cs="Arial"/>
          <w:bCs/>
          <w:snapToGrid w:val="0"/>
          <w:szCs w:val="20"/>
        </w:rPr>
        <w:t xml:space="preserve">stanovanjskih </w:t>
      </w:r>
      <w:r w:rsidR="00F146B1">
        <w:rPr>
          <w:rFonts w:cs="Arial"/>
          <w:bCs/>
          <w:snapToGrid w:val="0"/>
          <w:szCs w:val="20"/>
        </w:rPr>
        <w:t>objektov</w:t>
      </w:r>
      <w:r w:rsidRPr="00CD0F82">
        <w:rPr>
          <w:rFonts w:cs="Arial"/>
          <w:bCs/>
          <w:snapToGrid w:val="0"/>
          <w:szCs w:val="20"/>
        </w:rPr>
        <w:t>.</w:t>
      </w:r>
    </w:p>
    <w:p w14:paraId="2492965D" w14:textId="142D6970" w:rsidR="00B14891" w:rsidRDefault="00B14891" w:rsidP="00F6603E">
      <w:pPr>
        <w:spacing w:after="0" w:line="260" w:lineRule="exact"/>
        <w:jc w:val="both"/>
        <w:rPr>
          <w:rFonts w:cs="Arial"/>
          <w:snapToGrid w:val="0"/>
          <w:szCs w:val="20"/>
        </w:rPr>
      </w:pPr>
    </w:p>
    <w:p w14:paraId="5F4A5712" w14:textId="77777777" w:rsidR="00B14891" w:rsidRPr="00614757" w:rsidRDefault="00B14891" w:rsidP="00F6603E">
      <w:pPr>
        <w:pStyle w:val="IRSSVNaslov1"/>
        <w:spacing w:line="260" w:lineRule="exact"/>
        <w:rPr>
          <w:szCs w:val="20"/>
        </w:rPr>
      </w:pPr>
      <w:bookmarkStart w:id="2" w:name="_Toc451285914"/>
      <w:r w:rsidRPr="00614757">
        <w:rPr>
          <w:szCs w:val="20"/>
        </w:rPr>
        <w:t>3. CILJ: DOSTOPNOST</w:t>
      </w:r>
      <w:bookmarkEnd w:id="2"/>
    </w:p>
    <w:p w14:paraId="41FB4400" w14:textId="77777777" w:rsidR="00B14891" w:rsidRPr="00614757" w:rsidRDefault="00B14891" w:rsidP="00F6603E">
      <w:pPr>
        <w:spacing w:after="0" w:line="260" w:lineRule="exact"/>
        <w:jc w:val="both"/>
        <w:rPr>
          <w:rFonts w:cs="Arial"/>
          <w:b/>
          <w:snapToGrid w:val="0"/>
          <w:szCs w:val="20"/>
        </w:rPr>
      </w:pPr>
    </w:p>
    <w:p w14:paraId="5F6C9482" w14:textId="77777777" w:rsidR="00B14891" w:rsidRPr="00614757" w:rsidRDefault="00B14891" w:rsidP="00F6603E">
      <w:pPr>
        <w:spacing w:after="0" w:line="260" w:lineRule="exact"/>
        <w:jc w:val="both"/>
        <w:rPr>
          <w:rFonts w:cs="Arial"/>
          <w:b/>
          <w:snapToGrid w:val="0"/>
          <w:szCs w:val="20"/>
        </w:rPr>
      </w:pPr>
      <w:r w:rsidRPr="00614757">
        <w:rPr>
          <w:rFonts w:cs="Arial"/>
          <w:b/>
          <w:snapToGrid w:val="0"/>
          <w:szCs w:val="20"/>
        </w:rPr>
        <w:t>Opis cilja</w:t>
      </w:r>
    </w:p>
    <w:p w14:paraId="0690A0BD" w14:textId="6A4C6E2A" w:rsidR="003C4945" w:rsidRPr="003C4945" w:rsidRDefault="003C4945" w:rsidP="00F6603E">
      <w:pPr>
        <w:spacing w:after="0" w:line="260" w:lineRule="exact"/>
        <w:jc w:val="both"/>
        <w:rPr>
          <w:rFonts w:cs="Arial"/>
          <w:snapToGrid w:val="0"/>
          <w:szCs w:val="20"/>
        </w:rPr>
      </w:pPr>
      <w:r w:rsidRPr="003C4945">
        <w:rPr>
          <w:rFonts w:cs="Arial"/>
          <w:snapToGrid w:val="0"/>
          <w:szCs w:val="20"/>
        </w:rPr>
        <w:t>Dostopnost je širok pojem, ki ne obsega le dostopa do grajenega okolja in odprave arhitektonskih ovir, temveč tudi dostop do informacij oziroma komunikacij</w:t>
      </w:r>
      <w:r w:rsidR="00D56EF2">
        <w:rPr>
          <w:rFonts w:cs="Arial"/>
          <w:snapToGrid w:val="0"/>
          <w:szCs w:val="20"/>
        </w:rPr>
        <w:t>, kar</w:t>
      </w:r>
      <w:r w:rsidRPr="003C4945">
        <w:rPr>
          <w:rFonts w:cs="Arial"/>
          <w:snapToGrid w:val="0"/>
          <w:szCs w:val="20"/>
        </w:rPr>
        <w:t xml:space="preserve"> omogoča invalid</w:t>
      </w:r>
      <w:r w:rsidR="003C1C75">
        <w:rPr>
          <w:rFonts w:cs="Arial"/>
          <w:snapToGrid w:val="0"/>
          <w:szCs w:val="20"/>
        </w:rPr>
        <w:t>om</w:t>
      </w:r>
      <w:r w:rsidRPr="003C4945">
        <w:rPr>
          <w:rFonts w:cs="Arial"/>
          <w:snapToGrid w:val="0"/>
          <w:szCs w:val="20"/>
        </w:rPr>
        <w:t xml:space="preserve"> vključitev v širše družbeno okolje oziroma v vse sfere življenja, kot so izobraževanje, zaposlovanje, vključevanje v politično, športno in kulturno življenje ter dostopnost do zdravstvenih, socialnih in drugih storitev. </w:t>
      </w:r>
    </w:p>
    <w:p w14:paraId="757334AB" w14:textId="77777777" w:rsidR="003C4945" w:rsidRPr="003C4945" w:rsidRDefault="003C4945" w:rsidP="00F6603E">
      <w:pPr>
        <w:spacing w:after="0" w:line="260" w:lineRule="exact"/>
        <w:jc w:val="both"/>
        <w:rPr>
          <w:rFonts w:cs="Arial"/>
          <w:snapToGrid w:val="0"/>
          <w:szCs w:val="20"/>
        </w:rPr>
      </w:pPr>
      <w:r w:rsidRPr="003C4945">
        <w:rPr>
          <w:rFonts w:cs="Arial"/>
          <w:snapToGrid w:val="0"/>
          <w:szCs w:val="20"/>
        </w:rPr>
        <w:tab/>
      </w:r>
    </w:p>
    <w:p w14:paraId="2D329AF2" w14:textId="3B6D919B" w:rsidR="00B14891" w:rsidRDefault="003C4945" w:rsidP="00F6603E">
      <w:pPr>
        <w:spacing w:after="0" w:line="260" w:lineRule="exact"/>
        <w:jc w:val="both"/>
        <w:rPr>
          <w:rFonts w:cs="Arial"/>
          <w:snapToGrid w:val="0"/>
          <w:szCs w:val="20"/>
        </w:rPr>
      </w:pPr>
      <w:r w:rsidRPr="003C4945">
        <w:rPr>
          <w:rFonts w:cs="Arial"/>
          <w:snapToGrid w:val="0"/>
          <w:szCs w:val="20"/>
        </w:rPr>
        <w:t>Vlada Republike Slovenije je 27. maja 2021 sprejel</w:t>
      </w:r>
      <w:r w:rsidR="00E21A3C">
        <w:rPr>
          <w:rFonts w:cs="Arial"/>
          <w:snapToGrid w:val="0"/>
          <w:szCs w:val="20"/>
        </w:rPr>
        <w:t>a</w:t>
      </w:r>
      <w:r w:rsidRPr="003C4945">
        <w:rPr>
          <w:rFonts w:cs="Arial"/>
          <w:snapToGrid w:val="0"/>
          <w:szCs w:val="20"/>
        </w:rPr>
        <w:t xml:space="preserve"> </w:t>
      </w:r>
      <w:r w:rsidR="00E21A3C">
        <w:rPr>
          <w:rFonts w:cs="Arial"/>
          <w:snapToGrid w:val="0"/>
          <w:szCs w:val="20"/>
        </w:rPr>
        <w:t>U</w:t>
      </w:r>
      <w:r w:rsidRPr="003C4945">
        <w:rPr>
          <w:rFonts w:cs="Arial"/>
          <w:snapToGrid w:val="0"/>
          <w:szCs w:val="20"/>
        </w:rPr>
        <w:t>stavni zakon</w:t>
      </w:r>
      <w:r w:rsidR="00E21A3C">
        <w:rPr>
          <w:rFonts w:cs="Arial"/>
          <w:snapToGrid w:val="0"/>
          <w:szCs w:val="20"/>
        </w:rPr>
        <w:t xml:space="preserve"> o dopolnitvi II. Poglavja Ustave Republike Slovenije</w:t>
      </w:r>
      <w:r w:rsidRPr="003C4945">
        <w:rPr>
          <w:rFonts w:cs="Arial"/>
          <w:snapToGrid w:val="0"/>
          <w:szCs w:val="20"/>
        </w:rPr>
        <w:t xml:space="preserve">, po katerem je ustava v 62.a členu dopolnjena s pravico do uporabe in razvoja slovenskega znakovnega jezika. Določa tudi, da svobodno uporabo in razvoj jezika gluhoslepih ureja zakon. Zagotovljena sta svobodna uporaba in razvoj slovenskega znakovnega jezika. Na območjih občin, </w:t>
      </w:r>
      <w:r w:rsidR="00D56EF2">
        <w:rPr>
          <w:rFonts w:cs="Arial"/>
          <w:snapToGrid w:val="0"/>
          <w:szCs w:val="20"/>
        </w:rPr>
        <w:t>v katerih</w:t>
      </w:r>
      <w:r w:rsidRPr="003C4945">
        <w:rPr>
          <w:rFonts w:cs="Arial"/>
          <w:snapToGrid w:val="0"/>
          <w:szCs w:val="20"/>
        </w:rPr>
        <w:t xml:space="preserve"> sta uradna jezika tudi italijanščina ali madžarščina, je zagotovljena svobodna uporaba italijanskega in madžarskega znakovnega jezika. </w:t>
      </w:r>
    </w:p>
    <w:p w14:paraId="5540AB41" w14:textId="77777777" w:rsidR="003C4945" w:rsidRDefault="003C4945" w:rsidP="00F6603E">
      <w:pPr>
        <w:spacing w:after="0" w:line="260" w:lineRule="exact"/>
        <w:jc w:val="both"/>
        <w:rPr>
          <w:rFonts w:cs="Arial"/>
          <w:snapToGrid w:val="0"/>
          <w:szCs w:val="20"/>
        </w:rPr>
      </w:pPr>
    </w:p>
    <w:p w14:paraId="029AFD02" w14:textId="77777777" w:rsidR="00CD0F82" w:rsidRPr="00CD0F82" w:rsidRDefault="00CD0F82" w:rsidP="00CD0F82">
      <w:pPr>
        <w:spacing w:after="0" w:line="260" w:lineRule="exact"/>
        <w:jc w:val="both"/>
        <w:rPr>
          <w:rFonts w:cs="Arial"/>
          <w:b/>
          <w:snapToGrid w:val="0"/>
          <w:szCs w:val="20"/>
        </w:rPr>
      </w:pPr>
      <w:r w:rsidRPr="00CD0F82">
        <w:rPr>
          <w:rFonts w:cs="Arial"/>
          <w:b/>
          <w:snapToGrid w:val="0"/>
          <w:szCs w:val="20"/>
        </w:rPr>
        <w:t>Uresničevanje tretjega cilja</w:t>
      </w:r>
    </w:p>
    <w:p w14:paraId="0EE8DDF7" w14:textId="3E450A1E" w:rsidR="00CD0F82" w:rsidRDefault="00CD0F82" w:rsidP="00CD0F82">
      <w:pPr>
        <w:spacing w:after="0" w:line="260" w:lineRule="exact"/>
        <w:jc w:val="both"/>
        <w:rPr>
          <w:rFonts w:cs="Arial"/>
          <w:bCs/>
          <w:snapToGrid w:val="0"/>
          <w:szCs w:val="20"/>
        </w:rPr>
      </w:pPr>
      <w:r w:rsidRPr="00CD0F82">
        <w:rPr>
          <w:rFonts w:cs="Arial"/>
          <w:bCs/>
          <w:snapToGrid w:val="0"/>
          <w:szCs w:val="20"/>
        </w:rPr>
        <w:t>V letu 2024 so bili sprejeti številni ukrepi za izboljšanje dostopnosti za invalide. Zakon o dostopnosti proizvodov in storitev</w:t>
      </w:r>
      <w:r w:rsidR="00D56EF2">
        <w:rPr>
          <w:rFonts w:cs="Arial"/>
          <w:bCs/>
          <w:snapToGrid w:val="0"/>
          <w:szCs w:val="20"/>
        </w:rPr>
        <w:t xml:space="preserve"> za invalide</w:t>
      </w:r>
      <w:r w:rsidRPr="00CD0F82">
        <w:rPr>
          <w:rFonts w:cs="Arial"/>
          <w:bCs/>
          <w:snapToGrid w:val="0"/>
          <w:szCs w:val="20"/>
        </w:rPr>
        <w:t xml:space="preserve"> ter </w:t>
      </w:r>
      <w:r w:rsidR="00D56EF2">
        <w:rPr>
          <w:rFonts w:cs="Arial"/>
          <w:bCs/>
          <w:snapToGrid w:val="0"/>
          <w:szCs w:val="20"/>
        </w:rPr>
        <w:t>P</w:t>
      </w:r>
      <w:r w:rsidRPr="00CD0F82">
        <w:rPr>
          <w:rFonts w:cs="Arial"/>
          <w:bCs/>
          <w:snapToGrid w:val="0"/>
          <w:szCs w:val="20"/>
        </w:rPr>
        <w:t>ravilnik</w:t>
      </w:r>
      <w:r w:rsidR="00D56EF2">
        <w:rPr>
          <w:rFonts w:cs="Arial"/>
          <w:bCs/>
          <w:snapToGrid w:val="0"/>
          <w:szCs w:val="20"/>
        </w:rPr>
        <w:t xml:space="preserve"> </w:t>
      </w:r>
      <w:r w:rsidR="00D56EF2">
        <w:rPr>
          <w:rFonts w:cs="Arial"/>
          <w:bCs/>
          <w:snapToGrid w:val="0"/>
          <w:color w:val="000000" w:themeColor="text1"/>
          <w:szCs w:val="20"/>
        </w:rPr>
        <w:t>o dostopnosti proizvodov za invalide, o označevanju in postopku ugotavljanja skladnosti</w:t>
      </w:r>
      <w:r w:rsidRPr="00CD0F82">
        <w:rPr>
          <w:rFonts w:cs="Arial"/>
          <w:bCs/>
          <w:snapToGrid w:val="0"/>
          <w:szCs w:val="20"/>
        </w:rPr>
        <w:t xml:space="preserve"> določata standarde, ki bodo začeli veljati leta 2025. Invalidi so oproščeni plačila turistične takse, nastanitveni objekti pa morajo biti prilagojeni, čeprav so nekateri kriteriji izbirni. Pravilnik za medije zagotavlja dostopnost avdiovizualnih storitev, vključno s podnapisi in znakovnim jezikom. Kulturne vsebine bodo dostopne širšim skupinam, tudi z razvojem tehnologij za podnaslavljanje. Novela zakona o prevozih omogoča brezplačen prevoz za invalide in njihove spremljevalce, medtem ko so v Resolucij</w:t>
      </w:r>
      <w:r w:rsidR="00D56EF2">
        <w:rPr>
          <w:rFonts w:cs="Arial"/>
          <w:bCs/>
          <w:snapToGrid w:val="0"/>
          <w:szCs w:val="20"/>
        </w:rPr>
        <w:t>o</w:t>
      </w:r>
      <w:r w:rsidRPr="00CD0F82">
        <w:rPr>
          <w:rFonts w:cs="Arial"/>
          <w:bCs/>
          <w:snapToGrid w:val="0"/>
          <w:szCs w:val="20"/>
        </w:rPr>
        <w:t xml:space="preserve"> o zaščiti in reševanju smiselno vključeni ukrepi za invalide v primeru nesreč. Nacionalni načrt za železnice zagotavlja dostopnost postaj za invalide, vključno z dvigali, parkirišči in označevanjem ovir. Hkrati pa so v pripravi še dodatni ukrepi za izboljšanje dostopnosti, vključno z zakonodajnimi spremembami in novimi pravilniki, ki bodo uredili področja elektronskih komunikacijskih storitev, nastanitvenih objektov in železniških postaj.</w:t>
      </w:r>
    </w:p>
    <w:p w14:paraId="7F9B5C0F" w14:textId="77777777" w:rsidR="00CD0F82" w:rsidRPr="00CD0F82" w:rsidRDefault="00CD0F82" w:rsidP="00CD0F82">
      <w:pPr>
        <w:spacing w:after="0" w:line="260" w:lineRule="exact"/>
        <w:jc w:val="both"/>
        <w:rPr>
          <w:rFonts w:cs="Arial"/>
          <w:bCs/>
          <w:snapToGrid w:val="0"/>
          <w:szCs w:val="20"/>
        </w:rPr>
      </w:pPr>
    </w:p>
    <w:p w14:paraId="169814F7" w14:textId="140FD7E5" w:rsidR="00CD0F82" w:rsidRDefault="00CD0F82" w:rsidP="00CD0F82">
      <w:pPr>
        <w:spacing w:after="0" w:line="260" w:lineRule="exact"/>
        <w:jc w:val="both"/>
        <w:rPr>
          <w:rFonts w:cs="Arial"/>
          <w:bCs/>
          <w:snapToGrid w:val="0"/>
          <w:szCs w:val="20"/>
        </w:rPr>
      </w:pPr>
      <w:r w:rsidRPr="00CD0F82">
        <w:rPr>
          <w:rFonts w:cs="Arial"/>
          <w:bCs/>
          <w:snapToGrid w:val="0"/>
          <w:szCs w:val="20"/>
        </w:rPr>
        <w:t xml:space="preserve">V letu 2024 so bili izvedeni številni projekti za izboljšanje dostopnosti. Vzpostavila se je Nacionalna svetovalna in informacijska točka za vprašanja o dostopnosti objektov v javni rabi. Na železniških postajah so bili izvedeni gradbeni ukrepi, kot so podhodi, dvigala in prilagoditve sanitarij. Uvedeni so bili tudi spletni programi za promocijo zdravja, ob tem pa so potekale tudi medijske kampanje. Na področju turizma so bile prilagojene spletne strani, kar bo pripomoglo k večji dostopnosti turističnih informacij. Dodatno so bili sofinancirani projekti za izboljšanje dostopnosti na različnih športnih in turističnih dogodkih. </w:t>
      </w:r>
      <w:r w:rsidR="00D43E71">
        <w:rPr>
          <w:rFonts w:cs="Arial"/>
          <w:bCs/>
          <w:snapToGrid w:val="0"/>
          <w:szCs w:val="20"/>
        </w:rPr>
        <w:t>Različne a</w:t>
      </w:r>
      <w:r w:rsidRPr="00CD0F82">
        <w:rPr>
          <w:rFonts w:cs="Arial"/>
          <w:bCs/>
          <w:snapToGrid w:val="0"/>
          <w:szCs w:val="20"/>
        </w:rPr>
        <w:t>ktivnosti so pomembno prispevale k večji dostopnosti v različnih sektorjih, kot so infrastruktura, kultura, zdravstvo, turizem in spletne vsebine.</w:t>
      </w:r>
    </w:p>
    <w:p w14:paraId="37F459D1" w14:textId="77777777" w:rsidR="00CD0F82" w:rsidRPr="00CD0F82" w:rsidRDefault="00CD0F82" w:rsidP="00CD0F82">
      <w:pPr>
        <w:spacing w:after="0" w:line="260" w:lineRule="exact"/>
        <w:jc w:val="both"/>
        <w:rPr>
          <w:rFonts w:cs="Arial"/>
          <w:bCs/>
          <w:snapToGrid w:val="0"/>
          <w:szCs w:val="20"/>
        </w:rPr>
      </w:pPr>
    </w:p>
    <w:p w14:paraId="6369161B" w14:textId="17EDAD42" w:rsidR="00CD0F82" w:rsidRDefault="00CD0F82" w:rsidP="00CD0F82">
      <w:pPr>
        <w:spacing w:after="0" w:line="260" w:lineRule="exact"/>
        <w:jc w:val="both"/>
        <w:rPr>
          <w:rFonts w:cs="Arial"/>
          <w:bCs/>
          <w:snapToGrid w:val="0"/>
          <w:szCs w:val="20"/>
        </w:rPr>
      </w:pPr>
      <w:r w:rsidRPr="00CD0F82">
        <w:rPr>
          <w:rFonts w:cs="Arial"/>
          <w:bCs/>
          <w:snapToGrid w:val="0"/>
          <w:szCs w:val="20"/>
        </w:rPr>
        <w:t xml:space="preserve">Izvedenih je bilo več raziskav in posvetovanj za izboljšanje dostopnosti. Izvaja se pilotno testiranje prevoza na klic v več slovenskih mestih za invalide, </w:t>
      </w:r>
      <w:r w:rsidR="00D56EF2">
        <w:rPr>
          <w:rFonts w:cs="Arial"/>
          <w:bCs/>
          <w:snapToGrid w:val="0"/>
          <w:szCs w:val="20"/>
        </w:rPr>
        <w:t>z namenom</w:t>
      </w:r>
      <w:r w:rsidRPr="00CD0F82">
        <w:rPr>
          <w:rFonts w:cs="Arial"/>
          <w:bCs/>
          <w:snapToGrid w:val="0"/>
          <w:szCs w:val="20"/>
        </w:rPr>
        <w:t xml:space="preserve"> izboljšanja mobilnosti in dostopnosti prevoza. Predstavljeni so bili zakonodajni okviri, prilagoditve za invalidske skupine ter ozaveščanje o težavah, s katerimi se lahko soočajo invalidi v primeru naravnih nesreč. Ve</w:t>
      </w:r>
      <w:r>
        <w:rPr>
          <w:rFonts w:cs="Arial"/>
          <w:bCs/>
          <w:snapToGrid w:val="0"/>
          <w:szCs w:val="20"/>
        </w:rPr>
        <w:t>č</w:t>
      </w:r>
      <w:r w:rsidRPr="00CD0F82">
        <w:rPr>
          <w:rFonts w:cs="Arial"/>
          <w:bCs/>
          <w:snapToGrid w:val="0"/>
          <w:szCs w:val="20"/>
        </w:rPr>
        <w:t xml:space="preserve"> aktivnosti je bilo izvedenih v namen izboljšanja trajnostnega javnega prevoza in dostopnosti v Sloveniji.</w:t>
      </w:r>
    </w:p>
    <w:p w14:paraId="42AE21D1" w14:textId="77777777" w:rsidR="00CD0F82" w:rsidRPr="00CD0F82" w:rsidRDefault="00CD0F82" w:rsidP="00CD0F82">
      <w:pPr>
        <w:spacing w:after="0" w:line="260" w:lineRule="exact"/>
        <w:jc w:val="both"/>
        <w:rPr>
          <w:rFonts w:cs="Arial"/>
          <w:bCs/>
          <w:snapToGrid w:val="0"/>
          <w:szCs w:val="20"/>
        </w:rPr>
      </w:pPr>
    </w:p>
    <w:p w14:paraId="5181E37F" w14:textId="184648C8" w:rsidR="00CD0F82" w:rsidRPr="00CD0F82" w:rsidRDefault="00CD0F82" w:rsidP="00CD0F82">
      <w:pPr>
        <w:spacing w:after="0" w:line="260" w:lineRule="exact"/>
        <w:jc w:val="both"/>
        <w:rPr>
          <w:rFonts w:cs="Arial"/>
          <w:bCs/>
          <w:snapToGrid w:val="0"/>
          <w:szCs w:val="20"/>
        </w:rPr>
      </w:pPr>
      <w:r w:rsidRPr="00CD0F82">
        <w:rPr>
          <w:rFonts w:cs="Arial"/>
          <w:bCs/>
          <w:snapToGrid w:val="0"/>
          <w:szCs w:val="20"/>
        </w:rPr>
        <w:t xml:space="preserve">Čeprav so bile dosežene pomembne izboljšave, </w:t>
      </w:r>
      <w:r w:rsidR="00D56EF2">
        <w:rPr>
          <w:rFonts w:cs="Arial"/>
          <w:bCs/>
          <w:snapToGrid w:val="0"/>
          <w:szCs w:val="20"/>
        </w:rPr>
        <w:t>imajo invalidi</w:t>
      </w:r>
      <w:r w:rsidRPr="00CD0F82">
        <w:rPr>
          <w:rFonts w:cs="Arial"/>
          <w:bCs/>
          <w:snapToGrid w:val="0"/>
          <w:szCs w:val="20"/>
        </w:rPr>
        <w:t xml:space="preserve"> še vedno težave s fizično dostopnostjo v javnih zavodih in visokimi stroški prilagoditev spletnih vsebin, ki zahtevajo dodatna sredstva in kadrovske zmogljivosti.</w:t>
      </w:r>
    </w:p>
    <w:p w14:paraId="2FF15FB0" w14:textId="77777777" w:rsidR="00F25ABC" w:rsidRDefault="00F25ABC" w:rsidP="00F6603E">
      <w:pPr>
        <w:spacing w:line="260" w:lineRule="exact"/>
      </w:pPr>
      <w:bookmarkStart w:id="3" w:name="_Toc451285915"/>
    </w:p>
    <w:p w14:paraId="59F09E6E" w14:textId="77777777" w:rsidR="00F25ABC" w:rsidRPr="00614757" w:rsidRDefault="00F25ABC" w:rsidP="00F6603E">
      <w:pPr>
        <w:pStyle w:val="IRSSVNaslov1"/>
        <w:spacing w:line="260" w:lineRule="exact"/>
        <w:rPr>
          <w:szCs w:val="20"/>
        </w:rPr>
      </w:pPr>
      <w:r w:rsidRPr="00614757">
        <w:rPr>
          <w:szCs w:val="20"/>
        </w:rPr>
        <w:t>4. CILJ: VZGOJA IN IZOBRAŽEVANJE</w:t>
      </w:r>
      <w:bookmarkEnd w:id="3"/>
    </w:p>
    <w:p w14:paraId="7EFAC457" w14:textId="77777777" w:rsidR="00F25ABC" w:rsidRPr="00614757" w:rsidRDefault="00F25ABC" w:rsidP="00F6603E">
      <w:pPr>
        <w:spacing w:after="0" w:line="260" w:lineRule="exact"/>
        <w:jc w:val="both"/>
        <w:rPr>
          <w:rFonts w:cs="Arial"/>
          <w:b/>
          <w:snapToGrid w:val="0"/>
          <w:szCs w:val="20"/>
        </w:rPr>
      </w:pPr>
    </w:p>
    <w:p w14:paraId="754B2A66" w14:textId="77777777" w:rsidR="00F25ABC" w:rsidRPr="00614757" w:rsidRDefault="00F25ABC" w:rsidP="00F6603E">
      <w:pPr>
        <w:spacing w:after="0" w:line="260" w:lineRule="exact"/>
        <w:jc w:val="both"/>
        <w:rPr>
          <w:rFonts w:cs="Arial"/>
          <w:b/>
          <w:snapToGrid w:val="0"/>
          <w:szCs w:val="20"/>
        </w:rPr>
      </w:pPr>
      <w:r w:rsidRPr="00614757">
        <w:rPr>
          <w:rFonts w:cs="Arial"/>
          <w:b/>
          <w:snapToGrid w:val="0"/>
          <w:szCs w:val="20"/>
        </w:rPr>
        <w:t>Opis cilja</w:t>
      </w:r>
    </w:p>
    <w:p w14:paraId="3836153A" w14:textId="04A92DE3" w:rsidR="003C4945" w:rsidRPr="003C4945" w:rsidRDefault="003C4945" w:rsidP="00F6603E">
      <w:pPr>
        <w:pStyle w:val="Glava"/>
        <w:spacing w:line="260" w:lineRule="exact"/>
        <w:jc w:val="both"/>
        <w:rPr>
          <w:rFonts w:cs="Arial"/>
          <w:snapToGrid w:val="0"/>
          <w:szCs w:val="20"/>
        </w:rPr>
      </w:pPr>
      <w:r w:rsidRPr="003C4945">
        <w:rPr>
          <w:rFonts w:cs="Arial"/>
          <w:snapToGrid w:val="0"/>
          <w:szCs w:val="20"/>
        </w:rPr>
        <w:t xml:space="preserve">V Sloveniji morajo biti v skladu s 56. členom </w:t>
      </w:r>
      <w:r w:rsidR="00E40A41">
        <w:rPr>
          <w:rFonts w:cs="Arial"/>
          <w:snapToGrid w:val="0"/>
          <w:szCs w:val="20"/>
        </w:rPr>
        <w:t>U</w:t>
      </w:r>
      <w:r w:rsidRPr="003C4945">
        <w:rPr>
          <w:rFonts w:cs="Arial"/>
          <w:snapToGrid w:val="0"/>
          <w:szCs w:val="20"/>
        </w:rPr>
        <w:t xml:space="preserve">stave </w:t>
      </w:r>
      <w:r w:rsidR="00E40A41">
        <w:rPr>
          <w:rFonts w:cs="Arial"/>
          <w:snapToGrid w:val="0"/>
          <w:szCs w:val="20"/>
        </w:rPr>
        <w:t xml:space="preserve">Republike Slovenije </w:t>
      </w:r>
      <w:r w:rsidRPr="003C4945">
        <w:rPr>
          <w:rFonts w:cs="Arial"/>
          <w:snapToGrid w:val="0"/>
          <w:szCs w:val="20"/>
        </w:rPr>
        <w:t xml:space="preserve">vsem državljanom zagotovljene enake pravice in možnosti izobraževanja in usposabljanja. Izobrazba je pomembna za razvoj človeka in njegovo udeležbo v družbi. </w:t>
      </w:r>
      <w:r w:rsidR="00D43E71">
        <w:rPr>
          <w:rFonts w:cs="Arial"/>
          <w:snapToGrid w:val="0"/>
          <w:szCs w:val="20"/>
        </w:rPr>
        <w:t>I</w:t>
      </w:r>
      <w:r w:rsidRPr="003C4945">
        <w:rPr>
          <w:rFonts w:cs="Arial"/>
          <w:snapToGrid w:val="0"/>
          <w:szCs w:val="20"/>
        </w:rPr>
        <w:t>nvalid</w:t>
      </w:r>
      <w:r w:rsidR="00D43E71">
        <w:rPr>
          <w:rFonts w:cs="Arial"/>
          <w:snapToGrid w:val="0"/>
          <w:szCs w:val="20"/>
        </w:rPr>
        <w:t>i morajo imeti enako možnost</w:t>
      </w:r>
      <w:r w:rsidRPr="003C4945">
        <w:rPr>
          <w:rFonts w:cs="Arial"/>
          <w:snapToGrid w:val="0"/>
          <w:szCs w:val="20"/>
        </w:rPr>
        <w:t xml:space="preserve"> udeležbe v celotnem izobraževalnem sistemu v rednih in posebnih programih na vseh stopnjah – od predšolske vzgoje do visokošolskega izobraževanja</w:t>
      </w:r>
      <w:r w:rsidR="0071160B">
        <w:rPr>
          <w:rFonts w:cs="Arial"/>
          <w:snapToGrid w:val="0"/>
          <w:szCs w:val="20"/>
        </w:rPr>
        <w:t>,</w:t>
      </w:r>
      <w:r w:rsidRPr="003C4945">
        <w:rPr>
          <w:rFonts w:cs="Arial"/>
          <w:snapToGrid w:val="0"/>
          <w:szCs w:val="20"/>
        </w:rPr>
        <w:t xml:space="preserve"> prav tako pa tudi v programih vseživljenjskega učenja in drugih oblikah neformalnega izobraževanja.</w:t>
      </w:r>
    </w:p>
    <w:p w14:paraId="350E7CFC" w14:textId="77777777" w:rsidR="003C4945" w:rsidRPr="003C4945" w:rsidRDefault="003C4945" w:rsidP="00F6603E">
      <w:pPr>
        <w:pStyle w:val="Glava"/>
        <w:spacing w:line="260" w:lineRule="exact"/>
        <w:jc w:val="both"/>
        <w:rPr>
          <w:rFonts w:cs="Arial"/>
          <w:snapToGrid w:val="0"/>
          <w:szCs w:val="20"/>
        </w:rPr>
      </w:pPr>
    </w:p>
    <w:p w14:paraId="07DDA3B2" w14:textId="77777777" w:rsidR="003C4945" w:rsidRPr="003C4945" w:rsidRDefault="003C4945" w:rsidP="00F6603E">
      <w:pPr>
        <w:pStyle w:val="Glava"/>
        <w:spacing w:line="260" w:lineRule="exact"/>
        <w:jc w:val="both"/>
        <w:rPr>
          <w:rFonts w:cs="Arial"/>
          <w:snapToGrid w:val="0"/>
          <w:szCs w:val="20"/>
        </w:rPr>
      </w:pPr>
      <w:r w:rsidRPr="003C4945">
        <w:rPr>
          <w:rFonts w:cs="Arial"/>
          <w:snapToGrid w:val="0"/>
          <w:szCs w:val="20"/>
        </w:rPr>
        <w:t xml:space="preserve">API 2022–2030 vključuje tudi invalide, ki jih Zakon o usmerjanju otrok s posebnimi potrebami opredeljuje kot otroke z motnjami v duševnem razvoju, slepe in slabovidne otroke oziroma otroke z okvaro vidne funkcije, gluhe in naglušne ter gibalno ovirane otroke in mladostnike. </w:t>
      </w:r>
    </w:p>
    <w:p w14:paraId="5CDD9677" w14:textId="77777777" w:rsidR="003C4945" w:rsidRPr="003C4945" w:rsidRDefault="003C4945" w:rsidP="00F6603E">
      <w:pPr>
        <w:pStyle w:val="Glava"/>
        <w:spacing w:line="260" w:lineRule="exact"/>
        <w:jc w:val="both"/>
        <w:rPr>
          <w:rFonts w:cs="Arial"/>
          <w:snapToGrid w:val="0"/>
          <w:szCs w:val="20"/>
        </w:rPr>
      </w:pPr>
    </w:p>
    <w:p w14:paraId="526521B8" w14:textId="263EC0A5" w:rsidR="006170AD" w:rsidRDefault="003C4945" w:rsidP="00F6603E">
      <w:pPr>
        <w:pStyle w:val="Glava"/>
        <w:spacing w:line="260" w:lineRule="exact"/>
        <w:jc w:val="both"/>
        <w:rPr>
          <w:rFonts w:cs="Arial"/>
          <w:snapToGrid w:val="0"/>
          <w:szCs w:val="20"/>
        </w:rPr>
      </w:pPr>
      <w:r w:rsidRPr="003C4945">
        <w:rPr>
          <w:rFonts w:cs="Arial"/>
          <w:snapToGrid w:val="0"/>
          <w:szCs w:val="20"/>
        </w:rPr>
        <w:t>Ker se invalidi med izobraževanjem srečujejo z različnimi ovirami, in sicer arhitektonskimi in informacijsko-tehničnimi, kot so težave z dostopnostjo do študijske literature za slepe in slabovidne, do tolmača za gluhe in indukcijske zanke za naglušne i</w:t>
      </w:r>
      <w:r w:rsidR="00412A5F">
        <w:rPr>
          <w:rFonts w:cs="Arial"/>
          <w:snapToGrid w:val="0"/>
          <w:szCs w:val="20"/>
        </w:rPr>
        <w:t>n tako dalje</w:t>
      </w:r>
      <w:r w:rsidRPr="003C4945">
        <w:rPr>
          <w:rFonts w:cs="Arial"/>
          <w:snapToGrid w:val="0"/>
          <w:szCs w:val="20"/>
        </w:rPr>
        <w:t>, je nujno zagotavljanje ukrepov za odpravljanje t</w:t>
      </w:r>
      <w:r w:rsidR="00412A5F">
        <w:rPr>
          <w:rFonts w:cs="Arial"/>
          <w:snapToGrid w:val="0"/>
          <w:szCs w:val="20"/>
        </w:rPr>
        <w:t>eh</w:t>
      </w:r>
      <w:r w:rsidRPr="003C4945">
        <w:rPr>
          <w:rFonts w:cs="Arial"/>
          <w:snapToGrid w:val="0"/>
          <w:szCs w:val="20"/>
        </w:rPr>
        <w:t xml:space="preserve"> ovir.</w:t>
      </w:r>
    </w:p>
    <w:p w14:paraId="69927D7A" w14:textId="77777777" w:rsidR="003C4945" w:rsidRDefault="003C4945" w:rsidP="00F6603E">
      <w:pPr>
        <w:pStyle w:val="Glava"/>
        <w:spacing w:line="260" w:lineRule="exact"/>
        <w:jc w:val="both"/>
        <w:rPr>
          <w:rFonts w:cs="Arial"/>
          <w:snapToGrid w:val="0"/>
          <w:szCs w:val="20"/>
        </w:rPr>
      </w:pPr>
    </w:p>
    <w:p w14:paraId="566F0EF6" w14:textId="77777777" w:rsidR="00CD0F82" w:rsidRPr="00CD0F82" w:rsidRDefault="00CD0F82" w:rsidP="00CD0F82">
      <w:pPr>
        <w:pStyle w:val="Glava"/>
        <w:spacing w:line="260" w:lineRule="exact"/>
        <w:jc w:val="both"/>
        <w:rPr>
          <w:rFonts w:cs="Arial"/>
          <w:b/>
          <w:snapToGrid w:val="0"/>
          <w:szCs w:val="20"/>
        </w:rPr>
      </w:pPr>
      <w:r w:rsidRPr="00CD0F82">
        <w:rPr>
          <w:rFonts w:cs="Arial"/>
          <w:b/>
          <w:snapToGrid w:val="0"/>
          <w:szCs w:val="20"/>
        </w:rPr>
        <w:t>Uresničevanje četrtega cilja</w:t>
      </w:r>
    </w:p>
    <w:p w14:paraId="7D9DD05A" w14:textId="47FA7CA2" w:rsidR="00CD0F82" w:rsidRDefault="00CD0F82" w:rsidP="00CD0F82">
      <w:pPr>
        <w:pStyle w:val="Glava"/>
        <w:spacing w:line="260" w:lineRule="exact"/>
        <w:jc w:val="both"/>
        <w:rPr>
          <w:rFonts w:cs="Arial"/>
          <w:bCs/>
          <w:snapToGrid w:val="0"/>
          <w:szCs w:val="20"/>
        </w:rPr>
      </w:pPr>
      <w:r w:rsidRPr="00CD0F82">
        <w:rPr>
          <w:rFonts w:cs="Arial"/>
          <w:bCs/>
          <w:snapToGrid w:val="0"/>
          <w:szCs w:val="20"/>
        </w:rPr>
        <w:t>Zadnje zakonske spremembe na področju vzgoje in izobraževanja so osred</w:t>
      </w:r>
      <w:r w:rsidR="00412A5F">
        <w:rPr>
          <w:rFonts w:cs="Arial"/>
          <w:bCs/>
          <w:snapToGrid w:val="0"/>
          <w:szCs w:val="20"/>
        </w:rPr>
        <w:t>injene</w:t>
      </w:r>
      <w:r w:rsidRPr="00CD0F82">
        <w:rPr>
          <w:rFonts w:cs="Arial"/>
          <w:bCs/>
          <w:snapToGrid w:val="0"/>
          <w:szCs w:val="20"/>
        </w:rPr>
        <w:t xml:space="preserve"> na večjo dostopnost in vključevanje otrok, učencev, dijakov in študentov z invalidnostjo. Sprejeti ukrepi vključujejo prilagoditve fizičnega in digitalnega okolja, individualizirano strokovno podporo ter krepitev vključujoče prakse v vrtcih in šolah. V pripravi so dodatne rešitve, ki bodo sistemsko urejale pravice otrok z invalidnostjo ter spodbujale odpravo ovir in večjo enakost možnosti v vseh fazah vzgojno-izobraževalnega procesa.</w:t>
      </w:r>
    </w:p>
    <w:p w14:paraId="4DEA692D" w14:textId="77777777" w:rsidR="00CD0F82" w:rsidRPr="00CD0F82" w:rsidRDefault="00CD0F82" w:rsidP="00CD0F82">
      <w:pPr>
        <w:pStyle w:val="Glava"/>
        <w:spacing w:line="260" w:lineRule="exact"/>
        <w:jc w:val="both"/>
        <w:rPr>
          <w:rFonts w:cs="Arial"/>
          <w:bCs/>
          <w:snapToGrid w:val="0"/>
          <w:szCs w:val="20"/>
        </w:rPr>
      </w:pPr>
    </w:p>
    <w:p w14:paraId="2A4EF67F" w14:textId="77777777" w:rsidR="00CD0F82" w:rsidRDefault="00CD0F82" w:rsidP="00CD0F82">
      <w:pPr>
        <w:pStyle w:val="Glava"/>
        <w:spacing w:line="260" w:lineRule="exact"/>
        <w:jc w:val="both"/>
        <w:rPr>
          <w:rFonts w:cs="Arial"/>
          <w:bCs/>
          <w:snapToGrid w:val="0"/>
          <w:szCs w:val="20"/>
        </w:rPr>
      </w:pPr>
      <w:r w:rsidRPr="00CD0F82">
        <w:rPr>
          <w:rFonts w:cs="Arial"/>
          <w:bCs/>
          <w:snapToGrid w:val="0"/>
          <w:szCs w:val="20"/>
        </w:rPr>
        <w:t>V letu 2024 so bili sprejeti ukrepi za izboljšanje vključitve invalidov v izobraževanje, vključno s prilagoditvami učnih prostorov, podporo učiteljem, prilagojenimi učnimi načrti ter uporabo dostopnih tehnologij, kot so bralniki zaslona in posebne naprave za pomoč pri učenju. Poleg tega so bili uvedeni ukrepi, ki invalidom pomagajo pri prehodu iz izobraževanja v zaposlitev, kar povečuje njihove možnosti za vključenost v družbo.</w:t>
      </w:r>
    </w:p>
    <w:p w14:paraId="6C9BB462" w14:textId="77777777" w:rsidR="00CD0F82" w:rsidRPr="00CD0F82" w:rsidRDefault="00CD0F82" w:rsidP="00CD0F82">
      <w:pPr>
        <w:pStyle w:val="Glava"/>
        <w:spacing w:line="260" w:lineRule="exact"/>
        <w:jc w:val="both"/>
        <w:rPr>
          <w:rFonts w:cs="Arial"/>
          <w:bCs/>
          <w:snapToGrid w:val="0"/>
          <w:szCs w:val="20"/>
        </w:rPr>
      </w:pPr>
    </w:p>
    <w:p w14:paraId="32532BE5" w14:textId="38736744" w:rsidR="00CD0F82" w:rsidRDefault="00CD0F82" w:rsidP="00CD0F82">
      <w:pPr>
        <w:pStyle w:val="Glava"/>
        <w:spacing w:line="260" w:lineRule="exact"/>
        <w:jc w:val="both"/>
        <w:rPr>
          <w:rFonts w:cs="Arial"/>
          <w:bCs/>
          <w:snapToGrid w:val="0"/>
          <w:szCs w:val="20"/>
        </w:rPr>
      </w:pPr>
      <w:r w:rsidRPr="00CD0F82">
        <w:rPr>
          <w:rFonts w:cs="Arial"/>
          <w:bCs/>
          <w:snapToGrid w:val="0"/>
          <w:szCs w:val="20"/>
        </w:rPr>
        <w:t>V okviru teh ukrepov so se v letu 2024 izvedli različni dogodki za spodbujanje inkluzije in dostopnosti na področju vzgoje in izobraževanja</w:t>
      </w:r>
      <w:r w:rsidR="00D43E71">
        <w:rPr>
          <w:rFonts w:cs="Arial"/>
          <w:bCs/>
          <w:snapToGrid w:val="0"/>
          <w:szCs w:val="20"/>
        </w:rPr>
        <w:t xml:space="preserve">, med drugimi </w:t>
      </w:r>
      <w:r w:rsidRPr="00CD0F82">
        <w:rPr>
          <w:rFonts w:cs="Arial"/>
          <w:bCs/>
          <w:snapToGrid w:val="0"/>
          <w:szCs w:val="20"/>
        </w:rPr>
        <w:t xml:space="preserve">razglasitev dneva inkluzije, strokovna srečanja in izobraževalne aktivnosti, med katerimi so bila tudi izobraževanja za strokovne delavce na področju izobraževanja otrok s posebnimi potrebami. Poleg tega so potekale delavnice in okrogle mize o dostopnosti digitalnih vsebin ter pravicah do dolgotrajne oskrbe. Poudarek je bil na vključevanju vseh skupin v družbo, zmanjšanju predsodkov in diskriminacije ter izboljšanju dostopnosti izobraževalnih vsebin </w:t>
      </w:r>
      <w:r w:rsidR="001415AE">
        <w:rPr>
          <w:rFonts w:cs="Arial"/>
          <w:bCs/>
          <w:snapToGrid w:val="0"/>
          <w:szCs w:val="20"/>
        </w:rPr>
        <w:t>invalid</w:t>
      </w:r>
      <w:r w:rsidR="00D43E71">
        <w:rPr>
          <w:rFonts w:cs="Arial"/>
          <w:bCs/>
          <w:snapToGrid w:val="0"/>
          <w:szCs w:val="20"/>
        </w:rPr>
        <w:t>om</w:t>
      </w:r>
      <w:r w:rsidR="001415AE">
        <w:rPr>
          <w:rFonts w:cs="Arial"/>
          <w:bCs/>
          <w:snapToGrid w:val="0"/>
          <w:szCs w:val="20"/>
        </w:rPr>
        <w:t>.</w:t>
      </w:r>
      <w:r w:rsidRPr="00CD0F82">
        <w:rPr>
          <w:rFonts w:cs="Arial"/>
          <w:bCs/>
          <w:snapToGrid w:val="0"/>
          <w:szCs w:val="20"/>
        </w:rPr>
        <w:t xml:space="preserve"> Osred</w:t>
      </w:r>
      <w:r w:rsidR="00412A5F">
        <w:rPr>
          <w:rFonts w:cs="Arial"/>
          <w:bCs/>
          <w:snapToGrid w:val="0"/>
          <w:szCs w:val="20"/>
        </w:rPr>
        <w:t>injenost</w:t>
      </w:r>
      <w:r w:rsidRPr="00CD0F82">
        <w:rPr>
          <w:rFonts w:cs="Arial"/>
          <w:bCs/>
          <w:snapToGrid w:val="0"/>
          <w:szCs w:val="20"/>
        </w:rPr>
        <w:t xml:space="preserve"> je bila tudi na specifičn</w:t>
      </w:r>
      <w:r w:rsidR="00412A5F">
        <w:rPr>
          <w:rFonts w:cs="Arial"/>
          <w:bCs/>
          <w:snapToGrid w:val="0"/>
          <w:szCs w:val="20"/>
        </w:rPr>
        <w:t>e</w:t>
      </w:r>
      <w:r w:rsidRPr="00CD0F82">
        <w:rPr>
          <w:rFonts w:cs="Arial"/>
          <w:bCs/>
          <w:snapToGrid w:val="0"/>
          <w:szCs w:val="20"/>
        </w:rPr>
        <w:t xml:space="preserve"> potreb</w:t>
      </w:r>
      <w:r w:rsidR="00412A5F">
        <w:rPr>
          <w:rFonts w:cs="Arial"/>
          <w:bCs/>
          <w:snapToGrid w:val="0"/>
          <w:szCs w:val="20"/>
        </w:rPr>
        <w:t>e</w:t>
      </w:r>
      <w:r w:rsidRPr="00CD0F82">
        <w:rPr>
          <w:rFonts w:cs="Arial"/>
          <w:bCs/>
          <w:snapToGrid w:val="0"/>
          <w:szCs w:val="20"/>
        </w:rPr>
        <w:t xml:space="preserve"> študentov s posebnimi potrebami v visokošolskem izobraževanju ter na inovativn</w:t>
      </w:r>
      <w:r w:rsidR="00412A5F">
        <w:rPr>
          <w:rFonts w:cs="Arial"/>
          <w:bCs/>
          <w:snapToGrid w:val="0"/>
          <w:szCs w:val="20"/>
        </w:rPr>
        <w:t>e</w:t>
      </w:r>
      <w:r w:rsidRPr="00CD0F82">
        <w:rPr>
          <w:rFonts w:cs="Arial"/>
          <w:bCs/>
          <w:snapToGrid w:val="0"/>
          <w:szCs w:val="20"/>
        </w:rPr>
        <w:t xml:space="preserve"> </w:t>
      </w:r>
      <w:r w:rsidR="00412A5F">
        <w:rPr>
          <w:rFonts w:cs="Arial"/>
          <w:bCs/>
          <w:snapToGrid w:val="0"/>
          <w:szCs w:val="20"/>
        </w:rPr>
        <w:t>načine</w:t>
      </w:r>
      <w:r w:rsidRPr="00CD0F82">
        <w:rPr>
          <w:rFonts w:cs="Arial"/>
          <w:bCs/>
          <w:snapToGrid w:val="0"/>
          <w:szCs w:val="20"/>
        </w:rPr>
        <w:t xml:space="preserve">, kot je obrnjen učni model. </w:t>
      </w:r>
    </w:p>
    <w:p w14:paraId="158F60A3" w14:textId="77777777" w:rsidR="00CD0F82" w:rsidRPr="00CD0F82" w:rsidRDefault="00CD0F82" w:rsidP="00CD0F82">
      <w:pPr>
        <w:pStyle w:val="Glava"/>
        <w:spacing w:line="260" w:lineRule="exact"/>
        <w:jc w:val="both"/>
        <w:rPr>
          <w:rFonts w:cs="Arial"/>
          <w:bCs/>
          <w:snapToGrid w:val="0"/>
          <w:szCs w:val="20"/>
        </w:rPr>
      </w:pPr>
    </w:p>
    <w:p w14:paraId="3BC7CE27" w14:textId="77777777" w:rsidR="00CD0F82" w:rsidRPr="00CD0F82" w:rsidRDefault="00CD0F82" w:rsidP="00CD0F82">
      <w:pPr>
        <w:pStyle w:val="Glava"/>
        <w:spacing w:line="260" w:lineRule="exact"/>
        <w:jc w:val="both"/>
        <w:rPr>
          <w:rFonts w:cs="Arial"/>
          <w:bCs/>
          <w:snapToGrid w:val="0"/>
          <w:szCs w:val="20"/>
        </w:rPr>
      </w:pPr>
      <w:r w:rsidRPr="00CD0F82">
        <w:rPr>
          <w:rFonts w:cs="Arial"/>
          <w:bCs/>
          <w:snapToGrid w:val="0"/>
          <w:szCs w:val="20"/>
        </w:rPr>
        <w:t>V Sloveniji so za študente s posebnimi potrebami na voljo različne prilagoditve študijskega procesa, kot so prilagojeni materiali, tolmačenje in dostopni prostori. Kljub tem prizadevanjem pa se še vedno pojavljajo izzivi, kot so pomanjkanje financ, usposobljenost kadra in ustreznost gradiv. Študenti in izobraževalne institucije si prizadevajo za večjo podporo in izboljšanje pogojev za izobraževanje, da bi omogočili enakopravno vključevanje v akademsko okolje.</w:t>
      </w:r>
    </w:p>
    <w:p w14:paraId="383B9C84" w14:textId="77777777" w:rsidR="00CD0F82" w:rsidRDefault="00CD0F82" w:rsidP="00F6603E">
      <w:pPr>
        <w:pStyle w:val="Glava"/>
        <w:spacing w:line="260" w:lineRule="exact"/>
        <w:jc w:val="both"/>
        <w:rPr>
          <w:rFonts w:cs="Arial"/>
          <w:snapToGrid w:val="0"/>
          <w:szCs w:val="20"/>
        </w:rPr>
      </w:pPr>
    </w:p>
    <w:p w14:paraId="4AFA829E" w14:textId="021A6847" w:rsidR="00F25ABC" w:rsidRDefault="00F25ABC" w:rsidP="00F6603E">
      <w:pPr>
        <w:pStyle w:val="Glava"/>
        <w:spacing w:line="260" w:lineRule="exact"/>
        <w:jc w:val="both"/>
        <w:rPr>
          <w:rFonts w:cs="Arial"/>
          <w:snapToGrid w:val="0"/>
          <w:szCs w:val="20"/>
        </w:rPr>
      </w:pPr>
    </w:p>
    <w:p w14:paraId="4D9A342A" w14:textId="77777777" w:rsidR="00F25ABC" w:rsidRPr="00614757" w:rsidRDefault="00F25ABC" w:rsidP="00F6603E">
      <w:pPr>
        <w:pStyle w:val="IRSSVNaslov1"/>
        <w:spacing w:line="260" w:lineRule="exact"/>
        <w:rPr>
          <w:szCs w:val="20"/>
        </w:rPr>
      </w:pPr>
      <w:r w:rsidRPr="00614757">
        <w:rPr>
          <w:szCs w:val="20"/>
        </w:rPr>
        <w:t>5. CILJ: DELO IN ZAPOSLOVANJE</w:t>
      </w:r>
    </w:p>
    <w:p w14:paraId="2FD01A1B" w14:textId="77777777" w:rsidR="00F25ABC" w:rsidRPr="00614757" w:rsidRDefault="00F25ABC" w:rsidP="00F6603E">
      <w:pPr>
        <w:spacing w:after="0" w:line="260" w:lineRule="exact"/>
        <w:jc w:val="both"/>
        <w:rPr>
          <w:rFonts w:cs="Arial"/>
          <w:b/>
          <w:snapToGrid w:val="0"/>
          <w:szCs w:val="20"/>
        </w:rPr>
      </w:pPr>
    </w:p>
    <w:p w14:paraId="64D8F4B0"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50FDA43F" w14:textId="51B1CAA9" w:rsidR="003C4945" w:rsidRPr="003C4945" w:rsidRDefault="003C4945" w:rsidP="00F6603E">
      <w:pPr>
        <w:pStyle w:val="Glava"/>
        <w:spacing w:line="260" w:lineRule="exact"/>
        <w:jc w:val="both"/>
        <w:rPr>
          <w:rFonts w:cs="Arial"/>
          <w:bCs/>
          <w:snapToGrid w:val="0"/>
          <w:color w:val="000000" w:themeColor="text1"/>
          <w:szCs w:val="20"/>
        </w:rPr>
      </w:pPr>
      <w:r w:rsidRPr="003C4945">
        <w:rPr>
          <w:rFonts w:cs="Arial"/>
          <w:bCs/>
          <w:snapToGrid w:val="0"/>
          <w:color w:val="000000" w:themeColor="text1"/>
          <w:szCs w:val="20"/>
        </w:rPr>
        <w:t>Tako k</w:t>
      </w:r>
      <w:r w:rsidR="00D43E71">
        <w:rPr>
          <w:rFonts w:cs="Arial"/>
          <w:bCs/>
          <w:snapToGrid w:val="0"/>
          <w:color w:val="000000" w:themeColor="text1"/>
          <w:szCs w:val="20"/>
        </w:rPr>
        <w:t>ot</w:t>
      </w:r>
      <w:r w:rsidRPr="003C4945">
        <w:rPr>
          <w:rFonts w:cs="Arial"/>
          <w:bCs/>
          <w:snapToGrid w:val="0"/>
          <w:color w:val="000000" w:themeColor="text1"/>
          <w:szCs w:val="20"/>
        </w:rPr>
        <w:t xml:space="preserve"> izobrazba sta tudi delo in zaposlitev za invalide </w:t>
      </w:r>
      <w:r w:rsidR="001415AE">
        <w:rPr>
          <w:rFonts w:cs="Arial"/>
          <w:bCs/>
          <w:snapToGrid w:val="0"/>
          <w:color w:val="000000" w:themeColor="text1"/>
          <w:szCs w:val="20"/>
        </w:rPr>
        <w:t>ključna za</w:t>
      </w:r>
      <w:r w:rsidRPr="003C4945">
        <w:rPr>
          <w:rFonts w:cs="Arial"/>
          <w:bCs/>
          <w:snapToGrid w:val="0"/>
          <w:color w:val="000000" w:themeColor="text1"/>
          <w:szCs w:val="20"/>
        </w:rPr>
        <w:t xml:space="preserve"> samostojn</w:t>
      </w:r>
      <w:r w:rsidR="001415AE">
        <w:rPr>
          <w:rFonts w:cs="Arial"/>
          <w:bCs/>
          <w:snapToGrid w:val="0"/>
          <w:color w:val="000000" w:themeColor="text1"/>
          <w:szCs w:val="20"/>
        </w:rPr>
        <w:t>o</w:t>
      </w:r>
      <w:r w:rsidRPr="003C4945">
        <w:rPr>
          <w:rFonts w:cs="Arial"/>
          <w:bCs/>
          <w:snapToGrid w:val="0"/>
          <w:color w:val="000000" w:themeColor="text1"/>
          <w:szCs w:val="20"/>
        </w:rPr>
        <w:t xml:space="preserve"> življenj</w:t>
      </w:r>
      <w:r w:rsidR="001415AE">
        <w:rPr>
          <w:rFonts w:cs="Arial"/>
          <w:bCs/>
          <w:snapToGrid w:val="0"/>
          <w:color w:val="000000" w:themeColor="text1"/>
          <w:szCs w:val="20"/>
        </w:rPr>
        <w:t>e</w:t>
      </w:r>
      <w:r w:rsidRPr="003C4945">
        <w:rPr>
          <w:rFonts w:cs="Arial"/>
          <w:bCs/>
          <w:snapToGrid w:val="0"/>
          <w:color w:val="000000" w:themeColor="text1"/>
          <w:szCs w:val="20"/>
        </w:rPr>
        <w:t xml:space="preserve">. Invalidom je </w:t>
      </w:r>
      <w:r w:rsidR="001415AE">
        <w:rPr>
          <w:rFonts w:cs="Arial"/>
          <w:bCs/>
          <w:snapToGrid w:val="0"/>
          <w:color w:val="000000" w:themeColor="text1"/>
          <w:szCs w:val="20"/>
        </w:rPr>
        <w:t>treba</w:t>
      </w:r>
      <w:r w:rsidRPr="003C4945">
        <w:rPr>
          <w:rFonts w:cs="Arial"/>
          <w:bCs/>
          <w:snapToGrid w:val="0"/>
          <w:color w:val="000000" w:themeColor="text1"/>
          <w:szCs w:val="20"/>
        </w:rPr>
        <w:t xml:space="preserve"> za</w:t>
      </w:r>
      <w:r w:rsidR="001415AE">
        <w:rPr>
          <w:rFonts w:cs="Arial"/>
          <w:bCs/>
          <w:snapToGrid w:val="0"/>
          <w:color w:val="000000" w:themeColor="text1"/>
          <w:szCs w:val="20"/>
        </w:rPr>
        <w:t>gotoviti</w:t>
      </w:r>
      <w:r w:rsidR="00676122">
        <w:rPr>
          <w:rFonts w:cs="Arial"/>
          <w:bCs/>
          <w:snapToGrid w:val="0"/>
          <w:color w:val="000000" w:themeColor="text1"/>
          <w:szCs w:val="20"/>
        </w:rPr>
        <w:t xml:space="preserve"> odprto, vključujoče in dostopno</w:t>
      </w:r>
      <w:r w:rsidR="001415AE">
        <w:rPr>
          <w:rFonts w:cs="Arial"/>
          <w:bCs/>
          <w:snapToGrid w:val="0"/>
          <w:color w:val="000000" w:themeColor="text1"/>
          <w:szCs w:val="20"/>
        </w:rPr>
        <w:t xml:space="preserve"> </w:t>
      </w:r>
      <w:r w:rsidRPr="003C4945">
        <w:rPr>
          <w:rFonts w:cs="Arial"/>
          <w:bCs/>
          <w:snapToGrid w:val="0"/>
          <w:color w:val="000000" w:themeColor="text1"/>
          <w:szCs w:val="20"/>
        </w:rPr>
        <w:t xml:space="preserve">delovno okolje. Zato je </w:t>
      </w:r>
      <w:r w:rsidR="003834FD" w:rsidRPr="003C4945">
        <w:rPr>
          <w:rFonts w:cs="Arial"/>
          <w:bCs/>
          <w:snapToGrid w:val="0"/>
          <w:color w:val="000000" w:themeColor="text1"/>
          <w:szCs w:val="20"/>
        </w:rPr>
        <w:t>treba</w:t>
      </w:r>
      <w:r w:rsidRPr="003C4945">
        <w:rPr>
          <w:rFonts w:cs="Arial"/>
          <w:bCs/>
          <w:snapToGrid w:val="0"/>
          <w:color w:val="000000" w:themeColor="text1"/>
          <w:szCs w:val="20"/>
        </w:rPr>
        <w:t xml:space="preserve"> zagotavljati ukrepe, ki bodo zaposlenim kot tudi nezaposlenim invalidom omogočali večjo zaposljivost z različnimi programi in usposabljanjem oziroma poklicno in zaposlitveno rehabilitacijo. Delodajalce je treba seznaniti z možnostjo prilagoditve delovnega okolja in delovnega mesta, storitvami podpornega zaposlovanja, </w:t>
      </w:r>
      <w:r w:rsidR="001415AE">
        <w:rPr>
          <w:rFonts w:cs="Arial"/>
          <w:bCs/>
          <w:snapToGrid w:val="0"/>
          <w:color w:val="000000" w:themeColor="text1"/>
          <w:szCs w:val="20"/>
        </w:rPr>
        <w:t>vz</w:t>
      </w:r>
      <w:r w:rsidRPr="003C4945">
        <w:rPr>
          <w:rFonts w:cs="Arial"/>
          <w:bCs/>
          <w:snapToGrid w:val="0"/>
          <w:color w:val="000000" w:themeColor="text1"/>
          <w:szCs w:val="20"/>
        </w:rPr>
        <w:t>podbudami za zaposlovanje invalidov ter  dobrimi praksami na področju uspešnega vključevanja invalidov, invalide pa spodbujati k dejavnemu iskanju zaposlitve.</w:t>
      </w:r>
    </w:p>
    <w:p w14:paraId="4B880CDE" w14:textId="77777777" w:rsidR="003C4945" w:rsidRPr="003C4945" w:rsidRDefault="003C4945" w:rsidP="00F6603E">
      <w:pPr>
        <w:pStyle w:val="Glava"/>
        <w:spacing w:line="260" w:lineRule="exact"/>
        <w:jc w:val="both"/>
        <w:rPr>
          <w:rFonts w:cs="Arial"/>
          <w:bCs/>
          <w:snapToGrid w:val="0"/>
          <w:color w:val="000000" w:themeColor="text1"/>
          <w:szCs w:val="20"/>
        </w:rPr>
      </w:pPr>
    </w:p>
    <w:p w14:paraId="4A1F300D" w14:textId="3793906F" w:rsidR="00F25ABC" w:rsidRPr="003C4945" w:rsidRDefault="00676122" w:rsidP="00F6603E">
      <w:pPr>
        <w:pStyle w:val="Glava"/>
        <w:spacing w:line="260" w:lineRule="exact"/>
        <w:jc w:val="both"/>
        <w:rPr>
          <w:rFonts w:cs="Arial"/>
          <w:bCs/>
          <w:snapToGrid w:val="0"/>
          <w:color w:val="000000" w:themeColor="text1"/>
          <w:szCs w:val="20"/>
        </w:rPr>
      </w:pPr>
      <w:r>
        <w:rPr>
          <w:rFonts w:cs="Arial"/>
          <w:bCs/>
          <w:snapToGrid w:val="0"/>
          <w:color w:val="000000" w:themeColor="text1"/>
          <w:szCs w:val="20"/>
        </w:rPr>
        <w:t>Priprave na</w:t>
      </w:r>
      <w:r w:rsidR="003C4945" w:rsidRPr="003C4945">
        <w:rPr>
          <w:rFonts w:cs="Arial"/>
          <w:bCs/>
          <w:snapToGrid w:val="0"/>
          <w:color w:val="000000" w:themeColor="text1"/>
          <w:szCs w:val="20"/>
        </w:rPr>
        <w:t xml:space="preserve"> zagotavljanj</w:t>
      </w:r>
      <w:r>
        <w:rPr>
          <w:rFonts w:cs="Arial"/>
          <w:bCs/>
          <w:snapToGrid w:val="0"/>
          <w:color w:val="000000" w:themeColor="text1"/>
          <w:szCs w:val="20"/>
        </w:rPr>
        <w:t>e</w:t>
      </w:r>
      <w:r w:rsidR="003C4945" w:rsidRPr="003C4945">
        <w:rPr>
          <w:rFonts w:cs="Arial"/>
          <w:bCs/>
          <w:snapToGrid w:val="0"/>
          <w:color w:val="000000" w:themeColor="text1"/>
          <w:szCs w:val="20"/>
        </w:rPr>
        <w:t xml:space="preserve"> prehoda mladih invalidov na trg dela </w:t>
      </w:r>
      <w:r>
        <w:rPr>
          <w:rFonts w:cs="Arial"/>
          <w:bCs/>
          <w:snapToGrid w:val="0"/>
          <w:color w:val="000000" w:themeColor="text1"/>
          <w:szCs w:val="20"/>
        </w:rPr>
        <w:t xml:space="preserve">je </w:t>
      </w:r>
      <w:r w:rsidR="003C4945" w:rsidRPr="003C4945">
        <w:rPr>
          <w:rFonts w:cs="Arial"/>
          <w:bCs/>
          <w:snapToGrid w:val="0"/>
          <w:color w:val="000000" w:themeColor="text1"/>
          <w:szCs w:val="20"/>
        </w:rPr>
        <w:t>treba začeti že med šolanjem in jim ponuditi podporo pri prehodu In izvajanju podpornih storitev v času zaposlitve. Sprejemanje ukrepov za učinkovit razvoj možnosti in priložnosti zaposlovanja mladih invalidov spodbuja tudi Evropska strategija o invalidnosti za obdobje 2021–2030</w:t>
      </w:r>
      <w:r w:rsidR="00D43E71">
        <w:rPr>
          <w:rFonts w:cs="Arial"/>
          <w:bCs/>
          <w:snapToGrid w:val="0"/>
          <w:color w:val="000000" w:themeColor="text1"/>
          <w:szCs w:val="20"/>
        </w:rPr>
        <w:t>.</w:t>
      </w:r>
    </w:p>
    <w:p w14:paraId="39116E5F" w14:textId="4FEAF105" w:rsidR="00F25ABC" w:rsidRDefault="00F25ABC" w:rsidP="00F6603E">
      <w:pPr>
        <w:pStyle w:val="Glava"/>
        <w:spacing w:line="260" w:lineRule="exact"/>
        <w:jc w:val="both"/>
        <w:rPr>
          <w:rFonts w:cs="Arial"/>
          <w:snapToGrid w:val="0"/>
          <w:szCs w:val="20"/>
        </w:rPr>
      </w:pPr>
    </w:p>
    <w:p w14:paraId="3F021923" w14:textId="77777777" w:rsidR="00CD0F82" w:rsidRPr="00CD0F82" w:rsidRDefault="00CD0F82" w:rsidP="00CD0F82">
      <w:pPr>
        <w:pStyle w:val="Glava"/>
        <w:spacing w:line="260" w:lineRule="exact"/>
        <w:jc w:val="both"/>
        <w:rPr>
          <w:rFonts w:cs="Arial"/>
          <w:b/>
          <w:snapToGrid w:val="0"/>
          <w:szCs w:val="20"/>
        </w:rPr>
      </w:pPr>
      <w:r w:rsidRPr="00CD0F82">
        <w:rPr>
          <w:rFonts w:cs="Arial"/>
          <w:b/>
          <w:snapToGrid w:val="0"/>
          <w:szCs w:val="20"/>
        </w:rPr>
        <w:t>Uresničevanje petega cilja</w:t>
      </w:r>
    </w:p>
    <w:p w14:paraId="4E8B2F0D" w14:textId="7AB4DBF3" w:rsidR="00CD0F82" w:rsidRDefault="00D94CA5" w:rsidP="00CD0F82">
      <w:pPr>
        <w:pStyle w:val="Glava"/>
        <w:spacing w:line="260" w:lineRule="exact"/>
        <w:jc w:val="both"/>
        <w:rPr>
          <w:rFonts w:cs="Arial"/>
          <w:bCs/>
          <w:snapToGrid w:val="0"/>
          <w:szCs w:val="20"/>
        </w:rPr>
      </w:pPr>
      <w:r>
        <w:rPr>
          <w:rFonts w:cs="Arial"/>
          <w:bCs/>
          <w:snapToGrid w:val="0"/>
          <w:szCs w:val="20"/>
        </w:rPr>
        <w:t>Z</w:t>
      </w:r>
      <w:r w:rsidR="00CD0F82" w:rsidRPr="00CD0F82">
        <w:rPr>
          <w:rFonts w:cs="Arial"/>
          <w:bCs/>
          <w:snapToGrid w:val="0"/>
          <w:szCs w:val="20"/>
        </w:rPr>
        <w:t>akonodaja</w:t>
      </w:r>
      <w:r>
        <w:rPr>
          <w:rFonts w:cs="Arial"/>
          <w:bCs/>
          <w:snapToGrid w:val="0"/>
          <w:szCs w:val="20"/>
        </w:rPr>
        <w:t>, sprejeta</w:t>
      </w:r>
      <w:r w:rsidR="00CD0F82" w:rsidRPr="00CD0F82">
        <w:rPr>
          <w:rFonts w:cs="Arial"/>
          <w:bCs/>
          <w:snapToGrid w:val="0"/>
          <w:szCs w:val="20"/>
        </w:rPr>
        <w:t xml:space="preserve"> v letu 2024</w:t>
      </w:r>
      <w:r>
        <w:rPr>
          <w:rFonts w:cs="Arial"/>
          <w:bCs/>
          <w:snapToGrid w:val="0"/>
          <w:szCs w:val="20"/>
        </w:rPr>
        <w:t>,</w:t>
      </w:r>
      <w:r w:rsidR="00CD0F82" w:rsidRPr="00CD0F82">
        <w:rPr>
          <w:rFonts w:cs="Arial"/>
          <w:bCs/>
          <w:snapToGrid w:val="0"/>
          <w:szCs w:val="20"/>
        </w:rPr>
        <w:t xml:space="preserve"> uvaja spremembe in dopolnitve, ki vplivajo na zaposlovanje invalidov in socialno vključenost ranljivih skupin. Pogoji za uporabo državnih pomoči in kvote za zaposlovanje invalidov so usklajeni z evropskimi predpisi. Poleg tega so uvedene spremembe glede invalidskih pokojnin, pri čemer je višja zagotovljena vdovska pokojnina, zlasti za tiste z nizkimi pokojninami. Pravice do dolgotrajne oskrbe in pokojnin so bile dodatno usklajene, kar omogoča večjo podporo za osebe z različnimi oviranostmi.</w:t>
      </w:r>
    </w:p>
    <w:p w14:paraId="68791CE9" w14:textId="77777777" w:rsidR="00CD0F82" w:rsidRPr="00CD0F82" w:rsidRDefault="00CD0F82" w:rsidP="00CD0F82">
      <w:pPr>
        <w:pStyle w:val="Glava"/>
        <w:spacing w:line="260" w:lineRule="exact"/>
        <w:jc w:val="both"/>
        <w:rPr>
          <w:rFonts w:cs="Arial"/>
          <w:bCs/>
          <w:snapToGrid w:val="0"/>
          <w:szCs w:val="20"/>
        </w:rPr>
      </w:pPr>
    </w:p>
    <w:p w14:paraId="4C98EFAC" w14:textId="60DDC9D1" w:rsidR="00CD0F82" w:rsidRDefault="00CD0F82" w:rsidP="00CD0F82">
      <w:pPr>
        <w:pStyle w:val="Glava"/>
        <w:spacing w:line="260" w:lineRule="exact"/>
        <w:jc w:val="both"/>
        <w:rPr>
          <w:rFonts w:cs="Arial"/>
          <w:bCs/>
          <w:snapToGrid w:val="0"/>
          <w:szCs w:val="20"/>
        </w:rPr>
      </w:pPr>
      <w:r w:rsidRPr="00CD0F82">
        <w:rPr>
          <w:rFonts w:cs="Arial"/>
          <w:bCs/>
          <w:snapToGrid w:val="0"/>
          <w:szCs w:val="20"/>
        </w:rPr>
        <w:t>Programi zaposlitvene rehabilitacije in socialne vključenosti so omogočili zaposlitev več kot 2.200 invalidom, kar je povečalo njihove zaposlitvene možnosti. Projekt Uvajanje prožnejših načinov dela</w:t>
      </w:r>
      <w:r w:rsidR="0058743A">
        <w:rPr>
          <w:rFonts w:cs="Arial"/>
          <w:bCs/>
          <w:snapToGrid w:val="0"/>
          <w:szCs w:val="20"/>
        </w:rPr>
        <w:t>, prilagojenih potrebam invalidov v invalidskih podjetjih in zaposlitvenih centrih</w:t>
      </w:r>
      <w:r w:rsidR="0058743A" w:rsidRPr="00CD0F82">
        <w:rPr>
          <w:rFonts w:cs="Arial"/>
          <w:bCs/>
          <w:snapToGrid w:val="0"/>
          <w:szCs w:val="20"/>
        </w:rPr>
        <w:t>, je</w:t>
      </w:r>
      <w:r w:rsidRPr="00CD0F82">
        <w:rPr>
          <w:rFonts w:cs="Arial"/>
          <w:bCs/>
          <w:snapToGrid w:val="0"/>
          <w:szCs w:val="20"/>
        </w:rPr>
        <w:t xml:space="preserve"> bil osr</w:t>
      </w:r>
      <w:r w:rsidR="00D94CA5">
        <w:rPr>
          <w:rFonts w:cs="Arial"/>
          <w:bCs/>
          <w:snapToGrid w:val="0"/>
          <w:szCs w:val="20"/>
        </w:rPr>
        <w:t>edinjen</w:t>
      </w:r>
      <w:r w:rsidRPr="00CD0F82">
        <w:rPr>
          <w:rFonts w:cs="Arial"/>
          <w:bCs/>
          <w:snapToGrid w:val="0"/>
          <w:szCs w:val="20"/>
        </w:rPr>
        <w:t xml:space="preserve"> na ustvarjanje novih prilagojenih delovnih mest in prožnih načinov dela, kar je omogočilo invalidom, da lažje ostanejo ali vstopijo v delovni proces. Poleg tega so bili podprti projekti, ki so mladim invalidom omogočili lažji prehod na trg dela, s čimer so se širile možnosti za vključevanje te skupine v delovno okolje.</w:t>
      </w:r>
    </w:p>
    <w:p w14:paraId="69BE9AE9" w14:textId="77777777" w:rsidR="00CD0F82" w:rsidRPr="00CD0F82" w:rsidRDefault="00CD0F82" w:rsidP="00CD0F82">
      <w:pPr>
        <w:pStyle w:val="Glava"/>
        <w:spacing w:line="260" w:lineRule="exact"/>
        <w:jc w:val="both"/>
        <w:rPr>
          <w:rFonts w:cs="Arial"/>
          <w:bCs/>
          <w:snapToGrid w:val="0"/>
          <w:szCs w:val="20"/>
        </w:rPr>
      </w:pPr>
    </w:p>
    <w:p w14:paraId="222F6D2E" w14:textId="52F4C985" w:rsidR="00CD0F82" w:rsidRDefault="00CD0F82" w:rsidP="00CD0F82">
      <w:pPr>
        <w:pStyle w:val="Glava"/>
        <w:spacing w:line="260" w:lineRule="exact"/>
        <w:jc w:val="both"/>
        <w:rPr>
          <w:rFonts w:cs="Arial"/>
          <w:bCs/>
          <w:snapToGrid w:val="0"/>
          <w:szCs w:val="20"/>
        </w:rPr>
      </w:pPr>
      <w:r w:rsidRPr="00CD0F82">
        <w:rPr>
          <w:rFonts w:cs="Arial"/>
          <w:bCs/>
          <w:snapToGrid w:val="0"/>
          <w:szCs w:val="20"/>
        </w:rPr>
        <w:t xml:space="preserve">V letu 2024 so na </w:t>
      </w:r>
      <w:r w:rsidR="00D94CA5">
        <w:rPr>
          <w:rFonts w:cs="Arial"/>
          <w:bCs/>
          <w:snapToGrid w:val="0"/>
          <w:szCs w:val="20"/>
        </w:rPr>
        <w:t>področju zaposlovanja invalidov potekali</w:t>
      </w:r>
      <w:r w:rsidRPr="00CD0F82">
        <w:rPr>
          <w:rFonts w:cs="Arial"/>
          <w:bCs/>
          <w:snapToGrid w:val="0"/>
          <w:szCs w:val="20"/>
        </w:rPr>
        <w:t xml:space="preserve"> številni dogodki, katerih cilj je bil izboljšanje zaposlitvenih priložnosti in vključevanje invalidov v delovni proces. Organizirani so bili zaposlitveni sejmi, dogodek za povezovanje invalidov z delodajalci, različni izobraževalni in konferenčni dogodki, ki so se osred</w:t>
      </w:r>
      <w:r w:rsidR="00D94CA5">
        <w:rPr>
          <w:rFonts w:cs="Arial"/>
          <w:bCs/>
          <w:snapToGrid w:val="0"/>
          <w:szCs w:val="20"/>
        </w:rPr>
        <w:t>injali</w:t>
      </w:r>
      <w:r w:rsidRPr="00CD0F82">
        <w:rPr>
          <w:rFonts w:cs="Arial"/>
          <w:bCs/>
          <w:snapToGrid w:val="0"/>
          <w:szCs w:val="20"/>
        </w:rPr>
        <w:t xml:space="preserve"> na digitalno dostopnosti</w:t>
      </w:r>
      <w:r w:rsidR="0058743A">
        <w:rPr>
          <w:rFonts w:cs="Arial"/>
          <w:bCs/>
          <w:snapToGrid w:val="0"/>
          <w:szCs w:val="20"/>
        </w:rPr>
        <w:t xml:space="preserve"> in REHA</w:t>
      </w:r>
      <w:r w:rsidRPr="00CD0F82">
        <w:rPr>
          <w:rFonts w:cs="Arial"/>
          <w:bCs/>
          <w:snapToGrid w:val="0"/>
          <w:szCs w:val="20"/>
        </w:rPr>
        <w:t xml:space="preserve"> dnevi, ki združujejo strokovnjake s področja poklicne in zaposlitvene rehabilitacije. Dogodki so omogočili izmenjavo dobrih praks ter ozaveščanje o kvotnem sistemu in </w:t>
      </w:r>
      <w:r w:rsidR="0058743A">
        <w:rPr>
          <w:rFonts w:cs="Arial"/>
          <w:bCs/>
          <w:snapToGrid w:val="0"/>
          <w:szCs w:val="20"/>
        </w:rPr>
        <w:t>vz</w:t>
      </w:r>
      <w:r w:rsidRPr="00CD0F82">
        <w:rPr>
          <w:rFonts w:cs="Arial"/>
          <w:bCs/>
          <w:snapToGrid w:val="0"/>
          <w:szCs w:val="20"/>
        </w:rPr>
        <w:t>podbudah pri zaposlovanju invalidov.</w:t>
      </w:r>
    </w:p>
    <w:p w14:paraId="07EE4508" w14:textId="77777777" w:rsidR="001415AE" w:rsidRPr="00CD0F82" w:rsidRDefault="001415AE" w:rsidP="00CD0F82">
      <w:pPr>
        <w:pStyle w:val="Glava"/>
        <w:spacing w:line="260" w:lineRule="exact"/>
        <w:jc w:val="both"/>
        <w:rPr>
          <w:rFonts w:cs="Arial"/>
          <w:bCs/>
          <w:snapToGrid w:val="0"/>
          <w:szCs w:val="20"/>
        </w:rPr>
      </w:pPr>
    </w:p>
    <w:p w14:paraId="107C536F" w14:textId="6296C7FD" w:rsidR="00CD0F82" w:rsidRDefault="00CD0F82" w:rsidP="00CD0F82">
      <w:pPr>
        <w:pStyle w:val="Glava"/>
        <w:spacing w:line="260" w:lineRule="exact"/>
        <w:jc w:val="both"/>
        <w:rPr>
          <w:rFonts w:cs="Arial"/>
          <w:bCs/>
          <w:snapToGrid w:val="0"/>
          <w:szCs w:val="20"/>
        </w:rPr>
      </w:pPr>
      <w:r w:rsidRPr="00CD0F82">
        <w:rPr>
          <w:rFonts w:cs="Arial"/>
          <w:bCs/>
          <w:snapToGrid w:val="0"/>
          <w:szCs w:val="20"/>
        </w:rPr>
        <w:t>V letu 2024</w:t>
      </w:r>
      <w:r w:rsidR="00D94CA5">
        <w:rPr>
          <w:rFonts w:cs="Arial"/>
          <w:bCs/>
          <w:snapToGrid w:val="0"/>
          <w:szCs w:val="20"/>
        </w:rPr>
        <w:t xml:space="preserve"> se</w:t>
      </w:r>
      <w:r w:rsidRPr="00CD0F82">
        <w:rPr>
          <w:rFonts w:cs="Arial"/>
          <w:bCs/>
          <w:snapToGrid w:val="0"/>
          <w:szCs w:val="20"/>
        </w:rPr>
        <w:t xml:space="preserve"> je število brezposelnih invalidov v Sloveniji </w:t>
      </w:r>
      <w:r w:rsidR="00D94CA5">
        <w:rPr>
          <w:rFonts w:cs="Arial"/>
          <w:bCs/>
          <w:snapToGrid w:val="0"/>
          <w:szCs w:val="20"/>
        </w:rPr>
        <w:t>zmanjšalo</w:t>
      </w:r>
      <w:r w:rsidRPr="00CD0F82">
        <w:rPr>
          <w:rFonts w:cs="Arial"/>
          <w:bCs/>
          <w:snapToGrid w:val="0"/>
          <w:szCs w:val="20"/>
        </w:rPr>
        <w:t xml:space="preserve">. V programe aktivne politike zaposlovanja je bilo vključenih več invalidov, vključno z javnimi deli in usposabljanjem. </w:t>
      </w:r>
      <w:r w:rsidR="0058743A">
        <w:rPr>
          <w:rFonts w:cs="Arial"/>
          <w:bCs/>
          <w:snapToGrid w:val="0"/>
          <w:szCs w:val="20"/>
        </w:rPr>
        <w:t>I</w:t>
      </w:r>
      <w:r w:rsidRPr="00CD0F82">
        <w:rPr>
          <w:rFonts w:cs="Arial"/>
          <w:bCs/>
          <w:snapToGrid w:val="0"/>
          <w:szCs w:val="20"/>
        </w:rPr>
        <w:t>zvajali</w:t>
      </w:r>
      <w:r w:rsidR="0058743A">
        <w:rPr>
          <w:rFonts w:cs="Arial"/>
          <w:bCs/>
          <w:snapToGrid w:val="0"/>
          <w:szCs w:val="20"/>
        </w:rPr>
        <w:t xml:space="preserve"> so se</w:t>
      </w:r>
      <w:r w:rsidRPr="00CD0F82">
        <w:rPr>
          <w:rFonts w:cs="Arial"/>
          <w:bCs/>
          <w:snapToGrid w:val="0"/>
          <w:szCs w:val="20"/>
        </w:rPr>
        <w:t xml:space="preserve"> programi poklicne </w:t>
      </w:r>
      <w:r w:rsidR="0058743A">
        <w:rPr>
          <w:rFonts w:cs="Arial"/>
          <w:bCs/>
          <w:snapToGrid w:val="0"/>
          <w:szCs w:val="20"/>
        </w:rPr>
        <w:t xml:space="preserve">in zaposlitvene </w:t>
      </w:r>
      <w:r w:rsidRPr="00CD0F82">
        <w:rPr>
          <w:rFonts w:cs="Arial"/>
          <w:bCs/>
          <w:snapToGrid w:val="0"/>
          <w:szCs w:val="20"/>
        </w:rPr>
        <w:t>rehabilitacije.</w:t>
      </w:r>
    </w:p>
    <w:p w14:paraId="3C0C299E" w14:textId="77777777" w:rsidR="00CD0F82" w:rsidRPr="00CD0F82" w:rsidRDefault="00CD0F82" w:rsidP="00CD0F82">
      <w:pPr>
        <w:pStyle w:val="Glava"/>
        <w:spacing w:line="260" w:lineRule="exact"/>
        <w:jc w:val="both"/>
        <w:rPr>
          <w:rFonts w:cs="Arial"/>
          <w:bCs/>
          <w:snapToGrid w:val="0"/>
          <w:szCs w:val="20"/>
        </w:rPr>
      </w:pPr>
    </w:p>
    <w:p w14:paraId="0C997503" w14:textId="47A168AA" w:rsidR="00CD0F82" w:rsidRPr="00CD0F82" w:rsidRDefault="00CD0F82" w:rsidP="00CD0F82">
      <w:pPr>
        <w:pStyle w:val="Glava"/>
        <w:spacing w:line="260" w:lineRule="exact"/>
        <w:jc w:val="both"/>
        <w:rPr>
          <w:rFonts w:cs="Arial"/>
          <w:bCs/>
          <w:snapToGrid w:val="0"/>
          <w:szCs w:val="20"/>
        </w:rPr>
      </w:pPr>
      <w:r w:rsidRPr="00CD0F82">
        <w:rPr>
          <w:rFonts w:cs="Arial"/>
          <w:bCs/>
          <w:snapToGrid w:val="0"/>
          <w:szCs w:val="20"/>
        </w:rPr>
        <w:lastRenderedPageBreak/>
        <w:t xml:space="preserve">Ključni izzivi so pomanjkanje usposobljenih mentorjev za delo z invalidi ter težave pri poklicni rehabilitaciji. </w:t>
      </w:r>
      <w:r w:rsidR="00D94CA5">
        <w:rPr>
          <w:rFonts w:cs="Arial"/>
          <w:bCs/>
          <w:snapToGrid w:val="0"/>
          <w:szCs w:val="20"/>
        </w:rPr>
        <w:t>N</w:t>
      </w:r>
      <w:r w:rsidRPr="00CD0F82">
        <w:rPr>
          <w:rFonts w:cs="Arial"/>
          <w:bCs/>
          <w:snapToGrid w:val="0"/>
          <w:szCs w:val="20"/>
        </w:rPr>
        <w:t>ezainteresiranost za poklicno rehabilitacijo, dolge čakalne vrste in pomanjkanje strokovnjakov otežuje</w:t>
      </w:r>
      <w:r w:rsidR="00D94CA5">
        <w:rPr>
          <w:rFonts w:cs="Arial"/>
          <w:bCs/>
          <w:snapToGrid w:val="0"/>
          <w:szCs w:val="20"/>
        </w:rPr>
        <w:t>jo</w:t>
      </w:r>
      <w:r w:rsidRPr="00CD0F82">
        <w:rPr>
          <w:rFonts w:cs="Arial"/>
          <w:bCs/>
          <w:snapToGrid w:val="0"/>
          <w:szCs w:val="20"/>
        </w:rPr>
        <w:t xml:space="preserve"> iskanje zaposlitvenih možnosti za invalide, zlasti starejše. </w:t>
      </w:r>
      <w:r w:rsidR="00D94CA5">
        <w:rPr>
          <w:rFonts w:cs="Arial"/>
          <w:bCs/>
          <w:snapToGrid w:val="0"/>
          <w:szCs w:val="20"/>
        </w:rPr>
        <w:t>Izboljšati bi bilo treba zaposlitvene programe in spodbujati ustrezne podporne ukrepe.</w:t>
      </w:r>
    </w:p>
    <w:p w14:paraId="235B4CC8" w14:textId="77777777" w:rsidR="00CD0F82" w:rsidRDefault="00CD0F82" w:rsidP="00F6603E">
      <w:pPr>
        <w:pStyle w:val="Glava"/>
        <w:spacing w:line="260" w:lineRule="exact"/>
        <w:jc w:val="both"/>
        <w:rPr>
          <w:rFonts w:cs="Arial"/>
          <w:snapToGrid w:val="0"/>
          <w:szCs w:val="20"/>
        </w:rPr>
      </w:pPr>
    </w:p>
    <w:p w14:paraId="6A53462F" w14:textId="77777777" w:rsidR="00F25ABC" w:rsidRPr="00F25ABC" w:rsidRDefault="00F25ABC" w:rsidP="00F6603E">
      <w:pPr>
        <w:pStyle w:val="IRSSVNaslov1"/>
        <w:spacing w:line="260" w:lineRule="exact"/>
      </w:pPr>
      <w:bookmarkStart w:id="4" w:name="_Toc134181447"/>
      <w:r w:rsidRPr="00FD25FE">
        <w:rPr>
          <w:szCs w:val="20"/>
        </w:rPr>
        <w:t>6. CILJ: FINANČNO-SOCIALNA VARNOST</w:t>
      </w:r>
      <w:bookmarkEnd w:id="4"/>
    </w:p>
    <w:p w14:paraId="17B8795B" w14:textId="77777777" w:rsidR="00F25ABC" w:rsidRPr="00043135" w:rsidRDefault="00F25ABC" w:rsidP="00F6603E">
      <w:pPr>
        <w:pStyle w:val="IRSSVnavad"/>
        <w:spacing w:line="260" w:lineRule="exact"/>
        <w:rPr>
          <w:rFonts w:cs="Arial"/>
          <w:b/>
          <w:color w:val="000000" w:themeColor="text1"/>
          <w:lang w:val="sl-SI"/>
        </w:rPr>
      </w:pPr>
    </w:p>
    <w:p w14:paraId="1B144A57" w14:textId="77777777" w:rsidR="00F25ABC" w:rsidRPr="00043135" w:rsidRDefault="00F25ABC" w:rsidP="00F6603E">
      <w:pPr>
        <w:pStyle w:val="IRSSVnavad"/>
        <w:spacing w:line="260" w:lineRule="exact"/>
        <w:rPr>
          <w:rFonts w:cs="Arial"/>
          <w:b/>
          <w:color w:val="000000" w:themeColor="text1"/>
          <w:lang w:val="sl-SI"/>
        </w:rPr>
      </w:pPr>
      <w:r w:rsidRPr="00043135">
        <w:rPr>
          <w:rFonts w:cs="Arial"/>
          <w:b/>
          <w:color w:val="000000" w:themeColor="text1"/>
          <w:lang w:val="sl-SI"/>
        </w:rPr>
        <w:t>Opis cilja</w:t>
      </w:r>
    </w:p>
    <w:p w14:paraId="746FDC0D" w14:textId="0941EA7B" w:rsidR="003C4945" w:rsidRPr="003C4945" w:rsidRDefault="003C4945" w:rsidP="00F6603E">
      <w:pPr>
        <w:pStyle w:val="Glava"/>
        <w:spacing w:line="260" w:lineRule="exact"/>
        <w:jc w:val="both"/>
        <w:rPr>
          <w:rFonts w:cs="Arial"/>
          <w:color w:val="000000" w:themeColor="text1"/>
          <w:szCs w:val="20"/>
        </w:rPr>
      </w:pPr>
      <w:r w:rsidRPr="003C4945">
        <w:rPr>
          <w:rFonts w:cs="Arial"/>
          <w:color w:val="000000" w:themeColor="text1"/>
          <w:szCs w:val="20"/>
        </w:rPr>
        <w:t xml:space="preserve">Invalidi so </w:t>
      </w:r>
      <w:r w:rsidR="00EE441D">
        <w:rPr>
          <w:rFonts w:cs="Arial"/>
          <w:color w:val="000000" w:themeColor="text1"/>
          <w:szCs w:val="20"/>
        </w:rPr>
        <w:t>podvrženi</w:t>
      </w:r>
      <w:r w:rsidRPr="003C4945">
        <w:rPr>
          <w:rFonts w:cs="Arial"/>
          <w:color w:val="000000" w:themeColor="text1"/>
          <w:szCs w:val="20"/>
        </w:rPr>
        <w:t xml:space="preserve"> večjemu tveganju revščine </w:t>
      </w:r>
      <w:r w:rsidR="000E281C">
        <w:rPr>
          <w:rFonts w:cs="Arial"/>
          <w:color w:val="000000" w:themeColor="text1"/>
          <w:szCs w:val="20"/>
        </w:rPr>
        <w:t>kot ostali</w:t>
      </w:r>
      <w:r w:rsidRPr="003C4945">
        <w:rPr>
          <w:rFonts w:cs="Arial"/>
          <w:color w:val="000000" w:themeColor="text1"/>
          <w:szCs w:val="20"/>
        </w:rPr>
        <w:t>,</w:t>
      </w:r>
      <w:r w:rsidR="000E281C">
        <w:rPr>
          <w:rFonts w:cs="Arial"/>
          <w:color w:val="000000" w:themeColor="text1"/>
          <w:szCs w:val="20"/>
        </w:rPr>
        <w:t xml:space="preserve"> z</w:t>
      </w:r>
      <w:r w:rsidRPr="003C4945">
        <w:rPr>
          <w:rFonts w:cs="Arial"/>
          <w:color w:val="000000" w:themeColor="text1"/>
          <w:szCs w:val="20"/>
        </w:rPr>
        <w:t>ato je treba sprejemati ustrezne ukrepe za</w:t>
      </w:r>
      <w:r w:rsidR="000E281C">
        <w:rPr>
          <w:rFonts w:cs="Arial"/>
          <w:color w:val="000000" w:themeColor="text1"/>
          <w:szCs w:val="20"/>
        </w:rPr>
        <w:t xml:space="preserve"> </w:t>
      </w:r>
      <w:r w:rsidR="00EE441D">
        <w:rPr>
          <w:rFonts w:cs="Arial"/>
          <w:color w:val="000000" w:themeColor="text1"/>
          <w:szCs w:val="20"/>
        </w:rPr>
        <w:t xml:space="preserve">njihovo </w:t>
      </w:r>
      <w:r w:rsidR="000E281C">
        <w:rPr>
          <w:rFonts w:cs="Arial"/>
          <w:color w:val="000000" w:themeColor="text1"/>
          <w:szCs w:val="20"/>
        </w:rPr>
        <w:t>večjo</w:t>
      </w:r>
      <w:r w:rsidRPr="003C4945">
        <w:rPr>
          <w:rFonts w:cs="Arial"/>
          <w:color w:val="000000" w:themeColor="text1"/>
          <w:szCs w:val="20"/>
        </w:rPr>
        <w:t xml:space="preserve"> socialno varnost, da bi zagotovili ustrezno življenjsko raven invalidov. Pri tem je treba upoštevati, da se invalidi in njihove družine ali bližnji pogosto srečujejo z višjimi stroški, ki nastanejo zaradi invalidnosti.</w:t>
      </w:r>
    </w:p>
    <w:p w14:paraId="0259CC59" w14:textId="77777777" w:rsidR="003C4945" w:rsidRPr="003C4945" w:rsidRDefault="003C4945" w:rsidP="00F6603E">
      <w:pPr>
        <w:pStyle w:val="Glava"/>
        <w:spacing w:line="260" w:lineRule="exact"/>
        <w:jc w:val="both"/>
        <w:rPr>
          <w:rFonts w:cs="Arial"/>
          <w:color w:val="000000" w:themeColor="text1"/>
          <w:szCs w:val="20"/>
        </w:rPr>
      </w:pPr>
    </w:p>
    <w:p w14:paraId="032D2589" w14:textId="60D064A2" w:rsidR="00F25ABC" w:rsidRDefault="003C4945" w:rsidP="00F6603E">
      <w:pPr>
        <w:pStyle w:val="Glava"/>
        <w:spacing w:line="260" w:lineRule="exact"/>
        <w:jc w:val="both"/>
        <w:rPr>
          <w:rFonts w:cs="Arial"/>
          <w:color w:val="000000" w:themeColor="text1"/>
          <w:szCs w:val="20"/>
        </w:rPr>
      </w:pPr>
      <w:r w:rsidRPr="003C4945">
        <w:rPr>
          <w:rFonts w:cs="Arial"/>
          <w:color w:val="000000" w:themeColor="text1"/>
          <w:szCs w:val="20"/>
        </w:rPr>
        <w:t xml:space="preserve">Državne podpore bi bilo treba ustrezno poenotiti ali uskladiti z vrsto in stopnjo invalidnosti. </w:t>
      </w:r>
      <w:r w:rsidR="000E281C">
        <w:rPr>
          <w:rFonts w:cs="Arial"/>
          <w:color w:val="000000" w:themeColor="text1"/>
          <w:szCs w:val="20"/>
        </w:rPr>
        <w:t>D</w:t>
      </w:r>
      <w:r w:rsidRPr="003C4945">
        <w:rPr>
          <w:rFonts w:cs="Arial"/>
          <w:color w:val="000000" w:themeColor="text1"/>
          <w:szCs w:val="20"/>
        </w:rPr>
        <w:t xml:space="preserve">enarni prejemki </w:t>
      </w:r>
      <w:r w:rsidR="000E281C">
        <w:rPr>
          <w:rFonts w:cs="Arial"/>
          <w:color w:val="000000" w:themeColor="text1"/>
          <w:szCs w:val="20"/>
        </w:rPr>
        <w:t xml:space="preserve">bi se morali </w:t>
      </w:r>
      <w:r w:rsidRPr="003C4945">
        <w:rPr>
          <w:rFonts w:cs="Arial"/>
          <w:color w:val="000000" w:themeColor="text1"/>
          <w:szCs w:val="20"/>
        </w:rPr>
        <w:t>usklajevati z rastjo cen življenjskih potrebščin. Programi socialne varnosti naj vključujejo spodbude k opiranju na lastne moči in sposobnosti. Zagotavljajo naj tudi razvoj in financiranje poklicnega usposabljanja in zaposlovanja.</w:t>
      </w:r>
    </w:p>
    <w:p w14:paraId="2DC78CD7" w14:textId="77777777" w:rsidR="003C4945" w:rsidRDefault="003C4945" w:rsidP="00F6603E">
      <w:pPr>
        <w:pStyle w:val="Glava"/>
        <w:spacing w:line="260" w:lineRule="exact"/>
        <w:jc w:val="both"/>
        <w:rPr>
          <w:rFonts w:cs="Arial"/>
          <w:snapToGrid w:val="0"/>
          <w:szCs w:val="20"/>
        </w:rPr>
      </w:pPr>
    </w:p>
    <w:p w14:paraId="29363C4E" w14:textId="77777777" w:rsidR="00723DC1" w:rsidRPr="00723DC1" w:rsidRDefault="00723DC1" w:rsidP="00723DC1">
      <w:pPr>
        <w:pStyle w:val="Glava"/>
        <w:spacing w:line="260" w:lineRule="exact"/>
        <w:jc w:val="both"/>
        <w:rPr>
          <w:rFonts w:cs="Arial"/>
          <w:b/>
          <w:snapToGrid w:val="0"/>
          <w:szCs w:val="20"/>
        </w:rPr>
      </w:pPr>
      <w:r w:rsidRPr="00723DC1">
        <w:rPr>
          <w:rFonts w:cs="Arial"/>
          <w:b/>
          <w:snapToGrid w:val="0"/>
          <w:szCs w:val="20"/>
        </w:rPr>
        <w:t>Uresničevanje šestega cilja</w:t>
      </w:r>
    </w:p>
    <w:p w14:paraId="20B43B6E" w14:textId="5519054E" w:rsidR="00723DC1" w:rsidRDefault="00723DC1" w:rsidP="00723DC1">
      <w:pPr>
        <w:pStyle w:val="Glava"/>
        <w:spacing w:line="260" w:lineRule="exact"/>
        <w:jc w:val="both"/>
        <w:rPr>
          <w:rFonts w:cs="Arial"/>
          <w:snapToGrid w:val="0"/>
          <w:szCs w:val="20"/>
        </w:rPr>
      </w:pPr>
      <w:r w:rsidRPr="00723DC1">
        <w:rPr>
          <w:rFonts w:cs="Arial"/>
          <w:snapToGrid w:val="0"/>
          <w:szCs w:val="20"/>
        </w:rPr>
        <w:t xml:space="preserve">Novi zakonodajni okvirji so prinesli zvišanje različnih socialnih transferjev, vključno z denarno socialno pomočjo, varstvenim dodatkom, pogrebninami in drugimi podporami za posameznike in gospodinjstva. Povišani so dodatki za nego otroka s težko motnjo v duševnem razvoju ali težko gibalno oviranega otroka ali otroka z boleznijo iz seznama hudih bolezni ter delno plačilo za izgubljeni dohodek. Prav tako </w:t>
      </w:r>
      <w:r w:rsidR="00EE441D">
        <w:rPr>
          <w:rFonts w:cs="Arial"/>
          <w:snapToGrid w:val="0"/>
          <w:szCs w:val="20"/>
        </w:rPr>
        <w:t>sta</w:t>
      </w:r>
      <w:r w:rsidRPr="00723DC1">
        <w:rPr>
          <w:rFonts w:cs="Arial"/>
          <w:snapToGrid w:val="0"/>
          <w:szCs w:val="20"/>
        </w:rPr>
        <w:t xml:space="preserve"> bil</w:t>
      </w:r>
      <w:r w:rsidR="00EE441D">
        <w:rPr>
          <w:rFonts w:cs="Arial"/>
          <w:snapToGrid w:val="0"/>
          <w:szCs w:val="20"/>
        </w:rPr>
        <w:t>i</w:t>
      </w:r>
      <w:r w:rsidRPr="00723DC1">
        <w:rPr>
          <w:rFonts w:cs="Arial"/>
          <w:snapToGrid w:val="0"/>
          <w:szCs w:val="20"/>
        </w:rPr>
        <w:t xml:space="preserve"> uveden</w:t>
      </w:r>
      <w:r w:rsidR="00EE441D">
        <w:rPr>
          <w:rFonts w:cs="Arial"/>
          <w:snapToGrid w:val="0"/>
          <w:szCs w:val="20"/>
        </w:rPr>
        <w:t>i</w:t>
      </w:r>
      <w:r w:rsidRPr="00723DC1">
        <w:rPr>
          <w:rFonts w:cs="Arial"/>
          <w:snapToGrid w:val="0"/>
          <w:szCs w:val="20"/>
        </w:rPr>
        <w:t xml:space="preserve"> poenostavitev in širitev uporabe nižje stopnje DDV za medicinske pripomočke. V prihodnosti se načrtujejo dodatne spremembe, ki bodo zvišale prejemke za vojne invalide, ob podpori programov za njihovo socialno vključenost in zdravje. Nevladne organizacije so pripravile predlog novega zakona, ki bi omogočil prejem</w:t>
      </w:r>
      <w:r w:rsidR="00EE441D">
        <w:rPr>
          <w:rFonts w:cs="Arial"/>
          <w:snapToGrid w:val="0"/>
          <w:szCs w:val="20"/>
        </w:rPr>
        <w:t>anje</w:t>
      </w:r>
      <w:r w:rsidRPr="00723DC1">
        <w:rPr>
          <w:rFonts w:cs="Arial"/>
          <w:snapToGrid w:val="0"/>
          <w:szCs w:val="20"/>
        </w:rPr>
        <w:t xml:space="preserve"> invalidnine tudi tistim s telesno okvaro, ki niso vključeni v sistem delovnega invalidskega varstva.</w:t>
      </w:r>
    </w:p>
    <w:p w14:paraId="1147D9CF" w14:textId="77777777" w:rsidR="00723DC1" w:rsidRPr="00723DC1" w:rsidRDefault="00723DC1" w:rsidP="00723DC1">
      <w:pPr>
        <w:pStyle w:val="Glava"/>
        <w:spacing w:line="260" w:lineRule="exact"/>
        <w:jc w:val="both"/>
        <w:rPr>
          <w:rFonts w:cs="Arial"/>
          <w:snapToGrid w:val="0"/>
          <w:szCs w:val="20"/>
        </w:rPr>
      </w:pPr>
    </w:p>
    <w:p w14:paraId="3D589C30" w14:textId="77777777" w:rsidR="00723DC1" w:rsidRPr="00723DC1" w:rsidRDefault="00723DC1" w:rsidP="00723DC1">
      <w:pPr>
        <w:pStyle w:val="Glava"/>
        <w:spacing w:line="260" w:lineRule="exact"/>
        <w:jc w:val="both"/>
        <w:rPr>
          <w:rFonts w:cs="Arial"/>
          <w:snapToGrid w:val="0"/>
          <w:szCs w:val="20"/>
        </w:rPr>
      </w:pPr>
      <w:r w:rsidRPr="00723DC1">
        <w:rPr>
          <w:rFonts w:cs="Arial"/>
          <w:snapToGrid w:val="0"/>
          <w:szCs w:val="20"/>
        </w:rPr>
        <w:t>Mnogi invalidi živijo v težkih razmerah, s prenizkimi dohodki in nezadostnimi nadomestili, kar negativno vpliva na njihovo zdravje in kakovost življenja. Invalidi se pogosto soočajo z dodatnimi stroški in socialno izključenostjo.</w:t>
      </w:r>
    </w:p>
    <w:p w14:paraId="25424DD2" w14:textId="7793AADD" w:rsidR="00F25ABC" w:rsidRDefault="00F25ABC" w:rsidP="00F6603E">
      <w:pPr>
        <w:pStyle w:val="Glava"/>
        <w:spacing w:line="260" w:lineRule="exact"/>
        <w:jc w:val="both"/>
        <w:rPr>
          <w:rFonts w:cs="Arial"/>
          <w:snapToGrid w:val="0"/>
          <w:szCs w:val="20"/>
        </w:rPr>
      </w:pPr>
    </w:p>
    <w:p w14:paraId="1D1D0286" w14:textId="77777777" w:rsidR="00F25ABC" w:rsidRPr="00FD25FE" w:rsidRDefault="00F25ABC" w:rsidP="00F6603E">
      <w:pPr>
        <w:pStyle w:val="IRSSVNaslov1"/>
        <w:spacing w:line="260" w:lineRule="exact"/>
        <w:rPr>
          <w:szCs w:val="20"/>
        </w:rPr>
      </w:pPr>
      <w:bookmarkStart w:id="5" w:name="_Toc134181448"/>
      <w:r w:rsidRPr="00FD25FE">
        <w:rPr>
          <w:szCs w:val="20"/>
        </w:rPr>
        <w:t>7. CILJ: ZDRAVJE IN ZDRAVSTVENO VARSTVO</w:t>
      </w:r>
      <w:bookmarkEnd w:id="5"/>
    </w:p>
    <w:p w14:paraId="7CF6848D" w14:textId="77777777" w:rsidR="00F25ABC" w:rsidRPr="00043135" w:rsidRDefault="00F25ABC" w:rsidP="00F6603E">
      <w:pPr>
        <w:spacing w:after="0" w:line="260" w:lineRule="exact"/>
        <w:jc w:val="both"/>
        <w:rPr>
          <w:rFonts w:cs="Arial"/>
          <w:b/>
          <w:snapToGrid w:val="0"/>
          <w:color w:val="000000" w:themeColor="text1"/>
          <w:szCs w:val="20"/>
        </w:rPr>
      </w:pPr>
    </w:p>
    <w:p w14:paraId="18480611"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6D34CC9C" w14:textId="3F653692" w:rsidR="00F25ABC" w:rsidRPr="00043135" w:rsidRDefault="00F25ABC" w:rsidP="00F6603E">
      <w:pPr>
        <w:pStyle w:val="Glava"/>
        <w:spacing w:line="260" w:lineRule="exact"/>
        <w:jc w:val="both"/>
        <w:rPr>
          <w:rFonts w:cs="Arial"/>
          <w:color w:val="000000" w:themeColor="text1"/>
          <w:szCs w:val="20"/>
        </w:rPr>
      </w:pPr>
      <w:r w:rsidRPr="00043135">
        <w:rPr>
          <w:rFonts w:cs="Arial"/>
          <w:color w:val="000000" w:themeColor="text1"/>
          <w:szCs w:val="20"/>
        </w:rPr>
        <w:t xml:space="preserve">Zdravje in zdravstveno varstvo sta temeljni človekovi pravici. Zato je treba </w:t>
      </w:r>
      <w:r w:rsidR="000E281C">
        <w:rPr>
          <w:rFonts w:cs="Arial"/>
          <w:color w:val="000000" w:themeColor="text1"/>
          <w:szCs w:val="20"/>
        </w:rPr>
        <w:t>z</w:t>
      </w:r>
      <w:r w:rsidRPr="00043135">
        <w:rPr>
          <w:rFonts w:cs="Arial"/>
          <w:color w:val="000000" w:themeColor="text1"/>
          <w:szCs w:val="20"/>
        </w:rPr>
        <w:t xml:space="preserve"> ukrepi zagotoviti zdravstveno varstvo vsem, ne glede na </w:t>
      </w:r>
      <w:r w:rsidR="00CD4D5D">
        <w:rPr>
          <w:rFonts w:cs="Arial"/>
          <w:color w:val="000000" w:themeColor="text1"/>
          <w:szCs w:val="20"/>
        </w:rPr>
        <w:t xml:space="preserve">njihovo </w:t>
      </w:r>
      <w:r w:rsidRPr="00043135">
        <w:rPr>
          <w:rFonts w:cs="Arial"/>
          <w:color w:val="000000" w:themeColor="text1"/>
          <w:szCs w:val="20"/>
        </w:rPr>
        <w:t xml:space="preserve">zdravstveno, socialno in ekonomsko stanje ali zmožnosti.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1D9A68F2" w14:textId="77777777" w:rsidR="00F25ABC" w:rsidRPr="00043135" w:rsidRDefault="00F25ABC" w:rsidP="00F6603E">
      <w:pPr>
        <w:pStyle w:val="Glava"/>
        <w:spacing w:line="260" w:lineRule="exact"/>
        <w:jc w:val="both"/>
        <w:rPr>
          <w:rFonts w:cs="Arial"/>
          <w:color w:val="000000" w:themeColor="text1"/>
          <w:szCs w:val="20"/>
        </w:rPr>
      </w:pPr>
    </w:p>
    <w:p w14:paraId="47B8D186" w14:textId="1110A5C8" w:rsidR="00F25ABC" w:rsidRPr="00043135" w:rsidRDefault="00F25ABC" w:rsidP="00F6603E">
      <w:pPr>
        <w:pStyle w:val="Glava"/>
        <w:spacing w:line="260" w:lineRule="exact"/>
        <w:jc w:val="both"/>
        <w:rPr>
          <w:rFonts w:cs="Arial"/>
          <w:color w:val="000000" w:themeColor="text1"/>
          <w:szCs w:val="20"/>
        </w:rPr>
      </w:pPr>
      <w:r w:rsidRPr="00043135">
        <w:rPr>
          <w:rFonts w:cs="Arial"/>
          <w:color w:val="000000" w:themeColor="text1"/>
          <w:szCs w:val="20"/>
        </w:rPr>
        <w:t>Upoštevajoč hiter razvoj medicine je pomembno, da se invalidom omogoči dostop do sodobnih načinov zdravljenja in s tem doseganje najvišje mo</w:t>
      </w:r>
      <w:r w:rsidR="00CD4D5D">
        <w:rPr>
          <w:rFonts w:cs="Arial"/>
          <w:color w:val="000000" w:themeColor="text1"/>
          <w:szCs w:val="20"/>
        </w:rPr>
        <w:t>goče</w:t>
      </w:r>
      <w:r w:rsidRPr="00043135">
        <w:rPr>
          <w:rFonts w:cs="Arial"/>
          <w:color w:val="000000" w:themeColor="text1"/>
          <w:szCs w:val="20"/>
        </w:rPr>
        <w:t xml:space="preserve"> ravni zdravja in funkcioniranja. </w:t>
      </w:r>
    </w:p>
    <w:p w14:paraId="1FDEE9A0" w14:textId="77777777" w:rsidR="00F25ABC" w:rsidRPr="00043135" w:rsidRDefault="00F25ABC" w:rsidP="00F6603E">
      <w:pPr>
        <w:spacing w:after="0" w:line="260" w:lineRule="exact"/>
        <w:jc w:val="both"/>
        <w:rPr>
          <w:rFonts w:cs="Arial"/>
          <w:color w:val="000000" w:themeColor="text1"/>
          <w:szCs w:val="20"/>
        </w:rPr>
      </w:pPr>
    </w:p>
    <w:p w14:paraId="3BA19F70" w14:textId="77777777" w:rsidR="00723DC1" w:rsidRPr="00723DC1" w:rsidRDefault="00723DC1" w:rsidP="00723DC1">
      <w:pPr>
        <w:pStyle w:val="Glava"/>
        <w:spacing w:line="260" w:lineRule="exact"/>
        <w:jc w:val="both"/>
        <w:rPr>
          <w:rFonts w:cs="Arial"/>
          <w:b/>
          <w:snapToGrid w:val="0"/>
          <w:szCs w:val="20"/>
        </w:rPr>
      </w:pPr>
      <w:r w:rsidRPr="00723DC1">
        <w:rPr>
          <w:rFonts w:cs="Arial"/>
          <w:b/>
          <w:snapToGrid w:val="0"/>
          <w:szCs w:val="20"/>
        </w:rPr>
        <w:t>Uresničevanje sedmega cilja</w:t>
      </w:r>
    </w:p>
    <w:p w14:paraId="426E6467" w14:textId="15130B6A" w:rsidR="00723DC1" w:rsidRDefault="00723DC1" w:rsidP="00723DC1">
      <w:pPr>
        <w:pStyle w:val="Glava"/>
        <w:spacing w:line="260" w:lineRule="exact"/>
        <w:jc w:val="both"/>
        <w:rPr>
          <w:rFonts w:cs="Arial"/>
          <w:bCs/>
          <w:snapToGrid w:val="0"/>
          <w:szCs w:val="20"/>
        </w:rPr>
      </w:pPr>
      <w:r w:rsidRPr="00723DC1">
        <w:rPr>
          <w:rFonts w:cs="Arial"/>
          <w:bCs/>
          <w:snapToGrid w:val="0"/>
          <w:szCs w:val="20"/>
        </w:rPr>
        <w:t xml:space="preserve">Zakonodajne spremembe v letu 2024 prinašajo pomembne novosti za invalide na področju zdravja in zdravstvenega varstva. Izboljšala se je dostopnost zdravstvenih storitev, vključno z rehabilitacijami in medicinskimi pripomočki, saj so bili odpravljeni nekateri pogoji za njihovo pridobitev. Ukinjeno je bilo dopolnilno zdravstveno zavarovanje, kar pomeni, da stroške v celoti krije osnovno zavarovanje. Sprejeti </w:t>
      </w:r>
      <w:r w:rsidRPr="00723DC1">
        <w:rPr>
          <w:rFonts w:cs="Arial"/>
          <w:bCs/>
          <w:snapToGrid w:val="0"/>
          <w:szCs w:val="20"/>
        </w:rPr>
        <w:lastRenderedPageBreak/>
        <w:t>so bili ukrepi za okrepitev kadra in kakovosti oskrbe v skupnosti, kar vpliva na boljšo podporo uporabnikom. V pripravi je zakon za vzpostavitev enotnega izvedenskega organa, ki bo združil obstoječe službe za ocenjevanje delazmožnosti in drugih pravic s področja socialnega varstva. Cilj je poenotiti postopke, izboljšati strokovnost in pospešiti odločanje.</w:t>
      </w:r>
    </w:p>
    <w:p w14:paraId="043EADF4" w14:textId="77777777" w:rsidR="00723DC1" w:rsidRPr="00723DC1" w:rsidRDefault="00723DC1" w:rsidP="00723DC1">
      <w:pPr>
        <w:pStyle w:val="Glava"/>
        <w:spacing w:line="260" w:lineRule="exact"/>
        <w:jc w:val="both"/>
        <w:rPr>
          <w:rFonts w:cs="Arial"/>
          <w:bCs/>
          <w:snapToGrid w:val="0"/>
          <w:szCs w:val="20"/>
        </w:rPr>
      </w:pPr>
    </w:p>
    <w:p w14:paraId="200E9FA8" w14:textId="00101681" w:rsidR="00723DC1" w:rsidRDefault="00723DC1" w:rsidP="00723DC1">
      <w:pPr>
        <w:pStyle w:val="Glava"/>
        <w:spacing w:line="260" w:lineRule="exact"/>
        <w:jc w:val="both"/>
        <w:rPr>
          <w:rFonts w:cs="Arial"/>
          <w:bCs/>
          <w:snapToGrid w:val="0"/>
          <w:szCs w:val="20"/>
        </w:rPr>
      </w:pPr>
      <w:r w:rsidRPr="00723DC1">
        <w:rPr>
          <w:rFonts w:cs="Arial"/>
          <w:bCs/>
          <w:snapToGrid w:val="0"/>
          <w:szCs w:val="20"/>
        </w:rPr>
        <w:t xml:space="preserve">V letu 2024 je Slovenija v okviru mednarodnega razvojnega sodelovanja in humanitarne pomoči namenila posebno pozornost ranljivim skupinam, vključno z invalidi. V zdravstvu so bili sprejeti ukrepi za izboljšanje dostopnosti zdravstvenih storitev za ranljive skupine, vključno z brezplačnimi prevozi in izboljšano prostorsko dostopnostjo. Obnovitvena rehabilitacija invalidov, namenjena ohranjanju funkcionalnosti in večji samostojnosti, je </w:t>
      </w:r>
      <w:r w:rsidR="000E281C">
        <w:rPr>
          <w:rFonts w:cs="Arial"/>
          <w:bCs/>
          <w:snapToGrid w:val="0"/>
          <w:szCs w:val="20"/>
        </w:rPr>
        <w:t>vključila</w:t>
      </w:r>
      <w:r w:rsidRPr="00723DC1">
        <w:rPr>
          <w:rFonts w:cs="Arial"/>
          <w:bCs/>
          <w:snapToGrid w:val="0"/>
          <w:szCs w:val="20"/>
        </w:rPr>
        <w:t xml:space="preserve"> več kot 3600 udeležencev. Prav tako so bili izvedeni preventivni programi za otroke z zdravstvenimi težavami, katerih cilj je bila podpora pri obvladovanju bolezni. </w:t>
      </w:r>
    </w:p>
    <w:p w14:paraId="7A00B970" w14:textId="77777777" w:rsidR="00723DC1" w:rsidRPr="00723DC1" w:rsidRDefault="00723DC1" w:rsidP="00723DC1">
      <w:pPr>
        <w:pStyle w:val="Glava"/>
        <w:spacing w:line="260" w:lineRule="exact"/>
        <w:jc w:val="both"/>
        <w:rPr>
          <w:rFonts w:cs="Arial"/>
          <w:bCs/>
          <w:snapToGrid w:val="0"/>
          <w:szCs w:val="20"/>
        </w:rPr>
      </w:pPr>
    </w:p>
    <w:p w14:paraId="6C0FBA82" w14:textId="70CA361C" w:rsidR="00723DC1" w:rsidRDefault="00723DC1" w:rsidP="00723DC1">
      <w:pPr>
        <w:pStyle w:val="Glava"/>
        <w:spacing w:line="260" w:lineRule="exact"/>
        <w:jc w:val="both"/>
        <w:rPr>
          <w:rFonts w:cs="Arial"/>
          <w:bCs/>
          <w:snapToGrid w:val="0"/>
          <w:szCs w:val="20"/>
        </w:rPr>
      </w:pPr>
      <w:r w:rsidRPr="00723DC1">
        <w:rPr>
          <w:rFonts w:cs="Arial"/>
          <w:bCs/>
          <w:snapToGrid w:val="0"/>
          <w:szCs w:val="20"/>
        </w:rPr>
        <w:t>V letu 2024 je bila v raziskovalnih poročilih obravnavana problematika neenakosti v zdravju invalidov, z osred</w:t>
      </w:r>
      <w:r w:rsidR="00CD4D5D">
        <w:rPr>
          <w:rFonts w:cs="Arial"/>
          <w:bCs/>
          <w:snapToGrid w:val="0"/>
          <w:szCs w:val="20"/>
        </w:rPr>
        <w:t>injenostjo</w:t>
      </w:r>
      <w:r w:rsidRPr="00723DC1">
        <w:rPr>
          <w:rFonts w:cs="Arial"/>
          <w:bCs/>
          <w:snapToGrid w:val="0"/>
          <w:szCs w:val="20"/>
        </w:rPr>
        <w:t xml:space="preserve"> na spremljanje njihove zdravstvene oskrbe. Prav tako je bila prepoznana potreba po izboljšanju premeščanja pacientov z zahtevnimi zdravstvenimi potrebami iz bolnišnic v socialne zavode, za kar se pripravlja razpis v letu 2025. V okviru raziskovalnih projektov so bili predstavljeni pozitivni rezultati pri oceni izkušenj bolnikov s kroničnimi boleznimi in kakovostjo njihove oskrbe.</w:t>
      </w:r>
    </w:p>
    <w:p w14:paraId="3A2A6D56" w14:textId="77777777" w:rsidR="00723DC1" w:rsidRPr="00723DC1" w:rsidRDefault="00723DC1" w:rsidP="00723DC1">
      <w:pPr>
        <w:pStyle w:val="Glava"/>
        <w:spacing w:line="260" w:lineRule="exact"/>
        <w:jc w:val="both"/>
        <w:rPr>
          <w:rFonts w:cs="Arial"/>
          <w:bCs/>
          <w:snapToGrid w:val="0"/>
          <w:szCs w:val="20"/>
        </w:rPr>
      </w:pPr>
    </w:p>
    <w:p w14:paraId="3272FC32" w14:textId="77777777" w:rsidR="00723DC1" w:rsidRPr="00723DC1" w:rsidRDefault="00723DC1" w:rsidP="00723DC1">
      <w:pPr>
        <w:pStyle w:val="Glava"/>
        <w:spacing w:line="260" w:lineRule="exact"/>
        <w:jc w:val="both"/>
        <w:rPr>
          <w:rFonts w:cs="Arial"/>
          <w:bCs/>
          <w:snapToGrid w:val="0"/>
          <w:szCs w:val="20"/>
        </w:rPr>
      </w:pPr>
      <w:r w:rsidRPr="00723DC1">
        <w:rPr>
          <w:rFonts w:cs="Arial"/>
          <w:bCs/>
          <w:snapToGrid w:val="0"/>
          <w:szCs w:val="20"/>
        </w:rPr>
        <w:t>Zaznane so bile težave pri zagotavljanju ustreznih pripomočkov in usposabljanju kadrov, dostopnosti zdravstvenih storitev ter pomanjkanju ustreznega zakonodajnega okvira za rehabilitacijo. Predlagana so tudi izboljšanja na področju zbiranja podatkov o potrebah invalidov.</w:t>
      </w:r>
    </w:p>
    <w:p w14:paraId="770EE67B" w14:textId="31FD419E" w:rsidR="00F25ABC" w:rsidRDefault="00F25ABC" w:rsidP="00F6603E">
      <w:pPr>
        <w:pStyle w:val="Glava"/>
        <w:spacing w:line="260" w:lineRule="exact"/>
        <w:jc w:val="both"/>
        <w:rPr>
          <w:rFonts w:cs="Arial"/>
          <w:snapToGrid w:val="0"/>
          <w:szCs w:val="20"/>
        </w:rPr>
      </w:pPr>
    </w:p>
    <w:p w14:paraId="79705A69" w14:textId="77777777" w:rsidR="00F25ABC" w:rsidRPr="00FD25FE" w:rsidRDefault="00F25ABC" w:rsidP="00F6603E">
      <w:pPr>
        <w:pStyle w:val="IRSSVNaslov1"/>
        <w:spacing w:line="260" w:lineRule="exact"/>
        <w:rPr>
          <w:szCs w:val="20"/>
        </w:rPr>
      </w:pPr>
      <w:bookmarkStart w:id="6" w:name="_Toc134181449"/>
      <w:r w:rsidRPr="00FD25FE">
        <w:rPr>
          <w:szCs w:val="20"/>
        </w:rPr>
        <w:t>8. CILJ: KULTURNO UDEJSTVOVANJE</w:t>
      </w:r>
      <w:bookmarkEnd w:id="6"/>
    </w:p>
    <w:p w14:paraId="6649619B" w14:textId="77777777" w:rsidR="00F25ABC" w:rsidRPr="00043135" w:rsidRDefault="00F25ABC" w:rsidP="00F6603E">
      <w:pPr>
        <w:spacing w:after="0" w:line="260" w:lineRule="exact"/>
        <w:jc w:val="both"/>
        <w:rPr>
          <w:rFonts w:cs="Arial"/>
          <w:b/>
          <w:snapToGrid w:val="0"/>
          <w:color w:val="000000" w:themeColor="text1"/>
          <w:szCs w:val="20"/>
        </w:rPr>
      </w:pPr>
    </w:p>
    <w:p w14:paraId="28327411"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0896E2AD" w14:textId="29D61988"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Kultura je ogledalo naših vrednot in našega sveta. Zato je treba z ustrezno kulturno politiko omogočiti vsem ljudem enake možnosti dostopanja do kulture in njenega sooblikovanja. S sofinanciranjem projektov in razvojem tehnične infrastrukture država prispeva k večji komunikacijski dostopnosti in večji raznovrstnosti programov, namenjenih invalidom.</w:t>
      </w:r>
    </w:p>
    <w:p w14:paraId="13A48AF4" w14:textId="77777777" w:rsidR="00F427B5" w:rsidRDefault="00F427B5" w:rsidP="00F6603E">
      <w:pPr>
        <w:pStyle w:val="Glava"/>
        <w:spacing w:line="260" w:lineRule="exact"/>
        <w:jc w:val="both"/>
        <w:rPr>
          <w:rFonts w:cs="Arial"/>
          <w:snapToGrid w:val="0"/>
          <w:szCs w:val="20"/>
        </w:rPr>
      </w:pPr>
    </w:p>
    <w:p w14:paraId="347D507D" w14:textId="77777777" w:rsidR="00723DC1" w:rsidRPr="00723DC1" w:rsidRDefault="00723DC1" w:rsidP="00723DC1">
      <w:pPr>
        <w:pStyle w:val="Glava"/>
        <w:spacing w:line="260" w:lineRule="exact"/>
        <w:jc w:val="both"/>
        <w:rPr>
          <w:rFonts w:cs="Arial"/>
          <w:b/>
          <w:snapToGrid w:val="0"/>
          <w:szCs w:val="20"/>
        </w:rPr>
      </w:pPr>
      <w:r w:rsidRPr="00723DC1">
        <w:rPr>
          <w:rFonts w:cs="Arial"/>
          <w:b/>
          <w:snapToGrid w:val="0"/>
          <w:szCs w:val="20"/>
        </w:rPr>
        <w:t>Uresničevanje osmega cilja</w:t>
      </w:r>
    </w:p>
    <w:p w14:paraId="4685AA7E" w14:textId="1E32FEBF" w:rsidR="00723DC1" w:rsidRDefault="00723DC1" w:rsidP="00723DC1">
      <w:pPr>
        <w:pStyle w:val="Glava"/>
        <w:spacing w:line="260" w:lineRule="exact"/>
        <w:jc w:val="both"/>
        <w:rPr>
          <w:rFonts w:cs="Arial"/>
          <w:bCs/>
          <w:snapToGrid w:val="0"/>
          <w:szCs w:val="20"/>
        </w:rPr>
      </w:pPr>
      <w:r w:rsidRPr="00723DC1">
        <w:rPr>
          <w:rFonts w:cs="Arial"/>
          <w:bCs/>
          <w:snapToGrid w:val="0"/>
          <w:szCs w:val="20"/>
        </w:rPr>
        <w:t>Sprejeta zakonodaja se je v letu 2024 osred</w:t>
      </w:r>
      <w:r w:rsidR="00345EC9">
        <w:rPr>
          <w:rFonts w:cs="Arial"/>
          <w:bCs/>
          <w:snapToGrid w:val="0"/>
          <w:szCs w:val="20"/>
        </w:rPr>
        <w:t>injala</w:t>
      </w:r>
      <w:r w:rsidRPr="00723DC1">
        <w:rPr>
          <w:rFonts w:cs="Arial"/>
          <w:bCs/>
          <w:snapToGrid w:val="0"/>
          <w:szCs w:val="20"/>
        </w:rPr>
        <w:t xml:space="preserve"> na izboljšanje vključevanja </w:t>
      </w:r>
      <w:r w:rsidR="0023142C">
        <w:rPr>
          <w:rFonts w:cs="Arial"/>
          <w:bCs/>
          <w:snapToGrid w:val="0"/>
          <w:szCs w:val="20"/>
        </w:rPr>
        <w:t xml:space="preserve">invalidov </w:t>
      </w:r>
      <w:r w:rsidRPr="00723DC1">
        <w:rPr>
          <w:rFonts w:cs="Arial"/>
          <w:bCs/>
          <w:snapToGrid w:val="0"/>
          <w:szCs w:val="20"/>
        </w:rPr>
        <w:t xml:space="preserve">v družbo. Razvijanje in standardizacija slovenskega znakovnega jezika kot prvega naravnega jezika gluhih ter zagotavljanje prilagojenih metod sporazumevanja za slepe, slabovidne, gluhoslepe in druge osebe s specifičnimi motnjami omogočata boljšo vključitev teh skupin v družbo. </w:t>
      </w:r>
    </w:p>
    <w:p w14:paraId="30652574" w14:textId="77777777" w:rsidR="00723DC1" w:rsidRPr="00723DC1" w:rsidRDefault="00723DC1" w:rsidP="00723DC1">
      <w:pPr>
        <w:pStyle w:val="Glava"/>
        <w:spacing w:line="260" w:lineRule="exact"/>
        <w:jc w:val="both"/>
        <w:rPr>
          <w:rFonts w:cs="Arial"/>
          <w:bCs/>
          <w:snapToGrid w:val="0"/>
          <w:szCs w:val="20"/>
        </w:rPr>
      </w:pPr>
    </w:p>
    <w:p w14:paraId="10EA90DF" w14:textId="64A0742A" w:rsidR="00723DC1" w:rsidRDefault="00723DC1" w:rsidP="00723DC1">
      <w:pPr>
        <w:pStyle w:val="Glava"/>
        <w:spacing w:line="260" w:lineRule="exact"/>
        <w:jc w:val="both"/>
        <w:rPr>
          <w:rFonts w:cs="Arial"/>
          <w:bCs/>
          <w:snapToGrid w:val="0"/>
          <w:szCs w:val="20"/>
        </w:rPr>
      </w:pPr>
      <w:r w:rsidRPr="00723DC1">
        <w:rPr>
          <w:rFonts w:cs="Arial"/>
          <w:bCs/>
          <w:snapToGrid w:val="0"/>
          <w:szCs w:val="20"/>
        </w:rPr>
        <w:t xml:space="preserve">V 2024 so bili sofinancirani projekti, ki so izboljšali dostopnost kulture za senzorno ovirane skupine, vključno s prilagojenimi filmskimi projekcijami, gledališkimi predstavami, razstavami in delavnicami slovenskega znakovnega jezika. Poleg tega je bila </w:t>
      </w:r>
      <w:r w:rsidR="00495FCB">
        <w:rPr>
          <w:rFonts w:cs="Arial"/>
          <w:bCs/>
          <w:snapToGrid w:val="0"/>
          <w:szCs w:val="20"/>
        </w:rPr>
        <w:t>digitalizirana</w:t>
      </w:r>
      <w:r w:rsidRPr="00723DC1">
        <w:rPr>
          <w:rFonts w:cs="Arial"/>
          <w:bCs/>
          <w:snapToGrid w:val="0"/>
          <w:szCs w:val="20"/>
        </w:rPr>
        <w:t xml:space="preserve"> kulturn</w:t>
      </w:r>
      <w:r w:rsidR="00495FCB">
        <w:rPr>
          <w:rFonts w:cs="Arial"/>
          <w:bCs/>
          <w:snapToGrid w:val="0"/>
          <w:szCs w:val="20"/>
        </w:rPr>
        <w:t>a</w:t>
      </w:r>
      <w:r w:rsidRPr="00723DC1">
        <w:rPr>
          <w:rFonts w:cs="Arial"/>
          <w:bCs/>
          <w:snapToGrid w:val="0"/>
          <w:szCs w:val="20"/>
        </w:rPr>
        <w:t xml:space="preserve"> dediščin</w:t>
      </w:r>
      <w:r w:rsidR="00495FCB">
        <w:rPr>
          <w:rFonts w:cs="Arial"/>
          <w:bCs/>
          <w:snapToGrid w:val="0"/>
          <w:szCs w:val="20"/>
        </w:rPr>
        <w:t>a</w:t>
      </w:r>
      <w:r w:rsidRPr="00723DC1">
        <w:rPr>
          <w:rFonts w:cs="Arial"/>
          <w:bCs/>
          <w:snapToGrid w:val="0"/>
          <w:szCs w:val="20"/>
        </w:rPr>
        <w:t>, prilagojene so bile spletne strani, e-knjige in zvočne knjige ter izboljšana dostopnost knjižničnih storitev za slepe in slabovidne. V okviru projekta Vseslovenska akcija ozaveščanja o socialnem vključevanju invalidov so bile izvedene različne kulturno-umetniške aktivnosti, kot so gledališka šola, fotografska razstava in promocijski posnetki.</w:t>
      </w:r>
    </w:p>
    <w:p w14:paraId="380FB1D7" w14:textId="77777777" w:rsidR="00723DC1" w:rsidRPr="00723DC1" w:rsidRDefault="00723DC1" w:rsidP="00723DC1">
      <w:pPr>
        <w:pStyle w:val="Glava"/>
        <w:spacing w:line="260" w:lineRule="exact"/>
        <w:jc w:val="both"/>
        <w:rPr>
          <w:rFonts w:cs="Arial"/>
          <w:bCs/>
          <w:snapToGrid w:val="0"/>
          <w:szCs w:val="20"/>
        </w:rPr>
      </w:pPr>
    </w:p>
    <w:p w14:paraId="3D61E9E9" w14:textId="7FD8781A" w:rsidR="00F25ABC" w:rsidRPr="0023142C" w:rsidRDefault="00723DC1" w:rsidP="00F6603E">
      <w:pPr>
        <w:pStyle w:val="Glava"/>
        <w:spacing w:line="260" w:lineRule="exact"/>
        <w:jc w:val="both"/>
        <w:rPr>
          <w:rFonts w:cs="Arial"/>
          <w:bCs/>
          <w:snapToGrid w:val="0"/>
          <w:szCs w:val="20"/>
        </w:rPr>
      </w:pPr>
      <w:r w:rsidRPr="00723DC1">
        <w:rPr>
          <w:rFonts w:cs="Arial"/>
          <w:bCs/>
          <w:snapToGrid w:val="0"/>
          <w:szCs w:val="20"/>
        </w:rPr>
        <w:t>Povečuje se število interaktivnih in inkluzivnih razstav, več muzejev je digitaliziralo več tisoč predmetov. Prav tako je gradivo prilagojeno senzorno oviranim obiskovalcem. Kljub temu se pogreša več sodelovanja invalidskih organizacij pri pripravi vsebin in izboljšavah dostopnosti. Pretirana produkcija spletnih vsebin pa otežuje dostop do ključnih informacij za senzorno ovirane osebe.</w:t>
      </w:r>
    </w:p>
    <w:p w14:paraId="1409EEC8" w14:textId="77777777" w:rsidR="00723DC1" w:rsidRDefault="00723DC1" w:rsidP="00F6603E">
      <w:pPr>
        <w:pStyle w:val="Glava"/>
        <w:spacing w:line="260" w:lineRule="exact"/>
        <w:jc w:val="both"/>
        <w:rPr>
          <w:rFonts w:cs="Arial"/>
          <w:snapToGrid w:val="0"/>
          <w:szCs w:val="20"/>
        </w:rPr>
      </w:pPr>
    </w:p>
    <w:p w14:paraId="43E43F74" w14:textId="77777777" w:rsidR="00F25ABC" w:rsidRPr="00043135" w:rsidRDefault="00F25ABC" w:rsidP="00F6603E">
      <w:pPr>
        <w:pStyle w:val="IRSSVNaslov1"/>
        <w:spacing w:line="260" w:lineRule="exact"/>
      </w:pPr>
      <w:bookmarkStart w:id="7" w:name="_Toc134181450"/>
      <w:r w:rsidRPr="00FD25FE">
        <w:rPr>
          <w:szCs w:val="20"/>
        </w:rPr>
        <w:t>9. CILJ: ŠPORT IN PROSTOČASNE DEJAVNOSTI</w:t>
      </w:r>
      <w:bookmarkEnd w:id="7"/>
    </w:p>
    <w:p w14:paraId="2663117F" w14:textId="77777777" w:rsidR="00F25ABC" w:rsidRPr="00043135" w:rsidRDefault="00F25ABC" w:rsidP="00F6603E">
      <w:pPr>
        <w:spacing w:after="0" w:line="260" w:lineRule="exact"/>
        <w:jc w:val="both"/>
        <w:rPr>
          <w:rFonts w:cs="Arial"/>
          <w:b/>
          <w:snapToGrid w:val="0"/>
          <w:color w:val="000000" w:themeColor="text1"/>
          <w:szCs w:val="20"/>
        </w:rPr>
      </w:pPr>
    </w:p>
    <w:p w14:paraId="41A2EC22"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lastRenderedPageBreak/>
        <w:t>Opis cilja</w:t>
      </w:r>
    </w:p>
    <w:p w14:paraId="1392EC38" w14:textId="75A2334A"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Športne in prostočasne dejavnosti so poleg dobrega učinka na zdravje tudi pomemben dejavnik pri zaviranju in preprečevanju nadaljnjih bolezni.</w:t>
      </w:r>
      <w:r w:rsidR="0023142C">
        <w:rPr>
          <w:rFonts w:cs="Arial"/>
          <w:color w:val="000000" w:themeColor="text1"/>
          <w:szCs w:val="20"/>
        </w:rPr>
        <w:t xml:space="preserve"> </w:t>
      </w:r>
      <w:r w:rsidRPr="003C4945">
        <w:rPr>
          <w:rFonts w:cs="Arial"/>
          <w:color w:val="000000" w:themeColor="text1"/>
          <w:szCs w:val="20"/>
        </w:rPr>
        <w:t>Zagotavljati je treba uresničevanje ukrepov, ki bodo invalidom pri športu in prostočasnih dejavnostih dajali enake možnosti in izboljšanje kakovosti življenja. Šport in prosti čas morata postati sestavni del rehabilitacije invalida, ne glede na vrsto in stopnjo njegove invalidnosti, starost ali raven telesne zmogljivosti, saj je rekreacijo treba prilagajati njegovim posebnim potrebam.</w:t>
      </w:r>
    </w:p>
    <w:p w14:paraId="58600091" w14:textId="5978774D" w:rsidR="00F25ABC" w:rsidRDefault="00F25ABC" w:rsidP="00F6603E">
      <w:pPr>
        <w:pStyle w:val="Glava"/>
        <w:spacing w:line="260" w:lineRule="exact"/>
        <w:jc w:val="both"/>
        <w:rPr>
          <w:rFonts w:cs="Arial"/>
          <w:snapToGrid w:val="0"/>
          <w:szCs w:val="20"/>
        </w:rPr>
      </w:pPr>
    </w:p>
    <w:p w14:paraId="799B86BC" w14:textId="77777777" w:rsidR="00723DC1" w:rsidRPr="00723DC1" w:rsidRDefault="00723DC1" w:rsidP="00723DC1">
      <w:pPr>
        <w:pStyle w:val="Glava"/>
        <w:spacing w:line="260" w:lineRule="exact"/>
        <w:jc w:val="both"/>
        <w:rPr>
          <w:rFonts w:cs="Arial"/>
          <w:b/>
          <w:snapToGrid w:val="0"/>
          <w:szCs w:val="20"/>
        </w:rPr>
      </w:pPr>
      <w:r w:rsidRPr="00723DC1">
        <w:rPr>
          <w:rFonts w:cs="Arial"/>
          <w:b/>
          <w:snapToGrid w:val="0"/>
          <w:szCs w:val="20"/>
        </w:rPr>
        <w:t>Uresničevanje devetega cilja</w:t>
      </w:r>
    </w:p>
    <w:p w14:paraId="5E8CE24A" w14:textId="77777777" w:rsidR="00723DC1" w:rsidRDefault="00723DC1" w:rsidP="00723DC1">
      <w:pPr>
        <w:pStyle w:val="Glava"/>
        <w:spacing w:line="260" w:lineRule="exact"/>
        <w:jc w:val="both"/>
        <w:rPr>
          <w:rFonts w:cs="Arial"/>
          <w:bCs/>
          <w:snapToGrid w:val="0"/>
          <w:szCs w:val="20"/>
        </w:rPr>
      </w:pPr>
      <w:r w:rsidRPr="00723DC1">
        <w:rPr>
          <w:rFonts w:cs="Arial"/>
          <w:bCs/>
          <w:snapToGrid w:val="0"/>
          <w:szCs w:val="20"/>
        </w:rPr>
        <w:t>Zakon o športu priznava šport invalidov kot samostojen program, ki se financira iz državnih in lokalnih sredstev, ter omogoča enake ugodnosti kot za športnike brez invalidnosti. Nadaljevale so se investicije v dostopnost športne infrastrukture in programi za vključevanje invalidov v šport. Po paralimpijskih igrah v Parizu 2024 je bila organizirana slavnostna podelitev nagrad parašportnikom, novela Zakona o Bloudkovih priznanjih pa zdaj vključuje tudi paralimpijske medalje.</w:t>
      </w:r>
    </w:p>
    <w:p w14:paraId="3D64551E" w14:textId="77777777" w:rsidR="00723DC1" w:rsidRPr="00723DC1" w:rsidRDefault="00723DC1" w:rsidP="00723DC1">
      <w:pPr>
        <w:pStyle w:val="Glava"/>
        <w:spacing w:line="260" w:lineRule="exact"/>
        <w:jc w:val="both"/>
        <w:rPr>
          <w:rFonts w:cs="Arial"/>
          <w:bCs/>
          <w:snapToGrid w:val="0"/>
          <w:szCs w:val="20"/>
        </w:rPr>
      </w:pPr>
    </w:p>
    <w:p w14:paraId="5DD224CC" w14:textId="77777777" w:rsidR="00723DC1" w:rsidRPr="00723DC1" w:rsidRDefault="00723DC1" w:rsidP="00723DC1">
      <w:pPr>
        <w:pStyle w:val="Glava"/>
        <w:spacing w:line="260" w:lineRule="exact"/>
        <w:jc w:val="both"/>
        <w:rPr>
          <w:rFonts w:cs="Arial"/>
          <w:bCs/>
          <w:snapToGrid w:val="0"/>
          <w:szCs w:val="20"/>
        </w:rPr>
      </w:pPr>
      <w:r w:rsidRPr="00723DC1">
        <w:rPr>
          <w:rFonts w:cs="Arial"/>
          <w:bCs/>
          <w:snapToGrid w:val="0"/>
          <w:szCs w:val="20"/>
        </w:rPr>
        <w:t>Poudarjena je potreba po sistemski ureditvi športa za invalide, boljšem dostopu do opreme in usposabljanju trenerjev.</w:t>
      </w:r>
    </w:p>
    <w:p w14:paraId="7D859AFD" w14:textId="31620E5C" w:rsidR="00F25ABC" w:rsidRDefault="00F25ABC" w:rsidP="00F6603E">
      <w:pPr>
        <w:pStyle w:val="Glava"/>
        <w:spacing w:line="260" w:lineRule="exact"/>
        <w:jc w:val="both"/>
        <w:rPr>
          <w:rFonts w:cs="Arial"/>
          <w:snapToGrid w:val="0"/>
          <w:szCs w:val="20"/>
        </w:rPr>
      </w:pPr>
    </w:p>
    <w:p w14:paraId="65A048CB" w14:textId="77777777" w:rsidR="00F25ABC" w:rsidRPr="00043135" w:rsidRDefault="00F25ABC" w:rsidP="00F6603E">
      <w:pPr>
        <w:pStyle w:val="IRSSVNaslov1"/>
        <w:spacing w:line="260" w:lineRule="exact"/>
      </w:pPr>
      <w:r w:rsidRPr="00FD25FE">
        <w:rPr>
          <w:szCs w:val="20"/>
        </w:rPr>
        <w:t>10. CILJ: VERSKO IN DUHOVNO ŽIVLJENJE</w:t>
      </w:r>
    </w:p>
    <w:p w14:paraId="511573CE" w14:textId="77777777" w:rsidR="00F25ABC" w:rsidRPr="00043135" w:rsidRDefault="00F25ABC" w:rsidP="00F6603E">
      <w:pPr>
        <w:spacing w:after="0" w:line="260" w:lineRule="exact"/>
        <w:rPr>
          <w:rFonts w:cs="Arial"/>
          <w:color w:val="000000" w:themeColor="text1"/>
          <w:szCs w:val="20"/>
        </w:rPr>
      </w:pPr>
    </w:p>
    <w:p w14:paraId="3F087A6E"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1595905D" w14:textId="209E5CFE"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Verska svoboda posameznika je kot svoboda vesti urejena v 41. členu Ustave Republike Slovenije ter zagotavlja pravico vsakega posameznika do svobodnega izpovedovanja vere in drugih opredelitev v zasebnem in javnem življenju. Invalidi pa se navkljub svobodi izražanja, ki je ustavno opredeljena, zaradi številnih ovir s težavo udejstvujejo</w:t>
      </w:r>
      <w:r w:rsidR="006D336E">
        <w:rPr>
          <w:rFonts w:cs="Arial"/>
          <w:color w:val="000000" w:themeColor="text1"/>
          <w:szCs w:val="20"/>
        </w:rPr>
        <w:t xml:space="preserve"> v</w:t>
      </w:r>
      <w:r w:rsidRPr="003C4945">
        <w:rPr>
          <w:rFonts w:cs="Arial"/>
          <w:color w:val="000000" w:themeColor="text1"/>
          <w:szCs w:val="20"/>
        </w:rPr>
        <w:t xml:space="preserve"> verske</w:t>
      </w:r>
      <w:r w:rsidR="006D336E">
        <w:rPr>
          <w:rFonts w:cs="Arial"/>
          <w:color w:val="000000" w:themeColor="text1"/>
          <w:szCs w:val="20"/>
        </w:rPr>
        <w:t>m</w:t>
      </w:r>
      <w:r w:rsidRPr="003C4945">
        <w:rPr>
          <w:rFonts w:cs="Arial"/>
          <w:color w:val="000000" w:themeColor="text1"/>
          <w:szCs w:val="20"/>
        </w:rPr>
        <w:t xml:space="preserve"> in duhovne</w:t>
      </w:r>
      <w:r w:rsidR="006D336E">
        <w:rPr>
          <w:rFonts w:cs="Arial"/>
          <w:color w:val="000000" w:themeColor="text1"/>
          <w:szCs w:val="20"/>
        </w:rPr>
        <w:t>m</w:t>
      </w:r>
      <w:r w:rsidRPr="003C4945">
        <w:rPr>
          <w:rFonts w:cs="Arial"/>
          <w:color w:val="000000" w:themeColor="text1"/>
          <w:szCs w:val="20"/>
        </w:rPr>
        <w:t xml:space="preserve"> življen</w:t>
      </w:r>
      <w:r w:rsidR="006D336E">
        <w:rPr>
          <w:rFonts w:cs="Arial"/>
          <w:color w:val="000000" w:themeColor="text1"/>
          <w:szCs w:val="20"/>
        </w:rPr>
        <w:t>ju</w:t>
      </w:r>
      <w:r w:rsidRPr="003C4945">
        <w:rPr>
          <w:rFonts w:cs="Arial"/>
          <w:color w:val="000000" w:themeColor="text1"/>
          <w:szCs w:val="20"/>
        </w:rPr>
        <w:t xml:space="preserve"> ter vključujejo vanj. </w:t>
      </w:r>
    </w:p>
    <w:p w14:paraId="25CFF3CA" w14:textId="77777777" w:rsidR="00F25ABC" w:rsidRPr="003C4945" w:rsidRDefault="00F25ABC" w:rsidP="00F6603E">
      <w:pPr>
        <w:spacing w:after="0" w:line="260" w:lineRule="exact"/>
        <w:jc w:val="both"/>
        <w:rPr>
          <w:rFonts w:cs="Arial"/>
          <w:color w:val="000000" w:themeColor="text1"/>
          <w:szCs w:val="20"/>
        </w:rPr>
      </w:pPr>
    </w:p>
    <w:p w14:paraId="35C8421B" w14:textId="77777777"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19CDBD4F" w14:textId="77777777" w:rsidR="00F25ABC" w:rsidRDefault="00F25ABC" w:rsidP="00F6603E">
      <w:pPr>
        <w:pStyle w:val="Glava"/>
        <w:spacing w:line="260" w:lineRule="exact"/>
        <w:jc w:val="both"/>
        <w:rPr>
          <w:rFonts w:cs="Arial"/>
          <w:snapToGrid w:val="0"/>
          <w:szCs w:val="20"/>
        </w:rPr>
      </w:pPr>
    </w:p>
    <w:p w14:paraId="38A65260" w14:textId="77777777" w:rsidR="00723DC1" w:rsidRPr="00723DC1" w:rsidRDefault="00723DC1" w:rsidP="00723DC1">
      <w:pPr>
        <w:spacing w:after="0" w:line="260" w:lineRule="exact"/>
        <w:jc w:val="both"/>
        <w:rPr>
          <w:rFonts w:cs="Arial"/>
          <w:b/>
          <w:snapToGrid w:val="0"/>
          <w:szCs w:val="20"/>
        </w:rPr>
      </w:pPr>
      <w:r w:rsidRPr="00723DC1">
        <w:rPr>
          <w:rFonts w:cs="Arial"/>
          <w:b/>
          <w:snapToGrid w:val="0"/>
          <w:szCs w:val="20"/>
        </w:rPr>
        <w:t>Uresničevanje desetega cilja</w:t>
      </w:r>
    </w:p>
    <w:p w14:paraId="5FB30943" w14:textId="77777777" w:rsidR="00723DC1" w:rsidRDefault="00723DC1" w:rsidP="00723DC1">
      <w:pPr>
        <w:spacing w:after="0" w:line="260" w:lineRule="exact"/>
        <w:jc w:val="both"/>
        <w:rPr>
          <w:rFonts w:cs="Arial"/>
          <w:bCs/>
          <w:snapToGrid w:val="0"/>
          <w:szCs w:val="20"/>
        </w:rPr>
      </w:pPr>
      <w:r w:rsidRPr="00723DC1">
        <w:rPr>
          <w:rFonts w:cs="Arial"/>
          <w:bCs/>
          <w:snapToGrid w:val="0"/>
          <w:szCs w:val="20"/>
        </w:rPr>
        <w:t>Zakon o verski svobodi zagotavlja pravico do verske duhovne oskrbe za osebe v bolnišnicah in socialnovarstvenih zavodih, ki ne morejo obiskovati obredov zunaj teh ustanov. To vključuje tudi prejemanje knjig z versko vsebino in napotkov ter ustrezne prostorske in tehnične pogoje.</w:t>
      </w:r>
    </w:p>
    <w:p w14:paraId="1CC7427C" w14:textId="77777777" w:rsidR="001415AE" w:rsidRPr="00723DC1" w:rsidRDefault="001415AE" w:rsidP="00723DC1">
      <w:pPr>
        <w:spacing w:after="0" w:line="260" w:lineRule="exact"/>
        <w:jc w:val="both"/>
        <w:rPr>
          <w:rFonts w:cs="Arial"/>
          <w:bCs/>
          <w:snapToGrid w:val="0"/>
          <w:szCs w:val="20"/>
        </w:rPr>
      </w:pPr>
    </w:p>
    <w:p w14:paraId="727727C1" w14:textId="64E093BD" w:rsidR="00723DC1" w:rsidRPr="00723DC1" w:rsidRDefault="00723DC1" w:rsidP="00723DC1">
      <w:pPr>
        <w:spacing w:after="0" w:line="260" w:lineRule="exact"/>
        <w:jc w:val="both"/>
        <w:rPr>
          <w:rFonts w:cs="Arial"/>
          <w:bCs/>
          <w:snapToGrid w:val="0"/>
          <w:szCs w:val="20"/>
        </w:rPr>
      </w:pPr>
      <w:r w:rsidRPr="00723DC1">
        <w:rPr>
          <w:rFonts w:cs="Arial"/>
          <w:bCs/>
          <w:snapToGrid w:val="0"/>
          <w:szCs w:val="20"/>
        </w:rPr>
        <w:t xml:space="preserve">Poudarja se pomen dostopnosti verskih objektov in vloge prostovoljcev kot </w:t>
      </w:r>
      <w:r w:rsidR="0023142C">
        <w:rPr>
          <w:rFonts w:cs="Arial"/>
          <w:bCs/>
          <w:snapToGrid w:val="0"/>
          <w:szCs w:val="20"/>
        </w:rPr>
        <w:t xml:space="preserve">pogosto </w:t>
      </w:r>
      <w:r w:rsidRPr="00723DC1">
        <w:rPr>
          <w:rFonts w:cs="Arial"/>
          <w:bCs/>
          <w:snapToGrid w:val="0"/>
          <w:szCs w:val="20"/>
        </w:rPr>
        <w:t xml:space="preserve">edinega stika z versko skupnostjo. Opaža se </w:t>
      </w:r>
      <w:r w:rsidR="006D336E">
        <w:rPr>
          <w:rFonts w:cs="Arial"/>
          <w:bCs/>
          <w:snapToGrid w:val="0"/>
          <w:szCs w:val="20"/>
        </w:rPr>
        <w:t>večanje števila</w:t>
      </w:r>
      <w:r w:rsidRPr="00723DC1">
        <w:rPr>
          <w:rFonts w:cs="Arial"/>
          <w:bCs/>
          <w:snapToGrid w:val="0"/>
          <w:szCs w:val="20"/>
        </w:rPr>
        <w:t xml:space="preserve"> socialno izključenih invalidov srednjih let, </w:t>
      </w:r>
      <w:r w:rsidR="006D336E">
        <w:rPr>
          <w:rFonts w:cs="Arial"/>
          <w:bCs/>
          <w:snapToGrid w:val="0"/>
          <w:szCs w:val="20"/>
        </w:rPr>
        <w:t xml:space="preserve">zato se </w:t>
      </w:r>
      <w:r w:rsidRPr="00723DC1">
        <w:rPr>
          <w:rFonts w:cs="Arial"/>
          <w:bCs/>
          <w:snapToGrid w:val="0"/>
          <w:szCs w:val="20"/>
        </w:rPr>
        <w:t>predlaga okrepitev sistemske podpore ter mreže programov v sodelovanju z verskimi skupnostmi.</w:t>
      </w:r>
    </w:p>
    <w:p w14:paraId="5833DE26" w14:textId="6DB080E3" w:rsidR="00B14891" w:rsidRDefault="00B14891" w:rsidP="00F6603E">
      <w:pPr>
        <w:spacing w:after="0" w:line="260" w:lineRule="exact"/>
        <w:jc w:val="both"/>
        <w:rPr>
          <w:rFonts w:cs="Arial"/>
          <w:snapToGrid w:val="0"/>
          <w:szCs w:val="20"/>
        </w:rPr>
      </w:pPr>
    </w:p>
    <w:p w14:paraId="6F48C27E" w14:textId="77777777" w:rsidR="00F25ABC" w:rsidRPr="00FD25FE" w:rsidRDefault="00F25ABC" w:rsidP="00F6603E">
      <w:pPr>
        <w:pStyle w:val="IRSSVNaslov1"/>
        <w:spacing w:line="260" w:lineRule="exact"/>
        <w:rPr>
          <w:szCs w:val="20"/>
        </w:rPr>
      </w:pPr>
      <w:bookmarkStart w:id="8" w:name="_Toc134181451"/>
      <w:r w:rsidRPr="00043135">
        <w:t>11. CILJ: SAMOORGANIZIRANJE INVALIDOV</w:t>
      </w:r>
      <w:bookmarkEnd w:id="8"/>
      <w:r w:rsidRPr="00043135">
        <w:t xml:space="preserve"> </w:t>
      </w:r>
    </w:p>
    <w:p w14:paraId="555A50CF" w14:textId="77777777" w:rsidR="00F25ABC" w:rsidRPr="00043135" w:rsidRDefault="00F25ABC" w:rsidP="00F6603E">
      <w:pPr>
        <w:spacing w:after="0" w:line="260" w:lineRule="exact"/>
        <w:jc w:val="both"/>
        <w:rPr>
          <w:rFonts w:cs="Arial"/>
          <w:b/>
          <w:snapToGrid w:val="0"/>
          <w:color w:val="000000" w:themeColor="text1"/>
          <w:szCs w:val="20"/>
        </w:rPr>
      </w:pPr>
    </w:p>
    <w:p w14:paraId="04DB0AEA"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6CE37681" w14:textId="27CE463A" w:rsidR="00F25ABC" w:rsidRPr="003C4945" w:rsidRDefault="00F25ABC" w:rsidP="0023142C">
      <w:pPr>
        <w:spacing w:after="0" w:line="260" w:lineRule="exact"/>
        <w:jc w:val="both"/>
        <w:rPr>
          <w:rFonts w:cs="Arial"/>
          <w:color w:val="000000" w:themeColor="text1"/>
          <w:szCs w:val="20"/>
        </w:rPr>
      </w:pPr>
      <w:r w:rsidRPr="003C4945">
        <w:rPr>
          <w:rFonts w:cs="Arial"/>
          <w:color w:val="000000" w:themeColor="text1"/>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w:t>
      </w:r>
    </w:p>
    <w:p w14:paraId="6D461D69" w14:textId="77777777" w:rsidR="00F25ABC" w:rsidRPr="003C4945" w:rsidRDefault="00F25ABC" w:rsidP="00F6603E">
      <w:pPr>
        <w:spacing w:after="0" w:line="260" w:lineRule="exact"/>
        <w:jc w:val="both"/>
        <w:rPr>
          <w:rFonts w:cs="Arial"/>
          <w:color w:val="000000" w:themeColor="text1"/>
          <w:szCs w:val="20"/>
        </w:rPr>
      </w:pPr>
    </w:p>
    <w:p w14:paraId="50AC8B5D" w14:textId="4D739880"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Pri zastopanju interesov posameznih in skupnih vsebin invalidov je treba invalidskim organizacijam zagotavljati krepitev stalne svetovalne in predstavniške vloge na državni, regionalni in lokalni ravni. Zakon</w:t>
      </w:r>
      <w:r w:rsidR="00DE4F6B">
        <w:rPr>
          <w:rFonts w:cs="Arial"/>
          <w:color w:val="000000" w:themeColor="text1"/>
          <w:szCs w:val="20"/>
        </w:rPr>
        <w:t xml:space="preserve"> o invalidskih organizacijah</w:t>
      </w:r>
      <w:r w:rsidRPr="003C4945">
        <w:rPr>
          <w:rFonts w:cs="Arial"/>
          <w:color w:val="000000" w:themeColor="text1"/>
          <w:szCs w:val="20"/>
        </w:rPr>
        <w:t xml:space="preserve"> opredeljuje tudi vlogo nacionalnega sveta invalidskih organizacij.</w:t>
      </w:r>
      <w:r w:rsidR="00DE4F6B">
        <w:rPr>
          <w:rFonts w:cs="Arial"/>
          <w:color w:val="000000" w:themeColor="text1"/>
          <w:szCs w:val="20"/>
        </w:rPr>
        <w:t xml:space="preserve"> </w:t>
      </w:r>
      <w:r w:rsidRPr="003C4945">
        <w:rPr>
          <w:rFonts w:cs="Arial"/>
          <w:color w:val="000000" w:themeColor="text1"/>
          <w:szCs w:val="20"/>
        </w:rPr>
        <w:t xml:space="preserve">S sistemskimi ukrepi je treba za delovanje invalidskih organizacij zagotavljati trajna, zadostna in neodvisna sredstva za izvajanje posebnih socialnih programov in njihove razvojne naložbe. </w:t>
      </w:r>
    </w:p>
    <w:p w14:paraId="274D63B3" w14:textId="08557571" w:rsidR="00F25ABC" w:rsidRDefault="00F25ABC" w:rsidP="00F6603E">
      <w:pPr>
        <w:spacing w:after="0" w:line="260" w:lineRule="exact"/>
        <w:jc w:val="both"/>
        <w:rPr>
          <w:rFonts w:cs="Arial"/>
          <w:snapToGrid w:val="0"/>
          <w:szCs w:val="20"/>
        </w:rPr>
      </w:pPr>
    </w:p>
    <w:p w14:paraId="092E19A1" w14:textId="77777777" w:rsidR="00723DC1" w:rsidRPr="00723DC1" w:rsidRDefault="00723DC1" w:rsidP="00723DC1">
      <w:pPr>
        <w:spacing w:after="0" w:line="260" w:lineRule="exact"/>
        <w:jc w:val="both"/>
        <w:rPr>
          <w:rFonts w:cs="Arial"/>
          <w:b/>
          <w:snapToGrid w:val="0"/>
          <w:szCs w:val="20"/>
        </w:rPr>
      </w:pPr>
      <w:r w:rsidRPr="00723DC1">
        <w:rPr>
          <w:rFonts w:cs="Arial"/>
          <w:b/>
          <w:snapToGrid w:val="0"/>
          <w:szCs w:val="20"/>
        </w:rPr>
        <w:lastRenderedPageBreak/>
        <w:t>Uresničevanje enajstega cilja</w:t>
      </w:r>
    </w:p>
    <w:p w14:paraId="4899FCBF" w14:textId="6FB83567" w:rsidR="00723DC1" w:rsidRDefault="00723DC1" w:rsidP="00723DC1">
      <w:pPr>
        <w:spacing w:after="0" w:line="260" w:lineRule="exact"/>
        <w:jc w:val="both"/>
        <w:rPr>
          <w:rFonts w:cs="Arial"/>
          <w:bCs/>
          <w:snapToGrid w:val="0"/>
          <w:szCs w:val="20"/>
        </w:rPr>
      </w:pPr>
      <w:r w:rsidRPr="00723DC1">
        <w:rPr>
          <w:rFonts w:cs="Arial"/>
          <w:bCs/>
          <w:snapToGrid w:val="0"/>
          <w:szCs w:val="20"/>
        </w:rPr>
        <w:t>V letu 2024 s</w:t>
      </w:r>
      <w:r w:rsidR="006D336E">
        <w:rPr>
          <w:rFonts w:cs="Arial"/>
          <w:bCs/>
          <w:snapToGrid w:val="0"/>
          <w:szCs w:val="20"/>
        </w:rPr>
        <w:t>o se</w:t>
      </w:r>
      <w:r w:rsidR="00DE4F6B">
        <w:rPr>
          <w:rFonts w:cs="Arial"/>
          <w:bCs/>
          <w:snapToGrid w:val="0"/>
          <w:szCs w:val="20"/>
        </w:rPr>
        <w:t xml:space="preserve"> je</w:t>
      </w:r>
      <w:r w:rsidRPr="00723DC1">
        <w:rPr>
          <w:rFonts w:cs="Arial"/>
          <w:bCs/>
          <w:snapToGrid w:val="0"/>
          <w:szCs w:val="20"/>
        </w:rPr>
        <w:t xml:space="preserve"> </w:t>
      </w:r>
      <w:r w:rsidR="00DE4F6B">
        <w:rPr>
          <w:rFonts w:cs="Arial"/>
          <w:bCs/>
          <w:snapToGrid w:val="0"/>
          <w:szCs w:val="20"/>
        </w:rPr>
        <w:t xml:space="preserve">z novelo Zakona o invalidskih organizacijah </w:t>
      </w:r>
      <w:r w:rsidRPr="00723DC1">
        <w:rPr>
          <w:rFonts w:cs="Arial"/>
          <w:bCs/>
          <w:snapToGrid w:val="0"/>
          <w:szCs w:val="20"/>
        </w:rPr>
        <w:t>sprem</w:t>
      </w:r>
      <w:r w:rsidR="001415AE">
        <w:rPr>
          <w:rFonts w:cs="Arial"/>
          <w:bCs/>
          <w:snapToGrid w:val="0"/>
          <w:szCs w:val="20"/>
        </w:rPr>
        <w:t>enil</w:t>
      </w:r>
      <w:r w:rsidRPr="00723DC1">
        <w:rPr>
          <w:rFonts w:cs="Arial"/>
          <w:bCs/>
          <w:snapToGrid w:val="0"/>
          <w:szCs w:val="20"/>
        </w:rPr>
        <w:t xml:space="preserve"> zakonodajni okvir za </w:t>
      </w:r>
      <w:r w:rsidR="001415AE">
        <w:rPr>
          <w:rFonts w:cs="Arial"/>
          <w:bCs/>
          <w:snapToGrid w:val="0"/>
          <w:szCs w:val="20"/>
        </w:rPr>
        <w:t>nacionalni svet invalidskih organizacij</w:t>
      </w:r>
      <w:r w:rsidRPr="00723DC1">
        <w:rPr>
          <w:rFonts w:cs="Arial"/>
          <w:bCs/>
          <w:snapToGrid w:val="0"/>
          <w:szCs w:val="20"/>
        </w:rPr>
        <w:t xml:space="preserve">. </w:t>
      </w:r>
    </w:p>
    <w:p w14:paraId="0EACC894" w14:textId="77777777" w:rsidR="00723DC1" w:rsidRPr="00723DC1" w:rsidRDefault="00723DC1" w:rsidP="00723DC1">
      <w:pPr>
        <w:spacing w:after="0" w:line="260" w:lineRule="exact"/>
        <w:jc w:val="both"/>
        <w:rPr>
          <w:rFonts w:cs="Arial"/>
          <w:bCs/>
          <w:snapToGrid w:val="0"/>
          <w:szCs w:val="20"/>
        </w:rPr>
      </w:pPr>
    </w:p>
    <w:p w14:paraId="5681FB42" w14:textId="77777777" w:rsidR="00723DC1" w:rsidRPr="00723DC1" w:rsidRDefault="00723DC1" w:rsidP="00723DC1">
      <w:pPr>
        <w:spacing w:after="0" w:line="260" w:lineRule="exact"/>
        <w:jc w:val="both"/>
        <w:rPr>
          <w:rFonts w:cs="Arial"/>
          <w:bCs/>
          <w:snapToGrid w:val="0"/>
          <w:szCs w:val="20"/>
        </w:rPr>
      </w:pPr>
      <w:r w:rsidRPr="00723DC1">
        <w:rPr>
          <w:rFonts w:cs="Arial"/>
          <w:bCs/>
          <w:snapToGrid w:val="0"/>
          <w:szCs w:val="20"/>
        </w:rPr>
        <w:t>V letu 2024 ni bilo podeljeno nobeno novo priznanje statusa reprezentativne invalidske organizacije. Invalidske organizacije opozarjajo na potrebo po zadostnih sredstvih za samoorganiziranje in izvajanje programov ter podpirajo vključevanje invalidov v vse procese odločanja, ki se tičejo njihovega življenja.</w:t>
      </w:r>
    </w:p>
    <w:p w14:paraId="518721BA" w14:textId="704FA0EB" w:rsidR="00F25ABC" w:rsidRDefault="00F25ABC" w:rsidP="00F6603E">
      <w:pPr>
        <w:spacing w:after="0" w:line="260" w:lineRule="exact"/>
        <w:jc w:val="both"/>
        <w:rPr>
          <w:rFonts w:cs="Arial"/>
          <w:snapToGrid w:val="0"/>
          <w:szCs w:val="20"/>
        </w:rPr>
      </w:pPr>
    </w:p>
    <w:p w14:paraId="6B28C478" w14:textId="77777777" w:rsidR="00F25ABC" w:rsidRPr="00043135" w:rsidRDefault="00F25ABC" w:rsidP="00F6603E">
      <w:pPr>
        <w:pStyle w:val="IRSSVNaslov1"/>
        <w:spacing w:line="260" w:lineRule="exact"/>
      </w:pPr>
      <w:bookmarkStart w:id="9" w:name="_Toc134181452"/>
      <w:r w:rsidRPr="00FD25FE">
        <w:rPr>
          <w:szCs w:val="20"/>
        </w:rPr>
        <w:t>12. CILJ: NASILJE IN DISKRIMINACIJA</w:t>
      </w:r>
      <w:bookmarkEnd w:id="9"/>
    </w:p>
    <w:p w14:paraId="160630B3" w14:textId="77777777" w:rsidR="00F25ABC" w:rsidRPr="00043135" w:rsidRDefault="00F25ABC" w:rsidP="00F6603E">
      <w:pPr>
        <w:spacing w:after="0" w:line="260" w:lineRule="exact"/>
        <w:jc w:val="both"/>
        <w:rPr>
          <w:rFonts w:cs="Arial"/>
          <w:b/>
          <w:snapToGrid w:val="0"/>
          <w:color w:val="000000" w:themeColor="text1"/>
          <w:szCs w:val="20"/>
        </w:rPr>
      </w:pPr>
    </w:p>
    <w:p w14:paraId="0686F54F" w14:textId="77777777" w:rsidR="00F25ABC" w:rsidRPr="00043135" w:rsidRDefault="00F25ABC"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24A1B6E9" w14:textId="471A53E2"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 xml:space="preserve">Poleg fizičnega, spolnega, psihičnega ali ekonomskega nasilja in zanemarjanja ali zlorabe, čemur so invalidi večkrat izpostavljeni, se kot nasilje šteje tudi vsako diskriminacijsko razlikovanje zaradi invalidnosti ter izključevanje ali omejevanje človekovih pravic in temeljnih svoboščin na vseh področjih življenja. Nujen predpogoj za preprečevanje diskriminacije in nasilja je, da so s pojmom in vsebino diskriminacije seznanjeni tako invalidi kot celotna družba ter da v družbi vlada ničelna toleranca do nasilja, zato so za doseganje tega cilja izjemnega pomena ustrezne izobraževalne </w:t>
      </w:r>
      <w:r w:rsidR="00275E9C">
        <w:rPr>
          <w:rFonts w:cs="Arial"/>
          <w:color w:val="000000" w:themeColor="text1"/>
          <w:szCs w:val="20"/>
        </w:rPr>
        <w:t xml:space="preserve"> aktivnosti </w:t>
      </w:r>
      <w:r w:rsidRPr="003C4945">
        <w:rPr>
          <w:rFonts w:cs="Arial"/>
          <w:color w:val="000000" w:themeColor="text1"/>
          <w:szCs w:val="20"/>
        </w:rPr>
        <w:t>in aktivnosti ozaveščanja ter programi na vseh nivojih izobraževanja.</w:t>
      </w:r>
    </w:p>
    <w:p w14:paraId="6AF2D0E0" w14:textId="77777777" w:rsidR="00F25ABC" w:rsidRPr="003C4945" w:rsidRDefault="00F25ABC" w:rsidP="00F6603E">
      <w:pPr>
        <w:spacing w:after="0" w:line="260" w:lineRule="exact"/>
        <w:jc w:val="both"/>
        <w:rPr>
          <w:rFonts w:cs="Arial"/>
          <w:color w:val="000000" w:themeColor="text1"/>
          <w:szCs w:val="20"/>
        </w:rPr>
      </w:pPr>
    </w:p>
    <w:p w14:paraId="0044161E" w14:textId="4659A4B1" w:rsidR="00F25ABC" w:rsidRPr="003C4945" w:rsidRDefault="00F25ABC" w:rsidP="00F6603E">
      <w:pPr>
        <w:spacing w:after="0" w:line="260" w:lineRule="exact"/>
        <w:jc w:val="both"/>
        <w:rPr>
          <w:rFonts w:cs="Arial"/>
          <w:color w:val="000000" w:themeColor="text1"/>
          <w:szCs w:val="20"/>
        </w:rPr>
      </w:pPr>
      <w:r w:rsidRPr="003C4945">
        <w:rPr>
          <w:rFonts w:cs="Arial"/>
          <w:color w:val="000000" w:themeColor="text1"/>
          <w:szCs w:val="20"/>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39DD48AA" w14:textId="6FF4D245" w:rsidR="00F25ABC" w:rsidRDefault="00F25ABC" w:rsidP="00F6603E">
      <w:pPr>
        <w:spacing w:after="0" w:line="260" w:lineRule="exact"/>
        <w:jc w:val="both"/>
        <w:rPr>
          <w:rFonts w:cs="Arial"/>
          <w:snapToGrid w:val="0"/>
          <w:szCs w:val="20"/>
        </w:rPr>
      </w:pPr>
    </w:p>
    <w:p w14:paraId="6E781650" w14:textId="77777777" w:rsidR="00723DC1" w:rsidRPr="00723DC1" w:rsidRDefault="00723DC1" w:rsidP="00723DC1">
      <w:pPr>
        <w:spacing w:after="0" w:line="260" w:lineRule="exact"/>
        <w:jc w:val="both"/>
        <w:rPr>
          <w:rFonts w:cs="Arial"/>
          <w:b/>
          <w:bCs/>
          <w:snapToGrid w:val="0"/>
          <w:szCs w:val="20"/>
        </w:rPr>
      </w:pPr>
      <w:r w:rsidRPr="00723DC1">
        <w:rPr>
          <w:rFonts w:cs="Arial"/>
          <w:b/>
          <w:bCs/>
          <w:snapToGrid w:val="0"/>
          <w:szCs w:val="20"/>
        </w:rPr>
        <w:t>Uresničevanje dvanajstega cilja</w:t>
      </w:r>
    </w:p>
    <w:p w14:paraId="0FFCE23E" w14:textId="77777777" w:rsidR="00723DC1" w:rsidRDefault="00723DC1" w:rsidP="00723DC1">
      <w:pPr>
        <w:spacing w:after="0" w:line="260" w:lineRule="exact"/>
        <w:jc w:val="both"/>
        <w:rPr>
          <w:rFonts w:cs="Arial"/>
          <w:bCs/>
          <w:snapToGrid w:val="0"/>
          <w:szCs w:val="20"/>
        </w:rPr>
      </w:pPr>
      <w:r w:rsidRPr="00723DC1">
        <w:rPr>
          <w:rFonts w:cs="Arial"/>
          <w:bCs/>
          <w:snapToGrid w:val="0"/>
          <w:szCs w:val="20"/>
        </w:rPr>
        <w:t>V letu 2024 je bila sprejeta Resolucija o preprečevanju nasilja (2024–2029), ki vključuje tudi ukrepe za zaščito invalidov. Nadaljevalo se je preprečevanje nasilja med zaprtimi osebami, vključno z invalidi.</w:t>
      </w:r>
    </w:p>
    <w:p w14:paraId="04F159CE" w14:textId="77777777" w:rsidR="00723DC1" w:rsidRPr="00723DC1" w:rsidRDefault="00723DC1" w:rsidP="00723DC1">
      <w:pPr>
        <w:spacing w:after="0" w:line="260" w:lineRule="exact"/>
        <w:jc w:val="both"/>
        <w:rPr>
          <w:rFonts w:cs="Arial"/>
          <w:bCs/>
          <w:snapToGrid w:val="0"/>
          <w:szCs w:val="20"/>
        </w:rPr>
      </w:pPr>
    </w:p>
    <w:p w14:paraId="73801CA4" w14:textId="5910CD9B" w:rsidR="00723DC1" w:rsidRDefault="00DE4F6B" w:rsidP="00723DC1">
      <w:pPr>
        <w:spacing w:after="0" w:line="260" w:lineRule="exact"/>
        <w:jc w:val="both"/>
        <w:rPr>
          <w:rFonts w:cs="Arial"/>
          <w:bCs/>
          <w:snapToGrid w:val="0"/>
          <w:szCs w:val="20"/>
        </w:rPr>
      </w:pPr>
      <w:r>
        <w:rPr>
          <w:rFonts w:cs="Arial"/>
          <w:bCs/>
          <w:snapToGrid w:val="0"/>
          <w:szCs w:val="20"/>
        </w:rPr>
        <w:t>Izvajati se je z</w:t>
      </w:r>
      <w:r w:rsidR="00723DC1" w:rsidRPr="00723DC1">
        <w:rPr>
          <w:rFonts w:cs="Arial"/>
          <w:bCs/>
          <w:snapToGrid w:val="0"/>
          <w:szCs w:val="20"/>
        </w:rPr>
        <w:t xml:space="preserve">ačel raziskovalni projekt o varnosti in enakosti invalidnih žensk na trgu dela in v zasebnem življenju ter raziskava o razširjenosti nasilja nad starejšimi. Oktobra 2024 je bil izveden seminar o nasilju nad starejšimi v institucijah. </w:t>
      </w:r>
    </w:p>
    <w:p w14:paraId="69343514" w14:textId="77777777" w:rsidR="00723DC1" w:rsidRPr="00723DC1" w:rsidRDefault="00723DC1" w:rsidP="00723DC1">
      <w:pPr>
        <w:spacing w:after="0" w:line="260" w:lineRule="exact"/>
        <w:jc w:val="both"/>
        <w:rPr>
          <w:rFonts w:cs="Arial"/>
          <w:bCs/>
          <w:snapToGrid w:val="0"/>
          <w:szCs w:val="20"/>
        </w:rPr>
      </w:pPr>
    </w:p>
    <w:p w14:paraId="14D7C1A8" w14:textId="52C5A560" w:rsidR="00723DC1" w:rsidRPr="00723DC1" w:rsidRDefault="00723DC1" w:rsidP="00723DC1">
      <w:pPr>
        <w:spacing w:after="0" w:line="260" w:lineRule="exact"/>
        <w:jc w:val="both"/>
        <w:rPr>
          <w:rFonts w:cs="Arial"/>
          <w:bCs/>
          <w:snapToGrid w:val="0"/>
          <w:szCs w:val="20"/>
        </w:rPr>
      </w:pPr>
      <w:r w:rsidRPr="00723DC1">
        <w:rPr>
          <w:rFonts w:cs="Arial"/>
          <w:bCs/>
          <w:snapToGrid w:val="0"/>
          <w:szCs w:val="20"/>
        </w:rPr>
        <w:t xml:space="preserve">Opozarja se na preredko obravnavo nasilja nad invalidi, pomanjkanje statističnih podatkov in neustrezne </w:t>
      </w:r>
      <w:r w:rsidR="00275E9C">
        <w:rPr>
          <w:rFonts w:cs="Arial"/>
          <w:bCs/>
          <w:snapToGrid w:val="0"/>
          <w:szCs w:val="20"/>
        </w:rPr>
        <w:t>zmogljivosti</w:t>
      </w:r>
      <w:r w:rsidRPr="00723DC1">
        <w:rPr>
          <w:rFonts w:cs="Arial"/>
          <w:bCs/>
          <w:snapToGrid w:val="0"/>
          <w:szCs w:val="20"/>
        </w:rPr>
        <w:t xml:space="preserve"> za invalide v varnih hišah.</w:t>
      </w:r>
    </w:p>
    <w:p w14:paraId="1E339582" w14:textId="77777777" w:rsidR="00F25ABC" w:rsidRPr="00723DC1" w:rsidRDefault="00F25ABC" w:rsidP="00F6603E">
      <w:pPr>
        <w:spacing w:after="0" w:line="260" w:lineRule="exact"/>
        <w:jc w:val="both"/>
        <w:rPr>
          <w:rFonts w:cs="Arial"/>
          <w:bCs/>
          <w:snapToGrid w:val="0"/>
          <w:szCs w:val="20"/>
        </w:rPr>
      </w:pPr>
    </w:p>
    <w:p w14:paraId="33D96A81" w14:textId="77777777" w:rsidR="00B72C42" w:rsidRPr="00043135" w:rsidRDefault="00B72C42" w:rsidP="00F6603E">
      <w:pPr>
        <w:pStyle w:val="IRSSVNaslov1"/>
        <w:spacing w:line="260" w:lineRule="exact"/>
      </w:pPr>
      <w:bookmarkStart w:id="10" w:name="_Toc134181453"/>
      <w:r w:rsidRPr="00FD25FE">
        <w:rPr>
          <w:szCs w:val="20"/>
        </w:rPr>
        <w:t>13. CILJ: STARANJE Z INVALIDNOSTJO</w:t>
      </w:r>
      <w:bookmarkEnd w:id="10"/>
      <w:r w:rsidRPr="00FD25FE">
        <w:rPr>
          <w:szCs w:val="20"/>
        </w:rPr>
        <w:t xml:space="preserve"> </w:t>
      </w:r>
    </w:p>
    <w:p w14:paraId="36D7AF6E" w14:textId="77777777" w:rsidR="00B72C42" w:rsidRPr="00043135" w:rsidRDefault="00B72C42" w:rsidP="00F6603E">
      <w:pPr>
        <w:spacing w:after="0" w:line="260" w:lineRule="exact"/>
        <w:jc w:val="both"/>
        <w:rPr>
          <w:rFonts w:cs="Arial"/>
          <w:b/>
          <w:snapToGrid w:val="0"/>
          <w:color w:val="000000" w:themeColor="text1"/>
          <w:szCs w:val="20"/>
        </w:rPr>
      </w:pPr>
    </w:p>
    <w:p w14:paraId="5798C732" w14:textId="54B3D84C" w:rsidR="00B72C42" w:rsidRPr="00DE4F6B" w:rsidRDefault="00B72C42" w:rsidP="00F6603E">
      <w:pPr>
        <w:spacing w:after="0" w:line="260" w:lineRule="exact"/>
        <w:jc w:val="both"/>
        <w:rPr>
          <w:rFonts w:cs="Arial"/>
          <w:b/>
          <w:snapToGrid w:val="0"/>
          <w:color w:val="000000" w:themeColor="text1"/>
          <w:szCs w:val="20"/>
        </w:rPr>
      </w:pPr>
      <w:r w:rsidRPr="00043135">
        <w:rPr>
          <w:rFonts w:cs="Arial"/>
          <w:b/>
          <w:snapToGrid w:val="0"/>
          <w:color w:val="000000" w:themeColor="text1"/>
          <w:szCs w:val="20"/>
        </w:rPr>
        <w:t>Opis cilja</w:t>
      </w:r>
    </w:p>
    <w:p w14:paraId="1B1EBC7B" w14:textId="78259436" w:rsidR="00B72C42" w:rsidRPr="00043135" w:rsidRDefault="00DE4F6B" w:rsidP="00F6603E">
      <w:pPr>
        <w:spacing w:after="0" w:line="260" w:lineRule="exact"/>
        <w:jc w:val="both"/>
        <w:rPr>
          <w:rFonts w:cs="Arial"/>
          <w:color w:val="000000" w:themeColor="text1"/>
          <w:szCs w:val="20"/>
        </w:rPr>
      </w:pPr>
      <w:r>
        <w:rPr>
          <w:rFonts w:cs="Arial"/>
          <w:color w:val="000000" w:themeColor="text1"/>
          <w:szCs w:val="20"/>
        </w:rPr>
        <w:t>S</w:t>
      </w:r>
      <w:r w:rsidR="00B72C42" w:rsidRPr="00043135">
        <w:rPr>
          <w:rFonts w:cs="Arial"/>
          <w:color w:val="000000" w:themeColor="text1"/>
          <w:szCs w:val="20"/>
        </w:rPr>
        <w:t>prejemati</w:t>
      </w:r>
      <w:r>
        <w:rPr>
          <w:rFonts w:cs="Arial"/>
          <w:color w:val="000000" w:themeColor="text1"/>
          <w:szCs w:val="20"/>
        </w:rPr>
        <w:t xml:space="preserve"> je treba</w:t>
      </w:r>
      <w:r w:rsidR="00B72C42" w:rsidRPr="00043135">
        <w:rPr>
          <w:rFonts w:cs="Arial"/>
          <w:color w:val="000000" w:themeColor="text1"/>
          <w:szCs w:val="20"/>
        </w:rPr>
        <w:t xml:space="preserve">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moramo storitve v zvezi z zdravjem, zaposlovanjem, izobraževanjem in socialnim varstvom, vključno s celovito rehabilitacijsko storitvijo in storitvami socialnih služb.</w:t>
      </w:r>
    </w:p>
    <w:p w14:paraId="05318311" w14:textId="77777777" w:rsidR="00B72C42" w:rsidRPr="00043135" w:rsidRDefault="00B72C42" w:rsidP="00F6603E">
      <w:pPr>
        <w:spacing w:after="0" w:line="260" w:lineRule="exact"/>
        <w:jc w:val="both"/>
        <w:rPr>
          <w:rFonts w:cs="Arial"/>
          <w:color w:val="000000" w:themeColor="text1"/>
          <w:szCs w:val="20"/>
        </w:rPr>
      </w:pPr>
    </w:p>
    <w:p w14:paraId="577DE87C" w14:textId="77777777" w:rsidR="00B72C42" w:rsidRPr="00043135" w:rsidRDefault="00B72C42" w:rsidP="00F6603E">
      <w:pPr>
        <w:spacing w:after="0" w:line="260" w:lineRule="exact"/>
        <w:jc w:val="both"/>
        <w:rPr>
          <w:rFonts w:cs="Arial"/>
          <w:color w:val="000000" w:themeColor="text1"/>
          <w:szCs w:val="20"/>
        </w:rPr>
      </w:pPr>
      <w:r w:rsidRPr="00043135">
        <w:rPr>
          <w:rFonts w:cs="Arial"/>
          <w:color w:val="000000" w:themeColor="text1"/>
          <w:szCs w:val="20"/>
        </w:rPr>
        <w:t>S tem pa je povezano zagotavljanje in uresničevanje ukrepov, ki bodo vzpostavili ustrezno institucionalno varstvo ali pomoč na domu, dolgotrajno oskrbo, spodbujali samopomoč in podporo družine ter ne nazadnje zagotovili usposabljanje strokovnim delavcem. Pri tem pa morajo usklajeno delovati država, stroka in nevladne organizacije.</w:t>
      </w:r>
    </w:p>
    <w:p w14:paraId="5E62C147" w14:textId="7E4744EA" w:rsidR="00B14891" w:rsidRDefault="00B14891" w:rsidP="00F6603E">
      <w:pPr>
        <w:spacing w:after="0" w:line="260" w:lineRule="exact"/>
        <w:jc w:val="both"/>
        <w:rPr>
          <w:rFonts w:cs="Arial"/>
          <w:snapToGrid w:val="0"/>
          <w:szCs w:val="20"/>
        </w:rPr>
      </w:pPr>
    </w:p>
    <w:p w14:paraId="3D5430E7" w14:textId="77777777" w:rsidR="00723DC1" w:rsidRPr="00723DC1" w:rsidRDefault="00723DC1" w:rsidP="00723DC1">
      <w:pPr>
        <w:spacing w:after="0" w:line="260" w:lineRule="exact"/>
        <w:jc w:val="both"/>
        <w:rPr>
          <w:rFonts w:cs="Arial"/>
          <w:b/>
          <w:snapToGrid w:val="0"/>
          <w:szCs w:val="20"/>
        </w:rPr>
      </w:pPr>
      <w:r w:rsidRPr="00723DC1">
        <w:rPr>
          <w:rFonts w:cs="Arial"/>
          <w:b/>
          <w:snapToGrid w:val="0"/>
          <w:szCs w:val="20"/>
        </w:rPr>
        <w:t>Uresničevanje trinajstega cilja</w:t>
      </w:r>
    </w:p>
    <w:p w14:paraId="61E4E116" w14:textId="547A3507" w:rsidR="00723DC1" w:rsidRDefault="00723DC1" w:rsidP="00723DC1">
      <w:pPr>
        <w:spacing w:after="0" w:line="260" w:lineRule="exact"/>
        <w:jc w:val="both"/>
        <w:rPr>
          <w:rFonts w:cs="Arial"/>
          <w:bCs/>
          <w:snapToGrid w:val="0"/>
          <w:szCs w:val="20"/>
        </w:rPr>
      </w:pPr>
      <w:r w:rsidRPr="00723DC1">
        <w:rPr>
          <w:rFonts w:cs="Arial"/>
          <w:bCs/>
          <w:snapToGrid w:val="0"/>
          <w:szCs w:val="20"/>
        </w:rPr>
        <w:lastRenderedPageBreak/>
        <w:t xml:space="preserve">V letu 2024 so bile v okviru ukrepov dolgotrajne oskrbe izvedene številne aktivnosti, ki so prispevale k večji dostopnosti in kakovosti storitev za starejše in </w:t>
      </w:r>
      <w:r w:rsidR="00DE4F6B">
        <w:rPr>
          <w:rFonts w:cs="Arial"/>
          <w:bCs/>
          <w:snapToGrid w:val="0"/>
          <w:szCs w:val="20"/>
        </w:rPr>
        <w:t>invalide</w:t>
      </w:r>
      <w:r w:rsidRPr="00723DC1">
        <w:rPr>
          <w:rFonts w:cs="Arial"/>
          <w:bCs/>
          <w:snapToGrid w:val="0"/>
          <w:szCs w:val="20"/>
        </w:rPr>
        <w:t xml:space="preserve">. Potekala so strokovna izobraževanja za socialne oskrbovalke in zdravstvene delavce, pri čemer je bil poseben poudarek na komunikaciji z osebami z oviranostmi in obravnavi starejših z demenco. Izvedeni so bili tudi dogodki za ozaveščanje o Zakonu o dolgotrajni oskrbi. </w:t>
      </w:r>
    </w:p>
    <w:p w14:paraId="10904FBF" w14:textId="77777777" w:rsidR="00723DC1" w:rsidRPr="00723DC1" w:rsidRDefault="00723DC1" w:rsidP="00723DC1">
      <w:pPr>
        <w:spacing w:after="0" w:line="260" w:lineRule="exact"/>
        <w:jc w:val="both"/>
        <w:rPr>
          <w:rFonts w:cs="Arial"/>
          <w:bCs/>
          <w:snapToGrid w:val="0"/>
          <w:szCs w:val="20"/>
        </w:rPr>
      </w:pPr>
    </w:p>
    <w:p w14:paraId="15E81D38" w14:textId="77777777" w:rsidR="00DE4F6B" w:rsidRDefault="00723DC1" w:rsidP="00723DC1">
      <w:pPr>
        <w:spacing w:after="0" w:line="260" w:lineRule="exact"/>
        <w:jc w:val="both"/>
        <w:rPr>
          <w:rFonts w:cs="Arial"/>
          <w:bCs/>
          <w:snapToGrid w:val="0"/>
          <w:szCs w:val="20"/>
        </w:rPr>
      </w:pPr>
      <w:r w:rsidRPr="00723DC1">
        <w:rPr>
          <w:rFonts w:cs="Arial"/>
          <w:bCs/>
          <w:snapToGrid w:val="0"/>
          <w:szCs w:val="20"/>
        </w:rPr>
        <w:t>Z vidika bivalnega okolja je bila z javnim razpisom omogočena izgradnja novih oskrbovanih stanovanj v več občinah. Nevladne organizacije so bile ključne pri izvajanju programov podpore, izobraževanja, prostovoljstva in medgeneracijskega sodelovanja.</w:t>
      </w:r>
    </w:p>
    <w:p w14:paraId="249BFAA9" w14:textId="6F511D90" w:rsidR="00723DC1" w:rsidRPr="00723DC1" w:rsidRDefault="00723DC1" w:rsidP="00723DC1">
      <w:pPr>
        <w:spacing w:after="0" w:line="260" w:lineRule="exact"/>
        <w:jc w:val="both"/>
        <w:rPr>
          <w:rFonts w:cs="Arial"/>
          <w:bCs/>
          <w:snapToGrid w:val="0"/>
          <w:szCs w:val="20"/>
        </w:rPr>
      </w:pPr>
      <w:r w:rsidRPr="00723DC1">
        <w:rPr>
          <w:rFonts w:cs="Arial"/>
          <w:bCs/>
          <w:snapToGrid w:val="0"/>
          <w:szCs w:val="20"/>
        </w:rPr>
        <w:t xml:space="preserve"> </w:t>
      </w:r>
    </w:p>
    <w:p w14:paraId="0EEBEDEE" w14:textId="77777777" w:rsidR="00723DC1" w:rsidRPr="00723DC1" w:rsidRDefault="00723DC1" w:rsidP="00723DC1">
      <w:pPr>
        <w:spacing w:after="0" w:line="260" w:lineRule="exact"/>
        <w:jc w:val="both"/>
        <w:rPr>
          <w:rFonts w:cs="Arial"/>
          <w:bCs/>
          <w:snapToGrid w:val="0"/>
          <w:szCs w:val="20"/>
        </w:rPr>
      </w:pPr>
      <w:r w:rsidRPr="00723DC1">
        <w:rPr>
          <w:rFonts w:cs="Arial"/>
          <w:bCs/>
          <w:snapToGrid w:val="0"/>
          <w:szCs w:val="20"/>
        </w:rPr>
        <w:t>Kljub pozitivnim premikom pa se še vedno pojavljajo izzivi, povezani s pomanjkanjem kadrov in sredstev, pa tudi z omejenim obsegom storitev za najtežje upravičence. Izpostavljena je bila potreba po sistemskih spremembah in nadaljnji krepitvi storitev v skupnosti.</w:t>
      </w:r>
    </w:p>
    <w:p w14:paraId="0F2BD03A" w14:textId="77777777" w:rsidR="00B72C42" w:rsidRDefault="00B72C42" w:rsidP="00F6603E">
      <w:pPr>
        <w:spacing w:after="0" w:line="260" w:lineRule="exact"/>
        <w:jc w:val="both"/>
        <w:rPr>
          <w:rFonts w:cs="Arial"/>
          <w:snapToGrid w:val="0"/>
          <w:szCs w:val="20"/>
        </w:rPr>
      </w:pPr>
    </w:p>
    <w:p w14:paraId="55D6A17F" w14:textId="25FE6532" w:rsidR="00B14891" w:rsidRDefault="00B14891" w:rsidP="00274C17">
      <w:pPr>
        <w:spacing w:after="0"/>
        <w:jc w:val="both"/>
        <w:rPr>
          <w:rFonts w:cs="Arial"/>
          <w:snapToGrid w:val="0"/>
          <w:szCs w:val="20"/>
        </w:rPr>
      </w:pPr>
    </w:p>
    <w:p w14:paraId="2B7D03C2" w14:textId="76060616" w:rsidR="00B14891" w:rsidRDefault="00B14891" w:rsidP="00274C17">
      <w:pPr>
        <w:spacing w:after="0"/>
        <w:jc w:val="both"/>
        <w:rPr>
          <w:rFonts w:cs="Arial"/>
          <w:snapToGrid w:val="0"/>
          <w:szCs w:val="20"/>
        </w:rPr>
      </w:pPr>
    </w:p>
    <w:p w14:paraId="60246750" w14:textId="77777777" w:rsidR="00B14891" w:rsidRDefault="00B14891" w:rsidP="00274C17">
      <w:pPr>
        <w:spacing w:after="0"/>
        <w:jc w:val="both"/>
        <w:rPr>
          <w:rFonts w:cs="Arial"/>
          <w:snapToGrid w:val="0"/>
          <w:szCs w:val="20"/>
        </w:rPr>
      </w:pPr>
    </w:p>
    <w:p w14:paraId="45583025" w14:textId="633BD6ED" w:rsidR="00B14891" w:rsidRDefault="00B14891" w:rsidP="00274C17">
      <w:pPr>
        <w:spacing w:after="0"/>
        <w:jc w:val="both"/>
        <w:rPr>
          <w:rFonts w:cs="Arial"/>
          <w:snapToGrid w:val="0"/>
          <w:szCs w:val="20"/>
        </w:rPr>
      </w:pPr>
    </w:p>
    <w:p w14:paraId="09B139FD" w14:textId="6F0A43FF" w:rsidR="00B14891" w:rsidRDefault="00B14891" w:rsidP="00274C17">
      <w:pPr>
        <w:spacing w:after="0"/>
        <w:jc w:val="both"/>
        <w:rPr>
          <w:rFonts w:cs="Arial"/>
          <w:snapToGrid w:val="0"/>
          <w:szCs w:val="20"/>
        </w:rPr>
      </w:pPr>
    </w:p>
    <w:p w14:paraId="77DF8A77" w14:textId="55CFE8BF" w:rsidR="00B14891" w:rsidRDefault="00B14891" w:rsidP="00274C17">
      <w:pPr>
        <w:spacing w:after="0"/>
        <w:jc w:val="both"/>
        <w:rPr>
          <w:rFonts w:cs="Arial"/>
          <w:snapToGrid w:val="0"/>
          <w:szCs w:val="20"/>
        </w:rPr>
      </w:pPr>
    </w:p>
    <w:p w14:paraId="2420C86C" w14:textId="77777777" w:rsidR="00B14891" w:rsidRDefault="00B14891" w:rsidP="00274C17">
      <w:pPr>
        <w:spacing w:after="0"/>
        <w:jc w:val="both"/>
        <w:rPr>
          <w:rFonts w:cs="Arial"/>
          <w:snapToGrid w:val="0"/>
          <w:szCs w:val="20"/>
        </w:rPr>
      </w:pPr>
    </w:p>
    <w:p w14:paraId="7AAE8475" w14:textId="77777777" w:rsidR="00B14891" w:rsidRPr="00614757" w:rsidRDefault="00B14891" w:rsidP="00274C17">
      <w:pPr>
        <w:spacing w:after="0"/>
        <w:jc w:val="both"/>
        <w:rPr>
          <w:rFonts w:cs="Arial"/>
          <w:snapToGrid w:val="0"/>
          <w:szCs w:val="20"/>
        </w:rPr>
      </w:pPr>
    </w:p>
    <w:p w14:paraId="3919E176" w14:textId="77777777" w:rsidR="00274C17" w:rsidRPr="00614757" w:rsidRDefault="00274C17" w:rsidP="00274C17">
      <w:pPr>
        <w:spacing w:after="0"/>
        <w:jc w:val="both"/>
        <w:rPr>
          <w:rFonts w:cs="Arial"/>
          <w:b/>
          <w:snapToGrid w:val="0"/>
          <w:szCs w:val="20"/>
        </w:rPr>
      </w:pPr>
    </w:p>
    <w:p w14:paraId="3F9AA074" w14:textId="77777777" w:rsidR="00274C17" w:rsidRPr="00443F41" w:rsidRDefault="00274C17" w:rsidP="00274C17">
      <w:pPr>
        <w:pStyle w:val="Neotevilenodstavek"/>
        <w:rPr>
          <w:rFonts w:cs="Arial"/>
          <w:iCs/>
          <w:sz w:val="20"/>
          <w:szCs w:val="20"/>
        </w:rPr>
      </w:pPr>
    </w:p>
    <w:sectPr w:rsidR="00274C17" w:rsidRPr="00443F41" w:rsidSect="00BD6A1D">
      <w:headerReference w:type="first" r:id="rId1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0E14" w14:textId="77777777" w:rsidR="0006740B" w:rsidRDefault="0006740B" w:rsidP="00BD6A1D">
      <w:pPr>
        <w:spacing w:after="0" w:line="240" w:lineRule="auto"/>
      </w:pPr>
      <w:r>
        <w:separator/>
      </w:r>
    </w:p>
  </w:endnote>
  <w:endnote w:type="continuationSeparator" w:id="0">
    <w:p w14:paraId="233AA51A" w14:textId="77777777" w:rsidR="0006740B" w:rsidRDefault="0006740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975C" w14:textId="77777777" w:rsidR="0006740B" w:rsidRDefault="0006740B" w:rsidP="00BD6A1D">
      <w:pPr>
        <w:spacing w:after="0" w:line="240" w:lineRule="auto"/>
      </w:pPr>
      <w:r>
        <w:separator/>
      </w:r>
    </w:p>
  </w:footnote>
  <w:footnote w:type="continuationSeparator" w:id="0">
    <w:p w14:paraId="630748CF" w14:textId="77777777" w:rsidR="0006740B" w:rsidRDefault="0006740B"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7342" w14:textId="4846D208" w:rsidR="009F5FFF" w:rsidRPr="00BD6A1D" w:rsidRDefault="000F021C"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9264" behindDoc="1" locked="0" layoutInCell="1" allowOverlap="1" wp14:anchorId="5FF44FB3" wp14:editId="467EF945">
          <wp:simplePos x="0" y="0"/>
          <wp:positionH relativeFrom="page">
            <wp:posOffset>13970</wp:posOffset>
          </wp:positionH>
          <wp:positionV relativeFrom="page">
            <wp:align>top</wp:align>
          </wp:positionV>
          <wp:extent cx="3343275" cy="1457325"/>
          <wp:effectExtent l="0" t="0" r="9525" b="9525"/>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62BD90E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BDB0AA6A">
      <w:start w:val="1"/>
      <w:numFmt w:val="bullet"/>
      <w:lvlText w:val="-"/>
      <w:lvlJc w:val="left"/>
      <w:pPr>
        <w:ind w:left="360" w:hanging="360"/>
      </w:pPr>
      <w:rPr>
        <w:rFonts w:ascii="Arial" w:eastAsia="Times New Roman" w:hAnsi="Arial" w:cs="Arial" w:hint="default"/>
      </w:rPr>
    </w:lvl>
    <w:lvl w:ilvl="1" w:tplc="53C420A0" w:tentative="1">
      <w:start w:val="1"/>
      <w:numFmt w:val="bullet"/>
      <w:lvlText w:val="o"/>
      <w:lvlJc w:val="left"/>
      <w:pPr>
        <w:ind w:left="1080" w:hanging="360"/>
      </w:pPr>
      <w:rPr>
        <w:rFonts w:ascii="Courier New" w:hAnsi="Courier New" w:cs="Courier New" w:hint="default"/>
      </w:rPr>
    </w:lvl>
    <w:lvl w:ilvl="2" w:tplc="09704928" w:tentative="1">
      <w:start w:val="1"/>
      <w:numFmt w:val="bullet"/>
      <w:lvlText w:val=""/>
      <w:lvlJc w:val="left"/>
      <w:pPr>
        <w:ind w:left="1800" w:hanging="360"/>
      </w:pPr>
      <w:rPr>
        <w:rFonts w:ascii="Wingdings" w:hAnsi="Wingdings" w:hint="default"/>
      </w:rPr>
    </w:lvl>
    <w:lvl w:ilvl="3" w:tplc="FEEE89EA" w:tentative="1">
      <w:start w:val="1"/>
      <w:numFmt w:val="bullet"/>
      <w:lvlText w:val=""/>
      <w:lvlJc w:val="left"/>
      <w:pPr>
        <w:ind w:left="2520" w:hanging="360"/>
      </w:pPr>
      <w:rPr>
        <w:rFonts w:ascii="Symbol" w:hAnsi="Symbol" w:hint="default"/>
      </w:rPr>
    </w:lvl>
    <w:lvl w:ilvl="4" w:tplc="7960FB1C" w:tentative="1">
      <w:start w:val="1"/>
      <w:numFmt w:val="bullet"/>
      <w:lvlText w:val="o"/>
      <w:lvlJc w:val="left"/>
      <w:pPr>
        <w:ind w:left="3240" w:hanging="360"/>
      </w:pPr>
      <w:rPr>
        <w:rFonts w:ascii="Courier New" w:hAnsi="Courier New" w:cs="Courier New" w:hint="default"/>
      </w:rPr>
    </w:lvl>
    <w:lvl w:ilvl="5" w:tplc="14E26A20" w:tentative="1">
      <w:start w:val="1"/>
      <w:numFmt w:val="bullet"/>
      <w:lvlText w:val=""/>
      <w:lvlJc w:val="left"/>
      <w:pPr>
        <w:ind w:left="3960" w:hanging="360"/>
      </w:pPr>
      <w:rPr>
        <w:rFonts w:ascii="Wingdings" w:hAnsi="Wingdings" w:hint="default"/>
      </w:rPr>
    </w:lvl>
    <w:lvl w:ilvl="6" w:tplc="B6242FBE" w:tentative="1">
      <w:start w:val="1"/>
      <w:numFmt w:val="bullet"/>
      <w:lvlText w:val=""/>
      <w:lvlJc w:val="left"/>
      <w:pPr>
        <w:ind w:left="4680" w:hanging="360"/>
      </w:pPr>
      <w:rPr>
        <w:rFonts w:ascii="Symbol" w:hAnsi="Symbol" w:hint="default"/>
      </w:rPr>
    </w:lvl>
    <w:lvl w:ilvl="7" w:tplc="D338C97C" w:tentative="1">
      <w:start w:val="1"/>
      <w:numFmt w:val="bullet"/>
      <w:lvlText w:val="o"/>
      <w:lvlJc w:val="left"/>
      <w:pPr>
        <w:ind w:left="5400" w:hanging="360"/>
      </w:pPr>
      <w:rPr>
        <w:rFonts w:ascii="Courier New" w:hAnsi="Courier New" w:cs="Courier New" w:hint="default"/>
      </w:rPr>
    </w:lvl>
    <w:lvl w:ilvl="8" w:tplc="1904F536" w:tentative="1">
      <w:start w:val="1"/>
      <w:numFmt w:val="bullet"/>
      <w:lvlText w:val=""/>
      <w:lvlJc w:val="left"/>
      <w:pPr>
        <w:ind w:left="612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5D724E3"/>
    <w:multiLevelType w:val="hybridMultilevel"/>
    <w:tmpl w:val="88F25038"/>
    <w:lvl w:ilvl="0" w:tplc="E3F616C6">
      <w:numFmt w:val="bullet"/>
      <w:lvlText w:val="-"/>
      <w:lvlJc w:val="left"/>
      <w:pPr>
        <w:ind w:left="720" w:hanging="360"/>
      </w:pPr>
      <w:rPr>
        <w:rFonts w:ascii="Arial" w:eastAsia="Arial" w:hAnsi="Arial" w:cs="Arial" w:hint="default"/>
        <w:w w:val="104"/>
        <w:sz w:val="20"/>
        <w:szCs w:val="20"/>
        <w:lang w:val="sl-S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67455A"/>
    <w:multiLevelType w:val="hybridMultilevel"/>
    <w:tmpl w:val="A80AFE2E"/>
    <w:lvl w:ilvl="0" w:tplc="FE04628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C076F70"/>
    <w:multiLevelType w:val="hybridMultilevel"/>
    <w:tmpl w:val="BEA8C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6924015">
    <w:abstractNumId w:val="1"/>
  </w:num>
  <w:num w:numId="2" w16cid:durableId="1501311825">
    <w:abstractNumId w:val="9"/>
  </w:num>
  <w:num w:numId="3" w16cid:durableId="255869150">
    <w:abstractNumId w:val="8"/>
  </w:num>
  <w:num w:numId="4" w16cid:durableId="854419871">
    <w:abstractNumId w:val="10"/>
  </w:num>
  <w:num w:numId="5" w16cid:durableId="125050696">
    <w:abstractNumId w:val="13"/>
  </w:num>
  <w:num w:numId="6" w16cid:durableId="335614954">
    <w:abstractNumId w:val="5"/>
  </w:num>
  <w:num w:numId="7" w16cid:durableId="1484587192">
    <w:abstractNumId w:val="2"/>
  </w:num>
  <w:num w:numId="8" w16cid:durableId="1279291575">
    <w:abstractNumId w:val="6"/>
  </w:num>
  <w:num w:numId="9" w16cid:durableId="323707237">
    <w:abstractNumId w:val="0"/>
  </w:num>
  <w:num w:numId="10" w16cid:durableId="734743961">
    <w:abstractNumId w:val="4"/>
  </w:num>
  <w:num w:numId="11" w16cid:durableId="1272275997">
    <w:abstractNumId w:val="12"/>
  </w:num>
  <w:num w:numId="12" w16cid:durableId="1442068444">
    <w:abstractNumId w:val="3"/>
  </w:num>
  <w:num w:numId="13" w16cid:durableId="1707413671">
    <w:abstractNumId w:val="11"/>
  </w:num>
  <w:num w:numId="14" w16cid:durableId="2020504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57"/>
    <w:rsid w:val="00005D4B"/>
    <w:rsid w:val="00006A51"/>
    <w:rsid w:val="00016557"/>
    <w:rsid w:val="00016653"/>
    <w:rsid w:val="00023EFD"/>
    <w:rsid w:val="000260D8"/>
    <w:rsid w:val="00031D62"/>
    <w:rsid w:val="00033B69"/>
    <w:rsid w:val="000370A4"/>
    <w:rsid w:val="00037137"/>
    <w:rsid w:val="00037530"/>
    <w:rsid w:val="00041646"/>
    <w:rsid w:val="000417E4"/>
    <w:rsid w:val="00043EE2"/>
    <w:rsid w:val="000469EA"/>
    <w:rsid w:val="00047F8B"/>
    <w:rsid w:val="00053AD0"/>
    <w:rsid w:val="00063047"/>
    <w:rsid w:val="0006489A"/>
    <w:rsid w:val="00064C6A"/>
    <w:rsid w:val="0006740B"/>
    <w:rsid w:val="00070073"/>
    <w:rsid w:val="00070EF5"/>
    <w:rsid w:val="00072E58"/>
    <w:rsid w:val="00081C93"/>
    <w:rsid w:val="0008543D"/>
    <w:rsid w:val="00086470"/>
    <w:rsid w:val="00092441"/>
    <w:rsid w:val="00094804"/>
    <w:rsid w:val="000A0AC3"/>
    <w:rsid w:val="000A200B"/>
    <w:rsid w:val="000A355D"/>
    <w:rsid w:val="000A6D92"/>
    <w:rsid w:val="000B0226"/>
    <w:rsid w:val="000B1D20"/>
    <w:rsid w:val="000B4182"/>
    <w:rsid w:val="000B7566"/>
    <w:rsid w:val="000C327A"/>
    <w:rsid w:val="000C35AB"/>
    <w:rsid w:val="000D0A51"/>
    <w:rsid w:val="000D0F4D"/>
    <w:rsid w:val="000D3FE9"/>
    <w:rsid w:val="000D4B53"/>
    <w:rsid w:val="000D5D7F"/>
    <w:rsid w:val="000D6646"/>
    <w:rsid w:val="000D7761"/>
    <w:rsid w:val="000E0AB5"/>
    <w:rsid w:val="000E1DE5"/>
    <w:rsid w:val="000E281C"/>
    <w:rsid w:val="000F021C"/>
    <w:rsid w:val="000F2CE1"/>
    <w:rsid w:val="00103C03"/>
    <w:rsid w:val="00105499"/>
    <w:rsid w:val="001106BB"/>
    <w:rsid w:val="00111994"/>
    <w:rsid w:val="00113D22"/>
    <w:rsid w:val="00123A17"/>
    <w:rsid w:val="00131D2B"/>
    <w:rsid w:val="00133E4A"/>
    <w:rsid w:val="00134190"/>
    <w:rsid w:val="001349B3"/>
    <w:rsid w:val="001362D8"/>
    <w:rsid w:val="001415AE"/>
    <w:rsid w:val="00144C7E"/>
    <w:rsid w:val="00152D3A"/>
    <w:rsid w:val="001536A5"/>
    <w:rsid w:val="00160148"/>
    <w:rsid w:val="00171198"/>
    <w:rsid w:val="00171378"/>
    <w:rsid w:val="00173A3F"/>
    <w:rsid w:val="00177722"/>
    <w:rsid w:val="00181A2A"/>
    <w:rsid w:val="001872B1"/>
    <w:rsid w:val="00191468"/>
    <w:rsid w:val="001930E5"/>
    <w:rsid w:val="00195F0E"/>
    <w:rsid w:val="001973E4"/>
    <w:rsid w:val="001A161B"/>
    <w:rsid w:val="001A18FF"/>
    <w:rsid w:val="001A1F7D"/>
    <w:rsid w:val="001A2810"/>
    <w:rsid w:val="001B5D01"/>
    <w:rsid w:val="001C6E7D"/>
    <w:rsid w:val="001C7F58"/>
    <w:rsid w:val="001D2BBC"/>
    <w:rsid w:val="001D3B84"/>
    <w:rsid w:val="001D4243"/>
    <w:rsid w:val="001E5463"/>
    <w:rsid w:val="001E772B"/>
    <w:rsid w:val="001F3A9B"/>
    <w:rsid w:val="001F3E1E"/>
    <w:rsid w:val="001F5801"/>
    <w:rsid w:val="00201360"/>
    <w:rsid w:val="00202D24"/>
    <w:rsid w:val="00203834"/>
    <w:rsid w:val="00205037"/>
    <w:rsid w:val="002050C4"/>
    <w:rsid w:val="0021132C"/>
    <w:rsid w:val="002139CD"/>
    <w:rsid w:val="0023142C"/>
    <w:rsid w:val="00231AE9"/>
    <w:rsid w:val="0023299A"/>
    <w:rsid w:val="00243BA1"/>
    <w:rsid w:val="00252CBD"/>
    <w:rsid w:val="00263A02"/>
    <w:rsid w:val="002741EC"/>
    <w:rsid w:val="00274C17"/>
    <w:rsid w:val="00275E9C"/>
    <w:rsid w:val="002808C0"/>
    <w:rsid w:val="00280D65"/>
    <w:rsid w:val="00281FD3"/>
    <w:rsid w:val="00282EDF"/>
    <w:rsid w:val="00283E8B"/>
    <w:rsid w:val="00285701"/>
    <w:rsid w:val="00294120"/>
    <w:rsid w:val="00295634"/>
    <w:rsid w:val="00296A2A"/>
    <w:rsid w:val="002975CC"/>
    <w:rsid w:val="00297B7C"/>
    <w:rsid w:val="002A0D94"/>
    <w:rsid w:val="002A40C4"/>
    <w:rsid w:val="002B0452"/>
    <w:rsid w:val="002B4B7D"/>
    <w:rsid w:val="002C0ECF"/>
    <w:rsid w:val="002C32B9"/>
    <w:rsid w:val="002C4185"/>
    <w:rsid w:val="002C4311"/>
    <w:rsid w:val="002C4776"/>
    <w:rsid w:val="002D0E49"/>
    <w:rsid w:val="002E32ED"/>
    <w:rsid w:val="002E3A7B"/>
    <w:rsid w:val="002E579F"/>
    <w:rsid w:val="002F4BDE"/>
    <w:rsid w:val="002F6499"/>
    <w:rsid w:val="002F7626"/>
    <w:rsid w:val="003000D7"/>
    <w:rsid w:val="003006B7"/>
    <w:rsid w:val="0030223A"/>
    <w:rsid w:val="003045F4"/>
    <w:rsid w:val="0030553A"/>
    <w:rsid w:val="00306464"/>
    <w:rsid w:val="00306956"/>
    <w:rsid w:val="003113EF"/>
    <w:rsid w:val="00313172"/>
    <w:rsid w:val="00313DD0"/>
    <w:rsid w:val="00317B62"/>
    <w:rsid w:val="00320C69"/>
    <w:rsid w:val="00321A64"/>
    <w:rsid w:val="0032406F"/>
    <w:rsid w:val="0032596B"/>
    <w:rsid w:val="00325EA1"/>
    <w:rsid w:val="00334783"/>
    <w:rsid w:val="00335B51"/>
    <w:rsid w:val="00336CB0"/>
    <w:rsid w:val="00341ED5"/>
    <w:rsid w:val="0034328E"/>
    <w:rsid w:val="00343E82"/>
    <w:rsid w:val="00344D41"/>
    <w:rsid w:val="00345EC9"/>
    <w:rsid w:val="00352B66"/>
    <w:rsid w:val="00353A01"/>
    <w:rsid w:val="003553D3"/>
    <w:rsid w:val="00363341"/>
    <w:rsid w:val="003666A5"/>
    <w:rsid w:val="00374331"/>
    <w:rsid w:val="00376A2C"/>
    <w:rsid w:val="00377E70"/>
    <w:rsid w:val="003812A7"/>
    <w:rsid w:val="003834FD"/>
    <w:rsid w:val="00387CA1"/>
    <w:rsid w:val="00392F8A"/>
    <w:rsid w:val="00394038"/>
    <w:rsid w:val="003A527B"/>
    <w:rsid w:val="003B2DA8"/>
    <w:rsid w:val="003B47ED"/>
    <w:rsid w:val="003C03A2"/>
    <w:rsid w:val="003C0EB9"/>
    <w:rsid w:val="003C1C75"/>
    <w:rsid w:val="003C474A"/>
    <w:rsid w:val="003C4945"/>
    <w:rsid w:val="003C5297"/>
    <w:rsid w:val="003C55F1"/>
    <w:rsid w:val="003D14F8"/>
    <w:rsid w:val="003D69DD"/>
    <w:rsid w:val="003E39CB"/>
    <w:rsid w:val="004001ED"/>
    <w:rsid w:val="00400A84"/>
    <w:rsid w:val="004010F5"/>
    <w:rsid w:val="004039AD"/>
    <w:rsid w:val="00404136"/>
    <w:rsid w:val="00405D58"/>
    <w:rsid w:val="004106B9"/>
    <w:rsid w:val="00412A5F"/>
    <w:rsid w:val="00417F95"/>
    <w:rsid w:val="00424243"/>
    <w:rsid w:val="00430892"/>
    <w:rsid w:val="0043352E"/>
    <w:rsid w:val="00436151"/>
    <w:rsid w:val="00437B22"/>
    <w:rsid w:val="00441CE5"/>
    <w:rsid w:val="00441E82"/>
    <w:rsid w:val="00442482"/>
    <w:rsid w:val="00443F41"/>
    <w:rsid w:val="00443FAC"/>
    <w:rsid w:val="00450BA6"/>
    <w:rsid w:val="004526CF"/>
    <w:rsid w:val="00455560"/>
    <w:rsid w:val="00457F52"/>
    <w:rsid w:val="00464FD0"/>
    <w:rsid w:val="00465007"/>
    <w:rsid w:val="00465339"/>
    <w:rsid w:val="00465A60"/>
    <w:rsid w:val="0046655C"/>
    <w:rsid w:val="00471985"/>
    <w:rsid w:val="004818F7"/>
    <w:rsid w:val="00487446"/>
    <w:rsid w:val="004875BD"/>
    <w:rsid w:val="0049580C"/>
    <w:rsid w:val="00495E33"/>
    <w:rsid w:val="00495FCB"/>
    <w:rsid w:val="004A05D4"/>
    <w:rsid w:val="004A508F"/>
    <w:rsid w:val="004A642E"/>
    <w:rsid w:val="004B2638"/>
    <w:rsid w:val="004B34EA"/>
    <w:rsid w:val="004B4898"/>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6080"/>
    <w:rsid w:val="00517027"/>
    <w:rsid w:val="00517F7D"/>
    <w:rsid w:val="00525D0B"/>
    <w:rsid w:val="005304D1"/>
    <w:rsid w:val="00530740"/>
    <w:rsid w:val="00530D9D"/>
    <w:rsid w:val="0053551E"/>
    <w:rsid w:val="005404B4"/>
    <w:rsid w:val="00541200"/>
    <w:rsid w:val="00542A26"/>
    <w:rsid w:val="00542F8F"/>
    <w:rsid w:val="00543EDB"/>
    <w:rsid w:val="00546279"/>
    <w:rsid w:val="00550775"/>
    <w:rsid w:val="005543A1"/>
    <w:rsid w:val="00554E6F"/>
    <w:rsid w:val="00556920"/>
    <w:rsid w:val="0055795E"/>
    <w:rsid w:val="0056065B"/>
    <w:rsid w:val="0056092E"/>
    <w:rsid w:val="005626B4"/>
    <w:rsid w:val="005628CE"/>
    <w:rsid w:val="005631BF"/>
    <w:rsid w:val="00566CBA"/>
    <w:rsid w:val="00566E0B"/>
    <w:rsid w:val="00577616"/>
    <w:rsid w:val="005806CA"/>
    <w:rsid w:val="0058743A"/>
    <w:rsid w:val="00587B07"/>
    <w:rsid w:val="00594BAB"/>
    <w:rsid w:val="005950D8"/>
    <w:rsid w:val="0059582E"/>
    <w:rsid w:val="00595DF8"/>
    <w:rsid w:val="00596C43"/>
    <w:rsid w:val="00597972"/>
    <w:rsid w:val="00597BDE"/>
    <w:rsid w:val="005A0402"/>
    <w:rsid w:val="005A0491"/>
    <w:rsid w:val="005A34E4"/>
    <w:rsid w:val="005B0728"/>
    <w:rsid w:val="005C0301"/>
    <w:rsid w:val="005C3D84"/>
    <w:rsid w:val="005C5929"/>
    <w:rsid w:val="005D0B8D"/>
    <w:rsid w:val="005D6299"/>
    <w:rsid w:val="005E050F"/>
    <w:rsid w:val="005E481A"/>
    <w:rsid w:val="005E63BA"/>
    <w:rsid w:val="005F0AB5"/>
    <w:rsid w:val="005F2D29"/>
    <w:rsid w:val="005F63CB"/>
    <w:rsid w:val="005F65CF"/>
    <w:rsid w:val="005F6B31"/>
    <w:rsid w:val="006006CD"/>
    <w:rsid w:val="00611C9F"/>
    <w:rsid w:val="006170AD"/>
    <w:rsid w:val="006472A3"/>
    <w:rsid w:val="00650B1D"/>
    <w:rsid w:val="00652C9D"/>
    <w:rsid w:val="00660293"/>
    <w:rsid w:val="006644BE"/>
    <w:rsid w:val="00666542"/>
    <w:rsid w:val="00672DE9"/>
    <w:rsid w:val="00676122"/>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D336E"/>
    <w:rsid w:val="006E1AAF"/>
    <w:rsid w:val="006F008E"/>
    <w:rsid w:val="006F1DE8"/>
    <w:rsid w:val="006F4B5D"/>
    <w:rsid w:val="006F6E40"/>
    <w:rsid w:val="00700B6E"/>
    <w:rsid w:val="0070516C"/>
    <w:rsid w:val="007102F1"/>
    <w:rsid w:val="00710D3B"/>
    <w:rsid w:val="00710FD5"/>
    <w:rsid w:val="0071160B"/>
    <w:rsid w:val="00712EE1"/>
    <w:rsid w:val="007208EE"/>
    <w:rsid w:val="00722283"/>
    <w:rsid w:val="0072392C"/>
    <w:rsid w:val="00723DC1"/>
    <w:rsid w:val="00724171"/>
    <w:rsid w:val="00736FA9"/>
    <w:rsid w:val="007472FB"/>
    <w:rsid w:val="00747D51"/>
    <w:rsid w:val="007517FA"/>
    <w:rsid w:val="00752A4E"/>
    <w:rsid w:val="00753C89"/>
    <w:rsid w:val="00761109"/>
    <w:rsid w:val="00765F81"/>
    <w:rsid w:val="00766FC4"/>
    <w:rsid w:val="00772B96"/>
    <w:rsid w:val="0077518E"/>
    <w:rsid w:val="00780724"/>
    <w:rsid w:val="007825EA"/>
    <w:rsid w:val="00791772"/>
    <w:rsid w:val="007917F7"/>
    <w:rsid w:val="0079182D"/>
    <w:rsid w:val="00791E76"/>
    <w:rsid w:val="00792F9D"/>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32B4"/>
    <w:rsid w:val="0081576C"/>
    <w:rsid w:val="00815794"/>
    <w:rsid w:val="0082208C"/>
    <w:rsid w:val="00823A09"/>
    <w:rsid w:val="008257EB"/>
    <w:rsid w:val="008320E6"/>
    <w:rsid w:val="008349D5"/>
    <w:rsid w:val="008359B5"/>
    <w:rsid w:val="008404F5"/>
    <w:rsid w:val="00840F12"/>
    <w:rsid w:val="00850D20"/>
    <w:rsid w:val="00853F6F"/>
    <w:rsid w:val="00854ED6"/>
    <w:rsid w:val="00855965"/>
    <w:rsid w:val="00857188"/>
    <w:rsid w:val="00871A9E"/>
    <w:rsid w:val="00872542"/>
    <w:rsid w:val="00872EE3"/>
    <w:rsid w:val="00873DEB"/>
    <w:rsid w:val="00874372"/>
    <w:rsid w:val="008758B5"/>
    <w:rsid w:val="008771F3"/>
    <w:rsid w:val="00881038"/>
    <w:rsid w:val="00881F5D"/>
    <w:rsid w:val="00882C3C"/>
    <w:rsid w:val="0089600B"/>
    <w:rsid w:val="008A01D8"/>
    <w:rsid w:val="008A0A69"/>
    <w:rsid w:val="008A25A5"/>
    <w:rsid w:val="008A73B1"/>
    <w:rsid w:val="008B0C91"/>
    <w:rsid w:val="008B1171"/>
    <w:rsid w:val="008C390F"/>
    <w:rsid w:val="008C78D1"/>
    <w:rsid w:val="008D2923"/>
    <w:rsid w:val="008D3D9F"/>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0E99"/>
    <w:rsid w:val="00943FFD"/>
    <w:rsid w:val="009466E1"/>
    <w:rsid w:val="00950CEF"/>
    <w:rsid w:val="00955EF1"/>
    <w:rsid w:val="00956B4D"/>
    <w:rsid w:val="00957BF2"/>
    <w:rsid w:val="00960D7B"/>
    <w:rsid w:val="009623B5"/>
    <w:rsid w:val="00962ED5"/>
    <w:rsid w:val="00963186"/>
    <w:rsid w:val="009679D0"/>
    <w:rsid w:val="0097108F"/>
    <w:rsid w:val="009750C9"/>
    <w:rsid w:val="0098067D"/>
    <w:rsid w:val="009806BD"/>
    <w:rsid w:val="0098604B"/>
    <w:rsid w:val="00990888"/>
    <w:rsid w:val="00993EC7"/>
    <w:rsid w:val="00993F1C"/>
    <w:rsid w:val="00994792"/>
    <w:rsid w:val="00996CD5"/>
    <w:rsid w:val="009A0932"/>
    <w:rsid w:val="009A0D76"/>
    <w:rsid w:val="009A1574"/>
    <w:rsid w:val="009A2836"/>
    <w:rsid w:val="009A307B"/>
    <w:rsid w:val="009B2063"/>
    <w:rsid w:val="009B36F6"/>
    <w:rsid w:val="009B4ADC"/>
    <w:rsid w:val="009C020A"/>
    <w:rsid w:val="009C0E87"/>
    <w:rsid w:val="009C7D22"/>
    <w:rsid w:val="009D1CD9"/>
    <w:rsid w:val="009D63BF"/>
    <w:rsid w:val="009E2E85"/>
    <w:rsid w:val="009E35E9"/>
    <w:rsid w:val="009E3CA8"/>
    <w:rsid w:val="009E43C4"/>
    <w:rsid w:val="009E5A53"/>
    <w:rsid w:val="009F4030"/>
    <w:rsid w:val="009F4B7A"/>
    <w:rsid w:val="009F5FFF"/>
    <w:rsid w:val="00A0204C"/>
    <w:rsid w:val="00A06F18"/>
    <w:rsid w:val="00A11D54"/>
    <w:rsid w:val="00A13746"/>
    <w:rsid w:val="00A14945"/>
    <w:rsid w:val="00A1687A"/>
    <w:rsid w:val="00A17AD1"/>
    <w:rsid w:val="00A17F54"/>
    <w:rsid w:val="00A26FE2"/>
    <w:rsid w:val="00A275B1"/>
    <w:rsid w:val="00A27F1A"/>
    <w:rsid w:val="00A330BC"/>
    <w:rsid w:val="00A36BD5"/>
    <w:rsid w:val="00A5059B"/>
    <w:rsid w:val="00A51134"/>
    <w:rsid w:val="00A5215A"/>
    <w:rsid w:val="00A55081"/>
    <w:rsid w:val="00A5520D"/>
    <w:rsid w:val="00A65A46"/>
    <w:rsid w:val="00A711FA"/>
    <w:rsid w:val="00A75EB1"/>
    <w:rsid w:val="00A76C72"/>
    <w:rsid w:val="00A83104"/>
    <w:rsid w:val="00A9050A"/>
    <w:rsid w:val="00A97302"/>
    <w:rsid w:val="00AA4B42"/>
    <w:rsid w:val="00AA7734"/>
    <w:rsid w:val="00AA7CFE"/>
    <w:rsid w:val="00AB23BA"/>
    <w:rsid w:val="00AB2A4F"/>
    <w:rsid w:val="00AC39C8"/>
    <w:rsid w:val="00AC3FF4"/>
    <w:rsid w:val="00AC4C8A"/>
    <w:rsid w:val="00AC594C"/>
    <w:rsid w:val="00AC6A35"/>
    <w:rsid w:val="00AD0810"/>
    <w:rsid w:val="00AD2F63"/>
    <w:rsid w:val="00AD4BAA"/>
    <w:rsid w:val="00AD7FC0"/>
    <w:rsid w:val="00AE0F38"/>
    <w:rsid w:val="00AE1656"/>
    <w:rsid w:val="00AE1F83"/>
    <w:rsid w:val="00B012E0"/>
    <w:rsid w:val="00B05775"/>
    <w:rsid w:val="00B07101"/>
    <w:rsid w:val="00B0740C"/>
    <w:rsid w:val="00B1099B"/>
    <w:rsid w:val="00B133E5"/>
    <w:rsid w:val="00B14891"/>
    <w:rsid w:val="00B17F52"/>
    <w:rsid w:val="00B24F3B"/>
    <w:rsid w:val="00B30846"/>
    <w:rsid w:val="00B33D20"/>
    <w:rsid w:val="00B342C9"/>
    <w:rsid w:val="00B35482"/>
    <w:rsid w:val="00B379A0"/>
    <w:rsid w:val="00B45E38"/>
    <w:rsid w:val="00B47848"/>
    <w:rsid w:val="00B47C21"/>
    <w:rsid w:val="00B51A08"/>
    <w:rsid w:val="00B53109"/>
    <w:rsid w:val="00B72C42"/>
    <w:rsid w:val="00B74247"/>
    <w:rsid w:val="00B75324"/>
    <w:rsid w:val="00B75BC8"/>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BF6D9E"/>
    <w:rsid w:val="00C06CE2"/>
    <w:rsid w:val="00C10C01"/>
    <w:rsid w:val="00C12103"/>
    <w:rsid w:val="00C12AA2"/>
    <w:rsid w:val="00C17D1A"/>
    <w:rsid w:val="00C24825"/>
    <w:rsid w:val="00C24B2C"/>
    <w:rsid w:val="00C25AEE"/>
    <w:rsid w:val="00C34CA0"/>
    <w:rsid w:val="00C35846"/>
    <w:rsid w:val="00C35CED"/>
    <w:rsid w:val="00C37180"/>
    <w:rsid w:val="00C40291"/>
    <w:rsid w:val="00C44C5F"/>
    <w:rsid w:val="00C463C7"/>
    <w:rsid w:val="00C4759F"/>
    <w:rsid w:val="00C53DE8"/>
    <w:rsid w:val="00C56723"/>
    <w:rsid w:val="00C65144"/>
    <w:rsid w:val="00C67AD0"/>
    <w:rsid w:val="00C70C2C"/>
    <w:rsid w:val="00C81CA6"/>
    <w:rsid w:val="00C90ABB"/>
    <w:rsid w:val="00C9741B"/>
    <w:rsid w:val="00CB1F91"/>
    <w:rsid w:val="00CB4746"/>
    <w:rsid w:val="00CB49B6"/>
    <w:rsid w:val="00CC1DF2"/>
    <w:rsid w:val="00CC3766"/>
    <w:rsid w:val="00CC5598"/>
    <w:rsid w:val="00CD02DE"/>
    <w:rsid w:val="00CD0F82"/>
    <w:rsid w:val="00CD13A9"/>
    <w:rsid w:val="00CD4D5D"/>
    <w:rsid w:val="00CD612F"/>
    <w:rsid w:val="00CE5CDC"/>
    <w:rsid w:val="00CE675B"/>
    <w:rsid w:val="00CF6512"/>
    <w:rsid w:val="00D02C2D"/>
    <w:rsid w:val="00D04881"/>
    <w:rsid w:val="00D05E13"/>
    <w:rsid w:val="00D05F7C"/>
    <w:rsid w:val="00D06888"/>
    <w:rsid w:val="00D124E7"/>
    <w:rsid w:val="00D1358D"/>
    <w:rsid w:val="00D25CE5"/>
    <w:rsid w:val="00D25FC9"/>
    <w:rsid w:val="00D26142"/>
    <w:rsid w:val="00D3221C"/>
    <w:rsid w:val="00D343DA"/>
    <w:rsid w:val="00D41D6F"/>
    <w:rsid w:val="00D42B9C"/>
    <w:rsid w:val="00D43E71"/>
    <w:rsid w:val="00D508D8"/>
    <w:rsid w:val="00D51502"/>
    <w:rsid w:val="00D56EF2"/>
    <w:rsid w:val="00D575A9"/>
    <w:rsid w:val="00D7136F"/>
    <w:rsid w:val="00D7180C"/>
    <w:rsid w:val="00D73D11"/>
    <w:rsid w:val="00D74241"/>
    <w:rsid w:val="00D74917"/>
    <w:rsid w:val="00D91990"/>
    <w:rsid w:val="00D94CA5"/>
    <w:rsid w:val="00DA2CE0"/>
    <w:rsid w:val="00DA3DFA"/>
    <w:rsid w:val="00DA7DF3"/>
    <w:rsid w:val="00DB092C"/>
    <w:rsid w:val="00DB1B8C"/>
    <w:rsid w:val="00DB1DD4"/>
    <w:rsid w:val="00DB2A2B"/>
    <w:rsid w:val="00DB5094"/>
    <w:rsid w:val="00DC1FEB"/>
    <w:rsid w:val="00DC36AB"/>
    <w:rsid w:val="00DC6D4A"/>
    <w:rsid w:val="00DD71C5"/>
    <w:rsid w:val="00DE392A"/>
    <w:rsid w:val="00DE3DBC"/>
    <w:rsid w:val="00DE4687"/>
    <w:rsid w:val="00DE4F6B"/>
    <w:rsid w:val="00DE6225"/>
    <w:rsid w:val="00DF162E"/>
    <w:rsid w:val="00DF4290"/>
    <w:rsid w:val="00E00063"/>
    <w:rsid w:val="00E04DF6"/>
    <w:rsid w:val="00E06B44"/>
    <w:rsid w:val="00E1620A"/>
    <w:rsid w:val="00E21A3C"/>
    <w:rsid w:val="00E23726"/>
    <w:rsid w:val="00E24658"/>
    <w:rsid w:val="00E261E6"/>
    <w:rsid w:val="00E31D86"/>
    <w:rsid w:val="00E32800"/>
    <w:rsid w:val="00E34570"/>
    <w:rsid w:val="00E35143"/>
    <w:rsid w:val="00E3754A"/>
    <w:rsid w:val="00E40A41"/>
    <w:rsid w:val="00E51D56"/>
    <w:rsid w:val="00E54664"/>
    <w:rsid w:val="00E55816"/>
    <w:rsid w:val="00E57D06"/>
    <w:rsid w:val="00E646BD"/>
    <w:rsid w:val="00E73D20"/>
    <w:rsid w:val="00E8007B"/>
    <w:rsid w:val="00E917FD"/>
    <w:rsid w:val="00E9240F"/>
    <w:rsid w:val="00E94ECD"/>
    <w:rsid w:val="00E95A2A"/>
    <w:rsid w:val="00E97665"/>
    <w:rsid w:val="00EA12FD"/>
    <w:rsid w:val="00EB3B5B"/>
    <w:rsid w:val="00EC0ADC"/>
    <w:rsid w:val="00EC1D01"/>
    <w:rsid w:val="00ED001F"/>
    <w:rsid w:val="00ED1A2A"/>
    <w:rsid w:val="00ED371F"/>
    <w:rsid w:val="00ED6299"/>
    <w:rsid w:val="00ED7841"/>
    <w:rsid w:val="00EE3928"/>
    <w:rsid w:val="00EE441D"/>
    <w:rsid w:val="00EE49A6"/>
    <w:rsid w:val="00EE6F0D"/>
    <w:rsid w:val="00EE70CA"/>
    <w:rsid w:val="00EF168C"/>
    <w:rsid w:val="00EF467F"/>
    <w:rsid w:val="00EF4A9E"/>
    <w:rsid w:val="00EF4E1D"/>
    <w:rsid w:val="00EF6986"/>
    <w:rsid w:val="00F02EA5"/>
    <w:rsid w:val="00F11DAC"/>
    <w:rsid w:val="00F12A92"/>
    <w:rsid w:val="00F146B1"/>
    <w:rsid w:val="00F1555E"/>
    <w:rsid w:val="00F16961"/>
    <w:rsid w:val="00F21295"/>
    <w:rsid w:val="00F2529A"/>
    <w:rsid w:val="00F25ABC"/>
    <w:rsid w:val="00F270F8"/>
    <w:rsid w:val="00F42075"/>
    <w:rsid w:val="00F420EF"/>
    <w:rsid w:val="00F427B5"/>
    <w:rsid w:val="00F470FB"/>
    <w:rsid w:val="00F51CC2"/>
    <w:rsid w:val="00F569A3"/>
    <w:rsid w:val="00F62328"/>
    <w:rsid w:val="00F62994"/>
    <w:rsid w:val="00F634A2"/>
    <w:rsid w:val="00F6603E"/>
    <w:rsid w:val="00F82DE5"/>
    <w:rsid w:val="00F97901"/>
    <w:rsid w:val="00FA46CA"/>
    <w:rsid w:val="00FB1F62"/>
    <w:rsid w:val="00FB397B"/>
    <w:rsid w:val="00FB3E3E"/>
    <w:rsid w:val="00FB439C"/>
    <w:rsid w:val="00FB43B0"/>
    <w:rsid w:val="00FB4D1B"/>
    <w:rsid w:val="00FB4D24"/>
    <w:rsid w:val="00FB6FF0"/>
    <w:rsid w:val="00FC7849"/>
    <w:rsid w:val="00FD13AB"/>
    <w:rsid w:val="00FD25FE"/>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A986"/>
  <w15:docId w15:val="{A846B752-7ECF-40DA-81D0-02E547CF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basedOn w:val="Navaden"/>
    <w:next w:val="Navaden"/>
    <w:link w:val="Naslov1Znak"/>
    <w:uiPriority w:val="9"/>
    <w:qFormat/>
    <w:rsid w:val="00274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F25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Neotevilenodstavek">
    <w:name w:val="Neoštevilčen odstavek"/>
    <w:basedOn w:val="Navaden"/>
    <w:link w:val="NeotevilenodstavekZnak"/>
    <w:qFormat/>
    <w:rsid w:val="00443F41"/>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443F41"/>
    <w:rPr>
      <w:rFonts w:ascii="Arial" w:eastAsia="Times New Roman" w:hAnsi="Arial" w:cs="Times New Roman"/>
    </w:rPr>
  </w:style>
  <w:style w:type="paragraph" w:customStyle="1" w:styleId="Naslovpredpisa">
    <w:name w:val="Naslov_predpisa"/>
    <w:basedOn w:val="Navaden"/>
    <w:link w:val="NaslovpredpisaZnak"/>
    <w:qFormat/>
    <w:rsid w:val="00761109"/>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761109"/>
    <w:rPr>
      <w:rFonts w:ascii="Arial" w:eastAsia="Times New Roman" w:hAnsi="Arial" w:cs="Times New Roman"/>
      <w:b/>
    </w:rPr>
  </w:style>
  <w:style w:type="character" w:styleId="Nerazreenaomemba">
    <w:name w:val="Unresolved Mention"/>
    <w:basedOn w:val="Privzetapisavaodstavka"/>
    <w:uiPriority w:val="99"/>
    <w:semiHidden/>
    <w:unhideWhenUsed/>
    <w:rsid w:val="00274C17"/>
    <w:rPr>
      <w:color w:val="605E5C"/>
      <w:shd w:val="clear" w:color="auto" w:fill="E1DFDD"/>
    </w:rPr>
  </w:style>
  <w:style w:type="paragraph" w:customStyle="1" w:styleId="IRSSVNaslov1">
    <w:name w:val="IRSSV_Naslov1"/>
    <w:basedOn w:val="Naslov1"/>
    <w:link w:val="IRSSVNaslov1Znak"/>
    <w:autoRedefine/>
    <w:qFormat/>
    <w:rsid w:val="00274C17"/>
    <w:pPr>
      <w:spacing w:before="0" w:line="276" w:lineRule="auto"/>
      <w:jc w:val="both"/>
    </w:pPr>
    <w:rPr>
      <w:rFonts w:ascii="Arial" w:eastAsia="Times New Roman" w:hAnsi="Arial" w:cs="Arial"/>
      <w:b/>
      <w:bCs/>
      <w:color w:val="auto"/>
      <w:sz w:val="20"/>
      <w:szCs w:val="22"/>
      <w:u w:val="single"/>
      <w:lang w:eastAsia="sl-SI"/>
    </w:rPr>
  </w:style>
  <w:style w:type="character" w:customStyle="1" w:styleId="IRSSVNaslov1Znak">
    <w:name w:val="IRSSV_Naslov1 Znak"/>
    <w:basedOn w:val="Privzetapisavaodstavka"/>
    <w:link w:val="IRSSVNaslov1"/>
    <w:rsid w:val="00274C17"/>
    <w:rPr>
      <w:rFonts w:ascii="Arial" w:eastAsia="Times New Roman" w:hAnsi="Arial" w:cs="Arial"/>
      <w:b/>
      <w:bCs/>
      <w:sz w:val="20"/>
      <w:u w:val="single"/>
      <w:lang w:eastAsia="sl-SI"/>
    </w:rPr>
  </w:style>
  <w:style w:type="character" w:customStyle="1" w:styleId="Naslov1Znak">
    <w:name w:val="Naslov 1 Znak"/>
    <w:basedOn w:val="Privzetapisavaodstavka"/>
    <w:link w:val="Naslov1"/>
    <w:uiPriority w:val="9"/>
    <w:rsid w:val="00274C17"/>
    <w:rPr>
      <w:rFonts w:asciiTheme="majorHAnsi" w:eastAsiaTheme="majorEastAsia" w:hAnsiTheme="majorHAnsi" w:cstheme="majorBidi"/>
      <w:color w:val="2E74B5" w:themeColor="accent1" w:themeShade="BF"/>
      <w:sz w:val="32"/>
      <w:szCs w:val="32"/>
    </w:rPr>
  </w:style>
  <w:style w:type="paragraph" w:customStyle="1" w:styleId="IRSSVNaslov2">
    <w:name w:val="IRSSV_Naslov2"/>
    <w:basedOn w:val="Naslov2"/>
    <w:link w:val="IRSSVNaslov2Znak"/>
    <w:autoRedefine/>
    <w:qFormat/>
    <w:rsid w:val="00F25ABC"/>
    <w:pPr>
      <w:spacing w:before="0" w:line="276" w:lineRule="auto"/>
      <w:jc w:val="both"/>
    </w:pPr>
    <w:rPr>
      <w:rFonts w:ascii="Arial" w:eastAsia="Times New Roman" w:hAnsi="Arial" w:cs="Arial"/>
      <w:b/>
      <w:bCs/>
      <w:color w:val="000000" w:themeColor="text1"/>
      <w:sz w:val="22"/>
      <w:szCs w:val="20"/>
      <w:u w:val="single"/>
      <w:lang w:eastAsia="x-none"/>
    </w:rPr>
  </w:style>
  <w:style w:type="character" w:customStyle="1" w:styleId="IRSSVNaslov2Znak">
    <w:name w:val="IRSSV_Naslov2 Znak"/>
    <w:link w:val="IRSSVNaslov2"/>
    <w:rsid w:val="00F25ABC"/>
    <w:rPr>
      <w:rFonts w:ascii="Arial" w:eastAsia="Times New Roman" w:hAnsi="Arial" w:cs="Arial"/>
      <w:b/>
      <w:bCs/>
      <w:color w:val="000000" w:themeColor="text1"/>
      <w:szCs w:val="20"/>
      <w:u w:val="single"/>
      <w:lang w:eastAsia="x-none"/>
    </w:rPr>
  </w:style>
  <w:style w:type="paragraph" w:customStyle="1" w:styleId="IRSSVnavad">
    <w:name w:val="IRSSV_navad"/>
    <w:basedOn w:val="Navaden"/>
    <w:link w:val="IRSSVnavadZnak"/>
    <w:qFormat/>
    <w:rsid w:val="00F25ABC"/>
    <w:pPr>
      <w:spacing w:after="0" w:line="276" w:lineRule="auto"/>
      <w:jc w:val="both"/>
    </w:pPr>
    <w:rPr>
      <w:rFonts w:eastAsia="Times New Roman"/>
      <w:szCs w:val="20"/>
      <w:lang w:val="x-none" w:eastAsia="x-none"/>
    </w:rPr>
  </w:style>
  <w:style w:type="character" w:customStyle="1" w:styleId="IRSSVnavadZnak">
    <w:name w:val="IRSSV_navad Znak"/>
    <w:link w:val="IRSSVnavad"/>
    <w:rsid w:val="00F25ABC"/>
    <w:rPr>
      <w:rFonts w:ascii="Arial" w:eastAsia="Times New Roman" w:hAnsi="Arial" w:cs="Times New Roman"/>
      <w:sz w:val="20"/>
      <w:szCs w:val="20"/>
      <w:lang w:val="x-none" w:eastAsia="x-none"/>
    </w:rPr>
  </w:style>
  <w:style w:type="character" w:customStyle="1" w:styleId="Naslov2Znak">
    <w:name w:val="Naslov 2 Znak"/>
    <w:basedOn w:val="Privzetapisavaodstavka"/>
    <w:link w:val="Naslov2"/>
    <w:uiPriority w:val="9"/>
    <w:semiHidden/>
    <w:rsid w:val="00F25ABC"/>
    <w:rPr>
      <w:rFonts w:asciiTheme="majorHAnsi" w:eastAsiaTheme="majorEastAsia" w:hAnsiTheme="majorHAnsi" w:cstheme="majorBidi"/>
      <w:color w:val="2E74B5" w:themeColor="accent1" w:themeShade="BF"/>
      <w:sz w:val="26"/>
      <w:szCs w:val="26"/>
    </w:rPr>
  </w:style>
  <w:style w:type="character" w:styleId="Poudarek">
    <w:name w:val="Emphasis"/>
    <w:uiPriority w:val="20"/>
    <w:qFormat/>
    <w:rsid w:val="00B72C42"/>
    <w:rPr>
      <w:rFonts w:ascii="Arial" w:hAnsi="Arial"/>
      <w:b/>
      <w:i w:val="0"/>
      <w:iCs/>
      <w:sz w:val="20"/>
    </w:rPr>
  </w:style>
  <w:style w:type="paragraph" w:styleId="Odstavekseznama">
    <w:name w:val="List Paragraph"/>
    <w:basedOn w:val="Navaden"/>
    <w:uiPriority w:val="34"/>
    <w:qFormat/>
    <w:rsid w:val="003C4945"/>
    <w:pPr>
      <w:ind w:left="720"/>
      <w:contextualSpacing/>
    </w:pPr>
  </w:style>
  <w:style w:type="paragraph" w:styleId="Revizija">
    <w:name w:val="Revision"/>
    <w:hidden/>
    <w:uiPriority w:val="99"/>
    <w:semiHidden/>
    <w:rsid w:val="002F6499"/>
    <w:pPr>
      <w:spacing w:after="0" w:line="240" w:lineRule="auto"/>
    </w:pPr>
    <w:rPr>
      <w:rFonts w:ascii="Arial" w:eastAsia="Calibri" w:hAnsi="Arial" w:cs="Times New Roman"/>
      <w:sz w:val="20"/>
    </w:rPr>
  </w:style>
  <w:style w:type="character" w:styleId="Pripombasklic">
    <w:name w:val="annotation reference"/>
    <w:basedOn w:val="Privzetapisavaodstavka"/>
    <w:uiPriority w:val="99"/>
    <w:semiHidden/>
    <w:unhideWhenUsed/>
    <w:rsid w:val="002F6499"/>
    <w:rPr>
      <w:sz w:val="16"/>
      <w:szCs w:val="16"/>
    </w:rPr>
  </w:style>
  <w:style w:type="paragraph" w:styleId="Pripombabesedilo">
    <w:name w:val="annotation text"/>
    <w:basedOn w:val="Navaden"/>
    <w:link w:val="PripombabesediloZnak"/>
    <w:uiPriority w:val="99"/>
    <w:unhideWhenUsed/>
    <w:rsid w:val="002F6499"/>
    <w:pPr>
      <w:spacing w:line="240" w:lineRule="auto"/>
    </w:pPr>
    <w:rPr>
      <w:szCs w:val="20"/>
    </w:rPr>
  </w:style>
  <w:style w:type="character" w:customStyle="1" w:styleId="PripombabesediloZnak">
    <w:name w:val="Pripomba – besedilo Znak"/>
    <w:basedOn w:val="Privzetapisavaodstavka"/>
    <w:link w:val="Pripombabesedilo"/>
    <w:uiPriority w:val="99"/>
    <w:rsid w:val="002F6499"/>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F6499"/>
    <w:rPr>
      <w:b/>
      <w:bCs/>
    </w:rPr>
  </w:style>
  <w:style w:type="character" w:customStyle="1" w:styleId="ZadevapripombeZnak">
    <w:name w:val="Zadeva pripombe Znak"/>
    <w:basedOn w:val="PripombabesediloZnak"/>
    <w:link w:val="Zadevapripombe"/>
    <w:uiPriority w:val="99"/>
    <w:semiHidden/>
    <w:rsid w:val="002F6499"/>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openxmlformats.org/officeDocument/2006/relationships/hyperlink" Target="mailto:zdus@siol.net" TargetMode="External"/><Relationship Id="rId3" Type="http://schemas.openxmlformats.org/officeDocument/2006/relationships/settings" Target="settings.xml"/><Relationship Id="rId7" Type="http://schemas.openxmlformats.org/officeDocument/2006/relationships/hyperlink" Target="mailto:gp.mddsz@gov.si" TargetMode="External"/><Relationship Id="rId12" Type="http://schemas.openxmlformats.org/officeDocument/2006/relationships/hyperlink" Target="mailto:irssv@siol.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r-rs.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ess.gov.si" TargetMode="External"/><Relationship Id="rId4" Type="http://schemas.openxmlformats.org/officeDocument/2006/relationships/webSettings" Target="webSettings.xml"/><Relationship Id="rId9" Type="http://schemas.openxmlformats.org/officeDocument/2006/relationships/hyperlink" Target="mailto:Gp.gs@gov.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6273</Words>
  <Characters>35760</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Mlakar</dc:creator>
  <cp:keywords/>
  <dc:description/>
  <cp:lastModifiedBy>Saša Ristić Zvonar</cp:lastModifiedBy>
  <cp:revision>5</cp:revision>
  <dcterms:created xsi:type="dcterms:W3CDTF">2025-05-27T08:44:00Z</dcterms:created>
  <dcterms:modified xsi:type="dcterms:W3CDTF">2025-05-29T04:40:00Z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