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110372" w:rsidRPr="008F3500" w14:paraId="7F9F6DB2" w14:textId="77777777" w:rsidTr="00110372">
        <w:trPr>
          <w:cantSplit/>
          <w:trHeight w:hRule="exact" w:val="737"/>
        </w:trPr>
        <w:tc>
          <w:tcPr>
            <w:tcW w:w="696" w:type="dxa"/>
          </w:tcPr>
          <w:p w14:paraId="37FFE852" w14:textId="2E564D41" w:rsidR="00110372" w:rsidRPr="006D42D9" w:rsidRDefault="00110372" w:rsidP="00B862E5">
            <w:pPr>
              <w:rPr>
                <w:rFonts w:ascii="Republika" w:hAnsi="Republika"/>
                <w:sz w:val="60"/>
                <w:szCs w:val="60"/>
              </w:rPr>
            </w:pPr>
            <w:r>
              <w:rPr>
                <w:rFonts w:ascii="Republika" w:hAnsi="Republika"/>
                <w:noProof/>
                <w:sz w:val="60"/>
                <w:szCs w:val="60"/>
              </w:rPr>
              <w:drawing>
                <wp:inline distT="0" distB="0" distL="0" distR="0" wp14:anchorId="4C2B6649" wp14:editId="119C2579">
                  <wp:extent cx="304800" cy="342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F80578B" w14:textId="77777777" w:rsidR="00110372" w:rsidRPr="006D42D9" w:rsidRDefault="00110372" w:rsidP="00B862E5">
            <w:pPr>
              <w:rPr>
                <w:rFonts w:ascii="Republika" w:hAnsi="Republika"/>
                <w:sz w:val="60"/>
                <w:szCs w:val="60"/>
              </w:rPr>
            </w:pPr>
          </w:p>
          <w:p w14:paraId="29AB73D2" w14:textId="77777777" w:rsidR="00110372" w:rsidRPr="006D42D9" w:rsidRDefault="00110372" w:rsidP="00B862E5">
            <w:pPr>
              <w:rPr>
                <w:rFonts w:ascii="Republika" w:hAnsi="Republika"/>
                <w:sz w:val="60"/>
                <w:szCs w:val="60"/>
              </w:rPr>
            </w:pPr>
          </w:p>
          <w:p w14:paraId="318710BD" w14:textId="77777777" w:rsidR="00110372" w:rsidRPr="006D42D9" w:rsidRDefault="00110372" w:rsidP="00B862E5">
            <w:pPr>
              <w:rPr>
                <w:rFonts w:ascii="Republika" w:hAnsi="Republika"/>
                <w:sz w:val="60"/>
                <w:szCs w:val="60"/>
              </w:rPr>
            </w:pPr>
          </w:p>
          <w:p w14:paraId="2599E726" w14:textId="77777777" w:rsidR="00110372" w:rsidRPr="006D42D9" w:rsidRDefault="00110372" w:rsidP="00B862E5">
            <w:pPr>
              <w:rPr>
                <w:rFonts w:ascii="Republika" w:hAnsi="Republika"/>
                <w:sz w:val="60"/>
                <w:szCs w:val="60"/>
              </w:rPr>
            </w:pPr>
          </w:p>
          <w:p w14:paraId="1C455108" w14:textId="77777777" w:rsidR="00110372" w:rsidRPr="006D42D9" w:rsidRDefault="00110372" w:rsidP="00B862E5">
            <w:pPr>
              <w:rPr>
                <w:rFonts w:ascii="Republika" w:hAnsi="Republika"/>
                <w:sz w:val="60"/>
                <w:szCs w:val="60"/>
              </w:rPr>
            </w:pPr>
          </w:p>
          <w:p w14:paraId="2A426A89" w14:textId="77777777" w:rsidR="00110372" w:rsidRPr="006D42D9" w:rsidRDefault="00110372" w:rsidP="00B862E5">
            <w:pPr>
              <w:rPr>
                <w:rFonts w:ascii="Republika" w:hAnsi="Republika"/>
                <w:sz w:val="60"/>
                <w:szCs w:val="60"/>
              </w:rPr>
            </w:pPr>
          </w:p>
          <w:p w14:paraId="50FDE050" w14:textId="77777777" w:rsidR="00110372" w:rsidRPr="006D42D9" w:rsidRDefault="00110372" w:rsidP="00B862E5">
            <w:pPr>
              <w:rPr>
                <w:rFonts w:ascii="Republika" w:hAnsi="Republika"/>
                <w:sz w:val="60"/>
                <w:szCs w:val="60"/>
              </w:rPr>
            </w:pPr>
          </w:p>
          <w:p w14:paraId="36932F09" w14:textId="77777777" w:rsidR="00110372" w:rsidRPr="006D42D9" w:rsidRDefault="00110372" w:rsidP="00B862E5">
            <w:pPr>
              <w:rPr>
                <w:rFonts w:ascii="Republika" w:hAnsi="Republika"/>
                <w:sz w:val="60"/>
                <w:szCs w:val="60"/>
              </w:rPr>
            </w:pPr>
          </w:p>
          <w:p w14:paraId="47803B2B" w14:textId="77777777" w:rsidR="00110372" w:rsidRPr="006D42D9" w:rsidRDefault="00110372" w:rsidP="00B862E5">
            <w:pPr>
              <w:rPr>
                <w:rFonts w:ascii="Republika" w:hAnsi="Republika"/>
                <w:sz w:val="60"/>
                <w:szCs w:val="60"/>
              </w:rPr>
            </w:pPr>
          </w:p>
          <w:p w14:paraId="1D6AC4BA" w14:textId="77777777" w:rsidR="00110372" w:rsidRPr="006D42D9" w:rsidRDefault="00110372" w:rsidP="00B862E5">
            <w:pPr>
              <w:rPr>
                <w:rFonts w:ascii="Republika" w:hAnsi="Republika"/>
                <w:sz w:val="60"/>
                <w:szCs w:val="60"/>
              </w:rPr>
            </w:pPr>
          </w:p>
          <w:p w14:paraId="2409E0D3" w14:textId="77777777" w:rsidR="00110372" w:rsidRPr="006D42D9" w:rsidRDefault="00110372" w:rsidP="00B862E5">
            <w:pPr>
              <w:rPr>
                <w:rFonts w:ascii="Republika" w:hAnsi="Republika"/>
                <w:sz w:val="60"/>
                <w:szCs w:val="60"/>
              </w:rPr>
            </w:pPr>
          </w:p>
          <w:p w14:paraId="2A02BC8B" w14:textId="77777777" w:rsidR="00110372" w:rsidRPr="006D42D9" w:rsidRDefault="00110372" w:rsidP="00B862E5">
            <w:pPr>
              <w:rPr>
                <w:rFonts w:ascii="Republika" w:hAnsi="Republika"/>
                <w:sz w:val="60"/>
                <w:szCs w:val="60"/>
              </w:rPr>
            </w:pPr>
          </w:p>
          <w:p w14:paraId="4607FBAF" w14:textId="77777777" w:rsidR="00110372" w:rsidRPr="006D42D9" w:rsidRDefault="00110372" w:rsidP="00B862E5">
            <w:pPr>
              <w:rPr>
                <w:rFonts w:ascii="Republika" w:hAnsi="Republika"/>
                <w:sz w:val="60"/>
                <w:szCs w:val="60"/>
              </w:rPr>
            </w:pPr>
          </w:p>
          <w:p w14:paraId="3B4F4496" w14:textId="77777777" w:rsidR="00110372" w:rsidRPr="006D42D9" w:rsidRDefault="00110372" w:rsidP="00B862E5">
            <w:pPr>
              <w:rPr>
                <w:rFonts w:ascii="Republika" w:hAnsi="Republika"/>
                <w:sz w:val="60"/>
                <w:szCs w:val="60"/>
              </w:rPr>
            </w:pPr>
          </w:p>
          <w:p w14:paraId="6B070A6D" w14:textId="77777777" w:rsidR="00110372" w:rsidRDefault="00110372" w:rsidP="00B862E5">
            <w:pPr>
              <w:rPr>
                <w:rFonts w:ascii="Republika" w:hAnsi="Republika"/>
                <w:sz w:val="60"/>
                <w:szCs w:val="60"/>
              </w:rPr>
            </w:pPr>
          </w:p>
          <w:p w14:paraId="0827F2EF" w14:textId="77777777" w:rsidR="00110372" w:rsidRPr="006D42D9" w:rsidRDefault="00110372" w:rsidP="00B862E5">
            <w:pPr>
              <w:rPr>
                <w:rFonts w:ascii="Republika" w:hAnsi="Republika"/>
                <w:sz w:val="60"/>
                <w:szCs w:val="60"/>
              </w:rPr>
            </w:pPr>
          </w:p>
        </w:tc>
      </w:tr>
    </w:tbl>
    <w:p w14:paraId="04B834A3" w14:textId="3B5C0A5C" w:rsidR="00110372" w:rsidRPr="00D142AC" w:rsidRDefault="00110372" w:rsidP="00110372">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9264" behindDoc="1" locked="0" layoutInCell="0" allowOverlap="1" wp14:anchorId="0CB1312D" wp14:editId="75C901EE">
                <wp:simplePos x="0" y="0"/>
                <wp:positionH relativeFrom="column">
                  <wp:posOffset>-431800</wp:posOffset>
                </wp:positionH>
                <wp:positionV relativeFrom="page">
                  <wp:posOffset>3600449</wp:posOffset>
                </wp:positionV>
                <wp:extent cx="252095" cy="0"/>
                <wp:effectExtent l="0" t="0" r="0" b="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4A501F"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142AC">
        <w:rPr>
          <w:rFonts w:ascii="Republika" w:hAnsi="Republika"/>
        </w:rPr>
        <w:t>REPUBLIKA SLOVENIJA</w:t>
      </w:r>
    </w:p>
    <w:p w14:paraId="29C807EA" w14:textId="77777777" w:rsidR="00110372" w:rsidRPr="00D142AC" w:rsidRDefault="00110372" w:rsidP="00110372">
      <w:pPr>
        <w:tabs>
          <w:tab w:val="left" w:pos="5112"/>
        </w:tabs>
        <w:spacing w:after="120" w:line="240" w:lineRule="exact"/>
        <w:rPr>
          <w:rFonts w:ascii="Republika" w:hAnsi="Republika"/>
          <w:b/>
          <w:caps/>
        </w:rPr>
      </w:pPr>
      <w:r w:rsidRPr="00D142AC">
        <w:rPr>
          <w:rFonts w:ascii="Republika" w:hAnsi="Republika"/>
          <w:b/>
          <w:caps/>
        </w:rPr>
        <w:t>MinIstrstvo za gospodarstvo, turizem in šport</w:t>
      </w:r>
    </w:p>
    <w:p w14:paraId="79E46669" w14:textId="77777777" w:rsidR="00110372" w:rsidRPr="00110372" w:rsidRDefault="00110372" w:rsidP="00110372">
      <w:pPr>
        <w:tabs>
          <w:tab w:val="left" w:pos="5112"/>
        </w:tabs>
        <w:spacing w:before="120" w:after="20" w:line="240" w:lineRule="exact"/>
        <w:rPr>
          <w:rFonts w:ascii="Arial" w:hAnsi="Arial" w:cs="Arial"/>
          <w:sz w:val="16"/>
        </w:rPr>
      </w:pPr>
      <w:r w:rsidRPr="00110372">
        <w:rPr>
          <w:rFonts w:ascii="Arial" w:hAnsi="Arial" w:cs="Arial"/>
          <w:sz w:val="16"/>
        </w:rPr>
        <w:t>Kotnikova ulica 5, 1000 Ljubljana</w:t>
      </w:r>
      <w:r w:rsidRPr="00110372">
        <w:rPr>
          <w:rFonts w:ascii="Arial" w:hAnsi="Arial" w:cs="Arial"/>
          <w:sz w:val="16"/>
        </w:rPr>
        <w:tab/>
        <w:t>T: 01 400 33 11</w:t>
      </w:r>
    </w:p>
    <w:p w14:paraId="4A39B225" w14:textId="77777777" w:rsidR="00110372" w:rsidRPr="00110372" w:rsidRDefault="00110372" w:rsidP="00110372">
      <w:pPr>
        <w:tabs>
          <w:tab w:val="left" w:pos="5112"/>
        </w:tabs>
        <w:spacing w:after="20" w:line="240" w:lineRule="exact"/>
        <w:rPr>
          <w:rFonts w:ascii="Arial" w:hAnsi="Arial" w:cs="Arial"/>
          <w:sz w:val="16"/>
        </w:rPr>
      </w:pPr>
      <w:r w:rsidRPr="00110372">
        <w:rPr>
          <w:rFonts w:ascii="Arial" w:hAnsi="Arial" w:cs="Arial"/>
          <w:sz w:val="16"/>
        </w:rPr>
        <w:tab/>
        <w:t>E: gp.mgts@gov.si</w:t>
      </w:r>
    </w:p>
    <w:p w14:paraId="227413C7" w14:textId="77777777" w:rsidR="00110372" w:rsidRPr="00110372" w:rsidRDefault="00110372" w:rsidP="00110372">
      <w:pPr>
        <w:tabs>
          <w:tab w:val="left" w:pos="5112"/>
        </w:tabs>
        <w:spacing w:after="20" w:line="240" w:lineRule="exact"/>
        <w:rPr>
          <w:rFonts w:ascii="Arial" w:hAnsi="Arial" w:cs="Arial"/>
          <w:sz w:val="16"/>
        </w:rPr>
      </w:pPr>
      <w:r w:rsidRPr="00110372">
        <w:rPr>
          <w:rFonts w:ascii="Arial" w:hAnsi="Arial" w:cs="Arial"/>
          <w:sz w:val="16"/>
        </w:rPr>
        <w:tab/>
        <w:t>www.mgts.gov.si</w:t>
      </w:r>
    </w:p>
    <w:p w14:paraId="4B2FCFF6" w14:textId="02DC43CE" w:rsidR="002B1A2C" w:rsidRPr="00741EE3" w:rsidRDefault="002B1A2C" w:rsidP="00A9784A">
      <w:pPr>
        <w:pStyle w:val="Glava"/>
        <w:tabs>
          <w:tab w:val="left" w:pos="5112"/>
        </w:tabs>
        <w:jc w:val="both"/>
        <w:rPr>
          <w:rFonts w:ascii="Arial" w:hAnsi="Arial" w:cs="Arial"/>
          <w:sz w:val="20"/>
          <w:szCs w:val="20"/>
          <w:u w:val="single"/>
        </w:rPr>
      </w:pPr>
    </w:p>
    <w:tbl>
      <w:tblPr>
        <w:tblpPr w:leftFromText="141" w:rightFromText="141" w:vertAnchor="text" w:horzAnchor="margin" w:tblpXSpec="center" w:tblpY="172"/>
        <w:tblW w:w="9905" w:type="dxa"/>
        <w:tblLook w:val="04A0" w:firstRow="1" w:lastRow="0" w:firstColumn="1" w:lastColumn="0" w:noHBand="0" w:noVBand="1"/>
      </w:tblPr>
      <w:tblGrid>
        <w:gridCol w:w="9905"/>
      </w:tblGrid>
      <w:tr w:rsidR="002B1A2C" w:rsidRPr="00741EE3" w14:paraId="485A8DC9" w14:textId="77777777" w:rsidTr="003073A3">
        <w:trPr>
          <w:trHeight w:val="6812"/>
        </w:trPr>
        <w:tc>
          <w:tcPr>
            <w:tcW w:w="9905" w:type="dxa"/>
            <w:shd w:val="clear" w:color="auto" w:fill="auto"/>
          </w:tcPr>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1204"/>
              <w:gridCol w:w="443"/>
              <w:gridCol w:w="653"/>
              <w:gridCol w:w="1047"/>
              <w:gridCol w:w="413"/>
              <w:gridCol w:w="952"/>
              <w:gridCol w:w="1033"/>
              <w:gridCol w:w="396"/>
              <w:gridCol w:w="774"/>
              <w:gridCol w:w="445"/>
              <w:gridCol w:w="176"/>
              <w:gridCol w:w="1644"/>
              <w:gridCol w:w="38"/>
            </w:tblGrid>
            <w:tr w:rsidR="002B1A2C" w:rsidRPr="00741EE3" w14:paraId="20D63A02" w14:textId="77777777" w:rsidTr="003073A3">
              <w:trPr>
                <w:gridAfter w:val="6"/>
                <w:wAfter w:w="3483" w:type="dxa"/>
              </w:trPr>
              <w:tc>
                <w:tcPr>
                  <w:tcW w:w="5753" w:type="dxa"/>
                  <w:gridSpan w:val="8"/>
                  <w:tcBorders>
                    <w:top w:val="nil"/>
                    <w:left w:val="nil"/>
                    <w:bottom w:val="single" w:sz="4" w:space="0" w:color="auto"/>
                    <w:right w:val="nil"/>
                  </w:tcBorders>
                </w:tcPr>
                <w:p w14:paraId="0449DDFF"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p>
              </w:tc>
            </w:tr>
            <w:tr w:rsidR="002B1A2C" w:rsidRPr="00741EE3" w14:paraId="16B02596" w14:textId="77777777" w:rsidTr="003073A3">
              <w:trPr>
                <w:gridAfter w:val="6"/>
                <w:wAfter w:w="3483" w:type="dxa"/>
              </w:trPr>
              <w:tc>
                <w:tcPr>
                  <w:tcW w:w="5753" w:type="dxa"/>
                  <w:gridSpan w:val="8"/>
                  <w:tcBorders>
                    <w:top w:val="single" w:sz="4" w:space="0" w:color="auto"/>
                    <w:left w:val="single" w:sz="4" w:space="0" w:color="auto"/>
                    <w:bottom w:val="single" w:sz="4" w:space="0" w:color="auto"/>
                    <w:right w:val="single" w:sz="4" w:space="0" w:color="auto"/>
                  </w:tcBorders>
                </w:tcPr>
                <w:p w14:paraId="557C254F" w14:textId="01A50194"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eastAsiaTheme="minorHAnsi" w:hAnsi="Arial" w:cs="Arial"/>
                      <w:color w:val="000000"/>
                      <w:sz w:val="20"/>
                      <w:szCs w:val="20"/>
                    </w:rPr>
                  </w:pPr>
                  <w:r w:rsidRPr="00741EE3">
                    <w:rPr>
                      <w:rFonts w:ascii="Arial" w:eastAsiaTheme="minorHAnsi" w:hAnsi="Arial" w:cs="Arial"/>
                      <w:color w:val="000000"/>
                      <w:sz w:val="20"/>
                      <w:szCs w:val="20"/>
                    </w:rPr>
                    <w:t xml:space="preserve">Številka IPP: </w:t>
                  </w:r>
                  <w:r w:rsidR="00AD2142">
                    <w:rPr>
                      <w:rFonts w:ascii="Arial" w:eastAsiaTheme="minorHAnsi" w:hAnsi="Arial" w:cs="Arial"/>
                      <w:color w:val="000000"/>
                      <w:sz w:val="20"/>
                      <w:szCs w:val="20"/>
                    </w:rPr>
                    <w:t>007-48/2024/</w:t>
                  </w:r>
                  <w:r w:rsidR="007466DA">
                    <w:rPr>
                      <w:rFonts w:ascii="Arial" w:eastAsiaTheme="minorHAnsi" w:hAnsi="Arial" w:cs="Arial"/>
                      <w:color w:val="000000"/>
                      <w:sz w:val="20"/>
                      <w:szCs w:val="20"/>
                    </w:rPr>
                    <w:t>15</w:t>
                  </w:r>
                </w:p>
              </w:tc>
            </w:tr>
            <w:tr w:rsidR="002B1A2C" w:rsidRPr="00741EE3" w14:paraId="29B21A53" w14:textId="77777777" w:rsidTr="003073A3">
              <w:trPr>
                <w:gridAfter w:val="6"/>
                <w:wAfter w:w="3483" w:type="dxa"/>
              </w:trPr>
              <w:tc>
                <w:tcPr>
                  <w:tcW w:w="5753" w:type="dxa"/>
                  <w:gridSpan w:val="8"/>
                  <w:tcBorders>
                    <w:top w:val="single" w:sz="4" w:space="0" w:color="auto"/>
                  </w:tcBorders>
                </w:tcPr>
                <w:p w14:paraId="7E9EB5D1" w14:textId="3645DB63" w:rsidR="002B1A2C" w:rsidRPr="00741EE3" w:rsidRDefault="00C007D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Ljubljana, </w:t>
                  </w:r>
                  <w:r w:rsidR="00A85622" w:rsidRPr="00741EE3">
                    <w:rPr>
                      <w:rFonts w:ascii="Arial" w:hAnsi="Arial" w:cs="Arial"/>
                      <w:sz w:val="20"/>
                      <w:szCs w:val="20"/>
                      <w:lang w:eastAsia="sl-SI"/>
                    </w:rPr>
                    <w:t xml:space="preserve"> </w:t>
                  </w:r>
                  <w:r w:rsidR="00110372">
                    <w:rPr>
                      <w:rFonts w:ascii="Arial" w:hAnsi="Arial" w:cs="Arial"/>
                      <w:sz w:val="20"/>
                      <w:szCs w:val="20"/>
                      <w:lang w:eastAsia="sl-SI"/>
                    </w:rPr>
                    <w:t xml:space="preserve">20. marec 2024 </w:t>
                  </w:r>
                </w:p>
              </w:tc>
            </w:tr>
            <w:tr w:rsidR="002B1A2C" w:rsidRPr="00741EE3" w14:paraId="4FCE8428" w14:textId="77777777" w:rsidTr="00741EE3">
              <w:trPr>
                <w:gridAfter w:val="6"/>
                <w:wAfter w:w="3483" w:type="dxa"/>
                <w:trHeight w:val="133"/>
              </w:trPr>
              <w:tc>
                <w:tcPr>
                  <w:tcW w:w="5753" w:type="dxa"/>
                  <w:gridSpan w:val="8"/>
                </w:tcPr>
                <w:p w14:paraId="30A89E52"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EVA: </w:t>
                  </w:r>
                  <w:r w:rsidR="00A225C8">
                    <w:rPr>
                      <w:rFonts w:ascii="Arial" w:hAnsi="Arial" w:cs="Arial"/>
                      <w:sz w:val="20"/>
                      <w:szCs w:val="20"/>
                      <w:lang w:eastAsia="sl-SI"/>
                    </w:rPr>
                    <w:t>2024-2180-0002</w:t>
                  </w:r>
                </w:p>
              </w:tc>
            </w:tr>
            <w:tr w:rsidR="002B1A2C" w:rsidRPr="00741EE3" w14:paraId="33E886E3" w14:textId="77777777" w:rsidTr="003073A3">
              <w:trPr>
                <w:gridAfter w:val="6"/>
                <w:wAfter w:w="3483" w:type="dxa"/>
              </w:trPr>
              <w:tc>
                <w:tcPr>
                  <w:tcW w:w="5753" w:type="dxa"/>
                  <w:gridSpan w:val="8"/>
                </w:tcPr>
                <w:p w14:paraId="40B0E09A" w14:textId="77777777" w:rsidR="002B1A2C" w:rsidRPr="00741EE3" w:rsidRDefault="002B1A2C" w:rsidP="00A9784A">
                  <w:pPr>
                    <w:framePr w:hSpace="141" w:wrap="around" w:vAnchor="text" w:hAnchor="margin" w:xAlign="center" w:y="172"/>
                    <w:spacing w:after="0" w:line="240" w:lineRule="auto"/>
                    <w:jc w:val="both"/>
                    <w:rPr>
                      <w:rFonts w:ascii="Arial" w:hAnsi="Arial" w:cs="Arial"/>
                      <w:sz w:val="20"/>
                      <w:szCs w:val="20"/>
                      <w:lang w:eastAsia="sl-SI"/>
                    </w:rPr>
                  </w:pPr>
                </w:p>
                <w:p w14:paraId="5CA54744" w14:textId="77777777" w:rsidR="002B1A2C" w:rsidRDefault="002B1A2C" w:rsidP="00110372">
                  <w:pPr>
                    <w:framePr w:hSpace="141" w:wrap="around" w:vAnchor="text" w:hAnchor="margin" w:xAlign="center" w:y="172"/>
                    <w:spacing w:after="0" w:line="240" w:lineRule="auto"/>
                    <w:rPr>
                      <w:rFonts w:ascii="Arial" w:hAnsi="Arial" w:cs="Arial"/>
                      <w:sz w:val="20"/>
                      <w:szCs w:val="20"/>
                      <w:lang w:eastAsia="sl-SI"/>
                    </w:rPr>
                  </w:pPr>
                  <w:r w:rsidRPr="00741EE3">
                    <w:rPr>
                      <w:rFonts w:ascii="Arial" w:hAnsi="Arial" w:cs="Arial"/>
                      <w:sz w:val="20"/>
                      <w:szCs w:val="20"/>
                      <w:lang w:eastAsia="sl-SI"/>
                    </w:rPr>
                    <w:t>GENERALNI SEKRETARIAT VLADE REPUBLIKE SLOVENIJE</w:t>
                  </w:r>
                </w:p>
                <w:p w14:paraId="385B332B" w14:textId="77777777" w:rsidR="00110372" w:rsidRPr="00741EE3" w:rsidRDefault="00110372" w:rsidP="00110372">
                  <w:pPr>
                    <w:framePr w:hSpace="141" w:wrap="around" w:vAnchor="text" w:hAnchor="margin" w:xAlign="center" w:y="172"/>
                    <w:spacing w:after="0" w:line="240" w:lineRule="auto"/>
                    <w:rPr>
                      <w:rFonts w:ascii="Arial" w:hAnsi="Arial" w:cs="Arial"/>
                      <w:sz w:val="20"/>
                      <w:szCs w:val="20"/>
                      <w:lang w:eastAsia="sl-SI"/>
                    </w:rPr>
                  </w:pPr>
                </w:p>
                <w:p w14:paraId="4BABD4F1" w14:textId="527DD917" w:rsidR="002B1A2C" w:rsidRDefault="00DF0EB9" w:rsidP="00A9784A">
                  <w:pPr>
                    <w:framePr w:hSpace="141" w:wrap="around" w:vAnchor="text" w:hAnchor="margin" w:xAlign="center" w:y="172"/>
                    <w:spacing w:after="0" w:line="240" w:lineRule="auto"/>
                    <w:jc w:val="both"/>
                    <w:rPr>
                      <w:rFonts w:ascii="Arial" w:hAnsi="Arial" w:cs="Arial"/>
                      <w:sz w:val="20"/>
                      <w:szCs w:val="20"/>
                      <w:lang w:eastAsia="sl-SI"/>
                    </w:rPr>
                  </w:pPr>
                  <w:hyperlink r:id="rId9" w:history="1">
                    <w:r w:rsidR="00110372" w:rsidRPr="006E67F6">
                      <w:rPr>
                        <w:rStyle w:val="Hiperpovezava"/>
                        <w:rFonts w:ascii="Arial" w:hAnsi="Arial" w:cs="Arial"/>
                        <w:sz w:val="20"/>
                        <w:szCs w:val="20"/>
                        <w:lang w:eastAsia="sl-SI"/>
                      </w:rPr>
                      <w:t>gp.gs@gov.si</w:t>
                    </w:r>
                  </w:hyperlink>
                </w:p>
                <w:p w14:paraId="7270DCCB" w14:textId="77777777" w:rsidR="00110372" w:rsidRPr="00741EE3" w:rsidRDefault="00110372" w:rsidP="00A9784A">
                  <w:pPr>
                    <w:framePr w:hSpace="141" w:wrap="around" w:vAnchor="text" w:hAnchor="margin" w:xAlign="center" w:y="172"/>
                    <w:spacing w:after="0" w:line="240" w:lineRule="auto"/>
                    <w:jc w:val="both"/>
                    <w:rPr>
                      <w:rFonts w:ascii="Arial" w:hAnsi="Arial" w:cs="Arial"/>
                      <w:sz w:val="20"/>
                      <w:szCs w:val="20"/>
                      <w:lang w:eastAsia="sl-SI"/>
                    </w:rPr>
                  </w:pPr>
                </w:p>
                <w:p w14:paraId="1A150835" w14:textId="77777777" w:rsidR="002B1A2C" w:rsidRPr="00741EE3" w:rsidRDefault="002B1A2C" w:rsidP="00A9784A">
                  <w:pPr>
                    <w:framePr w:hSpace="141" w:wrap="around" w:vAnchor="text" w:hAnchor="margin" w:xAlign="center" w:y="172"/>
                    <w:spacing w:after="0" w:line="240" w:lineRule="auto"/>
                    <w:jc w:val="both"/>
                    <w:rPr>
                      <w:rFonts w:ascii="Arial" w:hAnsi="Arial" w:cs="Arial"/>
                      <w:sz w:val="20"/>
                      <w:szCs w:val="20"/>
                      <w:lang w:eastAsia="sl-SI"/>
                    </w:rPr>
                  </w:pPr>
                </w:p>
              </w:tc>
            </w:tr>
            <w:tr w:rsidR="002B1A2C" w:rsidRPr="00741EE3" w14:paraId="488AA383" w14:textId="77777777" w:rsidTr="003073A3">
              <w:trPr>
                <w:gridAfter w:val="1"/>
                <w:wAfter w:w="38" w:type="dxa"/>
              </w:trPr>
              <w:tc>
                <w:tcPr>
                  <w:tcW w:w="9198" w:type="dxa"/>
                  <w:gridSpan w:val="13"/>
                </w:tcPr>
                <w:p w14:paraId="64CF99CE" w14:textId="77777777" w:rsidR="00110372" w:rsidRDefault="002B1A2C" w:rsidP="00A9784A">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r w:rsidRPr="00110372">
                    <w:rPr>
                      <w:rFonts w:ascii="Arial" w:hAnsi="Arial" w:cs="Arial"/>
                      <w:bCs/>
                      <w:sz w:val="20"/>
                      <w:szCs w:val="20"/>
                      <w:lang w:eastAsia="sl-SI"/>
                    </w:rPr>
                    <w:t>ZADEVA:</w:t>
                  </w:r>
                  <w:r w:rsidR="00110372">
                    <w:rPr>
                      <w:rFonts w:ascii="Arial" w:hAnsi="Arial" w:cs="Arial"/>
                      <w:b/>
                      <w:sz w:val="20"/>
                      <w:szCs w:val="20"/>
                      <w:lang w:eastAsia="sl-SI"/>
                    </w:rPr>
                    <w:t xml:space="preserve"> </w:t>
                  </w:r>
                  <w:r w:rsidRPr="00741EE3">
                    <w:rPr>
                      <w:rFonts w:ascii="Arial" w:hAnsi="Arial" w:cs="Arial"/>
                      <w:b/>
                      <w:sz w:val="20"/>
                      <w:szCs w:val="20"/>
                      <w:lang w:eastAsia="sl-SI"/>
                    </w:rPr>
                    <w:t xml:space="preserve">Zakon </w:t>
                  </w:r>
                  <w:r w:rsidR="00AA10A0" w:rsidRPr="00741EE3">
                    <w:rPr>
                      <w:rFonts w:ascii="Arial" w:hAnsi="Arial" w:cs="Arial"/>
                      <w:b/>
                      <w:sz w:val="20"/>
                      <w:szCs w:val="20"/>
                      <w:lang w:eastAsia="sl-SI"/>
                    </w:rPr>
                    <w:t xml:space="preserve">o </w:t>
                  </w:r>
                  <w:r w:rsidR="00A85622" w:rsidRPr="00741EE3">
                    <w:rPr>
                      <w:rFonts w:ascii="Arial" w:hAnsi="Arial" w:cs="Arial"/>
                      <w:b/>
                      <w:sz w:val="20"/>
                      <w:szCs w:val="20"/>
                      <w:lang w:eastAsia="sl-SI"/>
                    </w:rPr>
                    <w:t>sprememb</w:t>
                  </w:r>
                  <w:r w:rsidR="008A325B">
                    <w:rPr>
                      <w:rFonts w:ascii="Arial" w:hAnsi="Arial" w:cs="Arial"/>
                      <w:b/>
                      <w:sz w:val="20"/>
                      <w:szCs w:val="20"/>
                      <w:lang w:eastAsia="sl-SI"/>
                    </w:rPr>
                    <w:t>i in dopolnitvah</w:t>
                  </w:r>
                  <w:r w:rsidR="00AA10A0" w:rsidRPr="00741EE3">
                    <w:rPr>
                      <w:rFonts w:ascii="Arial" w:hAnsi="Arial" w:cs="Arial"/>
                      <w:b/>
                      <w:sz w:val="20"/>
                      <w:szCs w:val="20"/>
                      <w:lang w:eastAsia="sl-SI"/>
                    </w:rPr>
                    <w:t xml:space="preserve"> Zakona </w:t>
                  </w:r>
                  <w:r w:rsidRPr="00741EE3">
                    <w:rPr>
                      <w:rFonts w:ascii="Arial" w:hAnsi="Arial" w:cs="Arial"/>
                      <w:b/>
                      <w:sz w:val="20"/>
                      <w:szCs w:val="20"/>
                      <w:lang w:eastAsia="sl-SI"/>
                    </w:rPr>
                    <w:t xml:space="preserve">o pomoči gospodarstvu </w:t>
                  </w:r>
                  <w:r w:rsidR="003073A3" w:rsidRPr="00741EE3">
                    <w:rPr>
                      <w:rFonts w:ascii="Arial" w:hAnsi="Arial" w:cs="Arial"/>
                      <w:b/>
                      <w:sz w:val="20"/>
                      <w:szCs w:val="20"/>
                      <w:lang w:eastAsia="sl-SI"/>
                    </w:rPr>
                    <w:t>za omilitev</w:t>
                  </w:r>
                </w:p>
                <w:p w14:paraId="7A8B7DB1" w14:textId="06A3DD9E" w:rsidR="002B1A2C" w:rsidRPr="00741EE3" w:rsidRDefault="003073A3" w:rsidP="00110372">
                  <w:pPr>
                    <w:framePr w:hSpace="141" w:wrap="around" w:vAnchor="text" w:hAnchor="margin" w:xAlign="center" w:y="172"/>
                    <w:suppressAutoHyphens/>
                    <w:overflowPunct w:val="0"/>
                    <w:autoSpaceDE w:val="0"/>
                    <w:autoSpaceDN w:val="0"/>
                    <w:adjustRightInd w:val="0"/>
                    <w:spacing w:after="0" w:line="240" w:lineRule="auto"/>
                    <w:ind w:left="1060" w:hanging="142"/>
                    <w:jc w:val="both"/>
                    <w:textAlignment w:val="baseline"/>
                    <w:rPr>
                      <w:rFonts w:ascii="Arial" w:hAnsi="Arial" w:cs="Arial"/>
                      <w:b/>
                      <w:sz w:val="20"/>
                      <w:szCs w:val="20"/>
                      <w:lang w:eastAsia="sl-SI"/>
                    </w:rPr>
                  </w:pPr>
                  <w:r w:rsidRPr="00741EE3">
                    <w:rPr>
                      <w:rFonts w:ascii="Arial" w:hAnsi="Arial" w:cs="Arial"/>
                      <w:b/>
                      <w:sz w:val="20"/>
                      <w:szCs w:val="20"/>
                      <w:lang w:eastAsia="sl-SI"/>
                    </w:rPr>
                    <w:t xml:space="preserve">posledic energetske krize </w:t>
                  </w:r>
                  <w:r w:rsidR="002B1A2C" w:rsidRPr="00741EE3">
                    <w:rPr>
                      <w:rFonts w:ascii="Arial" w:hAnsi="Arial" w:cs="Arial"/>
                      <w:b/>
                      <w:sz w:val="20"/>
                      <w:szCs w:val="20"/>
                      <w:lang w:eastAsia="sl-SI"/>
                    </w:rPr>
                    <w:t>–</w:t>
                  </w:r>
                  <w:r w:rsidR="00716EE0" w:rsidRPr="00741EE3">
                    <w:rPr>
                      <w:rFonts w:ascii="Arial" w:hAnsi="Arial" w:cs="Arial"/>
                      <w:b/>
                      <w:sz w:val="20"/>
                      <w:szCs w:val="20"/>
                      <w:lang w:eastAsia="sl-SI"/>
                    </w:rPr>
                    <w:t xml:space="preserve"> </w:t>
                  </w:r>
                  <w:r w:rsidRPr="00741EE3">
                    <w:rPr>
                      <w:rFonts w:ascii="Arial" w:hAnsi="Arial" w:cs="Arial"/>
                      <w:b/>
                      <w:sz w:val="20"/>
                      <w:szCs w:val="20"/>
                      <w:lang w:eastAsia="sl-SI"/>
                    </w:rPr>
                    <w:t xml:space="preserve">predlog </w:t>
                  </w:r>
                  <w:r w:rsidR="0062145F" w:rsidRPr="00741EE3">
                    <w:rPr>
                      <w:rFonts w:ascii="Arial" w:hAnsi="Arial" w:cs="Arial"/>
                      <w:b/>
                      <w:sz w:val="20"/>
                      <w:szCs w:val="20"/>
                      <w:lang w:eastAsia="sl-SI"/>
                    </w:rPr>
                    <w:t>za obravnavo</w:t>
                  </w:r>
                </w:p>
                <w:p w14:paraId="5461D73A" w14:textId="77777777" w:rsidR="002B1A2C" w:rsidRPr="00741EE3" w:rsidRDefault="002B1A2C" w:rsidP="00A9784A">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p>
              </w:tc>
            </w:tr>
            <w:tr w:rsidR="002B1A2C" w:rsidRPr="00741EE3" w14:paraId="34379951" w14:textId="77777777" w:rsidTr="003073A3">
              <w:trPr>
                <w:gridAfter w:val="1"/>
                <w:wAfter w:w="38" w:type="dxa"/>
              </w:trPr>
              <w:tc>
                <w:tcPr>
                  <w:tcW w:w="9198" w:type="dxa"/>
                  <w:gridSpan w:val="13"/>
                </w:tcPr>
                <w:p w14:paraId="09AFB175" w14:textId="77777777" w:rsidR="002B1A2C" w:rsidRPr="00741EE3" w:rsidRDefault="002B1A2C" w:rsidP="00A9784A">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741EE3">
                    <w:rPr>
                      <w:rFonts w:ascii="Arial" w:hAnsi="Arial" w:cs="Arial"/>
                      <w:b/>
                      <w:sz w:val="20"/>
                      <w:szCs w:val="20"/>
                      <w:lang w:eastAsia="sl-SI"/>
                    </w:rPr>
                    <w:t>1. Predlog sklepov vlade:</w:t>
                  </w:r>
                </w:p>
              </w:tc>
            </w:tr>
            <w:tr w:rsidR="002B1A2C" w:rsidRPr="00741EE3" w14:paraId="0D470EA0" w14:textId="77777777" w:rsidTr="003073A3">
              <w:trPr>
                <w:gridAfter w:val="1"/>
                <w:wAfter w:w="38" w:type="dxa"/>
              </w:trPr>
              <w:tc>
                <w:tcPr>
                  <w:tcW w:w="9198" w:type="dxa"/>
                  <w:gridSpan w:val="13"/>
                </w:tcPr>
                <w:p w14:paraId="54017AA9" w14:textId="77777777" w:rsidR="00716EE0" w:rsidRPr="00741EE3" w:rsidRDefault="00716EE0" w:rsidP="00A9784A">
                  <w:pPr>
                    <w:framePr w:hSpace="141" w:wrap="around" w:vAnchor="text" w:hAnchor="margin" w:xAlign="center" w:y="172"/>
                    <w:spacing w:after="0" w:line="240" w:lineRule="auto"/>
                    <w:jc w:val="both"/>
                    <w:rPr>
                      <w:rFonts w:ascii="Arial" w:eastAsia="Times New Roman" w:hAnsi="Arial" w:cs="Arial"/>
                      <w:sz w:val="20"/>
                      <w:szCs w:val="20"/>
                    </w:rPr>
                  </w:pPr>
                  <w:r w:rsidRPr="00741EE3">
                    <w:rPr>
                      <w:rFonts w:ascii="Arial" w:eastAsia="Times New Roman" w:hAnsi="Arial" w:cs="Arial"/>
                      <w:sz w:val="20"/>
                      <w:szCs w:val="20"/>
                    </w:rPr>
                    <w:t xml:space="preserve">Na podlagi </w:t>
                  </w:r>
                  <w:r w:rsidR="00DE1D70" w:rsidRPr="00741EE3">
                    <w:rPr>
                      <w:rFonts w:ascii="Arial" w:hAnsi="Arial" w:cs="Arial"/>
                      <w:sz w:val="20"/>
                      <w:szCs w:val="20"/>
                      <w:lang w:eastAsia="sl-SI"/>
                    </w:rPr>
                    <w:t xml:space="preserve"> drugega odstavka 2. člena </w:t>
                  </w:r>
                  <w:r w:rsidRPr="00741EE3">
                    <w:rPr>
                      <w:rFonts w:ascii="Arial" w:eastAsia="Times New Roman" w:hAnsi="Arial" w:cs="Arial"/>
                      <w:sz w:val="20"/>
                      <w:szCs w:val="20"/>
                    </w:rPr>
                    <w:t>Zakona o Vladi Republike Slovenije (Uradni list RS, št. 24/05 – uradno prečiščeno besedilo, 109/08, 38/10 – ZUKN, 8/12, 21/13, 47/13 – ZDU-1G, 65/14</w:t>
                  </w:r>
                  <w:r w:rsidR="00DE1D70" w:rsidRPr="00741EE3">
                    <w:rPr>
                      <w:rFonts w:ascii="Arial" w:eastAsia="Times New Roman" w:hAnsi="Arial" w:cs="Arial"/>
                      <w:sz w:val="20"/>
                      <w:szCs w:val="20"/>
                    </w:rPr>
                    <w:t xml:space="preserve">, </w:t>
                  </w:r>
                  <w:r w:rsidRPr="00741EE3">
                    <w:rPr>
                      <w:rFonts w:ascii="Arial" w:eastAsia="Times New Roman" w:hAnsi="Arial" w:cs="Arial"/>
                      <w:sz w:val="20"/>
                      <w:szCs w:val="20"/>
                    </w:rPr>
                    <w:t>55/17</w:t>
                  </w:r>
                  <w:r w:rsidR="00DE1D70" w:rsidRPr="00741EE3">
                    <w:rPr>
                      <w:rFonts w:ascii="Arial" w:eastAsia="Times New Roman" w:hAnsi="Arial" w:cs="Arial"/>
                      <w:sz w:val="20"/>
                      <w:szCs w:val="20"/>
                    </w:rPr>
                    <w:t xml:space="preserve"> in 1</w:t>
                  </w:r>
                  <w:r w:rsidR="00EC4665">
                    <w:rPr>
                      <w:rFonts w:ascii="Arial" w:eastAsia="Times New Roman" w:hAnsi="Arial" w:cs="Arial"/>
                      <w:sz w:val="20"/>
                      <w:szCs w:val="20"/>
                    </w:rPr>
                    <w:t>6</w:t>
                  </w:r>
                  <w:r w:rsidR="00DE1D70" w:rsidRPr="00741EE3">
                    <w:rPr>
                      <w:rFonts w:ascii="Arial" w:eastAsia="Times New Roman" w:hAnsi="Arial" w:cs="Arial"/>
                      <w:sz w:val="20"/>
                      <w:szCs w:val="20"/>
                    </w:rPr>
                    <w:t>3/22</w:t>
                  </w:r>
                  <w:r w:rsidRPr="00741EE3">
                    <w:rPr>
                      <w:rFonts w:ascii="Arial" w:eastAsia="Times New Roman" w:hAnsi="Arial" w:cs="Arial"/>
                      <w:sz w:val="20"/>
                      <w:szCs w:val="20"/>
                    </w:rPr>
                    <w:t xml:space="preserve">) je Vlada Republike Slovenije na … seji dne … pod točko .. sprejela naslednji </w:t>
                  </w:r>
                </w:p>
                <w:p w14:paraId="57CB951D" w14:textId="77777777" w:rsidR="00716EE0" w:rsidRPr="00741EE3" w:rsidRDefault="00716EE0"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38244CB5" w14:textId="77777777" w:rsidR="00716EE0" w:rsidRPr="00741EE3" w:rsidRDefault="00716EE0" w:rsidP="00A9784A">
                  <w:pPr>
                    <w:framePr w:hSpace="141" w:wrap="around" w:vAnchor="text" w:hAnchor="margin" w:xAlign="center" w:y="172"/>
                    <w:overflowPunct w:val="0"/>
                    <w:autoSpaceDE w:val="0"/>
                    <w:autoSpaceDN w:val="0"/>
                    <w:adjustRightInd w:val="0"/>
                    <w:spacing w:after="0" w:line="240" w:lineRule="auto"/>
                    <w:jc w:val="center"/>
                    <w:textAlignment w:val="baseline"/>
                    <w:rPr>
                      <w:rFonts w:ascii="Arial" w:hAnsi="Arial" w:cs="Arial"/>
                      <w:sz w:val="20"/>
                      <w:szCs w:val="20"/>
                      <w:lang w:eastAsia="sl-SI"/>
                    </w:rPr>
                  </w:pPr>
                  <w:r w:rsidRPr="00741EE3">
                    <w:rPr>
                      <w:rFonts w:ascii="Arial" w:hAnsi="Arial" w:cs="Arial"/>
                      <w:sz w:val="20"/>
                      <w:szCs w:val="20"/>
                      <w:lang w:eastAsia="sl-SI"/>
                    </w:rPr>
                    <w:t>S K L E P</w:t>
                  </w:r>
                  <w:r w:rsidR="00645D10">
                    <w:rPr>
                      <w:rFonts w:ascii="Arial" w:hAnsi="Arial" w:cs="Arial"/>
                      <w:sz w:val="20"/>
                      <w:szCs w:val="20"/>
                      <w:lang w:eastAsia="sl-SI"/>
                    </w:rPr>
                    <w:t xml:space="preserve"> :</w:t>
                  </w:r>
                </w:p>
                <w:p w14:paraId="639F870E" w14:textId="77777777" w:rsidR="00716EE0" w:rsidRPr="00741EE3" w:rsidRDefault="00716EE0"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7A0D12FA" w14:textId="34856B53" w:rsidR="002B1A2C" w:rsidRPr="00741EE3" w:rsidRDefault="00716EE0"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eastAsia="Times New Roman" w:hAnsi="Arial" w:cs="Arial"/>
                      <w:sz w:val="20"/>
                      <w:szCs w:val="20"/>
                    </w:rPr>
                    <w:t>Vlada Republ</w:t>
                  </w:r>
                  <w:r w:rsidR="000B43FD" w:rsidRPr="00741EE3">
                    <w:rPr>
                      <w:rFonts w:ascii="Arial" w:eastAsia="Times New Roman" w:hAnsi="Arial" w:cs="Arial"/>
                      <w:sz w:val="20"/>
                      <w:szCs w:val="20"/>
                    </w:rPr>
                    <w:t xml:space="preserve">ike Slovenije </w:t>
                  </w:r>
                  <w:r w:rsidR="00DE1D70" w:rsidRPr="00741EE3">
                    <w:rPr>
                      <w:rFonts w:ascii="Arial" w:hAnsi="Arial" w:cs="Arial"/>
                      <w:sz w:val="20"/>
                      <w:szCs w:val="20"/>
                      <w:lang w:eastAsia="sl-SI"/>
                    </w:rPr>
                    <w:t xml:space="preserve"> je določila besedilo</w:t>
                  </w:r>
                  <w:r w:rsidR="000B43FD" w:rsidRPr="00741EE3">
                    <w:rPr>
                      <w:rFonts w:ascii="Arial" w:eastAsia="Times New Roman" w:hAnsi="Arial" w:cs="Arial"/>
                      <w:sz w:val="20"/>
                      <w:szCs w:val="20"/>
                    </w:rPr>
                    <w:t xml:space="preserve"> </w:t>
                  </w:r>
                  <w:r w:rsidR="00DE1D70" w:rsidRPr="00741EE3">
                    <w:rPr>
                      <w:rFonts w:ascii="Arial" w:eastAsia="Times New Roman" w:hAnsi="Arial" w:cs="Arial"/>
                      <w:sz w:val="20"/>
                      <w:szCs w:val="20"/>
                    </w:rPr>
                    <w:t>P</w:t>
                  </w:r>
                  <w:r w:rsidR="000B43FD" w:rsidRPr="00741EE3">
                    <w:rPr>
                      <w:rFonts w:ascii="Arial" w:eastAsia="Times New Roman" w:hAnsi="Arial" w:cs="Arial"/>
                      <w:sz w:val="20"/>
                      <w:szCs w:val="20"/>
                    </w:rPr>
                    <w:t>redlog</w:t>
                  </w:r>
                  <w:r w:rsidR="00DE1D70" w:rsidRPr="00741EE3">
                    <w:rPr>
                      <w:rFonts w:ascii="Arial" w:eastAsia="Times New Roman" w:hAnsi="Arial" w:cs="Arial"/>
                      <w:sz w:val="20"/>
                      <w:szCs w:val="20"/>
                    </w:rPr>
                    <w:t>a</w:t>
                  </w:r>
                  <w:r w:rsidRPr="00741EE3">
                    <w:rPr>
                      <w:rFonts w:ascii="Arial" w:eastAsia="Times New Roman" w:hAnsi="Arial" w:cs="Arial"/>
                      <w:sz w:val="20"/>
                      <w:szCs w:val="20"/>
                    </w:rPr>
                    <w:t xml:space="preserve"> </w:t>
                  </w:r>
                  <w:r w:rsidR="00645D10">
                    <w:rPr>
                      <w:rFonts w:ascii="Arial" w:eastAsia="Times New Roman" w:hAnsi="Arial" w:cs="Arial"/>
                      <w:sz w:val="20"/>
                      <w:szCs w:val="20"/>
                      <w:lang w:eastAsia="sl-SI"/>
                    </w:rPr>
                    <w:t>z</w:t>
                  </w:r>
                  <w:r w:rsidR="00645D10" w:rsidRPr="00741EE3">
                    <w:rPr>
                      <w:rFonts w:ascii="Arial" w:eastAsia="Times New Roman" w:hAnsi="Arial" w:cs="Arial"/>
                      <w:sz w:val="20"/>
                      <w:szCs w:val="20"/>
                      <w:lang w:eastAsia="sl-SI"/>
                    </w:rPr>
                    <w:t>ak</w:t>
                  </w:r>
                  <w:r w:rsidR="00645D10" w:rsidRPr="00741EE3">
                    <w:rPr>
                      <w:rFonts w:ascii="Arial" w:hAnsi="Arial" w:cs="Arial"/>
                      <w:sz w:val="20"/>
                      <w:szCs w:val="20"/>
                      <w:lang w:eastAsia="sl-SI"/>
                    </w:rPr>
                    <w:t xml:space="preserve">ona </w:t>
                  </w:r>
                  <w:r w:rsidR="00AA10A0" w:rsidRPr="00741EE3">
                    <w:rPr>
                      <w:rFonts w:ascii="Arial" w:hAnsi="Arial" w:cs="Arial"/>
                      <w:sz w:val="20"/>
                      <w:szCs w:val="20"/>
                      <w:lang w:eastAsia="sl-SI"/>
                    </w:rPr>
                    <w:t>o sprememb</w:t>
                  </w:r>
                  <w:r w:rsidR="008A325B">
                    <w:rPr>
                      <w:rFonts w:ascii="Arial" w:hAnsi="Arial" w:cs="Arial"/>
                      <w:sz w:val="20"/>
                      <w:szCs w:val="20"/>
                      <w:lang w:eastAsia="sl-SI"/>
                    </w:rPr>
                    <w:t>i in dopolnitvah</w:t>
                  </w:r>
                  <w:r w:rsidR="00AA10A0" w:rsidRPr="00741EE3">
                    <w:rPr>
                      <w:rFonts w:ascii="Arial" w:hAnsi="Arial" w:cs="Arial"/>
                      <w:sz w:val="20"/>
                      <w:szCs w:val="20"/>
                      <w:lang w:eastAsia="sl-SI"/>
                    </w:rPr>
                    <w:t xml:space="preserve"> Zakona</w:t>
                  </w:r>
                  <w:r w:rsidRPr="00741EE3">
                    <w:rPr>
                      <w:rFonts w:ascii="Arial" w:hAnsi="Arial" w:cs="Arial"/>
                      <w:sz w:val="20"/>
                      <w:szCs w:val="20"/>
                      <w:lang w:eastAsia="sl-SI"/>
                    </w:rPr>
                    <w:t xml:space="preserve"> </w:t>
                  </w:r>
                  <w:r w:rsidR="002B1A2C" w:rsidRPr="00741EE3">
                    <w:rPr>
                      <w:rFonts w:ascii="Arial" w:hAnsi="Arial" w:cs="Arial"/>
                      <w:sz w:val="20"/>
                      <w:szCs w:val="20"/>
                      <w:lang w:eastAsia="sl-SI"/>
                    </w:rPr>
                    <w:t xml:space="preserve">o pomoči gospodarstvu </w:t>
                  </w:r>
                  <w:r w:rsidR="003073A3" w:rsidRPr="00741EE3">
                    <w:rPr>
                      <w:rFonts w:ascii="Arial" w:hAnsi="Arial" w:cs="Arial"/>
                      <w:sz w:val="20"/>
                      <w:szCs w:val="20"/>
                      <w:lang w:eastAsia="sl-SI"/>
                    </w:rPr>
                    <w:t>za omilitev posledic energetske krize</w:t>
                  </w:r>
                  <w:r w:rsidR="000B43FD" w:rsidRPr="00741EE3">
                    <w:rPr>
                      <w:rFonts w:ascii="Arial" w:hAnsi="Arial" w:cs="Arial"/>
                      <w:sz w:val="20"/>
                      <w:szCs w:val="20"/>
                      <w:lang w:eastAsia="sl-SI"/>
                    </w:rPr>
                    <w:t xml:space="preserve"> in ga</w:t>
                  </w:r>
                  <w:r w:rsidR="002B1A2C" w:rsidRPr="00741EE3">
                    <w:rPr>
                      <w:rFonts w:ascii="Arial" w:hAnsi="Arial" w:cs="Arial"/>
                      <w:sz w:val="20"/>
                      <w:szCs w:val="20"/>
                      <w:lang w:eastAsia="sl-SI"/>
                    </w:rPr>
                    <w:t xml:space="preserve"> pošlje v </w:t>
                  </w:r>
                  <w:r w:rsidR="00BE5D56">
                    <w:rPr>
                      <w:rFonts w:ascii="Arial" w:hAnsi="Arial" w:cs="Arial"/>
                      <w:sz w:val="20"/>
                      <w:szCs w:val="20"/>
                      <w:lang w:eastAsia="sl-SI"/>
                    </w:rPr>
                    <w:t>obravnavo</w:t>
                  </w:r>
                  <w:r w:rsidR="00BE5D56" w:rsidRPr="00741EE3">
                    <w:rPr>
                      <w:rFonts w:ascii="Arial" w:hAnsi="Arial" w:cs="Arial"/>
                      <w:sz w:val="20"/>
                      <w:szCs w:val="20"/>
                      <w:lang w:eastAsia="sl-SI"/>
                    </w:rPr>
                    <w:t xml:space="preserve"> </w:t>
                  </w:r>
                  <w:r w:rsidR="002B1A2C" w:rsidRPr="00741EE3">
                    <w:rPr>
                      <w:rFonts w:ascii="Arial" w:hAnsi="Arial" w:cs="Arial"/>
                      <w:sz w:val="20"/>
                      <w:szCs w:val="20"/>
                      <w:lang w:eastAsia="sl-SI"/>
                    </w:rPr>
                    <w:t xml:space="preserve">Državnemu zboru po </w:t>
                  </w:r>
                  <w:r w:rsidR="00DE413B">
                    <w:rPr>
                      <w:rFonts w:ascii="Arial" w:hAnsi="Arial" w:cs="Arial"/>
                      <w:sz w:val="20"/>
                      <w:szCs w:val="20"/>
                      <w:lang w:eastAsia="sl-SI"/>
                    </w:rPr>
                    <w:t>nujnem</w:t>
                  </w:r>
                  <w:r w:rsidR="002B1A2C" w:rsidRPr="00741EE3">
                    <w:rPr>
                      <w:rFonts w:ascii="Arial" w:hAnsi="Arial" w:cs="Arial"/>
                      <w:sz w:val="20"/>
                      <w:szCs w:val="20"/>
                      <w:lang w:eastAsia="sl-SI"/>
                    </w:rPr>
                    <w:t xml:space="preserve"> postopku.</w:t>
                  </w:r>
                </w:p>
                <w:p w14:paraId="629DFA6D" w14:textId="77777777" w:rsidR="002B1A2C" w:rsidRPr="00741EE3" w:rsidRDefault="002B1A2C" w:rsidP="00A9784A">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741EE3">
                    <w:rPr>
                      <w:rFonts w:ascii="Arial" w:hAnsi="Arial" w:cs="Arial"/>
                      <w:sz w:val="20"/>
                      <w:szCs w:val="20"/>
                      <w:lang w:eastAsia="sl-SI"/>
                    </w:rPr>
                    <w:t xml:space="preserve">                                                 </w:t>
                  </w:r>
                </w:p>
                <w:p w14:paraId="619D204E" w14:textId="77777777" w:rsidR="002B1A2C" w:rsidRPr="00741EE3" w:rsidRDefault="002B1A2C" w:rsidP="00A9784A">
                  <w:pPr>
                    <w:framePr w:hSpace="141" w:wrap="around" w:vAnchor="text" w:hAnchor="margin" w:xAlign="center" w:y="172"/>
                    <w:autoSpaceDE w:val="0"/>
                    <w:autoSpaceDN w:val="0"/>
                    <w:adjustRightInd w:val="0"/>
                    <w:spacing w:after="0" w:line="240" w:lineRule="auto"/>
                    <w:ind w:left="4570"/>
                    <w:contextualSpacing/>
                    <w:jc w:val="both"/>
                    <w:rPr>
                      <w:rFonts w:ascii="Arial" w:hAnsi="Arial" w:cs="Arial"/>
                      <w:sz w:val="20"/>
                      <w:szCs w:val="20"/>
                      <w:lang w:eastAsia="sl-SI"/>
                    </w:rPr>
                  </w:pPr>
                  <w:r w:rsidRPr="00741EE3">
                    <w:rPr>
                      <w:rFonts w:ascii="Arial" w:hAnsi="Arial" w:cs="Arial"/>
                      <w:sz w:val="20"/>
                      <w:szCs w:val="20"/>
                      <w:lang w:eastAsia="sl-SI"/>
                    </w:rPr>
                    <w:t xml:space="preserve">      Barbara Kolenko </w:t>
                  </w:r>
                  <w:proofErr w:type="spellStart"/>
                  <w:r w:rsidRPr="00741EE3">
                    <w:rPr>
                      <w:rFonts w:ascii="Arial" w:hAnsi="Arial" w:cs="Arial"/>
                      <w:sz w:val="20"/>
                      <w:szCs w:val="20"/>
                      <w:lang w:eastAsia="sl-SI"/>
                    </w:rPr>
                    <w:t>Helbl</w:t>
                  </w:r>
                  <w:proofErr w:type="spellEnd"/>
                </w:p>
                <w:p w14:paraId="63ED4213" w14:textId="77777777" w:rsidR="002B1A2C" w:rsidRPr="00741EE3" w:rsidRDefault="002B1A2C" w:rsidP="00A9784A">
                  <w:pPr>
                    <w:framePr w:hSpace="141" w:wrap="around" w:vAnchor="text" w:hAnchor="margin" w:xAlign="center" w:y="172"/>
                    <w:autoSpaceDE w:val="0"/>
                    <w:autoSpaceDN w:val="0"/>
                    <w:adjustRightInd w:val="0"/>
                    <w:spacing w:after="0" w:line="240" w:lineRule="auto"/>
                    <w:ind w:left="4570"/>
                    <w:contextualSpacing/>
                    <w:jc w:val="both"/>
                    <w:rPr>
                      <w:rFonts w:ascii="Arial" w:hAnsi="Arial" w:cs="Arial"/>
                      <w:sz w:val="20"/>
                      <w:szCs w:val="20"/>
                      <w:lang w:eastAsia="sl-SI"/>
                    </w:rPr>
                  </w:pPr>
                  <w:r w:rsidRPr="00741EE3">
                    <w:rPr>
                      <w:rFonts w:ascii="Arial" w:hAnsi="Arial" w:cs="Arial"/>
                      <w:sz w:val="20"/>
                      <w:szCs w:val="20"/>
                      <w:lang w:eastAsia="sl-SI"/>
                    </w:rPr>
                    <w:t xml:space="preserve">       </w:t>
                  </w:r>
                  <w:r w:rsidR="00BE5D56">
                    <w:rPr>
                      <w:rFonts w:ascii="Arial" w:hAnsi="Arial" w:cs="Arial"/>
                      <w:sz w:val="20"/>
                      <w:szCs w:val="20"/>
                      <w:lang w:eastAsia="sl-SI"/>
                    </w:rPr>
                    <w:t>g</w:t>
                  </w:r>
                  <w:r w:rsidR="00BE5D56" w:rsidRPr="00741EE3">
                    <w:rPr>
                      <w:rFonts w:ascii="Arial" w:hAnsi="Arial" w:cs="Arial"/>
                      <w:sz w:val="20"/>
                      <w:szCs w:val="20"/>
                      <w:lang w:eastAsia="sl-SI"/>
                    </w:rPr>
                    <w:t xml:space="preserve">eneralna </w:t>
                  </w:r>
                  <w:r w:rsidRPr="00741EE3">
                    <w:rPr>
                      <w:rFonts w:ascii="Arial" w:hAnsi="Arial" w:cs="Arial"/>
                      <w:sz w:val="20"/>
                      <w:szCs w:val="20"/>
                      <w:lang w:eastAsia="sl-SI"/>
                    </w:rPr>
                    <w:t>sekretarka</w:t>
                  </w:r>
                </w:p>
                <w:p w14:paraId="200CC8C4" w14:textId="77777777" w:rsidR="002B1A2C" w:rsidRPr="00741EE3" w:rsidRDefault="002B1A2C" w:rsidP="00A9784A">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741EE3">
                    <w:rPr>
                      <w:rFonts w:ascii="Arial" w:hAnsi="Arial" w:cs="Arial"/>
                      <w:sz w:val="20"/>
                      <w:szCs w:val="20"/>
                      <w:lang w:eastAsia="sl-SI"/>
                    </w:rPr>
                    <w:t xml:space="preserve">                                                               </w:t>
                  </w:r>
                </w:p>
                <w:p w14:paraId="257ED654"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Priloga:</w:t>
                  </w:r>
                </w:p>
                <w:p w14:paraId="0DF1272A" w14:textId="432DE2FE" w:rsidR="002B1A2C" w:rsidRPr="00110372" w:rsidRDefault="002B1A2C" w:rsidP="00110372">
                  <w:pPr>
                    <w:pStyle w:val="Odstavekseznama"/>
                    <w:framePr w:hSpace="141" w:wrap="around" w:vAnchor="text" w:hAnchor="margin" w:xAlign="center" w:y="172"/>
                    <w:numPr>
                      <w:ilvl w:val="0"/>
                      <w:numId w:val="5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110372">
                    <w:rPr>
                      <w:rFonts w:ascii="Arial" w:hAnsi="Arial" w:cs="Arial"/>
                      <w:sz w:val="20"/>
                      <w:szCs w:val="20"/>
                      <w:lang w:eastAsia="sl-SI"/>
                    </w:rPr>
                    <w:t xml:space="preserve">Predlog </w:t>
                  </w:r>
                  <w:r w:rsidR="00483B7B" w:rsidRPr="00110372">
                    <w:rPr>
                      <w:rFonts w:ascii="Arial" w:hAnsi="Arial" w:cs="Arial"/>
                      <w:sz w:val="20"/>
                      <w:szCs w:val="20"/>
                      <w:lang w:eastAsia="sl-SI"/>
                    </w:rPr>
                    <w:t>z</w:t>
                  </w:r>
                  <w:r w:rsidR="00DE1D70" w:rsidRPr="00110372">
                    <w:rPr>
                      <w:rFonts w:ascii="Arial" w:hAnsi="Arial" w:cs="Arial"/>
                      <w:sz w:val="20"/>
                      <w:szCs w:val="20"/>
                      <w:lang w:eastAsia="sl-SI"/>
                    </w:rPr>
                    <w:t>akona o sprememb</w:t>
                  </w:r>
                  <w:r w:rsidR="008A325B" w:rsidRPr="00110372">
                    <w:rPr>
                      <w:rFonts w:ascii="Arial" w:hAnsi="Arial" w:cs="Arial"/>
                      <w:sz w:val="20"/>
                      <w:szCs w:val="20"/>
                      <w:lang w:eastAsia="sl-SI"/>
                    </w:rPr>
                    <w:t>i in dopolnitvah</w:t>
                  </w:r>
                  <w:r w:rsidR="00AA10A0" w:rsidRPr="00110372">
                    <w:rPr>
                      <w:rFonts w:ascii="Arial" w:hAnsi="Arial" w:cs="Arial"/>
                      <w:sz w:val="20"/>
                      <w:szCs w:val="20"/>
                      <w:lang w:eastAsia="sl-SI"/>
                    </w:rPr>
                    <w:t xml:space="preserve"> Zakona o pomoči gospodarstvu za omilitev posledic energetske krize</w:t>
                  </w:r>
                </w:p>
                <w:p w14:paraId="77783725"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59E86BD1"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Sklep prejmejo:</w:t>
                  </w:r>
                </w:p>
                <w:p w14:paraId="447D27FD" w14:textId="77777777" w:rsidR="002B1A2C" w:rsidRPr="00741EE3" w:rsidRDefault="002B1A2C" w:rsidP="00A9784A">
                  <w:pPr>
                    <w:framePr w:hSpace="141" w:wrap="around" w:vAnchor="text" w:hAnchor="margin" w:xAlign="center" w:y="172"/>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Državni zbor Republike Slovenije</w:t>
                  </w:r>
                </w:p>
                <w:p w14:paraId="1073E071" w14:textId="77777777" w:rsidR="00716EE0" w:rsidRPr="00741EE3" w:rsidRDefault="00716EE0" w:rsidP="00A9784A">
                  <w:pPr>
                    <w:framePr w:hSpace="141" w:wrap="around" w:vAnchor="text" w:hAnchor="margin" w:xAlign="center" w:y="172"/>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Ministrstvo za </w:t>
                  </w:r>
                  <w:r w:rsidR="00EC4665">
                    <w:rPr>
                      <w:rFonts w:ascii="Arial" w:hAnsi="Arial" w:cs="Arial"/>
                      <w:sz w:val="20"/>
                      <w:szCs w:val="20"/>
                      <w:lang w:eastAsia="sl-SI"/>
                    </w:rPr>
                    <w:t>gospodarstvo, turizem in šport</w:t>
                  </w:r>
                </w:p>
                <w:p w14:paraId="4876061F" w14:textId="77777777" w:rsidR="00716EE0" w:rsidRPr="00741EE3" w:rsidRDefault="00716EE0" w:rsidP="00A9784A">
                  <w:pPr>
                    <w:framePr w:hSpace="141" w:wrap="around" w:vAnchor="text" w:hAnchor="margin" w:xAlign="center" w:y="172"/>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Ministrstvo za finance</w:t>
                  </w:r>
                </w:p>
                <w:p w14:paraId="72D5C081" w14:textId="77777777" w:rsidR="002B1A2C" w:rsidRPr="00741EE3" w:rsidRDefault="002B1A2C" w:rsidP="00A9784A">
                  <w:pPr>
                    <w:framePr w:hSpace="141" w:wrap="around" w:vAnchor="text" w:hAnchor="margin" w:xAlign="center" w:y="172"/>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Služba Vlade Republike Slovenije za zakonodajo.</w:t>
                  </w:r>
                </w:p>
              </w:tc>
            </w:tr>
            <w:tr w:rsidR="002B1A2C" w:rsidRPr="00741EE3" w14:paraId="3E3BF17F" w14:textId="77777777" w:rsidTr="003073A3">
              <w:trPr>
                <w:gridAfter w:val="1"/>
                <w:wAfter w:w="38" w:type="dxa"/>
              </w:trPr>
              <w:tc>
                <w:tcPr>
                  <w:tcW w:w="9198" w:type="dxa"/>
                  <w:gridSpan w:val="13"/>
                </w:tcPr>
                <w:p w14:paraId="7A08CA0B"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t>2. Predlog za obravnavo predloga zakona po nujnem ali skrajšanem postopku v državnem zboru z obrazložitvijo razlogov:</w:t>
                  </w:r>
                </w:p>
              </w:tc>
            </w:tr>
            <w:tr w:rsidR="002B1A2C" w:rsidRPr="00741EE3" w14:paraId="1CBA4F0C" w14:textId="77777777" w:rsidTr="003073A3">
              <w:trPr>
                <w:gridAfter w:val="1"/>
                <w:wAfter w:w="38" w:type="dxa"/>
              </w:trPr>
              <w:tc>
                <w:tcPr>
                  <w:tcW w:w="9198" w:type="dxa"/>
                  <w:gridSpan w:val="13"/>
                </w:tcPr>
                <w:p w14:paraId="1CAC6563" w14:textId="526A07EF" w:rsidR="002B1A2C" w:rsidRPr="00741EE3" w:rsidRDefault="00716EE0" w:rsidP="00A9784A">
                  <w:pPr>
                    <w:framePr w:hSpace="141" w:wrap="around" w:vAnchor="text" w:hAnchor="margin" w:xAlign="center" w:y="172"/>
                    <w:spacing w:after="0" w:line="240" w:lineRule="auto"/>
                    <w:jc w:val="both"/>
                    <w:rPr>
                      <w:rFonts w:ascii="Arial" w:eastAsia="Times New Roman" w:hAnsi="Arial" w:cs="Arial"/>
                      <w:sz w:val="20"/>
                      <w:szCs w:val="20"/>
                      <w:lang w:eastAsia="sl-SI"/>
                    </w:rPr>
                  </w:pPr>
                  <w:r w:rsidRPr="00741EE3">
                    <w:rPr>
                      <w:rFonts w:ascii="Arial" w:hAnsi="Arial" w:cs="Arial"/>
                      <w:sz w:val="20"/>
                      <w:szCs w:val="20"/>
                      <w:lang w:eastAsia="sl-SI"/>
                    </w:rPr>
                    <w:t>V skladu s 143. členom Poslovnika državnega zbora  (Uradni list RS, št. </w:t>
                  </w:r>
                  <w:hyperlink r:id="rId10" w:tgtFrame="_blank" w:tooltip="Poslovnik državnega zbora (uradno prečiščeno besedilo)" w:history="1">
                    <w:r w:rsidRPr="00741EE3">
                      <w:rPr>
                        <w:rFonts w:ascii="Arial" w:hAnsi="Arial" w:cs="Arial"/>
                        <w:sz w:val="20"/>
                        <w:szCs w:val="20"/>
                        <w:lang w:eastAsia="sl-SI"/>
                      </w:rPr>
                      <w:t>92/07</w:t>
                    </w:r>
                  </w:hyperlink>
                  <w:r w:rsidRPr="00741EE3">
                    <w:rPr>
                      <w:rFonts w:ascii="Arial" w:hAnsi="Arial" w:cs="Arial"/>
                      <w:sz w:val="20"/>
                      <w:szCs w:val="20"/>
                      <w:lang w:eastAsia="sl-SI"/>
                    </w:rPr>
                    <w:t> – uradno prečiščeno besedilo, </w:t>
                  </w:r>
                  <w:hyperlink r:id="rId11" w:tgtFrame="_blank" w:tooltip="Spremembe in dopolnitve Poslovnika Državnega zbora" w:history="1">
                    <w:r w:rsidRPr="00741EE3">
                      <w:rPr>
                        <w:rFonts w:ascii="Arial" w:hAnsi="Arial" w:cs="Arial"/>
                        <w:sz w:val="20"/>
                        <w:szCs w:val="20"/>
                        <w:lang w:eastAsia="sl-SI"/>
                      </w:rPr>
                      <w:t>105/10</w:t>
                    </w:r>
                  </w:hyperlink>
                  <w:r w:rsidRPr="00741EE3">
                    <w:rPr>
                      <w:rFonts w:ascii="Arial" w:hAnsi="Arial" w:cs="Arial"/>
                      <w:sz w:val="20"/>
                      <w:szCs w:val="20"/>
                      <w:lang w:eastAsia="sl-SI"/>
                    </w:rPr>
                    <w:t>, </w:t>
                  </w:r>
                  <w:hyperlink r:id="rId12" w:tgtFrame="_blank" w:tooltip="Spremembe in dopolnitev Poslovnika Državnega zbora" w:history="1">
                    <w:r w:rsidRPr="00741EE3">
                      <w:rPr>
                        <w:rFonts w:ascii="Arial" w:hAnsi="Arial" w:cs="Arial"/>
                        <w:sz w:val="20"/>
                        <w:szCs w:val="20"/>
                        <w:lang w:eastAsia="sl-SI"/>
                      </w:rPr>
                      <w:t>80/13</w:t>
                    </w:r>
                  </w:hyperlink>
                  <w:r w:rsidRPr="00741EE3">
                    <w:rPr>
                      <w:rFonts w:ascii="Arial" w:hAnsi="Arial" w:cs="Arial"/>
                      <w:sz w:val="20"/>
                      <w:szCs w:val="20"/>
                      <w:lang w:eastAsia="sl-SI"/>
                    </w:rPr>
                    <w:t>, </w:t>
                  </w:r>
                  <w:hyperlink r:id="rId13" w:tgtFrame="_blank" w:tooltip="Spremembe in dopolnitve Poslovnika Državnega zbora" w:history="1">
                    <w:r w:rsidRPr="00741EE3">
                      <w:rPr>
                        <w:rFonts w:ascii="Arial" w:hAnsi="Arial" w:cs="Arial"/>
                        <w:sz w:val="20"/>
                        <w:szCs w:val="20"/>
                        <w:lang w:eastAsia="sl-SI"/>
                      </w:rPr>
                      <w:t>38/17</w:t>
                    </w:r>
                  </w:hyperlink>
                  <w:r w:rsidRPr="00741EE3">
                    <w:rPr>
                      <w:rFonts w:ascii="Arial" w:hAnsi="Arial" w:cs="Arial"/>
                      <w:sz w:val="20"/>
                      <w:szCs w:val="20"/>
                      <w:lang w:eastAsia="sl-SI"/>
                    </w:rPr>
                    <w:t xml:space="preserve">, </w:t>
                  </w:r>
                  <w:hyperlink r:id="rId14" w:tgtFrame="_blank" w:tooltip="Dopolnitve Poslovnika državnega zbora" w:history="1">
                    <w:r w:rsidRPr="00741EE3">
                      <w:rPr>
                        <w:rFonts w:ascii="Arial" w:hAnsi="Arial" w:cs="Arial"/>
                        <w:sz w:val="20"/>
                        <w:szCs w:val="20"/>
                        <w:lang w:eastAsia="sl-SI"/>
                      </w:rPr>
                      <w:t>46/20</w:t>
                    </w:r>
                  </w:hyperlink>
                  <w:r w:rsidRPr="00741EE3">
                    <w:rPr>
                      <w:rFonts w:ascii="Arial" w:hAnsi="Arial" w:cs="Arial"/>
                      <w:sz w:val="20"/>
                      <w:szCs w:val="20"/>
                      <w:lang w:eastAsia="sl-SI"/>
                    </w:rPr>
                    <w:t xml:space="preserve">, 105/21 – </w:t>
                  </w:r>
                  <w:proofErr w:type="spellStart"/>
                  <w:r w:rsidRPr="00741EE3">
                    <w:rPr>
                      <w:rFonts w:ascii="Arial" w:hAnsi="Arial" w:cs="Arial"/>
                      <w:sz w:val="20"/>
                      <w:szCs w:val="20"/>
                      <w:lang w:eastAsia="sl-SI"/>
                    </w:rPr>
                    <w:t>odl</w:t>
                  </w:r>
                  <w:proofErr w:type="spellEnd"/>
                  <w:r w:rsidRPr="00741EE3">
                    <w:rPr>
                      <w:rFonts w:ascii="Arial" w:hAnsi="Arial" w:cs="Arial"/>
                      <w:sz w:val="20"/>
                      <w:szCs w:val="20"/>
                      <w:lang w:eastAsia="sl-SI"/>
                    </w:rPr>
                    <w:t>. US</w:t>
                  </w:r>
                  <w:r w:rsidR="00375F72">
                    <w:rPr>
                      <w:rFonts w:ascii="Arial" w:hAnsi="Arial" w:cs="Arial"/>
                      <w:sz w:val="20"/>
                      <w:szCs w:val="20"/>
                      <w:lang w:eastAsia="sl-SI"/>
                    </w:rPr>
                    <w:t xml:space="preserve">, </w:t>
                  </w:r>
                  <w:r w:rsidRPr="00741EE3">
                    <w:rPr>
                      <w:rFonts w:ascii="Arial" w:hAnsi="Arial" w:cs="Arial"/>
                      <w:sz w:val="20"/>
                      <w:szCs w:val="20"/>
                      <w:lang w:eastAsia="sl-SI"/>
                    </w:rPr>
                    <w:t>111/21</w:t>
                  </w:r>
                  <w:r w:rsidR="00375F72">
                    <w:rPr>
                      <w:rFonts w:ascii="Arial" w:hAnsi="Arial" w:cs="Arial"/>
                      <w:sz w:val="20"/>
                      <w:szCs w:val="20"/>
                      <w:lang w:eastAsia="sl-SI"/>
                    </w:rPr>
                    <w:t xml:space="preserve"> in 58/23</w:t>
                  </w:r>
                  <w:r w:rsidRPr="00741EE3">
                    <w:rPr>
                      <w:rFonts w:ascii="Arial" w:hAnsi="Arial" w:cs="Arial"/>
                      <w:sz w:val="20"/>
                      <w:szCs w:val="20"/>
                      <w:lang w:eastAsia="sl-SI"/>
                    </w:rPr>
                    <w:t xml:space="preserve">) Vlada Republike Slovenije predlaga, da se predlog zakona obravnava po </w:t>
                  </w:r>
                  <w:r w:rsidR="00DE413B">
                    <w:rPr>
                      <w:rFonts w:ascii="Arial" w:hAnsi="Arial" w:cs="Arial"/>
                      <w:sz w:val="20"/>
                      <w:szCs w:val="20"/>
                      <w:lang w:eastAsia="sl-SI"/>
                    </w:rPr>
                    <w:t>nujnem</w:t>
                  </w:r>
                  <w:r w:rsidRPr="00741EE3">
                    <w:rPr>
                      <w:rFonts w:ascii="Arial" w:hAnsi="Arial" w:cs="Arial"/>
                      <w:sz w:val="20"/>
                      <w:szCs w:val="20"/>
                      <w:lang w:eastAsia="sl-SI"/>
                    </w:rPr>
                    <w:t xml:space="preserve"> postopku, </w:t>
                  </w:r>
                  <w:r w:rsidR="00DE413B">
                    <w:rPr>
                      <w:rFonts w:ascii="Arial" w:hAnsi="Arial" w:cs="Arial"/>
                      <w:sz w:val="20"/>
                      <w:szCs w:val="20"/>
                      <w:lang w:eastAsia="sl-SI"/>
                    </w:rPr>
                    <w:t>da se preprečijo težko popravljive posledice za</w:t>
                  </w:r>
                  <w:r w:rsidR="00064D79">
                    <w:rPr>
                      <w:rFonts w:ascii="Arial" w:hAnsi="Arial" w:cs="Arial"/>
                      <w:sz w:val="20"/>
                      <w:szCs w:val="20"/>
                      <w:lang w:eastAsia="sl-SI"/>
                    </w:rPr>
                    <w:t xml:space="preserve"> delovanje države</w:t>
                  </w:r>
                  <w:r w:rsidR="00DE413B">
                    <w:rPr>
                      <w:rFonts w:ascii="Arial" w:hAnsi="Arial" w:cs="Arial"/>
                      <w:sz w:val="20"/>
                      <w:szCs w:val="20"/>
                      <w:lang w:eastAsia="sl-SI"/>
                    </w:rPr>
                    <w:t xml:space="preserve">. </w:t>
                  </w:r>
                  <w:r w:rsidR="00064D79">
                    <w:rPr>
                      <w:rFonts w:ascii="Arial" w:hAnsi="Arial" w:cs="Arial"/>
                      <w:sz w:val="20"/>
                      <w:szCs w:val="20"/>
                      <w:lang w:eastAsia="sl-SI"/>
                    </w:rPr>
                    <w:t xml:space="preserve">Predlog zakona dodaja nov </w:t>
                  </w:r>
                  <w:r w:rsidR="00DE413B">
                    <w:rPr>
                      <w:rFonts w:ascii="Arial" w:hAnsi="Arial" w:cs="Arial"/>
                      <w:sz w:val="20"/>
                      <w:szCs w:val="20"/>
                      <w:lang w:eastAsia="sl-SI"/>
                    </w:rPr>
                    <w:t xml:space="preserve">rok za izplačilo zadržanih sredstev, saj </w:t>
                  </w:r>
                  <w:r w:rsidR="00483B7B">
                    <w:rPr>
                      <w:rFonts w:ascii="Arial" w:hAnsi="Arial" w:cs="Arial"/>
                      <w:sz w:val="20"/>
                      <w:szCs w:val="20"/>
                      <w:lang w:eastAsia="sl-SI"/>
                    </w:rPr>
                    <w:t xml:space="preserve">SPIRIT Slovenija kot </w:t>
                  </w:r>
                  <w:r w:rsidR="00064D79">
                    <w:rPr>
                      <w:rFonts w:ascii="Arial" w:hAnsi="Arial" w:cs="Arial"/>
                      <w:sz w:val="20"/>
                      <w:szCs w:val="20"/>
                      <w:lang w:eastAsia="sl-SI"/>
                    </w:rPr>
                    <w:t>pristojni organ</w:t>
                  </w:r>
                  <w:r w:rsidR="00483B7B">
                    <w:rPr>
                      <w:rFonts w:ascii="Arial" w:hAnsi="Arial" w:cs="Arial"/>
                      <w:sz w:val="20"/>
                      <w:szCs w:val="20"/>
                      <w:lang w:eastAsia="sl-SI"/>
                    </w:rPr>
                    <w:t xml:space="preserve"> za izvedbo ukrepa pomoči za gospodarstvo</w:t>
                  </w:r>
                  <w:r w:rsidR="00064D79">
                    <w:rPr>
                      <w:rFonts w:ascii="Arial" w:hAnsi="Arial" w:cs="Arial"/>
                      <w:sz w:val="20"/>
                      <w:szCs w:val="20"/>
                      <w:lang w:eastAsia="sl-SI"/>
                    </w:rPr>
                    <w:t xml:space="preserve"> še </w:t>
                  </w:r>
                  <w:r w:rsidR="00DE413B">
                    <w:rPr>
                      <w:rFonts w:ascii="Arial" w:hAnsi="Arial" w:cs="Arial"/>
                      <w:sz w:val="20"/>
                      <w:szCs w:val="20"/>
                      <w:lang w:eastAsia="sl-SI"/>
                    </w:rPr>
                    <w:t>n</w:t>
                  </w:r>
                  <w:r w:rsidR="00064D79">
                    <w:rPr>
                      <w:rFonts w:ascii="Arial" w:hAnsi="Arial" w:cs="Arial"/>
                      <w:sz w:val="20"/>
                      <w:szCs w:val="20"/>
                      <w:lang w:eastAsia="sl-SI"/>
                    </w:rPr>
                    <w:t>i</w:t>
                  </w:r>
                  <w:r w:rsidR="00DE413B">
                    <w:rPr>
                      <w:rFonts w:ascii="Arial" w:hAnsi="Arial" w:cs="Arial"/>
                      <w:sz w:val="20"/>
                      <w:szCs w:val="20"/>
                      <w:lang w:eastAsia="sl-SI"/>
                    </w:rPr>
                    <w:t xml:space="preserve"> prejel vseh </w:t>
                  </w:r>
                  <w:r w:rsidR="00064D79">
                    <w:rPr>
                      <w:rFonts w:ascii="Arial" w:hAnsi="Arial" w:cs="Arial"/>
                      <w:sz w:val="20"/>
                      <w:szCs w:val="20"/>
                      <w:lang w:eastAsia="sl-SI"/>
                    </w:rPr>
                    <w:t xml:space="preserve">potrebnih </w:t>
                  </w:r>
                  <w:r w:rsidR="00DE413B">
                    <w:rPr>
                      <w:rFonts w:ascii="Arial" w:hAnsi="Arial" w:cs="Arial"/>
                      <w:sz w:val="20"/>
                      <w:szCs w:val="20"/>
                      <w:lang w:eastAsia="sl-SI"/>
                    </w:rPr>
                    <w:t>podatkov</w:t>
                  </w:r>
                  <w:r w:rsidR="00064D79">
                    <w:rPr>
                      <w:rFonts w:ascii="Arial" w:hAnsi="Arial" w:cs="Arial"/>
                      <w:sz w:val="20"/>
                      <w:szCs w:val="20"/>
                      <w:lang w:eastAsia="sl-SI"/>
                    </w:rPr>
                    <w:t xml:space="preserve"> s strani operaterjev in dobaviteljev električne energije in zemeljskega plina</w:t>
                  </w:r>
                  <w:r w:rsidR="00483B7B">
                    <w:rPr>
                      <w:rFonts w:ascii="Arial" w:hAnsi="Arial" w:cs="Arial"/>
                      <w:sz w:val="20"/>
                      <w:szCs w:val="20"/>
                      <w:lang w:eastAsia="sl-SI"/>
                    </w:rPr>
                    <w:t xml:space="preserve"> o količinah in cenah električne energije in zemeljskega plina za posameznega upravičenca</w:t>
                  </w:r>
                  <w:r w:rsidR="00DE413B">
                    <w:rPr>
                      <w:rFonts w:ascii="Arial" w:hAnsi="Arial" w:cs="Arial"/>
                      <w:sz w:val="20"/>
                      <w:szCs w:val="20"/>
                      <w:lang w:eastAsia="sl-SI"/>
                    </w:rPr>
                    <w:t xml:space="preserve">, da bi lahko zaključili postopke. Na ta način bodo </w:t>
                  </w:r>
                  <w:r w:rsidR="00064D79">
                    <w:rPr>
                      <w:rFonts w:ascii="Arial" w:hAnsi="Arial" w:cs="Arial"/>
                      <w:sz w:val="20"/>
                      <w:szCs w:val="20"/>
                      <w:lang w:eastAsia="sl-SI"/>
                    </w:rPr>
                    <w:t xml:space="preserve">upravičenci </w:t>
                  </w:r>
                  <w:r w:rsidR="00DE413B">
                    <w:rPr>
                      <w:rFonts w:ascii="Arial" w:hAnsi="Arial" w:cs="Arial"/>
                      <w:sz w:val="20"/>
                      <w:szCs w:val="20"/>
                      <w:lang w:eastAsia="sl-SI"/>
                    </w:rPr>
                    <w:t>lahko prejel</w:t>
                  </w:r>
                  <w:r w:rsidR="00064D79">
                    <w:rPr>
                      <w:rFonts w:ascii="Arial" w:hAnsi="Arial" w:cs="Arial"/>
                      <w:sz w:val="20"/>
                      <w:szCs w:val="20"/>
                      <w:lang w:eastAsia="sl-SI"/>
                    </w:rPr>
                    <w:t>i</w:t>
                  </w:r>
                  <w:r w:rsidR="00DE413B">
                    <w:rPr>
                      <w:rFonts w:ascii="Arial" w:hAnsi="Arial" w:cs="Arial"/>
                      <w:sz w:val="20"/>
                      <w:szCs w:val="20"/>
                      <w:lang w:eastAsia="sl-SI"/>
                    </w:rPr>
                    <w:t xml:space="preserve"> razliko državne pomoči, ki jim še pripada. Z drugo spremembo pa se omogoči, da bo lahko Slovenski podjetniški sklad prejel finančna sredstva za povečanje namenskega premoženja v letu 2024 in zagotovil podjetjem ugodne kredite v višini 10 mio EUR.</w:t>
                  </w:r>
                  <w:r w:rsidR="00064D79">
                    <w:rPr>
                      <w:rFonts w:ascii="Arial" w:hAnsi="Arial" w:cs="Arial"/>
                      <w:sz w:val="20"/>
                      <w:szCs w:val="20"/>
                      <w:lang w:eastAsia="sl-SI"/>
                    </w:rPr>
                    <w:t xml:space="preserve"> V kolikor predlaganih dopolnitev in spremembe ne bi sprejeli, bi bilo gospodarstvo zelo </w:t>
                  </w:r>
                  <w:r w:rsidR="00064D79">
                    <w:rPr>
                      <w:rFonts w:ascii="Arial" w:hAnsi="Arial" w:cs="Arial"/>
                      <w:sz w:val="20"/>
                      <w:szCs w:val="20"/>
                      <w:lang w:eastAsia="sl-SI"/>
                    </w:rPr>
                    <w:lastRenderedPageBreak/>
                    <w:t>prizadeto, kar posledično pomeni velik vpliv na zaposlene, družbo kot celoto in s tem</w:t>
                  </w:r>
                  <w:r w:rsidR="00EE2B36">
                    <w:rPr>
                      <w:rFonts w:ascii="Arial" w:hAnsi="Arial" w:cs="Arial"/>
                      <w:sz w:val="20"/>
                      <w:szCs w:val="20"/>
                      <w:lang w:eastAsia="sl-SI"/>
                    </w:rPr>
                    <w:t xml:space="preserve"> na delovanje</w:t>
                  </w:r>
                  <w:r w:rsidR="00064D79">
                    <w:rPr>
                      <w:rFonts w:ascii="Arial" w:hAnsi="Arial" w:cs="Arial"/>
                      <w:sz w:val="20"/>
                      <w:szCs w:val="20"/>
                      <w:lang w:eastAsia="sl-SI"/>
                    </w:rPr>
                    <w:t xml:space="preserve"> držav</w:t>
                  </w:r>
                  <w:r w:rsidR="00EE2B36">
                    <w:rPr>
                      <w:rFonts w:ascii="Arial" w:hAnsi="Arial" w:cs="Arial"/>
                      <w:sz w:val="20"/>
                      <w:szCs w:val="20"/>
                      <w:lang w:eastAsia="sl-SI"/>
                    </w:rPr>
                    <w:t>e</w:t>
                  </w:r>
                  <w:r w:rsidR="00064D79">
                    <w:rPr>
                      <w:rFonts w:ascii="Arial" w:hAnsi="Arial" w:cs="Arial"/>
                      <w:sz w:val="20"/>
                      <w:szCs w:val="20"/>
                      <w:lang w:eastAsia="sl-SI"/>
                    </w:rPr>
                    <w:t xml:space="preserve">. </w:t>
                  </w:r>
                </w:p>
              </w:tc>
            </w:tr>
            <w:tr w:rsidR="002B1A2C" w:rsidRPr="00741EE3" w14:paraId="26249C88" w14:textId="77777777" w:rsidTr="003073A3">
              <w:trPr>
                <w:gridAfter w:val="1"/>
                <w:wAfter w:w="38" w:type="dxa"/>
              </w:trPr>
              <w:tc>
                <w:tcPr>
                  <w:tcW w:w="9198" w:type="dxa"/>
                  <w:gridSpan w:val="13"/>
                </w:tcPr>
                <w:p w14:paraId="32774F29"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lastRenderedPageBreak/>
                    <w:t>3.a Osebe, odgovorne za strokovno pripravo in usklajenost gradiva:</w:t>
                  </w:r>
                </w:p>
              </w:tc>
            </w:tr>
            <w:tr w:rsidR="002B1A2C" w:rsidRPr="00741EE3" w14:paraId="697DF7C1" w14:textId="77777777" w:rsidTr="003073A3">
              <w:trPr>
                <w:gridAfter w:val="1"/>
                <w:wAfter w:w="38" w:type="dxa"/>
              </w:trPr>
              <w:tc>
                <w:tcPr>
                  <w:tcW w:w="9198" w:type="dxa"/>
                  <w:gridSpan w:val="13"/>
                </w:tcPr>
                <w:p w14:paraId="6595CF91" w14:textId="02E0C5D9" w:rsidR="002B1A2C" w:rsidRPr="00741EE3" w:rsidRDefault="00110372" w:rsidP="00A9784A">
                  <w:pPr>
                    <w:framePr w:hSpace="141" w:wrap="around" w:vAnchor="text" w:hAnchor="margin" w:xAlign="center" w:y="172"/>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Pr>
                      <w:rFonts w:ascii="Arial" w:hAnsi="Arial" w:cs="Arial"/>
                      <w:sz w:val="20"/>
                      <w:szCs w:val="20"/>
                      <w:lang w:eastAsia="sl-SI"/>
                    </w:rPr>
                    <w:t xml:space="preserve">Jernej Salecl, generalni direktor Direktorata za industrijo, podjetništvo in internacionalizacijo, </w:t>
                  </w:r>
                  <w:r w:rsidR="002B1A2C" w:rsidRPr="00741EE3">
                    <w:rPr>
                      <w:rFonts w:ascii="Arial" w:hAnsi="Arial" w:cs="Arial"/>
                      <w:sz w:val="20"/>
                      <w:szCs w:val="20"/>
                      <w:lang w:eastAsia="sl-SI"/>
                    </w:rPr>
                    <w:t xml:space="preserve">Ministrstvo za </w:t>
                  </w:r>
                  <w:r w:rsidR="00375F72">
                    <w:rPr>
                      <w:rFonts w:ascii="Arial" w:hAnsi="Arial" w:cs="Arial"/>
                      <w:sz w:val="20"/>
                      <w:szCs w:val="20"/>
                      <w:lang w:eastAsia="sl-SI"/>
                    </w:rPr>
                    <w:t>gospodarstvo, turizem in šport</w:t>
                  </w:r>
                  <w:r>
                    <w:rPr>
                      <w:rFonts w:ascii="Arial" w:hAnsi="Arial" w:cs="Arial"/>
                      <w:sz w:val="20"/>
                      <w:szCs w:val="20"/>
                      <w:lang w:eastAsia="sl-SI"/>
                    </w:rPr>
                    <w:t>,</w:t>
                  </w:r>
                </w:p>
                <w:p w14:paraId="6856EAE3" w14:textId="64B6F1FE" w:rsidR="002B1A2C" w:rsidRPr="00741EE3" w:rsidRDefault="00110372" w:rsidP="00A9784A">
                  <w:pPr>
                    <w:framePr w:hSpace="141" w:wrap="around" w:vAnchor="text" w:hAnchor="margin" w:xAlign="center" w:y="172"/>
                    <w:numPr>
                      <w:ilvl w:val="0"/>
                      <w:numId w:val="1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Helv" w:eastAsiaTheme="minorHAnsi" w:hAnsi="Helv" w:cs="Helv"/>
                      <w:color w:val="000000"/>
                      <w:sz w:val="20"/>
                      <w:szCs w:val="20"/>
                    </w:rPr>
                    <w:t>mag. Alenka Marovt, sekretarka,</w:t>
                  </w:r>
                  <w:r>
                    <w:rPr>
                      <w:rFonts w:ascii="Helv" w:eastAsiaTheme="minorHAnsi" w:hAnsi="Helv" w:cs="Helv"/>
                      <w:color w:val="000000"/>
                      <w:sz w:val="20"/>
                      <w:szCs w:val="20"/>
                    </w:rPr>
                    <w:t xml:space="preserve"> Sektor za podjetništvo v </w:t>
                  </w:r>
                  <w:r>
                    <w:rPr>
                      <w:rFonts w:ascii="Arial" w:hAnsi="Arial" w:cs="Arial"/>
                      <w:sz w:val="20"/>
                      <w:szCs w:val="20"/>
                      <w:lang w:eastAsia="sl-SI"/>
                    </w:rPr>
                    <w:t>Direktoratu za industrijo, podjetništvo in internacionalizacijo,</w:t>
                  </w:r>
                  <w:r w:rsidRPr="00741EE3">
                    <w:rPr>
                      <w:rFonts w:ascii="Helv" w:eastAsiaTheme="minorHAnsi" w:hAnsi="Helv" w:cs="Helv"/>
                      <w:color w:val="000000"/>
                      <w:sz w:val="20"/>
                      <w:szCs w:val="20"/>
                    </w:rPr>
                    <w:t xml:space="preserve"> Ministrstvo za </w:t>
                  </w:r>
                  <w:r>
                    <w:rPr>
                      <w:rFonts w:ascii="Arial" w:hAnsi="Arial" w:cs="Arial"/>
                      <w:sz w:val="20"/>
                      <w:szCs w:val="20"/>
                      <w:lang w:eastAsia="sl-SI"/>
                    </w:rPr>
                    <w:t xml:space="preserve">gospodarstvo, turizem in šport. </w:t>
                  </w:r>
                </w:p>
              </w:tc>
            </w:tr>
            <w:tr w:rsidR="002B1A2C" w:rsidRPr="00741EE3" w14:paraId="4C8CB7E5" w14:textId="77777777" w:rsidTr="003073A3">
              <w:trPr>
                <w:gridAfter w:val="1"/>
                <w:wAfter w:w="38" w:type="dxa"/>
              </w:trPr>
              <w:tc>
                <w:tcPr>
                  <w:tcW w:w="9198" w:type="dxa"/>
                  <w:gridSpan w:val="13"/>
                </w:tcPr>
                <w:p w14:paraId="20969988"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t>3.b Zunanji strokovnjaki, ki so sodelovali pri pripravi dela ali celotnega gradiva:</w:t>
                  </w:r>
                </w:p>
              </w:tc>
            </w:tr>
            <w:tr w:rsidR="002B1A2C" w:rsidRPr="00741EE3" w14:paraId="00BF22E1" w14:textId="77777777" w:rsidTr="003073A3">
              <w:trPr>
                <w:gridAfter w:val="1"/>
                <w:wAfter w:w="38" w:type="dxa"/>
              </w:trPr>
              <w:tc>
                <w:tcPr>
                  <w:tcW w:w="9198" w:type="dxa"/>
                  <w:gridSpan w:val="13"/>
                </w:tcPr>
                <w:p w14:paraId="4D779C97"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w:t>
                  </w:r>
                </w:p>
              </w:tc>
            </w:tr>
            <w:tr w:rsidR="002B1A2C" w:rsidRPr="00741EE3" w14:paraId="6C424035" w14:textId="77777777" w:rsidTr="003073A3">
              <w:trPr>
                <w:gridAfter w:val="1"/>
                <w:wAfter w:w="38" w:type="dxa"/>
              </w:trPr>
              <w:tc>
                <w:tcPr>
                  <w:tcW w:w="9198" w:type="dxa"/>
                  <w:gridSpan w:val="13"/>
                </w:tcPr>
                <w:p w14:paraId="3FA9B2EF"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t>4. Predstavniki vlade, ki bodo sodelovali pri delu državnega zbora:</w:t>
                  </w:r>
                </w:p>
              </w:tc>
            </w:tr>
            <w:tr w:rsidR="002B1A2C" w:rsidRPr="00741EE3" w14:paraId="4A292CCA" w14:textId="77777777" w:rsidTr="003073A3">
              <w:trPr>
                <w:gridAfter w:val="1"/>
                <w:wAfter w:w="38" w:type="dxa"/>
              </w:trPr>
              <w:tc>
                <w:tcPr>
                  <w:tcW w:w="9198" w:type="dxa"/>
                  <w:gridSpan w:val="13"/>
                </w:tcPr>
                <w:p w14:paraId="44A61E33" w14:textId="77777777" w:rsidR="00431F2C" w:rsidRPr="00741EE3" w:rsidRDefault="00431F2C" w:rsidP="00A9784A">
                  <w:pPr>
                    <w:pStyle w:val="Odstavekseznama"/>
                    <w:framePr w:hSpace="141" w:wrap="around" w:vAnchor="text" w:hAnchor="margin" w:xAlign="center" w:y="172"/>
                    <w:numPr>
                      <w:ilvl w:val="0"/>
                      <w:numId w:val="57"/>
                    </w:numPr>
                    <w:autoSpaceDE w:val="0"/>
                    <w:autoSpaceDN w:val="0"/>
                    <w:adjustRightInd w:val="0"/>
                    <w:spacing w:after="0" w:line="240" w:lineRule="auto"/>
                    <w:jc w:val="both"/>
                    <w:rPr>
                      <w:rFonts w:ascii="Helv" w:eastAsiaTheme="minorHAnsi" w:hAnsi="Helv" w:cs="Helv"/>
                      <w:color w:val="000000"/>
                      <w:sz w:val="20"/>
                      <w:szCs w:val="20"/>
                    </w:rPr>
                  </w:pPr>
                  <w:r w:rsidRPr="00741EE3">
                    <w:rPr>
                      <w:rFonts w:ascii="Helv" w:eastAsiaTheme="minorHAnsi" w:hAnsi="Helv" w:cs="Helv"/>
                      <w:color w:val="000000"/>
                      <w:sz w:val="20"/>
                      <w:szCs w:val="20"/>
                    </w:rPr>
                    <w:t xml:space="preserve">Matjaž Han, minister, Ministrstvo za </w:t>
                  </w:r>
                  <w:r w:rsidR="00EC4665">
                    <w:rPr>
                      <w:rFonts w:ascii="Arial" w:hAnsi="Arial" w:cs="Arial"/>
                      <w:sz w:val="20"/>
                      <w:szCs w:val="20"/>
                      <w:lang w:eastAsia="sl-SI"/>
                    </w:rPr>
                    <w:t>gospodarstvo, turizem in šport</w:t>
                  </w:r>
                </w:p>
                <w:p w14:paraId="33E16890" w14:textId="77777777" w:rsidR="00431F2C" w:rsidRPr="00741EE3" w:rsidRDefault="00431F2C" w:rsidP="00A9784A">
                  <w:pPr>
                    <w:pStyle w:val="Odstavekseznama"/>
                    <w:framePr w:hSpace="141" w:wrap="around" w:vAnchor="text" w:hAnchor="margin" w:xAlign="center" w:y="172"/>
                    <w:numPr>
                      <w:ilvl w:val="0"/>
                      <w:numId w:val="57"/>
                    </w:numPr>
                    <w:autoSpaceDE w:val="0"/>
                    <w:autoSpaceDN w:val="0"/>
                    <w:adjustRightInd w:val="0"/>
                    <w:spacing w:after="0" w:line="240" w:lineRule="auto"/>
                    <w:jc w:val="both"/>
                    <w:rPr>
                      <w:rFonts w:ascii="Helv" w:eastAsiaTheme="minorHAnsi" w:hAnsi="Helv" w:cs="Helv"/>
                      <w:color w:val="000000"/>
                      <w:sz w:val="20"/>
                      <w:szCs w:val="20"/>
                    </w:rPr>
                  </w:pPr>
                  <w:r w:rsidRPr="00741EE3">
                    <w:rPr>
                      <w:rFonts w:ascii="Helv" w:eastAsiaTheme="minorHAnsi" w:hAnsi="Helv" w:cs="Helv"/>
                      <w:color w:val="000000"/>
                      <w:sz w:val="20"/>
                      <w:szCs w:val="20"/>
                    </w:rPr>
                    <w:t xml:space="preserve">Matevž Frangež, državni sekretar, Ministrstvo za </w:t>
                  </w:r>
                  <w:r w:rsidR="00EC4665">
                    <w:rPr>
                      <w:rFonts w:ascii="Arial" w:hAnsi="Arial" w:cs="Arial"/>
                      <w:sz w:val="20"/>
                      <w:szCs w:val="20"/>
                      <w:lang w:eastAsia="sl-SI"/>
                    </w:rPr>
                    <w:t>gospodarstvo, turizem in šport</w:t>
                  </w:r>
                </w:p>
                <w:p w14:paraId="69753493" w14:textId="77777777" w:rsidR="00431F2C" w:rsidRPr="00741EE3" w:rsidRDefault="00431F2C" w:rsidP="00A9784A">
                  <w:pPr>
                    <w:pStyle w:val="Odstavekseznama"/>
                    <w:framePr w:hSpace="141" w:wrap="around" w:vAnchor="text" w:hAnchor="margin" w:xAlign="center" w:y="172"/>
                    <w:numPr>
                      <w:ilvl w:val="0"/>
                      <w:numId w:val="57"/>
                    </w:numPr>
                    <w:autoSpaceDE w:val="0"/>
                    <w:autoSpaceDN w:val="0"/>
                    <w:adjustRightInd w:val="0"/>
                    <w:spacing w:after="0" w:line="240" w:lineRule="auto"/>
                    <w:jc w:val="both"/>
                    <w:rPr>
                      <w:rFonts w:ascii="Helv" w:eastAsiaTheme="minorHAnsi" w:hAnsi="Helv" w:cs="Helv"/>
                      <w:color w:val="000000"/>
                      <w:sz w:val="20"/>
                      <w:szCs w:val="20"/>
                    </w:rPr>
                  </w:pPr>
                  <w:r w:rsidRPr="00741EE3">
                    <w:rPr>
                      <w:rFonts w:ascii="Helv" w:eastAsiaTheme="minorHAnsi" w:hAnsi="Helv" w:cs="Helv"/>
                      <w:color w:val="000000"/>
                      <w:sz w:val="20"/>
                      <w:szCs w:val="20"/>
                    </w:rPr>
                    <w:t xml:space="preserve">mag. Dejan Židan, državni sekretar, Ministrstvo za </w:t>
                  </w:r>
                  <w:r w:rsidR="00EC4665">
                    <w:rPr>
                      <w:rFonts w:ascii="Arial" w:hAnsi="Arial" w:cs="Arial"/>
                      <w:sz w:val="20"/>
                      <w:szCs w:val="20"/>
                      <w:lang w:eastAsia="sl-SI"/>
                    </w:rPr>
                    <w:t>gospodarstvo, turizem in šport</w:t>
                  </w:r>
                </w:p>
                <w:p w14:paraId="506EEA8E" w14:textId="77777777" w:rsidR="002B1A2C" w:rsidRPr="00741EE3" w:rsidRDefault="00431F2C" w:rsidP="00A9784A">
                  <w:pPr>
                    <w:pStyle w:val="Odstavekseznama"/>
                    <w:framePr w:hSpace="141" w:wrap="around" w:vAnchor="text" w:hAnchor="margin" w:xAlign="center" w:y="172"/>
                    <w:numPr>
                      <w:ilvl w:val="0"/>
                      <w:numId w:val="57"/>
                    </w:numPr>
                    <w:autoSpaceDE w:val="0"/>
                    <w:autoSpaceDN w:val="0"/>
                    <w:adjustRightInd w:val="0"/>
                    <w:spacing w:after="0" w:line="240" w:lineRule="auto"/>
                    <w:jc w:val="both"/>
                    <w:rPr>
                      <w:rFonts w:ascii="Helv" w:eastAsiaTheme="minorHAnsi" w:hAnsi="Helv" w:cs="Helv"/>
                      <w:color w:val="000000"/>
                      <w:sz w:val="20"/>
                      <w:szCs w:val="20"/>
                    </w:rPr>
                  </w:pPr>
                  <w:r w:rsidRPr="00741EE3">
                    <w:rPr>
                      <w:rFonts w:ascii="Helv" w:eastAsiaTheme="minorHAnsi" w:hAnsi="Helv" w:cs="Helv"/>
                      <w:color w:val="000000"/>
                      <w:sz w:val="20"/>
                      <w:szCs w:val="20"/>
                    </w:rPr>
                    <w:t xml:space="preserve">mag. Alenka Marovt, sekretarka, Ministrstvo za </w:t>
                  </w:r>
                  <w:r w:rsidR="00EC4665">
                    <w:rPr>
                      <w:rFonts w:ascii="Arial" w:hAnsi="Arial" w:cs="Arial"/>
                      <w:sz w:val="20"/>
                      <w:szCs w:val="20"/>
                      <w:lang w:eastAsia="sl-SI"/>
                    </w:rPr>
                    <w:t>gospodarstvo, turizem in šport</w:t>
                  </w:r>
                </w:p>
              </w:tc>
            </w:tr>
            <w:tr w:rsidR="002B1A2C" w:rsidRPr="00741EE3" w14:paraId="56FD8ACA" w14:textId="77777777" w:rsidTr="003073A3">
              <w:trPr>
                <w:gridAfter w:val="1"/>
                <w:wAfter w:w="38" w:type="dxa"/>
              </w:trPr>
              <w:tc>
                <w:tcPr>
                  <w:tcW w:w="9198" w:type="dxa"/>
                  <w:gridSpan w:val="13"/>
                </w:tcPr>
                <w:p w14:paraId="28A82E1B" w14:textId="77777777" w:rsidR="002B1A2C" w:rsidRPr="00741EE3" w:rsidRDefault="002B1A2C" w:rsidP="00A9784A">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741EE3">
                    <w:rPr>
                      <w:rFonts w:ascii="Arial" w:hAnsi="Arial" w:cs="Arial"/>
                      <w:b/>
                      <w:sz w:val="20"/>
                      <w:szCs w:val="20"/>
                      <w:lang w:eastAsia="sl-SI"/>
                    </w:rPr>
                    <w:t>5. Kratek povzetek gradiva:</w:t>
                  </w:r>
                </w:p>
              </w:tc>
            </w:tr>
            <w:tr w:rsidR="002B1A2C" w:rsidRPr="00741EE3" w14:paraId="567A7838" w14:textId="77777777" w:rsidTr="003073A3">
              <w:trPr>
                <w:gridAfter w:val="1"/>
                <w:wAfter w:w="38" w:type="dxa"/>
              </w:trPr>
              <w:tc>
                <w:tcPr>
                  <w:tcW w:w="9198" w:type="dxa"/>
                  <w:gridSpan w:val="13"/>
                </w:tcPr>
                <w:p w14:paraId="57C23E13" w14:textId="268AF077" w:rsidR="00716EE0" w:rsidRPr="00741EE3" w:rsidRDefault="00716EE0" w:rsidP="00A9784A">
                  <w:pPr>
                    <w:framePr w:hSpace="141" w:wrap="around" w:vAnchor="text" w:hAnchor="margin" w:xAlign="center" w:y="172"/>
                    <w:spacing w:line="240" w:lineRule="auto"/>
                    <w:jc w:val="both"/>
                    <w:rPr>
                      <w:rFonts w:ascii="Arial" w:eastAsia="Times New Roman" w:hAnsi="Arial" w:cs="Arial"/>
                      <w:sz w:val="20"/>
                      <w:szCs w:val="20"/>
                      <w:lang w:eastAsia="sl-SI"/>
                    </w:rPr>
                  </w:pPr>
                  <w:r w:rsidRPr="00741EE3">
                    <w:rPr>
                      <w:rFonts w:ascii="Arial" w:eastAsia="Times New Roman" w:hAnsi="Arial" w:cs="Arial"/>
                      <w:sz w:val="20"/>
                      <w:szCs w:val="20"/>
                      <w:lang w:eastAsia="sl-SI"/>
                    </w:rPr>
                    <w:t xml:space="preserve">S predlaganim gradivom Vlada Republike Slovenije </w:t>
                  </w:r>
                  <w:r w:rsidR="00A163AF" w:rsidRPr="00741EE3">
                    <w:rPr>
                      <w:rFonts w:ascii="Arial" w:eastAsia="Times New Roman" w:hAnsi="Arial" w:cs="Arial"/>
                      <w:sz w:val="20"/>
                      <w:szCs w:val="20"/>
                      <w:lang w:eastAsia="sl-SI"/>
                    </w:rPr>
                    <w:t>predlaga sprememb</w:t>
                  </w:r>
                  <w:r w:rsidR="00C011A7">
                    <w:rPr>
                      <w:rFonts w:ascii="Arial" w:eastAsia="Times New Roman" w:hAnsi="Arial" w:cs="Arial"/>
                      <w:sz w:val="20"/>
                      <w:szCs w:val="20"/>
                      <w:lang w:eastAsia="sl-SI"/>
                    </w:rPr>
                    <w:t>o in dopolnitve</w:t>
                  </w:r>
                  <w:r w:rsidR="00A163AF" w:rsidRPr="00741EE3">
                    <w:rPr>
                      <w:rFonts w:ascii="Arial" w:eastAsia="Times New Roman" w:hAnsi="Arial" w:cs="Arial"/>
                      <w:sz w:val="20"/>
                      <w:szCs w:val="20"/>
                      <w:lang w:eastAsia="sl-SI"/>
                    </w:rPr>
                    <w:t xml:space="preserve"> Zakona o pomoči gospodarstvu za omilitev posledic energetske krize.</w:t>
                  </w:r>
                </w:p>
                <w:p w14:paraId="51D43ECF" w14:textId="0C66DE4B" w:rsidR="002B1A2C" w:rsidRPr="00741EE3" w:rsidRDefault="00A163AF" w:rsidP="00A9784A">
                  <w:pPr>
                    <w:framePr w:hSpace="141" w:wrap="around" w:vAnchor="text" w:hAnchor="margin" w:xAlign="center" w:y="172"/>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S </w:t>
                  </w:r>
                  <w:r w:rsidR="00BE5D56" w:rsidRPr="00741EE3">
                    <w:rPr>
                      <w:rFonts w:ascii="Arial" w:hAnsi="Arial" w:cs="Arial"/>
                      <w:sz w:val="20"/>
                      <w:szCs w:val="20"/>
                      <w:lang w:eastAsia="sl-SI"/>
                    </w:rPr>
                    <w:t>sprememb</w:t>
                  </w:r>
                  <w:r w:rsidR="008A325B">
                    <w:rPr>
                      <w:rFonts w:ascii="Arial" w:hAnsi="Arial" w:cs="Arial"/>
                      <w:sz w:val="20"/>
                      <w:szCs w:val="20"/>
                      <w:lang w:eastAsia="sl-SI"/>
                    </w:rPr>
                    <w:t>o in dopolnitvami</w:t>
                  </w:r>
                  <w:r w:rsidR="00BE5D56" w:rsidRPr="00741EE3">
                    <w:rPr>
                      <w:rFonts w:ascii="Arial" w:hAnsi="Arial" w:cs="Arial"/>
                      <w:sz w:val="20"/>
                      <w:szCs w:val="20"/>
                      <w:lang w:eastAsia="sl-SI"/>
                    </w:rPr>
                    <w:t xml:space="preserve"> </w:t>
                  </w:r>
                  <w:r w:rsidR="00BE5D56" w:rsidRPr="00741EE3">
                    <w:rPr>
                      <w:rFonts w:ascii="Arial" w:eastAsia="Times New Roman" w:hAnsi="Arial" w:cs="Arial"/>
                      <w:sz w:val="20"/>
                      <w:szCs w:val="20"/>
                      <w:lang w:eastAsia="sl-SI"/>
                    </w:rPr>
                    <w:t xml:space="preserve"> </w:t>
                  </w:r>
                  <w:r w:rsidR="00544E2E" w:rsidRPr="00741EE3">
                    <w:rPr>
                      <w:rFonts w:ascii="Arial" w:eastAsia="Times New Roman" w:hAnsi="Arial" w:cs="Arial"/>
                      <w:sz w:val="20"/>
                      <w:szCs w:val="20"/>
                      <w:lang w:eastAsia="sl-SI"/>
                    </w:rPr>
                    <w:t>Zakona o pomoči gospodarstvu za omilitev posledic energetske krize</w:t>
                  </w:r>
                  <w:r w:rsidR="00544E2E" w:rsidRPr="00741EE3">
                    <w:rPr>
                      <w:rFonts w:ascii="Arial" w:hAnsi="Arial" w:cs="Arial"/>
                      <w:sz w:val="20"/>
                      <w:szCs w:val="20"/>
                      <w:lang w:eastAsia="sl-SI"/>
                    </w:rPr>
                    <w:t xml:space="preserve"> </w:t>
                  </w:r>
                  <w:r w:rsidRPr="00741EE3">
                    <w:rPr>
                      <w:rFonts w:ascii="Arial" w:hAnsi="Arial" w:cs="Arial"/>
                      <w:sz w:val="20"/>
                      <w:szCs w:val="20"/>
                      <w:lang w:eastAsia="sl-SI"/>
                    </w:rPr>
                    <w:t xml:space="preserve"> </w:t>
                  </w:r>
                  <w:r w:rsidR="00BE5D56">
                    <w:rPr>
                      <w:rFonts w:ascii="Arial" w:hAnsi="Arial" w:cs="Arial"/>
                      <w:sz w:val="20"/>
                      <w:szCs w:val="20"/>
                      <w:lang w:eastAsia="sl-SI"/>
                    </w:rPr>
                    <w:t xml:space="preserve">se </w:t>
                  </w:r>
                  <w:r w:rsidR="00800D42">
                    <w:rPr>
                      <w:rFonts w:ascii="Arial" w:hAnsi="Arial" w:cs="Arial"/>
                      <w:sz w:val="20"/>
                      <w:szCs w:val="20"/>
                      <w:lang w:eastAsia="sl-SI"/>
                    </w:rPr>
                    <w:t>dodaja dodaten</w:t>
                  </w:r>
                  <w:r w:rsidRPr="00741EE3">
                    <w:rPr>
                      <w:rFonts w:ascii="Arial" w:hAnsi="Arial" w:cs="Arial"/>
                      <w:sz w:val="20"/>
                      <w:szCs w:val="20"/>
                      <w:lang w:eastAsia="sl-SI"/>
                    </w:rPr>
                    <w:t xml:space="preserve"> rok </w:t>
                  </w:r>
                  <w:r w:rsidR="00800D42">
                    <w:rPr>
                      <w:rFonts w:ascii="Arial" w:hAnsi="Arial" w:cs="Arial"/>
                      <w:sz w:val="20"/>
                      <w:szCs w:val="20"/>
                      <w:lang w:eastAsia="sl-SI"/>
                    </w:rPr>
                    <w:t xml:space="preserve">(31. december 2024) </w:t>
                  </w:r>
                  <w:r w:rsidRPr="00741EE3">
                    <w:rPr>
                      <w:rFonts w:ascii="Arial" w:hAnsi="Arial" w:cs="Arial"/>
                      <w:sz w:val="20"/>
                      <w:szCs w:val="20"/>
                      <w:lang w:eastAsia="sl-SI"/>
                    </w:rPr>
                    <w:t>za izplačilo zadržanih sredstev</w:t>
                  </w:r>
                  <w:r w:rsidR="00BE5D56">
                    <w:rPr>
                      <w:rFonts w:ascii="Arial" w:hAnsi="Arial" w:cs="Arial"/>
                      <w:sz w:val="20"/>
                      <w:szCs w:val="20"/>
                      <w:lang w:eastAsia="sl-SI"/>
                    </w:rPr>
                    <w:t xml:space="preserve"> v višini 20 odstotkov višine pomoči oziroma </w:t>
                  </w:r>
                  <w:r w:rsidR="00BE5D56" w:rsidRPr="00BE5D56">
                    <w:rPr>
                      <w:rFonts w:ascii="Arial" w:hAnsi="Arial" w:cs="Arial"/>
                      <w:sz w:val="20"/>
                      <w:szCs w:val="20"/>
                      <w:lang w:eastAsia="sl-SI"/>
                    </w:rPr>
                    <w:t>razlika do skupne višine pomoči, do katere je upravičen upravičenec skladno s sedmim odstavkom 16. člena</w:t>
                  </w:r>
                  <w:r w:rsidR="00BE5D56">
                    <w:rPr>
                      <w:rFonts w:ascii="Arial" w:hAnsi="Arial" w:cs="Arial"/>
                      <w:sz w:val="20"/>
                      <w:szCs w:val="20"/>
                      <w:lang w:eastAsia="sl-SI"/>
                    </w:rPr>
                    <w:t xml:space="preserve"> </w:t>
                  </w:r>
                  <w:r w:rsidR="00483B7B">
                    <w:rPr>
                      <w:rFonts w:ascii="Arial" w:hAnsi="Arial" w:cs="Arial"/>
                      <w:sz w:val="20"/>
                      <w:szCs w:val="20"/>
                      <w:lang w:eastAsia="sl-SI"/>
                    </w:rPr>
                    <w:t>Zakona o pomoči gospodarstvu za omilitev posledic energetske krize</w:t>
                  </w:r>
                  <w:r w:rsidRPr="00741EE3">
                    <w:rPr>
                      <w:rFonts w:ascii="Arial" w:hAnsi="Arial" w:cs="Arial"/>
                      <w:sz w:val="20"/>
                      <w:szCs w:val="20"/>
                      <w:lang w:eastAsia="sl-SI"/>
                    </w:rPr>
                    <w:t>, saj zaradi zahtevnosti pregledov vseh vlog</w:t>
                  </w:r>
                  <w:r w:rsidR="00483B7B">
                    <w:rPr>
                      <w:rFonts w:ascii="Arial" w:hAnsi="Arial" w:cs="Arial"/>
                      <w:sz w:val="20"/>
                      <w:szCs w:val="20"/>
                      <w:lang w:eastAsia="sl-SI"/>
                    </w:rPr>
                    <w:t>, za katere še pristojni organ SPIRIT Slovenija ni pridobil podatkov o količinah in cenah električne energije in zemeljskega plina,</w:t>
                  </w:r>
                  <w:r w:rsidRPr="00741EE3">
                    <w:rPr>
                      <w:rFonts w:ascii="Arial" w:hAnsi="Arial" w:cs="Arial"/>
                      <w:sz w:val="20"/>
                      <w:szCs w:val="20"/>
                      <w:lang w:eastAsia="sl-SI"/>
                    </w:rPr>
                    <w:t xml:space="preserve"> n</w:t>
                  </w:r>
                  <w:r w:rsidR="00C011A7">
                    <w:rPr>
                      <w:rFonts w:ascii="Arial" w:hAnsi="Arial" w:cs="Arial"/>
                      <w:sz w:val="20"/>
                      <w:szCs w:val="20"/>
                      <w:lang w:eastAsia="sl-SI"/>
                    </w:rPr>
                    <w:t>i</w:t>
                  </w:r>
                  <w:r w:rsidRPr="00741EE3">
                    <w:rPr>
                      <w:rFonts w:ascii="Arial" w:hAnsi="Arial" w:cs="Arial"/>
                      <w:sz w:val="20"/>
                      <w:szCs w:val="20"/>
                      <w:lang w:eastAsia="sl-SI"/>
                    </w:rPr>
                    <w:t xml:space="preserve"> b</w:t>
                  </w:r>
                  <w:r w:rsidR="00C011A7">
                    <w:rPr>
                      <w:rFonts w:ascii="Arial" w:hAnsi="Arial" w:cs="Arial"/>
                      <w:sz w:val="20"/>
                      <w:szCs w:val="20"/>
                      <w:lang w:eastAsia="sl-SI"/>
                    </w:rPr>
                    <w:t>ilo</w:t>
                  </w:r>
                  <w:r w:rsidRPr="00741EE3">
                    <w:rPr>
                      <w:rFonts w:ascii="Arial" w:hAnsi="Arial" w:cs="Arial"/>
                      <w:sz w:val="20"/>
                      <w:szCs w:val="20"/>
                      <w:lang w:eastAsia="sl-SI"/>
                    </w:rPr>
                    <w:t xml:space="preserve"> možno pregledati do zakonsko določenega roka</w:t>
                  </w:r>
                  <w:r w:rsidR="00C011A7">
                    <w:rPr>
                      <w:rFonts w:ascii="Arial" w:hAnsi="Arial" w:cs="Arial"/>
                      <w:sz w:val="20"/>
                      <w:szCs w:val="20"/>
                      <w:lang w:eastAsia="sl-SI"/>
                    </w:rPr>
                    <w:t xml:space="preserve"> (28. februar 2024)</w:t>
                  </w:r>
                  <w:r w:rsidRPr="00741EE3">
                    <w:rPr>
                      <w:rFonts w:ascii="Arial" w:hAnsi="Arial" w:cs="Arial"/>
                      <w:sz w:val="20"/>
                      <w:szCs w:val="20"/>
                      <w:lang w:eastAsia="sl-SI"/>
                    </w:rPr>
                    <w:t>. Druga sprememba je</w:t>
                  </w:r>
                  <w:r w:rsidR="00BE5D56">
                    <w:rPr>
                      <w:rFonts w:ascii="Arial" w:hAnsi="Arial" w:cs="Arial"/>
                      <w:sz w:val="20"/>
                      <w:szCs w:val="20"/>
                      <w:lang w:eastAsia="sl-SI"/>
                    </w:rPr>
                    <w:t xml:space="preserve"> </w:t>
                  </w:r>
                  <w:r w:rsidRPr="00741EE3">
                    <w:rPr>
                      <w:rFonts w:ascii="Arial" w:hAnsi="Arial" w:cs="Arial"/>
                      <w:sz w:val="20"/>
                      <w:szCs w:val="20"/>
                      <w:lang w:eastAsia="sl-SI"/>
                    </w:rPr>
                    <w:t xml:space="preserve">v 49. členu, kjer se popravlja </w:t>
                  </w:r>
                  <w:r w:rsidR="009A76C3">
                    <w:rPr>
                      <w:rFonts w:ascii="Arial" w:hAnsi="Arial" w:cs="Arial"/>
                      <w:sz w:val="20"/>
                      <w:szCs w:val="20"/>
                      <w:lang w:eastAsia="sl-SI"/>
                    </w:rPr>
                    <w:t>neskladje dikcije zakona z njegovim namenom</w:t>
                  </w:r>
                  <w:r w:rsidRPr="00741EE3">
                    <w:rPr>
                      <w:rFonts w:ascii="Arial" w:hAnsi="Arial" w:cs="Arial"/>
                      <w:sz w:val="20"/>
                      <w:szCs w:val="20"/>
                      <w:lang w:eastAsia="sl-SI"/>
                    </w:rPr>
                    <w:t xml:space="preserve">, saj so sredstva za Slovenski podjetniški sklad zagotovljena v višini 10 </w:t>
                  </w:r>
                  <w:r w:rsidR="00544E2E" w:rsidRPr="00741EE3">
                    <w:rPr>
                      <w:rFonts w:ascii="Arial" w:hAnsi="Arial" w:cs="Arial"/>
                      <w:sz w:val="20"/>
                      <w:szCs w:val="20"/>
                      <w:lang w:eastAsia="sl-SI"/>
                    </w:rPr>
                    <w:t>milijonov evrov</w:t>
                  </w:r>
                  <w:r w:rsidRPr="00741EE3">
                    <w:rPr>
                      <w:rFonts w:ascii="Arial" w:hAnsi="Arial" w:cs="Arial"/>
                      <w:sz w:val="20"/>
                      <w:szCs w:val="20"/>
                      <w:lang w:eastAsia="sl-SI"/>
                    </w:rPr>
                    <w:t xml:space="preserve"> tako v letu 2023 kot tudi 10 </w:t>
                  </w:r>
                  <w:r w:rsidR="00544E2E" w:rsidRPr="00741EE3">
                    <w:rPr>
                      <w:rFonts w:ascii="Arial" w:hAnsi="Arial" w:cs="Arial"/>
                      <w:sz w:val="20"/>
                      <w:szCs w:val="20"/>
                      <w:lang w:eastAsia="sl-SI"/>
                    </w:rPr>
                    <w:t>milijonov evrov</w:t>
                  </w:r>
                  <w:r w:rsidRPr="00741EE3">
                    <w:rPr>
                      <w:rFonts w:ascii="Arial" w:hAnsi="Arial" w:cs="Arial"/>
                      <w:sz w:val="20"/>
                      <w:szCs w:val="20"/>
                      <w:lang w:eastAsia="sl-SI"/>
                    </w:rPr>
                    <w:t xml:space="preserve"> v </w:t>
                  </w:r>
                  <w:r w:rsidR="00BE5D56">
                    <w:rPr>
                      <w:rFonts w:ascii="Arial" w:hAnsi="Arial" w:cs="Arial"/>
                      <w:sz w:val="20"/>
                      <w:szCs w:val="20"/>
                      <w:lang w:eastAsia="sl-SI"/>
                    </w:rPr>
                    <w:t xml:space="preserve">letu </w:t>
                  </w:r>
                  <w:r w:rsidRPr="00741EE3">
                    <w:rPr>
                      <w:rFonts w:ascii="Arial" w:hAnsi="Arial" w:cs="Arial"/>
                      <w:sz w:val="20"/>
                      <w:szCs w:val="20"/>
                      <w:lang w:eastAsia="sl-SI"/>
                    </w:rPr>
                    <w:t>2024.</w:t>
                  </w:r>
                </w:p>
              </w:tc>
            </w:tr>
            <w:tr w:rsidR="002B1A2C" w:rsidRPr="00741EE3" w14:paraId="736627BB" w14:textId="77777777" w:rsidTr="003073A3">
              <w:trPr>
                <w:gridAfter w:val="1"/>
                <w:wAfter w:w="38" w:type="dxa"/>
              </w:trPr>
              <w:tc>
                <w:tcPr>
                  <w:tcW w:w="9198" w:type="dxa"/>
                  <w:gridSpan w:val="13"/>
                </w:tcPr>
                <w:p w14:paraId="3362E133" w14:textId="77777777" w:rsidR="002B1A2C" w:rsidRPr="00741EE3" w:rsidRDefault="002B1A2C" w:rsidP="00A9784A">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741EE3">
                    <w:rPr>
                      <w:rFonts w:ascii="Arial" w:hAnsi="Arial" w:cs="Arial"/>
                      <w:b/>
                      <w:sz w:val="20"/>
                      <w:szCs w:val="20"/>
                      <w:lang w:eastAsia="sl-SI"/>
                    </w:rPr>
                    <w:t>6. Presoja posledic za:</w:t>
                  </w:r>
                </w:p>
              </w:tc>
            </w:tr>
            <w:tr w:rsidR="007E71C0" w:rsidRPr="00741EE3" w14:paraId="1AD12DC4" w14:textId="77777777" w:rsidTr="003073A3">
              <w:trPr>
                <w:gridAfter w:val="1"/>
                <w:wAfter w:w="38" w:type="dxa"/>
              </w:trPr>
              <w:tc>
                <w:tcPr>
                  <w:tcW w:w="1224" w:type="dxa"/>
                  <w:gridSpan w:val="2"/>
                </w:tcPr>
                <w:p w14:paraId="310F38B4"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a)</w:t>
                  </w:r>
                </w:p>
              </w:tc>
              <w:tc>
                <w:tcPr>
                  <w:tcW w:w="6149" w:type="dxa"/>
                  <w:gridSpan w:val="9"/>
                </w:tcPr>
                <w:p w14:paraId="2FFF3053"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javnofinančna sredstva nad 40.000 EUR v tekočem in naslednjih treh letih</w:t>
                  </w:r>
                </w:p>
              </w:tc>
              <w:tc>
                <w:tcPr>
                  <w:tcW w:w="1825" w:type="dxa"/>
                  <w:gridSpan w:val="2"/>
                  <w:vAlign w:val="center"/>
                </w:tcPr>
                <w:p w14:paraId="6BEDBF4F"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7E71C0" w:rsidRPr="00741EE3" w14:paraId="5D548BB6" w14:textId="77777777" w:rsidTr="003073A3">
              <w:trPr>
                <w:gridAfter w:val="1"/>
                <w:wAfter w:w="38" w:type="dxa"/>
              </w:trPr>
              <w:tc>
                <w:tcPr>
                  <w:tcW w:w="1224" w:type="dxa"/>
                  <w:gridSpan w:val="2"/>
                </w:tcPr>
                <w:p w14:paraId="65D5799D"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b)</w:t>
                  </w:r>
                </w:p>
              </w:tc>
              <w:tc>
                <w:tcPr>
                  <w:tcW w:w="6149" w:type="dxa"/>
                  <w:gridSpan w:val="9"/>
                </w:tcPr>
                <w:p w14:paraId="49A76BD4"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usklajenost slovenskega pravnega reda s pravnim redom Evropske unije</w:t>
                  </w:r>
                </w:p>
              </w:tc>
              <w:tc>
                <w:tcPr>
                  <w:tcW w:w="1825" w:type="dxa"/>
                  <w:gridSpan w:val="2"/>
                  <w:vAlign w:val="center"/>
                </w:tcPr>
                <w:p w14:paraId="36E07E28"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7E71C0" w:rsidRPr="00741EE3" w14:paraId="4F105860" w14:textId="77777777" w:rsidTr="003073A3">
              <w:trPr>
                <w:gridAfter w:val="1"/>
                <w:wAfter w:w="38" w:type="dxa"/>
              </w:trPr>
              <w:tc>
                <w:tcPr>
                  <w:tcW w:w="1224" w:type="dxa"/>
                  <w:gridSpan w:val="2"/>
                </w:tcPr>
                <w:p w14:paraId="0F80B464"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c)</w:t>
                  </w:r>
                </w:p>
              </w:tc>
              <w:tc>
                <w:tcPr>
                  <w:tcW w:w="6149" w:type="dxa"/>
                  <w:gridSpan w:val="9"/>
                </w:tcPr>
                <w:p w14:paraId="579509B0"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administrativne posledice</w:t>
                  </w:r>
                </w:p>
              </w:tc>
              <w:tc>
                <w:tcPr>
                  <w:tcW w:w="1825" w:type="dxa"/>
                  <w:gridSpan w:val="2"/>
                  <w:vAlign w:val="center"/>
                </w:tcPr>
                <w:p w14:paraId="0BA188F8"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7E71C0" w:rsidRPr="00741EE3" w14:paraId="4722F146" w14:textId="77777777" w:rsidTr="003073A3">
              <w:trPr>
                <w:gridAfter w:val="1"/>
                <w:wAfter w:w="38" w:type="dxa"/>
              </w:trPr>
              <w:tc>
                <w:tcPr>
                  <w:tcW w:w="1224" w:type="dxa"/>
                  <w:gridSpan w:val="2"/>
                </w:tcPr>
                <w:p w14:paraId="411B4340"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č)</w:t>
                  </w:r>
                </w:p>
              </w:tc>
              <w:tc>
                <w:tcPr>
                  <w:tcW w:w="6149" w:type="dxa"/>
                  <w:gridSpan w:val="9"/>
                </w:tcPr>
                <w:p w14:paraId="4DEFC910"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gospodarstvo, zlasti mala in srednja podjetja ter konkurenčnost podjetij – MSP</w:t>
                  </w:r>
                </w:p>
                <w:p w14:paraId="03014A5A"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638E0282" w14:textId="13CA0DC6" w:rsidR="00C801FE"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Predlog vladnega gradiva vključuje </w:t>
                  </w:r>
                  <w:r w:rsidR="00A163AF" w:rsidRPr="00741EE3">
                    <w:rPr>
                      <w:rFonts w:ascii="Arial" w:hAnsi="Arial" w:cs="Arial"/>
                      <w:sz w:val="20"/>
                      <w:szCs w:val="20"/>
                      <w:lang w:eastAsia="sl-SI"/>
                    </w:rPr>
                    <w:t>sprememb</w:t>
                  </w:r>
                  <w:r w:rsidR="008A325B">
                    <w:rPr>
                      <w:rFonts w:ascii="Arial" w:hAnsi="Arial" w:cs="Arial"/>
                      <w:sz w:val="20"/>
                      <w:szCs w:val="20"/>
                      <w:lang w:eastAsia="sl-SI"/>
                    </w:rPr>
                    <w:t>o in dopolnitve</w:t>
                  </w:r>
                  <w:r w:rsidR="00A163AF" w:rsidRPr="00741EE3">
                    <w:rPr>
                      <w:rFonts w:ascii="Arial" w:hAnsi="Arial" w:cs="Arial"/>
                      <w:sz w:val="20"/>
                      <w:szCs w:val="20"/>
                      <w:lang w:eastAsia="sl-SI"/>
                    </w:rPr>
                    <w:t xml:space="preserve"> 14.</w:t>
                  </w:r>
                  <w:r w:rsidR="00C011A7">
                    <w:rPr>
                      <w:rFonts w:ascii="Arial" w:hAnsi="Arial" w:cs="Arial"/>
                      <w:sz w:val="20"/>
                      <w:szCs w:val="20"/>
                      <w:lang w:eastAsia="sl-SI"/>
                    </w:rPr>
                    <w:t>,</w:t>
                  </w:r>
                  <w:r w:rsidR="005A0DD8">
                    <w:rPr>
                      <w:rFonts w:ascii="Arial" w:hAnsi="Arial" w:cs="Arial"/>
                      <w:sz w:val="20"/>
                      <w:szCs w:val="20"/>
                      <w:lang w:eastAsia="sl-SI"/>
                    </w:rPr>
                    <w:t xml:space="preserve"> 16.</w:t>
                  </w:r>
                  <w:r w:rsidR="00A163AF" w:rsidRPr="00741EE3">
                    <w:rPr>
                      <w:rFonts w:ascii="Arial" w:hAnsi="Arial" w:cs="Arial"/>
                      <w:sz w:val="20"/>
                      <w:szCs w:val="20"/>
                      <w:lang w:eastAsia="sl-SI"/>
                    </w:rPr>
                    <w:t xml:space="preserve"> in 49. člena</w:t>
                  </w:r>
                  <w:r w:rsidR="008A325B">
                    <w:rPr>
                      <w:rFonts w:ascii="Arial" w:hAnsi="Arial" w:cs="Arial"/>
                      <w:sz w:val="20"/>
                      <w:szCs w:val="20"/>
                      <w:lang w:eastAsia="sl-SI"/>
                    </w:rPr>
                    <w:t xml:space="preserve"> Z</w:t>
                  </w:r>
                  <w:r w:rsidR="00C011A7">
                    <w:rPr>
                      <w:rFonts w:ascii="Arial" w:hAnsi="Arial" w:cs="Arial"/>
                      <w:sz w:val="20"/>
                      <w:szCs w:val="20"/>
                      <w:lang w:eastAsia="sl-SI"/>
                    </w:rPr>
                    <w:t>akona o pomoči gospodarstvu za omilitev posledic energetske krize</w:t>
                  </w:r>
                  <w:r w:rsidR="00A163AF" w:rsidRPr="00741EE3">
                    <w:rPr>
                      <w:rFonts w:ascii="Arial" w:hAnsi="Arial" w:cs="Arial"/>
                      <w:sz w:val="20"/>
                      <w:szCs w:val="20"/>
                      <w:lang w:eastAsia="sl-SI"/>
                    </w:rPr>
                    <w:t xml:space="preserve">. </w:t>
                  </w:r>
                  <w:r w:rsidR="00C011A7">
                    <w:rPr>
                      <w:rFonts w:ascii="Arial" w:hAnsi="Arial" w:cs="Arial"/>
                      <w:sz w:val="20"/>
                      <w:szCs w:val="20"/>
                      <w:lang w:eastAsia="sl-SI"/>
                    </w:rPr>
                    <w:t>Z dopolnitvami</w:t>
                  </w:r>
                  <w:r w:rsidR="00A163AF" w:rsidRPr="00741EE3">
                    <w:rPr>
                      <w:rFonts w:ascii="Arial" w:hAnsi="Arial" w:cs="Arial"/>
                      <w:sz w:val="20"/>
                      <w:szCs w:val="20"/>
                      <w:lang w:eastAsia="sl-SI"/>
                    </w:rPr>
                    <w:t xml:space="preserve"> 14. </w:t>
                  </w:r>
                  <w:r w:rsidR="005A0DD8">
                    <w:rPr>
                      <w:rFonts w:ascii="Arial" w:hAnsi="Arial" w:cs="Arial"/>
                      <w:sz w:val="20"/>
                      <w:szCs w:val="20"/>
                      <w:lang w:eastAsia="sl-SI"/>
                    </w:rPr>
                    <w:t xml:space="preserve">in 16. </w:t>
                  </w:r>
                  <w:r w:rsidR="00A163AF" w:rsidRPr="00741EE3">
                    <w:rPr>
                      <w:rFonts w:ascii="Arial" w:hAnsi="Arial" w:cs="Arial"/>
                      <w:sz w:val="20"/>
                      <w:szCs w:val="20"/>
                      <w:lang w:eastAsia="sl-SI"/>
                    </w:rPr>
                    <w:t>člena se bo omogočilo ustrezen in strokoven pregled vlog in s tem izplačilo zadržanih sredstev upravičencem. S spremembami 49. člena pa se bo omogočilo</w:t>
                  </w:r>
                  <w:r w:rsidR="00C011A7">
                    <w:rPr>
                      <w:rFonts w:ascii="Arial" w:hAnsi="Arial" w:cs="Arial"/>
                      <w:sz w:val="20"/>
                      <w:szCs w:val="20"/>
                      <w:lang w:eastAsia="sl-SI"/>
                    </w:rPr>
                    <w:t>, da se že zagotovljenih</w:t>
                  </w:r>
                  <w:r w:rsidR="00A163AF" w:rsidRPr="00741EE3">
                    <w:rPr>
                      <w:rFonts w:ascii="Arial" w:hAnsi="Arial" w:cs="Arial"/>
                      <w:sz w:val="20"/>
                      <w:szCs w:val="20"/>
                      <w:lang w:eastAsia="sl-SI"/>
                    </w:rPr>
                    <w:t xml:space="preserve"> 10 m</w:t>
                  </w:r>
                  <w:r w:rsidR="00544E2E" w:rsidRPr="00741EE3">
                    <w:rPr>
                      <w:rFonts w:ascii="Arial" w:hAnsi="Arial" w:cs="Arial"/>
                      <w:sz w:val="20"/>
                      <w:szCs w:val="20"/>
                      <w:lang w:eastAsia="sl-SI"/>
                    </w:rPr>
                    <w:t>ilijonov evrov</w:t>
                  </w:r>
                  <w:r w:rsidR="00A163AF" w:rsidRPr="00741EE3">
                    <w:rPr>
                      <w:rFonts w:ascii="Arial" w:hAnsi="Arial" w:cs="Arial"/>
                      <w:sz w:val="20"/>
                      <w:szCs w:val="20"/>
                      <w:lang w:eastAsia="sl-SI"/>
                    </w:rPr>
                    <w:t xml:space="preserve"> za </w:t>
                  </w:r>
                  <w:r w:rsidR="00483B7B">
                    <w:rPr>
                      <w:rFonts w:ascii="Arial" w:hAnsi="Arial" w:cs="Arial"/>
                      <w:sz w:val="20"/>
                      <w:szCs w:val="20"/>
                      <w:lang w:eastAsia="sl-SI"/>
                    </w:rPr>
                    <w:t>povečanje namenskega premoženja</w:t>
                  </w:r>
                  <w:r w:rsidR="00A163AF" w:rsidRPr="00741EE3">
                    <w:rPr>
                      <w:rFonts w:ascii="Arial" w:hAnsi="Arial" w:cs="Arial"/>
                      <w:sz w:val="20"/>
                      <w:szCs w:val="20"/>
                      <w:lang w:eastAsia="sl-SI"/>
                    </w:rPr>
                    <w:t xml:space="preserve"> Slovenskega podjetniškega sklada</w:t>
                  </w:r>
                  <w:r w:rsidR="00C011A7">
                    <w:rPr>
                      <w:rFonts w:ascii="Arial" w:hAnsi="Arial" w:cs="Arial"/>
                      <w:sz w:val="20"/>
                      <w:szCs w:val="20"/>
                      <w:lang w:eastAsia="sl-SI"/>
                    </w:rPr>
                    <w:t xml:space="preserve"> v proračunu RS za leto 2024</w:t>
                  </w:r>
                  <w:r w:rsidR="00A163AF" w:rsidRPr="00741EE3">
                    <w:rPr>
                      <w:rFonts w:ascii="Arial" w:hAnsi="Arial" w:cs="Arial"/>
                      <w:sz w:val="20"/>
                      <w:szCs w:val="20"/>
                      <w:lang w:eastAsia="sl-SI"/>
                    </w:rPr>
                    <w:t xml:space="preserve">, </w:t>
                  </w:r>
                  <w:r w:rsidR="00C011A7">
                    <w:rPr>
                      <w:rFonts w:ascii="Arial" w:hAnsi="Arial" w:cs="Arial"/>
                      <w:sz w:val="20"/>
                      <w:szCs w:val="20"/>
                      <w:lang w:eastAsia="sl-SI"/>
                    </w:rPr>
                    <w:t>nameni</w:t>
                  </w:r>
                  <w:r w:rsidR="00483B7B">
                    <w:rPr>
                      <w:rFonts w:ascii="Arial" w:hAnsi="Arial" w:cs="Arial"/>
                      <w:sz w:val="20"/>
                      <w:szCs w:val="20"/>
                      <w:lang w:eastAsia="sl-SI"/>
                    </w:rPr>
                    <w:t xml:space="preserve"> za ugodne kredite za podjetja, ki so prizadeta zaradi energetske krize, kar bo</w:t>
                  </w:r>
                  <w:r w:rsidR="00A163AF" w:rsidRPr="00741EE3">
                    <w:rPr>
                      <w:rFonts w:ascii="Arial" w:hAnsi="Arial" w:cs="Arial"/>
                      <w:sz w:val="20"/>
                      <w:szCs w:val="20"/>
                      <w:lang w:eastAsia="sl-SI"/>
                    </w:rPr>
                    <w:t xml:space="preserve"> ugodno</w:t>
                  </w:r>
                  <w:r w:rsidR="00544E2E" w:rsidRPr="00741EE3">
                    <w:rPr>
                      <w:rFonts w:ascii="Arial" w:hAnsi="Arial" w:cs="Arial"/>
                      <w:sz w:val="20"/>
                      <w:szCs w:val="20"/>
                      <w:lang w:eastAsia="sl-SI"/>
                    </w:rPr>
                    <w:t xml:space="preserve"> vplivalo na gospodarstvo, posebej mala in srednje velika podjetja.</w:t>
                  </w:r>
                </w:p>
              </w:tc>
              <w:tc>
                <w:tcPr>
                  <w:tcW w:w="1825" w:type="dxa"/>
                  <w:gridSpan w:val="2"/>
                  <w:vAlign w:val="center"/>
                </w:tcPr>
                <w:p w14:paraId="5A032EB0"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b/>
                      <w:sz w:val="20"/>
                      <w:szCs w:val="20"/>
                      <w:lang w:eastAsia="sl-SI"/>
                    </w:rPr>
                    <w:t>DA</w:t>
                  </w:r>
                  <w:r w:rsidRPr="00741EE3">
                    <w:rPr>
                      <w:rFonts w:ascii="Arial" w:hAnsi="Arial" w:cs="Arial"/>
                      <w:sz w:val="20"/>
                      <w:szCs w:val="20"/>
                      <w:lang w:eastAsia="sl-SI"/>
                    </w:rPr>
                    <w:t>/NE</w:t>
                  </w:r>
                </w:p>
              </w:tc>
            </w:tr>
            <w:tr w:rsidR="007E71C0" w:rsidRPr="00741EE3" w14:paraId="4B43F48B" w14:textId="77777777" w:rsidTr="003073A3">
              <w:trPr>
                <w:gridAfter w:val="1"/>
                <w:wAfter w:w="38" w:type="dxa"/>
              </w:trPr>
              <w:tc>
                <w:tcPr>
                  <w:tcW w:w="1224" w:type="dxa"/>
                  <w:gridSpan w:val="2"/>
                </w:tcPr>
                <w:p w14:paraId="228EF461"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d)</w:t>
                  </w:r>
                </w:p>
              </w:tc>
              <w:tc>
                <w:tcPr>
                  <w:tcW w:w="6149" w:type="dxa"/>
                  <w:gridSpan w:val="9"/>
                </w:tcPr>
                <w:p w14:paraId="614200EE"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okolje, vključno s prostorskimi in varstvenimi vidiki</w:t>
                  </w:r>
                </w:p>
              </w:tc>
              <w:tc>
                <w:tcPr>
                  <w:tcW w:w="1825" w:type="dxa"/>
                  <w:gridSpan w:val="2"/>
                  <w:vAlign w:val="center"/>
                </w:tcPr>
                <w:p w14:paraId="3C2AA68B"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7E71C0" w:rsidRPr="00741EE3" w14:paraId="01C46C8A" w14:textId="77777777" w:rsidTr="003073A3">
              <w:trPr>
                <w:gridAfter w:val="1"/>
                <w:wAfter w:w="38" w:type="dxa"/>
              </w:trPr>
              <w:tc>
                <w:tcPr>
                  <w:tcW w:w="1224" w:type="dxa"/>
                  <w:gridSpan w:val="2"/>
                </w:tcPr>
                <w:p w14:paraId="09094E5E"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e)</w:t>
                  </w:r>
                </w:p>
              </w:tc>
              <w:tc>
                <w:tcPr>
                  <w:tcW w:w="6149" w:type="dxa"/>
                  <w:gridSpan w:val="9"/>
                </w:tcPr>
                <w:p w14:paraId="451025C5"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socialno področje</w:t>
                  </w:r>
                </w:p>
              </w:tc>
              <w:tc>
                <w:tcPr>
                  <w:tcW w:w="1825" w:type="dxa"/>
                  <w:gridSpan w:val="2"/>
                  <w:vAlign w:val="center"/>
                </w:tcPr>
                <w:p w14:paraId="1785C432"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7E71C0" w:rsidRPr="00741EE3" w14:paraId="797B5ED8" w14:textId="77777777" w:rsidTr="003073A3">
              <w:trPr>
                <w:gridAfter w:val="1"/>
                <w:wAfter w:w="38" w:type="dxa"/>
              </w:trPr>
              <w:tc>
                <w:tcPr>
                  <w:tcW w:w="1224" w:type="dxa"/>
                  <w:gridSpan w:val="2"/>
                  <w:tcBorders>
                    <w:bottom w:val="single" w:sz="4" w:space="0" w:color="auto"/>
                  </w:tcBorders>
                </w:tcPr>
                <w:p w14:paraId="67848A5A"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741EE3">
                    <w:rPr>
                      <w:rFonts w:ascii="Arial" w:hAnsi="Arial" w:cs="Arial"/>
                      <w:sz w:val="20"/>
                      <w:szCs w:val="20"/>
                      <w:lang w:eastAsia="sl-SI"/>
                    </w:rPr>
                    <w:t>f)</w:t>
                  </w:r>
                </w:p>
              </w:tc>
              <w:tc>
                <w:tcPr>
                  <w:tcW w:w="6149" w:type="dxa"/>
                  <w:gridSpan w:val="9"/>
                  <w:tcBorders>
                    <w:bottom w:val="single" w:sz="4" w:space="0" w:color="auto"/>
                  </w:tcBorders>
                </w:tcPr>
                <w:p w14:paraId="62BC7C95"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dokumente razvojnega načrtovanja:</w:t>
                  </w:r>
                </w:p>
                <w:p w14:paraId="74044175" w14:textId="77777777" w:rsidR="002B1A2C" w:rsidRPr="00741EE3" w:rsidRDefault="002B1A2C" w:rsidP="00A9784A">
                  <w:pPr>
                    <w:framePr w:hSpace="141" w:wrap="around" w:vAnchor="text" w:hAnchor="margin" w:xAlign="center" w:y="172"/>
                    <w:numPr>
                      <w:ilvl w:val="0"/>
                      <w:numId w:val="10"/>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741EE3">
                    <w:rPr>
                      <w:rFonts w:ascii="Arial" w:hAnsi="Arial" w:cs="Arial"/>
                      <w:sz w:val="20"/>
                      <w:szCs w:val="20"/>
                      <w:lang w:eastAsia="sl-SI"/>
                    </w:rPr>
                    <w:t>nacionalne dokumente razvojnega načrtovanja</w:t>
                  </w:r>
                </w:p>
                <w:p w14:paraId="625023D5" w14:textId="77777777" w:rsidR="002B1A2C" w:rsidRPr="00741EE3" w:rsidRDefault="002B1A2C" w:rsidP="00A9784A">
                  <w:pPr>
                    <w:framePr w:hSpace="141" w:wrap="around" w:vAnchor="text" w:hAnchor="margin" w:xAlign="center" w:y="172"/>
                    <w:numPr>
                      <w:ilvl w:val="0"/>
                      <w:numId w:val="10"/>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741EE3">
                    <w:rPr>
                      <w:rFonts w:ascii="Arial" w:hAnsi="Arial" w:cs="Arial"/>
                      <w:sz w:val="20"/>
                      <w:szCs w:val="20"/>
                      <w:lang w:eastAsia="sl-SI"/>
                    </w:rPr>
                    <w:t>razvojne politike na ravni programov po strukturi razvojne klasifikacije programskega proračuna</w:t>
                  </w:r>
                </w:p>
                <w:p w14:paraId="377B85CF" w14:textId="77777777" w:rsidR="002B1A2C" w:rsidRPr="00741EE3" w:rsidRDefault="002B1A2C" w:rsidP="00A9784A">
                  <w:pPr>
                    <w:framePr w:hSpace="141" w:wrap="around" w:vAnchor="text" w:hAnchor="margin" w:xAlign="center" w:y="172"/>
                    <w:numPr>
                      <w:ilvl w:val="0"/>
                      <w:numId w:val="10"/>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741EE3">
                    <w:rPr>
                      <w:rFonts w:ascii="Arial" w:hAnsi="Arial" w:cs="Arial"/>
                      <w:sz w:val="20"/>
                      <w:szCs w:val="20"/>
                      <w:lang w:eastAsia="sl-SI"/>
                    </w:rPr>
                    <w:t>razvojne dokumente Evropske unije in mednarodnih organizacij</w:t>
                  </w:r>
                </w:p>
              </w:tc>
              <w:tc>
                <w:tcPr>
                  <w:tcW w:w="1825" w:type="dxa"/>
                  <w:gridSpan w:val="2"/>
                  <w:tcBorders>
                    <w:bottom w:val="single" w:sz="4" w:space="0" w:color="auto"/>
                  </w:tcBorders>
                  <w:vAlign w:val="center"/>
                </w:tcPr>
                <w:p w14:paraId="18C93177" w14:textId="77777777" w:rsidR="002B1A2C" w:rsidRPr="00741EE3" w:rsidRDefault="002B1A2C" w:rsidP="00A9784A">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2B1A2C" w:rsidRPr="00741EE3" w14:paraId="431888DF" w14:textId="77777777" w:rsidTr="003073A3">
              <w:trPr>
                <w:gridAfter w:val="1"/>
                <w:wAfter w:w="38" w:type="dxa"/>
              </w:trPr>
              <w:tc>
                <w:tcPr>
                  <w:tcW w:w="9198" w:type="dxa"/>
                  <w:gridSpan w:val="13"/>
                  <w:tcBorders>
                    <w:top w:val="single" w:sz="4" w:space="0" w:color="auto"/>
                    <w:left w:val="single" w:sz="4" w:space="0" w:color="auto"/>
                    <w:bottom w:val="single" w:sz="4" w:space="0" w:color="auto"/>
                    <w:right w:val="single" w:sz="4" w:space="0" w:color="auto"/>
                  </w:tcBorders>
                  <w:shd w:val="clear" w:color="auto" w:fill="auto"/>
                </w:tcPr>
                <w:p w14:paraId="0CF282A7" w14:textId="77777777" w:rsidR="002B1A2C" w:rsidRPr="00741EE3" w:rsidRDefault="002B1A2C" w:rsidP="00A9784A">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741EE3">
                    <w:rPr>
                      <w:rFonts w:ascii="Arial" w:hAnsi="Arial" w:cs="Arial"/>
                      <w:b/>
                      <w:sz w:val="20"/>
                      <w:szCs w:val="20"/>
                      <w:lang w:eastAsia="sl-SI"/>
                    </w:rPr>
                    <w:t>7.a Predstavitev ocene finančnih posledic nad 40.000 EUR</w:t>
                  </w:r>
                </w:p>
                <w:p w14:paraId="4E8AEFA6" w14:textId="77777777" w:rsidR="002B1A2C" w:rsidRPr="00741EE3" w:rsidRDefault="00022404" w:rsidP="00A9784A">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sz w:val="20"/>
                      <w:szCs w:val="20"/>
                      <w:lang w:eastAsia="sl-SI"/>
                    </w:rPr>
                  </w:pPr>
                  <w:r w:rsidRPr="00741EE3">
                    <w:rPr>
                      <w:rFonts w:ascii="Arial" w:hAnsi="Arial" w:cs="Arial"/>
                      <w:sz w:val="20"/>
                      <w:szCs w:val="20"/>
                      <w:lang w:eastAsia="sl-SI"/>
                    </w:rPr>
                    <w:t>/</w:t>
                  </w:r>
                </w:p>
              </w:tc>
            </w:tr>
            <w:tr w:rsidR="002B1A2C" w:rsidRPr="00741EE3" w14:paraId="1E3D1C29"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5"/>
              </w:trPr>
              <w:tc>
                <w:tcPr>
                  <w:tcW w:w="9218"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47BD7D" w14:textId="77777777" w:rsidR="002B1A2C" w:rsidRPr="00741EE3" w:rsidRDefault="002B1A2C" w:rsidP="00A9784A">
                  <w:pPr>
                    <w:pageBreakBefore/>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741EE3">
                    <w:rPr>
                      <w:rFonts w:ascii="Arial" w:hAnsi="Arial" w:cs="Arial"/>
                      <w:b/>
                      <w:sz w:val="20"/>
                      <w:szCs w:val="20"/>
                      <w:lang w:eastAsia="sl-SI"/>
                    </w:rPr>
                    <w:t>I. Ocena finančnih posledic, ki niso načrtovane v sprejetem proračunu</w:t>
                  </w:r>
                </w:p>
              </w:tc>
            </w:tr>
            <w:tr w:rsidR="005C4EAF" w:rsidRPr="00741EE3" w14:paraId="6607001B"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7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296E09C4" w14:textId="77777777" w:rsidR="002B1A2C" w:rsidRPr="00741EE3" w:rsidRDefault="002B1A2C" w:rsidP="00A9784A">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D7978DE"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Tekoče leto (t)</w:t>
                  </w:r>
                </w:p>
              </w:tc>
              <w:tc>
                <w:tcPr>
                  <w:tcW w:w="934" w:type="dxa"/>
                  <w:tcBorders>
                    <w:top w:val="single" w:sz="4" w:space="0" w:color="auto"/>
                    <w:left w:val="single" w:sz="4" w:space="0" w:color="auto"/>
                    <w:bottom w:val="single" w:sz="4" w:space="0" w:color="auto"/>
                    <w:right w:val="single" w:sz="4" w:space="0" w:color="auto"/>
                  </w:tcBorders>
                  <w:vAlign w:val="center"/>
                </w:tcPr>
                <w:p w14:paraId="381EE698"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t + 1</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4811822"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t + 2</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7878BB2"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t + 3</w:t>
                  </w:r>
                </w:p>
              </w:tc>
            </w:tr>
            <w:tr w:rsidR="005C4EAF" w:rsidRPr="00741EE3" w14:paraId="612D369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59C00D9"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Predvideno povečanje (+) ali zmanjšanje (–) prihodkov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3CD95408"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78799084"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6AAA2172"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BD1F83F"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741EE3" w14:paraId="5D5CB16F"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E94376B"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Predvideno povečanje (+) ali zmanjšanje (–) prihodkov občinskih proračunov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371EC150"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31EAF1CE"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D4B3A37"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A05034E"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741EE3" w14:paraId="79CB372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80FD0F5"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Predvideno povečanje (+) ali zmanjšanje (–) odhodkov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1D0147B"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46AE857B" w14:textId="77777777" w:rsidR="002B1A2C" w:rsidRPr="00741EE3" w:rsidRDefault="00390183"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0438E82" w14:textId="77777777" w:rsidR="002B1A2C" w:rsidRPr="00741EE3" w:rsidRDefault="00390183"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 </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ABEEE5D"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5C4EAF" w:rsidRPr="00741EE3" w14:paraId="74F924A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6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40FDD6A"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Predvideno povečanje (+) ali zmanjšanje (–) odhodkov občinskih proračunov</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6FADE3ED"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7D0DF2AE"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B23F985"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E2823FB"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5C4EAF" w:rsidRPr="00741EE3" w14:paraId="2C2A6AE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5001E05"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Predvideno povečanje (+) ali zmanjšanje (–) obveznosti za druga javnofinančna sredstva</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408C6954"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65B1883D"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66C48C5C"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D499D76"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741EE3" w14:paraId="0D6451A1"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53A16A" w14:textId="77777777" w:rsidR="002B1A2C" w:rsidRPr="00741EE3" w:rsidRDefault="002B1A2C" w:rsidP="00A9784A">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741EE3">
                    <w:rPr>
                      <w:rFonts w:ascii="Arial" w:hAnsi="Arial" w:cs="Arial"/>
                      <w:b/>
                      <w:sz w:val="20"/>
                      <w:szCs w:val="20"/>
                      <w:lang w:eastAsia="sl-SI"/>
                    </w:rPr>
                    <w:t>II. Finančne posledice za državni proračun</w:t>
                  </w:r>
                </w:p>
              </w:tc>
            </w:tr>
            <w:tr w:rsidR="002B1A2C" w:rsidRPr="00741EE3" w14:paraId="6F642D3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9C332D" w14:textId="77777777" w:rsidR="002B1A2C" w:rsidRPr="00741EE3" w:rsidRDefault="002B1A2C" w:rsidP="00A9784A">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proofErr w:type="spellStart"/>
                  <w:r w:rsidRPr="00741EE3">
                    <w:rPr>
                      <w:rFonts w:ascii="Arial" w:hAnsi="Arial" w:cs="Arial"/>
                      <w:b/>
                      <w:sz w:val="20"/>
                      <w:szCs w:val="20"/>
                      <w:lang w:eastAsia="sl-SI"/>
                    </w:rPr>
                    <w:t>II.a</w:t>
                  </w:r>
                  <w:proofErr w:type="spellEnd"/>
                  <w:r w:rsidRPr="00741EE3">
                    <w:rPr>
                      <w:rFonts w:ascii="Arial" w:hAnsi="Arial" w:cs="Arial"/>
                      <w:b/>
                      <w:sz w:val="20"/>
                      <w:szCs w:val="20"/>
                      <w:lang w:eastAsia="sl-SI"/>
                    </w:rPr>
                    <w:t xml:space="preserve"> Pravice porabe za izvedbo predlaganih rešitev so zagotovljene:</w:t>
                  </w:r>
                </w:p>
              </w:tc>
            </w:tr>
            <w:tr w:rsidR="005C4EAF" w:rsidRPr="00741EE3" w14:paraId="3A3D0248"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7126CDEC"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8B6D330"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18D0CD67"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Šifra in naziv proračunske postavke</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D64B0BA"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ADC8DE9"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Znesek za t + 1</w:t>
                  </w:r>
                </w:p>
              </w:tc>
            </w:tr>
            <w:tr w:rsidR="005C4EAF" w:rsidRPr="00741EE3" w14:paraId="511B3779"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28"/>
              </w:trPr>
              <w:tc>
                <w:tcPr>
                  <w:tcW w:w="1649" w:type="dxa"/>
                  <w:gridSpan w:val="2"/>
                  <w:tcBorders>
                    <w:top w:val="single" w:sz="4" w:space="0" w:color="auto"/>
                    <w:left w:val="single" w:sz="4" w:space="0" w:color="auto"/>
                    <w:bottom w:val="single" w:sz="4" w:space="0" w:color="auto"/>
                    <w:right w:val="single" w:sz="4" w:space="0" w:color="auto"/>
                  </w:tcBorders>
                  <w:vAlign w:val="center"/>
                </w:tcPr>
                <w:p w14:paraId="518D4771" w14:textId="77777777" w:rsidR="00EC4665"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Ministrstvo za </w:t>
                  </w:r>
                </w:p>
                <w:p w14:paraId="33FA983D" w14:textId="77777777" w:rsidR="002B1A2C" w:rsidRPr="00741EE3" w:rsidRDefault="00EC4665"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Pr>
                      <w:rFonts w:ascii="Arial" w:hAnsi="Arial" w:cs="Arial"/>
                      <w:sz w:val="20"/>
                      <w:szCs w:val="20"/>
                      <w:lang w:eastAsia="sl-SI"/>
                    </w:rPr>
                    <w:t>g</w:t>
                  </w:r>
                  <w:r w:rsidRPr="00EC4665">
                    <w:rPr>
                      <w:rFonts w:ascii="Arial" w:hAnsi="Arial" w:cs="Arial"/>
                      <w:sz w:val="20"/>
                      <w:szCs w:val="20"/>
                      <w:lang w:eastAsia="sl-SI"/>
                    </w:rPr>
                    <w:t>ospodarstvo, turizem in šport</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FAF1C00" w14:textId="5F9157A3" w:rsidR="002B1A2C" w:rsidRPr="00741EE3" w:rsidRDefault="00741EE3"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Pr>
                      <w:rFonts w:ascii="Arial" w:hAnsi="Arial" w:cs="Arial"/>
                      <w:sz w:val="20"/>
                      <w:szCs w:val="20"/>
                      <w:lang w:eastAsia="sl-SI"/>
                    </w:rPr>
                    <w:t xml:space="preserve"> </w:t>
                  </w:r>
                  <w:r w:rsidR="00483B7B">
                    <w:rPr>
                      <w:rFonts w:ascii="Arial" w:hAnsi="Arial" w:cs="Arial"/>
                      <w:sz w:val="20"/>
                      <w:szCs w:val="20"/>
                      <w:lang w:eastAsia="sl-SI"/>
                    </w:rPr>
                    <w:t>2180-23-0002 SPS izvajanje finančnih produktov – draginja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BD1FC8C" w14:textId="2D90F282" w:rsidR="002B1A2C" w:rsidRPr="00741EE3" w:rsidRDefault="00483B7B"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Pr>
                      <w:rFonts w:ascii="Arial" w:hAnsi="Arial" w:cs="Arial"/>
                      <w:sz w:val="20"/>
                      <w:szCs w:val="20"/>
                      <w:lang w:eastAsia="sl-SI"/>
                    </w:rPr>
                    <w:t>231090 Povečanje namenskega premoženja Javnega sklada RS za podjetništvo – draginja 49. člen ZPGOPEK</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1D26AD0" w14:textId="77777777" w:rsidR="002B1A2C" w:rsidRPr="00741EE3" w:rsidRDefault="00390183"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r w:rsidR="00544E2E" w:rsidRPr="00741EE3">
                    <w:rPr>
                      <w:rFonts w:ascii="Arial" w:hAnsi="Arial" w:cs="Arial"/>
                      <w:sz w:val="20"/>
                      <w:szCs w:val="20"/>
                      <w:lang w:eastAsia="sl-SI"/>
                    </w:rPr>
                    <w:t>10.000.000,00</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0589364" w14:textId="77777777" w:rsidR="002B1A2C" w:rsidRPr="00741EE3" w:rsidRDefault="00544E2E"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0,00</w:t>
                  </w:r>
                </w:p>
              </w:tc>
            </w:tr>
            <w:tr w:rsidR="005C4EAF" w:rsidRPr="00741EE3" w14:paraId="184D9BC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1C2BF620"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5D8DE2F2"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7483608"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741EE3" w14:paraId="3A5CE5B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94"/>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5D4CEC" w14:textId="77777777" w:rsidR="002B1A2C" w:rsidRPr="00741EE3" w:rsidRDefault="002B1A2C" w:rsidP="00A9784A">
                  <w:pPr>
                    <w:framePr w:hSpace="141" w:wrap="around" w:vAnchor="text" w:hAnchor="margin" w:xAlign="center" w:y="172"/>
                    <w:widowControl w:val="0"/>
                    <w:tabs>
                      <w:tab w:val="left" w:pos="2340"/>
                    </w:tabs>
                    <w:spacing w:after="0" w:line="240" w:lineRule="auto"/>
                    <w:jc w:val="both"/>
                    <w:outlineLvl w:val="0"/>
                    <w:rPr>
                      <w:rFonts w:ascii="Arial" w:hAnsi="Arial" w:cs="Arial"/>
                      <w:sz w:val="20"/>
                      <w:szCs w:val="20"/>
                    </w:rPr>
                  </w:pPr>
                  <w:proofErr w:type="spellStart"/>
                  <w:r w:rsidRPr="00741EE3">
                    <w:rPr>
                      <w:rFonts w:ascii="Arial" w:hAnsi="Arial" w:cs="Arial"/>
                      <w:b/>
                      <w:sz w:val="20"/>
                      <w:szCs w:val="20"/>
                      <w:lang w:eastAsia="sl-SI"/>
                    </w:rPr>
                    <w:t>II.b</w:t>
                  </w:r>
                  <w:proofErr w:type="spellEnd"/>
                  <w:r w:rsidRPr="00741EE3">
                    <w:rPr>
                      <w:rFonts w:ascii="Arial" w:hAnsi="Arial" w:cs="Arial"/>
                      <w:b/>
                      <w:sz w:val="20"/>
                      <w:szCs w:val="20"/>
                      <w:lang w:eastAsia="sl-SI"/>
                    </w:rPr>
                    <w:t xml:space="preserve"> Manjkajoče pravice porabe bodo zagotovljene s prerazporeditvijo:</w:t>
                  </w:r>
                </w:p>
              </w:tc>
            </w:tr>
            <w:tr w:rsidR="005C4EAF" w:rsidRPr="00741EE3" w14:paraId="7C2E09E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8E520DB"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92A2BB4"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51DB706E"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Šifra in naziv proračunske postavke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6A751635"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8E1DED3"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Znesek za t + 1 </w:t>
                  </w:r>
                </w:p>
              </w:tc>
            </w:tr>
            <w:tr w:rsidR="005C4EAF" w:rsidRPr="00741EE3" w14:paraId="53E6CF71"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0D3E1D03" w14:textId="77777777" w:rsidR="002B1A2C" w:rsidRPr="00741EE3" w:rsidRDefault="00544E2E"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2EBC3F3"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9C8FC2C"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E7EF4FB" w14:textId="77777777" w:rsidR="002B1A2C" w:rsidRPr="00741EE3" w:rsidRDefault="00390183"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7892896" w14:textId="77777777" w:rsidR="002B1A2C" w:rsidRPr="00741EE3" w:rsidRDefault="00390183"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r>
            <w:tr w:rsidR="005C4EAF" w:rsidRPr="00741EE3" w14:paraId="3B83AFA0"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58B110CB"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BDE276C"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49B0E63" w14:textId="77777777" w:rsidR="002B1A2C" w:rsidRPr="00741EE3" w:rsidRDefault="00390183"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 xml:space="preserve"> </w:t>
                  </w:r>
                </w:p>
              </w:tc>
            </w:tr>
            <w:tr w:rsidR="002B1A2C" w:rsidRPr="00741EE3" w14:paraId="729B81FA"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07"/>
              </w:trPr>
              <w:tc>
                <w:tcPr>
                  <w:tcW w:w="9218"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F567CA" w14:textId="77777777" w:rsidR="002B1A2C" w:rsidRPr="00741EE3" w:rsidRDefault="002B1A2C" w:rsidP="00A9784A">
                  <w:pPr>
                    <w:framePr w:hSpace="141" w:wrap="around" w:vAnchor="text" w:hAnchor="margin" w:xAlign="center" w:y="172"/>
                    <w:widowControl w:val="0"/>
                    <w:tabs>
                      <w:tab w:val="left" w:pos="2340"/>
                    </w:tabs>
                    <w:spacing w:after="0" w:line="240" w:lineRule="auto"/>
                    <w:jc w:val="both"/>
                    <w:outlineLvl w:val="0"/>
                    <w:rPr>
                      <w:rFonts w:ascii="Arial" w:hAnsi="Arial" w:cs="Arial"/>
                      <w:b/>
                      <w:sz w:val="20"/>
                      <w:szCs w:val="20"/>
                      <w:lang w:eastAsia="sl-SI"/>
                    </w:rPr>
                  </w:pPr>
                  <w:proofErr w:type="spellStart"/>
                  <w:r w:rsidRPr="00741EE3">
                    <w:rPr>
                      <w:rFonts w:ascii="Arial" w:hAnsi="Arial" w:cs="Arial"/>
                      <w:b/>
                      <w:sz w:val="20"/>
                      <w:szCs w:val="20"/>
                      <w:lang w:eastAsia="sl-SI"/>
                    </w:rPr>
                    <w:t>II.c</w:t>
                  </w:r>
                  <w:proofErr w:type="spellEnd"/>
                  <w:r w:rsidRPr="00741EE3">
                    <w:rPr>
                      <w:rFonts w:ascii="Arial" w:hAnsi="Arial" w:cs="Arial"/>
                      <w:b/>
                      <w:sz w:val="20"/>
                      <w:szCs w:val="20"/>
                      <w:lang w:eastAsia="sl-SI"/>
                    </w:rPr>
                    <w:t xml:space="preserve"> Načrtovana nadomestitev zmanjšanih prihodkov in povečanih odhodkov proračuna:</w:t>
                  </w:r>
                </w:p>
              </w:tc>
            </w:tr>
            <w:tr w:rsidR="005C4EAF" w:rsidRPr="00741EE3" w14:paraId="28708BA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3352" w:type="dxa"/>
                  <w:gridSpan w:val="4"/>
                  <w:tcBorders>
                    <w:top w:val="single" w:sz="4" w:space="0" w:color="auto"/>
                    <w:left w:val="single" w:sz="4" w:space="0" w:color="auto"/>
                    <w:bottom w:val="single" w:sz="4" w:space="0" w:color="auto"/>
                    <w:right w:val="single" w:sz="4" w:space="0" w:color="auto"/>
                  </w:tcBorders>
                  <w:vAlign w:val="center"/>
                </w:tcPr>
                <w:p w14:paraId="52D64C9B" w14:textId="77777777" w:rsidR="002B1A2C" w:rsidRPr="00741EE3" w:rsidRDefault="002B1A2C" w:rsidP="00A9784A">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741EE3">
                    <w:rPr>
                      <w:rFonts w:ascii="Arial" w:hAnsi="Arial" w:cs="Arial"/>
                      <w:sz w:val="20"/>
                      <w:szCs w:val="20"/>
                      <w:lang w:eastAsia="sl-SI"/>
                    </w:rPr>
                    <w:t>Novi prihodki</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0245A8A9" w14:textId="77777777" w:rsidR="002B1A2C" w:rsidRPr="00741EE3" w:rsidRDefault="002B1A2C" w:rsidP="00A9784A">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741EE3">
                    <w:rPr>
                      <w:rFonts w:ascii="Arial" w:hAnsi="Arial" w:cs="Arial"/>
                      <w:sz w:val="20"/>
                      <w:szCs w:val="20"/>
                      <w:lang w:eastAsia="sl-SI"/>
                    </w:rPr>
                    <w:t>Znesek za tekoče leto (t)</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45640069" w14:textId="77777777" w:rsidR="002B1A2C" w:rsidRPr="00741EE3" w:rsidRDefault="002B1A2C" w:rsidP="00A9784A">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741EE3">
                    <w:rPr>
                      <w:rFonts w:ascii="Arial" w:hAnsi="Arial" w:cs="Arial"/>
                      <w:sz w:val="20"/>
                      <w:szCs w:val="20"/>
                      <w:lang w:eastAsia="sl-SI"/>
                    </w:rPr>
                    <w:t>Znesek za t + 1</w:t>
                  </w:r>
                </w:p>
              </w:tc>
            </w:tr>
            <w:tr w:rsidR="005C4EAF" w:rsidRPr="00741EE3" w14:paraId="2FE7464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00AA1F13"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1976BF1F"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7B8EC9F9"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5C4EAF" w:rsidRPr="00741EE3" w14:paraId="20D1828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567F50AE"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741EE3">
                    <w:rPr>
                      <w:rFonts w:ascii="Arial" w:hAnsi="Arial" w:cs="Arial"/>
                      <w:sz w:val="20"/>
                      <w:szCs w:val="20"/>
                      <w:lang w:eastAsia="sl-SI"/>
                    </w:rPr>
                    <w:t>SKUPAJ</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6D4702F8"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5849C32D" w14:textId="77777777" w:rsidR="002B1A2C" w:rsidRPr="00741EE3" w:rsidRDefault="002B1A2C" w:rsidP="00A9784A">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2B1A2C" w:rsidRPr="00741EE3" w14:paraId="05FF5BCF" w14:textId="77777777" w:rsidTr="003073A3">
              <w:tblPrEx>
                <w:tblLook w:val="0000" w:firstRow="0" w:lastRow="0" w:firstColumn="0" w:lastColumn="0" w:noHBand="0" w:noVBand="0"/>
              </w:tblPrEx>
              <w:trPr>
                <w:gridBefore w:val="1"/>
                <w:wBefore w:w="18" w:type="dxa"/>
                <w:trHeight w:val="699"/>
              </w:trPr>
              <w:tc>
                <w:tcPr>
                  <w:tcW w:w="9218" w:type="dxa"/>
                  <w:gridSpan w:val="13"/>
                </w:tcPr>
                <w:p w14:paraId="2088F4BF"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sz w:val="20"/>
                      <w:szCs w:val="20"/>
                      <w:lang w:eastAsia="sl-SI"/>
                    </w:rPr>
                  </w:pPr>
                </w:p>
                <w:p w14:paraId="4122015A" w14:textId="77777777" w:rsidR="002B1A2C" w:rsidRPr="00741EE3" w:rsidRDefault="002B1A2C" w:rsidP="00A9784A">
                  <w:pPr>
                    <w:framePr w:hSpace="141" w:wrap="around" w:vAnchor="text" w:hAnchor="margin" w:xAlign="center" w:y="172"/>
                    <w:widowControl w:val="0"/>
                    <w:spacing w:after="0" w:line="240" w:lineRule="auto"/>
                    <w:jc w:val="both"/>
                    <w:rPr>
                      <w:rFonts w:ascii="Arial" w:hAnsi="Arial" w:cs="Arial"/>
                      <w:b/>
                      <w:sz w:val="20"/>
                      <w:szCs w:val="20"/>
                      <w:lang w:eastAsia="sl-SI"/>
                    </w:rPr>
                  </w:pPr>
                  <w:r w:rsidRPr="00741EE3">
                    <w:rPr>
                      <w:rFonts w:ascii="Arial" w:hAnsi="Arial" w:cs="Arial"/>
                      <w:b/>
                      <w:sz w:val="20"/>
                      <w:szCs w:val="20"/>
                      <w:lang w:eastAsia="sl-SI"/>
                    </w:rPr>
                    <w:t>OBRAZLOŽITEV:</w:t>
                  </w:r>
                </w:p>
                <w:p w14:paraId="509ABBDA" w14:textId="77777777" w:rsidR="002B1A2C" w:rsidRPr="00741EE3" w:rsidRDefault="002B1A2C" w:rsidP="00A9784A">
                  <w:pPr>
                    <w:framePr w:hSpace="141" w:wrap="around" w:vAnchor="text" w:hAnchor="margin" w:xAlign="center" w:y="172"/>
                    <w:widowControl w:val="0"/>
                    <w:numPr>
                      <w:ilvl w:val="0"/>
                      <w:numId w:val="8"/>
                    </w:numPr>
                    <w:suppressAutoHyphens/>
                    <w:spacing w:after="0" w:line="240" w:lineRule="auto"/>
                    <w:ind w:left="284" w:hanging="284"/>
                    <w:jc w:val="both"/>
                    <w:rPr>
                      <w:rFonts w:ascii="Arial" w:hAnsi="Arial" w:cs="Arial"/>
                      <w:b/>
                      <w:sz w:val="20"/>
                      <w:szCs w:val="20"/>
                      <w:lang w:eastAsia="sl-SI"/>
                    </w:rPr>
                  </w:pPr>
                  <w:r w:rsidRPr="00741EE3">
                    <w:rPr>
                      <w:rFonts w:ascii="Arial" w:hAnsi="Arial" w:cs="Arial"/>
                      <w:b/>
                      <w:sz w:val="20"/>
                      <w:szCs w:val="20"/>
                      <w:lang w:eastAsia="sl-SI"/>
                    </w:rPr>
                    <w:t>Ocena finančnih posledic, ki niso načrtovane v sprejetem proračunu</w:t>
                  </w:r>
                </w:p>
                <w:p w14:paraId="5B257216" w14:textId="77777777" w:rsidR="002B1A2C" w:rsidRPr="00741EE3" w:rsidRDefault="002B1A2C" w:rsidP="00A9784A">
                  <w:pPr>
                    <w:framePr w:hSpace="141" w:wrap="around" w:vAnchor="text" w:hAnchor="margin" w:xAlign="center" w:y="172"/>
                    <w:widowControl w:val="0"/>
                    <w:spacing w:after="0" w:line="240" w:lineRule="auto"/>
                    <w:ind w:left="360" w:hanging="76"/>
                    <w:jc w:val="both"/>
                    <w:rPr>
                      <w:rFonts w:ascii="Arial" w:hAnsi="Arial" w:cs="Arial"/>
                      <w:sz w:val="20"/>
                      <w:szCs w:val="20"/>
                      <w:lang w:eastAsia="sl-SI"/>
                    </w:rPr>
                  </w:pPr>
                  <w:r w:rsidRPr="00741EE3">
                    <w:rPr>
                      <w:rFonts w:ascii="Arial" w:hAnsi="Arial" w:cs="Arial"/>
                      <w:sz w:val="20"/>
                      <w:szCs w:val="20"/>
                      <w:lang w:eastAsia="sl-SI"/>
                    </w:rPr>
                    <w:t>V zvezi s predlaganim vladnim gradivom se navedejo predvidene spremembe (povečanje, zmanjšanje):</w:t>
                  </w:r>
                </w:p>
                <w:p w14:paraId="4696924E" w14:textId="77777777" w:rsidR="002B1A2C" w:rsidRPr="00741EE3" w:rsidRDefault="002B1A2C" w:rsidP="00A9784A">
                  <w:pPr>
                    <w:framePr w:hSpace="141" w:wrap="around" w:vAnchor="text" w:hAnchor="margin" w:xAlign="center" w:y="172"/>
                    <w:widowControl w:val="0"/>
                    <w:numPr>
                      <w:ilvl w:val="0"/>
                      <w:numId w:val="7"/>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prihodkov državnega proračuna in občinskih proračunov,</w:t>
                  </w:r>
                </w:p>
                <w:p w14:paraId="19778BC9" w14:textId="77777777" w:rsidR="002B1A2C" w:rsidRPr="00741EE3" w:rsidRDefault="002B1A2C" w:rsidP="00A9784A">
                  <w:pPr>
                    <w:framePr w:hSpace="141" w:wrap="around" w:vAnchor="text" w:hAnchor="margin" w:xAlign="center" w:y="172"/>
                    <w:widowControl w:val="0"/>
                    <w:numPr>
                      <w:ilvl w:val="0"/>
                      <w:numId w:val="7"/>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 xml:space="preserve">odhodkov državnega proračuna, ki niso načrtovani na ukrepih oziroma projektih sprejetih </w:t>
                  </w:r>
                  <w:r w:rsidRPr="00741EE3">
                    <w:rPr>
                      <w:rFonts w:ascii="Arial" w:hAnsi="Arial" w:cs="Arial"/>
                      <w:sz w:val="20"/>
                      <w:szCs w:val="20"/>
                      <w:lang w:eastAsia="sl-SI"/>
                    </w:rPr>
                    <w:lastRenderedPageBreak/>
                    <w:t>proračunov,</w:t>
                  </w:r>
                </w:p>
                <w:p w14:paraId="1A3A6282" w14:textId="77777777" w:rsidR="002B1A2C" w:rsidRPr="00741EE3" w:rsidRDefault="002B1A2C" w:rsidP="00A9784A">
                  <w:pPr>
                    <w:framePr w:hSpace="141" w:wrap="around" w:vAnchor="text" w:hAnchor="margin" w:xAlign="center" w:y="172"/>
                    <w:widowControl w:val="0"/>
                    <w:numPr>
                      <w:ilvl w:val="0"/>
                      <w:numId w:val="7"/>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obveznosti za druga javnofinančna sredstva (drugi viri), ki niso načrtovana na ukrepih oziroma projektih sprejetih proračunov.</w:t>
                  </w:r>
                </w:p>
                <w:p w14:paraId="4CE1C973" w14:textId="77777777" w:rsidR="002B1A2C" w:rsidRPr="00741EE3" w:rsidRDefault="002B1A2C" w:rsidP="00A9784A">
                  <w:pPr>
                    <w:framePr w:hSpace="141" w:wrap="around" w:vAnchor="text" w:hAnchor="margin" w:xAlign="center" w:y="172"/>
                    <w:widowControl w:val="0"/>
                    <w:spacing w:after="0" w:line="240" w:lineRule="auto"/>
                    <w:ind w:left="284"/>
                    <w:jc w:val="both"/>
                    <w:rPr>
                      <w:rFonts w:ascii="Arial" w:hAnsi="Arial" w:cs="Arial"/>
                      <w:sz w:val="20"/>
                      <w:szCs w:val="20"/>
                      <w:lang w:eastAsia="sl-SI"/>
                    </w:rPr>
                  </w:pPr>
                </w:p>
                <w:p w14:paraId="0CFA31C6" w14:textId="77777777" w:rsidR="002B1A2C" w:rsidRPr="00741EE3" w:rsidRDefault="002B1A2C" w:rsidP="00A9784A">
                  <w:pPr>
                    <w:framePr w:hSpace="141" w:wrap="around" w:vAnchor="text" w:hAnchor="margin" w:xAlign="center" w:y="172"/>
                    <w:widowControl w:val="0"/>
                    <w:numPr>
                      <w:ilvl w:val="0"/>
                      <w:numId w:val="8"/>
                    </w:numPr>
                    <w:suppressAutoHyphens/>
                    <w:spacing w:after="0" w:line="240" w:lineRule="auto"/>
                    <w:ind w:left="284" w:hanging="284"/>
                    <w:jc w:val="both"/>
                    <w:rPr>
                      <w:rFonts w:ascii="Arial" w:hAnsi="Arial" w:cs="Arial"/>
                      <w:b/>
                      <w:sz w:val="20"/>
                      <w:szCs w:val="20"/>
                      <w:lang w:eastAsia="sl-SI"/>
                    </w:rPr>
                  </w:pPr>
                  <w:r w:rsidRPr="00741EE3">
                    <w:rPr>
                      <w:rFonts w:ascii="Arial" w:hAnsi="Arial" w:cs="Arial"/>
                      <w:b/>
                      <w:sz w:val="20"/>
                      <w:szCs w:val="20"/>
                      <w:lang w:eastAsia="sl-SI"/>
                    </w:rPr>
                    <w:t>Finančne posledice za državni proračun</w:t>
                  </w:r>
                </w:p>
                <w:p w14:paraId="7554291B" w14:textId="77777777" w:rsidR="002B1A2C" w:rsidRPr="00741EE3" w:rsidRDefault="002B1A2C" w:rsidP="00A9784A">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741EE3">
                    <w:rPr>
                      <w:rFonts w:ascii="Arial" w:hAnsi="Arial" w:cs="Arial"/>
                      <w:sz w:val="20"/>
                      <w:szCs w:val="20"/>
                      <w:lang w:eastAsia="sl-SI"/>
                    </w:rPr>
                    <w:t>Prikazane morajo biti finančne posledice za državni proračun, ki so na proračunskih postavkah načrtovane v dinamiki projektov oziroma ukrepov:</w:t>
                  </w:r>
                </w:p>
                <w:p w14:paraId="38B9E925" w14:textId="77777777" w:rsidR="002B1A2C" w:rsidRPr="00741EE3" w:rsidRDefault="002B1A2C" w:rsidP="00A9784A">
                  <w:pPr>
                    <w:framePr w:hSpace="141" w:wrap="around" w:vAnchor="text" w:hAnchor="margin" w:xAlign="center" w:y="172"/>
                    <w:widowControl w:val="0"/>
                    <w:suppressAutoHyphens/>
                    <w:spacing w:after="0" w:line="240" w:lineRule="auto"/>
                    <w:ind w:left="720"/>
                    <w:jc w:val="both"/>
                    <w:rPr>
                      <w:rFonts w:ascii="Arial" w:hAnsi="Arial" w:cs="Arial"/>
                      <w:b/>
                      <w:sz w:val="20"/>
                      <w:szCs w:val="20"/>
                      <w:lang w:eastAsia="sl-SI"/>
                    </w:rPr>
                  </w:pPr>
                  <w:proofErr w:type="spellStart"/>
                  <w:r w:rsidRPr="00741EE3">
                    <w:rPr>
                      <w:rFonts w:ascii="Arial" w:hAnsi="Arial" w:cs="Arial"/>
                      <w:b/>
                      <w:sz w:val="20"/>
                      <w:szCs w:val="20"/>
                      <w:lang w:eastAsia="sl-SI"/>
                    </w:rPr>
                    <w:t>II.a</w:t>
                  </w:r>
                  <w:proofErr w:type="spellEnd"/>
                  <w:r w:rsidRPr="00741EE3">
                    <w:rPr>
                      <w:rFonts w:ascii="Arial" w:hAnsi="Arial" w:cs="Arial"/>
                      <w:b/>
                      <w:sz w:val="20"/>
                      <w:szCs w:val="20"/>
                      <w:lang w:eastAsia="sl-SI"/>
                    </w:rPr>
                    <w:t xml:space="preserve"> Pravice porabe za izvedbo predlaganih rešitev so zagotovljene:</w:t>
                  </w:r>
                </w:p>
                <w:p w14:paraId="4F31FF7D" w14:textId="77777777" w:rsidR="002B1A2C" w:rsidRPr="00741EE3" w:rsidRDefault="002B1A2C" w:rsidP="00A9784A">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741EE3">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41EE3">
                    <w:rPr>
                      <w:rFonts w:ascii="Arial" w:hAnsi="Arial" w:cs="Arial"/>
                      <w:sz w:val="20"/>
                      <w:szCs w:val="20"/>
                      <w:lang w:eastAsia="sl-SI"/>
                    </w:rPr>
                    <w:t>II.b</w:t>
                  </w:r>
                  <w:proofErr w:type="spellEnd"/>
                  <w:r w:rsidRPr="00741EE3">
                    <w:rPr>
                      <w:rFonts w:ascii="Arial" w:hAnsi="Arial" w:cs="Arial"/>
                      <w:sz w:val="20"/>
                      <w:szCs w:val="20"/>
                      <w:lang w:eastAsia="sl-SI"/>
                    </w:rPr>
                    <w:t>). Pri uvrstitvi novega projekta oziroma ukrepa v načrt razvojnih programov se navedejo:</w:t>
                  </w:r>
                </w:p>
                <w:p w14:paraId="4C235073" w14:textId="77777777" w:rsidR="002B1A2C" w:rsidRPr="00741EE3" w:rsidRDefault="002B1A2C" w:rsidP="00A9784A">
                  <w:pPr>
                    <w:framePr w:hSpace="141" w:wrap="around" w:vAnchor="text" w:hAnchor="margin" w:xAlign="center" w:y="172"/>
                    <w:widowControl w:val="0"/>
                    <w:numPr>
                      <w:ilvl w:val="0"/>
                      <w:numId w:val="11"/>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proračunski uporabnik, ki bo financiral novi projekt oziroma ukrep,</w:t>
                  </w:r>
                </w:p>
                <w:p w14:paraId="01D23727" w14:textId="77777777" w:rsidR="002B1A2C" w:rsidRPr="00741EE3" w:rsidRDefault="002B1A2C" w:rsidP="00A9784A">
                  <w:pPr>
                    <w:framePr w:hSpace="141" w:wrap="around" w:vAnchor="text" w:hAnchor="margin" w:xAlign="center" w:y="172"/>
                    <w:widowControl w:val="0"/>
                    <w:numPr>
                      <w:ilvl w:val="0"/>
                      <w:numId w:val="11"/>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 xml:space="preserve">projekt oziroma ukrep, s katerim se bodo dosegli cilji vladnega gradiva, in </w:t>
                  </w:r>
                </w:p>
                <w:p w14:paraId="789A91CE" w14:textId="77777777" w:rsidR="002B1A2C" w:rsidRPr="00741EE3" w:rsidRDefault="002B1A2C" w:rsidP="00A9784A">
                  <w:pPr>
                    <w:framePr w:hSpace="141" w:wrap="around" w:vAnchor="text" w:hAnchor="margin" w:xAlign="center" w:y="172"/>
                    <w:widowControl w:val="0"/>
                    <w:numPr>
                      <w:ilvl w:val="0"/>
                      <w:numId w:val="11"/>
                    </w:numPr>
                    <w:suppressAutoHyphens/>
                    <w:spacing w:after="0" w:line="240" w:lineRule="auto"/>
                    <w:ind w:left="714" w:hanging="357"/>
                    <w:jc w:val="both"/>
                    <w:rPr>
                      <w:rFonts w:ascii="Arial" w:hAnsi="Arial" w:cs="Arial"/>
                      <w:sz w:val="20"/>
                      <w:szCs w:val="20"/>
                      <w:lang w:eastAsia="sl-SI"/>
                    </w:rPr>
                  </w:pPr>
                  <w:r w:rsidRPr="00741EE3">
                    <w:rPr>
                      <w:rFonts w:ascii="Arial" w:hAnsi="Arial" w:cs="Arial"/>
                      <w:sz w:val="20"/>
                      <w:szCs w:val="20"/>
                      <w:lang w:eastAsia="sl-SI"/>
                    </w:rPr>
                    <w:t>proračunske postavke.</w:t>
                  </w:r>
                </w:p>
                <w:p w14:paraId="5CD88658" w14:textId="77777777" w:rsidR="002B1A2C" w:rsidRPr="00741EE3" w:rsidRDefault="002B1A2C" w:rsidP="00A9784A">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741EE3">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41EE3">
                    <w:rPr>
                      <w:rFonts w:ascii="Arial" w:hAnsi="Arial" w:cs="Arial"/>
                      <w:sz w:val="20"/>
                      <w:szCs w:val="20"/>
                      <w:lang w:eastAsia="sl-SI"/>
                    </w:rPr>
                    <w:t>II.b</w:t>
                  </w:r>
                  <w:proofErr w:type="spellEnd"/>
                  <w:r w:rsidRPr="00741EE3">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9A6CE22" w14:textId="77777777" w:rsidR="002B1A2C" w:rsidRPr="00741EE3" w:rsidRDefault="002B1A2C" w:rsidP="00A9784A">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proofErr w:type="spellStart"/>
                  <w:r w:rsidRPr="00741EE3">
                    <w:rPr>
                      <w:rFonts w:ascii="Arial" w:hAnsi="Arial" w:cs="Arial"/>
                      <w:b/>
                      <w:sz w:val="20"/>
                      <w:szCs w:val="20"/>
                      <w:lang w:eastAsia="sl-SI"/>
                    </w:rPr>
                    <w:t>II.b</w:t>
                  </w:r>
                  <w:proofErr w:type="spellEnd"/>
                  <w:r w:rsidRPr="00741EE3">
                    <w:rPr>
                      <w:rFonts w:ascii="Arial" w:hAnsi="Arial" w:cs="Arial"/>
                      <w:b/>
                      <w:sz w:val="20"/>
                      <w:szCs w:val="20"/>
                      <w:lang w:eastAsia="sl-SI"/>
                    </w:rPr>
                    <w:t xml:space="preserve"> Manjkajoče pravice porabe bodo zagotovljene s prerazporeditvijo:</w:t>
                  </w:r>
                </w:p>
                <w:p w14:paraId="0F3EEB56" w14:textId="77777777" w:rsidR="002B1A2C" w:rsidRPr="00741EE3" w:rsidRDefault="002B1A2C" w:rsidP="00A9784A">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741EE3">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41EE3">
                    <w:rPr>
                      <w:rFonts w:ascii="Arial" w:hAnsi="Arial" w:cs="Arial"/>
                      <w:sz w:val="20"/>
                      <w:szCs w:val="20"/>
                      <w:lang w:eastAsia="sl-SI"/>
                    </w:rPr>
                    <w:t>II.a</w:t>
                  </w:r>
                  <w:proofErr w:type="spellEnd"/>
                  <w:r w:rsidRPr="00741EE3">
                    <w:rPr>
                      <w:rFonts w:ascii="Arial" w:hAnsi="Arial" w:cs="Arial"/>
                      <w:sz w:val="20"/>
                      <w:szCs w:val="20"/>
                      <w:lang w:eastAsia="sl-SI"/>
                    </w:rPr>
                    <w:t>.</w:t>
                  </w:r>
                </w:p>
                <w:p w14:paraId="7BD6F4D1" w14:textId="77777777" w:rsidR="002B1A2C" w:rsidRPr="00741EE3" w:rsidRDefault="002B1A2C" w:rsidP="00A9784A">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proofErr w:type="spellStart"/>
                  <w:r w:rsidRPr="00741EE3">
                    <w:rPr>
                      <w:rFonts w:ascii="Arial" w:hAnsi="Arial" w:cs="Arial"/>
                      <w:b/>
                      <w:sz w:val="20"/>
                      <w:szCs w:val="20"/>
                      <w:lang w:eastAsia="sl-SI"/>
                    </w:rPr>
                    <w:t>II.c</w:t>
                  </w:r>
                  <w:proofErr w:type="spellEnd"/>
                  <w:r w:rsidRPr="00741EE3">
                    <w:rPr>
                      <w:rFonts w:ascii="Arial" w:hAnsi="Arial" w:cs="Arial"/>
                      <w:b/>
                      <w:sz w:val="20"/>
                      <w:szCs w:val="20"/>
                      <w:lang w:eastAsia="sl-SI"/>
                    </w:rPr>
                    <w:t xml:space="preserve"> Načrtovana nadomestitev zmanjšanih prihodkov in povečanih odhodkov proračuna:</w:t>
                  </w:r>
                </w:p>
                <w:p w14:paraId="007AE712" w14:textId="77777777" w:rsidR="002B1A2C" w:rsidRPr="00741EE3" w:rsidRDefault="002B1A2C" w:rsidP="00A9784A">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Če se povečani odhodki (pravice porabe) ne bodo zagotovili tako, kot je določeno v točkah </w:t>
                  </w:r>
                  <w:proofErr w:type="spellStart"/>
                  <w:r w:rsidRPr="00741EE3">
                    <w:rPr>
                      <w:rFonts w:ascii="Arial" w:hAnsi="Arial" w:cs="Arial"/>
                      <w:sz w:val="20"/>
                      <w:szCs w:val="20"/>
                      <w:lang w:eastAsia="sl-SI"/>
                    </w:rPr>
                    <w:t>II.a</w:t>
                  </w:r>
                  <w:proofErr w:type="spellEnd"/>
                  <w:r w:rsidRPr="00741EE3">
                    <w:rPr>
                      <w:rFonts w:ascii="Arial" w:hAnsi="Arial" w:cs="Arial"/>
                      <w:sz w:val="20"/>
                      <w:szCs w:val="20"/>
                      <w:lang w:eastAsia="sl-SI"/>
                    </w:rPr>
                    <w:t xml:space="preserve"> in </w:t>
                  </w:r>
                  <w:proofErr w:type="spellStart"/>
                  <w:r w:rsidRPr="00741EE3">
                    <w:rPr>
                      <w:rFonts w:ascii="Arial" w:hAnsi="Arial" w:cs="Arial"/>
                      <w:sz w:val="20"/>
                      <w:szCs w:val="20"/>
                      <w:lang w:eastAsia="sl-SI"/>
                    </w:rPr>
                    <w:t>II.b</w:t>
                  </w:r>
                  <w:proofErr w:type="spellEnd"/>
                  <w:r w:rsidRPr="00741EE3">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B1A2C" w:rsidRPr="00741EE3" w14:paraId="3E671C05" w14:textId="77777777" w:rsidTr="003073A3">
              <w:trPr>
                <w:gridBefore w:val="1"/>
                <w:wBefore w:w="18" w:type="dxa"/>
                <w:trHeight w:val="547"/>
              </w:trPr>
              <w:tc>
                <w:tcPr>
                  <w:tcW w:w="9218" w:type="dxa"/>
                  <w:gridSpan w:val="13"/>
                  <w:tcBorders>
                    <w:top w:val="single" w:sz="4" w:space="0" w:color="000000"/>
                    <w:left w:val="single" w:sz="4" w:space="0" w:color="000000"/>
                    <w:bottom w:val="single" w:sz="4" w:space="0" w:color="000000"/>
                    <w:right w:val="single" w:sz="4" w:space="0" w:color="000000"/>
                  </w:tcBorders>
                </w:tcPr>
                <w:p w14:paraId="3071C581" w14:textId="77777777" w:rsidR="002B1A2C" w:rsidRPr="00741EE3" w:rsidRDefault="002B1A2C" w:rsidP="00A9784A">
                  <w:pPr>
                    <w:framePr w:hSpace="141" w:wrap="around" w:vAnchor="text" w:hAnchor="margin" w:xAlign="center" w:y="172"/>
                    <w:spacing w:after="0" w:line="240" w:lineRule="auto"/>
                    <w:jc w:val="both"/>
                    <w:rPr>
                      <w:rFonts w:ascii="Arial" w:hAnsi="Arial" w:cs="Arial"/>
                      <w:b/>
                      <w:sz w:val="20"/>
                      <w:szCs w:val="20"/>
                      <w:lang w:eastAsia="sl-SI"/>
                    </w:rPr>
                  </w:pPr>
                  <w:r w:rsidRPr="00741EE3">
                    <w:rPr>
                      <w:rFonts w:ascii="Arial" w:hAnsi="Arial" w:cs="Arial"/>
                      <w:b/>
                      <w:sz w:val="20"/>
                      <w:szCs w:val="20"/>
                      <w:lang w:eastAsia="sl-SI"/>
                    </w:rPr>
                    <w:lastRenderedPageBreak/>
                    <w:t>7.b Predstavitev ocene finančnih posledic pod 40.000 EUR:</w:t>
                  </w:r>
                </w:p>
                <w:p w14:paraId="17B2B8C5" w14:textId="77777777" w:rsidR="002B1A2C" w:rsidRPr="00741EE3" w:rsidRDefault="002B1A2C" w:rsidP="00A9784A">
                  <w:pPr>
                    <w:framePr w:hSpace="141" w:wrap="around" w:vAnchor="text" w:hAnchor="margin" w:xAlign="center" w:y="172"/>
                    <w:spacing w:after="0" w:line="240" w:lineRule="auto"/>
                    <w:jc w:val="both"/>
                    <w:rPr>
                      <w:rFonts w:ascii="Arial" w:hAnsi="Arial" w:cs="Arial"/>
                      <w:sz w:val="20"/>
                      <w:szCs w:val="20"/>
                      <w:lang w:eastAsia="sl-SI"/>
                    </w:rPr>
                  </w:pPr>
                  <w:r w:rsidRPr="00741EE3">
                    <w:rPr>
                      <w:rFonts w:ascii="Arial" w:hAnsi="Arial" w:cs="Arial"/>
                      <w:sz w:val="20"/>
                      <w:szCs w:val="20"/>
                      <w:lang w:eastAsia="sl-SI"/>
                    </w:rPr>
                    <w:t>(Samo če izberete NE pod točko 6.a.)</w:t>
                  </w:r>
                </w:p>
              </w:tc>
            </w:tr>
            <w:tr w:rsidR="002B1A2C" w:rsidRPr="00741EE3" w14:paraId="75D6A687" w14:textId="77777777" w:rsidTr="003073A3">
              <w:trPr>
                <w:gridBefore w:val="1"/>
                <w:wBefore w:w="18" w:type="dxa"/>
                <w:trHeight w:val="371"/>
              </w:trPr>
              <w:tc>
                <w:tcPr>
                  <w:tcW w:w="9218" w:type="dxa"/>
                  <w:gridSpan w:val="13"/>
                  <w:tcBorders>
                    <w:top w:val="single" w:sz="4" w:space="0" w:color="000000"/>
                    <w:left w:val="single" w:sz="4" w:space="0" w:color="000000"/>
                    <w:bottom w:val="single" w:sz="4" w:space="0" w:color="000000"/>
                    <w:right w:val="single" w:sz="4" w:space="0" w:color="000000"/>
                  </w:tcBorders>
                </w:tcPr>
                <w:p w14:paraId="14AAC1BA" w14:textId="77777777" w:rsidR="002B1A2C" w:rsidRPr="00741EE3" w:rsidRDefault="002B1A2C" w:rsidP="00A9784A">
                  <w:pPr>
                    <w:framePr w:hSpace="141" w:wrap="around" w:vAnchor="text" w:hAnchor="margin" w:xAlign="center" w:y="172"/>
                    <w:spacing w:after="0" w:line="240" w:lineRule="auto"/>
                    <w:jc w:val="both"/>
                    <w:rPr>
                      <w:rFonts w:ascii="Arial" w:hAnsi="Arial" w:cs="Arial"/>
                      <w:b/>
                      <w:sz w:val="20"/>
                      <w:szCs w:val="20"/>
                      <w:lang w:eastAsia="sl-SI"/>
                    </w:rPr>
                  </w:pPr>
                  <w:r w:rsidRPr="00741EE3">
                    <w:rPr>
                      <w:rFonts w:ascii="Arial" w:hAnsi="Arial" w:cs="Arial"/>
                      <w:b/>
                      <w:sz w:val="20"/>
                      <w:szCs w:val="20"/>
                      <w:lang w:eastAsia="sl-SI"/>
                    </w:rPr>
                    <w:t>8. Predstavitev sodelovanja z združenji občin:</w:t>
                  </w:r>
                </w:p>
              </w:tc>
            </w:tr>
            <w:tr w:rsidR="002B1A2C" w:rsidRPr="00741EE3" w14:paraId="1A657D2D" w14:textId="77777777" w:rsidTr="003073A3">
              <w:trPr>
                <w:gridBefore w:val="1"/>
                <w:wBefore w:w="18" w:type="dxa"/>
              </w:trPr>
              <w:tc>
                <w:tcPr>
                  <w:tcW w:w="6909" w:type="dxa"/>
                  <w:gridSpan w:val="9"/>
                </w:tcPr>
                <w:p w14:paraId="46BF7E75"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Vsebina predloženega gradiva (predpisa) vpliva na:</w:t>
                  </w:r>
                </w:p>
                <w:p w14:paraId="3B631A42"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pristojnosti občin,</w:t>
                  </w:r>
                </w:p>
                <w:p w14:paraId="63F321F4"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delovanje občin,</w:t>
                  </w:r>
                </w:p>
                <w:p w14:paraId="016A6E87"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financiranje občin.</w:t>
                  </w:r>
                </w:p>
              </w:tc>
              <w:tc>
                <w:tcPr>
                  <w:tcW w:w="2309" w:type="dxa"/>
                  <w:gridSpan w:val="4"/>
                </w:tcPr>
                <w:p w14:paraId="6B1EDF32"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2B1A2C" w:rsidRPr="00741EE3" w14:paraId="513D8476" w14:textId="77777777" w:rsidTr="003073A3">
              <w:trPr>
                <w:gridBefore w:val="1"/>
                <w:wBefore w:w="18" w:type="dxa"/>
                <w:trHeight w:val="274"/>
              </w:trPr>
              <w:tc>
                <w:tcPr>
                  <w:tcW w:w="9218" w:type="dxa"/>
                  <w:gridSpan w:val="13"/>
                </w:tcPr>
                <w:p w14:paraId="427FD7AD"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Gradivo (predpis) je bilo poslano v mnenje: </w:t>
                  </w:r>
                </w:p>
                <w:p w14:paraId="3D81E7C2"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741EE3">
                    <w:rPr>
                      <w:rFonts w:ascii="Arial" w:hAnsi="Arial" w:cs="Arial"/>
                      <w:sz w:val="20"/>
                      <w:szCs w:val="20"/>
                      <w:lang w:eastAsia="sl-SI"/>
                    </w:rPr>
                    <w:t>Skupnosti občin Slovenije SOS: DA/</w:t>
                  </w:r>
                  <w:r w:rsidRPr="00741EE3">
                    <w:rPr>
                      <w:rFonts w:ascii="Arial" w:hAnsi="Arial" w:cs="Arial"/>
                      <w:b/>
                      <w:sz w:val="20"/>
                      <w:szCs w:val="20"/>
                      <w:lang w:eastAsia="sl-SI"/>
                    </w:rPr>
                    <w:t>NE</w:t>
                  </w:r>
                </w:p>
                <w:p w14:paraId="3BA4C422"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741EE3">
                    <w:rPr>
                      <w:rFonts w:ascii="Arial" w:hAnsi="Arial" w:cs="Arial"/>
                      <w:sz w:val="20"/>
                      <w:szCs w:val="20"/>
                      <w:lang w:eastAsia="sl-SI"/>
                    </w:rPr>
                    <w:t>Združenju občin Slovenije ZOS: DA/</w:t>
                  </w:r>
                  <w:r w:rsidRPr="00741EE3">
                    <w:rPr>
                      <w:rFonts w:ascii="Arial" w:hAnsi="Arial" w:cs="Arial"/>
                      <w:b/>
                      <w:sz w:val="20"/>
                      <w:szCs w:val="20"/>
                      <w:lang w:eastAsia="sl-SI"/>
                    </w:rPr>
                    <w:t>NE</w:t>
                  </w:r>
                </w:p>
                <w:p w14:paraId="3B053135"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741EE3">
                    <w:rPr>
                      <w:rFonts w:ascii="Arial" w:hAnsi="Arial" w:cs="Arial"/>
                      <w:sz w:val="20"/>
                      <w:szCs w:val="20"/>
                      <w:lang w:eastAsia="sl-SI"/>
                    </w:rPr>
                    <w:t>Združenju mestnih občin Slovenije ZMOS: DA/</w:t>
                  </w:r>
                  <w:r w:rsidRPr="00741EE3">
                    <w:rPr>
                      <w:rFonts w:ascii="Arial" w:hAnsi="Arial" w:cs="Arial"/>
                      <w:b/>
                      <w:sz w:val="20"/>
                      <w:szCs w:val="20"/>
                      <w:lang w:eastAsia="sl-SI"/>
                    </w:rPr>
                    <w:t>NE</w:t>
                  </w:r>
                </w:p>
              </w:tc>
            </w:tr>
            <w:tr w:rsidR="002B1A2C" w:rsidRPr="00741EE3" w14:paraId="2E52505E" w14:textId="77777777" w:rsidTr="003073A3">
              <w:trPr>
                <w:gridBefore w:val="1"/>
                <w:wBefore w:w="18" w:type="dxa"/>
              </w:trPr>
              <w:tc>
                <w:tcPr>
                  <w:tcW w:w="9218" w:type="dxa"/>
                  <w:gridSpan w:val="13"/>
                  <w:vAlign w:val="center"/>
                </w:tcPr>
                <w:p w14:paraId="400F8446"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t>9. Predstavitev sodelovanja javnosti:</w:t>
                  </w:r>
                </w:p>
              </w:tc>
            </w:tr>
            <w:tr w:rsidR="002B1A2C" w:rsidRPr="00741EE3" w14:paraId="2EBAE9BD" w14:textId="77777777" w:rsidTr="003073A3">
              <w:trPr>
                <w:gridBefore w:val="1"/>
                <w:wBefore w:w="18" w:type="dxa"/>
              </w:trPr>
              <w:tc>
                <w:tcPr>
                  <w:tcW w:w="6909" w:type="dxa"/>
                  <w:gridSpan w:val="9"/>
                </w:tcPr>
                <w:p w14:paraId="26E1DEF2"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Gradivo je bilo predhodno objavljeno na spletni strani predlagatelja:</w:t>
                  </w:r>
                </w:p>
              </w:tc>
              <w:tc>
                <w:tcPr>
                  <w:tcW w:w="2309" w:type="dxa"/>
                  <w:gridSpan w:val="4"/>
                </w:tcPr>
                <w:p w14:paraId="4232B79D"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2B1A2C" w:rsidRPr="00741EE3" w14:paraId="6B27B5B9" w14:textId="77777777" w:rsidTr="003073A3">
              <w:trPr>
                <w:gridBefore w:val="1"/>
                <w:wBefore w:w="18" w:type="dxa"/>
              </w:trPr>
              <w:tc>
                <w:tcPr>
                  <w:tcW w:w="9218" w:type="dxa"/>
                  <w:gridSpan w:val="13"/>
                </w:tcPr>
                <w:p w14:paraId="53A5BA1F"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Datum objave:  </w:t>
                  </w:r>
                </w:p>
                <w:p w14:paraId="17E21586"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V razpravo niso bili vključeni: </w:t>
                  </w:r>
                </w:p>
                <w:p w14:paraId="57607C7C" w14:textId="77777777" w:rsidR="002B1A2C" w:rsidRPr="00741EE3" w:rsidRDefault="002B1A2C" w:rsidP="00A9784A">
                  <w:pPr>
                    <w:framePr w:hSpace="141" w:wrap="around" w:vAnchor="text" w:hAnchor="margin" w:xAlign="center" w:y="172"/>
                    <w:widowControl w:val="0"/>
                    <w:numPr>
                      <w:ilvl w:val="0"/>
                      <w:numId w:val="12"/>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predstavniki zainteresirane javnosti.</w:t>
                  </w:r>
                </w:p>
                <w:p w14:paraId="2B9493D7"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ind w:left="360"/>
                    <w:jc w:val="both"/>
                    <w:textAlignment w:val="baseline"/>
                    <w:rPr>
                      <w:rFonts w:ascii="Arial" w:hAnsi="Arial" w:cs="Arial"/>
                      <w:sz w:val="20"/>
                      <w:szCs w:val="20"/>
                      <w:lang w:eastAsia="sl-SI"/>
                    </w:rPr>
                  </w:pPr>
                </w:p>
                <w:p w14:paraId="7DF85D11"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Upoštevani so bili:</w:t>
                  </w:r>
                </w:p>
                <w:p w14:paraId="3C175DB2" w14:textId="77777777" w:rsidR="002B1A2C" w:rsidRPr="00741EE3" w:rsidRDefault="002B1A2C" w:rsidP="00A9784A">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v celoti,</w:t>
                  </w:r>
                </w:p>
                <w:p w14:paraId="67724DB4" w14:textId="77777777" w:rsidR="002B1A2C" w:rsidRPr="00741EE3" w:rsidRDefault="002B1A2C" w:rsidP="00A9784A">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večinoma,</w:t>
                  </w:r>
                </w:p>
                <w:p w14:paraId="271BDCA4" w14:textId="77777777" w:rsidR="002B1A2C" w:rsidRPr="00741EE3" w:rsidRDefault="002B1A2C" w:rsidP="00A9784A">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delno,</w:t>
                  </w:r>
                </w:p>
                <w:p w14:paraId="72EC48C8" w14:textId="77777777" w:rsidR="002B1A2C" w:rsidRPr="00741EE3" w:rsidRDefault="002B1A2C" w:rsidP="00A9784A">
                  <w:pPr>
                    <w:framePr w:hSpace="141" w:wrap="around" w:vAnchor="text" w:hAnchor="margin" w:xAlign="center" w:y="172"/>
                    <w:widowControl w:val="0"/>
                    <w:numPr>
                      <w:ilvl w:val="0"/>
                      <w:numId w:val="13"/>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niso bili upoštevani.</w:t>
                  </w:r>
                </w:p>
                <w:p w14:paraId="6DB10C40"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3C2FED29"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Bistvena mnenja, predlogi in pripombe, ki niso bili upoštevani, ter razlogi za neupoštevanje:</w:t>
                  </w:r>
                </w:p>
                <w:p w14:paraId="15AA05C1"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36AB7802"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iCs/>
                      <w:sz w:val="20"/>
                      <w:szCs w:val="20"/>
                      <w:lang w:eastAsia="sl-SI"/>
                    </w:rPr>
                  </w:pPr>
                  <w:r w:rsidRPr="00741EE3">
                    <w:rPr>
                      <w:rFonts w:ascii="Arial" w:hAnsi="Arial" w:cs="Arial"/>
                      <w:iCs/>
                      <w:sz w:val="20"/>
                      <w:szCs w:val="20"/>
                      <w:lang w:eastAsia="sl-SI"/>
                    </w:rPr>
                    <w:lastRenderedPageBreak/>
                    <w:t>Ker gre za predlog zakona po nujnem postopku, sodelovanje javnosti pri pripra</w:t>
                  </w:r>
                  <w:r w:rsidR="003073A3" w:rsidRPr="00741EE3">
                    <w:rPr>
                      <w:rFonts w:ascii="Arial" w:hAnsi="Arial" w:cs="Arial"/>
                      <w:iCs/>
                      <w:sz w:val="20"/>
                      <w:szCs w:val="20"/>
                      <w:lang w:eastAsia="sl-SI"/>
                    </w:rPr>
                    <w:t>vi predloga zakona ni potrebno.</w:t>
                  </w:r>
                </w:p>
              </w:tc>
            </w:tr>
            <w:tr w:rsidR="002B1A2C" w:rsidRPr="00741EE3" w14:paraId="532B4494" w14:textId="77777777" w:rsidTr="003073A3">
              <w:trPr>
                <w:gridBefore w:val="1"/>
                <w:wBefore w:w="18" w:type="dxa"/>
              </w:trPr>
              <w:tc>
                <w:tcPr>
                  <w:tcW w:w="6909" w:type="dxa"/>
                  <w:gridSpan w:val="9"/>
                  <w:vAlign w:val="center"/>
                </w:tcPr>
                <w:p w14:paraId="6D73619B"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lastRenderedPageBreak/>
                    <w:t>10. Pri pripravi gradiva so bile upoštevane zahteve iz Resolucije o normativni dejavnosti:</w:t>
                  </w:r>
                </w:p>
              </w:tc>
              <w:tc>
                <w:tcPr>
                  <w:tcW w:w="2309" w:type="dxa"/>
                  <w:gridSpan w:val="4"/>
                  <w:vAlign w:val="center"/>
                </w:tcPr>
                <w:p w14:paraId="7E746A9F"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2B1A2C" w:rsidRPr="00741EE3" w14:paraId="30E19C46" w14:textId="77777777" w:rsidTr="003073A3">
              <w:trPr>
                <w:gridBefore w:val="1"/>
                <w:wBefore w:w="18" w:type="dxa"/>
              </w:trPr>
              <w:tc>
                <w:tcPr>
                  <w:tcW w:w="6909" w:type="dxa"/>
                  <w:gridSpan w:val="9"/>
                  <w:vAlign w:val="center"/>
                </w:tcPr>
                <w:p w14:paraId="3DF2D47B"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741EE3">
                    <w:rPr>
                      <w:rFonts w:ascii="Arial" w:hAnsi="Arial" w:cs="Arial"/>
                      <w:b/>
                      <w:sz w:val="20"/>
                      <w:szCs w:val="20"/>
                      <w:lang w:eastAsia="sl-SI"/>
                    </w:rPr>
                    <w:t>11. Gradivo je uvrščeno v delovni program vlade:</w:t>
                  </w:r>
                </w:p>
              </w:tc>
              <w:tc>
                <w:tcPr>
                  <w:tcW w:w="2309" w:type="dxa"/>
                  <w:gridSpan w:val="4"/>
                  <w:vAlign w:val="center"/>
                </w:tcPr>
                <w:p w14:paraId="27CE500C" w14:textId="77777777" w:rsidR="002B1A2C" w:rsidRPr="00741EE3" w:rsidRDefault="002B1A2C" w:rsidP="00A9784A">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DA/</w:t>
                  </w:r>
                  <w:r w:rsidRPr="00741EE3">
                    <w:rPr>
                      <w:rFonts w:ascii="Arial" w:hAnsi="Arial" w:cs="Arial"/>
                      <w:b/>
                      <w:sz w:val="20"/>
                      <w:szCs w:val="20"/>
                      <w:lang w:eastAsia="sl-SI"/>
                    </w:rPr>
                    <w:t>NE</w:t>
                  </w:r>
                </w:p>
              </w:tc>
            </w:tr>
            <w:tr w:rsidR="002B1A2C" w:rsidRPr="00741EE3" w14:paraId="0B657DAA" w14:textId="77777777" w:rsidTr="003073A3">
              <w:trPr>
                <w:gridBefore w:val="1"/>
                <w:wBefore w:w="18" w:type="dxa"/>
              </w:trPr>
              <w:tc>
                <w:tcPr>
                  <w:tcW w:w="9218" w:type="dxa"/>
                  <w:gridSpan w:val="13"/>
                  <w:tcBorders>
                    <w:top w:val="single" w:sz="4" w:space="0" w:color="000000"/>
                    <w:left w:val="single" w:sz="4" w:space="0" w:color="000000"/>
                    <w:bottom w:val="single" w:sz="4" w:space="0" w:color="000000"/>
                    <w:right w:val="single" w:sz="4" w:space="0" w:color="000000"/>
                  </w:tcBorders>
                </w:tcPr>
                <w:p w14:paraId="5A3500F2" w14:textId="77777777" w:rsidR="002B1A2C" w:rsidRPr="00741EE3" w:rsidRDefault="002B1A2C" w:rsidP="00A9784A">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741EE3">
                    <w:rPr>
                      <w:rFonts w:ascii="Arial" w:hAnsi="Arial" w:cs="Arial"/>
                      <w:b/>
                      <w:sz w:val="20"/>
                      <w:szCs w:val="20"/>
                      <w:lang w:eastAsia="sl-SI"/>
                    </w:rPr>
                    <w:t xml:space="preserve">                                        </w:t>
                  </w:r>
                </w:p>
                <w:p w14:paraId="3E7223BF" w14:textId="77777777" w:rsidR="002B1A2C" w:rsidRPr="00110372" w:rsidRDefault="002B1A2C" w:rsidP="00A9784A">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Cs/>
                      <w:sz w:val="20"/>
                      <w:szCs w:val="20"/>
                      <w:lang w:eastAsia="sl-SI"/>
                    </w:rPr>
                  </w:pPr>
                  <w:r w:rsidRPr="00741EE3">
                    <w:rPr>
                      <w:rFonts w:ascii="Arial" w:hAnsi="Arial" w:cs="Arial"/>
                      <w:b/>
                      <w:sz w:val="20"/>
                      <w:szCs w:val="20"/>
                      <w:lang w:eastAsia="sl-SI"/>
                    </w:rPr>
                    <w:t xml:space="preserve">                                        </w:t>
                  </w:r>
                  <w:r w:rsidR="00DE1D70" w:rsidRPr="00741EE3">
                    <w:rPr>
                      <w:rFonts w:ascii="Arial" w:hAnsi="Arial" w:cs="Arial"/>
                      <w:b/>
                      <w:sz w:val="20"/>
                      <w:szCs w:val="20"/>
                      <w:lang w:eastAsia="sl-SI"/>
                    </w:rPr>
                    <w:t xml:space="preserve">     </w:t>
                  </w:r>
                  <w:r w:rsidR="00DE1D70" w:rsidRPr="00110372">
                    <w:rPr>
                      <w:rFonts w:ascii="Arial" w:hAnsi="Arial" w:cs="Arial"/>
                      <w:bCs/>
                      <w:sz w:val="20"/>
                      <w:szCs w:val="20"/>
                      <w:lang w:eastAsia="sl-SI"/>
                    </w:rPr>
                    <w:t>Matjaž Han</w:t>
                  </w:r>
                </w:p>
                <w:p w14:paraId="3BD23C71" w14:textId="03658574" w:rsidR="002B1A2C" w:rsidRPr="00741EE3" w:rsidRDefault="002B1A2C" w:rsidP="00A9784A">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
                      <w:sz w:val="20"/>
                      <w:szCs w:val="20"/>
                      <w:lang w:eastAsia="sl-SI"/>
                    </w:rPr>
                  </w:pPr>
                  <w:r w:rsidRPr="00110372">
                    <w:rPr>
                      <w:rFonts w:ascii="Arial" w:hAnsi="Arial" w:cs="Arial"/>
                      <w:bCs/>
                      <w:sz w:val="20"/>
                      <w:szCs w:val="20"/>
                      <w:lang w:eastAsia="sl-SI"/>
                    </w:rPr>
                    <w:t xml:space="preserve">                                        </w:t>
                  </w:r>
                  <w:r w:rsidR="00DE1D70" w:rsidRPr="00110372">
                    <w:rPr>
                      <w:rFonts w:ascii="Arial" w:hAnsi="Arial" w:cs="Arial"/>
                      <w:bCs/>
                      <w:sz w:val="20"/>
                      <w:szCs w:val="20"/>
                      <w:lang w:eastAsia="sl-SI"/>
                    </w:rPr>
                    <w:t xml:space="preserve">     </w:t>
                  </w:r>
                  <w:r w:rsidRPr="00110372">
                    <w:rPr>
                      <w:rFonts w:ascii="Arial" w:hAnsi="Arial" w:cs="Arial"/>
                      <w:bCs/>
                      <w:sz w:val="20"/>
                      <w:szCs w:val="20"/>
                      <w:lang w:eastAsia="sl-SI"/>
                    </w:rPr>
                    <w:t xml:space="preserve"> </w:t>
                  </w:r>
                  <w:r w:rsidR="00110372" w:rsidRPr="00110372">
                    <w:rPr>
                      <w:rFonts w:ascii="Arial" w:hAnsi="Arial" w:cs="Arial"/>
                      <w:bCs/>
                      <w:sz w:val="20"/>
                      <w:szCs w:val="20"/>
                      <w:lang w:eastAsia="sl-SI"/>
                    </w:rPr>
                    <w:t>minister</w:t>
                  </w:r>
                </w:p>
              </w:tc>
            </w:tr>
          </w:tbl>
          <w:p w14:paraId="4F92A897" w14:textId="77777777" w:rsidR="002B1A2C" w:rsidRPr="00741EE3" w:rsidRDefault="002B1A2C" w:rsidP="00A9784A">
            <w:pPr>
              <w:autoSpaceDE w:val="0"/>
              <w:autoSpaceDN w:val="0"/>
              <w:adjustRightInd w:val="0"/>
              <w:spacing w:after="0" w:line="240" w:lineRule="auto"/>
              <w:jc w:val="both"/>
              <w:rPr>
                <w:rFonts w:ascii="Arial" w:hAnsi="Arial" w:cs="Arial"/>
                <w:sz w:val="20"/>
                <w:szCs w:val="20"/>
                <w:lang w:eastAsia="sl-SI"/>
              </w:rPr>
            </w:pPr>
          </w:p>
        </w:tc>
      </w:tr>
    </w:tbl>
    <w:p w14:paraId="54FE2532" w14:textId="77777777" w:rsidR="00924674" w:rsidRPr="00741EE3" w:rsidRDefault="00924674" w:rsidP="00A9784A">
      <w:pPr>
        <w:pStyle w:val="datumtevilka"/>
        <w:spacing w:line="240" w:lineRule="auto"/>
        <w:jc w:val="right"/>
        <w:rPr>
          <w:rFonts w:eastAsia="Arial Unicode MS" w:cs="Arial"/>
          <w:b/>
          <w:bCs/>
          <w:bdr w:val="nil"/>
        </w:rPr>
      </w:pPr>
    </w:p>
    <w:p w14:paraId="34E5CC73" w14:textId="77777777" w:rsidR="00390183" w:rsidRPr="00741EE3" w:rsidRDefault="00390183" w:rsidP="00A9784A">
      <w:pPr>
        <w:spacing w:line="240" w:lineRule="auto"/>
        <w:rPr>
          <w:rFonts w:ascii="Arial" w:eastAsia="Arial Unicode MS" w:hAnsi="Arial" w:cs="Arial"/>
          <w:b/>
          <w:bCs/>
          <w:sz w:val="20"/>
          <w:szCs w:val="20"/>
          <w:bdr w:val="nil"/>
        </w:rPr>
      </w:pPr>
    </w:p>
    <w:p w14:paraId="6EE13715" w14:textId="77777777" w:rsidR="00544E2E" w:rsidRPr="00741EE3" w:rsidRDefault="00544E2E" w:rsidP="00A9784A">
      <w:pPr>
        <w:spacing w:line="240" w:lineRule="auto"/>
        <w:rPr>
          <w:rFonts w:ascii="Arial" w:eastAsia="Times New Roman" w:hAnsi="Arial" w:cs="Arial"/>
          <w:bCs/>
          <w:sz w:val="20"/>
          <w:szCs w:val="20"/>
        </w:rPr>
      </w:pPr>
      <w:r w:rsidRPr="00741EE3">
        <w:rPr>
          <w:rFonts w:ascii="Arial" w:eastAsia="Times New Roman" w:hAnsi="Arial" w:cs="Arial"/>
          <w:bCs/>
          <w:sz w:val="20"/>
          <w:szCs w:val="20"/>
        </w:rPr>
        <w:br w:type="page"/>
      </w:r>
    </w:p>
    <w:p w14:paraId="510B22A1"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bCs/>
          <w:sz w:val="20"/>
          <w:szCs w:val="20"/>
        </w:rPr>
      </w:pPr>
      <w:r w:rsidRPr="00741EE3">
        <w:rPr>
          <w:rFonts w:ascii="Arial" w:eastAsia="Times New Roman" w:hAnsi="Arial" w:cs="Arial"/>
          <w:bCs/>
          <w:sz w:val="20"/>
          <w:szCs w:val="20"/>
        </w:rPr>
        <w:lastRenderedPageBreak/>
        <w:t xml:space="preserve">Številka: </w:t>
      </w:r>
    </w:p>
    <w:p w14:paraId="333C5A06"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bCs/>
          <w:sz w:val="20"/>
          <w:szCs w:val="20"/>
        </w:rPr>
      </w:pPr>
      <w:r w:rsidRPr="00741EE3">
        <w:rPr>
          <w:rFonts w:ascii="Arial" w:eastAsia="Times New Roman" w:hAnsi="Arial" w:cs="Arial"/>
          <w:bCs/>
          <w:sz w:val="20"/>
          <w:szCs w:val="20"/>
        </w:rPr>
        <w:t xml:space="preserve">Datum: </w:t>
      </w:r>
    </w:p>
    <w:p w14:paraId="2D56625C"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66083684"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642050A6"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r w:rsidRPr="00741EE3">
        <w:rPr>
          <w:rFonts w:ascii="Arial" w:eastAsia="Times New Roman" w:hAnsi="Arial" w:cs="Arial"/>
          <w:sz w:val="20"/>
          <w:szCs w:val="20"/>
        </w:rPr>
        <w:t xml:space="preserve">Na podlagi </w:t>
      </w:r>
      <w:r w:rsidR="00DE1D70" w:rsidRPr="00741EE3">
        <w:rPr>
          <w:rFonts w:ascii="Arial" w:hAnsi="Arial" w:cs="Arial"/>
          <w:sz w:val="20"/>
          <w:szCs w:val="20"/>
          <w:lang w:eastAsia="sl-SI"/>
        </w:rPr>
        <w:t xml:space="preserve">drugega odstavka 2. člena </w:t>
      </w:r>
      <w:r w:rsidRPr="00741EE3">
        <w:rPr>
          <w:rFonts w:ascii="Arial" w:eastAsia="Times New Roman" w:hAnsi="Arial" w:cs="Arial"/>
          <w:sz w:val="20"/>
          <w:szCs w:val="20"/>
        </w:rPr>
        <w:t>Zakona o Vladi Republike Slovenije (Uradni list RS, št. 24/05 – uradno prečiščeno besedilo, 109/08, 38/10 – ZUKN, 8/12, 21/13, 47/13 – ZDU-1G, 65/14</w:t>
      </w:r>
      <w:r w:rsidR="00DE1D70" w:rsidRPr="00741EE3">
        <w:rPr>
          <w:rFonts w:ascii="Arial" w:eastAsia="Times New Roman" w:hAnsi="Arial" w:cs="Arial"/>
          <w:sz w:val="20"/>
          <w:szCs w:val="20"/>
        </w:rPr>
        <w:t xml:space="preserve">, </w:t>
      </w:r>
      <w:r w:rsidRPr="00741EE3">
        <w:rPr>
          <w:rFonts w:ascii="Arial" w:eastAsia="Times New Roman" w:hAnsi="Arial" w:cs="Arial"/>
          <w:sz w:val="20"/>
          <w:szCs w:val="20"/>
        </w:rPr>
        <w:t>55/17</w:t>
      </w:r>
      <w:r w:rsidR="00DE1D70" w:rsidRPr="00741EE3">
        <w:rPr>
          <w:rFonts w:ascii="Arial" w:eastAsia="Times New Roman" w:hAnsi="Arial" w:cs="Arial"/>
          <w:sz w:val="20"/>
          <w:szCs w:val="20"/>
        </w:rPr>
        <w:t xml:space="preserve"> in 143/22</w:t>
      </w:r>
      <w:r w:rsidRPr="00741EE3">
        <w:rPr>
          <w:rFonts w:ascii="Arial" w:eastAsia="Times New Roman" w:hAnsi="Arial" w:cs="Arial"/>
          <w:sz w:val="20"/>
          <w:szCs w:val="20"/>
        </w:rPr>
        <w:t xml:space="preserve">) je Vlada Republike Slovenije na … seji dne … pod točko .. sprejela naslednji </w:t>
      </w:r>
    </w:p>
    <w:p w14:paraId="46C2E352" w14:textId="77777777" w:rsidR="00390183" w:rsidRPr="00741EE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3D9793A9" w14:textId="77777777" w:rsidR="00390183" w:rsidRDefault="00390183"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4541AB21" w14:textId="77777777" w:rsidR="00110372" w:rsidRPr="00741EE3" w:rsidRDefault="00110372" w:rsidP="00A9784A">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7B08902F" w14:textId="77777777" w:rsidR="00390183" w:rsidRPr="00741EE3" w:rsidRDefault="00390183" w:rsidP="00A9784A">
      <w:pPr>
        <w:overflowPunct w:val="0"/>
        <w:autoSpaceDE w:val="0"/>
        <w:autoSpaceDN w:val="0"/>
        <w:adjustRightInd w:val="0"/>
        <w:spacing w:before="60" w:after="60" w:line="240" w:lineRule="auto"/>
        <w:jc w:val="center"/>
        <w:textAlignment w:val="baseline"/>
        <w:rPr>
          <w:rFonts w:ascii="Arial" w:eastAsia="Times New Roman" w:hAnsi="Arial" w:cs="Arial"/>
          <w:sz w:val="20"/>
          <w:szCs w:val="20"/>
        </w:rPr>
      </w:pPr>
      <w:r w:rsidRPr="00741EE3">
        <w:rPr>
          <w:rFonts w:ascii="Arial" w:eastAsia="Times New Roman" w:hAnsi="Arial" w:cs="Arial"/>
          <w:sz w:val="20"/>
          <w:szCs w:val="20"/>
        </w:rPr>
        <w:t>S K L E P :</w:t>
      </w:r>
    </w:p>
    <w:p w14:paraId="12905A75" w14:textId="77777777" w:rsidR="00390183" w:rsidRDefault="00390183" w:rsidP="00A9784A">
      <w:pPr>
        <w:overflowPunct w:val="0"/>
        <w:autoSpaceDE w:val="0"/>
        <w:autoSpaceDN w:val="0"/>
        <w:adjustRightInd w:val="0"/>
        <w:spacing w:before="60" w:after="60" w:line="240" w:lineRule="auto"/>
        <w:jc w:val="center"/>
        <w:textAlignment w:val="baseline"/>
        <w:rPr>
          <w:rFonts w:ascii="Arial" w:eastAsia="Times New Roman" w:hAnsi="Arial" w:cs="Arial"/>
          <w:sz w:val="20"/>
          <w:szCs w:val="20"/>
        </w:rPr>
      </w:pPr>
    </w:p>
    <w:p w14:paraId="07BE5FBB" w14:textId="77777777" w:rsidR="00110372" w:rsidRPr="00741EE3" w:rsidRDefault="00110372" w:rsidP="00A9784A">
      <w:pPr>
        <w:overflowPunct w:val="0"/>
        <w:autoSpaceDE w:val="0"/>
        <w:autoSpaceDN w:val="0"/>
        <w:adjustRightInd w:val="0"/>
        <w:spacing w:before="60" w:after="60" w:line="240" w:lineRule="auto"/>
        <w:jc w:val="center"/>
        <w:textAlignment w:val="baseline"/>
        <w:rPr>
          <w:rFonts w:ascii="Arial" w:eastAsia="Times New Roman" w:hAnsi="Arial" w:cs="Arial"/>
          <w:sz w:val="20"/>
          <w:szCs w:val="20"/>
        </w:rPr>
      </w:pPr>
    </w:p>
    <w:p w14:paraId="46EAE5E3" w14:textId="2E2D5D8E" w:rsidR="00DE1D70" w:rsidRDefault="00DE1D70"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eastAsia="Times New Roman" w:hAnsi="Arial" w:cs="Arial"/>
          <w:sz w:val="20"/>
          <w:szCs w:val="20"/>
        </w:rPr>
        <w:t xml:space="preserve">Vlada Republike Slovenije </w:t>
      </w:r>
      <w:r w:rsidRPr="00741EE3">
        <w:rPr>
          <w:rFonts w:ascii="Arial" w:hAnsi="Arial" w:cs="Arial"/>
          <w:sz w:val="20"/>
          <w:szCs w:val="20"/>
          <w:lang w:eastAsia="sl-SI"/>
        </w:rPr>
        <w:t xml:space="preserve"> je določila besedilo</w:t>
      </w:r>
      <w:r w:rsidRPr="00741EE3">
        <w:rPr>
          <w:rFonts w:ascii="Arial" w:eastAsia="Times New Roman" w:hAnsi="Arial" w:cs="Arial"/>
          <w:sz w:val="20"/>
          <w:szCs w:val="20"/>
        </w:rPr>
        <w:t xml:space="preserve"> Predloga </w:t>
      </w:r>
      <w:r w:rsidR="00645D10">
        <w:rPr>
          <w:rFonts w:ascii="Arial" w:eastAsia="Times New Roman" w:hAnsi="Arial" w:cs="Arial"/>
          <w:sz w:val="20"/>
          <w:szCs w:val="20"/>
          <w:lang w:eastAsia="sl-SI"/>
        </w:rPr>
        <w:t>z</w:t>
      </w:r>
      <w:r w:rsidR="00645D10" w:rsidRPr="00741EE3">
        <w:rPr>
          <w:rFonts w:ascii="Arial" w:eastAsia="Times New Roman" w:hAnsi="Arial" w:cs="Arial"/>
          <w:sz w:val="20"/>
          <w:szCs w:val="20"/>
          <w:lang w:eastAsia="sl-SI"/>
        </w:rPr>
        <w:t>ak</w:t>
      </w:r>
      <w:r w:rsidR="00645D10" w:rsidRPr="00741EE3">
        <w:rPr>
          <w:rFonts w:ascii="Arial" w:hAnsi="Arial" w:cs="Arial"/>
          <w:sz w:val="20"/>
          <w:szCs w:val="20"/>
          <w:lang w:eastAsia="sl-SI"/>
        </w:rPr>
        <w:t xml:space="preserve">ona </w:t>
      </w:r>
      <w:r w:rsidRPr="00741EE3">
        <w:rPr>
          <w:rFonts w:ascii="Arial" w:hAnsi="Arial" w:cs="Arial"/>
          <w:sz w:val="20"/>
          <w:szCs w:val="20"/>
          <w:lang w:eastAsia="sl-SI"/>
        </w:rPr>
        <w:t>o sprememb</w:t>
      </w:r>
      <w:r w:rsidR="008A325B">
        <w:rPr>
          <w:rFonts w:ascii="Arial" w:hAnsi="Arial" w:cs="Arial"/>
          <w:sz w:val="20"/>
          <w:szCs w:val="20"/>
          <w:lang w:eastAsia="sl-SI"/>
        </w:rPr>
        <w:t>i in dopolnitvah</w:t>
      </w:r>
      <w:r w:rsidRPr="00741EE3">
        <w:rPr>
          <w:rFonts w:ascii="Arial" w:hAnsi="Arial" w:cs="Arial"/>
          <w:sz w:val="20"/>
          <w:szCs w:val="20"/>
          <w:lang w:eastAsia="sl-SI"/>
        </w:rPr>
        <w:t xml:space="preserve"> Zakona o pomoči gospodarstvu za omilitev posledic energetske krize in ga pošlje v </w:t>
      </w:r>
      <w:r w:rsidR="00BE5D56">
        <w:rPr>
          <w:rFonts w:ascii="Arial" w:hAnsi="Arial" w:cs="Arial"/>
          <w:sz w:val="20"/>
          <w:szCs w:val="20"/>
          <w:lang w:eastAsia="sl-SI"/>
        </w:rPr>
        <w:t>obravnavo</w:t>
      </w:r>
      <w:r w:rsidR="00BE5D56" w:rsidRPr="00741EE3">
        <w:rPr>
          <w:rFonts w:ascii="Arial" w:hAnsi="Arial" w:cs="Arial"/>
          <w:sz w:val="20"/>
          <w:szCs w:val="20"/>
          <w:lang w:eastAsia="sl-SI"/>
        </w:rPr>
        <w:t xml:space="preserve"> </w:t>
      </w:r>
      <w:r w:rsidRPr="00741EE3">
        <w:rPr>
          <w:rFonts w:ascii="Arial" w:hAnsi="Arial" w:cs="Arial"/>
          <w:sz w:val="20"/>
          <w:szCs w:val="20"/>
          <w:lang w:eastAsia="sl-SI"/>
        </w:rPr>
        <w:t xml:space="preserve">Državnemu zboru po </w:t>
      </w:r>
      <w:r w:rsidR="00DE413B">
        <w:rPr>
          <w:rFonts w:ascii="Arial" w:hAnsi="Arial" w:cs="Arial"/>
          <w:sz w:val="20"/>
          <w:szCs w:val="20"/>
          <w:lang w:eastAsia="sl-SI"/>
        </w:rPr>
        <w:t>nujnem</w:t>
      </w:r>
      <w:r w:rsidRPr="00741EE3">
        <w:rPr>
          <w:rFonts w:ascii="Arial" w:hAnsi="Arial" w:cs="Arial"/>
          <w:sz w:val="20"/>
          <w:szCs w:val="20"/>
          <w:lang w:eastAsia="sl-SI"/>
        </w:rPr>
        <w:t xml:space="preserve"> postopku.</w:t>
      </w:r>
    </w:p>
    <w:p w14:paraId="0771FFDF"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17B80766" w14:textId="77777777" w:rsidR="00110372" w:rsidRPr="00741EE3"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3C8215D3" w14:textId="77777777" w:rsidR="00390183" w:rsidRPr="00741EE3" w:rsidRDefault="00390183" w:rsidP="00A9784A">
      <w:pPr>
        <w:tabs>
          <w:tab w:val="left" w:pos="5760"/>
        </w:tabs>
        <w:autoSpaceDE w:val="0"/>
        <w:autoSpaceDN w:val="0"/>
        <w:adjustRightInd w:val="0"/>
        <w:spacing w:after="0" w:line="240" w:lineRule="auto"/>
        <w:ind w:left="3420"/>
        <w:jc w:val="both"/>
        <w:rPr>
          <w:rFonts w:ascii="Arial" w:hAnsi="Arial" w:cs="Arial"/>
          <w:sz w:val="20"/>
          <w:szCs w:val="20"/>
          <w:lang w:eastAsia="sl-SI"/>
        </w:rPr>
      </w:pPr>
      <w:r w:rsidRPr="00741EE3">
        <w:rPr>
          <w:rFonts w:ascii="Arial" w:hAnsi="Arial" w:cs="Arial"/>
          <w:sz w:val="20"/>
          <w:szCs w:val="20"/>
          <w:lang w:eastAsia="sl-SI"/>
        </w:rPr>
        <w:t xml:space="preserve">                                                 </w:t>
      </w:r>
    </w:p>
    <w:p w14:paraId="658C09C1" w14:textId="77777777" w:rsidR="00390183" w:rsidRPr="00741EE3" w:rsidRDefault="00390183" w:rsidP="00A9784A">
      <w:pPr>
        <w:autoSpaceDE w:val="0"/>
        <w:autoSpaceDN w:val="0"/>
        <w:adjustRightInd w:val="0"/>
        <w:spacing w:after="0" w:line="240" w:lineRule="auto"/>
        <w:ind w:left="4570"/>
        <w:contextualSpacing/>
        <w:jc w:val="both"/>
        <w:rPr>
          <w:rFonts w:ascii="Arial" w:hAnsi="Arial" w:cs="Arial"/>
          <w:sz w:val="20"/>
          <w:szCs w:val="20"/>
          <w:lang w:eastAsia="sl-SI"/>
        </w:rPr>
      </w:pPr>
      <w:r w:rsidRPr="00741EE3">
        <w:rPr>
          <w:rFonts w:ascii="Arial" w:hAnsi="Arial" w:cs="Arial"/>
          <w:sz w:val="20"/>
          <w:szCs w:val="20"/>
          <w:lang w:eastAsia="sl-SI"/>
        </w:rPr>
        <w:t xml:space="preserve">      Barbara Kolenko </w:t>
      </w:r>
      <w:proofErr w:type="spellStart"/>
      <w:r w:rsidRPr="00741EE3">
        <w:rPr>
          <w:rFonts w:ascii="Arial" w:hAnsi="Arial" w:cs="Arial"/>
          <w:sz w:val="20"/>
          <w:szCs w:val="20"/>
          <w:lang w:eastAsia="sl-SI"/>
        </w:rPr>
        <w:t>Helbl</w:t>
      </w:r>
      <w:proofErr w:type="spellEnd"/>
    </w:p>
    <w:p w14:paraId="485F239B" w14:textId="77777777" w:rsidR="00390183" w:rsidRPr="00741EE3" w:rsidRDefault="00390183" w:rsidP="00A9784A">
      <w:pPr>
        <w:autoSpaceDE w:val="0"/>
        <w:autoSpaceDN w:val="0"/>
        <w:adjustRightInd w:val="0"/>
        <w:spacing w:after="0" w:line="240" w:lineRule="auto"/>
        <w:ind w:left="4570"/>
        <w:contextualSpacing/>
        <w:jc w:val="both"/>
        <w:rPr>
          <w:rFonts w:ascii="Arial" w:hAnsi="Arial" w:cs="Arial"/>
          <w:sz w:val="20"/>
          <w:szCs w:val="20"/>
          <w:lang w:eastAsia="sl-SI"/>
        </w:rPr>
      </w:pPr>
      <w:r w:rsidRPr="00741EE3">
        <w:rPr>
          <w:rFonts w:ascii="Arial" w:hAnsi="Arial" w:cs="Arial"/>
          <w:sz w:val="20"/>
          <w:szCs w:val="20"/>
          <w:lang w:eastAsia="sl-SI"/>
        </w:rPr>
        <w:t xml:space="preserve">       </w:t>
      </w:r>
      <w:r w:rsidR="00BE5D56">
        <w:rPr>
          <w:rFonts w:ascii="Arial" w:hAnsi="Arial" w:cs="Arial"/>
          <w:sz w:val="20"/>
          <w:szCs w:val="20"/>
          <w:lang w:eastAsia="sl-SI"/>
        </w:rPr>
        <w:t>g</w:t>
      </w:r>
      <w:r w:rsidR="00BE5D56" w:rsidRPr="00741EE3">
        <w:rPr>
          <w:rFonts w:ascii="Arial" w:hAnsi="Arial" w:cs="Arial"/>
          <w:sz w:val="20"/>
          <w:szCs w:val="20"/>
          <w:lang w:eastAsia="sl-SI"/>
        </w:rPr>
        <w:t xml:space="preserve">eneralna </w:t>
      </w:r>
      <w:r w:rsidRPr="00741EE3">
        <w:rPr>
          <w:rFonts w:ascii="Arial" w:hAnsi="Arial" w:cs="Arial"/>
          <w:sz w:val="20"/>
          <w:szCs w:val="20"/>
          <w:lang w:eastAsia="sl-SI"/>
        </w:rPr>
        <w:t>sekretarka</w:t>
      </w:r>
    </w:p>
    <w:p w14:paraId="04E5B9C5" w14:textId="77777777" w:rsidR="00390183" w:rsidRPr="00741EE3" w:rsidRDefault="00390183" w:rsidP="00A9784A">
      <w:pPr>
        <w:tabs>
          <w:tab w:val="left" w:pos="5760"/>
        </w:tabs>
        <w:autoSpaceDE w:val="0"/>
        <w:autoSpaceDN w:val="0"/>
        <w:adjustRightInd w:val="0"/>
        <w:spacing w:after="0" w:line="240" w:lineRule="auto"/>
        <w:ind w:left="3420"/>
        <w:jc w:val="both"/>
        <w:rPr>
          <w:rFonts w:ascii="Arial" w:hAnsi="Arial" w:cs="Arial"/>
          <w:sz w:val="20"/>
          <w:szCs w:val="20"/>
          <w:lang w:eastAsia="sl-SI"/>
        </w:rPr>
      </w:pPr>
      <w:r w:rsidRPr="00741EE3">
        <w:rPr>
          <w:rFonts w:ascii="Arial" w:hAnsi="Arial" w:cs="Arial"/>
          <w:sz w:val="20"/>
          <w:szCs w:val="20"/>
          <w:lang w:eastAsia="sl-SI"/>
        </w:rPr>
        <w:t xml:space="preserve">                                                               </w:t>
      </w:r>
    </w:p>
    <w:p w14:paraId="512B6047"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4F18CDCF"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5B06DC80"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7C14607A" w14:textId="059C5F76" w:rsidR="00390183" w:rsidRPr="00741EE3" w:rsidRDefault="00390183"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Priloga:</w:t>
      </w:r>
    </w:p>
    <w:p w14:paraId="34C62514" w14:textId="77777777" w:rsidR="00390183" w:rsidRPr="00110372" w:rsidRDefault="00390183" w:rsidP="00110372">
      <w:pPr>
        <w:pStyle w:val="Odstavekseznama"/>
        <w:numPr>
          <w:ilvl w:val="0"/>
          <w:numId w:val="5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110372">
        <w:rPr>
          <w:rFonts w:ascii="Arial" w:hAnsi="Arial" w:cs="Arial"/>
          <w:sz w:val="20"/>
          <w:szCs w:val="20"/>
          <w:lang w:eastAsia="sl-SI"/>
        </w:rPr>
        <w:t xml:space="preserve">Predlog  </w:t>
      </w:r>
      <w:r w:rsidR="00DE1D70" w:rsidRPr="00110372">
        <w:rPr>
          <w:rFonts w:ascii="Arial" w:hAnsi="Arial" w:cs="Arial"/>
          <w:sz w:val="20"/>
          <w:szCs w:val="20"/>
          <w:lang w:eastAsia="sl-SI"/>
        </w:rPr>
        <w:t>Zakona</w:t>
      </w:r>
      <w:r w:rsidR="00AA10A0" w:rsidRPr="00110372">
        <w:rPr>
          <w:rFonts w:ascii="Arial" w:hAnsi="Arial" w:cs="Arial"/>
          <w:sz w:val="20"/>
          <w:szCs w:val="20"/>
          <w:lang w:eastAsia="sl-SI"/>
        </w:rPr>
        <w:t xml:space="preserve"> o </w:t>
      </w:r>
      <w:r w:rsidR="00DE1D70" w:rsidRPr="00110372">
        <w:rPr>
          <w:rFonts w:ascii="Arial" w:hAnsi="Arial" w:cs="Arial"/>
          <w:sz w:val="20"/>
          <w:szCs w:val="20"/>
          <w:lang w:eastAsia="sl-SI"/>
        </w:rPr>
        <w:t>sprememb</w:t>
      </w:r>
      <w:r w:rsidR="008A325B" w:rsidRPr="00110372">
        <w:rPr>
          <w:rFonts w:ascii="Arial" w:hAnsi="Arial" w:cs="Arial"/>
          <w:sz w:val="20"/>
          <w:szCs w:val="20"/>
          <w:lang w:eastAsia="sl-SI"/>
        </w:rPr>
        <w:t>i in dopolnitvah</w:t>
      </w:r>
      <w:r w:rsidR="00AA10A0" w:rsidRPr="00110372">
        <w:rPr>
          <w:rFonts w:ascii="Arial" w:hAnsi="Arial" w:cs="Arial"/>
          <w:sz w:val="20"/>
          <w:szCs w:val="20"/>
          <w:lang w:eastAsia="sl-SI"/>
        </w:rPr>
        <w:t xml:space="preserve"> Zakona o pomoči gospodarstvu za omilitev posledic energetske krize</w:t>
      </w:r>
    </w:p>
    <w:p w14:paraId="30893460" w14:textId="77777777" w:rsidR="00390183" w:rsidRDefault="00390183"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5E57C28D"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1F17FDFA" w14:textId="77777777" w:rsidR="00110372"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50FB3E7B" w14:textId="77777777" w:rsidR="00110372" w:rsidRPr="00741EE3" w:rsidRDefault="00110372"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1AAB24FD" w14:textId="77777777" w:rsidR="00390183" w:rsidRPr="00741EE3" w:rsidRDefault="00390183"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Sklep prejmejo:</w:t>
      </w:r>
    </w:p>
    <w:p w14:paraId="32B6B6C8" w14:textId="77777777" w:rsidR="00390183" w:rsidRPr="00741EE3" w:rsidRDefault="00390183" w:rsidP="00A9784A">
      <w:pPr>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Državni zbor Republike Slovenije</w:t>
      </w:r>
    </w:p>
    <w:p w14:paraId="268EEB54" w14:textId="77777777" w:rsidR="00390183" w:rsidRPr="00741EE3" w:rsidRDefault="00390183" w:rsidP="00A9784A">
      <w:pPr>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Ministrstvo za </w:t>
      </w:r>
      <w:r w:rsidR="00EC4665">
        <w:rPr>
          <w:rFonts w:ascii="Arial" w:hAnsi="Arial" w:cs="Arial"/>
          <w:sz w:val="20"/>
          <w:szCs w:val="20"/>
          <w:lang w:eastAsia="sl-SI"/>
        </w:rPr>
        <w:t>gospodarstvo, turizem in šport</w:t>
      </w:r>
    </w:p>
    <w:p w14:paraId="53E6B2BB" w14:textId="77777777" w:rsidR="00390183" w:rsidRPr="00741EE3" w:rsidRDefault="00390183" w:rsidP="00A9784A">
      <w:pPr>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Ministrstvo za finance</w:t>
      </w:r>
    </w:p>
    <w:p w14:paraId="54639922" w14:textId="77777777" w:rsidR="00390183" w:rsidRPr="00741EE3" w:rsidRDefault="00390183" w:rsidP="00A9784A">
      <w:pPr>
        <w:numPr>
          <w:ilvl w:val="0"/>
          <w:numId w:val="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Služba Vlade RS za zakonodajo</w:t>
      </w:r>
    </w:p>
    <w:p w14:paraId="0BF68818" w14:textId="77777777" w:rsidR="00390183" w:rsidRPr="00741EE3" w:rsidRDefault="00390183" w:rsidP="00A9784A">
      <w:pPr>
        <w:overflowPunct w:val="0"/>
        <w:autoSpaceDE w:val="0"/>
        <w:autoSpaceDN w:val="0"/>
        <w:adjustRightInd w:val="0"/>
        <w:spacing w:before="60" w:after="60" w:line="240" w:lineRule="auto"/>
        <w:jc w:val="center"/>
        <w:textAlignment w:val="baseline"/>
        <w:rPr>
          <w:rFonts w:ascii="Arial" w:eastAsia="Times New Roman" w:hAnsi="Arial" w:cs="Arial"/>
          <w:sz w:val="20"/>
          <w:szCs w:val="20"/>
        </w:rPr>
      </w:pPr>
      <w:r w:rsidRPr="00741EE3">
        <w:rPr>
          <w:rFonts w:ascii="Arial" w:eastAsia="Times New Roman" w:hAnsi="Arial" w:cs="Arial"/>
          <w:sz w:val="20"/>
          <w:szCs w:val="20"/>
        </w:rPr>
        <w:t xml:space="preserve"> </w:t>
      </w:r>
    </w:p>
    <w:p w14:paraId="0BCFB2ED" w14:textId="77777777" w:rsidR="00390183" w:rsidRPr="00741EE3" w:rsidRDefault="00390183" w:rsidP="00A9784A">
      <w:pPr>
        <w:spacing w:line="240" w:lineRule="auto"/>
        <w:rPr>
          <w:rFonts w:ascii="Arial" w:eastAsia="Times New Roman" w:hAnsi="Arial" w:cs="Arial"/>
          <w:sz w:val="20"/>
          <w:szCs w:val="20"/>
        </w:rPr>
      </w:pPr>
      <w:r w:rsidRPr="00741EE3">
        <w:rPr>
          <w:rFonts w:ascii="Arial" w:eastAsia="Times New Roman" w:hAnsi="Arial" w:cs="Arial"/>
          <w:sz w:val="20"/>
          <w:szCs w:val="20"/>
        </w:rPr>
        <w:br w:type="page"/>
      </w:r>
    </w:p>
    <w:p w14:paraId="3A0FD609" w14:textId="77777777" w:rsidR="00390183" w:rsidRPr="00741EE3" w:rsidRDefault="00390183" w:rsidP="00A9784A">
      <w:pPr>
        <w:spacing w:after="0" w:line="240" w:lineRule="auto"/>
        <w:jc w:val="both"/>
        <w:rPr>
          <w:rFonts w:ascii="Arial" w:eastAsia="Times New Roman" w:hAnsi="Arial" w:cs="Arial"/>
          <w:b/>
          <w:sz w:val="20"/>
          <w:szCs w:val="20"/>
          <w:lang w:eastAsia="sl-SI"/>
        </w:rPr>
      </w:pPr>
      <w:r w:rsidRPr="00741EE3">
        <w:rPr>
          <w:rFonts w:ascii="Arial" w:eastAsia="Times New Roman" w:hAnsi="Arial" w:cs="Arial"/>
          <w:b/>
          <w:sz w:val="20"/>
          <w:szCs w:val="20"/>
          <w:lang w:eastAsia="sl-SI"/>
        </w:rPr>
        <w:lastRenderedPageBreak/>
        <w:t xml:space="preserve">OBRAZLOŽITEV </w:t>
      </w:r>
    </w:p>
    <w:p w14:paraId="0C92E9FE" w14:textId="77777777" w:rsidR="00390183" w:rsidRPr="00741EE3" w:rsidRDefault="00390183" w:rsidP="00A9784A">
      <w:pPr>
        <w:spacing w:after="0" w:line="240" w:lineRule="auto"/>
        <w:jc w:val="both"/>
        <w:rPr>
          <w:rFonts w:ascii="Arial" w:eastAsia="Times New Roman" w:hAnsi="Arial" w:cs="Arial"/>
          <w:sz w:val="20"/>
          <w:szCs w:val="20"/>
          <w:lang w:eastAsia="sl-SI"/>
        </w:rPr>
      </w:pPr>
    </w:p>
    <w:p w14:paraId="7B277D20" w14:textId="77777777" w:rsidR="00DE1D70" w:rsidRPr="00741EE3" w:rsidRDefault="00DE1D70" w:rsidP="00110372">
      <w:pPr>
        <w:framePr w:hSpace="141" w:wrap="around" w:vAnchor="text" w:hAnchor="margin" w:xAlign="center" w:y="172"/>
        <w:spacing w:line="276" w:lineRule="auto"/>
        <w:jc w:val="both"/>
        <w:rPr>
          <w:rFonts w:ascii="Arial" w:eastAsia="Times New Roman" w:hAnsi="Arial" w:cs="Arial"/>
          <w:sz w:val="20"/>
          <w:szCs w:val="20"/>
          <w:lang w:eastAsia="sl-SI"/>
        </w:rPr>
      </w:pPr>
      <w:r w:rsidRPr="00741EE3">
        <w:rPr>
          <w:rFonts w:ascii="Arial" w:eastAsia="Times New Roman" w:hAnsi="Arial" w:cs="Arial"/>
          <w:sz w:val="20"/>
          <w:szCs w:val="20"/>
          <w:lang w:eastAsia="sl-SI"/>
        </w:rPr>
        <w:t>S predlaganim gradivom Vlada Republike Slovenije predlaga sprememb</w:t>
      </w:r>
      <w:r w:rsidR="008A325B">
        <w:rPr>
          <w:rFonts w:ascii="Arial" w:eastAsia="Times New Roman" w:hAnsi="Arial" w:cs="Arial"/>
          <w:sz w:val="20"/>
          <w:szCs w:val="20"/>
          <w:lang w:eastAsia="sl-SI"/>
        </w:rPr>
        <w:t>o in dopolnitve</w:t>
      </w:r>
      <w:r w:rsidRPr="00741EE3">
        <w:rPr>
          <w:rFonts w:ascii="Arial" w:eastAsia="Times New Roman" w:hAnsi="Arial" w:cs="Arial"/>
          <w:sz w:val="20"/>
          <w:szCs w:val="20"/>
          <w:lang w:eastAsia="sl-SI"/>
        </w:rPr>
        <w:t xml:space="preserve"> Zakona o pomoči gospodarstvu za omilitev posledic energetske krize.</w:t>
      </w:r>
    </w:p>
    <w:p w14:paraId="34F83C3F" w14:textId="1D6AE6AE" w:rsidR="004434FE" w:rsidRPr="00741EE3" w:rsidRDefault="008A325B" w:rsidP="00110372">
      <w:pPr>
        <w:spacing w:line="276" w:lineRule="auto"/>
        <w:jc w:val="both"/>
        <w:rPr>
          <w:rFonts w:ascii="Arial" w:hAnsi="Arial" w:cs="Arial"/>
          <w:sz w:val="20"/>
          <w:szCs w:val="20"/>
          <w:lang w:eastAsia="sl-SI"/>
        </w:rPr>
      </w:pPr>
      <w:r>
        <w:rPr>
          <w:rFonts w:ascii="Arial" w:hAnsi="Arial" w:cs="Arial"/>
          <w:sz w:val="20"/>
          <w:szCs w:val="20"/>
          <w:lang w:eastAsia="sl-SI"/>
        </w:rPr>
        <w:t>Z</w:t>
      </w:r>
      <w:r w:rsidR="00DE1D70" w:rsidRPr="00741EE3">
        <w:rPr>
          <w:rFonts w:ascii="Arial" w:hAnsi="Arial" w:cs="Arial"/>
          <w:sz w:val="20"/>
          <w:szCs w:val="20"/>
          <w:lang w:eastAsia="sl-SI"/>
        </w:rPr>
        <w:t xml:space="preserve"> </w:t>
      </w:r>
      <w:r>
        <w:rPr>
          <w:rFonts w:ascii="Arial" w:hAnsi="Arial" w:cs="Arial"/>
          <w:sz w:val="20"/>
          <w:szCs w:val="20"/>
          <w:lang w:eastAsia="sl-SI"/>
        </w:rPr>
        <w:t>dopolnitvami</w:t>
      </w:r>
      <w:r w:rsidR="00BE5D56" w:rsidRPr="00741EE3">
        <w:rPr>
          <w:rFonts w:ascii="Arial" w:hAnsi="Arial" w:cs="Arial"/>
          <w:sz w:val="20"/>
          <w:szCs w:val="20"/>
          <w:lang w:eastAsia="sl-SI"/>
        </w:rPr>
        <w:t xml:space="preserve"> </w:t>
      </w:r>
      <w:r w:rsidR="00DE1D70" w:rsidRPr="00741EE3">
        <w:rPr>
          <w:rFonts w:ascii="Arial" w:hAnsi="Arial" w:cs="Arial"/>
          <w:sz w:val="20"/>
          <w:szCs w:val="20"/>
          <w:lang w:eastAsia="sl-SI"/>
        </w:rPr>
        <w:t xml:space="preserve">Zakona o pomoči gospodarstvu za omilitev posledic energetske krize </w:t>
      </w:r>
      <w:r w:rsidR="00BE5D56">
        <w:rPr>
          <w:rFonts w:ascii="Arial" w:hAnsi="Arial" w:cs="Arial"/>
          <w:sz w:val="20"/>
          <w:szCs w:val="20"/>
          <w:lang w:eastAsia="sl-SI"/>
        </w:rPr>
        <w:t xml:space="preserve">se </w:t>
      </w:r>
      <w:r w:rsidR="00DE1D70" w:rsidRPr="00741EE3">
        <w:rPr>
          <w:rFonts w:ascii="Arial" w:hAnsi="Arial" w:cs="Arial"/>
          <w:sz w:val="20"/>
          <w:szCs w:val="20"/>
          <w:lang w:eastAsia="sl-SI"/>
        </w:rPr>
        <w:t>podaljšuje rok za izplačilo zadržanih sredstev</w:t>
      </w:r>
      <w:r w:rsidR="00BE5D56">
        <w:rPr>
          <w:rFonts w:ascii="Arial" w:hAnsi="Arial" w:cs="Arial"/>
          <w:sz w:val="20"/>
          <w:szCs w:val="20"/>
          <w:lang w:eastAsia="sl-SI"/>
        </w:rPr>
        <w:t xml:space="preserve"> v višini 20 odstotkov višine pomoči oziroma </w:t>
      </w:r>
      <w:r w:rsidR="00BE5D56" w:rsidRPr="00BE5D56">
        <w:rPr>
          <w:rFonts w:ascii="Arial" w:hAnsi="Arial" w:cs="Arial"/>
          <w:sz w:val="20"/>
          <w:szCs w:val="20"/>
          <w:lang w:eastAsia="sl-SI"/>
        </w:rPr>
        <w:t>razlika do skupne višine pomoči, do katere je upravičen upravičenec skladno s sedmim odstavkom 16. člena</w:t>
      </w:r>
      <w:r w:rsidR="00BE5D56">
        <w:rPr>
          <w:rFonts w:ascii="Arial" w:hAnsi="Arial" w:cs="Arial"/>
          <w:sz w:val="20"/>
          <w:szCs w:val="20"/>
          <w:lang w:eastAsia="sl-SI"/>
        </w:rPr>
        <w:t xml:space="preserve"> zakona</w:t>
      </w:r>
      <w:r w:rsidR="00DE1D70" w:rsidRPr="00741EE3">
        <w:rPr>
          <w:rFonts w:ascii="Arial" w:hAnsi="Arial" w:cs="Arial"/>
          <w:sz w:val="20"/>
          <w:szCs w:val="20"/>
          <w:lang w:eastAsia="sl-SI"/>
        </w:rPr>
        <w:t xml:space="preserve">, saj zaradi zahtevnosti pregledov vseh vlog </w:t>
      </w:r>
      <w:r w:rsidR="00645D10" w:rsidRPr="00741EE3">
        <w:rPr>
          <w:rFonts w:ascii="Arial" w:hAnsi="Arial" w:cs="Arial"/>
          <w:sz w:val="20"/>
          <w:szCs w:val="20"/>
          <w:lang w:eastAsia="sl-SI"/>
        </w:rPr>
        <w:t>n</w:t>
      </w:r>
      <w:r w:rsidR="00645D10">
        <w:rPr>
          <w:rFonts w:ascii="Arial" w:hAnsi="Arial" w:cs="Arial"/>
          <w:sz w:val="20"/>
          <w:szCs w:val="20"/>
          <w:lang w:eastAsia="sl-SI"/>
        </w:rPr>
        <w:t>i</w:t>
      </w:r>
      <w:r w:rsidR="00645D10" w:rsidRPr="00741EE3">
        <w:rPr>
          <w:rFonts w:ascii="Arial" w:hAnsi="Arial" w:cs="Arial"/>
          <w:sz w:val="20"/>
          <w:szCs w:val="20"/>
          <w:lang w:eastAsia="sl-SI"/>
        </w:rPr>
        <w:t xml:space="preserve"> </w:t>
      </w:r>
      <w:r w:rsidR="00DE1D70" w:rsidRPr="00741EE3">
        <w:rPr>
          <w:rFonts w:ascii="Arial" w:hAnsi="Arial" w:cs="Arial"/>
          <w:sz w:val="20"/>
          <w:szCs w:val="20"/>
          <w:lang w:eastAsia="sl-SI"/>
        </w:rPr>
        <w:t>b</w:t>
      </w:r>
      <w:r w:rsidR="00645D10">
        <w:rPr>
          <w:rFonts w:ascii="Arial" w:hAnsi="Arial" w:cs="Arial"/>
          <w:sz w:val="20"/>
          <w:szCs w:val="20"/>
          <w:lang w:eastAsia="sl-SI"/>
        </w:rPr>
        <w:t>il</w:t>
      </w:r>
      <w:r w:rsidR="00DE1D70" w:rsidRPr="00741EE3">
        <w:rPr>
          <w:rFonts w:ascii="Arial" w:hAnsi="Arial" w:cs="Arial"/>
          <w:sz w:val="20"/>
          <w:szCs w:val="20"/>
          <w:lang w:eastAsia="sl-SI"/>
        </w:rPr>
        <w:t>o možno pregledati do zakonsko določenega roka.</w:t>
      </w:r>
    </w:p>
    <w:p w14:paraId="322C0E09" w14:textId="66DEF4AD" w:rsidR="00DE1D70" w:rsidRPr="00741EE3" w:rsidRDefault="008A325B" w:rsidP="00110372">
      <w:pPr>
        <w:spacing w:line="276" w:lineRule="auto"/>
        <w:jc w:val="both"/>
        <w:rPr>
          <w:rFonts w:ascii="Arial" w:hAnsi="Arial" w:cs="Arial"/>
          <w:sz w:val="20"/>
          <w:szCs w:val="20"/>
          <w:lang w:eastAsia="sl-SI"/>
        </w:rPr>
      </w:pPr>
      <w:r>
        <w:rPr>
          <w:rFonts w:ascii="Arial" w:hAnsi="Arial" w:cs="Arial"/>
          <w:sz w:val="20"/>
          <w:szCs w:val="20"/>
          <w:lang w:eastAsia="sl-SI"/>
        </w:rPr>
        <w:t>S</w:t>
      </w:r>
      <w:r w:rsidR="00DE1D70" w:rsidRPr="00741EE3">
        <w:rPr>
          <w:rFonts w:ascii="Arial" w:hAnsi="Arial" w:cs="Arial"/>
          <w:sz w:val="20"/>
          <w:szCs w:val="20"/>
          <w:lang w:eastAsia="sl-SI"/>
        </w:rPr>
        <w:t>prememba</w:t>
      </w:r>
      <w:r>
        <w:rPr>
          <w:rFonts w:ascii="Arial" w:hAnsi="Arial" w:cs="Arial"/>
          <w:sz w:val="20"/>
          <w:szCs w:val="20"/>
          <w:lang w:eastAsia="sl-SI"/>
        </w:rPr>
        <w:t xml:space="preserve"> pa</w:t>
      </w:r>
      <w:r w:rsidR="00DE1D70" w:rsidRPr="00741EE3">
        <w:rPr>
          <w:rFonts w:ascii="Arial" w:hAnsi="Arial" w:cs="Arial"/>
          <w:sz w:val="20"/>
          <w:szCs w:val="20"/>
          <w:lang w:eastAsia="sl-SI"/>
        </w:rPr>
        <w:t xml:space="preserve"> je</w:t>
      </w:r>
      <w:r w:rsidR="00BE5D56">
        <w:rPr>
          <w:rFonts w:ascii="Arial" w:hAnsi="Arial" w:cs="Arial"/>
          <w:sz w:val="20"/>
          <w:szCs w:val="20"/>
          <w:lang w:eastAsia="sl-SI"/>
        </w:rPr>
        <w:t xml:space="preserve"> </w:t>
      </w:r>
      <w:r w:rsidR="00DE1D70" w:rsidRPr="00741EE3">
        <w:rPr>
          <w:rFonts w:ascii="Arial" w:hAnsi="Arial" w:cs="Arial"/>
          <w:sz w:val="20"/>
          <w:szCs w:val="20"/>
          <w:lang w:eastAsia="sl-SI"/>
        </w:rPr>
        <w:t xml:space="preserve">v 49. členu, kjer se popravlja </w:t>
      </w:r>
      <w:r w:rsidR="009A76C3">
        <w:rPr>
          <w:rFonts w:ascii="Arial" w:hAnsi="Arial" w:cs="Arial"/>
          <w:sz w:val="20"/>
          <w:szCs w:val="20"/>
          <w:lang w:eastAsia="sl-SI"/>
        </w:rPr>
        <w:t>neskladje dikcije zakona z njegovim namenom</w:t>
      </w:r>
      <w:r w:rsidR="00DE1D70" w:rsidRPr="00741EE3">
        <w:rPr>
          <w:rFonts w:ascii="Arial" w:hAnsi="Arial" w:cs="Arial"/>
          <w:sz w:val="20"/>
          <w:szCs w:val="20"/>
          <w:lang w:eastAsia="sl-SI"/>
        </w:rPr>
        <w:t xml:space="preserve">, saj so sredstva za Slovenski podjetniški sklad zagotovljena v višini 10 </w:t>
      </w:r>
      <w:r w:rsidR="00544E2E" w:rsidRPr="00741EE3">
        <w:rPr>
          <w:rFonts w:ascii="Arial" w:hAnsi="Arial" w:cs="Arial"/>
          <w:sz w:val="20"/>
          <w:szCs w:val="20"/>
          <w:lang w:eastAsia="sl-SI"/>
        </w:rPr>
        <w:t>milijonov evrov</w:t>
      </w:r>
      <w:r w:rsidR="00DE1D70" w:rsidRPr="00741EE3">
        <w:rPr>
          <w:rFonts w:ascii="Arial" w:hAnsi="Arial" w:cs="Arial"/>
          <w:sz w:val="20"/>
          <w:szCs w:val="20"/>
          <w:lang w:eastAsia="sl-SI"/>
        </w:rPr>
        <w:t xml:space="preserve"> tako v letu 2023 kot tudi 10 </w:t>
      </w:r>
      <w:r w:rsidR="00544E2E" w:rsidRPr="00741EE3">
        <w:rPr>
          <w:rFonts w:ascii="Arial" w:hAnsi="Arial" w:cs="Arial"/>
          <w:sz w:val="20"/>
          <w:szCs w:val="20"/>
          <w:lang w:eastAsia="sl-SI"/>
        </w:rPr>
        <w:t>milijonov evrov</w:t>
      </w:r>
      <w:r w:rsidR="00DE1D70" w:rsidRPr="00741EE3">
        <w:rPr>
          <w:rFonts w:ascii="Arial" w:hAnsi="Arial" w:cs="Arial"/>
          <w:sz w:val="20"/>
          <w:szCs w:val="20"/>
          <w:lang w:eastAsia="sl-SI"/>
        </w:rPr>
        <w:t xml:space="preserve"> v </w:t>
      </w:r>
      <w:r w:rsidR="00BE5D56">
        <w:rPr>
          <w:rFonts w:ascii="Arial" w:hAnsi="Arial" w:cs="Arial"/>
          <w:sz w:val="20"/>
          <w:szCs w:val="20"/>
          <w:lang w:eastAsia="sl-SI"/>
        </w:rPr>
        <w:t xml:space="preserve">letu </w:t>
      </w:r>
      <w:r w:rsidR="00DE1D70" w:rsidRPr="00741EE3">
        <w:rPr>
          <w:rFonts w:ascii="Arial" w:hAnsi="Arial" w:cs="Arial"/>
          <w:sz w:val="20"/>
          <w:szCs w:val="20"/>
          <w:lang w:eastAsia="sl-SI"/>
        </w:rPr>
        <w:t>2024</w:t>
      </w:r>
      <w:r w:rsidR="00331C2C" w:rsidRPr="00741EE3">
        <w:rPr>
          <w:rFonts w:ascii="Arial" w:hAnsi="Arial" w:cs="Arial"/>
          <w:sz w:val="20"/>
          <w:szCs w:val="20"/>
          <w:lang w:eastAsia="sl-SI"/>
        </w:rPr>
        <w:t xml:space="preserve">, in </w:t>
      </w:r>
      <w:r w:rsidR="00544E2E" w:rsidRPr="00741EE3">
        <w:rPr>
          <w:rFonts w:ascii="Arial" w:hAnsi="Arial" w:cs="Arial"/>
          <w:sz w:val="20"/>
          <w:szCs w:val="20"/>
          <w:lang w:eastAsia="sl-SI"/>
        </w:rPr>
        <w:t xml:space="preserve">ne 10 milijonov evrov </w:t>
      </w:r>
      <w:r w:rsidR="00331C2C" w:rsidRPr="00741EE3">
        <w:rPr>
          <w:rFonts w:ascii="Arial" w:hAnsi="Arial" w:cs="Arial"/>
          <w:sz w:val="20"/>
          <w:szCs w:val="20"/>
          <w:lang w:eastAsia="sl-SI"/>
        </w:rPr>
        <w:t>skupaj za obe leti</w:t>
      </w:r>
      <w:r w:rsidR="00544E2E" w:rsidRPr="00741EE3">
        <w:rPr>
          <w:rFonts w:ascii="Arial" w:hAnsi="Arial" w:cs="Arial"/>
          <w:sz w:val="20"/>
          <w:szCs w:val="20"/>
          <w:lang w:eastAsia="sl-SI"/>
        </w:rPr>
        <w:t>, kot je razumljeno iz sprejetega Zakona o pomoči gospodarstvu za omilitev posledic energetske krize</w:t>
      </w:r>
      <w:r w:rsidR="00331C2C" w:rsidRPr="00741EE3">
        <w:rPr>
          <w:rFonts w:ascii="Arial" w:hAnsi="Arial" w:cs="Arial"/>
          <w:sz w:val="20"/>
          <w:szCs w:val="20"/>
          <w:lang w:eastAsia="sl-SI"/>
        </w:rPr>
        <w:t>.</w:t>
      </w:r>
    </w:p>
    <w:p w14:paraId="5F233E3E" w14:textId="71843A90" w:rsidR="00DE1D70" w:rsidRPr="00741EE3" w:rsidRDefault="00645D10" w:rsidP="00110372">
      <w:pPr>
        <w:spacing w:line="276" w:lineRule="auto"/>
        <w:jc w:val="both"/>
        <w:rPr>
          <w:rFonts w:ascii="Arial" w:hAnsi="Arial" w:cs="Arial"/>
          <w:sz w:val="20"/>
          <w:szCs w:val="20"/>
          <w:lang w:eastAsia="sl-SI"/>
        </w:rPr>
      </w:pPr>
      <w:r>
        <w:rPr>
          <w:rFonts w:ascii="Arial" w:hAnsi="Arial" w:cs="Arial"/>
          <w:sz w:val="20"/>
          <w:szCs w:val="20"/>
          <w:lang w:eastAsia="sl-SI"/>
        </w:rPr>
        <w:t>Za Zakon o s</w:t>
      </w:r>
      <w:r w:rsidR="005A0DD8">
        <w:rPr>
          <w:rFonts w:ascii="Arial" w:hAnsi="Arial" w:cs="Arial"/>
          <w:sz w:val="20"/>
          <w:szCs w:val="20"/>
          <w:lang w:eastAsia="sl-SI"/>
        </w:rPr>
        <w:t>prememb</w:t>
      </w:r>
      <w:r>
        <w:rPr>
          <w:rFonts w:ascii="Arial" w:hAnsi="Arial" w:cs="Arial"/>
          <w:sz w:val="20"/>
          <w:szCs w:val="20"/>
          <w:lang w:eastAsia="sl-SI"/>
        </w:rPr>
        <w:t>i</w:t>
      </w:r>
      <w:r w:rsidR="008A325B">
        <w:rPr>
          <w:rFonts w:ascii="Arial" w:hAnsi="Arial" w:cs="Arial"/>
          <w:sz w:val="20"/>
          <w:szCs w:val="20"/>
          <w:lang w:eastAsia="sl-SI"/>
        </w:rPr>
        <w:t xml:space="preserve"> in </w:t>
      </w:r>
      <w:r>
        <w:rPr>
          <w:rFonts w:ascii="Arial" w:hAnsi="Arial" w:cs="Arial"/>
          <w:sz w:val="20"/>
          <w:szCs w:val="20"/>
          <w:lang w:eastAsia="sl-SI"/>
        </w:rPr>
        <w:t>dopolnitvah</w:t>
      </w:r>
      <w:r w:rsidRPr="00741EE3">
        <w:rPr>
          <w:rFonts w:ascii="Arial" w:hAnsi="Arial" w:cs="Arial"/>
          <w:sz w:val="20"/>
          <w:szCs w:val="20"/>
          <w:lang w:eastAsia="sl-SI"/>
        </w:rPr>
        <w:t xml:space="preserve"> </w:t>
      </w:r>
      <w:r w:rsidR="00DE1D70" w:rsidRPr="00741EE3">
        <w:rPr>
          <w:rFonts w:ascii="Arial" w:hAnsi="Arial" w:cs="Arial"/>
          <w:sz w:val="20"/>
          <w:szCs w:val="20"/>
          <w:lang w:eastAsia="sl-SI"/>
        </w:rPr>
        <w:t xml:space="preserve">Zakona o pomoči gospodarstvu za omilitev posledic energetske krize se predlaga sprejem po </w:t>
      </w:r>
      <w:r w:rsidR="00DE413B">
        <w:rPr>
          <w:rFonts w:ascii="Arial" w:hAnsi="Arial" w:cs="Arial"/>
          <w:sz w:val="20"/>
          <w:szCs w:val="20"/>
          <w:lang w:eastAsia="sl-SI"/>
        </w:rPr>
        <w:t>nujnem</w:t>
      </w:r>
      <w:r w:rsidR="00DE1D70" w:rsidRPr="00741EE3">
        <w:rPr>
          <w:rFonts w:ascii="Arial" w:hAnsi="Arial" w:cs="Arial"/>
          <w:sz w:val="20"/>
          <w:szCs w:val="20"/>
          <w:lang w:eastAsia="sl-SI"/>
        </w:rPr>
        <w:t xml:space="preserve"> postopku</w:t>
      </w:r>
      <w:r w:rsidR="005A0DD8">
        <w:rPr>
          <w:rFonts w:ascii="Arial" w:hAnsi="Arial" w:cs="Arial"/>
          <w:sz w:val="20"/>
          <w:szCs w:val="20"/>
          <w:lang w:eastAsia="sl-SI"/>
        </w:rPr>
        <w:t xml:space="preserve"> zaradi težko popravljivih posledic za</w:t>
      </w:r>
      <w:r w:rsidR="00EE2B36">
        <w:rPr>
          <w:rFonts w:ascii="Arial" w:hAnsi="Arial" w:cs="Arial"/>
          <w:sz w:val="20"/>
          <w:szCs w:val="20"/>
          <w:lang w:eastAsia="sl-SI"/>
        </w:rPr>
        <w:t xml:space="preserve"> delovanje</w:t>
      </w:r>
      <w:r w:rsidR="005A0DD8">
        <w:rPr>
          <w:rFonts w:ascii="Arial" w:hAnsi="Arial" w:cs="Arial"/>
          <w:sz w:val="20"/>
          <w:szCs w:val="20"/>
          <w:lang w:eastAsia="sl-SI"/>
        </w:rPr>
        <w:t xml:space="preserve"> držav</w:t>
      </w:r>
      <w:r w:rsidR="00EE2B36">
        <w:rPr>
          <w:rFonts w:ascii="Arial" w:hAnsi="Arial" w:cs="Arial"/>
          <w:sz w:val="20"/>
          <w:szCs w:val="20"/>
          <w:lang w:eastAsia="sl-SI"/>
        </w:rPr>
        <w:t>e</w:t>
      </w:r>
      <w:r w:rsidR="00DE1D70" w:rsidRPr="00741EE3">
        <w:rPr>
          <w:rFonts w:ascii="Arial" w:hAnsi="Arial" w:cs="Arial"/>
          <w:sz w:val="20"/>
          <w:szCs w:val="20"/>
          <w:lang w:eastAsia="sl-SI"/>
        </w:rPr>
        <w:t>.</w:t>
      </w:r>
      <w:r w:rsidR="005A0DD8" w:rsidRPr="005A0DD8">
        <w:rPr>
          <w:rFonts w:ascii="Arial" w:hAnsi="Arial" w:cs="Arial"/>
          <w:sz w:val="20"/>
          <w:szCs w:val="20"/>
          <w:lang w:eastAsia="sl-SI"/>
        </w:rPr>
        <w:t xml:space="preserve"> </w:t>
      </w:r>
      <w:r w:rsidR="00C011A7">
        <w:rPr>
          <w:rFonts w:ascii="Arial" w:hAnsi="Arial" w:cs="Arial"/>
          <w:sz w:val="20"/>
          <w:szCs w:val="20"/>
          <w:lang w:eastAsia="sl-SI"/>
        </w:rPr>
        <w:t>Z dopolnitvami</w:t>
      </w:r>
      <w:r w:rsidR="005A0DD8" w:rsidRPr="00741EE3">
        <w:rPr>
          <w:rFonts w:ascii="Arial" w:hAnsi="Arial" w:cs="Arial"/>
          <w:sz w:val="20"/>
          <w:szCs w:val="20"/>
          <w:lang w:eastAsia="sl-SI"/>
        </w:rPr>
        <w:t xml:space="preserve"> 14. </w:t>
      </w:r>
      <w:r w:rsidR="005A0DD8">
        <w:rPr>
          <w:rFonts w:ascii="Arial" w:hAnsi="Arial" w:cs="Arial"/>
          <w:sz w:val="20"/>
          <w:szCs w:val="20"/>
          <w:lang w:eastAsia="sl-SI"/>
        </w:rPr>
        <w:t xml:space="preserve">in 16. </w:t>
      </w:r>
      <w:r w:rsidR="005A0DD8" w:rsidRPr="00741EE3">
        <w:rPr>
          <w:rFonts w:ascii="Arial" w:hAnsi="Arial" w:cs="Arial"/>
          <w:sz w:val="20"/>
          <w:szCs w:val="20"/>
          <w:lang w:eastAsia="sl-SI"/>
        </w:rPr>
        <w:t>člena se bo omogočilo</w:t>
      </w:r>
      <w:r w:rsidR="005A0DD8">
        <w:rPr>
          <w:rFonts w:ascii="Arial" w:hAnsi="Arial" w:cs="Arial"/>
          <w:sz w:val="20"/>
          <w:szCs w:val="20"/>
          <w:lang w:eastAsia="sl-SI"/>
        </w:rPr>
        <w:t>, da se pridobijo podatki s strani (sistemskih) operaterjev in dobaviteljev električne energije in zemeljskega plina ter posledično</w:t>
      </w:r>
      <w:r w:rsidR="005A0DD8" w:rsidRPr="00741EE3">
        <w:rPr>
          <w:rFonts w:ascii="Arial" w:hAnsi="Arial" w:cs="Arial"/>
          <w:sz w:val="20"/>
          <w:szCs w:val="20"/>
          <w:lang w:eastAsia="sl-SI"/>
        </w:rPr>
        <w:t xml:space="preserve"> ustrezen in strokoven pregled vlog in </w:t>
      </w:r>
      <w:r w:rsidR="005A0DD8">
        <w:rPr>
          <w:rFonts w:ascii="Arial" w:hAnsi="Arial" w:cs="Arial"/>
          <w:sz w:val="20"/>
          <w:szCs w:val="20"/>
          <w:lang w:eastAsia="sl-SI"/>
        </w:rPr>
        <w:t>pravilno</w:t>
      </w:r>
      <w:r w:rsidR="005A0DD8" w:rsidRPr="00741EE3">
        <w:rPr>
          <w:rFonts w:ascii="Arial" w:hAnsi="Arial" w:cs="Arial"/>
          <w:sz w:val="20"/>
          <w:szCs w:val="20"/>
          <w:lang w:eastAsia="sl-SI"/>
        </w:rPr>
        <w:t xml:space="preserve"> izplačilo zadržanih sredstev upravičencem. S sprememb</w:t>
      </w:r>
      <w:r w:rsidR="00C011A7">
        <w:rPr>
          <w:rFonts w:ascii="Arial" w:hAnsi="Arial" w:cs="Arial"/>
          <w:sz w:val="20"/>
          <w:szCs w:val="20"/>
          <w:lang w:eastAsia="sl-SI"/>
        </w:rPr>
        <w:t>o</w:t>
      </w:r>
      <w:r w:rsidR="005A0DD8" w:rsidRPr="00741EE3">
        <w:rPr>
          <w:rFonts w:ascii="Arial" w:hAnsi="Arial" w:cs="Arial"/>
          <w:sz w:val="20"/>
          <w:szCs w:val="20"/>
          <w:lang w:eastAsia="sl-SI"/>
        </w:rPr>
        <w:t xml:space="preserve"> 49. člena pa se bo omogočilo</w:t>
      </w:r>
      <w:r w:rsidR="00C011A7">
        <w:rPr>
          <w:rFonts w:ascii="Arial" w:hAnsi="Arial" w:cs="Arial"/>
          <w:sz w:val="20"/>
          <w:szCs w:val="20"/>
          <w:lang w:eastAsia="sl-SI"/>
        </w:rPr>
        <w:t>, da se</w:t>
      </w:r>
      <w:r w:rsidR="005A0DD8" w:rsidRPr="00741EE3">
        <w:rPr>
          <w:rFonts w:ascii="Arial" w:hAnsi="Arial" w:cs="Arial"/>
          <w:sz w:val="20"/>
          <w:szCs w:val="20"/>
          <w:lang w:eastAsia="sl-SI"/>
        </w:rPr>
        <w:t xml:space="preserve"> 10 milijonov evrov</w:t>
      </w:r>
      <w:r w:rsidR="00C011A7">
        <w:rPr>
          <w:rFonts w:ascii="Arial" w:hAnsi="Arial" w:cs="Arial"/>
          <w:sz w:val="20"/>
          <w:szCs w:val="20"/>
          <w:lang w:eastAsia="sl-SI"/>
        </w:rPr>
        <w:t>, ki so že zagotovljeni v proračunu RS za leto 2024, nameni</w:t>
      </w:r>
      <w:r w:rsidR="005A0DD8" w:rsidRPr="00741EE3">
        <w:rPr>
          <w:rFonts w:ascii="Arial" w:hAnsi="Arial" w:cs="Arial"/>
          <w:sz w:val="20"/>
          <w:szCs w:val="20"/>
          <w:lang w:eastAsia="sl-SI"/>
        </w:rPr>
        <w:t xml:space="preserve"> za ugodne kredite Slovenskega podjetniškega sklada, kar bo ugodno vplivalo na gospodarstvo, posebej mala in srednje velika podjetja.</w:t>
      </w:r>
    </w:p>
    <w:p w14:paraId="6617BB98" w14:textId="77777777" w:rsidR="00C23BB5" w:rsidRPr="00741EE3" w:rsidRDefault="00C23BB5" w:rsidP="00A9784A">
      <w:pPr>
        <w:spacing w:line="240" w:lineRule="auto"/>
        <w:jc w:val="both"/>
        <w:rPr>
          <w:rFonts w:ascii="Arial" w:hAnsi="Arial" w:cs="Arial"/>
          <w:sz w:val="20"/>
          <w:szCs w:val="20"/>
          <w:lang w:eastAsia="sl-SI"/>
        </w:rPr>
      </w:pPr>
    </w:p>
    <w:p w14:paraId="3784A5B6" w14:textId="77777777" w:rsidR="00C23BB5" w:rsidRPr="00741EE3" w:rsidRDefault="00C23BB5" w:rsidP="00A9784A">
      <w:pPr>
        <w:spacing w:line="240" w:lineRule="auto"/>
        <w:jc w:val="both"/>
        <w:rPr>
          <w:rFonts w:ascii="Arial" w:eastAsia="Times New Roman" w:hAnsi="Arial" w:cs="Arial"/>
          <w:sz w:val="20"/>
          <w:szCs w:val="20"/>
        </w:rPr>
      </w:pPr>
    </w:p>
    <w:p w14:paraId="76D61BBE" w14:textId="77777777" w:rsidR="00390183" w:rsidRPr="00741EE3" w:rsidRDefault="00390183" w:rsidP="00A9784A">
      <w:pPr>
        <w:spacing w:line="240" w:lineRule="auto"/>
        <w:rPr>
          <w:rFonts w:ascii="Arial" w:eastAsia="Times New Roman" w:hAnsi="Arial" w:cs="Arial"/>
          <w:sz w:val="20"/>
          <w:szCs w:val="20"/>
        </w:rPr>
      </w:pPr>
      <w:r w:rsidRPr="00741EE3">
        <w:rPr>
          <w:rFonts w:ascii="Arial" w:eastAsia="Times New Roman" w:hAnsi="Arial" w:cs="Arial"/>
          <w:sz w:val="20"/>
          <w:szCs w:val="20"/>
        </w:rPr>
        <w:br w:type="page"/>
      </w:r>
    </w:p>
    <w:p w14:paraId="0EF3460E" w14:textId="77777777" w:rsidR="00331C2C" w:rsidRPr="00741EE3" w:rsidRDefault="00331C2C" w:rsidP="00A9784A">
      <w:pPr>
        <w:pStyle w:val="Naslovpredpisa0"/>
        <w:jc w:val="both"/>
        <w:rPr>
          <w:rFonts w:cs="Arial"/>
          <w:color w:val="auto"/>
          <w:sz w:val="20"/>
          <w:szCs w:val="20"/>
        </w:rPr>
      </w:pPr>
    </w:p>
    <w:p w14:paraId="25D34EA5" w14:textId="77777777" w:rsidR="00331C2C" w:rsidRPr="00741EE3" w:rsidRDefault="00331C2C" w:rsidP="00A9784A">
      <w:pPr>
        <w:pStyle w:val="Naslovpredpisa0"/>
        <w:rPr>
          <w:rFonts w:cs="Arial"/>
          <w:color w:val="auto"/>
          <w:sz w:val="20"/>
          <w:szCs w:val="20"/>
        </w:rPr>
      </w:pPr>
      <w:r w:rsidRPr="00741EE3">
        <w:rPr>
          <w:rFonts w:cs="Arial"/>
          <w:color w:val="auto"/>
          <w:sz w:val="20"/>
          <w:szCs w:val="20"/>
        </w:rPr>
        <w:t>PREDLOG</w:t>
      </w:r>
    </w:p>
    <w:p w14:paraId="367CD553" w14:textId="77777777" w:rsidR="00331C2C" w:rsidRPr="00741EE3" w:rsidRDefault="00331C2C" w:rsidP="00A9784A">
      <w:pPr>
        <w:pStyle w:val="Naslovpredpisa0"/>
        <w:rPr>
          <w:rFonts w:cs="Arial"/>
          <w:color w:val="auto"/>
          <w:sz w:val="20"/>
          <w:szCs w:val="20"/>
        </w:rPr>
      </w:pPr>
      <w:r w:rsidRPr="00741EE3">
        <w:rPr>
          <w:rFonts w:cs="Arial"/>
          <w:color w:val="auto"/>
          <w:sz w:val="20"/>
          <w:szCs w:val="20"/>
        </w:rPr>
        <w:t>ZAKONA O</w:t>
      </w:r>
      <w:r w:rsidR="00445CCB">
        <w:rPr>
          <w:rFonts w:cs="Arial"/>
          <w:color w:val="auto"/>
          <w:sz w:val="20"/>
          <w:szCs w:val="20"/>
        </w:rPr>
        <w:t xml:space="preserve"> </w:t>
      </w:r>
      <w:r w:rsidRPr="00741EE3">
        <w:rPr>
          <w:rFonts w:cs="Arial"/>
          <w:color w:val="auto"/>
          <w:sz w:val="20"/>
          <w:szCs w:val="20"/>
        </w:rPr>
        <w:t>SPREMEMB</w:t>
      </w:r>
      <w:r w:rsidR="008A325B">
        <w:rPr>
          <w:rFonts w:cs="Arial"/>
          <w:color w:val="auto"/>
          <w:sz w:val="20"/>
          <w:szCs w:val="20"/>
        </w:rPr>
        <w:t>I IN DOPOLNITVAH</w:t>
      </w:r>
      <w:r w:rsidRPr="00741EE3">
        <w:rPr>
          <w:rFonts w:cs="Arial"/>
          <w:color w:val="auto"/>
          <w:sz w:val="20"/>
          <w:szCs w:val="20"/>
        </w:rPr>
        <w:t xml:space="preserve"> ZAKONA O POMOČI GOSPODARSTVU ZA OMILITEV POSLEDIC ENERGETSKE KRIZE</w:t>
      </w:r>
    </w:p>
    <w:p w14:paraId="6E10B2A2" w14:textId="77777777" w:rsidR="00331C2C" w:rsidRPr="00741EE3" w:rsidRDefault="00331C2C" w:rsidP="00A9784A">
      <w:pPr>
        <w:tabs>
          <w:tab w:val="left" w:pos="7305"/>
        </w:tabs>
        <w:suppressAutoHyphens/>
        <w:spacing w:after="0" w:line="240" w:lineRule="auto"/>
        <w:jc w:val="both"/>
        <w:outlineLvl w:val="3"/>
        <w:rPr>
          <w:rFonts w:ascii="Arial" w:hAnsi="Arial" w:cs="Arial"/>
          <w:b/>
          <w:bCs/>
          <w:sz w:val="20"/>
          <w:szCs w:val="20"/>
        </w:rPr>
      </w:pPr>
    </w:p>
    <w:p w14:paraId="11A1D6C2" w14:textId="77777777" w:rsidR="00331C2C" w:rsidRPr="00741EE3" w:rsidRDefault="00331C2C" w:rsidP="00A9784A">
      <w:pPr>
        <w:tabs>
          <w:tab w:val="left" w:pos="7305"/>
        </w:tabs>
        <w:suppressAutoHyphens/>
        <w:spacing w:after="0" w:line="240" w:lineRule="auto"/>
        <w:ind w:right="268"/>
        <w:jc w:val="both"/>
        <w:outlineLvl w:val="3"/>
        <w:rPr>
          <w:rFonts w:ascii="Arial" w:hAnsi="Arial" w:cs="Arial"/>
          <w:b/>
          <w:bCs/>
          <w:sz w:val="20"/>
          <w:szCs w:val="20"/>
        </w:rPr>
      </w:pPr>
      <w:r w:rsidRPr="00741EE3">
        <w:rPr>
          <w:rFonts w:ascii="Arial" w:hAnsi="Arial" w:cs="Arial"/>
          <w:b/>
          <w:bCs/>
          <w:sz w:val="20"/>
          <w:szCs w:val="20"/>
        </w:rPr>
        <w:t>I. UVOD</w:t>
      </w:r>
      <w:r w:rsidRPr="00741EE3">
        <w:rPr>
          <w:rFonts w:ascii="Arial" w:hAnsi="Arial" w:cs="Arial"/>
          <w:b/>
          <w:bCs/>
          <w:sz w:val="20"/>
          <w:szCs w:val="20"/>
        </w:rPr>
        <w:tab/>
      </w:r>
    </w:p>
    <w:p w14:paraId="08B88528" w14:textId="77777777" w:rsidR="00331C2C" w:rsidRPr="00741EE3" w:rsidRDefault="00331C2C" w:rsidP="00A9784A">
      <w:pPr>
        <w:pStyle w:val="Brezrazmikov"/>
        <w:rPr>
          <w:color w:val="auto"/>
          <w:sz w:val="20"/>
          <w:szCs w:val="20"/>
        </w:rPr>
      </w:pPr>
    </w:p>
    <w:p w14:paraId="29D8F73F" w14:textId="77777777" w:rsidR="00331C2C" w:rsidRPr="00741EE3" w:rsidRDefault="00331C2C" w:rsidP="00A9784A">
      <w:pPr>
        <w:suppressAutoHyphens/>
        <w:spacing w:after="0" w:line="240" w:lineRule="auto"/>
        <w:jc w:val="both"/>
        <w:outlineLvl w:val="3"/>
        <w:rPr>
          <w:rFonts w:ascii="Arial" w:hAnsi="Arial" w:cs="Arial"/>
          <w:b/>
          <w:bCs/>
          <w:sz w:val="20"/>
          <w:szCs w:val="20"/>
        </w:rPr>
      </w:pPr>
      <w:r w:rsidRPr="00741EE3">
        <w:rPr>
          <w:rFonts w:ascii="Arial" w:hAnsi="Arial" w:cs="Arial"/>
          <w:b/>
          <w:bCs/>
          <w:sz w:val="20"/>
          <w:szCs w:val="20"/>
        </w:rPr>
        <w:t>1. OCENA STANJA IN RAZLOGI ZA SPREJEM PREDLOGA ZAKONA</w:t>
      </w:r>
    </w:p>
    <w:p w14:paraId="0391E9B5" w14:textId="77777777" w:rsidR="00331C2C" w:rsidRPr="00741EE3" w:rsidRDefault="00331C2C" w:rsidP="00A9784A">
      <w:pPr>
        <w:spacing w:after="0" w:line="240" w:lineRule="auto"/>
        <w:jc w:val="both"/>
        <w:rPr>
          <w:rFonts w:ascii="Arial" w:eastAsia="Times New Roman" w:hAnsi="Arial" w:cs="Arial"/>
          <w:sz w:val="20"/>
          <w:szCs w:val="20"/>
          <w:lang w:eastAsia="sl-SI"/>
        </w:rPr>
      </w:pPr>
      <w:r w:rsidRPr="00741EE3">
        <w:rPr>
          <w:rFonts w:ascii="Arial" w:hAnsi="Arial" w:cs="Arial"/>
          <w:sz w:val="20"/>
          <w:szCs w:val="20"/>
        </w:rPr>
        <w:br/>
      </w:r>
    </w:p>
    <w:p w14:paraId="0FBF729D" w14:textId="77777777" w:rsidR="00331C2C" w:rsidRPr="00741EE3" w:rsidRDefault="00331C2C" w:rsidP="00A9784A">
      <w:pPr>
        <w:spacing w:after="0" w:line="240" w:lineRule="auto"/>
        <w:jc w:val="both"/>
        <w:rPr>
          <w:rFonts w:ascii="Arial" w:eastAsia="Times New Roman" w:hAnsi="Arial" w:cs="Arial"/>
          <w:sz w:val="20"/>
          <w:szCs w:val="20"/>
          <w:lang w:eastAsia="sl-SI"/>
        </w:rPr>
      </w:pPr>
      <w:r w:rsidRPr="00741EE3">
        <w:rPr>
          <w:rFonts w:ascii="Arial" w:eastAsia="Times New Roman" w:hAnsi="Arial" w:cs="Arial"/>
          <w:sz w:val="20"/>
          <w:szCs w:val="20"/>
          <w:lang w:eastAsia="sl-SI"/>
        </w:rPr>
        <w:t xml:space="preserve">Zaradi energetske krize tako v Sloveniji kot tudi globalno si je Vlada Republike Slovenije zastavila strateški cilj: </w:t>
      </w:r>
      <w:r w:rsidRPr="00741EE3">
        <w:rPr>
          <w:rFonts w:ascii="Arial" w:eastAsia="Times New Roman" w:hAnsi="Arial" w:cs="Arial"/>
          <w:bCs/>
          <w:sz w:val="20"/>
          <w:szCs w:val="20"/>
          <w:lang w:eastAsia="sl-SI"/>
        </w:rPr>
        <w:t xml:space="preserve">ohraniti razvojno sposobnost gospodarstva, da bo lahko pospešeno izpeljalo zeleni in digitalni prehod, z znanjem in inovacijami povečevalo dodano vrednost ter preprečilo padec BDP. </w:t>
      </w:r>
    </w:p>
    <w:p w14:paraId="3E9CAACE" w14:textId="77777777" w:rsidR="00331C2C" w:rsidRPr="00741EE3" w:rsidRDefault="00331C2C" w:rsidP="00A9784A">
      <w:pPr>
        <w:spacing w:after="0" w:line="240" w:lineRule="auto"/>
        <w:jc w:val="both"/>
        <w:rPr>
          <w:rFonts w:ascii="Arial" w:eastAsia="Times New Roman" w:hAnsi="Arial" w:cs="Arial"/>
          <w:sz w:val="20"/>
          <w:szCs w:val="20"/>
          <w:lang w:eastAsia="sl-SI"/>
        </w:rPr>
      </w:pPr>
    </w:p>
    <w:p w14:paraId="1B517C67" w14:textId="77777777" w:rsidR="00331C2C" w:rsidRPr="00741EE3" w:rsidRDefault="00331C2C" w:rsidP="00A9784A">
      <w:pPr>
        <w:spacing w:after="0" w:line="240" w:lineRule="auto"/>
        <w:jc w:val="both"/>
        <w:rPr>
          <w:rFonts w:ascii="Arial" w:eastAsia="Times New Roman" w:hAnsi="Arial" w:cs="Arial"/>
          <w:sz w:val="20"/>
          <w:szCs w:val="20"/>
          <w:lang w:eastAsia="sl-SI"/>
        </w:rPr>
      </w:pPr>
      <w:r w:rsidRPr="00741EE3">
        <w:rPr>
          <w:rFonts w:ascii="Arial" w:eastAsia="Times New Roman" w:hAnsi="Arial" w:cs="Arial"/>
          <w:sz w:val="20"/>
          <w:szCs w:val="20"/>
          <w:lang w:eastAsia="sl-SI"/>
        </w:rPr>
        <w:t>Za to je ključno, da se prepreči nekonkurenčnost gospodarstva zaradi bistvenega dviga cen energentov, prepreči pomanjkanje energentov v vseh gospodarskih sektorjih, še posebej v strateško pomembni industriji in vseh dejavnostih z velikimi mrežnimi učinki in ohrani razvojno sposobnost gospodarstva za zeleni in digitalni prehod ter nadaljnje povečevanje na znanju in inovacijah temelječe dodane vrednosti.</w:t>
      </w:r>
    </w:p>
    <w:p w14:paraId="201E2D8C" w14:textId="77777777" w:rsidR="00331C2C" w:rsidRPr="00741EE3" w:rsidRDefault="00331C2C" w:rsidP="00A9784A">
      <w:pPr>
        <w:spacing w:after="0" w:line="240" w:lineRule="auto"/>
        <w:jc w:val="both"/>
        <w:rPr>
          <w:rFonts w:ascii="Arial" w:hAnsi="Arial" w:cs="Arial"/>
          <w:sz w:val="20"/>
          <w:szCs w:val="20"/>
        </w:rPr>
      </w:pPr>
    </w:p>
    <w:p w14:paraId="40C61B31" w14:textId="77777777" w:rsidR="00331C2C" w:rsidRPr="00741EE3" w:rsidRDefault="00331C2C" w:rsidP="00A9784A">
      <w:pPr>
        <w:spacing w:after="0" w:line="240" w:lineRule="auto"/>
        <w:jc w:val="both"/>
        <w:rPr>
          <w:rFonts w:ascii="Arial" w:hAnsi="Arial" w:cs="Arial"/>
          <w:sz w:val="20"/>
          <w:szCs w:val="20"/>
        </w:rPr>
      </w:pPr>
      <w:r w:rsidRPr="00741EE3">
        <w:rPr>
          <w:rFonts w:ascii="Arial" w:hAnsi="Arial" w:cs="Arial"/>
          <w:sz w:val="20"/>
          <w:szCs w:val="20"/>
        </w:rPr>
        <w:t>Razmere na energetskih trgih so neobičajne in so posledica več dejavnikov: oživitev gospodarstev po pandemiji in povečano povpraševanje po energiji (predvsem premoga in zemeljskega plina), zmanjšana dodatna oskrba Evrope s plinom zaradi tehničnih težav in nižjih naložb, manjše lastne proizvodnje ter težav pri dobavah plina iz Rusije in manjše proizvodnje električne energije iz obnovljivih virov kot običajno.</w:t>
      </w:r>
    </w:p>
    <w:p w14:paraId="0B0DFDA5" w14:textId="77777777" w:rsidR="00331C2C" w:rsidRPr="00741EE3" w:rsidRDefault="00331C2C" w:rsidP="00A9784A">
      <w:pPr>
        <w:spacing w:after="0" w:line="240" w:lineRule="auto"/>
        <w:jc w:val="both"/>
        <w:rPr>
          <w:rFonts w:ascii="Arial" w:hAnsi="Arial" w:cs="Arial"/>
          <w:sz w:val="20"/>
          <w:szCs w:val="20"/>
        </w:rPr>
      </w:pPr>
    </w:p>
    <w:p w14:paraId="32C86A6D" w14:textId="77777777" w:rsidR="00331C2C" w:rsidRPr="00741EE3" w:rsidRDefault="00331C2C" w:rsidP="00A9784A">
      <w:pPr>
        <w:spacing w:after="0" w:line="240" w:lineRule="auto"/>
        <w:jc w:val="both"/>
        <w:rPr>
          <w:rFonts w:ascii="Arial" w:hAnsi="Arial" w:cs="Arial"/>
          <w:sz w:val="20"/>
          <w:szCs w:val="20"/>
        </w:rPr>
      </w:pPr>
      <w:r w:rsidRPr="00741EE3">
        <w:rPr>
          <w:rFonts w:ascii="Arial" w:hAnsi="Arial" w:cs="Arial"/>
          <w:sz w:val="20"/>
          <w:szCs w:val="20"/>
        </w:rPr>
        <w:t xml:space="preserve">V Sloveniji se v primerjavi z drugimi državami iz zemeljskega plina ne proizvaja veliko električne energije, a ker se z elektriko trguje na enotnem notranjem trgu EU, se je vpliv rasti cen elektrike zaradi dražjega zemeljskega plina prenesel tudi na slovenski trg. </w:t>
      </w:r>
    </w:p>
    <w:p w14:paraId="4DA79603" w14:textId="77777777" w:rsidR="00331C2C" w:rsidRPr="00741EE3" w:rsidRDefault="00331C2C" w:rsidP="00A9784A">
      <w:pPr>
        <w:autoSpaceDE w:val="0"/>
        <w:autoSpaceDN w:val="0"/>
        <w:adjustRightInd w:val="0"/>
        <w:spacing w:after="0" w:line="240" w:lineRule="auto"/>
        <w:jc w:val="both"/>
        <w:rPr>
          <w:rFonts w:ascii="Arial" w:hAnsi="Arial" w:cs="Arial"/>
          <w:sz w:val="20"/>
          <w:szCs w:val="20"/>
        </w:rPr>
      </w:pPr>
    </w:p>
    <w:p w14:paraId="3132D6B2" w14:textId="77777777" w:rsidR="00331C2C" w:rsidRPr="00741EE3" w:rsidRDefault="00DE413B" w:rsidP="00A978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Zakon temelji na podlagi </w:t>
      </w:r>
      <w:r w:rsidR="00331C2C" w:rsidRPr="00741EE3">
        <w:rPr>
          <w:rFonts w:ascii="Arial" w:hAnsi="Arial" w:cs="Arial"/>
          <w:sz w:val="20"/>
          <w:szCs w:val="20"/>
        </w:rPr>
        <w:t>Začasn</w:t>
      </w:r>
      <w:r>
        <w:rPr>
          <w:rFonts w:ascii="Arial" w:hAnsi="Arial" w:cs="Arial"/>
          <w:sz w:val="20"/>
          <w:szCs w:val="20"/>
        </w:rPr>
        <w:t>ega</w:t>
      </w:r>
      <w:r w:rsidR="00331C2C" w:rsidRPr="00741EE3">
        <w:rPr>
          <w:rFonts w:ascii="Arial" w:hAnsi="Arial" w:cs="Arial"/>
          <w:sz w:val="20"/>
          <w:szCs w:val="20"/>
        </w:rPr>
        <w:t xml:space="preserve"> krizn</w:t>
      </w:r>
      <w:r>
        <w:rPr>
          <w:rFonts w:ascii="Arial" w:hAnsi="Arial" w:cs="Arial"/>
          <w:sz w:val="20"/>
          <w:szCs w:val="20"/>
        </w:rPr>
        <w:t>ega</w:t>
      </w:r>
      <w:r w:rsidR="00331C2C" w:rsidRPr="00741EE3">
        <w:rPr>
          <w:rFonts w:ascii="Arial" w:hAnsi="Arial" w:cs="Arial"/>
          <w:sz w:val="20"/>
          <w:szCs w:val="20"/>
        </w:rPr>
        <w:t xml:space="preserve"> okvir</w:t>
      </w:r>
      <w:r>
        <w:rPr>
          <w:rFonts w:ascii="Arial" w:hAnsi="Arial" w:cs="Arial"/>
          <w:sz w:val="20"/>
          <w:szCs w:val="20"/>
        </w:rPr>
        <w:t>a</w:t>
      </w:r>
      <w:r w:rsidR="00331C2C" w:rsidRPr="00741EE3">
        <w:rPr>
          <w:rFonts w:ascii="Arial" w:hAnsi="Arial" w:cs="Arial"/>
          <w:sz w:val="20"/>
          <w:szCs w:val="20"/>
        </w:rPr>
        <w:t xml:space="preserve">: </w:t>
      </w:r>
      <w:hyperlink r:id="rId15" w:history="1">
        <w:r w:rsidR="00331C2C" w:rsidRPr="00741EE3">
          <w:rPr>
            <w:rStyle w:val="Hiperpovezava"/>
            <w:rFonts w:ascii="Arial" w:hAnsi="Arial" w:cs="Arial"/>
            <w:sz w:val="20"/>
            <w:szCs w:val="20"/>
          </w:rPr>
          <w:t>https://competition-policy.ec.europa.eu/state-aid/ukraine_en</w:t>
        </w:r>
      </w:hyperlink>
      <w:r w:rsidR="00331C2C" w:rsidRPr="00741EE3">
        <w:rPr>
          <w:rFonts w:ascii="Arial" w:hAnsi="Arial" w:cs="Arial"/>
          <w:sz w:val="20"/>
          <w:szCs w:val="20"/>
        </w:rPr>
        <w:t xml:space="preserve">, </w:t>
      </w:r>
      <w:r>
        <w:rPr>
          <w:rFonts w:ascii="Arial" w:hAnsi="Arial" w:cs="Arial"/>
          <w:sz w:val="20"/>
          <w:szCs w:val="20"/>
        </w:rPr>
        <w:t>ki ga je Evropska komisija večkrat spremenila.</w:t>
      </w:r>
    </w:p>
    <w:p w14:paraId="066329D5" w14:textId="77777777" w:rsidR="00331C2C" w:rsidRPr="00741EE3" w:rsidRDefault="00331C2C" w:rsidP="00A9784A">
      <w:pPr>
        <w:autoSpaceDE w:val="0"/>
        <w:autoSpaceDN w:val="0"/>
        <w:adjustRightInd w:val="0"/>
        <w:spacing w:after="0" w:line="240" w:lineRule="auto"/>
        <w:jc w:val="both"/>
        <w:rPr>
          <w:rFonts w:ascii="Arial" w:hAnsi="Arial" w:cs="Arial"/>
          <w:sz w:val="20"/>
          <w:szCs w:val="20"/>
        </w:rPr>
      </w:pPr>
    </w:p>
    <w:p w14:paraId="25488894" w14:textId="77777777" w:rsidR="00331C2C" w:rsidRPr="00741EE3" w:rsidRDefault="00331C2C" w:rsidP="00A9784A">
      <w:pPr>
        <w:autoSpaceDE w:val="0"/>
        <w:autoSpaceDN w:val="0"/>
        <w:adjustRightInd w:val="0"/>
        <w:spacing w:after="0" w:line="240" w:lineRule="auto"/>
        <w:jc w:val="both"/>
        <w:rPr>
          <w:rFonts w:ascii="Arial" w:hAnsi="Arial" w:cs="Arial"/>
          <w:sz w:val="20"/>
          <w:szCs w:val="20"/>
        </w:rPr>
      </w:pPr>
      <w:r w:rsidRPr="00741EE3">
        <w:rPr>
          <w:rFonts w:ascii="Arial" w:hAnsi="Arial" w:cs="Arial"/>
          <w:sz w:val="20"/>
          <w:szCs w:val="20"/>
        </w:rPr>
        <w:t>Analiza stanja v svetu in v Sloveniji je bila predstavljena že v okviru sprejemanja Zakona o pomoči gospodarstvu za omilitev posledic energetske krize in na podlagi tega je Vlada Republike Slovenije takoj odreagirala ter sprejela ukrepe za omilitev posledic visokih cen energentov za gospodinjstva, gospodarstvo in kmetijstvo. Kasneje pa še druge ukrepe za premagovanje draginje energentov. Predlog ukrepa za gospodarstvo, ki je bil predmet Zakona o pomoči gospodarstvu za omilitev posledic energetske krize je nastal tudi na podlagi mednarodnih primerjav v okviru držav članic EU, analiz stanja na trgu (energentov, surovin, hrane) in odzivov iz gospodarstva.</w:t>
      </w:r>
    </w:p>
    <w:p w14:paraId="6AAC5215" w14:textId="77777777" w:rsidR="00B96CE9" w:rsidRPr="00741EE3" w:rsidRDefault="00B96CE9" w:rsidP="00A9784A">
      <w:pPr>
        <w:spacing w:after="0" w:line="240" w:lineRule="auto"/>
        <w:jc w:val="both"/>
        <w:rPr>
          <w:rFonts w:ascii="Arial" w:eastAsia="Times New Roman" w:hAnsi="Arial" w:cs="Arial"/>
          <w:sz w:val="20"/>
          <w:szCs w:val="20"/>
          <w:lang w:eastAsia="sl-SI"/>
        </w:rPr>
      </w:pPr>
    </w:p>
    <w:p w14:paraId="6FD5D1EF" w14:textId="5FBFD643" w:rsidR="00B96CE9" w:rsidRPr="00741EE3" w:rsidRDefault="00B96CE9" w:rsidP="00A9784A">
      <w:pPr>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S </w:t>
      </w:r>
      <w:r w:rsidR="0024139C" w:rsidRPr="00741EE3">
        <w:rPr>
          <w:rFonts w:ascii="Arial" w:hAnsi="Arial" w:cs="Arial"/>
          <w:sz w:val="20"/>
          <w:szCs w:val="20"/>
          <w:lang w:eastAsia="sl-SI"/>
        </w:rPr>
        <w:t>sprememb</w:t>
      </w:r>
      <w:r w:rsidR="008A325B">
        <w:rPr>
          <w:rFonts w:ascii="Arial" w:hAnsi="Arial" w:cs="Arial"/>
          <w:sz w:val="20"/>
          <w:szCs w:val="20"/>
          <w:lang w:eastAsia="sl-SI"/>
        </w:rPr>
        <w:t>o in dopolnitvami</w:t>
      </w:r>
      <w:r w:rsidR="0024139C" w:rsidRPr="00741EE3">
        <w:rPr>
          <w:rFonts w:ascii="Arial" w:hAnsi="Arial" w:cs="Arial"/>
          <w:sz w:val="20"/>
          <w:szCs w:val="20"/>
          <w:lang w:eastAsia="sl-SI"/>
        </w:rPr>
        <w:t xml:space="preserve"> </w:t>
      </w:r>
      <w:r w:rsidRPr="00741EE3">
        <w:rPr>
          <w:rFonts w:ascii="Arial" w:hAnsi="Arial" w:cs="Arial"/>
          <w:sz w:val="20"/>
          <w:szCs w:val="20"/>
          <w:lang w:eastAsia="sl-SI"/>
        </w:rPr>
        <w:t>Zakona o pomoči gospodarstvu za omilitev posledic energetske krize</w:t>
      </w:r>
      <w:r w:rsidR="0024139C">
        <w:rPr>
          <w:rFonts w:ascii="Arial" w:hAnsi="Arial" w:cs="Arial"/>
          <w:sz w:val="20"/>
          <w:szCs w:val="20"/>
          <w:lang w:eastAsia="sl-SI"/>
        </w:rPr>
        <w:t xml:space="preserve"> (v nadaljnjem besedilu: ZPGOPEK)</w:t>
      </w:r>
      <w:r w:rsidRPr="00741EE3">
        <w:rPr>
          <w:rFonts w:ascii="Arial" w:hAnsi="Arial" w:cs="Arial"/>
          <w:sz w:val="20"/>
          <w:szCs w:val="20"/>
          <w:lang w:eastAsia="sl-SI"/>
        </w:rPr>
        <w:t xml:space="preserve"> </w:t>
      </w:r>
      <w:r w:rsidR="0024139C">
        <w:rPr>
          <w:rFonts w:ascii="Arial" w:hAnsi="Arial" w:cs="Arial"/>
          <w:sz w:val="20"/>
          <w:szCs w:val="20"/>
          <w:lang w:eastAsia="sl-SI"/>
        </w:rPr>
        <w:t xml:space="preserve">se </w:t>
      </w:r>
      <w:r w:rsidR="0024139C" w:rsidRPr="00741EE3">
        <w:rPr>
          <w:rFonts w:ascii="Arial" w:hAnsi="Arial" w:cs="Arial"/>
          <w:sz w:val="20"/>
          <w:szCs w:val="20"/>
          <w:lang w:eastAsia="sl-SI"/>
        </w:rPr>
        <w:t xml:space="preserve">v 14. </w:t>
      </w:r>
      <w:r w:rsidR="005A0DD8">
        <w:rPr>
          <w:rFonts w:ascii="Arial" w:hAnsi="Arial" w:cs="Arial"/>
          <w:sz w:val="20"/>
          <w:szCs w:val="20"/>
          <w:lang w:eastAsia="sl-SI"/>
        </w:rPr>
        <w:t xml:space="preserve">in 16. </w:t>
      </w:r>
      <w:r w:rsidR="0024139C" w:rsidRPr="00741EE3">
        <w:rPr>
          <w:rFonts w:ascii="Arial" w:hAnsi="Arial" w:cs="Arial"/>
          <w:sz w:val="20"/>
          <w:szCs w:val="20"/>
          <w:lang w:eastAsia="sl-SI"/>
        </w:rPr>
        <w:t xml:space="preserve">členu ZPGOPEK </w:t>
      </w:r>
      <w:r w:rsidR="00800D42">
        <w:rPr>
          <w:rFonts w:ascii="Arial" w:hAnsi="Arial" w:cs="Arial"/>
          <w:sz w:val="20"/>
          <w:szCs w:val="20"/>
          <w:lang w:eastAsia="sl-SI"/>
        </w:rPr>
        <w:t>dodaja dodaten</w:t>
      </w:r>
      <w:r w:rsidRPr="00741EE3">
        <w:rPr>
          <w:rFonts w:ascii="Arial" w:hAnsi="Arial" w:cs="Arial"/>
          <w:sz w:val="20"/>
          <w:szCs w:val="20"/>
          <w:lang w:eastAsia="sl-SI"/>
        </w:rPr>
        <w:t xml:space="preserve"> rok za izplačilo zadržanih sredstev</w:t>
      </w:r>
      <w:r w:rsidR="00800D42">
        <w:rPr>
          <w:rFonts w:ascii="Arial" w:hAnsi="Arial" w:cs="Arial"/>
          <w:sz w:val="20"/>
          <w:szCs w:val="20"/>
          <w:lang w:eastAsia="sl-SI"/>
        </w:rPr>
        <w:t xml:space="preserve"> (31. december 2023) </w:t>
      </w:r>
      <w:r w:rsidR="0024139C">
        <w:rPr>
          <w:rFonts w:ascii="Arial" w:hAnsi="Arial" w:cs="Arial"/>
          <w:sz w:val="20"/>
          <w:szCs w:val="20"/>
          <w:lang w:eastAsia="sl-SI"/>
        </w:rPr>
        <w:t xml:space="preserve"> v višini 20 odstotkov višine pomoči oziroma </w:t>
      </w:r>
      <w:r w:rsidR="0024139C" w:rsidRPr="00BE5D56">
        <w:rPr>
          <w:rFonts w:ascii="Arial" w:hAnsi="Arial" w:cs="Arial"/>
          <w:sz w:val="20"/>
          <w:szCs w:val="20"/>
          <w:lang w:eastAsia="sl-SI"/>
        </w:rPr>
        <w:t>razlika do skupne višine pomoči, do katere je upravičen upravičenec skladno s sedmim odstavkom 16. člena</w:t>
      </w:r>
      <w:r w:rsidR="0024139C">
        <w:rPr>
          <w:rFonts w:ascii="Arial" w:hAnsi="Arial" w:cs="Arial"/>
          <w:sz w:val="20"/>
          <w:szCs w:val="20"/>
          <w:lang w:eastAsia="sl-SI"/>
        </w:rPr>
        <w:t xml:space="preserve"> ZPGOPEK</w:t>
      </w:r>
      <w:r w:rsidRPr="00741EE3">
        <w:rPr>
          <w:rFonts w:ascii="Arial" w:hAnsi="Arial" w:cs="Arial"/>
          <w:sz w:val="20"/>
          <w:szCs w:val="20"/>
          <w:lang w:eastAsia="sl-SI"/>
        </w:rPr>
        <w:t>, saj zaradi zahtevnosti pregledov vseh vlog ne bo možno pregledati do zakonsko določenega roka. Druga sprememba je</w:t>
      </w:r>
      <w:r w:rsidR="0024139C">
        <w:rPr>
          <w:rFonts w:ascii="Arial" w:hAnsi="Arial" w:cs="Arial"/>
          <w:sz w:val="20"/>
          <w:szCs w:val="20"/>
          <w:lang w:eastAsia="sl-SI"/>
        </w:rPr>
        <w:t xml:space="preserve"> </w:t>
      </w:r>
      <w:r w:rsidRPr="00741EE3">
        <w:rPr>
          <w:rFonts w:ascii="Arial" w:hAnsi="Arial" w:cs="Arial"/>
          <w:sz w:val="20"/>
          <w:szCs w:val="20"/>
          <w:lang w:eastAsia="sl-SI"/>
        </w:rPr>
        <w:t xml:space="preserve">v 49. členu ZPGOPEK, kjer se </w:t>
      </w:r>
      <w:r w:rsidR="009A76C3">
        <w:rPr>
          <w:rFonts w:ascii="Arial" w:hAnsi="Arial" w:cs="Arial"/>
          <w:sz w:val="20"/>
          <w:szCs w:val="20"/>
          <w:lang w:eastAsia="sl-SI"/>
        </w:rPr>
        <w:t>od</w:t>
      </w:r>
      <w:r w:rsidR="009A76C3" w:rsidRPr="00741EE3">
        <w:rPr>
          <w:rFonts w:ascii="Arial" w:hAnsi="Arial" w:cs="Arial"/>
          <w:sz w:val="20"/>
          <w:szCs w:val="20"/>
          <w:lang w:eastAsia="sl-SI"/>
        </w:rPr>
        <w:t xml:space="preserve">pravlja </w:t>
      </w:r>
      <w:r w:rsidR="009A76C3">
        <w:rPr>
          <w:rFonts w:ascii="Arial" w:hAnsi="Arial" w:cs="Arial"/>
          <w:sz w:val="20"/>
          <w:szCs w:val="20"/>
          <w:lang w:eastAsia="sl-SI"/>
        </w:rPr>
        <w:t>neskladje med dikcijo zakona in njegovim namenom</w:t>
      </w:r>
      <w:r w:rsidRPr="00741EE3">
        <w:rPr>
          <w:rFonts w:ascii="Arial" w:hAnsi="Arial" w:cs="Arial"/>
          <w:sz w:val="20"/>
          <w:szCs w:val="20"/>
          <w:lang w:eastAsia="sl-SI"/>
        </w:rPr>
        <w:t>, saj so sredstva za Slovenski podjetniški sklad zagotovljena v višini 10 mi</w:t>
      </w:r>
      <w:r w:rsidR="00D657A4" w:rsidRPr="00741EE3">
        <w:rPr>
          <w:rFonts w:ascii="Arial" w:hAnsi="Arial" w:cs="Arial"/>
          <w:sz w:val="20"/>
          <w:szCs w:val="20"/>
          <w:lang w:eastAsia="sl-SI"/>
        </w:rPr>
        <w:t>lijonov evrov</w:t>
      </w:r>
      <w:r w:rsidRPr="00741EE3">
        <w:rPr>
          <w:rFonts w:ascii="Arial" w:hAnsi="Arial" w:cs="Arial"/>
          <w:sz w:val="20"/>
          <w:szCs w:val="20"/>
          <w:lang w:eastAsia="sl-SI"/>
        </w:rPr>
        <w:t xml:space="preserve"> tako v letu 2023 kot tudi 10 mi</w:t>
      </w:r>
      <w:r w:rsidR="00D657A4" w:rsidRPr="00741EE3">
        <w:rPr>
          <w:rFonts w:ascii="Arial" w:hAnsi="Arial" w:cs="Arial"/>
          <w:sz w:val="20"/>
          <w:szCs w:val="20"/>
          <w:lang w:eastAsia="sl-SI"/>
        </w:rPr>
        <w:t>lijonov evrov</w:t>
      </w:r>
      <w:r w:rsidRPr="00741EE3">
        <w:rPr>
          <w:rFonts w:ascii="Arial" w:hAnsi="Arial" w:cs="Arial"/>
          <w:sz w:val="20"/>
          <w:szCs w:val="20"/>
          <w:lang w:eastAsia="sl-SI"/>
        </w:rPr>
        <w:t xml:space="preserve"> v </w:t>
      </w:r>
      <w:r w:rsidR="0024139C">
        <w:rPr>
          <w:rFonts w:ascii="Arial" w:hAnsi="Arial" w:cs="Arial"/>
          <w:sz w:val="20"/>
          <w:szCs w:val="20"/>
          <w:lang w:eastAsia="sl-SI"/>
        </w:rPr>
        <w:t xml:space="preserve">letu </w:t>
      </w:r>
      <w:r w:rsidRPr="00741EE3">
        <w:rPr>
          <w:rFonts w:ascii="Arial" w:hAnsi="Arial" w:cs="Arial"/>
          <w:sz w:val="20"/>
          <w:szCs w:val="20"/>
          <w:lang w:eastAsia="sl-SI"/>
        </w:rPr>
        <w:t xml:space="preserve">2024, in </w:t>
      </w:r>
      <w:r w:rsidR="0024139C">
        <w:rPr>
          <w:rFonts w:ascii="Arial" w:hAnsi="Arial" w:cs="Arial"/>
          <w:sz w:val="20"/>
          <w:szCs w:val="20"/>
          <w:lang w:eastAsia="sl-SI"/>
        </w:rPr>
        <w:t xml:space="preserve">ne </w:t>
      </w:r>
      <w:r w:rsidRPr="00741EE3">
        <w:rPr>
          <w:rFonts w:ascii="Arial" w:hAnsi="Arial" w:cs="Arial"/>
          <w:sz w:val="20"/>
          <w:szCs w:val="20"/>
          <w:lang w:eastAsia="sl-SI"/>
        </w:rPr>
        <w:t>skupaj za obe leti</w:t>
      </w:r>
      <w:r w:rsidR="00D657A4" w:rsidRPr="00741EE3">
        <w:rPr>
          <w:rFonts w:ascii="Arial" w:hAnsi="Arial" w:cs="Arial"/>
          <w:sz w:val="20"/>
          <w:szCs w:val="20"/>
          <w:lang w:eastAsia="sl-SI"/>
        </w:rPr>
        <w:t xml:space="preserve">, kot je razumljeno iz dikcije v </w:t>
      </w:r>
      <w:r w:rsidR="0024139C">
        <w:rPr>
          <w:rFonts w:ascii="Arial" w:hAnsi="Arial" w:cs="Arial"/>
          <w:sz w:val="20"/>
          <w:szCs w:val="20"/>
          <w:lang w:eastAsia="sl-SI"/>
        </w:rPr>
        <w:t>veljavnem</w:t>
      </w:r>
      <w:r w:rsidR="0024139C" w:rsidRPr="00741EE3">
        <w:rPr>
          <w:rFonts w:ascii="Arial" w:hAnsi="Arial" w:cs="Arial"/>
          <w:sz w:val="20"/>
          <w:szCs w:val="20"/>
          <w:lang w:eastAsia="sl-SI"/>
        </w:rPr>
        <w:t xml:space="preserve"> </w:t>
      </w:r>
      <w:r w:rsidR="00C011A7">
        <w:rPr>
          <w:rFonts w:ascii="Arial" w:hAnsi="Arial" w:cs="Arial"/>
          <w:sz w:val="20"/>
          <w:szCs w:val="20"/>
          <w:lang w:eastAsia="sl-SI"/>
        </w:rPr>
        <w:t>ZPGOPEK</w:t>
      </w:r>
      <w:r w:rsidR="00D657A4" w:rsidRPr="00741EE3">
        <w:rPr>
          <w:rFonts w:ascii="Arial" w:hAnsi="Arial" w:cs="Arial"/>
          <w:sz w:val="20"/>
          <w:szCs w:val="20"/>
          <w:lang w:eastAsia="sl-SI"/>
        </w:rPr>
        <w:t>.</w:t>
      </w:r>
    </w:p>
    <w:p w14:paraId="78E3A3A6" w14:textId="77777777" w:rsidR="00331C2C" w:rsidRPr="00741EE3" w:rsidRDefault="00331C2C" w:rsidP="00A9784A">
      <w:pPr>
        <w:spacing w:after="0" w:line="240" w:lineRule="auto"/>
        <w:jc w:val="both"/>
        <w:rPr>
          <w:rFonts w:ascii="Arial" w:hAnsi="Arial" w:cs="Arial"/>
          <w:sz w:val="20"/>
          <w:szCs w:val="20"/>
        </w:rPr>
      </w:pPr>
    </w:p>
    <w:p w14:paraId="500A11D0"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2. CILJI, NAČELA IN POGLAVITNE REŠITVE PREDLOGA ZAKONA</w:t>
      </w:r>
    </w:p>
    <w:p w14:paraId="2D5A31CE"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p>
    <w:p w14:paraId="78356C1F"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t>2.1 Cilji</w:t>
      </w:r>
    </w:p>
    <w:p w14:paraId="3481DB9F" w14:textId="77777777" w:rsidR="00331C2C" w:rsidRPr="00741EE3" w:rsidRDefault="00331C2C" w:rsidP="00A9784A">
      <w:pPr>
        <w:suppressAutoHyphens/>
        <w:overflowPunct w:val="0"/>
        <w:autoSpaceDE w:val="0"/>
        <w:autoSpaceDN w:val="0"/>
        <w:adjustRightInd w:val="0"/>
        <w:spacing w:after="0" w:line="240" w:lineRule="auto"/>
        <w:jc w:val="both"/>
        <w:textAlignment w:val="baseline"/>
        <w:outlineLvl w:val="3"/>
        <w:rPr>
          <w:rFonts w:ascii="Arial" w:hAnsi="Arial" w:cs="Arial"/>
          <w:sz w:val="20"/>
          <w:szCs w:val="20"/>
          <w:lang w:eastAsia="sl-SI"/>
        </w:rPr>
      </w:pPr>
    </w:p>
    <w:p w14:paraId="74D32E10" w14:textId="1D4AFE05" w:rsidR="00B96CE9" w:rsidRPr="00741EE3" w:rsidRDefault="00331C2C" w:rsidP="00A9784A">
      <w:pPr>
        <w:spacing w:line="240" w:lineRule="auto"/>
        <w:jc w:val="both"/>
        <w:rPr>
          <w:rFonts w:ascii="Arial" w:hAnsi="Arial" w:cs="Arial"/>
          <w:sz w:val="20"/>
          <w:szCs w:val="20"/>
          <w:lang w:eastAsia="sl-SI"/>
        </w:rPr>
      </w:pPr>
      <w:r w:rsidRPr="00741EE3">
        <w:rPr>
          <w:rFonts w:ascii="Arial" w:hAnsi="Arial" w:cs="Arial"/>
          <w:sz w:val="20"/>
          <w:szCs w:val="20"/>
          <w:lang w:eastAsia="sl-SI"/>
        </w:rPr>
        <w:t>Glavni cilj predloga zakona je</w:t>
      </w:r>
      <w:r w:rsidR="00B96CE9" w:rsidRPr="00741EE3">
        <w:rPr>
          <w:rFonts w:ascii="Arial" w:hAnsi="Arial" w:cs="Arial"/>
          <w:sz w:val="20"/>
          <w:szCs w:val="20"/>
          <w:lang w:eastAsia="sl-SI"/>
        </w:rPr>
        <w:t xml:space="preserve"> </w:t>
      </w:r>
      <w:r w:rsidR="008A325B">
        <w:rPr>
          <w:rFonts w:ascii="Arial" w:hAnsi="Arial" w:cs="Arial"/>
          <w:sz w:val="20"/>
          <w:szCs w:val="20"/>
          <w:lang w:eastAsia="sl-SI"/>
        </w:rPr>
        <w:t>dopolnitev</w:t>
      </w:r>
      <w:r w:rsidR="008A325B" w:rsidRPr="00741EE3">
        <w:rPr>
          <w:rFonts w:ascii="Arial" w:hAnsi="Arial" w:cs="Arial"/>
          <w:sz w:val="20"/>
          <w:szCs w:val="20"/>
          <w:lang w:eastAsia="sl-SI"/>
        </w:rPr>
        <w:t xml:space="preserve"> </w:t>
      </w:r>
      <w:r w:rsidR="00B96CE9" w:rsidRPr="00741EE3">
        <w:rPr>
          <w:rFonts w:ascii="Arial" w:hAnsi="Arial" w:cs="Arial"/>
          <w:sz w:val="20"/>
          <w:szCs w:val="20"/>
          <w:lang w:eastAsia="sl-SI"/>
        </w:rPr>
        <w:t xml:space="preserve">ZPGOPEK z namenom podaljšanja roka za izplačilo zadržanih sredstev in </w:t>
      </w:r>
      <w:r w:rsidR="008A325B">
        <w:rPr>
          <w:rFonts w:ascii="Arial" w:hAnsi="Arial" w:cs="Arial"/>
          <w:sz w:val="20"/>
          <w:szCs w:val="20"/>
          <w:lang w:eastAsia="sl-SI"/>
        </w:rPr>
        <w:t xml:space="preserve">sprememba </w:t>
      </w:r>
      <w:r w:rsidR="00B96CE9" w:rsidRPr="00741EE3">
        <w:rPr>
          <w:rFonts w:ascii="Arial" w:hAnsi="Arial" w:cs="Arial"/>
          <w:sz w:val="20"/>
          <w:szCs w:val="20"/>
          <w:lang w:eastAsia="sl-SI"/>
        </w:rPr>
        <w:t xml:space="preserve">zaradi </w:t>
      </w:r>
      <w:r w:rsidR="009A76C3">
        <w:rPr>
          <w:rFonts w:ascii="Arial" w:hAnsi="Arial" w:cs="Arial"/>
          <w:sz w:val="20"/>
          <w:szCs w:val="20"/>
          <w:lang w:eastAsia="sl-SI"/>
        </w:rPr>
        <w:t>neskladja dikcije zakona z njegovim namenom</w:t>
      </w:r>
      <w:r w:rsidR="00B96CE9" w:rsidRPr="00741EE3">
        <w:rPr>
          <w:rFonts w:ascii="Arial" w:hAnsi="Arial" w:cs="Arial"/>
          <w:sz w:val="20"/>
          <w:szCs w:val="20"/>
          <w:lang w:eastAsia="sl-SI"/>
        </w:rPr>
        <w:t xml:space="preserve"> glede izplačila sredstev Slovenskemu podjetniškemu skladu v letu 2024.</w:t>
      </w:r>
    </w:p>
    <w:p w14:paraId="649B0AB4" w14:textId="77777777" w:rsidR="00331C2C" w:rsidRPr="00741EE3" w:rsidRDefault="00331C2C" w:rsidP="00A9784A">
      <w:pPr>
        <w:suppressAutoHyphens/>
        <w:overflowPunct w:val="0"/>
        <w:autoSpaceDE w:val="0"/>
        <w:autoSpaceDN w:val="0"/>
        <w:adjustRightInd w:val="0"/>
        <w:spacing w:after="0" w:line="240" w:lineRule="auto"/>
        <w:jc w:val="both"/>
        <w:textAlignment w:val="baseline"/>
        <w:outlineLvl w:val="3"/>
        <w:rPr>
          <w:sz w:val="20"/>
          <w:szCs w:val="20"/>
        </w:rPr>
      </w:pPr>
    </w:p>
    <w:p w14:paraId="2AF69500"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lastRenderedPageBreak/>
        <w:t>2.2 Načela</w:t>
      </w:r>
    </w:p>
    <w:p w14:paraId="50BEF345"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 xml:space="preserve"> </w:t>
      </w:r>
    </w:p>
    <w:p w14:paraId="488788D7"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1. Načelo prilagajanja prava družbenim razmeram</w:t>
      </w:r>
    </w:p>
    <w:p w14:paraId="129973BB"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Energetska kriza je ves svet pahnila v popolnoma novo in nepredvidljivo situacijo, tako z vidika njenega trajanja ter posledic na družbo in posameznike ter njihov vrednostni sistem</w:t>
      </w:r>
      <w:r w:rsidR="006800D1" w:rsidRPr="00741EE3">
        <w:rPr>
          <w:rFonts w:ascii="Arial" w:hAnsi="Arial" w:cs="Arial"/>
          <w:sz w:val="20"/>
          <w:szCs w:val="20"/>
          <w:lang w:eastAsia="sl-SI"/>
        </w:rPr>
        <w:t>. Zaradi tega je Vlada Republike Slovenije omogočila več ukrepov za omilitev energetske krize. S tem zakonom omogočimo izvedbo ukrepa pomoči za gospodarstvo in likvidnostnega ukrepa ugodnih posojil.</w:t>
      </w:r>
    </w:p>
    <w:p w14:paraId="23F97552"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3416A0F5"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bCs/>
          <w:sz w:val="20"/>
          <w:szCs w:val="20"/>
          <w:lang w:eastAsia="sl-SI"/>
        </w:rPr>
      </w:pPr>
      <w:r w:rsidRPr="00741EE3">
        <w:rPr>
          <w:rFonts w:ascii="Arial" w:hAnsi="Arial" w:cs="Arial"/>
          <w:bCs/>
          <w:sz w:val="20"/>
          <w:szCs w:val="20"/>
          <w:lang w:eastAsia="sl-SI"/>
        </w:rPr>
        <w:t>2. Načelo socialne države</w:t>
      </w:r>
    </w:p>
    <w:p w14:paraId="6329AC7F"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Načelo socialne države daje zakonodajalcu pri zagotavljanju in uresničevanju socialne varnosti, njenim državljanom široko polje proste presoje. Načelo je povezano z načelom vzajemnosti in solidarnosti.</w:t>
      </w:r>
    </w:p>
    <w:p w14:paraId="50CB67A4"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2653E0D0"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3. Načelo zakonitosti</w:t>
      </w:r>
    </w:p>
    <w:p w14:paraId="7AE4440E"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Načelo zakonitosti od državnih organov zahteva, da morajo njihova posamična dejanja temeljiti na zakonu ali na zakonitem predpisu (četrti odstavek 153. člena Ustave Republike Slovenije).</w:t>
      </w:r>
    </w:p>
    <w:p w14:paraId="2213CBA4"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6C782479"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4. Načelo učinkovitosti</w:t>
      </w:r>
    </w:p>
    <w:p w14:paraId="581C2440"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 xml:space="preserve">Nujni ukrep, ki ga država sprejema za obvladovanje in zmanjševanje negativnih posledic visokih cen </w:t>
      </w:r>
      <w:r w:rsidR="006800D1" w:rsidRPr="00741EE3">
        <w:rPr>
          <w:rFonts w:ascii="Arial" w:hAnsi="Arial" w:cs="Arial"/>
          <w:sz w:val="20"/>
          <w:szCs w:val="20"/>
          <w:lang w:eastAsia="sl-SI"/>
        </w:rPr>
        <w:t>energentov</w:t>
      </w:r>
      <w:r w:rsidRPr="00741EE3">
        <w:rPr>
          <w:rFonts w:ascii="Arial" w:hAnsi="Arial" w:cs="Arial"/>
          <w:sz w:val="20"/>
          <w:szCs w:val="20"/>
          <w:lang w:eastAsia="sl-SI"/>
        </w:rPr>
        <w:t xml:space="preserve"> na  gospodarstvo, morajo biti čim bolj učinkoviti.</w:t>
      </w:r>
      <w:r w:rsidR="006800D1" w:rsidRPr="00741EE3">
        <w:rPr>
          <w:rFonts w:ascii="Arial" w:hAnsi="Arial" w:cs="Arial"/>
          <w:sz w:val="20"/>
          <w:szCs w:val="20"/>
          <w:lang w:eastAsia="sl-SI"/>
        </w:rPr>
        <w:t xml:space="preserve"> Zaradi tega so potrebne predlagane spremembe.</w:t>
      </w:r>
    </w:p>
    <w:p w14:paraId="4AA7937A"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19D17C33"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5. Načelo ekonomičnosti postopka</w:t>
      </w:r>
    </w:p>
    <w:p w14:paraId="149671F1"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Postopki dodeljevanja finančnih sredstev in spodbud se morajo voditi hitro, s čim manjšimi stroški in čim manjšo zamudo za stranke in druge udeležence v postopku.</w:t>
      </w:r>
    </w:p>
    <w:p w14:paraId="6A9DF3FA"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48A5BE52"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6. Načelo solidarnosti</w:t>
      </w:r>
    </w:p>
    <w:p w14:paraId="19833D56"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Zakonski ukrep sledi načelu solidarnosti in vzajemne pomoči.</w:t>
      </w:r>
    </w:p>
    <w:p w14:paraId="5AD4D525"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p>
    <w:p w14:paraId="3201E288"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7. Načelo transparentnosti</w:t>
      </w:r>
    </w:p>
    <w:p w14:paraId="0D5C3913" w14:textId="77777777" w:rsidR="00331C2C" w:rsidRPr="00741EE3" w:rsidRDefault="00331C2C" w:rsidP="00A9784A">
      <w:pPr>
        <w:overflowPunct w:val="0"/>
        <w:autoSpaceDE w:val="0"/>
        <w:autoSpaceDN w:val="0"/>
        <w:adjustRightInd w:val="0"/>
        <w:spacing w:after="0" w:line="240" w:lineRule="auto"/>
        <w:jc w:val="both"/>
        <w:textAlignment w:val="baseline"/>
        <w:rPr>
          <w:rFonts w:ascii="Arial" w:hAnsi="Arial" w:cs="Arial"/>
          <w:sz w:val="20"/>
          <w:szCs w:val="20"/>
          <w:lang w:eastAsia="sl-SI"/>
        </w:rPr>
      </w:pPr>
      <w:r w:rsidRPr="00741EE3">
        <w:rPr>
          <w:rFonts w:ascii="Arial" w:hAnsi="Arial" w:cs="Arial"/>
          <w:sz w:val="20"/>
          <w:szCs w:val="20"/>
          <w:lang w:eastAsia="sl-SI"/>
        </w:rPr>
        <w:t>Zaradi preprečevanja zlorab so prejemniki finančne spodbude zavezani k transparentnosti njihovega pridobivanja.</w:t>
      </w:r>
    </w:p>
    <w:p w14:paraId="26065430" w14:textId="77777777" w:rsidR="00331C2C" w:rsidRPr="00741EE3" w:rsidRDefault="00331C2C" w:rsidP="00A9784A">
      <w:pPr>
        <w:spacing w:after="0" w:line="240" w:lineRule="auto"/>
        <w:jc w:val="both"/>
        <w:rPr>
          <w:rFonts w:ascii="Arial" w:hAnsi="Arial" w:cs="Arial"/>
          <w:sz w:val="20"/>
          <w:szCs w:val="20"/>
        </w:rPr>
      </w:pPr>
    </w:p>
    <w:p w14:paraId="5BD87773" w14:textId="77777777" w:rsidR="00331C2C" w:rsidRPr="00741EE3" w:rsidRDefault="00331C2C" w:rsidP="00A9784A">
      <w:pPr>
        <w:numPr>
          <w:ilvl w:val="1"/>
          <w:numId w:val="18"/>
        </w:num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Poglavitne rešitve</w:t>
      </w:r>
    </w:p>
    <w:p w14:paraId="1A6B5198" w14:textId="77777777" w:rsidR="00331C2C" w:rsidRPr="00741EE3" w:rsidRDefault="00B96CE9" w:rsidP="00A9784A">
      <w:pPr>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 </w:t>
      </w:r>
    </w:p>
    <w:p w14:paraId="2225ED64" w14:textId="77777777" w:rsidR="00B96CE9" w:rsidRPr="00741EE3" w:rsidRDefault="00B96CE9" w:rsidP="00A9784A">
      <w:pPr>
        <w:spacing w:after="0" w:line="240" w:lineRule="auto"/>
        <w:jc w:val="both"/>
        <w:rPr>
          <w:rFonts w:ascii="Arial" w:hAnsi="Arial" w:cs="Arial"/>
          <w:sz w:val="20"/>
          <w:szCs w:val="20"/>
          <w:lang w:eastAsia="sl-SI"/>
        </w:rPr>
      </w:pPr>
      <w:r w:rsidRPr="00741EE3">
        <w:rPr>
          <w:rFonts w:ascii="Arial" w:hAnsi="Arial" w:cs="Arial"/>
          <w:sz w:val="20"/>
          <w:szCs w:val="20"/>
          <w:lang w:eastAsia="sl-SI"/>
        </w:rPr>
        <w:t>Poglavitni rešitvi sta:</w:t>
      </w:r>
    </w:p>
    <w:p w14:paraId="2410DF82" w14:textId="51D2719C" w:rsidR="00B96CE9" w:rsidRPr="00741EE3" w:rsidRDefault="00064D79" w:rsidP="00A9784A">
      <w:pPr>
        <w:pStyle w:val="Odstavekseznama"/>
        <w:numPr>
          <w:ilvl w:val="0"/>
          <w:numId w:val="7"/>
        </w:numPr>
        <w:spacing w:after="0" w:line="240" w:lineRule="auto"/>
        <w:jc w:val="both"/>
        <w:rPr>
          <w:rFonts w:ascii="Arial" w:hAnsi="Arial" w:cs="Arial"/>
          <w:sz w:val="20"/>
          <w:szCs w:val="20"/>
        </w:rPr>
      </w:pPr>
      <w:r>
        <w:rPr>
          <w:rFonts w:ascii="Arial" w:hAnsi="Arial" w:cs="Arial"/>
          <w:sz w:val="20"/>
          <w:szCs w:val="20"/>
        </w:rPr>
        <w:t xml:space="preserve">dodan </w:t>
      </w:r>
      <w:r w:rsidR="00386EA6">
        <w:rPr>
          <w:rFonts w:ascii="Arial" w:hAnsi="Arial" w:cs="Arial"/>
          <w:sz w:val="20"/>
          <w:szCs w:val="20"/>
        </w:rPr>
        <w:t>dodaten</w:t>
      </w:r>
      <w:r>
        <w:rPr>
          <w:rFonts w:ascii="Arial" w:hAnsi="Arial" w:cs="Arial"/>
          <w:sz w:val="20"/>
          <w:szCs w:val="20"/>
        </w:rPr>
        <w:t xml:space="preserve"> </w:t>
      </w:r>
      <w:r w:rsidR="00B96CE9" w:rsidRPr="00741EE3">
        <w:rPr>
          <w:rFonts w:ascii="Arial" w:hAnsi="Arial" w:cs="Arial"/>
          <w:sz w:val="20"/>
          <w:szCs w:val="20"/>
        </w:rPr>
        <w:t>rok za izplačilo zadržanih sredstev in</w:t>
      </w:r>
    </w:p>
    <w:p w14:paraId="365B5153" w14:textId="34AF9A2C" w:rsidR="00331C2C" w:rsidRPr="00741EE3" w:rsidRDefault="00331C2C" w:rsidP="00A9784A">
      <w:pPr>
        <w:pStyle w:val="Odstavekseznama"/>
        <w:numPr>
          <w:ilvl w:val="0"/>
          <w:numId w:val="7"/>
        </w:numPr>
        <w:spacing w:after="0" w:line="240" w:lineRule="auto"/>
        <w:jc w:val="both"/>
        <w:rPr>
          <w:rFonts w:ascii="Arial" w:hAnsi="Arial" w:cs="Arial"/>
          <w:sz w:val="20"/>
          <w:szCs w:val="20"/>
        </w:rPr>
      </w:pPr>
      <w:r w:rsidRPr="00741EE3">
        <w:rPr>
          <w:rFonts w:ascii="Arial" w:hAnsi="Arial" w:cs="Arial"/>
          <w:sz w:val="20"/>
          <w:szCs w:val="20"/>
        </w:rPr>
        <w:t xml:space="preserve">povečanje namenskega premoženja Slovenskega podjetniškega sklada </w:t>
      </w:r>
      <w:r w:rsidR="00B96CE9" w:rsidRPr="00741EE3">
        <w:rPr>
          <w:rFonts w:ascii="Arial" w:hAnsi="Arial" w:cs="Arial"/>
          <w:sz w:val="20"/>
          <w:szCs w:val="20"/>
        </w:rPr>
        <w:t>v letu 2024</w:t>
      </w:r>
      <w:r w:rsidR="00386EA6">
        <w:rPr>
          <w:rFonts w:ascii="Arial" w:hAnsi="Arial" w:cs="Arial"/>
          <w:sz w:val="20"/>
          <w:szCs w:val="20"/>
        </w:rPr>
        <w:t xml:space="preserve"> za namene ugodnih kreditov za podjetja, ki so prizadeta zaradi visokih cen energentov</w:t>
      </w:r>
      <w:r w:rsidR="00B96CE9" w:rsidRPr="00741EE3">
        <w:rPr>
          <w:rFonts w:ascii="Arial" w:hAnsi="Arial" w:cs="Arial"/>
          <w:sz w:val="20"/>
          <w:szCs w:val="20"/>
        </w:rPr>
        <w:t>.</w:t>
      </w:r>
    </w:p>
    <w:p w14:paraId="684BA17C" w14:textId="77777777" w:rsidR="00331C2C" w:rsidRPr="00741EE3" w:rsidRDefault="00331C2C" w:rsidP="00A9784A">
      <w:pPr>
        <w:spacing w:after="0" w:line="240" w:lineRule="auto"/>
        <w:jc w:val="both"/>
        <w:rPr>
          <w:rFonts w:ascii="Arial" w:hAnsi="Arial" w:cs="Arial"/>
          <w:sz w:val="20"/>
          <w:szCs w:val="20"/>
        </w:rPr>
      </w:pPr>
    </w:p>
    <w:p w14:paraId="387F0510"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3. OCENA FINANČNIH POSLEDIC PREDLOGA ZAKONA ZA DRŽAVNI PRORAČUN IN DRUGA JAVNA FINANČNA SREDSTVA</w:t>
      </w:r>
    </w:p>
    <w:p w14:paraId="7BF209AE" w14:textId="77777777" w:rsidR="00331C2C" w:rsidRPr="00741EE3" w:rsidRDefault="00331C2C" w:rsidP="00A9784A">
      <w:pPr>
        <w:spacing w:after="0" w:line="240" w:lineRule="auto"/>
        <w:jc w:val="both"/>
        <w:rPr>
          <w:rFonts w:ascii="Arial" w:hAnsi="Arial" w:cs="Arial"/>
          <w:sz w:val="20"/>
          <w:szCs w:val="20"/>
        </w:rPr>
      </w:pPr>
    </w:p>
    <w:p w14:paraId="0F6A545F" w14:textId="605CC38D" w:rsidR="00331C2C" w:rsidRPr="00741EE3" w:rsidRDefault="00331C2C" w:rsidP="00A9784A">
      <w:pPr>
        <w:suppressAutoHyphens/>
        <w:overflowPunct w:val="0"/>
        <w:autoSpaceDE w:val="0"/>
        <w:autoSpaceDN w:val="0"/>
        <w:adjustRightInd w:val="0"/>
        <w:spacing w:after="0" w:line="240" w:lineRule="auto"/>
        <w:jc w:val="both"/>
        <w:textAlignment w:val="baseline"/>
        <w:outlineLvl w:val="3"/>
        <w:rPr>
          <w:rFonts w:ascii="Arial" w:hAnsi="Arial" w:cs="Arial"/>
          <w:bCs/>
          <w:sz w:val="20"/>
          <w:szCs w:val="20"/>
          <w:lang w:eastAsia="sl-SI"/>
        </w:rPr>
      </w:pPr>
      <w:r w:rsidRPr="00741EE3">
        <w:rPr>
          <w:rStyle w:val="None"/>
          <w:rFonts w:ascii="Arial" w:hAnsi="Arial" w:cs="Arial"/>
          <w:sz w:val="20"/>
          <w:szCs w:val="20"/>
        </w:rPr>
        <w:t xml:space="preserve">Predlog zakona ima finančne posledice za državni proračun, in sicer </w:t>
      </w:r>
      <w:r w:rsidR="00B96CE9" w:rsidRPr="00741EE3">
        <w:rPr>
          <w:rStyle w:val="None"/>
          <w:rFonts w:ascii="Arial" w:hAnsi="Arial" w:cs="Arial"/>
          <w:sz w:val="20"/>
          <w:szCs w:val="20"/>
        </w:rPr>
        <w:t>10 mio evrov, kar je zagotovljeno v finančnem načrtu Ministrstva za gospodarstvo, turizem in šport, B bilanca</w:t>
      </w:r>
      <w:r w:rsidR="00C011A7">
        <w:rPr>
          <w:rStyle w:val="None"/>
          <w:rFonts w:ascii="Arial" w:hAnsi="Arial" w:cs="Arial"/>
          <w:sz w:val="20"/>
          <w:szCs w:val="20"/>
        </w:rPr>
        <w:t>, za leto 2024</w:t>
      </w:r>
      <w:r w:rsidR="00B96CE9" w:rsidRPr="00741EE3">
        <w:rPr>
          <w:rStyle w:val="None"/>
          <w:rFonts w:ascii="Arial" w:hAnsi="Arial" w:cs="Arial"/>
          <w:sz w:val="20"/>
          <w:szCs w:val="20"/>
        </w:rPr>
        <w:t>.</w:t>
      </w:r>
    </w:p>
    <w:p w14:paraId="7D33733C" w14:textId="77777777" w:rsidR="00331C2C" w:rsidRPr="00741EE3" w:rsidRDefault="00331C2C" w:rsidP="00A9784A">
      <w:pPr>
        <w:spacing w:after="0" w:line="240" w:lineRule="auto"/>
        <w:jc w:val="both"/>
        <w:rPr>
          <w:rFonts w:ascii="Arial" w:hAnsi="Arial" w:cs="Arial"/>
          <w:sz w:val="20"/>
          <w:szCs w:val="20"/>
        </w:rPr>
      </w:pPr>
    </w:p>
    <w:p w14:paraId="39D8C3E0" w14:textId="77777777" w:rsidR="00331C2C" w:rsidRPr="00741EE3" w:rsidRDefault="00331C2C" w:rsidP="00A9784A">
      <w:pPr>
        <w:spacing w:after="0" w:line="240" w:lineRule="auto"/>
        <w:jc w:val="both"/>
        <w:rPr>
          <w:rFonts w:ascii="Arial" w:hAnsi="Arial" w:cs="Arial"/>
          <w:sz w:val="20"/>
          <w:szCs w:val="20"/>
        </w:rPr>
      </w:pPr>
      <w:r w:rsidRPr="00741EE3">
        <w:rPr>
          <w:rFonts w:ascii="Arial" w:hAnsi="Arial" w:cs="Arial"/>
          <w:sz w:val="20"/>
          <w:szCs w:val="20"/>
        </w:rPr>
        <w:t xml:space="preserve">Predlog zakona nima finančnih posledic za druga javna finančna sredstva. </w:t>
      </w:r>
    </w:p>
    <w:p w14:paraId="4BDF449D" w14:textId="77777777" w:rsidR="00331C2C" w:rsidRPr="00741EE3" w:rsidRDefault="00331C2C" w:rsidP="00A9784A">
      <w:pPr>
        <w:spacing w:after="0" w:line="240" w:lineRule="auto"/>
        <w:jc w:val="both"/>
        <w:rPr>
          <w:rFonts w:ascii="Arial" w:hAnsi="Arial" w:cs="Arial"/>
          <w:sz w:val="20"/>
          <w:szCs w:val="20"/>
        </w:rPr>
      </w:pPr>
    </w:p>
    <w:p w14:paraId="4F580583"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7ED8618E" w14:textId="77777777" w:rsidR="00331C2C" w:rsidRPr="00741EE3" w:rsidRDefault="00331C2C" w:rsidP="00A9784A">
      <w:pPr>
        <w:framePr w:hSpace="141" w:wrap="around" w:vAnchor="text" w:hAnchor="margin" w:xAlign="center" w:y="172"/>
        <w:widowControl w:val="0"/>
        <w:tabs>
          <w:tab w:val="left" w:pos="2340"/>
        </w:tabs>
        <w:spacing w:after="0" w:line="240" w:lineRule="auto"/>
        <w:jc w:val="both"/>
        <w:outlineLvl w:val="0"/>
        <w:rPr>
          <w:rStyle w:val="None"/>
          <w:rFonts w:ascii="Arial" w:hAnsi="Arial" w:cs="Arial"/>
          <w:sz w:val="20"/>
          <w:szCs w:val="20"/>
        </w:rPr>
      </w:pPr>
      <w:r w:rsidRPr="00741EE3">
        <w:rPr>
          <w:rStyle w:val="None"/>
          <w:rFonts w:ascii="Arial" w:eastAsia="Arial Unicode MS" w:hAnsi="Arial" w:cs="Arial"/>
          <w:sz w:val="20"/>
          <w:szCs w:val="20"/>
        </w:rPr>
        <w:t xml:space="preserve">Finančna sredstva za izvajanje zakona </w:t>
      </w:r>
      <w:r w:rsidR="00B96CE9" w:rsidRPr="00741EE3">
        <w:rPr>
          <w:rStyle w:val="None"/>
          <w:rFonts w:ascii="Arial" w:eastAsia="Arial Unicode MS" w:hAnsi="Arial" w:cs="Arial"/>
          <w:sz w:val="20"/>
          <w:szCs w:val="20"/>
        </w:rPr>
        <w:t xml:space="preserve">so zagotovljena v finančnem načrtu Ministrstva za gospodarstvo, turizem in šport, B bilanca, za leto 2024. </w:t>
      </w:r>
    </w:p>
    <w:p w14:paraId="4E23852A" w14:textId="77777777" w:rsidR="00331C2C" w:rsidRPr="00741EE3" w:rsidRDefault="00331C2C" w:rsidP="00A9784A">
      <w:pPr>
        <w:spacing w:after="0" w:line="240" w:lineRule="auto"/>
        <w:jc w:val="both"/>
        <w:rPr>
          <w:rFonts w:ascii="Arial" w:hAnsi="Arial" w:cs="Arial"/>
          <w:sz w:val="20"/>
          <w:szCs w:val="20"/>
        </w:rPr>
      </w:pPr>
    </w:p>
    <w:p w14:paraId="43B86A68"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5. PRIKAZ UREDITVE V DRUGIH PRAVNIH SISTEMIH IN PRILAGOJENOSTI PREDLAGANE UREDITVE V PRAVU EVROPSKE UNIJE</w:t>
      </w:r>
    </w:p>
    <w:p w14:paraId="14D702EF" w14:textId="77777777" w:rsidR="00331C2C" w:rsidRPr="00741EE3" w:rsidRDefault="00331C2C" w:rsidP="00A9784A">
      <w:pPr>
        <w:spacing w:after="0" w:line="240" w:lineRule="auto"/>
        <w:jc w:val="both"/>
        <w:rPr>
          <w:rFonts w:ascii="Arial" w:hAnsi="Arial" w:cs="Arial"/>
          <w:sz w:val="20"/>
          <w:szCs w:val="20"/>
        </w:rPr>
      </w:pPr>
    </w:p>
    <w:p w14:paraId="17983490" w14:textId="77777777" w:rsidR="00331C2C" w:rsidRPr="00741EE3" w:rsidRDefault="00331C2C" w:rsidP="00A9784A">
      <w:pPr>
        <w:spacing w:after="0" w:line="240" w:lineRule="auto"/>
        <w:jc w:val="both"/>
        <w:rPr>
          <w:rFonts w:ascii="Arial" w:hAnsi="Arial" w:cs="Arial"/>
          <w:sz w:val="20"/>
          <w:szCs w:val="20"/>
        </w:rPr>
      </w:pPr>
      <w:r w:rsidRPr="00741EE3">
        <w:rPr>
          <w:rFonts w:ascii="Arial" w:hAnsi="Arial" w:cs="Arial"/>
          <w:sz w:val="20"/>
          <w:szCs w:val="20"/>
        </w:rPr>
        <w:t xml:space="preserve">Predlog zakona ni predmet usklajevanja s pravnim redom EU. </w:t>
      </w:r>
    </w:p>
    <w:p w14:paraId="45253275" w14:textId="77777777" w:rsidR="00331C2C" w:rsidRDefault="00331C2C" w:rsidP="00A9784A">
      <w:pPr>
        <w:spacing w:after="0" w:line="240" w:lineRule="auto"/>
        <w:jc w:val="both"/>
        <w:rPr>
          <w:rFonts w:ascii="Arial" w:hAnsi="Arial" w:cs="Arial"/>
          <w:sz w:val="20"/>
          <w:szCs w:val="20"/>
        </w:rPr>
      </w:pPr>
    </w:p>
    <w:p w14:paraId="19F197B4" w14:textId="77777777" w:rsidR="00DF0EB9" w:rsidRPr="00741EE3" w:rsidRDefault="00DF0EB9" w:rsidP="00DF0EB9">
      <w:pPr>
        <w:spacing w:after="0" w:line="240" w:lineRule="auto"/>
        <w:jc w:val="both"/>
        <w:rPr>
          <w:rFonts w:ascii="Arial" w:hAnsi="Arial" w:cs="Arial"/>
          <w:sz w:val="20"/>
          <w:szCs w:val="20"/>
        </w:rPr>
      </w:pPr>
      <w:r w:rsidRPr="00741EE3">
        <w:rPr>
          <w:rFonts w:ascii="Arial" w:hAnsi="Arial" w:cs="Arial"/>
          <w:sz w:val="20"/>
          <w:szCs w:val="20"/>
        </w:rPr>
        <w:lastRenderedPageBreak/>
        <w:t>Prikaz ukrepov pomoči v nekaterih državah članicah Evropske unije: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828"/>
      </w:tblGrid>
      <w:tr w:rsidR="00DF0EB9" w:rsidRPr="00741EE3" w14:paraId="6B6CD194" w14:textId="77777777" w:rsidTr="00413872">
        <w:tc>
          <w:tcPr>
            <w:tcW w:w="1523" w:type="dxa"/>
            <w:shd w:val="clear" w:color="auto" w:fill="auto"/>
          </w:tcPr>
          <w:p w14:paraId="645598E0" w14:textId="77777777" w:rsidR="00DF0EB9" w:rsidRPr="00741EE3" w:rsidRDefault="00DF0EB9" w:rsidP="00413872">
            <w:p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Avstrija</w:t>
            </w:r>
          </w:p>
        </w:tc>
        <w:tc>
          <w:tcPr>
            <w:tcW w:w="7828" w:type="dxa"/>
            <w:shd w:val="clear" w:color="auto" w:fill="auto"/>
          </w:tcPr>
          <w:p w14:paraId="42D6A3F7"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»energetski vavčerji« 150 EUR/preb.,</w:t>
            </w:r>
          </w:p>
          <w:p w14:paraId="3F5D055C"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 xml:space="preserve">ustavitev obvezne dajatve na zeleno elektriko, </w:t>
            </w:r>
          </w:p>
          <w:p w14:paraId="6EA370F6"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energetske subvencije (vključno z znižanjem davkov, nadomestili za zaposlene),</w:t>
            </w:r>
          </w:p>
          <w:p w14:paraId="0F3185B5"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90% znižanje tarif za zemeljski plin in elektriko do sredine 2023,</w:t>
            </w:r>
          </w:p>
          <w:p w14:paraId="79E31970"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povečanje subvencij za prevoz zaposlenih,</w:t>
            </w:r>
          </w:p>
          <w:p w14:paraId="1853CFBB"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podpora podjetjem pri zamudah pri plačilu davkov,</w:t>
            </w:r>
          </w:p>
          <w:p w14:paraId="6254FE17"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subvencije za investiranje (za zmanjšanje odvisnosti od ruskega plina)</w:t>
            </w:r>
          </w:p>
          <w:p w14:paraId="71A4AB4B"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 xml:space="preserve">2 milijardi EUR za komunalno podjetje Wien </w:t>
            </w:r>
            <w:proofErr w:type="spellStart"/>
            <w:r w:rsidRPr="00741EE3">
              <w:rPr>
                <w:rFonts w:ascii="Arial" w:hAnsi="Arial" w:cs="Arial"/>
                <w:bCs/>
                <w:sz w:val="20"/>
                <w:szCs w:val="20"/>
              </w:rPr>
              <w:t>energie</w:t>
            </w:r>
            <w:proofErr w:type="spellEnd"/>
          </w:p>
          <w:p w14:paraId="554C4E83" w14:textId="77777777" w:rsidR="00DF0EB9" w:rsidRPr="00741EE3" w:rsidRDefault="00DF0EB9" w:rsidP="00DF0EB9">
            <w:pPr>
              <w:pStyle w:val="Odstavekseznama"/>
              <w:numPr>
                <w:ilvl w:val="0"/>
                <w:numId w:val="19"/>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subvencije energetskim podjetjem zaradi znižanja cen energije za potrošnike;</w:t>
            </w:r>
          </w:p>
        </w:tc>
      </w:tr>
      <w:tr w:rsidR="00DF0EB9" w:rsidRPr="00741EE3" w14:paraId="7F792549" w14:textId="77777777" w:rsidTr="00413872">
        <w:tc>
          <w:tcPr>
            <w:tcW w:w="1523" w:type="dxa"/>
            <w:shd w:val="clear" w:color="auto" w:fill="auto"/>
          </w:tcPr>
          <w:p w14:paraId="48B0FA60" w14:textId="77777777" w:rsidR="00DF0EB9" w:rsidRPr="00741EE3" w:rsidRDefault="00DF0EB9" w:rsidP="00413872">
            <w:p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Češka</w:t>
            </w:r>
          </w:p>
        </w:tc>
        <w:tc>
          <w:tcPr>
            <w:tcW w:w="7828" w:type="dxa"/>
            <w:shd w:val="clear" w:color="auto" w:fill="auto"/>
          </w:tcPr>
          <w:p w14:paraId="48820606"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elektrika in plin sta izvzeta iz plačila DDV,</w:t>
            </w:r>
          </w:p>
          <w:p w14:paraId="3F2DE328"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elektrika iz obnovljivih virov je oproščena plačila energetskih pristojbin,</w:t>
            </w:r>
          </w:p>
          <w:p w14:paraId="5E703A3D"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 xml:space="preserve">zakon o pomoči gospodinjstvom in podjetnikom – ciljna pomoč (Za </w:t>
            </w:r>
            <w:proofErr w:type="spellStart"/>
            <w:r w:rsidRPr="00741EE3">
              <w:rPr>
                <w:rFonts w:ascii="Arial" w:hAnsi="Arial" w:cs="Arial"/>
                <w:bCs/>
                <w:sz w:val="20"/>
                <w:szCs w:val="20"/>
              </w:rPr>
              <w:t>MSPje</w:t>
            </w:r>
            <w:proofErr w:type="spellEnd"/>
            <w:r w:rsidRPr="00741EE3">
              <w:rPr>
                <w:rFonts w:ascii="Arial" w:hAnsi="Arial" w:cs="Arial"/>
                <w:bCs/>
                <w:sz w:val="20"/>
                <w:szCs w:val="20"/>
              </w:rPr>
              <w:t>, ki so jim porasli stroški energije za več kot 100%, dobijo državno poroštvo z 0% obrestno mero – Garancijski program, ki ga izvaja nacionalna razvojna banka),</w:t>
            </w:r>
          </w:p>
          <w:p w14:paraId="127725A8"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paket pomoči za energetsko intenzivne industrije, ki kompenzira porast cen z plačili iz emisijskih kuponov ali DDV,</w:t>
            </w:r>
          </w:p>
          <w:p w14:paraId="7FEC5C4B"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premostitveni krediti s strani državnih finančnih institucij ali krediti komercialnih bank z državnim poroštvom,</w:t>
            </w:r>
          </w:p>
          <w:p w14:paraId="299DA747"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omejitev cen energije,</w:t>
            </w:r>
          </w:p>
          <w:p w14:paraId="2027165A"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preklic cestnih davkov za avtomobile, buse, tovornjake do 12 ton,</w:t>
            </w:r>
          </w:p>
          <w:p w14:paraId="16914015"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z zakonom o proračunu je namenila 4 mrd EUR za omejitev cen električne energije in zemeljskega plina. Omejitev cen za gospodinjstva 0,24 EUR/KWh za električno energijo (kar ustreza 200 EUR/MWh) in 0,12 EUR/</w:t>
            </w:r>
            <w:proofErr w:type="spellStart"/>
            <w:r w:rsidRPr="00741EE3">
              <w:rPr>
                <w:rFonts w:ascii="Arial" w:hAnsi="Arial" w:cs="Arial"/>
                <w:bCs/>
                <w:sz w:val="20"/>
                <w:szCs w:val="20"/>
              </w:rPr>
              <w:t>kwH</w:t>
            </w:r>
            <w:proofErr w:type="spellEnd"/>
            <w:r w:rsidRPr="00741EE3">
              <w:rPr>
                <w:rFonts w:ascii="Arial" w:hAnsi="Arial" w:cs="Arial"/>
                <w:bCs/>
                <w:sz w:val="20"/>
                <w:szCs w:val="20"/>
              </w:rPr>
              <w:t xml:space="preserve"> za zemeljski plin,</w:t>
            </w:r>
          </w:p>
          <w:p w14:paraId="5D5420BF"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60-odstotni davek na nepričakovane dobičke za energetska podjetja in velike banke v proizvodnji, distribuciji in trgovanju z električno energijo in plinom ter rudarjenju fosilnih goriv, predelavi nafte in veleprodajni trgovini z gorivi za leta 2023–2025;</w:t>
            </w:r>
          </w:p>
        </w:tc>
      </w:tr>
      <w:tr w:rsidR="00DF0EB9" w:rsidRPr="00741EE3" w14:paraId="15548C2D" w14:textId="77777777" w:rsidTr="00413872">
        <w:tc>
          <w:tcPr>
            <w:tcW w:w="1523" w:type="dxa"/>
            <w:shd w:val="clear" w:color="auto" w:fill="auto"/>
          </w:tcPr>
          <w:p w14:paraId="659862EB" w14:textId="77777777" w:rsidR="00DF0EB9" w:rsidRPr="00741EE3" w:rsidRDefault="00DF0EB9" w:rsidP="00413872">
            <w:p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Nemčija</w:t>
            </w:r>
          </w:p>
        </w:tc>
        <w:tc>
          <w:tcPr>
            <w:tcW w:w="7828" w:type="dxa"/>
            <w:shd w:val="clear" w:color="auto" w:fill="auto"/>
          </w:tcPr>
          <w:p w14:paraId="2217C5E3"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znižanje EEG (olajšava na cene elektrike) iz 6,5 centov na 3,72 centov,</w:t>
            </w:r>
          </w:p>
          <w:p w14:paraId="050F5A41"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ciljni ukrep za pomoč ranljivim gospodinjstvom tako, da pokrijejo v celoti račune za ogrevanje,</w:t>
            </w:r>
          </w:p>
          <w:p w14:paraId="39061959"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enkratne subvencije za gospodinjstva z nizkimi prihodki,</w:t>
            </w:r>
          </w:p>
          <w:p w14:paraId="3A074BD7"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povečanje potnih stroškov za študente in ranljive prebivalce,</w:t>
            </w:r>
          </w:p>
          <w:p w14:paraId="44F54F25"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davčne olajšave na davek od prihodkov,</w:t>
            </w:r>
          </w:p>
          <w:p w14:paraId="11EA28B1"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povečana plačila za otroke iz družin z nižjimi prihodki, dodatnih 20 EUR/mesec/otroka,</w:t>
            </w:r>
          </w:p>
          <w:p w14:paraId="5F27D781"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stalno zmanjšanje cen goriv za tri mesece preko davčne olajšave,</w:t>
            </w:r>
          </w:p>
          <w:p w14:paraId="16835B77"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proofErr w:type="spellStart"/>
            <w:r w:rsidRPr="00741EE3">
              <w:rPr>
                <w:rFonts w:ascii="Arial" w:hAnsi="Arial" w:cs="Arial"/>
                <w:bCs/>
                <w:sz w:val="20"/>
                <w:szCs w:val="20"/>
              </w:rPr>
              <w:t>subvencijski</w:t>
            </w:r>
            <w:proofErr w:type="spellEnd"/>
            <w:r w:rsidRPr="00741EE3">
              <w:rPr>
                <w:rFonts w:ascii="Arial" w:hAnsi="Arial" w:cs="Arial"/>
                <w:bCs/>
                <w:sz w:val="20"/>
                <w:szCs w:val="20"/>
              </w:rPr>
              <w:t xml:space="preserve"> program, da se nadomestijo plinski bojlerji s toplotnimi črpalkami</w:t>
            </w:r>
          </w:p>
          <w:p w14:paraId="48589169"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 xml:space="preserve">sredstva za popolno nacionalizacijo </w:t>
            </w:r>
            <w:proofErr w:type="spellStart"/>
            <w:r w:rsidRPr="00741EE3">
              <w:rPr>
                <w:rFonts w:ascii="Arial" w:hAnsi="Arial" w:cs="Arial"/>
                <w:bCs/>
                <w:sz w:val="20"/>
                <w:szCs w:val="20"/>
              </w:rPr>
              <w:t>Uniperja</w:t>
            </w:r>
            <w:proofErr w:type="spellEnd"/>
            <w:r w:rsidRPr="00741EE3">
              <w:rPr>
                <w:rFonts w:ascii="Arial" w:hAnsi="Arial" w:cs="Arial"/>
                <w:bCs/>
                <w:sz w:val="20"/>
                <w:szCs w:val="20"/>
              </w:rPr>
              <w:t>, nemškega energetskega podjetja. Prej je bilo zagotovljenih 17 milijard evrov za delno nacionalizacijo podjetja,</w:t>
            </w:r>
          </w:p>
          <w:p w14:paraId="08CF574B"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načrt, kako preprečiti pomanjkanje plina in hkrati zmanjšati vpliv naraščajočih cen plina. Za ta načrt  bo nemška vlada namenila približno 91 mrd EUR za mesec oktober od 200 mrd EUR ki jih je nemška vlada namenila prejšnji mesec, 66 mrd EUR je namenjenih potrošnikom ter malim in srednje velikim podjetjem, preostalih 25 mrd EUR pa je namenjenih podpori industriji.</w:t>
            </w:r>
          </w:p>
        </w:tc>
      </w:tr>
      <w:tr w:rsidR="00DF0EB9" w:rsidRPr="00741EE3" w14:paraId="77746886" w14:textId="77777777" w:rsidTr="00413872">
        <w:tc>
          <w:tcPr>
            <w:tcW w:w="1523" w:type="dxa"/>
            <w:shd w:val="clear" w:color="auto" w:fill="auto"/>
          </w:tcPr>
          <w:p w14:paraId="6792491A" w14:textId="77777777" w:rsidR="00DF0EB9" w:rsidRPr="00741EE3" w:rsidRDefault="00DF0EB9" w:rsidP="00413872">
            <w:p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Švedska</w:t>
            </w:r>
          </w:p>
        </w:tc>
        <w:tc>
          <w:tcPr>
            <w:tcW w:w="7828" w:type="dxa"/>
            <w:shd w:val="clear" w:color="auto" w:fill="auto"/>
          </w:tcPr>
          <w:p w14:paraId="720B5178"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pomoč za najbolj prizadeta gospodinjstva 195 EUR/mesec,</w:t>
            </w:r>
          </w:p>
          <w:p w14:paraId="37415F6E"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začasno znižanje davkov na dizel in bencin,</w:t>
            </w:r>
          </w:p>
          <w:p w14:paraId="61F6DC18"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enostavnejši sistem potnih stroškov,</w:t>
            </w:r>
          </w:p>
          <w:p w14:paraId="56667C74"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zamrznitev obveze znižanja toplogrednih plinov</w:t>
            </w:r>
          </w:p>
          <w:p w14:paraId="34C15205" w14:textId="77777777" w:rsidR="00DF0EB9" w:rsidRPr="00741EE3" w:rsidRDefault="00DF0EB9" w:rsidP="00DF0EB9">
            <w:pPr>
              <w:pStyle w:val="Odstavekseznama"/>
              <w:numPr>
                <w:ilvl w:val="0"/>
                <w:numId w:val="20"/>
              </w:numPr>
              <w:autoSpaceDE w:val="0"/>
              <w:autoSpaceDN w:val="0"/>
              <w:adjustRightInd w:val="0"/>
              <w:spacing w:after="0" w:line="240" w:lineRule="auto"/>
              <w:rPr>
                <w:rFonts w:ascii="Arial" w:hAnsi="Arial" w:cs="Arial"/>
                <w:bCs/>
                <w:sz w:val="20"/>
                <w:szCs w:val="20"/>
              </w:rPr>
            </w:pPr>
            <w:r w:rsidRPr="00741EE3">
              <w:rPr>
                <w:rFonts w:ascii="Arial" w:hAnsi="Arial" w:cs="Arial"/>
                <w:bCs/>
                <w:sz w:val="20"/>
                <w:szCs w:val="20"/>
              </w:rPr>
              <w:t>zagotovitev kreditnih garancij (23,4 mrd EUE) nordijskim in baltskim gospodarskim družbam.</w:t>
            </w:r>
          </w:p>
        </w:tc>
      </w:tr>
    </w:tbl>
    <w:p w14:paraId="0588E0C0" w14:textId="77777777" w:rsidR="00D2354C" w:rsidRDefault="00D2354C" w:rsidP="00A9784A">
      <w:pPr>
        <w:spacing w:after="0" w:line="240" w:lineRule="auto"/>
        <w:jc w:val="both"/>
        <w:rPr>
          <w:rFonts w:ascii="Arial" w:hAnsi="Arial" w:cs="Arial"/>
          <w:sz w:val="20"/>
          <w:szCs w:val="20"/>
        </w:rPr>
      </w:pPr>
    </w:p>
    <w:p w14:paraId="70536266" w14:textId="77777777" w:rsidR="00DF0EB9" w:rsidRDefault="00DF0EB9" w:rsidP="00A9784A">
      <w:pPr>
        <w:spacing w:after="0" w:line="240" w:lineRule="auto"/>
        <w:jc w:val="both"/>
        <w:rPr>
          <w:rFonts w:ascii="Arial" w:hAnsi="Arial" w:cs="Arial"/>
          <w:sz w:val="20"/>
          <w:szCs w:val="20"/>
        </w:rPr>
      </w:pPr>
    </w:p>
    <w:p w14:paraId="06B484C3" w14:textId="77777777" w:rsidR="00DF0EB9" w:rsidRDefault="00DF0EB9" w:rsidP="00A9784A">
      <w:pPr>
        <w:spacing w:after="0" w:line="240" w:lineRule="auto"/>
        <w:jc w:val="both"/>
        <w:rPr>
          <w:rFonts w:ascii="Arial" w:hAnsi="Arial" w:cs="Arial"/>
          <w:sz w:val="20"/>
          <w:szCs w:val="20"/>
        </w:rPr>
      </w:pPr>
    </w:p>
    <w:p w14:paraId="3A0C5842" w14:textId="77777777" w:rsidR="00DF0EB9" w:rsidRDefault="00DF0EB9" w:rsidP="00A9784A">
      <w:pPr>
        <w:spacing w:after="0" w:line="240" w:lineRule="auto"/>
        <w:jc w:val="both"/>
        <w:rPr>
          <w:rFonts w:ascii="Arial" w:hAnsi="Arial" w:cs="Arial"/>
          <w:sz w:val="20"/>
          <w:szCs w:val="20"/>
        </w:rPr>
      </w:pPr>
    </w:p>
    <w:p w14:paraId="2B56C267" w14:textId="77777777" w:rsidR="00DF0EB9" w:rsidRPr="00741EE3" w:rsidRDefault="00DF0EB9" w:rsidP="00A9784A">
      <w:pPr>
        <w:spacing w:after="0" w:line="240" w:lineRule="auto"/>
        <w:jc w:val="both"/>
        <w:rPr>
          <w:rFonts w:ascii="Arial" w:hAnsi="Arial" w:cs="Arial"/>
          <w:sz w:val="20"/>
          <w:szCs w:val="20"/>
        </w:rPr>
      </w:pPr>
    </w:p>
    <w:p w14:paraId="6F22C897"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lastRenderedPageBreak/>
        <w:t>6. PRESOJA POSLEDIC, KI JIH BO IMEL SPREJEM ZAKONA</w:t>
      </w:r>
    </w:p>
    <w:p w14:paraId="24763474"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p>
    <w:p w14:paraId="65C719AF"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 xml:space="preserve">6.1 Presoja administrativnih posledic </w:t>
      </w:r>
    </w:p>
    <w:p w14:paraId="22313CB9" w14:textId="77777777" w:rsidR="00331C2C" w:rsidRPr="00741EE3" w:rsidRDefault="00331C2C" w:rsidP="00A9784A">
      <w:pPr>
        <w:spacing w:after="0" w:line="240" w:lineRule="auto"/>
        <w:jc w:val="both"/>
        <w:rPr>
          <w:rFonts w:ascii="Arial" w:hAnsi="Arial" w:cs="Arial"/>
          <w:sz w:val="20"/>
          <w:szCs w:val="20"/>
        </w:rPr>
      </w:pPr>
    </w:p>
    <w:p w14:paraId="55F33922"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sz w:val="20"/>
          <w:szCs w:val="20"/>
        </w:rPr>
        <w:t xml:space="preserve">a) v postopkih oziroma poslovanju javne uprave ali pravosodnih organov: </w:t>
      </w:r>
    </w:p>
    <w:p w14:paraId="6EE3A278" w14:textId="77777777" w:rsidR="00331C2C" w:rsidRPr="00741EE3" w:rsidRDefault="00331C2C" w:rsidP="00A9784A">
      <w:pPr>
        <w:spacing w:after="0" w:line="240" w:lineRule="auto"/>
        <w:jc w:val="both"/>
        <w:rPr>
          <w:rFonts w:ascii="Arial" w:hAnsi="Arial" w:cs="Arial"/>
          <w:sz w:val="20"/>
          <w:szCs w:val="20"/>
        </w:rPr>
      </w:pPr>
    </w:p>
    <w:p w14:paraId="2DDCBC9F" w14:textId="61C6DD4D"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eastAsia="Arial Unicode MS" w:hAnsi="Arial" w:cs="Arial"/>
          <w:sz w:val="20"/>
          <w:szCs w:val="20"/>
        </w:rPr>
        <w:t>Za izvajanje zakona sta pristojna Ministrstvo za gospodarski razvoj in tehnologijo in javna agencija SPIRIT Slovenija za ukrep pomoči gospodarstvu ter Slovenski podjetniški sklad</w:t>
      </w:r>
      <w:r w:rsidR="00B96CE9" w:rsidRPr="00741EE3">
        <w:rPr>
          <w:rStyle w:val="None"/>
          <w:rFonts w:ascii="Arial" w:eastAsia="Arial Unicode MS" w:hAnsi="Arial" w:cs="Arial"/>
          <w:sz w:val="20"/>
          <w:szCs w:val="20"/>
        </w:rPr>
        <w:t xml:space="preserve"> za likvidnostni ukrep (ugodna posojila).</w:t>
      </w:r>
    </w:p>
    <w:p w14:paraId="083CF050" w14:textId="77777777" w:rsidR="00331C2C" w:rsidRPr="00741EE3" w:rsidRDefault="00331C2C" w:rsidP="00A9784A">
      <w:pPr>
        <w:spacing w:after="0" w:line="240" w:lineRule="auto"/>
        <w:jc w:val="both"/>
        <w:rPr>
          <w:rFonts w:ascii="Arial" w:hAnsi="Arial" w:cs="Arial"/>
          <w:sz w:val="20"/>
          <w:szCs w:val="20"/>
        </w:rPr>
      </w:pPr>
    </w:p>
    <w:p w14:paraId="24DBEAA8"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sz w:val="20"/>
          <w:szCs w:val="20"/>
        </w:rPr>
        <w:t>b) pri obveznostih strank do javne uprave ali pravosodnih organov:</w:t>
      </w:r>
    </w:p>
    <w:p w14:paraId="23C5EE59" w14:textId="77777777" w:rsidR="00331C2C" w:rsidRPr="00741EE3" w:rsidRDefault="00331C2C" w:rsidP="00A9784A">
      <w:pPr>
        <w:spacing w:after="0" w:line="240" w:lineRule="auto"/>
        <w:jc w:val="both"/>
        <w:rPr>
          <w:rFonts w:ascii="Arial" w:hAnsi="Arial" w:cs="Arial"/>
          <w:sz w:val="20"/>
          <w:szCs w:val="20"/>
        </w:rPr>
      </w:pPr>
    </w:p>
    <w:p w14:paraId="7B559276" w14:textId="77777777" w:rsidR="00331C2C" w:rsidRPr="00741EE3" w:rsidRDefault="00B96CE9" w:rsidP="00A9784A">
      <w:pPr>
        <w:spacing w:after="0" w:line="240" w:lineRule="auto"/>
        <w:jc w:val="both"/>
        <w:rPr>
          <w:rStyle w:val="None"/>
          <w:rFonts w:ascii="Arial" w:eastAsia="Arial Unicode MS" w:hAnsi="Arial" w:cs="Arial"/>
          <w:sz w:val="20"/>
          <w:szCs w:val="20"/>
        </w:rPr>
      </w:pPr>
      <w:r w:rsidRPr="00741EE3">
        <w:rPr>
          <w:rStyle w:val="None"/>
          <w:rFonts w:ascii="Arial" w:eastAsia="Arial Unicode MS" w:hAnsi="Arial" w:cs="Arial"/>
          <w:sz w:val="20"/>
          <w:szCs w:val="20"/>
        </w:rPr>
        <w:t>Zakon nima posledic za obveznosti strank do javne uprave ali pravosodnih organov.</w:t>
      </w:r>
    </w:p>
    <w:p w14:paraId="1CE0B9AC" w14:textId="77777777" w:rsidR="00331C2C" w:rsidRPr="00741EE3" w:rsidRDefault="00331C2C" w:rsidP="00A9784A">
      <w:pPr>
        <w:spacing w:after="0" w:line="240" w:lineRule="auto"/>
        <w:jc w:val="both"/>
        <w:rPr>
          <w:rStyle w:val="None"/>
          <w:rFonts w:ascii="Arial" w:hAnsi="Arial" w:cs="Arial"/>
          <w:sz w:val="20"/>
          <w:szCs w:val="20"/>
        </w:rPr>
      </w:pPr>
    </w:p>
    <w:p w14:paraId="743FB840" w14:textId="77777777" w:rsidR="00331C2C" w:rsidRPr="00741EE3" w:rsidRDefault="00331C2C" w:rsidP="00A9784A">
      <w:pPr>
        <w:suppressAutoHyphens/>
        <w:spacing w:after="0" w:line="240" w:lineRule="auto"/>
        <w:jc w:val="both"/>
        <w:outlineLvl w:val="3"/>
        <w:rPr>
          <w:rStyle w:val="None"/>
          <w:rFonts w:ascii="Arial" w:hAnsi="Arial" w:cs="Arial"/>
          <w:b/>
          <w:sz w:val="20"/>
          <w:szCs w:val="20"/>
        </w:rPr>
      </w:pPr>
      <w:r w:rsidRPr="00741EE3">
        <w:rPr>
          <w:rStyle w:val="None"/>
          <w:rFonts w:ascii="Arial" w:hAnsi="Arial" w:cs="Arial"/>
          <w:b/>
          <w:sz w:val="20"/>
          <w:szCs w:val="20"/>
        </w:rPr>
        <w:t>6.2 Presoja posledic za okolje, vključno s prostorskimi in varstvenimi vidiki:</w:t>
      </w:r>
    </w:p>
    <w:p w14:paraId="4B8C5501" w14:textId="77777777" w:rsidR="00331C2C" w:rsidRPr="00741EE3" w:rsidRDefault="00331C2C" w:rsidP="00A9784A">
      <w:pPr>
        <w:tabs>
          <w:tab w:val="left" w:pos="720"/>
        </w:tabs>
        <w:spacing w:after="0" w:line="240" w:lineRule="auto"/>
        <w:jc w:val="both"/>
        <w:rPr>
          <w:rFonts w:ascii="Arial" w:hAnsi="Arial" w:cs="Arial"/>
          <w:sz w:val="20"/>
          <w:szCs w:val="20"/>
        </w:rPr>
      </w:pPr>
    </w:p>
    <w:p w14:paraId="61A5D49D"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Zakon nima posledic za okolje, vključno s prostorskimi in varstvenimi vidiki.</w:t>
      </w:r>
    </w:p>
    <w:p w14:paraId="31DA6F4A" w14:textId="77777777" w:rsidR="00331C2C" w:rsidRPr="00741EE3" w:rsidRDefault="00331C2C" w:rsidP="00A9784A">
      <w:pPr>
        <w:spacing w:after="0" w:line="240" w:lineRule="auto"/>
        <w:jc w:val="both"/>
        <w:rPr>
          <w:rFonts w:ascii="Arial" w:hAnsi="Arial" w:cs="Arial"/>
          <w:sz w:val="20"/>
          <w:szCs w:val="20"/>
        </w:rPr>
      </w:pPr>
    </w:p>
    <w:p w14:paraId="23EC4513"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t>6.3 Presoja posledic za gospodarstvo:</w:t>
      </w:r>
    </w:p>
    <w:p w14:paraId="3A229F8D" w14:textId="77777777" w:rsidR="00331C2C" w:rsidRPr="00741EE3" w:rsidRDefault="00331C2C" w:rsidP="00A9784A">
      <w:pPr>
        <w:spacing w:after="0" w:line="240" w:lineRule="auto"/>
        <w:jc w:val="both"/>
        <w:rPr>
          <w:rFonts w:ascii="Arial" w:hAnsi="Arial" w:cs="Arial"/>
          <w:sz w:val="20"/>
          <w:szCs w:val="20"/>
        </w:rPr>
      </w:pPr>
    </w:p>
    <w:p w14:paraId="5D4FC029"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Predlog zakona bo imel pozitivne posledice na gospodarstvo, predvsem na tisti del, ki je utrpel škodo zaradi dviga cen energentov (električne energije, zemeljskega plina in tehnološke pare) ter ima v strukturi stroškov velik delež stroškov energije</w:t>
      </w:r>
      <w:r w:rsidR="00B96CE9" w:rsidRPr="00741EE3">
        <w:rPr>
          <w:rStyle w:val="None"/>
          <w:rFonts w:ascii="Arial" w:hAnsi="Arial" w:cs="Arial"/>
          <w:sz w:val="20"/>
          <w:szCs w:val="20"/>
        </w:rPr>
        <w:t>, saj bodo omogočena izplačila zadržanih izplačil ter ugodna posojila Slovenskega podjetniškega sklada.</w:t>
      </w:r>
    </w:p>
    <w:p w14:paraId="578BB9DD" w14:textId="77777777" w:rsidR="00331C2C" w:rsidRPr="00741EE3" w:rsidRDefault="00B96CE9" w:rsidP="00A9784A">
      <w:pPr>
        <w:spacing w:after="0" w:line="240" w:lineRule="auto"/>
        <w:jc w:val="both"/>
        <w:rPr>
          <w:rFonts w:ascii="Arial" w:hAnsi="Arial" w:cs="Arial"/>
          <w:sz w:val="20"/>
          <w:szCs w:val="20"/>
        </w:rPr>
      </w:pPr>
      <w:r w:rsidRPr="00741EE3">
        <w:rPr>
          <w:rStyle w:val="None"/>
          <w:rFonts w:ascii="Arial" w:hAnsi="Arial" w:cs="Arial"/>
          <w:sz w:val="20"/>
          <w:szCs w:val="20"/>
        </w:rPr>
        <w:t xml:space="preserve"> </w:t>
      </w:r>
    </w:p>
    <w:p w14:paraId="26662C60"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b/>
          <w:sz w:val="20"/>
          <w:szCs w:val="20"/>
        </w:rPr>
        <w:t>6.4 Presoja posledic za socialno področje:</w:t>
      </w:r>
    </w:p>
    <w:p w14:paraId="38C13797" w14:textId="77777777" w:rsidR="00331C2C" w:rsidRPr="00741EE3" w:rsidRDefault="00331C2C" w:rsidP="00A9784A">
      <w:pPr>
        <w:spacing w:after="0" w:line="240" w:lineRule="auto"/>
        <w:jc w:val="both"/>
        <w:rPr>
          <w:rFonts w:ascii="Arial" w:hAnsi="Arial" w:cs="Arial"/>
          <w:sz w:val="20"/>
          <w:szCs w:val="20"/>
        </w:rPr>
      </w:pPr>
    </w:p>
    <w:p w14:paraId="677E7817"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S predlogom zakona se izboljšuje položaj v gospodarstvu, posebej tistega dela, ki ima v strukturi stroškov velik delež stroškov energentov.</w:t>
      </w:r>
    </w:p>
    <w:p w14:paraId="79D1FB32" w14:textId="77777777" w:rsidR="00331C2C" w:rsidRPr="00741EE3" w:rsidRDefault="00331C2C" w:rsidP="00A9784A">
      <w:pPr>
        <w:spacing w:after="0" w:line="240" w:lineRule="auto"/>
        <w:jc w:val="both"/>
        <w:rPr>
          <w:rStyle w:val="None"/>
          <w:rFonts w:ascii="Arial" w:hAnsi="Arial" w:cs="Arial"/>
          <w:sz w:val="20"/>
          <w:szCs w:val="20"/>
        </w:rPr>
      </w:pPr>
    </w:p>
    <w:p w14:paraId="079E9C23"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b/>
          <w:sz w:val="20"/>
          <w:szCs w:val="20"/>
        </w:rPr>
        <w:t>6.5 Presoja posledic za dokumente razvojnega načrtovanja:</w:t>
      </w:r>
    </w:p>
    <w:p w14:paraId="6AD89EA3" w14:textId="77777777" w:rsidR="00331C2C" w:rsidRPr="00741EE3" w:rsidRDefault="00331C2C" w:rsidP="00A9784A">
      <w:pPr>
        <w:spacing w:after="0" w:line="240" w:lineRule="auto"/>
        <w:jc w:val="both"/>
        <w:rPr>
          <w:rFonts w:ascii="Arial" w:hAnsi="Arial" w:cs="Arial"/>
          <w:sz w:val="20"/>
          <w:szCs w:val="20"/>
        </w:rPr>
      </w:pPr>
    </w:p>
    <w:p w14:paraId="134ACEB3"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Predlog zakona ne vpliva na dokumente razvojnega načrtovanja.</w:t>
      </w:r>
    </w:p>
    <w:p w14:paraId="37E869B1" w14:textId="77777777" w:rsidR="00331C2C" w:rsidRPr="00741EE3" w:rsidRDefault="00331C2C" w:rsidP="00A9784A">
      <w:pPr>
        <w:spacing w:after="0" w:line="240" w:lineRule="auto"/>
        <w:jc w:val="both"/>
        <w:rPr>
          <w:rFonts w:ascii="Arial" w:hAnsi="Arial" w:cs="Arial"/>
          <w:sz w:val="20"/>
          <w:szCs w:val="20"/>
        </w:rPr>
      </w:pPr>
    </w:p>
    <w:p w14:paraId="6A2B7BC6"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b/>
          <w:sz w:val="20"/>
          <w:szCs w:val="20"/>
        </w:rPr>
        <w:t>6.6 Presoja posledic za druga področja</w:t>
      </w:r>
    </w:p>
    <w:p w14:paraId="213837EB" w14:textId="77777777" w:rsidR="00331C2C" w:rsidRPr="00741EE3" w:rsidRDefault="00331C2C" w:rsidP="00A9784A">
      <w:pPr>
        <w:spacing w:after="0" w:line="240" w:lineRule="auto"/>
        <w:jc w:val="both"/>
        <w:rPr>
          <w:rFonts w:ascii="Arial" w:hAnsi="Arial" w:cs="Arial"/>
          <w:sz w:val="20"/>
          <w:szCs w:val="20"/>
        </w:rPr>
      </w:pPr>
    </w:p>
    <w:p w14:paraId="04C5F5CF"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Predlog zakona ne vpliva na druga področja.</w:t>
      </w:r>
    </w:p>
    <w:p w14:paraId="3973CBF5" w14:textId="77777777" w:rsidR="00331C2C" w:rsidRPr="00741EE3" w:rsidRDefault="00331C2C" w:rsidP="00A9784A">
      <w:pPr>
        <w:spacing w:after="0" w:line="240" w:lineRule="auto"/>
        <w:jc w:val="both"/>
        <w:rPr>
          <w:rFonts w:ascii="Arial" w:hAnsi="Arial" w:cs="Arial"/>
          <w:sz w:val="20"/>
          <w:szCs w:val="20"/>
        </w:rPr>
      </w:pPr>
    </w:p>
    <w:p w14:paraId="2A6453F7" w14:textId="77777777" w:rsidR="00331C2C" w:rsidRPr="00741EE3" w:rsidRDefault="00331C2C" w:rsidP="00A9784A">
      <w:pPr>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t>6.7 Izvajanje sprejetega predpisa:</w:t>
      </w:r>
    </w:p>
    <w:p w14:paraId="65F5FC07" w14:textId="77777777" w:rsidR="00331C2C" w:rsidRPr="00741EE3" w:rsidRDefault="00331C2C" w:rsidP="00A9784A">
      <w:pPr>
        <w:spacing w:after="0" w:line="240" w:lineRule="auto"/>
        <w:jc w:val="both"/>
        <w:rPr>
          <w:rFonts w:ascii="Arial" w:hAnsi="Arial" w:cs="Arial"/>
          <w:sz w:val="20"/>
          <w:szCs w:val="20"/>
        </w:rPr>
      </w:pPr>
    </w:p>
    <w:p w14:paraId="28D27575" w14:textId="77777777" w:rsidR="00331C2C" w:rsidRPr="00741EE3" w:rsidRDefault="00331C2C" w:rsidP="00A9784A">
      <w:pPr>
        <w:numPr>
          <w:ilvl w:val="0"/>
          <w:numId w:val="17"/>
        </w:numPr>
        <w:pBdr>
          <w:top w:val="nil"/>
          <w:left w:val="nil"/>
          <w:bottom w:val="nil"/>
          <w:right w:val="nil"/>
          <w:between w:val="nil"/>
          <w:bar w:val="nil"/>
        </w:pBdr>
        <w:spacing w:after="0" w:line="240" w:lineRule="auto"/>
        <w:jc w:val="both"/>
        <w:rPr>
          <w:rFonts w:ascii="Arial" w:hAnsi="Arial" w:cs="Arial"/>
          <w:sz w:val="20"/>
          <w:szCs w:val="20"/>
        </w:rPr>
      </w:pPr>
      <w:r w:rsidRPr="00741EE3">
        <w:rPr>
          <w:rFonts w:ascii="Arial" w:hAnsi="Arial" w:cs="Arial"/>
          <w:sz w:val="20"/>
          <w:szCs w:val="20"/>
        </w:rPr>
        <w:t>Predstavitev sprejetega zakona:</w:t>
      </w:r>
    </w:p>
    <w:p w14:paraId="2CF0C5F9" w14:textId="77777777" w:rsidR="00331C2C" w:rsidRPr="00741EE3" w:rsidRDefault="00331C2C" w:rsidP="00A9784A">
      <w:pPr>
        <w:spacing w:after="0" w:line="240" w:lineRule="auto"/>
        <w:ind w:left="720"/>
        <w:jc w:val="both"/>
        <w:rPr>
          <w:rFonts w:ascii="Arial" w:hAnsi="Arial" w:cs="Arial"/>
          <w:sz w:val="20"/>
          <w:szCs w:val="20"/>
        </w:rPr>
      </w:pPr>
    </w:p>
    <w:p w14:paraId="2BE7AB56"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eastAsia="Arial Unicode MS" w:hAnsi="Arial" w:cs="Arial"/>
          <w:sz w:val="20"/>
          <w:szCs w:val="20"/>
        </w:rPr>
        <w:t xml:space="preserve">Za predstavitev predloga zakona </w:t>
      </w:r>
      <w:r w:rsidR="00B96CE9" w:rsidRPr="00741EE3">
        <w:rPr>
          <w:rStyle w:val="None"/>
          <w:rFonts w:ascii="Arial" w:eastAsia="Arial Unicode MS" w:hAnsi="Arial" w:cs="Arial"/>
          <w:sz w:val="20"/>
          <w:szCs w:val="20"/>
        </w:rPr>
        <w:t>je pristojno Ministrstvo za gospodarstvo, turizem in šport.</w:t>
      </w:r>
    </w:p>
    <w:p w14:paraId="71A4DFD3" w14:textId="77777777" w:rsidR="00331C2C" w:rsidRPr="00741EE3" w:rsidRDefault="00331C2C" w:rsidP="00A9784A">
      <w:pPr>
        <w:spacing w:after="0" w:line="240" w:lineRule="auto"/>
        <w:jc w:val="both"/>
        <w:rPr>
          <w:rFonts w:ascii="Arial" w:hAnsi="Arial" w:cs="Arial"/>
          <w:sz w:val="20"/>
          <w:szCs w:val="20"/>
        </w:rPr>
      </w:pPr>
    </w:p>
    <w:p w14:paraId="5D2B9CD5" w14:textId="77777777" w:rsidR="00331C2C" w:rsidRPr="00741EE3" w:rsidRDefault="00331C2C" w:rsidP="00A9784A">
      <w:pPr>
        <w:numPr>
          <w:ilvl w:val="0"/>
          <w:numId w:val="17"/>
        </w:numPr>
        <w:pBdr>
          <w:top w:val="nil"/>
          <w:left w:val="nil"/>
          <w:bottom w:val="nil"/>
          <w:right w:val="nil"/>
          <w:between w:val="nil"/>
          <w:bar w:val="nil"/>
        </w:pBdr>
        <w:spacing w:after="0" w:line="240" w:lineRule="auto"/>
        <w:jc w:val="both"/>
        <w:rPr>
          <w:rFonts w:ascii="Arial" w:hAnsi="Arial" w:cs="Arial"/>
          <w:sz w:val="20"/>
          <w:szCs w:val="20"/>
        </w:rPr>
      </w:pPr>
      <w:r w:rsidRPr="00741EE3">
        <w:rPr>
          <w:rFonts w:ascii="Arial" w:hAnsi="Arial" w:cs="Arial"/>
          <w:sz w:val="20"/>
          <w:szCs w:val="20"/>
        </w:rPr>
        <w:t>Spremljanje izvajanja sprejetega predpisa:</w:t>
      </w:r>
    </w:p>
    <w:p w14:paraId="6D2C88E5" w14:textId="77777777" w:rsidR="00331C2C" w:rsidRPr="00741EE3" w:rsidRDefault="00331C2C" w:rsidP="00A9784A">
      <w:pPr>
        <w:spacing w:after="0" w:line="240" w:lineRule="auto"/>
        <w:jc w:val="both"/>
        <w:rPr>
          <w:rFonts w:ascii="Arial" w:hAnsi="Arial" w:cs="Arial"/>
          <w:sz w:val="20"/>
          <w:szCs w:val="20"/>
        </w:rPr>
      </w:pPr>
    </w:p>
    <w:p w14:paraId="608C9A26"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 xml:space="preserve">Izvajanje zakona v delu ukrepov pomoči za gospodarstvo spremljata Ministrstvo za </w:t>
      </w:r>
      <w:r w:rsidR="00445CCB">
        <w:rPr>
          <w:rFonts w:ascii="Arial" w:hAnsi="Arial" w:cs="Arial"/>
          <w:sz w:val="20"/>
          <w:szCs w:val="20"/>
        </w:rPr>
        <w:t>gospodarstvo, turizem in šport</w:t>
      </w:r>
      <w:r w:rsidR="0024139C">
        <w:rPr>
          <w:rFonts w:ascii="Arial" w:hAnsi="Arial" w:cs="Arial"/>
          <w:sz w:val="20"/>
          <w:szCs w:val="20"/>
        </w:rPr>
        <w:t xml:space="preserve"> </w:t>
      </w:r>
      <w:r w:rsidRPr="00741EE3">
        <w:rPr>
          <w:rStyle w:val="None"/>
          <w:rFonts w:ascii="Arial" w:hAnsi="Arial" w:cs="Arial"/>
          <w:sz w:val="20"/>
          <w:szCs w:val="20"/>
        </w:rPr>
        <w:t>in javna agencija SPIRIT Slovenija. Izvajanje zakona v delu ukrep</w:t>
      </w:r>
      <w:r w:rsidR="00B96CE9" w:rsidRPr="00741EE3">
        <w:rPr>
          <w:rStyle w:val="None"/>
          <w:rFonts w:ascii="Arial" w:hAnsi="Arial" w:cs="Arial"/>
          <w:sz w:val="20"/>
          <w:szCs w:val="20"/>
        </w:rPr>
        <w:t>a</w:t>
      </w:r>
      <w:r w:rsidRPr="00741EE3">
        <w:rPr>
          <w:rStyle w:val="None"/>
          <w:rFonts w:ascii="Arial" w:hAnsi="Arial" w:cs="Arial"/>
          <w:sz w:val="20"/>
          <w:szCs w:val="20"/>
        </w:rPr>
        <w:t xml:space="preserve"> za izboljšanje likvidnosti spremlja</w:t>
      </w:r>
      <w:r w:rsidR="00B96CE9" w:rsidRPr="00741EE3">
        <w:rPr>
          <w:rStyle w:val="None"/>
          <w:rFonts w:ascii="Arial" w:hAnsi="Arial" w:cs="Arial"/>
          <w:sz w:val="20"/>
          <w:szCs w:val="20"/>
        </w:rPr>
        <w:t xml:space="preserve">ta </w:t>
      </w:r>
      <w:r w:rsidRPr="00741EE3">
        <w:rPr>
          <w:rStyle w:val="None"/>
          <w:rFonts w:ascii="Arial" w:hAnsi="Arial" w:cs="Arial"/>
          <w:sz w:val="20"/>
          <w:szCs w:val="20"/>
        </w:rPr>
        <w:t xml:space="preserve">Ministrstvo za </w:t>
      </w:r>
      <w:r w:rsidR="00445CCB">
        <w:rPr>
          <w:rFonts w:ascii="Arial" w:hAnsi="Arial" w:cs="Arial"/>
          <w:sz w:val="20"/>
          <w:szCs w:val="20"/>
        </w:rPr>
        <w:t xml:space="preserve">gospodarstvo, turizem in šport </w:t>
      </w:r>
      <w:r w:rsidR="00B96CE9" w:rsidRPr="00741EE3">
        <w:rPr>
          <w:rStyle w:val="None"/>
          <w:rFonts w:ascii="Arial" w:hAnsi="Arial" w:cs="Arial"/>
          <w:sz w:val="20"/>
          <w:szCs w:val="20"/>
        </w:rPr>
        <w:t>in</w:t>
      </w:r>
      <w:r w:rsidRPr="00741EE3">
        <w:rPr>
          <w:rStyle w:val="None"/>
          <w:rFonts w:ascii="Arial" w:hAnsi="Arial" w:cs="Arial"/>
          <w:sz w:val="20"/>
          <w:szCs w:val="20"/>
        </w:rPr>
        <w:t xml:space="preserve"> Slovenski podjetniški sklad</w:t>
      </w:r>
      <w:r w:rsidR="00B96CE9" w:rsidRPr="00741EE3">
        <w:rPr>
          <w:rStyle w:val="None"/>
          <w:rFonts w:ascii="Arial" w:hAnsi="Arial" w:cs="Arial"/>
          <w:sz w:val="20"/>
          <w:szCs w:val="20"/>
        </w:rPr>
        <w:t>.</w:t>
      </w:r>
      <w:r w:rsidRPr="00741EE3">
        <w:rPr>
          <w:rStyle w:val="None"/>
          <w:rFonts w:ascii="Arial" w:hAnsi="Arial" w:cs="Arial"/>
          <w:sz w:val="20"/>
          <w:szCs w:val="20"/>
        </w:rPr>
        <w:t xml:space="preserve"> </w:t>
      </w:r>
      <w:r w:rsidR="00B96CE9" w:rsidRPr="00741EE3">
        <w:rPr>
          <w:rStyle w:val="None"/>
          <w:rFonts w:ascii="Arial" w:hAnsi="Arial" w:cs="Arial"/>
          <w:sz w:val="20"/>
          <w:szCs w:val="20"/>
        </w:rPr>
        <w:t xml:space="preserve"> </w:t>
      </w:r>
    </w:p>
    <w:p w14:paraId="0D027F72" w14:textId="77777777" w:rsidR="00331C2C" w:rsidRDefault="00331C2C" w:rsidP="00A9784A">
      <w:pPr>
        <w:tabs>
          <w:tab w:val="left" w:pos="720"/>
        </w:tabs>
        <w:spacing w:after="0" w:line="240" w:lineRule="auto"/>
        <w:jc w:val="both"/>
        <w:rPr>
          <w:rFonts w:ascii="Arial" w:hAnsi="Arial" w:cs="Arial"/>
          <w:sz w:val="20"/>
          <w:szCs w:val="20"/>
        </w:rPr>
      </w:pPr>
    </w:p>
    <w:p w14:paraId="33DFF183" w14:textId="77777777" w:rsidR="007034B4" w:rsidRDefault="007034B4" w:rsidP="00A9784A">
      <w:pPr>
        <w:tabs>
          <w:tab w:val="left" w:pos="720"/>
        </w:tabs>
        <w:spacing w:after="0" w:line="240" w:lineRule="auto"/>
        <w:jc w:val="both"/>
        <w:rPr>
          <w:rFonts w:ascii="Arial" w:hAnsi="Arial" w:cs="Arial"/>
          <w:sz w:val="20"/>
          <w:szCs w:val="20"/>
        </w:rPr>
      </w:pPr>
    </w:p>
    <w:p w14:paraId="3140F1CD" w14:textId="77777777" w:rsidR="007034B4" w:rsidRPr="00741EE3" w:rsidRDefault="007034B4" w:rsidP="00A9784A">
      <w:pPr>
        <w:tabs>
          <w:tab w:val="left" w:pos="720"/>
        </w:tabs>
        <w:spacing w:after="0" w:line="240" w:lineRule="auto"/>
        <w:jc w:val="both"/>
        <w:rPr>
          <w:rFonts w:ascii="Arial" w:hAnsi="Arial" w:cs="Arial"/>
          <w:sz w:val="20"/>
          <w:szCs w:val="20"/>
        </w:rPr>
      </w:pPr>
    </w:p>
    <w:p w14:paraId="23891CB1" w14:textId="77777777" w:rsidR="00331C2C" w:rsidRPr="00741EE3" w:rsidRDefault="00331C2C" w:rsidP="00A9784A">
      <w:pPr>
        <w:tabs>
          <w:tab w:val="left" w:pos="720"/>
        </w:tabs>
        <w:spacing w:after="0" w:line="240" w:lineRule="auto"/>
        <w:jc w:val="both"/>
        <w:rPr>
          <w:rStyle w:val="None"/>
          <w:rFonts w:ascii="Arial" w:hAnsi="Arial" w:cs="Arial"/>
          <w:b/>
          <w:bCs/>
          <w:sz w:val="20"/>
          <w:szCs w:val="20"/>
        </w:rPr>
      </w:pPr>
      <w:r w:rsidRPr="00741EE3">
        <w:rPr>
          <w:rStyle w:val="None"/>
          <w:rFonts w:ascii="Arial" w:hAnsi="Arial" w:cs="Arial"/>
          <w:b/>
          <w:sz w:val="20"/>
          <w:szCs w:val="20"/>
        </w:rPr>
        <w:t>6.8 Druge pomembne okoliščine v zvezi z vprašanji, ki jih ureja predlog zakona</w:t>
      </w:r>
    </w:p>
    <w:p w14:paraId="5E1E7642" w14:textId="77777777" w:rsidR="00331C2C" w:rsidRPr="00741EE3" w:rsidRDefault="00331C2C" w:rsidP="00A9784A">
      <w:pPr>
        <w:tabs>
          <w:tab w:val="left" w:pos="720"/>
        </w:tabs>
        <w:spacing w:after="0" w:line="240" w:lineRule="auto"/>
        <w:jc w:val="both"/>
        <w:rPr>
          <w:rStyle w:val="None"/>
          <w:rFonts w:ascii="Arial" w:hAnsi="Arial" w:cs="Arial"/>
          <w:sz w:val="20"/>
          <w:szCs w:val="20"/>
        </w:rPr>
      </w:pPr>
    </w:p>
    <w:p w14:paraId="51ABB883" w14:textId="77777777" w:rsidR="00331C2C" w:rsidRPr="00741EE3" w:rsidRDefault="00331C2C" w:rsidP="00A9784A">
      <w:pPr>
        <w:tabs>
          <w:tab w:val="left" w:pos="720"/>
        </w:tabs>
        <w:spacing w:after="0" w:line="240" w:lineRule="auto"/>
        <w:jc w:val="both"/>
        <w:rPr>
          <w:rStyle w:val="None"/>
          <w:rFonts w:ascii="Arial" w:hAnsi="Arial" w:cs="Arial"/>
          <w:sz w:val="20"/>
          <w:szCs w:val="20"/>
        </w:rPr>
      </w:pPr>
      <w:r w:rsidRPr="00741EE3">
        <w:rPr>
          <w:rStyle w:val="None"/>
          <w:rFonts w:ascii="Arial" w:hAnsi="Arial" w:cs="Arial"/>
          <w:sz w:val="20"/>
          <w:szCs w:val="20"/>
        </w:rPr>
        <w:t>Ni drugih pomembnih okoliščin.</w:t>
      </w:r>
    </w:p>
    <w:p w14:paraId="43D26111" w14:textId="77777777" w:rsidR="00331C2C" w:rsidRPr="00741EE3" w:rsidRDefault="00331C2C" w:rsidP="00A9784A">
      <w:pPr>
        <w:tabs>
          <w:tab w:val="left" w:pos="285"/>
        </w:tabs>
        <w:suppressAutoHyphens/>
        <w:spacing w:after="0" w:line="240" w:lineRule="auto"/>
        <w:jc w:val="both"/>
        <w:outlineLvl w:val="3"/>
        <w:rPr>
          <w:rStyle w:val="None"/>
          <w:rFonts w:ascii="Arial" w:hAnsi="Arial" w:cs="Arial"/>
          <w:sz w:val="20"/>
          <w:szCs w:val="20"/>
        </w:rPr>
      </w:pPr>
    </w:p>
    <w:p w14:paraId="78E29D18" w14:textId="77777777" w:rsidR="00331C2C" w:rsidRPr="00741EE3" w:rsidRDefault="00331C2C" w:rsidP="00A9784A">
      <w:pPr>
        <w:tabs>
          <w:tab w:val="left" w:pos="285"/>
        </w:tabs>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t>7. PRIKAZ SODELOVANJA JAVNOSTI PRI PRIPRAVI PREDLOGA ZAKONA:</w:t>
      </w:r>
    </w:p>
    <w:p w14:paraId="28B18C58" w14:textId="77777777" w:rsidR="00331C2C" w:rsidRPr="00741EE3" w:rsidRDefault="00331C2C" w:rsidP="00A9784A">
      <w:pPr>
        <w:widowControl w:val="0"/>
        <w:spacing w:after="0" w:line="240" w:lineRule="auto"/>
        <w:jc w:val="both"/>
        <w:rPr>
          <w:rStyle w:val="None"/>
          <w:rFonts w:ascii="Arial" w:hAnsi="Arial" w:cs="Arial"/>
          <w:sz w:val="20"/>
          <w:szCs w:val="20"/>
        </w:rPr>
      </w:pPr>
    </w:p>
    <w:p w14:paraId="3E61D1BA" w14:textId="77777777" w:rsidR="00331C2C" w:rsidRPr="00741EE3" w:rsidRDefault="00331C2C" w:rsidP="00A9784A">
      <w:pPr>
        <w:widowControl w:val="0"/>
        <w:spacing w:after="0" w:line="240" w:lineRule="auto"/>
        <w:jc w:val="both"/>
        <w:rPr>
          <w:rStyle w:val="None"/>
          <w:rFonts w:ascii="Arial" w:hAnsi="Arial" w:cs="Arial"/>
          <w:sz w:val="20"/>
          <w:szCs w:val="20"/>
        </w:rPr>
      </w:pPr>
      <w:r w:rsidRPr="00741EE3">
        <w:rPr>
          <w:rStyle w:val="None"/>
          <w:rFonts w:ascii="Arial" w:hAnsi="Arial" w:cs="Arial"/>
          <w:sz w:val="20"/>
          <w:szCs w:val="20"/>
        </w:rPr>
        <w:t>Predlog zakona ni bil objavljen na spletnih naslovih.</w:t>
      </w:r>
    </w:p>
    <w:p w14:paraId="49B7AA88" w14:textId="77777777" w:rsidR="00331C2C" w:rsidRPr="00741EE3" w:rsidRDefault="00331C2C" w:rsidP="00A9784A">
      <w:pPr>
        <w:widowControl w:val="0"/>
        <w:spacing w:after="0" w:line="240" w:lineRule="auto"/>
        <w:jc w:val="both"/>
        <w:rPr>
          <w:rFonts w:ascii="Arial" w:hAnsi="Arial" w:cs="Arial"/>
          <w:sz w:val="20"/>
          <w:szCs w:val="20"/>
        </w:rPr>
      </w:pPr>
    </w:p>
    <w:p w14:paraId="2615F4B5" w14:textId="77777777" w:rsidR="00331C2C" w:rsidRPr="00741EE3" w:rsidRDefault="00331C2C" w:rsidP="00A9784A">
      <w:pPr>
        <w:widowControl w:val="0"/>
        <w:spacing w:after="0" w:line="240" w:lineRule="auto"/>
        <w:jc w:val="both"/>
        <w:rPr>
          <w:rStyle w:val="None"/>
          <w:rFonts w:ascii="Arial" w:hAnsi="Arial" w:cs="Arial"/>
          <w:sz w:val="20"/>
          <w:szCs w:val="20"/>
        </w:rPr>
      </w:pPr>
      <w:r w:rsidRPr="00741EE3">
        <w:rPr>
          <w:rStyle w:val="None"/>
          <w:rFonts w:ascii="Arial" w:hAnsi="Arial" w:cs="Arial"/>
          <w:sz w:val="20"/>
          <w:szCs w:val="20"/>
        </w:rPr>
        <w:t xml:space="preserve">Ker gre za predlog zakona po </w:t>
      </w:r>
      <w:r w:rsidR="00DE413B">
        <w:rPr>
          <w:rStyle w:val="None"/>
          <w:rFonts w:ascii="Arial" w:hAnsi="Arial" w:cs="Arial"/>
          <w:sz w:val="20"/>
          <w:szCs w:val="20"/>
        </w:rPr>
        <w:t>nujnem</w:t>
      </w:r>
      <w:r w:rsidRPr="00741EE3">
        <w:rPr>
          <w:rStyle w:val="None"/>
          <w:rFonts w:ascii="Arial" w:hAnsi="Arial" w:cs="Arial"/>
          <w:sz w:val="20"/>
          <w:szCs w:val="20"/>
        </w:rPr>
        <w:t xml:space="preserve"> postopku, sodelovanje javnosti pri pripravi predloga zakona ni potrebno.</w:t>
      </w:r>
    </w:p>
    <w:p w14:paraId="33597A4E" w14:textId="77777777" w:rsidR="00331C2C" w:rsidRPr="00741EE3" w:rsidRDefault="00331C2C" w:rsidP="00A9784A">
      <w:pPr>
        <w:widowControl w:val="0"/>
        <w:spacing w:after="0" w:line="240" w:lineRule="auto"/>
        <w:jc w:val="both"/>
        <w:rPr>
          <w:rFonts w:ascii="Arial" w:hAnsi="Arial" w:cs="Arial"/>
          <w:sz w:val="20"/>
          <w:szCs w:val="20"/>
        </w:rPr>
      </w:pPr>
    </w:p>
    <w:p w14:paraId="0AB5BECF" w14:textId="77777777" w:rsidR="00331C2C" w:rsidRPr="00741EE3" w:rsidRDefault="00331C2C" w:rsidP="00A9784A">
      <w:pPr>
        <w:spacing w:after="0" w:line="240" w:lineRule="auto"/>
        <w:jc w:val="both"/>
        <w:rPr>
          <w:rStyle w:val="None"/>
          <w:rFonts w:ascii="Arial" w:hAnsi="Arial" w:cs="Arial"/>
          <w:b/>
          <w:bCs/>
          <w:sz w:val="20"/>
          <w:szCs w:val="20"/>
        </w:rPr>
      </w:pPr>
      <w:r w:rsidRPr="00741EE3">
        <w:rPr>
          <w:rStyle w:val="None"/>
          <w:rFonts w:ascii="Arial" w:hAnsi="Arial" w:cs="Arial"/>
          <w:b/>
          <w:sz w:val="20"/>
          <w:szCs w:val="20"/>
        </w:rPr>
        <w:t>8. PODATEK O ZUNANJEM STROKOVNJAKU OZIROMA PRAVNI OSEBI, KI JE SODELOVALA PRI PRIPRAVI PREDLOGA ZAKONA, IN ZNESKU PLAČILA ZA TA NAMEN</w:t>
      </w:r>
    </w:p>
    <w:p w14:paraId="7965AEB6" w14:textId="77777777" w:rsidR="00331C2C" w:rsidRPr="00741EE3" w:rsidRDefault="00331C2C" w:rsidP="00A9784A">
      <w:pPr>
        <w:spacing w:after="0" w:line="240" w:lineRule="auto"/>
        <w:jc w:val="both"/>
        <w:rPr>
          <w:rFonts w:ascii="Arial" w:hAnsi="Arial" w:cs="Arial"/>
          <w:sz w:val="20"/>
          <w:szCs w:val="20"/>
        </w:rPr>
      </w:pPr>
    </w:p>
    <w:p w14:paraId="4CEC8011" w14:textId="77777777" w:rsidR="00331C2C" w:rsidRPr="00741EE3" w:rsidRDefault="00331C2C" w:rsidP="00A9784A">
      <w:pPr>
        <w:spacing w:after="0" w:line="240" w:lineRule="auto"/>
        <w:jc w:val="both"/>
        <w:rPr>
          <w:rStyle w:val="None"/>
          <w:rFonts w:ascii="Arial" w:hAnsi="Arial" w:cs="Arial"/>
          <w:sz w:val="20"/>
          <w:szCs w:val="20"/>
        </w:rPr>
      </w:pPr>
      <w:r w:rsidRPr="00741EE3">
        <w:rPr>
          <w:rStyle w:val="None"/>
          <w:rFonts w:ascii="Arial" w:hAnsi="Arial" w:cs="Arial"/>
          <w:sz w:val="20"/>
          <w:szCs w:val="20"/>
        </w:rPr>
        <w:t xml:space="preserve">Pri pripravi predloga zakona ni sodeloval zunanji strokovnjak oziroma pravna oseba. </w:t>
      </w:r>
    </w:p>
    <w:p w14:paraId="27F9E112" w14:textId="77777777" w:rsidR="00331C2C" w:rsidRPr="00741EE3" w:rsidRDefault="00331C2C" w:rsidP="00A9784A">
      <w:pPr>
        <w:spacing w:after="0" w:line="240" w:lineRule="auto"/>
        <w:jc w:val="both"/>
        <w:rPr>
          <w:rStyle w:val="None"/>
          <w:rFonts w:ascii="Arial" w:hAnsi="Arial" w:cs="Arial"/>
          <w:sz w:val="20"/>
          <w:szCs w:val="20"/>
          <w:shd w:val="clear" w:color="auto" w:fill="FFFF00"/>
        </w:rPr>
      </w:pPr>
    </w:p>
    <w:p w14:paraId="383C41A9" w14:textId="77777777" w:rsidR="00331C2C" w:rsidRPr="00741EE3" w:rsidRDefault="00331C2C" w:rsidP="00A9784A">
      <w:pPr>
        <w:tabs>
          <w:tab w:val="left" w:pos="180"/>
          <w:tab w:val="left" w:pos="345"/>
          <w:tab w:val="left" w:pos="555"/>
        </w:tabs>
        <w:suppressAutoHyphens/>
        <w:spacing w:after="0" w:line="240" w:lineRule="auto"/>
        <w:jc w:val="both"/>
        <w:outlineLvl w:val="3"/>
        <w:rPr>
          <w:rStyle w:val="None"/>
          <w:rFonts w:ascii="Arial" w:hAnsi="Arial" w:cs="Arial"/>
          <w:b/>
          <w:bCs/>
          <w:sz w:val="20"/>
          <w:szCs w:val="20"/>
        </w:rPr>
      </w:pPr>
      <w:r w:rsidRPr="00741EE3">
        <w:rPr>
          <w:rStyle w:val="None"/>
          <w:rFonts w:ascii="Arial" w:hAnsi="Arial" w:cs="Arial"/>
          <w:b/>
          <w:sz w:val="20"/>
          <w:szCs w:val="20"/>
        </w:rPr>
        <w:t>9. NAVEDBA, KATERI PREDSTAVNIKI PREDLAGATELJA BODO SODELOVALI PRI DELU DRŽAVNEGA ZBORA IN DELOVNIH TELES:</w:t>
      </w:r>
    </w:p>
    <w:p w14:paraId="7AAFCD3A" w14:textId="77777777" w:rsidR="00331C2C" w:rsidRPr="00741EE3" w:rsidRDefault="00331C2C" w:rsidP="00110372">
      <w:pPr>
        <w:spacing w:after="0" w:line="276" w:lineRule="auto"/>
        <w:jc w:val="both"/>
        <w:rPr>
          <w:rStyle w:val="None"/>
          <w:rFonts w:ascii="Arial" w:hAnsi="Arial" w:cs="Arial"/>
          <w:b/>
          <w:bCs/>
          <w:sz w:val="20"/>
          <w:szCs w:val="20"/>
        </w:rPr>
      </w:pPr>
    </w:p>
    <w:p w14:paraId="45612C4C" w14:textId="77777777" w:rsidR="00331C2C" w:rsidRPr="00741EE3" w:rsidRDefault="00331C2C" w:rsidP="00110372">
      <w:pPr>
        <w:pBdr>
          <w:top w:val="nil"/>
          <w:left w:val="nil"/>
          <w:bottom w:val="nil"/>
          <w:right w:val="nil"/>
          <w:between w:val="nil"/>
          <w:bar w:val="nil"/>
        </w:pBdr>
        <w:spacing w:after="0" w:line="276" w:lineRule="auto"/>
        <w:jc w:val="both"/>
        <w:rPr>
          <w:rFonts w:ascii="Arial" w:hAnsi="Arial" w:cs="Arial"/>
          <w:sz w:val="20"/>
          <w:szCs w:val="20"/>
        </w:rPr>
      </w:pPr>
      <w:r w:rsidRPr="00741EE3">
        <w:rPr>
          <w:rFonts w:ascii="Arial" w:hAnsi="Arial" w:cs="Arial"/>
          <w:sz w:val="20"/>
          <w:szCs w:val="20"/>
        </w:rPr>
        <w:t>Matjaž Han, minister, Ministrstvo za gospodarski razvoj in tehnologijo</w:t>
      </w:r>
    </w:p>
    <w:p w14:paraId="3BED2DC3" w14:textId="77777777" w:rsidR="00331C2C" w:rsidRPr="00741EE3" w:rsidRDefault="00331C2C" w:rsidP="00110372">
      <w:pPr>
        <w:pBdr>
          <w:top w:val="nil"/>
          <w:left w:val="nil"/>
          <w:bottom w:val="nil"/>
          <w:right w:val="nil"/>
          <w:between w:val="nil"/>
          <w:bar w:val="nil"/>
        </w:pBdr>
        <w:spacing w:after="0" w:line="276" w:lineRule="auto"/>
        <w:jc w:val="both"/>
        <w:rPr>
          <w:rFonts w:ascii="Arial" w:hAnsi="Arial" w:cs="Arial"/>
          <w:sz w:val="20"/>
          <w:szCs w:val="20"/>
        </w:rPr>
      </w:pPr>
      <w:r w:rsidRPr="00741EE3">
        <w:rPr>
          <w:rFonts w:ascii="Arial" w:hAnsi="Arial" w:cs="Arial"/>
          <w:sz w:val="20"/>
          <w:szCs w:val="20"/>
        </w:rPr>
        <w:t xml:space="preserve">Matevž Frangež, državni sekretar, Ministrstvo za </w:t>
      </w:r>
      <w:r w:rsidR="00EC4665">
        <w:rPr>
          <w:rFonts w:ascii="Arial" w:hAnsi="Arial" w:cs="Arial"/>
          <w:sz w:val="20"/>
          <w:szCs w:val="20"/>
        </w:rPr>
        <w:t>gospodarstvo, turizem in šport</w:t>
      </w:r>
    </w:p>
    <w:p w14:paraId="150156A1" w14:textId="77777777" w:rsidR="00331C2C" w:rsidRPr="00741EE3" w:rsidRDefault="00331C2C" w:rsidP="00110372">
      <w:pPr>
        <w:pBdr>
          <w:top w:val="nil"/>
          <w:left w:val="nil"/>
          <w:bottom w:val="nil"/>
          <w:right w:val="nil"/>
          <w:between w:val="nil"/>
          <w:bar w:val="nil"/>
        </w:pBdr>
        <w:spacing w:after="0" w:line="276" w:lineRule="auto"/>
        <w:jc w:val="both"/>
        <w:rPr>
          <w:rFonts w:ascii="Arial" w:hAnsi="Arial" w:cs="Arial"/>
          <w:sz w:val="20"/>
          <w:szCs w:val="20"/>
        </w:rPr>
      </w:pPr>
      <w:r w:rsidRPr="00741EE3">
        <w:rPr>
          <w:rFonts w:ascii="Arial" w:hAnsi="Arial" w:cs="Arial"/>
          <w:sz w:val="20"/>
          <w:szCs w:val="20"/>
        </w:rPr>
        <w:t xml:space="preserve">mag. Dejan Židan, državni sekretar, Ministrstvo za </w:t>
      </w:r>
      <w:r w:rsidR="00EC4665">
        <w:rPr>
          <w:rFonts w:ascii="Arial" w:hAnsi="Arial" w:cs="Arial"/>
          <w:sz w:val="20"/>
          <w:szCs w:val="20"/>
        </w:rPr>
        <w:t>gospodarstvo, turizem in šport</w:t>
      </w:r>
    </w:p>
    <w:p w14:paraId="6F650839" w14:textId="77777777" w:rsidR="00331C2C" w:rsidRPr="00741EE3" w:rsidRDefault="00B96CE9" w:rsidP="00110372">
      <w:pPr>
        <w:pBdr>
          <w:top w:val="nil"/>
          <w:left w:val="nil"/>
          <w:bottom w:val="nil"/>
          <w:right w:val="nil"/>
          <w:between w:val="nil"/>
          <w:bar w:val="nil"/>
        </w:pBdr>
        <w:spacing w:after="0" w:line="276" w:lineRule="auto"/>
        <w:jc w:val="both"/>
        <w:rPr>
          <w:rFonts w:ascii="Arial" w:hAnsi="Arial" w:cs="Arial"/>
          <w:sz w:val="20"/>
          <w:szCs w:val="20"/>
        </w:rPr>
      </w:pPr>
      <w:r w:rsidRPr="00741EE3">
        <w:rPr>
          <w:rFonts w:ascii="Arial" w:hAnsi="Arial" w:cs="Arial"/>
          <w:sz w:val="20"/>
          <w:szCs w:val="20"/>
        </w:rPr>
        <w:t xml:space="preserve">mag. Alenka Marovt, Ministrstvo za </w:t>
      </w:r>
      <w:r w:rsidR="00EC4665">
        <w:rPr>
          <w:rFonts w:ascii="Arial" w:hAnsi="Arial" w:cs="Arial"/>
          <w:sz w:val="20"/>
          <w:szCs w:val="20"/>
        </w:rPr>
        <w:t>gospodarstvo, turizem in šport</w:t>
      </w:r>
      <w:r w:rsidRPr="00741EE3">
        <w:rPr>
          <w:rFonts w:ascii="Arial" w:hAnsi="Arial" w:cs="Arial"/>
          <w:sz w:val="20"/>
          <w:szCs w:val="20"/>
        </w:rPr>
        <w:t xml:space="preserve"> </w:t>
      </w:r>
    </w:p>
    <w:p w14:paraId="11F95338" w14:textId="77777777" w:rsidR="00331C2C" w:rsidRPr="00741EE3" w:rsidRDefault="00331C2C" w:rsidP="00A9784A">
      <w:pPr>
        <w:spacing w:after="0" w:line="240" w:lineRule="auto"/>
        <w:ind w:left="360"/>
        <w:rPr>
          <w:rStyle w:val="None"/>
          <w:rFonts w:ascii="Arial" w:hAnsi="Arial" w:cs="Arial"/>
          <w:b/>
          <w:bCs/>
          <w:sz w:val="20"/>
          <w:szCs w:val="20"/>
        </w:rPr>
      </w:pPr>
      <w:r w:rsidRPr="00741EE3">
        <w:rPr>
          <w:rStyle w:val="None"/>
          <w:rFonts w:ascii="Arial" w:hAnsi="Arial" w:cs="Arial"/>
          <w:b/>
          <w:bCs/>
          <w:sz w:val="20"/>
          <w:szCs w:val="20"/>
        </w:rPr>
        <w:br w:type="page"/>
      </w:r>
      <w:r w:rsidRPr="00741EE3">
        <w:rPr>
          <w:rStyle w:val="None"/>
          <w:rFonts w:ascii="Arial" w:hAnsi="Arial" w:cs="Arial"/>
          <w:b/>
          <w:bCs/>
          <w:sz w:val="20"/>
          <w:szCs w:val="20"/>
        </w:rPr>
        <w:lastRenderedPageBreak/>
        <w:t>II. BESEDILO ČLENOV</w:t>
      </w:r>
    </w:p>
    <w:p w14:paraId="24FA3D06" w14:textId="77777777" w:rsidR="00331C2C" w:rsidRPr="00741EE3" w:rsidRDefault="00331C2C" w:rsidP="00A9784A">
      <w:pPr>
        <w:spacing w:after="0" w:line="240" w:lineRule="auto"/>
        <w:rPr>
          <w:rStyle w:val="None"/>
          <w:rFonts w:ascii="Arial" w:hAnsi="Arial" w:cs="Arial"/>
          <w:b/>
          <w:bCs/>
          <w:sz w:val="20"/>
          <w:szCs w:val="20"/>
        </w:rPr>
      </w:pPr>
    </w:p>
    <w:p w14:paraId="2F03D311" w14:textId="77777777" w:rsidR="00D96AF9" w:rsidRPr="00741EE3" w:rsidRDefault="00D2354C" w:rsidP="00A9784A">
      <w:pPr>
        <w:pStyle w:val="Odstavekseznama"/>
        <w:numPr>
          <w:ilvl w:val="0"/>
          <w:numId w:val="58"/>
        </w:numPr>
        <w:spacing w:line="240" w:lineRule="auto"/>
        <w:jc w:val="center"/>
        <w:rPr>
          <w:rFonts w:ascii="Arial" w:hAnsi="Arial" w:cs="Arial"/>
          <w:b/>
          <w:bCs/>
          <w:sz w:val="20"/>
          <w:szCs w:val="20"/>
        </w:rPr>
      </w:pPr>
      <w:r w:rsidRPr="00741EE3">
        <w:rPr>
          <w:rFonts w:ascii="Arial" w:hAnsi="Arial" w:cs="Arial"/>
          <w:b/>
          <w:bCs/>
          <w:sz w:val="20"/>
          <w:szCs w:val="20"/>
        </w:rPr>
        <w:t>člen</w:t>
      </w:r>
    </w:p>
    <w:p w14:paraId="40C4FC62" w14:textId="77777777" w:rsidR="00D2354C" w:rsidRPr="00741EE3" w:rsidRDefault="00D2354C" w:rsidP="00A9784A">
      <w:pPr>
        <w:spacing w:after="0" w:line="240" w:lineRule="auto"/>
        <w:rPr>
          <w:rFonts w:ascii="Arial" w:hAnsi="Arial" w:cs="Arial"/>
          <w:sz w:val="20"/>
          <w:szCs w:val="20"/>
        </w:rPr>
      </w:pPr>
    </w:p>
    <w:p w14:paraId="601300D5" w14:textId="77777777" w:rsidR="00D2354C" w:rsidRPr="007A4937" w:rsidRDefault="00D2354C" w:rsidP="00A9784A">
      <w:pPr>
        <w:spacing w:line="240" w:lineRule="auto"/>
        <w:jc w:val="both"/>
        <w:rPr>
          <w:rFonts w:ascii="Arial" w:hAnsi="Arial" w:cs="Arial"/>
          <w:sz w:val="20"/>
          <w:szCs w:val="20"/>
        </w:rPr>
      </w:pPr>
      <w:r w:rsidRPr="00741EE3">
        <w:rPr>
          <w:rFonts w:ascii="Arial" w:hAnsi="Arial" w:cs="Arial"/>
          <w:sz w:val="20"/>
          <w:szCs w:val="20"/>
        </w:rPr>
        <w:t>V Zakonu o pomoči gospodarstvu za omilitev posledic energetske krize (Uradni list RS, št. </w:t>
      </w:r>
      <w:hyperlink r:id="rId16" w:tgtFrame="_blank" w:tooltip="Zakon o pomoči gospodarstvu za omilitev posledic energetske krize (ZPGOPEK)" w:history="1">
        <w:r w:rsidRPr="00741EE3">
          <w:rPr>
            <w:rFonts w:ascii="Arial" w:hAnsi="Arial" w:cs="Arial"/>
            <w:sz w:val="20"/>
            <w:szCs w:val="20"/>
          </w:rPr>
          <w:t>163/22</w:t>
        </w:r>
      </w:hyperlink>
      <w:r w:rsidRPr="00741EE3">
        <w:rPr>
          <w:rFonts w:ascii="Arial" w:hAnsi="Arial" w:cs="Arial"/>
          <w:sz w:val="20"/>
          <w:szCs w:val="20"/>
        </w:rPr>
        <w:t> in </w:t>
      </w:r>
      <w:hyperlink r:id="rId17" w:tgtFrame="_blank" w:tooltip="Zakon o spremembi in dopolnitvah Zakona o pomoči gospodarstvu za omilitev posledic energetske krize" w:history="1">
        <w:r w:rsidRPr="00741EE3">
          <w:rPr>
            <w:rFonts w:ascii="Arial" w:hAnsi="Arial" w:cs="Arial"/>
            <w:sz w:val="20"/>
            <w:szCs w:val="20"/>
          </w:rPr>
          <w:t>15/23</w:t>
        </w:r>
      </w:hyperlink>
      <w:r w:rsidRPr="00741EE3">
        <w:rPr>
          <w:rFonts w:ascii="Arial" w:hAnsi="Arial" w:cs="Arial"/>
          <w:sz w:val="20"/>
          <w:szCs w:val="20"/>
        </w:rPr>
        <w:t>) se v 14. členu</w:t>
      </w:r>
      <w:r w:rsidR="00800D42">
        <w:rPr>
          <w:rFonts w:ascii="Arial" w:hAnsi="Arial" w:cs="Arial"/>
          <w:sz w:val="20"/>
          <w:szCs w:val="20"/>
        </w:rPr>
        <w:t xml:space="preserve"> za tretjim odstavkom doda nov četrti odstavek, ki se glasi:</w:t>
      </w:r>
      <w:r w:rsidRPr="00741EE3">
        <w:rPr>
          <w:rFonts w:ascii="Arial" w:hAnsi="Arial" w:cs="Arial"/>
          <w:sz w:val="20"/>
          <w:szCs w:val="20"/>
        </w:rPr>
        <w:t xml:space="preserve"> </w:t>
      </w:r>
      <w:r w:rsidR="00800D42">
        <w:rPr>
          <w:rFonts w:ascii="Arial" w:hAnsi="Arial" w:cs="Arial"/>
          <w:sz w:val="20"/>
          <w:szCs w:val="20"/>
        </w:rPr>
        <w:t xml:space="preserve"> </w:t>
      </w:r>
    </w:p>
    <w:p w14:paraId="5413E549" w14:textId="77777777" w:rsidR="00800D42" w:rsidRPr="007A4937" w:rsidRDefault="00800D42" w:rsidP="00A9784A">
      <w:pPr>
        <w:spacing w:line="240" w:lineRule="auto"/>
        <w:jc w:val="both"/>
        <w:rPr>
          <w:rFonts w:ascii="Arial" w:hAnsi="Arial" w:cs="Arial"/>
          <w:sz w:val="20"/>
          <w:szCs w:val="20"/>
        </w:rPr>
      </w:pPr>
      <w:r w:rsidRPr="007A4937">
        <w:rPr>
          <w:rFonts w:ascii="Arial" w:hAnsi="Arial" w:cs="Arial"/>
          <w:sz w:val="20"/>
          <w:szCs w:val="20"/>
        </w:rPr>
        <w:t>»</w:t>
      </w:r>
      <w:r w:rsidR="00645D10">
        <w:rPr>
          <w:rFonts w:ascii="Arial" w:hAnsi="Arial" w:cs="Arial"/>
          <w:sz w:val="20"/>
          <w:szCs w:val="20"/>
        </w:rPr>
        <w:t xml:space="preserve">(4) </w:t>
      </w:r>
      <w:r w:rsidRPr="007A4937">
        <w:rPr>
          <w:rFonts w:ascii="Arial" w:hAnsi="Arial" w:cs="Arial"/>
          <w:sz w:val="20"/>
          <w:szCs w:val="20"/>
        </w:rPr>
        <w:t>Ne glede na drugi odstavek tega člena se zadržana sredstva, ki jih pristojni organ zaradi pomanjkljivih podatkov</w:t>
      </w:r>
      <w:r w:rsidR="00645D10">
        <w:rPr>
          <w:rFonts w:ascii="Arial" w:hAnsi="Arial" w:cs="Arial"/>
          <w:sz w:val="20"/>
          <w:szCs w:val="20"/>
        </w:rPr>
        <w:t>,</w:t>
      </w:r>
      <w:r w:rsidRPr="007A4937">
        <w:rPr>
          <w:rFonts w:ascii="Arial" w:hAnsi="Arial" w:cs="Arial"/>
          <w:sz w:val="20"/>
          <w:szCs w:val="20"/>
        </w:rPr>
        <w:t xml:space="preserve"> pridobljenih na podlagi tretjega do petega odstavka 16. člena tega zakona</w:t>
      </w:r>
      <w:r w:rsidR="00645D10">
        <w:rPr>
          <w:rFonts w:ascii="Arial" w:hAnsi="Arial" w:cs="Arial"/>
          <w:sz w:val="20"/>
          <w:szCs w:val="20"/>
        </w:rPr>
        <w:t>,</w:t>
      </w:r>
      <w:r w:rsidRPr="007A4937">
        <w:rPr>
          <w:rFonts w:ascii="Arial" w:hAnsi="Arial" w:cs="Arial"/>
          <w:sz w:val="20"/>
          <w:szCs w:val="20"/>
        </w:rPr>
        <w:t xml:space="preserve"> ni mogel izplačati do roka iz drugega odstavka tega člena, izplačajo do 31. decembra 2024.«</w:t>
      </w:r>
    </w:p>
    <w:p w14:paraId="1A500FAB" w14:textId="77777777" w:rsidR="00D2354C" w:rsidRPr="007034B4" w:rsidRDefault="00800D42" w:rsidP="00A9784A">
      <w:pPr>
        <w:spacing w:line="240" w:lineRule="auto"/>
        <w:rPr>
          <w:rFonts w:ascii="Arial" w:hAnsi="Arial" w:cs="Arial"/>
          <w:sz w:val="20"/>
          <w:szCs w:val="20"/>
        </w:rPr>
      </w:pPr>
      <w:r w:rsidRPr="007A4937">
        <w:rPr>
          <w:rFonts w:ascii="Arial" w:hAnsi="Arial" w:cs="Arial"/>
          <w:sz w:val="20"/>
          <w:szCs w:val="20"/>
        </w:rPr>
        <w:t>Dosedanji četrti in peti odstavek postaneta peti in šesti odstavek.</w:t>
      </w:r>
    </w:p>
    <w:p w14:paraId="0C75C70D" w14:textId="77777777" w:rsidR="00D2354C" w:rsidRPr="00741EE3" w:rsidRDefault="00D2354C" w:rsidP="00A9784A">
      <w:pPr>
        <w:pStyle w:val="Odstavekseznama"/>
        <w:numPr>
          <w:ilvl w:val="0"/>
          <w:numId w:val="58"/>
        </w:numPr>
        <w:spacing w:line="240" w:lineRule="auto"/>
        <w:jc w:val="center"/>
        <w:rPr>
          <w:rFonts w:ascii="Arial" w:hAnsi="Arial" w:cs="Arial"/>
          <w:b/>
          <w:bCs/>
          <w:sz w:val="20"/>
          <w:szCs w:val="20"/>
        </w:rPr>
      </w:pPr>
      <w:r w:rsidRPr="00741EE3">
        <w:rPr>
          <w:rFonts w:ascii="Arial" w:hAnsi="Arial" w:cs="Arial"/>
          <w:b/>
          <w:bCs/>
          <w:sz w:val="20"/>
          <w:szCs w:val="20"/>
        </w:rPr>
        <w:t>člen</w:t>
      </w:r>
    </w:p>
    <w:p w14:paraId="1D61EC7B" w14:textId="77777777" w:rsidR="00800D42" w:rsidRDefault="00800D42" w:rsidP="00A9784A">
      <w:pPr>
        <w:spacing w:line="240" w:lineRule="auto"/>
        <w:jc w:val="both"/>
        <w:rPr>
          <w:rFonts w:ascii="Arial" w:hAnsi="Arial" w:cs="Arial"/>
          <w:sz w:val="20"/>
          <w:szCs w:val="20"/>
        </w:rPr>
      </w:pPr>
      <w:r w:rsidRPr="007A4937">
        <w:rPr>
          <w:rFonts w:ascii="Arial" w:hAnsi="Arial" w:cs="Arial"/>
          <w:sz w:val="20"/>
          <w:szCs w:val="20"/>
        </w:rPr>
        <w:t>V 16. členu se v sedmem odstavku za besedilom »28. februarja 2024« doda besedilo »ali do roka iz četrtega odstavka 14. člena tega zakona«.</w:t>
      </w:r>
    </w:p>
    <w:p w14:paraId="50B9EB59" w14:textId="77777777" w:rsidR="00800D42" w:rsidRPr="007A4937" w:rsidRDefault="00800D42" w:rsidP="00A9784A">
      <w:pPr>
        <w:pStyle w:val="Odstavekseznama"/>
        <w:numPr>
          <w:ilvl w:val="0"/>
          <w:numId w:val="58"/>
        </w:numPr>
        <w:spacing w:line="240" w:lineRule="auto"/>
        <w:jc w:val="center"/>
        <w:rPr>
          <w:rFonts w:ascii="Arial" w:hAnsi="Arial" w:cs="Arial"/>
          <w:b/>
          <w:bCs/>
          <w:sz w:val="20"/>
          <w:szCs w:val="20"/>
        </w:rPr>
      </w:pPr>
      <w:r w:rsidRPr="007A4937">
        <w:rPr>
          <w:rFonts w:ascii="Arial" w:hAnsi="Arial" w:cs="Arial"/>
          <w:b/>
          <w:bCs/>
          <w:sz w:val="20"/>
          <w:szCs w:val="20"/>
        </w:rPr>
        <w:t>člen</w:t>
      </w:r>
    </w:p>
    <w:p w14:paraId="078685CF" w14:textId="77777777" w:rsidR="00D2354C" w:rsidRPr="00741EE3" w:rsidRDefault="00D2354C" w:rsidP="00A9784A">
      <w:pPr>
        <w:spacing w:line="240" w:lineRule="auto"/>
        <w:jc w:val="both"/>
        <w:rPr>
          <w:rFonts w:ascii="Arial" w:hAnsi="Arial" w:cs="Arial"/>
          <w:color w:val="000000"/>
          <w:sz w:val="20"/>
          <w:szCs w:val="20"/>
        </w:rPr>
      </w:pPr>
      <w:r w:rsidRPr="00741EE3">
        <w:rPr>
          <w:rFonts w:ascii="Arial" w:hAnsi="Arial" w:cs="Arial"/>
          <w:sz w:val="20"/>
          <w:szCs w:val="20"/>
        </w:rPr>
        <w:t>V 49. členu se</w:t>
      </w:r>
      <w:r w:rsidR="00445CCB">
        <w:rPr>
          <w:rFonts w:ascii="Arial" w:hAnsi="Arial" w:cs="Arial"/>
          <w:sz w:val="20"/>
          <w:szCs w:val="20"/>
        </w:rPr>
        <w:t xml:space="preserve"> v četrtem odstavku</w:t>
      </w:r>
      <w:r w:rsidRPr="00741EE3">
        <w:rPr>
          <w:rFonts w:ascii="Arial" w:hAnsi="Arial" w:cs="Arial"/>
          <w:sz w:val="20"/>
          <w:szCs w:val="20"/>
        </w:rPr>
        <w:t xml:space="preserve"> besedilo »</w:t>
      </w:r>
      <w:r w:rsidRPr="00741EE3">
        <w:rPr>
          <w:rFonts w:ascii="Arial" w:hAnsi="Arial" w:cs="Arial"/>
          <w:color w:val="000000"/>
          <w:sz w:val="20"/>
          <w:szCs w:val="20"/>
        </w:rPr>
        <w:t xml:space="preserve">do 10 milijonov eurov za Javni sklad Republike Slovenije za podjetništvo za leti 2023 in 2024« nadomesti z besedilom »10 milijonov eurov </w:t>
      </w:r>
      <w:r w:rsidR="003354B8">
        <w:rPr>
          <w:rFonts w:ascii="Arial" w:hAnsi="Arial" w:cs="Arial"/>
          <w:color w:val="000000"/>
          <w:sz w:val="20"/>
          <w:szCs w:val="20"/>
        </w:rPr>
        <w:t>za</w:t>
      </w:r>
      <w:r w:rsidR="003354B8" w:rsidRPr="00741EE3">
        <w:rPr>
          <w:rFonts w:ascii="Arial" w:hAnsi="Arial" w:cs="Arial"/>
          <w:color w:val="000000"/>
          <w:sz w:val="20"/>
          <w:szCs w:val="20"/>
        </w:rPr>
        <w:t xml:space="preserve"> </w:t>
      </w:r>
      <w:r w:rsidRPr="00741EE3">
        <w:rPr>
          <w:rFonts w:ascii="Arial" w:hAnsi="Arial" w:cs="Arial"/>
          <w:color w:val="000000"/>
          <w:sz w:val="20"/>
          <w:szCs w:val="20"/>
        </w:rPr>
        <w:t>let</w:t>
      </w:r>
      <w:r w:rsidR="003354B8">
        <w:rPr>
          <w:rFonts w:ascii="Arial" w:hAnsi="Arial" w:cs="Arial"/>
          <w:color w:val="000000"/>
          <w:sz w:val="20"/>
          <w:szCs w:val="20"/>
        </w:rPr>
        <w:t>o</w:t>
      </w:r>
      <w:r w:rsidRPr="00741EE3">
        <w:rPr>
          <w:rFonts w:ascii="Arial" w:hAnsi="Arial" w:cs="Arial"/>
          <w:color w:val="000000"/>
          <w:sz w:val="20"/>
          <w:szCs w:val="20"/>
        </w:rPr>
        <w:t xml:space="preserve"> 2023 in </w:t>
      </w:r>
      <w:r w:rsidR="003354B8" w:rsidRPr="00741EE3">
        <w:rPr>
          <w:rFonts w:ascii="Arial" w:hAnsi="Arial" w:cs="Arial"/>
          <w:color w:val="000000"/>
          <w:sz w:val="20"/>
          <w:szCs w:val="20"/>
        </w:rPr>
        <w:t xml:space="preserve">10 milijonov eurov </w:t>
      </w:r>
      <w:r w:rsidR="003354B8">
        <w:rPr>
          <w:rFonts w:ascii="Arial" w:hAnsi="Arial" w:cs="Arial"/>
          <w:color w:val="000000"/>
          <w:sz w:val="20"/>
          <w:szCs w:val="20"/>
        </w:rPr>
        <w:t xml:space="preserve">za leto </w:t>
      </w:r>
      <w:r w:rsidRPr="00741EE3">
        <w:rPr>
          <w:rFonts w:ascii="Arial" w:hAnsi="Arial" w:cs="Arial"/>
          <w:color w:val="000000"/>
          <w:sz w:val="20"/>
          <w:szCs w:val="20"/>
        </w:rPr>
        <w:t>2024</w:t>
      </w:r>
      <w:r w:rsidR="003354B8" w:rsidRPr="003354B8">
        <w:rPr>
          <w:rFonts w:ascii="Arial" w:hAnsi="Arial" w:cs="Arial"/>
          <w:color w:val="000000"/>
          <w:sz w:val="20"/>
          <w:szCs w:val="20"/>
        </w:rPr>
        <w:t xml:space="preserve"> </w:t>
      </w:r>
      <w:r w:rsidR="003354B8" w:rsidRPr="00741EE3">
        <w:rPr>
          <w:rFonts w:ascii="Arial" w:hAnsi="Arial" w:cs="Arial"/>
          <w:color w:val="000000"/>
          <w:sz w:val="20"/>
          <w:szCs w:val="20"/>
        </w:rPr>
        <w:t>za Javni sklad Republike Slovenije za podjetništvo</w:t>
      </w:r>
      <w:r w:rsidRPr="00741EE3">
        <w:rPr>
          <w:rFonts w:ascii="Arial" w:hAnsi="Arial" w:cs="Arial"/>
          <w:color w:val="000000"/>
          <w:sz w:val="20"/>
          <w:szCs w:val="20"/>
        </w:rPr>
        <w:t>«.</w:t>
      </w:r>
    </w:p>
    <w:p w14:paraId="4EC80CD2" w14:textId="77777777" w:rsidR="0034067C" w:rsidRDefault="0034067C" w:rsidP="00A9784A">
      <w:pPr>
        <w:spacing w:after="0" w:line="240" w:lineRule="auto"/>
        <w:jc w:val="both"/>
        <w:rPr>
          <w:rFonts w:ascii="Arial" w:hAnsi="Arial" w:cs="Arial"/>
          <w:color w:val="000000"/>
          <w:sz w:val="20"/>
          <w:szCs w:val="20"/>
        </w:rPr>
      </w:pPr>
    </w:p>
    <w:p w14:paraId="6BA0BE16" w14:textId="77777777" w:rsidR="00445CCB" w:rsidRPr="00445CCB" w:rsidRDefault="00445CCB" w:rsidP="00A9784A">
      <w:pPr>
        <w:spacing w:after="0" w:line="240" w:lineRule="auto"/>
        <w:jc w:val="center"/>
        <w:rPr>
          <w:rFonts w:ascii="Arial" w:hAnsi="Arial" w:cs="Arial"/>
          <w:b/>
          <w:bCs/>
          <w:color w:val="000000"/>
          <w:sz w:val="20"/>
          <w:szCs w:val="20"/>
        </w:rPr>
      </w:pPr>
      <w:r w:rsidRPr="00445CCB">
        <w:rPr>
          <w:rFonts w:ascii="Arial" w:hAnsi="Arial" w:cs="Arial"/>
          <w:b/>
          <w:bCs/>
          <w:color w:val="000000"/>
          <w:sz w:val="20"/>
          <w:szCs w:val="20"/>
        </w:rPr>
        <w:t>KONČNA DOLOČBA</w:t>
      </w:r>
    </w:p>
    <w:p w14:paraId="10A93E1E" w14:textId="77777777" w:rsidR="00445CCB" w:rsidRPr="00741EE3" w:rsidRDefault="00445CCB" w:rsidP="00A9784A">
      <w:pPr>
        <w:spacing w:after="0" w:line="240" w:lineRule="auto"/>
        <w:jc w:val="both"/>
        <w:rPr>
          <w:rFonts w:ascii="Arial" w:hAnsi="Arial" w:cs="Arial"/>
          <w:color w:val="000000"/>
          <w:sz w:val="20"/>
          <w:szCs w:val="20"/>
        </w:rPr>
      </w:pPr>
    </w:p>
    <w:p w14:paraId="47C0BC92" w14:textId="77777777" w:rsidR="0034067C" w:rsidRDefault="0034067C" w:rsidP="00A9784A">
      <w:pPr>
        <w:pStyle w:val="Odstavekseznama"/>
        <w:numPr>
          <w:ilvl w:val="0"/>
          <w:numId w:val="58"/>
        </w:numPr>
        <w:spacing w:after="0" w:line="240" w:lineRule="auto"/>
        <w:jc w:val="center"/>
        <w:rPr>
          <w:rFonts w:ascii="Arial" w:hAnsi="Arial" w:cs="Arial"/>
          <w:b/>
          <w:bCs/>
          <w:sz w:val="20"/>
          <w:szCs w:val="20"/>
        </w:rPr>
      </w:pPr>
      <w:r w:rsidRPr="00741EE3">
        <w:rPr>
          <w:rFonts w:ascii="Arial" w:hAnsi="Arial" w:cs="Arial"/>
          <w:b/>
          <w:bCs/>
          <w:sz w:val="20"/>
          <w:szCs w:val="20"/>
        </w:rPr>
        <w:t>člen</w:t>
      </w:r>
    </w:p>
    <w:p w14:paraId="480F054E" w14:textId="77777777" w:rsidR="009943EF" w:rsidRPr="00741EE3" w:rsidRDefault="009943EF" w:rsidP="00A9784A">
      <w:pPr>
        <w:pStyle w:val="Odstavekseznama"/>
        <w:spacing w:after="0" w:line="240" w:lineRule="auto"/>
        <w:ind w:left="420"/>
        <w:jc w:val="center"/>
        <w:rPr>
          <w:rFonts w:ascii="Arial" w:hAnsi="Arial" w:cs="Arial"/>
          <w:b/>
          <w:bCs/>
          <w:sz w:val="20"/>
          <w:szCs w:val="20"/>
        </w:rPr>
      </w:pPr>
      <w:r>
        <w:rPr>
          <w:rFonts w:ascii="Arial" w:hAnsi="Arial" w:cs="Arial"/>
          <w:b/>
          <w:bCs/>
          <w:sz w:val="20"/>
          <w:szCs w:val="20"/>
        </w:rPr>
        <w:t>(začetek veljavnosti)</w:t>
      </w:r>
    </w:p>
    <w:p w14:paraId="034B5A21" w14:textId="77777777" w:rsidR="0034067C" w:rsidRPr="00741EE3" w:rsidRDefault="0034067C" w:rsidP="00A9784A">
      <w:pPr>
        <w:spacing w:after="0" w:line="240" w:lineRule="auto"/>
        <w:jc w:val="both"/>
        <w:rPr>
          <w:rFonts w:ascii="Arial" w:hAnsi="Arial" w:cs="Arial"/>
          <w:sz w:val="20"/>
          <w:szCs w:val="20"/>
        </w:rPr>
      </w:pPr>
    </w:p>
    <w:p w14:paraId="7CCD60D4" w14:textId="77777777" w:rsidR="0034067C" w:rsidRPr="00741EE3" w:rsidRDefault="0034067C" w:rsidP="00A9784A">
      <w:pPr>
        <w:spacing w:after="0" w:line="240" w:lineRule="auto"/>
        <w:jc w:val="both"/>
        <w:rPr>
          <w:rFonts w:ascii="Arial" w:hAnsi="Arial" w:cs="Arial"/>
          <w:sz w:val="20"/>
          <w:szCs w:val="20"/>
        </w:rPr>
      </w:pPr>
      <w:r w:rsidRPr="00741EE3">
        <w:rPr>
          <w:rFonts w:ascii="Arial" w:hAnsi="Arial" w:cs="Arial"/>
          <w:sz w:val="20"/>
          <w:szCs w:val="20"/>
        </w:rPr>
        <w:t>Ta zakon začne veljati naslednji dan po objavi v Uradnem listu Republike Slovenije.</w:t>
      </w:r>
    </w:p>
    <w:p w14:paraId="6E0891BD" w14:textId="77777777" w:rsidR="0034067C" w:rsidRPr="00741EE3" w:rsidRDefault="0034067C" w:rsidP="00A9784A">
      <w:pPr>
        <w:spacing w:after="0" w:line="240" w:lineRule="auto"/>
        <w:jc w:val="both"/>
        <w:rPr>
          <w:rFonts w:ascii="Arial" w:hAnsi="Arial" w:cs="Arial"/>
          <w:sz w:val="20"/>
          <w:szCs w:val="20"/>
        </w:rPr>
      </w:pPr>
    </w:p>
    <w:p w14:paraId="59CBDFA4" w14:textId="77777777" w:rsidR="00D2354C" w:rsidRPr="00741EE3" w:rsidRDefault="00D2354C" w:rsidP="00A9784A">
      <w:pPr>
        <w:spacing w:line="240" w:lineRule="auto"/>
        <w:jc w:val="both"/>
        <w:rPr>
          <w:rFonts w:ascii="Arial" w:hAnsi="Arial" w:cs="Arial"/>
          <w:sz w:val="20"/>
          <w:szCs w:val="20"/>
        </w:rPr>
      </w:pPr>
    </w:p>
    <w:p w14:paraId="7D4F8AA3" w14:textId="77777777" w:rsidR="00D2354C" w:rsidRPr="00741EE3" w:rsidRDefault="00D2354C" w:rsidP="00A9784A">
      <w:pPr>
        <w:spacing w:line="240" w:lineRule="auto"/>
        <w:rPr>
          <w:rFonts w:ascii="Arial" w:hAnsi="Arial" w:cs="Arial"/>
          <w:sz w:val="20"/>
          <w:szCs w:val="20"/>
        </w:rPr>
      </w:pPr>
      <w:r w:rsidRPr="00741EE3">
        <w:rPr>
          <w:rFonts w:ascii="Arial" w:hAnsi="Arial" w:cs="Arial"/>
          <w:sz w:val="20"/>
          <w:szCs w:val="20"/>
        </w:rPr>
        <w:br w:type="page"/>
      </w:r>
    </w:p>
    <w:p w14:paraId="6F869D47" w14:textId="77777777" w:rsidR="00D2354C" w:rsidRPr="00741EE3" w:rsidRDefault="00D2354C" w:rsidP="00A9784A">
      <w:pPr>
        <w:spacing w:line="240" w:lineRule="auto"/>
        <w:jc w:val="both"/>
        <w:rPr>
          <w:rFonts w:ascii="Arial" w:hAnsi="Arial" w:cs="Arial"/>
          <w:sz w:val="20"/>
          <w:szCs w:val="20"/>
        </w:rPr>
      </w:pPr>
    </w:p>
    <w:p w14:paraId="1A4C959F" w14:textId="77777777" w:rsidR="00D2354C" w:rsidRPr="00741EE3" w:rsidRDefault="00D2354C" w:rsidP="00A9784A">
      <w:pPr>
        <w:pStyle w:val="Odstavekseznama"/>
        <w:numPr>
          <w:ilvl w:val="0"/>
          <w:numId w:val="8"/>
        </w:numPr>
        <w:spacing w:line="240" w:lineRule="auto"/>
        <w:jc w:val="both"/>
        <w:rPr>
          <w:rFonts w:ascii="Arial" w:hAnsi="Arial" w:cs="Arial"/>
          <w:b/>
          <w:bCs/>
          <w:sz w:val="20"/>
          <w:szCs w:val="20"/>
        </w:rPr>
      </w:pPr>
      <w:r w:rsidRPr="00741EE3">
        <w:rPr>
          <w:rFonts w:ascii="Arial" w:hAnsi="Arial" w:cs="Arial"/>
          <w:b/>
          <w:bCs/>
          <w:sz w:val="20"/>
          <w:szCs w:val="20"/>
        </w:rPr>
        <w:t>OBRAZLOŽITEV ČLENOV</w:t>
      </w:r>
    </w:p>
    <w:p w14:paraId="0714ACBD" w14:textId="77777777" w:rsidR="00D2354C" w:rsidRPr="00741EE3" w:rsidRDefault="00D2354C" w:rsidP="00A9784A">
      <w:pPr>
        <w:spacing w:after="0" w:line="240" w:lineRule="auto"/>
        <w:jc w:val="both"/>
        <w:rPr>
          <w:rFonts w:ascii="Arial" w:hAnsi="Arial" w:cs="Arial"/>
          <w:sz w:val="20"/>
          <w:szCs w:val="20"/>
        </w:rPr>
      </w:pPr>
    </w:p>
    <w:p w14:paraId="3F337613" w14:textId="77777777" w:rsidR="006800D1" w:rsidRPr="00741EE3" w:rsidRDefault="00D2354C" w:rsidP="00A9784A">
      <w:pPr>
        <w:spacing w:after="0" w:line="240" w:lineRule="auto"/>
        <w:rPr>
          <w:rFonts w:ascii="Arial" w:hAnsi="Arial" w:cs="Arial"/>
          <w:sz w:val="20"/>
          <w:szCs w:val="20"/>
        </w:rPr>
      </w:pPr>
      <w:r w:rsidRPr="00741EE3">
        <w:rPr>
          <w:rStyle w:val="None"/>
          <w:rFonts w:ascii="Arial" w:hAnsi="Arial" w:cs="Arial"/>
          <w:b/>
          <w:bCs/>
          <w:sz w:val="20"/>
          <w:szCs w:val="20"/>
        </w:rPr>
        <w:t>K 1. členu:</w:t>
      </w:r>
    </w:p>
    <w:p w14:paraId="34457F36" w14:textId="647477BD" w:rsidR="00D2354C" w:rsidRPr="00741EE3" w:rsidRDefault="008A325B" w:rsidP="00A9784A">
      <w:pPr>
        <w:spacing w:after="0" w:line="240" w:lineRule="auto"/>
        <w:jc w:val="both"/>
        <w:rPr>
          <w:rFonts w:ascii="Arial" w:hAnsi="Arial" w:cs="Arial"/>
          <w:sz w:val="20"/>
          <w:szCs w:val="20"/>
        </w:rPr>
      </w:pPr>
      <w:r>
        <w:rPr>
          <w:rFonts w:ascii="Arial" w:hAnsi="Arial" w:cs="Arial"/>
          <w:sz w:val="20"/>
          <w:szCs w:val="20"/>
        </w:rPr>
        <w:t>Z dopolnitvami</w:t>
      </w:r>
      <w:r w:rsidR="006800D1" w:rsidRPr="00741EE3">
        <w:rPr>
          <w:rFonts w:ascii="Arial" w:hAnsi="Arial" w:cs="Arial"/>
          <w:sz w:val="20"/>
          <w:szCs w:val="20"/>
        </w:rPr>
        <w:t xml:space="preserve"> 14. člena ZPGOPEK </w:t>
      </w:r>
      <w:r w:rsidR="009943EF">
        <w:rPr>
          <w:rFonts w:ascii="Arial" w:hAnsi="Arial" w:cs="Arial"/>
          <w:sz w:val="20"/>
          <w:szCs w:val="20"/>
        </w:rPr>
        <w:t xml:space="preserve">se </w:t>
      </w:r>
      <w:r w:rsidR="007A4937">
        <w:rPr>
          <w:rFonts w:ascii="Arial" w:hAnsi="Arial" w:cs="Arial"/>
          <w:sz w:val="20"/>
          <w:szCs w:val="20"/>
        </w:rPr>
        <w:t>dodaja dodaten</w:t>
      </w:r>
      <w:r w:rsidR="006800D1" w:rsidRPr="00741EE3">
        <w:rPr>
          <w:rFonts w:ascii="Arial" w:hAnsi="Arial" w:cs="Arial"/>
          <w:sz w:val="20"/>
          <w:szCs w:val="20"/>
        </w:rPr>
        <w:t xml:space="preserve"> rok za izplačilo zadržanih sredstev, saj zaradi </w:t>
      </w:r>
      <w:r w:rsidR="007A4937">
        <w:rPr>
          <w:rFonts w:ascii="Arial" w:hAnsi="Arial" w:cs="Arial"/>
          <w:sz w:val="20"/>
          <w:szCs w:val="20"/>
        </w:rPr>
        <w:t xml:space="preserve">pridobivanja podatkov s strani (sistemskih) operaterjev in dobaviteljev energentov ter </w:t>
      </w:r>
      <w:r w:rsidR="006800D1" w:rsidRPr="00741EE3">
        <w:rPr>
          <w:rFonts w:ascii="Arial" w:hAnsi="Arial" w:cs="Arial"/>
          <w:sz w:val="20"/>
          <w:szCs w:val="20"/>
        </w:rPr>
        <w:t>zahtevnosti pregledov vlog n</w:t>
      </w:r>
      <w:r w:rsidR="00645D10">
        <w:rPr>
          <w:rFonts w:ascii="Arial" w:hAnsi="Arial" w:cs="Arial"/>
          <w:sz w:val="20"/>
          <w:szCs w:val="20"/>
        </w:rPr>
        <w:t>i</w:t>
      </w:r>
      <w:r w:rsidR="00C3065D">
        <w:rPr>
          <w:rFonts w:ascii="Arial" w:hAnsi="Arial" w:cs="Arial"/>
          <w:sz w:val="20"/>
          <w:szCs w:val="20"/>
        </w:rPr>
        <w:t xml:space="preserve"> </w:t>
      </w:r>
      <w:r w:rsidR="006800D1" w:rsidRPr="00741EE3">
        <w:rPr>
          <w:rFonts w:ascii="Arial" w:hAnsi="Arial" w:cs="Arial"/>
          <w:sz w:val="20"/>
          <w:szCs w:val="20"/>
        </w:rPr>
        <w:t>možno pregledati do zakonsko določenega roka</w:t>
      </w:r>
      <w:r w:rsidR="007A4937">
        <w:rPr>
          <w:rFonts w:ascii="Arial" w:hAnsi="Arial" w:cs="Arial"/>
          <w:sz w:val="20"/>
          <w:szCs w:val="20"/>
        </w:rPr>
        <w:t xml:space="preserve"> (28. februarja 2024)</w:t>
      </w:r>
      <w:r w:rsidR="006800D1" w:rsidRPr="00741EE3">
        <w:rPr>
          <w:rFonts w:ascii="Arial" w:hAnsi="Arial" w:cs="Arial"/>
          <w:sz w:val="20"/>
          <w:szCs w:val="20"/>
        </w:rPr>
        <w:t xml:space="preserve">. V sprejetem ZPGOPEK je določen datum 28. februar 2024, vendar je </w:t>
      </w:r>
      <w:r w:rsidR="007A4937">
        <w:rPr>
          <w:rFonts w:ascii="Arial" w:hAnsi="Arial" w:cs="Arial"/>
          <w:sz w:val="20"/>
          <w:szCs w:val="20"/>
        </w:rPr>
        <w:t>potreben nov rok, in sicer</w:t>
      </w:r>
      <w:r w:rsidR="006800D1" w:rsidRPr="00741EE3">
        <w:rPr>
          <w:rFonts w:ascii="Arial" w:hAnsi="Arial" w:cs="Arial"/>
          <w:sz w:val="20"/>
          <w:szCs w:val="20"/>
        </w:rPr>
        <w:t xml:space="preserve"> do </w:t>
      </w:r>
      <w:r w:rsidR="004434FE" w:rsidRPr="00741EE3">
        <w:rPr>
          <w:rFonts w:ascii="Arial" w:hAnsi="Arial" w:cs="Arial"/>
          <w:sz w:val="20"/>
          <w:szCs w:val="20"/>
        </w:rPr>
        <w:t>31. decembra</w:t>
      </w:r>
      <w:r w:rsidR="006800D1" w:rsidRPr="00741EE3">
        <w:rPr>
          <w:rFonts w:ascii="Arial" w:hAnsi="Arial" w:cs="Arial"/>
          <w:sz w:val="20"/>
          <w:szCs w:val="20"/>
        </w:rPr>
        <w:t xml:space="preserve"> 2024.</w:t>
      </w:r>
      <w:r w:rsidR="004434FE" w:rsidRPr="00741EE3">
        <w:rPr>
          <w:rFonts w:ascii="Arial" w:hAnsi="Arial" w:cs="Arial"/>
          <w:sz w:val="20"/>
          <w:szCs w:val="20"/>
        </w:rPr>
        <w:t xml:space="preserve"> Predlog </w:t>
      </w:r>
      <w:r>
        <w:rPr>
          <w:rFonts w:ascii="Arial" w:hAnsi="Arial" w:cs="Arial"/>
          <w:sz w:val="20"/>
          <w:szCs w:val="20"/>
        </w:rPr>
        <w:t>dopolnitve</w:t>
      </w:r>
      <w:r w:rsidRPr="00741EE3">
        <w:rPr>
          <w:rFonts w:ascii="Arial" w:hAnsi="Arial" w:cs="Arial"/>
          <w:sz w:val="20"/>
          <w:szCs w:val="20"/>
        </w:rPr>
        <w:t xml:space="preserve"> </w:t>
      </w:r>
      <w:r w:rsidR="004434FE" w:rsidRPr="00741EE3">
        <w:rPr>
          <w:rFonts w:ascii="Arial" w:hAnsi="Arial" w:cs="Arial"/>
          <w:sz w:val="20"/>
          <w:szCs w:val="20"/>
        </w:rPr>
        <w:t>zakona glede podaljšanja roka je vezan predvsem na težave glede zagotavljanja sistemskih podatkov o upravičencih, ki imajo ceno energenta regulirano na podlagi podzakonskih aktov, ki vplivajo tudi na izvajanje ZPGOPEK. Postopek oddaje vlog se je izvedel preko spletne aplikacije, ki bi že v samem postopku oddaje vlog imela integrirane vse možne kontrole, vezane na izpolnjevanje pogojev za pridobitev pomoči (regulacija cen), vendar kontrole niso bile možne, ker podatki s strani sistemski</w:t>
      </w:r>
      <w:r w:rsidR="00445CCB">
        <w:rPr>
          <w:rFonts w:ascii="Arial" w:hAnsi="Arial" w:cs="Arial"/>
          <w:sz w:val="20"/>
          <w:szCs w:val="20"/>
        </w:rPr>
        <w:t>h</w:t>
      </w:r>
      <w:r w:rsidR="004434FE" w:rsidRPr="00741EE3">
        <w:rPr>
          <w:rFonts w:ascii="Arial" w:hAnsi="Arial" w:cs="Arial"/>
          <w:sz w:val="20"/>
          <w:szCs w:val="20"/>
        </w:rPr>
        <w:t xml:space="preserve"> operaterjev (SODO, Plinovodi) niso bili v celoti pravilni</w:t>
      </w:r>
      <w:r w:rsidR="00A9784A">
        <w:rPr>
          <w:rFonts w:ascii="Arial" w:hAnsi="Arial" w:cs="Arial"/>
          <w:sz w:val="20"/>
          <w:szCs w:val="20"/>
        </w:rPr>
        <w:t xml:space="preserve"> in popolni</w:t>
      </w:r>
      <w:r w:rsidR="004434FE" w:rsidRPr="00741EE3">
        <w:rPr>
          <w:rFonts w:ascii="Arial" w:hAnsi="Arial" w:cs="Arial"/>
          <w:sz w:val="20"/>
          <w:szCs w:val="20"/>
        </w:rPr>
        <w:t xml:space="preserve">. V letu 2023 je </w:t>
      </w:r>
      <w:r w:rsidR="009943EF">
        <w:rPr>
          <w:rFonts w:ascii="Arial" w:hAnsi="Arial" w:cs="Arial"/>
          <w:sz w:val="20"/>
          <w:szCs w:val="20"/>
        </w:rPr>
        <w:t>J</w:t>
      </w:r>
      <w:r w:rsidR="004434FE" w:rsidRPr="00741EE3">
        <w:rPr>
          <w:rFonts w:ascii="Arial" w:hAnsi="Arial" w:cs="Arial"/>
          <w:sz w:val="20"/>
          <w:szCs w:val="20"/>
        </w:rPr>
        <w:t xml:space="preserve">avna agencija </w:t>
      </w:r>
      <w:r w:rsidR="009943EF">
        <w:rPr>
          <w:rFonts w:ascii="Arial" w:hAnsi="Arial" w:cs="Arial"/>
          <w:sz w:val="20"/>
          <w:szCs w:val="20"/>
        </w:rPr>
        <w:t xml:space="preserve">Republike Slovenije za spodbujanje investicij, podjetništva in internacionalizacije (v nadaljnjem besedilu: </w:t>
      </w:r>
      <w:r w:rsidR="004434FE" w:rsidRPr="00741EE3">
        <w:rPr>
          <w:rFonts w:ascii="Arial" w:hAnsi="Arial" w:cs="Arial"/>
          <w:sz w:val="20"/>
          <w:szCs w:val="20"/>
        </w:rPr>
        <w:t>SPIRIT Slovenija</w:t>
      </w:r>
      <w:r w:rsidR="009943EF">
        <w:rPr>
          <w:rFonts w:ascii="Arial" w:hAnsi="Arial" w:cs="Arial"/>
          <w:sz w:val="20"/>
          <w:szCs w:val="20"/>
        </w:rPr>
        <w:t>)</w:t>
      </w:r>
      <w:r w:rsidR="004434FE" w:rsidRPr="00741EE3">
        <w:rPr>
          <w:rFonts w:ascii="Arial" w:hAnsi="Arial" w:cs="Arial"/>
          <w:sz w:val="20"/>
          <w:szCs w:val="20"/>
        </w:rPr>
        <w:t xml:space="preserve"> izdala 748 odločb zaradi neizpolnjevanja pogojev, v korekcijskem postopku za leto 2024 je ostalo 1.218 upravičencev. Dodatni izziv predstavlja vzpostavljanje API vmesnikov in pridobivanje podatkov s strani zavezancev za poročanje. Glede na navedeno korekcijski postopek še ni zaključen. Zavezanci za poročanje so imeli možnost sporočanja podatkov do 31.</w:t>
      </w:r>
      <w:r w:rsidR="009943EF">
        <w:rPr>
          <w:rFonts w:ascii="Arial" w:hAnsi="Arial" w:cs="Arial"/>
          <w:sz w:val="20"/>
          <w:szCs w:val="20"/>
        </w:rPr>
        <w:t xml:space="preserve"> </w:t>
      </w:r>
      <w:r w:rsidR="004434FE" w:rsidRPr="00741EE3">
        <w:rPr>
          <w:rFonts w:ascii="Arial" w:hAnsi="Arial" w:cs="Arial"/>
          <w:sz w:val="20"/>
          <w:szCs w:val="20"/>
        </w:rPr>
        <w:t>1.</w:t>
      </w:r>
      <w:r w:rsidR="009943EF">
        <w:rPr>
          <w:rFonts w:ascii="Arial" w:hAnsi="Arial" w:cs="Arial"/>
          <w:sz w:val="20"/>
          <w:szCs w:val="20"/>
        </w:rPr>
        <w:t xml:space="preserve"> </w:t>
      </w:r>
      <w:r w:rsidR="004434FE" w:rsidRPr="00741EE3">
        <w:rPr>
          <w:rFonts w:ascii="Arial" w:hAnsi="Arial" w:cs="Arial"/>
          <w:sz w:val="20"/>
          <w:szCs w:val="20"/>
        </w:rPr>
        <w:t xml:space="preserve">2024, </w:t>
      </w:r>
      <w:r w:rsidR="009943EF">
        <w:rPr>
          <w:rFonts w:ascii="Arial" w:hAnsi="Arial" w:cs="Arial"/>
          <w:sz w:val="20"/>
          <w:szCs w:val="20"/>
        </w:rPr>
        <w:t>SPIRIT Slovenija</w:t>
      </w:r>
      <w:r w:rsidR="009943EF" w:rsidRPr="00741EE3">
        <w:rPr>
          <w:rFonts w:ascii="Arial" w:hAnsi="Arial" w:cs="Arial"/>
          <w:sz w:val="20"/>
          <w:szCs w:val="20"/>
        </w:rPr>
        <w:t xml:space="preserve"> </w:t>
      </w:r>
      <w:r w:rsidR="004434FE" w:rsidRPr="00741EE3">
        <w:rPr>
          <w:rFonts w:ascii="Arial" w:hAnsi="Arial" w:cs="Arial"/>
          <w:sz w:val="20"/>
          <w:szCs w:val="20"/>
        </w:rPr>
        <w:t xml:space="preserve">pa </w:t>
      </w:r>
      <w:r w:rsidR="00A36839">
        <w:rPr>
          <w:rFonts w:ascii="Arial" w:hAnsi="Arial" w:cs="Arial"/>
          <w:sz w:val="20"/>
          <w:szCs w:val="20"/>
        </w:rPr>
        <w:t xml:space="preserve">je </w:t>
      </w:r>
      <w:r w:rsidR="004434FE" w:rsidRPr="00741EE3">
        <w:rPr>
          <w:rFonts w:ascii="Arial" w:hAnsi="Arial" w:cs="Arial"/>
          <w:sz w:val="20"/>
          <w:szCs w:val="20"/>
        </w:rPr>
        <w:t xml:space="preserve">v mesecu februarju 2024 </w:t>
      </w:r>
      <w:r w:rsidR="00A36839" w:rsidRPr="00741EE3">
        <w:rPr>
          <w:rFonts w:ascii="Arial" w:hAnsi="Arial" w:cs="Arial"/>
          <w:sz w:val="20"/>
          <w:szCs w:val="20"/>
        </w:rPr>
        <w:t>zače</w:t>
      </w:r>
      <w:r w:rsidR="00A36839">
        <w:rPr>
          <w:rFonts w:ascii="Arial" w:hAnsi="Arial" w:cs="Arial"/>
          <w:sz w:val="20"/>
          <w:szCs w:val="20"/>
        </w:rPr>
        <w:t>l</w:t>
      </w:r>
      <w:r w:rsidR="00A36839" w:rsidRPr="00741EE3">
        <w:rPr>
          <w:rFonts w:ascii="Arial" w:hAnsi="Arial" w:cs="Arial"/>
          <w:sz w:val="20"/>
          <w:szCs w:val="20"/>
        </w:rPr>
        <w:t xml:space="preserve"> </w:t>
      </w:r>
      <w:r w:rsidR="004434FE" w:rsidRPr="00741EE3">
        <w:rPr>
          <w:rFonts w:ascii="Arial" w:hAnsi="Arial" w:cs="Arial"/>
          <w:sz w:val="20"/>
          <w:szCs w:val="20"/>
        </w:rPr>
        <w:t xml:space="preserve">z izvedbo korekcijskega postopka. Vendar zaradi navedenih težav </w:t>
      </w:r>
      <w:r w:rsidR="00645D10">
        <w:rPr>
          <w:rFonts w:ascii="Arial" w:hAnsi="Arial" w:cs="Arial"/>
          <w:sz w:val="20"/>
          <w:szCs w:val="20"/>
        </w:rPr>
        <w:t>ni</w:t>
      </w:r>
      <w:r w:rsidR="004434FE" w:rsidRPr="00741EE3">
        <w:rPr>
          <w:rFonts w:ascii="Arial" w:hAnsi="Arial" w:cs="Arial"/>
          <w:sz w:val="20"/>
          <w:szCs w:val="20"/>
        </w:rPr>
        <w:t xml:space="preserve"> možno zaključiti postopka do konca meseca februarja</w:t>
      </w:r>
      <w:r w:rsidR="007A4937">
        <w:rPr>
          <w:rFonts w:ascii="Arial" w:hAnsi="Arial" w:cs="Arial"/>
          <w:sz w:val="20"/>
          <w:szCs w:val="20"/>
        </w:rPr>
        <w:t xml:space="preserve"> 2024</w:t>
      </w:r>
      <w:r w:rsidR="004434FE" w:rsidRPr="00741EE3">
        <w:rPr>
          <w:rFonts w:ascii="Arial" w:hAnsi="Arial" w:cs="Arial"/>
          <w:sz w:val="20"/>
          <w:szCs w:val="20"/>
        </w:rPr>
        <w:t>.</w:t>
      </w:r>
    </w:p>
    <w:p w14:paraId="692DF8F5" w14:textId="77777777" w:rsidR="007A4937" w:rsidRDefault="007A4937" w:rsidP="00A9784A">
      <w:pPr>
        <w:spacing w:after="0" w:line="240" w:lineRule="auto"/>
        <w:jc w:val="both"/>
        <w:rPr>
          <w:rFonts w:ascii="Arial" w:hAnsi="Arial" w:cs="Arial"/>
          <w:b/>
          <w:bCs/>
          <w:sz w:val="20"/>
          <w:szCs w:val="20"/>
        </w:rPr>
      </w:pPr>
    </w:p>
    <w:p w14:paraId="23B4ADA4" w14:textId="77777777" w:rsidR="006800D1" w:rsidRDefault="006800D1" w:rsidP="00A9784A">
      <w:pPr>
        <w:spacing w:after="0" w:line="240" w:lineRule="auto"/>
        <w:jc w:val="both"/>
        <w:rPr>
          <w:rFonts w:ascii="Arial" w:hAnsi="Arial" w:cs="Arial"/>
          <w:b/>
          <w:bCs/>
          <w:sz w:val="20"/>
          <w:szCs w:val="20"/>
        </w:rPr>
      </w:pPr>
      <w:r w:rsidRPr="00741EE3">
        <w:rPr>
          <w:rFonts w:ascii="Arial" w:hAnsi="Arial" w:cs="Arial"/>
          <w:b/>
          <w:bCs/>
          <w:sz w:val="20"/>
          <w:szCs w:val="20"/>
        </w:rPr>
        <w:t>K 2. členu:</w:t>
      </w:r>
    </w:p>
    <w:p w14:paraId="65762FDD" w14:textId="77777777" w:rsidR="007A4937" w:rsidRDefault="007A4937" w:rsidP="00A9784A">
      <w:pPr>
        <w:spacing w:line="240" w:lineRule="auto"/>
        <w:jc w:val="both"/>
        <w:rPr>
          <w:rFonts w:ascii="Arial" w:hAnsi="Arial" w:cs="Arial"/>
          <w:sz w:val="20"/>
          <w:szCs w:val="20"/>
        </w:rPr>
      </w:pPr>
      <w:r w:rsidRPr="00EF4505">
        <w:rPr>
          <w:rFonts w:ascii="Arial" w:hAnsi="Arial" w:cs="Arial"/>
          <w:sz w:val="20"/>
          <w:szCs w:val="20"/>
        </w:rPr>
        <w:t xml:space="preserve">V 16. členu </w:t>
      </w:r>
      <w:r>
        <w:rPr>
          <w:rFonts w:ascii="Arial" w:hAnsi="Arial" w:cs="Arial"/>
          <w:sz w:val="20"/>
          <w:szCs w:val="20"/>
        </w:rPr>
        <w:t>ZPOGOPEK se uskladi rok za izplačilo zadržanih sredstev s 14. členom ZPGOPEK, zato se doda dodaten rok, ki je 31. december 2024.</w:t>
      </w:r>
    </w:p>
    <w:p w14:paraId="02170F79" w14:textId="77777777" w:rsidR="007A4937" w:rsidRDefault="007A4937" w:rsidP="00A9784A">
      <w:pPr>
        <w:spacing w:after="0" w:line="240" w:lineRule="auto"/>
        <w:jc w:val="both"/>
        <w:rPr>
          <w:rFonts w:ascii="Arial" w:hAnsi="Arial" w:cs="Arial"/>
          <w:b/>
          <w:bCs/>
          <w:sz w:val="20"/>
          <w:szCs w:val="20"/>
        </w:rPr>
      </w:pPr>
    </w:p>
    <w:p w14:paraId="49B954CC" w14:textId="77777777" w:rsidR="00800D42" w:rsidRPr="00741EE3" w:rsidRDefault="007A4937" w:rsidP="00A9784A">
      <w:pPr>
        <w:spacing w:after="0" w:line="240" w:lineRule="auto"/>
        <w:jc w:val="both"/>
        <w:rPr>
          <w:rFonts w:ascii="Arial" w:hAnsi="Arial" w:cs="Arial"/>
          <w:b/>
          <w:bCs/>
          <w:sz w:val="20"/>
          <w:szCs w:val="20"/>
        </w:rPr>
      </w:pPr>
      <w:r>
        <w:rPr>
          <w:rFonts w:ascii="Arial" w:hAnsi="Arial" w:cs="Arial"/>
          <w:b/>
          <w:bCs/>
          <w:sz w:val="20"/>
          <w:szCs w:val="20"/>
        </w:rPr>
        <w:t>K 3. členu:</w:t>
      </w:r>
    </w:p>
    <w:p w14:paraId="65F6E6A8" w14:textId="3C39F0DC" w:rsidR="00D2354C" w:rsidRDefault="006800D1" w:rsidP="00A9784A">
      <w:pPr>
        <w:spacing w:after="0" w:line="240" w:lineRule="auto"/>
        <w:jc w:val="both"/>
        <w:rPr>
          <w:rFonts w:ascii="Arial" w:hAnsi="Arial" w:cs="Arial"/>
          <w:sz w:val="20"/>
          <w:szCs w:val="20"/>
        </w:rPr>
      </w:pPr>
      <w:r w:rsidRPr="00741EE3">
        <w:rPr>
          <w:rFonts w:ascii="Arial" w:hAnsi="Arial" w:cs="Arial"/>
          <w:sz w:val="20"/>
          <w:szCs w:val="20"/>
        </w:rPr>
        <w:t>V členu spreminjamo 49. člen ZPGOPEK, kjer je bilo napačno navedeno, da se 10 milijonov evrov zagotovi v letih 2023 in 2024 (torej v obeh letih skupaj), vendar pa je bilo dejansko mišljeno, da se sredstva zagotovijo 10 milijonov evrov v letu 2023 (</w:t>
      </w:r>
      <w:r w:rsidR="00A9784A">
        <w:rPr>
          <w:rFonts w:ascii="Arial" w:hAnsi="Arial" w:cs="Arial"/>
          <w:sz w:val="20"/>
          <w:szCs w:val="20"/>
        </w:rPr>
        <w:t xml:space="preserve">za </w:t>
      </w:r>
      <w:r w:rsidRPr="00741EE3">
        <w:rPr>
          <w:rFonts w:ascii="Arial" w:hAnsi="Arial" w:cs="Arial"/>
          <w:sz w:val="20"/>
          <w:szCs w:val="20"/>
        </w:rPr>
        <w:t xml:space="preserve">kar je bilo vplačilo že izvedeno) in 10 milijonov evrov v letu 2024 (za kar </w:t>
      </w:r>
      <w:r w:rsidR="009943EF">
        <w:rPr>
          <w:rFonts w:ascii="Arial" w:hAnsi="Arial" w:cs="Arial"/>
          <w:sz w:val="20"/>
          <w:szCs w:val="20"/>
        </w:rPr>
        <w:t>so</w:t>
      </w:r>
      <w:r w:rsidR="009943EF" w:rsidRPr="00741EE3">
        <w:rPr>
          <w:rFonts w:ascii="Arial" w:hAnsi="Arial" w:cs="Arial"/>
          <w:sz w:val="20"/>
          <w:szCs w:val="20"/>
        </w:rPr>
        <w:t xml:space="preserve"> </w:t>
      </w:r>
      <w:r w:rsidRPr="00741EE3">
        <w:rPr>
          <w:rFonts w:ascii="Arial" w:hAnsi="Arial" w:cs="Arial"/>
          <w:sz w:val="20"/>
          <w:szCs w:val="20"/>
        </w:rPr>
        <w:t>zagotovljena sredstva v finančnem načrtu Ministrstva za gospodarstvo, turizem in šport v B bilanci za leto 2024</w:t>
      </w:r>
      <w:r w:rsidR="00C25849">
        <w:rPr>
          <w:rFonts w:ascii="Arial" w:hAnsi="Arial" w:cs="Arial"/>
          <w:sz w:val="20"/>
          <w:szCs w:val="20"/>
        </w:rPr>
        <w:t>)</w:t>
      </w:r>
      <w:r w:rsidRPr="00741EE3">
        <w:rPr>
          <w:rFonts w:ascii="Arial" w:hAnsi="Arial" w:cs="Arial"/>
          <w:sz w:val="20"/>
          <w:szCs w:val="20"/>
        </w:rPr>
        <w:t xml:space="preserve">. S tem </w:t>
      </w:r>
      <w:r w:rsidR="00C25849">
        <w:rPr>
          <w:rFonts w:ascii="Arial" w:hAnsi="Arial" w:cs="Arial"/>
          <w:sz w:val="20"/>
          <w:szCs w:val="20"/>
        </w:rPr>
        <w:t xml:space="preserve">se bo </w:t>
      </w:r>
      <w:r w:rsidR="00C25849" w:rsidRPr="00741EE3">
        <w:rPr>
          <w:rFonts w:ascii="Arial" w:hAnsi="Arial" w:cs="Arial"/>
          <w:sz w:val="20"/>
          <w:szCs w:val="20"/>
        </w:rPr>
        <w:t>omogoči</w:t>
      </w:r>
      <w:r w:rsidR="00C25849">
        <w:rPr>
          <w:rFonts w:ascii="Arial" w:hAnsi="Arial" w:cs="Arial"/>
          <w:sz w:val="20"/>
          <w:szCs w:val="20"/>
        </w:rPr>
        <w:t>l</w:t>
      </w:r>
      <w:r w:rsidR="00C25849" w:rsidRPr="00741EE3">
        <w:rPr>
          <w:rFonts w:ascii="Arial" w:hAnsi="Arial" w:cs="Arial"/>
          <w:sz w:val="20"/>
          <w:szCs w:val="20"/>
        </w:rPr>
        <w:t>o</w:t>
      </w:r>
      <w:r w:rsidRPr="00741EE3">
        <w:rPr>
          <w:rFonts w:ascii="Arial" w:hAnsi="Arial" w:cs="Arial"/>
          <w:sz w:val="20"/>
          <w:szCs w:val="20"/>
        </w:rPr>
        <w:t xml:space="preserve">, da lahko Slovenski podjetniški sklad razpiše ugodne kredite za podjetja, ki so utrpela škodo zaradi energetske krize in poplav po </w:t>
      </w:r>
      <w:r w:rsidR="00C25849" w:rsidRPr="00741EE3">
        <w:rPr>
          <w:rFonts w:ascii="Arial" w:hAnsi="Arial" w:cs="Arial"/>
          <w:sz w:val="20"/>
          <w:szCs w:val="20"/>
        </w:rPr>
        <w:t xml:space="preserve">poplavah </w:t>
      </w:r>
      <w:r w:rsidR="00C25849">
        <w:rPr>
          <w:rFonts w:ascii="Arial" w:hAnsi="Arial" w:cs="Arial"/>
          <w:sz w:val="20"/>
          <w:szCs w:val="20"/>
        </w:rPr>
        <w:t xml:space="preserve">v </w:t>
      </w:r>
      <w:r w:rsidR="00C25849" w:rsidRPr="00741EE3">
        <w:rPr>
          <w:rFonts w:ascii="Arial" w:hAnsi="Arial" w:cs="Arial"/>
          <w:sz w:val="20"/>
          <w:szCs w:val="20"/>
        </w:rPr>
        <w:t>avgust</w:t>
      </w:r>
      <w:r w:rsidR="00C25849">
        <w:rPr>
          <w:rFonts w:ascii="Arial" w:hAnsi="Arial" w:cs="Arial"/>
          <w:sz w:val="20"/>
          <w:szCs w:val="20"/>
        </w:rPr>
        <w:t>u</w:t>
      </w:r>
      <w:r w:rsidR="00C25849" w:rsidRPr="00741EE3">
        <w:rPr>
          <w:rFonts w:ascii="Arial" w:hAnsi="Arial" w:cs="Arial"/>
          <w:sz w:val="20"/>
          <w:szCs w:val="20"/>
        </w:rPr>
        <w:t xml:space="preserve"> </w:t>
      </w:r>
      <w:r w:rsidRPr="00741EE3">
        <w:rPr>
          <w:rFonts w:ascii="Arial" w:hAnsi="Arial" w:cs="Arial"/>
          <w:sz w:val="20"/>
          <w:szCs w:val="20"/>
        </w:rPr>
        <w:t>(kar je omogočeno z ZOPNN-F).</w:t>
      </w:r>
    </w:p>
    <w:p w14:paraId="4BFBB5FD" w14:textId="77777777" w:rsidR="00445CCB" w:rsidRDefault="00445CCB" w:rsidP="00A9784A">
      <w:pPr>
        <w:spacing w:after="0" w:line="240" w:lineRule="auto"/>
        <w:jc w:val="both"/>
        <w:rPr>
          <w:rFonts w:ascii="Arial" w:hAnsi="Arial" w:cs="Arial"/>
          <w:sz w:val="20"/>
          <w:szCs w:val="20"/>
        </w:rPr>
      </w:pPr>
    </w:p>
    <w:p w14:paraId="12818786" w14:textId="77777777" w:rsidR="00445CCB" w:rsidRDefault="00445CCB" w:rsidP="00A9784A">
      <w:pPr>
        <w:spacing w:after="0" w:line="240" w:lineRule="auto"/>
        <w:jc w:val="both"/>
        <w:rPr>
          <w:rFonts w:ascii="Arial" w:hAnsi="Arial" w:cs="Arial"/>
          <w:sz w:val="20"/>
          <w:szCs w:val="20"/>
        </w:rPr>
      </w:pPr>
      <w:r w:rsidRPr="00DD532E">
        <w:rPr>
          <w:rFonts w:ascii="Arial" w:hAnsi="Arial" w:cs="Arial"/>
          <w:b/>
          <w:bCs/>
          <w:sz w:val="20"/>
          <w:szCs w:val="20"/>
        </w:rPr>
        <w:t xml:space="preserve">K </w:t>
      </w:r>
      <w:r w:rsidR="00800D42">
        <w:rPr>
          <w:rFonts w:ascii="Arial" w:hAnsi="Arial" w:cs="Arial"/>
          <w:b/>
          <w:bCs/>
          <w:sz w:val="20"/>
          <w:szCs w:val="20"/>
        </w:rPr>
        <w:t>4</w:t>
      </w:r>
      <w:r w:rsidRPr="00DD532E">
        <w:rPr>
          <w:rFonts w:ascii="Arial" w:hAnsi="Arial" w:cs="Arial"/>
          <w:b/>
          <w:bCs/>
          <w:sz w:val="20"/>
          <w:szCs w:val="20"/>
        </w:rPr>
        <w:t>. členu</w:t>
      </w:r>
      <w:r>
        <w:rPr>
          <w:rFonts w:ascii="Arial" w:hAnsi="Arial" w:cs="Arial"/>
          <w:sz w:val="20"/>
          <w:szCs w:val="20"/>
        </w:rPr>
        <w:t>:</w:t>
      </w:r>
    </w:p>
    <w:p w14:paraId="0E38E6A4" w14:textId="77777777" w:rsidR="00445CCB" w:rsidRPr="00741EE3" w:rsidRDefault="00445CCB" w:rsidP="00A9784A">
      <w:pPr>
        <w:spacing w:after="0" w:line="240" w:lineRule="auto"/>
        <w:jc w:val="both"/>
        <w:rPr>
          <w:rFonts w:ascii="Arial" w:hAnsi="Arial" w:cs="Arial"/>
          <w:sz w:val="20"/>
          <w:szCs w:val="20"/>
        </w:rPr>
      </w:pPr>
      <w:r>
        <w:rPr>
          <w:rFonts w:ascii="Arial" w:hAnsi="Arial" w:cs="Arial"/>
          <w:sz w:val="20"/>
          <w:szCs w:val="20"/>
        </w:rPr>
        <w:t>V členu določamo začetek veljavnosti zakona, in sicer začne veljati naslednji dan po objavi v Uradnem listu Republike Slovenije.</w:t>
      </w:r>
      <w:r w:rsidR="00800D42">
        <w:rPr>
          <w:rFonts w:ascii="Arial" w:hAnsi="Arial" w:cs="Arial"/>
          <w:sz w:val="20"/>
          <w:szCs w:val="20"/>
        </w:rPr>
        <w:t xml:space="preserve"> Hiter začetek veljavnosti je potreben, </w:t>
      </w:r>
      <w:r w:rsidR="007A4937">
        <w:rPr>
          <w:rFonts w:ascii="Arial" w:hAnsi="Arial" w:cs="Arial"/>
          <w:sz w:val="20"/>
          <w:szCs w:val="20"/>
        </w:rPr>
        <w:t xml:space="preserve">saj se dodaja nov rok za izplačila zadržanih sredstev, ki se bodo lahko določila po prejemu ustreznih podatkov (sistemskih) operaterjev in dobaviteljev energentov. Dodatno pa je pomembna hitra uveljavitev zakona, </w:t>
      </w:r>
      <w:r w:rsidR="00800D42">
        <w:rPr>
          <w:rFonts w:ascii="Arial" w:hAnsi="Arial" w:cs="Arial"/>
          <w:sz w:val="20"/>
          <w:szCs w:val="20"/>
        </w:rPr>
        <w:t>da se ukrep Slovenskega podjetniškega sklada v letu 2024 začne čim prej izvajati, kar bo omogočilo 10 milijonov evrov ugodnih kreditov za podjetja, ki so prizadeta zaradi visokih cen energentov in energetske krize.</w:t>
      </w:r>
    </w:p>
    <w:p w14:paraId="37F4D594" w14:textId="77777777" w:rsidR="00D2354C" w:rsidRPr="00741EE3" w:rsidRDefault="00D2354C" w:rsidP="00A9784A">
      <w:pPr>
        <w:spacing w:line="240" w:lineRule="auto"/>
        <w:rPr>
          <w:rFonts w:ascii="Arial" w:hAnsi="Arial" w:cs="Arial"/>
          <w:sz w:val="20"/>
          <w:szCs w:val="20"/>
        </w:rPr>
      </w:pPr>
    </w:p>
    <w:p w14:paraId="46B26ADA" w14:textId="77777777" w:rsidR="007A4937" w:rsidRDefault="007A4937" w:rsidP="00A9784A">
      <w:pPr>
        <w:spacing w:line="240" w:lineRule="auto"/>
        <w:rPr>
          <w:rFonts w:ascii="Arial" w:hAnsi="Arial" w:cs="Arial"/>
          <w:sz w:val="20"/>
          <w:szCs w:val="20"/>
        </w:rPr>
      </w:pPr>
      <w:r>
        <w:rPr>
          <w:rFonts w:ascii="Arial" w:hAnsi="Arial" w:cs="Arial"/>
          <w:sz w:val="20"/>
          <w:szCs w:val="20"/>
        </w:rPr>
        <w:br w:type="page"/>
      </w:r>
    </w:p>
    <w:p w14:paraId="45BA101A" w14:textId="77777777" w:rsidR="00D2354C" w:rsidRPr="00741EE3" w:rsidRDefault="00D2354C" w:rsidP="00A9784A">
      <w:pPr>
        <w:spacing w:line="240" w:lineRule="auto"/>
        <w:jc w:val="both"/>
        <w:rPr>
          <w:rFonts w:ascii="Arial" w:hAnsi="Arial" w:cs="Arial"/>
          <w:sz w:val="20"/>
          <w:szCs w:val="20"/>
        </w:rPr>
      </w:pPr>
    </w:p>
    <w:p w14:paraId="0E08864C" w14:textId="77777777" w:rsidR="00D2354C" w:rsidRPr="007034B4" w:rsidRDefault="00D2354C" w:rsidP="00A9784A">
      <w:pPr>
        <w:pStyle w:val="Odstavekseznama"/>
        <w:numPr>
          <w:ilvl w:val="0"/>
          <w:numId w:val="8"/>
        </w:numPr>
        <w:spacing w:line="240" w:lineRule="auto"/>
        <w:jc w:val="both"/>
        <w:rPr>
          <w:rFonts w:ascii="Arial" w:hAnsi="Arial" w:cs="Arial"/>
          <w:b/>
          <w:bCs/>
          <w:sz w:val="20"/>
          <w:szCs w:val="20"/>
        </w:rPr>
      </w:pPr>
      <w:r w:rsidRPr="00741EE3">
        <w:rPr>
          <w:rFonts w:ascii="Arial" w:hAnsi="Arial" w:cs="Arial"/>
          <w:b/>
          <w:bCs/>
          <w:sz w:val="20"/>
          <w:szCs w:val="20"/>
        </w:rPr>
        <w:t>ČLENI, KI SE SPREMINJAJO</w:t>
      </w:r>
    </w:p>
    <w:p w14:paraId="7814C4B5" w14:textId="77777777" w:rsidR="00D2354C" w:rsidRPr="007A4937" w:rsidRDefault="00D2354C" w:rsidP="00A9784A">
      <w:pPr>
        <w:pStyle w:val="len"/>
        <w:shd w:val="clear" w:color="auto" w:fill="FFFFFF"/>
        <w:spacing w:before="48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14. člen</w:t>
      </w:r>
    </w:p>
    <w:p w14:paraId="4FCB4F4F" w14:textId="77777777" w:rsidR="00D2354C" w:rsidRPr="007A4937" w:rsidRDefault="00D2354C" w:rsidP="00A9784A">
      <w:pPr>
        <w:pStyle w:val="lennaslov"/>
        <w:shd w:val="clear" w:color="auto" w:fill="FFFFFF"/>
        <w:spacing w:before="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(izplačilo pomoči in zagotavljanje sredstev)</w:t>
      </w:r>
    </w:p>
    <w:p w14:paraId="45AE77C5"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 Izplačilo pomoči za gospodarstvo se s strani pristojnega organa na podlagi oddane vloge v skladu z 12. členom tega zakona izvede upravičencem na transakcijski račun, odprt pri banki s sedežem v Republiki Sloveniji ali podružnici banke države članice v Republiki Sloveniji, ki so ga navedli v oddani vlogi.</w:t>
      </w:r>
    </w:p>
    <w:p w14:paraId="513593E3"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(2) Izplačila se izvedejo v višini 80 odstotkov višine pomoči za posamezno izplačilo. Upravičenec je upravičen za vsak mesec upravičenega obdobja do ene dvanajstine ocenjene višine pomoči celotnega upravičenega obdobja. Prvo izplačilo se izvede do vključno 31. marca 2023 za obdobje od 1. januarja 2023 do vključno 31. marca 2023, naslednja izplačila za obdobje od aprila 2023 do decembra 2023 pa se izvedejo mesečno do 30. v mesecu za tekoči mesec. Za izplačila v obdobju od 1. julija 2023 do 31. decembra 2023 se upošteva korekcijski postopek iz sedmega odstavka 16. člena tega zakona. Do 28. februarja 2024 se upravičencem izplačajo tudi zadržana sredstva v višini 20 odstotkov višine pomoči oziroma razlika do skupne višine pomoči, do katere je upravičen upravičenec skladno s sedmim odstavkom 16. člena tega zakona, vendar največ do ocenjene višine pomoči za celotno upravičeno obdobje iz tretjega odstavka 12. člena tega zakona.</w:t>
      </w:r>
    </w:p>
    <w:p w14:paraId="0F7744B5"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(3) Ne glede na prejšnji odstavek se za upravičenca iz šestega odstavka 3. člena tega zakona prvo izplačilo za električno energijo izvede do 30. v mesecu, v katerem postane upravičen tudi do pomoči za električno energijo.</w:t>
      </w:r>
    </w:p>
    <w:p w14:paraId="6D93940A"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(4) Če skupni znesek pomoči za gospodarstvo vseh upravičencev iz predloženih vlog presega 650 milijonov eurov, se višina pomoči za gospodarstvo vseh upravičencev sorazmerno zniža do skupne višine 650 milijonov eurov.</w:t>
      </w:r>
    </w:p>
    <w:p w14:paraId="51A33DFD" w14:textId="77777777" w:rsidR="00D2354C" w:rsidRPr="007034B4"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(5) Sredstva za izplačilo pomoči za gospodarstvo se zagotavljajo iz proračuna Republike Slovenije. Pristojni organ in ministrstvo, pristojno za gospodarstvo, skleneta pogodbo, v kateri opredelita način in pogoje za izvedbo izplačila proračunskih sredstev pristojnemu organu za izvedbo pomoči za gospodarstvo v skladu s tem zakonom.</w:t>
      </w:r>
    </w:p>
    <w:p w14:paraId="7E8E0493" w14:textId="77777777" w:rsidR="007A4937" w:rsidRPr="007A4937" w:rsidRDefault="007A4937" w:rsidP="00A9784A">
      <w:pPr>
        <w:pStyle w:val="len"/>
        <w:shd w:val="clear" w:color="auto" w:fill="FFFFFF"/>
        <w:spacing w:before="48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16. člen</w:t>
      </w:r>
    </w:p>
    <w:p w14:paraId="29526A4C" w14:textId="77777777" w:rsidR="007A4937" w:rsidRPr="007A4937" w:rsidRDefault="007A4937" w:rsidP="00A9784A">
      <w:pPr>
        <w:pStyle w:val="lennaslov"/>
        <w:shd w:val="clear" w:color="auto" w:fill="FFFFFF"/>
        <w:spacing w:before="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(nadzor in vračilo pomoči)</w:t>
      </w:r>
    </w:p>
    <w:p w14:paraId="59C4B8DA"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 Pristojni organ ima za namene izvajanja nadzora v skladu s tem členom pravico neposredno od upravičenca pridobivati dokazila, pojasnila in druge listine z namenom ugotovitve dejanske upravičenosti do pomoči v skladu s tem zakonom.</w:t>
      </w:r>
    </w:p>
    <w:p w14:paraId="6AF47BD4"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(2) Pristojni organ za namen izvajanja nadzora v skladu s tem členom predpiše vrsto in obliko podatkov ter način elektronske izmenjave podatkov s subjekti, ki so dolžni omenjene podatke zagotoviti pristojnemu organu, da pridobi in preveri podatke o dobavljenih količinah in cenah energentov na enoto za posameznega upravičenca v skladu s tretjim in četrtim odstavkom tega člena.</w:t>
      </w:r>
    </w:p>
    <w:p w14:paraId="403F5ECA"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 xml:space="preserve">(3) </w:t>
      </w:r>
      <w:proofErr w:type="spellStart"/>
      <w:r w:rsidRPr="007A4937">
        <w:rPr>
          <w:rFonts w:ascii="Arial" w:hAnsi="Arial" w:cs="Arial"/>
          <w:color w:val="000000"/>
          <w:sz w:val="20"/>
          <w:szCs w:val="20"/>
        </w:rPr>
        <w:t>Elektrooperaterji</w:t>
      </w:r>
      <w:proofErr w:type="spellEnd"/>
      <w:r w:rsidRPr="007A4937">
        <w:rPr>
          <w:rFonts w:ascii="Arial" w:hAnsi="Arial" w:cs="Arial"/>
          <w:color w:val="000000"/>
          <w:sz w:val="20"/>
          <w:szCs w:val="20"/>
        </w:rPr>
        <w:t xml:space="preserve"> in dobavitelji za električno energijo, kot jih opredeljuje Zakon o oskrbi z električno energijo (Uradni list RS, št. 172/21), operater prenosnega sistema ter operaterji distribucijskih sistemov in dobavitelji za zemeljski plin, kot jih opredeljuje Zakon o oskrbi s plini (Uradni list RS, št. 204/21 in 121/22), morajo pristojnemu organu posredovati podatke iz prejšnjega odstavka. Operaterji posredujejo podatke o dobavljenih količinah električne energije in zemeljskega plina ter dobaviteljih, dobavitelji pa podatke o cenah na enoto električne energije in zemeljskega plina za posameznega upravičenca.</w:t>
      </w:r>
    </w:p>
    <w:p w14:paraId="5A243F14"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lastRenderedPageBreak/>
        <w:t>(4) Obveznost iz prejšnjega odstavka ima tudi vsak posredni dobavitelj, ki upravičencem dobavlja in zaračunava del energentov in razpolaga s podatki za upravičenca o cenah v eurih na MWh in količinah v MWh. Za upravičenca, ki uveljavlja pomoč za gospodarstvo in za katerega posredni dobavitelj ne zagotavlja podatkov o cenah v eurih na MWh in količinah v MWh, pristojni organ za namen izvajanja nadzora v skladu s tem členom pridobi podatke skladno s prvim odstavkom tega člena.</w:t>
      </w:r>
    </w:p>
    <w:p w14:paraId="3B94B7FC"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(5) Dobavitelji tehnološke pare, ki imajo registrirano glavno dejavnost v skupini D35.300 po standardni klasifikaciji dejavnosti na dan 31. december 2022, morajo pristojnemu organu posredovati podatke o dobavljenih količinah in cenah na enoto tehnološke pare za posameznega upravičenca na način, kot ga predpiše pristojni organ.</w:t>
      </w:r>
    </w:p>
    <w:p w14:paraId="53631098"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(6) Rok za posredovanje podatkov iz tretjega, četrtega in petega odstavka tega člena pristojnemu organu je:</w:t>
      </w:r>
    </w:p>
    <w:p w14:paraId="1A806D17" w14:textId="77777777" w:rsidR="007A4937" w:rsidRPr="007A4937" w:rsidRDefault="007A4937" w:rsidP="00A9784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A4937">
        <w:rPr>
          <w:rFonts w:ascii="Arial" w:hAnsi="Arial" w:cs="Arial"/>
          <w:color w:val="000000"/>
          <w:sz w:val="20"/>
          <w:szCs w:val="20"/>
        </w:rPr>
        <w:t>-</w:t>
      </w:r>
      <w:r w:rsidRPr="007A4937">
        <w:rPr>
          <w:color w:val="000000"/>
          <w:sz w:val="20"/>
          <w:szCs w:val="20"/>
        </w:rPr>
        <w:t>        </w:t>
      </w:r>
      <w:r w:rsidRPr="007A4937">
        <w:rPr>
          <w:rFonts w:ascii="Arial" w:hAnsi="Arial" w:cs="Arial"/>
          <w:color w:val="000000"/>
          <w:sz w:val="20"/>
          <w:szCs w:val="20"/>
        </w:rPr>
        <w:t>do vključno 31. julija 2023 za obdobje od 1. januarja 2023 do vključno 30. junija 2023 in</w:t>
      </w:r>
    </w:p>
    <w:p w14:paraId="4BE5C4FA" w14:textId="77777777" w:rsidR="007A4937" w:rsidRPr="007A4937" w:rsidRDefault="007A4937" w:rsidP="00A9784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A4937">
        <w:rPr>
          <w:rFonts w:ascii="Arial" w:hAnsi="Arial" w:cs="Arial"/>
          <w:color w:val="000000"/>
          <w:sz w:val="20"/>
          <w:szCs w:val="20"/>
        </w:rPr>
        <w:t>-</w:t>
      </w:r>
      <w:r w:rsidRPr="007A4937">
        <w:rPr>
          <w:color w:val="000000"/>
          <w:sz w:val="20"/>
          <w:szCs w:val="20"/>
        </w:rPr>
        <w:t>        </w:t>
      </w:r>
      <w:r w:rsidRPr="007A4937">
        <w:rPr>
          <w:rFonts w:ascii="Arial" w:hAnsi="Arial" w:cs="Arial"/>
          <w:color w:val="000000"/>
          <w:sz w:val="20"/>
          <w:szCs w:val="20"/>
        </w:rPr>
        <w:t>do vključno 31. januarja 2024 za obdobje od 1. julija 2023 do vključno 31. decembra 2023.</w:t>
      </w:r>
    </w:p>
    <w:p w14:paraId="48C27872"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(7) Pristojni organ primerja podatke iz vloge posameznega upravičenca s podatki iz tretjega, četrtega in petega odstavka tega člena in izračuna, kakšna je višina pomoči, ki temelji na podatkih iz tretjega, četrtega in petega odstavka tega člena. Razliko med dejanskim izplačilom pomoči za gospodarstvo in izračunom višine pomoči za gospodarstvo na podlagi podatkov iz tretjega, četrtega in petega odstavka tega člena za obdobje od 1. januarja 2023 do 30. junija 2023 pristojni organ upošteva pri mesečnih izplačilih v obdobju od 1. julija 2023 do 31. decembra 2023 (korekcijski postopek). Ugotovljena odstopanja med dejanskim izplačilom pomoči za gospodarstvo in izračunom višine pomoči na podlagi podatkov iz tretjega, četrtega in petega odstavka tega člena za obdobje od 1. julija 2023 do vključno 31. decembra 2023 pristojni organ upošteva pri poračunu, ki ga izvede do vključno 28. februarja 2024. Izplačana pomoč za gospodarstvo ne more presegati ocenjene višine pomoči v vlogi iz 12. člena tega zakona.</w:t>
      </w:r>
    </w:p>
    <w:p w14:paraId="67938E25"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(8) Upravičenec, ki je uveljavljal pomoč za gospodarstvo v skladu s tem zakonom in je naknadno ugotovil, da mu je bila odobrena oziroma izplačana previsoka pomoč glede na dejansko nastale stroške ali da ni izpolnjeval pogojev za njeno pridobitev, o tem nemudoma oziroma najkasneje do vključno 30. aprila 2024 pisno obvestiti pristojni organ.</w:t>
      </w:r>
    </w:p>
    <w:p w14:paraId="22C10E64"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(9) Če pristojni organ v postopku preverjanja iz sedmega odstavka tega člena ugotovi, da je bila pomoč upravičencu odobrena oziroma izplačana neupravičeno oziroma če prejme obvestilo upravičenca iz prejšnjega odstavka oziroma v postopku naknadne kontrole pogojev za dodelitev pomoči za gospodarstvo ugotovi, da je bila pomoč upravičencu odobrena oziroma izplačana neupravičeno, pristojni organ izda odločbo in naloži upravičencu, da vrne znesek neupravičeno prejete pomoči v 30 dneh od vročitve odločbe. Zoper odločbo ni pritožbe, možen pa je upravni spor. V postopku izdaje odločbe se subsidiarno uporabljajo določbe zakona, ki ureja splošni upravni postopek.</w:t>
      </w:r>
    </w:p>
    <w:p w14:paraId="6351C9D9"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(10) Po poteku roka za vračilo prejete pomoči za gospodarstvo, določenega v prejšnjem odstavku, se do plačila plačajo zakonske zamudne obresti.</w:t>
      </w:r>
    </w:p>
    <w:p w14:paraId="53B97A86"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(11) Dokončno odločbo iz devetega odstavka tega člena pristojni organ v 15 dneh posreduje pristojnemu organu za odločanje o vračilu sredstev iz razloga neizpolnjevanja pogojev za upravičenost do ukrepov iz III. dela tega zakona.</w:t>
      </w:r>
    </w:p>
    <w:p w14:paraId="0D9E47B7"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(12) Upravičenec, ki je uveljavil pomoč za gospodarstvo po tem zakonu, mora, če je pri njem od uveljavitve tega zakona v letu 2023 oziroma za leto 2023 prišlo do izplačila dobička, nakupov lastnih delnic ali lastnih poslovnih deležev, izplačil nagrad poslovodstvu oziroma dela plač za poslovno uspešnost poslovodstvu, o tem obvestiti pristojni organ najpozneje v dveh mesecih po izplačilu. Prejeta sredstva mora vrniti v 30 dneh po vročitvi odločbe, ki jo izda pristojni organ, skupaj z zakonskimi zamudnimi obrestmi po zakonu, ki ureja predpisano obrestno mero zamudnih obresti, ki tečejo od dneva poteka roka za vračilo prejete pomoči do dneva vračila.</w:t>
      </w:r>
    </w:p>
    <w:p w14:paraId="0C31F394"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 xml:space="preserve">(13) Nadzor nad izpolnjevanjem obveznosti vračila prejetih sredstev iz prejšnjega odstavka izvaja pristojni organ. Za namene izvajanja nadzora iz prejšnjega stavka pristojni organ pridobi podatke o izplačilu dobička, nakupih lastnih delnic ali lastnih poslovnih deležev, izplačil nagrad poslovodstvu </w:t>
      </w:r>
      <w:r w:rsidRPr="007A4937">
        <w:rPr>
          <w:rFonts w:ascii="Arial" w:hAnsi="Arial" w:cs="Arial"/>
          <w:color w:val="000000"/>
          <w:sz w:val="20"/>
          <w:szCs w:val="20"/>
        </w:rPr>
        <w:lastRenderedPageBreak/>
        <w:t>oziroma dela plač za poslovno uspešnost poslovodstvu od Finančne uprave Republike Slovenije (v nadaljnjem besedilu: FURS). Vrsto in obliko ter način posredovanja podatkov iz tega odstavka določi pristojni organ.</w:t>
      </w:r>
    </w:p>
    <w:p w14:paraId="735A1BCD" w14:textId="77777777" w:rsidR="007A4937" w:rsidRPr="007A4937" w:rsidRDefault="007A4937"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(14) Pristojni organ mora na zahtevo ministrstva, pristojnega za finance, za potrebe opozarjanja in predlaganja ukrepov pri odpravi morebitnih nepravilnosti in odstopanj pri dodelitvi pomoči po tem zakonu temu posredovati prejete vloge skupaj s prejetimi dokazili in listinami.</w:t>
      </w:r>
    </w:p>
    <w:p w14:paraId="62E979A9" w14:textId="77777777" w:rsidR="00D2354C" w:rsidRPr="007A4937" w:rsidRDefault="00D2354C" w:rsidP="00A9784A">
      <w:pPr>
        <w:pStyle w:val="len"/>
        <w:shd w:val="clear" w:color="auto" w:fill="FFFFFF"/>
        <w:spacing w:before="48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49. člen</w:t>
      </w:r>
    </w:p>
    <w:p w14:paraId="31ED41B4" w14:textId="77777777" w:rsidR="00D2354C" w:rsidRPr="007A4937" w:rsidRDefault="00D2354C" w:rsidP="00A9784A">
      <w:pPr>
        <w:pStyle w:val="lennaslov"/>
        <w:shd w:val="clear" w:color="auto" w:fill="FFFFFF"/>
        <w:spacing w:before="0" w:beforeAutospacing="0" w:after="0" w:afterAutospacing="0"/>
        <w:jc w:val="center"/>
        <w:rPr>
          <w:rFonts w:ascii="Arial" w:hAnsi="Arial" w:cs="Arial"/>
          <w:b/>
          <w:bCs/>
          <w:color w:val="000000"/>
          <w:sz w:val="20"/>
          <w:szCs w:val="20"/>
        </w:rPr>
      </w:pPr>
      <w:r w:rsidRPr="007A4937">
        <w:rPr>
          <w:rFonts w:ascii="Arial" w:hAnsi="Arial" w:cs="Arial"/>
          <w:b/>
          <w:bCs/>
          <w:color w:val="000000"/>
          <w:sz w:val="20"/>
          <w:szCs w:val="20"/>
        </w:rPr>
        <w:t>(namensko premoženje javnega sklada za likvidnostna sredstva za podjetja)</w:t>
      </w:r>
    </w:p>
    <w:p w14:paraId="75FE7326"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(1) Ko Javni sklad Republike Slovenije za podjetništvo in Javni sklad Republike Slovenije za regionalni razvoj (v nadaljnjem besedilu: javni sklad) od ustanovitelja prejmeta namensko premoženje za izvajanje finančnih produktov v obliki ugodnih posojil, se lahko namensko premoženje javnega sklada zmanjša, vendar največ do minimuma namenskega premoženja javnega sklada, določenega v zakonu, ki ureja delovanje javnih skladov.</w:t>
      </w:r>
    </w:p>
    <w:p w14:paraId="3D947410"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(2) Ustanovitelj v pogodbi, s katero se na javni sklad prenašajo namenska sredstva za izvajanje finančnih produktov, določi podrobnejše namene porabe teh sredstev.</w:t>
      </w:r>
    </w:p>
    <w:p w14:paraId="03355C03"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(3) Sklep o zmanjšanju namenskega premoženja zaradi pokrivanja presežka odhodkov nad prihodki v rezultatu poslovanja javnega sklada na podlagi tega člena sprejme ustanovitelj ob sprejemu letnega poročila javnega sklada v skladu z zakonom, ki ureja delovanje javnih skladov.</w:t>
      </w:r>
    </w:p>
    <w:p w14:paraId="31179C88"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(4) Sredstva za izvajanje finančnih produktov v višini do 10 milijonov eurov za Javni sklad Republike Slovenije za podjetništvo za leti 2023 in 2024 in 20 milijonov eurov za Javni sklad Republike Slovenije za regionalni razvoj za leto 2023 in 10 milijonov eurov za Javni sklad Republike Slovenije za regionalni razvoj za leto 2024 se zagotovijo v proračunu Republike Slovenije.</w:t>
      </w:r>
    </w:p>
    <w:p w14:paraId="71DCE526" w14:textId="77777777" w:rsidR="00D2354C" w:rsidRPr="007A4937" w:rsidRDefault="00D2354C" w:rsidP="00A9784A">
      <w:pPr>
        <w:pStyle w:val="odstavek"/>
        <w:shd w:val="clear" w:color="auto" w:fill="FFFFFF"/>
        <w:spacing w:before="240" w:beforeAutospacing="0" w:after="0" w:afterAutospacing="0"/>
        <w:ind w:firstLine="1021"/>
        <w:jc w:val="both"/>
        <w:rPr>
          <w:rFonts w:ascii="Arial" w:hAnsi="Arial" w:cs="Arial"/>
          <w:color w:val="000000"/>
          <w:sz w:val="20"/>
          <w:szCs w:val="20"/>
        </w:rPr>
      </w:pPr>
      <w:r w:rsidRPr="007A4937">
        <w:rPr>
          <w:rFonts w:ascii="Arial" w:hAnsi="Arial" w:cs="Arial"/>
          <w:color w:val="000000"/>
          <w:sz w:val="20"/>
          <w:szCs w:val="20"/>
        </w:rPr>
        <w:t>(5) Prenos namenskih sredstev za izvajanje finančnih produktov ustanovitelj izvede leta 2023 in 2024. Sredstva postanejo namensko premoženje javnega sklada, pri čemer so finančni produkti na voljo do porabe sredstev.</w:t>
      </w:r>
    </w:p>
    <w:p w14:paraId="424FC82F" w14:textId="3A58D891" w:rsidR="00D2354C" w:rsidRDefault="00D2354C" w:rsidP="00A9784A">
      <w:pPr>
        <w:spacing w:line="240" w:lineRule="auto"/>
        <w:jc w:val="both"/>
        <w:rPr>
          <w:rFonts w:ascii="Arial" w:hAnsi="Arial" w:cs="Arial"/>
          <w:sz w:val="20"/>
          <w:szCs w:val="20"/>
        </w:rPr>
      </w:pPr>
    </w:p>
    <w:tbl>
      <w:tblPr>
        <w:tblW w:w="0" w:type="auto"/>
        <w:tblLook w:val="04A0" w:firstRow="1" w:lastRow="0" w:firstColumn="1" w:lastColumn="0" w:noHBand="0" w:noVBand="1"/>
      </w:tblPr>
      <w:tblGrid>
        <w:gridCol w:w="9070"/>
      </w:tblGrid>
      <w:tr w:rsidR="00D76775" w:rsidRPr="003F1703" w14:paraId="11735DD3" w14:textId="77777777" w:rsidTr="004B21C9">
        <w:tc>
          <w:tcPr>
            <w:tcW w:w="9213" w:type="dxa"/>
          </w:tcPr>
          <w:p w14:paraId="42BAC063" w14:textId="77777777" w:rsidR="00D76775" w:rsidRPr="003F1703" w:rsidRDefault="00D76775" w:rsidP="00A9784A">
            <w:pPr>
              <w:pStyle w:val="Poglavje0"/>
              <w:spacing w:before="0" w:after="0" w:line="240" w:lineRule="auto"/>
              <w:jc w:val="both"/>
              <w:rPr>
                <w:sz w:val="20"/>
                <w:szCs w:val="20"/>
              </w:rPr>
            </w:pPr>
            <w:r w:rsidRPr="003F1703">
              <w:rPr>
                <w:sz w:val="20"/>
                <w:szCs w:val="20"/>
              </w:rPr>
              <w:t>V. PREDLOG, DA SE PREDLOG ZAKONA OBRAVNAVA PO NUJNEM OZIROMA SKRAJŠANEM POSTOPKU</w:t>
            </w:r>
          </w:p>
        </w:tc>
      </w:tr>
      <w:tr w:rsidR="00D76775" w:rsidRPr="003F1703" w14:paraId="51B125DB" w14:textId="77777777" w:rsidTr="004B21C9">
        <w:tc>
          <w:tcPr>
            <w:tcW w:w="9213" w:type="dxa"/>
          </w:tcPr>
          <w:p w14:paraId="6E8C6175" w14:textId="77042094" w:rsidR="00D76775" w:rsidRDefault="00EE2B36" w:rsidP="00A9784A">
            <w:pPr>
              <w:pStyle w:val="Neotevilenodstavek"/>
              <w:spacing w:before="0" w:after="0" w:line="240" w:lineRule="auto"/>
              <w:rPr>
                <w:sz w:val="20"/>
                <w:szCs w:val="20"/>
              </w:rPr>
            </w:pPr>
            <w:r>
              <w:rPr>
                <w:sz w:val="20"/>
                <w:szCs w:val="20"/>
              </w:rPr>
              <w:t xml:space="preserve"> </w:t>
            </w:r>
          </w:p>
          <w:p w14:paraId="6E983F7B" w14:textId="77777777" w:rsidR="007523DA" w:rsidRDefault="005D5A70" w:rsidP="00A9784A">
            <w:pPr>
              <w:spacing w:after="0" w:line="240" w:lineRule="auto"/>
              <w:jc w:val="both"/>
              <w:rPr>
                <w:rFonts w:ascii="Arial" w:hAnsi="Arial" w:cs="Arial"/>
                <w:sz w:val="20"/>
                <w:szCs w:val="20"/>
                <w:lang w:eastAsia="sl-SI"/>
              </w:rPr>
            </w:pPr>
            <w:r>
              <w:rPr>
                <w:rFonts w:ascii="Arial" w:hAnsi="Arial" w:cs="Arial"/>
                <w:sz w:val="20"/>
                <w:szCs w:val="20"/>
                <w:lang w:eastAsia="sl-SI"/>
              </w:rPr>
              <w:t>Za Zakon</w:t>
            </w:r>
            <w:r w:rsidR="00EE2B36">
              <w:rPr>
                <w:rFonts w:ascii="Arial" w:hAnsi="Arial" w:cs="Arial"/>
                <w:sz w:val="20"/>
                <w:szCs w:val="20"/>
                <w:lang w:eastAsia="sl-SI"/>
              </w:rPr>
              <w:t xml:space="preserve"> o spremembi in dopolnitvah</w:t>
            </w:r>
            <w:r w:rsidR="00EE2B36" w:rsidRPr="00741EE3">
              <w:rPr>
                <w:rFonts w:ascii="Arial" w:hAnsi="Arial" w:cs="Arial"/>
                <w:sz w:val="20"/>
                <w:szCs w:val="20"/>
                <w:lang w:eastAsia="sl-SI"/>
              </w:rPr>
              <w:t xml:space="preserve"> </w:t>
            </w:r>
            <w:r w:rsidR="00EE2B36">
              <w:rPr>
                <w:rFonts w:ascii="Arial" w:hAnsi="Arial" w:cs="Arial"/>
                <w:sz w:val="20"/>
                <w:szCs w:val="20"/>
                <w:lang w:eastAsia="sl-SI"/>
              </w:rPr>
              <w:t>z</w:t>
            </w:r>
            <w:r w:rsidR="00EE2B36" w:rsidRPr="00741EE3">
              <w:rPr>
                <w:rFonts w:ascii="Arial" w:hAnsi="Arial" w:cs="Arial"/>
                <w:sz w:val="20"/>
                <w:szCs w:val="20"/>
                <w:lang w:eastAsia="sl-SI"/>
              </w:rPr>
              <w:t xml:space="preserve">akona o pomoči gospodarstvu za omilitev posledic energetske krize se predlaga sprejem po </w:t>
            </w:r>
            <w:r w:rsidR="00EE2B36">
              <w:rPr>
                <w:rFonts w:ascii="Arial" w:hAnsi="Arial" w:cs="Arial"/>
                <w:sz w:val="20"/>
                <w:szCs w:val="20"/>
                <w:lang w:eastAsia="sl-SI"/>
              </w:rPr>
              <w:t>nujnem</w:t>
            </w:r>
            <w:r w:rsidR="00EE2B36" w:rsidRPr="00741EE3">
              <w:rPr>
                <w:rFonts w:ascii="Arial" w:hAnsi="Arial" w:cs="Arial"/>
                <w:sz w:val="20"/>
                <w:szCs w:val="20"/>
                <w:lang w:eastAsia="sl-SI"/>
              </w:rPr>
              <w:t xml:space="preserve"> postopku</w:t>
            </w:r>
            <w:r w:rsidR="00EE2B36">
              <w:rPr>
                <w:rFonts w:ascii="Arial" w:hAnsi="Arial" w:cs="Arial"/>
                <w:sz w:val="20"/>
                <w:szCs w:val="20"/>
                <w:lang w:eastAsia="sl-SI"/>
              </w:rPr>
              <w:t xml:space="preserve"> zaradi težko popravljivih posledic za delovanje države</w:t>
            </w:r>
            <w:r w:rsidR="00EE2B36" w:rsidRPr="00741EE3">
              <w:rPr>
                <w:rFonts w:ascii="Arial" w:hAnsi="Arial" w:cs="Arial"/>
                <w:sz w:val="20"/>
                <w:szCs w:val="20"/>
                <w:lang w:eastAsia="sl-SI"/>
              </w:rPr>
              <w:t>.</w:t>
            </w:r>
            <w:r w:rsidR="00EE2B36" w:rsidRPr="005A0DD8">
              <w:rPr>
                <w:rFonts w:ascii="Arial" w:hAnsi="Arial" w:cs="Arial"/>
                <w:sz w:val="20"/>
                <w:szCs w:val="20"/>
                <w:lang w:eastAsia="sl-SI"/>
              </w:rPr>
              <w:t xml:space="preserve"> </w:t>
            </w:r>
          </w:p>
          <w:p w14:paraId="1D4AE520" w14:textId="7E5DC695" w:rsidR="008C74BB" w:rsidRDefault="00EE2B36" w:rsidP="00A9784A">
            <w:pPr>
              <w:spacing w:after="0" w:line="240" w:lineRule="auto"/>
              <w:jc w:val="both"/>
              <w:rPr>
                <w:rFonts w:ascii="Arial" w:hAnsi="Arial" w:cs="Arial"/>
                <w:sz w:val="20"/>
                <w:szCs w:val="20"/>
                <w:lang w:eastAsia="sl-SI"/>
              </w:rPr>
            </w:pPr>
            <w:r w:rsidRPr="00741EE3">
              <w:rPr>
                <w:rFonts w:ascii="Arial" w:hAnsi="Arial" w:cs="Arial"/>
                <w:sz w:val="20"/>
                <w:szCs w:val="20"/>
                <w:lang w:eastAsia="sl-SI"/>
              </w:rPr>
              <w:t xml:space="preserve">S spremembami 14. </w:t>
            </w:r>
            <w:r>
              <w:rPr>
                <w:rFonts w:ascii="Arial" w:hAnsi="Arial" w:cs="Arial"/>
                <w:sz w:val="20"/>
                <w:szCs w:val="20"/>
                <w:lang w:eastAsia="sl-SI"/>
              </w:rPr>
              <w:t xml:space="preserve">in 16. </w:t>
            </w:r>
            <w:r w:rsidRPr="00741EE3">
              <w:rPr>
                <w:rFonts w:ascii="Arial" w:hAnsi="Arial" w:cs="Arial"/>
                <w:sz w:val="20"/>
                <w:szCs w:val="20"/>
                <w:lang w:eastAsia="sl-SI"/>
              </w:rPr>
              <w:t xml:space="preserve">člena </w:t>
            </w:r>
            <w:r>
              <w:rPr>
                <w:rFonts w:ascii="Arial" w:hAnsi="Arial" w:cs="Arial"/>
                <w:sz w:val="20"/>
                <w:szCs w:val="20"/>
                <w:lang w:eastAsia="sl-SI"/>
              </w:rPr>
              <w:t xml:space="preserve">Zakona o pomoči gospodarstvu za omilitev posledic energetske krize </w:t>
            </w:r>
            <w:r w:rsidRPr="00741EE3">
              <w:rPr>
                <w:rFonts w:ascii="Arial" w:hAnsi="Arial" w:cs="Arial"/>
                <w:sz w:val="20"/>
                <w:szCs w:val="20"/>
                <w:lang w:eastAsia="sl-SI"/>
              </w:rPr>
              <w:t>se bo omogočilo</w:t>
            </w:r>
            <w:r>
              <w:rPr>
                <w:rFonts w:ascii="Arial" w:hAnsi="Arial" w:cs="Arial"/>
                <w:sz w:val="20"/>
                <w:szCs w:val="20"/>
                <w:lang w:eastAsia="sl-SI"/>
              </w:rPr>
              <w:t>, da se pridobijo podatki s strani operaterjev in dobaviteljev električne energije in zemeljskega plina ter posledično</w:t>
            </w:r>
            <w:r w:rsidRPr="00741EE3">
              <w:rPr>
                <w:rFonts w:ascii="Arial" w:hAnsi="Arial" w:cs="Arial"/>
                <w:sz w:val="20"/>
                <w:szCs w:val="20"/>
                <w:lang w:eastAsia="sl-SI"/>
              </w:rPr>
              <w:t xml:space="preserve"> ustrezen</w:t>
            </w:r>
            <w:r>
              <w:rPr>
                <w:rFonts w:ascii="Arial" w:hAnsi="Arial" w:cs="Arial"/>
                <w:sz w:val="20"/>
                <w:szCs w:val="20"/>
                <w:lang w:eastAsia="sl-SI"/>
              </w:rPr>
              <w:t>,</w:t>
            </w:r>
            <w:r w:rsidRPr="00741EE3">
              <w:rPr>
                <w:rFonts w:ascii="Arial" w:hAnsi="Arial" w:cs="Arial"/>
                <w:sz w:val="20"/>
                <w:szCs w:val="20"/>
                <w:lang w:eastAsia="sl-SI"/>
              </w:rPr>
              <w:t xml:space="preserve"> strokoven pregled vlog</w:t>
            </w:r>
            <w:r>
              <w:rPr>
                <w:rFonts w:ascii="Arial" w:hAnsi="Arial" w:cs="Arial"/>
                <w:sz w:val="20"/>
                <w:szCs w:val="20"/>
                <w:lang w:eastAsia="sl-SI"/>
              </w:rPr>
              <w:t xml:space="preserve"> upravičencev do pomoči</w:t>
            </w:r>
            <w:r w:rsidRPr="00741EE3">
              <w:rPr>
                <w:rFonts w:ascii="Arial" w:hAnsi="Arial" w:cs="Arial"/>
                <w:sz w:val="20"/>
                <w:szCs w:val="20"/>
                <w:lang w:eastAsia="sl-SI"/>
              </w:rPr>
              <w:t xml:space="preserve"> in </w:t>
            </w:r>
            <w:r>
              <w:rPr>
                <w:rFonts w:ascii="Arial" w:hAnsi="Arial" w:cs="Arial"/>
                <w:sz w:val="20"/>
                <w:szCs w:val="20"/>
                <w:lang w:eastAsia="sl-SI"/>
              </w:rPr>
              <w:t>pravilno</w:t>
            </w:r>
            <w:r w:rsidRPr="00741EE3">
              <w:rPr>
                <w:rFonts w:ascii="Arial" w:hAnsi="Arial" w:cs="Arial"/>
                <w:sz w:val="20"/>
                <w:szCs w:val="20"/>
                <w:lang w:eastAsia="sl-SI"/>
              </w:rPr>
              <w:t xml:space="preserve"> izplačilo zadržanih sredstev upravičencem.</w:t>
            </w:r>
            <w:r>
              <w:rPr>
                <w:rFonts w:ascii="Arial" w:hAnsi="Arial" w:cs="Arial"/>
                <w:sz w:val="20"/>
                <w:szCs w:val="20"/>
                <w:lang w:eastAsia="sl-SI"/>
              </w:rPr>
              <w:t xml:space="preserve"> SPIRIT Slovenija kot pristojni organ za izvedbo ukrepa pomoči gospodarstvu mora namreč v letu 2024 izplačati del sredstev v okviru pomoči za gospodarstvo, vendar mora predhodno preveriti, kakšne so bile dejansko količine in cene električne energije in zemeljskega plina za posameznega upravičenca. </w:t>
            </w:r>
            <w:r w:rsidR="008C74BB">
              <w:rPr>
                <w:rFonts w:ascii="Arial" w:hAnsi="Arial" w:cs="Arial"/>
                <w:sz w:val="20"/>
                <w:szCs w:val="20"/>
                <w:lang w:eastAsia="sl-SI"/>
              </w:rPr>
              <w:t>Brez teh</w:t>
            </w:r>
            <w:r>
              <w:rPr>
                <w:rFonts w:ascii="Arial" w:hAnsi="Arial" w:cs="Arial"/>
                <w:sz w:val="20"/>
                <w:szCs w:val="20"/>
                <w:lang w:eastAsia="sl-SI"/>
              </w:rPr>
              <w:t xml:space="preserve"> podatk</w:t>
            </w:r>
            <w:r w:rsidR="008C74BB">
              <w:rPr>
                <w:rFonts w:ascii="Arial" w:hAnsi="Arial" w:cs="Arial"/>
                <w:sz w:val="20"/>
                <w:szCs w:val="20"/>
                <w:lang w:eastAsia="sl-SI"/>
              </w:rPr>
              <w:t>ov ne more zagotoviti pravilnega izplačila upravičencem.</w:t>
            </w:r>
            <w:r>
              <w:rPr>
                <w:rFonts w:ascii="Arial" w:hAnsi="Arial" w:cs="Arial"/>
                <w:sz w:val="20"/>
                <w:szCs w:val="20"/>
                <w:lang w:eastAsia="sl-SI"/>
              </w:rPr>
              <w:t xml:space="preserve"> </w:t>
            </w:r>
          </w:p>
          <w:p w14:paraId="689C9FA6" w14:textId="77777777" w:rsidR="00A9784A" w:rsidRDefault="00A9784A" w:rsidP="00A9784A">
            <w:pPr>
              <w:spacing w:after="0" w:line="240" w:lineRule="auto"/>
              <w:jc w:val="both"/>
              <w:rPr>
                <w:rFonts w:ascii="Arial" w:hAnsi="Arial" w:cs="Arial"/>
                <w:sz w:val="20"/>
                <w:szCs w:val="20"/>
                <w:lang w:eastAsia="sl-SI"/>
              </w:rPr>
            </w:pPr>
          </w:p>
          <w:p w14:paraId="26B91A56" w14:textId="46132C70" w:rsidR="008C74BB" w:rsidRDefault="008C74BB" w:rsidP="00A9784A">
            <w:pPr>
              <w:spacing w:after="0" w:line="240" w:lineRule="auto"/>
              <w:jc w:val="both"/>
              <w:rPr>
                <w:rFonts w:ascii="Arial" w:hAnsi="Arial" w:cs="Arial"/>
                <w:sz w:val="20"/>
                <w:szCs w:val="20"/>
                <w:lang w:eastAsia="sl-SI"/>
              </w:rPr>
            </w:pPr>
            <w:r>
              <w:rPr>
                <w:rFonts w:ascii="Arial" w:hAnsi="Arial" w:cs="Arial"/>
                <w:sz w:val="20"/>
                <w:szCs w:val="20"/>
                <w:lang w:eastAsia="sl-SI"/>
              </w:rPr>
              <w:t>Poleg tega se bo s</w:t>
            </w:r>
            <w:r w:rsidR="00EE2B36" w:rsidRPr="00741EE3">
              <w:rPr>
                <w:rFonts w:ascii="Arial" w:hAnsi="Arial" w:cs="Arial"/>
                <w:sz w:val="20"/>
                <w:szCs w:val="20"/>
                <w:lang w:eastAsia="sl-SI"/>
              </w:rPr>
              <w:t xml:space="preserve"> spremembami 49. člena</w:t>
            </w:r>
            <w:r>
              <w:rPr>
                <w:rFonts w:ascii="Arial" w:hAnsi="Arial" w:cs="Arial"/>
                <w:sz w:val="20"/>
                <w:szCs w:val="20"/>
                <w:lang w:eastAsia="sl-SI"/>
              </w:rPr>
              <w:t xml:space="preserve"> </w:t>
            </w:r>
            <w:r w:rsidR="00EE2B36" w:rsidRPr="00741EE3">
              <w:rPr>
                <w:rFonts w:ascii="Arial" w:hAnsi="Arial" w:cs="Arial"/>
                <w:sz w:val="20"/>
                <w:szCs w:val="20"/>
                <w:lang w:eastAsia="sl-SI"/>
              </w:rPr>
              <w:t>omogočilo</w:t>
            </w:r>
            <w:r>
              <w:rPr>
                <w:rFonts w:ascii="Arial" w:hAnsi="Arial" w:cs="Arial"/>
                <w:sz w:val="20"/>
                <w:szCs w:val="20"/>
                <w:lang w:eastAsia="sl-SI"/>
              </w:rPr>
              <w:t>, da se poveča namensko premoženje Slovenskega podjetniškega sklada za</w:t>
            </w:r>
            <w:r w:rsidR="00EE2B36" w:rsidRPr="00741EE3">
              <w:rPr>
                <w:rFonts w:ascii="Arial" w:hAnsi="Arial" w:cs="Arial"/>
                <w:sz w:val="20"/>
                <w:szCs w:val="20"/>
                <w:lang w:eastAsia="sl-SI"/>
              </w:rPr>
              <w:t xml:space="preserve"> 10 milijonov evrov</w:t>
            </w:r>
            <w:r>
              <w:rPr>
                <w:rFonts w:ascii="Arial" w:hAnsi="Arial" w:cs="Arial"/>
                <w:sz w:val="20"/>
                <w:szCs w:val="20"/>
                <w:lang w:eastAsia="sl-SI"/>
              </w:rPr>
              <w:t xml:space="preserve"> (sredstva so že zagotovljena v finančnem načrtu Ministrstva za gospodarstvo, turizem in šport), kar bo namenil</w:t>
            </w:r>
            <w:r w:rsidR="00EE2B36" w:rsidRPr="00741EE3">
              <w:rPr>
                <w:rFonts w:ascii="Arial" w:hAnsi="Arial" w:cs="Arial"/>
                <w:sz w:val="20"/>
                <w:szCs w:val="20"/>
                <w:lang w:eastAsia="sl-SI"/>
              </w:rPr>
              <w:t xml:space="preserve"> za ugodne</w:t>
            </w:r>
            <w:r w:rsidR="00935C4A">
              <w:rPr>
                <w:rFonts w:ascii="Arial" w:hAnsi="Arial" w:cs="Arial"/>
                <w:sz w:val="20"/>
                <w:szCs w:val="20"/>
                <w:lang w:eastAsia="sl-SI"/>
              </w:rPr>
              <w:t xml:space="preserve"> kredite</w:t>
            </w:r>
            <w:r w:rsidR="00EE2B36" w:rsidRPr="00741EE3">
              <w:rPr>
                <w:rFonts w:ascii="Arial" w:hAnsi="Arial" w:cs="Arial"/>
                <w:sz w:val="20"/>
                <w:szCs w:val="20"/>
                <w:lang w:eastAsia="sl-SI"/>
              </w:rPr>
              <w:t xml:space="preserve"> </w:t>
            </w:r>
            <w:r>
              <w:rPr>
                <w:rFonts w:ascii="Arial" w:hAnsi="Arial" w:cs="Arial"/>
                <w:sz w:val="20"/>
                <w:szCs w:val="20"/>
                <w:lang w:eastAsia="sl-SI"/>
              </w:rPr>
              <w:t xml:space="preserve">tistim podjetjem, ki so prizadeta zaradi energetske krize. </w:t>
            </w:r>
          </w:p>
          <w:p w14:paraId="79AFE43A" w14:textId="77777777" w:rsidR="00A9784A" w:rsidRDefault="00A9784A" w:rsidP="00A9784A">
            <w:pPr>
              <w:spacing w:after="0" w:line="240" w:lineRule="auto"/>
              <w:jc w:val="both"/>
              <w:rPr>
                <w:rFonts w:ascii="Arial" w:hAnsi="Arial" w:cs="Arial"/>
                <w:sz w:val="20"/>
                <w:szCs w:val="20"/>
                <w:lang w:eastAsia="sl-SI"/>
              </w:rPr>
            </w:pPr>
          </w:p>
          <w:p w14:paraId="7C3C28FE" w14:textId="5BA590C6" w:rsidR="00EE2B36" w:rsidRPr="009F0DFE" w:rsidRDefault="008C74BB" w:rsidP="00A9784A">
            <w:pPr>
              <w:spacing w:after="0" w:line="240" w:lineRule="auto"/>
              <w:jc w:val="both"/>
              <w:rPr>
                <w:rFonts w:ascii="Arial" w:hAnsi="Arial" w:cs="Arial"/>
                <w:sz w:val="20"/>
                <w:szCs w:val="20"/>
                <w:lang w:eastAsia="sl-SI"/>
              </w:rPr>
            </w:pPr>
            <w:r>
              <w:rPr>
                <w:rFonts w:ascii="Arial" w:hAnsi="Arial" w:cs="Arial"/>
                <w:sz w:val="20"/>
                <w:szCs w:val="20"/>
                <w:lang w:eastAsia="sl-SI"/>
              </w:rPr>
              <w:t>Oboje bo</w:t>
            </w:r>
            <w:r w:rsidR="00EE2B36" w:rsidRPr="00741EE3">
              <w:rPr>
                <w:rFonts w:ascii="Arial" w:hAnsi="Arial" w:cs="Arial"/>
                <w:sz w:val="20"/>
                <w:szCs w:val="20"/>
                <w:lang w:eastAsia="sl-SI"/>
              </w:rPr>
              <w:t xml:space="preserve"> ugodno vplivalo na gospodarstvo, posebej mala in srednje velika podjetja</w:t>
            </w:r>
            <w:r>
              <w:rPr>
                <w:rFonts w:ascii="Arial" w:hAnsi="Arial" w:cs="Arial"/>
                <w:sz w:val="20"/>
                <w:szCs w:val="20"/>
                <w:lang w:eastAsia="sl-SI"/>
              </w:rPr>
              <w:t>, posledično na zaposlene, družbo in delovanje države.</w:t>
            </w:r>
          </w:p>
          <w:p w14:paraId="11E3228D" w14:textId="2DAEDE6E" w:rsidR="00EE2B36" w:rsidRPr="003F1703" w:rsidRDefault="00EE2B36" w:rsidP="00A9784A">
            <w:pPr>
              <w:pStyle w:val="Neotevilenodstavek"/>
              <w:spacing w:before="0" w:after="0" w:line="240" w:lineRule="auto"/>
              <w:rPr>
                <w:sz w:val="20"/>
                <w:szCs w:val="20"/>
              </w:rPr>
            </w:pPr>
          </w:p>
        </w:tc>
      </w:tr>
    </w:tbl>
    <w:p w14:paraId="7D78FB6D" w14:textId="77777777" w:rsidR="00D76775" w:rsidRPr="007A4937" w:rsidRDefault="00D76775" w:rsidP="00A9784A">
      <w:pPr>
        <w:spacing w:line="240" w:lineRule="auto"/>
        <w:jc w:val="both"/>
        <w:rPr>
          <w:rFonts w:ascii="Arial" w:hAnsi="Arial" w:cs="Arial"/>
          <w:sz w:val="20"/>
          <w:szCs w:val="20"/>
        </w:rPr>
      </w:pPr>
    </w:p>
    <w:sectPr w:rsidR="00D76775" w:rsidRPr="007A4937" w:rsidSect="003073A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DEFE" w14:textId="77777777" w:rsidR="005A58AB" w:rsidRDefault="005A58AB" w:rsidP="002B1A2C">
      <w:pPr>
        <w:spacing w:after="0" w:line="240" w:lineRule="auto"/>
      </w:pPr>
      <w:r>
        <w:separator/>
      </w:r>
    </w:p>
  </w:endnote>
  <w:endnote w:type="continuationSeparator" w:id="0">
    <w:p w14:paraId="5A343F3C" w14:textId="77777777" w:rsidR="005A58AB" w:rsidRDefault="005A58AB" w:rsidP="002B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182" w14:textId="77777777" w:rsidR="00390183" w:rsidRDefault="0076106E">
    <w:pPr>
      <w:pStyle w:val="Noga"/>
      <w:jc w:val="center"/>
    </w:pPr>
    <w:r>
      <w:fldChar w:fldCharType="begin"/>
    </w:r>
    <w:r w:rsidR="00390183">
      <w:instrText>PAGE   \* MERGEFORMAT</w:instrText>
    </w:r>
    <w:r>
      <w:fldChar w:fldCharType="separate"/>
    </w:r>
    <w:r w:rsidR="009A76C3">
      <w:rPr>
        <w:noProof/>
      </w:rPr>
      <w:t>1</w:t>
    </w:r>
    <w:r>
      <w:fldChar w:fldCharType="end"/>
    </w:r>
  </w:p>
  <w:p w14:paraId="7CD0F7B7" w14:textId="77777777" w:rsidR="00390183" w:rsidRDefault="00390183">
    <w:pPr>
      <w:pStyle w:val="Noga"/>
    </w:pPr>
  </w:p>
  <w:p w14:paraId="77BC3278" w14:textId="77777777" w:rsidR="00390183" w:rsidRDefault="00390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0081" w14:textId="77777777" w:rsidR="005A58AB" w:rsidRDefault="005A58AB" w:rsidP="002B1A2C">
      <w:pPr>
        <w:spacing w:after="0" w:line="240" w:lineRule="auto"/>
      </w:pPr>
      <w:r>
        <w:separator/>
      </w:r>
    </w:p>
  </w:footnote>
  <w:footnote w:type="continuationSeparator" w:id="0">
    <w:p w14:paraId="0B721961" w14:textId="77777777" w:rsidR="005A58AB" w:rsidRDefault="005A58AB" w:rsidP="002B1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90A2" w14:textId="77777777" w:rsidR="00390183" w:rsidRDefault="00390183" w:rsidP="003073A3">
    <w:pPr>
      <w:pStyle w:val="Glava"/>
      <w:jc w:val="center"/>
    </w:pPr>
    <w:r>
      <w:t xml:space="preserve"> </w:t>
    </w:r>
  </w:p>
  <w:p w14:paraId="299541A3" w14:textId="77777777" w:rsidR="00390183" w:rsidRDefault="00390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94E"/>
    <w:multiLevelType w:val="hybridMultilevel"/>
    <w:tmpl w:val="A51229C8"/>
    <w:lvl w:ilvl="0" w:tplc="05FE260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14A4D"/>
    <w:multiLevelType w:val="hybridMultilevel"/>
    <w:tmpl w:val="3E0E0C20"/>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B0A3A"/>
    <w:multiLevelType w:val="hybridMultilevel"/>
    <w:tmpl w:val="E436A4C0"/>
    <w:lvl w:ilvl="0" w:tplc="3A1E23F4">
      <w:start w:val="1"/>
      <w:numFmt w:val="bullet"/>
      <w:lvlText w:val=""/>
      <w:lvlJc w:val="left"/>
      <w:pPr>
        <w:ind w:left="1381" w:hanging="360"/>
      </w:pPr>
      <w:rPr>
        <w:rFonts w:ascii="Symbol" w:hAnsi="Symbol" w:hint="default"/>
      </w:rPr>
    </w:lvl>
    <w:lvl w:ilvl="1" w:tplc="04240003">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3" w15:restartNumberingAfterBreak="0">
    <w:nsid w:val="086B2702"/>
    <w:multiLevelType w:val="hybridMultilevel"/>
    <w:tmpl w:val="58589160"/>
    <w:lvl w:ilvl="0" w:tplc="3A1E23F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C6C3D10"/>
    <w:multiLevelType w:val="hybridMultilevel"/>
    <w:tmpl w:val="AFBAECE8"/>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AE0E89"/>
    <w:multiLevelType w:val="hybridMultilevel"/>
    <w:tmpl w:val="AE86F398"/>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C12394"/>
    <w:multiLevelType w:val="hybridMultilevel"/>
    <w:tmpl w:val="4880D8A8"/>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multilevel"/>
    <w:tmpl w:val="23C0C2C4"/>
    <w:lvl w:ilvl="0">
      <w:start w:val="1"/>
      <w:numFmt w:val="upperRoman"/>
      <w:lvlText w:val="%1."/>
      <w:lvlJc w:val="left"/>
      <w:pPr>
        <w:ind w:left="1080" w:hanging="72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5E6E8E"/>
    <w:multiLevelType w:val="hybridMultilevel"/>
    <w:tmpl w:val="10E0C6A8"/>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A35804"/>
    <w:multiLevelType w:val="hybridMultilevel"/>
    <w:tmpl w:val="AAE20F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2443161"/>
    <w:multiLevelType w:val="hybridMultilevel"/>
    <w:tmpl w:val="36A60D5C"/>
    <w:lvl w:ilvl="0" w:tplc="396A21AA">
      <w:start w:val="49"/>
      <w:numFmt w:val="bullet"/>
      <w:lvlText w:val=""/>
      <w:lvlJc w:val="left"/>
      <w:pPr>
        <w:ind w:left="1381" w:hanging="360"/>
      </w:pPr>
      <w:rPr>
        <w:rFonts w:ascii="Symbol" w:eastAsia="Times New Roman" w:hAnsi="Symbol"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24AE6DD1"/>
    <w:multiLevelType w:val="hybridMultilevel"/>
    <w:tmpl w:val="5CF8F7BA"/>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7937ABD"/>
    <w:multiLevelType w:val="hybridMultilevel"/>
    <w:tmpl w:val="CCE2A5B2"/>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7F17B67"/>
    <w:multiLevelType w:val="hybridMultilevel"/>
    <w:tmpl w:val="F9D866AA"/>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B408E4"/>
    <w:multiLevelType w:val="hybridMultilevel"/>
    <w:tmpl w:val="6238795C"/>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595433"/>
    <w:multiLevelType w:val="hybridMultilevel"/>
    <w:tmpl w:val="DE9CC6F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1B2860"/>
    <w:multiLevelType w:val="hybridMultilevel"/>
    <w:tmpl w:val="5AE8CFF6"/>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71A1A9A"/>
    <w:multiLevelType w:val="multilevel"/>
    <w:tmpl w:val="62A6123C"/>
    <w:numStyleLink w:val="ImportedStyle7"/>
  </w:abstractNum>
  <w:abstractNum w:abstractNumId="21" w15:restartNumberingAfterBreak="0">
    <w:nsid w:val="3C39120E"/>
    <w:multiLevelType w:val="hybridMultilevel"/>
    <w:tmpl w:val="8AAED8F4"/>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851F1"/>
    <w:multiLevelType w:val="hybridMultilevel"/>
    <w:tmpl w:val="95EC25D6"/>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743865"/>
    <w:multiLevelType w:val="hybridMultilevel"/>
    <w:tmpl w:val="988CC72E"/>
    <w:lvl w:ilvl="0" w:tplc="6044703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E96357C"/>
    <w:multiLevelType w:val="hybridMultilevel"/>
    <w:tmpl w:val="293E7368"/>
    <w:lvl w:ilvl="0" w:tplc="396A21AA">
      <w:start w:val="49"/>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40F422CE"/>
    <w:multiLevelType w:val="hybridMultilevel"/>
    <w:tmpl w:val="CBE231C2"/>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D4139D"/>
    <w:multiLevelType w:val="multilevel"/>
    <w:tmpl w:val="3ED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2004EF"/>
    <w:multiLevelType w:val="hybridMultilevel"/>
    <w:tmpl w:val="79BC8FC2"/>
    <w:lvl w:ilvl="0" w:tplc="76AC1A70">
      <w:start w:val="49"/>
      <w:numFmt w:val="bullet"/>
      <w:lvlText w:val=""/>
      <w:lvlJc w:val="left"/>
      <w:pPr>
        <w:ind w:left="360" w:hanging="360"/>
      </w:pPr>
      <w:rPr>
        <w:rFonts w:ascii="Symbol" w:eastAsia="Times New Roman" w:hAnsi="Symbol" w:cs="Times New Roman" w:hint="default"/>
      </w:rPr>
    </w:lvl>
    <w:lvl w:ilvl="1" w:tplc="6DBC40C6">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3235944"/>
    <w:multiLevelType w:val="hybridMultilevel"/>
    <w:tmpl w:val="8CD4146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461F5939"/>
    <w:multiLevelType w:val="hybridMultilevel"/>
    <w:tmpl w:val="8168E4A6"/>
    <w:lvl w:ilvl="0" w:tplc="052223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1C0173"/>
    <w:multiLevelType w:val="hybridMultilevel"/>
    <w:tmpl w:val="6F76A41E"/>
    <w:lvl w:ilvl="0" w:tplc="3A1E23F4">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F419E0"/>
    <w:multiLevelType w:val="hybridMultilevel"/>
    <w:tmpl w:val="B4CED3C4"/>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AA96E386">
      <w:start w:val="15"/>
      <w:numFmt w:val="bullet"/>
      <w:lvlText w:val="-"/>
      <w:lvlJc w:val="left"/>
      <w:pPr>
        <w:ind w:left="2160" w:hanging="360"/>
      </w:pPr>
      <w:rPr>
        <w:rFonts w:ascii="Arial" w:eastAsia="Calibri" w:hAnsi="Arial" w:cs="Arial"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66DB4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2818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2F4F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584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2240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7A93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12642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40B9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58BD0699"/>
    <w:multiLevelType w:val="hybridMultilevel"/>
    <w:tmpl w:val="AF4A2AA2"/>
    <w:lvl w:ilvl="0" w:tplc="396A21AA">
      <w:start w:val="49"/>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15:restartNumberingAfterBreak="0">
    <w:nsid w:val="58D80EE9"/>
    <w:multiLevelType w:val="hybridMultilevel"/>
    <w:tmpl w:val="541AC250"/>
    <w:styleLink w:val="ImportedStyle2"/>
    <w:lvl w:ilvl="0" w:tplc="EA60F5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97858D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E2B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148AF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5DEE1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3B80C6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34DD5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AD6CD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16D53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B050C0A"/>
    <w:multiLevelType w:val="hybridMultilevel"/>
    <w:tmpl w:val="26D072E0"/>
    <w:lvl w:ilvl="0" w:tplc="3C88A1AA">
      <w:start w:val="49"/>
      <w:numFmt w:val="bullet"/>
      <w:lvlText w:val=""/>
      <w:lvlJc w:val="left"/>
      <w:pPr>
        <w:ind w:left="720" w:hanging="360"/>
      </w:pPr>
      <w:rPr>
        <w:rFonts w:ascii="Symbol" w:eastAsia="Times New Roman" w:hAnsi="Symbol" w:cs="Times New Roman" w:hint="default"/>
      </w:rPr>
    </w:lvl>
    <w:lvl w:ilvl="1" w:tplc="6FF6A67E" w:tentative="1">
      <w:start w:val="1"/>
      <w:numFmt w:val="bullet"/>
      <w:lvlText w:val="o"/>
      <w:lvlJc w:val="left"/>
      <w:pPr>
        <w:ind w:left="1440" w:hanging="360"/>
      </w:pPr>
      <w:rPr>
        <w:rFonts w:ascii="Courier New" w:hAnsi="Courier New" w:cs="Courier New" w:hint="default"/>
      </w:rPr>
    </w:lvl>
    <w:lvl w:ilvl="2" w:tplc="B09498F6" w:tentative="1">
      <w:start w:val="1"/>
      <w:numFmt w:val="bullet"/>
      <w:lvlText w:val=""/>
      <w:lvlJc w:val="left"/>
      <w:pPr>
        <w:ind w:left="2160" w:hanging="360"/>
      </w:pPr>
      <w:rPr>
        <w:rFonts w:ascii="Wingdings" w:hAnsi="Wingdings" w:hint="default"/>
      </w:rPr>
    </w:lvl>
    <w:lvl w:ilvl="3" w:tplc="A8C63B72" w:tentative="1">
      <w:start w:val="1"/>
      <w:numFmt w:val="bullet"/>
      <w:lvlText w:val=""/>
      <w:lvlJc w:val="left"/>
      <w:pPr>
        <w:ind w:left="2880" w:hanging="360"/>
      </w:pPr>
      <w:rPr>
        <w:rFonts w:ascii="Symbol" w:hAnsi="Symbol" w:hint="default"/>
      </w:rPr>
    </w:lvl>
    <w:lvl w:ilvl="4" w:tplc="0E785172" w:tentative="1">
      <w:start w:val="1"/>
      <w:numFmt w:val="bullet"/>
      <w:lvlText w:val="o"/>
      <w:lvlJc w:val="left"/>
      <w:pPr>
        <w:ind w:left="3600" w:hanging="360"/>
      </w:pPr>
      <w:rPr>
        <w:rFonts w:ascii="Courier New" w:hAnsi="Courier New" w:cs="Courier New" w:hint="default"/>
      </w:rPr>
    </w:lvl>
    <w:lvl w:ilvl="5" w:tplc="DCC88E32" w:tentative="1">
      <w:start w:val="1"/>
      <w:numFmt w:val="bullet"/>
      <w:lvlText w:val=""/>
      <w:lvlJc w:val="left"/>
      <w:pPr>
        <w:ind w:left="4320" w:hanging="360"/>
      </w:pPr>
      <w:rPr>
        <w:rFonts w:ascii="Wingdings" w:hAnsi="Wingdings" w:hint="default"/>
      </w:rPr>
    </w:lvl>
    <w:lvl w:ilvl="6" w:tplc="AF946C06" w:tentative="1">
      <w:start w:val="1"/>
      <w:numFmt w:val="bullet"/>
      <w:lvlText w:val=""/>
      <w:lvlJc w:val="left"/>
      <w:pPr>
        <w:ind w:left="5040" w:hanging="360"/>
      </w:pPr>
      <w:rPr>
        <w:rFonts w:ascii="Symbol" w:hAnsi="Symbol" w:hint="default"/>
      </w:rPr>
    </w:lvl>
    <w:lvl w:ilvl="7" w:tplc="B9B6FF7C" w:tentative="1">
      <w:start w:val="1"/>
      <w:numFmt w:val="bullet"/>
      <w:lvlText w:val="o"/>
      <w:lvlJc w:val="left"/>
      <w:pPr>
        <w:ind w:left="5760" w:hanging="360"/>
      </w:pPr>
      <w:rPr>
        <w:rFonts w:ascii="Courier New" w:hAnsi="Courier New" w:cs="Courier New" w:hint="default"/>
      </w:rPr>
    </w:lvl>
    <w:lvl w:ilvl="8" w:tplc="F1AE23A2" w:tentative="1">
      <w:start w:val="1"/>
      <w:numFmt w:val="bullet"/>
      <w:lvlText w:val=""/>
      <w:lvlJc w:val="left"/>
      <w:pPr>
        <w:ind w:left="6480" w:hanging="360"/>
      </w:pPr>
      <w:rPr>
        <w:rFonts w:ascii="Wingdings" w:hAnsi="Wingdings" w:hint="default"/>
      </w:rPr>
    </w:lvl>
  </w:abstractNum>
  <w:abstractNum w:abstractNumId="36" w15:restartNumberingAfterBreak="0">
    <w:nsid w:val="5C8F35A0"/>
    <w:multiLevelType w:val="hybridMultilevel"/>
    <w:tmpl w:val="AE0EDB24"/>
    <w:lvl w:ilvl="0" w:tplc="3A1E23F4">
      <w:start w:val="1"/>
      <w:numFmt w:val="bullet"/>
      <w:lvlText w:val=""/>
      <w:lvlJc w:val="left"/>
      <w:pPr>
        <w:ind w:left="720" w:hanging="360"/>
      </w:pPr>
      <w:rPr>
        <w:rFonts w:ascii="Symbol" w:hAnsi="Symbol" w:hint="default"/>
      </w:rPr>
    </w:lvl>
    <w:lvl w:ilvl="1" w:tplc="7E04FB4E">
      <w:numFmt w:val="bullet"/>
      <w:lvlText w:val="-"/>
      <w:lvlJc w:val="left"/>
      <w:pPr>
        <w:ind w:left="1720" w:hanging="6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DDE6701"/>
    <w:multiLevelType w:val="hybridMultilevel"/>
    <w:tmpl w:val="A470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F25452"/>
    <w:multiLevelType w:val="hybridMultilevel"/>
    <w:tmpl w:val="190AE41A"/>
    <w:styleLink w:val="ImportedStyle607"/>
    <w:lvl w:ilvl="0" w:tplc="868E5CF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506A16">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8F4D140">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1EA33E8">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C004796">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AAE6B2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BABF28">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2B66CF8">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06C0C84">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5FD12936"/>
    <w:multiLevelType w:val="hybridMultilevel"/>
    <w:tmpl w:val="4CF0FC30"/>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0457791"/>
    <w:multiLevelType w:val="hybridMultilevel"/>
    <w:tmpl w:val="B3CC3EBA"/>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094904"/>
    <w:multiLevelType w:val="hybridMultilevel"/>
    <w:tmpl w:val="AE8EEABC"/>
    <w:lvl w:ilvl="0" w:tplc="396A21AA">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3" w15:restartNumberingAfterBreak="0">
    <w:nsid w:val="64D45D1D"/>
    <w:multiLevelType w:val="multilevel"/>
    <w:tmpl w:val="D4348F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C300D9"/>
    <w:multiLevelType w:val="hybridMultilevel"/>
    <w:tmpl w:val="26D404DC"/>
    <w:lvl w:ilvl="0" w:tplc="B65A536E">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B63292"/>
    <w:multiLevelType w:val="hybridMultilevel"/>
    <w:tmpl w:val="14A8B164"/>
    <w:lvl w:ilvl="0" w:tplc="EFD430BC">
      <w:start w:val="1"/>
      <w:numFmt w:val="decimal"/>
      <w:lvlText w:val="(%1)"/>
      <w:lvlJc w:val="left"/>
      <w:pPr>
        <w:ind w:left="1381" w:hanging="36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46" w15:restartNumberingAfterBreak="0">
    <w:nsid w:val="6A6457CF"/>
    <w:multiLevelType w:val="hybridMultilevel"/>
    <w:tmpl w:val="CBBCA53C"/>
    <w:lvl w:ilvl="0" w:tplc="C07CD6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951928"/>
    <w:multiLevelType w:val="multilevel"/>
    <w:tmpl w:val="9AD6A46E"/>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4EB87366">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ADECA7D8">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7862D552">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33A820DE">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590ED522">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01DA833A">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D3AC1556">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EE94659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733753EC"/>
    <w:multiLevelType w:val="hybridMultilevel"/>
    <w:tmpl w:val="95904FAC"/>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4983CC5"/>
    <w:multiLevelType w:val="hybridMultilevel"/>
    <w:tmpl w:val="341A4AE8"/>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7735FB"/>
    <w:multiLevelType w:val="hybridMultilevel"/>
    <w:tmpl w:val="06FC3498"/>
    <w:lvl w:ilvl="0" w:tplc="AA96E386">
      <w:start w:val="1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8D7825"/>
    <w:multiLevelType w:val="hybridMultilevel"/>
    <w:tmpl w:val="02B09514"/>
    <w:lvl w:ilvl="0" w:tplc="A51CB5DA">
      <w:start w:val="1"/>
      <w:numFmt w:val="decimal"/>
      <w:lvlText w:val="%1."/>
      <w:lvlJc w:val="left"/>
      <w:pPr>
        <w:ind w:left="420" w:hanging="360"/>
      </w:pPr>
      <w:rPr>
        <w:rFonts w:eastAsia="Times New Roman" w:hint="default"/>
        <w:b/>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4" w15:restartNumberingAfterBreak="0">
    <w:nsid w:val="767826EB"/>
    <w:multiLevelType w:val="hybridMultilevel"/>
    <w:tmpl w:val="785AAEE2"/>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3A5E25"/>
    <w:multiLevelType w:val="hybridMultilevel"/>
    <w:tmpl w:val="E97CBC04"/>
    <w:lvl w:ilvl="0" w:tplc="E4FAFE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C2727B2"/>
    <w:multiLevelType w:val="hybridMultilevel"/>
    <w:tmpl w:val="0750CE7A"/>
    <w:lvl w:ilvl="0" w:tplc="3A1E23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F390DA8"/>
    <w:multiLevelType w:val="hybridMultilevel"/>
    <w:tmpl w:val="13A622EE"/>
    <w:lvl w:ilvl="0" w:tplc="87B46710">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16cid:durableId="1435789340">
    <w:abstractNumId w:val="37"/>
  </w:num>
  <w:num w:numId="2" w16cid:durableId="1473403802">
    <w:abstractNumId w:val="39"/>
  </w:num>
  <w:num w:numId="3" w16cid:durableId="1630627646">
    <w:abstractNumId w:val="34"/>
  </w:num>
  <w:num w:numId="4" w16cid:durableId="490679324">
    <w:abstractNumId w:val="32"/>
  </w:num>
  <w:num w:numId="5" w16cid:durableId="917010815">
    <w:abstractNumId w:val="49"/>
  </w:num>
  <w:num w:numId="6" w16cid:durableId="320501145">
    <w:abstractNumId w:val="4"/>
  </w:num>
  <w:num w:numId="7" w16cid:durableId="1385912750">
    <w:abstractNumId w:val="44"/>
  </w:num>
  <w:num w:numId="8" w16cid:durableId="1980262022">
    <w:abstractNumId w:val="8"/>
  </w:num>
  <w:num w:numId="9" w16cid:durableId="1361930316">
    <w:abstractNumId w:val="42"/>
  </w:num>
  <w:num w:numId="10" w16cid:durableId="674383220">
    <w:abstractNumId w:val="35"/>
  </w:num>
  <w:num w:numId="11" w16cid:durableId="894437171">
    <w:abstractNumId w:val="57"/>
  </w:num>
  <w:num w:numId="12" w16cid:durableId="677078663">
    <w:abstractNumId w:val="27"/>
  </w:num>
  <w:num w:numId="13" w16cid:durableId="465051847">
    <w:abstractNumId w:val="15"/>
  </w:num>
  <w:num w:numId="14" w16cid:durableId="442505404">
    <w:abstractNumId w:val="18"/>
  </w:num>
  <w:num w:numId="15" w16cid:durableId="2014523398">
    <w:abstractNumId w:val="47"/>
  </w:num>
  <w:num w:numId="16" w16cid:durableId="384065518">
    <w:abstractNumId w:val="52"/>
  </w:num>
  <w:num w:numId="17" w16cid:durableId="839198385">
    <w:abstractNumId w:val="20"/>
  </w:num>
  <w:num w:numId="18" w16cid:durableId="2042439464">
    <w:abstractNumId w:val="43"/>
  </w:num>
  <w:num w:numId="19" w16cid:durableId="1452673030">
    <w:abstractNumId w:val="19"/>
  </w:num>
  <w:num w:numId="20" w16cid:durableId="1893689290">
    <w:abstractNumId w:val="5"/>
  </w:num>
  <w:num w:numId="21" w16cid:durableId="913587968">
    <w:abstractNumId w:val="38"/>
  </w:num>
  <w:num w:numId="22" w16cid:durableId="401568859">
    <w:abstractNumId w:val="10"/>
  </w:num>
  <w:num w:numId="23" w16cid:durableId="998189641">
    <w:abstractNumId w:val="36"/>
  </w:num>
  <w:num w:numId="24" w16cid:durableId="388649663">
    <w:abstractNumId w:val="7"/>
  </w:num>
  <w:num w:numId="25" w16cid:durableId="731389754">
    <w:abstractNumId w:val="54"/>
  </w:num>
  <w:num w:numId="26" w16cid:durableId="348265371">
    <w:abstractNumId w:val="22"/>
  </w:num>
  <w:num w:numId="27" w16cid:durableId="2116830111">
    <w:abstractNumId w:val="55"/>
  </w:num>
  <w:num w:numId="28" w16cid:durableId="1129325622">
    <w:abstractNumId w:val="1"/>
  </w:num>
  <w:num w:numId="29" w16cid:durableId="1927306281">
    <w:abstractNumId w:val="25"/>
  </w:num>
  <w:num w:numId="30" w16cid:durableId="1183859419">
    <w:abstractNumId w:val="56"/>
  </w:num>
  <w:num w:numId="31" w16cid:durableId="655960744">
    <w:abstractNumId w:val="0"/>
  </w:num>
  <w:num w:numId="32" w16cid:durableId="799149909">
    <w:abstractNumId w:val="3"/>
  </w:num>
  <w:num w:numId="33" w16cid:durableId="1333683909">
    <w:abstractNumId w:val="12"/>
  </w:num>
  <w:num w:numId="34" w16cid:durableId="1913194574">
    <w:abstractNumId w:val="13"/>
  </w:num>
  <w:num w:numId="35" w16cid:durableId="1890602644">
    <w:abstractNumId w:val="23"/>
  </w:num>
  <w:num w:numId="36" w16cid:durableId="1427264937">
    <w:abstractNumId w:val="31"/>
  </w:num>
  <w:num w:numId="37" w16cid:durableId="298152702">
    <w:abstractNumId w:val="30"/>
  </w:num>
  <w:num w:numId="38" w16cid:durableId="1047414915">
    <w:abstractNumId w:val="9"/>
  </w:num>
  <w:num w:numId="39" w16cid:durableId="86006101">
    <w:abstractNumId w:val="51"/>
  </w:num>
  <w:num w:numId="40" w16cid:durableId="1506439169">
    <w:abstractNumId w:val="2"/>
  </w:num>
  <w:num w:numId="41" w16cid:durableId="1860048866">
    <w:abstractNumId w:val="50"/>
  </w:num>
  <w:num w:numId="42" w16cid:durableId="1209419664">
    <w:abstractNumId w:val="28"/>
  </w:num>
  <w:num w:numId="43" w16cid:durableId="868639084">
    <w:abstractNumId w:val="17"/>
  </w:num>
  <w:num w:numId="44" w16cid:durableId="1914658311">
    <w:abstractNumId w:val="33"/>
  </w:num>
  <w:num w:numId="45" w16cid:durableId="1570773616">
    <w:abstractNumId w:val="45"/>
  </w:num>
  <w:num w:numId="46" w16cid:durableId="1424914052">
    <w:abstractNumId w:val="11"/>
  </w:num>
  <w:num w:numId="47" w16cid:durableId="1810904804">
    <w:abstractNumId w:val="24"/>
  </w:num>
  <w:num w:numId="48" w16cid:durableId="1725787410">
    <w:abstractNumId w:val="40"/>
  </w:num>
  <w:num w:numId="49" w16cid:durableId="428081593">
    <w:abstractNumId w:val="48"/>
  </w:num>
  <w:num w:numId="50" w16cid:durableId="1855923777">
    <w:abstractNumId w:val="21"/>
  </w:num>
  <w:num w:numId="51" w16cid:durableId="388381858">
    <w:abstractNumId w:val="29"/>
  </w:num>
  <w:num w:numId="52" w16cid:durableId="434063509">
    <w:abstractNumId w:val="41"/>
  </w:num>
  <w:num w:numId="53" w16cid:durableId="294680046">
    <w:abstractNumId w:val="14"/>
  </w:num>
  <w:num w:numId="54" w16cid:durableId="1599752456">
    <w:abstractNumId w:val="6"/>
  </w:num>
  <w:num w:numId="55" w16cid:durableId="637607366">
    <w:abstractNumId w:val="56"/>
  </w:num>
  <w:num w:numId="56" w16cid:durableId="1298494001">
    <w:abstractNumId w:val="26"/>
  </w:num>
  <w:num w:numId="57" w16cid:durableId="1320959204">
    <w:abstractNumId w:val="16"/>
  </w:num>
  <w:num w:numId="58" w16cid:durableId="928153100">
    <w:abstractNumId w:val="53"/>
  </w:num>
  <w:num w:numId="59" w16cid:durableId="39944512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2C"/>
    <w:rsid w:val="00000B45"/>
    <w:rsid w:val="00001189"/>
    <w:rsid w:val="000013FE"/>
    <w:rsid w:val="00001427"/>
    <w:rsid w:val="00002C9B"/>
    <w:rsid w:val="00006040"/>
    <w:rsid w:val="00007A2F"/>
    <w:rsid w:val="0001169E"/>
    <w:rsid w:val="00013F0A"/>
    <w:rsid w:val="000215ED"/>
    <w:rsid w:val="00022404"/>
    <w:rsid w:val="000227A7"/>
    <w:rsid w:val="00023F09"/>
    <w:rsid w:val="000240F9"/>
    <w:rsid w:val="000270A2"/>
    <w:rsid w:val="000271D5"/>
    <w:rsid w:val="00035AB6"/>
    <w:rsid w:val="00036AD8"/>
    <w:rsid w:val="00037778"/>
    <w:rsid w:val="00042E52"/>
    <w:rsid w:val="00043F7F"/>
    <w:rsid w:val="00045491"/>
    <w:rsid w:val="000464B4"/>
    <w:rsid w:val="000514DB"/>
    <w:rsid w:val="00051D31"/>
    <w:rsid w:val="00056805"/>
    <w:rsid w:val="000600DE"/>
    <w:rsid w:val="00061B0D"/>
    <w:rsid w:val="00064D79"/>
    <w:rsid w:val="0007214B"/>
    <w:rsid w:val="00075607"/>
    <w:rsid w:val="000859DA"/>
    <w:rsid w:val="0009318F"/>
    <w:rsid w:val="00094E5D"/>
    <w:rsid w:val="00095158"/>
    <w:rsid w:val="0009706B"/>
    <w:rsid w:val="000A26FE"/>
    <w:rsid w:val="000A5BDD"/>
    <w:rsid w:val="000A5EFC"/>
    <w:rsid w:val="000B1994"/>
    <w:rsid w:val="000B261D"/>
    <w:rsid w:val="000B43FD"/>
    <w:rsid w:val="000C06A8"/>
    <w:rsid w:val="000C57CB"/>
    <w:rsid w:val="000C6E03"/>
    <w:rsid w:val="000C7067"/>
    <w:rsid w:val="000D287D"/>
    <w:rsid w:val="000D618D"/>
    <w:rsid w:val="000E2196"/>
    <w:rsid w:val="000E4E19"/>
    <w:rsid w:val="000E4F22"/>
    <w:rsid w:val="000E6E7C"/>
    <w:rsid w:val="000F113F"/>
    <w:rsid w:val="000F7043"/>
    <w:rsid w:val="000F7920"/>
    <w:rsid w:val="00100D8C"/>
    <w:rsid w:val="00102FB6"/>
    <w:rsid w:val="0011024E"/>
    <w:rsid w:val="0011035A"/>
    <w:rsid w:val="00110372"/>
    <w:rsid w:val="00110725"/>
    <w:rsid w:val="001107E9"/>
    <w:rsid w:val="00111219"/>
    <w:rsid w:val="00114594"/>
    <w:rsid w:val="00124620"/>
    <w:rsid w:val="00130996"/>
    <w:rsid w:val="00131E99"/>
    <w:rsid w:val="00136DE6"/>
    <w:rsid w:val="00141EB8"/>
    <w:rsid w:val="00144649"/>
    <w:rsid w:val="00152ADF"/>
    <w:rsid w:val="00155443"/>
    <w:rsid w:val="00156FB2"/>
    <w:rsid w:val="00163B2B"/>
    <w:rsid w:val="00171784"/>
    <w:rsid w:val="00174ABB"/>
    <w:rsid w:val="00174CE0"/>
    <w:rsid w:val="00182D36"/>
    <w:rsid w:val="00182DA8"/>
    <w:rsid w:val="00184158"/>
    <w:rsid w:val="00185449"/>
    <w:rsid w:val="00196636"/>
    <w:rsid w:val="001A1370"/>
    <w:rsid w:val="001A3F4E"/>
    <w:rsid w:val="001A603C"/>
    <w:rsid w:val="001B05EA"/>
    <w:rsid w:val="001B1AE3"/>
    <w:rsid w:val="001B6C6C"/>
    <w:rsid w:val="001B6D3B"/>
    <w:rsid w:val="001C05F6"/>
    <w:rsid w:val="001D6023"/>
    <w:rsid w:val="001D6078"/>
    <w:rsid w:val="001E21D7"/>
    <w:rsid w:val="001F05EF"/>
    <w:rsid w:val="0020178C"/>
    <w:rsid w:val="0020761C"/>
    <w:rsid w:val="002108D1"/>
    <w:rsid w:val="00233127"/>
    <w:rsid w:val="0024139C"/>
    <w:rsid w:val="002439C1"/>
    <w:rsid w:val="002477BF"/>
    <w:rsid w:val="00250A1B"/>
    <w:rsid w:val="00250D71"/>
    <w:rsid w:val="00253895"/>
    <w:rsid w:val="00255A8A"/>
    <w:rsid w:val="00273D49"/>
    <w:rsid w:val="00275DD8"/>
    <w:rsid w:val="00286984"/>
    <w:rsid w:val="0029143D"/>
    <w:rsid w:val="00291861"/>
    <w:rsid w:val="002964AA"/>
    <w:rsid w:val="0029666A"/>
    <w:rsid w:val="002A1655"/>
    <w:rsid w:val="002A1716"/>
    <w:rsid w:val="002A5030"/>
    <w:rsid w:val="002A512D"/>
    <w:rsid w:val="002B0C12"/>
    <w:rsid w:val="002B0D36"/>
    <w:rsid w:val="002B1A2C"/>
    <w:rsid w:val="002B3EE6"/>
    <w:rsid w:val="002B6DB1"/>
    <w:rsid w:val="002C05F1"/>
    <w:rsid w:val="002C3FEA"/>
    <w:rsid w:val="002C4C4F"/>
    <w:rsid w:val="002D0CE4"/>
    <w:rsid w:val="002D3596"/>
    <w:rsid w:val="002D3C9F"/>
    <w:rsid w:val="002D4383"/>
    <w:rsid w:val="002D7722"/>
    <w:rsid w:val="002E5F14"/>
    <w:rsid w:val="002F0C6F"/>
    <w:rsid w:val="002F5F65"/>
    <w:rsid w:val="00300E51"/>
    <w:rsid w:val="003073A3"/>
    <w:rsid w:val="00313B17"/>
    <w:rsid w:val="00320599"/>
    <w:rsid w:val="003225A4"/>
    <w:rsid w:val="00322A68"/>
    <w:rsid w:val="0032594A"/>
    <w:rsid w:val="00325A4F"/>
    <w:rsid w:val="00326A96"/>
    <w:rsid w:val="00331C2C"/>
    <w:rsid w:val="00332AF9"/>
    <w:rsid w:val="003341D8"/>
    <w:rsid w:val="003354B8"/>
    <w:rsid w:val="00336DB8"/>
    <w:rsid w:val="0034067C"/>
    <w:rsid w:val="003428A3"/>
    <w:rsid w:val="003472AA"/>
    <w:rsid w:val="003526E9"/>
    <w:rsid w:val="00352F61"/>
    <w:rsid w:val="00353A89"/>
    <w:rsid w:val="00355A1D"/>
    <w:rsid w:val="00361685"/>
    <w:rsid w:val="003625FD"/>
    <w:rsid w:val="0036401E"/>
    <w:rsid w:val="00370FB0"/>
    <w:rsid w:val="0037135A"/>
    <w:rsid w:val="00375F72"/>
    <w:rsid w:val="00377A77"/>
    <w:rsid w:val="00380DDF"/>
    <w:rsid w:val="00383766"/>
    <w:rsid w:val="00386EA6"/>
    <w:rsid w:val="00390183"/>
    <w:rsid w:val="0039559E"/>
    <w:rsid w:val="00395FAB"/>
    <w:rsid w:val="00397367"/>
    <w:rsid w:val="003A19D4"/>
    <w:rsid w:val="003A5C1E"/>
    <w:rsid w:val="003C0D9B"/>
    <w:rsid w:val="003C187D"/>
    <w:rsid w:val="003F2D17"/>
    <w:rsid w:val="003F3D9D"/>
    <w:rsid w:val="003F50EA"/>
    <w:rsid w:val="00413B3A"/>
    <w:rsid w:val="00415A03"/>
    <w:rsid w:val="0041713C"/>
    <w:rsid w:val="00424F9E"/>
    <w:rsid w:val="004272D4"/>
    <w:rsid w:val="00431F2C"/>
    <w:rsid w:val="004322EA"/>
    <w:rsid w:val="004368B5"/>
    <w:rsid w:val="004434FE"/>
    <w:rsid w:val="00445AA5"/>
    <w:rsid w:val="00445CCB"/>
    <w:rsid w:val="00467C1F"/>
    <w:rsid w:val="00472A35"/>
    <w:rsid w:val="004765A4"/>
    <w:rsid w:val="00483B7B"/>
    <w:rsid w:val="00486387"/>
    <w:rsid w:val="00494F2C"/>
    <w:rsid w:val="004A553F"/>
    <w:rsid w:val="004A7AEA"/>
    <w:rsid w:val="004B6175"/>
    <w:rsid w:val="004B7023"/>
    <w:rsid w:val="004C1B35"/>
    <w:rsid w:val="004C1FC6"/>
    <w:rsid w:val="004D13F6"/>
    <w:rsid w:val="004D1B3F"/>
    <w:rsid w:val="00502248"/>
    <w:rsid w:val="00503CA9"/>
    <w:rsid w:val="005056FE"/>
    <w:rsid w:val="00511E2C"/>
    <w:rsid w:val="005123E4"/>
    <w:rsid w:val="0051311C"/>
    <w:rsid w:val="00513195"/>
    <w:rsid w:val="00516B2B"/>
    <w:rsid w:val="005252EC"/>
    <w:rsid w:val="00537CD5"/>
    <w:rsid w:val="00541DFA"/>
    <w:rsid w:val="00542913"/>
    <w:rsid w:val="00542F86"/>
    <w:rsid w:val="005446D5"/>
    <w:rsid w:val="00544E2E"/>
    <w:rsid w:val="00551924"/>
    <w:rsid w:val="0056284F"/>
    <w:rsid w:val="00563845"/>
    <w:rsid w:val="00572989"/>
    <w:rsid w:val="0057323A"/>
    <w:rsid w:val="00577D9E"/>
    <w:rsid w:val="005803BC"/>
    <w:rsid w:val="00581687"/>
    <w:rsid w:val="00583243"/>
    <w:rsid w:val="005833F4"/>
    <w:rsid w:val="0058359A"/>
    <w:rsid w:val="00583A69"/>
    <w:rsid w:val="00592400"/>
    <w:rsid w:val="00593E1C"/>
    <w:rsid w:val="005943E0"/>
    <w:rsid w:val="005A0DD8"/>
    <w:rsid w:val="005A58AB"/>
    <w:rsid w:val="005C4EAF"/>
    <w:rsid w:val="005C5619"/>
    <w:rsid w:val="005C59B6"/>
    <w:rsid w:val="005D1E05"/>
    <w:rsid w:val="005D5A70"/>
    <w:rsid w:val="005E61D8"/>
    <w:rsid w:val="005F6A7F"/>
    <w:rsid w:val="006021FF"/>
    <w:rsid w:val="00602B21"/>
    <w:rsid w:val="00605493"/>
    <w:rsid w:val="00610EB7"/>
    <w:rsid w:val="00612A2B"/>
    <w:rsid w:val="00613D34"/>
    <w:rsid w:val="0061444F"/>
    <w:rsid w:val="00614A7F"/>
    <w:rsid w:val="0062145F"/>
    <w:rsid w:val="00621D41"/>
    <w:rsid w:val="00622986"/>
    <w:rsid w:val="00624769"/>
    <w:rsid w:val="00645D10"/>
    <w:rsid w:val="0064788C"/>
    <w:rsid w:val="00653EC2"/>
    <w:rsid w:val="006800D1"/>
    <w:rsid w:val="00683F06"/>
    <w:rsid w:val="00684385"/>
    <w:rsid w:val="00684B41"/>
    <w:rsid w:val="0068645D"/>
    <w:rsid w:val="006907FE"/>
    <w:rsid w:val="0069194C"/>
    <w:rsid w:val="006922B1"/>
    <w:rsid w:val="00695D41"/>
    <w:rsid w:val="00695F03"/>
    <w:rsid w:val="006A0842"/>
    <w:rsid w:val="006A192D"/>
    <w:rsid w:val="006B7E90"/>
    <w:rsid w:val="006C0323"/>
    <w:rsid w:val="006C7516"/>
    <w:rsid w:val="006C7707"/>
    <w:rsid w:val="006D42FE"/>
    <w:rsid w:val="006D63D8"/>
    <w:rsid w:val="006E4437"/>
    <w:rsid w:val="006F3F46"/>
    <w:rsid w:val="006F4869"/>
    <w:rsid w:val="00701701"/>
    <w:rsid w:val="007034B4"/>
    <w:rsid w:val="00703A10"/>
    <w:rsid w:val="007073E9"/>
    <w:rsid w:val="00707F4D"/>
    <w:rsid w:val="007113AA"/>
    <w:rsid w:val="00716EE0"/>
    <w:rsid w:val="00720D16"/>
    <w:rsid w:val="00720F6A"/>
    <w:rsid w:val="0073282A"/>
    <w:rsid w:val="00734857"/>
    <w:rsid w:val="0073577A"/>
    <w:rsid w:val="00736AF6"/>
    <w:rsid w:val="00741EE3"/>
    <w:rsid w:val="0074445E"/>
    <w:rsid w:val="007466DA"/>
    <w:rsid w:val="007523DA"/>
    <w:rsid w:val="007532B8"/>
    <w:rsid w:val="0076106E"/>
    <w:rsid w:val="007665EA"/>
    <w:rsid w:val="007753DC"/>
    <w:rsid w:val="00777053"/>
    <w:rsid w:val="00783610"/>
    <w:rsid w:val="00785655"/>
    <w:rsid w:val="007868E4"/>
    <w:rsid w:val="00787B3A"/>
    <w:rsid w:val="00791C2F"/>
    <w:rsid w:val="007A015C"/>
    <w:rsid w:val="007A2E81"/>
    <w:rsid w:val="007A4937"/>
    <w:rsid w:val="007B1BE6"/>
    <w:rsid w:val="007C0B05"/>
    <w:rsid w:val="007C58F0"/>
    <w:rsid w:val="007D3A5A"/>
    <w:rsid w:val="007D406F"/>
    <w:rsid w:val="007D4B78"/>
    <w:rsid w:val="007E3337"/>
    <w:rsid w:val="007E71C0"/>
    <w:rsid w:val="007E7FC8"/>
    <w:rsid w:val="007F094B"/>
    <w:rsid w:val="007F2555"/>
    <w:rsid w:val="007F44C3"/>
    <w:rsid w:val="007F7792"/>
    <w:rsid w:val="00800D32"/>
    <w:rsid w:val="00800D42"/>
    <w:rsid w:val="00800EA0"/>
    <w:rsid w:val="00801A09"/>
    <w:rsid w:val="00803E30"/>
    <w:rsid w:val="00804BE4"/>
    <w:rsid w:val="00815DED"/>
    <w:rsid w:val="0083594F"/>
    <w:rsid w:val="00841619"/>
    <w:rsid w:val="008425FB"/>
    <w:rsid w:val="0084536E"/>
    <w:rsid w:val="00847FE3"/>
    <w:rsid w:val="0085066A"/>
    <w:rsid w:val="0085501F"/>
    <w:rsid w:val="00856681"/>
    <w:rsid w:val="00862A44"/>
    <w:rsid w:val="008702D8"/>
    <w:rsid w:val="008746A7"/>
    <w:rsid w:val="00882A23"/>
    <w:rsid w:val="008844D8"/>
    <w:rsid w:val="00885FC6"/>
    <w:rsid w:val="00886D4E"/>
    <w:rsid w:val="00892B6D"/>
    <w:rsid w:val="008943B9"/>
    <w:rsid w:val="00894D60"/>
    <w:rsid w:val="00897554"/>
    <w:rsid w:val="008A075A"/>
    <w:rsid w:val="008A325B"/>
    <w:rsid w:val="008A5B12"/>
    <w:rsid w:val="008B0E5C"/>
    <w:rsid w:val="008B459C"/>
    <w:rsid w:val="008B49E6"/>
    <w:rsid w:val="008C74BB"/>
    <w:rsid w:val="008C79DB"/>
    <w:rsid w:val="008D38F3"/>
    <w:rsid w:val="008D556E"/>
    <w:rsid w:val="008D5BF0"/>
    <w:rsid w:val="008D7CF7"/>
    <w:rsid w:val="008E2B13"/>
    <w:rsid w:val="008E4747"/>
    <w:rsid w:val="008E66B4"/>
    <w:rsid w:val="008E6B20"/>
    <w:rsid w:val="008F269B"/>
    <w:rsid w:val="00901FA1"/>
    <w:rsid w:val="0090760D"/>
    <w:rsid w:val="009101DB"/>
    <w:rsid w:val="00910DB8"/>
    <w:rsid w:val="009152B9"/>
    <w:rsid w:val="0091668D"/>
    <w:rsid w:val="00916EA8"/>
    <w:rsid w:val="00917898"/>
    <w:rsid w:val="0092329F"/>
    <w:rsid w:val="00923CD4"/>
    <w:rsid w:val="00924674"/>
    <w:rsid w:val="009324DA"/>
    <w:rsid w:val="00935C4A"/>
    <w:rsid w:val="009412BB"/>
    <w:rsid w:val="009417E2"/>
    <w:rsid w:val="00947FAF"/>
    <w:rsid w:val="00954262"/>
    <w:rsid w:val="00966098"/>
    <w:rsid w:val="00967DEE"/>
    <w:rsid w:val="0097295C"/>
    <w:rsid w:val="0097760B"/>
    <w:rsid w:val="009804A6"/>
    <w:rsid w:val="00981CEC"/>
    <w:rsid w:val="009943EF"/>
    <w:rsid w:val="00995D3D"/>
    <w:rsid w:val="00996F36"/>
    <w:rsid w:val="009A7420"/>
    <w:rsid w:val="009A76C3"/>
    <w:rsid w:val="009B2A7E"/>
    <w:rsid w:val="009C0050"/>
    <w:rsid w:val="009C00C2"/>
    <w:rsid w:val="009C18C7"/>
    <w:rsid w:val="009C21CA"/>
    <w:rsid w:val="009D4B72"/>
    <w:rsid w:val="009D5C86"/>
    <w:rsid w:val="009D739E"/>
    <w:rsid w:val="009F0DFE"/>
    <w:rsid w:val="00A07675"/>
    <w:rsid w:val="00A15A63"/>
    <w:rsid w:val="00A163AF"/>
    <w:rsid w:val="00A17519"/>
    <w:rsid w:val="00A20086"/>
    <w:rsid w:val="00A225C8"/>
    <w:rsid w:val="00A265D4"/>
    <w:rsid w:val="00A30FA3"/>
    <w:rsid w:val="00A33C2C"/>
    <w:rsid w:val="00A3593D"/>
    <w:rsid w:val="00A36593"/>
    <w:rsid w:val="00A36839"/>
    <w:rsid w:val="00A36A0C"/>
    <w:rsid w:val="00A431AD"/>
    <w:rsid w:val="00A454DE"/>
    <w:rsid w:val="00A53EDD"/>
    <w:rsid w:val="00A562FA"/>
    <w:rsid w:val="00A566F5"/>
    <w:rsid w:val="00A60BF1"/>
    <w:rsid w:val="00A61083"/>
    <w:rsid w:val="00A7081F"/>
    <w:rsid w:val="00A72672"/>
    <w:rsid w:val="00A80DB7"/>
    <w:rsid w:val="00A83CC6"/>
    <w:rsid w:val="00A85622"/>
    <w:rsid w:val="00A9784A"/>
    <w:rsid w:val="00AA10A0"/>
    <w:rsid w:val="00AB33B0"/>
    <w:rsid w:val="00AB5793"/>
    <w:rsid w:val="00AC203B"/>
    <w:rsid w:val="00AC2071"/>
    <w:rsid w:val="00AC4F33"/>
    <w:rsid w:val="00AD2142"/>
    <w:rsid w:val="00AD2A74"/>
    <w:rsid w:val="00AD6B10"/>
    <w:rsid w:val="00AE71CE"/>
    <w:rsid w:val="00AF58F5"/>
    <w:rsid w:val="00AF725A"/>
    <w:rsid w:val="00B105C5"/>
    <w:rsid w:val="00B12E64"/>
    <w:rsid w:val="00B22160"/>
    <w:rsid w:val="00B25D1D"/>
    <w:rsid w:val="00B31131"/>
    <w:rsid w:val="00B3235E"/>
    <w:rsid w:val="00B32F74"/>
    <w:rsid w:val="00B3768C"/>
    <w:rsid w:val="00B42E09"/>
    <w:rsid w:val="00B44F94"/>
    <w:rsid w:val="00B46D9A"/>
    <w:rsid w:val="00B51B78"/>
    <w:rsid w:val="00B528A9"/>
    <w:rsid w:val="00B53018"/>
    <w:rsid w:val="00B530BC"/>
    <w:rsid w:val="00B544DC"/>
    <w:rsid w:val="00B63981"/>
    <w:rsid w:val="00B6693A"/>
    <w:rsid w:val="00B70368"/>
    <w:rsid w:val="00B71070"/>
    <w:rsid w:val="00B71155"/>
    <w:rsid w:val="00B71DA4"/>
    <w:rsid w:val="00B7303C"/>
    <w:rsid w:val="00B8667A"/>
    <w:rsid w:val="00B90B0C"/>
    <w:rsid w:val="00B9576A"/>
    <w:rsid w:val="00B96CE9"/>
    <w:rsid w:val="00BA2158"/>
    <w:rsid w:val="00BA39B9"/>
    <w:rsid w:val="00BB277C"/>
    <w:rsid w:val="00BB2FA6"/>
    <w:rsid w:val="00BB5801"/>
    <w:rsid w:val="00BB5CFB"/>
    <w:rsid w:val="00BB6A70"/>
    <w:rsid w:val="00BC5CCA"/>
    <w:rsid w:val="00BC6E56"/>
    <w:rsid w:val="00BD4FB8"/>
    <w:rsid w:val="00BD7549"/>
    <w:rsid w:val="00BE2299"/>
    <w:rsid w:val="00BE5D56"/>
    <w:rsid w:val="00BE6106"/>
    <w:rsid w:val="00BE6225"/>
    <w:rsid w:val="00BE67CC"/>
    <w:rsid w:val="00BF1D6D"/>
    <w:rsid w:val="00BF1F88"/>
    <w:rsid w:val="00BF2440"/>
    <w:rsid w:val="00BF4CE2"/>
    <w:rsid w:val="00BF65CF"/>
    <w:rsid w:val="00C00668"/>
    <w:rsid w:val="00C007DC"/>
    <w:rsid w:val="00C011A7"/>
    <w:rsid w:val="00C121CE"/>
    <w:rsid w:val="00C149A1"/>
    <w:rsid w:val="00C23BB5"/>
    <w:rsid w:val="00C24D5E"/>
    <w:rsid w:val="00C25849"/>
    <w:rsid w:val="00C25C0C"/>
    <w:rsid w:val="00C3065D"/>
    <w:rsid w:val="00C3109F"/>
    <w:rsid w:val="00C347A8"/>
    <w:rsid w:val="00C35A0A"/>
    <w:rsid w:val="00C420AB"/>
    <w:rsid w:val="00C52E3D"/>
    <w:rsid w:val="00C52EF5"/>
    <w:rsid w:val="00C53975"/>
    <w:rsid w:val="00C60897"/>
    <w:rsid w:val="00C632F2"/>
    <w:rsid w:val="00C67D5F"/>
    <w:rsid w:val="00C76657"/>
    <w:rsid w:val="00C801FE"/>
    <w:rsid w:val="00C87E27"/>
    <w:rsid w:val="00C94643"/>
    <w:rsid w:val="00C95F38"/>
    <w:rsid w:val="00CA49AB"/>
    <w:rsid w:val="00CA790F"/>
    <w:rsid w:val="00CB52A1"/>
    <w:rsid w:val="00CD047C"/>
    <w:rsid w:val="00CD42F3"/>
    <w:rsid w:val="00CD4EBB"/>
    <w:rsid w:val="00CD58FA"/>
    <w:rsid w:val="00CE3C46"/>
    <w:rsid w:val="00CF5601"/>
    <w:rsid w:val="00CF7AC8"/>
    <w:rsid w:val="00D028FE"/>
    <w:rsid w:val="00D073F2"/>
    <w:rsid w:val="00D11F17"/>
    <w:rsid w:val="00D2354C"/>
    <w:rsid w:val="00D259EF"/>
    <w:rsid w:val="00D34917"/>
    <w:rsid w:val="00D35CFE"/>
    <w:rsid w:val="00D46334"/>
    <w:rsid w:val="00D46C0B"/>
    <w:rsid w:val="00D47E01"/>
    <w:rsid w:val="00D51833"/>
    <w:rsid w:val="00D52689"/>
    <w:rsid w:val="00D52DC4"/>
    <w:rsid w:val="00D53AFF"/>
    <w:rsid w:val="00D5644E"/>
    <w:rsid w:val="00D57052"/>
    <w:rsid w:val="00D64465"/>
    <w:rsid w:val="00D657A4"/>
    <w:rsid w:val="00D67B4D"/>
    <w:rsid w:val="00D76775"/>
    <w:rsid w:val="00D84778"/>
    <w:rsid w:val="00D85C75"/>
    <w:rsid w:val="00D95E90"/>
    <w:rsid w:val="00D96AF9"/>
    <w:rsid w:val="00DA2131"/>
    <w:rsid w:val="00DB266E"/>
    <w:rsid w:val="00DB5D11"/>
    <w:rsid w:val="00DC4A8D"/>
    <w:rsid w:val="00DC6733"/>
    <w:rsid w:val="00DC6F0D"/>
    <w:rsid w:val="00DD0369"/>
    <w:rsid w:val="00DD118A"/>
    <w:rsid w:val="00DD2641"/>
    <w:rsid w:val="00DD357D"/>
    <w:rsid w:val="00DD532E"/>
    <w:rsid w:val="00DE1D70"/>
    <w:rsid w:val="00DE413B"/>
    <w:rsid w:val="00DF0EB9"/>
    <w:rsid w:val="00DF15FF"/>
    <w:rsid w:val="00DF16C3"/>
    <w:rsid w:val="00DF5B62"/>
    <w:rsid w:val="00E0189F"/>
    <w:rsid w:val="00E03C6C"/>
    <w:rsid w:val="00E132BC"/>
    <w:rsid w:val="00E13848"/>
    <w:rsid w:val="00E1411A"/>
    <w:rsid w:val="00E158DD"/>
    <w:rsid w:val="00E162D3"/>
    <w:rsid w:val="00E16523"/>
    <w:rsid w:val="00E167B5"/>
    <w:rsid w:val="00E21AC5"/>
    <w:rsid w:val="00E234C0"/>
    <w:rsid w:val="00E23548"/>
    <w:rsid w:val="00E25265"/>
    <w:rsid w:val="00E26553"/>
    <w:rsid w:val="00E32218"/>
    <w:rsid w:val="00E404DC"/>
    <w:rsid w:val="00E4225F"/>
    <w:rsid w:val="00E4234A"/>
    <w:rsid w:val="00E517D7"/>
    <w:rsid w:val="00E52DFE"/>
    <w:rsid w:val="00E53589"/>
    <w:rsid w:val="00E567C9"/>
    <w:rsid w:val="00E6605E"/>
    <w:rsid w:val="00E67506"/>
    <w:rsid w:val="00E67961"/>
    <w:rsid w:val="00E73ACE"/>
    <w:rsid w:val="00E83B8C"/>
    <w:rsid w:val="00E91582"/>
    <w:rsid w:val="00E97655"/>
    <w:rsid w:val="00EA062C"/>
    <w:rsid w:val="00EA587A"/>
    <w:rsid w:val="00EB53CE"/>
    <w:rsid w:val="00EC4665"/>
    <w:rsid w:val="00EC5F0A"/>
    <w:rsid w:val="00ED50D8"/>
    <w:rsid w:val="00EE09B0"/>
    <w:rsid w:val="00EE2B36"/>
    <w:rsid w:val="00EE2F12"/>
    <w:rsid w:val="00EE4666"/>
    <w:rsid w:val="00EE758A"/>
    <w:rsid w:val="00EE7C05"/>
    <w:rsid w:val="00EF649B"/>
    <w:rsid w:val="00EF7C8F"/>
    <w:rsid w:val="00F00347"/>
    <w:rsid w:val="00F034E4"/>
    <w:rsid w:val="00F0366F"/>
    <w:rsid w:val="00F03A80"/>
    <w:rsid w:val="00F05884"/>
    <w:rsid w:val="00F11FA2"/>
    <w:rsid w:val="00F13456"/>
    <w:rsid w:val="00F14047"/>
    <w:rsid w:val="00F27B2D"/>
    <w:rsid w:val="00F323EF"/>
    <w:rsid w:val="00F32CC1"/>
    <w:rsid w:val="00F34C48"/>
    <w:rsid w:val="00F373FD"/>
    <w:rsid w:val="00F43845"/>
    <w:rsid w:val="00F4384E"/>
    <w:rsid w:val="00F44800"/>
    <w:rsid w:val="00F62B79"/>
    <w:rsid w:val="00F64A66"/>
    <w:rsid w:val="00F7102A"/>
    <w:rsid w:val="00F75FD7"/>
    <w:rsid w:val="00F824D5"/>
    <w:rsid w:val="00F82EDF"/>
    <w:rsid w:val="00F87183"/>
    <w:rsid w:val="00F874E0"/>
    <w:rsid w:val="00F90CD8"/>
    <w:rsid w:val="00F9332F"/>
    <w:rsid w:val="00FA0DDC"/>
    <w:rsid w:val="00FA0FA6"/>
    <w:rsid w:val="00FA328B"/>
    <w:rsid w:val="00FA57FC"/>
    <w:rsid w:val="00FA60D2"/>
    <w:rsid w:val="00FD309E"/>
    <w:rsid w:val="00FE3882"/>
    <w:rsid w:val="00FE3E8D"/>
    <w:rsid w:val="00FF2862"/>
    <w:rsid w:val="00FF39CC"/>
    <w:rsid w:val="00FF44E3"/>
    <w:rsid w:val="00FF6B06"/>
    <w:rsid w:val="00FF7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FCCB"/>
  <w15:docId w15:val="{448C09FC-BE37-4006-8750-A84A35E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A2C"/>
    <w:rPr>
      <w:rFonts w:ascii="Calibri" w:eastAsia="Calibri" w:hAnsi="Calibri" w:cs="Times New Roman"/>
    </w:rPr>
  </w:style>
  <w:style w:type="paragraph" w:styleId="Naslov1">
    <w:name w:val="heading 1"/>
    <w:basedOn w:val="Navaden"/>
    <w:next w:val="Navaden"/>
    <w:link w:val="Naslov1Znak"/>
    <w:uiPriority w:val="9"/>
    <w:qFormat/>
    <w:rsid w:val="002B1A2C"/>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link w:val="Naslov2Znak"/>
    <w:uiPriority w:val="9"/>
    <w:qFormat/>
    <w:rsid w:val="002B1A2C"/>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B1A2C"/>
    <w:rPr>
      <w:rFonts w:ascii="Calibri Light" w:eastAsia="Times New Roman" w:hAnsi="Calibri Light" w:cs="Times New Roman"/>
      <w:color w:val="2E74B5"/>
      <w:sz w:val="32"/>
      <w:szCs w:val="32"/>
    </w:rPr>
  </w:style>
  <w:style w:type="character" w:customStyle="1" w:styleId="Naslov2Znak">
    <w:name w:val="Naslov 2 Znak"/>
    <w:basedOn w:val="Privzetapisavaodstavka"/>
    <w:link w:val="Naslov2"/>
    <w:uiPriority w:val="9"/>
    <w:rsid w:val="002B1A2C"/>
    <w:rPr>
      <w:rFonts w:ascii="Times New Roman" w:eastAsia="Times New Roman" w:hAnsi="Times New Roman" w:cs="Times New Roman"/>
      <w:b/>
      <w:bCs/>
      <w:sz w:val="36"/>
      <w:szCs w:val="36"/>
      <w:lang w:eastAsia="sl-SI"/>
    </w:rPr>
  </w:style>
  <w:style w:type="paragraph" w:customStyle="1" w:styleId="vrstapredpisa">
    <w:name w:val="vrsta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
    <w:name w:val="naslov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
    <w:name w:val="poglavje"/>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
    <w:name w:val="oddel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2B1A2C"/>
    <w:pPr>
      <w:ind w:left="720"/>
      <w:contextualSpacing/>
    </w:pPr>
  </w:style>
  <w:style w:type="character" w:styleId="Pripombasklic">
    <w:name w:val="annotation reference"/>
    <w:uiPriority w:val="99"/>
    <w:semiHidden/>
    <w:unhideWhenUsed/>
    <w:rsid w:val="002B1A2C"/>
    <w:rPr>
      <w:sz w:val="16"/>
      <w:szCs w:val="16"/>
    </w:rPr>
  </w:style>
  <w:style w:type="paragraph" w:styleId="Pripombabesedilo">
    <w:name w:val="annotation text"/>
    <w:basedOn w:val="Navaden"/>
    <w:link w:val="PripombabesediloZnak"/>
    <w:uiPriority w:val="99"/>
    <w:unhideWhenUsed/>
    <w:rsid w:val="002B1A2C"/>
    <w:pPr>
      <w:spacing w:line="240" w:lineRule="auto"/>
    </w:pPr>
    <w:rPr>
      <w:sz w:val="20"/>
      <w:szCs w:val="20"/>
    </w:rPr>
  </w:style>
  <w:style w:type="character" w:customStyle="1" w:styleId="PripombabesediloZnak">
    <w:name w:val="Pripomba – besedilo Znak"/>
    <w:basedOn w:val="Privzetapisavaodstavka"/>
    <w:link w:val="Pripombabesedilo"/>
    <w:uiPriority w:val="99"/>
    <w:rsid w:val="002B1A2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2B1A2C"/>
    <w:rPr>
      <w:b/>
      <w:bCs/>
    </w:rPr>
  </w:style>
  <w:style w:type="character" w:customStyle="1" w:styleId="ZadevapripombeZnak">
    <w:name w:val="Zadeva pripombe Znak"/>
    <w:basedOn w:val="PripombabesediloZnak"/>
    <w:link w:val="Zadevapripombe"/>
    <w:uiPriority w:val="99"/>
    <w:semiHidden/>
    <w:rsid w:val="002B1A2C"/>
    <w:rPr>
      <w:rFonts w:ascii="Calibri" w:eastAsia="Calibri" w:hAnsi="Calibri" w:cs="Times New Roman"/>
      <w:b/>
      <w:bCs/>
      <w:sz w:val="20"/>
      <w:szCs w:val="20"/>
    </w:rPr>
  </w:style>
  <w:style w:type="paragraph" w:styleId="Besedilooblaka">
    <w:name w:val="Balloon Text"/>
    <w:basedOn w:val="Navaden"/>
    <w:link w:val="BesedilooblakaZnak"/>
    <w:uiPriority w:val="99"/>
    <w:unhideWhenUsed/>
    <w:rsid w:val="002B1A2C"/>
    <w:pPr>
      <w:spacing w:after="0" w:line="240" w:lineRule="auto"/>
    </w:pPr>
    <w:rPr>
      <w:rFonts w:ascii="Segoe UI" w:hAnsi="Segoe UI"/>
      <w:sz w:val="18"/>
      <w:szCs w:val="18"/>
    </w:rPr>
  </w:style>
  <w:style w:type="character" w:customStyle="1" w:styleId="BesedilooblakaZnak">
    <w:name w:val="Besedilo oblačka Znak"/>
    <w:basedOn w:val="Privzetapisavaodstavka"/>
    <w:link w:val="Besedilooblaka"/>
    <w:uiPriority w:val="99"/>
    <w:rsid w:val="002B1A2C"/>
    <w:rPr>
      <w:rFonts w:ascii="Segoe UI" w:eastAsia="Calibri" w:hAnsi="Segoe UI" w:cs="Times New Roman"/>
      <w:sz w:val="18"/>
      <w:szCs w:val="18"/>
    </w:rPr>
  </w:style>
  <w:style w:type="table" w:styleId="Tabelamrea">
    <w:name w:val="Table Grid"/>
    <w:basedOn w:val="Navadnatabela"/>
    <w:uiPriority w:val="39"/>
    <w:rsid w:val="002B1A2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avaden"/>
    <w:uiPriority w:val="99"/>
    <w:rsid w:val="002B1A2C"/>
    <w:pPr>
      <w:widowControl w:val="0"/>
      <w:autoSpaceDE w:val="0"/>
      <w:autoSpaceDN w:val="0"/>
      <w:adjustRightInd w:val="0"/>
      <w:spacing w:after="0" w:line="269" w:lineRule="exact"/>
      <w:ind w:hanging="682"/>
      <w:jc w:val="both"/>
    </w:pPr>
    <w:rPr>
      <w:rFonts w:ascii="Verdana" w:eastAsia="Times New Roman" w:hAnsi="Verdana"/>
      <w:sz w:val="24"/>
      <w:szCs w:val="24"/>
      <w:lang w:eastAsia="sl-SI"/>
    </w:rPr>
  </w:style>
  <w:style w:type="paragraph" w:customStyle="1" w:styleId="Style19">
    <w:name w:val="Style19"/>
    <w:basedOn w:val="Navaden"/>
    <w:uiPriority w:val="99"/>
    <w:rsid w:val="002B1A2C"/>
    <w:pPr>
      <w:widowControl w:val="0"/>
      <w:autoSpaceDE w:val="0"/>
      <w:autoSpaceDN w:val="0"/>
      <w:adjustRightInd w:val="0"/>
      <w:spacing w:after="0" w:line="269" w:lineRule="exact"/>
      <w:ind w:hanging="350"/>
      <w:jc w:val="both"/>
    </w:pPr>
    <w:rPr>
      <w:rFonts w:ascii="Verdana" w:eastAsia="Times New Roman" w:hAnsi="Verdana"/>
      <w:sz w:val="24"/>
      <w:szCs w:val="24"/>
      <w:lang w:eastAsia="sl-SI"/>
    </w:rPr>
  </w:style>
  <w:style w:type="character" w:customStyle="1" w:styleId="FontStyle27">
    <w:name w:val="Font Style27"/>
    <w:uiPriority w:val="99"/>
    <w:rsid w:val="002B1A2C"/>
    <w:rPr>
      <w:rFonts w:ascii="Verdana" w:hAnsi="Verdana" w:cs="Verdana"/>
      <w:color w:val="000000"/>
      <w:sz w:val="20"/>
      <w:szCs w:val="20"/>
    </w:rPr>
  </w:style>
  <w:style w:type="paragraph" w:customStyle="1" w:styleId="Style7">
    <w:name w:val="Style7"/>
    <w:basedOn w:val="Navaden"/>
    <w:uiPriority w:val="99"/>
    <w:rsid w:val="002B1A2C"/>
    <w:pPr>
      <w:widowControl w:val="0"/>
      <w:autoSpaceDE w:val="0"/>
      <w:autoSpaceDN w:val="0"/>
      <w:adjustRightInd w:val="0"/>
      <w:spacing w:after="0" w:line="267" w:lineRule="exact"/>
      <w:ind w:hanging="360"/>
      <w:jc w:val="both"/>
    </w:pPr>
    <w:rPr>
      <w:rFonts w:ascii="Verdana" w:eastAsia="Times New Roman" w:hAnsi="Verdana"/>
      <w:sz w:val="24"/>
      <w:szCs w:val="24"/>
      <w:lang w:eastAsia="sl-SI"/>
    </w:rPr>
  </w:style>
  <w:style w:type="character" w:styleId="Hiperpovezava">
    <w:name w:val="Hyperlink"/>
    <w:uiPriority w:val="99"/>
    <w:unhideWhenUsed/>
    <w:rsid w:val="002B1A2C"/>
    <w:rPr>
      <w:color w:val="0000FF"/>
      <w:u w:val="single"/>
    </w:rPr>
  </w:style>
  <w:style w:type="paragraph" w:customStyle="1" w:styleId="alineazatevilnotoko">
    <w:name w:val="alineazatevilnotok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ne">
    <w:name w:val="None"/>
    <w:rsid w:val="002B1A2C"/>
  </w:style>
  <w:style w:type="paragraph" w:styleId="Glava">
    <w:name w:val="header"/>
    <w:basedOn w:val="Navaden"/>
    <w:link w:val="GlavaZnak"/>
    <w:unhideWhenUsed/>
    <w:rsid w:val="002B1A2C"/>
    <w:pPr>
      <w:tabs>
        <w:tab w:val="center" w:pos="4536"/>
        <w:tab w:val="right" w:pos="9072"/>
      </w:tabs>
      <w:spacing w:after="0" w:line="240" w:lineRule="auto"/>
    </w:pPr>
  </w:style>
  <w:style w:type="character" w:customStyle="1" w:styleId="GlavaZnak">
    <w:name w:val="Glava Znak"/>
    <w:basedOn w:val="Privzetapisavaodstavka"/>
    <w:link w:val="Glava"/>
    <w:rsid w:val="002B1A2C"/>
    <w:rPr>
      <w:rFonts w:ascii="Calibri" w:eastAsia="Calibri" w:hAnsi="Calibri" w:cs="Times New Roman"/>
    </w:rPr>
  </w:style>
  <w:style w:type="paragraph" w:styleId="Noga">
    <w:name w:val="footer"/>
    <w:basedOn w:val="Navaden"/>
    <w:link w:val="NogaZnak"/>
    <w:uiPriority w:val="99"/>
    <w:unhideWhenUsed/>
    <w:rsid w:val="002B1A2C"/>
    <w:pPr>
      <w:tabs>
        <w:tab w:val="center" w:pos="4536"/>
        <w:tab w:val="right" w:pos="9072"/>
      </w:tabs>
      <w:spacing w:after="0" w:line="240" w:lineRule="auto"/>
    </w:pPr>
  </w:style>
  <w:style w:type="character" w:customStyle="1" w:styleId="NogaZnak">
    <w:name w:val="Noga Znak"/>
    <w:basedOn w:val="Privzetapisavaodstavka"/>
    <w:link w:val="Noga"/>
    <w:uiPriority w:val="99"/>
    <w:rsid w:val="002B1A2C"/>
    <w:rPr>
      <w:rFonts w:ascii="Calibri" w:eastAsia="Calibri" w:hAnsi="Calibri" w:cs="Times New Roman"/>
    </w:rPr>
  </w:style>
  <w:style w:type="character" w:customStyle="1" w:styleId="Hyperlink1">
    <w:name w:val="Hyperlink.1"/>
    <w:basedOn w:val="None"/>
    <w:rsid w:val="002B1A2C"/>
  </w:style>
  <w:style w:type="paragraph" w:customStyle="1" w:styleId="Body">
    <w:name w:val="Body"/>
    <w:rsid w:val="002B1A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rPr>
  </w:style>
  <w:style w:type="paragraph" w:styleId="Revizija">
    <w:name w:val="Revision"/>
    <w:hidden/>
    <w:uiPriority w:val="99"/>
    <w:semiHidden/>
    <w:rsid w:val="002B1A2C"/>
    <w:pPr>
      <w:spacing w:after="0" w:line="240" w:lineRule="auto"/>
    </w:pPr>
    <w:rPr>
      <w:rFonts w:ascii="Calibri" w:eastAsia="Calibri" w:hAnsi="Calibri" w:cs="Times New Roman"/>
    </w:rPr>
  </w:style>
  <w:style w:type="character" w:styleId="Krepko">
    <w:name w:val="Strong"/>
    <w:uiPriority w:val="22"/>
    <w:qFormat/>
    <w:rsid w:val="002B1A2C"/>
    <w:rPr>
      <w:b/>
      <w:bCs/>
    </w:rPr>
  </w:style>
  <w:style w:type="paragraph" w:customStyle="1" w:styleId="Naslovpredpisa0">
    <w:name w:val="Naslov_predpisa"/>
    <w:rsid w:val="002B1A2C"/>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u w:color="000000"/>
      <w:bdr w:val="nil"/>
      <w:lang w:eastAsia="sl-SI"/>
    </w:rPr>
  </w:style>
  <w:style w:type="paragraph" w:styleId="Brezrazmikov">
    <w:name w:val="No Spacing"/>
    <w:uiPriority w:val="1"/>
    <w:qFormat/>
    <w:rsid w:val="002B1A2C"/>
    <w:pPr>
      <w:pBdr>
        <w:top w:val="nil"/>
        <w:left w:val="nil"/>
        <w:bottom w:val="nil"/>
        <w:right w:val="nil"/>
        <w:between w:val="nil"/>
        <w:bar w:val="nil"/>
      </w:pBdr>
      <w:spacing w:after="0" w:line="240" w:lineRule="auto"/>
      <w:jc w:val="both"/>
    </w:pPr>
    <w:rPr>
      <w:rFonts w:ascii="Arial" w:eastAsia="Arial" w:hAnsi="Arial" w:cs="Arial"/>
      <w:color w:val="000000"/>
      <w:u w:color="000000"/>
      <w:bdr w:val="nil"/>
      <w:lang w:eastAsia="sl-SI"/>
    </w:rPr>
  </w:style>
  <w:style w:type="character" w:customStyle="1" w:styleId="Hyperlink0">
    <w:name w:val="Hyperlink.0"/>
    <w:rsid w:val="002B1A2C"/>
    <w:rPr>
      <w:color w:val="000000"/>
      <w:sz w:val="20"/>
      <w:szCs w:val="20"/>
      <w:u w:val="single" w:color="000000"/>
      <w:shd w:val="clear" w:color="auto" w:fill="FFFFFF"/>
    </w:rPr>
  </w:style>
  <w:style w:type="paragraph" w:styleId="Sprotnaopomba-besedilo">
    <w:name w:val="footnote text"/>
    <w:link w:val="Sprotnaopomba-besediloZnak"/>
    <w:uiPriority w:val="99"/>
    <w:rsid w:val="002B1A2C"/>
    <w:pPr>
      <w:pBdr>
        <w:top w:val="nil"/>
        <w:left w:val="nil"/>
        <w:bottom w:val="nil"/>
        <w:right w:val="nil"/>
        <w:between w:val="nil"/>
        <w:bar w:val="nil"/>
      </w:pBdr>
      <w:spacing w:after="0" w:line="240" w:lineRule="auto"/>
    </w:pPr>
    <w:rPr>
      <w:rFonts w:ascii="Arial" w:eastAsia="Arial" w:hAnsi="Arial" w:cs="Times New Roman"/>
      <w:color w:val="000000"/>
      <w:sz w:val="20"/>
      <w:szCs w:val="20"/>
      <w:u w:color="000000"/>
      <w:bdr w:val="nil"/>
      <w:lang w:val="en-US" w:eastAsia="sl-SI"/>
    </w:rPr>
  </w:style>
  <w:style w:type="character" w:customStyle="1" w:styleId="Sprotnaopomba-besediloZnak">
    <w:name w:val="Sprotna opomba - besedilo Znak"/>
    <w:basedOn w:val="Privzetapisavaodstavka"/>
    <w:link w:val="Sprotnaopomba-besedilo"/>
    <w:uiPriority w:val="99"/>
    <w:rsid w:val="002B1A2C"/>
    <w:rPr>
      <w:rFonts w:ascii="Arial" w:eastAsia="Arial" w:hAnsi="Arial" w:cs="Times New Roman"/>
      <w:color w:val="000000"/>
      <w:sz w:val="20"/>
      <w:szCs w:val="20"/>
      <w:u w:color="000000"/>
      <w:bdr w:val="nil"/>
      <w:lang w:val="en-US" w:eastAsia="sl-SI"/>
    </w:rPr>
  </w:style>
  <w:style w:type="numbering" w:customStyle="1" w:styleId="ImportedStyle2">
    <w:name w:val="Imported Style 2"/>
    <w:rsid w:val="002B1A2C"/>
    <w:pPr>
      <w:numPr>
        <w:numId w:val="3"/>
      </w:numPr>
    </w:pPr>
  </w:style>
  <w:style w:type="numbering" w:customStyle="1" w:styleId="ImportedStyle5">
    <w:name w:val="Imported Style 5"/>
    <w:rsid w:val="002B1A2C"/>
    <w:pPr>
      <w:numPr>
        <w:numId w:val="4"/>
      </w:numPr>
    </w:pPr>
  </w:style>
  <w:style w:type="numbering" w:customStyle="1" w:styleId="ImportedStyle6">
    <w:name w:val="Imported Style 6"/>
    <w:rsid w:val="002B1A2C"/>
    <w:pPr>
      <w:numPr>
        <w:numId w:val="5"/>
      </w:numPr>
    </w:pPr>
  </w:style>
  <w:style w:type="numbering" w:customStyle="1" w:styleId="ImportedStyle7">
    <w:name w:val="Imported Style 7"/>
    <w:rsid w:val="002B1A2C"/>
    <w:pPr>
      <w:numPr>
        <w:numId w:val="6"/>
      </w:numPr>
    </w:pPr>
  </w:style>
  <w:style w:type="paragraph" w:customStyle="1" w:styleId="datumtevilka">
    <w:name w:val="datum številka"/>
    <w:basedOn w:val="Navaden"/>
    <w:qFormat/>
    <w:rsid w:val="002B1A2C"/>
    <w:pPr>
      <w:tabs>
        <w:tab w:val="left" w:pos="1701"/>
      </w:tabs>
      <w:spacing w:after="0" w:line="260" w:lineRule="exact"/>
    </w:pPr>
    <w:rPr>
      <w:rFonts w:ascii="Arial" w:eastAsia="Times New Roman" w:hAnsi="Arial"/>
      <w:sz w:val="20"/>
      <w:szCs w:val="20"/>
      <w:u w:color="000000"/>
      <w:lang w:eastAsia="sl-SI"/>
    </w:rPr>
  </w:style>
  <w:style w:type="numbering" w:customStyle="1" w:styleId="ImportedStyle508">
    <w:name w:val="Imported Style 5.08"/>
    <w:rsid w:val="002B1A2C"/>
    <w:pPr>
      <w:numPr>
        <w:numId w:val="1"/>
      </w:numPr>
    </w:pPr>
  </w:style>
  <w:style w:type="numbering" w:customStyle="1" w:styleId="ImportedStyle607">
    <w:name w:val="Imported Style 6.07"/>
    <w:rsid w:val="002B1A2C"/>
    <w:pPr>
      <w:numPr>
        <w:numId w:val="2"/>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2B1A2C"/>
    <w:rPr>
      <w:rFonts w:ascii="Calibri" w:eastAsia="Calibri" w:hAnsi="Calibri" w:cs="Times New Roman"/>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2B1A2C"/>
    <w:pPr>
      <w:widowControl w:val="0"/>
      <w:adjustRightInd w:val="0"/>
      <w:spacing w:line="240" w:lineRule="exact"/>
      <w:jc w:val="both"/>
      <w:textAlignment w:val="baseline"/>
    </w:pPr>
    <w:rPr>
      <w:rFonts w:ascii="Tahoma" w:eastAsia="Times New Roman" w:hAnsi="Tahoma" w:cs="Tahoma"/>
      <w:sz w:val="20"/>
      <w:szCs w:val="20"/>
      <w:lang w:val="en-US"/>
    </w:rPr>
  </w:style>
  <w:style w:type="paragraph" w:customStyle="1" w:styleId="p-marked">
    <w:name w:val="p-marked"/>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1">
    <w:name w:val="odstavek1"/>
    <w:basedOn w:val="Navaden"/>
    <w:rsid w:val="002B1A2C"/>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2B1A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2B1A2C"/>
    <w:pPr>
      <w:spacing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2B1A2C"/>
    <w:pPr>
      <w:spacing w:after="0" w:line="240" w:lineRule="auto"/>
      <w:ind w:left="567" w:hanging="142"/>
      <w:jc w:val="both"/>
    </w:pPr>
    <w:rPr>
      <w:rFonts w:ascii="Arial" w:eastAsia="Times New Roman" w:hAnsi="Arial" w:cs="Arial"/>
      <w:lang w:eastAsia="sl-SI"/>
    </w:rPr>
  </w:style>
  <w:style w:type="paragraph" w:customStyle="1" w:styleId="zamaknjenadolobaprvinivo1">
    <w:name w:val="zamaknjenadolobaprvinivo1"/>
    <w:basedOn w:val="Navaden"/>
    <w:rsid w:val="002B1A2C"/>
    <w:pPr>
      <w:spacing w:after="0" w:line="240" w:lineRule="auto"/>
      <w:jc w:val="both"/>
    </w:pPr>
    <w:rPr>
      <w:rFonts w:ascii="Arial" w:eastAsia="Times New Roman" w:hAnsi="Arial" w:cs="Arial"/>
      <w:lang w:eastAsia="sl-SI"/>
    </w:rPr>
  </w:style>
  <w:style w:type="character" w:styleId="SledenaHiperpovezava">
    <w:name w:val="FollowedHyperlink"/>
    <w:uiPriority w:val="99"/>
    <w:semiHidden/>
    <w:unhideWhenUsed/>
    <w:rsid w:val="002B1A2C"/>
    <w:rPr>
      <w:color w:val="954F72"/>
      <w:u w:val="single"/>
    </w:rPr>
  </w:style>
  <w:style w:type="character" w:customStyle="1" w:styleId="Komentar-besediloZnak">
    <w:name w:val="Komentar - besedilo Znak"/>
    <w:uiPriority w:val="99"/>
    <w:rsid w:val="002B1A2C"/>
    <w:rPr>
      <w:rFonts w:ascii="Arial" w:eastAsia="Times New Roman" w:hAnsi="Arial"/>
      <w:lang w:eastAsia="en-US"/>
    </w:rPr>
  </w:style>
  <w:style w:type="paragraph" w:styleId="Navadensplet">
    <w:name w:val="Normal (Web)"/>
    <w:basedOn w:val="Navaden"/>
    <w:uiPriority w:val="99"/>
    <w:unhideWhenUsed/>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doc-ti">
    <w:name w:val="oj-doc-ti"/>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1">
    <w:name w:val="tevilnatoka1"/>
    <w:basedOn w:val="Navaden"/>
    <w:rsid w:val="002B1A2C"/>
    <w:pPr>
      <w:spacing w:after="0" w:line="240" w:lineRule="auto"/>
      <w:ind w:left="425" w:hanging="425"/>
      <w:jc w:val="both"/>
    </w:pPr>
    <w:rPr>
      <w:rFonts w:ascii="Arial" w:eastAsia="Times New Roman" w:hAnsi="Arial" w:cs="Arial"/>
      <w:lang w:eastAsia="sl-SI"/>
    </w:rPr>
  </w:style>
  <w:style w:type="character" w:styleId="Sprotnaopomba-sklic">
    <w:name w:val="footnote reference"/>
    <w:uiPriority w:val="99"/>
    <w:semiHidden/>
    <w:rsid w:val="002B1A2C"/>
    <w:rPr>
      <w:vertAlign w:val="superscript"/>
    </w:rPr>
  </w:style>
  <w:style w:type="table" w:customStyle="1" w:styleId="Tabelamrea1">
    <w:name w:val="Tabela – mreža1"/>
    <w:basedOn w:val="Navadnatabela"/>
    <w:next w:val="Tabelamrea"/>
    <w:rsid w:val="002B1A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2B1A2C"/>
    <w:pPr>
      <w:numPr>
        <w:numId w:val="15"/>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2B1A2C"/>
    <w:rPr>
      <w:rFonts w:ascii="Arial" w:eastAsia="Times New Roman" w:hAnsi="Arial" w:cs="Arial"/>
      <w:lang w:eastAsia="sl-SI"/>
    </w:rPr>
  </w:style>
  <w:style w:type="table" w:customStyle="1" w:styleId="Tabelamrea2">
    <w:name w:val="Tabela – mreža2"/>
    <w:basedOn w:val="Navadnatabela"/>
    <w:next w:val="Tabelamrea"/>
    <w:uiPriority w:val="39"/>
    <w:rsid w:val="002B1A2C"/>
    <w:pPr>
      <w:spacing w:after="0" w:line="240" w:lineRule="auto"/>
    </w:pPr>
    <w:rPr>
      <w:rFonts w:ascii="Arial" w:eastAsia="Arial" w:hAnsi="Arial" w:cs="Arial"/>
      <w:sz w:val="24"/>
      <w:szCs w:val="24"/>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nasredino">
    <w:name w:val="slikanasredin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uiPriority w:val="20"/>
    <w:qFormat/>
    <w:rsid w:val="002B1A2C"/>
    <w:rPr>
      <w:i/>
      <w:iCs/>
    </w:rPr>
  </w:style>
  <w:style w:type="paragraph" w:customStyle="1" w:styleId="Default">
    <w:name w:val="Default"/>
    <w:rsid w:val="002B1A2C"/>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ztplmc">
    <w:name w:val="ztplmc"/>
    <w:rsid w:val="002B1A2C"/>
  </w:style>
  <w:style w:type="character" w:customStyle="1" w:styleId="material-icons-extended">
    <w:name w:val="material-icons-extended"/>
    <w:rsid w:val="002B1A2C"/>
  </w:style>
  <w:style w:type="character" w:customStyle="1" w:styleId="viiyi">
    <w:name w:val="viiyi"/>
    <w:rsid w:val="002B1A2C"/>
  </w:style>
  <w:style w:type="character" w:customStyle="1" w:styleId="q4iawc">
    <w:name w:val="q4iawc"/>
    <w:rsid w:val="002B1A2C"/>
  </w:style>
  <w:style w:type="character" w:customStyle="1" w:styleId="Pripombasklic1">
    <w:name w:val="Pripomba – sklic1"/>
    <w:uiPriority w:val="99"/>
    <w:semiHidden/>
    <w:unhideWhenUsed/>
    <w:rsid w:val="002B1A2C"/>
    <w:rPr>
      <w:sz w:val="16"/>
      <w:szCs w:val="16"/>
    </w:rPr>
  </w:style>
  <w:style w:type="paragraph" w:customStyle="1" w:styleId="Pripombabesedilo1">
    <w:name w:val="Pripomba – besedilo1"/>
    <w:basedOn w:val="Navaden"/>
    <w:uiPriority w:val="99"/>
    <w:unhideWhenUsed/>
    <w:rsid w:val="002B1A2C"/>
    <w:pPr>
      <w:spacing w:line="240" w:lineRule="auto"/>
    </w:pPr>
    <w:rPr>
      <w:sz w:val="20"/>
      <w:szCs w:val="20"/>
    </w:rPr>
  </w:style>
  <w:style w:type="character" w:customStyle="1" w:styleId="rynqvb">
    <w:name w:val="rynqvb"/>
    <w:basedOn w:val="Privzetapisavaodstavka"/>
    <w:rsid w:val="007D3A5A"/>
  </w:style>
  <w:style w:type="character" w:customStyle="1" w:styleId="code">
    <w:name w:val="code"/>
    <w:basedOn w:val="Privzetapisavaodstavka"/>
    <w:rsid w:val="00A36A0C"/>
  </w:style>
  <w:style w:type="character" w:customStyle="1" w:styleId="Naslov10">
    <w:name w:val="Naslov1"/>
    <w:basedOn w:val="Privzetapisavaodstavka"/>
    <w:rsid w:val="00A36A0C"/>
  </w:style>
  <w:style w:type="paragraph" w:customStyle="1" w:styleId="title-bold">
    <w:name w:val="title-bold"/>
    <w:basedOn w:val="Navaden"/>
    <w:rsid w:val="004D13F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hd-oj">
    <w:name w:val="oj-hd-oj"/>
    <w:basedOn w:val="Navaden"/>
    <w:rsid w:val="00720D1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375F72"/>
    <w:rPr>
      <w:color w:val="605E5C"/>
      <w:shd w:val="clear" w:color="auto" w:fill="E1DFDD"/>
    </w:rPr>
  </w:style>
  <w:style w:type="paragraph" w:customStyle="1" w:styleId="Poglavje0">
    <w:name w:val="Poglavje"/>
    <w:basedOn w:val="Navaden"/>
    <w:qFormat/>
    <w:rsid w:val="00D7677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7677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76775"/>
    <w:rPr>
      <w:rFonts w:ascii="Arial" w:eastAsia="Times New Roman" w:hAnsi="Arial" w:cs="Arial"/>
      <w:lang w:eastAsia="sl-SI"/>
    </w:rPr>
  </w:style>
  <w:style w:type="character" w:styleId="Nerazreenaomemba">
    <w:name w:val="Unresolved Mention"/>
    <w:basedOn w:val="Privzetapisavaodstavka"/>
    <w:uiPriority w:val="99"/>
    <w:semiHidden/>
    <w:unhideWhenUsed/>
    <w:rsid w:val="00110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020">
      <w:bodyDiv w:val="1"/>
      <w:marLeft w:val="0"/>
      <w:marRight w:val="0"/>
      <w:marTop w:val="0"/>
      <w:marBottom w:val="0"/>
      <w:divBdr>
        <w:top w:val="none" w:sz="0" w:space="0" w:color="auto"/>
        <w:left w:val="none" w:sz="0" w:space="0" w:color="auto"/>
        <w:bottom w:val="none" w:sz="0" w:space="0" w:color="auto"/>
        <w:right w:val="none" w:sz="0" w:space="0" w:color="auto"/>
      </w:divBdr>
    </w:div>
    <w:div w:id="74595020">
      <w:bodyDiv w:val="1"/>
      <w:marLeft w:val="0"/>
      <w:marRight w:val="0"/>
      <w:marTop w:val="0"/>
      <w:marBottom w:val="0"/>
      <w:divBdr>
        <w:top w:val="none" w:sz="0" w:space="0" w:color="auto"/>
        <w:left w:val="none" w:sz="0" w:space="0" w:color="auto"/>
        <w:bottom w:val="none" w:sz="0" w:space="0" w:color="auto"/>
        <w:right w:val="none" w:sz="0" w:space="0" w:color="auto"/>
      </w:divBdr>
    </w:div>
    <w:div w:id="108206644">
      <w:bodyDiv w:val="1"/>
      <w:marLeft w:val="0"/>
      <w:marRight w:val="0"/>
      <w:marTop w:val="0"/>
      <w:marBottom w:val="0"/>
      <w:divBdr>
        <w:top w:val="none" w:sz="0" w:space="0" w:color="auto"/>
        <w:left w:val="none" w:sz="0" w:space="0" w:color="auto"/>
        <w:bottom w:val="none" w:sz="0" w:space="0" w:color="auto"/>
        <w:right w:val="none" w:sz="0" w:space="0" w:color="auto"/>
      </w:divBdr>
    </w:div>
    <w:div w:id="368603604">
      <w:bodyDiv w:val="1"/>
      <w:marLeft w:val="0"/>
      <w:marRight w:val="0"/>
      <w:marTop w:val="0"/>
      <w:marBottom w:val="0"/>
      <w:divBdr>
        <w:top w:val="none" w:sz="0" w:space="0" w:color="auto"/>
        <w:left w:val="none" w:sz="0" w:space="0" w:color="auto"/>
        <w:bottom w:val="none" w:sz="0" w:space="0" w:color="auto"/>
        <w:right w:val="none" w:sz="0" w:space="0" w:color="auto"/>
      </w:divBdr>
    </w:div>
    <w:div w:id="496923947">
      <w:bodyDiv w:val="1"/>
      <w:marLeft w:val="0"/>
      <w:marRight w:val="0"/>
      <w:marTop w:val="0"/>
      <w:marBottom w:val="0"/>
      <w:divBdr>
        <w:top w:val="none" w:sz="0" w:space="0" w:color="auto"/>
        <w:left w:val="none" w:sz="0" w:space="0" w:color="auto"/>
        <w:bottom w:val="none" w:sz="0" w:space="0" w:color="auto"/>
        <w:right w:val="none" w:sz="0" w:space="0" w:color="auto"/>
      </w:divBdr>
      <w:divsChild>
        <w:div w:id="33384244">
          <w:marLeft w:val="0"/>
          <w:marRight w:val="0"/>
          <w:marTop w:val="0"/>
          <w:marBottom w:val="0"/>
          <w:divBdr>
            <w:top w:val="none" w:sz="0" w:space="0" w:color="auto"/>
            <w:left w:val="none" w:sz="0" w:space="0" w:color="auto"/>
            <w:bottom w:val="none" w:sz="0" w:space="0" w:color="auto"/>
            <w:right w:val="none" w:sz="0" w:space="0" w:color="auto"/>
          </w:divBdr>
          <w:divsChild>
            <w:div w:id="1069882336">
              <w:marLeft w:val="0"/>
              <w:marRight w:val="0"/>
              <w:marTop w:val="0"/>
              <w:marBottom w:val="0"/>
              <w:divBdr>
                <w:top w:val="none" w:sz="0" w:space="0" w:color="auto"/>
                <w:left w:val="none" w:sz="0" w:space="0" w:color="auto"/>
                <w:bottom w:val="none" w:sz="0" w:space="0" w:color="auto"/>
                <w:right w:val="none" w:sz="0" w:space="0" w:color="auto"/>
              </w:divBdr>
              <w:divsChild>
                <w:div w:id="660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390">
          <w:marLeft w:val="0"/>
          <w:marRight w:val="0"/>
          <w:marTop w:val="360"/>
          <w:marBottom w:val="0"/>
          <w:divBdr>
            <w:top w:val="none" w:sz="0" w:space="0" w:color="auto"/>
            <w:left w:val="none" w:sz="0" w:space="0" w:color="auto"/>
            <w:bottom w:val="none" w:sz="0" w:space="0" w:color="auto"/>
            <w:right w:val="none" w:sz="0" w:space="0" w:color="auto"/>
          </w:divBdr>
          <w:divsChild>
            <w:div w:id="38941567">
              <w:marLeft w:val="0"/>
              <w:marRight w:val="0"/>
              <w:marTop w:val="0"/>
              <w:marBottom w:val="0"/>
              <w:divBdr>
                <w:top w:val="none" w:sz="0" w:space="0" w:color="auto"/>
                <w:left w:val="none" w:sz="0" w:space="0" w:color="auto"/>
                <w:bottom w:val="none" w:sz="0" w:space="0" w:color="auto"/>
                <w:right w:val="none" w:sz="0" w:space="0" w:color="auto"/>
              </w:divBdr>
              <w:divsChild>
                <w:div w:id="1731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3332">
          <w:marLeft w:val="0"/>
          <w:marRight w:val="0"/>
          <w:marTop w:val="0"/>
          <w:marBottom w:val="0"/>
          <w:divBdr>
            <w:top w:val="none" w:sz="0" w:space="0" w:color="auto"/>
            <w:left w:val="none" w:sz="0" w:space="0" w:color="auto"/>
            <w:bottom w:val="none" w:sz="0" w:space="0" w:color="auto"/>
            <w:right w:val="none" w:sz="0" w:space="0" w:color="auto"/>
          </w:divBdr>
          <w:divsChild>
            <w:div w:id="869026625">
              <w:marLeft w:val="0"/>
              <w:marRight w:val="0"/>
              <w:marTop w:val="0"/>
              <w:marBottom w:val="0"/>
              <w:divBdr>
                <w:top w:val="none" w:sz="0" w:space="0" w:color="auto"/>
                <w:left w:val="none" w:sz="0" w:space="0" w:color="auto"/>
                <w:bottom w:val="none" w:sz="0" w:space="0" w:color="auto"/>
                <w:right w:val="none" w:sz="0" w:space="0" w:color="auto"/>
              </w:divBdr>
              <w:divsChild>
                <w:div w:id="1299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704">
      <w:bodyDiv w:val="1"/>
      <w:marLeft w:val="0"/>
      <w:marRight w:val="0"/>
      <w:marTop w:val="0"/>
      <w:marBottom w:val="0"/>
      <w:divBdr>
        <w:top w:val="none" w:sz="0" w:space="0" w:color="auto"/>
        <w:left w:val="none" w:sz="0" w:space="0" w:color="auto"/>
        <w:bottom w:val="none" w:sz="0" w:space="0" w:color="auto"/>
        <w:right w:val="none" w:sz="0" w:space="0" w:color="auto"/>
      </w:divBdr>
    </w:div>
    <w:div w:id="597298624">
      <w:bodyDiv w:val="1"/>
      <w:marLeft w:val="0"/>
      <w:marRight w:val="0"/>
      <w:marTop w:val="0"/>
      <w:marBottom w:val="0"/>
      <w:divBdr>
        <w:top w:val="none" w:sz="0" w:space="0" w:color="auto"/>
        <w:left w:val="none" w:sz="0" w:space="0" w:color="auto"/>
        <w:bottom w:val="none" w:sz="0" w:space="0" w:color="auto"/>
        <w:right w:val="none" w:sz="0" w:space="0" w:color="auto"/>
      </w:divBdr>
    </w:div>
    <w:div w:id="746535456">
      <w:bodyDiv w:val="1"/>
      <w:marLeft w:val="0"/>
      <w:marRight w:val="0"/>
      <w:marTop w:val="0"/>
      <w:marBottom w:val="0"/>
      <w:divBdr>
        <w:top w:val="none" w:sz="0" w:space="0" w:color="auto"/>
        <w:left w:val="none" w:sz="0" w:space="0" w:color="auto"/>
        <w:bottom w:val="none" w:sz="0" w:space="0" w:color="auto"/>
        <w:right w:val="none" w:sz="0" w:space="0" w:color="auto"/>
      </w:divBdr>
      <w:divsChild>
        <w:div w:id="714239437">
          <w:marLeft w:val="0"/>
          <w:marRight w:val="0"/>
          <w:marTop w:val="0"/>
          <w:marBottom w:val="360"/>
          <w:divBdr>
            <w:top w:val="none" w:sz="0" w:space="0" w:color="auto"/>
            <w:left w:val="none" w:sz="0" w:space="0" w:color="auto"/>
            <w:bottom w:val="none" w:sz="0" w:space="0" w:color="auto"/>
            <w:right w:val="none" w:sz="0" w:space="0" w:color="auto"/>
          </w:divBdr>
        </w:div>
        <w:div w:id="590550672">
          <w:marLeft w:val="0"/>
          <w:marRight w:val="0"/>
          <w:marTop w:val="0"/>
          <w:marBottom w:val="0"/>
          <w:divBdr>
            <w:top w:val="none" w:sz="0" w:space="0" w:color="auto"/>
            <w:left w:val="none" w:sz="0" w:space="0" w:color="auto"/>
            <w:bottom w:val="none" w:sz="0" w:space="0" w:color="auto"/>
            <w:right w:val="none" w:sz="0" w:space="0" w:color="auto"/>
          </w:divBdr>
          <w:divsChild>
            <w:div w:id="322469467">
              <w:marLeft w:val="0"/>
              <w:marRight w:val="0"/>
              <w:marTop w:val="0"/>
              <w:marBottom w:val="0"/>
              <w:divBdr>
                <w:top w:val="none" w:sz="0" w:space="0" w:color="auto"/>
                <w:left w:val="none" w:sz="0" w:space="0" w:color="auto"/>
                <w:bottom w:val="none" w:sz="0" w:space="0" w:color="auto"/>
                <w:right w:val="none" w:sz="0" w:space="0" w:color="auto"/>
              </w:divBdr>
              <w:divsChild>
                <w:div w:id="96416001">
                  <w:marLeft w:val="0"/>
                  <w:marRight w:val="0"/>
                  <w:marTop w:val="0"/>
                  <w:marBottom w:val="0"/>
                  <w:divBdr>
                    <w:top w:val="none" w:sz="0" w:space="0" w:color="auto"/>
                    <w:left w:val="none" w:sz="0" w:space="0" w:color="auto"/>
                    <w:bottom w:val="none" w:sz="0" w:space="0" w:color="auto"/>
                    <w:right w:val="none" w:sz="0" w:space="0" w:color="auto"/>
                  </w:divBdr>
                  <w:divsChild>
                    <w:div w:id="2032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20077">
      <w:bodyDiv w:val="1"/>
      <w:marLeft w:val="0"/>
      <w:marRight w:val="0"/>
      <w:marTop w:val="0"/>
      <w:marBottom w:val="0"/>
      <w:divBdr>
        <w:top w:val="none" w:sz="0" w:space="0" w:color="auto"/>
        <w:left w:val="none" w:sz="0" w:space="0" w:color="auto"/>
        <w:bottom w:val="none" w:sz="0" w:space="0" w:color="auto"/>
        <w:right w:val="none" w:sz="0" w:space="0" w:color="auto"/>
      </w:divBdr>
    </w:div>
    <w:div w:id="939803009">
      <w:bodyDiv w:val="1"/>
      <w:marLeft w:val="0"/>
      <w:marRight w:val="0"/>
      <w:marTop w:val="0"/>
      <w:marBottom w:val="0"/>
      <w:divBdr>
        <w:top w:val="none" w:sz="0" w:space="0" w:color="auto"/>
        <w:left w:val="none" w:sz="0" w:space="0" w:color="auto"/>
        <w:bottom w:val="none" w:sz="0" w:space="0" w:color="auto"/>
        <w:right w:val="none" w:sz="0" w:space="0" w:color="auto"/>
      </w:divBdr>
    </w:div>
    <w:div w:id="997659824">
      <w:bodyDiv w:val="1"/>
      <w:marLeft w:val="0"/>
      <w:marRight w:val="0"/>
      <w:marTop w:val="0"/>
      <w:marBottom w:val="0"/>
      <w:divBdr>
        <w:top w:val="none" w:sz="0" w:space="0" w:color="auto"/>
        <w:left w:val="none" w:sz="0" w:space="0" w:color="auto"/>
        <w:bottom w:val="none" w:sz="0" w:space="0" w:color="auto"/>
        <w:right w:val="none" w:sz="0" w:space="0" w:color="auto"/>
      </w:divBdr>
    </w:div>
    <w:div w:id="1019812368">
      <w:bodyDiv w:val="1"/>
      <w:marLeft w:val="0"/>
      <w:marRight w:val="0"/>
      <w:marTop w:val="0"/>
      <w:marBottom w:val="0"/>
      <w:divBdr>
        <w:top w:val="none" w:sz="0" w:space="0" w:color="auto"/>
        <w:left w:val="none" w:sz="0" w:space="0" w:color="auto"/>
        <w:bottom w:val="none" w:sz="0" w:space="0" w:color="auto"/>
        <w:right w:val="none" w:sz="0" w:space="0" w:color="auto"/>
      </w:divBdr>
    </w:div>
    <w:div w:id="1049066439">
      <w:bodyDiv w:val="1"/>
      <w:marLeft w:val="0"/>
      <w:marRight w:val="0"/>
      <w:marTop w:val="0"/>
      <w:marBottom w:val="0"/>
      <w:divBdr>
        <w:top w:val="none" w:sz="0" w:space="0" w:color="auto"/>
        <w:left w:val="none" w:sz="0" w:space="0" w:color="auto"/>
        <w:bottom w:val="none" w:sz="0" w:space="0" w:color="auto"/>
        <w:right w:val="none" w:sz="0" w:space="0" w:color="auto"/>
      </w:divBdr>
    </w:div>
    <w:div w:id="1166824045">
      <w:bodyDiv w:val="1"/>
      <w:marLeft w:val="0"/>
      <w:marRight w:val="0"/>
      <w:marTop w:val="0"/>
      <w:marBottom w:val="0"/>
      <w:divBdr>
        <w:top w:val="none" w:sz="0" w:space="0" w:color="auto"/>
        <w:left w:val="none" w:sz="0" w:space="0" w:color="auto"/>
        <w:bottom w:val="none" w:sz="0" w:space="0" w:color="auto"/>
        <w:right w:val="none" w:sz="0" w:space="0" w:color="auto"/>
      </w:divBdr>
    </w:div>
    <w:div w:id="1251357404">
      <w:bodyDiv w:val="1"/>
      <w:marLeft w:val="0"/>
      <w:marRight w:val="0"/>
      <w:marTop w:val="0"/>
      <w:marBottom w:val="0"/>
      <w:divBdr>
        <w:top w:val="none" w:sz="0" w:space="0" w:color="auto"/>
        <w:left w:val="none" w:sz="0" w:space="0" w:color="auto"/>
        <w:bottom w:val="none" w:sz="0" w:space="0" w:color="auto"/>
        <w:right w:val="none" w:sz="0" w:space="0" w:color="auto"/>
      </w:divBdr>
    </w:div>
    <w:div w:id="1300914425">
      <w:bodyDiv w:val="1"/>
      <w:marLeft w:val="0"/>
      <w:marRight w:val="0"/>
      <w:marTop w:val="0"/>
      <w:marBottom w:val="0"/>
      <w:divBdr>
        <w:top w:val="none" w:sz="0" w:space="0" w:color="auto"/>
        <w:left w:val="none" w:sz="0" w:space="0" w:color="auto"/>
        <w:bottom w:val="none" w:sz="0" w:space="0" w:color="auto"/>
        <w:right w:val="none" w:sz="0" w:space="0" w:color="auto"/>
      </w:divBdr>
    </w:div>
    <w:div w:id="1347516991">
      <w:bodyDiv w:val="1"/>
      <w:marLeft w:val="0"/>
      <w:marRight w:val="0"/>
      <w:marTop w:val="0"/>
      <w:marBottom w:val="0"/>
      <w:divBdr>
        <w:top w:val="none" w:sz="0" w:space="0" w:color="auto"/>
        <w:left w:val="none" w:sz="0" w:space="0" w:color="auto"/>
        <w:bottom w:val="none" w:sz="0" w:space="0" w:color="auto"/>
        <w:right w:val="none" w:sz="0" w:space="0" w:color="auto"/>
      </w:divBdr>
    </w:div>
    <w:div w:id="1471168806">
      <w:bodyDiv w:val="1"/>
      <w:marLeft w:val="0"/>
      <w:marRight w:val="0"/>
      <w:marTop w:val="0"/>
      <w:marBottom w:val="0"/>
      <w:divBdr>
        <w:top w:val="none" w:sz="0" w:space="0" w:color="auto"/>
        <w:left w:val="none" w:sz="0" w:space="0" w:color="auto"/>
        <w:bottom w:val="none" w:sz="0" w:space="0" w:color="auto"/>
        <w:right w:val="none" w:sz="0" w:space="0" w:color="auto"/>
      </w:divBdr>
    </w:div>
    <w:div w:id="1477720867">
      <w:bodyDiv w:val="1"/>
      <w:marLeft w:val="0"/>
      <w:marRight w:val="0"/>
      <w:marTop w:val="0"/>
      <w:marBottom w:val="0"/>
      <w:divBdr>
        <w:top w:val="none" w:sz="0" w:space="0" w:color="auto"/>
        <w:left w:val="none" w:sz="0" w:space="0" w:color="auto"/>
        <w:bottom w:val="none" w:sz="0" w:space="0" w:color="auto"/>
        <w:right w:val="none" w:sz="0" w:space="0" w:color="auto"/>
      </w:divBdr>
    </w:div>
    <w:div w:id="1678531912">
      <w:bodyDiv w:val="1"/>
      <w:marLeft w:val="0"/>
      <w:marRight w:val="0"/>
      <w:marTop w:val="0"/>
      <w:marBottom w:val="0"/>
      <w:divBdr>
        <w:top w:val="none" w:sz="0" w:space="0" w:color="auto"/>
        <w:left w:val="none" w:sz="0" w:space="0" w:color="auto"/>
        <w:bottom w:val="none" w:sz="0" w:space="0" w:color="auto"/>
        <w:right w:val="none" w:sz="0" w:space="0" w:color="auto"/>
      </w:divBdr>
    </w:div>
    <w:div w:id="1710687552">
      <w:bodyDiv w:val="1"/>
      <w:marLeft w:val="0"/>
      <w:marRight w:val="0"/>
      <w:marTop w:val="0"/>
      <w:marBottom w:val="0"/>
      <w:divBdr>
        <w:top w:val="none" w:sz="0" w:space="0" w:color="auto"/>
        <w:left w:val="none" w:sz="0" w:space="0" w:color="auto"/>
        <w:bottom w:val="none" w:sz="0" w:space="0" w:color="auto"/>
        <w:right w:val="none" w:sz="0" w:space="0" w:color="auto"/>
      </w:divBdr>
    </w:div>
    <w:div w:id="1735622520">
      <w:bodyDiv w:val="1"/>
      <w:marLeft w:val="0"/>
      <w:marRight w:val="0"/>
      <w:marTop w:val="0"/>
      <w:marBottom w:val="0"/>
      <w:divBdr>
        <w:top w:val="none" w:sz="0" w:space="0" w:color="auto"/>
        <w:left w:val="none" w:sz="0" w:space="0" w:color="auto"/>
        <w:bottom w:val="none" w:sz="0" w:space="0" w:color="auto"/>
        <w:right w:val="none" w:sz="0" w:space="0" w:color="auto"/>
      </w:divBdr>
    </w:div>
    <w:div w:id="1749116054">
      <w:bodyDiv w:val="1"/>
      <w:marLeft w:val="0"/>
      <w:marRight w:val="0"/>
      <w:marTop w:val="0"/>
      <w:marBottom w:val="0"/>
      <w:divBdr>
        <w:top w:val="none" w:sz="0" w:space="0" w:color="auto"/>
        <w:left w:val="none" w:sz="0" w:space="0" w:color="auto"/>
        <w:bottom w:val="none" w:sz="0" w:space="0" w:color="auto"/>
        <w:right w:val="none" w:sz="0" w:space="0" w:color="auto"/>
      </w:divBdr>
    </w:div>
    <w:div w:id="1921677106">
      <w:bodyDiv w:val="1"/>
      <w:marLeft w:val="0"/>
      <w:marRight w:val="0"/>
      <w:marTop w:val="0"/>
      <w:marBottom w:val="0"/>
      <w:divBdr>
        <w:top w:val="none" w:sz="0" w:space="0" w:color="auto"/>
        <w:left w:val="none" w:sz="0" w:space="0" w:color="auto"/>
        <w:bottom w:val="none" w:sz="0" w:space="0" w:color="auto"/>
        <w:right w:val="none" w:sz="0" w:space="0" w:color="auto"/>
      </w:divBdr>
    </w:div>
    <w:div w:id="1947691288">
      <w:bodyDiv w:val="1"/>
      <w:marLeft w:val="0"/>
      <w:marRight w:val="0"/>
      <w:marTop w:val="0"/>
      <w:marBottom w:val="0"/>
      <w:divBdr>
        <w:top w:val="none" w:sz="0" w:space="0" w:color="auto"/>
        <w:left w:val="none" w:sz="0" w:space="0" w:color="auto"/>
        <w:bottom w:val="none" w:sz="0" w:space="0" w:color="auto"/>
        <w:right w:val="none" w:sz="0" w:space="0" w:color="auto"/>
      </w:divBdr>
    </w:div>
    <w:div w:id="1989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19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3-01-2908" TargetMode="External"/><Relationship Id="rId17" Type="http://schemas.openxmlformats.org/officeDocument/2006/relationships/hyperlink" Target="http://www.uradni-list.si/1/objava.jsp?sop=2023-01-0297" TargetMode="External"/><Relationship Id="rId2" Type="http://schemas.openxmlformats.org/officeDocument/2006/relationships/numbering" Target="numbering.xml"/><Relationship Id="rId16" Type="http://schemas.openxmlformats.org/officeDocument/2006/relationships/hyperlink" Target="http://www.uradni-list.si/1/objava.jsp?sop=2022-01-41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418" TargetMode="External"/><Relationship Id="rId5" Type="http://schemas.openxmlformats.org/officeDocument/2006/relationships/webSettings" Target="webSettings.xml"/><Relationship Id="rId15" Type="http://schemas.openxmlformats.org/officeDocument/2006/relationships/hyperlink" Target="https://competition-policy.ec.europa.eu/state-aid/ukraine_en" TargetMode="External"/><Relationship Id="rId10" Type="http://schemas.openxmlformats.org/officeDocument/2006/relationships/hyperlink" Target="http://www.uradni-list.si/1/objava.jsp?sop=2007-01-45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20-01-074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485111-73E3-477A-8F05-C9107462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6402</Words>
  <Characters>36497</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Ksenija Mavrič</cp:lastModifiedBy>
  <cp:revision>2</cp:revision>
  <dcterms:created xsi:type="dcterms:W3CDTF">2024-03-20T15:31:00Z</dcterms:created>
  <dcterms:modified xsi:type="dcterms:W3CDTF">2024-03-20T15:31:00Z</dcterms:modified>
</cp:coreProperties>
</file>