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789E" w14:textId="77777777" w:rsidR="00D26A87" w:rsidRPr="00D910C3" w:rsidRDefault="00D26A87" w:rsidP="00D26A87">
      <w:pPr>
        <w:jc w:val="center"/>
        <w:rPr>
          <w:b/>
          <w:lang w:val="sl-SI"/>
        </w:rPr>
      </w:pPr>
    </w:p>
    <w:p w14:paraId="73EB0845" w14:textId="77777777" w:rsidR="00602971" w:rsidRPr="00D910C3" w:rsidRDefault="00602971" w:rsidP="00D26A87">
      <w:pPr>
        <w:jc w:val="center"/>
        <w:rPr>
          <w:b/>
          <w:lang w:val="sl-SI"/>
        </w:rPr>
      </w:pPr>
    </w:p>
    <w:p w14:paraId="357EB536" w14:textId="77777777" w:rsidR="00D26A87" w:rsidRPr="00D910C3" w:rsidRDefault="00D26A87" w:rsidP="00D26A87">
      <w:pPr>
        <w:jc w:val="center"/>
        <w:rPr>
          <w:b/>
          <w:lang w:val="sl-SI"/>
        </w:rPr>
      </w:pPr>
    </w:p>
    <w:p w14:paraId="58FAB1B5" w14:textId="77777777" w:rsidR="00D26A87" w:rsidRPr="00D910C3" w:rsidRDefault="00D26A87" w:rsidP="00D26A87">
      <w:pPr>
        <w:jc w:val="center"/>
        <w:rPr>
          <w:b/>
          <w:lang w:val="sl-SI"/>
        </w:rPr>
      </w:pPr>
    </w:p>
    <w:p w14:paraId="24804579" w14:textId="08562002" w:rsidR="00D26A87" w:rsidRPr="00D910C3" w:rsidRDefault="00445196" w:rsidP="00D26A87">
      <w:pPr>
        <w:jc w:val="center"/>
        <w:rPr>
          <w:b/>
          <w:lang w:val="sl-SI"/>
        </w:rPr>
      </w:pPr>
      <w:r w:rsidRPr="00D910C3">
        <w:rPr>
          <w:b/>
          <w:lang w:val="sl-SI"/>
        </w:rPr>
        <w:t>SKUPNA IZJAVA</w:t>
      </w:r>
    </w:p>
    <w:p w14:paraId="42A7FF55" w14:textId="77777777" w:rsidR="00602971" w:rsidRPr="00D910C3" w:rsidRDefault="00602971" w:rsidP="00D26A87">
      <w:pPr>
        <w:jc w:val="center"/>
        <w:rPr>
          <w:b/>
          <w:lang w:val="sl-SI"/>
        </w:rPr>
      </w:pPr>
    </w:p>
    <w:p w14:paraId="38D5E5B8" w14:textId="34459E86" w:rsidR="0023794F" w:rsidRPr="00D910C3" w:rsidRDefault="00580760" w:rsidP="00D26A87">
      <w:pPr>
        <w:jc w:val="center"/>
        <w:rPr>
          <w:b/>
          <w:lang w:val="sl-SI"/>
        </w:rPr>
      </w:pPr>
      <w:r w:rsidRPr="00D910C3">
        <w:rPr>
          <w:b/>
          <w:lang w:val="sl-SI"/>
        </w:rPr>
        <w:t>MINISTR</w:t>
      </w:r>
      <w:r w:rsidR="00445196" w:rsidRPr="00D910C3">
        <w:rPr>
          <w:b/>
          <w:lang w:val="sl-SI"/>
        </w:rPr>
        <w:t>STVA ZA OBRAMBO</w:t>
      </w:r>
      <w:r w:rsidRPr="00D910C3">
        <w:rPr>
          <w:b/>
          <w:lang w:val="sl-SI"/>
        </w:rPr>
        <w:t xml:space="preserve"> </w:t>
      </w:r>
    </w:p>
    <w:p w14:paraId="01889551" w14:textId="67917E55" w:rsidR="00BD6A47" w:rsidRPr="00D910C3" w:rsidRDefault="00580760" w:rsidP="00D26A87">
      <w:pPr>
        <w:jc w:val="center"/>
        <w:rPr>
          <w:b/>
          <w:lang w:val="sl-SI"/>
        </w:rPr>
      </w:pPr>
      <w:r w:rsidRPr="00D910C3">
        <w:rPr>
          <w:b/>
          <w:lang w:val="sl-SI"/>
        </w:rPr>
        <w:t>REPUBLI</w:t>
      </w:r>
      <w:r w:rsidR="00445196" w:rsidRPr="00D910C3">
        <w:rPr>
          <w:b/>
          <w:lang w:val="sl-SI"/>
        </w:rPr>
        <w:t>KE HRVAŠKE</w:t>
      </w:r>
    </w:p>
    <w:p w14:paraId="05087A43" w14:textId="77777777" w:rsidR="00D26A87" w:rsidRPr="00D910C3" w:rsidRDefault="00D26A87" w:rsidP="0023794F">
      <w:pPr>
        <w:rPr>
          <w:b/>
          <w:lang w:val="sl-SI"/>
        </w:rPr>
      </w:pPr>
    </w:p>
    <w:p w14:paraId="31470421" w14:textId="753C99A8" w:rsidR="00D26A87" w:rsidRPr="00D910C3" w:rsidRDefault="00445196" w:rsidP="00D26A87">
      <w:pPr>
        <w:jc w:val="center"/>
        <w:rPr>
          <w:b/>
          <w:lang w:val="sl-SI"/>
        </w:rPr>
      </w:pPr>
      <w:r w:rsidRPr="00D910C3">
        <w:rPr>
          <w:b/>
          <w:lang w:val="sl-SI"/>
        </w:rPr>
        <w:t>I</w:t>
      </w:r>
      <w:r w:rsidR="00D26A87" w:rsidRPr="00D910C3">
        <w:rPr>
          <w:b/>
          <w:lang w:val="sl-SI"/>
        </w:rPr>
        <w:t>N</w:t>
      </w:r>
    </w:p>
    <w:p w14:paraId="0C762AC7" w14:textId="77777777" w:rsidR="00D26A87" w:rsidRPr="00D910C3" w:rsidRDefault="00D26A87" w:rsidP="00D26A87">
      <w:pPr>
        <w:jc w:val="center"/>
        <w:rPr>
          <w:b/>
          <w:lang w:val="sl-SI"/>
        </w:rPr>
      </w:pPr>
    </w:p>
    <w:p w14:paraId="5F3344FC" w14:textId="20935B29" w:rsidR="0023794F" w:rsidRPr="00D910C3" w:rsidRDefault="00580760" w:rsidP="00D26A87">
      <w:pPr>
        <w:jc w:val="center"/>
        <w:rPr>
          <w:b/>
          <w:lang w:val="sl-SI"/>
        </w:rPr>
      </w:pPr>
      <w:r w:rsidRPr="00D910C3">
        <w:rPr>
          <w:b/>
          <w:lang w:val="sl-SI"/>
        </w:rPr>
        <w:t>MINISTR</w:t>
      </w:r>
      <w:r w:rsidR="00445196" w:rsidRPr="00D910C3">
        <w:rPr>
          <w:b/>
          <w:lang w:val="sl-SI"/>
        </w:rPr>
        <w:t>STV</w:t>
      </w:r>
      <w:r w:rsidR="007D3688">
        <w:rPr>
          <w:b/>
          <w:lang w:val="sl-SI"/>
        </w:rPr>
        <w:t>A</w:t>
      </w:r>
      <w:r w:rsidR="00445196" w:rsidRPr="00D910C3">
        <w:rPr>
          <w:b/>
          <w:lang w:val="sl-SI"/>
        </w:rPr>
        <w:t xml:space="preserve"> ZA OBRAMBO</w:t>
      </w:r>
      <w:r w:rsidRPr="00D910C3">
        <w:rPr>
          <w:b/>
          <w:lang w:val="sl-SI"/>
        </w:rPr>
        <w:t xml:space="preserve"> </w:t>
      </w:r>
    </w:p>
    <w:p w14:paraId="2279C6BE" w14:textId="00B3F68A" w:rsidR="00580760" w:rsidRPr="00D910C3" w:rsidRDefault="00580760" w:rsidP="00D26A87">
      <w:pPr>
        <w:jc w:val="center"/>
        <w:rPr>
          <w:b/>
          <w:lang w:val="sl-SI"/>
        </w:rPr>
      </w:pPr>
      <w:r w:rsidRPr="00D910C3">
        <w:rPr>
          <w:b/>
          <w:lang w:val="sl-SI"/>
        </w:rPr>
        <w:t>REPUBLI</w:t>
      </w:r>
      <w:r w:rsidR="00445196" w:rsidRPr="00D910C3">
        <w:rPr>
          <w:b/>
          <w:lang w:val="sl-SI"/>
        </w:rPr>
        <w:t>KE</w:t>
      </w:r>
      <w:r w:rsidRPr="00D910C3">
        <w:rPr>
          <w:b/>
          <w:lang w:val="sl-SI"/>
        </w:rPr>
        <w:t xml:space="preserve"> SLOVENI</w:t>
      </w:r>
      <w:r w:rsidR="00445196" w:rsidRPr="00D910C3">
        <w:rPr>
          <w:b/>
          <w:lang w:val="sl-SI"/>
        </w:rPr>
        <w:t>JE</w:t>
      </w:r>
    </w:p>
    <w:p w14:paraId="072649DA" w14:textId="77777777" w:rsidR="00580760" w:rsidRPr="00D910C3" w:rsidRDefault="00580760" w:rsidP="00D26A87">
      <w:pPr>
        <w:jc w:val="center"/>
        <w:rPr>
          <w:b/>
          <w:lang w:val="sl-SI"/>
        </w:rPr>
      </w:pPr>
    </w:p>
    <w:p w14:paraId="635211C3" w14:textId="77777777" w:rsidR="00D26A87" w:rsidRPr="00D910C3" w:rsidRDefault="00D26A87" w:rsidP="00D26A87">
      <w:pPr>
        <w:jc w:val="center"/>
        <w:rPr>
          <w:b/>
          <w:lang w:val="sl-SI"/>
        </w:rPr>
      </w:pPr>
    </w:p>
    <w:p w14:paraId="5E805016" w14:textId="1305AD1B" w:rsidR="00D26A87" w:rsidRPr="00D910C3" w:rsidRDefault="00D26A87" w:rsidP="00D26A87">
      <w:pPr>
        <w:jc w:val="center"/>
        <w:rPr>
          <w:b/>
          <w:lang w:val="sl-SI"/>
        </w:rPr>
      </w:pPr>
      <w:r w:rsidRPr="00D910C3">
        <w:rPr>
          <w:b/>
          <w:lang w:val="sl-SI"/>
        </w:rPr>
        <w:t xml:space="preserve">O </w:t>
      </w:r>
    </w:p>
    <w:p w14:paraId="7B8D4B8F" w14:textId="66AC43B9" w:rsidR="00D26A87" w:rsidRPr="00D910C3" w:rsidRDefault="00445196" w:rsidP="00D26A87">
      <w:pPr>
        <w:jc w:val="center"/>
        <w:rPr>
          <w:b/>
          <w:lang w:val="sl-SI"/>
        </w:rPr>
      </w:pPr>
      <w:r w:rsidRPr="00D910C3">
        <w:rPr>
          <w:b/>
          <w:lang w:val="sl-SI"/>
        </w:rPr>
        <w:t>KREPITVI VOJAŠKO-TEHNIČNEGA SODELOVANJA</w:t>
      </w:r>
    </w:p>
    <w:p w14:paraId="0FF9FE9B" w14:textId="4CEA5D60" w:rsidR="00580760" w:rsidRPr="00D910C3" w:rsidRDefault="00D26A87" w:rsidP="0023794F">
      <w:pPr>
        <w:rPr>
          <w:b/>
          <w:lang w:val="sl-SI"/>
        </w:rPr>
      </w:pPr>
      <w:r w:rsidRPr="00D910C3">
        <w:rPr>
          <w:b/>
          <w:lang w:val="sl-SI"/>
        </w:rPr>
        <w:br w:type="page"/>
      </w:r>
    </w:p>
    <w:p w14:paraId="6B9327E9" w14:textId="0EF172AC" w:rsidR="00580760" w:rsidRPr="00D910C3" w:rsidRDefault="00580760" w:rsidP="00D26A87">
      <w:pPr>
        <w:ind w:firstLine="708"/>
        <w:rPr>
          <w:lang w:val="sl-SI"/>
        </w:rPr>
      </w:pPr>
      <w:r w:rsidRPr="00D910C3">
        <w:rPr>
          <w:lang w:val="sl-SI"/>
        </w:rPr>
        <w:lastRenderedPageBreak/>
        <w:t>Ministr</w:t>
      </w:r>
      <w:r w:rsidR="00A158F0" w:rsidRPr="00D910C3">
        <w:rPr>
          <w:lang w:val="sl-SI"/>
        </w:rPr>
        <w:t xml:space="preserve">stvo za </w:t>
      </w:r>
      <w:r w:rsidR="00340B4F" w:rsidRPr="00D910C3">
        <w:rPr>
          <w:lang w:val="sl-SI"/>
        </w:rPr>
        <w:t>obrambo R</w:t>
      </w:r>
      <w:r w:rsidRPr="00D910C3">
        <w:rPr>
          <w:lang w:val="sl-SI"/>
        </w:rPr>
        <w:t>epubli</w:t>
      </w:r>
      <w:r w:rsidR="00340B4F" w:rsidRPr="00D910C3">
        <w:rPr>
          <w:lang w:val="sl-SI"/>
        </w:rPr>
        <w:t>ke Hrvaške</w:t>
      </w:r>
    </w:p>
    <w:p w14:paraId="28FF8BA4" w14:textId="534ADC94" w:rsidR="00D26A87" w:rsidRPr="00D910C3" w:rsidRDefault="00340B4F" w:rsidP="00D26A87">
      <w:pPr>
        <w:ind w:firstLine="708"/>
        <w:rPr>
          <w:lang w:val="sl-SI"/>
        </w:rPr>
      </w:pPr>
      <w:r w:rsidRPr="00D910C3">
        <w:rPr>
          <w:lang w:val="sl-SI"/>
        </w:rPr>
        <w:t>i</w:t>
      </w:r>
      <w:r w:rsidR="00D26A87" w:rsidRPr="00D910C3">
        <w:rPr>
          <w:lang w:val="sl-SI"/>
        </w:rPr>
        <w:t>n</w:t>
      </w:r>
    </w:p>
    <w:p w14:paraId="697E296E" w14:textId="06A134A5" w:rsidR="00580760" w:rsidRPr="00D910C3" w:rsidRDefault="00580760" w:rsidP="00D26A87">
      <w:pPr>
        <w:ind w:firstLine="708"/>
        <w:rPr>
          <w:lang w:val="sl-SI"/>
        </w:rPr>
      </w:pPr>
      <w:r w:rsidRPr="00D910C3">
        <w:rPr>
          <w:lang w:val="sl-SI"/>
        </w:rPr>
        <w:t>Ministr</w:t>
      </w:r>
      <w:r w:rsidR="00340B4F" w:rsidRPr="00D910C3">
        <w:rPr>
          <w:lang w:val="sl-SI"/>
        </w:rPr>
        <w:t xml:space="preserve">stvo za obrambo </w:t>
      </w:r>
      <w:r w:rsidRPr="00D910C3">
        <w:rPr>
          <w:lang w:val="sl-SI"/>
        </w:rPr>
        <w:t>Republi</w:t>
      </w:r>
      <w:r w:rsidR="00340B4F" w:rsidRPr="00D910C3">
        <w:rPr>
          <w:lang w:val="sl-SI"/>
        </w:rPr>
        <w:t>ke</w:t>
      </w:r>
      <w:r w:rsidRPr="00D910C3">
        <w:rPr>
          <w:lang w:val="sl-SI"/>
        </w:rPr>
        <w:t xml:space="preserve"> Sloveni</w:t>
      </w:r>
      <w:r w:rsidR="00340B4F" w:rsidRPr="00D910C3">
        <w:rPr>
          <w:lang w:val="sl-SI"/>
        </w:rPr>
        <w:t>je</w:t>
      </w:r>
    </w:p>
    <w:p w14:paraId="10836BF5" w14:textId="548DC2A7" w:rsidR="00D26A87" w:rsidRPr="00D910C3" w:rsidRDefault="00D26A87" w:rsidP="00D26A87">
      <w:pPr>
        <w:ind w:firstLine="708"/>
        <w:rPr>
          <w:lang w:val="sl-SI"/>
        </w:rPr>
      </w:pPr>
      <w:r w:rsidRPr="00D910C3">
        <w:rPr>
          <w:lang w:val="sl-SI"/>
        </w:rPr>
        <w:t>(</w:t>
      </w:r>
      <w:r w:rsidR="003D5F08" w:rsidRPr="00D910C3">
        <w:rPr>
          <w:lang w:val="sl-SI"/>
        </w:rPr>
        <w:t>v nadaljevanju skupaj: pogodbenici</w:t>
      </w:r>
      <w:r w:rsidRPr="00D910C3">
        <w:rPr>
          <w:lang w:val="sl-SI"/>
        </w:rPr>
        <w:t>)</w:t>
      </w:r>
    </w:p>
    <w:p w14:paraId="1CD1571E" w14:textId="77777777" w:rsidR="00D26A87" w:rsidRPr="00D910C3" w:rsidRDefault="00D26A87" w:rsidP="00D26A87">
      <w:pPr>
        <w:rPr>
          <w:lang w:val="sl-SI"/>
        </w:rPr>
      </w:pPr>
    </w:p>
    <w:p w14:paraId="61E83970" w14:textId="5CA097F3" w:rsidR="005D4CA2" w:rsidRPr="00D910C3" w:rsidRDefault="005D4CA2" w:rsidP="00D26A87">
      <w:pPr>
        <w:ind w:firstLine="708"/>
        <w:jc w:val="both"/>
        <w:rPr>
          <w:lang w:val="sl-SI"/>
        </w:rPr>
      </w:pPr>
      <w:r w:rsidRPr="00D910C3">
        <w:rPr>
          <w:lang w:val="sl-SI"/>
        </w:rPr>
        <w:t>upoštevajoč varnostno okolje na vzhodnem krilu Nata in v jugovzhodni Evropi</w:t>
      </w:r>
      <w:r w:rsidR="001957F5" w:rsidRPr="00D910C3">
        <w:rPr>
          <w:lang w:val="sl-SI"/>
        </w:rPr>
        <w:t>,</w:t>
      </w:r>
      <w:r w:rsidRPr="00D910C3">
        <w:rPr>
          <w:lang w:val="sl-SI"/>
        </w:rPr>
        <w:t xml:space="preserve"> potreb</w:t>
      </w:r>
      <w:r w:rsidR="001957F5" w:rsidRPr="00D910C3">
        <w:rPr>
          <w:lang w:val="sl-SI"/>
        </w:rPr>
        <w:t>o</w:t>
      </w:r>
      <w:r w:rsidRPr="00D910C3">
        <w:rPr>
          <w:lang w:val="sl-SI"/>
        </w:rPr>
        <w:t xml:space="preserve"> po krepitvi obrambnega sodelovanja </w:t>
      </w:r>
      <w:r w:rsidR="001957F5" w:rsidRPr="00D910C3">
        <w:rPr>
          <w:lang w:val="sl-SI"/>
        </w:rPr>
        <w:t>ter</w:t>
      </w:r>
      <w:r w:rsidRPr="00D910C3">
        <w:rPr>
          <w:lang w:val="sl-SI"/>
        </w:rPr>
        <w:t xml:space="preserve"> </w:t>
      </w:r>
      <w:r w:rsidR="006F2F54">
        <w:rPr>
          <w:lang w:val="sl-SI"/>
        </w:rPr>
        <w:t xml:space="preserve">oblikovanju usklajenega pristopa pri </w:t>
      </w:r>
      <w:r w:rsidRPr="00D910C3">
        <w:rPr>
          <w:lang w:val="sl-SI"/>
        </w:rPr>
        <w:t>naslavljanj</w:t>
      </w:r>
      <w:r w:rsidR="001957F5" w:rsidRPr="00D910C3">
        <w:rPr>
          <w:lang w:val="sl-SI"/>
        </w:rPr>
        <w:t>u</w:t>
      </w:r>
      <w:r w:rsidRPr="00D910C3">
        <w:rPr>
          <w:lang w:val="sl-SI"/>
        </w:rPr>
        <w:t xml:space="preserve"> skupnih grož</w:t>
      </w:r>
      <w:r w:rsidR="001957F5" w:rsidRPr="00D910C3">
        <w:rPr>
          <w:lang w:val="sl-SI"/>
        </w:rPr>
        <w:t>e</w:t>
      </w:r>
      <w:r w:rsidRPr="00D910C3">
        <w:rPr>
          <w:lang w:val="sl-SI"/>
        </w:rPr>
        <w:t>nj in izzivov na področju nabave se ministrstvi dogovori</w:t>
      </w:r>
      <w:r w:rsidR="001957F5" w:rsidRPr="00D910C3">
        <w:rPr>
          <w:lang w:val="sl-SI"/>
        </w:rPr>
        <w:t>ta</w:t>
      </w:r>
      <w:r w:rsidRPr="00D910C3">
        <w:rPr>
          <w:lang w:val="sl-SI"/>
        </w:rPr>
        <w:t xml:space="preserve"> za krepitev vojaško-tehničnega sodelovanja;</w:t>
      </w:r>
    </w:p>
    <w:p w14:paraId="199DCDB2" w14:textId="0ABB21DC" w:rsidR="001957F5" w:rsidRPr="00D910C3" w:rsidRDefault="001957F5" w:rsidP="00215ED4">
      <w:pPr>
        <w:ind w:firstLine="708"/>
        <w:jc w:val="both"/>
        <w:rPr>
          <w:lang w:val="sl-SI"/>
        </w:rPr>
      </w:pPr>
      <w:r w:rsidRPr="00D910C3">
        <w:rPr>
          <w:lang w:val="sl-SI"/>
        </w:rPr>
        <w:t>sklicujoč</w:t>
      </w:r>
      <w:r w:rsidR="007D3688">
        <w:rPr>
          <w:lang w:val="sl-SI"/>
        </w:rPr>
        <w:t xml:space="preserve"> </w:t>
      </w:r>
      <w:r w:rsidRPr="00D910C3">
        <w:rPr>
          <w:lang w:val="sl-SI"/>
        </w:rPr>
        <w:t xml:space="preserve">na stalna evropska prizadevanja v okviru načrta </w:t>
      </w:r>
      <w:proofErr w:type="spellStart"/>
      <w:r w:rsidRPr="00D910C3">
        <w:rPr>
          <w:rStyle w:val="Krepko"/>
          <w:b w:val="0"/>
          <w:bCs w:val="0"/>
          <w:lang w:val="sl-SI"/>
        </w:rPr>
        <w:t>ReArm</w:t>
      </w:r>
      <w:proofErr w:type="spellEnd"/>
      <w:r w:rsidRPr="00D910C3">
        <w:rPr>
          <w:rStyle w:val="Krepko"/>
          <w:b w:val="0"/>
          <w:bCs w:val="0"/>
          <w:lang w:val="sl-SI"/>
        </w:rPr>
        <w:t xml:space="preserve"> </w:t>
      </w:r>
      <w:proofErr w:type="spellStart"/>
      <w:r w:rsidRPr="00D910C3">
        <w:rPr>
          <w:rStyle w:val="Krepko"/>
          <w:b w:val="0"/>
          <w:bCs w:val="0"/>
          <w:lang w:val="sl-SI"/>
        </w:rPr>
        <w:t>Europe</w:t>
      </w:r>
      <w:proofErr w:type="spellEnd"/>
      <w:r w:rsidRPr="00D910C3">
        <w:rPr>
          <w:rStyle w:val="Krepko"/>
          <w:b w:val="0"/>
          <w:bCs w:val="0"/>
          <w:lang w:val="sl-SI"/>
        </w:rPr>
        <w:t>/</w:t>
      </w:r>
      <w:proofErr w:type="spellStart"/>
      <w:r w:rsidRPr="00D910C3">
        <w:rPr>
          <w:rStyle w:val="Krepko"/>
          <w:b w:val="0"/>
          <w:bCs w:val="0"/>
          <w:lang w:val="sl-SI"/>
        </w:rPr>
        <w:t>Readiness</w:t>
      </w:r>
      <w:proofErr w:type="spellEnd"/>
      <w:r w:rsidRPr="00D910C3">
        <w:rPr>
          <w:rStyle w:val="Krepko"/>
          <w:b w:val="0"/>
          <w:bCs w:val="0"/>
          <w:lang w:val="sl-SI"/>
        </w:rPr>
        <w:t xml:space="preserve"> 2030</w:t>
      </w:r>
      <w:r w:rsidRPr="00D910C3">
        <w:rPr>
          <w:lang w:val="sl-SI"/>
        </w:rPr>
        <w:t xml:space="preserve">, ki </w:t>
      </w:r>
      <w:r w:rsidR="00BE0BED" w:rsidRPr="00D910C3">
        <w:rPr>
          <w:lang w:val="sl-SI"/>
        </w:rPr>
        <w:t xml:space="preserve">je </w:t>
      </w:r>
      <w:r w:rsidRPr="00D910C3">
        <w:rPr>
          <w:lang w:val="sl-SI"/>
        </w:rPr>
        <w:t>ključni okvir za krepitev industrijskih in obrambnih proizvodnih zmogljivosti, spodbujanje samozadostnosti, odpornosti in tehnološke suverenosti na celotni celini</w:t>
      </w:r>
      <w:r w:rsidR="00BE0BED" w:rsidRPr="00D910C3">
        <w:rPr>
          <w:lang w:val="sl-SI"/>
        </w:rPr>
        <w:t xml:space="preserve">, skupnim vojaškim pobudam pa </w:t>
      </w:r>
      <w:r w:rsidRPr="00D910C3">
        <w:rPr>
          <w:lang w:val="sl-SI"/>
        </w:rPr>
        <w:t>zagotavlja</w:t>
      </w:r>
      <w:r w:rsidR="00BE0BED" w:rsidRPr="00D910C3">
        <w:rPr>
          <w:lang w:val="sl-SI"/>
        </w:rPr>
        <w:t xml:space="preserve"> </w:t>
      </w:r>
      <w:r w:rsidRPr="00D910C3">
        <w:rPr>
          <w:lang w:val="sl-SI"/>
        </w:rPr>
        <w:t>podp</w:t>
      </w:r>
      <w:r w:rsidR="00BE0BED" w:rsidRPr="00D910C3">
        <w:rPr>
          <w:lang w:val="sl-SI"/>
        </w:rPr>
        <w:t>oro v obliki</w:t>
      </w:r>
      <w:r w:rsidRPr="00D910C3">
        <w:rPr>
          <w:lang w:val="sl-SI"/>
        </w:rPr>
        <w:t xml:space="preserve"> </w:t>
      </w:r>
      <w:r w:rsidR="00B5073A">
        <w:rPr>
          <w:lang w:val="sl-SI"/>
        </w:rPr>
        <w:t>učinkovite</w:t>
      </w:r>
      <w:r w:rsidRPr="00D910C3">
        <w:rPr>
          <w:lang w:val="sl-SI"/>
        </w:rPr>
        <w:t xml:space="preserve"> in trajnostn</w:t>
      </w:r>
      <w:r w:rsidR="00BE0BED" w:rsidRPr="00D910C3">
        <w:rPr>
          <w:lang w:val="sl-SI"/>
        </w:rPr>
        <w:t>e</w:t>
      </w:r>
      <w:r w:rsidRPr="00D910C3">
        <w:rPr>
          <w:lang w:val="sl-SI"/>
        </w:rPr>
        <w:t xml:space="preserve"> obrambn</w:t>
      </w:r>
      <w:r w:rsidR="00BE0BED" w:rsidRPr="00D910C3">
        <w:rPr>
          <w:lang w:val="sl-SI"/>
        </w:rPr>
        <w:t>e</w:t>
      </w:r>
      <w:r w:rsidRPr="00D910C3">
        <w:rPr>
          <w:lang w:val="sl-SI"/>
        </w:rPr>
        <w:t xml:space="preserve"> infrastruktur</w:t>
      </w:r>
      <w:r w:rsidR="00BE0BED" w:rsidRPr="00D910C3">
        <w:rPr>
          <w:lang w:val="sl-SI"/>
        </w:rPr>
        <w:t>e</w:t>
      </w:r>
      <w:r w:rsidRPr="00D910C3">
        <w:rPr>
          <w:lang w:val="sl-SI"/>
        </w:rPr>
        <w:t>, kar prispeva k močnejš</w:t>
      </w:r>
      <w:r w:rsidR="00BE0BED" w:rsidRPr="00D910C3">
        <w:rPr>
          <w:lang w:val="sl-SI"/>
        </w:rPr>
        <w:t>emu</w:t>
      </w:r>
      <w:r w:rsidRPr="00D910C3">
        <w:rPr>
          <w:lang w:val="sl-SI"/>
        </w:rPr>
        <w:t xml:space="preserve"> evropsk</w:t>
      </w:r>
      <w:r w:rsidR="00BE0BED" w:rsidRPr="00D910C3">
        <w:rPr>
          <w:lang w:val="sl-SI"/>
        </w:rPr>
        <w:t>emu</w:t>
      </w:r>
      <w:r w:rsidRPr="00D910C3">
        <w:rPr>
          <w:lang w:val="sl-SI"/>
        </w:rPr>
        <w:t xml:space="preserve"> varnostn</w:t>
      </w:r>
      <w:r w:rsidR="00BE0BED" w:rsidRPr="00D910C3">
        <w:rPr>
          <w:lang w:val="sl-SI"/>
        </w:rPr>
        <w:t>emu ustroju</w:t>
      </w:r>
      <w:r w:rsidRPr="00D910C3">
        <w:rPr>
          <w:lang w:val="sl-SI"/>
        </w:rPr>
        <w:t>;</w:t>
      </w:r>
    </w:p>
    <w:p w14:paraId="3A78D3BF" w14:textId="5C771619" w:rsidR="00FE14D9" w:rsidRPr="00D910C3" w:rsidRDefault="00FE14D9" w:rsidP="00D26A87">
      <w:pPr>
        <w:ind w:firstLine="708"/>
        <w:jc w:val="both"/>
        <w:rPr>
          <w:lang w:val="sl-SI"/>
        </w:rPr>
      </w:pPr>
      <w:r w:rsidRPr="00D910C3">
        <w:rPr>
          <w:lang w:val="sl-SI"/>
        </w:rPr>
        <w:t xml:space="preserve">upoštevajoč </w:t>
      </w:r>
      <w:r w:rsidRPr="00D910C3">
        <w:rPr>
          <w:rStyle w:val="Krepko"/>
          <w:b w:val="0"/>
          <w:bCs w:val="0"/>
          <w:lang w:val="sl-SI"/>
        </w:rPr>
        <w:t>Sporazum med Vlado Republike Slovenije in Vlado Republike Hrvaške o obrambnem sodelovanju</w:t>
      </w:r>
      <w:r w:rsidRPr="00D910C3">
        <w:rPr>
          <w:lang w:val="sl-SI"/>
        </w:rPr>
        <w:t>, ki je bil v Ljubljani sklenjen 14. 3. 2003;</w:t>
      </w:r>
    </w:p>
    <w:p w14:paraId="2F059108" w14:textId="47478BFB" w:rsidR="0037140F" w:rsidRPr="00D910C3" w:rsidRDefault="00D910C3" w:rsidP="00D26A87">
      <w:pPr>
        <w:ind w:firstLine="709"/>
        <w:rPr>
          <w:lang w:val="sl-SI"/>
        </w:rPr>
      </w:pPr>
      <w:r>
        <w:rPr>
          <w:lang w:val="sl-SI"/>
        </w:rPr>
        <w:t>dogovorita</w:t>
      </w:r>
      <w:r w:rsidR="0037140F" w:rsidRPr="00D910C3">
        <w:rPr>
          <w:lang w:val="sl-SI"/>
        </w:rPr>
        <w:t xml:space="preserve">, da si bosta prizadevali za uresničevanje pobud, </w:t>
      </w:r>
      <w:r w:rsidR="0040150D" w:rsidRPr="00D910C3">
        <w:rPr>
          <w:lang w:val="sl-SI"/>
        </w:rPr>
        <w:t>k</w:t>
      </w:r>
      <w:r w:rsidR="00B5073A">
        <w:rPr>
          <w:lang w:val="sl-SI"/>
        </w:rPr>
        <w:t>i</w:t>
      </w:r>
      <w:r w:rsidR="0040150D" w:rsidRPr="00D910C3">
        <w:rPr>
          <w:lang w:val="sl-SI"/>
        </w:rPr>
        <w:t xml:space="preserve"> vključuje</w:t>
      </w:r>
      <w:r w:rsidR="00B5073A">
        <w:rPr>
          <w:lang w:val="sl-SI"/>
        </w:rPr>
        <w:t>jo</w:t>
      </w:r>
      <w:r w:rsidR="0037140F" w:rsidRPr="00D910C3">
        <w:rPr>
          <w:lang w:val="sl-SI"/>
        </w:rPr>
        <w:t>:</w:t>
      </w:r>
    </w:p>
    <w:p w14:paraId="567C4465" w14:textId="2A5459B1" w:rsidR="0037140F" w:rsidRPr="00D910C3" w:rsidRDefault="00D26A87" w:rsidP="0040150D">
      <w:pPr>
        <w:ind w:firstLine="709"/>
        <w:jc w:val="both"/>
        <w:rPr>
          <w:lang w:val="sl-SI"/>
        </w:rPr>
      </w:pPr>
      <w:r w:rsidRPr="00D910C3">
        <w:rPr>
          <w:rFonts w:cs="Times New Roman"/>
          <w:lang w:val="sl-SI"/>
        </w:rPr>
        <w:t>‒</w:t>
      </w:r>
      <w:r w:rsidRPr="00D910C3">
        <w:rPr>
          <w:lang w:val="sl-SI"/>
        </w:rPr>
        <w:t xml:space="preserve"> </w:t>
      </w:r>
      <w:r w:rsidR="0037140F" w:rsidRPr="00D910C3">
        <w:rPr>
          <w:lang w:val="sl-SI"/>
        </w:rPr>
        <w:t>razvoj in opremljanj</w:t>
      </w:r>
      <w:r w:rsidR="0040150D" w:rsidRPr="00D910C3">
        <w:rPr>
          <w:lang w:val="sl-SI"/>
        </w:rPr>
        <w:t>e</w:t>
      </w:r>
      <w:r w:rsidR="0037140F" w:rsidRPr="00D910C3">
        <w:rPr>
          <w:lang w:val="sl-SI"/>
        </w:rPr>
        <w:t xml:space="preserve"> oborožitvenih sistemov ter simulatorjev,</w:t>
      </w:r>
    </w:p>
    <w:p w14:paraId="399EC15F" w14:textId="4253F7C0" w:rsidR="00D26A87" w:rsidRPr="00D910C3" w:rsidRDefault="00D26A87" w:rsidP="00320210">
      <w:pPr>
        <w:ind w:firstLine="709"/>
        <w:jc w:val="both"/>
        <w:rPr>
          <w:lang w:val="sl-SI"/>
        </w:rPr>
      </w:pPr>
      <w:r w:rsidRPr="00D910C3">
        <w:rPr>
          <w:rFonts w:cs="Times New Roman"/>
          <w:lang w:val="sl-SI"/>
        </w:rPr>
        <w:t>‒</w:t>
      </w:r>
      <w:r w:rsidRPr="00D910C3">
        <w:rPr>
          <w:lang w:val="sl-SI"/>
        </w:rPr>
        <w:t xml:space="preserve"> </w:t>
      </w:r>
      <w:r w:rsidR="0037140F" w:rsidRPr="00D910C3">
        <w:rPr>
          <w:lang w:val="sl-SI"/>
        </w:rPr>
        <w:t>razvoj in opremljanje sistemov brez posadke,</w:t>
      </w:r>
    </w:p>
    <w:p w14:paraId="14BEC6F4" w14:textId="277A361F" w:rsidR="0040150D" w:rsidRPr="00D910C3" w:rsidRDefault="00D26A87" w:rsidP="00D26A87">
      <w:pPr>
        <w:ind w:firstLine="709"/>
        <w:jc w:val="both"/>
        <w:rPr>
          <w:lang w:val="sl-SI"/>
        </w:rPr>
      </w:pPr>
      <w:r w:rsidRPr="00D910C3">
        <w:rPr>
          <w:rFonts w:cs="Times New Roman"/>
          <w:lang w:val="sl-SI"/>
        </w:rPr>
        <w:t>‒</w:t>
      </w:r>
      <w:r w:rsidRPr="00D910C3">
        <w:rPr>
          <w:lang w:val="sl-SI"/>
        </w:rPr>
        <w:t xml:space="preserve"> </w:t>
      </w:r>
      <w:r w:rsidR="0040150D" w:rsidRPr="00D910C3">
        <w:rPr>
          <w:lang w:val="sl-SI"/>
        </w:rPr>
        <w:t>razvoj in opremljanje na področju zaščite kritične vojaške infrastrukture,</w:t>
      </w:r>
    </w:p>
    <w:p w14:paraId="28950340" w14:textId="25AD6ED4" w:rsidR="00320210" w:rsidRPr="00D910C3" w:rsidRDefault="00D26A87" w:rsidP="00215ED4">
      <w:pPr>
        <w:ind w:firstLine="709"/>
        <w:jc w:val="both"/>
        <w:rPr>
          <w:lang w:val="sl-SI"/>
        </w:rPr>
      </w:pPr>
      <w:r w:rsidRPr="00D910C3">
        <w:rPr>
          <w:rFonts w:cs="Times New Roman"/>
          <w:lang w:val="sl-SI"/>
        </w:rPr>
        <w:t>‒</w:t>
      </w:r>
      <w:r w:rsidRPr="00D910C3">
        <w:rPr>
          <w:lang w:val="sl-SI"/>
        </w:rPr>
        <w:t xml:space="preserve"> </w:t>
      </w:r>
      <w:r w:rsidR="0040150D" w:rsidRPr="00D910C3">
        <w:rPr>
          <w:lang w:val="sl-SI"/>
        </w:rPr>
        <w:t>krepitev sodelovanja na področju integrirane zračne obrambe.</w:t>
      </w:r>
    </w:p>
    <w:p w14:paraId="22C67218" w14:textId="5592BC71" w:rsidR="00682E5E" w:rsidRPr="00D910C3" w:rsidRDefault="00682E5E" w:rsidP="00682E5E">
      <w:pPr>
        <w:ind w:firstLine="709"/>
        <w:jc w:val="both"/>
        <w:rPr>
          <w:lang w:val="sl-SI"/>
        </w:rPr>
      </w:pPr>
      <w:r w:rsidRPr="00D910C3">
        <w:rPr>
          <w:lang w:val="sl-SI"/>
        </w:rPr>
        <w:t xml:space="preserve">Pogodbenici </w:t>
      </w:r>
      <w:r w:rsidR="00B5073A">
        <w:rPr>
          <w:lang w:val="sl-SI"/>
        </w:rPr>
        <w:t>se zavedata</w:t>
      </w:r>
      <w:r w:rsidRPr="00D910C3">
        <w:rPr>
          <w:lang w:val="sl-SI"/>
        </w:rPr>
        <w:t xml:space="preserve"> pomen</w:t>
      </w:r>
      <w:r w:rsidR="00B5073A">
        <w:rPr>
          <w:lang w:val="sl-SI"/>
        </w:rPr>
        <w:t>a</w:t>
      </w:r>
      <w:r w:rsidRPr="00D910C3">
        <w:rPr>
          <w:lang w:val="sl-SI"/>
        </w:rPr>
        <w:t xml:space="preserve"> tesnega sodelovanja na področjih, kot so skupno usposabljanje in vaje, izmenjava vojaškega znanja ter obrambna tehnologija.</w:t>
      </w:r>
    </w:p>
    <w:p w14:paraId="58F9B550" w14:textId="2936D9B2" w:rsidR="00682E5E" w:rsidRPr="00D910C3" w:rsidRDefault="00682E5E" w:rsidP="00863CE0">
      <w:pPr>
        <w:ind w:firstLine="709"/>
        <w:rPr>
          <w:lang w:val="sl-SI"/>
        </w:rPr>
      </w:pPr>
      <w:r w:rsidRPr="00D910C3">
        <w:rPr>
          <w:lang w:val="sl-SI"/>
        </w:rPr>
        <w:t>Pogodbenici nameravata sodelovati na podlagi načela skupnih interesov</w:t>
      </w:r>
      <w:r w:rsidR="00B5073A">
        <w:rPr>
          <w:lang w:val="sl-SI"/>
        </w:rPr>
        <w:t xml:space="preserve"> ter</w:t>
      </w:r>
      <w:r w:rsidRPr="00D910C3">
        <w:rPr>
          <w:lang w:val="sl-SI"/>
        </w:rPr>
        <w:t xml:space="preserve"> v skladu </w:t>
      </w:r>
      <w:r w:rsidR="00863CE0" w:rsidRPr="00D910C3">
        <w:rPr>
          <w:lang w:val="sl-SI"/>
        </w:rPr>
        <w:t>z</w:t>
      </w:r>
      <w:r w:rsidRPr="00D910C3">
        <w:rPr>
          <w:lang w:val="sl-SI"/>
        </w:rPr>
        <w:t xml:space="preserve"> nacionaln</w:t>
      </w:r>
      <w:r w:rsidR="00863CE0" w:rsidRPr="00D910C3">
        <w:rPr>
          <w:lang w:val="sl-SI"/>
        </w:rPr>
        <w:t>o</w:t>
      </w:r>
      <w:r w:rsidRPr="00D910C3">
        <w:rPr>
          <w:lang w:val="sl-SI"/>
        </w:rPr>
        <w:t xml:space="preserve"> zakonodaj</w:t>
      </w:r>
      <w:r w:rsidR="00863CE0" w:rsidRPr="00D910C3">
        <w:rPr>
          <w:lang w:val="sl-SI"/>
        </w:rPr>
        <w:t>o</w:t>
      </w:r>
      <w:r w:rsidR="00B5073A">
        <w:rPr>
          <w:lang w:val="sl-SI"/>
        </w:rPr>
        <w:t>,</w:t>
      </w:r>
      <w:r w:rsidRPr="00D910C3">
        <w:rPr>
          <w:lang w:val="sl-SI"/>
        </w:rPr>
        <w:t xml:space="preserve"> predpisi </w:t>
      </w:r>
      <w:r w:rsidR="00B5073A">
        <w:rPr>
          <w:lang w:val="sl-SI"/>
        </w:rPr>
        <w:t>in</w:t>
      </w:r>
      <w:r w:rsidRPr="00D910C3">
        <w:rPr>
          <w:lang w:val="sl-SI"/>
        </w:rPr>
        <w:t xml:space="preserve"> mednarodnimi obveznostmi, ki </w:t>
      </w:r>
      <w:r w:rsidR="00863CE0" w:rsidRPr="00D910C3">
        <w:rPr>
          <w:lang w:val="sl-SI"/>
        </w:rPr>
        <w:t xml:space="preserve">sta </w:t>
      </w:r>
      <w:r w:rsidRPr="00D910C3">
        <w:rPr>
          <w:lang w:val="sl-SI"/>
        </w:rPr>
        <w:t>jih prevzel</w:t>
      </w:r>
      <w:r w:rsidR="00863CE0" w:rsidRPr="00D910C3">
        <w:rPr>
          <w:lang w:val="sl-SI"/>
        </w:rPr>
        <w:t>i njuni državi</w:t>
      </w:r>
      <w:r w:rsidRPr="00D910C3">
        <w:rPr>
          <w:lang w:val="sl-SI"/>
        </w:rPr>
        <w:t>.</w:t>
      </w:r>
    </w:p>
    <w:p w14:paraId="765719BD" w14:textId="1A19C634" w:rsidR="00D1084D" w:rsidRPr="00D910C3" w:rsidRDefault="00D1084D" w:rsidP="00D1084D">
      <w:pPr>
        <w:ind w:firstLine="709"/>
        <w:jc w:val="both"/>
        <w:rPr>
          <w:lang w:val="sl-SI"/>
        </w:rPr>
      </w:pPr>
      <w:r w:rsidRPr="00D910C3">
        <w:rPr>
          <w:lang w:val="sl-SI"/>
        </w:rPr>
        <w:t xml:space="preserve">Pogodbenici </w:t>
      </w:r>
      <w:r w:rsidR="00B5073A">
        <w:rPr>
          <w:lang w:val="sl-SI"/>
        </w:rPr>
        <w:t>ugotavljata</w:t>
      </w:r>
      <w:r w:rsidRPr="00D910C3">
        <w:rPr>
          <w:lang w:val="sl-SI"/>
        </w:rPr>
        <w:t xml:space="preserve">, da ta </w:t>
      </w:r>
      <w:r w:rsidR="00B5073A">
        <w:rPr>
          <w:lang w:val="sl-SI"/>
        </w:rPr>
        <w:t>S</w:t>
      </w:r>
      <w:r w:rsidRPr="00D910C3">
        <w:rPr>
          <w:lang w:val="sl-SI"/>
        </w:rPr>
        <w:t xml:space="preserve">kupna izjava ne predstavlja komercialne ali finančne obveznosti za sodelovanje pri katerem koli projektu ali pogodbi niti ne pomeni pravno zavezujoče obveznosti po mednarodnem ali nacionalnem pravu. </w:t>
      </w:r>
      <w:r w:rsidR="003C030A">
        <w:rPr>
          <w:lang w:val="sl-SI"/>
        </w:rPr>
        <w:t xml:space="preserve">Morebitna </w:t>
      </w:r>
      <w:r w:rsidRPr="00D910C3">
        <w:rPr>
          <w:lang w:val="sl-SI"/>
        </w:rPr>
        <w:t>pravna, finančna ali druga obveznost bo predmet ločenih dogovorov v skladu z nacionalnimi postopki odobritve.</w:t>
      </w:r>
    </w:p>
    <w:p w14:paraId="1270BAE5" w14:textId="55D6632E" w:rsidR="002108AC" w:rsidRPr="00D910C3" w:rsidRDefault="00F76AB9" w:rsidP="00F76AB9">
      <w:pPr>
        <w:ind w:firstLine="360"/>
        <w:jc w:val="both"/>
        <w:rPr>
          <w:lang w:val="sl-SI"/>
        </w:rPr>
      </w:pPr>
      <w:r w:rsidRPr="00D910C3">
        <w:rPr>
          <w:lang w:val="sl-SI"/>
        </w:rPr>
        <w:t>S</w:t>
      </w:r>
      <w:r w:rsidR="002108AC" w:rsidRPr="00D910C3">
        <w:rPr>
          <w:lang w:val="sl-SI"/>
        </w:rPr>
        <w:t xml:space="preserve">kupna izjava </w:t>
      </w:r>
      <w:r w:rsidRPr="00D910C3">
        <w:rPr>
          <w:lang w:val="sl-SI"/>
        </w:rPr>
        <w:t xml:space="preserve">je znak </w:t>
      </w:r>
      <w:r w:rsidR="002108AC" w:rsidRPr="00D910C3">
        <w:rPr>
          <w:lang w:val="sl-SI"/>
        </w:rPr>
        <w:t>medsebojn</w:t>
      </w:r>
      <w:r w:rsidRPr="00D910C3">
        <w:rPr>
          <w:lang w:val="sl-SI"/>
        </w:rPr>
        <w:t>e</w:t>
      </w:r>
      <w:r w:rsidR="002108AC" w:rsidRPr="00D910C3">
        <w:rPr>
          <w:lang w:val="sl-SI"/>
        </w:rPr>
        <w:t xml:space="preserve"> zavezanost</w:t>
      </w:r>
      <w:r w:rsidRPr="00D910C3">
        <w:rPr>
          <w:lang w:val="sl-SI"/>
        </w:rPr>
        <w:t>i</w:t>
      </w:r>
      <w:r w:rsidR="002108AC" w:rsidRPr="00D910C3">
        <w:rPr>
          <w:lang w:val="sl-SI"/>
        </w:rPr>
        <w:t xml:space="preserve"> krepitvi in poglabljanju vojaško-tehničnega sodelovanja z namenom povečanja varnosti, pripravljenosti in odpornosti, obrambnih zmogljivosti ter stabilnosti v regiji.</w:t>
      </w:r>
    </w:p>
    <w:p w14:paraId="0252F270" w14:textId="09D0C43F" w:rsidR="002108AC" w:rsidRPr="00D910C3" w:rsidRDefault="00D1084D" w:rsidP="00D1084D">
      <w:pPr>
        <w:ind w:firstLine="360"/>
        <w:jc w:val="both"/>
        <w:rPr>
          <w:lang w:val="sl-SI"/>
        </w:rPr>
      </w:pPr>
      <w:r w:rsidRPr="00D910C3">
        <w:rPr>
          <w:lang w:val="sl-SI"/>
        </w:rPr>
        <w:t>Skupna izjava odraža odločenost obeh pogodbenic prispevati k varnosti Evrope ter podpirati načela medsebojnega spoštovanja, partnerstva in solidarnosti.</w:t>
      </w:r>
    </w:p>
    <w:p w14:paraId="60554CC6" w14:textId="5865610A" w:rsidR="005D4CA2" w:rsidRPr="00D910C3" w:rsidRDefault="005D4CA2" w:rsidP="00D26A87">
      <w:pPr>
        <w:ind w:firstLine="360"/>
        <w:jc w:val="both"/>
        <w:rPr>
          <w:lang w:val="sl-SI"/>
        </w:rPr>
      </w:pPr>
      <w:r w:rsidRPr="00D910C3">
        <w:rPr>
          <w:lang w:val="sl-SI"/>
        </w:rPr>
        <w:t>Skupno izjavo je mogoče kadar koli spremeniti s pisnim soglasjem obeh pogodbenic</w:t>
      </w:r>
      <w:r w:rsidR="003C030A">
        <w:rPr>
          <w:lang w:val="sl-SI"/>
        </w:rPr>
        <w:t>.</w:t>
      </w:r>
    </w:p>
    <w:p w14:paraId="5B8C22F8" w14:textId="54B6539C" w:rsidR="003D5F08" w:rsidRPr="00D910C3" w:rsidRDefault="005D4CA2" w:rsidP="00D26A87">
      <w:pPr>
        <w:ind w:firstLine="360"/>
        <w:jc w:val="both"/>
        <w:rPr>
          <w:lang w:val="sl-SI"/>
        </w:rPr>
      </w:pPr>
      <w:r w:rsidRPr="00D910C3">
        <w:rPr>
          <w:lang w:val="sl-SI"/>
        </w:rPr>
        <w:lastRenderedPageBreak/>
        <w:t>S</w:t>
      </w:r>
      <w:r w:rsidR="003D5F08" w:rsidRPr="00D910C3">
        <w:rPr>
          <w:lang w:val="sl-SI"/>
        </w:rPr>
        <w:t>kupna izjava začne veljati z dnem podpisa obeh pogodbenic.</w:t>
      </w:r>
    </w:p>
    <w:p w14:paraId="5B15531B" w14:textId="77777777" w:rsidR="00D26A87" w:rsidRPr="00D910C3" w:rsidRDefault="00D26A87" w:rsidP="00D26A87">
      <w:pPr>
        <w:rPr>
          <w:lang w:val="sl-SI"/>
        </w:rPr>
      </w:pPr>
    </w:p>
    <w:p w14:paraId="5C2211C7" w14:textId="5C1EA974" w:rsidR="00D26A87" w:rsidRPr="00D910C3" w:rsidRDefault="00BD5D15" w:rsidP="00D26A87">
      <w:pPr>
        <w:jc w:val="both"/>
        <w:rPr>
          <w:lang w:val="sl-SI"/>
        </w:rPr>
      </w:pPr>
      <w:r w:rsidRPr="00D910C3">
        <w:rPr>
          <w:lang w:val="sl-SI"/>
        </w:rPr>
        <w:t xml:space="preserve">Podpisano v </w:t>
      </w:r>
      <w:r w:rsidR="00580760" w:rsidRPr="00D910C3">
        <w:rPr>
          <w:lang w:val="sl-SI"/>
        </w:rPr>
        <w:t>Zagreb</w:t>
      </w:r>
      <w:r w:rsidRPr="00D910C3">
        <w:rPr>
          <w:lang w:val="sl-SI"/>
        </w:rPr>
        <w:t>u</w:t>
      </w:r>
      <w:r w:rsidR="00580760" w:rsidRPr="00D910C3">
        <w:rPr>
          <w:lang w:val="sl-SI"/>
        </w:rPr>
        <w:t xml:space="preserve"> </w:t>
      </w:r>
      <w:r w:rsidRPr="00D910C3">
        <w:rPr>
          <w:lang w:val="sl-SI"/>
        </w:rPr>
        <w:t>dne</w:t>
      </w:r>
      <w:r w:rsidR="00580760" w:rsidRPr="00D910C3">
        <w:rPr>
          <w:lang w:val="sl-SI"/>
        </w:rPr>
        <w:t xml:space="preserve"> 5</w:t>
      </w:r>
      <w:r w:rsidRPr="00D910C3">
        <w:rPr>
          <w:lang w:val="sl-SI"/>
        </w:rPr>
        <w:t>.</w:t>
      </w:r>
      <w:r w:rsidR="00580760" w:rsidRPr="00D910C3">
        <w:rPr>
          <w:lang w:val="sl-SI"/>
        </w:rPr>
        <w:t xml:space="preserve"> </w:t>
      </w:r>
      <w:r w:rsidRPr="00D910C3">
        <w:rPr>
          <w:lang w:val="sl-SI"/>
        </w:rPr>
        <w:t xml:space="preserve">9. </w:t>
      </w:r>
      <w:r w:rsidR="00D26A87" w:rsidRPr="00D910C3">
        <w:rPr>
          <w:lang w:val="sl-SI"/>
        </w:rPr>
        <w:t xml:space="preserve">2025 </w:t>
      </w:r>
      <w:r w:rsidR="00091133" w:rsidRPr="00D910C3">
        <w:rPr>
          <w:lang w:val="sl-SI"/>
        </w:rPr>
        <w:t>v dveh izvirnikih v angleškem jeziku</w:t>
      </w:r>
      <w:r w:rsidR="00D26A87" w:rsidRPr="00D910C3">
        <w:rPr>
          <w:lang w:val="sl-SI"/>
        </w:rPr>
        <w:t>.</w:t>
      </w:r>
    </w:p>
    <w:p w14:paraId="2210F515" w14:textId="77777777" w:rsidR="00D26A87" w:rsidRPr="00D910C3" w:rsidRDefault="00D26A87" w:rsidP="00D26A87">
      <w:pPr>
        <w:jc w:val="both"/>
        <w:rPr>
          <w:lang w:val="sl-SI"/>
        </w:rPr>
      </w:pPr>
    </w:p>
    <w:p w14:paraId="4D9B9880" w14:textId="31E2DB0C" w:rsidR="00320210" w:rsidRPr="00D910C3" w:rsidRDefault="00320210" w:rsidP="00D26A87">
      <w:pPr>
        <w:jc w:val="both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0210" w:rsidRPr="00D910C3" w14:paraId="08C86472" w14:textId="77777777" w:rsidTr="00BD6A47">
        <w:tc>
          <w:tcPr>
            <w:tcW w:w="4531" w:type="dxa"/>
          </w:tcPr>
          <w:p w14:paraId="74366EF0" w14:textId="0DDB04AF" w:rsidR="00580760" w:rsidRPr="00D910C3" w:rsidRDefault="00BD5D15" w:rsidP="00BD6A47">
            <w:pPr>
              <w:jc w:val="center"/>
              <w:rPr>
                <w:b/>
                <w:lang w:val="sl-SI"/>
              </w:rPr>
            </w:pPr>
            <w:r w:rsidRPr="00D910C3">
              <w:rPr>
                <w:b/>
                <w:lang w:val="sl-SI"/>
              </w:rPr>
              <w:t xml:space="preserve">ZA </w:t>
            </w:r>
            <w:r w:rsidR="00580760" w:rsidRPr="00D910C3">
              <w:rPr>
                <w:b/>
                <w:lang w:val="sl-SI"/>
              </w:rPr>
              <w:t>MINISTR</w:t>
            </w:r>
            <w:r w:rsidRPr="00D910C3">
              <w:rPr>
                <w:b/>
                <w:lang w:val="sl-SI"/>
              </w:rPr>
              <w:t>STVO ZA OBRAMBO</w:t>
            </w:r>
            <w:r w:rsidR="00580760" w:rsidRPr="00D910C3">
              <w:rPr>
                <w:b/>
                <w:lang w:val="sl-SI"/>
              </w:rPr>
              <w:t xml:space="preserve"> REPUBLI</w:t>
            </w:r>
            <w:r w:rsidRPr="00D910C3">
              <w:rPr>
                <w:b/>
                <w:lang w:val="sl-SI"/>
              </w:rPr>
              <w:t>KE HRVAŠKE</w:t>
            </w:r>
          </w:p>
          <w:p w14:paraId="3C8B34CD" w14:textId="77777777" w:rsidR="00580760" w:rsidRPr="00D910C3" w:rsidRDefault="00580760" w:rsidP="00BD6A47">
            <w:pPr>
              <w:jc w:val="center"/>
              <w:rPr>
                <w:b/>
                <w:lang w:val="sl-SI"/>
              </w:rPr>
            </w:pPr>
          </w:p>
          <w:p w14:paraId="4729E3C2" w14:textId="77777777" w:rsidR="00580760" w:rsidRPr="00D910C3" w:rsidRDefault="00580760" w:rsidP="00580760">
            <w:pPr>
              <w:jc w:val="center"/>
              <w:rPr>
                <w:b/>
                <w:lang w:val="sl-SI"/>
              </w:rPr>
            </w:pPr>
          </w:p>
          <w:p w14:paraId="6C8EC8D3" w14:textId="45A80BC5" w:rsidR="00580760" w:rsidRPr="00D910C3" w:rsidRDefault="00A158F0" w:rsidP="00215ED4">
            <w:pPr>
              <w:jc w:val="center"/>
              <w:rPr>
                <w:b/>
                <w:lang w:val="sl-SI"/>
              </w:rPr>
            </w:pPr>
            <w:r w:rsidRPr="00D910C3">
              <w:rPr>
                <w:b/>
                <w:lang w:val="sl-SI"/>
              </w:rPr>
              <w:t>g</w:t>
            </w:r>
            <w:r w:rsidR="00580760" w:rsidRPr="00D910C3">
              <w:rPr>
                <w:b/>
                <w:lang w:val="sl-SI"/>
              </w:rPr>
              <w:t>. Ivan ANUŠIĆ</w:t>
            </w:r>
          </w:p>
          <w:p w14:paraId="0A6037C6" w14:textId="77777777" w:rsidR="00215ED4" w:rsidRPr="00D910C3" w:rsidRDefault="00215ED4" w:rsidP="00215ED4">
            <w:pPr>
              <w:jc w:val="center"/>
              <w:rPr>
                <w:b/>
                <w:lang w:val="sl-SI"/>
              </w:rPr>
            </w:pPr>
          </w:p>
          <w:p w14:paraId="21EBD300" w14:textId="20A26C0E" w:rsidR="00602971" w:rsidRPr="00D910C3" w:rsidRDefault="00611621" w:rsidP="00215ED4">
            <w:pPr>
              <w:jc w:val="center"/>
              <w:rPr>
                <w:b/>
                <w:lang w:val="sl-SI"/>
              </w:rPr>
            </w:pPr>
            <w:r w:rsidRPr="00D910C3">
              <w:rPr>
                <w:b/>
                <w:lang w:val="sl-SI"/>
              </w:rPr>
              <w:t>pod</w:t>
            </w:r>
            <w:r w:rsidR="00A158F0" w:rsidRPr="00D910C3">
              <w:rPr>
                <w:b/>
                <w:lang w:val="sl-SI"/>
              </w:rPr>
              <w:t>predsednik vlade</w:t>
            </w:r>
            <w:r w:rsidR="00580760" w:rsidRPr="00D910C3">
              <w:rPr>
                <w:b/>
                <w:lang w:val="sl-SI"/>
              </w:rPr>
              <w:t xml:space="preserve"> </w:t>
            </w:r>
          </w:p>
          <w:p w14:paraId="058051DE" w14:textId="37E79CC3" w:rsidR="00602971" w:rsidRPr="00D910C3" w:rsidRDefault="00A158F0" w:rsidP="00602971">
            <w:pPr>
              <w:jc w:val="center"/>
              <w:rPr>
                <w:b/>
                <w:bCs/>
                <w:lang w:val="sl-SI"/>
              </w:rPr>
            </w:pPr>
            <w:r w:rsidRPr="00D910C3">
              <w:rPr>
                <w:b/>
                <w:bCs/>
                <w:lang w:val="sl-SI"/>
              </w:rPr>
              <w:t>Republike Hrvaške</w:t>
            </w:r>
            <w:r w:rsidR="00602971" w:rsidRPr="00D910C3">
              <w:rPr>
                <w:b/>
                <w:bCs/>
                <w:lang w:val="sl-SI"/>
              </w:rPr>
              <w:t xml:space="preserve"> </w:t>
            </w:r>
          </w:p>
          <w:p w14:paraId="72ABE85D" w14:textId="4F636853" w:rsidR="00A158F0" w:rsidRPr="00D910C3" w:rsidRDefault="00A158F0" w:rsidP="00A158F0">
            <w:pPr>
              <w:jc w:val="center"/>
              <w:rPr>
                <w:b/>
                <w:lang w:val="sl-SI"/>
              </w:rPr>
            </w:pPr>
            <w:r w:rsidRPr="00D910C3">
              <w:rPr>
                <w:b/>
                <w:lang w:val="sl-SI"/>
              </w:rPr>
              <w:t>i</w:t>
            </w:r>
            <w:r w:rsidR="00580760" w:rsidRPr="00D910C3">
              <w:rPr>
                <w:b/>
                <w:lang w:val="sl-SI"/>
              </w:rPr>
              <w:t>n</w:t>
            </w:r>
            <w:r w:rsidR="00602971" w:rsidRPr="00D910C3">
              <w:rPr>
                <w:b/>
                <w:lang w:val="sl-SI"/>
              </w:rPr>
              <w:t xml:space="preserve"> </w:t>
            </w:r>
            <w:r w:rsidRPr="00D910C3">
              <w:rPr>
                <w:b/>
                <w:lang w:val="sl-SI"/>
              </w:rPr>
              <w:t>m</w:t>
            </w:r>
            <w:r w:rsidR="00580760" w:rsidRPr="00D910C3">
              <w:rPr>
                <w:b/>
                <w:lang w:val="sl-SI"/>
              </w:rPr>
              <w:t xml:space="preserve">inister </w:t>
            </w:r>
            <w:r w:rsidRPr="00D910C3">
              <w:rPr>
                <w:b/>
                <w:lang w:val="sl-SI"/>
              </w:rPr>
              <w:t>za obrambo</w:t>
            </w:r>
          </w:p>
          <w:p w14:paraId="2DEF5E18" w14:textId="35DD1D36" w:rsidR="00320210" w:rsidRPr="00D910C3" w:rsidRDefault="00320210" w:rsidP="00BD6A47">
            <w:pPr>
              <w:jc w:val="center"/>
              <w:rPr>
                <w:lang w:val="sl-SI"/>
              </w:rPr>
            </w:pPr>
          </w:p>
          <w:p w14:paraId="286CAE28" w14:textId="37570544" w:rsidR="00320210" w:rsidRPr="00D910C3" w:rsidRDefault="00320210" w:rsidP="00580760">
            <w:pPr>
              <w:jc w:val="center"/>
              <w:rPr>
                <w:lang w:val="sl-SI"/>
              </w:rPr>
            </w:pPr>
          </w:p>
        </w:tc>
        <w:tc>
          <w:tcPr>
            <w:tcW w:w="4531" w:type="dxa"/>
          </w:tcPr>
          <w:p w14:paraId="70D19492" w14:textId="285222CC" w:rsidR="00320210" w:rsidRPr="00D910C3" w:rsidRDefault="00BD5D15" w:rsidP="00580760">
            <w:pPr>
              <w:jc w:val="center"/>
              <w:rPr>
                <w:b/>
                <w:lang w:val="sl-SI"/>
              </w:rPr>
            </w:pPr>
            <w:r w:rsidRPr="00D910C3">
              <w:rPr>
                <w:b/>
                <w:lang w:val="sl-SI"/>
              </w:rPr>
              <w:t>ZA MINISTRSTVO ZA OBRAMBO</w:t>
            </w:r>
            <w:r w:rsidR="00320210" w:rsidRPr="00D910C3">
              <w:rPr>
                <w:b/>
                <w:lang w:val="sl-SI"/>
              </w:rPr>
              <w:t xml:space="preserve"> REPUBLI</w:t>
            </w:r>
            <w:r w:rsidRPr="00D910C3">
              <w:rPr>
                <w:b/>
                <w:lang w:val="sl-SI"/>
              </w:rPr>
              <w:t xml:space="preserve">KE </w:t>
            </w:r>
            <w:r w:rsidR="00320210" w:rsidRPr="00D910C3">
              <w:rPr>
                <w:b/>
                <w:lang w:val="sl-SI"/>
              </w:rPr>
              <w:t>SLOVENI</w:t>
            </w:r>
            <w:r w:rsidRPr="00D910C3">
              <w:rPr>
                <w:b/>
                <w:lang w:val="sl-SI"/>
              </w:rPr>
              <w:t>JE</w:t>
            </w:r>
          </w:p>
          <w:p w14:paraId="5E6F137A" w14:textId="77777777" w:rsidR="00320210" w:rsidRPr="00D910C3" w:rsidRDefault="00320210" w:rsidP="00BD6A47">
            <w:pPr>
              <w:jc w:val="center"/>
              <w:rPr>
                <w:b/>
                <w:lang w:val="sl-SI"/>
              </w:rPr>
            </w:pPr>
          </w:p>
          <w:p w14:paraId="1DE39137" w14:textId="77777777" w:rsidR="00580760" w:rsidRPr="00D910C3" w:rsidRDefault="00580760" w:rsidP="00BD6A47">
            <w:pPr>
              <w:jc w:val="center"/>
              <w:rPr>
                <w:b/>
                <w:lang w:val="sl-SI"/>
              </w:rPr>
            </w:pPr>
          </w:p>
          <w:p w14:paraId="38255590" w14:textId="318A60A5" w:rsidR="00320210" w:rsidRPr="00D910C3" w:rsidRDefault="00A158F0" w:rsidP="00BD6A47">
            <w:pPr>
              <w:jc w:val="center"/>
              <w:rPr>
                <w:b/>
                <w:lang w:val="sl-SI"/>
              </w:rPr>
            </w:pPr>
            <w:r w:rsidRPr="00D910C3">
              <w:rPr>
                <w:b/>
                <w:lang w:val="sl-SI"/>
              </w:rPr>
              <w:t>g</w:t>
            </w:r>
            <w:r w:rsidR="00580760" w:rsidRPr="00D910C3">
              <w:rPr>
                <w:b/>
                <w:lang w:val="sl-SI"/>
              </w:rPr>
              <w:t xml:space="preserve">. </w:t>
            </w:r>
            <w:r w:rsidR="00320210" w:rsidRPr="00D910C3">
              <w:rPr>
                <w:b/>
                <w:lang w:val="sl-SI"/>
              </w:rPr>
              <w:t xml:space="preserve">Borut SAJOVIC, </w:t>
            </w:r>
            <w:r w:rsidRPr="00D910C3">
              <w:rPr>
                <w:b/>
                <w:lang w:val="sl-SI"/>
              </w:rPr>
              <w:t>mag.</w:t>
            </w:r>
          </w:p>
          <w:p w14:paraId="7CCC41EA" w14:textId="77777777" w:rsidR="00215ED4" w:rsidRPr="00D910C3" w:rsidRDefault="00215ED4" w:rsidP="00BD6A47">
            <w:pPr>
              <w:jc w:val="center"/>
              <w:rPr>
                <w:b/>
                <w:lang w:val="sl-SI"/>
              </w:rPr>
            </w:pPr>
          </w:p>
          <w:p w14:paraId="6C620E38" w14:textId="492740D1" w:rsidR="00580760" w:rsidRPr="00D910C3" w:rsidRDefault="00A158F0" w:rsidP="00BD6A47">
            <w:pPr>
              <w:jc w:val="center"/>
              <w:rPr>
                <w:b/>
                <w:lang w:val="sl-SI"/>
              </w:rPr>
            </w:pPr>
            <w:r w:rsidRPr="00D910C3">
              <w:rPr>
                <w:b/>
                <w:lang w:val="sl-SI"/>
              </w:rPr>
              <w:t>minister za obrambo</w:t>
            </w:r>
          </w:p>
        </w:tc>
      </w:tr>
    </w:tbl>
    <w:p w14:paraId="7F96EEC8" w14:textId="77777777" w:rsidR="00D26A87" w:rsidRPr="00D910C3" w:rsidRDefault="00D26A87" w:rsidP="00D26A87">
      <w:pPr>
        <w:jc w:val="both"/>
        <w:rPr>
          <w:lang w:val="sl-SI"/>
        </w:rPr>
      </w:pPr>
    </w:p>
    <w:p w14:paraId="5C536BC9" w14:textId="77777777" w:rsidR="00D26A87" w:rsidRPr="00D910C3" w:rsidRDefault="00D26A87" w:rsidP="00D26A87">
      <w:pPr>
        <w:jc w:val="both"/>
        <w:rPr>
          <w:lang w:val="sl-SI"/>
        </w:rPr>
      </w:pPr>
    </w:p>
    <w:p w14:paraId="075AE50D" w14:textId="44BCCCA9" w:rsidR="00D26A87" w:rsidRPr="00D910C3" w:rsidRDefault="00D26A87" w:rsidP="00D26A87">
      <w:pPr>
        <w:spacing w:after="0" w:line="240" w:lineRule="auto"/>
        <w:jc w:val="both"/>
        <w:rPr>
          <w:b/>
          <w:lang w:val="sl-SI"/>
        </w:rPr>
      </w:pPr>
      <w:r w:rsidRPr="00D910C3">
        <w:rPr>
          <w:lang w:val="sl-SI"/>
        </w:rPr>
        <w:t xml:space="preserve">     </w:t>
      </w:r>
    </w:p>
    <w:p w14:paraId="5712415D" w14:textId="2B36906D" w:rsidR="00D26A87" w:rsidRPr="00D910C3" w:rsidRDefault="00D26A87" w:rsidP="00D26A87">
      <w:pPr>
        <w:spacing w:after="0" w:line="240" w:lineRule="auto"/>
        <w:jc w:val="both"/>
        <w:rPr>
          <w:lang w:val="sl-SI"/>
        </w:rPr>
      </w:pPr>
      <w:r w:rsidRPr="00D910C3">
        <w:rPr>
          <w:b/>
          <w:lang w:val="sl-SI"/>
        </w:rPr>
        <w:t xml:space="preserve">   </w:t>
      </w:r>
    </w:p>
    <w:p w14:paraId="466C1E40" w14:textId="77777777" w:rsidR="00D26A87" w:rsidRPr="00D910C3" w:rsidRDefault="00D26A87" w:rsidP="00D26A87">
      <w:pPr>
        <w:spacing w:after="0" w:line="240" w:lineRule="auto"/>
        <w:jc w:val="both"/>
        <w:rPr>
          <w:lang w:val="sl-SI"/>
        </w:rPr>
      </w:pPr>
    </w:p>
    <w:p w14:paraId="46A7D7C9" w14:textId="77777777" w:rsidR="00D26A87" w:rsidRPr="00D910C3" w:rsidRDefault="00D26A87" w:rsidP="00D26A87">
      <w:pPr>
        <w:rPr>
          <w:lang w:val="sl-SI"/>
        </w:rPr>
      </w:pPr>
    </w:p>
    <w:p w14:paraId="300E12D0" w14:textId="77777777" w:rsidR="00D26A87" w:rsidRPr="00D910C3" w:rsidRDefault="00D26A87" w:rsidP="00D26A87">
      <w:pPr>
        <w:rPr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3"/>
        <w:gridCol w:w="3968"/>
      </w:tblGrid>
      <w:tr w:rsidR="00D26A87" w:rsidRPr="00D910C3" w14:paraId="32844224" w14:textId="77777777" w:rsidTr="00D26A87">
        <w:tc>
          <w:tcPr>
            <w:tcW w:w="3828" w:type="dxa"/>
          </w:tcPr>
          <w:p w14:paraId="26F47268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  <w:r w:rsidRPr="00D910C3">
              <w:rPr>
                <w:b/>
                <w:lang w:val="sl-SI"/>
              </w:rPr>
              <w:t xml:space="preserve"> </w:t>
            </w:r>
          </w:p>
        </w:tc>
        <w:tc>
          <w:tcPr>
            <w:tcW w:w="1843" w:type="dxa"/>
          </w:tcPr>
          <w:p w14:paraId="0AD5C624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968" w:type="dxa"/>
          </w:tcPr>
          <w:p w14:paraId="461F1C0F" w14:textId="77777777" w:rsidR="00D26A87" w:rsidRPr="00D910C3" w:rsidRDefault="00D26A87" w:rsidP="00D26A87">
            <w:pPr>
              <w:ind w:left="-111" w:right="-262" w:firstLine="1"/>
              <w:jc w:val="center"/>
              <w:rPr>
                <w:b/>
                <w:lang w:val="sl-SI"/>
              </w:rPr>
            </w:pPr>
          </w:p>
        </w:tc>
      </w:tr>
      <w:tr w:rsidR="00D26A87" w:rsidRPr="00D910C3" w14:paraId="3E0E509D" w14:textId="77777777" w:rsidTr="00D26A87">
        <w:tc>
          <w:tcPr>
            <w:tcW w:w="3828" w:type="dxa"/>
          </w:tcPr>
          <w:p w14:paraId="16EA3EFD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</w:tcPr>
          <w:p w14:paraId="337F3692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968" w:type="dxa"/>
          </w:tcPr>
          <w:p w14:paraId="325D3D88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</w:tr>
      <w:tr w:rsidR="00D26A87" w:rsidRPr="00D910C3" w14:paraId="5B2D1474" w14:textId="77777777" w:rsidTr="00D26A87">
        <w:tc>
          <w:tcPr>
            <w:tcW w:w="3828" w:type="dxa"/>
          </w:tcPr>
          <w:p w14:paraId="46377871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</w:tcPr>
          <w:p w14:paraId="591465FC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968" w:type="dxa"/>
          </w:tcPr>
          <w:p w14:paraId="7E9953B4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</w:tr>
      <w:tr w:rsidR="00D26A87" w:rsidRPr="00D910C3" w14:paraId="28CD1938" w14:textId="77777777" w:rsidTr="00D26A87">
        <w:tc>
          <w:tcPr>
            <w:tcW w:w="3828" w:type="dxa"/>
          </w:tcPr>
          <w:p w14:paraId="6B768DEA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</w:tcPr>
          <w:p w14:paraId="3E2F39CD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968" w:type="dxa"/>
          </w:tcPr>
          <w:p w14:paraId="34C9479D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</w:tr>
      <w:tr w:rsidR="00D26A87" w:rsidRPr="00D910C3" w14:paraId="760AC5B1" w14:textId="77777777" w:rsidTr="00D26A87">
        <w:tc>
          <w:tcPr>
            <w:tcW w:w="3828" w:type="dxa"/>
          </w:tcPr>
          <w:p w14:paraId="5F4D423F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</w:tcPr>
          <w:p w14:paraId="31F360FA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968" w:type="dxa"/>
          </w:tcPr>
          <w:p w14:paraId="60DC147C" w14:textId="77777777" w:rsidR="00D26A87" w:rsidRPr="00D910C3" w:rsidRDefault="00D26A87" w:rsidP="00101902">
            <w:pPr>
              <w:jc w:val="center"/>
              <w:rPr>
                <w:b/>
                <w:lang w:val="sl-SI"/>
              </w:rPr>
            </w:pPr>
          </w:p>
        </w:tc>
      </w:tr>
    </w:tbl>
    <w:p w14:paraId="164EFFAE" w14:textId="77777777" w:rsidR="00D26A87" w:rsidRPr="00D910C3" w:rsidRDefault="00D26A87" w:rsidP="00D26A87">
      <w:pPr>
        <w:rPr>
          <w:lang w:val="sl-SI"/>
        </w:rPr>
      </w:pPr>
    </w:p>
    <w:p w14:paraId="6FB36ABC" w14:textId="77777777" w:rsidR="00D26A87" w:rsidRPr="00D910C3" w:rsidRDefault="00D26A87" w:rsidP="00D26A87">
      <w:pPr>
        <w:rPr>
          <w:lang w:val="sl-SI"/>
        </w:rPr>
      </w:pPr>
    </w:p>
    <w:p w14:paraId="511294CC" w14:textId="77777777" w:rsidR="00D26A87" w:rsidRPr="00D910C3" w:rsidRDefault="00D26A87" w:rsidP="00D26A87">
      <w:pPr>
        <w:rPr>
          <w:lang w:val="sl-SI"/>
        </w:rPr>
      </w:pPr>
    </w:p>
    <w:p w14:paraId="50E34288" w14:textId="77777777" w:rsidR="00D26A87" w:rsidRPr="00D910C3" w:rsidRDefault="00D26A87" w:rsidP="00D26A87">
      <w:pPr>
        <w:rPr>
          <w:lang w:val="sl-SI"/>
        </w:rPr>
      </w:pPr>
    </w:p>
    <w:p w14:paraId="397C2EE1" w14:textId="77777777" w:rsidR="008B0A59" w:rsidRPr="00D910C3" w:rsidRDefault="008B0A59">
      <w:pPr>
        <w:rPr>
          <w:lang w:val="sl-SI"/>
        </w:rPr>
      </w:pPr>
    </w:p>
    <w:sectPr w:rsidR="008B0A59" w:rsidRPr="00D9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6B"/>
    <w:rsid w:val="00091133"/>
    <w:rsid w:val="001957F5"/>
    <w:rsid w:val="002108AC"/>
    <w:rsid w:val="00215ED4"/>
    <w:rsid w:val="0023794F"/>
    <w:rsid w:val="00272554"/>
    <w:rsid w:val="00320210"/>
    <w:rsid w:val="00340B4F"/>
    <w:rsid w:val="00354491"/>
    <w:rsid w:val="0037140F"/>
    <w:rsid w:val="00382D6B"/>
    <w:rsid w:val="003C030A"/>
    <w:rsid w:val="003D5F08"/>
    <w:rsid w:val="0040150D"/>
    <w:rsid w:val="00445196"/>
    <w:rsid w:val="004B5F66"/>
    <w:rsid w:val="00532068"/>
    <w:rsid w:val="00580760"/>
    <w:rsid w:val="005A0A2B"/>
    <w:rsid w:val="005D4CA2"/>
    <w:rsid w:val="00602971"/>
    <w:rsid w:val="00611621"/>
    <w:rsid w:val="00641C50"/>
    <w:rsid w:val="00682E5E"/>
    <w:rsid w:val="006F0A5B"/>
    <w:rsid w:val="006F2F54"/>
    <w:rsid w:val="007D2B35"/>
    <w:rsid w:val="007D3688"/>
    <w:rsid w:val="00863CE0"/>
    <w:rsid w:val="008B0A59"/>
    <w:rsid w:val="009840E5"/>
    <w:rsid w:val="00A158F0"/>
    <w:rsid w:val="00A15B16"/>
    <w:rsid w:val="00AB6047"/>
    <w:rsid w:val="00B5073A"/>
    <w:rsid w:val="00BA0C13"/>
    <w:rsid w:val="00BB1DFD"/>
    <w:rsid w:val="00BD5D15"/>
    <w:rsid w:val="00BD6A47"/>
    <w:rsid w:val="00BE0BED"/>
    <w:rsid w:val="00D1084D"/>
    <w:rsid w:val="00D26A87"/>
    <w:rsid w:val="00D910C3"/>
    <w:rsid w:val="00F76AB9"/>
    <w:rsid w:val="00FE14D9"/>
    <w:rsid w:val="00FE216A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DC99"/>
  <w15:chartTrackingRefBased/>
  <w15:docId w15:val="{5C971DCB-CEA9-4436-8F7F-E2C213C1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6A87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26A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1957F5"/>
    <w:rPr>
      <w:b/>
      <w:bCs/>
    </w:rPr>
  </w:style>
  <w:style w:type="paragraph" w:styleId="Navadensplet">
    <w:name w:val="Normal (Web)"/>
    <w:basedOn w:val="Navaden"/>
    <w:uiPriority w:val="99"/>
    <w:unhideWhenUsed/>
    <w:rsid w:val="0037140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BOGDANIĆ KLASAN</dc:creator>
  <cp:keywords/>
  <dc:description/>
  <cp:lastModifiedBy>NERED Igor</cp:lastModifiedBy>
  <cp:revision>2</cp:revision>
  <dcterms:created xsi:type="dcterms:W3CDTF">2025-11-03T14:06:00Z</dcterms:created>
  <dcterms:modified xsi:type="dcterms:W3CDTF">2025-11-03T14:06:00Z</dcterms:modified>
</cp:coreProperties>
</file>