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B6ED69" w14:textId="77777777" w:rsidR="000959D6" w:rsidRDefault="000959D6" w:rsidP="00DC6A71">
      <w:pPr>
        <w:pStyle w:val="datumtevilka"/>
      </w:pPr>
    </w:p>
    <w:p w14:paraId="3DB24194" w14:textId="77777777" w:rsidR="000959D6" w:rsidRDefault="000959D6" w:rsidP="00DC6A71">
      <w:pPr>
        <w:pStyle w:val="datumtevilka"/>
      </w:pPr>
    </w:p>
    <w:p w14:paraId="5F6A0FE4" w14:textId="7F4A8CBB" w:rsidR="007D75CF" w:rsidRPr="00202A77" w:rsidRDefault="007D75CF" w:rsidP="00DC6A71">
      <w:pPr>
        <w:pStyle w:val="datumtevilka"/>
      </w:pPr>
      <w:bookmarkStart w:id="0" w:name="_Hlk136417336"/>
      <w:r w:rsidRPr="00202A77">
        <w:t xml:space="preserve">Številka: </w:t>
      </w:r>
      <w:r w:rsidRPr="00202A77">
        <w:tab/>
      </w:r>
      <w:r w:rsidR="000959D6">
        <w:t>0070-2/2023-</w:t>
      </w:r>
      <w:r w:rsidR="00041875">
        <w:t>5</w:t>
      </w:r>
    </w:p>
    <w:p w14:paraId="02F07CFE" w14:textId="06F35056" w:rsidR="007D75CF" w:rsidRPr="00202A77" w:rsidRDefault="00C250D5" w:rsidP="00DC6A71">
      <w:pPr>
        <w:pStyle w:val="datumtevilka"/>
      </w:pPr>
      <w:r w:rsidRPr="00202A77">
        <w:t xml:space="preserve">Datum: </w:t>
      </w:r>
      <w:r w:rsidRPr="00202A77">
        <w:tab/>
      </w:r>
      <w:r w:rsidR="000959D6">
        <w:t>30. 05. 2023</w:t>
      </w:r>
    </w:p>
    <w:p w14:paraId="5EF7C39C" w14:textId="4327A874" w:rsidR="007D75CF" w:rsidRDefault="007D75CF" w:rsidP="007D75CF">
      <w:pPr>
        <w:rPr>
          <w:lang w:val="sl-SI"/>
        </w:rPr>
      </w:pPr>
    </w:p>
    <w:p w14:paraId="63764C12" w14:textId="4C5137E3" w:rsidR="00F93C7C" w:rsidRDefault="00F93C7C" w:rsidP="007D75CF">
      <w:pPr>
        <w:rPr>
          <w:lang w:val="sl-SI"/>
        </w:rPr>
      </w:pPr>
    </w:p>
    <w:p w14:paraId="62D9E823" w14:textId="5CAB7D66" w:rsidR="00F93C7C" w:rsidRDefault="00F93C7C" w:rsidP="007D75CF">
      <w:pPr>
        <w:rPr>
          <w:lang w:val="sl-SI"/>
        </w:rPr>
      </w:pPr>
    </w:p>
    <w:p w14:paraId="39F6A778" w14:textId="46837245" w:rsidR="00F93C7C" w:rsidRDefault="00F93C7C" w:rsidP="007D75CF">
      <w:pPr>
        <w:rPr>
          <w:lang w:val="sl-SI"/>
        </w:rPr>
      </w:pPr>
    </w:p>
    <w:p w14:paraId="3BC3AC70" w14:textId="7A8AA247" w:rsidR="00F93C7C" w:rsidRDefault="00F93C7C" w:rsidP="007D75CF">
      <w:pPr>
        <w:rPr>
          <w:lang w:val="sl-SI"/>
        </w:rPr>
      </w:pPr>
    </w:p>
    <w:p w14:paraId="338083FE" w14:textId="64546709" w:rsidR="000959D6" w:rsidRDefault="000959D6" w:rsidP="007D75CF">
      <w:pPr>
        <w:rPr>
          <w:lang w:val="sl-SI"/>
        </w:rPr>
      </w:pPr>
    </w:p>
    <w:p w14:paraId="1501B437" w14:textId="77777777" w:rsidR="000959D6" w:rsidRDefault="000959D6" w:rsidP="007D75CF">
      <w:pPr>
        <w:rPr>
          <w:lang w:val="sl-SI"/>
        </w:rPr>
      </w:pPr>
    </w:p>
    <w:p w14:paraId="133B3F73" w14:textId="62FDD194" w:rsidR="00F93C7C" w:rsidRDefault="00F93C7C" w:rsidP="007D75CF">
      <w:pPr>
        <w:rPr>
          <w:lang w:val="sl-SI"/>
        </w:rPr>
      </w:pPr>
    </w:p>
    <w:p w14:paraId="3E5DFA73" w14:textId="365DE5E5" w:rsidR="00F93C7C" w:rsidRDefault="00F93C7C" w:rsidP="007D75CF">
      <w:pPr>
        <w:rPr>
          <w:lang w:val="sl-SI"/>
        </w:rPr>
      </w:pPr>
    </w:p>
    <w:p w14:paraId="4B494D0B" w14:textId="561D8A71" w:rsidR="00F93C7C" w:rsidRDefault="00F93C7C" w:rsidP="007D75CF">
      <w:pPr>
        <w:rPr>
          <w:lang w:val="sl-SI"/>
        </w:rPr>
      </w:pPr>
    </w:p>
    <w:p w14:paraId="4654FD06" w14:textId="457B9F34" w:rsidR="00F93C7C" w:rsidRDefault="00F93C7C" w:rsidP="007D75CF">
      <w:pPr>
        <w:rPr>
          <w:lang w:val="sl-SI"/>
        </w:rPr>
      </w:pPr>
    </w:p>
    <w:p w14:paraId="1BDC629B" w14:textId="77777777" w:rsidR="000959D6" w:rsidRPr="000959D6" w:rsidRDefault="00F93C7C" w:rsidP="00F93C7C">
      <w:pPr>
        <w:jc w:val="center"/>
        <w:rPr>
          <w:b/>
          <w:bCs/>
          <w:sz w:val="32"/>
          <w:szCs w:val="32"/>
          <w:lang w:val="sl-SI"/>
        </w:rPr>
      </w:pPr>
      <w:r w:rsidRPr="000959D6">
        <w:rPr>
          <w:b/>
          <w:bCs/>
          <w:sz w:val="32"/>
          <w:szCs w:val="32"/>
          <w:lang w:val="sl-SI"/>
        </w:rPr>
        <w:t xml:space="preserve">POROČILO O IZVAJANJU ZAKONA O ZAGOTAVLJANJU FINANČNIH SREDSTEV ZA INVESTICIJE V SLOVENSKO ZDRAVSTVO </w:t>
      </w:r>
    </w:p>
    <w:p w14:paraId="3297676E" w14:textId="4B613913" w:rsidR="00F93C7C" w:rsidRPr="000959D6" w:rsidRDefault="00F93C7C" w:rsidP="00F93C7C">
      <w:pPr>
        <w:jc w:val="center"/>
        <w:rPr>
          <w:b/>
          <w:bCs/>
          <w:sz w:val="32"/>
          <w:szCs w:val="32"/>
          <w:lang w:val="sl-SI"/>
        </w:rPr>
      </w:pPr>
      <w:r w:rsidRPr="000959D6">
        <w:rPr>
          <w:b/>
          <w:bCs/>
          <w:sz w:val="32"/>
          <w:szCs w:val="32"/>
          <w:lang w:val="sl-SI"/>
        </w:rPr>
        <w:t>V LETIH OD 2021 DO 20</w:t>
      </w:r>
      <w:r w:rsidR="00F256DC">
        <w:rPr>
          <w:b/>
          <w:bCs/>
          <w:sz w:val="32"/>
          <w:szCs w:val="32"/>
          <w:lang w:val="sl-SI"/>
        </w:rPr>
        <w:t>31</w:t>
      </w:r>
    </w:p>
    <w:p w14:paraId="4B1295DF" w14:textId="70BF9DF6" w:rsidR="00F93C7C" w:rsidRPr="000959D6" w:rsidRDefault="00F93C7C" w:rsidP="00F93C7C">
      <w:pPr>
        <w:jc w:val="center"/>
        <w:rPr>
          <w:b/>
          <w:bCs/>
          <w:sz w:val="32"/>
          <w:szCs w:val="32"/>
          <w:lang w:val="sl-SI"/>
        </w:rPr>
      </w:pPr>
    </w:p>
    <w:p w14:paraId="021BD56A" w14:textId="00D6FE7B" w:rsidR="000959D6" w:rsidRDefault="000959D6" w:rsidP="00F93C7C">
      <w:pPr>
        <w:jc w:val="center"/>
        <w:rPr>
          <w:b/>
          <w:bCs/>
          <w:sz w:val="24"/>
          <w:lang w:val="sl-SI"/>
        </w:rPr>
      </w:pPr>
    </w:p>
    <w:p w14:paraId="52ED664A" w14:textId="77777777" w:rsidR="000959D6" w:rsidRPr="000959D6" w:rsidRDefault="000959D6" w:rsidP="00F93C7C">
      <w:pPr>
        <w:jc w:val="center"/>
        <w:rPr>
          <w:b/>
          <w:bCs/>
          <w:sz w:val="24"/>
          <w:lang w:val="sl-SI"/>
        </w:rPr>
      </w:pPr>
    </w:p>
    <w:p w14:paraId="3094AC5F" w14:textId="3F5DA79E" w:rsidR="00F93C7C" w:rsidRDefault="00F93C7C" w:rsidP="00F93C7C">
      <w:pPr>
        <w:jc w:val="center"/>
        <w:rPr>
          <w:b/>
          <w:bCs/>
          <w:sz w:val="24"/>
          <w:lang w:val="sl-SI"/>
        </w:rPr>
      </w:pPr>
      <w:r w:rsidRPr="000959D6">
        <w:rPr>
          <w:b/>
          <w:bCs/>
          <w:sz w:val="24"/>
          <w:lang w:val="sl-SI"/>
        </w:rPr>
        <w:t>za leto 2022</w:t>
      </w:r>
    </w:p>
    <w:p w14:paraId="06F430F8" w14:textId="61074207" w:rsidR="000959D6" w:rsidRDefault="000959D6" w:rsidP="00F93C7C">
      <w:pPr>
        <w:jc w:val="center"/>
        <w:rPr>
          <w:b/>
          <w:bCs/>
          <w:sz w:val="24"/>
          <w:lang w:val="sl-SI"/>
        </w:rPr>
      </w:pPr>
    </w:p>
    <w:p w14:paraId="6E7CFFA0" w14:textId="4C678B58" w:rsidR="000959D6" w:rsidRDefault="000959D6" w:rsidP="00F93C7C">
      <w:pPr>
        <w:jc w:val="center"/>
        <w:rPr>
          <w:b/>
          <w:bCs/>
          <w:sz w:val="24"/>
          <w:lang w:val="sl-SI"/>
        </w:rPr>
      </w:pPr>
    </w:p>
    <w:p w14:paraId="3B59904D" w14:textId="7601B1EF" w:rsidR="000959D6" w:rsidRDefault="000959D6" w:rsidP="00F93C7C">
      <w:pPr>
        <w:jc w:val="center"/>
        <w:rPr>
          <w:b/>
          <w:bCs/>
          <w:sz w:val="24"/>
          <w:lang w:val="sl-SI"/>
        </w:rPr>
      </w:pPr>
    </w:p>
    <w:p w14:paraId="3A142778" w14:textId="323AF3FF" w:rsidR="000959D6" w:rsidRDefault="000959D6" w:rsidP="00F93C7C">
      <w:pPr>
        <w:jc w:val="center"/>
        <w:rPr>
          <w:b/>
          <w:bCs/>
          <w:sz w:val="24"/>
          <w:lang w:val="sl-SI"/>
        </w:rPr>
      </w:pPr>
    </w:p>
    <w:p w14:paraId="1AAF4977" w14:textId="51A22D2D" w:rsidR="000959D6" w:rsidRDefault="000959D6" w:rsidP="00F93C7C">
      <w:pPr>
        <w:jc w:val="center"/>
        <w:rPr>
          <w:b/>
          <w:bCs/>
          <w:sz w:val="24"/>
          <w:lang w:val="sl-SI"/>
        </w:rPr>
      </w:pPr>
    </w:p>
    <w:p w14:paraId="55ABF41C" w14:textId="40C0AB11" w:rsidR="000959D6" w:rsidRDefault="000959D6" w:rsidP="00F93C7C">
      <w:pPr>
        <w:jc w:val="center"/>
        <w:rPr>
          <w:b/>
          <w:bCs/>
          <w:sz w:val="24"/>
          <w:lang w:val="sl-SI"/>
        </w:rPr>
      </w:pPr>
    </w:p>
    <w:p w14:paraId="3A6F7D4C" w14:textId="6226A972" w:rsidR="000959D6" w:rsidRDefault="000959D6" w:rsidP="00F93C7C">
      <w:pPr>
        <w:jc w:val="center"/>
        <w:rPr>
          <w:b/>
          <w:bCs/>
          <w:sz w:val="24"/>
          <w:lang w:val="sl-SI"/>
        </w:rPr>
      </w:pPr>
    </w:p>
    <w:p w14:paraId="003F5648" w14:textId="18DDAFCC" w:rsidR="000959D6" w:rsidRDefault="000959D6" w:rsidP="00F93C7C">
      <w:pPr>
        <w:jc w:val="center"/>
        <w:rPr>
          <w:b/>
          <w:bCs/>
          <w:sz w:val="24"/>
          <w:lang w:val="sl-SI"/>
        </w:rPr>
      </w:pPr>
    </w:p>
    <w:p w14:paraId="0BADDBF6" w14:textId="27DC2CB7" w:rsidR="000959D6" w:rsidRDefault="000959D6" w:rsidP="00F93C7C">
      <w:pPr>
        <w:jc w:val="center"/>
        <w:rPr>
          <w:b/>
          <w:bCs/>
          <w:sz w:val="24"/>
          <w:lang w:val="sl-SI"/>
        </w:rPr>
      </w:pPr>
    </w:p>
    <w:p w14:paraId="44AC24EE" w14:textId="1B119036" w:rsidR="000959D6" w:rsidRDefault="000959D6" w:rsidP="00F93C7C">
      <w:pPr>
        <w:jc w:val="center"/>
        <w:rPr>
          <w:b/>
          <w:bCs/>
          <w:sz w:val="24"/>
          <w:lang w:val="sl-SI"/>
        </w:rPr>
      </w:pPr>
    </w:p>
    <w:p w14:paraId="0BD6219D" w14:textId="30D44E24" w:rsidR="000959D6" w:rsidRDefault="000959D6" w:rsidP="00F93C7C">
      <w:pPr>
        <w:jc w:val="center"/>
        <w:rPr>
          <w:b/>
          <w:bCs/>
          <w:sz w:val="24"/>
          <w:lang w:val="sl-SI"/>
        </w:rPr>
      </w:pPr>
    </w:p>
    <w:p w14:paraId="51447B07" w14:textId="4B3092AF" w:rsidR="000959D6" w:rsidRDefault="000959D6" w:rsidP="00F93C7C">
      <w:pPr>
        <w:jc w:val="center"/>
        <w:rPr>
          <w:b/>
          <w:bCs/>
          <w:sz w:val="24"/>
          <w:lang w:val="sl-SI"/>
        </w:rPr>
      </w:pPr>
    </w:p>
    <w:p w14:paraId="217826EE" w14:textId="197A4CC2" w:rsidR="000959D6" w:rsidRDefault="000959D6" w:rsidP="00F93C7C">
      <w:pPr>
        <w:jc w:val="center"/>
        <w:rPr>
          <w:b/>
          <w:bCs/>
          <w:sz w:val="24"/>
          <w:lang w:val="sl-SI"/>
        </w:rPr>
      </w:pPr>
    </w:p>
    <w:p w14:paraId="03DF6F38" w14:textId="2DBA686C" w:rsidR="000959D6" w:rsidRDefault="000959D6" w:rsidP="00F93C7C">
      <w:pPr>
        <w:jc w:val="center"/>
        <w:rPr>
          <w:b/>
          <w:bCs/>
          <w:sz w:val="24"/>
          <w:lang w:val="sl-SI"/>
        </w:rPr>
      </w:pPr>
    </w:p>
    <w:p w14:paraId="6344D019" w14:textId="61F03941" w:rsidR="000959D6" w:rsidRDefault="000959D6" w:rsidP="00F93C7C">
      <w:pPr>
        <w:jc w:val="center"/>
        <w:rPr>
          <w:b/>
          <w:bCs/>
          <w:sz w:val="24"/>
          <w:lang w:val="sl-SI"/>
        </w:rPr>
      </w:pPr>
    </w:p>
    <w:p w14:paraId="57D15B36" w14:textId="15A51657" w:rsidR="000959D6" w:rsidRDefault="000959D6" w:rsidP="00F93C7C">
      <w:pPr>
        <w:jc w:val="center"/>
        <w:rPr>
          <w:b/>
          <w:bCs/>
          <w:sz w:val="24"/>
          <w:lang w:val="sl-SI"/>
        </w:rPr>
      </w:pPr>
    </w:p>
    <w:p w14:paraId="7956B469" w14:textId="0E5411D0" w:rsidR="000959D6" w:rsidRDefault="000959D6" w:rsidP="00F93C7C">
      <w:pPr>
        <w:jc w:val="center"/>
        <w:rPr>
          <w:b/>
          <w:bCs/>
          <w:sz w:val="24"/>
          <w:lang w:val="sl-SI"/>
        </w:rPr>
      </w:pPr>
    </w:p>
    <w:p w14:paraId="4A3C212B" w14:textId="7FD148D5" w:rsidR="000959D6" w:rsidRDefault="000959D6" w:rsidP="00F93C7C">
      <w:pPr>
        <w:jc w:val="center"/>
        <w:rPr>
          <w:b/>
          <w:bCs/>
          <w:sz w:val="24"/>
          <w:lang w:val="sl-SI"/>
        </w:rPr>
      </w:pPr>
    </w:p>
    <w:p w14:paraId="1AE407E5" w14:textId="390FA10D" w:rsidR="000959D6" w:rsidRDefault="000959D6" w:rsidP="00F93C7C">
      <w:pPr>
        <w:jc w:val="center"/>
        <w:rPr>
          <w:b/>
          <w:bCs/>
          <w:sz w:val="24"/>
          <w:lang w:val="sl-SI"/>
        </w:rPr>
      </w:pPr>
    </w:p>
    <w:p w14:paraId="27A246CB" w14:textId="17828FC6" w:rsidR="000959D6" w:rsidRDefault="000959D6" w:rsidP="00F93C7C">
      <w:pPr>
        <w:jc w:val="center"/>
        <w:rPr>
          <w:b/>
          <w:bCs/>
          <w:sz w:val="24"/>
          <w:lang w:val="sl-SI"/>
        </w:rPr>
      </w:pPr>
    </w:p>
    <w:p w14:paraId="14417199" w14:textId="6C2301B5" w:rsidR="00B808D0" w:rsidRDefault="000959D6" w:rsidP="00F93C7C">
      <w:pPr>
        <w:jc w:val="center"/>
        <w:rPr>
          <w:sz w:val="24"/>
          <w:lang w:val="sl-SI"/>
        </w:rPr>
      </w:pPr>
      <w:r w:rsidRPr="000959D6">
        <w:rPr>
          <w:sz w:val="24"/>
          <w:lang w:val="sl-SI"/>
        </w:rPr>
        <w:t>Ljubljana, maj 2023</w:t>
      </w:r>
    </w:p>
    <w:p w14:paraId="1863DFAE" w14:textId="77777777" w:rsidR="002D6E95" w:rsidRPr="002D6E95" w:rsidRDefault="00B808D0" w:rsidP="002D6E95">
      <w:pPr>
        <w:overflowPunct w:val="0"/>
        <w:autoSpaceDE w:val="0"/>
        <w:autoSpaceDN w:val="0"/>
        <w:adjustRightInd w:val="0"/>
        <w:spacing w:line="260" w:lineRule="exact"/>
        <w:jc w:val="both"/>
        <w:textAlignment w:val="baseline"/>
        <w:rPr>
          <w:rFonts w:cs="Arial"/>
          <w:bCs/>
          <w:szCs w:val="20"/>
          <w:lang w:val="sl-SI"/>
        </w:rPr>
      </w:pPr>
      <w:r>
        <w:rPr>
          <w:sz w:val="24"/>
          <w:lang w:val="sl-SI"/>
        </w:rPr>
        <w:br w:type="column"/>
      </w:r>
      <w:bookmarkEnd w:id="0"/>
      <w:r w:rsidR="002D6E95" w:rsidRPr="002D6E95">
        <w:rPr>
          <w:rFonts w:cs="Arial"/>
          <w:bCs/>
          <w:szCs w:val="20"/>
          <w:lang w:val="sl-SI"/>
        </w:rPr>
        <w:lastRenderedPageBreak/>
        <w:t>Zakon o zagotavljanju finančnih sredstev za investicije v slovensko zdravstvo v letih od 2021 do 2031 (Uradni list RS, št. 162/21: v nadaljnjem besedilu: zakon) ureja zagotavljanje finančnih sredstev za izvedbo najpomembnejših investicij v slovensko zdravstvo v letih od 2021 do 2031 (v nadaljnjem besedilu: investicije), ki so določene z Resolucijo o nacionalnem planu zdravstvenega varstva 2016–2025 »Skupaj za družbo zdravja« (Uradni list RS, št. 25/16) in načrtom razvojnih programov za področje zdravstvenega varstva in javne srednje in višje strokovne šole ter visokošolske zavode s področja zdravstva, zaradi zagotavljanja vzdržnega in odpornega zdravstvenega sistema za učinkovito uresničevanje pravic do zdravstvenega varstva.</w:t>
      </w:r>
    </w:p>
    <w:p w14:paraId="4A88E509" w14:textId="77777777" w:rsidR="002D6E95" w:rsidRPr="002D6E95" w:rsidRDefault="002D6E95" w:rsidP="002D6E95">
      <w:pPr>
        <w:overflowPunct w:val="0"/>
        <w:autoSpaceDE w:val="0"/>
        <w:autoSpaceDN w:val="0"/>
        <w:adjustRightInd w:val="0"/>
        <w:spacing w:line="260" w:lineRule="exact"/>
        <w:jc w:val="both"/>
        <w:textAlignment w:val="baseline"/>
        <w:rPr>
          <w:rFonts w:cs="Arial"/>
          <w:bCs/>
          <w:szCs w:val="20"/>
          <w:lang w:val="sl-SI"/>
        </w:rPr>
      </w:pPr>
    </w:p>
    <w:p w14:paraId="00C76769" w14:textId="77777777" w:rsidR="002D6E95" w:rsidRPr="002D6E95" w:rsidRDefault="002D6E95" w:rsidP="002D6E95">
      <w:pPr>
        <w:overflowPunct w:val="0"/>
        <w:autoSpaceDE w:val="0"/>
        <w:autoSpaceDN w:val="0"/>
        <w:adjustRightInd w:val="0"/>
        <w:spacing w:line="260" w:lineRule="exact"/>
        <w:jc w:val="both"/>
        <w:textAlignment w:val="baseline"/>
        <w:rPr>
          <w:rFonts w:cs="Arial"/>
          <w:bCs/>
          <w:szCs w:val="20"/>
          <w:lang w:val="sl-SI"/>
        </w:rPr>
      </w:pPr>
      <w:r w:rsidRPr="002D6E95">
        <w:rPr>
          <w:rFonts w:cs="Arial"/>
          <w:bCs/>
          <w:szCs w:val="20"/>
          <w:lang w:val="sl-SI"/>
        </w:rPr>
        <w:t>Finančna sredstva na podlagi zakona so namenjena javnim zdravstvenim zavodom, izobraževalnim zavodom s področja zdravstva ter negovalnim bolnišnicam in negovalnim domovom v okviru sistema dolgotrajne oskrbe.</w:t>
      </w:r>
    </w:p>
    <w:p w14:paraId="7CD6D226" w14:textId="77777777" w:rsidR="002D6E95" w:rsidRPr="002D6E95" w:rsidRDefault="002D6E95" w:rsidP="002D6E95">
      <w:pPr>
        <w:overflowPunct w:val="0"/>
        <w:autoSpaceDE w:val="0"/>
        <w:autoSpaceDN w:val="0"/>
        <w:adjustRightInd w:val="0"/>
        <w:spacing w:line="260" w:lineRule="exact"/>
        <w:jc w:val="both"/>
        <w:textAlignment w:val="baseline"/>
        <w:rPr>
          <w:rFonts w:cs="Arial"/>
          <w:bCs/>
          <w:szCs w:val="20"/>
          <w:lang w:val="sl-SI"/>
        </w:rPr>
      </w:pPr>
    </w:p>
    <w:p w14:paraId="5849060C" w14:textId="77777777" w:rsidR="002D6E95" w:rsidRPr="002D6E95" w:rsidRDefault="002D6E95" w:rsidP="002D6E95">
      <w:pPr>
        <w:overflowPunct w:val="0"/>
        <w:autoSpaceDE w:val="0"/>
        <w:autoSpaceDN w:val="0"/>
        <w:adjustRightInd w:val="0"/>
        <w:spacing w:line="260" w:lineRule="exact"/>
        <w:jc w:val="both"/>
        <w:textAlignment w:val="baseline"/>
        <w:rPr>
          <w:rFonts w:cs="Arial"/>
          <w:iCs/>
          <w:szCs w:val="20"/>
          <w:lang w:val="sl-SI" w:eastAsia="sl-SI"/>
        </w:rPr>
      </w:pPr>
      <w:r w:rsidRPr="002D6E95">
        <w:rPr>
          <w:rFonts w:cs="Arial"/>
          <w:iCs/>
          <w:szCs w:val="20"/>
          <w:lang w:val="sl-SI" w:eastAsia="sl-SI"/>
        </w:rPr>
        <w:t>V letu 2022 so se investicije, za katere so bila sredstva zagotovljena v skladu z zakonom, financirale iz naslednjih proračunskih postavk:</w:t>
      </w:r>
    </w:p>
    <w:p w14:paraId="0479E4B0" w14:textId="0C3939BF" w:rsidR="002D6E95" w:rsidRPr="002D6E95" w:rsidRDefault="002D6E95" w:rsidP="002D6E95">
      <w:pPr>
        <w:numPr>
          <w:ilvl w:val="0"/>
          <w:numId w:val="6"/>
        </w:numPr>
        <w:overflowPunct w:val="0"/>
        <w:autoSpaceDE w:val="0"/>
        <w:autoSpaceDN w:val="0"/>
        <w:adjustRightInd w:val="0"/>
        <w:spacing w:line="260" w:lineRule="exact"/>
        <w:jc w:val="both"/>
        <w:textAlignment w:val="baseline"/>
        <w:rPr>
          <w:rFonts w:cs="Arial"/>
          <w:bCs/>
          <w:szCs w:val="20"/>
          <w:lang w:val="sl-SI"/>
        </w:rPr>
      </w:pPr>
      <w:r w:rsidRPr="002D6E95">
        <w:rPr>
          <w:rFonts w:cs="Arial"/>
          <w:bCs/>
          <w:szCs w:val="20"/>
          <w:lang w:val="sl-SI"/>
        </w:rPr>
        <w:t xml:space="preserve">Integralni proračunski postavki 221659 / 3564 </w:t>
      </w:r>
      <w:r w:rsidR="00056E77">
        <w:rPr>
          <w:rFonts w:cs="Arial"/>
          <w:bCs/>
          <w:szCs w:val="20"/>
          <w:lang w:val="sl-SI"/>
        </w:rPr>
        <w:t>–</w:t>
      </w:r>
      <w:r w:rsidRPr="002D6E95">
        <w:rPr>
          <w:rFonts w:cs="Arial"/>
          <w:bCs/>
          <w:szCs w:val="20"/>
          <w:lang w:val="sl-SI"/>
        </w:rPr>
        <w:t xml:space="preserve"> </w:t>
      </w:r>
      <w:r w:rsidR="00056E77">
        <w:rPr>
          <w:rFonts w:cs="Arial"/>
          <w:bCs/>
          <w:szCs w:val="20"/>
          <w:lang w:val="sl-SI"/>
        </w:rPr>
        <w:t xml:space="preserve">PP: </w:t>
      </w:r>
      <w:r w:rsidRPr="002D6E95">
        <w:rPr>
          <w:rFonts w:cs="Arial"/>
          <w:bCs/>
          <w:szCs w:val="20"/>
          <w:lang w:val="sl-SI"/>
        </w:rPr>
        <w:t xml:space="preserve">Investicije v javne zdravstvene zavode, </w:t>
      </w:r>
    </w:p>
    <w:p w14:paraId="5346DDBF" w14:textId="0A69064B" w:rsidR="002D6E95" w:rsidRPr="002D6E95" w:rsidRDefault="002D6E95" w:rsidP="002D6E95">
      <w:pPr>
        <w:numPr>
          <w:ilvl w:val="0"/>
          <w:numId w:val="6"/>
        </w:numPr>
        <w:overflowPunct w:val="0"/>
        <w:autoSpaceDE w:val="0"/>
        <w:autoSpaceDN w:val="0"/>
        <w:adjustRightInd w:val="0"/>
        <w:spacing w:line="260" w:lineRule="exact"/>
        <w:jc w:val="both"/>
        <w:textAlignment w:val="baseline"/>
        <w:rPr>
          <w:rFonts w:cs="Arial"/>
          <w:bCs/>
          <w:szCs w:val="20"/>
          <w:lang w:val="sl-SI"/>
        </w:rPr>
      </w:pPr>
      <w:r w:rsidRPr="002D6E95">
        <w:rPr>
          <w:rFonts w:cs="Arial"/>
          <w:bCs/>
          <w:szCs w:val="20"/>
          <w:lang w:val="sl-SI"/>
        </w:rPr>
        <w:t xml:space="preserve">Integralni proračunski postavki 221664 / 9578 </w:t>
      </w:r>
      <w:r w:rsidR="00056E77">
        <w:rPr>
          <w:rFonts w:cs="Arial"/>
          <w:bCs/>
          <w:szCs w:val="20"/>
          <w:lang w:val="sl-SI"/>
        </w:rPr>
        <w:t>–</w:t>
      </w:r>
      <w:r w:rsidRPr="002D6E95">
        <w:rPr>
          <w:rFonts w:cs="Arial"/>
          <w:bCs/>
          <w:szCs w:val="20"/>
          <w:lang w:val="sl-SI"/>
        </w:rPr>
        <w:t xml:space="preserve"> </w:t>
      </w:r>
      <w:r w:rsidR="00056E77">
        <w:rPr>
          <w:rFonts w:cs="Arial"/>
          <w:bCs/>
          <w:szCs w:val="20"/>
          <w:lang w:val="sl-SI"/>
        </w:rPr>
        <w:t xml:space="preserve">PP: </w:t>
      </w:r>
      <w:r w:rsidRPr="002D6E95">
        <w:rPr>
          <w:rFonts w:cs="Arial"/>
          <w:bCs/>
          <w:szCs w:val="20"/>
          <w:lang w:val="sl-SI"/>
        </w:rPr>
        <w:t>Unovčene bančne garancije,</w:t>
      </w:r>
    </w:p>
    <w:p w14:paraId="60B5CFDC" w14:textId="7A231DAB" w:rsidR="002D6E95" w:rsidRPr="002D6E95" w:rsidRDefault="002D6E95" w:rsidP="002D6E95">
      <w:pPr>
        <w:numPr>
          <w:ilvl w:val="0"/>
          <w:numId w:val="6"/>
        </w:numPr>
        <w:overflowPunct w:val="0"/>
        <w:autoSpaceDE w:val="0"/>
        <w:autoSpaceDN w:val="0"/>
        <w:adjustRightInd w:val="0"/>
        <w:spacing w:line="260" w:lineRule="exact"/>
        <w:jc w:val="both"/>
        <w:textAlignment w:val="baseline"/>
        <w:rPr>
          <w:rFonts w:cs="Arial"/>
          <w:bCs/>
          <w:szCs w:val="20"/>
          <w:lang w:val="sl-SI"/>
        </w:rPr>
      </w:pPr>
      <w:r w:rsidRPr="002D6E95">
        <w:rPr>
          <w:rFonts w:cs="Arial"/>
          <w:bCs/>
          <w:szCs w:val="20"/>
          <w:lang w:val="sl-SI"/>
        </w:rPr>
        <w:t xml:space="preserve">Proračunski postavki sklada 221666 / 875 </w:t>
      </w:r>
      <w:r w:rsidR="00056E77">
        <w:rPr>
          <w:rFonts w:cs="Arial"/>
          <w:bCs/>
          <w:szCs w:val="20"/>
          <w:lang w:val="sl-SI"/>
        </w:rPr>
        <w:t>–</w:t>
      </w:r>
      <w:r w:rsidRPr="002D6E95">
        <w:rPr>
          <w:rFonts w:cs="Arial"/>
          <w:bCs/>
          <w:szCs w:val="20"/>
          <w:lang w:val="sl-SI"/>
        </w:rPr>
        <w:t xml:space="preserve"> </w:t>
      </w:r>
      <w:r w:rsidR="00056E77">
        <w:rPr>
          <w:rFonts w:cs="Arial"/>
          <w:bCs/>
          <w:szCs w:val="20"/>
          <w:lang w:val="sl-SI"/>
        </w:rPr>
        <w:t xml:space="preserve">PP: </w:t>
      </w:r>
      <w:r w:rsidRPr="002D6E95">
        <w:rPr>
          <w:rFonts w:cs="Arial"/>
          <w:bCs/>
          <w:szCs w:val="20"/>
          <w:lang w:val="sl-SI"/>
        </w:rPr>
        <w:t>Proračunski sklad po Zakonu o investicijah,</w:t>
      </w:r>
    </w:p>
    <w:p w14:paraId="39F42535" w14:textId="77777777" w:rsidR="002D6E95" w:rsidRPr="002D6E95" w:rsidRDefault="002D6E95" w:rsidP="002D6E95">
      <w:pPr>
        <w:numPr>
          <w:ilvl w:val="0"/>
          <w:numId w:val="6"/>
        </w:numPr>
        <w:overflowPunct w:val="0"/>
        <w:autoSpaceDE w:val="0"/>
        <w:autoSpaceDN w:val="0"/>
        <w:adjustRightInd w:val="0"/>
        <w:spacing w:line="260" w:lineRule="exact"/>
        <w:jc w:val="both"/>
        <w:textAlignment w:val="baseline"/>
        <w:rPr>
          <w:rFonts w:cs="Arial"/>
          <w:bCs/>
          <w:szCs w:val="20"/>
          <w:lang w:val="sl-SI"/>
        </w:rPr>
      </w:pPr>
      <w:r w:rsidRPr="002D6E95">
        <w:rPr>
          <w:rFonts w:cs="Arial"/>
          <w:bCs/>
          <w:szCs w:val="20"/>
          <w:lang w:val="sl-SI"/>
        </w:rPr>
        <w:t>Proračunske postavke Evropske kohezijske politike in slovenske udeležbe (proračunske postavke 160331, 160332, 160333, 160334, 170261, 170262, 211197, 211603).</w:t>
      </w:r>
    </w:p>
    <w:p w14:paraId="66442683" w14:textId="77777777" w:rsidR="002D6E95" w:rsidRPr="002D6E95" w:rsidRDefault="002D6E95" w:rsidP="002D6E95">
      <w:pPr>
        <w:overflowPunct w:val="0"/>
        <w:autoSpaceDE w:val="0"/>
        <w:autoSpaceDN w:val="0"/>
        <w:adjustRightInd w:val="0"/>
        <w:spacing w:line="260" w:lineRule="exact"/>
        <w:jc w:val="both"/>
        <w:textAlignment w:val="baseline"/>
        <w:rPr>
          <w:rFonts w:cs="Arial"/>
          <w:iCs/>
          <w:szCs w:val="20"/>
          <w:lang w:val="sl-SI" w:eastAsia="sl-SI"/>
        </w:rPr>
      </w:pPr>
    </w:p>
    <w:p w14:paraId="5F865BA3" w14:textId="77777777" w:rsidR="002D6E95" w:rsidRPr="002D6E95" w:rsidRDefault="002D6E95" w:rsidP="002D6E95">
      <w:pPr>
        <w:overflowPunct w:val="0"/>
        <w:autoSpaceDE w:val="0"/>
        <w:autoSpaceDN w:val="0"/>
        <w:adjustRightInd w:val="0"/>
        <w:spacing w:line="260" w:lineRule="exact"/>
        <w:jc w:val="both"/>
        <w:textAlignment w:val="baseline"/>
        <w:rPr>
          <w:rFonts w:cs="Arial"/>
          <w:bCs/>
          <w:szCs w:val="20"/>
          <w:lang w:val="sl-SI"/>
        </w:rPr>
      </w:pPr>
      <w:r w:rsidRPr="002D6E95">
        <w:rPr>
          <w:rFonts w:cs="Arial"/>
          <w:bCs/>
          <w:szCs w:val="20"/>
          <w:lang w:val="sl-SI"/>
        </w:rPr>
        <w:t>Preglednica 1:</w:t>
      </w:r>
      <w:r w:rsidRPr="002D6E95">
        <w:rPr>
          <w:rFonts w:cs="Arial"/>
          <w:b/>
          <w:szCs w:val="20"/>
          <w:lang w:val="sl-SI"/>
        </w:rPr>
        <w:t xml:space="preserve"> </w:t>
      </w:r>
      <w:r w:rsidRPr="002D6E95">
        <w:rPr>
          <w:rFonts w:cs="Arial"/>
          <w:bCs/>
          <w:szCs w:val="20"/>
          <w:lang w:val="sl-SI"/>
        </w:rPr>
        <w:t xml:space="preserve">Realizacija investicijskih projektov  glede na vir financiranja v letu 2022 </w:t>
      </w:r>
    </w:p>
    <w:tbl>
      <w:tblPr>
        <w:tblW w:w="914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948"/>
        <w:gridCol w:w="1540"/>
        <w:gridCol w:w="1659"/>
      </w:tblGrid>
      <w:tr w:rsidR="002D6E95" w:rsidRPr="002D6E95" w14:paraId="23EDF22C" w14:textId="77777777" w:rsidTr="00190011">
        <w:trPr>
          <w:trHeight w:val="275"/>
        </w:trPr>
        <w:tc>
          <w:tcPr>
            <w:tcW w:w="5948" w:type="dxa"/>
            <w:shd w:val="clear" w:color="000000" w:fill="BFBFBF"/>
            <w:noWrap/>
            <w:vAlign w:val="center"/>
            <w:hideMark/>
          </w:tcPr>
          <w:p w14:paraId="40765335" w14:textId="332059CB" w:rsidR="002D6E95" w:rsidRPr="002D6E95" w:rsidRDefault="002D6E95" w:rsidP="00190011">
            <w:pPr>
              <w:spacing w:line="240" w:lineRule="auto"/>
              <w:jc w:val="center"/>
              <w:rPr>
                <w:rFonts w:cs="Arial"/>
                <w:b/>
                <w:bCs/>
                <w:color w:val="000000"/>
                <w:sz w:val="16"/>
                <w:szCs w:val="16"/>
                <w:lang w:val="sl-SI" w:eastAsia="sl-SI"/>
              </w:rPr>
            </w:pPr>
            <w:r w:rsidRPr="002D6E95">
              <w:rPr>
                <w:rFonts w:cs="Arial"/>
                <w:b/>
                <w:bCs/>
                <w:color w:val="000000"/>
                <w:sz w:val="16"/>
                <w:szCs w:val="16"/>
                <w:lang w:val="sl-SI" w:eastAsia="sl-SI"/>
              </w:rPr>
              <w:t>Vir financiranja / proračunska postavka</w:t>
            </w:r>
          </w:p>
        </w:tc>
        <w:tc>
          <w:tcPr>
            <w:tcW w:w="1540" w:type="dxa"/>
            <w:shd w:val="clear" w:color="000000" w:fill="BFBFBF"/>
            <w:noWrap/>
            <w:vAlign w:val="center"/>
            <w:hideMark/>
          </w:tcPr>
          <w:p w14:paraId="1662EDAD" w14:textId="77777777" w:rsidR="002D6E95" w:rsidRPr="002D6E95" w:rsidRDefault="002D6E95" w:rsidP="00190011">
            <w:pPr>
              <w:spacing w:line="240" w:lineRule="auto"/>
              <w:jc w:val="center"/>
              <w:rPr>
                <w:rFonts w:cs="Arial"/>
                <w:b/>
                <w:bCs/>
                <w:color w:val="000000"/>
                <w:sz w:val="16"/>
                <w:szCs w:val="16"/>
                <w:lang w:val="sl-SI" w:eastAsia="sl-SI"/>
              </w:rPr>
            </w:pPr>
            <w:r w:rsidRPr="002D6E95">
              <w:rPr>
                <w:rFonts w:cs="Arial"/>
                <w:b/>
                <w:bCs/>
                <w:color w:val="000000"/>
                <w:sz w:val="16"/>
                <w:szCs w:val="16"/>
                <w:lang w:val="sl-SI" w:eastAsia="sl-SI"/>
              </w:rPr>
              <w:t>Sprejeti proračun</w:t>
            </w:r>
          </w:p>
        </w:tc>
        <w:tc>
          <w:tcPr>
            <w:tcW w:w="1659" w:type="dxa"/>
            <w:shd w:val="clear" w:color="000000" w:fill="BFBFBF"/>
            <w:noWrap/>
            <w:vAlign w:val="center"/>
            <w:hideMark/>
          </w:tcPr>
          <w:p w14:paraId="6C44BC05" w14:textId="77777777" w:rsidR="002D6E95" w:rsidRPr="002D6E95" w:rsidRDefault="002D6E95" w:rsidP="00190011">
            <w:pPr>
              <w:spacing w:line="240" w:lineRule="auto"/>
              <w:jc w:val="center"/>
              <w:rPr>
                <w:rFonts w:cs="Arial"/>
                <w:b/>
                <w:bCs/>
                <w:color w:val="000000"/>
                <w:sz w:val="16"/>
                <w:szCs w:val="16"/>
                <w:lang w:val="sl-SI" w:eastAsia="sl-SI"/>
              </w:rPr>
            </w:pPr>
            <w:r w:rsidRPr="002D6E95">
              <w:rPr>
                <w:rFonts w:cs="Arial"/>
                <w:b/>
                <w:bCs/>
                <w:color w:val="000000"/>
                <w:sz w:val="16"/>
                <w:szCs w:val="16"/>
                <w:lang w:val="sl-SI" w:eastAsia="sl-SI"/>
              </w:rPr>
              <w:t>Izplačila upravičencem</w:t>
            </w:r>
          </w:p>
        </w:tc>
      </w:tr>
      <w:tr w:rsidR="002D6E95" w:rsidRPr="002D6E95" w14:paraId="4F7E439F" w14:textId="77777777" w:rsidTr="002D6E95">
        <w:trPr>
          <w:trHeight w:val="275"/>
        </w:trPr>
        <w:tc>
          <w:tcPr>
            <w:tcW w:w="5948" w:type="dxa"/>
            <w:shd w:val="clear" w:color="000000" w:fill="D9D9D9"/>
            <w:noWrap/>
            <w:vAlign w:val="bottom"/>
            <w:hideMark/>
          </w:tcPr>
          <w:p w14:paraId="7A703A41" w14:textId="77777777" w:rsidR="002D6E95" w:rsidRPr="002D6E95" w:rsidRDefault="002D6E95" w:rsidP="002C0DDC">
            <w:pPr>
              <w:spacing w:line="240" w:lineRule="auto"/>
              <w:rPr>
                <w:rFonts w:cs="Arial"/>
                <w:color w:val="000000"/>
                <w:sz w:val="16"/>
                <w:szCs w:val="16"/>
                <w:lang w:val="sl-SI" w:eastAsia="sl-SI"/>
              </w:rPr>
            </w:pPr>
            <w:r w:rsidRPr="002D6E95">
              <w:rPr>
                <w:rFonts w:cs="Arial"/>
                <w:color w:val="000000"/>
                <w:sz w:val="16"/>
                <w:szCs w:val="16"/>
                <w:lang w:val="sl-SI" w:eastAsia="sl-SI"/>
              </w:rPr>
              <w:t>Leto: 2022</w:t>
            </w:r>
          </w:p>
        </w:tc>
        <w:tc>
          <w:tcPr>
            <w:tcW w:w="1540" w:type="dxa"/>
            <w:shd w:val="clear" w:color="000000" w:fill="D9D9D9"/>
            <w:noWrap/>
            <w:vAlign w:val="bottom"/>
            <w:hideMark/>
          </w:tcPr>
          <w:p w14:paraId="3E77B943" w14:textId="77777777" w:rsidR="002D6E95" w:rsidRPr="002D6E95" w:rsidRDefault="002D6E95" w:rsidP="002C0DDC">
            <w:pPr>
              <w:spacing w:line="240" w:lineRule="auto"/>
              <w:jc w:val="right"/>
              <w:rPr>
                <w:rFonts w:cs="Arial"/>
                <w:color w:val="000000"/>
                <w:sz w:val="16"/>
                <w:szCs w:val="16"/>
                <w:lang w:val="sl-SI" w:eastAsia="sl-SI"/>
              </w:rPr>
            </w:pPr>
            <w:r w:rsidRPr="002D6E95">
              <w:rPr>
                <w:rFonts w:cs="Arial"/>
                <w:color w:val="000000"/>
                <w:sz w:val="16"/>
                <w:szCs w:val="16"/>
                <w:lang w:val="sl-SI" w:eastAsia="sl-SI"/>
              </w:rPr>
              <w:t>198.017.935,89</w:t>
            </w:r>
          </w:p>
        </w:tc>
        <w:tc>
          <w:tcPr>
            <w:tcW w:w="1659" w:type="dxa"/>
            <w:shd w:val="clear" w:color="000000" w:fill="D9D9D9"/>
            <w:noWrap/>
            <w:vAlign w:val="bottom"/>
            <w:hideMark/>
          </w:tcPr>
          <w:p w14:paraId="120B1DAD" w14:textId="77777777" w:rsidR="002D6E95" w:rsidRPr="002D6E95" w:rsidRDefault="002D6E95" w:rsidP="002C0DDC">
            <w:pPr>
              <w:spacing w:line="240" w:lineRule="auto"/>
              <w:jc w:val="right"/>
              <w:rPr>
                <w:rFonts w:cs="Arial"/>
                <w:color w:val="000000"/>
                <w:sz w:val="16"/>
                <w:szCs w:val="16"/>
                <w:lang w:val="sl-SI" w:eastAsia="sl-SI"/>
              </w:rPr>
            </w:pPr>
            <w:r w:rsidRPr="002D6E95">
              <w:rPr>
                <w:rFonts w:cs="Arial"/>
                <w:color w:val="000000"/>
                <w:sz w:val="16"/>
                <w:szCs w:val="16"/>
                <w:lang w:val="sl-SI" w:eastAsia="sl-SI"/>
              </w:rPr>
              <w:t>49.258.594,00</w:t>
            </w:r>
          </w:p>
        </w:tc>
      </w:tr>
      <w:tr w:rsidR="002D6E95" w:rsidRPr="002D6E95" w14:paraId="7B5BBAF9" w14:textId="77777777" w:rsidTr="002D6E95">
        <w:trPr>
          <w:trHeight w:val="275"/>
        </w:trPr>
        <w:tc>
          <w:tcPr>
            <w:tcW w:w="5948" w:type="dxa"/>
            <w:shd w:val="clear" w:color="000000" w:fill="D9D9D9"/>
            <w:noWrap/>
            <w:vAlign w:val="bottom"/>
            <w:hideMark/>
          </w:tcPr>
          <w:p w14:paraId="39F5196E" w14:textId="77777777" w:rsidR="002D6E95" w:rsidRPr="002D6E95" w:rsidRDefault="002D6E95" w:rsidP="002C0DDC">
            <w:pPr>
              <w:spacing w:line="240" w:lineRule="auto"/>
              <w:ind w:firstLineChars="100" w:firstLine="161"/>
              <w:outlineLvl w:val="0"/>
              <w:rPr>
                <w:rFonts w:cs="Arial"/>
                <w:b/>
                <w:bCs/>
                <w:color w:val="000000"/>
                <w:sz w:val="16"/>
                <w:szCs w:val="16"/>
                <w:lang w:val="sl-SI" w:eastAsia="sl-SI"/>
              </w:rPr>
            </w:pPr>
            <w:r w:rsidRPr="002D6E95">
              <w:rPr>
                <w:rFonts w:cs="Arial"/>
                <w:b/>
                <w:bCs/>
                <w:color w:val="000000"/>
                <w:sz w:val="16"/>
                <w:szCs w:val="16"/>
                <w:lang w:val="sl-SI" w:eastAsia="sl-SI"/>
              </w:rPr>
              <w:t>Namenska sredstva EU</w:t>
            </w:r>
          </w:p>
        </w:tc>
        <w:tc>
          <w:tcPr>
            <w:tcW w:w="1540" w:type="dxa"/>
            <w:shd w:val="clear" w:color="000000" w:fill="D9D9D9"/>
            <w:noWrap/>
            <w:vAlign w:val="bottom"/>
            <w:hideMark/>
          </w:tcPr>
          <w:p w14:paraId="0ADD75AB" w14:textId="77777777" w:rsidR="002D6E95" w:rsidRPr="002D6E95" w:rsidRDefault="002D6E95" w:rsidP="002C0DDC">
            <w:pPr>
              <w:spacing w:line="240" w:lineRule="auto"/>
              <w:jc w:val="right"/>
              <w:outlineLvl w:val="0"/>
              <w:rPr>
                <w:rFonts w:cs="Arial"/>
                <w:color w:val="000000"/>
                <w:sz w:val="16"/>
                <w:szCs w:val="16"/>
                <w:lang w:val="sl-SI" w:eastAsia="sl-SI"/>
              </w:rPr>
            </w:pPr>
            <w:r w:rsidRPr="002D6E95">
              <w:rPr>
                <w:rFonts w:cs="Arial"/>
                <w:color w:val="000000"/>
                <w:sz w:val="16"/>
                <w:szCs w:val="16"/>
                <w:lang w:val="sl-SI" w:eastAsia="sl-SI"/>
              </w:rPr>
              <w:t>18.890.277,01</w:t>
            </w:r>
          </w:p>
        </w:tc>
        <w:tc>
          <w:tcPr>
            <w:tcW w:w="1659" w:type="dxa"/>
            <w:shd w:val="clear" w:color="000000" w:fill="D9D9D9"/>
            <w:noWrap/>
            <w:vAlign w:val="bottom"/>
            <w:hideMark/>
          </w:tcPr>
          <w:p w14:paraId="6CF7D964" w14:textId="77777777" w:rsidR="002D6E95" w:rsidRPr="002D6E95" w:rsidRDefault="002D6E95" w:rsidP="002C0DDC">
            <w:pPr>
              <w:spacing w:line="240" w:lineRule="auto"/>
              <w:jc w:val="right"/>
              <w:outlineLvl w:val="0"/>
              <w:rPr>
                <w:rFonts w:cs="Arial"/>
                <w:color w:val="000000"/>
                <w:sz w:val="16"/>
                <w:szCs w:val="16"/>
                <w:lang w:val="sl-SI" w:eastAsia="sl-SI"/>
              </w:rPr>
            </w:pPr>
            <w:r w:rsidRPr="002D6E95">
              <w:rPr>
                <w:rFonts w:cs="Arial"/>
                <w:color w:val="000000"/>
                <w:sz w:val="16"/>
                <w:szCs w:val="16"/>
                <w:lang w:val="sl-SI" w:eastAsia="sl-SI"/>
              </w:rPr>
              <w:t>7.995.627,37</w:t>
            </w:r>
          </w:p>
        </w:tc>
      </w:tr>
      <w:tr w:rsidR="002D6E95" w:rsidRPr="002D6E95" w14:paraId="2659E6F6" w14:textId="77777777" w:rsidTr="002D6E95">
        <w:trPr>
          <w:trHeight w:val="275"/>
        </w:trPr>
        <w:tc>
          <w:tcPr>
            <w:tcW w:w="5948" w:type="dxa"/>
            <w:shd w:val="clear" w:color="auto" w:fill="auto"/>
            <w:noWrap/>
            <w:vAlign w:val="bottom"/>
            <w:hideMark/>
          </w:tcPr>
          <w:p w14:paraId="0920E729" w14:textId="77777777" w:rsidR="002D6E95" w:rsidRPr="002D6E95" w:rsidRDefault="002D6E95" w:rsidP="002C0DDC">
            <w:pPr>
              <w:spacing w:line="240" w:lineRule="auto"/>
              <w:outlineLvl w:val="1"/>
              <w:rPr>
                <w:rFonts w:cs="Arial"/>
                <w:color w:val="000000"/>
                <w:sz w:val="16"/>
                <w:szCs w:val="16"/>
                <w:lang w:val="sl-SI" w:eastAsia="sl-SI"/>
              </w:rPr>
            </w:pPr>
            <w:r w:rsidRPr="002D6E95">
              <w:rPr>
                <w:rFonts w:cs="Arial"/>
                <w:color w:val="000000"/>
                <w:sz w:val="16"/>
                <w:szCs w:val="16"/>
                <w:lang w:val="sl-SI" w:eastAsia="sl-SI"/>
              </w:rPr>
              <w:t>160331 - PN9.3-Vlaganje v zdravstveno infrastrukturo-14-20-V-EU</w:t>
            </w:r>
          </w:p>
        </w:tc>
        <w:tc>
          <w:tcPr>
            <w:tcW w:w="1540" w:type="dxa"/>
            <w:shd w:val="clear" w:color="auto" w:fill="auto"/>
            <w:noWrap/>
            <w:vAlign w:val="bottom"/>
            <w:hideMark/>
          </w:tcPr>
          <w:p w14:paraId="4E50B762"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261.918,54</w:t>
            </w:r>
          </w:p>
        </w:tc>
        <w:tc>
          <w:tcPr>
            <w:tcW w:w="1659" w:type="dxa"/>
            <w:shd w:val="clear" w:color="auto" w:fill="auto"/>
            <w:noWrap/>
            <w:vAlign w:val="bottom"/>
            <w:hideMark/>
          </w:tcPr>
          <w:p w14:paraId="0997F9E1"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258.141,00</w:t>
            </w:r>
          </w:p>
        </w:tc>
      </w:tr>
      <w:tr w:rsidR="002D6E95" w:rsidRPr="002D6E95" w14:paraId="37D633F6" w14:textId="77777777" w:rsidTr="002D6E95">
        <w:trPr>
          <w:trHeight w:val="275"/>
        </w:trPr>
        <w:tc>
          <w:tcPr>
            <w:tcW w:w="5948" w:type="dxa"/>
            <w:shd w:val="clear" w:color="auto" w:fill="auto"/>
            <w:noWrap/>
            <w:vAlign w:val="bottom"/>
            <w:hideMark/>
          </w:tcPr>
          <w:p w14:paraId="61FE2403" w14:textId="77777777" w:rsidR="002D6E95" w:rsidRPr="002D6E95" w:rsidRDefault="002D6E95" w:rsidP="002C0DDC">
            <w:pPr>
              <w:spacing w:line="240" w:lineRule="auto"/>
              <w:outlineLvl w:val="1"/>
              <w:rPr>
                <w:rFonts w:cs="Arial"/>
                <w:color w:val="000000"/>
                <w:sz w:val="16"/>
                <w:szCs w:val="16"/>
                <w:lang w:val="sl-SI" w:eastAsia="sl-SI"/>
              </w:rPr>
            </w:pPr>
            <w:r w:rsidRPr="002D6E95">
              <w:rPr>
                <w:rFonts w:cs="Arial"/>
                <w:color w:val="000000"/>
                <w:sz w:val="16"/>
                <w:szCs w:val="16"/>
                <w:lang w:val="sl-SI" w:eastAsia="sl-SI"/>
              </w:rPr>
              <w:t>160333 - PN9.3-Vlaganje v zdravstveno infrastrukturo-14-20-Z-EU</w:t>
            </w:r>
          </w:p>
        </w:tc>
        <w:tc>
          <w:tcPr>
            <w:tcW w:w="1540" w:type="dxa"/>
            <w:shd w:val="clear" w:color="auto" w:fill="auto"/>
            <w:noWrap/>
            <w:vAlign w:val="bottom"/>
            <w:hideMark/>
          </w:tcPr>
          <w:p w14:paraId="6DB86D37"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1.098.858,28</w:t>
            </w:r>
          </w:p>
        </w:tc>
        <w:tc>
          <w:tcPr>
            <w:tcW w:w="1659" w:type="dxa"/>
            <w:shd w:val="clear" w:color="auto" w:fill="auto"/>
            <w:noWrap/>
            <w:vAlign w:val="bottom"/>
            <w:hideMark/>
          </w:tcPr>
          <w:p w14:paraId="5742C6EC"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1.158.384,53</w:t>
            </w:r>
          </w:p>
        </w:tc>
      </w:tr>
      <w:tr w:rsidR="002D6E95" w:rsidRPr="002D6E95" w14:paraId="1BC8A78F" w14:textId="77777777" w:rsidTr="002D6E95">
        <w:trPr>
          <w:trHeight w:val="275"/>
        </w:trPr>
        <w:tc>
          <w:tcPr>
            <w:tcW w:w="5948" w:type="dxa"/>
            <w:shd w:val="clear" w:color="auto" w:fill="auto"/>
            <w:noWrap/>
            <w:vAlign w:val="bottom"/>
            <w:hideMark/>
          </w:tcPr>
          <w:p w14:paraId="2F94313F" w14:textId="77777777" w:rsidR="002D6E95" w:rsidRPr="002D6E95" w:rsidRDefault="002D6E95" w:rsidP="002C0DDC">
            <w:pPr>
              <w:spacing w:line="240" w:lineRule="auto"/>
              <w:outlineLvl w:val="1"/>
              <w:rPr>
                <w:rFonts w:cs="Arial"/>
                <w:color w:val="000000"/>
                <w:sz w:val="16"/>
                <w:szCs w:val="16"/>
                <w:lang w:val="sl-SI" w:eastAsia="sl-SI"/>
              </w:rPr>
            </w:pPr>
            <w:r w:rsidRPr="002D6E95">
              <w:rPr>
                <w:rFonts w:cs="Arial"/>
                <w:color w:val="000000"/>
                <w:sz w:val="16"/>
                <w:szCs w:val="16"/>
                <w:lang w:val="sl-SI" w:eastAsia="sl-SI"/>
              </w:rPr>
              <w:t>170261 - PN4.1-Energetska prenova slovenskih bolnišnic-14-20 - EU</w:t>
            </w:r>
          </w:p>
        </w:tc>
        <w:tc>
          <w:tcPr>
            <w:tcW w:w="1540" w:type="dxa"/>
            <w:shd w:val="clear" w:color="auto" w:fill="auto"/>
            <w:noWrap/>
            <w:vAlign w:val="bottom"/>
            <w:hideMark/>
          </w:tcPr>
          <w:p w14:paraId="6331FF4C"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698.293,85</w:t>
            </w:r>
          </w:p>
        </w:tc>
        <w:tc>
          <w:tcPr>
            <w:tcW w:w="1659" w:type="dxa"/>
            <w:shd w:val="clear" w:color="auto" w:fill="auto"/>
            <w:noWrap/>
            <w:vAlign w:val="bottom"/>
            <w:hideMark/>
          </w:tcPr>
          <w:p w14:paraId="101BF668"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737.492,20</w:t>
            </w:r>
          </w:p>
        </w:tc>
      </w:tr>
      <w:tr w:rsidR="002D6E95" w:rsidRPr="002D6E95" w14:paraId="5E36A6ED" w14:textId="77777777" w:rsidTr="002D6E95">
        <w:trPr>
          <w:trHeight w:val="275"/>
        </w:trPr>
        <w:tc>
          <w:tcPr>
            <w:tcW w:w="5948" w:type="dxa"/>
            <w:shd w:val="clear" w:color="auto" w:fill="auto"/>
            <w:noWrap/>
            <w:vAlign w:val="bottom"/>
            <w:hideMark/>
          </w:tcPr>
          <w:p w14:paraId="7BD0E021" w14:textId="77777777" w:rsidR="002D6E95" w:rsidRPr="002D6E95" w:rsidRDefault="002D6E95" w:rsidP="002C0DDC">
            <w:pPr>
              <w:spacing w:line="240" w:lineRule="auto"/>
              <w:outlineLvl w:val="1"/>
              <w:rPr>
                <w:rFonts w:cs="Arial"/>
                <w:color w:val="000000"/>
                <w:sz w:val="16"/>
                <w:szCs w:val="16"/>
                <w:lang w:val="sl-SI" w:eastAsia="sl-SI"/>
              </w:rPr>
            </w:pPr>
            <w:r w:rsidRPr="002D6E95">
              <w:rPr>
                <w:rFonts w:cs="Arial"/>
                <w:color w:val="000000"/>
                <w:sz w:val="16"/>
                <w:szCs w:val="16"/>
                <w:lang w:val="sl-SI" w:eastAsia="sl-SI"/>
              </w:rPr>
              <w:t>211197 - PN15.1-Zdravstvena infrastruktura-COVID-19-ESRR-EU-ReactEU</w:t>
            </w:r>
          </w:p>
        </w:tc>
        <w:tc>
          <w:tcPr>
            <w:tcW w:w="1540" w:type="dxa"/>
            <w:shd w:val="clear" w:color="auto" w:fill="auto"/>
            <w:noWrap/>
            <w:vAlign w:val="bottom"/>
            <w:hideMark/>
          </w:tcPr>
          <w:p w14:paraId="17334142"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16.831.206,34</w:t>
            </w:r>
          </w:p>
        </w:tc>
        <w:tc>
          <w:tcPr>
            <w:tcW w:w="1659" w:type="dxa"/>
            <w:shd w:val="clear" w:color="auto" w:fill="auto"/>
            <w:noWrap/>
            <w:vAlign w:val="bottom"/>
            <w:hideMark/>
          </w:tcPr>
          <w:p w14:paraId="245B50C7"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5.841.609,64</w:t>
            </w:r>
          </w:p>
        </w:tc>
      </w:tr>
      <w:tr w:rsidR="002D6E95" w:rsidRPr="002D6E95" w14:paraId="022D3EC6" w14:textId="77777777" w:rsidTr="002D6E95">
        <w:trPr>
          <w:trHeight w:val="275"/>
        </w:trPr>
        <w:tc>
          <w:tcPr>
            <w:tcW w:w="5948" w:type="dxa"/>
            <w:shd w:val="clear" w:color="000000" w:fill="D9D9D9"/>
            <w:noWrap/>
            <w:vAlign w:val="bottom"/>
            <w:hideMark/>
          </w:tcPr>
          <w:p w14:paraId="71AEBA9F" w14:textId="77777777" w:rsidR="002D6E95" w:rsidRPr="002D6E95" w:rsidRDefault="002D6E95" w:rsidP="002C0DDC">
            <w:pPr>
              <w:spacing w:line="240" w:lineRule="auto"/>
              <w:ind w:firstLineChars="100" w:firstLine="161"/>
              <w:outlineLvl w:val="0"/>
              <w:rPr>
                <w:rFonts w:cs="Arial"/>
                <w:b/>
                <w:bCs/>
                <w:color w:val="000000"/>
                <w:sz w:val="16"/>
                <w:szCs w:val="16"/>
                <w:lang w:val="sl-SI" w:eastAsia="sl-SI"/>
              </w:rPr>
            </w:pPr>
            <w:r w:rsidRPr="002D6E95">
              <w:rPr>
                <w:rFonts w:cs="Arial"/>
                <w:b/>
                <w:bCs/>
                <w:color w:val="000000"/>
                <w:sz w:val="16"/>
                <w:szCs w:val="16"/>
                <w:lang w:val="sl-SI" w:eastAsia="sl-SI"/>
              </w:rPr>
              <w:t>Integralna sredstva - slo. udeležba</w:t>
            </w:r>
          </w:p>
        </w:tc>
        <w:tc>
          <w:tcPr>
            <w:tcW w:w="1540" w:type="dxa"/>
            <w:shd w:val="clear" w:color="000000" w:fill="D9D9D9"/>
            <w:noWrap/>
            <w:vAlign w:val="bottom"/>
            <w:hideMark/>
          </w:tcPr>
          <w:p w14:paraId="573A4E83" w14:textId="77777777" w:rsidR="002D6E95" w:rsidRPr="002D6E95" w:rsidRDefault="002D6E95" w:rsidP="002C0DDC">
            <w:pPr>
              <w:spacing w:line="240" w:lineRule="auto"/>
              <w:jc w:val="right"/>
              <w:outlineLvl w:val="0"/>
              <w:rPr>
                <w:rFonts w:cs="Arial"/>
                <w:color w:val="000000"/>
                <w:sz w:val="16"/>
                <w:szCs w:val="16"/>
                <w:lang w:val="sl-SI" w:eastAsia="sl-SI"/>
              </w:rPr>
            </w:pPr>
            <w:r w:rsidRPr="002D6E95">
              <w:rPr>
                <w:rFonts w:cs="Arial"/>
                <w:color w:val="000000"/>
                <w:sz w:val="16"/>
                <w:szCs w:val="16"/>
                <w:lang w:val="sl-SI" w:eastAsia="sl-SI"/>
              </w:rPr>
              <w:t>2.127.658,88</w:t>
            </w:r>
          </w:p>
        </w:tc>
        <w:tc>
          <w:tcPr>
            <w:tcW w:w="1659" w:type="dxa"/>
            <w:shd w:val="clear" w:color="000000" w:fill="D9D9D9"/>
            <w:noWrap/>
            <w:vAlign w:val="bottom"/>
            <w:hideMark/>
          </w:tcPr>
          <w:p w14:paraId="72E2CF07" w14:textId="77777777" w:rsidR="002D6E95" w:rsidRPr="002D6E95" w:rsidRDefault="002D6E95" w:rsidP="002C0DDC">
            <w:pPr>
              <w:spacing w:line="240" w:lineRule="auto"/>
              <w:jc w:val="right"/>
              <w:outlineLvl w:val="0"/>
              <w:rPr>
                <w:rFonts w:cs="Arial"/>
                <w:color w:val="000000"/>
                <w:sz w:val="16"/>
                <w:szCs w:val="16"/>
                <w:lang w:val="sl-SI" w:eastAsia="sl-SI"/>
              </w:rPr>
            </w:pPr>
            <w:r w:rsidRPr="002D6E95">
              <w:rPr>
                <w:rFonts w:cs="Arial"/>
                <w:color w:val="000000"/>
                <w:sz w:val="16"/>
                <w:szCs w:val="16"/>
                <w:lang w:val="sl-SI" w:eastAsia="sl-SI"/>
              </w:rPr>
              <w:t>704.812,00</w:t>
            </w:r>
          </w:p>
        </w:tc>
      </w:tr>
      <w:tr w:rsidR="002D6E95" w:rsidRPr="002D6E95" w14:paraId="0F2B5B8A" w14:textId="77777777" w:rsidTr="002D6E95">
        <w:trPr>
          <w:trHeight w:val="275"/>
        </w:trPr>
        <w:tc>
          <w:tcPr>
            <w:tcW w:w="5948" w:type="dxa"/>
            <w:shd w:val="clear" w:color="auto" w:fill="auto"/>
            <w:noWrap/>
            <w:vAlign w:val="bottom"/>
            <w:hideMark/>
          </w:tcPr>
          <w:p w14:paraId="1CCDF5E4" w14:textId="77777777" w:rsidR="002D6E95" w:rsidRPr="002D6E95" w:rsidRDefault="002D6E95" w:rsidP="002C0DDC">
            <w:pPr>
              <w:spacing w:line="240" w:lineRule="auto"/>
              <w:outlineLvl w:val="1"/>
              <w:rPr>
                <w:rFonts w:cs="Arial"/>
                <w:color w:val="000000"/>
                <w:sz w:val="16"/>
                <w:szCs w:val="16"/>
                <w:lang w:val="sl-SI" w:eastAsia="sl-SI"/>
              </w:rPr>
            </w:pPr>
            <w:r w:rsidRPr="002D6E95">
              <w:rPr>
                <w:rFonts w:cs="Arial"/>
                <w:color w:val="000000"/>
                <w:sz w:val="16"/>
                <w:szCs w:val="16"/>
                <w:lang w:val="sl-SI" w:eastAsia="sl-SI"/>
              </w:rPr>
              <w:t>160332 - PN9.3-Vlaganje v zdravstveno infrastrukturo-14-20-V-SLO</w:t>
            </w:r>
          </w:p>
        </w:tc>
        <w:tc>
          <w:tcPr>
            <w:tcW w:w="1540" w:type="dxa"/>
            <w:shd w:val="clear" w:color="auto" w:fill="auto"/>
            <w:noWrap/>
            <w:vAlign w:val="bottom"/>
            <w:hideMark/>
          </w:tcPr>
          <w:p w14:paraId="245EFC01"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65.479,59</w:t>
            </w:r>
          </w:p>
        </w:tc>
        <w:tc>
          <w:tcPr>
            <w:tcW w:w="1659" w:type="dxa"/>
            <w:shd w:val="clear" w:color="auto" w:fill="auto"/>
            <w:noWrap/>
            <w:vAlign w:val="bottom"/>
            <w:hideMark/>
          </w:tcPr>
          <w:p w14:paraId="6AF68A7A"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64.535,24</w:t>
            </w:r>
          </w:p>
        </w:tc>
      </w:tr>
      <w:tr w:rsidR="002D6E95" w:rsidRPr="002D6E95" w14:paraId="74063E7F" w14:textId="77777777" w:rsidTr="002D6E95">
        <w:trPr>
          <w:trHeight w:val="275"/>
        </w:trPr>
        <w:tc>
          <w:tcPr>
            <w:tcW w:w="5948" w:type="dxa"/>
            <w:shd w:val="clear" w:color="auto" w:fill="auto"/>
            <w:noWrap/>
            <w:vAlign w:val="bottom"/>
            <w:hideMark/>
          </w:tcPr>
          <w:p w14:paraId="0D63824C" w14:textId="77777777" w:rsidR="002D6E95" w:rsidRPr="002D6E95" w:rsidRDefault="002D6E95" w:rsidP="002C0DDC">
            <w:pPr>
              <w:spacing w:line="240" w:lineRule="auto"/>
              <w:outlineLvl w:val="1"/>
              <w:rPr>
                <w:rFonts w:cs="Arial"/>
                <w:color w:val="000000"/>
                <w:sz w:val="16"/>
                <w:szCs w:val="16"/>
                <w:lang w:val="sl-SI" w:eastAsia="sl-SI"/>
              </w:rPr>
            </w:pPr>
            <w:r w:rsidRPr="002D6E95">
              <w:rPr>
                <w:rFonts w:cs="Arial"/>
                <w:color w:val="000000"/>
                <w:sz w:val="16"/>
                <w:szCs w:val="16"/>
                <w:lang w:val="sl-SI" w:eastAsia="sl-SI"/>
              </w:rPr>
              <w:t>160334 - PN9.3-Vlaganje v zdravstveno infrastrukturo-14-20-Z-SLO</w:t>
            </w:r>
          </w:p>
        </w:tc>
        <w:tc>
          <w:tcPr>
            <w:tcW w:w="1540" w:type="dxa"/>
            <w:shd w:val="clear" w:color="auto" w:fill="auto"/>
            <w:noWrap/>
            <w:vAlign w:val="bottom"/>
            <w:hideMark/>
          </w:tcPr>
          <w:p w14:paraId="3D8A43D3"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274.714,27</w:t>
            </w:r>
          </w:p>
        </w:tc>
        <w:tc>
          <w:tcPr>
            <w:tcW w:w="1659" w:type="dxa"/>
            <w:shd w:val="clear" w:color="auto" w:fill="auto"/>
            <w:noWrap/>
            <w:vAlign w:val="bottom"/>
            <w:hideMark/>
          </w:tcPr>
          <w:p w14:paraId="7C58C18D"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289.596,49</w:t>
            </w:r>
          </w:p>
        </w:tc>
      </w:tr>
      <w:tr w:rsidR="002D6E95" w:rsidRPr="002D6E95" w14:paraId="0D9261F3" w14:textId="77777777" w:rsidTr="002D6E95">
        <w:trPr>
          <w:trHeight w:val="275"/>
        </w:trPr>
        <w:tc>
          <w:tcPr>
            <w:tcW w:w="5948" w:type="dxa"/>
            <w:shd w:val="clear" w:color="auto" w:fill="auto"/>
            <w:noWrap/>
            <w:vAlign w:val="bottom"/>
            <w:hideMark/>
          </w:tcPr>
          <w:p w14:paraId="2E988D24" w14:textId="77777777" w:rsidR="002D6E95" w:rsidRPr="002D6E95" w:rsidRDefault="002D6E95" w:rsidP="002C0DDC">
            <w:pPr>
              <w:spacing w:line="240" w:lineRule="auto"/>
              <w:outlineLvl w:val="1"/>
              <w:rPr>
                <w:rFonts w:cs="Arial"/>
                <w:color w:val="000000"/>
                <w:sz w:val="16"/>
                <w:szCs w:val="16"/>
                <w:lang w:val="sl-SI" w:eastAsia="sl-SI"/>
              </w:rPr>
            </w:pPr>
            <w:r w:rsidRPr="002D6E95">
              <w:rPr>
                <w:rFonts w:cs="Arial"/>
                <w:color w:val="000000"/>
                <w:sz w:val="16"/>
                <w:szCs w:val="16"/>
                <w:lang w:val="sl-SI" w:eastAsia="sl-SI"/>
              </w:rPr>
              <w:t>170262 - PN4.1-Energetska prenova slovenskih bolnišnic-14-20 -SLO</w:t>
            </w:r>
          </w:p>
        </w:tc>
        <w:tc>
          <w:tcPr>
            <w:tcW w:w="1540" w:type="dxa"/>
            <w:shd w:val="clear" w:color="auto" w:fill="auto"/>
            <w:noWrap/>
            <w:vAlign w:val="bottom"/>
            <w:hideMark/>
          </w:tcPr>
          <w:p w14:paraId="2D6B736C"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125.581,27</w:t>
            </w:r>
          </w:p>
        </w:tc>
        <w:tc>
          <w:tcPr>
            <w:tcW w:w="1659" w:type="dxa"/>
            <w:shd w:val="clear" w:color="auto" w:fill="auto"/>
            <w:noWrap/>
            <w:vAlign w:val="bottom"/>
            <w:hideMark/>
          </w:tcPr>
          <w:p w14:paraId="0E37CBCE"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130.145,69</w:t>
            </w:r>
          </w:p>
        </w:tc>
      </w:tr>
      <w:tr w:rsidR="002D6E95" w:rsidRPr="002D6E95" w14:paraId="24FAA4EE" w14:textId="77777777" w:rsidTr="002D6E95">
        <w:trPr>
          <w:trHeight w:val="275"/>
        </w:trPr>
        <w:tc>
          <w:tcPr>
            <w:tcW w:w="5948" w:type="dxa"/>
            <w:shd w:val="clear" w:color="auto" w:fill="auto"/>
            <w:noWrap/>
            <w:vAlign w:val="bottom"/>
            <w:hideMark/>
          </w:tcPr>
          <w:p w14:paraId="43C45F06" w14:textId="77777777" w:rsidR="002D6E95" w:rsidRPr="002D6E95" w:rsidRDefault="002D6E95" w:rsidP="002C0DDC">
            <w:pPr>
              <w:spacing w:line="240" w:lineRule="auto"/>
              <w:outlineLvl w:val="1"/>
              <w:rPr>
                <w:rFonts w:cs="Arial"/>
                <w:color w:val="000000"/>
                <w:sz w:val="16"/>
                <w:szCs w:val="16"/>
                <w:lang w:val="sl-SI" w:eastAsia="sl-SI"/>
              </w:rPr>
            </w:pPr>
            <w:r w:rsidRPr="002D6E95">
              <w:rPr>
                <w:rFonts w:cs="Arial"/>
                <w:color w:val="000000"/>
                <w:sz w:val="16"/>
                <w:szCs w:val="16"/>
                <w:lang w:val="sl-SI" w:eastAsia="sl-SI"/>
              </w:rPr>
              <w:t>211603 - PN15.1-Zdravstvena infrastruktura-COVID-19-ESRR-SLO-ReactEU</w:t>
            </w:r>
          </w:p>
        </w:tc>
        <w:tc>
          <w:tcPr>
            <w:tcW w:w="1540" w:type="dxa"/>
            <w:shd w:val="clear" w:color="auto" w:fill="auto"/>
            <w:noWrap/>
            <w:vAlign w:val="bottom"/>
            <w:hideMark/>
          </w:tcPr>
          <w:p w14:paraId="5F7E4869"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1.661.883,75</w:t>
            </w:r>
          </w:p>
        </w:tc>
        <w:tc>
          <w:tcPr>
            <w:tcW w:w="1659" w:type="dxa"/>
            <w:shd w:val="clear" w:color="auto" w:fill="auto"/>
            <w:noWrap/>
            <w:vAlign w:val="bottom"/>
            <w:hideMark/>
          </w:tcPr>
          <w:p w14:paraId="0AACDF2E"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220.534,58</w:t>
            </w:r>
          </w:p>
        </w:tc>
      </w:tr>
      <w:tr w:rsidR="002D6E95" w:rsidRPr="002D6E95" w14:paraId="010AAEDC" w14:textId="77777777" w:rsidTr="002D6E95">
        <w:trPr>
          <w:trHeight w:val="275"/>
        </w:trPr>
        <w:tc>
          <w:tcPr>
            <w:tcW w:w="5948" w:type="dxa"/>
            <w:shd w:val="clear" w:color="000000" w:fill="D9D9D9"/>
            <w:noWrap/>
            <w:vAlign w:val="bottom"/>
            <w:hideMark/>
          </w:tcPr>
          <w:p w14:paraId="3E96014C" w14:textId="77777777" w:rsidR="002D6E95" w:rsidRPr="002D6E95" w:rsidRDefault="002D6E95" w:rsidP="002C0DDC">
            <w:pPr>
              <w:spacing w:line="240" w:lineRule="auto"/>
              <w:ind w:firstLineChars="100" w:firstLine="161"/>
              <w:outlineLvl w:val="0"/>
              <w:rPr>
                <w:rFonts w:cs="Arial"/>
                <w:b/>
                <w:bCs/>
                <w:color w:val="000000"/>
                <w:sz w:val="16"/>
                <w:szCs w:val="16"/>
                <w:lang w:val="sl-SI" w:eastAsia="sl-SI"/>
              </w:rPr>
            </w:pPr>
            <w:r w:rsidRPr="002D6E95">
              <w:rPr>
                <w:rFonts w:cs="Arial"/>
                <w:b/>
                <w:bCs/>
                <w:color w:val="000000"/>
                <w:sz w:val="16"/>
                <w:szCs w:val="16"/>
                <w:lang w:val="sl-SI" w:eastAsia="sl-SI"/>
              </w:rPr>
              <w:t>Integralna sredstva</w:t>
            </w:r>
          </w:p>
        </w:tc>
        <w:tc>
          <w:tcPr>
            <w:tcW w:w="1540" w:type="dxa"/>
            <w:shd w:val="clear" w:color="000000" w:fill="D9D9D9"/>
            <w:noWrap/>
            <w:vAlign w:val="bottom"/>
            <w:hideMark/>
          </w:tcPr>
          <w:p w14:paraId="1BBC9B5A" w14:textId="77777777" w:rsidR="002D6E95" w:rsidRPr="002D6E95" w:rsidRDefault="002D6E95" w:rsidP="002C0DDC">
            <w:pPr>
              <w:spacing w:line="240" w:lineRule="auto"/>
              <w:jc w:val="right"/>
              <w:outlineLvl w:val="0"/>
              <w:rPr>
                <w:rFonts w:cs="Arial"/>
                <w:color w:val="000000"/>
                <w:sz w:val="16"/>
                <w:szCs w:val="16"/>
                <w:lang w:val="sl-SI" w:eastAsia="sl-SI"/>
              </w:rPr>
            </w:pPr>
            <w:r w:rsidRPr="002D6E95">
              <w:rPr>
                <w:rFonts w:cs="Arial"/>
                <w:color w:val="000000"/>
                <w:sz w:val="16"/>
                <w:szCs w:val="16"/>
                <w:lang w:val="sl-SI" w:eastAsia="sl-SI"/>
              </w:rPr>
              <w:t>97.000.000,00</w:t>
            </w:r>
          </w:p>
        </w:tc>
        <w:tc>
          <w:tcPr>
            <w:tcW w:w="1659" w:type="dxa"/>
            <w:shd w:val="clear" w:color="000000" w:fill="D9D9D9"/>
            <w:noWrap/>
            <w:vAlign w:val="bottom"/>
            <w:hideMark/>
          </w:tcPr>
          <w:p w14:paraId="2DA07DE6" w14:textId="77777777" w:rsidR="002D6E95" w:rsidRPr="002D6E95" w:rsidRDefault="002D6E95" w:rsidP="002C0DDC">
            <w:pPr>
              <w:spacing w:line="240" w:lineRule="auto"/>
              <w:jc w:val="right"/>
              <w:outlineLvl w:val="0"/>
              <w:rPr>
                <w:rFonts w:cs="Arial"/>
                <w:color w:val="000000"/>
                <w:sz w:val="16"/>
                <w:szCs w:val="16"/>
                <w:lang w:val="sl-SI" w:eastAsia="sl-SI"/>
              </w:rPr>
            </w:pPr>
            <w:r w:rsidRPr="002D6E95">
              <w:rPr>
                <w:rFonts w:cs="Arial"/>
                <w:color w:val="000000"/>
                <w:sz w:val="16"/>
                <w:szCs w:val="16"/>
                <w:lang w:val="sl-SI" w:eastAsia="sl-SI"/>
              </w:rPr>
              <w:t>39.445.275,91</w:t>
            </w:r>
          </w:p>
        </w:tc>
      </w:tr>
      <w:tr w:rsidR="002D6E95" w:rsidRPr="002D6E95" w14:paraId="472CCB71" w14:textId="77777777" w:rsidTr="002D6E95">
        <w:trPr>
          <w:trHeight w:val="275"/>
        </w:trPr>
        <w:tc>
          <w:tcPr>
            <w:tcW w:w="5948" w:type="dxa"/>
            <w:shd w:val="clear" w:color="auto" w:fill="auto"/>
            <w:noWrap/>
            <w:vAlign w:val="bottom"/>
            <w:hideMark/>
          </w:tcPr>
          <w:p w14:paraId="11E2DA48" w14:textId="77777777" w:rsidR="002D6E95" w:rsidRPr="002D6E95" w:rsidRDefault="002D6E95" w:rsidP="002C0DDC">
            <w:pPr>
              <w:spacing w:line="240" w:lineRule="auto"/>
              <w:outlineLvl w:val="1"/>
              <w:rPr>
                <w:rFonts w:cs="Arial"/>
                <w:color w:val="000000"/>
                <w:sz w:val="16"/>
                <w:szCs w:val="16"/>
                <w:lang w:val="sl-SI" w:eastAsia="sl-SI"/>
              </w:rPr>
            </w:pPr>
            <w:r w:rsidRPr="002D6E95">
              <w:rPr>
                <w:rFonts w:cs="Arial"/>
                <w:color w:val="000000"/>
                <w:sz w:val="16"/>
                <w:szCs w:val="16"/>
                <w:lang w:val="sl-SI" w:eastAsia="sl-SI"/>
              </w:rPr>
              <w:t>3564 - Investicije v javne zdravstvene zavode</w:t>
            </w:r>
          </w:p>
        </w:tc>
        <w:tc>
          <w:tcPr>
            <w:tcW w:w="1540" w:type="dxa"/>
            <w:shd w:val="clear" w:color="auto" w:fill="auto"/>
            <w:noWrap/>
            <w:vAlign w:val="bottom"/>
            <w:hideMark/>
          </w:tcPr>
          <w:p w14:paraId="46DCC403"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20.482.347,50</w:t>
            </w:r>
          </w:p>
        </w:tc>
        <w:tc>
          <w:tcPr>
            <w:tcW w:w="1659" w:type="dxa"/>
            <w:shd w:val="clear" w:color="auto" w:fill="auto"/>
            <w:noWrap/>
            <w:vAlign w:val="bottom"/>
            <w:hideMark/>
          </w:tcPr>
          <w:p w14:paraId="1E5893DA"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27.818.937,23</w:t>
            </w:r>
          </w:p>
        </w:tc>
      </w:tr>
      <w:tr w:rsidR="002D6E95" w:rsidRPr="002D6E95" w14:paraId="694AAB88" w14:textId="77777777" w:rsidTr="002D6E95">
        <w:trPr>
          <w:trHeight w:val="275"/>
        </w:trPr>
        <w:tc>
          <w:tcPr>
            <w:tcW w:w="5948" w:type="dxa"/>
            <w:shd w:val="clear" w:color="auto" w:fill="auto"/>
            <w:noWrap/>
            <w:vAlign w:val="bottom"/>
            <w:hideMark/>
          </w:tcPr>
          <w:p w14:paraId="1C857F33" w14:textId="77777777" w:rsidR="002D6E95" w:rsidRPr="002D6E95" w:rsidRDefault="002D6E95" w:rsidP="002C0DDC">
            <w:pPr>
              <w:spacing w:line="240" w:lineRule="auto"/>
              <w:outlineLvl w:val="1"/>
              <w:rPr>
                <w:rFonts w:cs="Arial"/>
                <w:color w:val="000000"/>
                <w:sz w:val="16"/>
                <w:szCs w:val="16"/>
                <w:lang w:val="sl-SI" w:eastAsia="sl-SI"/>
              </w:rPr>
            </w:pPr>
            <w:r w:rsidRPr="002D6E95">
              <w:rPr>
                <w:rFonts w:cs="Arial"/>
                <w:color w:val="000000"/>
                <w:sz w:val="16"/>
                <w:szCs w:val="16"/>
                <w:lang w:val="sl-SI" w:eastAsia="sl-SI"/>
              </w:rPr>
              <w:t>221659 - Investicije v javne zdravstvene zavode</w:t>
            </w:r>
          </w:p>
        </w:tc>
        <w:tc>
          <w:tcPr>
            <w:tcW w:w="1540" w:type="dxa"/>
            <w:shd w:val="clear" w:color="auto" w:fill="auto"/>
            <w:noWrap/>
            <w:vAlign w:val="bottom"/>
            <w:hideMark/>
          </w:tcPr>
          <w:p w14:paraId="486D9680"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76.517.652,50</w:t>
            </w:r>
          </w:p>
        </w:tc>
        <w:tc>
          <w:tcPr>
            <w:tcW w:w="1659" w:type="dxa"/>
            <w:shd w:val="clear" w:color="auto" w:fill="auto"/>
            <w:noWrap/>
            <w:vAlign w:val="bottom"/>
            <w:hideMark/>
          </w:tcPr>
          <w:p w14:paraId="2F339793"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11.626.338,68</w:t>
            </w:r>
          </w:p>
        </w:tc>
      </w:tr>
      <w:tr w:rsidR="002D6E95" w:rsidRPr="002D6E95" w14:paraId="58BF13C5" w14:textId="77777777" w:rsidTr="002D6E95">
        <w:trPr>
          <w:trHeight w:val="275"/>
        </w:trPr>
        <w:tc>
          <w:tcPr>
            <w:tcW w:w="5948" w:type="dxa"/>
            <w:shd w:val="clear" w:color="000000" w:fill="D9D9D9"/>
            <w:noWrap/>
            <w:vAlign w:val="bottom"/>
            <w:hideMark/>
          </w:tcPr>
          <w:p w14:paraId="70A36508" w14:textId="77777777" w:rsidR="002D6E95" w:rsidRPr="002D6E95" w:rsidRDefault="002D6E95" w:rsidP="002C0DDC">
            <w:pPr>
              <w:spacing w:line="240" w:lineRule="auto"/>
              <w:ind w:firstLineChars="100" w:firstLine="161"/>
              <w:outlineLvl w:val="0"/>
              <w:rPr>
                <w:rFonts w:cs="Arial"/>
                <w:b/>
                <w:bCs/>
                <w:color w:val="000000"/>
                <w:sz w:val="16"/>
                <w:szCs w:val="16"/>
                <w:lang w:val="sl-SI" w:eastAsia="sl-SI"/>
              </w:rPr>
            </w:pPr>
            <w:r w:rsidRPr="002D6E95">
              <w:rPr>
                <w:rFonts w:cs="Arial"/>
                <w:b/>
                <w:bCs/>
                <w:color w:val="000000"/>
                <w:sz w:val="16"/>
                <w:szCs w:val="16"/>
                <w:lang w:val="sl-SI" w:eastAsia="sl-SI"/>
              </w:rPr>
              <w:t>Namenska sredstva</w:t>
            </w:r>
          </w:p>
        </w:tc>
        <w:tc>
          <w:tcPr>
            <w:tcW w:w="1540" w:type="dxa"/>
            <w:shd w:val="clear" w:color="000000" w:fill="D9D9D9"/>
            <w:noWrap/>
            <w:vAlign w:val="bottom"/>
            <w:hideMark/>
          </w:tcPr>
          <w:p w14:paraId="4767E1EF" w14:textId="77777777" w:rsidR="002D6E95" w:rsidRPr="002D6E95" w:rsidRDefault="002D6E95" w:rsidP="002C0DDC">
            <w:pPr>
              <w:spacing w:line="240" w:lineRule="auto"/>
              <w:jc w:val="right"/>
              <w:outlineLvl w:val="0"/>
              <w:rPr>
                <w:rFonts w:cs="Arial"/>
                <w:color w:val="000000"/>
                <w:sz w:val="16"/>
                <w:szCs w:val="16"/>
                <w:lang w:val="sl-SI" w:eastAsia="sl-SI"/>
              </w:rPr>
            </w:pPr>
            <w:r w:rsidRPr="002D6E95">
              <w:rPr>
                <w:rFonts w:cs="Arial"/>
                <w:color w:val="000000"/>
                <w:sz w:val="16"/>
                <w:szCs w:val="16"/>
                <w:lang w:val="sl-SI" w:eastAsia="sl-SI"/>
              </w:rPr>
              <w:t>0</w:t>
            </w:r>
          </w:p>
        </w:tc>
        <w:tc>
          <w:tcPr>
            <w:tcW w:w="1659" w:type="dxa"/>
            <w:shd w:val="clear" w:color="000000" w:fill="D9D9D9"/>
            <w:noWrap/>
            <w:vAlign w:val="bottom"/>
            <w:hideMark/>
          </w:tcPr>
          <w:p w14:paraId="77537BBE" w14:textId="77777777" w:rsidR="002D6E95" w:rsidRPr="002D6E95" w:rsidRDefault="002D6E95" w:rsidP="002C0DDC">
            <w:pPr>
              <w:spacing w:line="240" w:lineRule="auto"/>
              <w:jc w:val="right"/>
              <w:outlineLvl w:val="0"/>
              <w:rPr>
                <w:rFonts w:cs="Arial"/>
                <w:color w:val="000000"/>
                <w:sz w:val="16"/>
                <w:szCs w:val="16"/>
                <w:lang w:val="sl-SI" w:eastAsia="sl-SI"/>
              </w:rPr>
            </w:pPr>
            <w:r w:rsidRPr="002D6E95">
              <w:rPr>
                <w:rFonts w:cs="Arial"/>
                <w:color w:val="000000"/>
                <w:sz w:val="16"/>
                <w:szCs w:val="16"/>
                <w:lang w:val="sl-SI" w:eastAsia="sl-SI"/>
              </w:rPr>
              <w:t>0</w:t>
            </w:r>
          </w:p>
        </w:tc>
      </w:tr>
      <w:tr w:rsidR="002D6E95" w:rsidRPr="002D6E95" w14:paraId="06E670B9" w14:textId="77777777" w:rsidTr="002D6E95">
        <w:trPr>
          <w:trHeight w:val="275"/>
        </w:trPr>
        <w:tc>
          <w:tcPr>
            <w:tcW w:w="5948" w:type="dxa"/>
            <w:shd w:val="clear" w:color="auto" w:fill="auto"/>
            <w:noWrap/>
            <w:vAlign w:val="bottom"/>
            <w:hideMark/>
          </w:tcPr>
          <w:p w14:paraId="35664E33" w14:textId="77777777" w:rsidR="002D6E95" w:rsidRPr="002D6E95" w:rsidRDefault="002D6E95" w:rsidP="002C0DDC">
            <w:pPr>
              <w:spacing w:line="240" w:lineRule="auto"/>
              <w:outlineLvl w:val="1"/>
              <w:rPr>
                <w:rFonts w:cs="Arial"/>
                <w:color w:val="000000"/>
                <w:sz w:val="16"/>
                <w:szCs w:val="16"/>
                <w:lang w:val="sl-SI" w:eastAsia="sl-SI"/>
              </w:rPr>
            </w:pPr>
            <w:r w:rsidRPr="002D6E95">
              <w:rPr>
                <w:rFonts w:cs="Arial"/>
                <w:color w:val="000000"/>
                <w:sz w:val="16"/>
                <w:szCs w:val="16"/>
                <w:lang w:val="sl-SI" w:eastAsia="sl-SI"/>
              </w:rPr>
              <w:t>9578 - Unovčene bančne garancije</w:t>
            </w:r>
          </w:p>
        </w:tc>
        <w:tc>
          <w:tcPr>
            <w:tcW w:w="1540" w:type="dxa"/>
            <w:shd w:val="clear" w:color="auto" w:fill="auto"/>
            <w:noWrap/>
            <w:vAlign w:val="bottom"/>
            <w:hideMark/>
          </w:tcPr>
          <w:p w14:paraId="30D2C801"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0</w:t>
            </w:r>
          </w:p>
        </w:tc>
        <w:tc>
          <w:tcPr>
            <w:tcW w:w="1659" w:type="dxa"/>
            <w:shd w:val="clear" w:color="auto" w:fill="auto"/>
            <w:noWrap/>
            <w:vAlign w:val="bottom"/>
            <w:hideMark/>
          </w:tcPr>
          <w:p w14:paraId="214FA129"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0</w:t>
            </w:r>
          </w:p>
        </w:tc>
      </w:tr>
      <w:tr w:rsidR="002D6E95" w:rsidRPr="002D6E95" w14:paraId="256C4BF1" w14:textId="77777777" w:rsidTr="002D6E95">
        <w:trPr>
          <w:trHeight w:val="275"/>
        </w:trPr>
        <w:tc>
          <w:tcPr>
            <w:tcW w:w="5948" w:type="dxa"/>
            <w:shd w:val="clear" w:color="000000" w:fill="D9D9D9"/>
            <w:noWrap/>
            <w:vAlign w:val="bottom"/>
            <w:hideMark/>
          </w:tcPr>
          <w:p w14:paraId="517F1FFB" w14:textId="77777777" w:rsidR="002D6E95" w:rsidRPr="002D6E95" w:rsidRDefault="002D6E95" w:rsidP="002C0DDC">
            <w:pPr>
              <w:spacing w:line="240" w:lineRule="auto"/>
              <w:ind w:firstLineChars="100" w:firstLine="161"/>
              <w:outlineLvl w:val="0"/>
              <w:rPr>
                <w:rFonts w:cs="Arial"/>
                <w:b/>
                <w:bCs/>
                <w:color w:val="000000"/>
                <w:sz w:val="16"/>
                <w:szCs w:val="16"/>
                <w:lang w:val="sl-SI" w:eastAsia="sl-SI"/>
              </w:rPr>
            </w:pPr>
            <w:r w:rsidRPr="002D6E95">
              <w:rPr>
                <w:rFonts w:cs="Arial"/>
                <w:b/>
                <w:bCs/>
                <w:color w:val="000000"/>
                <w:sz w:val="16"/>
                <w:szCs w:val="16"/>
                <w:lang w:val="sl-SI" w:eastAsia="sl-SI"/>
              </w:rPr>
              <w:t>Ostalo</w:t>
            </w:r>
          </w:p>
        </w:tc>
        <w:tc>
          <w:tcPr>
            <w:tcW w:w="1540" w:type="dxa"/>
            <w:shd w:val="clear" w:color="000000" w:fill="D9D9D9"/>
            <w:noWrap/>
            <w:vAlign w:val="bottom"/>
            <w:hideMark/>
          </w:tcPr>
          <w:p w14:paraId="14FAB18F" w14:textId="77777777" w:rsidR="002D6E95" w:rsidRPr="002D6E95" w:rsidRDefault="002D6E95" w:rsidP="002C0DDC">
            <w:pPr>
              <w:spacing w:line="240" w:lineRule="auto"/>
              <w:jc w:val="right"/>
              <w:outlineLvl w:val="0"/>
              <w:rPr>
                <w:rFonts w:cs="Arial"/>
                <w:color w:val="000000"/>
                <w:sz w:val="16"/>
                <w:szCs w:val="16"/>
                <w:lang w:val="sl-SI" w:eastAsia="sl-SI"/>
              </w:rPr>
            </w:pPr>
            <w:r w:rsidRPr="002D6E95">
              <w:rPr>
                <w:rFonts w:cs="Arial"/>
                <w:color w:val="000000"/>
                <w:sz w:val="16"/>
                <w:szCs w:val="16"/>
                <w:lang w:val="sl-SI" w:eastAsia="sl-SI"/>
              </w:rPr>
              <w:t>80.000.000,00</w:t>
            </w:r>
          </w:p>
        </w:tc>
        <w:tc>
          <w:tcPr>
            <w:tcW w:w="1659" w:type="dxa"/>
            <w:shd w:val="clear" w:color="000000" w:fill="D9D9D9"/>
            <w:noWrap/>
            <w:vAlign w:val="bottom"/>
            <w:hideMark/>
          </w:tcPr>
          <w:p w14:paraId="707A7876" w14:textId="77777777" w:rsidR="002D6E95" w:rsidRPr="002D6E95" w:rsidRDefault="002D6E95" w:rsidP="002C0DDC">
            <w:pPr>
              <w:spacing w:line="240" w:lineRule="auto"/>
              <w:jc w:val="right"/>
              <w:outlineLvl w:val="0"/>
              <w:rPr>
                <w:rFonts w:cs="Arial"/>
                <w:color w:val="000000"/>
                <w:sz w:val="16"/>
                <w:szCs w:val="16"/>
                <w:lang w:val="sl-SI" w:eastAsia="sl-SI"/>
              </w:rPr>
            </w:pPr>
            <w:r w:rsidRPr="002D6E95">
              <w:rPr>
                <w:rFonts w:cs="Arial"/>
                <w:color w:val="000000"/>
                <w:sz w:val="16"/>
                <w:szCs w:val="16"/>
                <w:lang w:val="sl-SI" w:eastAsia="sl-SI"/>
              </w:rPr>
              <w:t>1.112.878,72</w:t>
            </w:r>
          </w:p>
        </w:tc>
      </w:tr>
      <w:tr w:rsidR="002D6E95" w:rsidRPr="002D6E95" w14:paraId="08694162" w14:textId="77777777" w:rsidTr="002D6E95">
        <w:trPr>
          <w:trHeight w:val="275"/>
        </w:trPr>
        <w:tc>
          <w:tcPr>
            <w:tcW w:w="5948" w:type="dxa"/>
            <w:shd w:val="clear" w:color="auto" w:fill="auto"/>
            <w:noWrap/>
            <w:vAlign w:val="bottom"/>
            <w:hideMark/>
          </w:tcPr>
          <w:p w14:paraId="46AA26CE" w14:textId="77777777" w:rsidR="002D6E95" w:rsidRPr="002D6E95" w:rsidRDefault="002D6E95" w:rsidP="002C0DDC">
            <w:pPr>
              <w:spacing w:line="240" w:lineRule="auto"/>
              <w:outlineLvl w:val="1"/>
              <w:rPr>
                <w:rFonts w:cs="Arial"/>
                <w:color w:val="000000"/>
                <w:sz w:val="16"/>
                <w:szCs w:val="16"/>
                <w:lang w:val="sl-SI" w:eastAsia="sl-SI"/>
              </w:rPr>
            </w:pPr>
            <w:r w:rsidRPr="002D6E95">
              <w:rPr>
                <w:rFonts w:cs="Arial"/>
                <w:color w:val="000000"/>
                <w:sz w:val="16"/>
                <w:szCs w:val="16"/>
                <w:lang w:val="sl-SI" w:eastAsia="sl-SI"/>
              </w:rPr>
              <w:t>875 - Proračunski sklad po Zakonu o investicijah</w:t>
            </w:r>
          </w:p>
        </w:tc>
        <w:tc>
          <w:tcPr>
            <w:tcW w:w="1540" w:type="dxa"/>
            <w:shd w:val="clear" w:color="auto" w:fill="auto"/>
            <w:noWrap/>
            <w:vAlign w:val="bottom"/>
            <w:hideMark/>
          </w:tcPr>
          <w:p w14:paraId="089F86E7"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0</w:t>
            </w:r>
          </w:p>
        </w:tc>
        <w:tc>
          <w:tcPr>
            <w:tcW w:w="1659" w:type="dxa"/>
            <w:shd w:val="clear" w:color="auto" w:fill="auto"/>
            <w:noWrap/>
            <w:vAlign w:val="bottom"/>
            <w:hideMark/>
          </w:tcPr>
          <w:p w14:paraId="6B070C21"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976.728,33</w:t>
            </w:r>
          </w:p>
        </w:tc>
      </w:tr>
      <w:tr w:rsidR="002D6E95" w:rsidRPr="002D6E95" w14:paraId="65F2FF9A" w14:textId="77777777" w:rsidTr="002D6E95">
        <w:trPr>
          <w:trHeight w:val="275"/>
        </w:trPr>
        <w:tc>
          <w:tcPr>
            <w:tcW w:w="5948" w:type="dxa"/>
            <w:shd w:val="clear" w:color="auto" w:fill="auto"/>
            <w:noWrap/>
            <w:vAlign w:val="bottom"/>
            <w:hideMark/>
          </w:tcPr>
          <w:p w14:paraId="48FDF596" w14:textId="77777777" w:rsidR="002D6E95" w:rsidRPr="002D6E95" w:rsidRDefault="002D6E95" w:rsidP="002C0DDC">
            <w:pPr>
              <w:spacing w:line="240" w:lineRule="auto"/>
              <w:outlineLvl w:val="1"/>
              <w:rPr>
                <w:rFonts w:cs="Arial"/>
                <w:color w:val="000000"/>
                <w:sz w:val="16"/>
                <w:szCs w:val="16"/>
                <w:lang w:val="sl-SI" w:eastAsia="sl-SI"/>
              </w:rPr>
            </w:pPr>
            <w:r w:rsidRPr="002D6E95">
              <w:rPr>
                <w:rFonts w:cs="Arial"/>
                <w:color w:val="000000"/>
                <w:sz w:val="16"/>
                <w:szCs w:val="16"/>
                <w:lang w:val="sl-SI" w:eastAsia="sl-SI"/>
              </w:rPr>
              <w:t>221666 - Proračunski sklad po Zakonu o investicijah</w:t>
            </w:r>
          </w:p>
        </w:tc>
        <w:tc>
          <w:tcPr>
            <w:tcW w:w="1540" w:type="dxa"/>
            <w:shd w:val="clear" w:color="auto" w:fill="auto"/>
            <w:noWrap/>
            <w:vAlign w:val="bottom"/>
            <w:hideMark/>
          </w:tcPr>
          <w:p w14:paraId="51C3630B"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80.000.000,00</w:t>
            </w:r>
          </w:p>
        </w:tc>
        <w:tc>
          <w:tcPr>
            <w:tcW w:w="1659" w:type="dxa"/>
            <w:shd w:val="clear" w:color="auto" w:fill="auto"/>
            <w:noWrap/>
            <w:vAlign w:val="bottom"/>
            <w:hideMark/>
          </w:tcPr>
          <w:p w14:paraId="4FBB77E2" w14:textId="77777777" w:rsidR="002D6E95" w:rsidRPr="002D6E95" w:rsidRDefault="002D6E95" w:rsidP="002C0DDC">
            <w:pPr>
              <w:spacing w:line="240" w:lineRule="auto"/>
              <w:jc w:val="right"/>
              <w:outlineLvl w:val="1"/>
              <w:rPr>
                <w:rFonts w:cs="Arial"/>
                <w:color w:val="000000"/>
                <w:sz w:val="16"/>
                <w:szCs w:val="16"/>
                <w:lang w:val="sl-SI" w:eastAsia="sl-SI"/>
              </w:rPr>
            </w:pPr>
            <w:r w:rsidRPr="002D6E95">
              <w:rPr>
                <w:rFonts w:cs="Arial"/>
                <w:color w:val="000000"/>
                <w:sz w:val="16"/>
                <w:szCs w:val="16"/>
                <w:lang w:val="sl-SI" w:eastAsia="sl-SI"/>
              </w:rPr>
              <w:t>136.150,39</w:t>
            </w:r>
          </w:p>
        </w:tc>
      </w:tr>
    </w:tbl>
    <w:p w14:paraId="3644A35E" w14:textId="77777777" w:rsidR="002D6E95" w:rsidRPr="002D6E95" w:rsidRDefault="002D6E95" w:rsidP="002D6E95">
      <w:pPr>
        <w:overflowPunct w:val="0"/>
        <w:autoSpaceDE w:val="0"/>
        <w:autoSpaceDN w:val="0"/>
        <w:adjustRightInd w:val="0"/>
        <w:spacing w:line="260" w:lineRule="exact"/>
        <w:jc w:val="both"/>
        <w:textAlignment w:val="baseline"/>
        <w:rPr>
          <w:rFonts w:cs="Arial"/>
          <w:iCs/>
          <w:szCs w:val="20"/>
          <w:lang w:val="sl-SI" w:eastAsia="sl-SI"/>
        </w:rPr>
      </w:pPr>
    </w:p>
    <w:p w14:paraId="03FBCBF7" w14:textId="77777777" w:rsidR="002D6E95" w:rsidRDefault="002D6E95" w:rsidP="002D6E95">
      <w:pPr>
        <w:overflowPunct w:val="0"/>
        <w:autoSpaceDE w:val="0"/>
        <w:autoSpaceDN w:val="0"/>
        <w:adjustRightInd w:val="0"/>
        <w:spacing w:line="260" w:lineRule="exact"/>
        <w:jc w:val="both"/>
        <w:textAlignment w:val="baseline"/>
        <w:rPr>
          <w:rFonts w:cs="Arial"/>
          <w:szCs w:val="20"/>
          <w:lang w:val="sl-SI"/>
        </w:rPr>
      </w:pPr>
    </w:p>
    <w:p w14:paraId="58F39482" w14:textId="77777777" w:rsidR="002D6E95" w:rsidRDefault="002D6E95" w:rsidP="002D6E95">
      <w:pPr>
        <w:overflowPunct w:val="0"/>
        <w:autoSpaceDE w:val="0"/>
        <w:autoSpaceDN w:val="0"/>
        <w:adjustRightInd w:val="0"/>
        <w:spacing w:line="260" w:lineRule="exact"/>
        <w:jc w:val="both"/>
        <w:textAlignment w:val="baseline"/>
        <w:rPr>
          <w:rFonts w:cs="Arial"/>
          <w:szCs w:val="20"/>
          <w:lang w:val="sl-SI"/>
        </w:rPr>
      </w:pPr>
    </w:p>
    <w:p w14:paraId="5DD7C5D7" w14:textId="77777777" w:rsidR="002D6E95" w:rsidRDefault="002D6E95" w:rsidP="002D6E95">
      <w:pPr>
        <w:overflowPunct w:val="0"/>
        <w:autoSpaceDE w:val="0"/>
        <w:autoSpaceDN w:val="0"/>
        <w:adjustRightInd w:val="0"/>
        <w:spacing w:line="260" w:lineRule="exact"/>
        <w:jc w:val="both"/>
        <w:textAlignment w:val="baseline"/>
        <w:rPr>
          <w:rFonts w:cs="Arial"/>
          <w:szCs w:val="20"/>
          <w:lang w:val="sl-SI"/>
        </w:rPr>
      </w:pPr>
    </w:p>
    <w:p w14:paraId="246C077F" w14:textId="77777777" w:rsidR="002D6E95" w:rsidRDefault="002D6E95" w:rsidP="002D6E95">
      <w:pPr>
        <w:overflowPunct w:val="0"/>
        <w:autoSpaceDE w:val="0"/>
        <w:autoSpaceDN w:val="0"/>
        <w:adjustRightInd w:val="0"/>
        <w:spacing w:line="260" w:lineRule="exact"/>
        <w:jc w:val="both"/>
        <w:textAlignment w:val="baseline"/>
        <w:rPr>
          <w:rFonts w:cs="Arial"/>
          <w:szCs w:val="20"/>
          <w:lang w:val="sl-SI"/>
        </w:rPr>
      </w:pPr>
    </w:p>
    <w:p w14:paraId="425D992F" w14:textId="77777777" w:rsidR="002D6E95" w:rsidRDefault="002D6E95" w:rsidP="002D6E95">
      <w:pPr>
        <w:overflowPunct w:val="0"/>
        <w:autoSpaceDE w:val="0"/>
        <w:autoSpaceDN w:val="0"/>
        <w:adjustRightInd w:val="0"/>
        <w:spacing w:line="260" w:lineRule="exact"/>
        <w:jc w:val="both"/>
        <w:textAlignment w:val="baseline"/>
        <w:rPr>
          <w:rFonts w:cs="Arial"/>
          <w:szCs w:val="20"/>
          <w:lang w:val="sl-SI"/>
        </w:rPr>
      </w:pPr>
    </w:p>
    <w:p w14:paraId="42B68C0A" w14:textId="77777777" w:rsidR="002D6E95" w:rsidRDefault="002D6E95" w:rsidP="002D6E95">
      <w:pPr>
        <w:overflowPunct w:val="0"/>
        <w:autoSpaceDE w:val="0"/>
        <w:autoSpaceDN w:val="0"/>
        <w:adjustRightInd w:val="0"/>
        <w:spacing w:line="260" w:lineRule="exact"/>
        <w:jc w:val="both"/>
        <w:textAlignment w:val="baseline"/>
        <w:rPr>
          <w:rFonts w:cs="Arial"/>
          <w:szCs w:val="20"/>
          <w:lang w:val="sl-SI"/>
        </w:rPr>
      </w:pPr>
    </w:p>
    <w:p w14:paraId="023C209F" w14:textId="1BCA80A9" w:rsidR="002D6E95" w:rsidRPr="002D6E95" w:rsidRDefault="002D6E95" w:rsidP="002D6E95">
      <w:pPr>
        <w:overflowPunct w:val="0"/>
        <w:autoSpaceDE w:val="0"/>
        <w:autoSpaceDN w:val="0"/>
        <w:adjustRightInd w:val="0"/>
        <w:spacing w:line="260" w:lineRule="exact"/>
        <w:jc w:val="both"/>
        <w:textAlignment w:val="baseline"/>
        <w:rPr>
          <w:rFonts w:cs="Arial"/>
          <w:bCs/>
          <w:szCs w:val="20"/>
          <w:lang w:val="sl-SI"/>
        </w:rPr>
      </w:pPr>
      <w:r w:rsidRPr="002D6E95">
        <w:rPr>
          <w:rFonts w:cs="Arial"/>
          <w:szCs w:val="20"/>
          <w:lang w:val="sl-SI"/>
        </w:rPr>
        <w:lastRenderedPageBreak/>
        <w:t xml:space="preserve">Preglednica 2: Realizacija investicijskih projektov za zdravstvo na primarni in sekundarni ravni za leto 2022 </w:t>
      </w:r>
      <w:r w:rsidRPr="002D6E95">
        <w:rPr>
          <w:rFonts w:cs="Arial"/>
          <w:bCs/>
          <w:szCs w:val="20"/>
          <w:lang w:val="sl-SI"/>
        </w:rPr>
        <w:t xml:space="preserve"> </w:t>
      </w:r>
    </w:p>
    <w:tbl>
      <w:tblPr>
        <w:tblW w:w="6815" w:type="dxa"/>
        <w:tblInd w:w="-5" w:type="dxa"/>
        <w:tblCellMar>
          <w:left w:w="70" w:type="dxa"/>
          <w:right w:w="70" w:type="dxa"/>
        </w:tblCellMar>
        <w:tblLook w:val="04A0" w:firstRow="1" w:lastRow="0" w:firstColumn="1" w:lastColumn="0" w:noHBand="0" w:noVBand="1"/>
      </w:tblPr>
      <w:tblGrid>
        <w:gridCol w:w="4639"/>
        <w:gridCol w:w="2176"/>
      </w:tblGrid>
      <w:tr w:rsidR="002D6E95" w:rsidRPr="002D6E95" w14:paraId="46001C4F" w14:textId="77777777" w:rsidTr="002D6E95">
        <w:trPr>
          <w:trHeight w:val="621"/>
        </w:trPr>
        <w:tc>
          <w:tcPr>
            <w:tcW w:w="4639" w:type="dxa"/>
            <w:tcBorders>
              <w:top w:val="single" w:sz="4" w:space="0" w:color="auto"/>
              <w:left w:val="single" w:sz="4" w:space="0" w:color="auto"/>
              <w:bottom w:val="single" w:sz="4" w:space="0" w:color="auto"/>
              <w:right w:val="single" w:sz="4" w:space="0" w:color="auto"/>
            </w:tcBorders>
            <w:shd w:val="clear" w:color="auto" w:fill="D0CECE"/>
            <w:vAlign w:val="center"/>
            <w:hideMark/>
          </w:tcPr>
          <w:p w14:paraId="57BC3493" w14:textId="77777777" w:rsidR="002D6E95" w:rsidRPr="002D6E95" w:rsidRDefault="002D6E95" w:rsidP="002C0DDC">
            <w:pPr>
              <w:spacing w:line="240" w:lineRule="auto"/>
              <w:jc w:val="center"/>
              <w:rPr>
                <w:rFonts w:cs="Arial"/>
                <w:b/>
                <w:bCs/>
                <w:sz w:val="16"/>
                <w:szCs w:val="16"/>
                <w:lang w:val="sl-SI" w:eastAsia="sl-SI"/>
              </w:rPr>
            </w:pPr>
            <w:r w:rsidRPr="002D6E95">
              <w:rPr>
                <w:rFonts w:cs="Arial"/>
                <w:b/>
                <w:bCs/>
                <w:sz w:val="16"/>
                <w:szCs w:val="16"/>
                <w:lang w:val="sl-SI" w:eastAsia="sl-SI"/>
              </w:rPr>
              <w:t>Vrsta investicije</w:t>
            </w:r>
          </w:p>
        </w:tc>
        <w:tc>
          <w:tcPr>
            <w:tcW w:w="2176" w:type="dxa"/>
            <w:tcBorders>
              <w:top w:val="single" w:sz="4" w:space="0" w:color="auto"/>
              <w:left w:val="nil"/>
              <w:bottom w:val="single" w:sz="4" w:space="0" w:color="auto"/>
              <w:right w:val="single" w:sz="4" w:space="0" w:color="auto"/>
            </w:tcBorders>
            <w:shd w:val="clear" w:color="auto" w:fill="D0CECE"/>
            <w:vAlign w:val="center"/>
          </w:tcPr>
          <w:p w14:paraId="6A39C9D0" w14:textId="77777777" w:rsidR="002D6E95" w:rsidRPr="002D6E95" w:rsidRDefault="002D6E95" w:rsidP="002C0DDC">
            <w:pPr>
              <w:spacing w:line="240" w:lineRule="auto"/>
              <w:jc w:val="center"/>
              <w:rPr>
                <w:rFonts w:cs="Arial"/>
                <w:b/>
                <w:bCs/>
                <w:color w:val="000000"/>
                <w:sz w:val="16"/>
                <w:szCs w:val="16"/>
                <w:lang w:val="sl-SI" w:eastAsia="sl-SI"/>
              </w:rPr>
            </w:pPr>
            <w:r w:rsidRPr="002D6E95">
              <w:rPr>
                <w:rFonts w:cs="Arial"/>
                <w:b/>
                <w:bCs/>
                <w:color w:val="000000"/>
                <w:sz w:val="16"/>
                <w:szCs w:val="16"/>
                <w:lang w:val="sl-SI" w:eastAsia="sl-SI"/>
              </w:rPr>
              <w:t>Realizacija 2022 (EUR)</w:t>
            </w:r>
          </w:p>
        </w:tc>
      </w:tr>
      <w:tr w:rsidR="002D6E95" w:rsidRPr="002D6E95" w14:paraId="3771C813" w14:textId="77777777" w:rsidTr="002D6E95">
        <w:trPr>
          <w:trHeight w:val="282"/>
        </w:trPr>
        <w:tc>
          <w:tcPr>
            <w:tcW w:w="4639" w:type="dxa"/>
            <w:tcBorders>
              <w:top w:val="nil"/>
              <w:left w:val="single" w:sz="4" w:space="0" w:color="auto"/>
              <w:bottom w:val="single" w:sz="4" w:space="0" w:color="auto"/>
              <w:right w:val="single" w:sz="4" w:space="0" w:color="auto"/>
            </w:tcBorders>
            <w:shd w:val="clear" w:color="auto" w:fill="auto"/>
            <w:noWrap/>
            <w:vAlign w:val="bottom"/>
          </w:tcPr>
          <w:p w14:paraId="0D4AE42F" w14:textId="77777777" w:rsidR="002D6E95" w:rsidRPr="002D6E95" w:rsidRDefault="002D6E95" w:rsidP="002C0DDC">
            <w:pPr>
              <w:spacing w:line="240" w:lineRule="auto"/>
              <w:rPr>
                <w:rFonts w:cs="Arial"/>
                <w:color w:val="000000"/>
                <w:sz w:val="16"/>
                <w:szCs w:val="16"/>
                <w:lang w:val="sl-SI"/>
              </w:rPr>
            </w:pPr>
            <w:r w:rsidRPr="002D6E95">
              <w:rPr>
                <w:rFonts w:cs="Arial"/>
                <w:sz w:val="16"/>
                <w:szCs w:val="16"/>
                <w:lang w:val="sl-SI" w:eastAsia="sl-SI"/>
              </w:rPr>
              <w:t>Investicije v zdravstvo na primarnem nivoju</w:t>
            </w:r>
          </w:p>
        </w:tc>
        <w:tc>
          <w:tcPr>
            <w:tcW w:w="2176" w:type="dxa"/>
            <w:tcBorders>
              <w:top w:val="nil"/>
              <w:left w:val="nil"/>
              <w:bottom w:val="single" w:sz="4" w:space="0" w:color="auto"/>
              <w:right w:val="single" w:sz="4" w:space="0" w:color="auto"/>
            </w:tcBorders>
            <w:shd w:val="clear" w:color="auto" w:fill="auto"/>
            <w:vAlign w:val="center"/>
          </w:tcPr>
          <w:p w14:paraId="0D209E9E" w14:textId="77777777" w:rsidR="002D6E95" w:rsidRPr="002D6E95" w:rsidRDefault="002D6E95" w:rsidP="002C0DDC">
            <w:pPr>
              <w:spacing w:line="240" w:lineRule="auto"/>
              <w:jc w:val="right"/>
              <w:rPr>
                <w:rFonts w:cs="Arial"/>
                <w:color w:val="000000"/>
                <w:sz w:val="16"/>
                <w:szCs w:val="16"/>
                <w:lang w:val="sl-SI"/>
              </w:rPr>
            </w:pPr>
            <w:r w:rsidRPr="002D6E95">
              <w:rPr>
                <w:rFonts w:cs="Arial"/>
                <w:color w:val="000000"/>
                <w:sz w:val="16"/>
                <w:szCs w:val="16"/>
                <w:lang w:val="sl-SI"/>
              </w:rPr>
              <w:t>2.606.940</w:t>
            </w:r>
          </w:p>
        </w:tc>
      </w:tr>
      <w:tr w:rsidR="002D6E95" w:rsidRPr="002D6E95" w14:paraId="6E2A2138" w14:textId="77777777" w:rsidTr="002D6E95">
        <w:trPr>
          <w:trHeight w:val="282"/>
        </w:trPr>
        <w:tc>
          <w:tcPr>
            <w:tcW w:w="4639" w:type="dxa"/>
            <w:tcBorders>
              <w:top w:val="nil"/>
              <w:left w:val="single" w:sz="4" w:space="0" w:color="auto"/>
              <w:bottom w:val="single" w:sz="4" w:space="0" w:color="auto"/>
              <w:right w:val="single" w:sz="4" w:space="0" w:color="auto"/>
            </w:tcBorders>
            <w:shd w:val="clear" w:color="auto" w:fill="auto"/>
            <w:noWrap/>
            <w:vAlign w:val="bottom"/>
            <w:hideMark/>
          </w:tcPr>
          <w:p w14:paraId="23154EFB" w14:textId="77777777" w:rsidR="002D6E95" w:rsidRPr="002D6E95" w:rsidRDefault="002D6E95" w:rsidP="002C0DDC">
            <w:pPr>
              <w:spacing w:line="240" w:lineRule="auto"/>
              <w:rPr>
                <w:rFonts w:cs="Arial"/>
                <w:color w:val="000000"/>
                <w:sz w:val="16"/>
                <w:szCs w:val="16"/>
                <w:lang w:val="sl-SI" w:eastAsia="sl-SI"/>
              </w:rPr>
            </w:pPr>
            <w:r w:rsidRPr="002D6E95">
              <w:rPr>
                <w:rFonts w:cs="Arial"/>
                <w:color w:val="000000"/>
                <w:sz w:val="16"/>
                <w:szCs w:val="16"/>
                <w:lang w:val="sl-SI"/>
              </w:rPr>
              <w:t>Investicije v zdravstvo na sekundarnem nivoju</w:t>
            </w:r>
          </w:p>
        </w:tc>
        <w:tc>
          <w:tcPr>
            <w:tcW w:w="2176" w:type="dxa"/>
            <w:tcBorders>
              <w:top w:val="nil"/>
              <w:left w:val="nil"/>
              <w:bottom w:val="single" w:sz="4" w:space="0" w:color="auto"/>
              <w:right w:val="single" w:sz="4" w:space="0" w:color="auto"/>
            </w:tcBorders>
            <w:shd w:val="clear" w:color="auto" w:fill="auto"/>
            <w:vAlign w:val="center"/>
          </w:tcPr>
          <w:p w14:paraId="0383B101" w14:textId="77777777" w:rsidR="002D6E95" w:rsidRPr="002D6E95" w:rsidRDefault="002D6E95" w:rsidP="002C0DDC">
            <w:pPr>
              <w:spacing w:line="240" w:lineRule="auto"/>
              <w:jc w:val="right"/>
              <w:rPr>
                <w:rFonts w:cs="Arial"/>
                <w:color w:val="000000"/>
                <w:sz w:val="16"/>
                <w:szCs w:val="16"/>
                <w:lang w:val="sl-SI"/>
              </w:rPr>
            </w:pPr>
            <w:r w:rsidRPr="002D6E95">
              <w:rPr>
                <w:rFonts w:cs="Arial"/>
                <w:color w:val="000000"/>
                <w:sz w:val="16"/>
                <w:szCs w:val="16"/>
                <w:lang w:val="sl-SI"/>
              </w:rPr>
              <w:t>46.651.654</w:t>
            </w:r>
          </w:p>
        </w:tc>
      </w:tr>
      <w:tr w:rsidR="002D6E95" w:rsidRPr="002D6E95" w14:paraId="0B345677" w14:textId="77777777" w:rsidTr="002D6E95">
        <w:trPr>
          <w:trHeight w:val="282"/>
        </w:trPr>
        <w:tc>
          <w:tcPr>
            <w:tcW w:w="4639" w:type="dxa"/>
            <w:tcBorders>
              <w:top w:val="nil"/>
              <w:left w:val="single" w:sz="4" w:space="0" w:color="auto"/>
              <w:bottom w:val="single" w:sz="4" w:space="0" w:color="auto"/>
              <w:right w:val="single" w:sz="4" w:space="0" w:color="auto"/>
            </w:tcBorders>
            <w:shd w:val="clear" w:color="auto" w:fill="auto"/>
            <w:noWrap/>
            <w:vAlign w:val="bottom"/>
          </w:tcPr>
          <w:p w14:paraId="6149417A" w14:textId="77777777" w:rsidR="002D6E95" w:rsidRPr="002D6E95" w:rsidRDefault="002D6E95" w:rsidP="002C0DDC">
            <w:pPr>
              <w:spacing w:line="240" w:lineRule="auto"/>
              <w:rPr>
                <w:rFonts w:cs="Arial"/>
                <w:color w:val="000000"/>
                <w:sz w:val="16"/>
                <w:szCs w:val="16"/>
                <w:lang w:val="sl-SI" w:eastAsia="sl-SI"/>
              </w:rPr>
            </w:pPr>
            <w:r w:rsidRPr="002D6E95">
              <w:rPr>
                <w:rFonts w:cs="Arial"/>
                <w:color w:val="000000"/>
                <w:sz w:val="16"/>
                <w:szCs w:val="16"/>
                <w:lang w:val="sl-SI" w:eastAsia="sl-SI"/>
              </w:rPr>
              <w:t>Investicije v izobraževalne zavode s področja zdravstva.</w:t>
            </w:r>
          </w:p>
        </w:tc>
        <w:tc>
          <w:tcPr>
            <w:tcW w:w="2176" w:type="dxa"/>
            <w:tcBorders>
              <w:top w:val="nil"/>
              <w:left w:val="nil"/>
              <w:bottom w:val="single" w:sz="4" w:space="0" w:color="auto"/>
              <w:right w:val="single" w:sz="4" w:space="0" w:color="auto"/>
            </w:tcBorders>
            <w:vAlign w:val="center"/>
          </w:tcPr>
          <w:p w14:paraId="5261C0F5" w14:textId="77777777" w:rsidR="002D6E95" w:rsidRPr="002D6E95" w:rsidRDefault="002D6E95" w:rsidP="002C0DDC">
            <w:pPr>
              <w:spacing w:line="240" w:lineRule="auto"/>
              <w:jc w:val="right"/>
              <w:rPr>
                <w:rFonts w:cs="Arial"/>
                <w:color w:val="000000"/>
                <w:sz w:val="16"/>
                <w:szCs w:val="16"/>
                <w:lang w:val="sl-SI"/>
              </w:rPr>
            </w:pPr>
            <w:r w:rsidRPr="002D6E95">
              <w:rPr>
                <w:rFonts w:cs="Arial"/>
                <w:color w:val="000000"/>
                <w:sz w:val="16"/>
                <w:szCs w:val="16"/>
                <w:lang w:val="sl-SI"/>
              </w:rPr>
              <w:t>0</w:t>
            </w:r>
          </w:p>
        </w:tc>
      </w:tr>
      <w:tr w:rsidR="002D6E95" w:rsidRPr="002D6E95" w14:paraId="26BF0F07" w14:textId="77777777" w:rsidTr="002D6E95">
        <w:trPr>
          <w:trHeight w:val="282"/>
        </w:trPr>
        <w:tc>
          <w:tcPr>
            <w:tcW w:w="4639" w:type="dxa"/>
            <w:tcBorders>
              <w:top w:val="single" w:sz="4" w:space="0" w:color="auto"/>
              <w:left w:val="single" w:sz="4" w:space="0" w:color="auto"/>
              <w:bottom w:val="single" w:sz="4" w:space="0" w:color="auto"/>
              <w:right w:val="single" w:sz="4" w:space="0" w:color="auto"/>
            </w:tcBorders>
            <w:shd w:val="clear" w:color="auto" w:fill="D0CECE"/>
            <w:noWrap/>
            <w:vAlign w:val="bottom"/>
          </w:tcPr>
          <w:p w14:paraId="71E5D670" w14:textId="77777777" w:rsidR="002D6E95" w:rsidRPr="002D6E95" w:rsidRDefault="002D6E95" w:rsidP="002C0DDC">
            <w:pPr>
              <w:spacing w:line="240" w:lineRule="auto"/>
              <w:rPr>
                <w:rFonts w:cs="Arial"/>
                <w:b/>
                <w:bCs/>
                <w:sz w:val="16"/>
                <w:szCs w:val="16"/>
                <w:lang w:val="sl-SI" w:eastAsia="sl-SI"/>
              </w:rPr>
            </w:pPr>
            <w:r w:rsidRPr="002D6E95">
              <w:rPr>
                <w:rFonts w:cs="Arial"/>
                <w:b/>
                <w:bCs/>
                <w:sz w:val="16"/>
                <w:szCs w:val="16"/>
                <w:lang w:val="sl-SI" w:eastAsia="sl-SI"/>
              </w:rPr>
              <w:t xml:space="preserve">Skupaj </w:t>
            </w:r>
          </w:p>
        </w:tc>
        <w:tc>
          <w:tcPr>
            <w:tcW w:w="2176" w:type="dxa"/>
            <w:tcBorders>
              <w:top w:val="single" w:sz="4" w:space="0" w:color="auto"/>
              <w:left w:val="nil"/>
              <w:bottom w:val="single" w:sz="4" w:space="0" w:color="auto"/>
              <w:right w:val="single" w:sz="4" w:space="0" w:color="auto"/>
            </w:tcBorders>
            <w:shd w:val="clear" w:color="auto" w:fill="D0CECE"/>
            <w:vAlign w:val="center"/>
          </w:tcPr>
          <w:p w14:paraId="19608445" w14:textId="77777777" w:rsidR="002D6E95" w:rsidRPr="002D6E95" w:rsidRDefault="002D6E95" w:rsidP="002C0DDC">
            <w:pPr>
              <w:spacing w:line="240" w:lineRule="auto"/>
              <w:jc w:val="right"/>
              <w:rPr>
                <w:rFonts w:cs="Arial"/>
                <w:b/>
                <w:bCs/>
                <w:color w:val="000000"/>
                <w:sz w:val="16"/>
                <w:szCs w:val="16"/>
                <w:lang w:val="sl-SI" w:eastAsia="sl-SI"/>
              </w:rPr>
            </w:pPr>
            <w:r w:rsidRPr="002D6E95">
              <w:rPr>
                <w:rFonts w:cs="Arial"/>
                <w:b/>
                <w:bCs/>
                <w:color w:val="000000"/>
                <w:sz w:val="16"/>
                <w:szCs w:val="16"/>
                <w:lang w:val="sl-SI"/>
              </w:rPr>
              <w:t>49.258.594</w:t>
            </w:r>
          </w:p>
        </w:tc>
      </w:tr>
    </w:tbl>
    <w:p w14:paraId="0AB04FB8" w14:textId="77777777" w:rsidR="002D6E95" w:rsidRPr="002D6E95" w:rsidRDefault="002D6E95" w:rsidP="002D6E95">
      <w:pPr>
        <w:overflowPunct w:val="0"/>
        <w:autoSpaceDE w:val="0"/>
        <w:autoSpaceDN w:val="0"/>
        <w:adjustRightInd w:val="0"/>
        <w:spacing w:line="260" w:lineRule="exact"/>
        <w:jc w:val="both"/>
        <w:textAlignment w:val="baseline"/>
        <w:rPr>
          <w:rFonts w:cs="Arial"/>
          <w:iCs/>
          <w:szCs w:val="20"/>
          <w:lang w:val="sl-SI" w:eastAsia="sl-SI"/>
        </w:rPr>
      </w:pPr>
    </w:p>
    <w:p w14:paraId="28EF06F5" w14:textId="18082CC6" w:rsidR="002D6E95" w:rsidRPr="002D6E95" w:rsidRDefault="00340637" w:rsidP="002D6E95">
      <w:pPr>
        <w:overflowPunct w:val="0"/>
        <w:autoSpaceDE w:val="0"/>
        <w:autoSpaceDN w:val="0"/>
        <w:adjustRightInd w:val="0"/>
        <w:spacing w:line="260" w:lineRule="exact"/>
        <w:jc w:val="both"/>
        <w:textAlignment w:val="baseline"/>
        <w:rPr>
          <w:rFonts w:cs="Arial"/>
          <w:iCs/>
          <w:szCs w:val="20"/>
          <w:lang w:val="sl-SI" w:eastAsia="sl-SI"/>
        </w:rPr>
      </w:pPr>
      <w:r>
        <w:rPr>
          <w:rFonts w:cs="Arial"/>
          <w:szCs w:val="20"/>
          <w:lang w:val="sl-SI"/>
        </w:rPr>
        <w:t>Investicijski p</w:t>
      </w:r>
      <w:r w:rsidR="002D6E95" w:rsidRPr="002D6E95">
        <w:rPr>
          <w:rFonts w:cs="Arial"/>
          <w:szCs w:val="20"/>
          <w:lang w:val="sl-SI"/>
        </w:rPr>
        <w:t xml:space="preserve">rojekti so financirani iz različnih virov sredstev, kar zajema </w:t>
      </w:r>
      <w:r>
        <w:rPr>
          <w:rFonts w:cs="Arial"/>
          <w:szCs w:val="20"/>
          <w:lang w:val="sl-SI"/>
        </w:rPr>
        <w:t xml:space="preserve">lastna sredstva javnega zavoda, </w:t>
      </w:r>
      <w:r w:rsidR="002D6E95" w:rsidRPr="002D6E95">
        <w:rPr>
          <w:rFonts w:cs="Arial"/>
          <w:szCs w:val="20"/>
          <w:lang w:val="sl-SI"/>
        </w:rPr>
        <w:t>integralna sredstva, sredstva Načrta za okrevanje in odpornosti</w:t>
      </w:r>
      <w:r>
        <w:rPr>
          <w:rFonts w:cs="Arial"/>
          <w:szCs w:val="20"/>
          <w:lang w:val="sl-SI"/>
        </w:rPr>
        <w:t xml:space="preserve">, </w:t>
      </w:r>
      <w:r w:rsidR="002D6E95" w:rsidRPr="002D6E95">
        <w:rPr>
          <w:rFonts w:cs="Arial"/>
          <w:szCs w:val="20"/>
          <w:lang w:val="sl-SI"/>
        </w:rPr>
        <w:t>sredstva Kohezijske politike iz obdobja 2014-2020</w:t>
      </w:r>
      <w:r>
        <w:rPr>
          <w:rFonts w:cs="Arial"/>
          <w:szCs w:val="20"/>
          <w:lang w:val="sl-SI"/>
        </w:rPr>
        <w:t xml:space="preserve"> in ostala sredstva.</w:t>
      </w:r>
      <w:r w:rsidR="002D6E95" w:rsidRPr="002D6E95">
        <w:rPr>
          <w:rFonts w:cs="Arial"/>
          <w:szCs w:val="20"/>
          <w:lang w:val="sl-SI"/>
        </w:rPr>
        <w:t xml:space="preserve"> Podatki se navezujejo na </w:t>
      </w:r>
      <w:r>
        <w:rPr>
          <w:rFonts w:cs="Arial"/>
          <w:szCs w:val="20"/>
          <w:lang w:val="sl-SI"/>
        </w:rPr>
        <w:t xml:space="preserve">investicijske </w:t>
      </w:r>
      <w:r w:rsidR="002D6E95" w:rsidRPr="002D6E95">
        <w:rPr>
          <w:rFonts w:cs="Arial"/>
          <w:szCs w:val="20"/>
          <w:lang w:val="sl-SI"/>
        </w:rPr>
        <w:t xml:space="preserve">projekte, ki so bili del Načrta razvojnih programov v letu 2022, kar vključuje uspešno zaključene </w:t>
      </w:r>
      <w:r>
        <w:rPr>
          <w:rFonts w:cs="Arial"/>
          <w:szCs w:val="20"/>
          <w:lang w:val="sl-SI"/>
        </w:rPr>
        <w:t xml:space="preserve">investicijske </w:t>
      </w:r>
      <w:r w:rsidR="002D6E95" w:rsidRPr="002D6E95">
        <w:rPr>
          <w:rFonts w:cs="Arial"/>
          <w:szCs w:val="20"/>
          <w:lang w:val="sl-SI"/>
        </w:rPr>
        <w:t xml:space="preserve">projekte, kot tudi </w:t>
      </w:r>
      <w:r>
        <w:rPr>
          <w:rFonts w:cs="Arial"/>
          <w:szCs w:val="20"/>
          <w:lang w:val="sl-SI"/>
        </w:rPr>
        <w:t xml:space="preserve">investicijske </w:t>
      </w:r>
      <w:r w:rsidR="002D6E95" w:rsidRPr="002D6E95">
        <w:rPr>
          <w:rFonts w:cs="Arial"/>
          <w:szCs w:val="20"/>
          <w:lang w:val="sl-SI"/>
        </w:rPr>
        <w:t xml:space="preserve">projekte v pripravi oziroma v izvajanju, ki so bili dodeljeni v upravljanje Uradu Republike Slovenije za nadzor, kakovost in investicije. V nadaljevanju poročila so v preglednici 3 in 4 zajete podrobne finančne in opisne informacije o investicijskih projektih, ki so se izvajali v letu 2022. </w:t>
      </w:r>
    </w:p>
    <w:p w14:paraId="74EAB8EC" w14:textId="77777777" w:rsidR="002D6E95" w:rsidRPr="002D6E95" w:rsidRDefault="002D6E95" w:rsidP="002D6E95">
      <w:pPr>
        <w:overflowPunct w:val="0"/>
        <w:autoSpaceDE w:val="0"/>
        <w:autoSpaceDN w:val="0"/>
        <w:adjustRightInd w:val="0"/>
        <w:spacing w:line="260" w:lineRule="exact"/>
        <w:jc w:val="both"/>
        <w:textAlignment w:val="baseline"/>
        <w:rPr>
          <w:rFonts w:cs="Arial"/>
          <w:iCs/>
          <w:szCs w:val="20"/>
          <w:lang w:val="sl-SI" w:eastAsia="sl-SI"/>
        </w:rPr>
      </w:pPr>
    </w:p>
    <w:p w14:paraId="6BC5205B" w14:textId="77777777" w:rsidR="002D6E95" w:rsidRPr="002D6E95" w:rsidRDefault="002D6E95" w:rsidP="002D6E95">
      <w:pPr>
        <w:overflowPunct w:val="0"/>
        <w:autoSpaceDE w:val="0"/>
        <w:autoSpaceDN w:val="0"/>
        <w:adjustRightInd w:val="0"/>
        <w:spacing w:line="260" w:lineRule="exact"/>
        <w:jc w:val="both"/>
        <w:textAlignment w:val="baseline"/>
        <w:rPr>
          <w:rFonts w:cs="Arial"/>
          <w:iCs/>
          <w:szCs w:val="20"/>
          <w:lang w:val="sl-SI" w:eastAsia="sl-SI"/>
        </w:rPr>
      </w:pPr>
      <w:r w:rsidRPr="002D6E95">
        <w:rPr>
          <w:rFonts w:cs="Arial"/>
          <w:szCs w:val="20"/>
          <w:lang w:val="sl-SI"/>
        </w:rPr>
        <w:t>Preglednica 3: Podroben prikaz realiziranih izplačil  na posamezni investiciji glede na vir sredstev</w:t>
      </w:r>
    </w:p>
    <w:tbl>
      <w:tblPr>
        <w:tblW w:w="90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691"/>
        <w:gridCol w:w="1274"/>
        <w:gridCol w:w="1028"/>
        <w:gridCol w:w="954"/>
        <w:gridCol w:w="991"/>
        <w:gridCol w:w="1132"/>
        <w:gridCol w:w="990"/>
      </w:tblGrid>
      <w:tr w:rsidR="002D6E95" w:rsidRPr="002D6E95" w14:paraId="5934169B" w14:textId="77777777" w:rsidTr="00190011">
        <w:trPr>
          <w:trHeight w:val="746"/>
        </w:trPr>
        <w:tc>
          <w:tcPr>
            <w:tcW w:w="2691" w:type="dxa"/>
            <w:shd w:val="clear" w:color="000000" w:fill="D9D9D9"/>
            <w:vAlign w:val="center"/>
            <w:hideMark/>
          </w:tcPr>
          <w:p w14:paraId="04772F2F" w14:textId="77777777" w:rsidR="002D6E95" w:rsidRPr="00DE6C19" w:rsidRDefault="002D6E95" w:rsidP="00190011">
            <w:pPr>
              <w:spacing w:line="240" w:lineRule="auto"/>
              <w:jc w:val="center"/>
              <w:rPr>
                <w:rFonts w:cs="Arial"/>
                <w:b/>
                <w:bCs/>
                <w:color w:val="000000"/>
                <w:sz w:val="16"/>
                <w:szCs w:val="16"/>
                <w:lang w:val="sl-SI" w:eastAsia="sl-SI"/>
              </w:rPr>
            </w:pPr>
            <w:r w:rsidRPr="00DE6C19">
              <w:rPr>
                <w:rFonts w:cs="Arial"/>
                <w:b/>
                <w:bCs/>
                <w:color w:val="000000"/>
                <w:sz w:val="16"/>
                <w:szCs w:val="16"/>
                <w:lang w:val="sl-SI" w:eastAsia="sl-SI"/>
              </w:rPr>
              <w:t>Šifra NRP</w:t>
            </w:r>
          </w:p>
        </w:tc>
        <w:tc>
          <w:tcPr>
            <w:tcW w:w="1274" w:type="dxa"/>
            <w:shd w:val="clear" w:color="000000" w:fill="D9D9D9"/>
            <w:vAlign w:val="center"/>
            <w:hideMark/>
          </w:tcPr>
          <w:p w14:paraId="6B59D5BE" w14:textId="77777777" w:rsidR="002D6E95" w:rsidRPr="00DE6C19" w:rsidRDefault="002D6E95" w:rsidP="00190011">
            <w:pPr>
              <w:spacing w:line="240" w:lineRule="auto"/>
              <w:jc w:val="center"/>
              <w:rPr>
                <w:rFonts w:cs="Arial"/>
                <w:b/>
                <w:bCs/>
                <w:color w:val="000000"/>
                <w:sz w:val="16"/>
                <w:szCs w:val="16"/>
                <w:lang w:val="sl-SI" w:eastAsia="sl-SI"/>
              </w:rPr>
            </w:pPr>
            <w:r w:rsidRPr="00DE6C19">
              <w:rPr>
                <w:rFonts w:cs="Arial"/>
                <w:b/>
                <w:bCs/>
                <w:color w:val="000000"/>
                <w:sz w:val="16"/>
                <w:szCs w:val="16"/>
                <w:lang w:val="sl-SI" w:eastAsia="sl-SI"/>
              </w:rPr>
              <w:t>Šifra NRP2</w:t>
            </w:r>
          </w:p>
        </w:tc>
        <w:tc>
          <w:tcPr>
            <w:tcW w:w="1028" w:type="dxa"/>
            <w:shd w:val="clear" w:color="000000" w:fill="D9D9D9"/>
            <w:vAlign w:val="center"/>
            <w:hideMark/>
          </w:tcPr>
          <w:p w14:paraId="7069D8A6" w14:textId="77777777" w:rsidR="002D6E95" w:rsidRPr="00DE6C19" w:rsidRDefault="002D6E95" w:rsidP="00190011">
            <w:pPr>
              <w:spacing w:line="240" w:lineRule="auto"/>
              <w:jc w:val="center"/>
              <w:rPr>
                <w:rFonts w:cs="Arial"/>
                <w:b/>
                <w:bCs/>
                <w:color w:val="000000"/>
                <w:sz w:val="16"/>
                <w:szCs w:val="16"/>
                <w:lang w:val="sl-SI" w:eastAsia="sl-SI"/>
              </w:rPr>
            </w:pPr>
            <w:r w:rsidRPr="00DE6C19">
              <w:rPr>
                <w:rFonts w:cs="Arial"/>
                <w:b/>
                <w:bCs/>
                <w:color w:val="000000"/>
                <w:sz w:val="16"/>
                <w:szCs w:val="16"/>
                <w:lang w:val="sl-SI" w:eastAsia="sl-SI"/>
              </w:rPr>
              <w:t>Veljavna vrednost projektov</w:t>
            </w:r>
          </w:p>
        </w:tc>
        <w:tc>
          <w:tcPr>
            <w:tcW w:w="954" w:type="dxa"/>
            <w:shd w:val="clear" w:color="000000" w:fill="D9D9D9"/>
            <w:vAlign w:val="center"/>
            <w:hideMark/>
          </w:tcPr>
          <w:p w14:paraId="27A9579C" w14:textId="77777777" w:rsidR="002D6E95" w:rsidRPr="00DE6C19" w:rsidRDefault="002D6E95" w:rsidP="00190011">
            <w:pPr>
              <w:spacing w:line="240" w:lineRule="auto"/>
              <w:jc w:val="center"/>
              <w:rPr>
                <w:rFonts w:cs="Arial"/>
                <w:b/>
                <w:bCs/>
                <w:color w:val="000000"/>
                <w:sz w:val="16"/>
                <w:szCs w:val="16"/>
                <w:lang w:val="sl-SI" w:eastAsia="sl-SI"/>
              </w:rPr>
            </w:pPr>
            <w:r w:rsidRPr="00DE6C19">
              <w:rPr>
                <w:rFonts w:cs="Arial"/>
                <w:b/>
                <w:bCs/>
                <w:color w:val="000000"/>
                <w:sz w:val="16"/>
                <w:szCs w:val="16"/>
                <w:lang w:val="sl-SI" w:eastAsia="sl-SI"/>
              </w:rPr>
              <w:t>Kohezijska sredstva</w:t>
            </w:r>
          </w:p>
        </w:tc>
        <w:tc>
          <w:tcPr>
            <w:tcW w:w="991" w:type="dxa"/>
            <w:shd w:val="clear" w:color="000000" w:fill="D9D9D9"/>
            <w:vAlign w:val="center"/>
            <w:hideMark/>
          </w:tcPr>
          <w:p w14:paraId="2692C687" w14:textId="77777777" w:rsidR="002D6E95" w:rsidRPr="00DE6C19" w:rsidRDefault="002D6E95" w:rsidP="00190011">
            <w:pPr>
              <w:spacing w:line="240" w:lineRule="auto"/>
              <w:jc w:val="center"/>
              <w:rPr>
                <w:rFonts w:cs="Arial"/>
                <w:b/>
                <w:bCs/>
                <w:color w:val="000000"/>
                <w:sz w:val="16"/>
                <w:szCs w:val="16"/>
                <w:lang w:val="sl-SI" w:eastAsia="sl-SI"/>
              </w:rPr>
            </w:pPr>
            <w:r w:rsidRPr="00DE6C19">
              <w:rPr>
                <w:rFonts w:cs="Arial"/>
                <w:b/>
                <w:bCs/>
                <w:color w:val="000000"/>
                <w:sz w:val="16"/>
                <w:szCs w:val="16"/>
                <w:lang w:val="sl-SI" w:eastAsia="sl-SI"/>
              </w:rPr>
              <w:t>Integralna sredstva</w:t>
            </w:r>
          </w:p>
        </w:tc>
        <w:tc>
          <w:tcPr>
            <w:tcW w:w="1132" w:type="dxa"/>
            <w:shd w:val="clear" w:color="000000" w:fill="D9D9D9"/>
            <w:vAlign w:val="center"/>
            <w:hideMark/>
          </w:tcPr>
          <w:p w14:paraId="67D6EE20" w14:textId="77777777" w:rsidR="002D6E95" w:rsidRPr="00DE6C19" w:rsidRDefault="002D6E95" w:rsidP="00190011">
            <w:pPr>
              <w:spacing w:line="240" w:lineRule="auto"/>
              <w:jc w:val="center"/>
              <w:rPr>
                <w:rFonts w:cs="Arial"/>
                <w:b/>
                <w:bCs/>
                <w:color w:val="000000"/>
                <w:sz w:val="16"/>
                <w:szCs w:val="16"/>
                <w:lang w:val="sl-SI" w:eastAsia="sl-SI"/>
              </w:rPr>
            </w:pPr>
            <w:r w:rsidRPr="00DE6C19">
              <w:rPr>
                <w:rFonts w:cs="Arial"/>
                <w:b/>
                <w:bCs/>
                <w:color w:val="000000"/>
                <w:sz w:val="16"/>
                <w:szCs w:val="16"/>
                <w:lang w:val="sl-SI" w:eastAsia="sl-SI"/>
              </w:rPr>
              <w:t>Sredstva proračunskega sklada</w:t>
            </w:r>
          </w:p>
        </w:tc>
        <w:tc>
          <w:tcPr>
            <w:tcW w:w="990" w:type="dxa"/>
            <w:shd w:val="clear" w:color="000000" w:fill="D9D9D9"/>
            <w:vAlign w:val="center"/>
            <w:hideMark/>
          </w:tcPr>
          <w:p w14:paraId="3B7A2D99" w14:textId="77777777" w:rsidR="002D6E95" w:rsidRPr="00DE6C19" w:rsidRDefault="002D6E95" w:rsidP="00190011">
            <w:pPr>
              <w:spacing w:line="240" w:lineRule="auto"/>
              <w:jc w:val="center"/>
              <w:rPr>
                <w:rFonts w:cs="Arial"/>
                <w:b/>
                <w:bCs/>
                <w:color w:val="000000"/>
                <w:sz w:val="16"/>
                <w:szCs w:val="16"/>
                <w:lang w:val="sl-SI" w:eastAsia="sl-SI"/>
              </w:rPr>
            </w:pPr>
            <w:r w:rsidRPr="00DE6C19">
              <w:rPr>
                <w:rFonts w:cs="Arial"/>
                <w:b/>
                <w:bCs/>
                <w:color w:val="000000"/>
                <w:sz w:val="16"/>
                <w:szCs w:val="16"/>
                <w:lang w:val="sl-SI" w:eastAsia="sl-SI"/>
              </w:rPr>
              <w:t>Skupna vsota</w:t>
            </w:r>
          </w:p>
        </w:tc>
      </w:tr>
      <w:tr w:rsidR="002D6E95" w:rsidRPr="002D6E95" w14:paraId="53771AB8" w14:textId="77777777" w:rsidTr="00190011">
        <w:trPr>
          <w:trHeight w:val="318"/>
        </w:trPr>
        <w:tc>
          <w:tcPr>
            <w:tcW w:w="2691" w:type="dxa"/>
            <w:shd w:val="clear" w:color="EDEDED" w:fill="EDEDED"/>
            <w:noWrap/>
            <w:vAlign w:val="bottom"/>
            <w:hideMark/>
          </w:tcPr>
          <w:p w14:paraId="3E5411D9"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Prenova stavbe na Roški cesti 20 v Kočevju  </w:t>
            </w:r>
          </w:p>
        </w:tc>
        <w:tc>
          <w:tcPr>
            <w:tcW w:w="1274" w:type="dxa"/>
            <w:shd w:val="clear" w:color="EDEDED" w:fill="EDEDED"/>
            <w:noWrap/>
            <w:vAlign w:val="bottom"/>
            <w:hideMark/>
          </w:tcPr>
          <w:p w14:paraId="3A3D8DFF"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2430-22-2019</w:t>
            </w:r>
          </w:p>
        </w:tc>
        <w:tc>
          <w:tcPr>
            <w:tcW w:w="1028" w:type="dxa"/>
            <w:shd w:val="clear" w:color="EDEDED" w:fill="EDEDED"/>
            <w:noWrap/>
            <w:vAlign w:val="bottom"/>
            <w:hideMark/>
          </w:tcPr>
          <w:p w14:paraId="667D3325"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3.221.352</w:t>
            </w:r>
          </w:p>
        </w:tc>
        <w:tc>
          <w:tcPr>
            <w:tcW w:w="954" w:type="dxa"/>
            <w:shd w:val="clear" w:color="EDEDED" w:fill="EDEDED"/>
            <w:noWrap/>
            <w:vAlign w:val="bottom"/>
            <w:hideMark/>
          </w:tcPr>
          <w:p w14:paraId="6C20058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23810C3F"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96.869</w:t>
            </w:r>
          </w:p>
        </w:tc>
        <w:tc>
          <w:tcPr>
            <w:tcW w:w="1132" w:type="dxa"/>
            <w:shd w:val="clear" w:color="EDEDED" w:fill="EDEDED"/>
            <w:noWrap/>
            <w:vAlign w:val="bottom"/>
            <w:hideMark/>
          </w:tcPr>
          <w:p w14:paraId="28BF9EA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5A358D35"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96.869</w:t>
            </w:r>
          </w:p>
        </w:tc>
      </w:tr>
      <w:tr w:rsidR="002D6E95" w:rsidRPr="002D6E95" w14:paraId="6947AE9C" w14:textId="77777777" w:rsidTr="00190011">
        <w:trPr>
          <w:trHeight w:val="318"/>
        </w:trPr>
        <w:tc>
          <w:tcPr>
            <w:tcW w:w="2691" w:type="dxa"/>
            <w:shd w:val="clear" w:color="auto" w:fill="auto"/>
            <w:noWrap/>
            <w:vAlign w:val="bottom"/>
            <w:hideMark/>
          </w:tcPr>
          <w:p w14:paraId="1B48F756"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Oprema za več javnih zdravstvenih zavodov </w:t>
            </w:r>
          </w:p>
        </w:tc>
        <w:tc>
          <w:tcPr>
            <w:tcW w:w="1274" w:type="dxa"/>
            <w:shd w:val="clear" w:color="auto" w:fill="auto"/>
            <w:noWrap/>
            <w:vAlign w:val="bottom"/>
            <w:hideMark/>
          </w:tcPr>
          <w:p w14:paraId="594566B2"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2711-02-0001</w:t>
            </w:r>
          </w:p>
        </w:tc>
        <w:tc>
          <w:tcPr>
            <w:tcW w:w="1028" w:type="dxa"/>
            <w:shd w:val="clear" w:color="auto" w:fill="auto"/>
            <w:noWrap/>
            <w:vAlign w:val="bottom"/>
            <w:hideMark/>
          </w:tcPr>
          <w:p w14:paraId="5681AD4E"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68.310.589</w:t>
            </w:r>
          </w:p>
        </w:tc>
        <w:tc>
          <w:tcPr>
            <w:tcW w:w="954" w:type="dxa"/>
            <w:shd w:val="clear" w:color="auto" w:fill="auto"/>
            <w:noWrap/>
            <w:vAlign w:val="bottom"/>
            <w:hideMark/>
          </w:tcPr>
          <w:p w14:paraId="47E25FBA"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527F4CF8"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4.280.566</w:t>
            </w:r>
          </w:p>
        </w:tc>
        <w:tc>
          <w:tcPr>
            <w:tcW w:w="1132" w:type="dxa"/>
            <w:shd w:val="clear" w:color="auto" w:fill="auto"/>
            <w:noWrap/>
            <w:vAlign w:val="bottom"/>
            <w:hideMark/>
          </w:tcPr>
          <w:p w14:paraId="78B89D3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838.684</w:t>
            </w:r>
          </w:p>
        </w:tc>
        <w:tc>
          <w:tcPr>
            <w:tcW w:w="990" w:type="dxa"/>
            <w:shd w:val="clear" w:color="auto" w:fill="auto"/>
            <w:noWrap/>
            <w:vAlign w:val="bottom"/>
            <w:hideMark/>
          </w:tcPr>
          <w:p w14:paraId="5D74EA2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5.119.250</w:t>
            </w:r>
          </w:p>
        </w:tc>
      </w:tr>
      <w:tr w:rsidR="002D6E95" w:rsidRPr="002D6E95" w14:paraId="64FC4B25" w14:textId="77777777" w:rsidTr="00190011">
        <w:trPr>
          <w:trHeight w:val="318"/>
        </w:trPr>
        <w:tc>
          <w:tcPr>
            <w:tcW w:w="2691" w:type="dxa"/>
            <w:shd w:val="clear" w:color="EDEDED" w:fill="EDEDED"/>
            <w:noWrap/>
            <w:vAlign w:val="bottom"/>
            <w:hideMark/>
          </w:tcPr>
          <w:p w14:paraId="7E028BB5"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Dispečerski center zdravstva </w:t>
            </w:r>
          </w:p>
        </w:tc>
        <w:tc>
          <w:tcPr>
            <w:tcW w:w="1274" w:type="dxa"/>
            <w:shd w:val="clear" w:color="EDEDED" w:fill="EDEDED"/>
            <w:noWrap/>
            <w:vAlign w:val="bottom"/>
            <w:hideMark/>
          </w:tcPr>
          <w:p w14:paraId="42B69451"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2711-10-0009</w:t>
            </w:r>
          </w:p>
        </w:tc>
        <w:tc>
          <w:tcPr>
            <w:tcW w:w="1028" w:type="dxa"/>
            <w:shd w:val="clear" w:color="EDEDED" w:fill="EDEDED"/>
            <w:noWrap/>
            <w:vAlign w:val="bottom"/>
            <w:hideMark/>
          </w:tcPr>
          <w:p w14:paraId="7164C11D"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4.530.927</w:t>
            </w:r>
          </w:p>
        </w:tc>
        <w:tc>
          <w:tcPr>
            <w:tcW w:w="954" w:type="dxa"/>
            <w:shd w:val="clear" w:color="EDEDED" w:fill="EDEDED"/>
            <w:noWrap/>
            <w:vAlign w:val="bottom"/>
            <w:hideMark/>
          </w:tcPr>
          <w:p w14:paraId="41515FA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69CEAB7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120.258</w:t>
            </w:r>
          </w:p>
        </w:tc>
        <w:tc>
          <w:tcPr>
            <w:tcW w:w="1132" w:type="dxa"/>
            <w:shd w:val="clear" w:color="EDEDED" w:fill="EDEDED"/>
            <w:noWrap/>
            <w:vAlign w:val="bottom"/>
            <w:hideMark/>
          </w:tcPr>
          <w:p w14:paraId="3895818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5A96C479"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120.258</w:t>
            </w:r>
          </w:p>
        </w:tc>
      </w:tr>
      <w:tr w:rsidR="002D6E95" w:rsidRPr="002D6E95" w14:paraId="359F01D2" w14:textId="77777777" w:rsidTr="00190011">
        <w:trPr>
          <w:trHeight w:val="318"/>
        </w:trPr>
        <w:tc>
          <w:tcPr>
            <w:tcW w:w="2691" w:type="dxa"/>
            <w:shd w:val="clear" w:color="auto" w:fill="auto"/>
            <w:noWrap/>
            <w:vAlign w:val="bottom"/>
            <w:hideMark/>
          </w:tcPr>
          <w:p w14:paraId="3DDBA794"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ZIM Stara gora </w:t>
            </w:r>
          </w:p>
        </w:tc>
        <w:tc>
          <w:tcPr>
            <w:tcW w:w="1274" w:type="dxa"/>
            <w:shd w:val="clear" w:color="auto" w:fill="auto"/>
            <w:noWrap/>
            <w:vAlign w:val="bottom"/>
            <w:hideMark/>
          </w:tcPr>
          <w:p w14:paraId="2EB8AA24"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2711-16-0001</w:t>
            </w:r>
          </w:p>
        </w:tc>
        <w:tc>
          <w:tcPr>
            <w:tcW w:w="1028" w:type="dxa"/>
            <w:shd w:val="clear" w:color="auto" w:fill="auto"/>
            <w:noWrap/>
            <w:vAlign w:val="bottom"/>
            <w:hideMark/>
          </w:tcPr>
          <w:p w14:paraId="7D63E49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7.350.572</w:t>
            </w:r>
          </w:p>
        </w:tc>
        <w:tc>
          <w:tcPr>
            <w:tcW w:w="954" w:type="dxa"/>
            <w:shd w:val="clear" w:color="auto" w:fill="auto"/>
            <w:noWrap/>
            <w:vAlign w:val="bottom"/>
            <w:hideMark/>
          </w:tcPr>
          <w:p w14:paraId="7C4579ED"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736.387</w:t>
            </w:r>
          </w:p>
        </w:tc>
        <w:tc>
          <w:tcPr>
            <w:tcW w:w="991" w:type="dxa"/>
            <w:shd w:val="clear" w:color="auto" w:fill="auto"/>
            <w:noWrap/>
            <w:vAlign w:val="bottom"/>
            <w:hideMark/>
          </w:tcPr>
          <w:p w14:paraId="106369B8"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922.251</w:t>
            </w:r>
          </w:p>
        </w:tc>
        <w:tc>
          <w:tcPr>
            <w:tcW w:w="1132" w:type="dxa"/>
            <w:shd w:val="clear" w:color="auto" w:fill="auto"/>
            <w:noWrap/>
            <w:vAlign w:val="bottom"/>
            <w:hideMark/>
          </w:tcPr>
          <w:p w14:paraId="50DB6B9E"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7.243</w:t>
            </w:r>
          </w:p>
        </w:tc>
        <w:tc>
          <w:tcPr>
            <w:tcW w:w="990" w:type="dxa"/>
            <w:shd w:val="clear" w:color="auto" w:fill="auto"/>
            <w:noWrap/>
            <w:vAlign w:val="bottom"/>
            <w:hideMark/>
          </w:tcPr>
          <w:p w14:paraId="0CBC79F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1.665.881</w:t>
            </w:r>
          </w:p>
        </w:tc>
      </w:tr>
      <w:tr w:rsidR="002D6E95" w:rsidRPr="002D6E95" w14:paraId="40FE897F" w14:textId="77777777" w:rsidTr="00190011">
        <w:trPr>
          <w:trHeight w:val="318"/>
        </w:trPr>
        <w:tc>
          <w:tcPr>
            <w:tcW w:w="2691" w:type="dxa"/>
            <w:shd w:val="clear" w:color="EDEDED" w:fill="EDEDED"/>
            <w:noWrap/>
            <w:vAlign w:val="bottom"/>
            <w:hideMark/>
          </w:tcPr>
          <w:p w14:paraId="3015A504"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Urgentni center Ptuj </w:t>
            </w:r>
          </w:p>
        </w:tc>
        <w:tc>
          <w:tcPr>
            <w:tcW w:w="1274" w:type="dxa"/>
            <w:shd w:val="clear" w:color="EDEDED" w:fill="EDEDED"/>
            <w:noWrap/>
            <w:vAlign w:val="bottom"/>
            <w:hideMark/>
          </w:tcPr>
          <w:p w14:paraId="4968481E"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2711-16-0002</w:t>
            </w:r>
          </w:p>
        </w:tc>
        <w:tc>
          <w:tcPr>
            <w:tcW w:w="1028" w:type="dxa"/>
            <w:shd w:val="clear" w:color="EDEDED" w:fill="EDEDED"/>
            <w:noWrap/>
            <w:vAlign w:val="bottom"/>
            <w:hideMark/>
          </w:tcPr>
          <w:p w14:paraId="40A3938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6.603.953</w:t>
            </w:r>
          </w:p>
        </w:tc>
        <w:tc>
          <w:tcPr>
            <w:tcW w:w="954" w:type="dxa"/>
            <w:shd w:val="clear" w:color="EDEDED" w:fill="EDEDED"/>
            <w:noWrap/>
            <w:vAlign w:val="bottom"/>
            <w:hideMark/>
          </w:tcPr>
          <w:p w14:paraId="5E6023DF"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294CFCD4"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1.239.267</w:t>
            </w:r>
          </w:p>
        </w:tc>
        <w:tc>
          <w:tcPr>
            <w:tcW w:w="1132" w:type="dxa"/>
            <w:shd w:val="clear" w:color="EDEDED" w:fill="EDEDED"/>
            <w:noWrap/>
            <w:vAlign w:val="bottom"/>
            <w:hideMark/>
          </w:tcPr>
          <w:p w14:paraId="098C0A3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5C6F9D9D"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1.239.267</w:t>
            </w:r>
          </w:p>
        </w:tc>
      </w:tr>
      <w:tr w:rsidR="002D6E95" w:rsidRPr="002D6E95" w14:paraId="57C96BE3" w14:textId="77777777" w:rsidTr="00190011">
        <w:trPr>
          <w:trHeight w:val="318"/>
        </w:trPr>
        <w:tc>
          <w:tcPr>
            <w:tcW w:w="2691" w:type="dxa"/>
            <w:shd w:val="clear" w:color="auto" w:fill="auto"/>
            <w:noWrap/>
            <w:vAlign w:val="bottom"/>
            <w:hideMark/>
          </w:tcPr>
          <w:p w14:paraId="7FED9178"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Intenzivne enote SB Jesenice </w:t>
            </w:r>
          </w:p>
        </w:tc>
        <w:tc>
          <w:tcPr>
            <w:tcW w:w="1274" w:type="dxa"/>
            <w:shd w:val="clear" w:color="auto" w:fill="auto"/>
            <w:noWrap/>
            <w:vAlign w:val="bottom"/>
            <w:hideMark/>
          </w:tcPr>
          <w:p w14:paraId="57F29B9C"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2711-16-0004</w:t>
            </w:r>
          </w:p>
        </w:tc>
        <w:tc>
          <w:tcPr>
            <w:tcW w:w="1028" w:type="dxa"/>
            <w:shd w:val="clear" w:color="auto" w:fill="auto"/>
            <w:noWrap/>
            <w:vAlign w:val="bottom"/>
            <w:hideMark/>
          </w:tcPr>
          <w:p w14:paraId="1148829F"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3.755.404</w:t>
            </w:r>
          </w:p>
        </w:tc>
        <w:tc>
          <w:tcPr>
            <w:tcW w:w="954" w:type="dxa"/>
            <w:shd w:val="clear" w:color="auto" w:fill="auto"/>
            <w:noWrap/>
            <w:vAlign w:val="bottom"/>
            <w:hideMark/>
          </w:tcPr>
          <w:p w14:paraId="25C7C429"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7BBD2DC9"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975.221</w:t>
            </w:r>
          </w:p>
        </w:tc>
        <w:tc>
          <w:tcPr>
            <w:tcW w:w="1132" w:type="dxa"/>
            <w:shd w:val="clear" w:color="auto" w:fill="auto"/>
            <w:noWrap/>
            <w:vAlign w:val="bottom"/>
            <w:hideMark/>
          </w:tcPr>
          <w:p w14:paraId="2392708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43F2E1B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975.221</w:t>
            </w:r>
          </w:p>
        </w:tc>
      </w:tr>
      <w:tr w:rsidR="002D6E95" w:rsidRPr="002D6E95" w14:paraId="610ED047" w14:textId="77777777" w:rsidTr="00190011">
        <w:trPr>
          <w:trHeight w:val="318"/>
        </w:trPr>
        <w:tc>
          <w:tcPr>
            <w:tcW w:w="2691" w:type="dxa"/>
            <w:shd w:val="clear" w:color="EDEDED" w:fill="EDEDED"/>
            <w:noWrap/>
            <w:vAlign w:val="bottom"/>
            <w:hideMark/>
          </w:tcPr>
          <w:p w14:paraId="653CD7D4"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BO Šentvid pri Stični - novogradnja </w:t>
            </w:r>
          </w:p>
        </w:tc>
        <w:tc>
          <w:tcPr>
            <w:tcW w:w="1274" w:type="dxa"/>
            <w:shd w:val="clear" w:color="EDEDED" w:fill="EDEDED"/>
            <w:noWrap/>
            <w:vAlign w:val="bottom"/>
            <w:hideMark/>
          </w:tcPr>
          <w:p w14:paraId="6A30BD39"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2711-17-0023</w:t>
            </w:r>
          </w:p>
        </w:tc>
        <w:tc>
          <w:tcPr>
            <w:tcW w:w="1028" w:type="dxa"/>
            <w:shd w:val="clear" w:color="EDEDED" w:fill="EDEDED"/>
            <w:noWrap/>
            <w:vAlign w:val="bottom"/>
            <w:hideMark/>
          </w:tcPr>
          <w:p w14:paraId="6AD83269"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6.954.861</w:t>
            </w:r>
          </w:p>
        </w:tc>
        <w:tc>
          <w:tcPr>
            <w:tcW w:w="954" w:type="dxa"/>
            <w:shd w:val="clear" w:color="EDEDED" w:fill="EDEDED"/>
            <w:noWrap/>
            <w:vAlign w:val="bottom"/>
            <w:hideMark/>
          </w:tcPr>
          <w:p w14:paraId="0312C5E8"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495.270</w:t>
            </w:r>
          </w:p>
        </w:tc>
        <w:tc>
          <w:tcPr>
            <w:tcW w:w="991" w:type="dxa"/>
            <w:shd w:val="clear" w:color="EDEDED" w:fill="EDEDED"/>
            <w:noWrap/>
            <w:vAlign w:val="bottom"/>
            <w:hideMark/>
          </w:tcPr>
          <w:p w14:paraId="023F0E28"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8.070</w:t>
            </w:r>
          </w:p>
        </w:tc>
        <w:tc>
          <w:tcPr>
            <w:tcW w:w="1132" w:type="dxa"/>
            <w:shd w:val="clear" w:color="EDEDED" w:fill="EDEDED"/>
            <w:noWrap/>
            <w:vAlign w:val="bottom"/>
            <w:hideMark/>
          </w:tcPr>
          <w:p w14:paraId="480EC2D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7955865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503.340</w:t>
            </w:r>
          </w:p>
        </w:tc>
      </w:tr>
      <w:tr w:rsidR="002D6E95" w:rsidRPr="002D6E95" w14:paraId="5C036121" w14:textId="77777777" w:rsidTr="00190011">
        <w:trPr>
          <w:trHeight w:val="318"/>
        </w:trPr>
        <w:tc>
          <w:tcPr>
            <w:tcW w:w="2691" w:type="dxa"/>
            <w:shd w:val="clear" w:color="auto" w:fill="auto"/>
            <w:noWrap/>
            <w:vAlign w:val="bottom"/>
            <w:hideMark/>
          </w:tcPr>
          <w:p w14:paraId="10592191"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SB Trbovlje - prenova bolnišnične lekarne </w:t>
            </w:r>
          </w:p>
        </w:tc>
        <w:tc>
          <w:tcPr>
            <w:tcW w:w="1274" w:type="dxa"/>
            <w:shd w:val="clear" w:color="auto" w:fill="auto"/>
            <w:noWrap/>
            <w:vAlign w:val="bottom"/>
            <w:hideMark/>
          </w:tcPr>
          <w:p w14:paraId="46696F1F"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2711-17-0029</w:t>
            </w:r>
          </w:p>
        </w:tc>
        <w:tc>
          <w:tcPr>
            <w:tcW w:w="1028" w:type="dxa"/>
            <w:shd w:val="clear" w:color="auto" w:fill="auto"/>
            <w:noWrap/>
            <w:vAlign w:val="bottom"/>
            <w:hideMark/>
          </w:tcPr>
          <w:p w14:paraId="55D8E1F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786.804</w:t>
            </w:r>
          </w:p>
        </w:tc>
        <w:tc>
          <w:tcPr>
            <w:tcW w:w="954" w:type="dxa"/>
            <w:shd w:val="clear" w:color="auto" w:fill="auto"/>
            <w:noWrap/>
            <w:vAlign w:val="bottom"/>
            <w:hideMark/>
          </w:tcPr>
          <w:p w14:paraId="7C6265B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65E4661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74.899</w:t>
            </w:r>
          </w:p>
        </w:tc>
        <w:tc>
          <w:tcPr>
            <w:tcW w:w="1132" w:type="dxa"/>
            <w:shd w:val="clear" w:color="auto" w:fill="auto"/>
            <w:noWrap/>
            <w:vAlign w:val="bottom"/>
            <w:hideMark/>
          </w:tcPr>
          <w:p w14:paraId="062E112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3055860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74.899</w:t>
            </w:r>
          </w:p>
        </w:tc>
      </w:tr>
      <w:tr w:rsidR="002D6E95" w:rsidRPr="002D6E95" w14:paraId="6BCAC4C6" w14:textId="77777777" w:rsidTr="00190011">
        <w:trPr>
          <w:trHeight w:val="318"/>
        </w:trPr>
        <w:tc>
          <w:tcPr>
            <w:tcW w:w="2691" w:type="dxa"/>
            <w:shd w:val="clear" w:color="EDEDED" w:fill="EDEDED"/>
            <w:noWrap/>
            <w:vAlign w:val="bottom"/>
            <w:hideMark/>
          </w:tcPr>
          <w:p w14:paraId="08B21DBC"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SB Celje - prenova bolnišnične lekarne </w:t>
            </w:r>
          </w:p>
        </w:tc>
        <w:tc>
          <w:tcPr>
            <w:tcW w:w="1274" w:type="dxa"/>
            <w:shd w:val="clear" w:color="EDEDED" w:fill="EDEDED"/>
            <w:noWrap/>
            <w:vAlign w:val="bottom"/>
            <w:hideMark/>
          </w:tcPr>
          <w:p w14:paraId="342B7A9B"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2711-18-0014</w:t>
            </w:r>
          </w:p>
        </w:tc>
        <w:tc>
          <w:tcPr>
            <w:tcW w:w="1028" w:type="dxa"/>
            <w:shd w:val="clear" w:color="EDEDED" w:fill="EDEDED"/>
            <w:noWrap/>
            <w:vAlign w:val="bottom"/>
            <w:hideMark/>
          </w:tcPr>
          <w:p w14:paraId="030B66D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801.464</w:t>
            </w:r>
          </w:p>
        </w:tc>
        <w:tc>
          <w:tcPr>
            <w:tcW w:w="954" w:type="dxa"/>
            <w:shd w:val="clear" w:color="EDEDED" w:fill="EDEDED"/>
            <w:noWrap/>
            <w:vAlign w:val="bottom"/>
            <w:hideMark/>
          </w:tcPr>
          <w:p w14:paraId="6774704F"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790587BA"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2.735</w:t>
            </w:r>
          </w:p>
        </w:tc>
        <w:tc>
          <w:tcPr>
            <w:tcW w:w="1132" w:type="dxa"/>
            <w:shd w:val="clear" w:color="EDEDED" w:fill="EDEDED"/>
            <w:noWrap/>
            <w:vAlign w:val="bottom"/>
            <w:hideMark/>
          </w:tcPr>
          <w:p w14:paraId="6434D32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5996085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2.735</w:t>
            </w:r>
          </w:p>
        </w:tc>
      </w:tr>
      <w:tr w:rsidR="002D6E95" w:rsidRPr="002D6E95" w14:paraId="5FA7C344" w14:textId="77777777" w:rsidTr="00190011">
        <w:trPr>
          <w:trHeight w:val="318"/>
        </w:trPr>
        <w:tc>
          <w:tcPr>
            <w:tcW w:w="2691" w:type="dxa"/>
            <w:shd w:val="clear" w:color="auto" w:fill="auto"/>
            <w:noWrap/>
            <w:vAlign w:val="bottom"/>
            <w:hideMark/>
          </w:tcPr>
          <w:p w14:paraId="5CEBD198"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OP Valdoltra - prenova bolnišnične lekarne </w:t>
            </w:r>
          </w:p>
        </w:tc>
        <w:tc>
          <w:tcPr>
            <w:tcW w:w="1274" w:type="dxa"/>
            <w:shd w:val="clear" w:color="auto" w:fill="auto"/>
            <w:noWrap/>
            <w:vAlign w:val="bottom"/>
            <w:hideMark/>
          </w:tcPr>
          <w:p w14:paraId="5DD4A330"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2711-18-0036</w:t>
            </w:r>
          </w:p>
        </w:tc>
        <w:tc>
          <w:tcPr>
            <w:tcW w:w="1028" w:type="dxa"/>
            <w:shd w:val="clear" w:color="auto" w:fill="auto"/>
            <w:noWrap/>
            <w:vAlign w:val="bottom"/>
            <w:hideMark/>
          </w:tcPr>
          <w:p w14:paraId="418542A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1.049.429</w:t>
            </w:r>
          </w:p>
        </w:tc>
        <w:tc>
          <w:tcPr>
            <w:tcW w:w="954" w:type="dxa"/>
            <w:shd w:val="clear" w:color="auto" w:fill="auto"/>
            <w:noWrap/>
            <w:vAlign w:val="bottom"/>
            <w:hideMark/>
          </w:tcPr>
          <w:p w14:paraId="305ACED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26BD131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459.723</w:t>
            </w:r>
          </w:p>
        </w:tc>
        <w:tc>
          <w:tcPr>
            <w:tcW w:w="1132" w:type="dxa"/>
            <w:shd w:val="clear" w:color="auto" w:fill="auto"/>
            <w:noWrap/>
            <w:vAlign w:val="bottom"/>
            <w:hideMark/>
          </w:tcPr>
          <w:p w14:paraId="3E919000"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714E308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459.723</w:t>
            </w:r>
          </w:p>
        </w:tc>
      </w:tr>
      <w:tr w:rsidR="002D6E95" w:rsidRPr="002D6E95" w14:paraId="39172DF7" w14:textId="77777777" w:rsidTr="00190011">
        <w:trPr>
          <w:trHeight w:val="318"/>
        </w:trPr>
        <w:tc>
          <w:tcPr>
            <w:tcW w:w="2691" w:type="dxa"/>
            <w:shd w:val="clear" w:color="EDEDED" w:fill="EDEDED"/>
            <w:noWrap/>
            <w:vAlign w:val="bottom"/>
            <w:hideMark/>
          </w:tcPr>
          <w:p w14:paraId="41FAF207"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B Postojna - prenova bolnišnične lekarne </w:t>
            </w:r>
          </w:p>
        </w:tc>
        <w:tc>
          <w:tcPr>
            <w:tcW w:w="1274" w:type="dxa"/>
            <w:shd w:val="clear" w:color="EDEDED" w:fill="EDEDED"/>
            <w:noWrap/>
            <w:vAlign w:val="bottom"/>
            <w:hideMark/>
          </w:tcPr>
          <w:p w14:paraId="5323C6B7"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2711-18-0047</w:t>
            </w:r>
          </w:p>
        </w:tc>
        <w:tc>
          <w:tcPr>
            <w:tcW w:w="1028" w:type="dxa"/>
            <w:shd w:val="clear" w:color="EDEDED" w:fill="EDEDED"/>
            <w:noWrap/>
            <w:vAlign w:val="bottom"/>
            <w:hideMark/>
          </w:tcPr>
          <w:p w14:paraId="1E8B41F5"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1.020.219</w:t>
            </w:r>
          </w:p>
        </w:tc>
        <w:tc>
          <w:tcPr>
            <w:tcW w:w="954" w:type="dxa"/>
            <w:shd w:val="clear" w:color="EDEDED" w:fill="EDEDED"/>
            <w:noWrap/>
            <w:vAlign w:val="bottom"/>
            <w:hideMark/>
          </w:tcPr>
          <w:p w14:paraId="5F6E27E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1FFE735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705.497</w:t>
            </w:r>
          </w:p>
        </w:tc>
        <w:tc>
          <w:tcPr>
            <w:tcW w:w="1132" w:type="dxa"/>
            <w:shd w:val="clear" w:color="EDEDED" w:fill="EDEDED"/>
            <w:noWrap/>
            <w:vAlign w:val="bottom"/>
            <w:hideMark/>
          </w:tcPr>
          <w:p w14:paraId="7F9C561A"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118.581</w:t>
            </w:r>
          </w:p>
        </w:tc>
        <w:tc>
          <w:tcPr>
            <w:tcW w:w="990" w:type="dxa"/>
            <w:shd w:val="clear" w:color="EDEDED" w:fill="EDEDED"/>
            <w:noWrap/>
            <w:vAlign w:val="bottom"/>
            <w:hideMark/>
          </w:tcPr>
          <w:p w14:paraId="2BA020CD"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824.078</w:t>
            </w:r>
          </w:p>
        </w:tc>
      </w:tr>
      <w:tr w:rsidR="002D6E95" w:rsidRPr="002D6E95" w14:paraId="144B50C3" w14:textId="77777777" w:rsidTr="00190011">
        <w:trPr>
          <w:trHeight w:val="318"/>
        </w:trPr>
        <w:tc>
          <w:tcPr>
            <w:tcW w:w="2691" w:type="dxa"/>
            <w:shd w:val="clear" w:color="auto" w:fill="auto"/>
            <w:noWrap/>
            <w:vAlign w:val="bottom"/>
            <w:hideMark/>
          </w:tcPr>
          <w:p w14:paraId="494B403C"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SB Murska Sobota - Ureditev odseka za dializo </w:t>
            </w:r>
          </w:p>
        </w:tc>
        <w:tc>
          <w:tcPr>
            <w:tcW w:w="1274" w:type="dxa"/>
            <w:shd w:val="clear" w:color="auto" w:fill="auto"/>
            <w:noWrap/>
            <w:vAlign w:val="bottom"/>
            <w:hideMark/>
          </w:tcPr>
          <w:p w14:paraId="66EC2007"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2711-19-0002</w:t>
            </w:r>
          </w:p>
        </w:tc>
        <w:tc>
          <w:tcPr>
            <w:tcW w:w="1028" w:type="dxa"/>
            <w:shd w:val="clear" w:color="auto" w:fill="auto"/>
            <w:noWrap/>
            <w:vAlign w:val="bottom"/>
            <w:hideMark/>
          </w:tcPr>
          <w:p w14:paraId="0B958B68"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3.014.697</w:t>
            </w:r>
          </w:p>
        </w:tc>
        <w:tc>
          <w:tcPr>
            <w:tcW w:w="954" w:type="dxa"/>
            <w:shd w:val="clear" w:color="auto" w:fill="auto"/>
            <w:noWrap/>
            <w:vAlign w:val="bottom"/>
            <w:hideMark/>
          </w:tcPr>
          <w:p w14:paraId="0311C69D"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5BFD207E"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1.947.951</w:t>
            </w:r>
          </w:p>
        </w:tc>
        <w:tc>
          <w:tcPr>
            <w:tcW w:w="1132" w:type="dxa"/>
            <w:shd w:val="clear" w:color="auto" w:fill="auto"/>
            <w:noWrap/>
            <w:vAlign w:val="bottom"/>
            <w:hideMark/>
          </w:tcPr>
          <w:p w14:paraId="18D4691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27D0E76F"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1.947.950</w:t>
            </w:r>
          </w:p>
        </w:tc>
      </w:tr>
      <w:tr w:rsidR="002D6E95" w:rsidRPr="002D6E95" w14:paraId="563C87A8" w14:textId="77777777" w:rsidTr="00190011">
        <w:trPr>
          <w:trHeight w:val="318"/>
        </w:trPr>
        <w:tc>
          <w:tcPr>
            <w:tcW w:w="2691" w:type="dxa"/>
            <w:shd w:val="clear" w:color="EDEDED" w:fill="EDEDED"/>
            <w:noWrap/>
            <w:vAlign w:val="bottom"/>
            <w:hideMark/>
          </w:tcPr>
          <w:p w14:paraId="28660E9A"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Energetska sanacija - SB Jesenice </w:t>
            </w:r>
          </w:p>
        </w:tc>
        <w:tc>
          <w:tcPr>
            <w:tcW w:w="1274" w:type="dxa"/>
            <w:shd w:val="clear" w:color="EDEDED" w:fill="EDEDED"/>
            <w:noWrap/>
            <w:vAlign w:val="bottom"/>
            <w:hideMark/>
          </w:tcPr>
          <w:p w14:paraId="6E4AE18A"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2711-19-0009</w:t>
            </w:r>
          </w:p>
        </w:tc>
        <w:tc>
          <w:tcPr>
            <w:tcW w:w="1028" w:type="dxa"/>
            <w:shd w:val="clear" w:color="EDEDED" w:fill="EDEDED"/>
            <w:noWrap/>
            <w:vAlign w:val="bottom"/>
            <w:hideMark/>
          </w:tcPr>
          <w:p w14:paraId="49BB62C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5.453.974</w:t>
            </w:r>
          </w:p>
        </w:tc>
        <w:tc>
          <w:tcPr>
            <w:tcW w:w="954" w:type="dxa"/>
            <w:shd w:val="clear" w:color="EDEDED" w:fill="EDEDED"/>
            <w:noWrap/>
            <w:vAlign w:val="bottom"/>
            <w:hideMark/>
          </w:tcPr>
          <w:p w14:paraId="34C9E2B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400C09B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243.978</w:t>
            </w:r>
          </w:p>
        </w:tc>
        <w:tc>
          <w:tcPr>
            <w:tcW w:w="1132" w:type="dxa"/>
            <w:shd w:val="clear" w:color="EDEDED" w:fill="EDEDED"/>
            <w:noWrap/>
            <w:vAlign w:val="bottom"/>
            <w:hideMark/>
          </w:tcPr>
          <w:p w14:paraId="28DE370F"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6FF2F20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243.978</w:t>
            </w:r>
          </w:p>
        </w:tc>
      </w:tr>
      <w:tr w:rsidR="002D6E95" w:rsidRPr="002D6E95" w14:paraId="0438D479" w14:textId="77777777" w:rsidTr="00190011">
        <w:trPr>
          <w:trHeight w:val="318"/>
        </w:trPr>
        <w:tc>
          <w:tcPr>
            <w:tcW w:w="2691" w:type="dxa"/>
            <w:shd w:val="clear" w:color="auto" w:fill="auto"/>
            <w:noWrap/>
            <w:vAlign w:val="bottom"/>
            <w:hideMark/>
          </w:tcPr>
          <w:p w14:paraId="6B2D1504"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SB Jesenice - požarna sanacija </w:t>
            </w:r>
          </w:p>
        </w:tc>
        <w:tc>
          <w:tcPr>
            <w:tcW w:w="1274" w:type="dxa"/>
            <w:shd w:val="clear" w:color="auto" w:fill="auto"/>
            <w:noWrap/>
            <w:vAlign w:val="bottom"/>
            <w:hideMark/>
          </w:tcPr>
          <w:p w14:paraId="3B8C2441"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2711-19-0010</w:t>
            </w:r>
          </w:p>
        </w:tc>
        <w:tc>
          <w:tcPr>
            <w:tcW w:w="1028" w:type="dxa"/>
            <w:shd w:val="clear" w:color="auto" w:fill="auto"/>
            <w:noWrap/>
            <w:vAlign w:val="bottom"/>
            <w:hideMark/>
          </w:tcPr>
          <w:p w14:paraId="0A579760"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3.165.970</w:t>
            </w:r>
          </w:p>
        </w:tc>
        <w:tc>
          <w:tcPr>
            <w:tcW w:w="954" w:type="dxa"/>
            <w:shd w:val="clear" w:color="auto" w:fill="auto"/>
            <w:noWrap/>
            <w:vAlign w:val="bottom"/>
            <w:hideMark/>
          </w:tcPr>
          <w:p w14:paraId="5D56F578"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6C13F440"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1.277.406</w:t>
            </w:r>
          </w:p>
        </w:tc>
        <w:tc>
          <w:tcPr>
            <w:tcW w:w="1132" w:type="dxa"/>
            <w:shd w:val="clear" w:color="auto" w:fill="auto"/>
            <w:noWrap/>
            <w:vAlign w:val="bottom"/>
            <w:hideMark/>
          </w:tcPr>
          <w:p w14:paraId="548E3E8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70017D8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1.277.407</w:t>
            </w:r>
          </w:p>
        </w:tc>
      </w:tr>
      <w:tr w:rsidR="002D6E95" w:rsidRPr="002D6E95" w14:paraId="2A423BE2" w14:textId="77777777" w:rsidTr="00190011">
        <w:trPr>
          <w:trHeight w:val="318"/>
        </w:trPr>
        <w:tc>
          <w:tcPr>
            <w:tcW w:w="2691" w:type="dxa"/>
            <w:shd w:val="clear" w:color="EDEDED" w:fill="EDEDED"/>
            <w:noWrap/>
            <w:vAlign w:val="bottom"/>
            <w:hideMark/>
          </w:tcPr>
          <w:p w14:paraId="133BDD55"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Medicinska in varovalna oprema COVID-19 </w:t>
            </w:r>
          </w:p>
        </w:tc>
        <w:tc>
          <w:tcPr>
            <w:tcW w:w="1274" w:type="dxa"/>
            <w:shd w:val="clear" w:color="EDEDED" w:fill="EDEDED"/>
            <w:noWrap/>
            <w:vAlign w:val="bottom"/>
            <w:hideMark/>
          </w:tcPr>
          <w:p w14:paraId="7AA6C245"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2711-20-0014</w:t>
            </w:r>
          </w:p>
        </w:tc>
        <w:tc>
          <w:tcPr>
            <w:tcW w:w="1028" w:type="dxa"/>
            <w:shd w:val="clear" w:color="EDEDED" w:fill="EDEDED"/>
            <w:noWrap/>
            <w:vAlign w:val="bottom"/>
            <w:hideMark/>
          </w:tcPr>
          <w:p w14:paraId="6A77BA5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43.323.692</w:t>
            </w:r>
          </w:p>
        </w:tc>
        <w:tc>
          <w:tcPr>
            <w:tcW w:w="954" w:type="dxa"/>
            <w:shd w:val="clear" w:color="EDEDED" w:fill="EDEDED"/>
            <w:noWrap/>
            <w:vAlign w:val="bottom"/>
            <w:hideMark/>
          </w:tcPr>
          <w:p w14:paraId="0E347D64"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7.868.066</w:t>
            </w:r>
          </w:p>
        </w:tc>
        <w:tc>
          <w:tcPr>
            <w:tcW w:w="991" w:type="dxa"/>
            <w:shd w:val="clear" w:color="EDEDED" w:fill="EDEDED"/>
            <w:noWrap/>
            <w:vAlign w:val="bottom"/>
            <w:hideMark/>
          </w:tcPr>
          <w:p w14:paraId="0EBB1A6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182.522</w:t>
            </w:r>
          </w:p>
        </w:tc>
        <w:tc>
          <w:tcPr>
            <w:tcW w:w="1132" w:type="dxa"/>
            <w:shd w:val="clear" w:color="EDEDED" w:fill="EDEDED"/>
            <w:noWrap/>
            <w:vAlign w:val="bottom"/>
            <w:hideMark/>
          </w:tcPr>
          <w:p w14:paraId="3AEFC5C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1B83CC5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8.050.589</w:t>
            </w:r>
          </w:p>
        </w:tc>
      </w:tr>
      <w:tr w:rsidR="002D6E95" w:rsidRPr="002D6E95" w14:paraId="3BD4ADE3" w14:textId="77777777" w:rsidTr="00190011">
        <w:trPr>
          <w:trHeight w:val="318"/>
        </w:trPr>
        <w:tc>
          <w:tcPr>
            <w:tcW w:w="2691" w:type="dxa"/>
            <w:shd w:val="clear" w:color="auto" w:fill="auto"/>
            <w:noWrap/>
            <w:vAlign w:val="bottom"/>
            <w:hideMark/>
          </w:tcPr>
          <w:p w14:paraId="4A001BA0"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NC CRSS - ureditev prostorov nacionalnega centra </w:t>
            </w:r>
          </w:p>
        </w:tc>
        <w:tc>
          <w:tcPr>
            <w:tcW w:w="1274" w:type="dxa"/>
            <w:shd w:val="clear" w:color="auto" w:fill="auto"/>
            <w:noWrap/>
            <w:vAlign w:val="bottom"/>
            <w:hideMark/>
          </w:tcPr>
          <w:p w14:paraId="0130B0C1"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2711-21-0035</w:t>
            </w:r>
          </w:p>
        </w:tc>
        <w:tc>
          <w:tcPr>
            <w:tcW w:w="1028" w:type="dxa"/>
            <w:shd w:val="clear" w:color="auto" w:fill="auto"/>
            <w:noWrap/>
            <w:vAlign w:val="bottom"/>
            <w:hideMark/>
          </w:tcPr>
          <w:p w14:paraId="43F9979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1.220.755</w:t>
            </w:r>
          </w:p>
        </w:tc>
        <w:tc>
          <w:tcPr>
            <w:tcW w:w="954" w:type="dxa"/>
            <w:shd w:val="clear" w:color="auto" w:fill="auto"/>
            <w:noWrap/>
            <w:vAlign w:val="bottom"/>
            <w:hideMark/>
          </w:tcPr>
          <w:p w14:paraId="5939F7B0"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539.000</w:t>
            </w:r>
          </w:p>
        </w:tc>
        <w:tc>
          <w:tcPr>
            <w:tcW w:w="991" w:type="dxa"/>
            <w:shd w:val="clear" w:color="auto" w:fill="auto"/>
            <w:noWrap/>
            <w:vAlign w:val="bottom"/>
            <w:hideMark/>
          </w:tcPr>
          <w:p w14:paraId="1FE0133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479.241</w:t>
            </w:r>
          </w:p>
        </w:tc>
        <w:tc>
          <w:tcPr>
            <w:tcW w:w="1132" w:type="dxa"/>
            <w:shd w:val="clear" w:color="auto" w:fill="auto"/>
            <w:noWrap/>
            <w:vAlign w:val="bottom"/>
            <w:hideMark/>
          </w:tcPr>
          <w:p w14:paraId="724D5375"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1B8797B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1.018.242</w:t>
            </w:r>
          </w:p>
        </w:tc>
      </w:tr>
      <w:tr w:rsidR="002D6E95" w:rsidRPr="002D6E95" w14:paraId="16D6E5B9" w14:textId="77777777" w:rsidTr="00190011">
        <w:trPr>
          <w:trHeight w:val="318"/>
        </w:trPr>
        <w:tc>
          <w:tcPr>
            <w:tcW w:w="2691" w:type="dxa"/>
            <w:shd w:val="clear" w:color="EDEDED" w:fill="EDEDED"/>
            <w:noWrap/>
            <w:vAlign w:val="bottom"/>
            <w:hideMark/>
          </w:tcPr>
          <w:p w14:paraId="691FA5D8"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Energetska sanacija - Negovalna bolnišnica LJ </w:t>
            </w:r>
          </w:p>
        </w:tc>
        <w:tc>
          <w:tcPr>
            <w:tcW w:w="1274" w:type="dxa"/>
            <w:shd w:val="clear" w:color="EDEDED" w:fill="EDEDED"/>
            <w:noWrap/>
            <w:vAlign w:val="bottom"/>
            <w:hideMark/>
          </w:tcPr>
          <w:p w14:paraId="7E2A3B23"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2711-21-0045</w:t>
            </w:r>
          </w:p>
        </w:tc>
        <w:tc>
          <w:tcPr>
            <w:tcW w:w="1028" w:type="dxa"/>
            <w:shd w:val="clear" w:color="EDEDED" w:fill="EDEDED"/>
            <w:noWrap/>
            <w:vAlign w:val="bottom"/>
            <w:hideMark/>
          </w:tcPr>
          <w:p w14:paraId="352BAE98"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3.659.945</w:t>
            </w:r>
          </w:p>
        </w:tc>
        <w:tc>
          <w:tcPr>
            <w:tcW w:w="954" w:type="dxa"/>
            <w:shd w:val="clear" w:color="EDEDED" w:fill="EDEDED"/>
            <w:noWrap/>
            <w:vAlign w:val="bottom"/>
            <w:hideMark/>
          </w:tcPr>
          <w:p w14:paraId="67D5C0E0"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265.204</w:t>
            </w:r>
          </w:p>
        </w:tc>
        <w:tc>
          <w:tcPr>
            <w:tcW w:w="991" w:type="dxa"/>
            <w:shd w:val="clear" w:color="EDEDED" w:fill="EDEDED"/>
            <w:noWrap/>
            <w:vAlign w:val="bottom"/>
            <w:hideMark/>
          </w:tcPr>
          <w:p w14:paraId="0E555268"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275.818</w:t>
            </w:r>
          </w:p>
        </w:tc>
        <w:tc>
          <w:tcPr>
            <w:tcW w:w="1132" w:type="dxa"/>
            <w:shd w:val="clear" w:color="EDEDED" w:fill="EDEDED"/>
            <w:noWrap/>
            <w:vAlign w:val="bottom"/>
            <w:hideMark/>
          </w:tcPr>
          <w:p w14:paraId="7A470B0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129.643</w:t>
            </w:r>
          </w:p>
        </w:tc>
        <w:tc>
          <w:tcPr>
            <w:tcW w:w="990" w:type="dxa"/>
            <w:shd w:val="clear" w:color="EDEDED" w:fill="EDEDED"/>
            <w:noWrap/>
            <w:vAlign w:val="bottom"/>
            <w:hideMark/>
          </w:tcPr>
          <w:p w14:paraId="127E6AE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670.665</w:t>
            </w:r>
          </w:p>
        </w:tc>
      </w:tr>
      <w:tr w:rsidR="002D6E95" w:rsidRPr="002D6E95" w14:paraId="597020BB" w14:textId="77777777" w:rsidTr="00190011">
        <w:trPr>
          <w:trHeight w:val="318"/>
        </w:trPr>
        <w:tc>
          <w:tcPr>
            <w:tcW w:w="2691" w:type="dxa"/>
            <w:shd w:val="clear" w:color="auto" w:fill="auto"/>
            <w:noWrap/>
            <w:vAlign w:val="bottom"/>
            <w:hideMark/>
          </w:tcPr>
          <w:p w14:paraId="4D37B596"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Negovalna bolnišnica LJ - Ureditev prostorov </w:t>
            </w:r>
          </w:p>
        </w:tc>
        <w:tc>
          <w:tcPr>
            <w:tcW w:w="1274" w:type="dxa"/>
            <w:shd w:val="clear" w:color="auto" w:fill="auto"/>
            <w:noWrap/>
            <w:vAlign w:val="bottom"/>
            <w:hideMark/>
          </w:tcPr>
          <w:p w14:paraId="6D3E0AFD"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2711-21-0046</w:t>
            </w:r>
          </w:p>
        </w:tc>
        <w:tc>
          <w:tcPr>
            <w:tcW w:w="1028" w:type="dxa"/>
            <w:shd w:val="clear" w:color="auto" w:fill="auto"/>
            <w:noWrap/>
            <w:vAlign w:val="bottom"/>
            <w:hideMark/>
          </w:tcPr>
          <w:p w14:paraId="0038816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5.712.286</w:t>
            </w:r>
          </w:p>
        </w:tc>
        <w:tc>
          <w:tcPr>
            <w:tcW w:w="954" w:type="dxa"/>
            <w:shd w:val="clear" w:color="auto" w:fill="auto"/>
            <w:noWrap/>
            <w:vAlign w:val="bottom"/>
            <w:hideMark/>
          </w:tcPr>
          <w:p w14:paraId="12C8F8B4"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307.654</w:t>
            </w:r>
          </w:p>
        </w:tc>
        <w:tc>
          <w:tcPr>
            <w:tcW w:w="991" w:type="dxa"/>
            <w:shd w:val="clear" w:color="auto" w:fill="auto"/>
            <w:noWrap/>
            <w:vAlign w:val="bottom"/>
            <w:hideMark/>
          </w:tcPr>
          <w:p w14:paraId="42F9D248"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1132" w:type="dxa"/>
            <w:shd w:val="clear" w:color="auto" w:fill="auto"/>
            <w:noWrap/>
            <w:vAlign w:val="bottom"/>
            <w:hideMark/>
          </w:tcPr>
          <w:p w14:paraId="0504E18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274D3ED4"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307.654</w:t>
            </w:r>
          </w:p>
        </w:tc>
      </w:tr>
      <w:tr w:rsidR="002D6E95" w:rsidRPr="002D6E95" w14:paraId="6C7932A4" w14:textId="77777777" w:rsidTr="00190011">
        <w:trPr>
          <w:trHeight w:val="318"/>
        </w:trPr>
        <w:tc>
          <w:tcPr>
            <w:tcW w:w="2691" w:type="dxa"/>
            <w:shd w:val="clear" w:color="EDEDED" w:fill="EDEDED"/>
            <w:noWrap/>
            <w:vAlign w:val="bottom"/>
            <w:hideMark/>
          </w:tcPr>
          <w:p w14:paraId="3DA49E58"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UKC MB - Preselitev Oddelka za pljučne bolezni </w:t>
            </w:r>
          </w:p>
        </w:tc>
        <w:tc>
          <w:tcPr>
            <w:tcW w:w="1274" w:type="dxa"/>
            <w:shd w:val="clear" w:color="EDEDED" w:fill="EDEDED"/>
            <w:noWrap/>
            <w:vAlign w:val="bottom"/>
            <w:hideMark/>
          </w:tcPr>
          <w:p w14:paraId="6F5B6BD6"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2711-21-0047</w:t>
            </w:r>
          </w:p>
        </w:tc>
        <w:tc>
          <w:tcPr>
            <w:tcW w:w="1028" w:type="dxa"/>
            <w:shd w:val="clear" w:color="EDEDED" w:fill="EDEDED"/>
            <w:noWrap/>
            <w:vAlign w:val="bottom"/>
            <w:hideMark/>
          </w:tcPr>
          <w:p w14:paraId="2144D0BA"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3.715.749</w:t>
            </w:r>
          </w:p>
        </w:tc>
        <w:tc>
          <w:tcPr>
            <w:tcW w:w="954" w:type="dxa"/>
            <w:shd w:val="clear" w:color="EDEDED" w:fill="EDEDED"/>
            <w:noWrap/>
            <w:vAlign w:val="bottom"/>
            <w:hideMark/>
          </w:tcPr>
          <w:p w14:paraId="68083D45"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3.503.680</w:t>
            </w:r>
          </w:p>
        </w:tc>
        <w:tc>
          <w:tcPr>
            <w:tcW w:w="991" w:type="dxa"/>
            <w:shd w:val="clear" w:color="EDEDED" w:fill="EDEDED"/>
            <w:noWrap/>
            <w:vAlign w:val="bottom"/>
            <w:hideMark/>
          </w:tcPr>
          <w:p w14:paraId="1F2367C5"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1132" w:type="dxa"/>
            <w:shd w:val="clear" w:color="EDEDED" w:fill="EDEDED"/>
            <w:noWrap/>
            <w:vAlign w:val="bottom"/>
            <w:hideMark/>
          </w:tcPr>
          <w:p w14:paraId="2C50B308"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2EF0F1CE"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3.503.680</w:t>
            </w:r>
          </w:p>
        </w:tc>
      </w:tr>
      <w:tr w:rsidR="002D6E95" w:rsidRPr="002D6E95" w14:paraId="79206C9A" w14:textId="77777777" w:rsidTr="00190011">
        <w:trPr>
          <w:trHeight w:val="318"/>
        </w:trPr>
        <w:tc>
          <w:tcPr>
            <w:tcW w:w="2691" w:type="dxa"/>
            <w:shd w:val="clear" w:color="auto" w:fill="auto"/>
            <w:noWrap/>
            <w:vAlign w:val="bottom"/>
            <w:hideMark/>
          </w:tcPr>
          <w:p w14:paraId="0098B05F"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UKC LJ - ES stavbe UKC Hospital COVID-19 </w:t>
            </w:r>
          </w:p>
        </w:tc>
        <w:tc>
          <w:tcPr>
            <w:tcW w:w="1274" w:type="dxa"/>
            <w:shd w:val="clear" w:color="auto" w:fill="auto"/>
            <w:noWrap/>
            <w:vAlign w:val="bottom"/>
            <w:hideMark/>
          </w:tcPr>
          <w:p w14:paraId="7CB2EA79"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2711-21-0055</w:t>
            </w:r>
          </w:p>
        </w:tc>
        <w:tc>
          <w:tcPr>
            <w:tcW w:w="1028" w:type="dxa"/>
            <w:shd w:val="clear" w:color="auto" w:fill="auto"/>
            <w:noWrap/>
            <w:vAlign w:val="bottom"/>
            <w:hideMark/>
          </w:tcPr>
          <w:p w14:paraId="76DA2C79"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55.936.701</w:t>
            </w:r>
          </w:p>
        </w:tc>
        <w:tc>
          <w:tcPr>
            <w:tcW w:w="954" w:type="dxa"/>
            <w:shd w:val="clear" w:color="auto" w:fill="auto"/>
            <w:noWrap/>
            <w:vAlign w:val="bottom"/>
            <w:hideMark/>
          </w:tcPr>
          <w:p w14:paraId="2AE927C0"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4DA6CC1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695.589</w:t>
            </w:r>
          </w:p>
        </w:tc>
        <w:tc>
          <w:tcPr>
            <w:tcW w:w="1132" w:type="dxa"/>
            <w:shd w:val="clear" w:color="auto" w:fill="auto"/>
            <w:noWrap/>
            <w:vAlign w:val="bottom"/>
            <w:hideMark/>
          </w:tcPr>
          <w:p w14:paraId="12F051F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18.064</w:t>
            </w:r>
          </w:p>
        </w:tc>
        <w:tc>
          <w:tcPr>
            <w:tcW w:w="990" w:type="dxa"/>
            <w:shd w:val="clear" w:color="auto" w:fill="auto"/>
            <w:noWrap/>
            <w:vAlign w:val="bottom"/>
            <w:hideMark/>
          </w:tcPr>
          <w:p w14:paraId="28845E3F"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713.653</w:t>
            </w:r>
          </w:p>
        </w:tc>
      </w:tr>
      <w:tr w:rsidR="002D6E95" w:rsidRPr="002D6E95" w14:paraId="30F1CF0B" w14:textId="77777777" w:rsidTr="00190011">
        <w:trPr>
          <w:trHeight w:val="318"/>
        </w:trPr>
        <w:tc>
          <w:tcPr>
            <w:tcW w:w="2691" w:type="dxa"/>
            <w:shd w:val="clear" w:color="EDEDED" w:fill="EDEDED"/>
            <w:noWrap/>
            <w:vAlign w:val="bottom"/>
            <w:hideMark/>
          </w:tcPr>
          <w:p w14:paraId="6BF3485A"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Izolacijski oddelek Klinike Golnik, 1. faza  </w:t>
            </w:r>
          </w:p>
        </w:tc>
        <w:tc>
          <w:tcPr>
            <w:tcW w:w="1274" w:type="dxa"/>
            <w:shd w:val="clear" w:color="EDEDED" w:fill="EDEDED"/>
            <w:noWrap/>
            <w:vAlign w:val="bottom"/>
            <w:hideMark/>
          </w:tcPr>
          <w:p w14:paraId="6F2BA100"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2711-21-0057</w:t>
            </w:r>
          </w:p>
        </w:tc>
        <w:tc>
          <w:tcPr>
            <w:tcW w:w="1028" w:type="dxa"/>
            <w:shd w:val="clear" w:color="EDEDED" w:fill="EDEDED"/>
            <w:noWrap/>
            <w:vAlign w:val="bottom"/>
            <w:hideMark/>
          </w:tcPr>
          <w:p w14:paraId="77CC640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295.000</w:t>
            </w:r>
          </w:p>
        </w:tc>
        <w:tc>
          <w:tcPr>
            <w:tcW w:w="954" w:type="dxa"/>
            <w:shd w:val="clear" w:color="EDEDED" w:fill="EDEDED"/>
            <w:noWrap/>
            <w:vAlign w:val="bottom"/>
            <w:hideMark/>
          </w:tcPr>
          <w:p w14:paraId="7726311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0F36236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21.125</w:t>
            </w:r>
          </w:p>
        </w:tc>
        <w:tc>
          <w:tcPr>
            <w:tcW w:w="1132" w:type="dxa"/>
            <w:shd w:val="clear" w:color="EDEDED" w:fill="EDEDED"/>
            <w:noWrap/>
            <w:vAlign w:val="bottom"/>
            <w:hideMark/>
          </w:tcPr>
          <w:p w14:paraId="2AF8535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13A1602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21.125</w:t>
            </w:r>
          </w:p>
        </w:tc>
      </w:tr>
      <w:tr w:rsidR="002D6E95" w:rsidRPr="002D6E95" w14:paraId="4F864878" w14:textId="77777777" w:rsidTr="00190011">
        <w:trPr>
          <w:trHeight w:val="318"/>
        </w:trPr>
        <w:tc>
          <w:tcPr>
            <w:tcW w:w="2691" w:type="dxa"/>
            <w:shd w:val="clear" w:color="auto" w:fill="auto"/>
            <w:noWrap/>
            <w:vAlign w:val="bottom"/>
            <w:hideMark/>
          </w:tcPr>
          <w:p w14:paraId="47A0B8E7"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UKC Ljubljana - Energetska sanacija sedmih stavb </w:t>
            </w:r>
          </w:p>
        </w:tc>
        <w:tc>
          <w:tcPr>
            <w:tcW w:w="1274" w:type="dxa"/>
            <w:shd w:val="clear" w:color="auto" w:fill="auto"/>
            <w:noWrap/>
            <w:vAlign w:val="bottom"/>
            <w:hideMark/>
          </w:tcPr>
          <w:p w14:paraId="7BE262EF"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2711-21-0068</w:t>
            </w:r>
          </w:p>
        </w:tc>
        <w:tc>
          <w:tcPr>
            <w:tcW w:w="1028" w:type="dxa"/>
            <w:shd w:val="clear" w:color="auto" w:fill="auto"/>
            <w:noWrap/>
            <w:vAlign w:val="bottom"/>
            <w:hideMark/>
          </w:tcPr>
          <w:p w14:paraId="36FA760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165.711</w:t>
            </w:r>
          </w:p>
        </w:tc>
        <w:tc>
          <w:tcPr>
            <w:tcW w:w="954" w:type="dxa"/>
            <w:shd w:val="clear" w:color="auto" w:fill="auto"/>
            <w:noWrap/>
            <w:vAlign w:val="bottom"/>
            <w:hideMark/>
          </w:tcPr>
          <w:p w14:paraId="418F4A5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31244E0A"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6.269</w:t>
            </w:r>
          </w:p>
        </w:tc>
        <w:tc>
          <w:tcPr>
            <w:tcW w:w="1132" w:type="dxa"/>
            <w:shd w:val="clear" w:color="auto" w:fill="auto"/>
            <w:noWrap/>
            <w:vAlign w:val="bottom"/>
            <w:hideMark/>
          </w:tcPr>
          <w:p w14:paraId="58D2AC5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2529CC10"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6.269</w:t>
            </w:r>
          </w:p>
        </w:tc>
      </w:tr>
      <w:tr w:rsidR="002D6E95" w:rsidRPr="002D6E95" w14:paraId="3EB53101" w14:textId="77777777" w:rsidTr="00190011">
        <w:trPr>
          <w:trHeight w:val="318"/>
        </w:trPr>
        <w:tc>
          <w:tcPr>
            <w:tcW w:w="2691" w:type="dxa"/>
            <w:shd w:val="clear" w:color="EDEDED" w:fill="EDEDED"/>
            <w:noWrap/>
            <w:vAlign w:val="bottom"/>
            <w:hideMark/>
          </w:tcPr>
          <w:p w14:paraId="6D970872"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lastRenderedPageBreak/>
              <w:t xml:space="preserve"> SB Ptuj - Prenova bolnišnične lekarne </w:t>
            </w:r>
          </w:p>
        </w:tc>
        <w:tc>
          <w:tcPr>
            <w:tcW w:w="1274" w:type="dxa"/>
            <w:shd w:val="clear" w:color="EDEDED" w:fill="EDEDED"/>
            <w:noWrap/>
            <w:vAlign w:val="bottom"/>
            <w:hideMark/>
          </w:tcPr>
          <w:p w14:paraId="562BE9FC"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2711-21-0071</w:t>
            </w:r>
          </w:p>
        </w:tc>
        <w:tc>
          <w:tcPr>
            <w:tcW w:w="1028" w:type="dxa"/>
            <w:shd w:val="clear" w:color="EDEDED" w:fill="EDEDED"/>
            <w:noWrap/>
            <w:vAlign w:val="bottom"/>
            <w:hideMark/>
          </w:tcPr>
          <w:p w14:paraId="6DBC4A0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1.463.568</w:t>
            </w:r>
          </w:p>
        </w:tc>
        <w:tc>
          <w:tcPr>
            <w:tcW w:w="954" w:type="dxa"/>
            <w:shd w:val="clear" w:color="EDEDED" w:fill="EDEDED"/>
            <w:noWrap/>
            <w:vAlign w:val="bottom"/>
            <w:hideMark/>
          </w:tcPr>
          <w:p w14:paraId="6B70D47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6292F47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950.000</w:t>
            </w:r>
          </w:p>
        </w:tc>
        <w:tc>
          <w:tcPr>
            <w:tcW w:w="1132" w:type="dxa"/>
            <w:shd w:val="clear" w:color="EDEDED" w:fill="EDEDED"/>
            <w:noWrap/>
            <w:vAlign w:val="bottom"/>
            <w:hideMark/>
          </w:tcPr>
          <w:p w14:paraId="3AB8D44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5FB5060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950.000</w:t>
            </w:r>
          </w:p>
        </w:tc>
      </w:tr>
      <w:tr w:rsidR="002D6E95" w:rsidRPr="002D6E95" w14:paraId="5F9EAF58" w14:textId="77777777" w:rsidTr="00190011">
        <w:trPr>
          <w:trHeight w:val="318"/>
        </w:trPr>
        <w:tc>
          <w:tcPr>
            <w:tcW w:w="2691" w:type="dxa"/>
            <w:shd w:val="clear" w:color="auto" w:fill="auto"/>
            <w:noWrap/>
            <w:vAlign w:val="bottom"/>
            <w:hideMark/>
          </w:tcPr>
          <w:p w14:paraId="4825D3DF"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Koriščenje sredstev TP ELENA </w:t>
            </w:r>
          </w:p>
        </w:tc>
        <w:tc>
          <w:tcPr>
            <w:tcW w:w="1274" w:type="dxa"/>
            <w:shd w:val="clear" w:color="auto" w:fill="auto"/>
            <w:noWrap/>
            <w:vAlign w:val="bottom"/>
            <w:hideMark/>
          </w:tcPr>
          <w:p w14:paraId="6E3DEA0D"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2711-21-0073</w:t>
            </w:r>
          </w:p>
        </w:tc>
        <w:tc>
          <w:tcPr>
            <w:tcW w:w="1028" w:type="dxa"/>
            <w:shd w:val="clear" w:color="auto" w:fill="auto"/>
            <w:noWrap/>
            <w:vAlign w:val="bottom"/>
            <w:hideMark/>
          </w:tcPr>
          <w:p w14:paraId="5848DEF8"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214.639</w:t>
            </w:r>
          </w:p>
        </w:tc>
        <w:tc>
          <w:tcPr>
            <w:tcW w:w="954" w:type="dxa"/>
            <w:shd w:val="clear" w:color="auto" w:fill="auto"/>
            <w:noWrap/>
            <w:vAlign w:val="bottom"/>
            <w:hideMark/>
          </w:tcPr>
          <w:p w14:paraId="7E9EBFCF"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2B3161B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107.269</w:t>
            </w:r>
          </w:p>
        </w:tc>
        <w:tc>
          <w:tcPr>
            <w:tcW w:w="1132" w:type="dxa"/>
            <w:shd w:val="clear" w:color="auto" w:fill="auto"/>
            <w:noWrap/>
            <w:vAlign w:val="bottom"/>
            <w:hideMark/>
          </w:tcPr>
          <w:p w14:paraId="207F34C0"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4B178038"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107.269</w:t>
            </w:r>
          </w:p>
        </w:tc>
      </w:tr>
      <w:tr w:rsidR="002D6E95" w:rsidRPr="002D6E95" w14:paraId="78D54C02" w14:textId="77777777" w:rsidTr="00190011">
        <w:trPr>
          <w:trHeight w:val="318"/>
        </w:trPr>
        <w:tc>
          <w:tcPr>
            <w:tcW w:w="2691" w:type="dxa"/>
            <w:shd w:val="clear" w:color="EDEDED" w:fill="EDEDED"/>
            <w:noWrap/>
            <w:vAlign w:val="bottom"/>
            <w:hideMark/>
          </w:tcPr>
          <w:p w14:paraId="65B9BC5A"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SB Murska Sobota - Interni oddelek </w:t>
            </w:r>
          </w:p>
        </w:tc>
        <w:tc>
          <w:tcPr>
            <w:tcW w:w="1274" w:type="dxa"/>
            <w:shd w:val="clear" w:color="EDEDED" w:fill="EDEDED"/>
            <w:noWrap/>
            <w:vAlign w:val="bottom"/>
            <w:hideMark/>
          </w:tcPr>
          <w:p w14:paraId="217BAC6D"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2711-21-0074</w:t>
            </w:r>
          </w:p>
        </w:tc>
        <w:tc>
          <w:tcPr>
            <w:tcW w:w="1028" w:type="dxa"/>
            <w:shd w:val="clear" w:color="EDEDED" w:fill="EDEDED"/>
            <w:noWrap/>
            <w:vAlign w:val="bottom"/>
            <w:hideMark/>
          </w:tcPr>
          <w:p w14:paraId="2092A25F"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2.486.970</w:t>
            </w:r>
          </w:p>
        </w:tc>
        <w:tc>
          <w:tcPr>
            <w:tcW w:w="954" w:type="dxa"/>
            <w:shd w:val="clear" w:color="EDEDED" w:fill="EDEDED"/>
            <w:noWrap/>
            <w:vAlign w:val="bottom"/>
            <w:hideMark/>
          </w:tcPr>
          <w:p w14:paraId="346BE90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2AD6CB0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61.773</w:t>
            </w:r>
          </w:p>
        </w:tc>
        <w:tc>
          <w:tcPr>
            <w:tcW w:w="1132" w:type="dxa"/>
            <w:shd w:val="clear" w:color="EDEDED" w:fill="EDEDED"/>
            <w:noWrap/>
            <w:vAlign w:val="bottom"/>
            <w:hideMark/>
          </w:tcPr>
          <w:p w14:paraId="0D382C4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3F06897D"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61.773</w:t>
            </w:r>
          </w:p>
        </w:tc>
      </w:tr>
      <w:tr w:rsidR="002D6E95" w:rsidRPr="002D6E95" w14:paraId="08EDA7D4" w14:textId="77777777" w:rsidTr="00190011">
        <w:trPr>
          <w:trHeight w:val="318"/>
        </w:trPr>
        <w:tc>
          <w:tcPr>
            <w:tcW w:w="2691" w:type="dxa"/>
            <w:shd w:val="clear" w:color="auto" w:fill="auto"/>
            <w:noWrap/>
            <w:vAlign w:val="bottom"/>
            <w:hideMark/>
          </w:tcPr>
          <w:p w14:paraId="29D1F37F"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UKC MB - negovalna bolnišnica COVID-19 </w:t>
            </w:r>
          </w:p>
        </w:tc>
        <w:tc>
          <w:tcPr>
            <w:tcW w:w="1274" w:type="dxa"/>
            <w:shd w:val="clear" w:color="auto" w:fill="auto"/>
            <w:noWrap/>
            <w:vAlign w:val="bottom"/>
            <w:hideMark/>
          </w:tcPr>
          <w:p w14:paraId="767711E5"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2711-21-0076</w:t>
            </w:r>
          </w:p>
        </w:tc>
        <w:tc>
          <w:tcPr>
            <w:tcW w:w="1028" w:type="dxa"/>
            <w:shd w:val="clear" w:color="auto" w:fill="auto"/>
            <w:noWrap/>
            <w:vAlign w:val="bottom"/>
            <w:hideMark/>
          </w:tcPr>
          <w:p w14:paraId="50F6785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17.308.191</w:t>
            </w:r>
          </w:p>
        </w:tc>
        <w:tc>
          <w:tcPr>
            <w:tcW w:w="954" w:type="dxa"/>
            <w:shd w:val="clear" w:color="auto" w:fill="auto"/>
            <w:noWrap/>
            <w:vAlign w:val="bottom"/>
            <w:hideMark/>
          </w:tcPr>
          <w:p w14:paraId="1A72E4FE"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44C799C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4.807</w:t>
            </w:r>
          </w:p>
        </w:tc>
        <w:tc>
          <w:tcPr>
            <w:tcW w:w="1132" w:type="dxa"/>
            <w:shd w:val="clear" w:color="auto" w:fill="auto"/>
            <w:noWrap/>
            <w:vAlign w:val="bottom"/>
            <w:hideMark/>
          </w:tcPr>
          <w:p w14:paraId="38630EEE"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4B409DA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4.807</w:t>
            </w:r>
          </w:p>
        </w:tc>
      </w:tr>
      <w:tr w:rsidR="002D6E95" w:rsidRPr="002D6E95" w14:paraId="15F955AB" w14:textId="77777777" w:rsidTr="00190011">
        <w:trPr>
          <w:trHeight w:val="318"/>
        </w:trPr>
        <w:tc>
          <w:tcPr>
            <w:tcW w:w="2691" w:type="dxa"/>
            <w:shd w:val="clear" w:color="EDEDED" w:fill="EDEDED"/>
            <w:noWrap/>
            <w:vAlign w:val="bottom"/>
            <w:hideMark/>
          </w:tcPr>
          <w:p w14:paraId="204C296A"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UKC Ljubljana - Infekcijska klinika, 1. faza </w:t>
            </w:r>
          </w:p>
        </w:tc>
        <w:tc>
          <w:tcPr>
            <w:tcW w:w="1274" w:type="dxa"/>
            <w:shd w:val="clear" w:color="EDEDED" w:fill="EDEDED"/>
            <w:noWrap/>
            <w:vAlign w:val="bottom"/>
            <w:hideMark/>
          </w:tcPr>
          <w:p w14:paraId="24DD803B"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2711-21-0078</w:t>
            </w:r>
          </w:p>
        </w:tc>
        <w:tc>
          <w:tcPr>
            <w:tcW w:w="1028" w:type="dxa"/>
            <w:shd w:val="clear" w:color="EDEDED" w:fill="EDEDED"/>
            <w:noWrap/>
            <w:vAlign w:val="bottom"/>
            <w:hideMark/>
          </w:tcPr>
          <w:p w14:paraId="608D1E2A"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6.328.344</w:t>
            </w:r>
          </w:p>
        </w:tc>
        <w:tc>
          <w:tcPr>
            <w:tcW w:w="954" w:type="dxa"/>
            <w:shd w:val="clear" w:color="EDEDED" w:fill="EDEDED"/>
            <w:noWrap/>
            <w:vAlign w:val="bottom"/>
            <w:hideMark/>
          </w:tcPr>
          <w:p w14:paraId="20CB1D15"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2B2770B8"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3.128.344</w:t>
            </w:r>
          </w:p>
        </w:tc>
        <w:tc>
          <w:tcPr>
            <w:tcW w:w="1132" w:type="dxa"/>
            <w:shd w:val="clear" w:color="EDEDED" w:fill="EDEDED"/>
            <w:noWrap/>
            <w:vAlign w:val="bottom"/>
            <w:hideMark/>
          </w:tcPr>
          <w:p w14:paraId="231BFE44"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03F62BC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3.128.344</w:t>
            </w:r>
          </w:p>
        </w:tc>
      </w:tr>
      <w:tr w:rsidR="002D6E95" w:rsidRPr="002D6E95" w14:paraId="67DE031E" w14:textId="77777777" w:rsidTr="00190011">
        <w:trPr>
          <w:trHeight w:val="318"/>
        </w:trPr>
        <w:tc>
          <w:tcPr>
            <w:tcW w:w="2691" w:type="dxa"/>
            <w:shd w:val="clear" w:color="auto" w:fill="auto"/>
            <w:noWrap/>
            <w:vAlign w:val="bottom"/>
            <w:hideMark/>
          </w:tcPr>
          <w:p w14:paraId="195850B3"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UKC Maribor - Infekcijski oddelek, 1. faza </w:t>
            </w:r>
          </w:p>
        </w:tc>
        <w:tc>
          <w:tcPr>
            <w:tcW w:w="1274" w:type="dxa"/>
            <w:shd w:val="clear" w:color="auto" w:fill="auto"/>
            <w:noWrap/>
            <w:vAlign w:val="bottom"/>
            <w:hideMark/>
          </w:tcPr>
          <w:p w14:paraId="6C1C92C1"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2711-21-0079</w:t>
            </w:r>
          </w:p>
        </w:tc>
        <w:tc>
          <w:tcPr>
            <w:tcW w:w="1028" w:type="dxa"/>
            <w:shd w:val="clear" w:color="auto" w:fill="auto"/>
            <w:noWrap/>
            <w:vAlign w:val="bottom"/>
            <w:hideMark/>
          </w:tcPr>
          <w:p w14:paraId="1F36EB0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3.001.200</w:t>
            </w:r>
          </w:p>
        </w:tc>
        <w:tc>
          <w:tcPr>
            <w:tcW w:w="954" w:type="dxa"/>
            <w:shd w:val="clear" w:color="auto" w:fill="auto"/>
            <w:noWrap/>
            <w:vAlign w:val="bottom"/>
            <w:hideMark/>
          </w:tcPr>
          <w:p w14:paraId="18E246A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3BBC49F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37.613</w:t>
            </w:r>
          </w:p>
        </w:tc>
        <w:tc>
          <w:tcPr>
            <w:tcW w:w="1132" w:type="dxa"/>
            <w:shd w:val="clear" w:color="auto" w:fill="auto"/>
            <w:noWrap/>
            <w:vAlign w:val="bottom"/>
            <w:hideMark/>
          </w:tcPr>
          <w:p w14:paraId="416F049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5B0EF51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37.613</w:t>
            </w:r>
          </w:p>
        </w:tc>
      </w:tr>
      <w:tr w:rsidR="002D6E95" w:rsidRPr="002D6E95" w14:paraId="2D40FA82" w14:textId="77777777" w:rsidTr="00190011">
        <w:trPr>
          <w:trHeight w:val="318"/>
        </w:trPr>
        <w:tc>
          <w:tcPr>
            <w:tcW w:w="2691" w:type="dxa"/>
            <w:shd w:val="clear" w:color="EDEDED" w:fill="EDEDED"/>
            <w:noWrap/>
            <w:vAlign w:val="bottom"/>
            <w:hideMark/>
          </w:tcPr>
          <w:p w14:paraId="4B2A8ED5"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SB MS - Ureditev negovalnega oddelka COVID-19 </w:t>
            </w:r>
          </w:p>
        </w:tc>
        <w:tc>
          <w:tcPr>
            <w:tcW w:w="1274" w:type="dxa"/>
            <w:shd w:val="clear" w:color="EDEDED" w:fill="EDEDED"/>
            <w:noWrap/>
            <w:vAlign w:val="bottom"/>
            <w:hideMark/>
          </w:tcPr>
          <w:p w14:paraId="3AB661AA"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2711-21-0081</w:t>
            </w:r>
          </w:p>
        </w:tc>
        <w:tc>
          <w:tcPr>
            <w:tcW w:w="1028" w:type="dxa"/>
            <w:shd w:val="clear" w:color="EDEDED" w:fill="EDEDED"/>
            <w:noWrap/>
            <w:vAlign w:val="bottom"/>
            <w:hideMark/>
          </w:tcPr>
          <w:p w14:paraId="01CD79E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10.728.602</w:t>
            </w:r>
          </w:p>
        </w:tc>
        <w:tc>
          <w:tcPr>
            <w:tcW w:w="954" w:type="dxa"/>
            <w:shd w:val="clear" w:color="EDEDED" w:fill="EDEDED"/>
            <w:noWrap/>
            <w:vAlign w:val="bottom"/>
            <w:hideMark/>
          </w:tcPr>
          <w:p w14:paraId="42CA167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5DCBB52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2.342</w:t>
            </w:r>
          </w:p>
        </w:tc>
        <w:tc>
          <w:tcPr>
            <w:tcW w:w="1132" w:type="dxa"/>
            <w:shd w:val="clear" w:color="EDEDED" w:fill="EDEDED"/>
            <w:noWrap/>
            <w:vAlign w:val="bottom"/>
            <w:hideMark/>
          </w:tcPr>
          <w:p w14:paraId="6AF0C02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31087A1A"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2.342</w:t>
            </w:r>
          </w:p>
        </w:tc>
      </w:tr>
      <w:tr w:rsidR="002D6E95" w:rsidRPr="002D6E95" w14:paraId="359C58CC" w14:textId="77777777" w:rsidTr="00190011">
        <w:trPr>
          <w:trHeight w:val="318"/>
        </w:trPr>
        <w:tc>
          <w:tcPr>
            <w:tcW w:w="2691" w:type="dxa"/>
            <w:shd w:val="clear" w:color="auto" w:fill="auto"/>
            <w:noWrap/>
            <w:vAlign w:val="bottom"/>
            <w:hideMark/>
          </w:tcPr>
          <w:p w14:paraId="30D71682"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Ureditev stavbe ZVD v UKC LJ - COVID-19 </w:t>
            </w:r>
          </w:p>
        </w:tc>
        <w:tc>
          <w:tcPr>
            <w:tcW w:w="1274" w:type="dxa"/>
            <w:shd w:val="clear" w:color="auto" w:fill="auto"/>
            <w:noWrap/>
            <w:vAlign w:val="bottom"/>
            <w:hideMark/>
          </w:tcPr>
          <w:p w14:paraId="4687456E"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2711-22-0005</w:t>
            </w:r>
          </w:p>
        </w:tc>
        <w:tc>
          <w:tcPr>
            <w:tcW w:w="1028" w:type="dxa"/>
            <w:shd w:val="clear" w:color="auto" w:fill="auto"/>
            <w:noWrap/>
            <w:vAlign w:val="bottom"/>
            <w:hideMark/>
          </w:tcPr>
          <w:p w14:paraId="4E7F5C6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1.184.914</w:t>
            </w:r>
          </w:p>
        </w:tc>
        <w:tc>
          <w:tcPr>
            <w:tcW w:w="954" w:type="dxa"/>
            <w:shd w:val="clear" w:color="auto" w:fill="auto"/>
            <w:noWrap/>
            <w:vAlign w:val="bottom"/>
            <w:hideMark/>
          </w:tcPr>
          <w:p w14:paraId="07080A20"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1.184.914</w:t>
            </w:r>
          </w:p>
        </w:tc>
        <w:tc>
          <w:tcPr>
            <w:tcW w:w="991" w:type="dxa"/>
            <w:shd w:val="clear" w:color="auto" w:fill="auto"/>
            <w:noWrap/>
            <w:vAlign w:val="bottom"/>
            <w:hideMark/>
          </w:tcPr>
          <w:p w14:paraId="5A791E0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1132" w:type="dxa"/>
            <w:shd w:val="clear" w:color="auto" w:fill="auto"/>
            <w:noWrap/>
            <w:vAlign w:val="bottom"/>
            <w:hideMark/>
          </w:tcPr>
          <w:p w14:paraId="7381D96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577EC6C5"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1.184.914</w:t>
            </w:r>
          </w:p>
        </w:tc>
      </w:tr>
      <w:tr w:rsidR="002D6E95" w:rsidRPr="002D6E95" w14:paraId="7EF7A419" w14:textId="77777777" w:rsidTr="00190011">
        <w:trPr>
          <w:trHeight w:val="318"/>
        </w:trPr>
        <w:tc>
          <w:tcPr>
            <w:tcW w:w="2691" w:type="dxa"/>
            <w:shd w:val="clear" w:color="EDEDED" w:fill="EDEDED"/>
            <w:noWrap/>
            <w:vAlign w:val="bottom"/>
            <w:hideMark/>
          </w:tcPr>
          <w:p w14:paraId="4A074CCC"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SB Nova Gorica - Energetska sanacija COVID-19 </w:t>
            </w:r>
          </w:p>
        </w:tc>
        <w:tc>
          <w:tcPr>
            <w:tcW w:w="1274" w:type="dxa"/>
            <w:shd w:val="clear" w:color="EDEDED" w:fill="EDEDED"/>
            <w:noWrap/>
            <w:vAlign w:val="bottom"/>
            <w:hideMark/>
          </w:tcPr>
          <w:p w14:paraId="1519FAEA"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2711-22-0009</w:t>
            </w:r>
          </w:p>
        </w:tc>
        <w:tc>
          <w:tcPr>
            <w:tcW w:w="1028" w:type="dxa"/>
            <w:shd w:val="clear" w:color="EDEDED" w:fill="EDEDED"/>
            <w:noWrap/>
            <w:vAlign w:val="bottom"/>
            <w:hideMark/>
          </w:tcPr>
          <w:p w14:paraId="20BB9D74"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8.517.600</w:t>
            </w:r>
          </w:p>
        </w:tc>
        <w:tc>
          <w:tcPr>
            <w:tcW w:w="954" w:type="dxa"/>
            <w:shd w:val="clear" w:color="EDEDED" w:fill="EDEDED"/>
            <w:noWrap/>
            <w:vAlign w:val="bottom"/>
            <w:hideMark/>
          </w:tcPr>
          <w:p w14:paraId="589438B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494FB81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23.284</w:t>
            </w:r>
          </w:p>
        </w:tc>
        <w:tc>
          <w:tcPr>
            <w:tcW w:w="1132" w:type="dxa"/>
            <w:shd w:val="clear" w:color="EDEDED" w:fill="EDEDED"/>
            <w:noWrap/>
            <w:vAlign w:val="bottom"/>
            <w:hideMark/>
          </w:tcPr>
          <w:p w14:paraId="12552EE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68F44B3F"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23.284</w:t>
            </w:r>
          </w:p>
        </w:tc>
      </w:tr>
      <w:tr w:rsidR="002D6E95" w:rsidRPr="002D6E95" w14:paraId="507BAEDB" w14:textId="77777777" w:rsidTr="00190011">
        <w:trPr>
          <w:trHeight w:val="318"/>
        </w:trPr>
        <w:tc>
          <w:tcPr>
            <w:tcW w:w="2691" w:type="dxa"/>
            <w:shd w:val="clear" w:color="auto" w:fill="auto"/>
            <w:noWrap/>
            <w:vAlign w:val="bottom"/>
            <w:hideMark/>
          </w:tcPr>
          <w:p w14:paraId="7D5F48B7"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URI Soča - Energetska sanacija COVID-19 </w:t>
            </w:r>
          </w:p>
        </w:tc>
        <w:tc>
          <w:tcPr>
            <w:tcW w:w="1274" w:type="dxa"/>
            <w:shd w:val="clear" w:color="auto" w:fill="auto"/>
            <w:noWrap/>
            <w:vAlign w:val="bottom"/>
            <w:hideMark/>
          </w:tcPr>
          <w:p w14:paraId="4B759B93"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2711-22-0010</w:t>
            </w:r>
          </w:p>
        </w:tc>
        <w:tc>
          <w:tcPr>
            <w:tcW w:w="1028" w:type="dxa"/>
            <w:shd w:val="clear" w:color="auto" w:fill="auto"/>
            <w:noWrap/>
            <w:vAlign w:val="bottom"/>
            <w:hideMark/>
          </w:tcPr>
          <w:p w14:paraId="79DE436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12.593.787</w:t>
            </w:r>
          </w:p>
        </w:tc>
        <w:tc>
          <w:tcPr>
            <w:tcW w:w="954" w:type="dxa"/>
            <w:shd w:val="clear" w:color="auto" w:fill="auto"/>
            <w:noWrap/>
            <w:vAlign w:val="bottom"/>
            <w:hideMark/>
          </w:tcPr>
          <w:p w14:paraId="5ECD6B1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284.959</w:t>
            </w:r>
          </w:p>
        </w:tc>
        <w:tc>
          <w:tcPr>
            <w:tcW w:w="991" w:type="dxa"/>
            <w:shd w:val="clear" w:color="auto" w:fill="auto"/>
            <w:noWrap/>
            <w:vAlign w:val="bottom"/>
            <w:hideMark/>
          </w:tcPr>
          <w:p w14:paraId="099217B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2.382</w:t>
            </w:r>
          </w:p>
        </w:tc>
        <w:tc>
          <w:tcPr>
            <w:tcW w:w="1132" w:type="dxa"/>
            <w:shd w:val="clear" w:color="auto" w:fill="auto"/>
            <w:noWrap/>
            <w:vAlign w:val="bottom"/>
            <w:hideMark/>
          </w:tcPr>
          <w:p w14:paraId="44A4907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7846D58E"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287.341</w:t>
            </w:r>
          </w:p>
        </w:tc>
      </w:tr>
      <w:tr w:rsidR="002D6E95" w:rsidRPr="002D6E95" w14:paraId="3BD91117" w14:textId="77777777" w:rsidTr="00190011">
        <w:trPr>
          <w:trHeight w:val="318"/>
        </w:trPr>
        <w:tc>
          <w:tcPr>
            <w:tcW w:w="2691" w:type="dxa"/>
            <w:shd w:val="clear" w:color="EDEDED" w:fill="EDEDED"/>
            <w:noWrap/>
            <w:vAlign w:val="bottom"/>
            <w:hideMark/>
          </w:tcPr>
          <w:p w14:paraId="33EFF495"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UKC Maribor - Širitev onkološke dejavnosti  </w:t>
            </w:r>
          </w:p>
        </w:tc>
        <w:tc>
          <w:tcPr>
            <w:tcW w:w="1274" w:type="dxa"/>
            <w:shd w:val="clear" w:color="EDEDED" w:fill="EDEDED"/>
            <w:noWrap/>
            <w:vAlign w:val="bottom"/>
            <w:hideMark/>
          </w:tcPr>
          <w:p w14:paraId="1786B69F"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2711-22-0017</w:t>
            </w:r>
          </w:p>
        </w:tc>
        <w:tc>
          <w:tcPr>
            <w:tcW w:w="1028" w:type="dxa"/>
            <w:shd w:val="clear" w:color="EDEDED" w:fill="EDEDED"/>
            <w:noWrap/>
            <w:vAlign w:val="bottom"/>
            <w:hideMark/>
          </w:tcPr>
          <w:p w14:paraId="2618B7F9"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65.635.716</w:t>
            </w:r>
          </w:p>
        </w:tc>
        <w:tc>
          <w:tcPr>
            <w:tcW w:w="954" w:type="dxa"/>
            <w:shd w:val="clear" w:color="EDEDED" w:fill="EDEDED"/>
            <w:noWrap/>
            <w:vAlign w:val="bottom"/>
            <w:hideMark/>
          </w:tcPr>
          <w:p w14:paraId="1D56868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1B72BB70"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16.278</w:t>
            </w:r>
          </w:p>
        </w:tc>
        <w:tc>
          <w:tcPr>
            <w:tcW w:w="1132" w:type="dxa"/>
            <w:shd w:val="clear" w:color="EDEDED" w:fill="EDEDED"/>
            <w:noWrap/>
            <w:vAlign w:val="bottom"/>
            <w:hideMark/>
          </w:tcPr>
          <w:p w14:paraId="1B8D707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1C2112C0"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16.278</w:t>
            </w:r>
          </w:p>
        </w:tc>
      </w:tr>
      <w:tr w:rsidR="002D6E95" w:rsidRPr="002D6E95" w14:paraId="6C8ACC7F" w14:textId="77777777" w:rsidTr="00190011">
        <w:trPr>
          <w:trHeight w:val="318"/>
        </w:trPr>
        <w:tc>
          <w:tcPr>
            <w:tcW w:w="2691" w:type="dxa"/>
            <w:shd w:val="clear" w:color="auto" w:fill="auto"/>
            <w:noWrap/>
            <w:vAlign w:val="bottom"/>
            <w:hideMark/>
          </w:tcPr>
          <w:p w14:paraId="117161D2"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NIJZ - Celovita energetska prenova stavb </w:t>
            </w:r>
          </w:p>
        </w:tc>
        <w:tc>
          <w:tcPr>
            <w:tcW w:w="1274" w:type="dxa"/>
            <w:shd w:val="clear" w:color="auto" w:fill="auto"/>
            <w:noWrap/>
            <w:vAlign w:val="bottom"/>
            <w:hideMark/>
          </w:tcPr>
          <w:p w14:paraId="45C26D2F"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2711-22-0024</w:t>
            </w:r>
          </w:p>
        </w:tc>
        <w:tc>
          <w:tcPr>
            <w:tcW w:w="1028" w:type="dxa"/>
            <w:shd w:val="clear" w:color="auto" w:fill="auto"/>
            <w:noWrap/>
            <w:vAlign w:val="bottom"/>
            <w:hideMark/>
          </w:tcPr>
          <w:p w14:paraId="4EE3913F"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3.378.682</w:t>
            </w:r>
          </w:p>
        </w:tc>
        <w:tc>
          <w:tcPr>
            <w:tcW w:w="954" w:type="dxa"/>
            <w:shd w:val="clear" w:color="auto" w:fill="auto"/>
            <w:noWrap/>
            <w:vAlign w:val="bottom"/>
            <w:hideMark/>
          </w:tcPr>
          <w:p w14:paraId="0B47EA5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467.900</w:t>
            </w:r>
          </w:p>
        </w:tc>
        <w:tc>
          <w:tcPr>
            <w:tcW w:w="991" w:type="dxa"/>
            <w:shd w:val="clear" w:color="auto" w:fill="auto"/>
            <w:noWrap/>
            <w:vAlign w:val="bottom"/>
            <w:hideMark/>
          </w:tcPr>
          <w:p w14:paraId="60F4E364"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724.065</w:t>
            </w:r>
          </w:p>
        </w:tc>
        <w:tc>
          <w:tcPr>
            <w:tcW w:w="1132" w:type="dxa"/>
            <w:shd w:val="clear" w:color="auto" w:fill="auto"/>
            <w:noWrap/>
            <w:vAlign w:val="bottom"/>
            <w:hideMark/>
          </w:tcPr>
          <w:p w14:paraId="2DC4557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664</w:t>
            </w:r>
          </w:p>
        </w:tc>
        <w:tc>
          <w:tcPr>
            <w:tcW w:w="990" w:type="dxa"/>
            <w:shd w:val="clear" w:color="auto" w:fill="auto"/>
            <w:noWrap/>
            <w:vAlign w:val="bottom"/>
            <w:hideMark/>
          </w:tcPr>
          <w:p w14:paraId="60104DF0"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1.192.630</w:t>
            </w:r>
          </w:p>
        </w:tc>
      </w:tr>
      <w:tr w:rsidR="002D6E95" w:rsidRPr="002D6E95" w14:paraId="00471A77" w14:textId="77777777" w:rsidTr="00190011">
        <w:trPr>
          <w:trHeight w:val="318"/>
        </w:trPr>
        <w:tc>
          <w:tcPr>
            <w:tcW w:w="2691" w:type="dxa"/>
            <w:shd w:val="clear" w:color="EDEDED" w:fill="EDEDED"/>
            <w:noWrap/>
            <w:vAlign w:val="bottom"/>
            <w:hideMark/>
          </w:tcPr>
          <w:p w14:paraId="23D41BF3"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NLZOH Kranj - Celovita energetska prenova stavbe </w:t>
            </w:r>
          </w:p>
        </w:tc>
        <w:tc>
          <w:tcPr>
            <w:tcW w:w="1274" w:type="dxa"/>
            <w:shd w:val="clear" w:color="EDEDED" w:fill="EDEDED"/>
            <w:noWrap/>
            <w:vAlign w:val="bottom"/>
            <w:hideMark/>
          </w:tcPr>
          <w:p w14:paraId="1B40FDD7"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2711-22-0025</w:t>
            </w:r>
          </w:p>
        </w:tc>
        <w:tc>
          <w:tcPr>
            <w:tcW w:w="1028" w:type="dxa"/>
            <w:shd w:val="clear" w:color="EDEDED" w:fill="EDEDED"/>
            <w:noWrap/>
            <w:vAlign w:val="bottom"/>
            <w:hideMark/>
          </w:tcPr>
          <w:p w14:paraId="2756DC4D"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1.740.368</w:t>
            </w:r>
          </w:p>
        </w:tc>
        <w:tc>
          <w:tcPr>
            <w:tcW w:w="954" w:type="dxa"/>
            <w:shd w:val="clear" w:color="EDEDED" w:fill="EDEDED"/>
            <w:noWrap/>
            <w:vAlign w:val="bottom"/>
            <w:hideMark/>
          </w:tcPr>
          <w:p w14:paraId="4A4E3C7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1.705</w:t>
            </w:r>
          </w:p>
        </w:tc>
        <w:tc>
          <w:tcPr>
            <w:tcW w:w="991" w:type="dxa"/>
            <w:shd w:val="clear" w:color="EDEDED" w:fill="EDEDED"/>
            <w:noWrap/>
            <w:vAlign w:val="bottom"/>
            <w:hideMark/>
          </w:tcPr>
          <w:p w14:paraId="3673119A"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1132" w:type="dxa"/>
            <w:shd w:val="clear" w:color="EDEDED" w:fill="EDEDED"/>
            <w:noWrap/>
            <w:vAlign w:val="bottom"/>
            <w:hideMark/>
          </w:tcPr>
          <w:p w14:paraId="77770F64"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2D96765A"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1.705</w:t>
            </w:r>
          </w:p>
        </w:tc>
      </w:tr>
      <w:tr w:rsidR="002D6E95" w:rsidRPr="002D6E95" w14:paraId="383132FA" w14:textId="77777777" w:rsidTr="00190011">
        <w:trPr>
          <w:trHeight w:val="318"/>
        </w:trPr>
        <w:tc>
          <w:tcPr>
            <w:tcW w:w="2691" w:type="dxa"/>
            <w:shd w:val="clear" w:color="auto" w:fill="auto"/>
            <w:noWrap/>
            <w:vAlign w:val="bottom"/>
            <w:hideMark/>
          </w:tcPr>
          <w:p w14:paraId="42CEEA72"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SB NM - Energetska sanacija bolnišnični del </w:t>
            </w:r>
          </w:p>
        </w:tc>
        <w:tc>
          <w:tcPr>
            <w:tcW w:w="1274" w:type="dxa"/>
            <w:shd w:val="clear" w:color="auto" w:fill="auto"/>
            <w:noWrap/>
            <w:vAlign w:val="bottom"/>
            <w:hideMark/>
          </w:tcPr>
          <w:p w14:paraId="1704FF7E"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2711-22-0027</w:t>
            </w:r>
          </w:p>
        </w:tc>
        <w:tc>
          <w:tcPr>
            <w:tcW w:w="1028" w:type="dxa"/>
            <w:shd w:val="clear" w:color="auto" w:fill="auto"/>
            <w:noWrap/>
            <w:vAlign w:val="bottom"/>
            <w:hideMark/>
          </w:tcPr>
          <w:p w14:paraId="35CA521A"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9.497.436</w:t>
            </w:r>
          </w:p>
        </w:tc>
        <w:tc>
          <w:tcPr>
            <w:tcW w:w="954" w:type="dxa"/>
            <w:shd w:val="clear" w:color="auto" w:fill="auto"/>
            <w:noWrap/>
            <w:vAlign w:val="bottom"/>
            <w:hideMark/>
          </w:tcPr>
          <w:p w14:paraId="2DBC744E"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132.828</w:t>
            </w:r>
          </w:p>
        </w:tc>
        <w:tc>
          <w:tcPr>
            <w:tcW w:w="991" w:type="dxa"/>
            <w:shd w:val="clear" w:color="auto" w:fill="auto"/>
            <w:noWrap/>
            <w:vAlign w:val="bottom"/>
            <w:hideMark/>
          </w:tcPr>
          <w:p w14:paraId="31C6AB6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219.967</w:t>
            </w:r>
          </w:p>
        </w:tc>
        <w:tc>
          <w:tcPr>
            <w:tcW w:w="1132" w:type="dxa"/>
            <w:shd w:val="clear" w:color="auto" w:fill="auto"/>
            <w:noWrap/>
            <w:vAlign w:val="bottom"/>
            <w:hideMark/>
          </w:tcPr>
          <w:p w14:paraId="2DAA6ACE"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7DD0393F"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352.795</w:t>
            </w:r>
          </w:p>
        </w:tc>
      </w:tr>
      <w:tr w:rsidR="002D6E95" w:rsidRPr="002D6E95" w14:paraId="6D903309" w14:textId="77777777" w:rsidTr="00190011">
        <w:trPr>
          <w:trHeight w:val="318"/>
        </w:trPr>
        <w:tc>
          <w:tcPr>
            <w:tcW w:w="2691" w:type="dxa"/>
            <w:shd w:val="clear" w:color="EDEDED" w:fill="EDEDED"/>
            <w:noWrap/>
            <w:vAlign w:val="bottom"/>
            <w:hideMark/>
          </w:tcPr>
          <w:p w14:paraId="527D7BDB"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SB NM - Energetska sanacija dveh prvotnih zgradb </w:t>
            </w:r>
          </w:p>
        </w:tc>
        <w:tc>
          <w:tcPr>
            <w:tcW w:w="1274" w:type="dxa"/>
            <w:shd w:val="clear" w:color="EDEDED" w:fill="EDEDED"/>
            <w:noWrap/>
            <w:vAlign w:val="bottom"/>
            <w:hideMark/>
          </w:tcPr>
          <w:p w14:paraId="33057500"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2711-22-0028</w:t>
            </w:r>
          </w:p>
        </w:tc>
        <w:tc>
          <w:tcPr>
            <w:tcW w:w="1028" w:type="dxa"/>
            <w:shd w:val="clear" w:color="EDEDED" w:fill="EDEDED"/>
            <w:noWrap/>
            <w:vAlign w:val="bottom"/>
            <w:hideMark/>
          </w:tcPr>
          <w:p w14:paraId="73663ED0"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1.409.520</w:t>
            </w:r>
          </w:p>
        </w:tc>
        <w:tc>
          <w:tcPr>
            <w:tcW w:w="954" w:type="dxa"/>
            <w:shd w:val="clear" w:color="EDEDED" w:fill="EDEDED"/>
            <w:noWrap/>
            <w:vAlign w:val="bottom"/>
            <w:hideMark/>
          </w:tcPr>
          <w:p w14:paraId="3484AC25"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60CCE79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1.728</w:t>
            </w:r>
          </w:p>
        </w:tc>
        <w:tc>
          <w:tcPr>
            <w:tcW w:w="1132" w:type="dxa"/>
            <w:shd w:val="clear" w:color="EDEDED" w:fill="EDEDED"/>
            <w:noWrap/>
            <w:vAlign w:val="bottom"/>
            <w:hideMark/>
          </w:tcPr>
          <w:p w14:paraId="2FDCCDF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44D65539"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1.728</w:t>
            </w:r>
          </w:p>
        </w:tc>
      </w:tr>
      <w:tr w:rsidR="002D6E95" w:rsidRPr="002D6E95" w14:paraId="2B93A990" w14:textId="77777777" w:rsidTr="00190011">
        <w:trPr>
          <w:trHeight w:val="318"/>
        </w:trPr>
        <w:tc>
          <w:tcPr>
            <w:tcW w:w="2691" w:type="dxa"/>
            <w:shd w:val="clear" w:color="auto" w:fill="auto"/>
            <w:noWrap/>
            <w:vAlign w:val="bottom"/>
            <w:hideMark/>
          </w:tcPr>
          <w:p w14:paraId="5002DD79"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Gorenjska regijska bolnišnica </w:t>
            </w:r>
          </w:p>
        </w:tc>
        <w:tc>
          <w:tcPr>
            <w:tcW w:w="1274" w:type="dxa"/>
            <w:shd w:val="clear" w:color="auto" w:fill="auto"/>
            <w:noWrap/>
            <w:vAlign w:val="bottom"/>
            <w:hideMark/>
          </w:tcPr>
          <w:p w14:paraId="18F758E1"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2711-22-0029</w:t>
            </w:r>
          </w:p>
        </w:tc>
        <w:tc>
          <w:tcPr>
            <w:tcW w:w="1028" w:type="dxa"/>
            <w:shd w:val="clear" w:color="auto" w:fill="auto"/>
            <w:noWrap/>
            <w:vAlign w:val="bottom"/>
            <w:hideMark/>
          </w:tcPr>
          <w:p w14:paraId="6419751F"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305.273.616</w:t>
            </w:r>
          </w:p>
        </w:tc>
        <w:tc>
          <w:tcPr>
            <w:tcW w:w="954" w:type="dxa"/>
            <w:shd w:val="clear" w:color="auto" w:fill="auto"/>
            <w:noWrap/>
            <w:vAlign w:val="bottom"/>
            <w:hideMark/>
          </w:tcPr>
          <w:p w14:paraId="3FAF07BE"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38C8E9ED"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6.743</w:t>
            </w:r>
          </w:p>
        </w:tc>
        <w:tc>
          <w:tcPr>
            <w:tcW w:w="1132" w:type="dxa"/>
            <w:shd w:val="clear" w:color="auto" w:fill="auto"/>
            <w:noWrap/>
            <w:vAlign w:val="bottom"/>
            <w:hideMark/>
          </w:tcPr>
          <w:p w14:paraId="0EC30424"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6A8280CA"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6.743</w:t>
            </w:r>
          </w:p>
        </w:tc>
      </w:tr>
      <w:tr w:rsidR="002D6E95" w:rsidRPr="002D6E95" w14:paraId="481EDF5F" w14:textId="77777777" w:rsidTr="00190011">
        <w:trPr>
          <w:trHeight w:val="318"/>
        </w:trPr>
        <w:tc>
          <w:tcPr>
            <w:tcW w:w="2691" w:type="dxa"/>
            <w:shd w:val="clear" w:color="EDEDED" w:fill="EDEDED"/>
            <w:noWrap/>
            <w:vAlign w:val="bottom"/>
            <w:hideMark/>
          </w:tcPr>
          <w:p w14:paraId="5ADCCD88"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Ivančna Gorica, rekonstrukcija ZD  </w:t>
            </w:r>
          </w:p>
        </w:tc>
        <w:tc>
          <w:tcPr>
            <w:tcW w:w="1274" w:type="dxa"/>
            <w:shd w:val="clear" w:color="EDEDED" w:fill="EDEDED"/>
            <w:noWrap/>
            <w:vAlign w:val="bottom"/>
            <w:hideMark/>
          </w:tcPr>
          <w:p w14:paraId="63C5BA8A"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2711-22-1001</w:t>
            </w:r>
          </w:p>
        </w:tc>
        <w:tc>
          <w:tcPr>
            <w:tcW w:w="1028" w:type="dxa"/>
            <w:shd w:val="clear" w:color="EDEDED" w:fill="EDEDED"/>
            <w:noWrap/>
            <w:vAlign w:val="bottom"/>
            <w:hideMark/>
          </w:tcPr>
          <w:p w14:paraId="33921BB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1.440.066</w:t>
            </w:r>
          </w:p>
        </w:tc>
        <w:tc>
          <w:tcPr>
            <w:tcW w:w="954" w:type="dxa"/>
            <w:shd w:val="clear" w:color="EDEDED" w:fill="EDEDED"/>
            <w:noWrap/>
            <w:vAlign w:val="bottom"/>
            <w:hideMark/>
          </w:tcPr>
          <w:p w14:paraId="073D5428"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56D249DD"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348.886</w:t>
            </w:r>
          </w:p>
        </w:tc>
        <w:tc>
          <w:tcPr>
            <w:tcW w:w="1132" w:type="dxa"/>
            <w:shd w:val="clear" w:color="EDEDED" w:fill="EDEDED"/>
            <w:noWrap/>
            <w:vAlign w:val="bottom"/>
            <w:hideMark/>
          </w:tcPr>
          <w:p w14:paraId="5C687A20"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2F220B79"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348.886</w:t>
            </w:r>
          </w:p>
        </w:tc>
      </w:tr>
      <w:tr w:rsidR="002D6E95" w:rsidRPr="002D6E95" w14:paraId="3BAF1126" w14:textId="77777777" w:rsidTr="00190011">
        <w:trPr>
          <w:trHeight w:val="318"/>
        </w:trPr>
        <w:tc>
          <w:tcPr>
            <w:tcW w:w="2691" w:type="dxa"/>
            <w:shd w:val="clear" w:color="auto" w:fill="auto"/>
            <w:noWrap/>
            <w:vAlign w:val="bottom"/>
            <w:hideMark/>
          </w:tcPr>
          <w:p w14:paraId="636C251D"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Ilirska Bistrica, prizidava ZD </w:t>
            </w:r>
          </w:p>
        </w:tc>
        <w:tc>
          <w:tcPr>
            <w:tcW w:w="1274" w:type="dxa"/>
            <w:shd w:val="clear" w:color="auto" w:fill="auto"/>
            <w:noWrap/>
            <w:vAlign w:val="bottom"/>
            <w:hideMark/>
          </w:tcPr>
          <w:p w14:paraId="46D8AF10"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2711-22-1008</w:t>
            </w:r>
          </w:p>
        </w:tc>
        <w:tc>
          <w:tcPr>
            <w:tcW w:w="1028" w:type="dxa"/>
            <w:shd w:val="clear" w:color="auto" w:fill="auto"/>
            <w:noWrap/>
            <w:vAlign w:val="bottom"/>
            <w:hideMark/>
          </w:tcPr>
          <w:p w14:paraId="01C0D760"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3.244.226</w:t>
            </w:r>
          </w:p>
        </w:tc>
        <w:tc>
          <w:tcPr>
            <w:tcW w:w="954" w:type="dxa"/>
            <w:shd w:val="clear" w:color="auto" w:fill="auto"/>
            <w:noWrap/>
            <w:vAlign w:val="bottom"/>
            <w:hideMark/>
          </w:tcPr>
          <w:p w14:paraId="5E133A3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22AC4C1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1.070.320</w:t>
            </w:r>
          </w:p>
        </w:tc>
        <w:tc>
          <w:tcPr>
            <w:tcW w:w="1132" w:type="dxa"/>
            <w:shd w:val="clear" w:color="auto" w:fill="auto"/>
            <w:noWrap/>
            <w:vAlign w:val="bottom"/>
            <w:hideMark/>
          </w:tcPr>
          <w:p w14:paraId="46F0A4A4"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18E8F29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1.070.320</w:t>
            </w:r>
          </w:p>
        </w:tc>
      </w:tr>
      <w:tr w:rsidR="002D6E95" w:rsidRPr="002D6E95" w14:paraId="0D6F2D51" w14:textId="77777777" w:rsidTr="00190011">
        <w:trPr>
          <w:trHeight w:val="318"/>
        </w:trPr>
        <w:tc>
          <w:tcPr>
            <w:tcW w:w="2691" w:type="dxa"/>
            <w:shd w:val="clear" w:color="EDEDED" w:fill="EDEDED"/>
            <w:noWrap/>
            <w:vAlign w:val="bottom"/>
            <w:hideMark/>
          </w:tcPr>
          <w:p w14:paraId="4631C289"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Logatec, rekonstrukcija ZD </w:t>
            </w:r>
          </w:p>
        </w:tc>
        <w:tc>
          <w:tcPr>
            <w:tcW w:w="1274" w:type="dxa"/>
            <w:shd w:val="clear" w:color="EDEDED" w:fill="EDEDED"/>
            <w:noWrap/>
            <w:vAlign w:val="bottom"/>
            <w:hideMark/>
          </w:tcPr>
          <w:p w14:paraId="7E00D28A"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2711-22-1010</w:t>
            </w:r>
          </w:p>
        </w:tc>
        <w:tc>
          <w:tcPr>
            <w:tcW w:w="1028" w:type="dxa"/>
            <w:shd w:val="clear" w:color="EDEDED" w:fill="EDEDED"/>
            <w:noWrap/>
            <w:vAlign w:val="bottom"/>
            <w:hideMark/>
          </w:tcPr>
          <w:p w14:paraId="0099F0FF"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619.439</w:t>
            </w:r>
          </w:p>
        </w:tc>
        <w:tc>
          <w:tcPr>
            <w:tcW w:w="954" w:type="dxa"/>
            <w:shd w:val="clear" w:color="EDEDED" w:fill="EDEDED"/>
            <w:noWrap/>
            <w:vAlign w:val="bottom"/>
            <w:hideMark/>
          </w:tcPr>
          <w:p w14:paraId="2CBF19AA"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3A485CF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12.328</w:t>
            </w:r>
          </w:p>
        </w:tc>
        <w:tc>
          <w:tcPr>
            <w:tcW w:w="1132" w:type="dxa"/>
            <w:shd w:val="clear" w:color="EDEDED" w:fill="EDEDED"/>
            <w:noWrap/>
            <w:vAlign w:val="bottom"/>
            <w:hideMark/>
          </w:tcPr>
          <w:p w14:paraId="052406CE"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5225C12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12.328</w:t>
            </w:r>
          </w:p>
        </w:tc>
      </w:tr>
      <w:tr w:rsidR="002D6E95" w:rsidRPr="002D6E95" w14:paraId="5704C7F3" w14:textId="77777777" w:rsidTr="00190011">
        <w:trPr>
          <w:trHeight w:val="318"/>
        </w:trPr>
        <w:tc>
          <w:tcPr>
            <w:tcW w:w="2691" w:type="dxa"/>
            <w:shd w:val="clear" w:color="auto" w:fill="auto"/>
            <w:noWrap/>
            <w:vAlign w:val="bottom"/>
            <w:hideMark/>
          </w:tcPr>
          <w:p w14:paraId="7D2A287B"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Piran, rekonstrukcija ZD </w:t>
            </w:r>
          </w:p>
        </w:tc>
        <w:tc>
          <w:tcPr>
            <w:tcW w:w="1274" w:type="dxa"/>
            <w:shd w:val="clear" w:color="auto" w:fill="auto"/>
            <w:noWrap/>
            <w:vAlign w:val="bottom"/>
            <w:hideMark/>
          </w:tcPr>
          <w:p w14:paraId="555FEF64"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2711-22-1011</w:t>
            </w:r>
          </w:p>
        </w:tc>
        <w:tc>
          <w:tcPr>
            <w:tcW w:w="1028" w:type="dxa"/>
            <w:shd w:val="clear" w:color="auto" w:fill="auto"/>
            <w:noWrap/>
            <w:vAlign w:val="bottom"/>
            <w:hideMark/>
          </w:tcPr>
          <w:p w14:paraId="5C6FC125"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374.575</w:t>
            </w:r>
          </w:p>
        </w:tc>
        <w:tc>
          <w:tcPr>
            <w:tcW w:w="954" w:type="dxa"/>
            <w:shd w:val="clear" w:color="auto" w:fill="auto"/>
            <w:noWrap/>
            <w:vAlign w:val="bottom"/>
            <w:hideMark/>
          </w:tcPr>
          <w:p w14:paraId="46517EE9"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3F7E7BA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113.855</w:t>
            </w:r>
          </w:p>
        </w:tc>
        <w:tc>
          <w:tcPr>
            <w:tcW w:w="1132" w:type="dxa"/>
            <w:shd w:val="clear" w:color="auto" w:fill="auto"/>
            <w:noWrap/>
            <w:vAlign w:val="bottom"/>
            <w:hideMark/>
          </w:tcPr>
          <w:p w14:paraId="725A625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107AEDE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113.855</w:t>
            </w:r>
          </w:p>
        </w:tc>
      </w:tr>
      <w:tr w:rsidR="002D6E95" w:rsidRPr="002D6E95" w14:paraId="68010F3B" w14:textId="77777777" w:rsidTr="00190011">
        <w:trPr>
          <w:trHeight w:val="318"/>
        </w:trPr>
        <w:tc>
          <w:tcPr>
            <w:tcW w:w="2691" w:type="dxa"/>
            <w:shd w:val="clear" w:color="EDEDED" w:fill="EDEDED"/>
            <w:noWrap/>
            <w:vAlign w:val="bottom"/>
            <w:hideMark/>
          </w:tcPr>
          <w:p w14:paraId="6D778EBD"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Mozirje, rekonstrukcija ZP </w:t>
            </w:r>
          </w:p>
        </w:tc>
        <w:tc>
          <w:tcPr>
            <w:tcW w:w="1274" w:type="dxa"/>
            <w:shd w:val="clear" w:color="EDEDED" w:fill="EDEDED"/>
            <w:noWrap/>
            <w:vAlign w:val="bottom"/>
            <w:hideMark/>
          </w:tcPr>
          <w:p w14:paraId="1EABE438"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2711-22-1015</w:t>
            </w:r>
          </w:p>
        </w:tc>
        <w:tc>
          <w:tcPr>
            <w:tcW w:w="1028" w:type="dxa"/>
            <w:shd w:val="clear" w:color="EDEDED" w:fill="EDEDED"/>
            <w:noWrap/>
            <w:vAlign w:val="bottom"/>
            <w:hideMark/>
          </w:tcPr>
          <w:p w14:paraId="435F000D"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263.276</w:t>
            </w:r>
          </w:p>
        </w:tc>
        <w:tc>
          <w:tcPr>
            <w:tcW w:w="954" w:type="dxa"/>
            <w:shd w:val="clear" w:color="EDEDED" w:fill="EDEDED"/>
            <w:noWrap/>
            <w:vAlign w:val="bottom"/>
            <w:hideMark/>
          </w:tcPr>
          <w:p w14:paraId="2E91C60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29676D3D"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96.820</w:t>
            </w:r>
          </w:p>
        </w:tc>
        <w:tc>
          <w:tcPr>
            <w:tcW w:w="1132" w:type="dxa"/>
            <w:shd w:val="clear" w:color="EDEDED" w:fill="EDEDED"/>
            <w:noWrap/>
            <w:vAlign w:val="bottom"/>
            <w:hideMark/>
          </w:tcPr>
          <w:p w14:paraId="7FD67D7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629778C5"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96.820</w:t>
            </w:r>
          </w:p>
        </w:tc>
      </w:tr>
      <w:tr w:rsidR="002D6E95" w:rsidRPr="002D6E95" w14:paraId="369AABC9" w14:textId="77777777" w:rsidTr="00190011">
        <w:trPr>
          <w:trHeight w:val="318"/>
        </w:trPr>
        <w:tc>
          <w:tcPr>
            <w:tcW w:w="2691" w:type="dxa"/>
            <w:shd w:val="clear" w:color="auto" w:fill="auto"/>
            <w:noWrap/>
            <w:vAlign w:val="bottom"/>
            <w:hideMark/>
          </w:tcPr>
          <w:p w14:paraId="0BB23955"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Izola, dozidava ZD </w:t>
            </w:r>
          </w:p>
        </w:tc>
        <w:tc>
          <w:tcPr>
            <w:tcW w:w="1274" w:type="dxa"/>
            <w:shd w:val="clear" w:color="auto" w:fill="auto"/>
            <w:noWrap/>
            <w:vAlign w:val="bottom"/>
            <w:hideMark/>
          </w:tcPr>
          <w:p w14:paraId="4F4E1EC3"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2711-22-1016</w:t>
            </w:r>
          </w:p>
        </w:tc>
        <w:tc>
          <w:tcPr>
            <w:tcW w:w="1028" w:type="dxa"/>
            <w:shd w:val="clear" w:color="auto" w:fill="auto"/>
            <w:noWrap/>
            <w:vAlign w:val="bottom"/>
            <w:hideMark/>
          </w:tcPr>
          <w:p w14:paraId="02FEF11D"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1.036.778</w:t>
            </w:r>
          </w:p>
        </w:tc>
        <w:tc>
          <w:tcPr>
            <w:tcW w:w="954" w:type="dxa"/>
            <w:shd w:val="clear" w:color="auto" w:fill="auto"/>
            <w:noWrap/>
            <w:vAlign w:val="bottom"/>
            <w:hideMark/>
          </w:tcPr>
          <w:p w14:paraId="0974A9F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5BA87C89"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150.080</w:t>
            </w:r>
          </w:p>
        </w:tc>
        <w:tc>
          <w:tcPr>
            <w:tcW w:w="1132" w:type="dxa"/>
            <w:shd w:val="clear" w:color="auto" w:fill="auto"/>
            <w:noWrap/>
            <w:vAlign w:val="bottom"/>
            <w:hideMark/>
          </w:tcPr>
          <w:p w14:paraId="69BE798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4B487AC5"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150.080</w:t>
            </w:r>
          </w:p>
        </w:tc>
      </w:tr>
      <w:tr w:rsidR="002D6E95" w:rsidRPr="002D6E95" w14:paraId="6630EAEC" w14:textId="77777777" w:rsidTr="00190011">
        <w:trPr>
          <w:trHeight w:val="318"/>
        </w:trPr>
        <w:tc>
          <w:tcPr>
            <w:tcW w:w="2691" w:type="dxa"/>
            <w:shd w:val="clear" w:color="EDEDED" w:fill="EDEDED"/>
            <w:noWrap/>
            <w:vAlign w:val="bottom"/>
            <w:hideMark/>
          </w:tcPr>
          <w:p w14:paraId="66BD1E27"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Vitanje, rekonstrukcija ZD </w:t>
            </w:r>
          </w:p>
        </w:tc>
        <w:tc>
          <w:tcPr>
            <w:tcW w:w="1274" w:type="dxa"/>
            <w:shd w:val="clear" w:color="EDEDED" w:fill="EDEDED"/>
            <w:noWrap/>
            <w:vAlign w:val="bottom"/>
            <w:hideMark/>
          </w:tcPr>
          <w:p w14:paraId="003A99BC"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2711-22-1020</w:t>
            </w:r>
          </w:p>
        </w:tc>
        <w:tc>
          <w:tcPr>
            <w:tcW w:w="1028" w:type="dxa"/>
            <w:shd w:val="clear" w:color="EDEDED" w:fill="EDEDED"/>
            <w:noWrap/>
            <w:vAlign w:val="bottom"/>
            <w:hideMark/>
          </w:tcPr>
          <w:p w14:paraId="6328736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152.385</w:t>
            </w:r>
          </w:p>
        </w:tc>
        <w:tc>
          <w:tcPr>
            <w:tcW w:w="954" w:type="dxa"/>
            <w:shd w:val="clear" w:color="EDEDED" w:fill="EDEDED"/>
            <w:noWrap/>
            <w:vAlign w:val="bottom"/>
            <w:hideMark/>
          </w:tcPr>
          <w:p w14:paraId="21E0E3EF"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4B9506B0"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87.888</w:t>
            </w:r>
          </w:p>
        </w:tc>
        <w:tc>
          <w:tcPr>
            <w:tcW w:w="1132" w:type="dxa"/>
            <w:shd w:val="clear" w:color="EDEDED" w:fill="EDEDED"/>
            <w:noWrap/>
            <w:vAlign w:val="bottom"/>
            <w:hideMark/>
          </w:tcPr>
          <w:p w14:paraId="2F2E76FD"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249794B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87.888</w:t>
            </w:r>
          </w:p>
        </w:tc>
      </w:tr>
      <w:tr w:rsidR="002D6E95" w:rsidRPr="002D6E95" w14:paraId="48D9DA84" w14:textId="77777777" w:rsidTr="00190011">
        <w:trPr>
          <w:trHeight w:val="318"/>
        </w:trPr>
        <w:tc>
          <w:tcPr>
            <w:tcW w:w="2691" w:type="dxa"/>
            <w:shd w:val="clear" w:color="auto" w:fill="auto"/>
            <w:noWrap/>
            <w:vAlign w:val="bottom"/>
            <w:hideMark/>
          </w:tcPr>
          <w:p w14:paraId="7DB153A5"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Črenšovci, prizidek in rekonstrukcija ZP </w:t>
            </w:r>
          </w:p>
        </w:tc>
        <w:tc>
          <w:tcPr>
            <w:tcW w:w="1274" w:type="dxa"/>
            <w:shd w:val="clear" w:color="auto" w:fill="auto"/>
            <w:noWrap/>
            <w:vAlign w:val="bottom"/>
            <w:hideMark/>
          </w:tcPr>
          <w:p w14:paraId="16E2E112"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2711-22-1021</w:t>
            </w:r>
          </w:p>
        </w:tc>
        <w:tc>
          <w:tcPr>
            <w:tcW w:w="1028" w:type="dxa"/>
            <w:shd w:val="clear" w:color="auto" w:fill="auto"/>
            <w:noWrap/>
            <w:vAlign w:val="bottom"/>
            <w:hideMark/>
          </w:tcPr>
          <w:p w14:paraId="18E13A65"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1.173.910</w:t>
            </w:r>
          </w:p>
        </w:tc>
        <w:tc>
          <w:tcPr>
            <w:tcW w:w="954" w:type="dxa"/>
            <w:shd w:val="clear" w:color="auto" w:fill="auto"/>
            <w:noWrap/>
            <w:vAlign w:val="bottom"/>
            <w:hideMark/>
          </w:tcPr>
          <w:p w14:paraId="1389F9C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2F400CE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41.806</w:t>
            </w:r>
          </w:p>
        </w:tc>
        <w:tc>
          <w:tcPr>
            <w:tcW w:w="1132" w:type="dxa"/>
            <w:shd w:val="clear" w:color="auto" w:fill="auto"/>
            <w:noWrap/>
            <w:vAlign w:val="bottom"/>
            <w:hideMark/>
          </w:tcPr>
          <w:p w14:paraId="473BC9F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5BBEFC1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41.806</w:t>
            </w:r>
          </w:p>
        </w:tc>
      </w:tr>
      <w:tr w:rsidR="002D6E95" w:rsidRPr="002D6E95" w14:paraId="3EB896F9" w14:textId="77777777" w:rsidTr="00190011">
        <w:trPr>
          <w:trHeight w:val="318"/>
        </w:trPr>
        <w:tc>
          <w:tcPr>
            <w:tcW w:w="2691" w:type="dxa"/>
            <w:shd w:val="clear" w:color="EDEDED" w:fill="EDEDED"/>
            <w:noWrap/>
            <w:vAlign w:val="bottom"/>
            <w:hideMark/>
          </w:tcPr>
          <w:p w14:paraId="68A0E3D3"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Kamnik, ureditev ZD </w:t>
            </w:r>
          </w:p>
        </w:tc>
        <w:tc>
          <w:tcPr>
            <w:tcW w:w="1274" w:type="dxa"/>
            <w:shd w:val="clear" w:color="EDEDED" w:fill="EDEDED"/>
            <w:noWrap/>
            <w:vAlign w:val="bottom"/>
            <w:hideMark/>
          </w:tcPr>
          <w:p w14:paraId="7F5108BD"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2711-22-1022</w:t>
            </w:r>
          </w:p>
        </w:tc>
        <w:tc>
          <w:tcPr>
            <w:tcW w:w="1028" w:type="dxa"/>
            <w:shd w:val="clear" w:color="EDEDED" w:fill="EDEDED"/>
            <w:noWrap/>
            <w:vAlign w:val="bottom"/>
            <w:hideMark/>
          </w:tcPr>
          <w:p w14:paraId="62C93AD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474.357</w:t>
            </w:r>
          </w:p>
        </w:tc>
        <w:tc>
          <w:tcPr>
            <w:tcW w:w="954" w:type="dxa"/>
            <w:shd w:val="clear" w:color="EDEDED" w:fill="EDEDED"/>
            <w:noWrap/>
            <w:vAlign w:val="bottom"/>
            <w:hideMark/>
          </w:tcPr>
          <w:p w14:paraId="5CE40208"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322ECD44"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54.705</w:t>
            </w:r>
          </w:p>
        </w:tc>
        <w:tc>
          <w:tcPr>
            <w:tcW w:w="1132" w:type="dxa"/>
            <w:shd w:val="clear" w:color="EDEDED" w:fill="EDEDED"/>
            <w:noWrap/>
            <w:vAlign w:val="bottom"/>
            <w:hideMark/>
          </w:tcPr>
          <w:p w14:paraId="488573CF"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42B89854"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54.705</w:t>
            </w:r>
          </w:p>
        </w:tc>
      </w:tr>
      <w:tr w:rsidR="002D6E95" w:rsidRPr="002D6E95" w14:paraId="26AF0C6E" w14:textId="77777777" w:rsidTr="00190011">
        <w:trPr>
          <w:trHeight w:val="318"/>
        </w:trPr>
        <w:tc>
          <w:tcPr>
            <w:tcW w:w="2691" w:type="dxa"/>
            <w:shd w:val="clear" w:color="auto" w:fill="auto"/>
            <w:noWrap/>
            <w:vAlign w:val="bottom"/>
            <w:hideMark/>
          </w:tcPr>
          <w:p w14:paraId="4A849ABC"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Dobrepolje, obnova ZP Videm </w:t>
            </w:r>
          </w:p>
        </w:tc>
        <w:tc>
          <w:tcPr>
            <w:tcW w:w="1274" w:type="dxa"/>
            <w:shd w:val="clear" w:color="auto" w:fill="auto"/>
            <w:noWrap/>
            <w:vAlign w:val="bottom"/>
            <w:hideMark/>
          </w:tcPr>
          <w:p w14:paraId="5C30F4B0"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2711-22-1023</w:t>
            </w:r>
          </w:p>
        </w:tc>
        <w:tc>
          <w:tcPr>
            <w:tcW w:w="1028" w:type="dxa"/>
            <w:shd w:val="clear" w:color="auto" w:fill="auto"/>
            <w:noWrap/>
            <w:vAlign w:val="bottom"/>
            <w:hideMark/>
          </w:tcPr>
          <w:p w14:paraId="5D27EE5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439.838</w:t>
            </w:r>
          </w:p>
        </w:tc>
        <w:tc>
          <w:tcPr>
            <w:tcW w:w="954" w:type="dxa"/>
            <w:shd w:val="clear" w:color="auto" w:fill="auto"/>
            <w:noWrap/>
            <w:vAlign w:val="bottom"/>
            <w:hideMark/>
          </w:tcPr>
          <w:p w14:paraId="5FEF306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762002F4"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213.144</w:t>
            </w:r>
          </w:p>
        </w:tc>
        <w:tc>
          <w:tcPr>
            <w:tcW w:w="1132" w:type="dxa"/>
            <w:shd w:val="clear" w:color="auto" w:fill="auto"/>
            <w:noWrap/>
            <w:vAlign w:val="bottom"/>
            <w:hideMark/>
          </w:tcPr>
          <w:p w14:paraId="451E454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35555BC9"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213.144</w:t>
            </w:r>
          </w:p>
        </w:tc>
      </w:tr>
      <w:tr w:rsidR="002D6E95" w:rsidRPr="002D6E95" w14:paraId="1E5F1774" w14:textId="77777777" w:rsidTr="00190011">
        <w:trPr>
          <w:trHeight w:val="318"/>
        </w:trPr>
        <w:tc>
          <w:tcPr>
            <w:tcW w:w="2691" w:type="dxa"/>
            <w:shd w:val="clear" w:color="EDEDED" w:fill="EDEDED"/>
            <w:noWrap/>
            <w:vAlign w:val="bottom"/>
            <w:hideMark/>
          </w:tcPr>
          <w:p w14:paraId="247CACB5"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Bohinj, rekonstrukcija in dozidava ZD </w:t>
            </w:r>
          </w:p>
        </w:tc>
        <w:tc>
          <w:tcPr>
            <w:tcW w:w="1274" w:type="dxa"/>
            <w:shd w:val="clear" w:color="EDEDED" w:fill="EDEDED"/>
            <w:noWrap/>
            <w:vAlign w:val="bottom"/>
            <w:hideMark/>
          </w:tcPr>
          <w:p w14:paraId="5DFA5FF0"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2711-22-1026</w:t>
            </w:r>
          </w:p>
        </w:tc>
        <w:tc>
          <w:tcPr>
            <w:tcW w:w="1028" w:type="dxa"/>
            <w:shd w:val="clear" w:color="EDEDED" w:fill="EDEDED"/>
            <w:noWrap/>
            <w:vAlign w:val="bottom"/>
            <w:hideMark/>
          </w:tcPr>
          <w:p w14:paraId="693F5F4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275.117</w:t>
            </w:r>
          </w:p>
        </w:tc>
        <w:tc>
          <w:tcPr>
            <w:tcW w:w="954" w:type="dxa"/>
            <w:shd w:val="clear" w:color="EDEDED" w:fill="EDEDED"/>
            <w:noWrap/>
            <w:vAlign w:val="bottom"/>
            <w:hideMark/>
          </w:tcPr>
          <w:p w14:paraId="3F368ED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2B11BCF9"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79.687</w:t>
            </w:r>
          </w:p>
        </w:tc>
        <w:tc>
          <w:tcPr>
            <w:tcW w:w="1132" w:type="dxa"/>
            <w:shd w:val="clear" w:color="EDEDED" w:fill="EDEDED"/>
            <w:noWrap/>
            <w:vAlign w:val="bottom"/>
            <w:hideMark/>
          </w:tcPr>
          <w:p w14:paraId="628B562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1674EAC4"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79.687</w:t>
            </w:r>
          </w:p>
        </w:tc>
      </w:tr>
      <w:tr w:rsidR="002D6E95" w:rsidRPr="002D6E95" w14:paraId="0934D7E1" w14:textId="77777777" w:rsidTr="00190011">
        <w:trPr>
          <w:trHeight w:val="318"/>
        </w:trPr>
        <w:tc>
          <w:tcPr>
            <w:tcW w:w="2691" w:type="dxa"/>
            <w:shd w:val="clear" w:color="auto" w:fill="auto"/>
            <w:noWrap/>
            <w:vAlign w:val="bottom"/>
            <w:hideMark/>
          </w:tcPr>
          <w:p w14:paraId="41138419"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Mislinja, rekonstrukcija ZP </w:t>
            </w:r>
          </w:p>
        </w:tc>
        <w:tc>
          <w:tcPr>
            <w:tcW w:w="1274" w:type="dxa"/>
            <w:shd w:val="clear" w:color="auto" w:fill="auto"/>
            <w:noWrap/>
            <w:vAlign w:val="bottom"/>
            <w:hideMark/>
          </w:tcPr>
          <w:p w14:paraId="24BF8D73"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2711-22-1033</w:t>
            </w:r>
          </w:p>
        </w:tc>
        <w:tc>
          <w:tcPr>
            <w:tcW w:w="1028" w:type="dxa"/>
            <w:shd w:val="clear" w:color="auto" w:fill="auto"/>
            <w:noWrap/>
            <w:vAlign w:val="bottom"/>
            <w:hideMark/>
          </w:tcPr>
          <w:p w14:paraId="63A22A80"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368.950</w:t>
            </w:r>
          </w:p>
        </w:tc>
        <w:tc>
          <w:tcPr>
            <w:tcW w:w="954" w:type="dxa"/>
            <w:shd w:val="clear" w:color="auto" w:fill="auto"/>
            <w:noWrap/>
            <w:vAlign w:val="bottom"/>
            <w:hideMark/>
          </w:tcPr>
          <w:p w14:paraId="5F45536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019D8DA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112.500</w:t>
            </w:r>
          </w:p>
        </w:tc>
        <w:tc>
          <w:tcPr>
            <w:tcW w:w="1132" w:type="dxa"/>
            <w:shd w:val="clear" w:color="auto" w:fill="auto"/>
            <w:noWrap/>
            <w:vAlign w:val="bottom"/>
            <w:hideMark/>
          </w:tcPr>
          <w:p w14:paraId="144F32F5"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3D628FD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112.500</w:t>
            </w:r>
          </w:p>
        </w:tc>
      </w:tr>
      <w:tr w:rsidR="002D6E95" w:rsidRPr="002D6E95" w14:paraId="3370358D" w14:textId="77777777" w:rsidTr="00190011">
        <w:trPr>
          <w:trHeight w:val="318"/>
        </w:trPr>
        <w:tc>
          <w:tcPr>
            <w:tcW w:w="2691" w:type="dxa"/>
            <w:shd w:val="clear" w:color="EDEDED" w:fill="EDEDED"/>
            <w:noWrap/>
            <w:vAlign w:val="bottom"/>
            <w:hideMark/>
          </w:tcPr>
          <w:p w14:paraId="4B4A8756"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Metlika, prizidek ZD </w:t>
            </w:r>
          </w:p>
        </w:tc>
        <w:tc>
          <w:tcPr>
            <w:tcW w:w="1274" w:type="dxa"/>
            <w:shd w:val="clear" w:color="EDEDED" w:fill="EDEDED"/>
            <w:noWrap/>
            <w:vAlign w:val="bottom"/>
            <w:hideMark/>
          </w:tcPr>
          <w:p w14:paraId="0536DBB7"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2711-22-1035</w:t>
            </w:r>
          </w:p>
        </w:tc>
        <w:tc>
          <w:tcPr>
            <w:tcW w:w="1028" w:type="dxa"/>
            <w:shd w:val="clear" w:color="EDEDED" w:fill="EDEDED"/>
            <w:noWrap/>
            <w:vAlign w:val="bottom"/>
            <w:hideMark/>
          </w:tcPr>
          <w:p w14:paraId="2497BD6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994.903</w:t>
            </w:r>
          </w:p>
        </w:tc>
        <w:tc>
          <w:tcPr>
            <w:tcW w:w="954" w:type="dxa"/>
            <w:shd w:val="clear" w:color="EDEDED" w:fill="EDEDED"/>
            <w:noWrap/>
            <w:vAlign w:val="bottom"/>
            <w:hideMark/>
          </w:tcPr>
          <w:p w14:paraId="6C4A85B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01F8A124"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7.794</w:t>
            </w:r>
          </w:p>
        </w:tc>
        <w:tc>
          <w:tcPr>
            <w:tcW w:w="1132" w:type="dxa"/>
            <w:shd w:val="clear" w:color="EDEDED" w:fill="EDEDED"/>
            <w:noWrap/>
            <w:vAlign w:val="bottom"/>
            <w:hideMark/>
          </w:tcPr>
          <w:p w14:paraId="3A4A85A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57F6D5AD"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7.794</w:t>
            </w:r>
          </w:p>
        </w:tc>
      </w:tr>
      <w:tr w:rsidR="002D6E95" w:rsidRPr="002D6E95" w14:paraId="312ED086" w14:textId="77777777" w:rsidTr="00190011">
        <w:trPr>
          <w:trHeight w:val="318"/>
        </w:trPr>
        <w:tc>
          <w:tcPr>
            <w:tcW w:w="2691" w:type="dxa"/>
            <w:shd w:val="clear" w:color="auto" w:fill="auto"/>
            <w:noWrap/>
            <w:vAlign w:val="bottom"/>
            <w:hideMark/>
          </w:tcPr>
          <w:p w14:paraId="72C324AE"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Šentrupert, zdravstvena ambulanta </w:t>
            </w:r>
          </w:p>
        </w:tc>
        <w:tc>
          <w:tcPr>
            <w:tcW w:w="1274" w:type="dxa"/>
            <w:shd w:val="clear" w:color="auto" w:fill="auto"/>
            <w:noWrap/>
            <w:vAlign w:val="bottom"/>
            <w:hideMark/>
          </w:tcPr>
          <w:p w14:paraId="43632BD6"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2711-22-1041</w:t>
            </w:r>
          </w:p>
        </w:tc>
        <w:tc>
          <w:tcPr>
            <w:tcW w:w="1028" w:type="dxa"/>
            <w:shd w:val="clear" w:color="auto" w:fill="auto"/>
            <w:noWrap/>
            <w:vAlign w:val="bottom"/>
            <w:hideMark/>
          </w:tcPr>
          <w:p w14:paraId="4E9577B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223.822</w:t>
            </w:r>
          </w:p>
        </w:tc>
        <w:tc>
          <w:tcPr>
            <w:tcW w:w="954" w:type="dxa"/>
            <w:shd w:val="clear" w:color="auto" w:fill="auto"/>
            <w:noWrap/>
            <w:vAlign w:val="bottom"/>
            <w:hideMark/>
          </w:tcPr>
          <w:p w14:paraId="571DE864"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3169206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111.550</w:t>
            </w:r>
          </w:p>
        </w:tc>
        <w:tc>
          <w:tcPr>
            <w:tcW w:w="1132" w:type="dxa"/>
            <w:shd w:val="clear" w:color="auto" w:fill="auto"/>
            <w:noWrap/>
            <w:vAlign w:val="bottom"/>
            <w:hideMark/>
          </w:tcPr>
          <w:p w14:paraId="290D656A"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01F8645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111.550</w:t>
            </w:r>
          </w:p>
        </w:tc>
      </w:tr>
      <w:tr w:rsidR="002D6E95" w:rsidRPr="002D6E95" w14:paraId="3F2C6A69" w14:textId="77777777" w:rsidTr="00190011">
        <w:trPr>
          <w:trHeight w:val="318"/>
        </w:trPr>
        <w:tc>
          <w:tcPr>
            <w:tcW w:w="2691" w:type="dxa"/>
            <w:shd w:val="clear" w:color="EDEDED" w:fill="EDEDED"/>
            <w:noWrap/>
            <w:vAlign w:val="bottom"/>
            <w:hideMark/>
          </w:tcPr>
          <w:p w14:paraId="6C0279E0"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UKC Ljubljana - DTS in HB  </w:t>
            </w:r>
          </w:p>
        </w:tc>
        <w:tc>
          <w:tcPr>
            <w:tcW w:w="1274" w:type="dxa"/>
            <w:shd w:val="clear" w:color="EDEDED" w:fill="EDEDED"/>
            <w:noWrap/>
            <w:vAlign w:val="bottom"/>
            <w:hideMark/>
          </w:tcPr>
          <w:p w14:paraId="360A6503"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2711-94-0001</w:t>
            </w:r>
          </w:p>
        </w:tc>
        <w:tc>
          <w:tcPr>
            <w:tcW w:w="1028" w:type="dxa"/>
            <w:shd w:val="clear" w:color="EDEDED" w:fill="EDEDED"/>
            <w:noWrap/>
            <w:vAlign w:val="bottom"/>
            <w:hideMark/>
          </w:tcPr>
          <w:p w14:paraId="47D1E77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114.269.039</w:t>
            </w:r>
          </w:p>
        </w:tc>
        <w:tc>
          <w:tcPr>
            <w:tcW w:w="954" w:type="dxa"/>
            <w:shd w:val="clear" w:color="EDEDED" w:fill="EDEDED"/>
            <w:noWrap/>
            <w:vAlign w:val="bottom"/>
            <w:hideMark/>
          </w:tcPr>
          <w:p w14:paraId="5AA90BEE"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223B8B8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4.608.698</w:t>
            </w:r>
          </w:p>
        </w:tc>
        <w:tc>
          <w:tcPr>
            <w:tcW w:w="1132" w:type="dxa"/>
            <w:shd w:val="clear" w:color="EDEDED" w:fill="EDEDED"/>
            <w:noWrap/>
            <w:vAlign w:val="bottom"/>
            <w:hideMark/>
          </w:tcPr>
          <w:p w14:paraId="6165246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0032FD4F"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4.608.699</w:t>
            </w:r>
          </w:p>
        </w:tc>
      </w:tr>
      <w:tr w:rsidR="002D6E95" w:rsidRPr="002D6E95" w14:paraId="4333ACED" w14:textId="77777777" w:rsidTr="00190011">
        <w:trPr>
          <w:trHeight w:val="318"/>
        </w:trPr>
        <w:tc>
          <w:tcPr>
            <w:tcW w:w="2691" w:type="dxa"/>
            <w:shd w:val="clear" w:color="auto" w:fill="auto"/>
            <w:noWrap/>
            <w:vAlign w:val="bottom"/>
            <w:hideMark/>
          </w:tcPr>
          <w:p w14:paraId="25FB0627"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Onkološki inštitut Ljubljana - I. faza </w:t>
            </w:r>
          </w:p>
        </w:tc>
        <w:tc>
          <w:tcPr>
            <w:tcW w:w="1274" w:type="dxa"/>
            <w:shd w:val="clear" w:color="auto" w:fill="auto"/>
            <w:noWrap/>
            <w:vAlign w:val="bottom"/>
            <w:hideMark/>
          </w:tcPr>
          <w:p w14:paraId="2A27DD63"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2711-94-0006</w:t>
            </w:r>
          </w:p>
        </w:tc>
        <w:tc>
          <w:tcPr>
            <w:tcW w:w="1028" w:type="dxa"/>
            <w:shd w:val="clear" w:color="auto" w:fill="auto"/>
            <w:noWrap/>
            <w:vAlign w:val="bottom"/>
            <w:hideMark/>
          </w:tcPr>
          <w:p w14:paraId="5664E2E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98.772.094</w:t>
            </w:r>
          </w:p>
        </w:tc>
        <w:tc>
          <w:tcPr>
            <w:tcW w:w="954" w:type="dxa"/>
            <w:shd w:val="clear" w:color="auto" w:fill="auto"/>
            <w:noWrap/>
            <w:vAlign w:val="bottom"/>
            <w:hideMark/>
          </w:tcPr>
          <w:p w14:paraId="77626E45"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162D348C"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10.858</w:t>
            </w:r>
          </w:p>
        </w:tc>
        <w:tc>
          <w:tcPr>
            <w:tcW w:w="1132" w:type="dxa"/>
            <w:shd w:val="clear" w:color="auto" w:fill="auto"/>
            <w:noWrap/>
            <w:vAlign w:val="bottom"/>
            <w:hideMark/>
          </w:tcPr>
          <w:p w14:paraId="5F458C7D"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0A2B8901"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10.858</w:t>
            </w:r>
          </w:p>
        </w:tc>
      </w:tr>
      <w:tr w:rsidR="002D6E95" w:rsidRPr="002D6E95" w14:paraId="657ED3A1" w14:textId="77777777" w:rsidTr="00190011">
        <w:trPr>
          <w:trHeight w:val="318"/>
        </w:trPr>
        <w:tc>
          <w:tcPr>
            <w:tcW w:w="2691" w:type="dxa"/>
            <w:shd w:val="clear" w:color="EDEDED" w:fill="EDEDED"/>
            <w:noWrap/>
            <w:vAlign w:val="bottom"/>
            <w:hideMark/>
          </w:tcPr>
          <w:p w14:paraId="307DD777"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SB Celje - bolnišnični oddelki in novogradnja </w:t>
            </w:r>
          </w:p>
        </w:tc>
        <w:tc>
          <w:tcPr>
            <w:tcW w:w="1274" w:type="dxa"/>
            <w:shd w:val="clear" w:color="EDEDED" w:fill="EDEDED"/>
            <w:noWrap/>
            <w:vAlign w:val="bottom"/>
            <w:hideMark/>
          </w:tcPr>
          <w:p w14:paraId="66BFC220"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2711-94-0010</w:t>
            </w:r>
          </w:p>
        </w:tc>
        <w:tc>
          <w:tcPr>
            <w:tcW w:w="1028" w:type="dxa"/>
            <w:shd w:val="clear" w:color="EDEDED" w:fill="EDEDED"/>
            <w:noWrap/>
            <w:vAlign w:val="bottom"/>
            <w:hideMark/>
          </w:tcPr>
          <w:p w14:paraId="658733E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117.942.191</w:t>
            </w:r>
          </w:p>
        </w:tc>
        <w:tc>
          <w:tcPr>
            <w:tcW w:w="954" w:type="dxa"/>
            <w:shd w:val="clear" w:color="EDEDED" w:fill="EDEDED"/>
            <w:noWrap/>
            <w:vAlign w:val="bottom"/>
            <w:hideMark/>
          </w:tcPr>
          <w:p w14:paraId="0EDFA69A"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3507087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10.048.866</w:t>
            </w:r>
          </w:p>
        </w:tc>
        <w:tc>
          <w:tcPr>
            <w:tcW w:w="1132" w:type="dxa"/>
            <w:shd w:val="clear" w:color="EDEDED" w:fill="EDEDED"/>
            <w:noWrap/>
            <w:vAlign w:val="bottom"/>
            <w:hideMark/>
          </w:tcPr>
          <w:p w14:paraId="69DC584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45338B96"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10.048.866</w:t>
            </w:r>
          </w:p>
        </w:tc>
      </w:tr>
      <w:tr w:rsidR="002D6E95" w:rsidRPr="002D6E95" w14:paraId="6A1DFC12" w14:textId="77777777" w:rsidTr="00190011">
        <w:trPr>
          <w:trHeight w:val="318"/>
        </w:trPr>
        <w:tc>
          <w:tcPr>
            <w:tcW w:w="2691" w:type="dxa"/>
            <w:shd w:val="clear" w:color="auto" w:fill="auto"/>
            <w:noWrap/>
            <w:vAlign w:val="bottom"/>
            <w:hideMark/>
          </w:tcPr>
          <w:p w14:paraId="4D89B508"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Priprava investicij in nakupi zemljišč </w:t>
            </w:r>
          </w:p>
        </w:tc>
        <w:tc>
          <w:tcPr>
            <w:tcW w:w="1274" w:type="dxa"/>
            <w:shd w:val="clear" w:color="auto" w:fill="auto"/>
            <w:noWrap/>
            <w:vAlign w:val="bottom"/>
            <w:hideMark/>
          </w:tcPr>
          <w:p w14:paraId="36F2E32D"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2711-94-0034</w:t>
            </w:r>
          </w:p>
        </w:tc>
        <w:tc>
          <w:tcPr>
            <w:tcW w:w="1028" w:type="dxa"/>
            <w:shd w:val="clear" w:color="auto" w:fill="auto"/>
            <w:noWrap/>
            <w:vAlign w:val="bottom"/>
            <w:hideMark/>
          </w:tcPr>
          <w:p w14:paraId="1F020513"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1.352.639</w:t>
            </w:r>
          </w:p>
        </w:tc>
        <w:tc>
          <w:tcPr>
            <w:tcW w:w="954" w:type="dxa"/>
            <w:shd w:val="clear" w:color="auto" w:fill="auto"/>
            <w:noWrap/>
            <w:vAlign w:val="bottom"/>
            <w:hideMark/>
          </w:tcPr>
          <w:p w14:paraId="2B89679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auto" w:fill="auto"/>
            <w:noWrap/>
            <w:vAlign w:val="bottom"/>
            <w:hideMark/>
          </w:tcPr>
          <w:p w14:paraId="5157125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186.430</w:t>
            </w:r>
          </w:p>
        </w:tc>
        <w:tc>
          <w:tcPr>
            <w:tcW w:w="1132" w:type="dxa"/>
            <w:shd w:val="clear" w:color="auto" w:fill="auto"/>
            <w:noWrap/>
            <w:vAlign w:val="bottom"/>
            <w:hideMark/>
          </w:tcPr>
          <w:p w14:paraId="1466BC2B"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auto" w:fill="auto"/>
            <w:noWrap/>
            <w:vAlign w:val="bottom"/>
            <w:hideMark/>
          </w:tcPr>
          <w:p w14:paraId="444D721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186.430</w:t>
            </w:r>
          </w:p>
        </w:tc>
      </w:tr>
      <w:tr w:rsidR="002D6E95" w:rsidRPr="002D6E95" w14:paraId="1511C811" w14:textId="77777777" w:rsidTr="00190011">
        <w:trPr>
          <w:trHeight w:val="318"/>
        </w:trPr>
        <w:tc>
          <w:tcPr>
            <w:tcW w:w="2691" w:type="dxa"/>
            <w:shd w:val="clear" w:color="EDEDED" w:fill="EDEDED"/>
            <w:noWrap/>
            <w:vAlign w:val="bottom"/>
            <w:hideMark/>
          </w:tcPr>
          <w:p w14:paraId="1B5C2F15"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Požarno varnostne sanacije </w:t>
            </w:r>
          </w:p>
        </w:tc>
        <w:tc>
          <w:tcPr>
            <w:tcW w:w="1274" w:type="dxa"/>
            <w:shd w:val="clear" w:color="EDEDED" w:fill="EDEDED"/>
            <w:noWrap/>
            <w:vAlign w:val="bottom"/>
            <w:hideMark/>
          </w:tcPr>
          <w:p w14:paraId="3A870BBA" w14:textId="77777777" w:rsidR="002D6E95" w:rsidRPr="00DE6C19" w:rsidRDefault="002D6E95" w:rsidP="002C0DDC">
            <w:pPr>
              <w:spacing w:line="240" w:lineRule="auto"/>
              <w:rPr>
                <w:rFonts w:cs="Arial"/>
                <w:color w:val="000000"/>
                <w:sz w:val="16"/>
                <w:szCs w:val="16"/>
                <w:lang w:val="sl-SI" w:eastAsia="sl-SI"/>
              </w:rPr>
            </w:pPr>
            <w:r w:rsidRPr="00DE6C19">
              <w:rPr>
                <w:rFonts w:cs="Arial"/>
                <w:color w:val="000000"/>
                <w:sz w:val="16"/>
                <w:szCs w:val="16"/>
                <w:lang w:val="sl-SI" w:eastAsia="sl-SI"/>
              </w:rPr>
              <w:t xml:space="preserve"> 2711-99-0004</w:t>
            </w:r>
          </w:p>
        </w:tc>
        <w:tc>
          <w:tcPr>
            <w:tcW w:w="1028" w:type="dxa"/>
            <w:shd w:val="clear" w:color="EDEDED" w:fill="EDEDED"/>
            <w:noWrap/>
            <w:vAlign w:val="bottom"/>
            <w:hideMark/>
          </w:tcPr>
          <w:p w14:paraId="69D9A2E7"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10.338.101</w:t>
            </w:r>
          </w:p>
        </w:tc>
        <w:tc>
          <w:tcPr>
            <w:tcW w:w="954" w:type="dxa"/>
            <w:shd w:val="clear" w:color="EDEDED" w:fill="EDEDED"/>
            <w:noWrap/>
            <w:vAlign w:val="bottom"/>
            <w:hideMark/>
          </w:tcPr>
          <w:p w14:paraId="5D4B6AEE"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1" w:type="dxa"/>
            <w:shd w:val="clear" w:color="EDEDED" w:fill="EDEDED"/>
            <w:noWrap/>
            <w:vAlign w:val="bottom"/>
            <w:hideMark/>
          </w:tcPr>
          <w:p w14:paraId="315225B2"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2.787.208</w:t>
            </w:r>
          </w:p>
        </w:tc>
        <w:tc>
          <w:tcPr>
            <w:tcW w:w="1132" w:type="dxa"/>
            <w:shd w:val="clear" w:color="EDEDED" w:fill="EDEDED"/>
            <w:noWrap/>
            <w:vAlign w:val="bottom"/>
            <w:hideMark/>
          </w:tcPr>
          <w:p w14:paraId="377CF375"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0</w:t>
            </w:r>
          </w:p>
        </w:tc>
        <w:tc>
          <w:tcPr>
            <w:tcW w:w="990" w:type="dxa"/>
            <w:shd w:val="clear" w:color="EDEDED" w:fill="EDEDED"/>
            <w:noWrap/>
            <w:vAlign w:val="bottom"/>
            <w:hideMark/>
          </w:tcPr>
          <w:p w14:paraId="4F94A885" w14:textId="77777777" w:rsidR="002D6E95" w:rsidRPr="00DE6C19" w:rsidRDefault="002D6E95" w:rsidP="002C0DDC">
            <w:pPr>
              <w:spacing w:line="240" w:lineRule="auto"/>
              <w:jc w:val="right"/>
              <w:rPr>
                <w:rFonts w:cs="Arial"/>
                <w:color w:val="000000"/>
                <w:sz w:val="16"/>
                <w:szCs w:val="16"/>
                <w:lang w:val="sl-SI" w:eastAsia="sl-SI"/>
              </w:rPr>
            </w:pPr>
            <w:r w:rsidRPr="00DE6C19">
              <w:rPr>
                <w:rFonts w:cs="Arial"/>
                <w:color w:val="000000"/>
                <w:sz w:val="16"/>
                <w:szCs w:val="16"/>
                <w:lang w:val="sl-SI" w:eastAsia="sl-SI"/>
              </w:rPr>
              <w:t>2.787.208</w:t>
            </w:r>
          </w:p>
        </w:tc>
      </w:tr>
      <w:tr w:rsidR="002D6E95" w:rsidRPr="00190011" w14:paraId="24977B6B" w14:textId="77777777" w:rsidTr="00190011">
        <w:trPr>
          <w:trHeight w:val="318"/>
        </w:trPr>
        <w:tc>
          <w:tcPr>
            <w:tcW w:w="2691" w:type="dxa"/>
            <w:shd w:val="clear" w:color="auto" w:fill="E7E6E6" w:themeFill="background2"/>
            <w:noWrap/>
            <w:vAlign w:val="center"/>
            <w:hideMark/>
          </w:tcPr>
          <w:p w14:paraId="6634EE2B" w14:textId="77777777" w:rsidR="002D6E95" w:rsidRPr="00190011" w:rsidRDefault="002D6E95" w:rsidP="002C0DDC">
            <w:pPr>
              <w:spacing w:line="240" w:lineRule="auto"/>
              <w:rPr>
                <w:rFonts w:cs="Arial"/>
                <w:b/>
                <w:bCs/>
                <w:color w:val="000000"/>
                <w:sz w:val="16"/>
                <w:szCs w:val="16"/>
                <w:lang w:val="sl-SI" w:eastAsia="sl-SI"/>
              </w:rPr>
            </w:pPr>
            <w:r w:rsidRPr="00190011">
              <w:rPr>
                <w:rFonts w:cs="Arial"/>
                <w:b/>
                <w:bCs/>
                <w:color w:val="000000"/>
                <w:sz w:val="16"/>
                <w:szCs w:val="16"/>
                <w:lang w:val="sl-SI" w:eastAsia="sl-SI"/>
              </w:rPr>
              <w:t xml:space="preserve"> </w:t>
            </w:r>
          </w:p>
        </w:tc>
        <w:tc>
          <w:tcPr>
            <w:tcW w:w="1274" w:type="dxa"/>
            <w:shd w:val="clear" w:color="auto" w:fill="E7E6E6" w:themeFill="background2"/>
            <w:noWrap/>
            <w:vAlign w:val="center"/>
            <w:hideMark/>
          </w:tcPr>
          <w:p w14:paraId="17A1D817" w14:textId="77777777" w:rsidR="002D6E95" w:rsidRPr="00190011" w:rsidRDefault="002D6E95" w:rsidP="002C0DDC">
            <w:pPr>
              <w:spacing w:line="240" w:lineRule="auto"/>
              <w:rPr>
                <w:rFonts w:cs="Arial"/>
                <w:b/>
                <w:bCs/>
                <w:color w:val="000000"/>
                <w:sz w:val="16"/>
                <w:szCs w:val="16"/>
                <w:lang w:val="sl-SI" w:eastAsia="sl-SI"/>
              </w:rPr>
            </w:pPr>
            <w:r w:rsidRPr="00190011">
              <w:rPr>
                <w:rFonts w:cs="Arial"/>
                <w:b/>
                <w:bCs/>
                <w:color w:val="000000"/>
                <w:sz w:val="16"/>
                <w:szCs w:val="16"/>
                <w:lang w:val="sl-SI" w:eastAsia="sl-SI"/>
              </w:rPr>
              <w:t xml:space="preserve"> Skupna vsota</w:t>
            </w:r>
          </w:p>
        </w:tc>
        <w:tc>
          <w:tcPr>
            <w:tcW w:w="1028" w:type="dxa"/>
            <w:shd w:val="clear" w:color="auto" w:fill="E7E6E6" w:themeFill="background2"/>
            <w:noWrap/>
            <w:vAlign w:val="center"/>
            <w:hideMark/>
          </w:tcPr>
          <w:p w14:paraId="36EBB67C" w14:textId="57F50AD8" w:rsidR="002D6E95" w:rsidRPr="00190011" w:rsidRDefault="00190011" w:rsidP="00190011">
            <w:pPr>
              <w:spacing w:line="240" w:lineRule="auto"/>
              <w:jc w:val="center"/>
              <w:rPr>
                <w:rFonts w:cs="Arial"/>
                <w:b/>
                <w:bCs/>
                <w:color w:val="000000"/>
                <w:sz w:val="16"/>
                <w:szCs w:val="16"/>
                <w:lang w:val="sl-SI" w:eastAsia="sl-SI"/>
              </w:rPr>
            </w:pPr>
            <w:r>
              <w:rPr>
                <w:rFonts w:cs="Arial"/>
                <w:b/>
                <w:bCs/>
                <w:color w:val="000000"/>
                <w:sz w:val="16"/>
                <w:szCs w:val="16"/>
                <w:lang w:val="sl-SI" w:eastAsia="sl-SI"/>
              </w:rPr>
              <w:t>-</w:t>
            </w:r>
          </w:p>
        </w:tc>
        <w:tc>
          <w:tcPr>
            <w:tcW w:w="954" w:type="dxa"/>
            <w:shd w:val="clear" w:color="auto" w:fill="E7E6E6" w:themeFill="background2"/>
            <w:noWrap/>
            <w:vAlign w:val="center"/>
            <w:hideMark/>
          </w:tcPr>
          <w:p w14:paraId="0BC47B82" w14:textId="77777777" w:rsidR="002D6E95" w:rsidRPr="00190011" w:rsidRDefault="002D6E95" w:rsidP="002C0DDC">
            <w:pPr>
              <w:spacing w:line="240" w:lineRule="auto"/>
              <w:jc w:val="right"/>
              <w:rPr>
                <w:rFonts w:cs="Arial"/>
                <w:b/>
                <w:bCs/>
                <w:color w:val="000000"/>
                <w:sz w:val="16"/>
                <w:szCs w:val="16"/>
                <w:lang w:val="sl-SI" w:eastAsia="sl-SI"/>
              </w:rPr>
            </w:pPr>
            <w:r w:rsidRPr="00190011">
              <w:rPr>
                <w:rFonts w:cs="Arial"/>
                <w:b/>
                <w:bCs/>
                <w:color w:val="000000"/>
                <w:sz w:val="16"/>
                <w:szCs w:val="16"/>
                <w:lang w:val="sl-SI" w:eastAsia="sl-SI"/>
              </w:rPr>
              <w:t>15.787.567</w:t>
            </w:r>
          </w:p>
        </w:tc>
        <w:tc>
          <w:tcPr>
            <w:tcW w:w="991" w:type="dxa"/>
            <w:shd w:val="clear" w:color="auto" w:fill="E7E6E6" w:themeFill="background2"/>
            <w:noWrap/>
            <w:vAlign w:val="center"/>
            <w:hideMark/>
          </w:tcPr>
          <w:p w14:paraId="0BC2D025" w14:textId="77777777" w:rsidR="002D6E95" w:rsidRPr="00190011" w:rsidRDefault="002D6E95" w:rsidP="002C0DDC">
            <w:pPr>
              <w:spacing w:line="240" w:lineRule="auto"/>
              <w:jc w:val="right"/>
              <w:rPr>
                <w:rFonts w:cs="Arial"/>
                <w:b/>
                <w:bCs/>
                <w:color w:val="000000"/>
                <w:sz w:val="16"/>
                <w:szCs w:val="16"/>
                <w:lang w:val="sl-SI" w:eastAsia="sl-SI"/>
              </w:rPr>
            </w:pPr>
            <w:r w:rsidRPr="00190011">
              <w:rPr>
                <w:rFonts w:cs="Arial"/>
                <w:b/>
                <w:bCs/>
                <w:color w:val="000000"/>
                <w:sz w:val="16"/>
                <w:szCs w:val="16"/>
                <w:lang w:val="sl-SI" w:eastAsia="sl-SI"/>
              </w:rPr>
              <w:t>39.445.276</w:t>
            </w:r>
          </w:p>
        </w:tc>
        <w:tc>
          <w:tcPr>
            <w:tcW w:w="1132" w:type="dxa"/>
            <w:shd w:val="clear" w:color="auto" w:fill="E7E6E6" w:themeFill="background2"/>
            <w:noWrap/>
            <w:vAlign w:val="center"/>
            <w:hideMark/>
          </w:tcPr>
          <w:p w14:paraId="4BB7CB78" w14:textId="77777777" w:rsidR="002D6E95" w:rsidRPr="00190011" w:rsidRDefault="002D6E95" w:rsidP="002C0DDC">
            <w:pPr>
              <w:spacing w:line="240" w:lineRule="auto"/>
              <w:jc w:val="right"/>
              <w:rPr>
                <w:rFonts w:cs="Arial"/>
                <w:b/>
                <w:bCs/>
                <w:color w:val="000000"/>
                <w:sz w:val="16"/>
                <w:szCs w:val="16"/>
                <w:lang w:val="sl-SI" w:eastAsia="sl-SI"/>
              </w:rPr>
            </w:pPr>
            <w:r w:rsidRPr="00190011">
              <w:rPr>
                <w:rFonts w:cs="Arial"/>
                <w:b/>
                <w:bCs/>
                <w:color w:val="000000"/>
                <w:sz w:val="16"/>
                <w:szCs w:val="16"/>
                <w:lang w:val="sl-SI" w:eastAsia="sl-SI"/>
              </w:rPr>
              <w:t>1.112.878</w:t>
            </w:r>
          </w:p>
        </w:tc>
        <w:tc>
          <w:tcPr>
            <w:tcW w:w="990" w:type="dxa"/>
            <w:shd w:val="clear" w:color="auto" w:fill="E7E6E6" w:themeFill="background2"/>
            <w:noWrap/>
            <w:vAlign w:val="center"/>
            <w:hideMark/>
          </w:tcPr>
          <w:p w14:paraId="6505A4FD" w14:textId="77777777" w:rsidR="002D6E95" w:rsidRPr="00190011" w:rsidRDefault="002D6E95" w:rsidP="002C0DDC">
            <w:pPr>
              <w:spacing w:line="240" w:lineRule="auto"/>
              <w:jc w:val="right"/>
              <w:rPr>
                <w:rFonts w:cs="Arial"/>
                <w:b/>
                <w:bCs/>
                <w:color w:val="000000"/>
                <w:sz w:val="16"/>
                <w:szCs w:val="16"/>
                <w:lang w:val="sl-SI" w:eastAsia="sl-SI"/>
              </w:rPr>
            </w:pPr>
            <w:r w:rsidRPr="00190011">
              <w:rPr>
                <w:rFonts w:cs="Arial"/>
                <w:b/>
                <w:bCs/>
                <w:color w:val="000000"/>
                <w:sz w:val="16"/>
                <w:szCs w:val="16"/>
                <w:lang w:val="sl-SI" w:eastAsia="sl-SI"/>
              </w:rPr>
              <w:t>56.345.722</w:t>
            </w:r>
          </w:p>
        </w:tc>
      </w:tr>
    </w:tbl>
    <w:p w14:paraId="626674DC" w14:textId="77777777" w:rsidR="002D6E95" w:rsidRPr="002D6E95" w:rsidRDefault="002D6E95" w:rsidP="002D6E95">
      <w:pPr>
        <w:rPr>
          <w:lang w:val="sl-SI"/>
        </w:rPr>
      </w:pPr>
    </w:p>
    <w:p w14:paraId="0F9E1695" w14:textId="77777777" w:rsidR="002D6E95" w:rsidRPr="002D6E95" w:rsidRDefault="002D6E95" w:rsidP="002D6E95">
      <w:pPr>
        <w:spacing w:after="160" w:line="259" w:lineRule="auto"/>
        <w:rPr>
          <w:rFonts w:cs="Arial"/>
          <w:szCs w:val="20"/>
          <w:lang w:val="sl-SI"/>
        </w:rPr>
      </w:pPr>
      <w:r w:rsidRPr="002D6E95">
        <w:rPr>
          <w:rFonts w:cs="Arial"/>
          <w:szCs w:val="20"/>
          <w:lang w:val="sl-SI"/>
        </w:rPr>
        <w:br w:type="page"/>
      </w:r>
    </w:p>
    <w:p w14:paraId="3ED512DE" w14:textId="77777777" w:rsidR="002D6E95" w:rsidRPr="002D6E95" w:rsidRDefault="002D6E95" w:rsidP="002D6E95">
      <w:pPr>
        <w:overflowPunct w:val="0"/>
        <w:autoSpaceDE w:val="0"/>
        <w:autoSpaceDN w:val="0"/>
        <w:adjustRightInd w:val="0"/>
        <w:spacing w:line="260" w:lineRule="exact"/>
        <w:jc w:val="both"/>
        <w:textAlignment w:val="baseline"/>
        <w:rPr>
          <w:rFonts w:cs="Arial"/>
          <w:iCs/>
          <w:szCs w:val="20"/>
          <w:lang w:val="sl-SI" w:eastAsia="sl-SI"/>
        </w:rPr>
      </w:pPr>
      <w:r w:rsidRPr="002D6E95">
        <w:rPr>
          <w:rFonts w:cs="Arial"/>
          <w:szCs w:val="20"/>
          <w:lang w:val="sl-SI"/>
        </w:rPr>
        <w:lastRenderedPageBreak/>
        <w:t>Preglednica 4: Realizirana izplačila in aktivnosti na posameznem projektu v letu 2022</w:t>
      </w:r>
    </w:p>
    <w:tbl>
      <w:tblPr>
        <w:tblW w:w="908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843"/>
        <w:gridCol w:w="1276"/>
        <w:gridCol w:w="992"/>
        <w:gridCol w:w="992"/>
        <w:gridCol w:w="3979"/>
      </w:tblGrid>
      <w:tr w:rsidR="002D6E95" w:rsidRPr="002D6E95" w14:paraId="6A0E5FB8" w14:textId="77777777" w:rsidTr="00190011">
        <w:trPr>
          <w:trHeight w:val="675"/>
        </w:trPr>
        <w:tc>
          <w:tcPr>
            <w:tcW w:w="1843" w:type="dxa"/>
            <w:shd w:val="clear" w:color="D0CECE" w:fill="D0CECE"/>
            <w:vAlign w:val="center"/>
            <w:hideMark/>
          </w:tcPr>
          <w:p w14:paraId="0F41A618" w14:textId="77777777" w:rsidR="002D6E95" w:rsidRPr="00A72478" w:rsidRDefault="002D6E95" w:rsidP="002C0DDC">
            <w:pPr>
              <w:spacing w:line="240" w:lineRule="auto"/>
              <w:jc w:val="center"/>
              <w:rPr>
                <w:rFonts w:cs="Arial"/>
                <w:b/>
                <w:bCs/>
                <w:color w:val="000000"/>
                <w:sz w:val="16"/>
                <w:szCs w:val="16"/>
                <w:lang w:val="sl-SI" w:eastAsia="sl-SI"/>
              </w:rPr>
            </w:pPr>
            <w:r w:rsidRPr="00A72478">
              <w:rPr>
                <w:rFonts w:cs="Arial"/>
                <w:b/>
                <w:bCs/>
                <w:color w:val="000000"/>
                <w:sz w:val="16"/>
                <w:szCs w:val="16"/>
                <w:lang w:val="sl-SI" w:eastAsia="sl-SI"/>
              </w:rPr>
              <w:t>Naziv projekta</w:t>
            </w:r>
          </w:p>
        </w:tc>
        <w:tc>
          <w:tcPr>
            <w:tcW w:w="1276" w:type="dxa"/>
            <w:shd w:val="clear" w:color="D0CECE" w:fill="D0CECE"/>
            <w:vAlign w:val="center"/>
            <w:hideMark/>
          </w:tcPr>
          <w:p w14:paraId="648D9938" w14:textId="77777777" w:rsidR="002D6E95" w:rsidRPr="00A72478" w:rsidRDefault="002D6E95" w:rsidP="002C0DDC">
            <w:pPr>
              <w:spacing w:line="240" w:lineRule="auto"/>
              <w:rPr>
                <w:rFonts w:cs="Arial"/>
                <w:b/>
                <w:bCs/>
                <w:color w:val="000000"/>
                <w:sz w:val="16"/>
                <w:szCs w:val="16"/>
                <w:lang w:val="sl-SI" w:eastAsia="sl-SI"/>
              </w:rPr>
            </w:pPr>
            <w:r w:rsidRPr="00A72478">
              <w:rPr>
                <w:rFonts w:cs="Arial"/>
                <w:b/>
                <w:bCs/>
                <w:color w:val="000000"/>
                <w:sz w:val="16"/>
                <w:szCs w:val="16"/>
                <w:lang w:val="sl-SI" w:eastAsia="sl-SI"/>
              </w:rPr>
              <w:t>Šifra NRP2</w:t>
            </w:r>
          </w:p>
        </w:tc>
        <w:tc>
          <w:tcPr>
            <w:tcW w:w="992" w:type="dxa"/>
            <w:shd w:val="clear" w:color="D0CECE" w:fill="D0CECE"/>
            <w:vAlign w:val="center"/>
            <w:hideMark/>
          </w:tcPr>
          <w:p w14:paraId="273BE385" w14:textId="77777777" w:rsidR="002D6E95" w:rsidRPr="00A72478" w:rsidRDefault="002D6E95" w:rsidP="002C0DDC">
            <w:pPr>
              <w:spacing w:line="240" w:lineRule="auto"/>
              <w:jc w:val="center"/>
              <w:rPr>
                <w:rFonts w:cs="Arial"/>
                <w:b/>
                <w:bCs/>
                <w:color w:val="000000"/>
                <w:sz w:val="16"/>
                <w:szCs w:val="16"/>
                <w:lang w:val="sl-SI" w:eastAsia="sl-SI"/>
              </w:rPr>
            </w:pPr>
            <w:r w:rsidRPr="00A72478">
              <w:rPr>
                <w:rFonts w:cs="Arial"/>
                <w:b/>
                <w:bCs/>
                <w:color w:val="000000"/>
                <w:sz w:val="16"/>
                <w:szCs w:val="16"/>
                <w:lang w:val="sl-SI" w:eastAsia="sl-SI"/>
              </w:rPr>
              <w:t>Veljavna vrednost projektov</w:t>
            </w:r>
          </w:p>
        </w:tc>
        <w:tc>
          <w:tcPr>
            <w:tcW w:w="992" w:type="dxa"/>
            <w:shd w:val="clear" w:color="D0CECE" w:fill="D0CECE"/>
            <w:vAlign w:val="center"/>
            <w:hideMark/>
          </w:tcPr>
          <w:p w14:paraId="3F94278E" w14:textId="77777777" w:rsidR="002D6E95" w:rsidRPr="00A72478" w:rsidRDefault="002D6E95" w:rsidP="002C0DDC">
            <w:pPr>
              <w:spacing w:line="240" w:lineRule="auto"/>
              <w:jc w:val="center"/>
              <w:rPr>
                <w:rFonts w:cs="Arial"/>
                <w:b/>
                <w:bCs/>
                <w:color w:val="000000"/>
                <w:sz w:val="16"/>
                <w:szCs w:val="16"/>
                <w:lang w:val="sl-SI" w:eastAsia="sl-SI"/>
              </w:rPr>
            </w:pPr>
            <w:r w:rsidRPr="00A72478">
              <w:rPr>
                <w:rFonts w:cs="Arial"/>
                <w:b/>
                <w:bCs/>
                <w:color w:val="000000"/>
                <w:sz w:val="16"/>
                <w:szCs w:val="16"/>
                <w:lang w:val="sl-SI" w:eastAsia="sl-SI"/>
              </w:rPr>
              <w:t>Realizacija 2022</w:t>
            </w:r>
          </w:p>
        </w:tc>
        <w:tc>
          <w:tcPr>
            <w:tcW w:w="3979" w:type="dxa"/>
            <w:shd w:val="clear" w:color="D0CECE" w:fill="D0CECE"/>
            <w:vAlign w:val="center"/>
            <w:hideMark/>
          </w:tcPr>
          <w:p w14:paraId="31BE3BF1" w14:textId="77777777" w:rsidR="002D6E95" w:rsidRPr="00A72478" w:rsidRDefault="002D6E95" w:rsidP="002C0DDC">
            <w:pPr>
              <w:spacing w:line="240" w:lineRule="auto"/>
              <w:jc w:val="center"/>
              <w:rPr>
                <w:rFonts w:cs="Arial"/>
                <w:b/>
                <w:bCs/>
                <w:color w:val="000000"/>
                <w:sz w:val="16"/>
                <w:szCs w:val="16"/>
                <w:lang w:val="sl-SI" w:eastAsia="sl-SI"/>
              </w:rPr>
            </w:pPr>
            <w:r w:rsidRPr="00A72478">
              <w:rPr>
                <w:rFonts w:cs="Arial"/>
                <w:b/>
                <w:bCs/>
                <w:color w:val="000000"/>
                <w:sz w:val="16"/>
                <w:szCs w:val="16"/>
                <w:lang w:val="sl-SI" w:eastAsia="sl-SI"/>
              </w:rPr>
              <w:t>Opis izvedenih aktivnosti v 2022</w:t>
            </w:r>
          </w:p>
        </w:tc>
      </w:tr>
      <w:tr w:rsidR="002D6E95" w:rsidRPr="002D6E95" w14:paraId="52297A44" w14:textId="77777777" w:rsidTr="00190011">
        <w:trPr>
          <w:trHeight w:val="450"/>
        </w:trPr>
        <w:tc>
          <w:tcPr>
            <w:tcW w:w="1843" w:type="dxa"/>
            <w:shd w:val="clear" w:color="EDEDED" w:fill="EDEDED"/>
            <w:vAlign w:val="center"/>
            <w:hideMark/>
          </w:tcPr>
          <w:p w14:paraId="447B0783"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Prenova stavbe na Roški cesti 20 v Kočevju  </w:t>
            </w:r>
          </w:p>
        </w:tc>
        <w:tc>
          <w:tcPr>
            <w:tcW w:w="1276" w:type="dxa"/>
            <w:shd w:val="clear" w:color="EDEDED" w:fill="EDEDED"/>
            <w:vAlign w:val="center"/>
            <w:hideMark/>
          </w:tcPr>
          <w:p w14:paraId="3EDBF51F"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2430-22-2019</w:t>
            </w:r>
          </w:p>
        </w:tc>
        <w:tc>
          <w:tcPr>
            <w:tcW w:w="992" w:type="dxa"/>
            <w:shd w:val="clear" w:color="EDEDED" w:fill="EDEDED"/>
            <w:vAlign w:val="center"/>
            <w:hideMark/>
          </w:tcPr>
          <w:p w14:paraId="17577983"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3.221.352</w:t>
            </w:r>
          </w:p>
        </w:tc>
        <w:tc>
          <w:tcPr>
            <w:tcW w:w="992" w:type="dxa"/>
            <w:shd w:val="clear" w:color="EDEDED" w:fill="EDEDED"/>
            <w:vAlign w:val="center"/>
            <w:hideMark/>
          </w:tcPr>
          <w:p w14:paraId="11DD4280"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96.869</w:t>
            </w:r>
          </w:p>
        </w:tc>
        <w:tc>
          <w:tcPr>
            <w:tcW w:w="3979" w:type="dxa"/>
            <w:shd w:val="clear" w:color="EDEDED" w:fill="EDEDED"/>
            <w:vAlign w:val="center"/>
            <w:hideMark/>
          </w:tcPr>
          <w:p w14:paraId="704CECE8"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Izvedena je bila prva faza projekta.</w:t>
            </w:r>
          </w:p>
        </w:tc>
      </w:tr>
      <w:tr w:rsidR="002D6E95" w:rsidRPr="002D6E95" w14:paraId="12F71E8B" w14:textId="77777777" w:rsidTr="00190011">
        <w:trPr>
          <w:trHeight w:val="1125"/>
        </w:trPr>
        <w:tc>
          <w:tcPr>
            <w:tcW w:w="1843" w:type="dxa"/>
            <w:shd w:val="clear" w:color="auto" w:fill="auto"/>
            <w:vAlign w:val="center"/>
            <w:hideMark/>
          </w:tcPr>
          <w:p w14:paraId="1C445175"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Oprema za več javnih zdravstvenih zavodov </w:t>
            </w:r>
          </w:p>
        </w:tc>
        <w:tc>
          <w:tcPr>
            <w:tcW w:w="1276" w:type="dxa"/>
            <w:shd w:val="clear" w:color="auto" w:fill="auto"/>
            <w:vAlign w:val="center"/>
            <w:hideMark/>
          </w:tcPr>
          <w:p w14:paraId="03F5A550"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2711-02-0001</w:t>
            </w:r>
          </w:p>
        </w:tc>
        <w:tc>
          <w:tcPr>
            <w:tcW w:w="992" w:type="dxa"/>
            <w:shd w:val="clear" w:color="auto" w:fill="auto"/>
            <w:vAlign w:val="center"/>
            <w:hideMark/>
          </w:tcPr>
          <w:p w14:paraId="01D39D32"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68.310.589</w:t>
            </w:r>
          </w:p>
        </w:tc>
        <w:tc>
          <w:tcPr>
            <w:tcW w:w="992" w:type="dxa"/>
            <w:shd w:val="clear" w:color="auto" w:fill="auto"/>
            <w:vAlign w:val="center"/>
            <w:hideMark/>
          </w:tcPr>
          <w:p w14:paraId="2E42444F"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5.119.250</w:t>
            </w:r>
          </w:p>
        </w:tc>
        <w:tc>
          <w:tcPr>
            <w:tcW w:w="3979" w:type="dxa"/>
            <w:shd w:val="clear" w:color="auto" w:fill="auto"/>
            <w:vAlign w:val="center"/>
            <w:hideMark/>
          </w:tcPr>
          <w:p w14:paraId="3F434692"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Investicija je razdeljena na več sklopov. Za določene sklope so bili izvajalci že izbrani in dela potekajo, za določene sklope so pogodbe z izbranimi izvajalci v postopku podpisovanja: nabava endoskopskega stola za SB Ptuj: pogodba z izbranim izvajalcem je v postopku podpisovanja, nabava zobozdravstvenega stola za ZD za študente (izdana odločitev o oddaji JN, v pripravi je pogodba z izbranim izvajalcem), nabava RTG aparata za SB Trbovlje (v teku je postopek za oddajo JN). Realizacija navedenih pogodb bo zapadla v leto 2023.</w:t>
            </w:r>
          </w:p>
        </w:tc>
      </w:tr>
      <w:tr w:rsidR="002D6E95" w:rsidRPr="002D6E95" w14:paraId="06E240E8" w14:textId="77777777" w:rsidTr="00190011">
        <w:trPr>
          <w:trHeight w:val="900"/>
        </w:trPr>
        <w:tc>
          <w:tcPr>
            <w:tcW w:w="1843" w:type="dxa"/>
            <w:shd w:val="clear" w:color="EDEDED" w:fill="EDEDED"/>
            <w:vAlign w:val="center"/>
            <w:hideMark/>
          </w:tcPr>
          <w:p w14:paraId="2D5B6342"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Dispečerski center zdravstva </w:t>
            </w:r>
          </w:p>
        </w:tc>
        <w:tc>
          <w:tcPr>
            <w:tcW w:w="1276" w:type="dxa"/>
            <w:shd w:val="clear" w:color="EDEDED" w:fill="EDEDED"/>
            <w:vAlign w:val="center"/>
            <w:hideMark/>
          </w:tcPr>
          <w:p w14:paraId="25FBADA0"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2711-10-0009</w:t>
            </w:r>
          </w:p>
        </w:tc>
        <w:tc>
          <w:tcPr>
            <w:tcW w:w="992" w:type="dxa"/>
            <w:shd w:val="clear" w:color="EDEDED" w:fill="EDEDED"/>
            <w:vAlign w:val="center"/>
            <w:hideMark/>
          </w:tcPr>
          <w:p w14:paraId="43409403"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4.530.927</w:t>
            </w:r>
          </w:p>
        </w:tc>
        <w:tc>
          <w:tcPr>
            <w:tcW w:w="992" w:type="dxa"/>
            <w:shd w:val="clear" w:color="EDEDED" w:fill="EDEDED"/>
            <w:vAlign w:val="center"/>
            <w:hideMark/>
          </w:tcPr>
          <w:p w14:paraId="1F7B1C78"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120.258</w:t>
            </w:r>
          </w:p>
        </w:tc>
        <w:tc>
          <w:tcPr>
            <w:tcW w:w="3979" w:type="dxa"/>
            <w:shd w:val="clear" w:color="EDEDED" w:fill="EDEDED"/>
            <w:vAlign w:val="center"/>
            <w:hideMark/>
          </w:tcPr>
          <w:p w14:paraId="50FFF837"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 xml:space="preserve">Izvedene so bile aktivnosti za postavitev IKT (informacijsko komunikacijska </w:t>
            </w:r>
            <w:r w:rsidRPr="002D6E95">
              <w:rPr>
                <w:rFonts w:cs="Arial"/>
                <w:color w:val="000000"/>
                <w:sz w:val="16"/>
                <w:szCs w:val="16"/>
                <w:lang w:val="sl-SI" w:eastAsia="sl-SI"/>
              </w:rPr>
              <w:t>tehnologija</w:t>
            </w:r>
            <w:r w:rsidRPr="00A72478">
              <w:rPr>
                <w:rFonts w:cs="Arial"/>
                <w:color w:val="000000"/>
                <w:sz w:val="16"/>
                <w:szCs w:val="16"/>
                <w:lang w:val="sl-SI" w:eastAsia="sl-SI"/>
              </w:rPr>
              <w:t xml:space="preserve"> infrastrukture s programsko opremo in IKT povezavami z vsemi ključnimi deležniki za celotno dispečersko službo zdravstva v virtualno en dispečerski center zdravstva. Projekt je zaključen. Predaja opreme je v upravljanju Univerzitetnem kliničnem centru Ljubljana.</w:t>
            </w:r>
          </w:p>
        </w:tc>
      </w:tr>
      <w:tr w:rsidR="002D6E95" w:rsidRPr="002D6E95" w14:paraId="6D5976F8" w14:textId="77777777" w:rsidTr="00190011">
        <w:trPr>
          <w:trHeight w:val="300"/>
        </w:trPr>
        <w:tc>
          <w:tcPr>
            <w:tcW w:w="1843" w:type="dxa"/>
            <w:shd w:val="clear" w:color="auto" w:fill="auto"/>
            <w:vAlign w:val="center"/>
            <w:hideMark/>
          </w:tcPr>
          <w:p w14:paraId="30E0BF7A"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ZIM Stara gora </w:t>
            </w:r>
          </w:p>
        </w:tc>
        <w:tc>
          <w:tcPr>
            <w:tcW w:w="1276" w:type="dxa"/>
            <w:shd w:val="clear" w:color="auto" w:fill="auto"/>
            <w:vAlign w:val="center"/>
            <w:hideMark/>
          </w:tcPr>
          <w:p w14:paraId="391E71D4"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2711-16-0001</w:t>
            </w:r>
          </w:p>
        </w:tc>
        <w:tc>
          <w:tcPr>
            <w:tcW w:w="992" w:type="dxa"/>
            <w:shd w:val="clear" w:color="auto" w:fill="auto"/>
            <w:vAlign w:val="center"/>
            <w:hideMark/>
          </w:tcPr>
          <w:p w14:paraId="6001A8EE"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7.350.572</w:t>
            </w:r>
          </w:p>
        </w:tc>
        <w:tc>
          <w:tcPr>
            <w:tcW w:w="992" w:type="dxa"/>
            <w:shd w:val="clear" w:color="auto" w:fill="auto"/>
            <w:vAlign w:val="center"/>
            <w:hideMark/>
          </w:tcPr>
          <w:p w14:paraId="3ABAA746"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1.665.881</w:t>
            </w:r>
          </w:p>
        </w:tc>
        <w:tc>
          <w:tcPr>
            <w:tcW w:w="3979" w:type="dxa"/>
            <w:shd w:val="clear" w:color="auto" w:fill="auto"/>
            <w:vAlign w:val="center"/>
            <w:hideMark/>
          </w:tcPr>
          <w:p w14:paraId="25B00917"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Projekt je bil zaključen v 2022.</w:t>
            </w:r>
          </w:p>
        </w:tc>
      </w:tr>
      <w:tr w:rsidR="002D6E95" w:rsidRPr="002D6E95" w14:paraId="2028FFF1" w14:textId="77777777" w:rsidTr="00190011">
        <w:trPr>
          <w:trHeight w:val="450"/>
        </w:trPr>
        <w:tc>
          <w:tcPr>
            <w:tcW w:w="1843" w:type="dxa"/>
            <w:shd w:val="clear" w:color="EDEDED" w:fill="EDEDED"/>
            <w:vAlign w:val="center"/>
            <w:hideMark/>
          </w:tcPr>
          <w:p w14:paraId="1C35EA1A"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Urgentni center Ptuj </w:t>
            </w:r>
          </w:p>
        </w:tc>
        <w:tc>
          <w:tcPr>
            <w:tcW w:w="1276" w:type="dxa"/>
            <w:shd w:val="clear" w:color="EDEDED" w:fill="EDEDED"/>
            <w:vAlign w:val="center"/>
            <w:hideMark/>
          </w:tcPr>
          <w:p w14:paraId="5B62B166"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2711-16-0002</w:t>
            </w:r>
          </w:p>
        </w:tc>
        <w:tc>
          <w:tcPr>
            <w:tcW w:w="992" w:type="dxa"/>
            <w:shd w:val="clear" w:color="EDEDED" w:fill="EDEDED"/>
            <w:vAlign w:val="center"/>
            <w:hideMark/>
          </w:tcPr>
          <w:p w14:paraId="743C7A9B"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6.603.953</w:t>
            </w:r>
          </w:p>
        </w:tc>
        <w:tc>
          <w:tcPr>
            <w:tcW w:w="992" w:type="dxa"/>
            <w:shd w:val="clear" w:color="EDEDED" w:fill="EDEDED"/>
            <w:vAlign w:val="center"/>
            <w:hideMark/>
          </w:tcPr>
          <w:p w14:paraId="4F38835E"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1.239.267</w:t>
            </w:r>
          </w:p>
        </w:tc>
        <w:tc>
          <w:tcPr>
            <w:tcW w:w="3979" w:type="dxa"/>
            <w:shd w:val="clear" w:color="EDEDED" w:fill="EDEDED"/>
            <w:vAlign w:val="center"/>
            <w:hideMark/>
          </w:tcPr>
          <w:p w14:paraId="46149F1D"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Dela na projektu so potekala skladno s terminskim načrtom. Dokončana je bila prva faza. Pričeli smo z aktivnostmi za nadaljevanje projekta (nadgradnja). Zaključek projekta je predviden v 2023.</w:t>
            </w:r>
          </w:p>
        </w:tc>
      </w:tr>
      <w:tr w:rsidR="002D6E95" w:rsidRPr="002D6E95" w14:paraId="5FF0F0AF" w14:textId="77777777" w:rsidTr="00190011">
        <w:trPr>
          <w:trHeight w:val="675"/>
        </w:trPr>
        <w:tc>
          <w:tcPr>
            <w:tcW w:w="1843" w:type="dxa"/>
            <w:shd w:val="clear" w:color="auto" w:fill="auto"/>
            <w:vAlign w:val="center"/>
            <w:hideMark/>
          </w:tcPr>
          <w:p w14:paraId="5FEF834F"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Intenzivne enote SB Jesenice </w:t>
            </w:r>
          </w:p>
        </w:tc>
        <w:tc>
          <w:tcPr>
            <w:tcW w:w="1276" w:type="dxa"/>
            <w:shd w:val="clear" w:color="auto" w:fill="auto"/>
            <w:vAlign w:val="center"/>
            <w:hideMark/>
          </w:tcPr>
          <w:p w14:paraId="028D67D6"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2711-16-0004</w:t>
            </w:r>
          </w:p>
        </w:tc>
        <w:tc>
          <w:tcPr>
            <w:tcW w:w="992" w:type="dxa"/>
            <w:shd w:val="clear" w:color="auto" w:fill="auto"/>
            <w:vAlign w:val="center"/>
            <w:hideMark/>
          </w:tcPr>
          <w:p w14:paraId="05D53312"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3.755.404</w:t>
            </w:r>
          </w:p>
        </w:tc>
        <w:tc>
          <w:tcPr>
            <w:tcW w:w="992" w:type="dxa"/>
            <w:shd w:val="clear" w:color="auto" w:fill="auto"/>
            <w:vAlign w:val="center"/>
            <w:hideMark/>
          </w:tcPr>
          <w:p w14:paraId="5F14E11A"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975.221</w:t>
            </w:r>
          </w:p>
        </w:tc>
        <w:tc>
          <w:tcPr>
            <w:tcW w:w="3979" w:type="dxa"/>
            <w:shd w:val="clear" w:color="auto" w:fill="auto"/>
            <w:vAlign w:val="center"/>
            <w:hideMark/>
          </w:tcPr>
          <w:p w14:paraId="3F0C8FAF"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Dela na projektu so potekala v skladu s terminskim načrtom. Pripravljena je bila novelacija IP, ki bo zajela dodatna dela, katera niso bila predmet projektne dokumentacije, so pa nujno potrebna za uspešen zaključek investicije. Zaključek investicije je načrtovan v 2023.</w:t>
            </w:r>
          </w:p>
        </w:tc>
      </w:tr>
      <w:tr w:rsidR="002D6E95" w:rsidRPr="002D6E95" w14:paraId="3F231BCE" w14:textId="77777777" w:rsidTr="00190011">
        <w:trPr>
          <w:trHeight w:val="450"/>
        </w:trPr>
        <w:tc>
          <w:tcPr>
            <w:tcW w:w="1843" w:type="dxa"/>
            <w:shd w:val="clear" w:color="EDEDED" w:fill="EDEDED"/>
            <w:vAlign w:val="center"/>
            <w:hideMark/>
          </w:tcPr>
          <w:p w14:paraId="394E47AF"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BO Šentvid pri Stični - novogradnja </w:t>
            </w:r>
          </w:p>
        </w:tc>
        <w:tc>
          <w:tcPr>
            <w:tcW w:w="1276" w:type="dxa"/>
            <w:shd w:val="clear" w:color="EDEDED" w:fill="EDEDED"/>
            <w:vAlign w:val="center"/>
            <w:hideMark/>
          </w:tcPr>
          <w:p w14:paraId="0B20E3D0"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2711-17-0023</w:t>
            </w:r>
          </w:p>
        </w:tc>
        <w:tc>
          <w:tcPr>
            <w:tcW w:w="992" w:type="dxa"/>
            <w:shd w:val="clear" w:color="EDEDED" w:fill="EDEDED"/>
            <w:vAlign w:val="center"/>
            <w:hideMark/>
          </w:tcPr>
          <w:p w14:paraId="07D050DF"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6.954.861</w:t>
            </w:r>
          </w:p>
        </w:tc>
        <w:tc>
          <w:tcPr>
            <w:tcW w:w="992" w:type="dxa"/>
            <w:shd w:val="clear" w:color="EDEDED" w:fill="EDEDED"/>
            <w:vAlign w:val="center"/>
            <w:hideMark/>
          </w:tcPr>
          <w:p w14:paraId="5DBB383A"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503.340</w:t>
            </w:r>
          </w:p>
        </w:tc>
        <w:tc>
          <w:tcPr>
            <w:tcW w:w="3979" w:type="dxa"/>
            <w:shd w:val="clear" w:color="EDEDED" w:fill="EDEDED"/>
            <w:vAlign w:val="center"/>
            <w:hideMark/>
          </w:tcPr>
          <w:p w14:paraId="7268F244"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Zaradi nepopolnosti PZI (pripravljen s strani projektanta), je opažen časovni zamik izvedbe investicije. Za dokončanje  mikrolokacij strojnih in električnih instalacije je potrebno izvesti postopek JN za dobavo in vgradnjo kuhinje.</w:t>
            </w:r>
          </w:p>
        </w:tc>
      </w:tr>
      <w:tr w:rsidR="002D6E95" w:rsidRPr="002D6E95" w14:paraId="44046DA9" w14:textId="77777777" w:rsidTr="00190011">
        <w:trPr>
          <w:trHeight w:val="450"/>
        </w:trPr>
        <w:tc>
          <w:tcPr>
            <w:tcW w:w="1843" w:type="dxa"/>
            <w:shd w:val="clear" w:color="auto" w:fill="auto"/>
            <w:vAlign w:val="center"/>
            <w:hideMark/>
          </w:tcPr>
          <w:p w14:paraId="40EE867A"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SB Trbovlje - prenova bolnišnične lekarne </w:t>
            </w:r>
          </w:p>
        </w:tc>
        <w:tc>
          <w:tcPr>
            <w:tcW w:w="1276" w:type="dxa"/>
            <w:shd w:val="clear" w:color="auto" w:fill="auto"/>
            <w:vAlign w:val="center"/>
            <w:hideMark/>
          </w:tcPr>
          <w:p w14:paraId="19A9CB97"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2711-17-0029</w:t>
            </w:r>
          </w:p>
        </w:tc>
        <w:tc>
          <w:tcPr>
            <w:tcW w:w="992" w:type="dxa"/>
            <w:shd w:val="clear" w:color="auto" w:fill="auto"/>
            <w:vAlign w:val="center"/>
            <w:hideMark/>
          </w:tcPr>
          <w:p w14:paraId="21F42E75"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786.804</w:t>
            </w:r>
          </w:p>
        </w:tc>
        <w:tc>
          <w:tcPr>
            <w:tcW w:w="992" w:type="dxa"/>
            <w:shd w:val="clear" w:color="auto" w:fill="auto"/>
            <w:vAlign w:val="center"/>
            <w:hideMark/>
          </w:tcPr>
          <w:p w14:paraId="2FA706BC"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74.899</w:t>
            </w:r>
          </w:p>
        </w:tc>
        <w:tc>
          <w:tcPr>
            <w:tcW w:w="3979" w:type="dxa"/>
            <w:shd w:val="clear" w:color="auto" w:fill="auto"/>
            <w:vAlign w:val="center"/>
            <w:hideMark/>
          </w:tcPr>
          <w:p w14:paraId="35BA3808"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Izvedena je adaptacija obstoječih prostorov bolnišnične lekarne, s pridobitvijo dodatni prostorskih površin. Projekt je zaključen.</w:t>
            </w:r>
          </w:p>
        </w:tc>
      </w:tr>
      <w:tr w:rsidR="002D6E95" w:rsidRPr="002D6E95" w14:paraId="23FC6148" w14:textId="77777777" w:rsidTr="00190011">
        <w:trPr>
          <w:trHeight w:val="450"/>
        </w:trPr>
        <w:tc>
          <w:tcPr>
            <w:tcW w:w="1843" w:type="dxa"/>
            <w:shd w:val="clear" w:color="EDEDED" w:fill="EDEDED"/>
            <w:vAlign w:val="center"/>
            <w:hideMark/>
          </w:tcPr>
          <w:p w14:paraId="78EFD5AA"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SB Celje - prenova bolnišnične lekarne </w:t>
            </w:r>
          </w:p>
        </w:tc>
        <w:tc>
          <w:tcPr>
            <w:tcW w:w="1276" w:type="dxa"/>
            <w:shd w:val="clear" w:color="EDEDED" w:fill="EDEDED"/>
            <w:vAlign w:val="center"/>
            <w:hideMark/>
          </w:tcPr>
          <w:p w14:paraId="23E4E2D4"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2711-18-0014</w:t>
            </w:r>
          </w:p>
        </w:tc>
        <w:tc>
          <w:tcPr>
            <w:tcW w:w="992" w:type="dxa"/>
            <w:shd w:val="clear" w:color="EDEDED" w:fill="EDEDED"/>
            <w:vAlign w:val="center"/>
            <w:hideMark/>
          </w:tcPr>
          <w:p w14:paraId="1EDEB376"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801.464</w:t>
            </w:r>
          </w:p>
        </w:tc>
        <w:tc>
          <w:tcPr>
            <w:tcW w:w="992" w:type="dxa"/>
            <w:shd w:val="clear" w:color="EDEDED" w:fill="EDEDED"/>
            <w:vAlign w:val="center"/>
            <w:hideMark/>
          </w:tcPr>
          <w:p w14:paraId="6097848A"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2.735</w:t>
            </w:r>
          </w:p>
        </w:tc>
        <w:tc>
          <w:tcPr>
            <w:tcW w:w="3979" w:type="dxa"/>
            <w:shd w:val="clear" w:color="EDEDED" w:fill="EDEDED"/>
            <w:vAlign w:val="center"/>
            <w:hideMark/>
          </w:tcPr>
          <w:p w14:paraId="2FC497B2"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Izvedena je adaptacija obstoječih prostorov bolnišnične lekarne v 1. nadstropju stavbe T in nabava nove tehnološke opreme. Projekt je zaključen</w:t>
            </w:r>
          </w:p>
        </w:tc>
      </w:tr>
      <w:tr w:rsidR="002D6E95" w:rsidRPr="002D6E95" w14:paraId="41781D62" w14:textId="77777777" w:rsidTr="00190011">
        <w:trPr>
          <w:trHeight w:val="450"/>
        </w:trPr>
        <w:tc>
          <w:tcPr>
            <w:tcW w:w="1843" w:type="dxa"/>
            <w:shd w:val="clear" w:color="auto" w:fill="auto"/>
            <w:vAlign w:val="center"/>
            <w:hideMark/>
          </w:tcPr>
          <w:p w14:paraId="242CC3ED"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OP Valdoltra - prenova bolnišnične lekarne </w:t>
            </w:r>
          </w:p>
        </w:tc>
        <w:tc>
          <w:tcPr>
            <w:tcW w:w="1276" w:type="dxa"/>
            <w:shd w:val="clear" w:color="auto" w:fill="auto"/>
            <w:vAlign w:val="center"/>
            <w:hideMark/>
          </w:tcPr>
          <w:p w14:paraId="64651A7C"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2711-18-0036</w:t>
            </w:r>
          </w:p>
        </w:tc>
        <w:tc>
          <w:tcPr>
            <w:tcW w:w="992" w:type="dxa"/>
            <w:shd w:val="clear" w:color="auto" w:fill="auto"/>
            <w:vAlign w:val="center"/>
            <w:hideMark/>
          </w:tcPr>
          <w:p w14:paraId="15B5FA84"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1.049.429</w:t>
            </w:r>
          </w:p>
        </w:tc>
        <w:tc>
          <w:tcPr>
            <w:tcW w:w="992" w:type="dxa"/>
            <w:shd w:val="clear" w:color="auto" w:fill="auto"/>
            <w:vAlign w:val="center"/>
            <w:hideMark/>
          </w:tcPr>
          <w:p w14:paraId="015849E9"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459.723</w:t>
            </w:r>
          </w:p>
        </w:tc>
        <w:tc>
          <w:tcPr>
            <w:tcW w:w="3979" w:type="dxa"/>
            <w:shd w:val="clear" w:color="auto" w:fill="auto"/>
            <w:vAlign w:val="center"/>
            <w:hideMark/>
          </w:tcPr>
          <w:p w14:paraId="33182CB6"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Projekt se je izvedel skladno s terminskim planom. Vsa dela na projektu so zaključena, skladno z  potrjeno investicijsko dokumentacijo.</w:t>
            </w:r>
          </w:p>
        </w:tc>
      </w:tr>
      <w:tr w:rsidR="002D6E95" w:rsidRPr="002D6E95" w14:paraId="78B99FED" w14:textId="77777777" w:rsidTr="00190011">
        <w:trPr>
          <w:trHeight w:val="450"/>
        </w:trPr>
        <w:tc>
          <w:tcPr>
            <w:tcW w:w="1843" w:type="dxa"/>
            <w:shd w:val="clear" w:color="EDEDED" w:fill="EDEDED"/>
            <w:vAlign w:val="center"/>
            <w:hideMark/>
          </w:tcPr>
          <w:p w14:paraId="380C00B9"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B Postojna - prenova bolnišnične lekarne </w:t>
            </w:r>
          </w:p>
        </w:tc>
        <w:tc>
          <w:tcPr>
            <w:tcW w:w="1276" w:type="dxa"/>
            <w:shd w:val="clear" w:color="EDEDED" w:fill="EDEDED"/>
            <w:vAlign w:val="center"/>
            <w:hideMark/>
          </w:tcPr>
          <w:p w14:paraId="3F847959"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2711-18-0047</w:t>
            </w:r>
          </w:p>
        </w:tc>
        <w:tc>
          <w:tcPr>
            <w:tcW w:w="992" w:type="dxa"/>
            <w:shd w:val="clear" w:color="EDEDED" w:fill="EDEDED"/>
            <w:vAlign w:val="center"/>
            <w:hideMark/>
          </w:tcPr>
          <w:p w14:paraId="58301164"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1.020.219</w:t>
            </w:r>
          </w:p>
        </w:tc>
        <w:tc>
          <w:tcPr>
            <w:tcW w:w="992" w:type="dxa"/>
            <w:shd w:val="clear" w:color="EDEDED" w:fill="EDEDED"/>
            <w:vAlign w:val="center"/>
            <w:hideMark/>
          </w:tcPr>
          <w:p w14:paraId="4717FCCC"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824.078</w:t>
            </w:r>
          </w:p>
        </w:tc>
        <w:tc>
          <w:tcPr>
            <w:tcW w:w="3979" w:type="dxa"/>
            <w:shd w:val="clear" w:color="EDEDED" w:fill="EDEDED"/>
            <w:vAlign w:val="center"/>
            <w:hideMark/>
          </w:tcPr>
          <w:p w14:paraId="7E4A0548"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Izvedena so bila vsa GOI dela (dozidava) in nabava opreme ter osebnega in bolnišničnega dvigala za ureditev bolnišnične lekarne. Projekt je zaključen</w:t>
            </w:r>
          </w:p>
        </w:tc>
      </w:tr>
      <w:tr w:rsidR="002D6E95" w:rsidRPr="002D6E95" w14:paraId="258C9506" w14:textId="77777777" w:rsidTr="00190011">
        <w:trPr>
          <w:trHeight w:val="450"/>
        </w:trPr>
        <w:tc>
          <w:tcPr>
            <w:tcW w:w="1843" w:type="dxa"/>
            <w:shd w:val="clear" w:color="auto" w:fill="auto"/>
            <w:vAlign w:val="center"/>
            <w:hideMark/>
          </w:tcPr>
          <w:p w14:paraId="04394235"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SB Murska Sobota - Ureditev odseka za dializo </w:t>
            </w:r>
          </w:p>
        </w:tc>
        <w:tc>
          <w:tcPr>
            <w:tcW w:w="1276" w:type="dxa"/>
            <w:shd w:val="clear" w:color="auto" w:fill="auto"/>
            <w:vAlign w:val="center"/>
            <w:hideMark/>
          </w:tcPr>
          <w:p w14:paraId="23ADAF84"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2711-19-0002</w:t>
            </w:r>
          </w:p>
        </w:tc>
        <w:tc>
          <w:tcPr>
            <w:tcW w:w="992" w:type="dxa"/>
            <w:shd w:val="clear" w:color="auto" w:fill="auto"/>
            <w:vAlign w:val="center"/>
            <w:hideMark/>
          </w:tcPr>
          <w:p w14:paraId="593320A3"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3.014.697</w:t>
            </w:r>
          </w:p>
        </w:tc>
        <w:tc>
          <w:tcPr>
            <w:tcW w:w="992" w:type="dxa"/>
            <w:shd w:val="clear" w:color="auto" w:fill="auto"/>
            <w:vAlign w:val="center"/>
            <w:hideMark/>
          </w:tcPr>
          <w:p w14:paraId="1977E436"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1.947.950</w:t>
            </w:r>
          </w:p>
        </w:tc>
        <w:tc>
          <w:tcPr>
            <w:tcW w:w="3979" w:type="dxa"/>
            <w:shd w:val="clear" w:color="auto" w:fill="auto"/>
            <w:vAlign w:val="center"/>
            <w:hideMark/>
          </w:tcPr>
          <w:p w14:paraId="277A9AAD"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Projekt je v zaključni fazi. Uporabno dovoljenje bo pridobljeno v 2023. Izvedena je bila nabava in montaža splošne in medicinske opreme. </w:t>
            </w:r>
          </w:p>
        </w:tc>
      </w:tr>
      <w:tr w:rsidR="002D6E95" w:rsidRPr="002D6E95" w14:paraId="057AC7EB" w14:textId="77777777" w:rsidTr="00190011">
        <w:trPr>
          <w:trHeight w:val="450"/>
        </w:trPr>
        <w:tc>
          <w:tcPr>
            <w:tcW w:w="1843" w:type="dxa"/>
            <w:shd w:val="clear" w:color="EDEDED" w:fill="EDEDED"/>
            <w:vAlign w:val="center"/>
            <w:hideMark/>
          </w:tcPr>
          <w:p w14:paraId="1D3DC72C"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Energetska sanacija - SB Jesenice </w:t>
            </w:r>
          </w:p>
        </w:tc>
        <w:tc>
          <w:tcPr>
            <w:tcW w:w="1276" w:type="dxa"/>
            <w:shd w:val="clear" w:color="EDEDED" w:fill="EDEDED"/>
            <w:vAlign w:val="center"/>
            <w:hideMark/>
          </w:tcPr>
          <w:p w14:paraId="660E9B1B"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2711-19-0009</w:t>
            </w:r>
          </w:p>
        </w:tc>
        <w:tc>
          <w:tcPr>
            <w:tcW w:w="992" w:type="dxa"/>
            <w:shd w:val="clear" w:color="EDEDED" w:fill="EDEDED"/>
            <w:vAlign w:val="center"/>
            <w:hideMark/>
          </w:tcPr>
          <w:p w14:paraId="59613685"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5.453.974</w:t>
            </w:r>
          </w:p>
        </w:tc>
        <w:tc>
          <w:tcPr>
            <w:tcW w:w="992" w:type="dxa"/>
            <w:shd w:val="clear" w:color="EDEDED" w:fill="EDEDED"/>
            <w:vAlign w:val="center"/>
            <w:hideMark/>
          </w:tcPr>
          <w:p w14:paraId="017572BF"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243.978</w:t>
            </w:r>
          </w:p>
        </w:tc>
        <w:tc>
          <w:tcPr>
            <w:tcW w:w="3979" w:type="dxa"/>
            <w:shd w:val="clear" w:color="EDEDED" w:fill="EDEDED"/>
            <w:vAlign w:val="center"/>
            <w:hideMark/>
          </w:tcPr>
          <w:p w14:paraId="11BFC87B"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Dela na projektu so bila zaključena v letu 2021. Zadnja izplačila na projektu so bila izvedena v letu 2022. </w:t>
            </w:r>
          </w:p>
        </w:tc>
      </w:tr>
      <w:tr w:rsidR="002D6E95" w:rsidRPr="002D6E95" w14:paraId="6CA11400" w14:textId="77777777" w:rsidTr="00190011">
        <w:trPr>
          <w:trHeight w:val="675"/>
        </w:trPr>
        <w:tc>
          <w:tcPr>
            <w:tcW w:w="1843" w:type="dxa"/>
            <w:shd w:val="clear" w:color="auto" w:fill="auto"/>
            <w:vAlign w:val="center"/>
            <w:hideMark/>
          </w:tcPr>
          <w:p w14:paraId="525427F2"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SB Jesenice - požarna sanacija </w:t>
            </w:r>
          </w:p>
        </w:tc>
        <w:tc>
          <w:tcPr>
            <w:tcW w:w="1276" w:type="dxa"/>
            <w:shd w:val="clear" w:color="auto" w:fill="auto"/>
            <w:vAlign w:val="center"/>
            <w:hideMark/>
          </w:tcPr>
          <w:p w14:paraId="018D5F7F"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2711-19-0010</w:t>
            </w:r>
          </w:p>
        </w:tc>
        <w:tc>
          <w:tcPr>
            <w:tcW w:w="992" w:type="dxa"/>
            <w:shd w:val="clear" w:color="auto" w:fill="auto"/>
            <w:vAlign w:val="center"/>
            <w:hideMark/>
          </w:tcPr>
          <w:p w14:paraId="27954E93"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3.165.970</w:t>
            </w:r>
          </w:p>
        </w:tc>
        <w:tc>
          <w:tcPr>
            <w:tcW w:w="992" w:type="dxa"/>
            <w:shd w:val="clear" w:color="auto" w:fill="auto"/>
            <w:vAlign w:val="center"/>
            <w:hideMark/>
          </w:tcPr>
          <w:p w14:paraId="25F4232A"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1.277.407</w:t>
            </w:r>
          </w:p>
        </w:tc>
        <w:tc>
          <w:tcPr>
            <w:tcW w:w="3979" w:type="dxa"/>
            <w:shd w:val="clear" w:color="auto" w:fill="auto"/>
            <w:vAlign w:val="center"/>
            <w:hideMark/>
          </w:tcPr>
          <w:p w14:paraId="21F5C55C"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Projekt se je izvedel skladno s terminskim planom. Vsa dela na projektu so se zaključila, skladno s potrjeno investicijsko dokumentacijo, v novembru leta 2021. V mesecu novembru 2022, je bil pripravljen  nalog za plačilo zadržanih sredstev.</w:t>
            </w:r>
          </w:p>
        </w:tc>
      </w:tr>
      <w:tr w:rsidR="002D6E95" w:rsidRPr="002D6E95" w14:paraId="47549613" w14:textId="77777777" w:rsidTr="00190011">
        <w:trPr>
          <w:trHeight w:val="450"/>
        </w:trPr>
        <w:tc>
          <w:tcPr>
            <w:tcW w:w="1843" w:type="dxa"/>
            <w:shd w:val="clear" w:color="EDEDED" w:fill="EDEDED"/>
            <w:vAlign w:val="center"/>
            <w:hideMark/>
          </w:tcPr>
          <w:p w14:paraId="7A8947AF"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Medicinska in varovalna oprema COVID-19 </w:t>
            </w:r>
          </w:p>
        </w:tc>
        <w:tc>
          <w:tcPr>
            <w:tcW w:w="1276" w:type="dxa"/>
            <w:shd w:val="clear" w:color="EDEDED" w:fill="EDEDED"/>
            <w:vAlign w:val="center"/>
            <w:hideMark/>
          </w:tcPr>
          <w:p w14:paraId="7F8FFA95"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2711-20-0014</w:t>
            </w:r>
          </w:p>
        </w:tc>
        <w:tc>
          <w:tcPr>
            <w:tcW w:w="992" w:type="dxa"/>
            <w:shd w:val="clear" w:color="EDEDED" w:fill="EDEDED"/>
            <w:vAlign w:val="center"/>
            <w:hideMark/>
          </w:tcPr>
          <w:p w14:paraId="518D29A1"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43.323.692</w:t>
            </w:r>
          </w:p>
        </w:tc>
        <w:tc>
          <w:tcPr>
            <w:tcW w:w="992" w:type="dxa"/>
            <w:shd w:val="clear" w:color="EDEDED" w:fill="EDEDED"/>
            <w:vAlign w:val="center"/>
            <w:hideMark/>
          </w:tcPr>
          <w:p w14:paraId="2F82D6F0"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8.050.589</w:t>
            </w:r>
          </w:p>
        </w:tc>
        <w:tc>
          <w:tcPr>
            <w:tcW w:w="3979" w:type="dxa"/>
            <w:shd w:val="clear" w:color="EDEDED" w:fill="EDEDED"/>
            <w:vAlign w:val="center"/>
            <w:hideMark/>
          </w:tcPr>
          <w:p w14:paraId="497C79AC"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Projekt je bil izveden in zaključen v skladu s terminskim načrtom.</w:t>
            </w:r>
          </w:p>
        </w:tc>
      </w:tr>
      <w:tr w:rsidR="002D6E95" w:rsidRPr="002D6E95" w14:paraId="63578EE5" w14:textId="77777777" w:rsidTr="00190011">
        <w:trPr>
          <w:trHeight w:val="450"/>
        </w:trPr>
        <w:tc>
          <w:tcPr>
            <w:tcW w:w="1843" w:type="dxa"/>
            <w:shd w:val="clear" w:color="auto" w:fill="auto"/>
            <w:vAlign w:val="center"/>
            <w:hideMark/>
          </w:tcPr>
          <w:p w14:paraId="130E2189"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NC CRSS - ureditev prostorov nacionalnega centra </w:t>
            </w:r>
          </w:p>
        </w:tc>
        <w:tc>
          <w:tcPr>
            <w:tcW w:w="1276" w:type="dxa"/>
            <w:shd w:val="clear" w:color="auto" w:fill="auto"/>
            <w:vAlign w:val="center"/>
            <w:hideMark/>
          </w:tcPr>
          <w:p w14:paraId="202934F3"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2711-21-0035</w:t>
            </w:r>
          </w:p>
        </w:tc>
        <w:tc>
          <w:tcPr>
            <w:tcW w:w="992" w:type="dxa"/>
            <w:shd w:val="clear" w:color="auto" w:fill="auto"/>
            <w:vAlign w:val="center"/>
            <w:hideMark/>
          </w:tcPr>
          <w:p w14:paraId="67E1203F"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1.220.755</w:t>
            </w:r>
          </w:p>
        </w:tc>
        <w:tc>
          <w:tcPr>
            <w:tcW w:w="992" w:type="dxa"/>
            <w:shd w:val="clear" w:color="auto" w:fill="auto"/>
            <w:vAlign w:val="center"/>
            <w:hideMark/>
          </w:tcPr>
          <w:p w14:paraId="429F0626"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1.018.242</w:t>
            </w:r>
          </w:p>
        </w:tc>
        <w:tc>
          <w:tcPr>
            <w:tcW w:w="3979" w:type="dxa"/>
            <w:shd w:val="clear" w:color="auto" w:fill="auto"/>
            <w:vAlign w:val="center"/>
            <w:hideMark/>
          </w:tcPr>
          <w:p w14:paraId="69BBC3E8"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Vsa gradbena dela so zaključena, izvedena je bila primopredaja izvedenih del. Projekt je v zaključevanju, sledi še prenos sredstev v upravljanje uporabniku UKC Ljubljana. </w:t>
            </w:r>
          </w:p>
        </w:tc>
      </w:tr>
      <w:tr w:rsidR="002D6E95" w:rsidRPr="002D6E95" w14:paraId="5F83DD8E" w14:textId="77777777" w:rsidTr="00190011">
        <w:trPr>
          <w:trHeight w:val="450"/>
        </w:trPr>
        <w:tc>
          <w:tcPr>
            <w:tcW w:w="1843" w:type="dxa"/>
            <w:shd w:val="clear" w:color="EDEDED" w:fill="EDEDED"/>
            <w:vAlign w:val="center"/>
            <w:hideMark/>
          </w:tcPr>
          <w:p w14:paraId="3111CB72"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lastRenderedPageBreak/>
              <w:t xml:space="preserve"> Energetska sanacija - Negovalna bolnišnica LJ </w:t>
            </w:r>
          </w:p>
        </w:tc>
        <w:tc>
          <w:tcPr>
            <w:tcW w:w="1276" w:type="dxa"/>
            <w:shd w:val="clear" w:color="EDEDED" w:fill="EDEDED"/>
            <w:vAlign w:val="center"/>
            <w:hideMark/>
          </w:tcPr>
          <w:p w14:paraId="12B6AF9B"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2711-21-0045</w:t>
            </w:r>
          </w:p>
        </w:tc>
        <w:tc>
          <w:tcPr>
            <w:tcW w:w="992" w:type="dxa"/>
            <w:shd w:val="clear" w:color="EDEDED" w:fill="EDEDED"/>
            <w:vAlign w:val="center"/>
            <w:hideMark/>
          </w:tcPr>
          <w:p w14:paraId="057B82F6"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3.659.945</w:t>
            </w:r>
          </w:p>
        </w:tc>
        <w:tc>
          <w:tcPr>
            <w:tcW w:w="992" w:type="dxa"/>
            <w:shd w:val="clear" w:color="EDEDED" w:fill="EDEDED"/>
            <w:vAlign w:val="center"/>
            <w:hideMark/>
          </w:tcPr>
          <w:p w14:paraId="6E5BCCF0"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670.665</w:t>
            </w:r>
          </w:p>
        </w:tc>
        <w:tc>
          <w:tcPr>
            <w:tcW w:w="3979" w:type="dxa"/>
            <w:shd w:val="clear" w:color="EDEDED" w:fill="EDEDED"/>
            <w:vAlign w:val="center"/>
            <w:hideMark/>
          </w:tcPr>
          <w:p w14:paraId="52D20E85"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V letu 2022 so se izvajala fasaderska dela, menjava stavbnega pohištva, notranja rušitvena dela in krovsko kleparska dela. Projekt bo zaključen v 2023.</w:t>
            </w:r>
          </w:p>
        </w:tc>
      </w:tr>
      <w:tr w:rsidR="002D6E95" w:rsidRPr="002D6E95" w14:paraId="165638EB" w14:textId="77777777" w:rsidTr="00190011">
        <w:trPr>
          <w:trHeight w:val="450"/>
        </w:trPr>
        <w:tc>
          <w:tcPr>
            <w:tcW w:w="1843" w:type="dxa"/>
            <w:shd w:val="clear" w:color="auto" w:fill="auto"/>
            <w:vAlign w:val="center"/>
            <w:hideMark/>
          </w:tcPr>
          <w:p w14:paraId="60D7773C"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Negovalna bolnišnica LJ - Ureditev prostorov </w:t>
            </w:r>
          </w:p>
        </w:tc>
        <w:tc>
          <w:tcPr>
            <w:tcW w:w="1276" w:type="dxa"/>
            <w:shd w:val="clear" w:color="auto" w:fill="auto"/>
            <w:vAlign w:val="center"/>
            <w:hideMark/>
          </w:tcPr>
          <w:p w14:paraId="45063328"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2711-21-0046</w:t>
            </w:r>
          </w:p>
        </w:tc>
        <w:tc>
          <w:tcPr>
            <w:tcW w:w="992" w:type="dxa"/>
            <w:shd w:val="clear" w:color="auto" w:fill="auto"/>
            <w:vAlign w:val="center"/>
            <w:hideMark/>
          </w:tcPr>
          <w:p w14:paraId="19E550C3"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5.712.286</w:t>
            </w:r>
          </w:p>
        </w:tc>
        <w:tc>
          <w:tcPr>
            <w:tcW w:w="992" w:type="dxa"/>
            <w:shd w:val="clear" w:color="auto" w:fill="auto"/>
            <w:vAlign w:val="center"/>
            <w:hideMark/>
          </w:tcPr>
          <w:p w14:paraId="0D580A68"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307.654</w:t>
            </w:r>
          </w:p>
        </w:tc>
        <w:tc>
          <w:tcPr>
            <w:tcW w:w="3979" w:type="dxa"/>
            <w:shd w:val="clear" w:color="auto" w:fill="auto"/>
            <w:vAlign w:val="center"/>
            <w:hideMark/>
          </w:tcPr>
          <w:p w14:paraId="0593E8CA"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Na projektu poteka celovita prenova notranjosti stavbe. Projekt bo zaključen v 2023.</w:t>
            </w:r>
          </w:p>
        </w:tc>
      </w:tr>
      <w:tr w:rsidR="002D6E95" w:rsidRPr="002D6E95" w14:paraId="7AA68D5B" w14:textId="77777777" w:rsidTr="00190011">
        <w:trPr>
          <w:trHeight w:val="450"/>
        </w:trPr>
        <w:tc>
          <w:tcPr>
            <w:tcW w:w="1843" w:type="dxa"/>
            <w:shd w:val="clear" w:color="EDEDED" w:fill="EDEDED"/>
            <w:vAlign w:val="center"/>
            <w:hideMark/>
          </w:tcPr>
          <w:p w14:paraId="04D2574E"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UKC MB - Preselitev Oddelka za pljučne bolezni </w:t>
            </w:r>
          </w:p>
        </w:tc>
        <w:tc>
          <w:tcPr>
            <w:tcW w:w="1276" w:type="dxa"/>
            <w:shd w:val="clear" w:color="EDEDED" w:fill="EDEDED"/>
            <w:vAlign w:val="center"/>
            <w:hideMark/>
          </w:tcPr>
          <w:p w14:paraId="146C0D33"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2711-21-0047</w:t>
            </w:r>
          </w:p>
        </w:tc>
        <w:tc>
          <w:tcPr>
            <w:tcW w:w="992" w:type="dxa"/>
            <w:shd w:val="clear" w:color="EDEDED" w:fill="EDEDED"/>
            <w:vAlign w:val="center"/>
            <w:hideMark/>
          </w:tcPr>
          <w:p w14:paraId="10432A68"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3.715.749</w:t>
            </w:r>
          </w:p>
        </w:tc>
        <w:tc>
          <w:tcPr>
            <w:tcW w:w="992" w:type="dxa"/>
            <w:shd w:val="clear" w:color="EDEDED" w:fill="EDEDED"/>
            <w:vAlign w:val="center"/>
            <w:hideMark/>
          </w:tcPr>
          <w:p w14:paraId="7BBE9931"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3.503.680</w:t>
            </w:r>
          </w:p>
        </w:tc>
        <w:tc>
          <w:tcPr>
            <w:tcW w:w="3979" w:type="dxa"/>
            <w:shd w:val="clear" w:color="EDEDED" w:fill="EDEDED"/>
            <w:vAlign w:val="center"/>
            <w:hideMark/>
          </w:tcPr>
          <w:p w14:paraId="5A07DC98"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GOI dela na projektu so bila zaključena v 2022. Z izbranimi dobavitelji v postopku javnega naročanja za opremo so bile pogodbe podpisane in dobave se vršijo skladno s terminskim planom. </w:t>
            </w:r>
          </w:p>
        </w:tc>
      </w:tr>
      <w:tr w:rsidR="002D6E95" w:rsidRPr="002D6E95" w14:paraId="2F12AE11" w14:textId="77777777" w:rsidTr="00190011">
        <w:trPr>
          <w:trHeight w:val="1125"/>
        </w:trPr>
        <w:tc>
          <w:tcPr>
            <w:tcW w:w="1843" w:type="dxa"/>
            <w:shd w:val="clear" w:color="auto" w:fill="auto"/>
            <w:vAlign w:val="center"/>
            <w:hideMark/>
          </w:tcPr>
          <w:p w14:paraId="6289C99A"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UKC LJ - ES stavbe UKC Hospital COVID-19 </w:t>
            </w:r>
          </w:p>
        </w:tc>
        <w:tc>
          <w:tcPr>
            <w:tcW w:w="1276" w:type="dxa"/>
            <w:shd w:val="clear" w:color="auto" w:fill="auto"/>
            <w:vAlign w:val="center"/>
            <w:hideMark/>
          </w:tcPr>
          <w:p w14:paraId="5B08085D"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2711-21-0055</w:t>
            </w:r>
          </w:p>
        </w:tc>
        <w:tc>
          <w:tcPr>
            <w:tcW w:w="992" w:type="dxa"/>
            <w:shd w:val="clear" w:color="auto" w:fill="auto"/>
            <w:vAlign w:val="center"/>
            <w:hideMark/>
          </w:tcPr>
          <w:p w14:paraId="5E35B572"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55.936.701</w:t>
            </w:r>
          </w:p>
        </w:tc>
        <w:tc>
          <w:tcPr>
            <w:tcW w:w="992" w:type="dxa"/>
            <w:shd w:val="clear" w:color="auto" w:fill="auto"/>
            <w:vAlign w:val="center"/>
            <w:hideMark/>
          </w:tcPr>
          <w:p w14:paraId="4D7EB233"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713.653</w:t>
            </w:r>
          </w:p>
        </w:tc>
        <w:tc>
          <w:tcPr>
            <w:tcW w:w="3979" w:type="dxa"/>
            <w:shd w:val="clear" w:color="auto" w:fill="auto"/>
            <w:vAlign w:val="center"/>
            <w:hideMark/>
          </w:tcPr>
          <w:p w14:paraId="10873BED"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Pogodba z izbranim izvajalcem je bila podpisana 3. 3. 2022. Uvedba v delo je bila izvedena dne 25. 3. 2022. Rok za dokončanje del po pogodbi je 25.11.2023. Izvajanje pogodbe za ES se spremeni, glede na zahtevo UKC, tako, da se lahko izvajajo dela po 1/8 objekta (po trenutni pogodbi 1/2). Spremenjen način izvedbe projekta povišuje njeno vrednost in podaljšuje terminski plan izvedbe investicije. V sodelovanju s stroko je v fazi izdelave posodobljen terminski in finančni plan investicije.</w:t>
            </w:r>
          </w:p>
        </w:tc>
      </w:tr>
      <w:tr w:rsidR="002D6E95" w:rsidRPr="002D6E95" w14:paraId="31C31C40" w14:textId="77777777" w:rsidTr="00190011">
        <w:trPr>
          <w:trHeight w:val="450"/>
        </w:trPr>
        <w:tc>
          <w:tcPr>
            <w:tcW w:w="1843" w:type="dxa"/>
            <w:shd w:val="clear" w:color="EDEDED" w:fill="EDEDED"/>
            <w:vAlign w:val="center"/>
            <w:hideMark/>
          </w:tcPr>
          <w:p w14:paraId="7AAC9A23"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Izolacijski oddelek Klinike Golnik, 1. faza  </w:t>
            </w:r>
          </w:p>
        </w:tc>
        <w:tc>
          <w:tcPr>
            <w:tcW w:w="1276" w:type="dxa"/>
            <w:shd w:val="clear" w:color="EDEDED" w:fill="EDEDED"/>
            <w:vAlign w:val="center"/>
            <w:hideMark/>
          </w:tcPr>
          <w:p w14:paraId="4AA23A5C"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2711-21-0057</w:t>
            </w:r>
          </w:p>
        </w:tc>
        <w:tc>
          <w:tcPr>
            <w:tcW w:w="992" w:type="dxa"/>
            <w:shd w:val="clear" w:color="EDEDED" w:fill="EDEDED"/>
            <w:vAlign w:val="center"/>
            <w:hideMark/>
          </w:tcPr>
          <w:p w14:paraId="4CA5A8D3"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295.000</w:t>
            </w:r>
          </w:p>
        </w:tc>
        <w:tc>
          <w:tcPr>
            <w:tcW w:w="992" w:type="dxa"/>
            <w:shd w:val="clear" w:color="EDEDED" w:fill="EDEDED"/>
            <w:vAlign w:val="center"/>
            <w:hideMark/>
          </w:tcPr>
          <w:p w14:paraId="0A4A727C"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21.125</w:t>
            </w:r>
          </w:p>
        </w:tc>
        <w:tc>
          <w:tcPr>
            <w:tcW w:w="3979" w:type="dxa"/>
            <w:shd w:val="clear" w:color="EDEDED" w:fill="EDEDED"/>
            <w:vAlign w:val="center"/>
            <w:hideMark/>
          </w:tcPr>
          <w:p w14:paraId="6516ABA1"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Priprava dokumentacije za izvedbo postopka javnega naročanja za izbor izvajalca.</w:t>
            </w:r>
          </w:p>
        </w:tc>
      </w:tr>
      <w:tr w:rsidR="002D6E95" w:rsidRPr="002D6E95" w14:paraId="6542078C" w14:textId="77777777" w:rsidTr="00190011">
        <w:trPr>
          <w:trHeight w:val="450"/>
        </w:trPr>
        <w:tc>
          <w:tcPr>
            <w:tcW w:w="1843" w:type="dxa"/>
            <w:shd w:val="clear" w:color="auto" w:fill="auto"/>
            <w:vAlign w:val="center"/>
            <w:hideMark/>
          </w:tcPr>
          <w:p w14:paraId="251F9825"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UKC Ljubljana - Energetska sanacija sedmih stavb </w:t>
            </w:r>
          </w:p>
        </w:tc>
        <w:tc>
          <w:tcPr>
            <w:tcW w:w="1276" w:type="dxa"/>
            <w:shd w:val="clear" w:color="auto" w:fill="auto"/>
            <w:vAlign w:val="center"/>
            <w:hideMark/>
          </w:tcPr>
          <w:p w14:paraId="481C9590"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2711-21-0068</w:t>
            </w:r>
          </w:p>
        </w:tc>
        <w:tc>
          <w:tcPr>
            <w:tcW w:w="992" w:type="dxa"/>
            <w:shd w:val="clear" w:color="auto" w:fill="auto"/>
            <w:vAlign w:val="center"/>
            <w:hideMark/>
          </w:tcPr>
          <w:p w14:paraId="0BA29227"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165.711</w:t>
            </w:r>
          </w:p>
        </w:tc>
        <w:tc>
          <w:tcPr>
            <w:tcW w:w="992" w:type="dxa"/>
            <w:shd w:val="clear" w:color="auto" w:fill="auto"/>
            <w:vAlign w:val="center"/>
            <w:hideMark/>
          </w:tcPr>
          <w:p w14:paraId="76CD97AA"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6.269</w:t>
            </w:r>
          </w:p>
        </w:tc>
        <w:tc>
          <w:tcPr>
            <w:tcW w:w="3979" w:type="dxa"/>
            <w:shd w:val="clear" w:color="auto" w:fill="auto"/>
            <w:vAlign w:val="center"/>
            <w:hideMark/>
          </w:tcPr>
          <w:p w14:paraId="4840491F"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 xml:space="preserve">Zaradi dolgotrajnih postopkov izbire izvajalca za izvedbo projekta po modelu javno-zasebnega partnerstva in kompleksnosti projekta, projekt odstopa od zastavljenih časovnih okvirjev. </w:t>
            </w:r>
          </w:p>
        </w:tc>
      </w:tr>
      <w:tr w:rsidR="002D6E95" w:rsidRPr="002D6E95" w14:paraId="0663E9AD" w14:textId="77777777" w:rsidTr="00190011">
        <w:trPr>
          <w:trHeight w:val="450"/>
        </w:trPr>
        <w:tc>
          <w:tcPr>
            <w:tcW w:w="1843" w:type="dxa"/>
            <w:shd w:val="clear" w:color="EDEDED" w:fill="EDEDED"/>
            <w:vAlign w:val="center"/>
            <w:hideMark/>
          </w:tcPr>
          <w:p w14:paraId="3128652B"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SB Ptuj - Prenova bolnišnične lekarne </w:t>
            </w:r>
          </w:p>
        </w:tc>
        <w:tc>
          <w:tcPr>
            <w:tcW w:w="1276" w:type="dxa"/>
            <w:shd w:val="clear" w:color="EDEDED" w:fill="EDEDED"/>
            <w:vAlign w:val="center"/>
            <w:hideMark/>
          </w:tcPr>
          <w:p w14:paraId="75BDFE41"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2711-21-0071</w:t>
            </w:r>
          </w:p>
        </w:tc>
        <w:tc>
          <w:tcPr>
            <w:tcW w:w="992" w:type="dxa"/>
            <w:shd w:val="clear" w:color="EDEDED" w:fill="EDEDED"/>
            <w:vAlign w:val="center"/>
            <w:hideMark/>
          </w:tcPr>
          <w:p w14:paraId="14D00970"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1.463.568</w:t>
            </w:r>
          </w:p>
        </w:tc>
        <w:tc>
          <w:tcPr>
            <w:tcW w:w="992" w:type="dxa"/>
            <w:shd w:val="clear" w:color="EDEDED" w:fill="EDEDED"/>
            <w:vAlign w:val="center"/>
            <w:hideMark/>
          </w:tcPr>
          <w:p w14:paraId="0C06D10D"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950.000</w:t>
            </w:r>
          </w:p>
        </w:tc>
        <w:tc>
          <w:tcPr>
            <w:tcW w:w="3979" w:type="dxa"/>
            <w:shd w:val="clear" w:color="EDEDED" w:fill="EDEDED"/>
            <w:vAlign w:val="center"/>
            <w:hideMark/>
          </w:tcPr>
          <w:p w14:paraId="7C8E9E82"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Izvedena je bila uvedba v delo in dela se izvajajo v skladu s terminskim načrtom.</w:t>
            </w:r>
          </w:p>
        </w:tc>
      </w:tr>
      <w:tr w:rsidR="002D6E95" w:rsidRPr="002D6E95" w14:paraId="64343FE2" w14:textId="77777777" w:rsidTr="00190011">
        <w:trPr>
          <w:trHeight w:val="450"/>
        </w:trPr>
        <w:tc>
          <w:tcPr>
            <w:tcW w:w="1843" w:type="dxa"/>
            <w:shd w:val="clear" w:color="auto" w:fill="auto"/>
            <w:vAlign w:val="center"/>
            <w:hideMark/>
          </w:tcPr>
          <w:p w14:paraId="42083C7B"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Koriščenje sredstev TP ELENA </w:t>
            </w:r>
          </w:p>
        </w:tc>
        <w:tc>
          <w:tcPr>
            <w:tcW w:w="1276" w:type="dxa"/>
            <w:shd w:val="clear" w:color="auto" w:fill="auto"/>
            <w:vAlign w:val="center"/>
            <w:hideMark/>
          </w:tcPr>
          <w:p w14:paraId="51052215"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2711-21-0073</w:t>
            </w:r>
          </w:p>
        </w:tc>
        <w:tc>
          <w:tcPr>
            <w:tcW w:w="992" w:type="dxa"/>
            <w:shd w:val="clear" w:color="auto" w:fill="auto"/>
            <w:vAlign w:val="center"/>
            <w:hideMark/>
          </w:tcPr>
          <w:p w14:paraId="4CF972F1"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214.639</w:t>
            </w:r>
          </w:p>
        </w:tc>
        <w:tc>
          <w:tcPr>
            <w:tcW w:w="992" w:type="dxa"/>
            <w:shd w:val="clear" w:color="auto" w:fill="auto"/>
            <w:vAlign w:val="center"/>
            <w:hideMark/>
          </w:tcPr>
          <w:p w14:paraId="18BB764C"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107.269</w:t>
            </w:r>
          </w:p>
        </w:tc>
        <w:tc>
          <w:tcPr>
            <w:tcW w:w="3979" w:type="dxa"/>
            <w:shd w:val="clear" w:color="auto" w:fill="auto"/>
            <w:vAlign w:val="center"/>
            <w:hideMark/>
          </w:tcPr>
          <w:p w14:paraId="6AB606EA"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Iz projekta je MZ financiralo pripravo investicijske in projektne dokumentacije za energetske sanacije objektov v treh JZZjih: NIJZ, NLZOH in SB Novo mesto.</w:t>
            </w:r>
          </w:p>
        </w:tc>
      </w:tr>
      <w:tr w:rsidR="002D6E95" w:rsidRPr="002D6E95" w14:paraId="1B11D5E9" w14:textId="77777777" w:rsidTr="00190011">
        <w:trPr>
          <w:trHeight w:val="450"/>
        </w:trPr>
        <w:tc>
          <w:tcPr>
            <w:tcW w:w="1843" w:type="dxa"/>
            <w:shd w:val="clear" w:color="EDEDED" w:fill="EDEDED"/>
            <w:vAlign w:val="center"/>
            <w:hideMark/>
          </w:tcPr>
          <w:p w14:paraId="4383AB20"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SB Murska Sobota - Interni oddelek </w:t>
            </w:r>
          </w:p>
        </w:tc>
        <w:tc>
          <w:tcPr>
            <w:tcW w:w="1276" w:type="dxa"/>
            <w:shd w:val="clear" w:color="EDEDED" w:fill="EDEDED"/>
            <w:vAlign w:val="center"/>
            <w:hideMark/>
          </w:tcPr>
          <w:p w14:paraId="2D48C54A"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2711-21-0074</w:t>
            </w:r>
          </w:p>
        </w:tc>
        <w:tc>
          <w:tcPr>
            <w:tcW w:w="992" w:type="dxa"/>
            <w:shd w:val="clear" w:color="EDEDED" w:fill="EDEDED"/>
            <w:vAlign w:val="center"/>
            <w:hideMark/>
          </w:tcPr>
          <w:p w14:paraId="5BC5797A"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2.486.970</w:t>
            </w:r>
          </w:p>
        </w:tc>
        <w:tc>
          <w:tcPr>
            <w:tcW w:w="992" w:type="dxa"/>
            <w:shd w:val="clear" w:color="EDEDED" w:fill="EDEDED"/>
            <w:vAlign w:val="center"/>
            <w:hideMark/>
          </w:tcPr>
          <w:p w14:paraId="41D2361B"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61.773</w:t>
            </w:r>
          </w:p>
        </w:tc>
        <w:tc>
          <w:tcPr>
            <w:tcW w:w="3979" w:type="dxa"/>
            <w:shd w:val="clear" w:color="EDEDED" w:fill="EDEDED"/>
            <w:vAlign w:val="center"/>
            <w:hideMark/>
          </w:tcPr>
          <w:p w14:paraId="38727C28"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Pogodba z izvajalcem je podpisana. Uvedba v delo je bila izvedena. Dela potekala skladno s terminskim planom. </w:t>
            </w:r>
          </w:p>
        </w:tc>
      </w:tr>
      <w:tr w:rsidR="002D6E95" w:rsidRPr="002D6E95" w14:paraId="68D5A7B6" w14:textId="77777777" w:rsidTr="00190011">
        <w:trPr>
          <w:trHeight w:val="450"/>
        </w:trPr>
        <w:tc>
          <w:tcPr>
            <w:tcW w:w="1843" w:type="dxa"/>
            <w:shd w:val="clear" w:color="auto" w:fill="auto"/>
            <w:vAlign w:val="center"/>
            <w:hideMark/>
          </w:tcPr>
          <w:p w14:paraId="16481B25"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UKC MB - negovalna bolnišnica COVID-19 </w:t>
            </w:r>
          </w:p>
        </w:tc>
        <w:tc>
          <w:tcPr>
            <w:tcW w:w="1276" w:type="dxa"/>
            <w:shd w:val="clear" w:color="auto" w:fill="auto"/>
            <w:vAlign w:val="center"/>
            <w:hideMark/>
          </w:tcPr>
          <w:p w14:paraId="67462990"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2711-21-0076</w:t>
            </w:r>
          </w:p>
        </w:tc>
        <w:tc>
          <w:tcPr>
            <w:tcW w:w="992" w:type="dxa"/>
            <w:shd w:val="clear" w:color="auto" w:fill="auto"/>
            <w:vAlign w:val="center"/>
            <w:hideMark/>
          </w:tcPr>
          <w:p w14:paraId="09B57253"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17.308.191</w:t>
            </w:r>
          </w:p>
        </w:tc>
        <w:tc>
          <w:tcPr>
            <w:tcW w:w="992" w:type="dxa"/>
            <w:shd w:val="clear" w:color="auto" w:fill="auto"/>
            <w:vAlign w:val="center"/>
            <w:hideMark/>
          </w:tcPr>
          <w:p w14:paraId="10EF9B0B"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4.807</w:t>
            </w:r>
          </w:p>
        </w:tc>
        <w:tc>
          <w:tcPr>
            <w:tcW w:w="3979" w:type="dxa"/>
            <w:shd w:val="clear" w:color="auto" w:fill="auto"/>
            <w:vAlign w:val="center"/>
            <w:hideMark/>
          </w:tcPr>
          <w:p w14:paraId="531BB403"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Dokumentacija je izdelana, pridobljeno je gradbeno dovoljenje, izdelana in potrjena je novelacija IP. JN za izbiro izvajalca je objavljen.</w:t>
            </w:r>
          </w:p>
        </w:tc>
      </w:tr>
      <w:tr w:rsidR="002D6E95" w:rsidRPr="002D6E95" w14:paraId="79205C7D" w14:textId="77777777" w:rsidTr="00190011">
        <w:trPr>
          <w:trHeight w:val="450"/>
        </w:trPr>
        <w:tc>
          <w:tcPr>
            <w:tcW w:w="1843" w:type="dxa"/>
            <w:shd w:val="clear" w:color="EDEDED" w:fill="EDEDED"/>
            <w:vAlign w:val="center"/>
            <w:hideMark/>
          </w:tcPr>
          <w:p w14:paraId="678FDC0A"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UKC Ljubljana - Infekcijska klinika, 1. faza </w:t>
            </w:r>
          </w:p>
        </w:tc>
        <w:tc>
          <w:tcPr>
            <w:tcW w:w="1276" w:type="dxa"/>
            <w:shd w:val="clear" w:color="EDEDED" w:fill="EDEDED"/>
            <w:vAlign w:val="center"/>
            <w:hideMark/>
          </w:tcPr>
          <w:p w14:paraId="14F94D31"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2711-21-0078</w:t>
            </w:r>
          </w:p>
        </w:tc>
        <w:tc>
          <w:tcPr>
            <w:tcW w:w="992" w:type="dxa"/>
            <w:shd w:val="clear" w:color="EDEDED" w:fill="EDEDED"/>
            <w:vAlign w:val="center"/>
            <w:hideMark/>
          </w:tcPr>
          <w:p w14:paraId="3B13174F"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6.328.344</w:t>
            </w:r>
          </w:p>
        </w:tc>
        <w:tc>
          <w:tcPr>
            <w:tcW w:w="992" w:type="dxa"/>
            <w:shd w:val="clear" w:color="EDEDED" w:fill="EDEDED"/>
            <w:vAlign w:val="center"/>
            <w:hideMark/>
          </w:tcPr>
          <w:p w14:paraId="6672089D"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3.128.344</w:t>
            </w:r>
          </w:p>
        </w:tc>
        <w:tc>
          <w:tcPr>
            <w:tcW w:w="3979" w:type="dxa"/>
            <w:shd w:val="clear" w:color="EDEDED" w:fill="EDEDED"/>
            <w:vAlign w:val="center"/>
            <w:hideMark/>
          </w:tcPr>
          <w:p w14:paraId="3FC163D9"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V letu 2022 je bila izdelana projektna dokumentacija IDZ, rIDP, DGD.</w:t>
            </w:r>
          </w:p>
        </w:tc>
      </w:tr>
      <w:tr w:rsidR="002D6E95" w:rsidRPr="002D6E95" w14:paraId="1EF44B9F" w14:textId="77777777" w:rsidTr="00190011">
        <w:trPr>
          <w:trHeight w:val="450"/>
        </w:trPr>
        <w:tc>
          <w:tcPr>
            <w:tcW w:w="1843" w:type="dxa"/>
            <w:shd w:val="clear" w:color="auto" w:fill="auto"/>
            <w:vAlign w:val="center"/>
            <w:hideMark/>
          </w:tcPr>
          <w:p w14:paraId="69890D63"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UKC Maribor - Infekcijski oddelek, 1. faza </w:t>
            </w:r>
          </w:p>
        </w:tc>
        <w:tc>
          <w:tcPr>
            <w:tcW w:w="1276" w:type="dxa"/>
            <w:shd w:val="clear" w:color="auto" w:fill="auto"/>
            <w:vAlign w:val="center"/>
            <w:hideMark/>
          </w:tcPr>
          <w:p w14:paraId="49D3710C"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2711-21-0079</w:t>
            </w:r>
          </w:p>
        </w:tc>
        <w:tc>
          <w:tcPr>
            <w:tcW w:w="992" w:type="dxa"/>
            <w:shd w:val="clear" w:color="auto" w:fill="auto"/>
            <w:vAlign w:val="center"/>
            <w:hideMark/>
          </w:tcPr>
          <w:p w14:paraId="4FA4AA48"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3.001.200</w:t>
            </w:r>
          </w:p>
        </w:tc>
        <w:tc>
          <w:tcPr>
            <w:tcW w:w="992" w:type="dxa"/>
            <w:shd w:val="clear" w:color="auto" w:fill="auto"/>
            <w:vAlign w:val="center"/>
            <w:hideMark/>
          </w:tcPr>
          <w:p w14:paraId="7B256C96"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37.613</w:t>
            </w:r>
          </w:p>
        </w:tc>
        <w:tc>
          <w:tcPr>
            <w:tcW w:w="3979" w:type="dxa"/>
            <w:shd w:val="clear" w:color="auto" w:fill="auto"/>
            <w:vAlign w:val="center"/>
            <w:hideMark/>
          </w:tcPr>
          <w:p w14:paraId="65C3ADED"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 xml:space="preserve">Na projektu se izvajajo svetovalne in inženirske storitve. Izdelava projektne dokumentacije v teku, do konca 2022 je bil predložen IDP. </w:t>
            </w:r>
          </w:p>
        </w:tc>
      </w:tr>
      <w:tr w:rsidR="002D6E95" w:rsidRPr="002D6E95" w14:paraId="1D165C87" w14:textId="77777777" w:rsidTr="00190011">
        <w:trPr>
          <w:trHeight w:val="450"/>
        </w:trPr>
        <w:tc>
          <w:tcPr>
            <w:tcW w:w="1843" w:type="dxa"/>
            <w:shd w:val="clear" w:color="EDEDED" w:fill="EDEDED"/>
            <w:vAlign w:val="center"/>
            <w:hideMark/>
          </w:tcPr>
          <w:p w14:paraId="1D05C32B"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SB MS - Ureditev negovalnega oddelka COVID-19 </w:t>
            </w:r>
          </w:p>
        </w:tc>
        <w:tc>
          <w:tcPr>
            <w:tcW w:w="1276" w:type="dxa"/>
            <w:shd w:val="clear" w:color="EDEDED" w:fill="EDEDED"/>
            <w:vAlign w:val="center"/>
            <w:hideMark/>
          </w:tcPr>
          <w:p w14:paraId="011D0923"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2711-21-0081</w:t>
            </w:r>
          </w:p>
        </w:tc>
        <w:tc>
          <w:tcPr>
            <w:tcW w:w="992" w:type="dxa"/>
            <w:shd w:val="clear" w:color="EDEDED" w:fill="EDEDED"/>
            <w:vAlign w:val="center"/>
            <w:hideMark/>
          </w:tcPr>
          <w:p w14:paraId="51F44640"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10.728.602</w:t>
            </w:r>
          </w:p>
        </w:tc>
        <w:tc>
          <w:tcPr>
            <w:tcW w:w="992" w:type="dxa"/>
            <w:shd w:val="clear" w:color="EDEDED" w:fill="EDEDED"/>
            <w:vAlign w:val="center"/>
            <w:hideMark/>
          </w:tcPr>
          <w:p w14:paraId="2337EA7B"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2.342</w:t>
            </w:r>
          </w:p>
        </w:tc>
        <w:tc>
          <w:tcPr>
            <w:tcW w:w="3979" w:type="dxa"/>
            <w:shd w:val="clear" w:color="EDEDED" w:fill="EDEDED"/>
            <w:vAlign w:val="center"/>
            <w:hideMark/>
          </w:tcPr>
          <w:p w14:paraId="332B3ED6"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JN za izbiro izvajalca je bil objavljen v decembru 2022. Projekt bo v celoti izveden v 2024.</w:t>
            </w:r>
          </w:p>
        </w:tc>
      </w:tr>
      <w:tr w:rsidR="002D6E95" w:rsidRPr="002D6E95" w14:paraId="63F50422" w14:textId="77777777" w:rsidTr="00190011">
        <w:trPr>
          <w:trHeight w:val="450"/>
        </w:trPr>
        <w:tc>
          <w:tcPr>
            <w:tcW w:w="1843" w:type="dxa"/>
            <w:shd w:val="clear" w:color="auto" w:fill="auto"/>
            <w:vAlign w:val="center"/>
            <w:hideMark/>
          </w:tcPr>
          <w:p w14:paraId="7DE87723"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Ureditev stavbe ZVD v UKC LJ - COVID-19 </w:t>
            </w:r>
          </w:p>
        </w:tc>
        <w:tc>
          <w:tcPr>
            <w:tcW w:w="1276" w:type="dxa"/>
            <w:shd w:val="clear" w:color="auto" w:fill="auto"/>
            <w:vAlign w:val="center"/>
            <w:hideMark/>
          </w:tcPr>
          <w:p w14:paraId="5A2F8096"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2711-22-0005</w:t>
            </w:r>
          </w:p>
        </w:tc>
        <w:tc>
          <w:tcPr>
            <w:tcW w:w="992" w:type="dxa"/>
            <w:shd w:val="clear" w:color="auto" w:fill="auto"/>
            <w:vAlign w:val="center"/>
            <w:hideMark/>
          </w:tcPr>
          <w:p w14:paraId="6B64D288"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1.184.914</w:t>
            </w:r>
          </w:p>
        </w:tc>
        <w:tc>
          <w:tcPr>
            <w:tcW w:w="992" w:type="dxa"/>
            <w:shd w:val="clear" w:color="auto" w:fill="auto"/>
            <w:vAlign w:val="center"/>
            <w:hideMark/>
          </w:tcPr>
          <w:p w14:paraId="15ED95A8"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1.184.914</w:t>
            </w:r>
          </w:p>
        </w:tc>
        <w:tc>
          <w:tcPr>
            <w:tcW w:w="3979" w:type="dxa"/>
            <w:shd w:val="clear" w:color="auto" w:fill="auto"/>
            <w:vAlign w:val="center"/>
            <w:hideMark/>
          </w:tcPr>
          <w:p w14:paraId="56931763"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Projekt se je spremenil in zaključil z osnovnim COVID oddelkom. Vsebina nadaljevanje gradnje še ni določena.</w:t>
            </w:r>
          </w:p>
        </w:tc>
      </w:tr>
      <w:tr w:rsidR="002D6E95" w:rsidRPr="002D6E95" w14:paraId="709E1281" w14:textId="77777777" w:rsidTr="00190011">
        <w:trPr>
          <w:trHeight w:val="450"/>
        </w:trPr>
        <w:tc>
          <w:tcPr>
            <w:tcW w:w="1843" w:type="dxa"/>
            <w:shd w:val="clear" w:color="EDEDED" w:fill="EDEDED"/>
            <w:vAlign w:val="center"/>
            <w:hideMark/>
          </w:tcPr>
          <w:p w14:paraId="49AC7E04"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SB Nova Gorica - Energetska sanacija COVID-19 </w:t>
            </w:r>
          </w:p>
        </w:tc>
        <w:tc>
          <w:tcPr>
            <w:tcW w:w="1276" w:type="dxa"/>
            <w:shd w:val="clear" w:color="EDEDED" w:fill="EDEDED"/>
            <w:vAlign w:val="center"/>
            <w:hideMark/>
          </w:tcPr>
          <w:p w14:paraId="796B4E58"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2711-22-0009</w:t>
            </w:r>
          </w:p>
        </w:tc>
        <w:tc>
          <w:tcPr>
            <w:tcW w:w="992" w:type="dxa"/>
            <w:shd w:val="clear" w:color="EDEDED" w:fill="EDEDED"/>
            <w:vAlign w:val="center"/>
            <w:hideMark/>
          </w:tcPr>
          <w:p w14:paraId="24A97F94"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8.517.600</w:t>
            </w:r>
          </w:p>
        </w:tc>
        <w:tc>
          <w:tcPr>
            <w:tcW w:w="992" w:type="dxa"/>
            <w:shd w:val="clear" w:color="EDEDED" w:fill="EDEDED"/>
            <w:vAlign w:val="center"/>
            <w:hideMark/>
          </w:tcPr>
          <w:p w14:paraId="1590231D"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23.284</w:t>
            </w:r>
          </w:p>
        </w:tc>
        <w:tc>
          <w:tcPr>
            <w:tcW w:w="3979" w:type="dxa"/>
            <w:shd w:val="clear" w:color="EDEDED" w:fill="EDEDED"/>
            <w:vAlign w:val="center"/>
            <w:hideMark/>
          </w:tcPr>
          <w:p w14:paraId="559FDAE9"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 xml:space="preserve">JN za izbiro izvajalca je bilo objavljeno. Prispele so tri ponudbe, dva ponudbi sta bili ustrezni amak sta bistveno presegali ocenjeno vrednost JN in razpoložljiva sredstva na projektu. </w:t>
            </w:r>
          </w:p>
        </w:tc>
      </w:tr>
      <w:tr w:rsidR="002D6E95" w:rsidRPr="002D6E95" w14:paraId="358DE467" w14:textId="77777777" w:rsidTr="00190011">
        <w:trPr>
          <w:trHeight w:val="450"/>
        </w:trPr>
        <w:tc>
          <w:tcPr>
            <w:tcW w:w="1843" w:type="dxa"/>
            <w:shd w:val="clear" w:color="auto" w:fill="auto"/>
            <w:vAlign w:val="center"/>
            <w:hideMark/>
          </w:tcPr>
          <w:p w14:paraId="7B38D459"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URI Soča - Energetska sanacija COVID-19 </w:t>
            </w:r>
          </w:p>
        </w:tc>
        <w:tc>
          <w:tcPr>
            <w:tcW w:w="1276" w:type="dxa"/>
            <w:shd w:val="clear" w:color="auto" w:fill="auto"/>
            <w:vAlign w:val="center"/>
            <w:hideMark/>
          </w:tcPr>
          <w:p w14:paraId="4E375357"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2711-22-0010</w:t>
            </w:r>
          </w:p>
        </w:tc>
        <w:tc>
          <w:tcPr>
            <w:tcW w:w="992" w:type="dxa"/>
            <w:shd w:val="clear" w:color="auto" w:fill="auto"/>
            <w:vAlign w:val="center"/>
            <w:hideMark/>
          </w:tcPr>
          <w:p w14:paraId="3B8517EF"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12.593.787</w:t>
            </w:r>
          </w:p>
        </w:tc>
        <w:tc>
          <w:tcPr>
            <w:tcW w:w="992" w:type="dxa"/>
            <w:shd w:val="clear" w:color="auto" w:fill="auto"/>
            <w:vAlign w:val="center"/>
            <w:hideMark/>
          </w:tcPr>
          <w:p w14:paraId="7BF3F1CE"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287.341</w:t>
            </w:r>
          </w:p>
        </w:tc>
        <w:tc>
          <w:tcPr>
            <w:tcW w:w="3979" w:type="dxa"/>
            <w:shd w:val="clear" w:color="auto" w:fill="auto"/>
            <w:vAlign w:val="center"/>
            <w:hideMark/>
          </w:tcPr>
          <w:p w14:paraId="58905EB3"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Izvedba projekta poteka v skladu s terminskim načrtom. Projekt bo v celoti zaključen v 2023.</w:t>
            </w:r>
          </w:p>
        </w:tc>
      </w:tr>
      <w:tr w:rsidR="002D6E95" w:rsidRPr="002D6E95" w14:paraId="184EA412" w14:textId="77777777" w:rsidTr="00190011">
        <w:trPr>
          <w:trHeight w:val="450"/>
        </w:trPr>
        <w:tc>
          <w:tcPr>
            <w:tcW w:w="1843" w:type="dxa"/>
            <w:shd w:val="clear" w:color="EDEDED" w:fill="EDEDED"/>
            <w:vAlign w:val="center"/>
            <w:hideMark/>
          </w:tcPr>
          <w:p w14:paraId="1F80020F"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UKC Maribor - Širitev onkološke dejavnosti  </w:t>
            </w:r>
          </w:p>
        </w:tc>
        <w:tc>
          <w:tcPr>
            <w:tcW w:w="1276" w:type="dxa"/>
            <w:shd w:val="clear" w:color="EDEDED" w:fill="EDEDED"/>
            <w:vAlign w:val="center"/>
            <w:hideMark/>
          </w:tcPr>
          <w:p w14:paraId="0CDBCD99"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2711-22-0017</w:t>
            </w:r>
          </w:p>
        </w:tc>
        <w:tc>
          <w:tcPr>
            <w:tcW w:w="992" w:type="dxa"/>
            <w:shd w:val="clear" w:color="EDEDED" w:fill="EDEDED"/>
            <w:vAlign w:val="center"/>
            <w:hideMark/>
          </w:tcPr>
          <w:p w14:paraId="676B1962"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65.635.716</w:t>
            </w:r>
          </w:p>
        </w:tc>
        <w:tc>
          <w:tcPr>
            <w:tcW w:w="992" w:type="dxa"/>
            <w:shd w:val="clear" w:color="EDEDED" w:fill="EDEDED"/>
            <w:vAlign w:val="center"/>
            <w:hideMark/>
          </w:tcPr>
          <w:p w14:paraId="12B9A44A"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16.278</w:t>
            </w:r>
          </w:p>
        </w:tc>
        <w:tc>
          <w:tcPr>
            <w:tcW w:w="3979" w:type="dxa"/>
            <w:shd w:val="clear" w:color="EDEDED" w:fill="EDEDED"/>
            <w:vAlign w:val="center"/>
            <w:hideMark/>
          </w:tcPr>
          <w:p w14:paraId="76E05CA2"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Pogodba z izbranim izvajalcem je podpisana. Uvedba izvajalca v delo je bila izvedena 1.12.2022.</w:t>
            </w:r>
          </w:p>
        </w:tc>
      </w:tr>
      <w:tr w:rsidR="002D6E95" w:rsidRPr="002D6E95" w14:paraId="4B7408A1" w14:textId="77777777" w:rsidTr="00190011">
        <w:trPr>
          <w:trHeight w:val="450"/>
        </w:trPr>
        <w:tc>
          <w:tcPr>
            <w:tcW w:w="1843" w:type="dxa"/>
            <w:shd w:val="clear" w:color="auto" w:fill="auto"/>
            <w:vAlign w:val="center"/>
            <w:hideMark/>
          </w:tcPr>
          <w:p w14:paraId="1BF90BB3"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NIJZ - Celovita energetska prenova stavb </w:t>
            </w:r>
          </w:p>
        </w:tc>
        <w:tc>
          <w:tcPr>
            <w:tcW w:w="1276" w:type="dxa"/>
            <w:shd w:val="clear" w:color="auto" w:fill="auto"/>
            <w:vAlign w:val="center"/>
            <w:hideMark/>
          </w:tcPr>
          <w:p w14:paraId="3C429E9B"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2711-22-0024</w:t>
            </w:r>
          </w:p>
        </w:tc>
        <w:tc>
          <w:tcPr>
            <w:tcW w:w="992" w:type="dxa"/>
            <w:shd w:val="clear" w:color="auto" w:fill="auto"/>
            <w:vAlign w:val="center"/>
            <w:hideMark/>
          </w:tcPr>
          <w:p w14:paraId="62CB6C36"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3.378.682</w:t>
            </w:r>
          </w:p>
        </w:tc>
        <w:tc>
          <w:tcPr>
            <w:tcW w:w="992" w:type="dxa"/>
            <w:shd w:val="clear" w:color="auto" w:fill="auto"/>
            <w:vAlign w:val="center"/>
            <w:hideMark/>
          </w:tcPr>
          <w:p w14:paraId="31032D88"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1.192.630</w:t>
            </w:r>
          </w:p>
        </w:tc>
        <w:tc>
          <w:tcPr>
            <w:tcW w:w="3979" w:type="dxa"/>
            <w:shd w:val="clear" w:color="auto" w:fill="auto"/>
            <w:vAlign w:val="center"/>
            <w:hideMark/>
          </w:tcPr>
          <w:p w14:paraId="61F6930B"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Dela na projektu potekajo skladno s terminskim planom in bodo zaključena v letu 2023.</w:t>
            </w:r>
          </w:p>
        </w:tc>
      </w:tr>
      <w:tr w:rsidR="002D6E95" w:rsidRPr="002D6E95" w14:paraId="0074B88D" w14:textId="77777777" w:rsidTr="00190011">
        <w:trPr>
          <w:trHeight w:val="450"/>
        </w:trPr>
        <w:tc>
          <w:tcPr>
            <w:tcW w:w="1843" w:type="dxa"/>
            <w:shd w:val="clear" w:color="EDEDED" w:fill="EDEDED"/>
            <w:vAlign w:val="center"/>
            <w:hideMark/>
          </w:tcPr>
          <w:p w14:paraId="3D7BD717"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NLZOH Kranj - Celovita energetska prenova stavbe </w:t>
            </w:r>
          </w:p>
        </w:tc>
        <w:tc>
          <w:tcPr>
            <w:tcW w:w="1276" w:type="dxa"/>
            <w:shd w:val="clear" w:color="EDEDED" w:fill="EDEDED"/>
            <w:vAlign w:val="center"/>
            <w:hideMark/>
          </w:tcPr>
          <w:p w14:paraId="52F75596"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2711-22-0025</w:t>
            </w:r>
          </w:p>
        </w:tc>
        <w:tc>
          <w:tcPr>
            <w:tcW w:w="992" w:type="dxa"/>
            <w:shd w:val="clear" w:color="EDEDED" w:fill="EDEDED"/>
            <w:vAlign w:val="center"/>
            <w:hideMark/>
          </w:tcPr>
          <w:p w14:paraId="759B3939"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1.740.368</w:t>
            </w:r>
          </w:p>
        </w:tc>
        <w:tc>
          <w:tcPr>
            <w:tcW w:w="992" w:type="dxa"/>
            <w:shd w:val="clear" w:color="EDEDED" w:fill="EDEDED"/>
            <w:vAlign w:val="center"/>
            <w:hideMark/>
          </w:tcPr>
          <w:p w14:paraId="5EEF48D3"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1.705</w:t>
            </w:r>
          </w:p>
        </w:tc>
        <w:tc>
          <w:tcPr>
            <w:tcW w:w="3979" w:type="dxa"/>
            <w:shd w:val="clear" w:color="EDEDED" w:fill="EDEDED"/>
            <w:vAlign w:val="center"/>
            <w:hideMark/>
          </w:tcPr>
          <w:p w14:paraId="1CC9B014"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Dela na projektu potekajo skladno s terminskim planom in bodo zaključena v letu 2023.</w:t>
            </w:r>
          </w:p>
        </w:tc>
      </w:tr>
      <w:tr w:rsidR="002D6E95" w:rsidRPr="002D6E95" w14:paraId="4A2305E4" w14:textId="77777777" w:rsidTr="00190011">
        <w:trPr>
          <w:trHeight w:val="450"/>
        </w:trPr>
        <w:tc>
          <w:tcPr>
            <w:tcW w:w="1843" w:type="dxa"/>
            <w:shd w:val="clear" w:color="auto" w:fill="auto"/>
            <w:vAlign w:val="center"/>
            <w:hideMark/>
          </w:tcPr>
          <w:p w14:paraId="18D89F10"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SB NM - Energetska sanacija bolnišnični del </w:t>
            </w:r>
          </w:p>
        </w:tc>
        <w:tc>
          <w:tcPr>
            <w:tcW w:w="1276" w:type="dxa"/>
            <w:shd w:val="clear" w:color="auto" w:fill="auto"/>
            <w:vAlign w:val="center"/>
            <w:hideMark/>
          </w:tcPr>
          <w:p w14:paraId="495AF83D"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2711-22-0027</w:t>
            </w:r>
          </w:p>
        </w:tc>
        <w:tc>
          <w:tcPr>
            <w:tcW w:w="992" w:type="dxa"/>
            <w:shd w:val="clear" w:color="auto" w:fill="auto"/>
            <w:vAlign w:val="center"/>
            <w:hideMark/>
          </w:tcPr>
          <w:p w14:paraId="41F20FD1"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9.497.436</w:t>
            </w:r>
          </w:p>
        </w:tc>
        <w:tc>
          <w:tcPr>
            <w:tcW w:w="992" w:type="dxa"/>
            <w:shd w:val="clear" w:color="auto" w:fill="auto"/>
            <w:vAlign w:val="center"/>
            <w:hideMark/>
          </w:tcPr>
          <w:p w14:paraId="7E55AA60"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352.795</w:t>
            </w:r>
          </w:p>
        </w:tc>
        <w:tc>
          <w:tcPr>
            <w:tcW w:w="3979" w:type="dxa"/>
            <w:shd w:val="clear" w:color="auto" w:fill="auto"/>
            <w:vAlign w:val="center"/>
            <w:hideMark/>
          </w:tcPr>
          <w:p w14:paraId="377622D5"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Dela na projektu potekajo skladno s terminskim planom in bodo zaključena v letu 2023.</w:t>
            </w:r>
          </w:p>
        </w:tc>
      </w:tr>
      <w:tr w:rsidR="002D6E95" w:rsidRPr="002D6E95" w14:paraId="4950E082" w14:textId="77777777" w:rsidTr="00190011">
        <w:trPr>
          <w:trHeight w:val="450"/>
        </w:trPr>
        <w:tc>
          <w:tcPr>
            <w:tcW w:w="1843" w:type="dxa"/>
            <w:shd w:val="clear" w:color="EDEDED" w:fill="EDEDED"/>
            <w:vAlign w:val="center"/>
            <w:hideMark/>
          </w:tcPr>
          <w:p w14:paraId="3CA5E4BA"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SB NM - Energetska sanacija dveh prvotnih zgradb </w:t>
            </w:r>
          </w:p>
        </w:tc>
        <w:tc>
          <w:tcPr>
            <w:tcW w:w="1276" w:type="dxa"/>
            <w:shd w:val="clear" w:color="EDEDED" w:fill="EDEDED"/>
            <w:vAlign w:val="center"/>
            <w:hideMark/>
          </w:tcPr>
          <w:p w14:paraId="434498CC"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2711-22-0028</w:t>
            </w:r>
          </w:p>
        </w:tc>
        <w:tc>
          <w:tcPr>
            <w:tcW w:w="992" w:type="dxa"/>
            <w:shd w:val="clear" w:color="EDEDED" w:fill="EDEDED"/>
            <w:vAlign w:val="center"/>
            <w:hideMark/>
          </w:tcPr>
          <w:p w14:paraId="39A6B329"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1.409.520</w:t>
            </w:r>
          </w:p>
        </w:tc>
        <w:tc>
          <w:tcPr>
            <w:tcW w:w="992" w:type="dxa"/>
            <w:shd w:val="clear" w:color="EDEDED" w:fill="EDEDED"/>
            <w:vAlign w:val="center"/>
            <w:hideMark/>
          </w:tcPr>
          <w:p w14:paraId="4B33F8B2"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1.728</w:t>
            </w:r>
          </w:p>
        </w:tc>
        <w:tc>
          <w:tcPr>
            <w:tcW w:w="3979" w:type="dxa"/>
            <w:shd w:val="clear" w:color="EDEDED" w:fill="EDEDED"/>
            <w:vAlign w:val="center"/>
            <w:hideMark/>
          </w:tcPr>
          <w:p w14:paraId="23D8A579"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Dela na projektu potekajo skladno s terminskim planom in bodo zaključena v letu 2023.</w:t>
            </w:r>
          </w:p>
        </w:tc>
      </w:tr>
      <w:tr w:rsidR="002D6E95" w:rsidRPr="002D6E95" w14:paraId="51D0CEFC" w14:textId="77777777" w:rsidTr="00190011">
        <w:trPr>
          <w:trHeight w:val="450"/>
        </w:trPr>
        <w:tc>
          <w:tcPr>
            <w:tcW w:w="1843" w:type="dxa"/>
            <w:shd w:val="clear" w:color="auto" w:fill="auto"/>
            <w:vAlign w:val="center"/>
            <w:hideMark/>
          </w:tcPr>
          <w:p w14:paraId="3EC1B4FE"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Gorenjska regijska bolnišnica </w:t>
            </w:r>
          </w:p>
        </w:tc>
        <w:tc>
          <w:tcPr>
            <w:tcW w:w="1276" w:type="dxa"/>
            <w:shd w:val="clear" w:color="auto" w:fill="auto"/>
            <w:vAlign w:val="center"/>
            <w:hideMark/>
          </w:tcPr>
          <w:p w14:paraId="28493EFB"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2711-22-0029</w:t>
            </w:r>
          </w:p>
        </w:tc>
        <w:tc>
          <w:tcPr>
            <w:tcW w:w="992" w:type="dxa"/>
            <w:shd w:val="clear" w:color="auto" w:fill="auto"/>
            <w:vAlign w:val="center"/>
            <w:hideMark/>
          </w:tcPr>
          <w:p w14:paraId="1D01DA55"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305.273.616</w:t>
            </w:r>
          </w:p>
        </w:tc>
        <w:tc>
          <w:tcPr>
            <w:tcW w:w="992" w:type="dxa"/>
            <w:shd w:val="clear" w:color="auto" w:fill="auto"/>
            <w:vAlign w:val="center"/>
            <w:hideMark/>
          </w:tcPr>
          <w:p w14:paraId="6B21BCBA"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6.743</w:t>
            </w:r>
          </w:p>
        </w:tc>
        <w:tc>
          <w:tcPr>
            <w:tcW w:w="3979" w:type="dxa"/>
            <w:shd w:val="clear" w:color="auto" w:fill="auto"/>
            <w:vAlign w:val="center"/>
            <w:hideMark/>
          </w:tcPr>
          <w:p w14:paraId="08522136"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 xml:space="preserve">V pripravi je investicijska dokumentacija, ki obravnava več možnih lokacij nove bolnišnice. Po izboru </w:t>
            </w:r>
            <w:r w:rsidRPr="00A72478">
              <w:rPr>
                <w:rFonts w:cs="Arial"/>
                <w:color w:val="000000"/>
                <w:sz w:val="16"/>
                <w:szCs w:val="16"/>
                <w:lang w:val="sl-SI" w:eastAsia="sl-SI"/>
              </w:rPr>
              <w:lastRenderedPageBreak/>
              <w:t>optimalne variante sledijo aktivnosti za izvedbo projekta, ki se bodo skladno s terminskim planom zaključile v letu 2029.</w:t>
            </w:r>
          </w:p>
        </w:tc>
      </w:tr>
      <w:tr w:rsidR="002D6E95" w:rsidRPr="002D6E95" w14:paraId="1BB720CD" w14:textId="77777777" w:rsidTr="00190011">
        <w:trPr>
          <w:trHeight w:val="675"/>
        </w:trPr>
        <w:tc>
          <w:tcPr>
            <w:tcW w:w="1843" w:type="dxa"/>
            <w:shd w:val="clear" w:color="EDEDED" w:fill="EDEDED"/>
            <w:vAlign w:val="center"/>
            <w:hideMark/>
          </w:tcPr>
          <w:p w14:paraId="52A1867E"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lastRenderedPageBreak/>
              <w:t xml:space="preserve"> Ivančna Gorica, rekonstrukcija ZD  </w:t>
            </w:r>
          </w:p>
        </w:tc>
        <w:tc>
          <w:tcPr>
            <w:tcW w:w="1276" w:type="dxa"/>
            <w:shd w:val="clear" w:color="EDEDED" w:fill="EDEDED"/>
            <w:vAlign w:val="center"/>
            <w:hideMark/>
          </w:tcPr>
          <w:p w14:paraId="19B16DA9"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2711-22-1001</w:t>
            </w:r>
          </w:p>
        </w:tc>
        <w:tc>
          <w:tcPr>
            <w:tcW w:w="992" w:type="dxa"/>
            <w:shd w:val="clear" w:color="EDEDED" w:fill="EDEDED"/>
            <w:vAlign w:val="center"/>
            <w:hideMark/>
          </w:tcPr>
          <w:p w14:paraId="46C8B6B9"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1.440.066</w:t>
            </w:r>
          </w:p>
        </w:tc>
        <w:tc>
          <w:tcPr>
            <w:tcW w:w="992" w:type="dxa"/>
            <w:shd w:val="clear" w:color="EDEDED" w:fill="EDEDED"/>
            <w:vAlign w:val="center"/>
            <w:hideMark/>
          </w:tcPr>
          <w:p w14:paraId="1D16B83E"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348.886</w:t>
            </w:r>
          </w:p>
        </w:tc>
        <w:tc>
          <w:tcPr>
            <w:tcW w:w="3979" w:type="dxa"/>
            <w:shd w:val="clear" w:color="EDEDED" w:fill="EDEDED"/>
            <w:vAlign w:val="center"/>
            <w:hideMark/>
          </w:tcPr>
          <w:p w14:paraId="0BA6DE9F"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V okviru investicije poteka izgradnja in opremljanje naslednjih prostorov za izvajanje zdravstvenih programov: sprejem (71 m2), splošna in družinska medicina (281 m2), zobozdravstvena služba (216 m2). Ministrstvo za zdravje sofinancira projekt, ki je sicer v izvedbi občine in bo skladno s terminskim planom zaključen v letu 2023.</w:t>
            </w:r>
          </w:p>
        </w:tc>
      </w:tr>
      <w:tr w:rsidR="002D6E95" w:rsidRPr="002D6E95" w14:paraId="02B74970" w14:textId="77777777" w:rsidTr="00190011">
        <w:trPr>
          <w:trHeight w:val="300"/>
        </w:trPr>
        <w:tc>
          <w:tcPr>
            <w:tcW w:w="1843" w:type="dxa"/>
            <w:shd w:val="clear" w:color="auto" w:fill="auto"/>
            <w:vAlign w:val="center"/>
            <w:hideMark/>
          </w:tcPr>
          <w:p w14:paraId="5B72244C"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Ilirska Bistrica, prizidava ZD </w:t>
            </w:r>
          </w:p>
        </w:tc>
        <w:tc>
          <w:tcPr>
            <w:tcW w:w="1276" w:type="dxa"/>
            <w:shd w:val="clear" w:color="auto" w:fill="auto"/>
            <w:vAlign w:val="center"/>
            <w:hideMark/>
          </w:tcPr>
          <w:p w14:paraId="44E770EB"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2711-22-1008</w:t>
            </w:r>
          </w:p>
        </w:tc>
        <w:tc>
          <w:tcPr>
            <w:tcW w:w="992" w:type="dxa"/>
            <w:shd w:val="clear" w:color="auto" w:fill="auto"/>
            <w:vAlign w:val="center"/>
            <w:hideMark/>
          </w:tcPr>
          <w:p w14:paraId="7DE3C421"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3.244.226</w:t>
            </w:r>
          </w:p>
        </w:tc>
        <w:tc>
          <w:tcPr>
            <w:tcW w:w="992" w:type="dxa"/>
            <w:shd w:val="clear" w:color="auto" w:fill="auto"/>
            <w:vAlign w:val="center"/>
            <w:hideMark/>
          </w:tcPr>
          <w:p w14:paraId="25E8213F"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1.070.320</w:t>
            </w:r>
          </w:p>
        </w:tc>
        <w:tc>
          <w:tcPr>
            <w:tcW w:w="3979" w:type="dxa"/>
            <w:shd w:val="clear" w:color="auto" w:fill="auto"/>
            <w:vAlign w:val="center"/>
            <w:hideMark/>
          </w:tcPr>
          <w:p w14:paraId="55504015"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Investicija je zaključena</w:t>
            </w:r>
          </w:p>
        </w:tc>
      </w:tr>
      <w:tr w:rsidR="002D6E95" w:rsidRPr="002D6E95" w14:paraId="52EDBDE8" w14:textId="77777777" w:rsidTr="00190011">
        <w:trPr>
          <w:trHeight w:val="900"/>
        </w:trPr>
        <w:tc>
          <w:tcPr>
            <w:tcW w:w="1843" w:type="dxa"/>
            <w:shd w:val="clear" w:color="EDEDED" w:fill="EDEDED"/>
            <w:vAlign w:val="center"/>
            <w:hideMark/>
          </w:tcPr>
          <w:p w14:paraId="4C88FF11"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Logatec, rekonstrukcija ZD </w:t>
            </w:r>
          </w:p>
        </w:tc>
        <w:tc>
          <w:tcPr>
            <w:tcW w:w="1276" w:type="dxa"/>
            <w:shd w:val="clear" w:color="EDEDED" w:fill="EDEDED"/>
            <w:vAlign w:val="center"/>
            <w:hideMark/>
          </w:tcPr>
          <w:p w14:paraId="3EADFD8E"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2711-22-1010</w:t>
            </w:r>
          </w:p>
        </w:tc>
        <w:tc>
          <w:tcPr>
            <w:tcW w:w="992" w:type="dxa"/>
            <w:shd w:val="clear" w:color="EDEDED" w:fill="EDEDED"/>
            <w:vAlign w:val="center"/>
            <w:hideMark/>
          </w:tcPr>
          <w:p w14:paraId="33E4FAEA"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619.439</w:t>
            </w:r>
          </w:p>
        </w:tc>
        <w:tc>
          <w:tcPr>
            <w:tcW w:w="992" w:type="dxa"/>
            <w:shd w:val="clear" w:color="EDEDED" w:fill="EDEDED"/>
            <w:vAlign w:val="center"/>
            <w:hideMark/>
          </w:tcPr>
          <w:p w14:paraId="727AC40A"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12.328</w:t>
            </w:r>
          </w:p>
        </w:tc>
        <w:tc>
          <w:tcPr>
            <w:tcW w:w="3979" w:type="dxa"/>
            <w:shd w:val="clear" w:color="EDEDED" w:fill="EDEDED"/>
            <w:vAlign w:val="center"/>
            <w:hideMark/>
          </w:tcPr>
          <w:p w14:paraId="6ABF9616"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Investicija zajema izgradnjo in opremo prostorov za izvajanje zdravstvenih programov: preventivne dejavnosti - center za duševno zdravje (287 m2). Ministrstvo za zdravje sofinancira projekt, ki je sicer v izvedbi občine in bo skladno s terminskim planom zaključen v letu 2023. Sofinanciranje se izvaja po Javnem razpisu za Sofinanciranje investicij na primarni ravni zdravstvenega varstva v RS za leti 2022 in 2023, ki ga je ministrstvo objavilo 19.1.2022.</w:t>
            </w:r>
          </w:p>
        </w:tc>
      </w:tr>
      <w:tr w:rsidR="002D6E95" w:rsidRPr="002D6E95" w14:paraId="04034DCD" w14:textId="77777777" w:rsidTr="00190011">
        <w:trPr>
          <w:trHeight w:val="675"/>
        </w:trPr>
        <w:tc>
          <w:tcPr>
            <w:tcW w:w="1843" w:type="dxa"/>
            <w:shd w:val="clear" w:color="auto" w:fill="auto"/>
            <w:vAlign w:val="center"/>
            <w:hideMark/>
          </w:tcPr>
          <w:p w14:paraId="059B470D"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Piran, rekonstrukcija ZD </w:t>
            </w:r>
          </w:p>
        </w:tc>
        <w:tc>
          <w:tcPr>
            <w:tcW w:w="1276" w:type="dxa"/>
            <w:shd w:val="clear" w:color="auto" w:fill="auto"/>
            <w:vAlign w:val="center"/>
            <w:hideMark/>
          </w:tcPr>
          <w:p w14:paraId="31016210"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2711-22-1011</w:t>
            </w:r>
          </w:p>
        </w:tc>
        <w:tc>
          <w:tcPr>
            <w:tcW w:w="992" w:type="dxa"/>
            <w:shd w:val="clear" w:color="auto" w:fill="auto"/>
            <w:vAlign w:val="center"/>
            <w:hideMark/>
          </w:tcPr>
          <w:p w14:paraId="1D1BDD53"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374.575</w:t>
            </w:r>
          </w:p>
        </w:tc>
        <w:tc>
          <w:tcPr>
            <w:tcW w:w="992" w:type="dxa"/>
            <w:shd w:val="clear" w:color="auto" w:fill="auto"/>
            <w:vAlign w:val="center"/>
            <w:hideMark/>
          </w:tcPr>
          <w:p w14:paraId="51068701"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113.855</w:t>
            </w:r>
          </w:p>
        </w:tc>
        <w:tc>
          <w:tcPr>
            <w:tcW w:w="3979" w:type="dxa"/>
            <w:shd w:val="clear" w:color="auto" w:fill="auto"/>
            <w:vAlign w:val="center"/>
            <w:hideMark/>
          </w:tcPr>
          <w:p w14:paraId="027600A4"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Projekt Piran, rekonstrukcija ZD se podaljšuje v leto 2023 zaradi kasnejše  izvedbe oziroma dokončanja javnega razpisa za sofinanciranje in posledično tudi kasnejše  izvedbe postopka javnega naročanja za izbor izvajalca na strani upravičenca (občina Piran).</w:t>
            </w:r>
          </w:p>
        </w:tc>
      </w:tr>
      <w:tr w:rsidR="002D6E95" w:rsidRPr="002D6E95" w14:paraId="2B0CD0FF" w14:textId="77777777" w:rsidTr="00190011">
        <w:trPr>
          <w:trHeight w:val="300"/>
        </w:trPr>
        <w:tc>
          <w:tcPr>
            <w:tcW w:w="1843" w:type="dxa"/>
            <w:shd w:val="clear" w:color="EDEDED" w:fill="EDEDED"/>
            <w:vAlign w:val="center"/>
            <w:hideMark/>
          </w:tcPr>
          <w:p w14:paraId="0DCC6A20"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Mozirje, rekonstrukcija ZP </w:t>
            </w:r>
          </w:p>
        </w:tc>
        <w:tc>
          <w:tcPr>
            <w:tcW w:w="1276" w:type="dxa"/>
            <w:shd w:val="clear" w:color="EDEDED" w:fill="EDEDED"/>
            <w:vAlign w:val="center"/>
            <w:hideMark/>
          </w:tcPr>
          <w:p w14:paraId="760FFE04"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2711-22-1015</w:t>
            </w:r>
          </w:p>
        </w:tc>
        <w:tc>
          <w:tcPr>
            <w:tcW w:w="992" w:type="dxa"/>
            <w:shd w:val="clear" w:color="EDEDED" w:fill="EDEDED"/>
            <w:vAlign w:val="center"/>
            <w:hideMark/>
          </w:tcPr>
          <w:p w14:paraId="5E90DD72"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263.276</w:t>
            </w:r>
          </w:p>
        </w:tc>
        <w:tc>
          <w:tcPr>
            <w:tcW w:w="992" w:type="dxa"/>
            <w:shd w:val="clear" w:color="EDEDED" w:fill="EDEDED"/>
            <w:vAlign w:val="center"/>
            <w:hideMark/>
          </w:tcPr>
          <w:p w14:paraId="768C358D"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96.820</w:t>
            </w:r>
          </w:p>
        </w:tc>
        <w:tc>
          <w:tcPr>
            <w:tcW w:w="3979" w:type="dxa"/>
            <w:shd w:val="clear" w:color="EDEDED" w:fill="EDEDED"/>
            <w:vAlign w:val="center"/>
            <w:hideMark/>
          </w:tcPr>
          <w:p w14:paraId="7BEF6BF0"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Investicija zaključena. Delež realiziranega sofinanciranja 100 %.</w:t>
            </w:r>
          </w:p>
        </w:tc>
      </w:tr>
      <w:tr w:rsidR="002D6E95" w:rsidRPr="002D6E95" w14:paraId="0E3BE83F" w14:textId="77777777" w:rsidTr="00190011">
        <w:trPr>
          <w:trHeight w:val="1125"/>
        </w:trPr>
        <w:tc>
          <w:tcPr>
            <w:tcW w:w="1843" w:type="dxa"/>
            <w:shd w:val="clear" w:color="auto" w:fill="auto"/>
            <w:vAlign w:val="center"/>
            <w:hideMark/>
          </w:tcPr>
          <w:p w14:paraId="25BA9563"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Izola, dozidava ZD </w:t>
            </w:r>
          </w:p>
        </w:tc>
        <w:tc>
          <w:tcPr>
            <w:tcW w:w="1276" w:type="dxa"/>
            <w:shd w:val="clear" w:color="auto" w:fill="auto"/>
            <w:vAlign w:val="center"/>
            <w:hideMark/>
          </w:tcPr>
          <w:p w14:paraId="0201CD23"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2711-22-1016</w:t>
            </w:r>
          </w:p>
        </w:tc>
        <w:tc>
          <w:tcPr>
            <w:tcW w:w="992" w:type="dxa"/>
            <w:shd w:val="clear" w:color="auto" w:fill="auto"/>
            <w:vAlign w:val="center"/>
            <w:hideMark/>
          </w:tcPr>
          <w:p w14:paraId="1A2766D9"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1.036.778</w:t>
            </w:r>
          </w:p>
        </w:tc>
        <w:tc>
          <w:tcPr>
            <w:tcW w:w="992" w:type="dxa"/>
            <w:shd w:val="clear" w:color="auto" w:fill="auto"/>
            <w:vAlign w:val="center"/>
            <w:hideMark/>
          </w:tcPr>
          <w:p w14:paraId="74A14FF9"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150.080</w:t>
            </w:r>
          </w:p>
        </w:tc>
        <w:tc>
          <w:tcPr>
            <w:tcW w:w="3979" w:type="dxa"/>
            <w:shd w:val="clear" w:color="auto" w:fill="auto"/>
            <w:vAlign w:val="center"/>
            <w:hideMark/>
          </w:tcPr>
          <w:p w14:paraId="6B85FCB0"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V okviru investicije poteka izgradnja in oprema prostorov za izvajanje zdravstvenih programov: splošna medicina in družinska medicina (26 m2), preventivne dejavnosti (282 m2), fizikalna medicina (50 m2). Ministrstvo za zdravje sofinancira projekt, ki je sicer v izvedbi občine in bo skladno s terminskim planom zaključen v letu 2023. Sofinanciranje se izvaja po Javnem razpisu za Sofinanciranje investicij na primarni ravni zdravstvenega varstva v RS za leti 2022 in 2023, ki ga je ministrstvo objavilo 19.1.2022.</w:t>
            </w:r>
          </w:p>
        </w:tc>
      </w:tr>
      <w:tr w:rsidR="002D6E95" w:rsidRPr="002D6E95" w14:paraId="666DA9A3" w14:textId="77777777" w:rsidTr="00190011">
        <w:trPr>
          <w:trHeight w:val="300"/>
        </w:trPr>
        <w:tc>
          <w:tcPr>
            <w:tcW w:w="1843" w:type="dxa"/>
            <w:shd w:val="clear" w:color="EDEDED" w:fill="EDEDED"/>
            <w:vAlign w:val="center"/>
            <w:hideMark/>
          </w:tcPr>
          <w:p w14:paraId="2B49798D"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Vitanje, rekonstrukcija ZD </w:t>
            </w:r>
          </w:p>
        </w:tc>
        <w:tc>
          <w:tcPr>
            <w:tcW w:w="1276" w:type="dxa"/>
            <w:shd w:val="clear" w:color="EDEDED" w:fill="EDEDED"/>
            <w:vAlign w:val="center"/>
            <w:hideMark/>
          </w:tcPr>
          <w:p w14:paraId="3CC8E6B2"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2711-22-1020</w:t>
            </w:r>
          </w:p>
        </w:tc>
        <w:tc>
          <w:tcPr>
            <w:tcW w:w="992" w:type="dxa"/>
            <w:shd w:val="clear" w:color="EDEDED" w:fill="EDEDED"/>
            <w:vAlign w:val="center"/>
            <w:hideMark/>
          </w:tcPr>
          <w:p w14:paraId="024717A7"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152.385</w:t>
            </w:r>
          </w:p>
        </w:tc>
        <w:tc>
          <w:tcPr>
            <w:tcW w:w="992" w:type="dxa"/>
            <w:shd w:val="clear" w:color="EDEDED" w:fill="EDEDED"/>
            <w:vAlign w:val="center"/>
            <w:hideMark/>
          </w:tcPr>
          <w:p w14:paraId="7C63251A"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87.888</w:t>
            </w:r>
          </w:p>
        </w:tc>
        <w:tc>
          <w:tcPr>
            <w:tcW w:w="3979" w:type="dxa"/>
            <w:shd w:val="clear" w:color="EDEDED" w:fill="EDEDED"/>
            <w:vAlign w:val="center"/>
            <w:hideMark/>
          </w:tcPr>
          <w:p w14:paraId="02934293"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Izvaja se druga gradbena faza.</w:t>
            </w:r>
          </w:p>
        </w:tc>
      </w:tr>
      <w:tr w:rsidR="002D6E95" w:rsidRPr="002D6E95" w14:paraId="57659B39" w14:textId="77777777" w:rsidTr="00190011">
        <w:trPr>
          <w:trHeight w:val="1125"/>
        </w:trPr>
        <w:tc>
          <w:tcPr>
            <w:tcW w:w="1843" w:type="dxa"/>
            <w:shd w:val="clear" w:color="auto" w:fill="auto"/>
            <w:vAlign w:val="center"/>
            <w:hideMark/>
          </w:tcPr>
          <w:p w14:paraId="1811C0D0"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Črenšovci, prizidek in rekonstrukcija ZP </w:t>
            </w:r>
          </w:p>
        </w:tc>
        <w:tc>
          <w:tcPr>
            <w:tcW w:w="1276" w:type="dxa"/>
            <w:shd w:val="clear" w:color="auto" w:fill="auto"/>
            <w:vAlign w:val="center"/>
            <w:hideMark/>
          </w:tcPr>
          <w:p w14:paraId="7C1EB9EF"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2711-22-1021</w:t>
            </w:r>
          </w:p>
        </w:tc>
        <w:tc>
          <w:tcPr>
            <w:tcW w:w="992" w:type="dxa"/>
            <w:shd w:val="clear" w:color="auto" w:fill="auto"/>
            <w:vAlign w:val="center"/>
            <w:hideMark/>
          </w:tcPr>
          <w:p w14:paraId="41D005E0"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1.173.910</w:t>
            </w:r>
          </w:p>
        </w:tc>
        <w:tc>
          <w:tcPr>
            <w:tcW w:w="992" w:type="dxa"/>
            <w:shd w:val="clear" w:color="auto" w:fill="auto"/>
            <w:vAlign w:val="center"/>
            <w:hideMark/>
          </w:tcPr>
          <w:p w14:paraId="647E4C8C"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41.806</w:t>
            </w:r>
          </w:p>
        </w:tc>
        <w:tc>
          <w:tcPr>
            <w:tcW w:w="3979" w:type="dxa"/>
            <w:shd w:val="clear" w:color="auto" w:fill="auto"/>
            <w:vAlign w:val="center"/>
            <w:hideMark/>
          </w:tcPr>
          <w:p w14:paraId="5C4B7F75"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 xml:space="preserve">Ministrstvo za zdravje sofinancira projekt, ki je sicer v izvedbi občine in bo skladno s terminskim planom zaključen v letu 2023. Sofinanciranje se izvaja po Javnem razpisu za Sofinanciranje investicij na primarni ravni zdravstvenega varstva v RS za leti 2022 in 2023, ki ga je ministrstvo objavilo 19.1.2022. Namen je izgradnja in oprema prostorov za izvajanje zdravstvenih programov: sprejem (38 m2), splošna medicina in družinska medicina (376 m2), patronažno varstvo družin (19 m2), preventivne dejavnosti (29 m2). </w:t>
            </w:r>
          </w:p>
        </w:tc>
      </w:tr>
      <w:tr w:rsidR="002D6E95" w:rsidRPr="002D6E95" w14:paraId="7EC40B37" w14:textId="77777777" w:rsidTr="00190011">
        <w:trPr>
          <w:trHeight w:val="300"/>
        </w:trPr>
        <w:tc>
          <w:tcPr>
            <w:tcW w:w="1843" w:type="dxa"/>
            <w:shd w:val="clear" w:color="EDEDED" w:fill="EDEDED"/>
            <w:vAlign w:val="center"/>
            <w:hideMark/>
          </w:tcPr>
          <w:p w14:paraId="7000ACE0"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Kamnik, ureditev ZD </w:t>
            </w:r>
          </w:p>
        </w:tc>
        <w:tc>
          <w:tcPr>
            <w:tcW w:w="1276" w:type="dxa"/>
            <w:shd w:val="clear" w:color="EDEDED" w:fill="EDEDED"/>
            <w:vAlign w:val="center"/>
            <w:hideMark/>
          </w:tcPr>
          <w:p w14:paraId="64F4FF0A"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2711-22-1022</w:t>
            </w:r>
          </w:p>
        </w:tc>
        <w:tc>
          <w:tcPr>
            <w:tcW w:w="992" w:type="dxa"/>
            <w:shd w:val="clear" w:color="EDEDED" w:fill="EDEDED"/>
            <w:vAlign w:val="center"/>
            <w:hideMark/>
          </w:tcPr>
          <w:p w14:paraId="25E9119B"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474.357</w:t>
            </w:r>
          </w:p>
        </w:tc>
        <w:tc>
          <w:tcPr>
            <w:tcW w:w="992" w:type="dxa"/>
            <w:shd w:val="clear" w:color="EDEDED" w:fill="EDEDED"/>
            <w:vAlign w:val="center"/>
            <w:hideMark/>
          </w:tcPr>
          <w:p w14:paraId="79551B28"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54.705</w:t>
            </w:r>
          </w:p>
        </w:tc>
        <w:tc>
          <w:tcPr>
            <w:tcW w:w="3979" w:type="dxa"/>
            <w:shd w:val="clear" w:color="EDEDED" w:fill="EDEDED"/>
            <w:vAlign w:val="center"/>
            <w:hideMark/>
          </w:tcPr>
          <w:p w14:paraId="50FFC20B"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Izvaja se druga gradbena faza.</w:t>
            </w:r>
          </w:p>
        </w:tc>
      </w:tr>
      <w:tr w:rsidR="002D6E95" w:rsidRPr="002D6E95" w14:paraId="343220B8" w14:textId="77777777" w:rsidTr="00190011">
        <w:trPr>
          <w:trHeight w:val="300"/>
        </w:trPr>
        <w:tc>
          <w:tcPr>
            <w:tcW w:w="1843" w:type="dxa"/>
            <w:shd w:val="clear" w:color="auto" w:fill="auto"/>
            <w:vAlign w:val="center"/>
            <w:hideMark/>
          </w:tcPr>
          <w:p w14:paraId="41EF3A69"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Dobrepolje, obnova ZP Videm </w:t>
            </w:r>
          </w:p>
        </w:tc>
        <w:tc>
          <w:tcPr>
            <w:tcW w:w="1276" w:type="dxa"/>
            <w:shd w:val="clear" w:color="auto" w:fill="auto"/>
            <w:vAlign w:val="center"/>
            <w:hideMark/>
          </w:tcPr>
          <w:p w14:paraId="11A0AAAF"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2711-22-1023</w:t>
            </w:r>
          </w:p>
        </w:tc>
        <w:tc>
          <w:tcPr>
            <w:tcW w:w="992" w:type="dxa"/>
            <w:shd w:val="clear" w:color="auto" w:fill="auto"/>
            <w:vAlign w:val="center"/>
            <w:hideMark/>
          </w:tcPr>
          <w:p w14:paraId="5BC0BB90"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439.838</w:t>
            </w:r>
          </w:p>
        </w:tc>
        <w:tc>
          <w:tcPr>
            <w:tcW w:w="992" w:type="dxa"/>
            <w:shd w:val="clear" w:color="auto" w:fill="auto"/>
            <w:vAlign w:val="center"/>
            <w:hideMark/>
          </w:tcPr>
          <w:p w14:paraId="0BE861CD"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213.144</w:t>
            </w:r>
          </w:p>
        </w:tc>
        <w:tc>
          <w:tcPr>
            <w:tcW w:w="3979" w:type="dxa"/>
            <w:shd w:val="clear" w:color="auto" w:fill="auto"/>
            <w:vAlign w:val="center"/>
            <w:hideMark/>
          </w:tcPr>
          <w:p w14:paraId="6CFCAAD2"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Investicija je zaključena.</w:t>
            </w:r>
          </w:p>
        </w:tc>
      </w:tr>
      <w:tr w:rsidR="002D6E95" w:rsidRPr="002D6E95" w14:paraId="02AC28E9" w14:textId="77777777" w:rsidTr="00190011">
        <w:trPr>
          <w:trHeight w:val="450"/>
        </w:trPr>
        <w:tc>
          <w:tcPr>
            <w:tcW w:w="1843" w:type="dxa"/>
            <w:shd w:val="clear" w:color="EDEDED" w:fill="EDEDED"/>
            <w:vAlign w:val="center"/>
            <w:hideMark/>
          </w:tcPr>
          <w:p w14:paraId="021DF203"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Bohinj, rekonstrukcija in dozidava ZD </w:t>
            </w:r>
          </w:p>
        </w:tc>
        <w:tc>
          <w:tcPr>
            <w:tcW w:w="1276" w:type="dxa"/>
            <w:shd w:val="clear" w:color="EDEDED" w:fill="EDEDED"/>
            <w:vAlign w:val="center"/>
            <w:hideMark/>
          </w:tcPr>
          <w:p w14:paraId="51DA1549"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2711-22-1026</w:t>
            </w:r>
          </w:p>
        </w:tc>
        <w:tc>
          <w:tcPr>
            <w:tcW w:w="992" w:type="dxa"/>
            <w:shd w:val="clear" w:color="EDEDED" w:fill="EDEDED"/>
            <w:vAlign w:val="center"/>
            <w:hideMark/>
          </w:tcPr>
          <w:p w14:paraId="366F7434"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275.117</w:t>
            </w:r>
          </w:p>
        </w:tc>
        <w:tc>
          <w:tcPr>
            <w:tcW w:w="992" w:type="dxa"/>
            <w:shd w:val="clear" w:color="EDEDED" w:fill="EDEDED"/>
            <w:vAlign w:val="center"/>
            <w:hideMark/>
          </w:tcPr>
          <w:p w14:paraId="6CC9C1D5"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79.687</w:t>
            </w:r>
          </w:p>
        </w:tc>
        <w:tc>
          <w:tcPr>
            <w:tcW w:w="3979" w:type="dxa"/>
            <w:shd w:val="clear" w:color="EDEDED" w:fill="EDEDED"/>
            <w:vAlign w:val="center"/>
            <w:hideMark/>
          </w:tcPr>
          <w:p w14:paraId="131E0B82"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Izvaja se druga gradbena faza.</w:t>
            </w:r>
          </w:p>
        </w:tc>
      </w:tr>
      <w:tr w:rsidR="002D6E95" w:rsidRPr="002D6E95" w14:paraId="319DE330" w14:textId="77777777" w:rsidTr="00190011">
        <w:trPr>
          <w:trHeight w:val="1125"/>
        </w:trPr>
        <w:tc>
          <w:tcPr>
            <w:tcW w:w="1843" w:type="dxa"/>
            <w:shd w:val="clear" w:color="auto" w:fill="auto"/>
            <w:vAlign w:val="center"/>
            <w:hideMark/>
          </w:tcPr>
          <w:p w14:paraId="21AA2C57"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Mislinja, rekonstrukcija ZP </w:t>
            </w:r>
          </w:p>
        </w:tc>
        <w:tc>
          <w:tcPr>
            <w:tcW w:w="1276" w:type="dxa"/>
            <w:shd w:val="clear" w:color="auto" w:fill="auto"/>
            <w:vAlign w:val="center"/>
            <w:hideMark/>
          </w:tcPr>
          <w:p w14:paraId="1873DA34"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2711-22-1033</w:t>
            </w:r>
          </w:p>
        </w:tc>
        <w:tc>
          <w:tcPr>
            <w:tcW w:w="992" w:type="dxa"/>
            <w:shd w:val="clear" w:color="auto" w:fill="auto"/>
            <w:vAlign w:val="center"/>
            <w:hideMark/>
          </w:tcPr>
          <w:p w14:paraId="2F86CA25"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368.950</w:t>
            </w:r>
          </w:p>
        </w:tc>
        <w:tc>
          <w:tcPr>
            <w:tcW w:w="992" w:type="dxa"/>
            <w:shd w:val="clear" w:color="auto" w:fill="auto"/>
            <w:vAlign w:val="center"/>
            <w:hideMark/>
          </w:tcPr>
          <w:p w14:paraId="6105AB55"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112.500</w:t>
            </w:r>
          </w:p>
        </w:tc>
        <w:tc>
          <w:tcPr>
            <w:tcW w:w="3979" w:type="dxa"/>
            <w:shd w:val="clear" w:color="auto" w:fill="auto"/>
            <w:vAlign w:val="center"/>
            <w:hideMark/>
          </w:tcPr>
          <w:p w14:paraId="318AB711"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Investicija vključuje izgradnjo in opremljanje naslednjih prostorov za izvajanje zdravstvenih programov: fizikalna medicina (135 m2), zobozdravstvena služba (110 m2). Ministrstvo za zdravje sofinancira projekt, ki je sicer v izvedbi občine in bo skladno s terminskim planom zaključen v letu 2023. Sofinanciranje se izvaja po Javnem razpisu za Sofinanciranje investicij na primarni ravni zdravstvenega varstva v RS za leti 2022 in 2023, ki ga je ministrstvo objavilo 19.1.2022.</w:t>
            </w:r>
          </w:p>
        </w:tc>
      </w:tr>
      <w:tr w:rsidR="002D6E95" w:rsidRPr="002D6E95" w14:paraId="537F061D" w14:textId="77777777" w:rsidTr="00190011">
        <w:trPr>
          <w:trHeight w:val="493"/>
        </w:trPr>
        <w:tc>
          <w:tcPr>
            <w:tcW w:w="1843" w:type="dxa"/>
            <w:shd w:val="clear" w:color="EDEDED" w:fill="EDEDED"/>
            <w:vAlign w:val="center"/>
            <w:hideMark/>
          </w:tcPr>
          <w:p w14:paraId="11218461"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Metlika, prizidek ZD </w:t>
            </w:r>
          </w:p>
        </w:tc>
        <w:tc>
          <w:tcPr>
            <w:tcW w:w="1276" w:type="dxa"/>
            <w:shd w:val="clear" w:color="EDEDED" w:fill="EDEDED"/>
            <w:vAlign w:val="center"/>
            <w:hideMark/>
          </w:tcPr>
          <w:p w14:paraId="4DE02BD8"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2711-22-1035</w:t>
            </w:r>
          </w:p>
        </w:tc>
        <w:tc>
          <w:tcPr>
            <w:tcW w:w="992" w:type="dxa"/>
            <w:shd w:val="clear" w:color="EDEDED" w:fill="EDEDED"/>
            <w:vAlign w:val="center"/>
            <w:hideMark/>
          </w:tcPr>
          <w:p w14:paraId="2BFED68F"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994.903</w:t>
            </w:r>
          </w:p>
        </w:tc>
        <w:tc>
          <w:tcPr>
            <w:tcW w:w="992" w:type="dxa"/>
            <w:shd w:val="clear" w:color="EDEDED" w:fill="EDEDED"/>
            <w:vAlign w:val="center"/>
            <w:hideMark/>
          </w:tcPr>
          <w:p w14:paraId="6A7A04A9"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7.794</w:t>
            </w:r>
          </w:p>
        </w:tc>
        <w:tc>
          <w:tcPr>
            <w:tcW w:w="3979" w:type="dxa"/>
            <w:shd w:val="clear" w:color="EDEDED" w:fill="EDEDED"/>
            <w:vAlign w:val="center"/>
            <w:hideMark/>
          </w:tcPr>
          <w:p w14:paraId="6611C9FE"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 xml:space="preserve">Poteka izgradnja in oprema prostorov za izvajanje zdravstvenih programov: sprejem (111 m2), splošna medicina in družinska medicina (283 m2), zdravstveno varstvo predšolskih otrok in mladine (41 m2), zdravstveno varstvo žensk (27 m2). Ministrstvo za zdravje sofinancira projekt, ki je sicer v izvedbi občine in bo skladno s terminskim planom zaključen v letu 2023. Sofinanciranje se izvaja po Javnem razpisu za </w:t>
            </w:r>
            <w:r w:rsidRPr="00A72478">
              <w:rPr>
                <w:rFonts w:cs="Arial"/>
                <w:color w:val="000000"/>
                <w:sz w:val="16"/>
                <w:szCs w:val="16"/>
                <w:lang w:val="sl-SI" w:eastAsia="sl-SI"/>
              </w:rPr>
              <w:lastRenderedPageBreak/>
              <w:t xml:space="preserve">Sofinanciranje investicij na primarni ravni zdravstvenega varstva v RS za leti 2022 in 2023, ki ga je ministrstvo objavilo 19.1.2022. </w:t>
            </w:r>
          </w:p>
        </w:tc>
      </w:tr>
      <w:tr w:rsidR="002D6E95" w:rsidRPr="002D6E95" w14:paraId="65736192" w14:textId="77777777" w:rsidTr="00190011">
        <w:trPr>
          <w:trHeight w:val="630"/>
        </w:trPr>
        <w:tc>
          <w:tcPr>
            <w:tcW w:w="1843" w:type="dxa"/>
            <w:shd w:val="clear" w:color="auto" w:fill="auto"/>
            <w:vAlign w:val="center"/>
            <w:hideMark/>
          </w:tcPr>
          <w:p w14:paraId="4B1A7581"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lastRenderedPageBreak/>
              <w:t xml:space="preserve"> Šentrupert, zdravstvena ambulanta </w:t>
            </w:r>
          </w:p>
        </w:tc>
        <w:tc>
          <w:tcPr>
            <w:tcW w:w="1276" w:type="dxa"/>
            <w:shd w:val="clear" w:color="auto" w:fill="auto"/>
            <w:vAlign w:val="center"/>
            <w:hideMark/>
          </w:tcPr>
          <w:p w14:paraId="511AB014"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2711-22-1041</w:t>
            </w:r>
          </w:p>
        </w:tc>
        <w:tc>
          <w:tcPr>
            <w:tcW w:w="992" w:type="dxa"/>
            <w:shd w:val="clear" w:color="auto" w:fill="auto"/>
            <w:vAlign w:val="center"/>
            <w:hideMark/>
          </w:tcPr>
          <w:p w14:paraId="07E1BD6B"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223.822</w:t>
            </w:r>
          </w:p>
        </w:tc>
        <w:tc>
          <w:tcPr>
            <w:tcW w:w="992" w:type="dxa"/>
            <w:shd w:val="clear" w:color="auto" w:fill="auto"/>
            <w:vAlign w:val="center"/>
            <w:hideMark/>
          </w:tcPr>
          <w:p w14:paraId="7A2C76A7"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111.550</w:t>
            </w:r>
          </w:p>
        </w:tc>
        <w:tc>
          <w:tcPr>
            <w:tcW w:w="3979" w:type="dxa"/>
            <w:shd w:val="clear" w:color="auto" w:fill="auto"/>
            <w:vAlign w:val="center"/>
            <w:hideMark/>
          </w:tcPr>
          <w:p w14:paraId="16D0DB22"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Investicija je zaključena.</w:t>
            </w:r>
          </w:p>
        </w:tc>
      </w:tr>
      <w:tr w:rsidR="002D6E95" w:rsidRPr="002D6E95" w14:paraId="3352B4DA" w14:textId="77777777" w:rsidTr="00190011">
        <w:trPr>
          <w:trHeight w:val="900"/>
        </w:trPr>
        <w:tc>
          <w:tcPr>
            <w:tcW w:w="1843" w:type="dxa"/>
            <w:shd w:val="clear" w:color="EDEDED" w:fill="EDEDED"/>
            <w:vAlign w:val="center"/>
            <w:hideMark/>
          </w:tcPr>
          <w:p w14:paraId="1672FD0D"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UKC Ljubljana - DTS in HB  </w:t>
            </w:r>
          </w:p>
        </w:tc>
        <w:tc>
          <w:tcPr>
            <w:tcW w:w="1276" w:type="dxa"/>
            <w:shd w:val="clear" w:color="EDEDED" w:fill="EDEDED"/>
            <w:vAlign w:val="center"/>
            <w:hideMark/>
          </w:tcPr>
          <w:p w14:paraId="54629B7C"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2711-94-0001</w:t>
            </w:r>
          </w:p>
        </w:tc>
        <w:tc>
          <w:tcPr>
            <w:tcW w:w="992" w:type="dxa"/>
            <w:shd w:val="clear" w:color="EDEDED" w:fill="EDEDED"/>
            <w:vAlign w:val="center"/>
            <w:hideMark/>
          </w:tcPr>
          <w:p w14:paraId="65F3D3FD"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114.269.039</w:t>
            </w:r>
          </w:p>
        </w:tc>
        <w:tc>
          <w:tcPr>
            <w:tcW w:w="992" w:type="dxa"/>
            <w:shd w:val="clear" w:color="EDEDED" w:fill="EDEDED"/>
            <w:vAlign w:val="center"/>
            <w:hideMark/>
          </w:tcPr>
          <w:p w14:paraId="561878FC"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4.608.699</w:t>
            </w:r>
          </w:p>
        </w:tc>
        <w:tc>
          <w:tcPr>
            <w:tcW w:w="3979" w:type="dxa"/>
            <w:shd w:val="clear" w:color="EDEDED" w:fill="EDEDED"/>
            <w:vAlign w:val="center"/>
            <w:hideMark/>
          </w:tcPr>
          <w:p w14:paraId="03E640DB"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Na projektu poteka izvajanje in zaključek investicije v vzpostavitev združenih laboratorijev s spremljajočimi prostori. V pripravi je dokumentacija za izvedbo postopka javnega naročanja za nabavo specialne medicinske laboratorijske opreme ter za izbor izvajalca GOI del za izvedbo faze 3b in 3c prenove urgentnega bloka predmetne investicije. Projekt bo zaključen 2023.</w:t>
            </w:r>
          </w:p>
        </w:tc>
      </w:tr>
      <w:tr w:rsidR="002D6E95" w:rsidRPr="002D6E95" w14:paraId="1F2A74C4" w14:textId="77777777" w:rsidTr="00190011">
        <w:trPr>
          <w:trHeight w:val="450"/>
        </w:trPr>
        <w:tc>
          <w:tcPr>
            <w:tcW w:w="1843" w:type="dxa"/>
            <w:shd w:val="clear" w:color="auto" w:fill="auto"/>
            <w:vAlign w:val="center"/>
            <w:hideMark/>
          </w:tcPr>
          <w:p w14:paraId="06F0D7E1"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Onkološki inštitut Ljubljana - I. faza </w:t>
            </w:r>
          </w:p>
        </w:tc>
        <w:tc>
          <w:tcPr>
            <w:tcW w:w="1276" w:type="dxa"/>
            <w:shd w:val="clear" w:color="auto" w:fill="auto"/>
            <w:vAlign w:val="center"/>
            <w:hideMark/>
          </w:tcPr>
          <w:p w14:paraId="60968D8E"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2711-94-0006</w:t>
            </w:r>
          </w:p>
        </w:tc>
        <w:tc>
          <w:tcPr>
            <w:tcW w:w="992" w:type="dxa"/>
            <w:shd w:val="clear" w:color="auto" w:fill="auto"/>
            <w:vAlign w:val="center"/>
            <w:hideMark/>
          </w:tcPr>
          <w:p w14:paraId="0AC170FB"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98.772.094</w:t>
            </w:r>
          </w:p>
        </w:tc>
        <w:tc>
          <w:tcPr>
            <w:tcW w:w="992" w:type="dxa"/>
            <w:shd w:val="clear" w:color="auto" w:fill="auto"/>
            <w:vAlign w:val="center"/>
            <w:hideMark/>
          </w:tcPr>
          <w:p w14:paraId="3A181258"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10.858</w:t>
            </w:r>
          </w:p>
        </w:tc>
        <w:tc>
          <w:tcPr>
            <w:tcW w:w="3979" w:type="dxa"/>
            <w:shd w:val="clear" w:color="auto" w:fill="auto"/>
            <w:vAlign w:val="center"/>
            <w:hideMark/>
          </w:tcPr>
          <w:p w14:paraId="4884868C"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 xml:space="preserve">V teku je postopek javnega naročanja za izvedbo del požarne sanacije. </w:t>
            </w:r>
          </w:p>
        </w:tc>
      </w:tr>
      <w:tr w:rsidR="002D6E95" w:rsidRPr="002D6E95" w14:paraId="5F169EFF" w14:textId="77777777" w:rsidTr="00190011">
        <w:trPr>
          <w:trHeight w:val="450"/>
        </w:trPr>
        <w:tc>
          <w:tcPr>
            <w:tcW w:w="1843" w:type="dxa"/>
            <w:shd w:val="clear" w:color="EDEDED" w:fill="EDEDED"/>
            <w:vAlign w:val="center"/>
            <w:hideMark/>
          </w:tcPr>
          <w:p w14:paraId="3ACE36C1"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SB Celje - bolnišnični oddelki in novogradnja </w:t>
            </w:r>
          </w:p>
        </w:tc>
        <w:tc>
          <w:tcPr>
            <w:tcW w:w="1276" w:type="dxa"/>
            <w:shd w:val="clear" w:color="EDEDED" w:fill="EDEDED"/>
            <w:vAlign w:val="center"/>
            <w:hideMark/>
          </w:tcPr>
          <w:p w14:paraId="141762C2"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2711-94-0010</w:t>
            </w:r>
          </w:p>
        </w:tc>
        <w:tc>
          <w:tcPr>
            <w:tcW w:w="992" w:type="dxa"/>
            <w:shd w:val="clear" w:color="EDEDED" w:fill="EDEDED"/>
            <w:vAlign w:val="center"/>
            <w:hideMark/>
          </w:tcPr>
          <w:p w14:paraId="60345B61"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117.942.191</w:t>
            </w:r>
          </w:p>
        </w:tc>
        <w:tc>
          <w:tcPr>
            <w:tcW w:w="992" w:type="dxa"/>
            <w:shd w:val="clear" w:color="EDEDED" w:fill="EDEDED"/>
            <w:vAlign w:val="center"/>
            <w:hideMark/>
          </w:tcPr>
          <w:p w14:paraId="53A28D33"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10.048.866</w:t>
            </w:r>
          </w:p>
        </w:tc>
        <w:tc>
          <w:tcPr>
            <w:tcW w:w="3979" w:type="dxa"/>
            <w:shd w:val="clear" w:color="EDEDED" w:fill="EDEDED"/>
            <w:vAlign w:val="center"/>
            <w:hideMark/>
          </w:tcPr>
          <w:p w14:paraId="1E0FCC20" w14:textId="77777777" w:rsidR="002D6E95" w:rsidRPr="00A72478" w:rsidRDefault="002D6E95" w:rsidP="002C0DDC">
            <w:pPr>
              <w:spacing w:line="240" w:lineRule="auto"/>
              <w:jc w:val="both"/>
              <w:rPr>
                <w:rFonts w:cs="Arial"/>
                <w:color w:val="000000"/>
                <w:sz w:val="16"/>
                <w:szCs w:val="16"/>
                <w:lang w:val="sl-SI" w:eastAsia="sl-SI"/>
              </w:rPr>
            </w:pPr>
            <w:r w:rsidRPr="00A72478">
              <w:rPr>
                <w:rFonts w:cs="Arial"/>
                <w:color w:val="000000"/>
                <w:sz w:val="16"/>
                <w:szCs w:val="16"/>
                <w:lang w:val="sl-SI" w:eastAsia="sl-SI"/>
              </w:rPr>
              <w:t>Zaključena 1. faza projekta, v pripravi JN za nadaljevanje projekta.</w:t>
            </w:r>
          </w:p>
        </w:tc>
      </w:tr>
      <w:tr w:rsidR="002D6E95" w:rsidRPr="002D6E95" w14:paraId="5E375240" w14:textId="77777777" w:rsidTr="00190011">
        <w:trPr>
          <w:trHeight w:val="450"/>
        </w:trPr>
        <w:tc>
          <w:tcPr>
            <w:tcW w:w="1843" w:type="dxa"/>
            <w:shd w:val="clear" w:color="auto" w:fill="auto"/>
            <w:vAlign w:val="center"/>
            <w:hideMark/>
          </w:tcPr>
          <w:p w14:paraId="01DE7F65"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Priprava investicij in nakupi zemljišč </w:t>
            </w:r>
          </w:p>
        </w:tc>
        <w:tc>
          <w:tcPr>
            <w:tcW w:w="1276" w:type="dxa"/>
            <w:shd w:val="clear" w:color="auto" w:fill="auto"/>
            <w:vAlign w:val="center"/>
            <w:hideMark/>
          </w:tcPr>
          <w:p w14:paraId="4FCA089A"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2711-94-0034</w:t>
            </w:r>
          </w:p>
        </w:tc>
        <w:tc>
          <w:tcPr>
            <w:tcW w:w="992" w:type="dxa"/>
            <w:shd w:val="clear" w:color="auto" w:fill="auto"/>
            <w:vAlign w:val="center"/>
            <w:hideMark/>
          </w:tcPr>
          <w:p w14:paraId="14B8DDA8"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1.352.639</w:t>
            </w:r>
          </w:p>
        </w:tc>
        <w:tc>
          <w:tcPr>
            <w:tcW w:w="992" w:type="dxa"/>
            <w:shd w:val="clear" w:color="auto" w:fill="auto"/>
            <w:vAlign w:val="center"/>
            <w:hideMark/>
          </w:tcPr>
          <w:p w14:paraId="131C3B1E"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186.430</w:t>
            </w:r>
          </w:p>
        </w:tc>
        <w:tc>
          <w:tcPr>
            <w:tcW w:w="3979" w:type="dxa"/>
            <w:shd w:val="clear" w:color="auto" w:fill="auto"/>
            <w:vAlign w:val="center"/>
            <w:hideMark/>
          </w:tcPr>
          <w:p w14:paraId="3D14B382"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Projekt je zaključen. Vsa planirana izplačila na projektu izvedena.</w:t>
            </w:r>
          </w:p>
        </w:tc>
      </w:tr>
      <w:tr w:rsidR="002D6E95" w:rsidRPr="002D6E95" w14:paraId="3F3F81AC" w14:textId="77777777" w:rsidTr="00190011">
        <w:trPr>
          <w:trHeight w:val="450"/>
        </w:trPr>
        <w:tc>
          <w:tcPr>
            <w:tcW w:w="1843" w:type="dxa"/>
            <w:shd w:val="clear" w:color="EDEDED" w:fill="EDEDED"/>
            <w:vAlign w:val="center"/>
            <w:hideMark/>
          </w:tcPr>
          <w:p w14:paraId="0B5B3ACB"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Požarno varnostne sanacije </w:t>
            </w:r>
          </w:p>
        </w:tc>
        <w:tc>
          <w:tcPr>
            <w:tcW w:w="1276" w:type="dxa"/>
            <w:shd w:val="clear" w:color="EDEDED" w:fill="EDEDED"/>
            <w:vAlign w:val="center"/>
            <w:hideMark/>
          </w:tcPr>
          <w:p w14:paraId="45EB338B"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 xml:space="preserve"> 2711-99-0004</w:t>
            </w:r>
          </w:p>
        </w:tc>
        <w:tc>
          <w:tcPr>
            <w:tcW w:w="992" w:type="dxa"/>
            <w:shd w:val="clear" w:color="EDEDED" w:fill="EDEDED"/>
            <w:vAlign w:val="center"/>
            <w:hideMark/>
          </w:tcPr>
          <w:p w14:paraId="6B25455E"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10.338.101</w:t>
            </w:r>
          </w:p>
        </w:tc>
        <w:tc>
          <w:tcPr>
            <w:tcW w:w="992" w:type="dxa"/>
            <w:shd w:val="clear" w:color="EDEDED" w:fill="EDEDED"/>
            <w:vAlign w:val="center"/>
            <w:hideMark/>
          </w:tcPr>
          <w:p w14:paraId="0FE31A3E" w14:textId="77777777" w:rsidR="002D6E95" w:rsidRPr="00A72478" w:rsidRDefault="002D6E95" w:rsidP="002C0DDC">
            <w:pPr>
              <w:spacing w:line="240" w:lineRule="auto"/>
              <w:jc w:val="center"/>
              <w:rPr>
                <w:rFonts w:cs="Arial"/>
                <w:color w:val="000000"/>
                <w:sz w:val="16"/>
                <w:szCs w:val="16"/>
                <w:lang w:val="sl-SI" w:eastAsia="sl-SI"/>
              </w:rPr>
            </w:pPr>
            <w:r w:rsidRPr="00A72478">
              <w:rPr>
                <w:rFonts w:cs="Arial"/>
                <w:color w:val="000000"/>
                <w:sz w:val="16"/>
                <w:szCs w:val="16"/>
                <w:lang w:val="sl-SI" w:eastAsia="sl-SI"/>
              </w:rPr>
              <w:t>2.787.208</w:t>
            </w:r>
          </w:p>
        </w:tc>
        <w:tc>
          <w:tcPr>
            <w:tcW w:w="3979" w:type="dxa"/>
            <w:shd w:val="clear" w:color="EDEDED" w:fill="EDEDED"/>
            <w:vAlign w:val="center"/>
            <w:hideMark/>
          </w:tcPr>
          <w:p w14:paraId="16727001" w14:textId="77777777" w:rsidR="002D6E95" w:rsidRPr="00A72478" w:rsidRDefault="002D6E95" w:rsidP="002C0DDC">
            <w:pPr>
              <w:spacing w:line="240" w:lineRule="auto"/>
              <w:rPr>
                <w:rFonts w:cs="Arial"/>
                <w:color w:val="000000"/>
                <w:sz w:val="16"/>
                <w:szCs w:val="16"/>
                <w:lang w:val="sl-SI" w:eastAsia="sl-SI"/>
              </w:rPr>
            </w:pPr>
            <w:r w:rsidRPr="00A72478">
              <w:rPr>
                <w:rFonts w:cs="Arial"/>
                <w:color w:val="000000"/>
                <w:sz w:val="16"/>
                <w:szCs w:val="16"/>
                <w:lang w:val="sl-SI" w:eastAsia="sl-SI"/>
              </w:rPr>
              <w:t>Predmetna pogodba z izvajalcem je v letu 2022 celoti realizirana, izvedena je bila primopredaja izvedenih del, pridobljeno je bilo ustrezno finančno zavarovanja za odpravo napak v garancijskem roku.</w:t>
            </w:r>
          </w:p>
        </w:tc>
      </w:tr>
      <w:tr w:rsidR="002D6E95" w:rsidRPr="00190011" w14:paraId="405739B6" w14:textId="77777777" w:rsidTr="00190011">
        <w:trPr>
          <w:trHeight w:val="300"/>
        </w:trPr>
        <w:tc>
          <w:tcPr>
            <w:tcW w:w="1843" w:type="dxa"/>
            <w:shd w:val="clear" w:color="auto" w:fill="E7E6E6" w:themeFill="background2"/>
            <w:vAlign w:val="center"/>
            <w:hideMark/>
          </w:tcPr>
          <w:p w14:paraId="025E7CE1" w14:textId="77777777" w:rsidR="002D6E95" w:rsidRPr="00190011" w:rsidRDefault="002D6E95" w:rsidP="002C0DDC">
            <w:pPr>
              <w:spacing w:line="240" w:lineRule="auto"/>
              <w:rPr>
                <w:rFonts w:cs="Arial"/>
                <w:b/>
                <w:bCs/>
                <w:color w:val="000000"/>
                <w:sz w:val="16"/>
                <w:szCs w:val="16"/>
                <w:lang w:val="sl-SI" w:eastAsia="sl-SI"/>
              </w:rPr>
            </w:pPr>
            <w:r w:rsidRPr="00190011">
              <w:rPr>
                <w:rFonts w:cs="Arial"/>
                <w:b/>
                <w:bCs/>
                <w:color w:val="000000"/>
                <w:sz w:val="16"/>
                <w:szCs w:val="16"/>
                <w:lang w:val="sl-SI" w:eastAsia="sl-SI"/>
              </w:rPr>
              <w:t xml:space="preserve"> </w:t>
            </w:r>
          </w:p>
        </w:tc>
        <w:tc>
          <w:tcPr>
            <w:tcW w:w="1276" w:type="dxa"/>
            <w:shd w:val="clear" w:color="auto" w:fill="E7E6E6" w:themeFill="background2"/>
            <w:vAlign w:val="center"/>
            <w:hideMark/>
          </w:tcPr>
          <w:p w14:paraId="7DE96B99" w14:textId="77777777" w:rsidR="002D6E95" w:rsidRPr="00190011" w:rsidRDefault="002D6E95" w:rsidP="002C0DDC">
            <w:pPr>
              <w:spacing w:line="240" w:lineRule="auto"/>
              <w:rPr>
                <w:rFonts w:cs="Arial"/>
                <w:b/>
                <w:bCs/>
                <w:color w:val="000000"/>
                <w:sz w:val="16"/>
                <w:szCs w:val="16"/>
                <w:lang w:val="sl-SI" w:eastAsia="sl-SI"/>
              </w:rPr>
            </w:pPr>
            <w:r w:rsidRPr="00190011">
              <w:rPr>
                <w:rFonts w:cs="Arial"/>
                <w:b/>
                <w:bCs/>
                <w:color w:val="000000"/>
                <w:sz w:val="16"/>
                <w:szCs w:val="16"/>
                <w:lang w:val="sl-SI" w:eastAsia="sl-SI"/>
              </w:rPr>
              <w:t xml:space="preserve"> Skupna vsota</w:t>
            </w:r>
          </w:p>
        </w:tc>
        <w:tc>
          <w:tcPr>
            <w:tcW w:w="992" w:type="dxa"/>
            <w:shd w:val="clear" w:color="auto" w:fill="E7E6E6" w:themeFill="background2"/>
            <w:vAlign w:val="center"/>
            <w:hideMark/>
          </w:tcPr>
          <w:p w14:paraId="7ED1BEB2" w14:textId="77777777" w:rsidR="002D6E95" w:rsidRPr="00190011" w:rsidRDefault="002D6E95" w:rsidP="002C0DDC">
            <w:pPr>
              <w:spacing w:line="240" w:lineRule="auto"/>
              <w:rPr>
                <w:rFonts w:cs="Arial"/>
                <w:b/>
                <w:bCs/>
                <w:color w:val="000000"/>
                <w:sz w:val="16"/>
                <w:szCs w:val="16"/>
                <w:lang w:val="sl-SI" w:eastAsia="sl-SI"/>
              </w:rPr>
            </w:pPr>
          </w:p>
        </w:tc>
        <w:tc>
          <w:tcPr>
            <w:tcW w:w="992" w:type="dxa"/>
            <w:shd w:val="clear" w:color="auto" w:fill="E7E6E6" w:themeFill="background2"/>
            <w:vAlign w:val="center"/>
            <w:hideMark/>
          </w:tcPr>
          <w:p w14:paraId="4F8DBC02" w14:textId="77777777" w:rsidR="002D6E95" w:rsidRPr="00190011" w:rsidRDefault="002D6E95" w:rsidP="002C0DDC">
            <w:pPr>
              <w:spacing w:line="240" w:lineRule="auto"/>
              <w:jc w:val="center"/>
              <w:rPr>
                <w:rFonts w:cs="Arial"/>
                <w:b/>
                <w:bCs/>
                <w:color w:val="000000"/>
                <w:sz w:val="16"/>
                <w:szCs w:val="16"/>
                <w:lang w:val="sl-SI" w:eastAsia="sl-SI"/>
              </w:rPr>
            </w:pPr>
            <w:r w:rsidRPr="00190011">
              <w:rPr>
                <w:rFonts w:cs="Arial"/>
                <w:b/>
                <w:bCs/>
                <w:color w:val="000000"/>
                <w:sz w:val="16"/>
                <w:szCs w:val="16"/>
                <w:lang w:val="sl-SI" w:eastAsia="sl-SI"/>
              </w:rPr>
              <w:t>56.345.722</w:t>
            </w:r>
          </w:p>
        </w:tc>
        <w:tc>
          <w:tcPr>
            <w:tcW w:w="3979" w:type="dxa"/>
            <w:shd w:val="clear" w:color="auto" w:fill="E7E6E6" w:themeFill="background2"/>
            <w:vAlign w:val="center"/>
            <w:hideMark/>
          </w:tcPr>
          <w:p w14:paraId="0B72709F" w14:textId="77777777" w:rsidR="002D6E95" w:rsidRPr="00190011" w:rsidRDefault="002D6E95" w:rsidP="002C0DDC">
            <w:pPr>
              <w:spacing w:line="240" w:lineRule="auto"/>
              <w:jc w:val="center"/>
              <w:rPr>
                <w:rFonts w:cs="Arial"/>
                <w:b/>
                <w:bCs/>
                <w:color w:val="000000"/>
                <w:sz w:val="16"/>
                <w:szCs w:val="16"/>
                <w:lang w:val="sl-SI" w:eastAsia="sl-SI"/>
              </w:rPr>
            </w:pPr>
          </w:p>
        </w:tc>
      </w:tr>
    </w:tbl>
    <w:p w14:paraId="6D4DCC90" w14:textId="77777777" w:rsidR="002D6E95" w:rsidRPr="002D6E95" w:rsidRDefault="002D6E95" w:rsidP="002D6E95">
      <w:pPr>
        <w:rPr>
          <w:rFonts w:cs="Arial"/>
          <w:sz w:val="10"/>
          <w:szCs w:val="10"/>
          <w:lang w:val="sl-SI"/>
        </w:rPr>
      </w:pPr>
    </w:p>
    <w:p w14:paraId="2F019E4F" w14:textId="5CAD9B29" w:rsidR="000959D6" w:rsidRPr="002D6E95" w:rsidRDefault="000959D6" w:rsidP="002D6E95">
      <w:pPr>
        <w:jc w:val="both"/>
        <w:rPr>
          <w:sz w:val="24"/>
          <w:lang w:val="sl-SI"/>
        </w:rPr>
      </w:pPr>
    </w:p>
    <w:sectPr w:rsidR="000959D6" w:rsidRPr="002D6E95" w:rsidSect="00F4550A">
      <w:headerReference w:type="default" r:id="rId8"/>
      <w:footerReference w:type="default" r:id="rId9"/>
      <w:headerReference w:type="first" r:id="rId10"/>
      <w:pgSz w:w="11900" w:h="16840" w:code="9"/>
      <w:pgMar w:top="1701" w:right="1410" w:bottom="1134" w:left="1418" w:header="1531" w:footer="794" w:gutter="0"/>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B8C424" w14:textId="77777777" w:rsidR="00BC56C7" w:rsidRDefault="00BC56C7">
      <w:r>
        <w:separator/>
      </w:r>
    </w:p>
  </w:endnote>
  <w:endnote w:type="continuationSeparator" w:id="0">
    <w:p w14:paraId="76CFB040" w14:textId="77777777" w:rsidR="00BC56C7" w:rsidRDefault="00BC56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Republika">
    <w:panose1 w:val="02000506040000020004"/>
    <w:charset w:val="EE"/>
    <w:family w:val="auto"/>
    <w:pitch w:val="variable"/>
    <w:sig w:usb0="A00000FF" w:usb1="4000205B" w:usb2="00000000" w:usb3="00000000" w:csb0="00000093"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0547851"/>
      <w:docPartObj>
        <w:docPartGallery w:val="Page Numbers (Bottom of Page)"/>
        <w:docPartUnique/>
      </w:docPartObj>
    </w:sdtPr>
    <w:sdtEndPr/>
    <w:sdtContent>
      <w:p w14:paraId="325E9CFC" w14:textId="0F063C8E" w:rsidR="00F4550A" w:rsidRDefault="00F4550A">
        <w:pPr>
          <w:pStyle w:val="Noga"/>
          <w:jc w:val="center"/>
        </w:pPr>
        <w:r>
          <w:fldChar w:fldCharType="begin"/>
        </w:r>
        <w:r>
          <w:instrText>PAGE   \* MERGEFORMAT</w:instrText>
        </w:r>
        <w:r>
          <w:fldChar w:fldCharType="separate"/>
        </w:r>
        <w:r>
          <w:rPr>
            <w:lang w:val="sl-SI"/>
          </w:rPr>
          <w:t>2</w:t>
        </w:r>
        <w:r>
          <w:fldChar w:fldCharType="end"/>
        </w:r>
      </w:p>
    </w:sdtContent>
  </w:sdt>
  <w:p w14:paraId="550280BA" w14:textId="77777777" w:rsidR="002D6E95" w:rsidRDefault="002D6E95">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AE0BBD" w14:textId="77777777" w:rsidR="00BC56C7" w:rsidRDefault="00BC56C7">
      <w:r>
        <w:separator/>
      </w:r>
    </w:p>
  </w:footnote>
  <w:footnote w:type="continuationSeparator" w:id="0">
    <w:p w14:paraId="7B712A08" w14:textId="77777777" w:rsidR="00BC56C7" w:rsidRDefault="00BC56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558E2" w14:textId="77777777" w:rsidR="002A2B69" w:rsidRPr="00110CBD" w:rsidRDefault="002A2B69" w:rsidP="007D75CF">
    <w:pPr>
      <w:pStyle w:val="Glava"/>
      <w:spacing w:line="240" w:lineRule="exact"/>
      <w:rPr>
        <w:rFonts w:ascii="Republika" w:hAnsi="Republika"/>
        <w:sz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B0E2D" w14:textId="58EC12B3" w:rsidR="00C80F91" w:rsidRDefault="00BC56C7" w:rsidP="002C7FE2">
    <w:pPr>
      <w:pStyle w:val="Glava"/>
      <w:tabs>
        <w:tab w:val="clear" w:pos="4320"/>
        <w:tab w:val="clear" w:pos="8640"/>
        <w:tab w:val="left" w:pos="5112"/>
      </w:tabs>
      <w:spacing w:before="120" w:line="240" w:lineRule="exact"/>
      <w:rPr>
        <w:rFonts w:cs="Arial"/>
        <w:sz w:val="16"/>
        <w:lang w:val="sl-SI"/>
      </w:rPr>
    </w:pPr>
    <w:bookmarkStart w:id="1" w:name="_Hlk136417420"/>
    <w:r>
      <w:rPr>
        <w:noProof/>
      </w:rPr>
      <w:drawing>
        <wp:anchor distT="0" distB="0" distL="114300" distR="114300" simplePos="0" relativeHeight="251657728" behindDoc="0" locked="0" layoutInCell="1" allowOverlap="1" wp14:anchorId="195DCFF7" wp14:editId="558B37E4">
          <wp:simplePos x="0" y="0"/>
          <wp:positionH relativeFrom="column">
            <wp:posOffset>-1068705</wp:posOffset>
          </wp:positionH>
          <wp:positionV relativeFrom="paragraph">
            <wp:posOffset>-971550</wp:posOffset>
          </wp:positionV>
          <wp:extent cx="3390900" cy="1302385"/>
          <wp:effectExtent l="0" t="0" r="0" b="0"/>
          <wp:wrapNone/>
          <wp:docPr id="7" name="Slika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90900" cy="13023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EDBBB39" w14:textId="77777777" w:rsidR="00C80F91" w:rsidRDefault="00C80F91" w:rsidP="002C7FE2">
    <w:pPr>
      <w:pStyle w:val="Glava"/>
      <w:tabs>
        <w:tab w:val="clear" w:pos="4320"/>
        <w:tab w:val="clear" w:pos="8640"/>
        <w:tab w:val="left" w:pos="5112"/>
      </w:tabs>
      <w:spacing w:before="120" w:line="240" w:lineRule="exact"/>
      <w:rPr>
        <w:rFonts w:cs="Arial"/>
        <w:sz w:val="16"/>
        <w:lang w:val="sl-SI"/>
      </w:rPr>
    </w:pPr>
  </w:p>
  <w:p w14:paraId="0EAA629C" w14:textId="77777777" w:rsidR="002C7FE2" w:rsidRPr="008F3500" w:rsidRDefault="00AE1E90" w:rsidP="002C7FE2">
    <w:pPr>
      <w:pStyle w:val="Glava"/>
      <w:tabs>
        <w:tab w:val="clear" w:pos="4320"/>
        <w:tab w:val="clear" w:pos="8640"/>
        <w:tab w:val="left" w:pos="5112"/>
      </w:tabs>
      <w:spacing w:line="240" w:lineRule="exact"/>
      <w:rPr>
        <w:rFonts w:cs="Arial"/>
        <w:sz w:val="16"/>
        <w:lang w:val="sl-SI"/>
      </w:rPr>
    </w:pPr>
    <w:r>
      <w:rPr>
        <w:rFonts w:cs="Arial"/>
        <w:sz w:val="16"/>
        <w:lang w:val="sl-SI"/>
      </w:rPr>
      <w:t>Ulica Ambrožiča Novljana 7</w:t>
    </w:r>
    <w:r w:rsidR="003D1DB6" w:rsidRPr="008F3500">
      <w:rPr>
        <w:rFonts w:cs="Arial"/>
        <w:sz w:val="16"/>
        <w:lang w:val="sl-SI"/>
      </w:rPr>
      <w:t xml:space="preserve">, </w:t>
    </w:r>
    <w:r w:rsidR="003D1DB6">
      <w:rPr>
        <w:rFonts w:cs="Arial"/>
        <w:sz w:val="16"/>
        <w:lang w:val="sl-SI"/>
      </w:rPr>
      <w:t>1000 Ljubljana</w:t>
    </w:r>
    <w:r w:rsidR="002C7FE2">
      <w:rPr>
        <w:rFonts w:cs="Arial"/>
        <w:sz w:val="16"/>
        <w:lang w:val="sl-SI"/>
      </w:rPr>
      <w:tab/>
    </w:r>
    <w:r w:rsidR="002C7FE2" w:rsidRPr="008F3500">
      <w:rPr>
        <w:rFonts w:cs="Arial"/>
        <w:sz w:val="16"/>
        <w:lang w:val="sl-SI"/>
      </w:rPr>
      <w:t xml:space="preserve">T: </w:t>
    </w:r>
    <w:r w:rsidR="00233D92" w:rsidRPr="00233D92">
      <w:rPr>
        <w:rFonts w:cs="Arial"/>
        <w:sz w:val="16"/>
        <w:lang w:val="sl-SI"/>
      </w:rPr>
      <w:t>01 478 60 14</w:t>
    </w:r>
    <w:r w:rsidR="002C7FE2" w:rsidRPr="008F3500">
      <w:rPr>
        <w:rFonts w:cs="Arial"/>
        <w:sz w:val="16"/>
        <w:lang w:val="sl-SI"/>
      </w:rPr>
      <w:t xml:space="preserve"> </w:t>
    </w:r>
  </w:p>
  <w:p w14:paraId="3995B98A" w14:textId="77777777" w:rsidR="002C7FE2" w:rsidRPr="008F3500" w:rsidRDefault="002C7FE2" w:rsidP="00630A1C">
    <w:pPr>
      <w:pStyle w:val="Glava"/>
      <w:tabs>
        <w:tab w:val="clear" w:pos="4320"/>
        <w:tab w:val="clear" w:pos="8640"/>
        <w:tab w:val="left" w:pos="5112"/>
      </w:tabs>
      <w:spacing w:line="240" w:lineRule="exact"/>
      <w:rPr>
        <w:rFonts w:cs="Arial"/>
        <w:sz w:val="16"/>
        <w:lang w:val="sl-SI"/>
      </w:rPr>
    </w:pPr>
    <w:r>
      <w:rPr>
        <w:rFonts w:cs="Arial"/>
        <w:sz w:val="16"/>
        <w:lang w:val="sl-SI"/>
      </w:rPr>
      <w:tab/>
    </w:r>
    <w:r w:rsidRPr="008F3500">
      <w:rPr>
        <w:rFonts w:cs="Arial"/>
        <w:sz w:val="16"/>
        <w:lang w:val="sl-SI"/>
      </w:rPr>
      <w:t xml:space="preserve">E: </w:t>
    </w:r>
    <w:r w:rsidR="00233D92" w:rsidRPr="00233D92">
      <w:rPr>
        <w:rFonts w:cs="Arial"/>
        <w:sz w:val="16"/>
        <w:lang w:val="sl-SI"/>
      </w:rPr>
      <w:t>gp.unkiz@gov.si</w:t>
    </w:r>
  </w:p>
  <w:p w14:paraId="3FFBA5D2" w14:textId="77777777" w:rsidR="00A770A6" w:rsidRPr="008F3500" w:rsidRDefault="002C7FE2" w:rsidP="00630A1C">
    <w:pPr>
      <w:pStyle w:val="Glava"/>
      <w:tabs>
        <w:tab w:val="clear" w:pos="4320"/>
        <w:tab w:val="clear" w:pos="8640"/>
        <w:tab w:val="left" w:pos="5112"/>
      </w:tabs>
      <w:spacing w:line="240" w:lineRule="exact"/>
      <w:rPr>
        <w:rFonts w:cs="Arial"/>
        <w:sz w:val="16"/>
        <w:lang w:val="sl-SI"/>
      </w:rPr>
    </w:pPr>
    <w:r w:rsidRPr="008F3500">
      <w:rPr>
        <w:rFonts w:cs="Arial"/>
        <w:sz w:val="16"/>
        <w:lang w:val="sl-SI"/>
      </w:rPr>
      <w:tab/>
    </w:r>
    <w:r w:rsidR="00233D92" w:rsidRPr="00233D92">
      <w:rPr>
        <w:rFonts w:cs="Arial"/>
        <w:sz w:val="16"/>
        <w:lang w:val="sl-SI"/>
      </w:rPr>
      <w:t>www.unkiz.gov.si</w:t>
    </w:r>
  </w:p>
  <w:bookmarkEnd w:id="1"/>
  <w:p w14:paraId="34153617" w14:textId="77777777" w:rsidR="002A2B69" w:rsidRPr="008F3500" w:rsidRDefault="002A2B69" w:rsidP="007D75CF">
    <w:pPr>
      <w:pStyle w:val="Glava"/>
      <w:tabs>
        <w:tab w:val="clear" w:pos="4320"/>
        <w:tab w:val="clear" w:pos="8640"/>
        <w:tab w:val="left" w:pos="5112"/>
      </w:tabs>
      <w:rPr>
        <w:lang w:val="sl-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25CD1"/>
    <w:multiLevelType w:val="hybridMultilevel"/>
    <w:tmpl w:val="2D24329E"/>
    <w:lvl w:ilvl="0" w:tplc="000F0409">
      <w:start w:val="1"/>
      <w:numFmt w:val="decimal"/>
      <w:lvlText w:val="%1."/>
      <w:lvlJc w:val="left"/>
      <w:pPr>
        <w:tabs>
          <w:tab w:val="num" w:pos="1080"/>
        </w:tabs>
        <w:ind w:left="1080" w:hanging="360"/>
      </w:pPr>
      <w:rPr>
        <w:rFonts w:hint="default"/>
      </w:rPr>
    </w:lvl>
    <w:lvl w:ilvl="1" w:tplc="04240019" w:tentative="1">
      <w:start w:val="1"/>
      <w:numFmt w:val="lowerLetter"/>
      <w:lvlText w:val="%2."/>
      <w:lvlJc w:val="left"/>
      <w:pPr>
        <w:ind w:left="1800" w:hanging="360"/>
      </w:p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abstractNum w:abstractNumId="1" w15:restartNumberingAfterBreak="0">
    <w:nsid w:val="15185C12"/>
    <w:multiLevelType w:val="hybridMultilevel"/>
    <w:tmpl w:val="BF06C40C"/>
    <w:lvl w:ilvl="0" w:tplc="000F0409">
      <w:start w:val="1"/>
      <w:numFmt w:val="decimal"/>
      <w:lvlText w:val="%1."/>
      <w:lvlJc w:val="left"/>
      <w:pPr>
        <w:tabs>
          <w:tab w:val="num" w:pos="360"/>
        </w:tabs>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 w15:restartNumberingAfterBreak="0">
    <w:nsid w:val="2D072372"/>
    <w:multiLevelType w:val="hybridMultilevel"/>
    <w:tmpl w:val="94FE8146"/>
    <w:lvl w:ilvl="0" w:tplc="000F0409">
      <w:start w:val="1"/>
      <w:numFmt w:val="decimal"/>
      <w:lvlText w:val="%1."/>
      <w:lvlJc w:val="left"/>
      <w:pPr>
        <w:tabs>
          <w:tab w:val="num" w:pos="720"/>
        </w:tabs>
        <w:ind w:left="720" w:hanging="360"/>
      </w:pPr>
      <w:rPr>
        <w:rFonts w:hint="default"/>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3" w15:restartNumberingAfterBreak="0">
    <w:nsid w:val="42D53A9B"/>
    <w:multiLevelType w:val="multilevel"/>
    <w:tmpl w:val="C3B4607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63AA4C44"/>
    <w:multiLevelType w:val="hybridMultilevel"/>
    <w:tmpl w:val="092E92F6"/>
    <w:lvl w:ilvl="0" w:tplc="000F0409">
      <w:start w:val="1"/>
      <w:numFmt w:val="decimal"/>
      <w:lvlText w:val="%1."/>
      <w:lvlJc w:val="left"/>
      <w:pPr>
        <w:tabs>
          <w:tab w:val="num" w:pos="720"/>
        </w:tabs>
        <w:ind w:left="720" w:hanging="360"/>
      </w:p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5" w15:restartNumberingAfterBreak="0">
    <w:nsid w:val="77BE0941"/>
    <w:multiLevelType w:val="hybridMultilevel"/>
    <w:tmpl w:val="5C06AD2A"/>
    <w:lvl w:ilvl="0" w:tplc="33D25774">
      <w:start w:val="1"/>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16cid:durableId="948589237">
    <w:abstractNumId w:val="4"/>
  </w:num>
  <w:num w:numId="2" w16cid:durableId="112334599">
    <w:abstractNumId w:val="2"/>
  </w:num>
  <w:num w:numId="3" w16cid:durableId="1424909501">
    <w:abstractNumId w:val="3"/>
  </w:num>
  <w:num w:numId="4" w16cid:durableId="1458522205">
    <w:abstractNumId w:val="0"/>
  </w:num>
  <w:num w:numId="5" w16cid:durableId="1414474708">
    <w:abstractNumId w:val="1"/>
  </w:num>
  <w:num w:numId="6" w16cid:durableId="21334850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DateAndTime/>
  <w:embedSystemFonts/>
  <w:attachedTemplate r:id="rId1"/>
  <w:stylePaneFormatFilter w:val="0001" w:allStyles="1"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rawingGridHorizontalSpacing w:val="100"/>
  <w:drawingGridVerticalSpacing w:val="284"/>
  <w:displayHorizontalDrawingGridEvery w:val="2"/>
  <w:displayVerticalDrawingGridEvery w:val="2"/>
  <w:noPunctuationKerning/>
  <w:characterSpacingControl w:val="doNotCompress"/>
  <w:hdrShapeDefaults>
    <o:shapedefaults v:ext="edit" spidmax="2050" fill="f" fillcolor="white" stroke="f">
      <v:fill color="white" on="f"/>
      <v:stroke on="f"/>
      <o:colormru v:ext="edit" colors="#428299,#529dba"/>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56C7"/>
    <w:rsid w:val="00023A88"/>
    <w:rsid w:val="00041611"/>
    <w:rsid w:val="00041875"/>
    <w:rsid w:val="00056E77"/>
    <w:rsid w:val="000959D6"/>
    <w:rsid w:val="000A7238"/>
    <w:rsid w:val="000D51DE"/>
    <w:rsid w:val="00110025"/>
    <w:rsid w:val="00126513"/>
    <w:rsid w:val="001357B2"/>
    <w:rsid w:val="0017478F"/>
    <w:rsid w:val="00190011"/>
    <w:rsid w:val="001E0246"/>
    <w:rsid w:val="00202A77"/>
    <w:rsid w:val="002036D5"/>
    <w:rsid w:val="00233D92"/>
    <w:rsid w:val="00252A2E"/>
    <w:rsid w:val="00271CE5"/>
    <w:rsid w:val="00282020"/>
    <w:rsid w:val="002911CB"/>
    <w:rsid w:val="002A2B69"/>
    <w:rsid w:val="002C7FE2"/>
    <w:rsid w:val="002D6E95"/>
    <w:rsid w:val="00336AB4"/>
    <w:rsid w:val="00340637"/>
    <w:rsid w:val="003636BF"/>
    <w:rsid w:val="00371442"/>
    <w:rsid w:val="003845B4"/>
    <w:rsid w:val="00387B1A"/>
    <w:rsid w:val="003C5EE5"/>
    <w:rsid w:val="003D1DB6"/>
    <w:rsid w:val="003E1C74"/>
    <w:rsid w:val="003E68C2"/>
    <w:rsid w:val="003F0E11"/>
    <w:rsid w:val="00455856"/>
    <w:rsid w:val="004657EE"/>
    <w:rsid w:val="00526246"/>
    <w:rsid w:val="00567106"/>
    <w:rsid w:val="00574D89"/>
    <w:rsid w:val="005A341F"/>
    <w:rsid w:val="005A7357"/>
    <w:rsid w:val="005B53A4"/>
    <w:rsid w:val="005E1D3C"/>
    <w:rsid w:val="00625AE6"/>
    <w:rsid w:val="00630A1C"/>
    <w:rsid w:val="00632253"/>
    <w:rsid w:val="00642714"/>
    <w:rsid w:val="006455CE"/>
    <w:rsid w:val="00653C53"/>
    <w:rsid w:val="00655841"/>
    <w:rsid w:val="006674FC"/>
    <w:rsid w:val="00673C6C"/>
    <w:rsid w:val="006967E4"/>
    <w:rsid w:val="00715A45"/>
    <w:rsid w:val="00733017"/>
    <w:rsid w:val="00783310"/>
    <w:rsid w:val="007A4A6D"/>
    <w:rsid w:val="007B233B"/>
    <w:rsid w:val="007D1BCF"/>
    <w:rsid w:val="007D75CF"/>
    <w:rsid w:val="007E0440"/>
    <w:rsid w:val="007E6DC5"/>
    <w:rsid w:val="008065FD"/>
    <w:rsid w:val="00840045"/>
    <w:rsid w:val="00842522"/>
    <w:rsid w:val="0088043C"/>
    <w:rsid w:val="00884889"/>
    <w:rsid w:val="008906C9"/>
    <w:rsid w:val="008C5217"/>
    <w:rsid w:val="008C5738"/>
    <w:rsid w:val="008D04F0"/>
    <w:rsid w:val="008F3500"/>
    <w:rsid w:val="009006E1"/>
    <w:rsid w:val="00924E3C"/>
    <w:rsid w:val="009612BB"/>
    <w:rsid w:val="0096397F"/>
    <w:rsid w:val="009C740A"/>
    <w:rsid w:val="00A125C5"/>
    <w:rsid w:val="00A2451C"/>
    <w:rsid w:val="00A65EE7"/>
    <w:rsid w:val="00A70133"/>
    <w:rsid w:val="00A73737"/>
    <w:rsid w:val="00A770A6"/>
    <w:rsid w:val="00A813B1"/>
    <w:rsid w:val="00A84445"/>
    <w:rsid w:val="00AB36C4"/>
    <w:rsid w:val="00AC32B2"/>
    <w:rsid w:val="00AE1E90"/>
    <w:rsid w:val="00AF1162"/>
    <w:rsid w:val="00B17141"/>
    <w:rsid w:val="00B22CAB"/>
    <w:rsid w:val="00B23F4B"/>
    <w:rsid w:val="00B31575"/>
    <w:rsid w:val="00B628C3"/>
    <w:rsid w:val="00B74D7D"/>
    <w:rsid w:val="00B808D0"/>
    <w:rsid w:val="00B83038"/>
    <w:rsid w:val="00B8547D"/>
    <w:rsid w:val="00BC56C7"/>
    <w:rsid w:val="00C250D5"/>
    <w:rsid w:val="00C35666"/>
    <w:rsid w:val="00C80F91"/>
    <w:rsid w:val="00C87606"/>
    <w:rsid w:val="00C92898"/>
    <w:rsid w:val="00C960E5"/>
    <w:rsid w:val="00CA4340"/>
    <w:rsid w:val="00CA466D"/>
    <w:rsid w:val="00CB02C3"/>
    <w:rsid w:val="00CB3509"/>
    <w:rsid w:val="00CD535A"/>
    <w:rsid w:val="00CE5238"/>
    <w:rsid w:val="00CE6F07"/>
    <w:rsid w:val="00CE7514"/>
    <w:rsid w:val="00D248DE"/>
    <w:rsid w:val="00D5620E"/>
    <w:rsid w:val="00D71080"/>
    <w:rsid w:val="00D72D16"/>
    <w:rsid w:val="00D8542D"/>
    <w:rsid w:val="00DC6A71"/>
    <w:rsid w:val="00DE7527"/>
    <w:rsid w:val="00E01883"/>
    <w:rsid w:val="00E0357D"/>
    <w:rsid w:val="00E0383F"/>
    <w:rsid w:val="00E83785"/>
    <w:rsid w:val="00ED1C3E"/>
    <w:rsid w:val="00EE6CAC"/>
    <w:rsid w:val="00F10475"/>
    <w:rsid w:val="00F240BB"/>
    <w:rsid w:val="00F256DC"/>
    <w:rsid w:val="00F3351C"/>
    <w:rsid w:val="00F4550A"/>
    <w:rsid w:val="00F57FED"/>
    <w:rsid w:val="00F93C7C"/>
    <w:rsid w:val="00FF68BC"/>
    <w:rsid w:val="00FF782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f" fillcolor="white" stroke="f">
      <v:fill color="white" on="f"/>
      <v:stroke on="f"/>
      <o:colormru v:ext="edit" colors="#428299,#529dba"/>
    </o:shapedefaults>
    <o:shapelayout v:ext="edit">
      <o:idmap v:ext="edit" data="2"/>
    </o:shapelayout>
  </w:shapeDefaults>
  <w:doNotEmbedSmartTags/>
  <w:decimalSymbol w:val=","/>
  <w:listSeparator w:val=";"/>
  <w14:docId w14:val="6665833A"/>
  <w15:chartTrackingRefBased/>
  <w15:docId w15:val="{33312BDF-41FF-4A4D-B0C2-ECF01AD4B2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avaden">
    <w:name w:val="Normal"/>
    <w:qFormat/>
    <w:rsid w:val="00DC6A71"/>
    <w:pPr>
      <w:spacing w:line="260" w:lineRule="atLeast"/>
    </w:pPr>
    <w:rPr>
      <w:rFonts w:ascii="Arial" w:hAnsi="Arial"/>
      <w:szCs w:val="24"/>
      <w:lang w:val="en-US" w:eastAsia="en-US"/>
    </w:rPr>
  </w:style>
  <w:style w:type="paragraph" w:styleId="Naslov1">
    <w:name w:val="heading 1"/>
    <w:aliases w:val="NASLOV"/>
    <w:basedOn w:val="Navaden"/>
    <w:next w:val="Navaden"/>
    <w:autoRedefine/>
    <w:qFormat/>
    <w:rsid w:val="003F0585"/>
    <w:pPr>
      <w:keepNext/>
      <w:spacing w:before="240" w:after="60"/>
      <w:outlineLvl w:val="0"/>
    </w:pPr>
    <w:rPr>
      <w:b/>
      <w:kern w:val="32"/>
      <w:sz w:val="28"/>
      <w:szCs w:val="32"/>
      <w:lang w:val="sl-SI"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rsid w:val="00AD2B87"/>
    <w:pPr>
      <w:tabs>
        <w:tab w:val="center" w:pos="4320"/>
        <w:tab w:val="right" w:pos="8640"/>
      </w:tabs>
    </w:pPr>
  </w:style>
  <w:style w:type="paragraph" w:styleId="Noga">
    <w:name w:val="footer"/>
    <w:basedOn w:val="Navaden"/>
    <w:link w:val="NogaZnak"/>
    <w:uiPriority w:val="99"/>
    <w:rsid w:val="00AD2B87"/>
    <w:pPr>
      <w:tabs>
        <w:tab w:val="center" w:pos="4320"/>
        <w:tab w:val="right" w:pos="8640"/>
      </w:tabs>
    </w:pPr>
  </w:style>
  <w:style w:type="paragraph" w:styleId="Zgradbadokumenta">
    <w:name w:val="Document Map"/>
    <w:basedOn w:val="Navaden"/>
    <w:link w:val="ZgradbadokumentaZnak"/>
    <w:rsid w:val="00B31575"/>
    <w:rPr>
      <w:rFonts w:ascii="Tahoma" w:hAnsi="Tahoma" w:cs="Tahoma"/>
      <w:sz w:val="16"/>
      <w:szCs w:val="16"/>
    </w:rPr>
  </w:style>
  <w:style w:type="character" w:customStyle="1" w:styleId="ZgradbadokumentaZnak">
    <w:name w:val="Zgradba dokumenta Znak"/>
    <w:link w:val="Zgradbadokumenta"/>
    <w:rsid w:val="00B31575"/>
    <w:rPr>
      <w:rFonts w:ascii="Tahoma" w:hAnsi="Tahoma" w:cs="Tahoma"/>
      <w:sz w:val="16"/>
      <w:szCs w:val="16"/>
      <w:lang w:val="en-US" w:eastAsia="en-US"/>
    </w:rPr>
  </w:style>
  <w:style w:type="table" w:styleId="Tabelamrea">
    <w:name w:val="Table Grid"/>
    <w:basedOn w:val="Navadnatabela"/>
    <w:rsid w:val="007330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atumtevilka">
    <w:name w:val="datum številka"/>
    <w:basedOn w:val="Navaden"/>
    <w:qFormat/>
    <w:rsid w:val="00DC6A71"/>
    <w:pPr>
      <w:tabs>
        <w:tab w:val="left" w:pos="1701"/>
      </w:tabs>
    </w:pPr>
    <w:rPr>
      <w:szCs w:val="20"/>
      <w:lang w:val="sl-SI" w:eastAsia="sl-SI"/>
    </w:rPr>
  </w:style>
  <w:style w:type="paragraph" w:customStyle="1" w:styleId="ZADEVA">
    <w:name w:val="ZADEVA"/>
    <w:basedOn w:val="Navaden"/>
    <w:qFormat/>
    <w:rsid w:val="00DC6A71"/>
    <w:pPr>
      <w:tabs>
        <w:tab w:val="left" w:pos="1701"/>
      </w:tabs>
      <w:ind w:left="1701" w:hanging="1701"/>
    </w:pPr>
    <w:rPr>
      <w:b/>
      <w:lang w:val="it-IT"/>
    </w:rPr>
  </w:style>
  <w:style w:type="character" w:styleId="Hiperpovezava">
    <w:name w:val="Hyperlink"/>
    <w:rsid w:val="00783310"/>
    <w:rPr>
      <w:color w:val="0000FF"/>
      <w:u w:val="single"/>
    </w:rPr>
  </w:style>
  <w:style w:type="paragraph" w:customStyle="1" w:styleId="podpisi">
    <w:name w:val="podpisi"/>
    <w:basedOn w:val="Navaden"/>
    <w:qFormat/>
    <w:rsid w:val="003E1C74"/>
    <w:pPr>
      <w:tabs>
        <w:tab w:val="left" w:pos="3402"/>
      </w:tabs>
    </w:pPr>
    <w:rPr>
      <w:lang w:val="it-IT"/>
    </w:rPr>
  </w:style>
  <w:style w:type="character" w:customStyle="1" w:styleId="NogaZnak">
    <w:name w:val="Noga Znak"/>
    <w:basedOn w:val="Privzetapisavaodstavka"/>
    <w:link w:val="Noga"/>
    <w:uiPriority w:val="99"/>
    <w:rsid w:val="002D6E95"/>
    <w:rPr>
      <w:rFonts w:ascii="Arial" w:hAnsi="Arial"/>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endeJ93\Downloads\UNKIZ_SLO_V2.dot"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CCD5A7-E6BC-46AE-91A6-6C6C98BB5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UNKIZ_SLO_V2</Template>
  <TotalTime>17</TotalTime>
  <Pages>8</Pages>
  <Words>3192</Words>
  <Characters>20610</Characters>
  <Application>Microsoft Office Word</Application>
  <DocSecurity>0</DocSecurity>
  <Lines>171</Lines>
  <Paragraphs>47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23755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Jasmina Špende</dc:creator>
  <cp:keywords/>
  <cp:lastModifiedBy>Helena Meglič</cp:lastModifiedBy>
  <cp:revision>4</cp:revision>
  <dcterms:created xsi:type="dcterms:W3CDTF">2023-05-31T07:57:00Z</dcterms:created>
  <dcterms:modified xsi:type="dcterms:W3CDTF">2023-05-31T08:15:00Z</dcterms:modified>
</cp:coreProperties>
</file>