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8D4E4" w14:textId="77777777" w:rsidR="0035154F" w:rsidRDefault="0035154F">
      <w:pPr>
        <w:spacing w:after="0" w:line="260" w:lineRule="auto"/>
        <w:rPr>
          <w:rFonts w:cs="Arial"/>
        </w:rPr>
      </w:pPr>
    </w:p>
    <w:p w14:paraId="476BEE38" w14:textId="77777777" w:rsidR="0035154F" w:rsidRDefault="0035154F">
      <w:pPr>
        <w:spacing w:after="0" w:line="260" w:lineRule="auto"/>
        <w:rPr>
          <w:rFonts w:cs="Arial"/>
        </w:rPr>
      </w:pPr>
    </w:p>
    <w:p w14:paraId="129EA773" w14:textId="77777777" w:rsidR="0035154F" w:rsidRDefault="0035154F">
      <w:pPr>
        <w:spacing w:after="0" w:line="260" w:lineRule="auto"/>
        <w:rPr>
          <w:rFonts w:cs="Arial"/>
        </w:rPr>
      </w:pPr>
    </w:p>
    <w:p w14:paraId="6B8A96BB" w14:textId="77777777" w:rsidR="0035154F" w:rsidRDefault="0035154F">
      <w:pPr>
        <w:spacing w:after="0" w:line="260" w:lineRule="auto"/>
        <w:rPr>
          <w:rFonts w:cs="Arial"/>
        </w:rPr>
      </w:pPr>
    </w:p>
    <w:p w14:paraId="3EC5675D" w14:textId="77777777" w:rsidR="0035154F" w:rsidRDefault="005229D4">
      <w:pPr>
        <w:pStyle w:val="Odebeljeno"/>
        <w:spacing w:line="260" w:lineRule="auto"/>
      </w:pPr>
      <w:r>
        <w:t>GENERALNI SEKRETARIAT VLADE</w:t>
      </w:r>
    </w:p>
    <w:p w14:paraId="361B3620" w14:textId="77777777" w:rsidR="0035154F" w:rsidRDefault="005229D4">
      <w:pPr>
        <w:pStyle w:val="Odebeljeno"/>
        <w:spacing w:line="260" w:lineRule="auto"/>
      </w:pPr>
      <w:r>
        <w:t>REPUBLIKE SLOVENIJE</w:t>
      </w:r>
    </w:p>
    <w:p w14:paraId="4CF82D36" w14:textId="77777777" w:rsidR="0035154F" w:rsidRDefault="005229D4">
      <w:pPr>
        <w:pStyle w:val="Odebeljeno"/>
        <w:spacing w:line="260" w:lineRule="auto"/>
      </w:pPr>
      <w:r>
        <w:t>gp.gs@gov.si</w:t>
      </w:r>
    </w:p>
    <w:p w14:paraId="67EB444F" w14:textId="77777777" w:rsidR="0035154F" w:rsidRDefault="0035154F">
      <w:pPr>
        <w:spacing w:after="0" w:line="260" w:lineRule="auto"/>
        <w:rPr>
          <w:rFonts w:cs="Arial"/>
        </w:rPr>
      </w:pPr>
    </w:p>
    <w:p w14:paraId="47A886C8" w14:textId="77777777" w:rsidR="0035154F" w:rsidRDefault="0035154F">
      <w:pPr>
        <w:spacing w:after="0" w:line="260" w:lineRule="auto"/>
        <w:rPr>
          <w:rFonts w:cs="Arial"/>
        </w:rPr>
      </w:pPr>
    </w:p>
    <w:p w14:paraId="274778B4" w14:textId="77777777" w:rsidR="0035154F" w:rsidRDefault="0035154F">
      <w:pPr>
        <w:spacing w:after="0" w:line="260" w:lineRule="auto"/>
        <w:rPr>
          <w:rFonts w:cs="Arial"/>
        </w:rPr>
      </w:pPr>
    </w:p>
    <w:tbl>
      <w:tblPr>
        <w:tblW w:w="8505" w:type="dxa"/>
        <w:tblLook w:val="04A0" w:firstRow="1" w:lastRow="0" w:firstColumn="1" w:lastColumn="0" w:noHBand="0" w:noVBand="1"/>
      </w:tblPr>
      <w:tblGrid>
        <w:gridCol w:w="1500"/>
        <w:gridCol w:w="7005"/>
      </w:tblGrid>
      <w:tr w:rsidR="0035154F" w14:paraId="7CA26110" w14:textId="77777777">
        <w:tc>
          <w:tcPr>
            <w:tcW w:w="1500" w:type="dxa"/>
          </w:tcPr>
          <w:p w14:paraId="7BEE6741" w14:textId="77777777" w:rsidR="0035154F" w:rsidRDefault="005229D4">
            <w:pPr>
              <w:spacing w:after="0" w:line="260" w:lineRule="auto"/>
            </w:pPr>
            <w:r>
              <w:t>Številka:</w:t>
            </w:r>
          </w:p>
        </w:tc>
        <w:tc>
          <w:tcPr>
            <w:tcW w:w="7005" w:type="dxa"/>
          </w:tcPr>
          <w:p w14:paraId="03FC2EF7" w14:textId="33ED43CE" w:rsidR="0035154F" w:rsidRDefault="004155D2">
            <w:pPr>
              <w:spacing w:after="0" w:line="260" w:lineRule="auto"/>
            </w:pPr>
            <w:r>
              <w:t>007-336/2025</w:t>
            </w:r>
            <w:r w:rsidR="009D757E">
              <w:t>/12</w:t>
            </w:r>
          </w:p>
        </w:tc>
      </w:tr>
      <w:tr w:rsidR="0035154F" w14:paraId="130F04DD" w14:textId="77777777">
        <w:tc>
          <w:tcPr>
            <w:tcW w:w="1500" w:type="dxa"/>
          </w:tcPr>
          <w:p w14:paraId="7C72B0E0" w14:textId="77777777" w:rsidR="0035154F" w:rsidRDefault="005229D4">
            <w:pPr>
              <w:spacing w:after="0" w:line="260" w:lineRule="auto"/>
            </w:pPr>
            <w:r>
              <w:t>Ljubljana,</w:t>
            </w:r>
          </w:p>
        </w:tc>
        <w:tc>
          <w:tcPr>
            <w:tcW w:w="7005" w:type="dxa"/>
          </w:tcPr>
          <w:p w14:paraId="56F86A33" w14:textId="2EB62447" w:rsidR="0035154F" w:rsidRDefault="00E71917" w:rsidP="00E71917">
            <w:pPr>
              <w:spacing w:after="0" w:line="260" w:lineRule="auto"/>
            </w:pPr>
            <w:r>
              <w:t>20</w:t>
            </w:r>
            <w:r w:rsidR="005229D4">
              <w:t>.</w:t>
            </w:r>
            <w:r>
              <w:t xml:space="preserve"> 4</w:t>
            </w:r>
            <w:r w:rsidR="005229D4">
              <w:t>. 2026</w:t>
            </w:r>
          </w:p>
        </w:tc>
      </w:tr>
      <w:tr w:rsidR="0035154F" w14:paraId="691E799A" w14:textId="77777777">
        <w:tc>
          <w:tcPr>
            <w:tcW w:w="1500" w:type="dxa"/>
          </w:tcPr>
          <w:p w14:paraId="423A6010" w14:textId="77777777" w:rsidR="0035154F" w:rsidRDefault="005229D4">
            <w:pPr>
              <w:spacing w:after="0" w:line="260" w:lineRule="auto"/>
            </w:pPr>
            <w:r>
              <w:t>EVA:</w:t>
            </w:r>
          </w:p>
        </w:tc>
        <w:tc>
          <w:tcPr>
            <w:tcW w:w="7005" w:type="dxa"/>
          </w:tcPr>
          <w:p w14:paraId="54840E1E" w14:textId="77777777" w:rsidR="0035154F" w:rsidRDefault="005229D4">
            <w:pPr>
              <w:spacing w:after="0" w:line="260" w:lineRule="auto"/>
            </w:pPr>
            <w:r>
              <w:t>2025-2330-0079</w:t>
            </w:r>
          </w:p>
        </w:tc>
      </w:tr>
    </w:tbl>
    <w:p w14:paraId="512BE794" w14:textId="77777777" w:rsidR="0035154F" w:rsidRDefault="0035154F">
      <w:pPr>
        <w:spacing w:after="0" w:line="260" w:lineRule="auto"/>
        <w:rPr>
          <w:rFonts w:cs="Arial"/>
        </w:rPr>
      </w:pPr>
    </w:p>
    <w:tbl>
      <w:tblPr>
        <w:tblW w:w="8505" w:type="dxa"/>
        <w:tblLook w:val="04A0" w:firstRow="1" w:lastRow="0" w:firstColumn="1" w:lastColumn="0" w:noHBand="0" w:noVBand="1"/>
      </w:tblPr>
      <w:tblGrid>
        <w:gridCol w:w="1500"/>
        <w:gridCol w:w="7005"/>
      </w:tblGrid>
      <w:tr w:rsidR="0035154F" w14:paraId="5FF4BE80" w14:textId="77777777">
        <w:tc>
          <w:tcPr>
            <w:tcW w:w="1500" w:type="dxa"/>
          </w:tcPr>
          <w:p w14:paraId="1C60026B" w14:textId="77777777" w:rsidR="0035154F" w:rsidRDefault="005229D4">
            <w:pPr>
              <w:pStyle w:val="Odebeljeno"/>
              <w:spacing w:line="260" w:lineRule="auto"/>
            </w:pPr>
            <w:r>
              <w:t>ZADEVA:</w:t>
            </w:r>
          </w:p>
        </w:tc>
        <w:tc>
          <w:tcPr>
            <w:tcW w:w="7005" w:type="dxa"/>
          </w:tcPr>
          <w:p w14:paraId="2A497AB2" w14:textId="77777777" w:rsidR="0035154F" w:rsidRDefault="005229D4">
            <w:pPr>
              <w:pStyle w:val="Odebeljeno"/>
              <w:spacing w:line="260" w:lineRule="auto"/>
            </w:pPr>
            <w:r>
              <w:t xml:space="preserve">Uredba o spremembah in dopolnitvah Uredbe o izvajanju intervencije podpora za projekte evropskega partnerstva za inovacije za kmetijsko produktivnost in </w:t>
            </w:r>
            <w:proofErr w:type="spellStart"/>
            <w:r>
              <w:t>trajnostnost</w:t>
            </w:r>
            <w:proofErr w:type="spellEnd"/>
            <w:r>
              <w:t xml:space="preserve"> iz strateškega načrta skupne kmetijske politike 2023–2027 – predlog za obravnavo</w:t>
            </w:r>
          </w:p>
        </w:tc>
      </w:tr>
    </w:tbl>
    <w:p w14:paraId="4B3D2B69" w14:textId="77777777" w:rsidR="0035154F" w:rsidRDefault="0035154F">
      <w:pPr>
        <w:spacing w:after="0" w:line="260" w:lineRule="auto"/>
        <w:rPr>
          <w:rFonts w:cs="Arial"/>
        </w:rPr>
      </w:pPr>
    </w:p>
    <w:p w14:paraId="04B73F1A" w14:textId="77777777" w:rsidR="0035154F" w:rsidRDefault="0035154F">
      <w:pPr>
        <w:spacing w:after="0" w:line="260" w:lineRule="auto"/>
        <w:rPr>
          <w:rFonts w:cs="Arial"/>
        </w:rPr>
      </w:pPr>
    </w:p>
    <w:p w14:paraId="04FC87C3" w14:textId="77777777" w:rsidR="0035154F" w:rsidRDefault="005229D4">
      <w:pPr>
        <w:pStyle w:val="Odebeljeno"/>
        <w:spacing w:line="260" w:lineRule="auto"/>
      </w:pPr>
      <w:r>
        <w:t>1.</w:t>
      </w:r>
      <w:r>
        <w:tab/>
        <w:t>Predlog sklepa vlade</w:t>
      </w:r>
    </w:p>
    <w:p w14:paraId="66F109F8" w14:textId="77777777" w:rsidR="0035154F" w:rsidRDefault="0035154F">
      <w:pPr>
        <w:spacing w:after="0" w:line="260" w:lineRule="auto"/>
        <w:rPr>
          <w:rFonts w:cs="Arial"/>
        </w:rPr>
      </w:pPr>
    </w:p>
    <w:p w14:paraId="48186FE5" w14:textId="77777777" w:rsidR="0035154F" w:rsidRDefault="005229D4">
      <w:pPr>
        <w:spacing w:after="0" w:line="240" w:lineRule="auto"/>
      </w:pPr>
      <w:r>
        <w:t>Na podlagi šestega odstavka 21. člena Zakona o Vladi Republike Slovenije (Uradni list RS, št. 24/05 – uradno prečiščeno besedilo, 109/08, 38/10 – ZUKN, 8/12, 21/13, 47/13 – ZDU-1G, 65/14,  55/17, 163/22 in 57/25 – ZF) je Vlada Republike Slovenije na ...................... seji dne ........................  sprejela naslednji</w:t>
      </w:r>
    </w:p>
    <w:p w14:paraId="6C89873F" w14:textId="77777777" w:rsidR="0035154F" w:rsidRDefault="005229D4">
      <w:pPr>
        <w:spacing w:after="0" w:line="240" w:lineRule="auto"/>
        <w:jc w:val="left"/>
      </w:pPr>
      <w:r>
        <w:br/>
        <w:t xml:space="preserve"> </w:t>
      </w:r>
    </w:p>
    <w:p w14:paraId="73165AAB" w14:textId="14612F8B" w:rsidR="0035154F" w:rsidRDefault="005229D4">
      <w:pPr>
        <w:spacing w:after="0" w:line="240" w:lineRule="auto"/>
        <w:jc w:val="center"/>
      </w:pPr>
      <w:r>
        <w:t>SKLEP</w:t>
      </w:r>
    </w:p>
    <w:p w14:paraId="3BA149C8" w14:textId="77777777" w:rsidR="0035154F" w:rsidRDefault="005229D4">
      <w:pPr>
        <w:spacing w:after="0" w:line="240" w:lineRule="auto"/>
        <w:jc w:val="left"/>
      </w:pPr>
      <w:r>
        <w:br/>
        <w:t xml:space="preserve"> </w:t>
      </w:r>
    </w:p>
    <w:p w14:paraId="35985AA5" w14:textId="77777777" w:rsidR="0035154F" w:rsidRDefault="005229D4">
      <w:pPr>
        <w:spacing w:after="0" w:line="240" w:lineRule="auto"/>
      </w:pPr>
      <w:r>
        <w:t xml:space="preserve">Vlada Republike Slovenije je izdala Uredbo o spremembah in dopolnitvah Uredbe o  izvajanju intervencije podpora za projekte evropskega partnerstva za inovacije za kmetijsko produktivnost in </w:t>
      </w:r>
      <w:proofErr w:type="spellStart"/>
      <w:r>
        <w:t>trajnostnost</w:t>
      </w:r>
      <w:proofErr w:type="spellEnd"/>
      <w:r>
        <w:t xml:space="preserve"> iz strateškega načrta skupne kmetijske politike 2023–2027 ter jo objavi v Uradnem listu Republike Slovenije.</w:t>
      </w:r>
    </w:p>
    <w:p w14:paraId="30DA2F61" w14:textId="77777777" w:rsidR="0035154F" w:rsidRDefault="005229D4" w:rsidP="00E71917">
      <w:pPr>
        <w:spacing w:after="0" w:line="240" w:lineRule="auto"/>
        <w:ind w:left="3600"/>
        <w:jc w:val="left"/>
      </w:pPr>
      <w:r>
        <w:br/>
        <w:t xml:space="preserve"> </w:t>
      </w:r>
    </w:p>
    <w:p w14:paraId="3D5861FF" w14:textId="77777777" w:rsidR="0035154F" w:rsidRDefault="005229D4" w:rsidP="00E71917">
      <w:pPr>
        <w:spacing w:after="0" w:line="240" w:lineRule="auto"/>
        <w:ind w:left="3600"/>
        <w:jc w:val="center"/>
      </w:pPr>
      <w:r>
        <w:t xml:space="preserve">Barbara Kolenko </w:t>
      </w:r>
      <w:proofErr w:type="spellStart"/>
      <w:r>
        <w:t>Helbl</w:t>
      </w:r>
      <w:proofErr w:type="spellEnd"/>
    </w:p>
    <w:p w14:paraId="02B4519A" w14:textId="77777777" w:rsidR="0035154F" w:rsidRDefault="005229D4" w:rsidP="00E71917">
      <w:pPr>
        <w:spacing w:after="0" w:line="240" w:lineRule="auto"/>
        <w:ind w:left="3600"/>
        <w:jc w:val="center"/>
      </w:pPr>
      <w:r>
        <w:t>generalna sekretarka</w:t>
      </w:r>
    </w:p>
    <w:p w14:paraId="5AAB2BE1" w14:textId="77777777" w:rsidR="0035154F" w:rsidRDefault="005229D4">
      <w:pPr>
        <w:spacing w:after="0" w:line="240" w:lineRule="auto"/>
        <w:jc w:val="left"/>
      </w:pPr>
      <w:r>
        <w:br/>
        <w:t xml:space="preserve"> Priloga:</w:t>
      </w:r>
    </w:p>
    <w:p w14:paraId="73BF33A6" w14:textId="1C9A80DA" w:rsidR="0035154F" w:rsidRDefault="005229D4">
      <w:pPr>
        <w:spacing w:after="0" w:line="240" w:lineRule="auto"/>
      </w:pPr>
      <w:r>
        <w:t xml:space="preserve">– Predlog Uredbe o spremembah in dopolnitvah Uredbe o izvajanju intervencije podpora za projekte evropskega partnerstva za inovacije za kmetijsko produktivnost in </w:t>
      </w:r>
      <w:proofErr w:type="spellStart"/>
      <w:r>
        <w:t>trajnostnost</w:t>
      </w:r>
      <w:proofErr w:type="spellEnd"/>
      <w:r>
        <w:t xml:space="preserve"> iz strateškega načrta skupne kmetijske politike 2023–2027</w:t>
      </w:r>
      <w:r w:rsidR="00E71917">
        <w:t>.</w:t>
      </w:r>
    </w:p>
    <w:p w14:paraId="092D6124" w14:textId="77777777" w:rsidR="0035154F" w:rsidRDefault="005229D4">
      <w:pPr>
        <w:spacing w:after="0" w:line="240" w:lineRule="auto"/>
      </w:pPr>
      <w:r>
        <w:t xml:space="preserve"> </w:t>
      </w:r>
    </w:p>
    <w:p w14:paraId="2CF4630B" w14:textId="77777777" w:rsidR="0035154F" w:rsidRDefault="005229D4">
      <w:pPr>
        <w:spacing w:after="0" w:line="240" w:lineRule="auto"/>
        <w:jc w:val="left"/>
      </w:pPr>
      <w:r>
        <w:t>Sklep prejmeta:</w:t>
      </w:r>
    </w:p>
    <w:p w14:paraId="50524C36" w14:textId="0042824C" w:rsidR="004155D2" w:rsidRDefault="005229D4">
      <w:pPr>
        <w:spacing w:after="0" w:line="240" w:lineRule="auto"/>
        <w:jc w:val="left"/>
      </w:pPr>
      <w:bookmarkStart w:id="0" w:name="_Hlk227057633"/>
      <w:r>
        <w:t xml:space="preserve">    –</w:t>
      </w:r>
      <w:bookmarkEnd w:id="0"/>
      <w:r>
        <w:t xml:space="preserve"> </w:t>
      </w:r>
      <w:r w:rsidR="004155D2">
        <w:t xml:space="preserve"> </w:t>
      </w:r>
      <w:r>
        <w:t>Ministrstvo za kmetijstvo, gozdarstvo in prehrano,</w:t>
      </w:r>
    </w:p>
    <w:p w14:paraId="294A03B0" w14:textId="4A6F34C8" w:rsidR="0035154F" w:rsidRDefault="004155D2" w:rsidP="004155D2">
      <w:pPr>
        <w:spacing w:after="0" w:line="240" w:lineRule="auto"/>
      </w:pPr>
      <w:r w:rsidRPr="004155D2">
        <w:t xml:space="preserve">    –</w:t>
      </w:r>
      <w:r>
        <w:t xml:space="preserve"> </w:t>
      </w:r>
      <w:r w:rsidR="005229D4">
        <w:t>Služba Vlade Republike Slovenije za zakonodajo.</w:t>
      </w:r>
    </w:p>
    <w:p w14:paraId="177C3BE0" w14:textId="77777777" w:rsidR="0035154F" w:rsidRDefault="0035154F">
      <w:pPr>
        <w:spacing w:after="0" w:line="260" w:lineRule="auto"/>
        <w:rPr>
          <w:rFonts w:cs="Arial"/>
        </w:rPr>
      </w:pPr>
    </w:p>
    <w:p w14:paraId="1411B80D" w14:textId="77777777" w:rsidR="0035154F" w:rsidRDefault="005229D4">
      <w:pPr>
        <w:pStyle w:val="Odebeljeno"/>
        <w:spacing w:line="260" w:lineRule="auto"/>
      </w:pPr>
      <w:r>
        <w:t>2.</w:t>
      </w:r>
      <w:r>
        <w:tab/>
        <w:t>Predlog za obravnavo predloga zakona po nujnem ali skrajšanem postopku v državnem zboru z obrazložitvijo razlogov</w:t>
      </w:r>
    </w:p>
    <w:p w14:paraId="06CE7CA1" w14:textId="77777777" w:rsidR="0035154F" w:rsidRDefault="0035154F">
      <w:pPr>
        <w:spacing w:after="0" w:line="260" w:lineRule="auto"/>
        <w:rPr>
          <w:rFonts w:cs="Arial"/>
        </w:rPr>
      </w:pPr>
    </w:p>
    <w:p w14:paraId="3A8FDEEA" w14:textId="77777777" w:rsidR="0035154F" w:rsidRDefault="005229D4">
      <w:pPr>
        <w:spacing w:after="0" w:line="260" w:lineRule="auto"/>
      </w:pPr>
      <w:r>
        <w:t>/</w:t>
      </w:r>
    </w:p>
    <w:p w14:paraId="3C679A37" w14:textId="77777777" w:rsidR="0035154F" w:rsidRDefault="0035154F">
      <w:pPr>
        <w:spacing w:after="0" w:line="260" w:lineRule="auto"/>
        <w:rPr>
          <w:rFonts w:cs="Arial"/>
        </w:rPr>
      </w:pPr>
    </w:p>
    <w:p w14:paraId="6D93F656" w14:textId="77777777" w:rsidR="0035154F" w:rsidRDefault="005229D4">
      <w:pPr>
        <w:pStyle w:val="Odebeljeno"/>
        <w:spacing w:line="260" w:lineRule="auto"/>
      </w:pPr>
      <w:r>
        <w:lastRenderedPageBreak/>
        <w:t>3.</w:t>
      </w:r>
      <w:r>
        <w:tab/>
        <w:t>Osebe, odgovorne za strokovno pripravo in usklajenost gradiva</w:t>
      </w:r>
    </w:p>
    <w:p w14:paraId="605E3096" w14:textId="77777777" w:rsidR="0035154F" w:rsidRDefault="0035154F">
      <w:pPr>
        <w:spacing w:after="0" w:line="260" w:lineRule="auto"/>
        <w:rPr>
          <w:rFonts w:cs="Arial"/>
        </w:rPr>
      </w:pPr>
    </w:p>
    <w:p w14:paraId="187AC156" w14:textId="77777777" w:rsidR="0035154F" w:rsidRDefault="005229D4">
      <w:pPr>
        <w:spacing w:after="0" w:line="240" w:lineRule="auto"/>
        <w:jc w:val="left"/>
      </w:pPr>
      <w:r>
        <w:t>– mag. Boštjan Ključevšek, vršilec dolžnosti generalnega direktorja Direktorata za kmetijstvo,</w:t>
      </w:r>
    </w:p>
    <w:p w14:paraId="3857C7B9" w14:textId="77777777" w:rsidR="0035154F" w:rsidRDefault="005229D4">
      <w:pPr>
        <w:spacing w:after="0" w:line="240" w:lineRule="auto"/>
        <w:jc w:val="left"/>
      </w:pPr>
      <w:r>
        <w:t xml:space="preserve">– Andrej Hafner, vodja Sektorja za </w:t>
      </w:r>
      <w:proofErr w:type="spellStart"/>
      <w:r>
        <w:t>pravnosistemske</w:t>
      </w:r>
      <w:proofErr w:type="spellEnd"/>
      <w:r>
        <w:t xml:space="preserve"> zadeve v kmetijstvu,</w:t>
      </w:r>
    </w:p>
    <w:p w14:paraId="1A95E8FD" w14:textId="77777777" w:rsidR="0035154F" w:rsidRDefault="005229D4">
      <w:pPr>
        <w:spacing w:after="0" w:line="240" w:lineRule="auto"/>
      </w:pPr>
      <w:r>
        <w:t>– mag. Andreja Komel, vodja Sektorja za strukturno politiko in razvoj podeželja.</w:t>
      </w:r>
    </w:p>
    <w:p w14:paraId="0417F127" w14:textId="77777777" w:rsidR="0035154F" w:rsidRDefault="0035154F">
      <w:pPr>
        <w:spacing w:after="0" w:line="260" w:lineRule="auto"/>
        <w:rPr>
          <w:rFonts w:cs="Arial"/>
        </w:rPr>
      </w:pPr>
    </w:p>
    <w:p w14:paraId="258B2456" w14:textId="77777777" w:rsidR="0035154F" w:rsidRDefault="005229D4">
      <w:pPr>
        <w:pStyle w:val="Odebeljeno"/>
        <w:spacing w:line="260" w:lineRule="auto"/>
      </w:pPr>
      <w:r>
        <w:t>4.</w:t>
      </w:r>
      <w:r>
        <w:tab/>
        <w:t>Zunanji strokovnjaki, ki so sodelovali pri pripravi dela ali celotnega gradiva, in s tem povezani stroški</w:t>
      </w:r>
    </w:p>
    <w:p w14:paraId="65FDAF70" w14:textId="77777777" w:rsidR="0035154F" w:rsidRDefault="0035154F">
      <w:pPr>
        <w:spacing w:after="0" w:line="260" w:lineRule="auto"/>
        <w:rPr>
          <w:rFonts w:cs="Arial"/>
        </w:rPr>
      </w:pPr>
    </w:p>
    <w:p w14:paraId="50403E5E" w14:textId="128D4673" w:rsidR="0035154F" w:rsidRDefault="005229D4">
      <w:pPr>
        <w:spacing w:after="0" w:line="240" w:lineRule="auto"/>
      </w:pPr>
      <w:r>
        <w:t xml:space="preserve">Pri pripravi predpisa ni sodeloval zunanji strokovnjak oziroma pravna oseba. </w:t>
      </w:r>
    </w:p>
    <w:p w14:paraId="4BA57E74" w14:textId="77777777" w:rsidR="0035154F" w:rsidRDefault="0035154F">
      <w:pPr>
        <w:spacing w:after="0" w:line="260" w:lineRule="auto"/>
        <w:rPr>
          <w:rFonts w:cs="Arial"/>
        </w:rPr>
      </w:pPr>
    </w:p>
    <w:p w14:paraId="26F10DF8" w14:textId="77777777" w:rsidR="0035154F" w:rsidRDefault="005229D4">
      <w:pPr>
        <w:pStyle w:val="Odebeljeno"/>
        <w:spacing w:line="260" w:lineRule="auto"/>
      </w:pPr>
      <w:r>
        <w:t>5.</w:t>
      </w:r>
      <w:r>
        <w:tab/>
        <w:t>Predstavniki vlade, ki bodo sodelovali pri delu državnega zbora</w:t>
      </w:r>
    </w:p>
    <w:p w14:paraId="08B1B72B" w14:textId="77777777" w:rsidR="0035154F" w:rsidRDefault="0035154F">
      <w:pPr>
        <w:spacing w:after="0" w:line="260" w:lineRule="auto"/>
        <w:rPr>
          <w:rFonts w:cs="Arial"/>
        </w:rPr>
      </w:pPr>
    </w:p>
    <w:p w14:paraId="24CC9875" w14:textId="77777777" w:rsidR="0035154F" w:rsidRDefault="005229D4">
      <w:pPr>
        <w:spacing w:after="0" w:line="260" w:lineRule="auto"/>
      </w:pPr>
      <w:r>
        <w:t>/</w:t>
      </w:r>
    </w:p>
    <w:p w14:paraId="58017DF2" w14:textId="77777777" w:rsidR="0035154F" w:rsidRDefault="0035154F">
      <w:pPr>
        <w:spacing w:after="0" w:line="260" w:lineRule="auto"/>
        <w:rPr>
          <w:rFonts w:cs="Arial"/>
        </w:rPr>
      </w:pPr>
    </w:p>
    <w:p w14:paraId="4C4984A8" w14:textId="77777777" w:rsidR="0035154F" w:rsidRDefault="005229D4">
      <w:pPr>
        <w:pStyle w:val="Odebeljeno"/>
        <w:spacing w:line="260" w:lineRule="auto"/>
      </w:pPr>
      <w:r>
        <w:t>6.</w:t>
      </w:r>
      <w:r>
        <w:tab/>
        <w:t>Kratek povzetek gradiva</w:t>
      </w:r>
    </w:p>
    <w:p w14:paraId="3B72EF68" w14:textId="77777777" w:rsidR="0035154F" w:rsidRDefault="0035154F">
      <w:pPr>
        <w:spacing w:after="0" w:line="260" w:lineRule="auto"/>
        <w:rPr>
          <w:rFonts w:cs="Arial"/>
        </w:rPr>
      </w:pPr>
    </w:p>
    <w:p w14:paraId="43574278" w14:textId="77777777" w:rsidR="0035154F" w:rsidRDefault="005229D4">
      <w:pPr>
        <w:spacing w:after="0" w:line="240" w:lineRule="auto"/>
      </w:pPr>
      <w:r>
        <w:t xml:space="preserve">Uredba o izvajanju intervencije podpora za projekte evropskega partnerstva za inovacije za kmetijsko produktivnost in </w:t>
      </w:r>
      <w:proofErr w:type="spellStart"/>
      <w:r>
        <w:t>trajnostnost</w:t>
      </w:r>
      <w:proofErr w:type="spellEnd"/>
      <w:r>
        <w:t xml:space="preserve"> iz strateškega načrta skupne kmetijske politike 2023–2027 (Uradni list RS, št. 60/24 in 100/25 – ZKme-2; v nadaljnjem besedilu: uredba) ureja izvedbo projektov Evropskega inovacijskega partnerstva (v nadaljnjem besedilu: EIP), ki jih izvajajo člani pogodbenega partnerstva oziroma t. i. operativne skupine EIP. Intervencija ima podlago v 77. členu Uredbe 2021/2115/EU in je namenjena razvoju, izmenjavi in prenosu znanja na kmetijska gospodarstva z namenom, da se spodbudi tehnološka, </w:t>
      </w:r>
      <w:proofErr w:type="spellStart"/>
      <w:r>
        <w:t>okoljska</w:t>
      </w:r>
      <w:proofErr w:type="spellEnd"/>
      <w:r>
        <w:t xml:space="preserve"> in podnebna preobrazba v kmetijstvu. Projekti EIP rešujejo povsem konkretne probleme in izzive kmetijske prakse. Razvito novo znanje in inovativne rešitve pa se prenašajo na druga kmetijska gospodarstva. </w:t>
      </w:r>
    </w:p>
    <w:p w14:paraId="059DDFB2" w14:textId="1B7123F0" w:rsidR="0035154F" w:rsidRDefault="005229D4">
      <w:pPr>
        <w:spacing w:after="0" w:line="240" w:lineRule="auto"/>
      </w:pPr>
      <w:r>
        <w:t>Uredba odobrenim operativnim skupinam EIP omogoča prejem podpore za izvajanje projektov EIP. S tem namenom uredba predvideva podporo, ki jo upravičenci iz projektnega partnerstva prejemajo v času trajanja projekta. Partnerstvo sestavljajo najmanj trije člani, od tega mora biti en član nosilec kmetijskega gospodarstva, pri katerem se izvede obvezni praktični preizkus, drugi mora biti pravna oseba, ki opravlja dejavnost svetovanja na področju vsebine projekta. Tretji član pa je lahko pravna ali fizična oseba, ki s svojim znanjem dopolni izvedbo projekta EIP. Ti trije člani med seboj ne smejo biti povezani. Partnerstvo lahko sestavljajo tudi drugi člani. Vsi člani partnerstva morajo izvajati upravičene aktivnosti, v zvezi s, katerimi jim nastanejo upravičeni stroški. Upravičenec je član partnerstva za izvedbo projekta EIP, ki izvaja upravičene aktivnosti. Najvišja stopnja podpore za posamezni projekt EIP znaša največ 300.000 evrov za celotno obdobje izvajanja projekta. Projekt EIP se izvaja na področju vsebin, določenih v uredbi.</w:t>
      </w:r>
    </w:p>
    <w:p w14:paraId="149B6AEF" w14:textId="5E7C5BE4" w:rsidR="0035154F" w:rsidRDefault="005229D4">
      <w:pPr>
        <w:spacing w:after="0" w:line="240" w:lineRule="auto"/>
      </w:pPr>
      <w:r>
        <w:t>Podpora za upravičene stroške, ki nastanejo v okviru projekta EIP, se dodeli v obliki kombinacije povračila dejansko nastalih stroškov (stroški</w:t>
      </w:r>
      <w:r w:rsidR="009D6EE9">
        <w:t>,</w:t>
      </w:r>
      <w:r>
        <w:t xml:space="preserve"> povezani z usposabljanji, stroški naložb, stroških zunanjih storitev in stroški materiala in drobnega inventarja) in povračila poenostavljenih stroškov (stroški dela, stroški kilometrine in posredni stroški). Višina stroškov, ki se dodelijo kot poenostavljena oblika stroškov, je opredeljena z metodologijo glede določitve teh stroškov. Metodologija je objavljena na spletni strani ministrstva. Sredstva se upravičencem izplačajo na podlagi zahtevkov za izplačilo sredstev. V obdobju izvajanja projekta upravičenci lahko vložijo največ pet zahtevkov za izplačilo sredstev. Dinamiko vlaganja zahtevkov upravičenci določijo sami v vlogi na javnem razpisu, razen prvega in zadnjega zahtevka za izplačilo sredstev, za katera so roki določeni v uredbi. Sredstva za izvajanje intervencije se upravičencem izplačujejo na podlagi letnih zahtevkov za izplačilo sredstev. Podpora se upravičencem dodeli v obliki nepovratne finančne pomoči. Cilji intervencije so razvoj novih oziroma izboljšanih proizvodov, praks, procesov, tehnologij, konceptov ali pristopov s poudarkom na potrebah kmetijskih gospodarstev, lastnikov gozdov ali živilske industrije, spodbujanje hitrejšega in širšega prenosa inovativnih rešitev v prakso, vključno z izmenjavo znanja med kmetijskimi gospodarstvi ter razširjanje rezultatov projekta.</w:t>
      </w:r>
    </w:p>
    <w:p w14:paraId="2962204D" w14:textId="77777777" w:rsidR="0035154F" w:rsidRDefault="005229D4">
      <w:pPr>
        <w:spacing w:after="0" w:line="240" w:lineRule="auto"/>
      </w:pPr>
      <w:r>
        <w:t xml:space="preserve"> </w:t>
      </w:r>
    </w:p>
    <w:p w14:paraId="347DFCC5" w14:textId="798FCB37" w:rsidR="0035154F" w:rsidRDefault="005229D4">
      <w:pPr>
        <w:spacing w:after="0" w:line="240" w:lineRule="auto"/>
      </w:pPr>
      <w:r>
        <w:t xml:space="preserve">V Uredbi o spremembah in dopolnitvah Uredbe o izvajanju intervencije podpora za projekte evropskega partnerstva za inovacije za kmetijsko produktivnost in </w:t>
      </w:r>
      <w:proofErr w:type="spellStart"/>
      <w:r>
        <w:t>trajnostnost</w:t>
      </w:r>
      <w:proofErr w:type="spellEnd"/>
      <w:r>
        <w:t xml:space="preserve"> iz strateškega načrta skupne kmetijske politike 2023–2027 se spremeni trajanje projekta EIP tako, da projekt lahko traja največ 30 mesecev od dneva izdaje odločbe o pravici do sredstev, vendar ne dlje kot do 30. 6. 2029. Posledično se z navedenim skrajšanjem trajanja projekta spremeni tudi višina </w:t>
      </w:r>
      <w:r>
        <w:lastRenderedPageBreak/>
        <w:t xml:space="preserve">sofinanciranja, in sicer </w:t>
      </w:r>
      <w:r w:rsidR="009D6EE9">
        <w:t>s</w:t>
      </w:r>
      <w:r>
        <w:t xml:space="preserve"> 300.000 eurov na 200.000 eurov. S spremembo uredbe se širi nabor tem z novimi aktualnimi vsebinami, na katerih se izvajajo projekti EIP, in so določene v Prilogi 1. Zaradi uvedbe novih vsebin, ki se ne nanašajo izključno na kmetijske proizvode, je potrebna priglasitev oziroma se podpora dodeli kot državna pomoč. Uredba se sprejema tudi zaradi uveljavitve novega Zakona o kmetijstvu (Uradni list RS, št. 100/25).</w:t>
      </w:r>
    </w:p>
    <w:p w14:paraId="1C73F219" w14:textId="271B58F7" w:rsidR="00E93C58" w:rsidRDefault="00E93C58">
      <w:pPr>
        <w:spacing w:after="0" w:line="240" w:lineRule="auto"/>
      </w:pPr>
    </w:p>
    <w:p w14:paraId="72855CA0" w14:textId="77777777" w:rsidR="00E93C58" w:rsidRDefault="00E93C58">
      <w:pPr>
        <w:spacing w:after="0" w:line="240" w:lineRule="auto"/>
      </w:pPr>
      <w:r w:rsidRPr="00E93C58">
        <w:t>Gradivo sodi v okvir izvajanja tekočih poslov sk</w:t>
      </w:r>
      <w:r>
        <w:t xml:space="preserve">ladno s 115. členom Ustave RS, </w:t>
      </w:r>
      <w:r w:rsidRPr="00E93C58">
        <w:t>saj se s sprejetjem predlaganega sklepa ne uvajajo nove politike ali sprejemajo nove strateške usmeritve, temveč gre za sprejem predloga uredbe, ki je del izvajanja Skupne k</w:t>
      </w:r>
      <w:r>
        <w:t>metijske politike EU in s katerim</w:t>
      </w:r>
      <w:r w:rsidRPr="00E93C58">
        <w:t xml:space="preserve"> se nadaljuje izvajanje strateškega načrta skupne kmetijske politike 2023 - 2027. </w:t>
      </w:r>
    </w:p>
    <w:p w14:paraId="5F30B1D4" w14:textId="142C2696" w:rsidR="00E93C58" w:rsidRDefault="00E93C58">
      <w:pPr>
        <w:spacing w:after="0" w:line="240" w:lineRule="auto"/>
      </w:pPr>
      <w:r>
        <w:t>S sprejetjem</w:t>
      </w:r>
      <w:r w:rsidRPr="00E93C58">
        <w:t xml:space="preserve"> predloga </w:t>
      </w:r>
      <w:r>
        <w:t>u</w:t>
      </w:r>
      <w:r w:rsidRPr="00E93C58">
        <w:t>redbe se  nadaljuje izvajanje Intervencije IRP31 EIP projekti. Projekti EIP so večletni in sofinancirani z evropskimi sredstvi na podlagi javnega razpisa, objavljenega po sprejetj</w:t>
      </w:r>
      <w:r>
        <w:t xml:space="preserve">u uredbe, prav tako so časovno </w:t>
      </w:r>
      <w:r w:rsidRPr="00E93C58">
        <w:t xml:space="preserve">omejeni na največ 30 mesecev od dneva izdaje odločbe o pravici do sredstev. S </w:t>
      </w:r>
      <w:r>
        <w:t>čimprejšnjim sprejetjem</w:t>
      </w:r>
      <w:r w:rsidRPr="00E93C58">
        <w:t xml:space="preserve"> uredbe se zato omogoči pravočasn</w:t>
      </w:r>
      <w:bookmarkStart w:id="1" w:name="_GoBack"/>
      <w:bookmarkEnd w:id="1"/>
      <w:r w:rsidRPr="00E93C58">
        <w:t>i začetek razpisa in posledično tudi izvajanje EIP projektov.</w:t>
      </w:r>
    </w:p>
    <w:p w14:paraId="790E674E" w14:textId="77777777" w:rsidR="00E93C58" w:rsidRDefault="00E93C58">
      <w:pPr>
        <w:spacing w:after="0" w:line="240" w:lineRule="auto"/>
      </w:pPr>
    </w:p>
    <w:p w14:paraId="6056E064" w14:textId="77777777" w:rsidR="0035154F" w:rsidRDefault="0035154F">
      <w:pPr>
        <w:spacing w:after="0" w:line="260" w:lineRule="auto"/>
        <w:rPr>
          <w:rFonts w:cs="Arial"/>
        </w:rPr>
      </w:pPr>
    </w:p>
    <w:p w14:paraId="7FEB3976" w14:textId="77777777" w:rsidR="0035154F" w:rsidRDefault="005229D4">
      <w:pPr>
        <w:pStyle w:val="Odebeljeno"/>
        <w:spacing w:line="260" w:lineRule="auto"/>
      </w:pPr>
      <w:r>
        <w:t>7.</w:t>
      </w:r>
      <w:r>
        <w:tab/>
        <w:t>Presoja posledic za</w:t>
      </w:r>
    </w:p>
    <w:p w14:paraId="7E085B99" w14:textId="77777777" w:rsidR="0035154F" w:rsidRDefault="0035154F">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35154F" w14:paraId="289138FF" w14:textId="77777777">
        <w:tc>
          <w:tcPr>
            <w:tcW w:w="1276" w:type="dxa"/>
          </w:tcPr>
          <w:p w14:paraId="21AF06FA" w14:textId="77777777" w:rsidR="0035154F" w:rsidRDefault="005229D4">
            <w:pPr>
              <w:spacing w:after="0" w:line="260" w:lineRule="exact"/>
              <w:ind w:left="360"/>
            </w:pPr>
            <w:r>
              <w:rPr>
                <w:iCs/>
              </w:rPr>
              <w:t>a)</w:t>
            </w:r>
          </w:p>
        </w:tc>
        <w:tc>
          <w:tcPr>
            <w:tcW w:w="4961" w:type="dxa"/>
          </w:tcPr>
          <w:p w14:paraId="52AB6B2D" w14:textId="77777777" w:rsidR="0035154F" w:rsidRDefault="005229D4">
            <w:pPr>
              <w:spacing w:after="0" w:line="260" w:lineRule="exact"/>
            </w:pPr>
            <w:r>
              <w:t>javnofinančna sredstva nad 40.000 EUR v tekočem in naslednjih treh letih,</w:t>
            </w:r>
          </w:p>
        </w:tc>
        <w:tc>
          <w:tcPr>
            <w:tcW w:w="2268" w:type="dxa"/>
          </w:tcPr>
          <w:p w14:paraId="153B8CB2" w14:textId="77777777" w:rsidR="0035154F" w:rsidRDefault="005229D4">
            <w:pPr>
              <w:spacing w:after="0" w:line="260" w:lineRule="exact"/>
              <w:jc w:val="center"/>
              <w:rPr>
                <w:iCs/>
              </w:rPr>
            </w:pPr>
            <w:r>
              <w:t>da</w:t>
            </w:r>
          </w:p>
        </w:tc>
      </w:tr>
      <w:tr w:rsidR="0035154F" w14:paraId="0E358E98" w14:textId="77777777">
        <w:tc>
          <w:tcPr>
            <w:tcW w:w="1276" w:type="dxa"/>
          </w:tcPr>
          <w:p w14:paraId="6644482E" w14:textId="77777777" w:rsidR="0035154F" w:rsidRDefault="005229D4">
            <w:pPr>
              <w:spacing w:after="0" w:line="260" w:lineRule="exact"/>
              <w:ind w:left="360"/>
              <w:rPr>
                <w:iCs/>
              </w:rPr>
            </w:pPr>
            <w:r>
              <w:rPr>
                <w:iCs/>
              </w:rPr>
              <w:t>b)</w:t>
            </w:r>
          </w:p>
        </w:tc>
        <w:tc>
          <w:tcPr>
            <w:tcW w:w="4961" w:type="dxa"/>
          </w:tcPr>
          <w:p w14:paraId="6491F9BB" w14:textId="77777777" w:rsidR="0035154F" w:rsidRDefault="005229D4">
            <w:pPr>
              <w:spacing w:after="0" w:line="260" w:lineRule="exact"/>
              <w:rPr>
                <w:iCs/>
              </w:rPr>
            </w:pPr>
            <w:r>
              <w:rPr>
                <w:bCs/>
              </w:rPr>
              <w:t>usklajenost pravnega reda Republike Slovenije s pravnim redom Evropske unije,</w:t>
            </w:r>
          </w:p>
        </w:tc>
        <w:tc>
          <w:tcPr>
            <w:tcW w:w="2268" w:type="dxa"/>
          </w:tcPr>
          <w:p w14:paraId="4F265FC9" w14:textId="77777777" w:rsidR="0035154F" w:rsidRDefault="005229D4">
            <w:pPr>
              <w:spacing w:after="0" w:line="260" w:lineRule="exact"/>
              <w:jc w:val="center"/>
              <w:rPr>
                <w:iCs/>
              </w:rPr>
            </w:pPr>
            <w:r>
              <w:t>ne</w:t>
            </w:r>
          </w:p>
        </w:tc>
      </w:tr>
      <w:tr w:rsidR="0035154F" w14:paraId="4166438E" w14:textId="77777777">
        <w:tc>
          <w:tcPr>
            <w:tcW w:w="1276" w:type="dxa"/>
          </w:tcPr>
          <w:p w14:paraId="37AC1843" w14:textId="77777777" w:rsidR="0035154F" w:rsidRDefault="005229D4">
            <w:pPr>
              <w:spacing w:after="0" w:line="260" w:lineRule="exact"/>
              <w:ind w:left="360"/>
              <w:rPr>
                <w:iCs/>
              </w:rPr>
            </w:pPr>
            <w:r>
              <w:rPr>
                <w:iCs/>
              </w:rPr>
              <w:t>c)</w:t>
            </w:r>
          </w:p>
        </w:tc>
        <w:tc>
          <w:tcPr>
            <w:tcW w:w="4961" w:type="dxa"/>
          </w:tcPr>
          <w:p w14:paraId="602BA146" w14:textId="77777777" w:rsidR="0035154F" w:rsidRDefault="005229D4">
            <w:pPr>
              <w:spacing w:after="0" w:line="260" w:lineRule="exact"/>
              <w:rPr>
                <w:iCs/>
              </w:rPr>
            </w:pPr>
            <w:r>
              <w:t>administrativne posledice,</w:t>
            </w:r>
          </w:p>
        </w:tc>
        <w:tc>
          <w:tcPr>
            <w:tcW w:w="2268" w:type="dxa"/>
          </w:tcPr>
          <w:p w14:paraId="04D6D998" w14:textId="77777777" w:rsidR="0035154F" w:rsidRDefault="005229D4">
            <w:pPr>
              <w:spacing w:after="0" w:line="260" w:lineRule="exact"/>
              <w:jc w:val="center"/>
            </w:pPr>
            <w:r>
              <w:t>ne</w:t>
            </w:r>
          </w:p>
        </w:tc>
      </w:tr>
      <w:tr w:rsidR="0035154F" w14:paraId="7C63B33D" w14:textId="77777777">
        <w:tc>
          <w:tcPr>
            <w:tcW w:w="1276" w:type="dxa"/>
          </w:tcPr>
          <w:p w14:paraId="0B3A864A" w14:textId="77777777" w:rsidR="0035154F" w:rsidRDefault="005229D4">
            <w:pPr>
              <w:spacing w:after="0" w:line="260" w:lineRule="exact"/>
              <w:ind w:left="360"/>
              <w:rPr>
                <w:iCs/>
              </w:rPr>
            </w:pPr>
            <w:r>
              <w:rPr>
                <w:iCs/>
              </w:rPr>
              <w:t>č)</w:t>
            </w:r>
          </w:p>
        </w:tc>
        <w:tc>
          <w:tcPr>
            <w:tcW w:w="4961" w:type="dxa"/>
          </w:tcPr>
          <w:p w14:paraId="5F3E8758" w14:textId="77777777" w:rsidR="0035154F" w:rsidRDefault="005229D4">
            <w:pPr>
              <w:spacing w:after="0" w:line="260" w:lineRule="exact"/>
              <w:rPr>
                <w:bCs/>
              </w:rPr>
            </w:pPr>
            <w:r>
              <w:t>gospodarstvo, zlasti</w:t>
            </w:r>
            <w:r>
              <w:rPr>
                <w:bCs/>
              </w:rPr>
              <w:t xml:space="preserve"> mala in srednja podjetja ter konkurenčnost podjetij,</w:t>
            </w:r>
          </w:p>
        </w:tc>
        <w:tc>
          <w:tcPr>
            <w:tcW w:w="2268" w:type="dxa"/>
          </w:tcPr>
          <w:p w14:paraId="7CDB193A" w14:textId="77777777" w:rsidR="0035154F" w:rsidRDefault="005229D4">
            <w:pPr>
              <w:spacing w:after="0" w:line="260" w:lineRule="exact"/>
              <w:jc w:val="center"/>
              <w:rPr>
                <w:iCs/>
              </w:rPr>
            </w:pPr>
            <w:r>
              <w:t>ne</w:t>
            </w:r>
          </w:p>
        </w:tc>
      </w:tr>
      <w:tr w:rsidR="0035154F" w14:paraId="2C4C6237" w14:textId="77777777">
        <w:tc>
          <w:tcPr>
            <w:tcW w:w="1276" w:type="dxa"/>
          </w:tcPr>
          <w:p w14:paraId="17E01E07" w14:textId="77777777" w:rsidR="0035154F" w:rsidRDefault="005229D4">
            <w:pPr>
              <w:spacing w:after="0" w:line="260" w:lineRule="exact"/>
              <w:ind w:left="360"/>
              <w:rPr>
                <w:iCs/>
              </w:rPr>
            </w:pPr>
            <w:r>
              <w:rPr>
                <w:iCs/>
              </w:rPr>
              <w:t>d)</w:t>
            </w:r>
          </w:p>
        </w:tc>
        <w:tc>
          <w:tcPr>
            <w:tcW w:w="4961" w:type="dxa"/>
          </w:tcPr>
          <w:p w14:paraId="0BECB78E" w14:textId="77777777" w:rsidR="0035154F" w:rsidRDefault="005229D4">
            <w:pPr>
              <w:spacing w:after="0" w:line="260" w:lineRule="exact"/>
              <w:rPr>
                <w:bCs/>
              </w:rPr>
            </w:pPr>
            <w:r>
              <w:rPr>
                <w:bCs/>
              </w:rPr>
              <w:t>okolje, vključno s prostorskimi in varstvenimi vidiki,</w:t>
            </w:r>
          </w:p>
        </w:tc>
        <w:tc>
          <w:tcPr>
            <w:tcW w:w="2268" w:type="dxa"/>
          </w:tcPr>
          <w:p w14:paraId="134A813B" w14:textId="77777777" w:rsidR="0035154F" w:rsidRDefault="005229D4">
            <w:pPr>
              <w:spacing w:after="0" w:line="260" w:lineRule="exact"/>
              <w:jc w:val="center"/>
              <w:rPr>
                <w:iCs/>
              </w:rPr>
            </w:pPr>
            <w:r>
              <w:t>ne</w:t>
            </w:r>
          </w:p>
        </w:tc>
      </w:tr>
      <w:tr w:rsidR="0035154F" w14:paraId="5A63F2E0" w14:textId="77777777">
        <w:tc>
          <w:tcPr>
            <w:tcW w:w="1276" w:type="dxa"/>
          </w:tcPr>
          <w:p w14:paraId="0960B126" w14:textId="77777777" w:rsidR="0035154F" w:rsidRDefault="005229D4">
            <w:pPr>
              <w:spacing w:after="0" w:line="260" w:lineRule="exact"/>
              <w:ind w:left="360"/>
              <w:rPr>
                <w:iCs/>
              </w:rPr>
            </w:pPr>
            <w:r>
              <w:rPr>
                <w:iCs/>
              </w:rPr>
              <w:t>e)</w:t>
            </w:r>
          </w:p>
        </w:tc>
        <w:tc>
          <w:tcPr>
            <w:tcW w:w="4961" w:type="dxa"/>
          </w:tcPr>
          <w:p w14:paraId="5D78B820" w14:textId="77777777" w:rsidR="0035154F" w:rsidRDefault="005229D4">
            <w:pPr>
              <w:spacing w:after="0" w:line="260" w:lineRule="exact"/>
              <w:rPr>
                <w:bCs/>
              </w:rPr>
            </w:pPr>
            <w:r>
              <w:rPr>
                <w:bCs/>
              </w:rPr>
              <w:t>socialno področje,</w:t>
            </w:r>
          </w:p>
        </w:tc>
        <w:tc>
          <w:tcPr>
            <w:tcW w:w="2268" w:type="dxa"/>
          </w:tcPr>
          <w:p w14:paraId="7B3C7BBD" w14:textId="77777777" w:rsidR="0035154F" w:rsidRDefault="005229D4">
            <w:pPr>
              <w:spacing w:after="0" w:line="260" w:lineRule="exact"/>
              <w:jc w:val="center"/>
              <w:rPr>
                <w:iCs/>
              </w:rPr>
            </w:pPr>
            <w:r w:rsidRPr="0096422C">
              <w:t>ne</w:t>
            </w:r>
          </w:p>
        </w:tc>
      </w:tr>
      <w:tr w:rsidR="0035154F" w14:paraId="607DCD87" w14:textId="77777777">
        <w:tc>
          <w:tcPr>
            <w:tcW w:w="1276" w:type="dxa"/>
          </w:tcPr>
          <w:p w14:paraId="476966E6" w14:textId="77777777" w:rsidR="0035154F" w:rsidRDefault="005229D4">
            <w:pPr>
              <w:spacing w:after="0" w:line="260" w:lineRule="exact"/>
              <w:ind w:left="360"/>
              <w:rPr>
                <w:iCs/>
              </w:rPr>
            </w:pPr>
            <w:r>
              <w:rPr>
                <w:iCs/>
              </w:rPr>
              <w:t>f)</w:t>
            </w:r>
          </w:p>
        </w:tc>
        <w:tc>
          <w:tcPr>
            <w:tcW w:w="4961" w:type="dxa"/>
          </w:tcPr>
          <w:p w14:paraId="319D5222" w14:textId="77777777" w:rsidR="0035154F" w:rsidRDefault="005229D4">
            <w:pPr>
              <w:spacing w:after="0" w:line="260" w:lineRule="exact"/>
              <w:rPr>
                <w:bCs/>
              </w:rPr>
            </w:pPr>
            <w:r>
              <w:rPr>
                <w:bCs/>
              </w:rPr>
              <w:t>dokumente razvojnega načrtovanja.</w:t>
            </w:r>
          </w:p>
        </w:tc>
        <w:tc>
          <w:tcPr>
            <w:tcW w:w="2268" w:type="dxa"/>
          </w:tcPr>
          <w:p w14:paraId="7B64AE40" w14:textId="77777777" w:rsidR="0035154F" w:rsidRDefault="005229D4">
            <w:pPr>
              <w:spacing w:after="0" w:line="260" w:lineRule="exact"/>
              <w:jc w:val="center"/>
              <w:rPr>
                <w:iCs/>
              </w:rPr>
            </w:pPr>
            <w:r w:rsidRPr="0096422C">
              <w:t>da</w:t>
            </w:r>
          </w:p>
        </w:tc>
      </w:tr>
    </w:tbl>
    <w:p w14:paraId="55428CAF" w14:textId="77777777" w:rsidR="0035154F" w:rsidRDefault="0035154F">
      <w:pPr>
        <w:spacing w:after="0" w:line="260" w:lineRule="auto"/>
        <w:rPr>
          <w:rFonts w:cs="Arial"/>
        </w:rPr>
      </w:pPr>
    </w:p>
    <w:p w14:paraId="4B0D2F11" w14:textId="50D45D07" w:rsidR="0035154F" w:rsidRDefault="005229D4" w:rsidP="004155D2">
      <w:pPr>
        <w:pStyle w:val="Odebeljeno"/>
        <w:spacing w:line="260" w:lineRule="auto"/>
      </w:pPr>
      <w:r>
        <w:t>8.</w:t>
      </w:r>
      <w:r>
        <w:tab/>
        <w:t>Predstavitev ocene finančnih posledic</w:t>
      </w:r>
    </w:p>
    <w:p w14:paraId="53D38DD8" w14:textId="77777777" w:rsidR="0035154F" w:rsidRDefault="0035154F">
      <w:pPr>
        <w:spacing w:after="0" w:line="260" w:lineRule="auto"/>
        <w:rPr>
          <w:rFonts w:cs="Arial"/>
        </w:rPr>
      </w:pPr>
    </w:p>
    <w:p w14:paraId="75F57C2B" w14:textId="77777777" w:rsidR="0035154F" w:rsidRDefault="005229D4">
      <w:pPr>
        <w:pStyle w:val="Odebeljeno"/>
        <w:spacing w:line="260" w:lineRule="auto"/>
      </w:pPr>
      <w:r>
        <w:t>I.</w:t>
      </w:r>
      <w:r>
        <w:tab/>
        <w:t>Ocena finančnih posledic, ki niso načrtovane v sprejetem proračunu</w:t>
      </w:r>
    </w:p>
    <w:p w14:paraId="65A9829E" w14:textId="77777777" w:rsidR="0035154F" w:rsidRDefault="0035154F">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1247"/>
        <w:gridCol w:w="1247"/>
        <w:gridCol w:w="1247"/>
        <w:gridCol w:w="1247"/>
        <w:gridCol w:w="1247"/>
      </w:tblGrid>
      <w:tr w:rsidR="0035154F" w14:paraId="722B97F2" w14:textId="77777777">
        <w:tc>
          <w:tcPr>
            <w:tcW w:w="2270" w:type="dxa"/>
            <w:vAlign w:val="center"/>
          </w:tcPr>
          <w:p w14:paraId="3304D120" w14:textId="77777777" w:rsidR="0035154F" w:rsidRDefault="005229D4">
            <w:pPr>
              <w:pStyle w:val="Odebeljeno"/>
              <w:spacing w:line="260" w:lineRule="exact"/>
              <w:ind w:left="360"/>
            </w:pPr>
            <w:r>
              <w:rPr>
                <w:iCs/>
              </w:rPr>
              <w:t>Predvideno povečanje (+) ali zmanjšanje (-)</w:t>
            </w:r>
          </w:p>
        </w:tc>
        <w:tc>
          <w:tcPr>
            <w:tcW w:w="1247" w:type="dxa"/>
            <w:vAlign w:val="center"/>
          </w:tcPr>
          <w:p w14:paraId="5AD7776A" w14:textId="77777777" w:rsidR="0035154F" w:rsidRDefault="005229D4">
            <w:pPr>
              <w:pStyle w:val="Odebeljeno"/>
              <w:spacing w:line="260" w:lineRule="exact"/>
              <w:jc w:val="center"/>
            </w:pPr>
            <w:r>
              <w:t>Tekoče leto (t)</w:t>
            </w:r>
          </w:p>
        </w:tc>
        <w:tc>
          <w:tcPr>
            <w:tcW w:w="1247" w:type="dxa"/>
            <w:vAlign w:val="center"/>
          </w:tcPr>
          <w:p w14:paraId="170CFF97" w14:textId="77777777" w:rsidR="0035154F" w:rsidRDefault="005229D4">
            <w:pPr>
              <w:pStyle w:val="Odebeljeno"/>
              <w:spacing w:line="260" w:lineRule="exact"/>
              <w:jc w:val="center"/>
            </w:pPr>
            <w:r>
              <w:t>t + 1</w:t>
            </w:r>
          </w:p>
        </w:tc>
        <w:tc>
          <w:tcPr>
            <w:tcW w:w="1247" w:type="dxa"/>
            <w:vAlign w:val="center"/>
          </w:tcPr>
          <w:p w14:paraId="68B614C7" w14:textId="77777777" w:rsidR="0035154F" w:rsidRDefault="005229D4">
            <w:pPr>
              <w:pStyle w:val="Odebeljeno"/>
              <w:spacing w:line="260" w:lineRule="exact"/>
              <w:jc w:val="center"/>
            </w:pPr>
            <w:r>
              <w:t>t + 2</w:t>
            </w:r>
          </w:p>
        </w:tc>
        <w:tc>
          <w:tcPr>
            <w:tcW w:w="1247" w:type="dxa"/>
            <w:vAlign w:val="center"/>
          </w:tcPr>
          <w:p w14:paraId="2C47F6BA" w14:textId="77777777" w:rsidR="0035154F" w:rsidRDefault="005229D4">
            <w:pPr>
              <w:pStyle w:val="Odebeljeno"/>
              <w:spacing w:line="260" w:lineRule="exact"/>
              <w:jc w:val="center"/>
            </w:pPr>
            <w:r>
              <w:t>t + 3</w:t>
            </w:r>
          </w:p>
        </w:tc>
        <w:tc>
          <w:tcPr>
            <w:tcW w:w="1247" w:type="dxa"/>
            <w:vAlign w:val="center"/>
          </w:tcPr>
          <w:p w14:paraId="5FD10EA4" w14:textId="77777777" w:rsidR="0035154F" w:rsidRDefault="005229D4">
            <w:pPr>
              <w:pStyle w:val="Odebeljeno"/>
              <w:spacing w:line="260" w:lineRule="exact"/>
              <w:jc w:val="center"/>
            </w:pPr>
            <w:r>
              <w:t>Skupaj (v EUR)</w:t>
            </w:r>
          </w:p>
        </w:tc>
      </w:tr>
      <w:tr w:rsidR="0035154F" w14:paraId="429D7901" w14:textId="77777777">
        <w:tc>
          <w:tcPr>
            <w:tcW w:w="0" w:type="dxa"/>
            <w:vAlign w:val="center"/>
          </w:tcPr>
          <w:p w14:paraId="0D710E1C" w14:textId="77777777" w:rsidR="0035154F" w:rsidRDefault="005229D4">
            <w:pPr>
              <w:spacing w:after="0" w:line="260" w:lineRule="exact"/>
              <w:jc w:val="center"/>
            </w:pPr>
            <w:r>
              <w:t>prihodkov državnega proračuna</w:t>
            </w:r>
          </w:p>
        </w:tc>
        <w:tc>
          <w:tcPr>
            <w:tcW w:w="0" w:type="dxa"/>
            <w:vAlign w:val="center"/>
          </w:tcPr>
          <w:p w14:paraId="453710ED" w14:textId="77777777" w:rsidR="0035154F" w:rsidRDefault="005229D4">
            <w:pPr>
              <w:spacing w:after="0" w:line="260" w:lineRule="exact"/>
              <w:jc w:val="center"/>
            </w:pPr>
            <w:r>
              <w:t>0,00</w:t>
            </w:r>
          </w:p>
        </w:tc>
        <w:tc>
          <w:tcPr>
            <w:tcW w:w="0" w:type="dxa"/>
            <w:vAlign w:val="center"/>
          </w:tcPr>
          <w:p w14:paraId="6C913C3F" w14:textId="77777777" w:rsidR="0035154F" w:rsidRDefault="005229D4">
            <w:pPr>
              <w:spacing w:after="0" w:line="260" w:lineRule="exact"/>
              <w:jc w:val="center"/>
            </w:pPr>
            <w:r>
              <w:t>0,00</w:t>
            </w:r>
          </w:p>
        </w:tc>
        <w:tc>
          <w:tcPr>
            <w:tcW w:w="0" w:type="dxa"/>
            <w:vAlign w:val="center"/>
          </w:tcPr>
          <w:p w14:paraId="1AC12929" w14:textId="77777777" w:rsidR="0035154F" w:rsidRDefault="005229D4">
            <w:pPr>
              <w:spacing w:after="0" w:line="260" w:lineRule="exact"/>
              <w:jc w:val="center"/>
            </w:pPr>
            <w:r>
              <w:t>0,00</w:t>
            </w:r>
          </w:p>
        </w:tc>
        <w:tc>
          <w:tcPr>
            <w:tcW w:w="0" w:type="dxa"/>
            <w:vAlign w:val="center"/>
          </w:tcPr>
          <w:p w14:paraId="7F54CF80" w14:textId="77777777" w:rsidR="0035154F" w:rsidRDefault="005229D4">
            <w:pPr>
              <w:spacing w:after="0" w:line="260" w:lineRule="exact"/>
              <w:jc w:val="center"/>
            </w:pPr>
            <w:r>
              <w:t>0,00</w:t>
            </w:r>
          </w:p>
        </w:tc>
        <w:tc>
          <w:tcPr>
            <w:tcW w:w="0" w:type="dxa"/>
            <w:vAlign w:val="center"/>
          </w:tcPr>
          <w:p w14:paraId="73A957E2" w14:textId="77777777" w:rsidR="0035154F" w:rsidRDefault="005229D4">
            <w:pPr>
              <w:spacing w:after="0" w:line="260" w:lineRule="exact"/>
              <w:jc w:val="center"/>
            </w:pPr>
            <w:r>
              <w:t>0,00</w:t>
            </w:r>
          </w:p>
        </w:tc>
      </w:tr>
      <w:tr w:rsidR="0035154F" w14:paraId="5D203F44" w14:textId="77777777">
        <w:tc>
          <w:tcPr>
            <w:tcW w:w="0" w:type="dxa"/>
            <w:vAlign w:val="center"/>
          </w:tcPr>
          <w:p w14:paraId="2E37F79A" w14:textId="77777777" w:rsidR="0035154F" w:rsidRDefault="005229D4">
            <w:pPr>
              <w:spacing w:after="0" w:line="260" w:lineRule="exact"/>
              <w:jc w:val="center"/>
            </w:pPr>
            <w:r>
              <w:t>prihodkov občinskih proračunov</w:t>
            </w:r>
          </w:p>
        </w:tc>
        <w:tc>
          <w:tcPr>
            <w:tcW w:w="0" w:type="dxa"/>
            <w:vAlign w:val="center"/>
          </w:tcPr>
          <w:p w14:paraId="3422996D" w14:textId="77777777" w:rsidR="0035154F" w:rsidRDefault="005229D4">
            <w:pPr>
              <w:spacing w:after="0" w:line="260" w:lineRule="exact"/>
              <w:jc w:val="center"/>
            </w:pPr>
            <w:r>
              <w:t>0,00</w:t>
            </w:r>
          </w:p>
        </w:tc>
        <w:tc>
          <w:tcPr>
            <w:tcW w:w="0" w:type="dxa"/>
            <w:vAlign w:val="center"/>
          </w:tcPr>
          <w:p w14:paraId="2E64B334" w14:textId="77777777" w:rsidR="0035154F" w:rsidRDefault="005229D4">
            <w:pPr>
              <w:spacing w:after="0" w:line="260" w:lineRule="exact"/>
              <w:jc w:val="center"/>
            </w:pPr>
            <w:r>
              <w:t>0,00</w:t>
            </w:r>
          </w:p>
        </w:tc>
        <w:tc>
          <w:tcPr>
            <w:tcW w:w="0" w:type="dxa"/>
            <w:vAlign w:val="center"/>
          </w:tcPr>
          <w:p w14:paraId="683BAC1A" w14:textId="77777777" w:rsidR="0035154F" w:rsidRDefault="005229D4">
            <w:pPr>
              <w:spacing w:after="0" w:line="260" w:lineRule="exact"/>
              <w:jc w:val="center"/>
            </w:pPr>
            <w:r>
              <w:t>0,00</w:t>
            </w:r>
          </w:p>
        </w:tc>
        <w:tc>
          <w:tcPr>
            <w:tcW w:w="0" w:type="dxa"/>
            <w:vAlign w:val="center"/>
          </w:tcPr>
          <w:p w14:paraId="544655F5" w14:textId="77777777" w:rsidR="0035154F" w:rsidRDefault="005229D4">
            <w:pPr>
              <w:spacing w:after="0" w:line="260" w:lineRule="exact"/>
              <w:jc w:val="center"/>
            </w:pPr>
            <w:r>
              <w:t>0,00</w:t>
            </w:r>
          </w:p>
        </w:tc>
        <w:tc>
          <w:tcPr>
            <w:tcW w:w="0" w:type="dxa"/>
            <w:vAlign w:val="center"/>
          </w:tcPr>
          <w:p w14:paraId="295C8327" w14:textId="77777777" w:rsidR="0035154F" w:rsidRDefault="005229D4">
            <w:pPr>
              <w:spacing w:after="0" w:line="260" w:lineRule="exact"/>
              <w:jc w:val="center"/>
            </w:pPr>
            <w:r>
              <w:t>0,00</w:t>
            </w:r>
          </w:p>
        </w:tc>
      </w:tr>
      <w:tr w:rsidR="0035154F" w14:paraId="176E6276" w14:textId="77777777">
        <w:tc>
          <w:tcPr>
            <w:tcW w:w="0" w:type="dxa"/>
            <w:vAlign w:val="center"/>
          </w:tcPr>
          <w:p w14:paraId="3927F436" w14:textId="77777777" w:rsidR="0035154F" w:rsidRDefault="005229D4">
            <w:pPr>
              <w:spacing w:after="0" w:line="260" w:lineRule="exact"/>
              <w:jc w:val="center"/>
            </w:pPr>
            <w:r>
              <w:t>odhodkov državnega proračuna</w:t>
            </w:r>
          </w:p>
        </w:tc>
        <w:tc>
          <w:tcPr>
            <w:tcW w:w="0" w:type="dxa"/>
            <w:vAlign w:val="center"/>
          </w:tcPr>
          <w:p w14:paraId="4CD093A8" w14:textId="77777777" w:rsidR="0035154F" w:rsidRDefault="005229D4">
            <w:pPr>
              <w:spacing w:after="0" w:line="260" w:lineRule="exact"/>
              <w:jc w:val="center"/>
            </w:pPr>
            <w:r>
              <w:t>0,00</w:t>
            </w:r>
          </w:p>
        </w:tc>
        <w:tc>
          <w:tcPr>
            <w:tcW w:w="0" w:type="dxa"/>
            <w:vAlign w:val="center"/>
          </w:tcPr>
          <w:p w14:paraId="78BD7E47" w14:textId="77777777" w:rsidR="0035154F" w:rsidRDefault="005229D4">
            <w:pPr>
              <w:spacing w:after="0" w:line="260" w:lineRule="exact"/>
              <w:jc w:val="center"/>
            </w:pPr>
            <w:r>
              <w:t>0,00</w:t>
            </w:r>
          </w:p>
        </w:tc>
        <w:tc>
          <w:tcPr>
            <w:tcW w:w="0" w:type="dxa"/>
            <w:vAlign w:val="center"/>
          </w:tcPr>
          <w:p w14:paraId="18A2595D" w14:textId="77777777" w:rsidR="0035154F" w:rsidRDefault="005229D4">
            <w:pPr>
              <w:spacing w:after="0" w:line="260" w:lineRule="exact"/>
              <w:jc w:val="center"/>
            </w:pPr>
            <w:r>
              <w:t>0,00</w:t>
            </w:r>
          </w:p>
        </w:tc>
        <w:tc>
          <w:tcPr>
            <w:tcW w:w="0" w:type="dxa"/>
            <w:vAlign w:val="center"/>
          </w:tcPr>
          <w:p w14:paraId="274B0A18" w14:textId="77777777" w:rsidR="0035154F" w:rsidRDefault="005229D4">
            <w:pPr>
              <w:spacing w:after="0" w:line="260" w:lineRule="exact"/>
              <w:jc w:val="center"/>
            </w:pPr>
            <w:r>
              <w:t>0,00</w:t>
            </w:r>
          </w:p>
        </w:tc>
        <w:tc>
          <w:tcPr>
            <w:tcW w:w="0" w:type="dxa"/>
            <w:vAlign w:val="center"/>
          </w:tcPr>
          <w:p w14:paraId="04CF153C" w14:textId="77777777" w:rsidR="0035154F" w:rsidRDefault="005229D4">
            <w:pPr>
              <w:spacing w:after="0" w:line="260" w:lineRule="exact"/>
              <w:jc w:val="center"/>
            </w:pPr>
            <w:r>
              <w:t>0,00</w:t>
            </w:r>
          </w:p>
        </w:tc>
      </w:tr>
      <w:tr w:rsidR="0035154F" w14:paraId="7B82ADC3" w14:textId="77777777">
        <w:tc>
          <w:tcPr>
            <w:tcW w:w="0" w:type="dxa"/>
            <w:vAlign w:val="center"/>
          </w:tcPr>
          <w:p w14:paraId="00C3FD2C" w14:textId="77777777" w:rsidR="0035154F" w:rsidRDefault="005229D4">
            <w:pPr>
              <w:spacing w:after="0" w:line="260" w:lineRule="exact"/>
              <w:jc w:val="center"/>
            </w:pPr>
            <w:r>
              <w:t>odhodkov občinskih proračunov</w:t>
            </w:r>
          </w:p>
        </w:tc>
        <w:tc>
          <w:tcPr>
            <w:tcW w:w="0" w:type="dxa"/>
            <w:vAlign w:val="center"/>
          </w:tcPr>
          <w:p w14:paraId="79D42C37" w14:textId="77777777" w:rsidR="0035154F" w:rsidRDefault="005229D4">
            <w:pPr>
              <w:spacing w:after="0" w:line="260" w:lineRule="exact"/>
              <w:jc w:val="center"/>
            </w:pPr>
            <w:r>
              <w:t>0,00</w:t>
            </w:r>
          </w:p>
        </w:tc>
        <w:tc>
          <w:tcPr>
            <w:tcW w:w="0" w:type="dxa"/>
            <w:vAlign w:val="center"/>
          </w:tcPr>
          <w:p w14:paraId="5BB132C4" w14:textId="77777777" w:rsidR="0035154F" w:rsidRDefault="005229D4">
            <w:pPr>
              <w:spacing w:after="0" w:line="260" w:lineRule="exact"/>
              <w:jc w:val="center"/>
            </w:pPr>
            <w:r>
              <w:t>0,00</w:t>
            </w:r>
          </w:p>
        </w:tc>
        <w:tc>
          <w:tcPr>
            <w:tcW w:w="0" w:type="dxa"/>
            <w:vAlign w:val="center"/>
          </w:tcPr>
          <w:p w14:paraId="37F56717" w14:textId="77777777" w:rsidR="0035154F" w:rsidRDefault="005229D4">
            <w:pPr>
              <w:spacing w:after="0" w:line="260" w:lineRule="exact"/>
              <w:jc w:val="center"/>
            </w:pPr>
            <w:r>
              <w:t>0,00</w:t>
            </w:r>
          </w:p>
        </w:tc>
        <w:tc>
          <w:tcPr>
            <w:tcW w:w="0" w:type="dxa"/>
            <w:vAlign w:val="center"/>
          </w:tcPr>
          <w:p w14:paraId="5C80A7AF" w14:textId="77777777" w:rsidR="0035154F" w:rsidRDefault="005229D4">
            <w:pPr>
              <w:spacing w:after="0" w:line="260" w:lineRule="exact"/>
              <w:jc w:val="center"/>
            </w:pPr>
            <w:r>
              <w:t>0,00</w:t>
            </w:r>
          </w:p>
        </w:tc>
        <w:tc>
          <w:tcPr>
            <w:tcW w:w="0" w:type="dxa"/>
            <w:vAlign w:val="center"/>
          </w:tcPr>
          <w:p w14:paraId="4EADC59B" w14:textId="77777777" w:rsidR="0035154F" w:rsidRDefault="005229D4">
            <w:pPr>
              <w:spacing w:after="0" w:line="260" w:lineRule="exact"/>
              <w:jc w:val="center"/>
            </w:pPr>
            <w:r>
              <w:t>0,00</w:t>
            </w:r>
          </w:p>
        </w:tc>
      </w:tr>
      <w:tr w:rsidR="0035154F" w14:paraId="760F6495" w14:textId="77777777">
        <w:tc>
          <w:tcPr>
            <w:tcW w:w="0" w:type="dxa"/>
            <w:vAlign w:val="center"/>
          </w:tcPr>
          <w:p w14:paraId="5F51059A" w14:textId="77777777" w:rsidR="0035154F" w:rsidRDefault="005229D4">
            <w:pPr>
              <w:spacing w:after="0" w:line="260" w:lineRule="exact"/>
              <w:jc w:val="center"/>
            </w:pPr>
            <w:r>
              <w:t>obveznosti za druga javnofinančna sredstva</w:t>
            </w:r>
          </w:p>
        </w:tc>
        <w:tc>
          <w:tcPr>
            <w:tcW w:w="0" w:type="dxa"/>
            <w:vAlign w:val="center"/>
          </w:tcPr>
          <w:p w14:paraId="4250D736" w14:textId="77777777" w:rsidR="0035154F" w:rsidRDefault="005229D4">
            <w:pPr>
              <w:spacing w:after="0" w:line="260" w:lineRule="exact"/>
              <w:jc w:val="center"/>
            </w:pPr>
            <w:r>
              <w:t>0,00</w:t>
            </w:r>
          </w:p>
        </w:tc>
        <w:tc>
          <w:tcPr>
            <w:tcW w:w="0" w:type="dxa"/>
            <w:vAlign w:val="center"/>
          </w:tcPr>
          <w:p w14:paraId="325D0C88" w14:textId="77777777" w:rsidR="0035154F" w:rsidRDefault="005229D4">
            <w:pPr>
              <w:spacing w:after="0" w:line="260" w:lineRule="exact"/>
              <w:jc w:val="center"/>
            </w:pPr>
            <w:r>
              <w:t>0,00</w:t>
            </w:r>
          </w:p>
        </w:tc>
        <w:tc>
          <w:tcPr>
            <w:tcW w:w="0" w:type="dxa"/>
            <w:vAlign w:val="center"/>
          </w:tcPr>
          <w:p w14:paraId="36B6960C" w14:textId="77777777" w:rsidR="0035154F" w:rsidRDefault="005229D4">
            <w:pPr>
              <w:spacing w:after="0" w:line="260" w:lineRule="exact"/>
              <w:jc w:val="center"/>
            </w:pPr>
            <w:r>
              <w:t>0,00</w:t>
            </w:r>
          </w:p>
        </w:tc>
        <w:tc>
          <w:tcPr>
            <w:tcW w:w="0" w:type="dxa"/>
            <w:vAlign w:val="center"/>
          </w:tcPr>
          <w:p w14:paraId="15A71FA1" w14:textId="77777777" w:rsidR="0035154F" w:rsidRDefault="005229D4">
            <w:pPr>
              <w:spacing w:after="0" w:line="260" w:lineRule="exact"/>
              <w:jc w:val="center"/>
            </w:pPr>
            <w:r>
              <w:t>0,00</w:t>
            </w:r>
          </w:p>
        </w:tc>
        <w:tc>
          <w:tcPr>
            <w:tcW w:w="0" w:type="dxa"/>
            <w:vAlign w:val="center"/>
          </w:tcPr>
          <w:p w14:paraId="47753217" w14:textId="77777777" w:rsidR="0035154F" w:rsidRDefault="005229D4">
            <w:pPr>
              <w:spacing w:after="0" w:line="260" w:lineRule="exact"/>
              <w:jc w:val="center"/>
            </w:pPr>
            <w:r>
              <w:t>0,00</w:t>
            </w:r>
          </w:p>
        </w:tc>
      </w:tr>
    </w:tbl>
    <w:p w14:paraId="4792AC3A" w14:textId="77777777" w:rsidR="0035154F" w:rsidRDefault="0035154F">
      <w:pPr>
        <w:spacing w:after="0" w:line="260" w:lineRule="auto"/>
        <w:rPr>
          <w:rFonts w:cs="Arial"/>
        </w:rPr>
      </w:pPr>
    </w:p>
    <w:p w14:paraId="60E60FE6" w14:textId="77777777" w:rsidR="0035154F" w:rsidRDefault="005229D4">
      <w:pPr>
        <w:pStyle w:val="Odebeljeno"/>
        <w:spacing w:line="260" w:lineRule="auto"/>
      </w:pPr>
      <w:r>
        <w:t>II.</w:t>
      </w:r>
      <w:r>
        <w:tab/>
        <w:t>Finančne posledice za državni proračun</w:t>
      </w:r>
    </w:p>
    <w:p w14:paraId="74FCDACB" w14:textId="77777777" w:rsidR="0035154F" w:rsidRDefault="0035154F">
      <w:pPr>
        <w:spacing w:after="0" w:line="260" w:lineRule="auto"/>
        <w:rPr>
          <w:rFonts w:cs="Arial"/>
        </w:rPr>
      </w:pPr>
    </w:p>
    <w:p w14:paraId="2362A1B2" w14:textId="77777777" w:rsidR="0035154F" w:rsidRDefault="005229D4">
      <w:pPr>
        <w:pStyle w:val="Odebeljeno"/>
        <w:spacing w:line="260" w:lineRule="auto"/>
      </w:pPr>
      <w:r>
        <w:t>a)</w:t>
      </w:r>
      <w:r>
        <w:tab/>
        <w:t>Pravice porabe za izvedbo predlaganih rešitev so zagotovljene:</w:t>
      </w:r>
    </w:p>
    <w:p w14:paraId="19E1FE8F" w14:textId="77777777" w:rsidR="0035154F" w:rsidRDefault="0035154F">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1625"/>
        <w:gridCol w:w="1626"/>
        <w:gridCol w:w="1610"/>
        <w:gridCol w:w="1634"/>
      </w:tblGrid>
      <w:tr w:rsidR="0035154F" w14:paraId="386C8585" w14:textId="77777777">
        <w:tc>
          <w:tcPr>
            <w:tcW w:w="1701" w:type="dxa"/>
            <w:vAlign w:val="center"/>
          </w:tcPr>
          <w:p w14:paraId="0DEF8613" w14:textId="77777777" w:rsidR="0035154F" w:rsidRDefault="005229D4">
            <w:pPr>
              <w:pStyle w:val="Odebeljeno"/>
              <w:spacing w:line="260" w:lineRule="exact"/>
              <w:ind w:left="360"/>
            </w:pPr>
            <w:r>
              <w:rPr>
                <w:iCs/>
              </w:rPr>
              <w:t>Ime proračunskega uporabnika</w:t>
            </w:r>
          </w:p>
        </w:tc>
        <w:tc>
          <w:tcPr>
            <w:tcW w:w="1701" w:type="dxa"/>
            <w:vAlign w:val="center"/>
          </w:tcPr>
          <w:p w14:paraId="38F73D60" w14:textId="77777777" w:rsidR="0035154F" w:rsidRDefault="005229D4">
            <w:pPr>
              <w:pStyle w:val="Odebeljeno"/>
              <w:spacing w:line="260" w:lineRule="exact"/>
              <w:jc w:val="center"/>
            </w:pPr>
            <w:r>
              <w:t>Tekoče leto (t)</w:t>
            </w:r>
          </w:p>
        </w:tc>
        <w:tc>
          <w:tcPr>
            <w:tcW w:w="1701" w:type="dxa"/>
            <w:vAlign w:val="center"/>
          </w:tcPr>
          <w:p w14:paraId="7FFA67BC" w14:textId="77777777" w:rsidR="0035154F" w:rsidRDefault="005229D4">
            <w:pPr>
              <w:pStyle w:val="Odebeljeno"/>
              <w:spacing w:line="260" w:lineRule="exact"/>
              <w:jc w:val="center"/>
            </w:pPr>
            <w:r>
              <w:t>t + 1</w:t>
            </w:r>
          </w:p>
        </w:tc>
        <w:tc>
          <w:tcPr>
            <w:tcW w:w="1701" w:type="dxa"/>
            <w:vAlign w:val="center"/>
          </w:tcPr>
          <w:p w14:paraId="446A8BA9" w14:textId="77777777" w:rsidR="0035154F" w:rsidRDefault="005229D4">
            <w:pPr>
              <w:pStyle w:val="Odebeljeno"/>
              <w:spacing w:line="260" w:lineRule="exact"/>
              <w:jc w:val="center"/>
            </w:pPr>
            <w:r>
              <w:t>Šifra in naziv ukrepa oz. projekta</w:t>
            </w:r>
          </w:p>
        </w:tc>
        <w:tc>
          <w:tcPr>
            <w:tcW w:w="1701" w:type="dxa"/>
            <w:vAlign w:val="center"/>
          </w:tcPr>
          <w:p w14:paraId="467CAFAE" w14:textId="77777777" w:rsidR="0035154F" w:rsidRDefault="005229D4">
            <w:pPr>
              <w:pStyle w:val="Odebeljeno"/>
              <w:spacing w:line="260" w:lineRule="exact"/>
              <w:jc w:val="center"/>
            </w:pPr>
            <w:r>
              <w:t>Šifra in naziv proračunske postavke</w:t>
            </w:r>
          </w:p>
        </w:tc>
      </w:tr>
      <w:tr w:rsidR="0035154F" w14:paraId="40684EAE" w14:textId="77777777">
        <w:tc>
          <w:tcPr>
            <w:tcW w:w="0" w:type="dxa"/>
            <w:vAlign w:val="center"/>
          </w:tcPr>
          <w:p w14:paraId="364B1AF4" w14:textId="77777777" w:rsidR="0035154F" w:rsidRDefault="005229D4">
            <w:pPr>
              <w:spacing w:after="0" w:line="260" w:lineRule="exact"/>
              <w:jc w:val="center"/>
            </w:pPr>
            <w:r>
              <w:lastRenderedPageBreak/>
              <w:t>MKGP</w:t>
            </w:r>
          </w:p>
        </w:tc>
        <w:tc>
          <w:tcPr>
            <w:tcW w:w="0" w:type="dxa"/>
            <w:vAlign w:val="center"/>
          </w:tcPr>
          <w:p w14:paraId="7A55E219" w14:textId="77777777" w:rsidR="0035154F" w:rsidRDefault="005229D4">
            <w:pPr>
              <w:spacing w:after="0" w:line="260" w:lineRule="exact"/>
              <w:jc w:val="center"/>
            </w:pPr>
            <w:r>
              <w:t>678.000,00</w:t>
            </w:r>
          </w:p>
        </w:tc>
        <w:tc>
          <w:tcPr>
            <w:tcW w:w="0" w:type="dxa"/>
            <w:vAlign w:val="center"/>
          </w:tcPr>
          <w:p w14:paraId="4BCFC2A8" w14:textId="77777777" w:rsidR="0035154F" w:rsidRDefault="005229D4">
            <w:pPr>
              <w:spacing w:after="0" w:line="260" w:lineRule="exact"/>
              <w:jc w:val="center"/>
            </w:pPr>
            <w:r>
              <w:t>1.219.044,00</w:t>
            </w:r>
          </w:p>
        </w:tc>
        <w:tc>
          <w:tcPr>
            <w:tcW w:w="0" w:type="dxa"/>
            <w:vAlign w:val="center"/>
          </w:tcPr>
          <w:p w14:paraId="7C6B7E52" w14:textId="77777777" w:rsidR="0035154F" w:rsidRDefault="005229D4">
            <w:pPr>
              <w:spacing w:after="0" w:line="260" w:lineRule="exact"/>
              <w:jc w:val="center"/>
            </w:pPr>
            <w:r>
              <w:t>2330-24-0011 Sodelovanje SN 23-27 MKGP</w:t>
            </w:r>
          </w:p>
        </w:tc>
        <w:tc>
          <w:tcPr>
            <w:tcW w:w="0" w:type="dxa"/>
            <w:vAlign w:val="center"/>
          </w:tcPr>
          <w:p w14:paraId="42DA0115" w14:textId="77777777" w:rsidR="0035154F" w:rsidRDefault="005229D4">
            <w:pPr>
              <w:spacing w:after="0" w:line="260" w:lineRule="exact"/>
              <w:jc w:val="center"/>
            </w:pPr>
            <w:r>
              <w:t>221064-Skupni SN 2023-2027-EKSRP-EU</w:t>
            </w:r>
          </w:p>
        </w:tc>
      </w:tr>
      <w:tr w:rsidR="0035154F" w14:paraId="77DFC3D2" w14:textId="77777777">
        <w:tc>
          <w:tcPr>
            <w:tcW w:w="0" w:type="dxa"/>
            <w:vAlign w:val="center"/>
          </w:tcPr>
          <w:p w14:paraId="7C9F510F" w14:textId="77777777" w:rsidR="0035154F" w:rsidRDefault="005229D4">
            <w:pPr>
              <w:spacing w:after="0" w:line="260" w:lineRule="exact"/>
              <w:jc w:val="center"/>
            </w:pPr>
            <w:r>
              <w:t>MKGP</w:t>
            </w:r>
          </w:p>
        </w:tc>
        <w:tc>
          <w:tcPr>
            <w:tcW w:w="0" w:type="dxa"/>
            <w:vAlign w:val="center"/>
          </w:tcPr>
          <w:p w14:paraId="06F5A337" w14:textId="77777777" w:rsidR="0035154F" w:rsidRDefault="005229D4">
            <w:pPr>
              <w:spacing w:after="0" w:line="260" w:lineRule="exact"/>
              <w:jc w:val="center"/>
            </w:pPr>
            <w:r>
              <w:t>1.322.000,00</w:t>
            </w:r>
          </w:p>
        </w:tc>
        <w:tc>
          <w:tcPr>
            <w:tcW w:w="0" w:type="dxa"/>
            <w:vAlign w:val="center"/>
          </w:tcPr>
          <w:p w14:paraId="188324B6" w14:textId="77777777" w:rsidR="0035154F" w:rsidRDefault="005229D4">
            <w:pPr>
              <w:spacing w:after="0" w:line="260" w:lineRule="exact"/>
              <w:jc w:val="center"/>
            </w:pPr>
            <w:r>
              <w:t>2.376.956,00</w:t>
            </w:r>
          </w:p>
        </w:tc>
        <w:tc>
          <w:tcPr>
            <w:tcW w:w="0" w:type="dxa"/>
            <w:vAlign w:val="center"/>
          </w:tcPr>
          <w:p w14:paraId="7A2428A4" w14:textId="77777777" w:rsidR="0035154F" w:rsidRDefault="005229D4">
            <w:pPr>
              <w:spacing w:after="0" w:line="260" w:lineRule="exact"/>
              <w:jc w:val="center"/>
            </w:pPr>
            <w:r>
              <w:t>2330-24-0011 Sodelovanje SN 23-27 MKGP</w:t>
            </w:r>
          </w:p>
        </w:tc>
        <w:tc>
          <w:tcPr>
            <w:tcW w:w="0" w:type="dxa"/>
            <w:vAlign w:val="center"/>
          </w:tcPr>
          <w:p w14:paraId="58380334" w14:textId="77777777" w:rsidR="0035154F" w:rsidRDefault="005229D4">
            <w:pPr>
              <w:spacing w:after="0" w:line="260" w:lineRule="exact"/>
              <w:jc w:val="center"/>
            </w:pPr>
            <w:r>
              <w:t>22065-Skupni SN 2023-2027-EKSRP-SLO</w:t>
            </w:r>
          </w:p>
        </w:tc>
      </w:tr>
      <w:tr w:rsidR="0035154F" w14:paraId="2F5E0CEE" w14:textId="77777777">
        <w:tc>
          <w:tcPr>
            <w:tcW w:w="0" w:type="dxa"/>
            <w:vAlign w:val="center"/>
          </w:tcPr>
          <w:p w14:paraId="5E6838A3" w14:textId="77777777" w:rsidR="0035154F" w:rsidRDefault="005229D4">
            <w:pPr>
              <w:spacing w:after="0" w:line="260" w:lineRule="exact"/>
              <w:jc w:val="center"/>
            </w:pPr>
            <w:r>
              <w:t>Skupaj (v EUR)</w:t>
            </w:r>
          </w:p>
        </w:tc>
        <w:tc>
          <w:tcPr>
            <w:tcW w:w="0" w:type="dxa"/>
            <w:vAlign w:val="center"/>
          </w:tcPr>
          <w:p w14:paraId="5F51AE0A" w14:textId="77777777" w:rsidR="0035154F" w:rsidRDefault="005229D4">
            <w:pPr>
              <w:spacing w:after="0" w:line="260" w:lineRule="exact"/>
              <w:jc w:val="center"/>
            </w:pPr>
            <w:r>
              <w:t>2.000.000,00</w:t>
            </w:r>
          </w:p>
        </w:tc>
        <w:tc>
          <w:tcPr>
            <w:tcW w:w="0" w:type="dxa"/>
            <w:vAlign w:val="center"/>
          </w:tcPr>
          <w:p w14:paraId="5B8E93E4" w14:textId="77777777" w:rsidR="0035154F" w:rsidRDefault="005229D4">
            <w:pPr>
              <w:spacing w:after="0" w:line="260" w:lineRule="exact"/>
              <w:jc w:val="center"/>
            </w:pPr>
            <w:r>
              <w:t>3.596.000,00</w:t>
            </w:r>
          </w:p>
        </w:tc>
        <w:tc>
          <w:tcPr>
            <w:tcW w:w="0" w:type="dxa"/>
            <w:vAlign w:val="center"/>
          </w:tcPr>
          <w:p w14:paraId="07CC7F01" w14:textId="77777777" w:rsidR="0035154F" w:rsidRDefault="0035154F">
            <w:pPr>
              <w:spacing w:after="0" w:line="260" w:lineRule="exact"/>
              <w:jc w:val="center"/>
            </w:pPr>
          </w:p>
        </w:tc>
        <w:tc>
          <w:tcPr>
            <w:tcW w:w="0" w:type="dxa"/>
            <w:vAlign w:val="center"/>
          </w:tcPr>
          <w:p w14:paraId="4B30EF6D" w14:textId="77777777" w:rsidR="0035154F" w:rsidRDefault="0035154F">
            <w:pPr>
              <w:spacing w:after="0" w:line="260" w:lineRule="exact"/>
              <w:jc w:val="center"/>
            </w:pPr>
          </w:p>
        </w:tc>
      </w:tr>
    </w:tbl>
    <w:p w14:paraId="3E830F81" w14:textId="77777777" w:rsidR="0035154F" w:rsidRDefault="005229D4">
      <w:pPr>
        <w:pStyle w:val="Odebeljeno"/>
        <w:spacing w:line="260" w:lineRule="auto"/>
      </w:pPr>
      <w:r>
        <w:t>b)</w:t>
      </w:r>
      <w:r>
        <w:tab/>
        <w:t>Manjkajoče pravice porabe bodo zagotovljene s prerazporeditvijo:</w:t>
      </w:r>
    </w:p>
    <w:p w14:paraId="44F6A42D" w14:textId="77777777" w:rsidR="0035154F" w:rsidRDefault="0035154F">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1615"/>
        <w:gridCol w:w="1584"/>
        <w:gridCol w:w="1625"/>
        <w:gridCol w:w="1671"/>
      </w:tblGrid>
      <w:tr w:rsidR="0035154F" w14:paraId="09C24D5B" w14:textId="77777777">
        <w:tc>
          <w:tcPr>
            <w:tcW w:w="1701" w:type="dxa"/>
            <w:vAlign w:val="center"/>
          </w:tcPr>
          <w:p w14:paraId="450523CB" w14:textId="77777777" w:rsidR="0035154F" w:rsidRDefault="005229D4">
            <w:pPr>
              <w:pStyle w:val="Odebeljeno"/>
              <w:spacing w:line="260" w:lineRule="exact"/>
              <w:ind w:left="360"/>
            </w:pPr>
            <w:r>
              <w:rPr>
                <w:iCs/>
              </w:rPr>
              <w:t>Ime proračunskega uporabnika</w:t>
            </w:r>
          </w:p>
        </w:tc>
        <w:tc>
          <w:tcPr>
            <w:tcW w:w="1701" w:type="dxa"/>
            <w:vAlign w:val="center"/>
          </w:tcPr>
          <w:p w14:paraId="713B0D97" w14:textId="77777777" w:rsidR="0035154F" w:rsidRDefault="005229D4">
            <w:pPr>
              <w:pStyle w:val="Odebeljeno"/>
              <w:spacing w:line="260" w:lineRule="exact"/>
              <w:jc w:val="center"/>
            </w:pPr>
            <w:r>
              <w:t>Tekoče leto (t)</w:t>
            </w:r>
          </w:p>
        </w:tc>
        <w:tc>
          <w:tcPr>
            <w:tcW w:w="1701" w:type="dxa"/>
            <w:vAlign w:val="center"/>
          </w:tcPr>
          <w:p w14:paraId="01855AD0" w14:textId="77777777" w:rsidR="0035154F" w:rsidRDefault="005229D4">
            <w:pPr>
              <w:pStyle w:val="Odebeljeno"/>
              <w:spacing w:line="260" w:lineRule="exact"/>
              <w:jc w:val="center"/>
            </w:pPr>
            <w:r>
              <w:t>t + 1</w:t>
            </w:r>
          </w:p>
        </w:tc>
        <w:tc>
          <w:tcPr>
            <w:tcW w:w="1701" w:type="dxa"/>
            <w:vAlign w:val="center"/>
          </w:tcPr>
          <w:p w14:paraId="73F981E6" w14:textId="77777777" w:rsidR="0035154F" w:rsidRDefault="005229D4">
            <w:pPr>
              <w:pStyle w:val="Odebeljeno"/>
              <w:spacing w:line="260" w:lineRule="exact"/>
              <w:jc w:val="center"/>
            </w:pPr>
            <w:r>
              <w:t>Šifra in naziv ukrepa oz. projekta</w:t>
            </w:r>
          </w:p>
        </w:tc>
        <w:tc>
          <w:tcPr>
            <w:tcW w:w="1701" w:type="dxa"/>
            <w:vAlign w:val="center"/>
          </w:tcPr>
          <w:p w14:paraId="45F9586E" w14:textId="77777777" w:rsidR="0035154F" w:rsidRDefault="005229D4">
            <w:pPr>
              <w:pStyle w:val="Odebeljeno"/>
              <w:spacing w:line="260" w:lineRule="exact"/>
              <w:jc w:val="center"/>
            </w:pPr>
            <w:r>
              <w:t>Šifra in naziv proračunske postavke</w:t>
            </w:r>
          </w:p>
        </w:tc>
      </w:tr>
      <w:tr w:rsidR="0035154F" w14:paraId="6759C05B" w14:textId="77777777">
        <w:tc>
          <w:tcPr>
            <w:tcW w:w="0" w:type="dxa"/>
            <w:vAlign w:val="center"/>
          </w:tcPr>
          <w:p w14:paraId="7E1E43EB" w14:textId="77777777" w:rsidR="0035154F" w:rsidRDefault="005229D4">
            <w:pPr>
              <w:spacing w:after="0" w:line="260" w:lineRule="exact"/>
              <w:jc w:val="center"/>
            </w:pPr>
            <w:r>
              <w:t>Skupaj (v EUR)</w:t>
            </w:r>
          </w:p>
        </w:tc>
        <w:tc>
          <w:tcPr>
            <w:tcW w:w="0" w:type="dxa"/>
            <w:vAlign w:val="center"/>
          </w:tcPr>
          <w:p w14:paraId="6A20807C" w14:textId="77777777" w:rsidR="0035154F" w:rsidRDefault="005229D4">
            <w:pPr>
              <w:spacing w:after="0" w:line="260" w:lineRule="exact"/>
              <w:jc w:val="center"/>
            </w:pPr>
            <w:r>
              <w:t>0,00</w:t>
            </w:r>
          </w:p>
        </w:tc>
        <w:tc>
          <w:tcPr>
            <w:tcW w:w="0" w:type="dxa"/>
            <w:vAlign w:val="center"/>
          </w:tcPr>
          <w:p w14:paraId="7BEE0776" w14:textId="77777777" w:rsidR="0035154F" w:rsidRDefault="005229D4">
            <w:pPr>
              <w:spacing w:after="0" w:line="260" w:lineRule="exact"/>
              <w:jc w:val="center"/>
            </w:pPr>
            <w:r>
              <w:t>0,00</w:t>
            </w:r>
          </w:p>
        </w:tc>
        <w:tc>
          <w:tcPr>
            <w:tcW w:w="0" w:type="dxa"/>
            <w:vAlign w:val="center"/>
          </w:tcPr>
          <w:p w14:paraId="75A121B7" w14:textId="77777777" w:rsidR="0035154F" w:rsidRDefault="0035154F">
            <w:pPr>
              <w:spacing w:after="0" w:line="260" w:lineRule="exact"/>
              <w:jc w:val="center"/>
            </w:pPr>
          </w:p>
        </w:tc>
        <w:tc>
          <w:tcPr>
            <w:tcW w:w="0" w:type="dxa"/>
            <w:vAlign w:val="center"/>
          </w:tcPr>
          <w:p w14:paraId="41976064" w14:textId="77777777" w:rsidR="0035154F" w:rsidRDefault="0035154F">
            <w:pPr>
              <w:spacing w:after="0" w:line="260" w:lineRule="exact"/>
              <w:jc w:val="center"/>
            </w:pPr>
          </w:p>
        </w:tc>
      </w:tr>
    </w:tbl>
    <w:p w14:paraId="79354FB4" w14:textId="77777777" w:rsidR="0035154F" w:rsidRDefault="0035154F">
      <w:pPr>
        <w:spacing w:after="0" w:line="260" w:lineRule="auto"/>
        <w:rPr>
          <w:rFonts w:cs="Arial"/>
        </w:rPr>
      </w:pPr>
    </w:p>
    <w:p w14:paraId="0D3F94C5" w14:textId="77777777" w:rsidR="0035154F" w:rsidRDefault="005229D4">
      <w:pPr>
        <w:pStyle w:val="Odebeljeno"/>
        <w:spacing w:line="260" w:lineRule="auto"/>
      </w:pPr>
      <w:r>
        <w:t>III.</w:t>
      </w:r>
      <w:r>
        <w:tab/>
        <w:t>Načrtovana nadomestitev zmanjšanih prihodkov oziroma povečanih odhodkov proračuna</w:t>
      </w:r>
    </w:p>
    <w:p w14:paraId="5B3AFE17" w14:textId="77777777" w:rsidR="0035154F" w:rsidRDefault="0035154F">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2835"/>
      </w:tblGrid>
      <w:tr w:rsidR="0035154F" w14:paraId="62F82458" w14:textId="77777777">
        <w:tc>
          <w:tcPr>
            <w:tcW w:w="2835" w:type="dxa"/>
            <w:vAlign w:val="center"/>
          </w:tcPr>
          <w:p w14:paraId="01329EDD" w14:textId="77777777" w:rsidR="0035154F" w:rsidRDefault="005229D4">
            <w:pPr>
              <w:pStyle w:val="Odebeljeno"/>
              <w:spacing w:line="260" w:lineRule="exact"/>
              <w:ind w:left="360"/>
            </w:pPr>
            <w:r>
              <w:rPr>
                <w:iCs/>
              </w:rPr>
              <w:t>Novi prihodki</w:t>
            </w:r>
          </w:p>
        </w:tc>
        <w:tc>
          <w:tcPr>
            <w:tcW w:w="2835" w:type="dxa"/>
            <w:vAlign w:val="center"/>
          </w:tcPr>
          <w:p w14:paraId="0E0523FC" w14:textId="77777777" w:rsidR="0035154F" w:rsidRDefault="005229D4">
            <w:pPr>
              <w:pStyle w:val="Odebeljeno"/>
              <w:spacing w:line="260" w:lineRule="exact"/>
              <w:jc w:val="center"/>
            </w:pPr>
            <w:r>
              <w:t>Tekoče leto (t)</w:t>
            </w:r>
          </w:p>
        </w:tc>
        <w:tc>
          <w:tcPr>
            <w:tcW w:w="2835" w:type="dxa"/>
            <w:vAlign w:val="center"/>
          </w:tcPr>
          <w:p w14:paraId="764227A7" w14:textId="77777777" w:rsidR="0035154F" w:rsidRDefault="005229D4">
            <w:pPr>
              <w:pStyle w:val="Odebeljeno"/>
              <w:spacing w:line="260" w:lineRule="exact"/>
              <w:jc w:val="center"/>
            </w:pPr>
            <w:r>
              <w:t>t + 1</w:t>
            </w:r>
          </w:p>
        </w:tc>
      </w:tr>
      <w:tr w:rsidR="0035154F" w14:paraId="74F05CF4" w14:textId="77777777">
        <w:tc>
          <w:tcPr>
            <w:tcW w:w="0" w:type="dxa"/>
            <w:vAlign w:val="center"/>
          </w:tcPr>
          <w:p w14:paraId="64973123" w14:textId="77777777" w:rsidR="0035154F" w:rsidRDefault="005229D4">
            <w:pPr>
              <w:spacing w:after="0" w:line="260" w:lineRule="exact"/>
              <w:jc w:val="center"/>
            </w:pPr>
            <w:r>
              <w:t>SKUPAJ</w:t>
            </w:r>
          </w:p>
        </w:tc>
        <w:tc>
          <w:tcPr>
            <w:tcW w:w="0" w:type="dxa"/>
            <w:vAlign w:val="center"/>
          </w:tcPr>
          <w:p w14:paraId="1744FE82" w14:textId="77777777" w:rsidR="0035154F" w:rsidRDefault="005229D4">
            <w:pPr>
              <w:spacing w:after="0" w:line="260" w:lineRule="exact"/>
              <w:jc w:val="center"/>
            </w:pPr>
            <w:r>
              <w:t>0,00</w:t>
            </w:r>
          </w:p>
        </w:tc>
        <w:tc>
          <w:tcPr>
            <w:tcW w:w="0" w:type="dxa"/>
            <w:vAlign w:val="center"/>
          </w:tcPr>
          <w:p w14:paraId="4CE47F31" w14:textId="77777777" w:rsidR="0035154F" w:rsidRDefault="005229D4">
            <w:pPr>
              <w:spacing w:after="0" w:line="260" w:lineRule="exact"/>
              <w:jc w:val="center"/>
            </w:pPr>
            <w:r>
              <w:t>0,00</w:t>
            </w:r>
          </w:p>
        </w:tc>
      </w:tr>
    </w:tbl>
    <w:p w14:paraId="442AFAE5" w14:textId="77777777" w:rsidR="0035154F" w:rsidRDefault="0035154F">
      <w:pPr>
        <w:spacing w:after="0" w:line="260" w:lineRule="auto"/>
        <w:rPr>
          <w:rFonts w:cs="Arial"/>
        </w:rPr>
      </w:pPr>
    </w:p>
    <w:p w14:paraId="3FE7FF94" w14:textId="77777777" w:rsidR="0035154F" w:rsidRDefault="005229D4">
      <w:pPr>
        <w:pStyle w:val="Odebeljeno"/>
        <w:spacing w:line="260" w:lineRule="auto"/>
      </w:pPr>
      <w:r>
        <w:t>Obrazložitev finančnih posledic</w:t>
      </w:r>
    </w:p>
    <w:p w14:paraId="4244A92E" w14:textId="77777777" w:rsidR="0035154F" w:rsidRDefault="0035154F">
      <w:pPr>
        <w:spacing w:after="0" w:line="260" w:lineRule="auto"/>
        <w:rPr>
          <w:rFonts w:cs="Arial"/>
        </w:rPr>
      </w:pPr>
    </w:p>
    <w:p w14:paraId="5F1B3070" w14:textId="10DBF12C" w:rsidR="0035154F" w:rsidRDefault="005229D4">
      <w:pPr>
        <w:spacing w:after="0" w:line="240" w:lineRule="auto"/>
      </w:pPr>
      <w:r>
        <w:t>Za intervencijo IRP31 je glede na strateški načrt SKP 2023-2027 na razpolago 10.200.000 eurov. Za prvi javni razpis je bilo razpisano 6.000.000 eurov. Dvajset novih projektov je v izvedbi. Drugi javni razpis bo objavljen za preostala sredstva, po potrditvi spremembe uredbe, saj so v Prilogi 1 navedene nove teme. Vsi projekti iz prvega in drugega javnega razpisa morajo biti končani do 30.</w:t>
      </w:r>
      <w:r w:rsidR="004155D2">
        <w:t xml:space="preserve"> 6. </w:t>
      </w:r>
      <w:r>
        <w:t>2029.</w:t>
      </w:r>
    </w:p>
    <w:p w14:paraId="311E13A7" w14:textId="77777777" w:rsidR="0035154F" w:rsidRDefault="0035154F">
      <w:pPr>
        <w:spacing w:after="0" w:line="260" w:lineRule="auto"/>
      </w:pPr>
    </w:p>
    <w:p w14:paraId="69E4B4C6" w14:textId="77777777" w:rsidR="0035154F" w:rsidRDefault="005229D4">
      <w:pPr>
        <w:pStyle w:val="Odebeljeno"/>
        <w:spacing w:line="260" w:lineRule="auto"/>
      </w:pPr>
      <w:r>
        <w:t>Navedba o zagotovitvi sredstev</w:t>
      </w:r>
    </w:p>
    <w:p w14:paraId="05F7F83C" w14:textId="77777777" w:rsidR="0035154F" w:rsidRDefault="0035154F">
      <w:pPr>
        <w:spacing w:after="0" w:line="260" w:lineRule="auto"/>
        <w:rPr>
          <w:rFonts w:cs="Arial"/>
        </w:rPr>
      </w:pPr>
    </w:p>
    <w:p w14:paraId="14FAC348" w14:textId="77777777" w:rsidR="0035154F" w:rsidRDefault="005229D4">
      <w:pPr>
        <w:spacing w:after="0" w:line="260" w:lineRule="auto"/>
      </w:pPr>
      <w:r>
        <w:t>Ni podatka.</w:t>
      </w:r>
    </w:p>
    <w:p w14:paraId="088E2B96" w14:textId="77777777" w:rsidR="0035154F" w:rsidRDefault="0035154F">
      <w:pPr>
        <w:spacing w:after="0" w:line="260" w:lineRule="auto"/>
        <w:rPr>
          <w:rFonts w:cs="Arial"/>
        </w:rPr>
      </w:pPr>
    </w:p>
    <w:p w14:paraId="512AC9D2" w14:textId="77777777" w:rsidR="0035154F" w:rsidRDefault="005229D4">
      <w:pPr>
        <w:pStyle w:val="Odebeljeno"/>
        <w:spacing w:line="260" w:lineRule="auto"/>
      </w:pPr>
      <w:r>
        <w:t>9.</w:t>
      </w:r>
      <w:r>
        <w:tab/>
        <w:t>Predstavitev sodelovanja z združenji občin</w:t>
      </w:r>
    </w:p>
    <w:p w14:paraId="718D5D32" w14:textId="77777777" w:rsidR="0035154F" w:rsidRDefault="0035154F">
      <w:pPr>
        <w:spacing w:after="0" w:line="260" w:lineRule="auto"/>
        <w:rPr>
          <w:rFonts w:cs="Arial"/>
        </w:rPr>
      </w:pPr>
    </w:p>
    <w:p w14:paraId="573D342F" w14:textId="77777777" w:rsidR="0035154F" w:rsidRDefault="005229D4">
      <w:pPr>
        <w:spacing w:after="0" w:line="260" w:lineRule="auto"/>
      </w:pPr>
      <w:r>
        <w:t>Vsebina gradiva ne vpliva pristojnosti, delovanje oziroma financiranje občin.</w:t>
      </w:r>
    </w:p>
    <w:p w14:paraId="6207D400" w14:textId="77777777" w:rsidR="0035154F" w:rsidRDefault="0035154F">
      <w:pPr>
        <w:spacing w:after="0" w:line="260" w:lineRule="auto"/>
        <w:rPr>
          <w:rFonts w:cs="Arial"/>
        </w:rPr>
      </w:pPr>
    </w:p>
    <w:p w14:paraId="615CF78A" w14:textId="77777777" w:rsidR="0035154F" w:rsidRDefault="005229D4">
      <w:pPr>
        <w:spacing w:after="0" w:line="260" w:lineRule="auto"/>
      </w:pPr>
      <w:r>
        <w:t>Gradivo ni bilo poslano v mnenje Skupnosti občin Slovenije (SOS).</w:t>
      </w:r>
    </w:p>
    <w:p w14:paraId="4691466B" w14:textId="77777777" w:rsidR="0035154F" w:rsidRDefault="0035154F">
      <w:pPr>
        <w:spacing w:after="0" w:line="260" w:lineRule="auto"/>
        <w:rPr>
          <w:rFonts w:cs="Arial"/>
        </w:rPr>
      </w:pPr>
    </w:p>
    <w:p w14:paraId="4E47562E" w14:textId="77777777" w:rsidR="0035154F" w:rsidRDefault="005229D4">
      <w:pPr>
        <w:spacing w:after="0" w:line="260" w:lineRule="auto"/>
      </w:pPr>
      <w:r>
        <w:t>Gradivo ni bilo poslano v mnenje Združenju občin Slovenije (ZOS).</w:t>
      </w:r>
    </w:p>
    <w:p w14:paraId="21C1FE5A" w14:textId="77777777" w:rsidR="0035154F" w:rsidRDefault="0035154F">
      <w:pPr>
        <w:spacing w:after="0" w:line="260" w:lineRule="auto"/>
        <w:rPr>
          <w:rFonts w:cs="Arial"/>
        </w:rPr>
      </w:pPr>
    </w:p>
    <w:p w14:paraId="2A477BCB" w14:textId="77777777" w:rsidR="0035154F" w:rsidRDefault="005229D4">
      <w:pPr>
        <w:spacing w:after="0" w:line="260" w:lineRule="auto"/>
      </w:pPr>
      <w:r>
        <w:t>Gradivo ni bilo poslano v mnenje Združenju mestnih občin Slovenije (ZMOS).</w:t>
      </w:r>
    </w:p>
    <w:p w14:paraId="1364DDF6" w14:textId="77777777" w:rsidR="0035154F" w:rsidRDefault="0035154F">
      <w:pPr>
        <w:spacing w:after="0" w:line="260" w:lineRule="auto"/>
        <w:rPr>
          <w:rFonts w:cs="Arial"/>
        </w:rPr>
      </w:pPr>
    </w:p>
    <w:p w14:paraId="1FA3D739" w14:textId="77777777" w:rsidR="0035154F" w:rsidRDefault="005229D4">
      <w:pPr>
        <w:pStyle w:val="Odebeljeno"/>
        <w:spacing w:line="260" w:lineRule="auto"/>
      </w:pPr>
      <w:r>
        <w:t>10.</w:t>
      </w:r>
      <w:r>
        <w:tab/>
        <w:t>Predstavitev sodelovanja javnosti</w:t>
      </w:r>
    </w:p>
    <w:p w14:paraId="6B8469AA" w14:textId="77777777" w:rsidR="0035154F" w:rsidRDefault="0035154F">
      <w:pPr>
        <w:spacing w:after="0" w:line="260" w:lineRule="auto"/>
        <w:rPr>
          <w:rFonts w:cs="Arial"/>
        </w:rPr>
      </w:pPr>
    </w:p>
    <w:p w14:paraId="51D6954B" w14:textId="77777777" w:rsidR="0035154F" w:rsidRDefault="005229D4">
      <w:pPr>
        <w:spacing w:after="0" w:line="260" w:lineRule="auto"/>
      </w:pPr>
      <w:r>
        <w:t>Gradivo je bilo predmet sodelovanja z javnostjo.</w:t>
      </w:r>
    </w:p>
    <w:p w14:paraId="302A45E0" w14:textId="77777777" w:rsidR="0035154F" w:rsidRDefault="0035154F">
      <w:pPr>
        <w:spacing w:after="0" w:line="260" w:lineRule="auto"/>
        <w:rPr>
          <w:rFonts w:cs="Arial"/>
        </w:rPr>
      </w:pPr>
    </w:p>
    <w:p w14:paraId="60C75DDE" w14:textId="77777777" w:rsidR="0035154F" w:rsidRDefault="005229D4">
      <w:pPr>
        <w:spacing w:after="0" w:line="260" w:lineRule="auto"/>
      </w:pPr>
      <w:r>
        <w:t>Datum objave na spletni strani:</w:t>
      </w:r>
    </w:p>
    <w:p w14:paraId="5B68F007" w14:textId="77777777" w:rsidR="0035154F" w:rsidRDefault="005229D4">
      <w:pPr>
        <w:spacing w:after="0" w:line="260" w:lineRule="auto"/>
      </w:pPr>
      <w:r>
        <w:t>10. 3. 2026</w:t>
      </w:r>
    </w:p>
    <w:p w14:paraId="63CD2956" w14:textId="77777777" w:rsidR="0035154F" w:rsidRDefault="0035154F">
      <w:pPr>
        <w:spacing w:after="0" w:line="260" w:lineRule="auto"/>
        <w:rPr>
          <w:rFonts w:cs="Arial"/>
        </w:rPr>
      </w:pPr>
    </w:p>
    <w:p w14:paraId="50B7BE8E" w14:textId="77777777" w:rsidR="0035154F" w:rsidRDefault="005229D4">
      <w:pPr>
        <w:spacing w:after="0" w:line="260" w:lineRule="auto"/>
      </w:pPr>
      <w:r>
        <w:t>Na gradivo niso bila podana mnenja, predlogi in pripombe.</w:t>
      </w:r>
    </w:p>
    <w:p w14:paraId="34162028" w14:textId="77777777" w:rsidR="0035154F" w:rsidRDefault="0035154F">
      <w:pPr>
        <w:spacing w:after="0" w:line="260" w:lineRule="auto"/>
        <w:rPr>
          <w:rFonts w:cs="Arial"/>
        </w:rPr>
      </w:pPr>
    </w:p>
    <w:p w14:paraId="4FDC7ED0" w14:textId="77777777" w:rsidR="0035154F" w:rsidRDefault="005229D4">
      <w:pPr>
        <w:pStyle w:val="Odebeljeno"/>
        <w:spacing w:line="260" w:lineRule="auto"/>
      </w:pPr>
      <w:r>
        <w:t>11.</w:t>
      </w:r>
      <w:r>
        <w:tab/>
        <w:t>Spoštovanje Resolucije o normativni dejavnosti</w:t>
      </w:r>
    </w:p>
    <w:p w14:paraId="58F9DB0F" w14:textId="77777777" w:rsidR="0035154F" w:rsidRDefault="0035154F">
      <w:pPr>
        <w:spacing w:after="0" w:line="260" w:lineRule="auto"/>
        <w:rPr>
          <w:rFonts w:cs="Arial"/>
        </w:rPr>
      </w:pPr>
    </w:p>
    <w:p w14:paraId="0455C511" w14:textId="77777777" w:rsidR="0035154F" w:rsidRDefault="005229D4">
      <w:pPr>
        <w:spacing w:after="0" w:line="260" w:lineRule="auto"/>
      </w:pPr>
      <w:r>
        <w:lastRenderedPageBreak/>
        <w:t>Pri pripravi gradiva so bile upoštevane zahteve iz Resolucije o normativni dejavnosti.</w:t>
      </w:r>
    </w:p>
    <w:p w14:paraId="6975BEE4" w14:textId="77777777" w:rsidR="0035154F" w:rsidRDefault="0035154F">
      <w:pPr>
        <w:spacing w:after="0" w:line="260" w:lineRule="auto"/>
        <w:rPr>
          <w:rFonts w:cs="Arial"/>
        </w:rPr>
      </w:pPr>
    </w:p>
    <w:p w14:paraId="652926FD" w14:textId="77777777" w:rsidR="0035154F" w:rsidRDefault="005229D4">
      <w:pPr>
        <w:pStyle w:val="Odebeljeno"/>
        <w:spacing w:line="260" w:lineRule="auto"/>
      </w:pPr>
      <w:r>
        <w:t>12.</w:t>
      </w:r>
      <w:r>
        <w:tab/>
        <w:t>Vključitev v okvirni načrt normativne dejavnosti</w:t>
      </w:r>
    </w:p>
    <w:p w14:paraId="76C9A2E8" w14:textId="77777777" w:rsidR="0035154F" w:rsidRDefault="0035154F">
      <w:pPr>
        <w:spacing w:after="0" w:line="260" w:lineRule="auto"/>
        <w:rPr>
          <w:rFonts w:cs="Arial"/>
        </w:rPr>
      </w:pPr>
    </w:p>
    <w:p w14:paraId="307B86CF" w14:textId="77777777" w:rsidR="0035154F" w:rsidRDefault="005229D4">
      <w:pPr>
        <w:spacing w:after="0" w:line="260" w:lineRule="auto"/>
      </w:pPr>
      <w:r>
        <w:t>Predlog predpisa, ki je predmet gradiva, ni vključen v okvirni načrt normativne dejavnosti.</w:t>
      </w:r>
    </w:p>
    <w:p w14:paraId="13A3CF2D" w14:textId="77777777" w:rsidR="00E71917" w:rsidRDefault="00E71917">
      <w:pPr>
        <w:spacing w:after="0" w:line="260" w:lineRule="exact"/>
        <w:ind w:left="3969"/>
        <w:jc w:val="center"/>
      </w:pPr>
    </w:p>
    <w:p w14:paraId="1F8D0EAC" w14:textId="77777777" w:rsidR="00E71917" w:rsidRDefault="00E71917">
      <w:pPr>
        <w:spacing w:after="0" w:line="260" w:lineRule="exact"/>
        <w:ind w:left="3969"/>
        <w:jc w:val="center"/>
      </w:pPr>
    </w:p>
    <w:p w14:paraId="74470D88" w14:textId="585DAB1E" w:rsidR="0035154F" w:rsidRDefault="00E71917" w:rsidP="00E71917">
      <w:pPr>
        <w:spacing w:after="0" w:line="260" w:lineRule="exact"/>
        <w:ind w:left="5040"/>
      </w:pPr>
      <w:r>
        <w:t xml:space="preserve">         Ma</w:t>
      </w:r>
      <w:r w:rsidR="00920A70">
        <w:t xml:space="preserve">teja </w:t>
      </w:r>
      <w:proofErr w:type="spellStart"/>
      <w:r w:rsidR="00920A70">
        <w:t>Čalušić</w:t>
      </w:r>
      <w:proofErr w:type="spellEnd"/>
    </w:p>
    <w:p w14:paraId="4C8379F5" w14:textId="5B1E3A27" w:rsidR="00920A70" w:rsidRDefault="00920A70" w:rsidP="003F0BB1">
      <w:pPr>
        <w:spacing w:after="0" w:line="260" w:lineRule="exact"/>
        <w:ind w:left="3969"/>
        <w:jc w:val="center"/>
      </w:pPr>
      <w:r>
        <w:t>ministrica</w:t>
      </w:r>
    </w:p>
    <w:sectPr w:rsidR="00920A70" w:rsidSect="00945425">
      <w:footerReference w:type="default" r:id="rId7"/>
      <w:headerReference w:type="first" r:id="rId8"/>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04546" w14:textId="77777777" w:rsidR="00FA479B" w:rsidRDefault="00FA479B">
      <w:pPr>
        <w:spacing w:after="0" w:line="240" w:lineRule="auto"/>
      </w:pPr>
      <w:r>
        <w:separator/>
      </w:r>
    </w:p>
  </w:endnote>
  <w:endnote w:type="continuationSeparator" w:id="0">
    <w:p w14:paraId="47AC69E6" w14:textId="77777777" w:rsidR="00FA479B" w:rsidRDefault="00FA4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6B7CB" w14:textId="77777777" w:rsidR="0035154F" w:rsidRDefault="005229D4">
    <w:r>
      <w:rPr>
        <w:i/>
        <w:sz w:val="16"/>
      </w:rPr>
      <w:t>Ustvarjeno v MOPED-DOCS, 14. 04. 2026 11:10:00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58AE2" w14:textId="77777777" w:rsidR="00FA479B" w:rsidRDefault="00FA479B">
      <w:pPr>
        <w:spacing w:after="0" w:line="240" w:lineRule="auto"/>
      </w:pPr>
      <w:r>
        <w:separator/>
      </w:r>
    </w:p>
  </w:footnote>
  <w:footnote w:type="continuationSeparator" w:id="0">
    <w:p w14:paraId="0E6898A9" w14:textId="77777777" w:rsidR="00FA479B" w:rsidRDefault="00FA4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DAEE2" w14:textId="77777777" w:rsidR="00945425" w:rsidRPr="000E33E4" w:rsidRDefault="005229D4">
    <w:pPr>
      <w:pStyle w:val="Glava"/>
      <w:rPr>
        <w:sz w:val="24"/>
        <w:szCs w:val="24"/>
      </w:rPr>
    </w:pPr>
    <w:r w:rsidRPr="000E33E4">
      <w:rPr>
        <w:noProof/>
        <w:sz w:val="24"/>
        <w:szCs w:val="24"/>
        <w:lang w:eastAsia="sl-SI"/>
      </w:rPr>
      <w:drawing>
        <wp:anchor distT="0" distB="0" distL="114300" distR="114300" simplePos="0" relativeHeight="251658240" behindDoc="1" locked="0" layoutInCell="1" allowOverlap="1" wp14:anchorId="61EA61B3" wp14:editId="77B2FCD2">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1DEAD0F2" w14:textId="77777777" w:rsidR="000E33E4" w:rsidRPr="000E33E4" w:rsidRDefault="005229D4">
    <w:pPr>
      <w:pStyle w:val="Glava"/>
      <w:jc w:val="left"/>
      <w:rPr>
        <w:b/>
      </w:rPr>
    </w:pPr>
    <w:r w:rsidRPr="000E33E4">
      <w:rPr>
        <w:b/>
      </w:rPr>
      <w:t>MINISTRSTVO ZA KMETIJSTVO,</w:t>
    </w:r>
    <w:r w:rsidRPr="000E33E4">
      <w:rPr>
        <w:b/>
      </w:rPr>
      <w:br/>
      <w:t>GOZDARSTVO IN PREHRANO</w:t>
    </w:r>
  </w:p>
  <w:p w14:paraId="545EA8A3"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35154F" w14:paraId="4F324C07" w14:textId="77777777" w:rsidTr="000E33E4">
      <w:tc>
        <w:tcPr>
          <w:tcW w:w="5102" w:type="dxa"/>
        </w:tcPr>
        <w:p w14:paraId="4E7867A1" w14:textId="77777777" w:rsidR="000E33E4" w:rsidRDefault="005229D4">
          <w:pPr>
            <w:pStyle w:val="Glava"/>
            <w:rPr>
              <w:sz w:val="16"/>
              <w:szCs w:val="16"/>
            </w:rPr>
          </w:pPr>
          <w:r>
            <w:rPr>
              <w:sz w:val="16"/>
              <w:szCs w:val="16"/>
            </w:rPr>
            <w:t>Dunajska cesta 22 1000 Ljubljana</w:t>
          </w:r>
        </w:p>
      </w:tc>
      <w:tc>
        <w:tcPr>
          <w:tcW w:w="3826" w:type="dxa"/>
        </w:tcPr>
        <w:p w14:paraId="7C2C7356" w14:textId="77777777" w:rsidR="000E33E4" w:rsidRDefault="005229D4">
          <w:pPr>
            <w:pStyle w:val="Glava"/>
            <w:rPr>
              <w:sz w:val="16"/>
              <w:szCs w:val="16"/>
            </w:rPr>
          </w:pPr>
          <w:r>
            <w:rPr>
              <w:sz w:val="16"/>
              <w:szCs w:val="16"/>
            </w:rPr>
            <w:t>T: 01 478 90 00</w:t>
          </w:r>
        </w:p>
        <w:p w14:paraId="5051A101" w14:textId="77777777" w:rsidR="000E33E4" w:rsidRDefault="005229D4">
          <w:pPr>
            <w:pStyle w:val="Glava"/>
            <w:rPr>
              <w:sz w:val="16"/>
              <w:szCs w:val="16"/>
            </w:rPr>
          </w:pPr>
          <w:r>
            <w:rPr>
              <w:sz w:val="16"/>
              <w:szCs w:val="16"/>
            </w:rPr>
            <w:t xml:space="preserve">E: </w:t>
          </w:r>
          <w:hyperlink r:id="rId2" w:history="1">
            <w:r w:rsidR="000E33E4" w:rsidRPr="001C566E">
              <w:rPr>
                <w:sz w:val="16"/>
                <w:szCs w:val="16"/>
              </w:rPr>
              <w:t>gp.mkgp@gov.si</w:t>
            </w:r>
          </w:hyperlink>
        </w:p>
        <w:p w14:paraId="669A7974" w14:textId="77777777" w:rsidR="000E33E4" w:rsidRDefault="005229D4">
          <w:pPr>
            <w:pStyle w:val="Glava"/>
            <w:rPr>
              <w:sz w:val="16"/>
              <w:szCs w:val="16"/>
            </w:rPr>
          </w:pPr>
          <w:r>
            <w:rPr>
              <w:sz w:val="16"/>
              <w:szCs w:val="16"/>
            </w:rPr>
            <w:t>https://www.gov.si/drzavni-organi/ministrstva/ministrstvo-za-kmetijstvo-gozdarstvo-in-prehrano/</w:t>
          </w:r>
        </w:p>
      </w:tc>
    </w:tr>
  </w:tbl>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A49B2"/>
    <w:multiLevelType w:val="hybridMultilevel"/>
    <w:tmpl w:val="8BE07DD0"/>
    <w:lvl w:ilvl="0" w:tplc="A8BE2316">
      <w:start w:val="7"/>
      <w:numFmt w:val="bullet"/>
      <w:lvlText w:val="–"/>
      <w:lvlJc w:val="left"/>
      <w:pPr>
        <w:ind w:left="585" w:hanging="360"/>
      </w:pPr>
      <w:rPr>
        <w:rFonts w:ascii="Arial" w:eastAsiaTheme="minorHAnsi" w:hAnsi="Arial" w:cs="Arial" w:hint="default"/>
      </w:rPr>
    </w:lvl>
    <w:lvl w:ilvl="1" w:tplc="04240003" w:tentative="1">
      <w:start w:val="1"/>
      <w:numFmt w:val="bullet"/>
      <w:lvlText w:val="o"/>
      <w:lvlJc w:val="left"/>
      <w:pPr>
        <w:ind w:left="1305" w:hanging="360"/>
      </w:pPr>
      <w:rPr>
        <w:rFonts w:ascii="Courier New" w:hAnsi="Courier New" w:cs="Courier New" w:hint="default"/>
      </w:rPr>
    </w:lvl>
    <w:lvl w:ilvl="2" w:tplc="04240005" w:tentative="1">
      <w:start w:val="1"/>
      <w:numFmt w:val="bullet"/>
      <w:lvlText w:val=""/>
      <w:lvlJc w:val="left"/>
      <w:pPr>
        <w:ind w:left="2025" w:hanging="360"/>
      </w:pPr>
      <w:rPr>
        <w:rFonts w:ascii="Wingdings" w:hAnsi="Wingdings" w:hint="default"/>
      </w:rPr>
    </w:lvl>
    <w:lvl w:ilvl="3" w:tplc="04240001" w:tentative="1">
      <w:start w:val="1"/>
      <w:numFmt w:val="bullet"/>
      <w:lvlText w:val=""/>
      <w:lvlJc w:val="left"/>
      <w:pPr>
        <w:ind w:left="2745" w:hanging="360"/>
      </w:pPr>
      <w:rPr>
        <w:rFonts w:ascii="Symbol" w:hAnsi="Symbol" w:hint="default"/>
      </w:rPr>
    </w:lvl>
    <w:lvl w:ilvl="4" w:tplc="04240003" w:tentative="1">
      <w:start w:val="1"/>
      <w:numFmt w:val="bullet"/>
      <w:lvlText w:val="o"/>
      <w:lvlJc w:val="left"/>
      <w:pPr>
        <w:ind w:left="3465" w:hanging="360"/>
      </w:pPr>
      <w:rPr>
        <w:rFonts w:ascii="Courier New" w:hAnsi="Courier New" w:cs="Courier New" w:hint="default"/>
      </w:rPr>
    </w:lvl>
    <w:lvl w:ilvl="5" w:tplc="04240005" w:tentative="1">
      <w:start w:val="1"/>
      <w:numFmt w:val="bullet"/>
      <w:lvlText w:val=""/>
      <w:lvlJc w:val="left"/>
      <w:pPr>
        <w:ind w:left="4185" w:hanging="360"/>
      </w:pPr>
      <w:rPr>
        <w:rFonts w:ascii="Wingdings" w:hAnsi="Wingdings" w:hint="default"/>
      </w:rPr>
    </w:lvl>
    <w:lvl w:ilvl="6" w:tplc="04240001" w:tentative="1">
      <w:start w:val="1"/>
      <w:numFmt w:val="bullet"/>
      <w:lvlText w:val=""/>
      <w:lvlJc w:val="left"/>
      <w:pPr>
        <w:ind w:left="4905" w:hanging="360"/>
      </w:pPr>
      <w:rPr>
        <w:rFonts w:ascii="Symbol" w:hAnsi="Symbol" w:hint="default"/>
      </w:rPr>
    </w:lvl>
    <w:lvl w:ilvl="7" w:tplc="04240003" w:tentative="1">
      <w:start w:val="1"/>
      <w:numFmt w:val="bullet"/>
      <w:lvlText w:val="o"/>
      <w:lvlJc w:val="left"/>
      <w:pPr>
        <w:ind w:left="5625" w:hanging="360"/>
      </w:pPr>
      <w:rPr>
        <w:rFonts w:ascii="Courier New" w:hAnsi="Courier New" w:cs="Courier New" w:hint="default"/>
      </w:rPr>
    </w:lvl>
    <w:lvl w:ilvl="8" w:tplc="04240005" w:tentative="1">
      <w:start w:val="1"/>
      <w:numFmt w:val="bullet"/>
      <w:lvlText w:val=""/>
      <w:lvlJc w:val="left"/>
      <w:pPr>
        <w:ind w:left="63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54F"/>
    <w:rsid w:val="000E33E4"/>
    <w:rsid w:val="001C566E"/>
    <w:rsid w:val="0035154F"/>
    <w:rsid w:val="00382594"/>
    <w:rsid w:val="003F0BB1"/>
    <w:rsid w:val="004155D2"/>
    <w:rsid w:val="005229D4"/>
    <w:rsid w:val="00721556"/>
    <w:rsid w:val="00920A70"/>
    <w:rsid w:val="00945425"/>
    <w:rsid w:val="0096422C"/>
    <w:rsid w:val="009D6EE9"/>
    <w:rsid w:val="009D757E"/>
    <w:rsid w:val="00A25AE7"/>
    <w:rsid w:val="00B637EC"/>
    <w:rsid w:val="00C76D3A"/>
    <w:rsid w:val="00CD6FA7"/>
    <w:rsid w:val="00D22175"/>
    <w:rsid w:val="00E71917"/>
    <w:rsid w:val="00E93C58"/>
    <w:rsid w:val="00FA47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FB898"/>
  <w15:docId w15:val="{12EED91B-9068-469E-B2ED-E43373C36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Odstavekseznama">
    <w:name w:val="List Paragraph"/>
    <w:basedOn w:val="Navaden"/>
    <w:uiPriority w:val="34"/>
    <w:qFormat/>
    <w:rsid w:val="004155D2"/>
    <w:pPr>
      <w:ind w:left="720"/>
      <w:contextualSpacing/>
    </w:pPr>
  </w:style>
  <w:style w:type="paragraph" w:styleId="Revizija">
    <w:name w:val="Revision"/>
    <w:hidden/>
    <w:uiPriority w:val="99"/>
    <w:semiHidden/>
    <w:rsid w:val="00B637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1548</Words>
  <Characters>8830</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Gabrijela Golob</dc:creator>
  <cp:lastModifiedBy>Mateja Čamernik</cp:lastModifiedBy>
  <cp:revision>2</cp:revision>
  <dcterms:created xsi:type="dcterms:W3CDTF">2026-04-24T09:39:00Z</dcterms:created>
  <dcterms:modified xsi:type="dcterms:W3CDTF">2026-04-24T09:39:00Z</dcterms:modified>
</cp:coreProperties>
</file>