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1331"/>
        <w:gridCol w:w="392"/>
        <w:gridCol w:w="1317"/>
        <w:gridCol w:w="326"/>
        <w:gridCol w:w="465"/>
        <w:gridCol w:w="227"/>
        <w:gridCol w:w="104"/>
        <w:gridCol w:w="661"/>
        <w:gridCol w:w="2096"/>
        <w:gridCol w:w="6"/>
      </w:tblGrid>
      <w:tr w:rsidR="005C4899" w:rsidRPr="005C4899" w14:paraId="2B411004" w14:textId="77777777" w:rsidTr="00B64E40">
        <w:trPr>
          <w:gridAfter w:val="6"/>
          <w:wAfter w:w="3559" w:type="dxa"/>
        </w:trPr>
        <w:tc>
          <w:tcPr>
            <w:tcW w:w="6096" w:type="dxa"/>
            <w:gridSpan w:val="7"/>
          </w:tcPr>
          <w:p w14:paraId="2B410FFB" w14:textId="43D664D5" w:rsidR="00656232" w:rsidRDefault="00242413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415492" wp14:editId="6EDFBF7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53975</wp:posOffset>
                  </wp:positionV>
                  <wp:extent cx="33051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538" y="21246"/>
                      <wp:lineTo x="21538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410FFC" w14:textId="545F8CD9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2B410FFD" w14:textId="4110FD68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2B410FFE" w14:textId="558C25CA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2B410FFF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Masarykova cesta 16</w:t>
            </w:r>
          </w:p>
          <w:p w14:paraId="2B411000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1000 Ljubljana</w:t>
            </w:r>
          </w:p>
          <w:p w14:paraId="2B411001" w14:textId="40CC051A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656232">
              <w:rPr>
                <w:rFonts w:eastAsia="Times New Roman" w:cs="Arial"/>
                <w:szCs w:val="20"/>
                <w:lang w:eastAsia="sl-SI"/>
              </w:rPr>
              <w:t>Slovenija</w:t>
            </w:r>
          </w:p>
          <w:p w14:paraId="2B411002" w14:textId="46093731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 xml:space="preserve">e-naslov: </w:t>
            </w:r>
            <w:hyperlink r:id="rId12" w:history="1">
              <w:r w:rsidR="00222D85" w:rsidRPr="009B3868">
                <w:rPr>
                  <w:rStyle w:val="Hiperpovezava"/>
                  <w:rFonts w:eastAsia="Times New Roman" w:cs="Arial"/>
                  <w:szCs w:val="20"/>
                  <w:lang w:eastAsia="sl-SI"/>
                </w:rPr>
                <w:t>gp.mvi@gov.si</w:t>
              </w:r>
            </w:hyperlink>
            <w:r>
              <w:rPr>
                <w:rFonts w:eastAsia="Times New Roman" w:cs="Arial"/>
                <w:szCs w:val="20"/>
                <w:lang w:eastAsia="sl-SI"/>
              </w:rPr>
              <w:t xml:space="preserve"> </w:t>
            </w:r>
          </w:p>
          <w:p w14:paraId="2B411003" w14:textId="054AC953" w:rsidR="00656232" w:rsidRPr="005C4899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5C4899" w:rsidRPr="005C4899" w14:paraId="2B411006" w14:textId="77777777" w:rsidTr="00B64E40">
        <w:trPr>
          <w:gridAfter w:val="6"/>
          <w:wAfter w:w="3559" w:type="dxa"/>
        </w:trPr>
        <w:tc>
          <w:tcPr>
            <w:tcW w:w="6096" w:type="dxa"/>
            <w:gridSpan w:val="7"/>
          </w:tcPr>
          <w:p w14:paraId="2B411005" w14:textId="3EFDD7C1" w:rsidR="005C4899" w:rsidRPr="005F1EF7" w:rsidRDefault="005C4899" w:rsidP="002276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F1EF7">
              <w:rPr>
                <w:rFonts w:eastAsia="Times New Roman" w:cs="Arial"/>
                <w:szCs w:val="20"/>
                <w:lang w:eastAsia="sl-SI"/>
              </w:rPr>
              <w:t xml:space="preserve">Številka: </w:t>
            </w:r>
            <w:r w:rsidR="00E33F74" w:rsidRPr="00E33F74">
              <w:rPr>
                <w:rFonts w:eastAsia="Times New Roman" w:cs="Arial"/>
                <w:szCs w:val="20"/>
                <w:lang w:eastAsia="sl-SI"/>
              </w:rPr>
              <w:t>450-322/2024-3350-1</w:t>
            </w:r>
            <w:r w:rsidR="0005154B">
              <w:rPr>
                <w:rFonts w:eastAsia="Times New Roman" w:cs="Arial"/>
                <w:szCs w:val="20"/>
                <w:lang w:eastAsia="sl-SI"/>
              </w:rPr>
              <w:t>2</w:t>
            </w:r>
          </w:p>
        </w:tc>
      </w:tr>
      <w:tr w:rsidR="005C4899" w:rsidRPr="005C4899" w14:paraId="2B411008" w14:textId="77777777" w:rsidTr="00B64E40">
        <w:trPr>
          <w:gridAfter w:val="6"/>
          <w:wAfter w:w="3559" w:type="dxa"/>
        </w:trPr>
        <w:tc>
          <w:tcPr>
            <w:tcW w:w="6096" w:type="dxa"/>
            <w:gridSpan w:val="7"/>
          </w:tcPr>
          <w:p w14:paraId="2B411007" w14:textId="36DE9536" w:rsidR="005C4899" w:rsidRPr="005F1EF7" w:rsidRDefault="005C4899" w:rsidP="002276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F1EF7">
              <w:rPr>
                <w:rFonts w:eastAsia="Times New Roman" w:cs="Arial"/>
                <w:szCs w:val="20"/>
                <w:lang w:eastAsia="sl-SI"/>
              </w:rPr>
              <w:t>Ljubljana,</w:t>
            </w:r>
            <w:r w:rsidR="00FE5DE4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132C43">
              <w:rPr>
                <w:rFonts w:eastAsia="Times New Roman" w:cs="Arial"/>
                <w:szCs w:val="20"/>
                <w:lang w:eastAsia="sl-SI"/>
              </w:rPr>
              <w:t>9</w:t>
            </w:r>
            <w:r w:rsidR="0054141F">
              <w:rPr>
                <w:rFonts w:eastAsia="Times New Roman" w:cs="Arial"/>
                <w:szCs w:val="20"/>
                <w:lang w:eastAsia="sl-SI"/>
              </w:rPr>
              <w:t>. 5. 2025</w:t>
            </w:r>
          </w:p>
        </w:tc>
      </w:tr>
      <w:tr w:rsidR="005C4899" w:rsidRPr="005C4899" w14:paraId="2B41100A" w14:textId="77777777" w:rsidTr="00B64E40">
        <w:trPr>
          <w:gridAfter w:val="6"/>
          <w:wAfter w:w="3559" w:type="dxa"/>
        </w:trPr>
        <w:tc>
          <w:tcPr>
            <w:tcW w:w="6096" w:type="dxa"/>
            <w:gridSpan w:val="7"/>
          </w:tcPr>
          <w:p w14:paraId="2B411009" w14:textId="697BF9E2" w:rsidR="005C4899" w:rsidRPr="005C4899" w:rsidRDefault="005C4899" w:rsidP="00E75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 xml:space="preserve">EVA </w:t>
            </w:r>
            <w:r w:rsidR="00E75967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2B41100F" w14:textId="77777777" w:rsidTr="00B64E40">
        <w:trPr>
          <w:gridAfter w:val="6"/>
          <w:wAfter w:w="3559" w:type="dxa"/>
        </w:trPr>
        <w:tc>
          <w:tcPr>
            <w:tcW w:w="6096" w:type="dxa"/>
            <w:gridSpan w:val="7"/>
          </w:tcPr>
          <w:p w14:paraId="2B41100B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</w:p>
          <w:p w14:paraId="2B41100C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  <w:r w:rsidRPr="005C4899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2B41100D" w14:textId="77777777" w:rsidR="005C4899" w:rsidRPr="005C4899" w:rsidRDefault="00000000" w:rsidP="005C4899">
            <w:pPr>
              <w:rPr>
                <w:rFonts w:eastAsia="Times New Roman" w:cs="Arial"/>
                <w:szCs w:val="20"/>
              </w:rPr>
            </w:pPr>
            <w:hyperlink r:id="rId13" w:history="1">
              <w:r w:rsidR="005C4899" w:rsidRPr="005C4899">
                <w:rPr>
                  <w:rFonts w:eastAsia="Times New Roman" w:cs="Times New Roman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2B41100E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</w:p>
        </w:tc>
      </w:tr>
      <w:tr w:rsidR="005C4899" w:rsidRPr="005C4899" w14:paraId="2B411011" w14:textId="77777777" w:rsidTr="00B64E40">
        <w:tc>
          <w:tcPr>
            <w:tcW w:w="9655" w:type="dxa"/>
            <w:gridSpan w:val="13"/>
          </w:tcPr>
          <w:p w14:paraId="5061B394" w14:textId="51421A3F" w:rsidR="00E75967" w:rsidRPr="006A3F44" w:rsidRDefault="00E75967" w:rsidP="006A3F44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840804">
              <w:rPr>
                <w:rFonts w:eastAsia="Times New Roman" w:cs="Arial"/>
                <w:b/>
                <w:szCs w:val="20"/>
                <w:lang w:eastAsia="sl-SI"/>
              </w:rPr>
              <w:t>ZADEVA:</w:t>
            </w:r>
            <w:r w:rsidRPr="00840804">
              <w:rPr>
                <w:rFonts w:eastAsia="Times New Roman" w:cs="Arial"/>
                <w:b/>
                <w:szCs w:val="20"/>
                <w:lang w:eastAsia="sl-SI"/>
              </w:rPr>
              <w:tab/>
            </w:r>
            <w:r w:rsidR="00F16C0C">
              <w:rPr>
                <w:rFonts w:eastAsia="Times New Roman" w:cs="Arial"/>
                <w:b/>
                <w:szCs w:val="20"/>
                <w:lang w:eastAsia="sl-SI"/>
              </w:rPr>
              <w:t xml:space="preserve">Uvrstitev novega </w:t>
            </w:r>
            <w:r w:rsidR="009D001F" w:rsidRPr="009D001F">
              <w:rPr>
                <w:rFonts w:eastAsia="Times New Roman" w:cs="Arial"/>
                <w:b/>
                <w:szCs w:val="20"/>
                <w:lang w:eastAsia="sl-SI"/>
              </w:rPr>
              <w:t>projekt</w:t>
            </w:r>
            <w:r w:rsidR="00682123">
              <w:rPr>
                <w:rFonts w:eastAsia="Times New Roman" w:cs="Arial"/>
                <w:b/>
                <w:szCs w:val="20"/>
                <w:lang w:eastAsia="sl-SI"/>
              </w:rPr>
              <w:t>a</w:t>
            </w:r>
            <w:r w:rsidR="009D001F" w:rsidRPr="009D001F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2B4508" w:rsidRPr="002B4508">
              <w:rPr>
                <w:rFonts w:ascii="Arial Narrow" w:hAnsi="Arial Narrow" w:cs="Arial"/>
                <w:b/>
                <w:bCs/>
                <w:noProof/>
                <w:sz w:val="24"/>
              </w:rPr>
              <w:t>3350-25-</w:t>
            </w:r>
            <w:r w:rsidR="002B4508" w:rsidRPr="006F394C">
              <w:rPr>
                <w:rFonts w:ascii="Arial Narrow" w:hAnsi="Arial Narrow" w:cs="Arial"/>
                <w:b/>
                <w:bCs/>
                <w:noProof/>
                <w:sz w:val="24"/>
              </w:rPr>
              <w:t xml:space="preserve">0026 </w:t>
            </w:r>
            <w:r w:rsidR="00293197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Podatkovna pismenost </w:t>
            </w:r>
            <w:r w:rsidR="003D3608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in umetna inteligenca </w:t>
            </w:r>
            <w:r w:rsidR="009D001F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>v veljavn</w:t>
            </w:r>
            <w:r w:rsidR="00F16C0C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>i</w:t>
            </w:r>
            <w:r w:rsidR="009D001F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Načrt razvojnih programov 202</w:t>
            </w:r>
            <w:r w:rsidR="00EF217F">
              <w:rPr>
                <w:rFonts w:eastAsia="Times New Roman" w:cs="Arial"/>
                <w:b/>
                <w:bCs/>
                <w:szCs w:val="20"/>
                <w:lang w:eastAsia="sl-SI"/>
              </w:rPr>
              <w:t>5</w:t>
            </w:r>
            <w:r w:rsidR="00F16C0C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</w:t>
            </w:r>
            <w:r w:rsidR="009D001F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>-</w:t>
            </w:r>
            <w:r w:rsidR="00F16C0C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</w:t>
            </w:r>
            <w:r w:rsidR="009D001F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>202</w:t>
            </w:r>
            <w:r w:rsidR="00EF217F">
              <w:rPr>
                <w:rFonts w:eastAsia="Times New Roman" w:cs="Arial"/>
                <w:b/>
                <w:bCs/>
                <w:szCs w:val="20"/>
                <w:lang w:eastAsia="sl-SI"/>
              </w:rPr>
              <w:t>8</w:t>
            </w:r>
            <w:r w:rsidR="009D001F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– predlog za obravnavo</w:t>
            </w:r>
          </w:p>
          <w:p w14:paraId="2B411010" w14:textId="4D1F99F2" w:rsidR="005C4899" w:rsidRPr="005C4899" w:rsidRDefault="005C4899" w:rsidP="00E759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  <w:tr w:rsidR="005C4899" w:rsidRPr="005C4899" w14:paraId="2B411013" w14:textId="77777777" w:rsidTr="00B64E40">
        <w:tc>
          <w:tcPr>
            <w:tcW w:w="9655" w:type="dxa"/>
            <w:gridSpan w:val="13"/>
          </w:tcPr>
          <w:p w14:paraId="2B411012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5C4899" w:rsidRPr="005C4899" w14:paraId="2B411019" w14:textId="77777777" w:rsidTr="00B64E40">
        <w:tc>
          <w:tcPr>
            <w:tcW w:w="9655" w:type="dxa"/>
            <w:gridSpan w:val="13"/>
          </w:tcPr>
          <w:p w14:paraId="31E9CEFC" w14:textId="7969D2C5" w:rsidR="009D001F" w:rsidRPr="006A67D6" w:rsidRDefault="009D001F" w:rsidP="009D00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6A67D6">
              <w:rPr>
                <w:rFonts w:eastAsia="Times New Roman" w:cs="Arial"/>
                <w:iCs/>
                <w:szCs w:val="20"/>
                <w:lang w:eastAsia="sl-SI"/>
              </w:rPr>
              <w:t xml:space="preserve">Na podlagi petega odstavka </w:t>
            </w:r>
            <w:r w:rsidR="00134BD3" w:rsidRPr="002E634A">
              <w:rPr>
                <w:rFonts w:eastAsia="Times New Roman" w:cs="Arial"/>
                <w:iCs/>
                <w:szCs w:val="20"/>
                <w:lang w:eastAsia="sl-SI"/>
              </w:rPr>
              <w:t>31. člen</w:t>
            </w:r>
            <w:r w:rsidR="00424000" w:rsidRPr="002E634A">
              <w:rPr>
                <w:rFonts w:eastAsia="Times New Roman" w:cs="Arial"/>
                <w:iCs/>
                <w:szCs w:val="20"/>
                <w:lang w:eastAsia="sl-SI"/>
              </w:rPr>
              <w:t>a</w:t>
            </w:r>
            <w:r w:rsidR="00134BD3" w:rsidRPr="002E634A">
              <w:rPr>
                <w:rFonts w:eastAsia="Times New Roman" w:cs="Arial"/>
                <w:iCs/>
                <w:szCs w:val="20"/>
                <w:lang w:eastAsia="sl-SI"/>
              </w:rPr>
              <w:t xml:space="preserve"> Zakona o izvrševanju proračunov Republike Slovenije za leti 2025 in 2026 (ZIPRS2526, Uradni list RS, št. </w:t>
            </w:r>
            <w:hyperlink r:id="rId14" w:tgtFrame="_blank" w:tooltip="Zakon o izvrševanju proračunov Republike Slovenije za leti 2025 in 2026 (ZIPRS2526)" w:history="1">
              <w:r w:rsidR="00134BD3" w:rsidRPr="002E634A">
                <w:rPr>
                  <w:rFonts w:eastAsia="Times New Roman" w:cs="Arial"/>
                  <w:iCs/>
                  <w:szCs w:val="20"/>
                  <w:lang w:eastAsia="sl-SI"/>
                </w:rPr>
                <w:t>104/24</w:t>
              </w:r>
            </w:hyperlink>
            <w:r w:rsidR="0054141F">
              <w:rPr>
                <w:rFonts w:eastAsia="Times New Roman" w:cs="Arial"/>
                <w:iCs/>
                <w:szCs w:val="20"/>
                <w:lang w:eastAsia="sl-SI"/>
              </w:rPr>
              <w:t xml:space="preserve"> in 17/25-ZFO-1E</w:t>
            </w:r>
            <w:r w:rsidR="00134BD3" w:rsidRPr="002E634A">
              <w:rPr>
                <w:rFonts w:eastAsia="Times New Roman" w:cs="Arial"/>
                <w:iCs/>
                <w:szCs w:val="20"/>
                <w:lang w:eastAsia="sl-SI"/>
              </w:rPr>
              <w:t>)</w:t>
            </w:r>
            <w:r w:rsidR="00134BD3">
              <w:rPr>
                <w:rFonts w:ascii="Arial Narrow" w:hAnsi="Arial Narrow" w:cs="Arial"/>
                <w:noProof/>
                <w:sz w:val="24"/>
              </w:rPr>
              <w:t xml:space="preserve"> </w:t>
            </w:r>
            <w:r w:rsidRPr="006A67D6">
              <w:rPr>
                <w:rFonts w:eastAsia="Times New Roman" w:cs="Arial"/>
                <w:iCs/>
                <w:szCs w:val="20"/>
                <w:lang w:eastAsia="sl-SI"/>
              </w:rPr>
              <w:t>je Vlada Republike Slovenije na ________ seji dne__________ sprejela naslednji:</w:t>
            </w:r>
          </w:p>
          <w:p w14:paraId="5F575DBC" w14:textId="77777777" w:rsidR="00A81D9A" w:rsidRPr="00BF7CFE" w:rsidRDefault="00A81D9A" w:rsidP="00034CF7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4FF0633" w14:textId="77777777" w:rsidR="00034CF7" w:rsidRPr="00BF7CFE" w:rsidRDefault="00034CF7" w:rsidP="00034CF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BF7CFE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569DA4DF" w14:textId="77777777" w:rsidR="00034CF7" w:rsidRPr="00BF7CFE" w:rsidRDefault="00034CF7" w:rsidP="00034CF7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056A8956" w14:textId="0411F987" w:rsidR="00623034" w:rsidRPr="00B66FB3" w:rsidRDefault="00623034" w:rsidP="00B66FB3">
            <w:pPr>
              <w:spacing w:line="260" w:lineRule="atLeast"/>
              <w:jc w:val="both"/>
              <w:rPr>
                <w:rFonts w:eastAsia="Times New Roman" w:cs="Arial"/>
                <w:szCs w:val="20"/>
              </w:rPr>
            </w:pPr>
            <w:r w:rsidRPr="00DA1421">
              <w:rPr>
                <w:rFonts w:eastAsia="Times New Roman" w:cs="Arial"/>
                <w:szCs w:val="20"/>
              </w:rPr>
              <w:t xml:space="preserve">V Načrtu razvojnih programov za obdobje </w:t>
            </w:r>
            <w:r>
              <w:rPr>
                <w:rFonts w:eastAsia="Times New Roman" w:cs="Arial"/>
                <w:szCs w:val="20"/>
              </w:rPr>
              <w:t>202</w:t>
            </w:r>
            <w:r w:rsidR="00EF217F">
              <w:rPr>
                <w:rFonts w:eastAsia="Times New Roman" w:cs="Arial"/>
                <w:szCs w:val="20"/>
              </w:rPr>
              <w:t>5</w:t>
            </w:r>
            <w:r w:rsidR="00F16C0C"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-</w:t>
            </w:r>
            <w:r w:rsidR="00F16C0C"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202</w:t>
            </w:r>
            <w:r w:rsidR="00EF217F">
              <w:rPr>
                <w:rFonts w:eastAsia="Times New Roman" w:cs="Arial"/>
                <w:szCs w:val="20"/>
              </w:rPr>
              <w:t>8</w:t>
            </w:r>
            <w:r w:rsidR="006C5145">
              <w:rPr>
                <w:rFonts w:eastAsia="Times New Roman" w:cs="Arial"/>
                <w:szCs w:val="20"/>
              </w:rPr>
              <w:t xml:space="preserve"> se</w:t>
            </w:r>
            <w:r w:rsidR="00F16C0C">
              <w:rPr>
                <w:rFonts w:eastAsia="Times New Roman" w:cs="Arial"/>
                <w:szCs w:val="20"/>
              </w:rPr>
              <w:t>,</w:t>
            </w:r>
            <w:r w:rsidR="006C5145">
              <w:rPr>
                <w:rFonts w:eastAsia="Times New Roman" w:cs="Arial"/>
                <w:szCs w:val="20"/>
              </w:rPr>
              <w:t xml:space="preserve"> skladno s </w:t>
            </w:r>
            <w:r w:rsidR="00F16C0C">
              <w:rPr>
                <w:rFonts w:eastAsia="Times New Roman" w:cs="Arial"/>
                <w:szCs w:val="20"/>
              </w:rPr>
              <w:t>podatki iz priložene tabele, uvrsti novi projekt</w:t>
            </w:r>
            <w:r w:rsidRPr="00DA1421">
              <w:rPr>
                <w:rFonts w:eastAsia="Times New Roman" w:cs="Arial"/>
                <w:szCs w:val="20"/>
              </w:rPr>
              <w:t xml:space="preserve"> </w:t>
            </w:r>
            <w:r w:rsidR="009E6873" w:rsidRPr="00900AC6">
              <w:rPr>
                <w:rFonts w:eastAsia="Times New Roman" w:cs="Arial"/>
                <w:b/>
                <w:szCs w:val="20"/>
                <w:lang w:eastAsia="sl-SI"/>
              </w:rPr>
              <w:t>3350-25-0026</w:t>
            </w:r>
            <w:r w:rsidR="009E6873" w:rsidRPr="00872156">
              <w:rPr>
                <w:rFonts w:ascii="Arial Narrow" w:hAnsi="Arial Narrow" w:cs="Arial"/>
                <w:noProof/>
                <w:sz w:val="24"/>
              </w:rPr>
              <w:t xml:space="preserve"> </w:t>
            </w:r>
            <w:bookmarkStart w:id="0" w:name="_Hlk190765030"/>
            <w:r w:rsidR="003D3608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Podatkovna pismenost </w:t>
            </w:r>
            <w:r w:rsidR="003D3608">
              <w:rPr>
                <w:rFonts w:eastAsia="Times New Roman" w:cs="Arial"/>
                <w:b/>
                <w:bCs/>
                <w:szCs w:val="20"/>
                <w:lang w:eastAsia="sl-SI"/>
              </w:rPr>
              <w:t>in umetna inteligenca</w:t>
            </w:r>
            <w:r w:rsidR="006C5145" w:rsidRPr="00ED366E">
              <w:rPr>
                <w:rFonts w:eastAsia="Times New Roman" w:cs="Arial"/>
                <w:szCs w:val="20"/>
              </w:rPr>
              <w:t>.</w:t>
            </w:r>
          </w:p>
          <w:bookmarkEnd w:id="0"/>
          <w:p w14:paraId="195DBBA0" w14:textId="66133CC2" w:rsidR="00D522E1" w:rsidRDefault="00D522E1" w:rsidP="00623034">
            <w:pPr>
              <w:pStyle w:val="Neotevilenodstavek"/>
              <w:spacing w:before="0" w:after="0" w:line="260" w:lineRule="exact"/>
              <w:ind w:left="720"/>
              <w:rPr>
                <w:iCs/>
                <w:szCs w:val="20"/>
              </w:rPr>
            </w:pPr>
          </w:p>
          <w:p w14:paraId="4F7CA4C5" w14:textId="77777777" w:rsidR="009D001F" w:rsidRPr="00BE6821" w:rsidRDefault="009D001F" w:rsidP="00034CF7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D7DF617" w14:textId="77777777" w:rsidR="00282CDA" w:rsidRDefault="008A4739" w:rsidP="00282CDA">
            <w:pPr>
              <w:spacing w:line="260" w:lineRule="atLeast"/>
              <w:jc w:val="both"/>
              <w:rPr>
                <w:rFonts w:ascii="Republika" w:hAnsi="Republika"/>
                <w:color w:val="111111"/>
                <w:sz w:val="25"/>
                <w:szCs w:val="25"/>
              </w:rPr>
            </w:pPr>
            <w:r>
              <w:rPr>
                <w:rFonts w:ascii="Republika" w:hAnsi="Republika"/>
                <w:color w:val="111111"/>
                <w:sz w:val="25"/>
                <w:szCs w:val="25"/>
              </w:rPr>
              <w:t xml:space="preserve">                                                                                                </w:t>
            </w:r>
            <w:r w:rsidR="00663789">
              <w:rPr>
                <w:rFonts w:ascii="Republika" w:hAnsi="Republika"/>
                <w:color w:val="111111"/>
                <w:sz w:val="25"/>
                <w:szCs w:val="25"/>
              </w:rPr>
              <w:t xml:space="preserve">       </w:t>
            </w:r>
            <w:r w:rsidR="00282CDA" w:rsidRPr="008A4739">
              <w:rPr>
                <w:rFonts w:eastAsia="Times New Roman" w:cs="Arial"/>
                <w:szCs w:val="20"/>
              </w:rPr>
              <w:t xml:space="preserve">Barbara Kolenko </w:t>
            </w:r>
            <w:proofErr w:type="spellStart"/>
            <w:r w:rsidR="00282CDA" w:rsidRPr="008A4739">
              <w:rPr>
                <w:rFonts w:eastAsia="Times New Roman" w:cs="Arial"/>
                <w:szCs w:val="20"/>
              </w:rPr>
              <w:t>Helbl</w:t>
            </w:r>
            <w:proofErr w:type="spellEnd"/>
          </w:p>
          <w:p w14:paraId="3B569869" w14:textId="097B453D" w:rsidR="00034CF7" w:rsidRDefault="00282CDA" w:rsidP="00034CF7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    </w:t>
            </w:r>
            <w:r w:rsidR="00034CF7">
              <w:rPr>
                <w:iCs/>
                <w:szCs w:val="20"/>
              </w:rPr>
              <w:t>GENERALN</w:t>
            </w:r>
            <w:r w:rsidR="008A4739">
              <w:rPr>
                <w:iCs/>
                <w:szCs w:val="20"/>
              </w:rPr>
              <w:t>A</w:t>
            </w:r>
            <w:r w:rsidR="00034CF7">
              <w:rPr>
                <w:iCs/>
                <w:szCs w:val="20"/>
              </w:rPr>
              <w:t xml:space="preserve"> SEKRETAR</w:t>
            </w:r>
            <w:r w:rsidR="008A4739">
              <w:rPr>
                <w:iCs/>
                <w:szCs w:val="20"/>
              </w:rPr>
              <w:t>KA</w:t>
            </w:r>
          </w:p>
          <w:p w14:paraId="6EF03FD4" w14:textId="77777777" w:rsidR="005175AE" w:rsidRPr="00BF7CFE" w:rsidRDefault="005175AE" w:rsidP="00034CF7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A99FC24" w14:textId="536D974C" w:rsidR="009D001F" w:rsidRPr="00954201" w:rsidRDefault="009D001F" w:rsidP="009D001F">
            <w:pPr>
              <w:spacing w:line="260" w:lineRule="atLeast"/>
              <w:rPr>
                <w:rFonts w:eastAsia="Times New Roman" w:cs="Arial"/>
                <w:szCs w:val="20"/>
              </w:rPr>
            </w:pPr>
            <w:r w:rsidRPr="00954201">
              <w:rPr>
                <w:rFonts w:eastAsia="Times New Roman" w:cs="Arial"/>
                <w:szCs w:val="20"/>
              </w:rPr>
              <w:t>PRILOG</w:t>
            </w:r>
            <w:r w:rsidR="006C5145">
              <w:rPr>
                <w:rFonts w:eastAsia="Times New Roman" w:cs="Arial"/>
                <w:szCs w:val="20"/>
              </w:rPr>
              <w:t>I</w:t>
            </w:r>
            <w:r w:rsidRPr="00954201">
              <w:rPr>
                <w:rFonts w:eastAsia="Times New Roman" w:cs="Arial"/>
                <w:szCs w:val="20"/>
              </w:rPr>
              <w:t>:</w:t>
            </w:r>
          </w:p>
          <w:p w14:paraId="406AC2C0" w14:textId="6390479A" w:rsidR="009D001F" w:rsidRPr="008F1F8E" w:rsidRDefault="009D001F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 w:rsidRPr="00954201">
              <w:rPr>
                <w:rFonts w:eastAsia="Times New Roman" w:cs="Arial"/>
                <w:szCs w:val="20"/>
              </w:rPr>
              <w:t xml:space="preserve">Predlog sklepa Vlade </w:t>
            </w:r>
            <w:r w:rsidRPr="008F1F8E">
              <w:rPr>
                <w:rFonts w:eastAsia="Times New Roman" w:cs="Arial"/>
                <w:szCs w:val="20"/>
              </w:rPr>
              <w:t>RS (priloga</w:t>
            </w:r>
            <w:r w:rsidR="005175AE" w:rsidRPr="008F1F8E">
              <w:rPr>
                <w:rFonts w:eastAsia="Times New Roman" w:cs="Arial"/>
                <w:szCs w:val="20"/>
              </w:rPr>
              <w:t xml:space="preserve"> </w:t>
            </w:r>
            <w:r w:rsidR="005F1EF7" w:rsidRPr="008F1F8E">
              <w:rPr>
                <w:rFonts w:eastAsia="Times New Roman" w:cs="Arial"/>
                <w:szCs w:val="20"/>
              </w:rPr>
              <w:t>3</w:t>
            </w:r>
            <w:r w:rsidRPr="008F1F8E">
              <w:rPr>
                <w:rFonts w:eastAsia="Times New Roman" w:cs="Arial"/>
                <w:szCs w:val="20"/>
              </w:rPr>
              <w:t>)</w:t>
            </w:r>
          </w:p>
          <w:p w14:paraId="5ABE1923" w14:textId="203B7189" w:rsidR="009D001F" w:rsidRPr="00DA1421" w:rsidRDefault="005175AE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Tabel</w:t>
            </w:r>
            <w:r w:rsidR="006C5145">
              <w:rPr>
                <w:rFonts w:eastAsia="Times New Roman" w:cs="Arial"/>
                <w:szCs w:val="20"/>
              </w:rPr>
              <w:t>a</w:t>
            </w:r>
            <w:r w:rsidR="009D001F" w:rsidRPr="00DA1421">
              <w:rPr>
                <w:rFonts w:eastAsia="Times New Roman" w:cs="Arial"/>
                <w:szCs w:val="20"/>
              </w:rPr>
              <w:t>.</w:t>
            </w:r>
          </w:p>
          <w:p w14:paraId="214C7E2F" w14:textId="77777777" w:rsidR="00034CF7" w:rsidRDefault="00034CF7" w:rsidP="00034CF7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3A2E184" w14:textId="77777777" w:rsidR="00C265C2" w:rsidRPr="00BF7CFE" w:rsidRDefault="00C265C2" w:rsidP="00C265C2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BF7CFE">
              <w:rPr>
                <w:iCs/>
                <w:szCs w:val="20"/>
              </w:rPr>
              <w:t xml:space="preserve">SKLEP PREJMEJO: </w:t>
            </w:r>
          </w:p>
          <w:p w14:paraId="00BA2190" w14:textId="1EC3EDC0" w:rsidR="005175AE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271F3D">
              <w:rPr>
                <w:rFonts w:eastAsia="Times New Roman" w:cs="Arial"/>
                <w:iCs/>
                <w:szCs w:val="20"/>
                <w:lang w:eastAsia="sl-SI"/>
              </w:rPr>
              <w:t>Ministrstvo za</w:t>
            </w:r>
            <w:r w:rsidR="008B452C">
              <w:rPr>
                <w:rFonts w:eastAsia="Times New Roman" w:cs="Arial"/>
                <w:iCs/>
                <w:szCs w:val="20"/>
                <w:lang w:eastAsia="sl-SI"/>
              </w:rPr>
              <w:t xml:space="preserve"> vzgojo in </w:t>
            </w:r>
            <w:r w:rsidRPr="00271F3D">
              <w:rPr>
                <w:rFonts w:eastAsia="Times New Roman"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7FA62F6E" w14:textId="77777777" w:rsidR="005175AE" w:rsidRPr="00271F3D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271F3D">
              <w:rPr>
                <w:rFonts w:eastAsia="Times New Roman"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25768FEA" w14:textId="77777777" w:rsidR="005175AE" w:rsidRPr="00271F3D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271F3D">
              <w:rPr>
                <w:rFonts w:eastAsia="Times New Roman" w:cs="Arial"/>
                <w:iCs/>
                <w:szCs w:val="20"/>
                <w:lang w:eastAsia="sl-SI"/>
              </w:rPr>
              <w:t>Generalni sekretariat Vlade RS, Sektor za podporo dela KAZI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.</w:t>
            </w:r>
          </w:p>
          <w:p w14:paraId="2B411018" w14:textId="0F43098B" w:rsidR="00E75967" w:rsidRPr="00E75967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5C4899" w:rsidRPr="005C4899" w14:paraId="2B41101B" w14:textId="77777777" w:rsidTr="00B64E40">
        <w:tc>
          <w:tcPr>
            <w:tcW w:w="9655" w:type="dxa"/>
            <w:gridSpan w:val="13"/>
          </w:tcPr>
          <w:p w14:paraId="2B41101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C4899" w:rsidRPr="005C4899" w14:paraId="2B41101D" w14:textId="77777777" w:rsidTr="00B64E40">
        <w:tc>
          <w:tcPr>
            <w:tcW w:w="9655" w:type="dxa"/>
            <w:gridSpan w:val="13"/>
          </w:tcPr>
          <w:p w14:paraId="2B41101C" w14:textId="7387F034" w:rsidR="005C4899" w:rsidRPr="005C4899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2B41101F" w14:textId="77777777" w:rsidTr="00B64E40">
        <w:tc>
          <w:tcPr>
            <w:tcW w:w="9655" w:type="dxa"/>
            <w:gridSpan w:val="13"/>
          </w:tcPr>
          <w:p w14:paraId="2B41101E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C4899" w:rsidRPr="005C4899" w14:paraId="2B411021" w14:textId="77777777" w:rsidTr="00B64E40">
        <w:tc>
          <w:tcPr>
            <w:tcW w:w="9655" w:type="dxa"/>
            <w:gridSpan w:val="13"/>
          </w:tcPr>
          <w:p w14:paraId="125FDD9C" w14:textId="7FA674B2" w:rsidR="001E7619" w:rsidRPr="005426B8" w:rsidRDefault="001E7619" w:rsidP="001E7619">
            <w:pPr>
              <w:pStyle w:val="Odstavekseznama"/>
              <w:numPr>
                <w:ilvl w:val="0"/>
                <w:numId w:val="9"/>
              </w:numPr>
              <w:rPr>
                <w:lang w:eastAsia="sl-SI"/>
              </w:rPr>
            </w:pPr>
            <w:r w:rsidRPr="005426B8">
              <w:rPr>
                <w:lang w:eastAsia="sl-SI"/>
              </w:rPr>
              <w:t xml:space="preserve">dr. </w:t>
            </w:r>
            <w:r w:rsidR="00C535D6" w:rsidRPr="005426B8">
              <w:rPr>
                <w:lang w:eastAsia="sl-SI"/>
              </w:rPr>
              <w:t>Vinko Logaj</w:t>
            </w:r>
            <w:r w:rsidRPr="005426B8">
              <w:rPr>
                <w:lang w:eastAsia="sl-SI"/>
              </w:rPr>
              <w:t>, minist</w:t>
            </w:r>
            <w:r w:rsidR="008A4739" w:rsidRPr="005426B8">
              <w:rPr>
                <w:lang w:eastAsia="sl-SI"/>
              </w:rPr>
              <w:t>er</w:t>
            </w:r>
            <w:r w:rsidRPr="005426B8">
              <w:rPr>
                <w:lang w:eastAsia="sl-SI"/>
              </w:rPr>
              <w:t>,</w:t>
            </w:r>
          </w:p>
          <w:p w14:paraId="2B411020" w14:textId="70DF34A3" w:rsidR="00404496" w:rsidRPr="008A4739" w:rsidRDefault="008A4739" w:rsidP="008A4739">
            <w:pPr>
              <w:numPr>
                <w:ilvl w:val="0"/>
                <w:numId w:val="9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dr. Igor Pesek, vodja Službe za digitalizacijo izobraževanja</w:t>
            </w:r>
            <w:r w:rsidR="00404496" w:rsidRPr="008A4739">
              <w:rPr>
                <w:iCs/>
                <w:szCs w:val="20"/>
              </w:rPr>
              <w:t>,</w:t>
            </w:r>
          </w:p>
        </w:tc>
      </w:tr>
      <w:tr w:rsidR="005C4899" w:rsidRPr="005C4899" w14:paraId="2B411023" w14:textId="77777777" w:rsidTr="00B64E40">
        <w:tc>
          <w:tcPr>
            <w:tcW w:w="9655" w:type="dxa"/>
            <w:gridSpan w:val="13"/>
          </w:tcPr>
          <w:p w14:paraId="2B411022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5C4899" w:rsidRPr="005C4899" w14:paraId="2B411026" w14:textId="77777777" w:rsidTr="00B64E40">
        <w:tc>
          <w:tcPr>
            <w:tcW w:w="9655" w:type="dxa"/>
            <w:gridSpan w:val="13"/>
          </w:tcPr>
          <w:p w14:paraId="2B411025" w14:textId="0D54D720" w:rsidR="005C4899" w:rsidRPr="005C4899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2B411028" w14:textId="77777777" w:rsidTr="00B64E40">
        <w:tc>
          <w:tcPr>
            <w:tcW w:w="9655" w:type="dxa"/>
            <w:gridSpan w:val="13"/>
          </w:tcPr>
          <w:p w14:paraId="2B411027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5C4899" w14:paraId="2B41102A" w14:textId="77777777" w:rsidTr="00B64E40">
        <w:tc>
          <w:tcPr>
            <w:tcW w:w="9655" w:type="dxa"/>
            <w:gridSpan w:val="13"/>
          </w:tcPr>
          <w:p w14:paraId="2B411029" w14:textId="0AA3BFE2" w:rsidR="005C4899" w:rsidRPr="005C4899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2B41102C" w14:textId="77777777" w:rsidTr="00B64E40">
        <w:tc>
          <w:tcPr>
            <w:tcW w:w="9655" w:type="dxa"/>
            <w:gridSpan w:val="13"/>
          </w:tcPr>
          <w:p w14:paraId="2B41102B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5C4899" w:rsidRPr="005C4899" w14:paraId="2B41102E" w14:textId="77777777" w:rsidTr="00B64E40">
        <w:tc>
          <w:tcPr>
            <w:tcW w:w="9655" w:type="dxa"/>
            <w:gridSpan w:val="13"/>
          </w:tcPr>
          <w:p w14:paraId="041176AF" w14:textId="1261A2E9" w:rsidR="00242EE9" w:rsidRPr="002311EA" w:rsidRDefault="00242EE9" w:rsidP="00242EE9">
            <w:pPr>
              <w:spacing w:line="288" w:lineRule="auto"/>
              <w:jc w:val="both"/>
              <w:rPr>
                <w:rFonts w:cs="Arial"/>
                <w:szCs w:val="20"/>
              </w:rPr>
            </w:pPr>
            <w:r w:rsidRPr="002311EA">
              <w:rPr>
                <w:rFonts w:cs="Arial"/>
                <w:szCs w:val="20"/>
              </w:rPr>
              <w:lastRenderedPageBreak/>
              <w:t xml:space="preserve">Vladno gradivo je namenjeno uvrstitvi novega projekta, ki ne predvideva povečanja odhodkov iz državnega proračuna, ker gre za prerazporeditev sredstev v okviru Finančnega načrta </w:t>
            </w:r>
            <w:r>
              <w:rPr>
                <w:rFonts w:cs="Arial"/>
                <w:iCs/>
                <w:szCs w:val="20"/>
                <w:lang w:eastAsia="sl-SI"/>
              </w:rPr>
              <w:t xml:space="preserve">Ministrstva za </w:t>
            </w:r>
            <w:r w:rsidR="008B452C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>
              <w:rPr>
                <w:rFonts w:cs="Arial"/>
                <w:iCs/>
                <w:szCs w:val="20"/>
                <w:lang w:eastAsia="sl-SI"/>
              </w:rPr>
              <w:t>izobraževanje</w:t>
            </w:r>
            <w:r w:rsidR="008A4739">
              <w:rPr>
                <w:rFonts w:cs="Arial"/>
                <w:iCs/>
                <w:szCs w:val="20"/>
                <w:lang w:eastAsia="sl-SI"/>
              </w:rPr>
              <w:t xml:space="preserve"> </w:t>
            </w:r>
            <w:r>
              <w:rPr>
                <w:rFonts w:cs="Arial"/>
                <w:iCs/>
                <w:szCs w:val="20"/>
                <w:lang w:eastAsia="sl-SI"/>
              </w:rPr>
              <w:t xml:space="preserve">(v nadaljevanju: </w:t>
            </w:r>
            <w:r w:rsidRPr="00607517">
              <w:rPr>
                <w:rFonts w:cs="Arial"/>
                <w:iCs/>
                <w:szCs w:val="20"/>
                <w:lang w:eastAsia="sl-SI"/>
              </w:rPr>
              <w:t>M</w:t>
            </w:r>
            <w:r w:rsidR="008A4739">
              <w:rPr>
                <w:rFonts w:cs="Arial"/>
                <w:iCs/>
                <w:szCs w:val="20"/>
                <w:lang w:eastAsia="sl-SI"/>
              </w:rPr>
              <w:t>VI</w:t>
            </w:r>
            <w:r>
              <w:rPr>
                <w:rFonts w:cs="Arial"/>
                <w:iCs/>
                <w:szCs w:val="20"/>
                <w:lang w:eastAsia="sl-SI"/>
              </w:rPr>
              <w:t>).</w:t>
            </w:r>
          </w:p>
          <w:p w14:paraId="2D02DD55" w14:textId="77777777" w:rsidR="00242EE9" w:rsidRPr="002311EA" w:rsidRDefault="00242EE9" w:rsidP="00242EE9">
            <w:pPr>
              <w:spacing w:line="288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6CCB43DD" w14:textId="54AAD8A3" w:rsidR="009E0044" w:rsidRPr="000C38BA" w:rsidRDefault="00242EE9" w:rsidP="009E0044">
            <w:pPr>
              <w:jc w:val="both"/>
              <w:rPr>
                <w:rFonts w:cs="Arial"/>
                <w:iCs/>
                <w:szCs w:val="20"/>
              </w:rPr>
            </w:pPr>
            <w:r w:rsidRPr="008A4739">
              <w:rPr>
                <w:rFonts w:cs="Arial"/>
                <w:b/>
                <w:szCs w:val="20"/>
              </w:rPr>
              <w:t>Projekt</w:t>
            </w:r>
            <w:r w:rsidRPr="008A473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r w:rsidR="002B4508" w:rsidRPr="00900AC6">
              <w:rPr>
                <w:rFonts w:eastAsia="Times New Roman" w:cs="Arial"/>
                <w:b/>
                <w:szCs w:val="20"/>
                <w:lang w:eastAsia="sl-SI"/>
              </w:rPr>
              <w:t xml:space="preserve">3350-25-0026 </w:t>
            </w:r>
            <w:r w:rsidR="00CD1498" w:rsidRPr="006F394C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Podatkovna pismenost </w:t>
            </w:r>
            <w:r w:rsidR="00CD1498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in umetna inteligenca </w:t>
            </w:r>
            <w:r w:rsidR="003A618E" w:rsidRPr="00D70571">
              <w:rPr>
                <w:rFonts w:eastAsia="Times New Roman" w:cs="Arial"/>
                <w:bCs/>
                <w:szCs w:val="20"/>
                <w:lang w:eastAsia="sl-SI"/>
              </w:rPr>
              <w:t>(akronim AI-DL)</w:t>
            </w:r>
            <w:r w:rsidR="000136B0">
              <w:rPr>
                <w:rFonts w:eastAsia="Times New Roman" w:cs="Arial"/>
                <w:bCs/>
                <w:szCs w:val="20"/>
                <w:lang w:eastAsia="sl-SI"/>
              </w:rPr>
              <w:t xml:space="preserve"> </w:t>
            </w:r>
            <w:r w:rsidR="00963F45">
              <w:rPr>
                <w:rFonts w:eastAsia="Times New Roman" w:cs="Arial"/>
                <w:szCs w:val="20"/>
              </w:rPr>
              <w:t xml:space="preserve">katerega namen je </w:t>
            </w:r>
            <w:r w:rsidR="007427A0" w:rsidRPr="006F394C">
              <w:rPr>
                <w:rFonts w:cs="Arial"/>
              </w:rPr>
              <w:t xml:space="preserve">podpreti razvoj demokratičnih vrednot v EU z izvajanjem učne poti, ki spodbuja podatkovno pismenost in kompetence z uporabo </w:t>
            </w:r>
            <w:proofErr w:type="spellStart"/>
            <w:r w:rsidR="007427A0" w:rsidRPr="006F394C">
              <w:rPr>
                <w:rFonts w:cs="Arial"/>
              </w:rPr>
              <w:t>GenAI</w:t>
            </w:r>
            <w:proofErr w:type="spellEnd"/>
            <w:r w:rsidR="007427A0" w:rsidRPr="006F394C">
              <w:rPr>
                <w:rFonts w:cs="Arial"/>
              </w:rPr>
              <w:t xml:space="preserve"> v učilnici. Cilj projekta je preoblikovati učne prakse z uvedbo novih konceptov in virov ter okrepiti kompetence podatkovne pismenosti učiteljev za izboljšanje izobraževanja o digitalnem državljanstvu.</w:t>
            </w:r>
            <w:r w:rsidR="009E0044">
              <w:rPr>
                <w:rFonts w:cs="Arial"/>
              </w:rPr>
              <w:t xml:space="preserve"> </w:t>
            </w:r>
            <w:r w:rsidR="009E0044" w:rsidRPr="000C38BA">
              <w:rPr>
                <w:rFonts w:cs="Arial"/>
                <w:iCs/>
                <w:szCs w:val="20"/>
              </w:rPr>
              <w:t xml:space="preserve">Z </w:t>
            </w:r>
            <w:r w:rsidR="009E0044">
              <w:rPr>
                <w:rFonts w:cs="Arial"/>
                <w:iCs/>
                <w:szCs w:val="20"/>
              </w:rPr>
              <w:t>tem projektom</w:t>
            </w:r>
            <w:r w:rsidR="009E0044" w:rsidRPr="000C38BA">
              <w:rPr>
                <w:rFonts w:cs="Arial"/>
                <w:iCs/>
                <w:szCs w:val="20"/>
              </w:rPr>
              <w:t xml:space="preserve"> bo država prispevala k uresničevanju nadaljnjega razvoj evropskih in nacionalnih politik in evropskega sodelovanja na področju digitalnega izobraževanja v Sloveniji v sodelovanju </w:t>
            </w:r>
            <w:r w:rsidR="009E0044" w:rsidRPr="000C38BA">
              <w:rPr>
                <w:rFonts w:cs="Arial"/>
              </w:rPr>
              <w:t xml:space="preserve">z ministrstvi in fakultetami ter raziskovalnimi ustanovami iz sedmih držav  </w:t>
            </w:r>
            <w:r w:rsidR="009E0044" w:rsidRPr="000C38BA">
              <w:rPr>
                <w:rFonts w:cs="Arial"/>
                <w:iCs/>
                <w:szCs w:val="20"/>
              </w:rPr>
              <w:t>ter prispevala tudi k razvoju človeških virov kot enem ključnih dejavnikov razvoja družbe.</w:t>
            </w:r>
          </w:p>
          <w:p w14:paraId="431AA210" w14:textId="77777777" w:rsidR="00A10D7A" w:rsidRPr="006F394C" w:rsidRDefault="00A10D7A" w:rsidP="00BB4E58">
            <w:pPr>
              <w:jc w:val="both"/>
              <w:rPr>
                <w:rFonts w:cs="Arial"/>
              </w:rPr>
            </w:pPr>
          </w:p>
          <w:p w14:paraId="055AE0D2" w14:textId="29848DA8" w:rsidR="00900AC6" w:rsidRPr="00DB76ED" w:rsidRDefault="00900AC6" w:rsidP="00F01B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</w:rPr>
            </w:pPr>
            <w:r w:rsidRPr="006F394C">
              <w:rPr>
                <w:rFonts w:cs="Arial"/>
              </w:rPr>
              <w:t xml:space="preserve">Skupna načrtovana vrednost projekta je </w:t>
            </w:r>
            <w:r w:rsidRPr="000E0CA8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0E0CA8">
              <w:rPr>
                <w:rFonts w:cs="Arial"/>
              </w:rPr>
              <w:t>250</w:t>
            </w:r>
            <w:r>
              <w:rPr>
                <w:rFonts w:cs="Arial"/>
              </w:rPr>
              <w:t>.</w:t>
            </w:r>
            <w:r w:rsidRPr="000E0CA8">
              <w:rPr>
                <w:rFonts w:cs="Arial"/>
              </w:rPr>
              <w:t>449,12</w:t>
            </w:r>
            <w:r>
              <w:rPr>
                <w:rFonts w:cs="Arial"/>
              </w:rPr>
              <w:t xml:space="preserve"> EUR </w:t>
            </w:r>
            <w:r w:rsidRPr="006F394C">
              <w:rPr>
                <w:rFonts w:cs="Arial"/>
              </w:rPr>
              <w:t xml:space="preserve">(1.000.000,00 EUR je EU delež in </w:t>
            </w:r>
            <w:r w:rsidRPr="00745A5C">
              <w:rPr>
                <w:rFonts w:cs="Arial"/>
              </w:rPr>
              <w:t>250.449,12</w:t>
            </w:r>
            <w:r>
              <w:rPr>
                <w:rFonts w:cs="Arial"/>
              </w:rPr>
              <w:t xml:space="preserve"> EUR</w:t>
            </w:r>
            <w:r w:rsidRPr="006F394C">
              <w:rPr>
                <w:rFonts w:cs="Arial"/>
              </w:rPr>
              <w:t xml:space="preserve"> delež nacionalnega sofinanciranja). Stopnja sofinanciranja s strani EK je 80 %, MVI zagotovi 20 % delež. </w:t>
            </w:r>
            <w:r w:rsidR="004E37E9" w:rsidRPr="006F394C">
              <w:rPr>
                <w:rFonts w:cs="Arial"/>
              </w:rPr>
              <w:t xml:space="preserve">Celotni načrtovani finančni načrt za MVI znaša </w:t>
            </w:r>
            <w:r w:rsidR="004E37E9" w:rsidRPr="007E0B3F">
              <w:rPr>
                <w:rFonts w:cs="Arial"/>
              </w:rPr>
              <w:t>112</w:t>
            </w:r>
            <w:r w:rsidR="004E37E9">
              <w:rPr>
                <w:rFonts w:cs="Arial"/>
              </w:rPr>
              <w:t>.931</w:t>
            </w:r>
            <w:r w:rsidR="004E37E9" w:rsidRPr="007E0B3F">
              <w:rPr>
                <w:rFonts w:cs="Arial"/>
              </w:rPr>
              <w:t>,</w:t>
            </w:r>
            <w:r w:rsidR="004E37E9">
              <w:rPr>
                <w:rFonts w:cs="Arial"/>
              </w:rPr>
              <w:t>02 EUR</w:t>
            </w:r>
            <w:r w:rsidR="004E37E9" w:rsidRPr="006F394C">
              <w:rPr>
                <w:rFonts w:cs="Arial"/>
              </w:rPr>
              <w:t>, od tega znaša EU delež 9</w:t>
            </w:r>
            <w:r w:rsidR="004E37E9">
              <w:rPr>
                <w:rFonts w:cs="Arial"/>
              </w:rPr>
              <w:t>0</w:t>
            </w:r>
            <w:r w:rsidR="004E37E9" w:rsidRPr="006F394C">
              <w:rPr>
                <w:rFonts w:cs="Arial"/>
              </w:rPr>
              <w:t>.3</w:t>
            </w:r>
            <w:r w:rsidR="004E37E9">
              <w:rPr>
                <w:rFonts w:cs="Arial"/>
              </w:rPr>
              <w:t>12,37 EUR</w:t>
            </w:r>
            <w:r w:rsidR="004E37E9" w:rsidRPr="006F394C">
              <w:rPr>
                <w:rFonts w:cs="Arial"/>
              </w:rPr>
              <w:t xml:space="preserve">, nacionalni delež MVI je </w:t>
            </w:r>
            <w:r w:rsidR="004E37E9" w:rsidRPr="00C35FE7">
              <w:rPr>
                <w:rFonts w:cs="Arial"/>
              </w:rPr>
              <w:t>22.</w:t>
            </w:r>
            <w:r w:rsidR="004E37E9">
              <w:rPr>
                <w:rFonts w:cs="Arial"/>
              </w:rPr>
              <w:t>618</w:t>
            </w:r>
            <w:r w:rsidR="004E37E9" w:rsidRPr="00C35FE7">
              <w:rPr>
                <w:rFonts w:cs="Arial"/>
              </w:rPr>
              <w:t>,</w:t>
            </w:r>
            <w:r w:rsidR="004E37E9">
              <w:rPr>
                <w:rFonts w:cs="Arial"/>
              </w:rPr>
              <w:t>6</w:t>
            </w:r>
            <w:r w:rsidR="004E37E9" w:rsidRPr="00C35FE7">
              <w:rPr>
                <w:rFonts w:cs="Arial"/>
              </w:rPr>
              <w:t>5</w:t>
            </w:r>
            <w:r w:rsidR="004E37E9">
              <w:rPr>
                <w:rFonts w:cs="Arial"/>
              </w:rPr>
              <w:t xml:space="preserve"> EUR in je zagotovljen na</w:t>
            </w:r>
            <w:r w:rsidR="004E37E9" w:rsidRPr="006F394C">
              <w:rPr>
                <w:rFonts w:cs="Arial"/>
              </w:rPr>
              <w:t xml:space="preserve"> </w:t>
            </w:r>
            <w:r w:rsidR="004E37E9">
              <w:rPr>
                <w:rFonts w:cs="Arial"/>
              </w:rPr>
              <w:t xml:space="preserve">PP </w:t>
            </w:r>
            <w:r w:rsidR="004E37E9" w:rsidRPr="00C22BA6">
              <w:rPr>
                <w:rFonts w:cs="Arial"/>
              </w:rPr>
              <w:t>230770 EU in drugi mednarodni razvojni projekti-slovenska udeležba</w:t>
            </w:r>
            <w:r w:rsidR="004E37E9">
              <w:rPr>
                <w:rFonts w:cs="Arial"/>
              </w:rPr>
              <w:t xml:space="preserve">. </w:t>
            </w:r>
          </w:p>
          <w:p w14:paraId="2B41102D" w14:textId="2D5E4AB8" w:rsidR="00DB76ED" w:rsidRPr="00BE5F6E" w:rsidRDefault="00DB76ED" w:rsidP="00F01B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5C4899" w:rsidRPr="005C4899" w14:paraId="2B411030" w14:textId="77777777" w:rsidTr="00B64E40">
        <w:tc>
          <w:tcPr>
            <w:tcW w:w="9655" w:type="dxa"/>
            <w:gridSpan w:val="13"/>
          </w:tcPr>
          <w:p w14:paraId="2B41102F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5C4899" w:rsidRPr="005C4899" w14:paraId="2B411034" w14:textId="77777777" w:rsidTr="00B64E40">
        <w:tc>
          <w:tcPr>
            <w:tcW w:w="1448" w:type="dxa"/>
          </w:tcPr>
          <w:p w14:paraId="2B411031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2B411032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763" w:type="dxa"/>
            <w:gridSpan w:val="3"/>
            <w:vAlign w:val="center"/>
          </w:tcPr>
          <w:p w14:paraId="2B411033" w14:textId="5217CF96" w:rsidR="005C4899" w:rsidRPr="005C4899" w:rsidRDefault="005175AE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5C4899" w:rsidRPr="005C4899" w14:paraId="2B411038" w14:textId="77777777" w:rsidTr="00B64E40">
        <w:tc>
          <w:tcPr>
            <w:tcW w:w="1448" w:type="dxa"/>
          </w:tcPr>
          <w:p w14:paraId="2B411035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2B411036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763" w:type="dxa"/>
            <w:gridSpan w:val="3"/>
            <w:vAlign w:val="center"/>
          </w:tcPr>
          <w:p w14:paraId="2B411037" w14:textId="05387296" w:rsidR="005C4899" w:rsidRPr="00A51931" w:rsidRDefault="000E423F" w:rsidP="00E759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5193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3C" w14:textId="77777777" w:rsidTr="00B64E40">
        <w:tc>
          <w:tcPr>
            <w:tcW w:w="1448" w:type="dxa"/>
          </w:tcPr>
          <w:p w14:paraId="2B411039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2B41103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763" w:type="dxa"/>
            <w:gridSpan w:val="3"/>
            <w:vAlign w:val="center"/>
          </w:tcPr>
          <w:p w14:paraId="2B41103B" w14:textId="79006A8D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40" w14:textId="77777777" w:rsidTr="00B64E40">
        <w:tc>
          <w:tcPr>
            <w:tcW w:w="1448" w:type="dxa"/>
          </w:tcPr>
          <w:p w14:paraId="2B41103D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2B41103E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763" w:type="dxa"/>
            <w:gridSpan w:val="3"/>
            <w:vAlign w:val="center"/>
          </w:tcPr>
          <w:p w14:paraId="2B41103F" w14:textId="527F7E89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44" w14:textId="77777777" w:rsidTr="00B64E40">
        <w:tc>
          <w:tcPr>
            <w:tcW w:w="1448" w:type="dxa"/>
          </w:tcPr>
          <w:p w14:paraId="2B411041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2B411042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763" w:type="dxa"/>
            <w:gridSpan w:val="3"/>
            <w:vAlign w:val="center"/>
          </w:tcPr>
          <w:p w14:paraId="2B411043" w14:textId="3A52B66D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48" w14:textId="77777777" w:rsidTr="00B64E40">
        <w:tc>
          <w:tcPr>
            <w:tcW w:w="1448" w:type="dxa"/>
          </w:tcPr>
          <w:p w14:paraId="2B411045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2B411046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763" w:type="dxa"/>
            <w:gridSpan w:val="3"/>
            <w:vAlign w:val="center"/>
          </w:tcPr>
          <w:p w14:paraId="2B411047" w14:textId="70FE0410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4F" w14:textId="77777777" w:rsidTr="00B64E40">
        <w:tc>
          <w:tcPr>
            <w:tcW w:w="1448" w:type="dxa"/>
            <w:tcBorders>
              <w:bottom w:val="single" w:sz="4" w:space="0" w:color="auto"/>
            </w:tcBorders>
          </w:tcPr>
          <w:p w14:paraId="2B411049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B41104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2B41104B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2B41104C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B41104D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vAlign w:val="center"/>
          </w:tcPr>
          <w:p w14:paraId="2B41104E" w14:textId="77037FF1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B411052" w14:textId="77777777" w:rsidTr="00B64E40"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050" w14:textId="776AFD84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  <w:r w:rsidR="00EF3DA6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</w:p>
          <w:p w14:paraId="2B411051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  <w:tr w:rsidR="000B1BC7" w:rsidRPr="008D1759" w14:paraId="0FD8D25B" w14:textId="77777777" w:rsidTr="00B64E40"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21A" w14:textId="77777777" w:rsidR="000B1BC7" w:rsidRDefault="000B1BC7" w:rsidP="004460F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D1759">
              <w:rPr>
                <w:szCs w:val="20"/>
              </w:rPr>
              <w:t>I. Ocena finančnih posledic, ki niso načrtovane v sprejetem proračunu</w:t>
            </w:r>
          </w:p>
        </w:tc>
      </w:tr>
      <w:tr w:rsidR="000B1BC7" w:rsidRPr="008D1759" w14:paraId="4745D310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78C" w14:textId="77777777" w:rsidR="000B1BC7" w:rsidRPr="008D1759" w:rsidRDefault="000B1BC7" w:rsidP="004460F9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8F7" w14:textId="77777777" w:rsidR="000B1BC7" w:rsidRPr="008D1759" w:rsidRDefault="000B1BC7" w:rsidP="004460F9">
            <w:r w:rsidRPr="008D1759">
              <w:rPr>
                <w:rFonts w:cs="Arial"/>
              </w:rPr>
              <w:t>Tekoče leto (t)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A8F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8D1759">
              <w:rPr>
                <w:rFonts w:cs="Arial"/>
              </w:rPr>
              <w:t>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DF2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944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>
              <w:t>3</w:t>
            </w:r>
          </w:p>
        </w:tc>
      </w:tr>
      <w:tr w:rsidR="00994B86" w:rsidRPr="008D1759" w14:paraId="0A5143D3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317" w14:textId="77777777" w:rsidR="00994B86" w:rsidRPr="008D1759" w:rsidRDefault="00994B86" w:rsidP="00994B86">
            <w:r w:rsidRPr="008D1759">
              <w:t>Predvideno</w:t>
            </w:r>
            <w:r>
              <w:t xml:space="preserve"> povečanje (+) ali zmanjšanje (</w:t>
            </w:r>
            <w:r w:rsidRPr="00755DBB">
              <w:rPr>
                <w:b/>
              </w:rPr>
              <w:t>–</w:t>
            </w:r>
            <w:r w:rsidRPr="008D1759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0E0" w14:textId="7CD195E0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AD8" w14:textId="093F895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685" w14:textId="658494E3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571" w14:textId="2A50B0D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5BAFB300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BF9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3BF" w14:textId="3A1336FE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CA2" w14:textId="1DF90822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8F3" w14:textId="4D210531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1A9" w14:textId="0CC9BEBE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62919A52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256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732" w14:textId="0E318C89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6A4" w14:textId="75B9BC24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B99" w14:textId="06D11693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068A" w14:textId="32A73ABE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2BA299EC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2DB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0B8" w14:textId="1DE92A94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6A6" w14:textId="7173AF54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9EE6" w14:textId="1E5BBCDA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7EC" w14:textId="54855BF2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5C81F5C9" w14:textId="77777777" w:rsidTr="00B64E40">
        <w:trPr>
          <w:gridAfter w:val="1"/>
          <w:wAfter w:w="6" w:type="dxa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CDA0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lastRenderedPageBreak/>
              <w:t>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344" w14:textId="15133C32" w:rsidR="00994B86" w:rsidRPr="008D1759" w:rsidRDefault="00994B86" w:rsidP="00994B86">
            <w:pPr>
              <w:jc w:val="center"/>
            </w:pPr>
            <w:r>
              <w:lastRenderedPageBreak/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DC3" w14:textId="7E1A2C43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550" w14:textId="4068BA8E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3EE0" w14:textId="1B253359" w:rsidR="00994B86" w:rsidRDefault="00994B86" w:rsidP="00994B86">
            <w:pPr>
              <w:jc w:val="center"/>
            </w:pPr>
            <w:r>
              <w:t>/</w:t>
            </w:r>
          </w:p>
        </w:tc>
      </w:tr>
      <w:tr w:rsidR="000B1BC7" w:rsidRPr="004D11F9" w14:paraId="38C0C763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4C5" w14:textId="77777777" w:rsidR="000B1BC7" w:rsidRPr="004D11F9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0B1BC7" w:rsidRPr="004D11F9" w14:paraId="6D2ABA92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060B" w14:textId="77777777" w:rsidR="000B1BC7" w:rsidRPr="008D1759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0B1BC7" w:rsidRPr="008D1759" w14:paraId="16317C68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66E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950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340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924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A37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B10FFB" w:rsidRPr="008D1759" w14:paraId="0AD52410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EE4" w14:textId="6F31DD1E" w:rsidR="00B10FFB" w:rsidRPr="008D1759" w:rsidRDefault="00B10FFB" w:rsidP="00B10FFB">
            <w:pPr>
              <w:widowControl w:val="0"/>
              <w:jc w:val="center"/>
              <w:rPr>
                <w:rFonts w:cs="Arial"/>
                <w:szCs w:val="20"/>
              </w:rPr>
            </w:pPr>
            <w:r w:rsidRPr="001A2B58">
              <w:rPr>
                <w:rFonts w:cs="Arial"/>
                <w:bCs/>
                <w:kern w:val="32"/>
                <w:szCs w:val="20"/>
                <w:lang w:eastAsia="sl-SI"/>
              </w:rPr>
              <w:t>MVI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1A5" w14:textId="487422E8" w:rsidR="00B10FFB" w:rsidRPr="0086248B" w:rsidRDefault="00B10FFB" w:rsidP="0086248B">
            <w:pPr>
              <w:spacing w:line="260" w:lineRule="atLeast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>33</w:t>
            </w:r>
            <w:r w:rsidR="0048194C" w:rsidRPr="0048194C">
              <w:rPr>
                <w:rFonts w:cs="Arial"/>
                <w:bCs/>
                <w:kern w:val="32"/>
                <w:szCs w:val="20"/>
                <w:lang w:eastAsia="sl-SI"/>
              </w:rPr>
              <w:t>50</w:t>
            </w: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>-2</w:t>
            </w:r>
            <w:r w:rsidR="007B1D37">
              <w:rPr>
                <w:rFonts w:cs="Arial"/>
                <w:bCs/>
                <w:kern w:val="32"/>
                <w:szCs w:val="20"/>
                <w:lang w:eastAsia="sl-SI"/>
              </w:rPr>
              <w:t>5</w:t>
            </w: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>-00</w:t>
            </w:r>
            <w:r w:rsidR="0048194C" w:rsidRPr="0048194C">
              <w:rPr>
                <w:rFonts w:cs="Arial"/>
                <w:bCs/>
                <w:kern w:val="32"/>
                <w:szCs w:val="20"/>
                <w:lang w:eastAsia="sl-SI"/>
              </w:rPr>
              <w:t>26</w:t>
            </w: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86248B" w:rsidRPr="0048194C">
              <w:rPr>
                <w:rFonts w:cs="Arial"/>
                <w:bCs/>
                <w:kern w:val="32"/>
                <w:szCs w:val="20"/>
                <w:lang w:eastAsia="sl-SI"/>
              </w:rPr>
              <w:t>Podatkovna pismenost v dobi umetne inteligence v izobraževanju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EFD" w14:textId="086C093B" w:rsidR="00B10FFB" w:rsidRDefault="004D7B66" w:rsidP="00B10FFB">
            <w:pPr>
              <w:widowControl w:val="0"/>
              <w:jc w:val="center"/>
              <w:rPr>
                <w:rFonts w:cs="Arial"/>
                <w:szCs w:val="20"/>
              </w:rPr>
            </w:pPr>
            <w:r w:rsidRPr="00B45C51">
              <w:rPr>
                <w:rFonts w:cs="Arial"/>
                <w:bCs/>
                <w:kern w:val="32"/>
                <w:szCs w:val="20"/>
                <w:lang w:eastAsia="sl-SI"/>
              </w:rPr>
              <w:t>PP: 231664 -</w:t>
            </w:r>
            <w:r>
              <w:rPr>
                <w:rFonts w:ascii="Roboto-Medium" w:hAnsi="Roboto-Medium" w:cs="Roboto-Medium"/>
                <w:sz w:val="16"/>
                <w:szCs w:val="16"/>
              </w:rPr>
              <w:t xml:space="preserve"> </w:t>
            </w:r>
            <w:r w:rsidR="00B10FFB">
              <w:rPr>
                <w:rFonts w:cs="Arial"/>
                <w:bCs/>
                <w:kern w:val="32"/>
                <w:szCs w:val="20"/>
                <w:lang w:eastAsia="sl-SI"/>
              </w:rPr>
              <w:t>EU in drugi mednarodni razvojni projekti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D4A7" w14:textId="7B80048F" w:rsidR="00B10FFB" w:rsidRPr="008D1759" w:rsidRDefault="008B452C" w:rsidP="00B10FF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  <w:r w:rsidR="00B10FFB" w:rsidRPr="00691ED6">
              <w:rPr>
                <w:rFonts w:cs="Arial"/>
                <w:szCs w:val="20"/>
              </w:rPr>
              <w:t xml:space="preserve"> </w:t>
            </w:r>
            <w:r w:rsidR="00B10FFB" w:rsidRPr="00691ED6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538" w14:textId="3F2EB8BA" w:rsidR="00B10FFB" w:rsidRPr="008D1759" w:rsidRDefault="008B452C" w:rsidP="00B10FF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5D4017" w:rsidRPr="008D1759" w14:paraId="2BBDF816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D6E" w14:textId="4ABE5B99" w:rsidR="005D4017" w:rsidRPr="000B4F24" w:rsidRDefault="005D4017" w:rsidP="005D401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MVI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10D" w14:textId="5738FBB5" w:rsidR="005D4017" w:rsidRPr="0070467A" w:rsidRDefault="005D4017" w:rsidP="005D4017">
            <w:pPr>
              <w:widowControl w:val="0"/>
              <w:jc w:val="center"/>
              <w:rPr>
                <w:rFonts w:cs="Arial"/>
              </w:rPr>
            </w:pP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>3350-2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5</w:t>
            </w:r>
            <w:r w:rsidRPr="0048194C">
              <w:rPr>
                <w:rFonts w:cs="Arial"/>
                <w:bCs/>
                <w:kern w:val="32"/>
                <w:szCs w:val="20"/>
                <w:lang w:eastAsia="sl-SI"/>
              </w:rPr>
              <w:t>-0026 Podatkovna pismenost v dobi umetne inteligence v izobraževanju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C43" w14:textId="35239574" w:rsidR="005D4017" w:rsidRDefault="005D4017" w:rsidP="005D4017">
            <w:pPr>
              <w:widowControl w:val="0"/>
              <w:jc w:val="center"/>
            </w:pPr>
            <w:r w:rsidRPr="00C22BA6">
              <w:rPr>
                <w:rFonts w:cs="Arial"/>
              </w:rPr>
              <w:t>230770 EU in drugi mednarodni razvojni projekti-slovenska udeležba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BD8D" w14:textId="21BEB1BF" w:rsidR="005D4017" w:rsidRPr="00BB2F75" w:rsidRDefault="005D4017" w:rsidP="005D4017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0,00</w:t>
            </w:r>
            <w:r w:rsidRPr="00691ED6">
              <w:rPr>
                <w:rFonts w:cs="Arial"/>
                <w:szCs w:val="20"/>
              </w:rPr>
              <w:t xml:space="preserve"> </w:t>
            </w:r>
            <w:r w:rsidRPr="00691ED6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AF4E" w14:textId="76298042" w:rsidR="005D4017" w:rsidRPr="00BB2F75" w:rsidRDefault="005D4017" w:rsidP="005D4017">
            <w:pPr>
              <w:spacing w:line="240" w:lineRule="auto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5D4017" w:rsidRPr="008D1759" w14:paraId="6AAC4617" w14:textId="77777777" w:rsidTr="00B64E40">
        <w:trPr>
          <w:gridAfter w:val="1"/>
          <w:wAfter w:w="6" w:type="dxa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572D" w14:textId="77777777" w:rsidR="005D4017" w:rsidRDefault="005D4017" w:rsidP="005D401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60A" w14:textId="5006FD80" w:rsidR="005D4017" w:rsidRPr="005D4017" w:rsidRDefault="005D4017" w:rsidP="005D4017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5D4017">
              <w:rPr>
                <w:rFonts w:cs="Arial"/>
                <w:b/>
                <w:bCs/>
                <w:szCs w:val="20"/>
              </w:rPr>
              <w:t xml:space="preserve">0,00 </w:t>
            </w:r>
            <w:r w:rsidRPr="005D4017">
              <w:rPr>
                <w:rFonts w:cs="Arial"/>
                <w:b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5C6A" w14:textId="7BD5BE5F" w:rsidR="005D4017" w:rsidRPr="005D4017" w:rsidRDefault="005D4017" w:rsidP="005D4017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5D4017">
              <w:rPr>
                <w:rFonts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9614BC" w:rsidRPr="004D11F9" w14:paraId="0B632659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CA9" w14:textId="77777777" w:rsidR="009614BC" w:rsidRDefault="009614BC" w:rsidP="009614B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9614BC" w:rsidRPr="008D1759" w14:paraId="73C1C05A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DFC" w14:textId="77777777" w:rsidR="009614BC" w:rsidRPr="008D1759" w:rsidRDefault="009614BC" w:rsidP="009614BC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CB97" w14:textId="77777777" w:rsidR="009614BC" w:rsidRPr="008D1759" w:rsidRDefault="009614BC" w:rsidP="009614BC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4130" w14:textId="77777777" w:rsidR="009614BC" w:rsidRPr="008D1759" w:rsidRDefault="009614BC" w:rsidP="009614BC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A667" w14:textId="77777777" w:rsidR="009614BC" w:rsidRPr="008D1759" w:rsidRDefault="009614BC" w:rsidP="009614BC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0B2" w14:textId="77777777" w:rsidR="009614BC" w:rsidRPr="008D1759" w:rsidRDefault="009614BC" w:rsidP="009614BC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B10FFB" w:rsidRPr="008D1759" w14:paraId="06EE37B5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7EA" w14:textId="3EB408EA" w:rsidR="00B10FFB" w:rsidRPr="00B10FFB" w:rsidRDefault="00B10FFB" w:rsidP="00B10FFB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B10FFB">
              <w:rPr>
                <w:rFonts w:cs="Arial"/>
                <w:bCs/>
                <w:kern w:val="32"/>
                <w:szCs w:val="20"/>
                <w:lang w:eastAsia="sl-SI"/>
              </w:rPr>
              <w:t>MVI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984" w14:textId="08DE5ECD" w:rsidR="00B10FFB" w:rsidRPr="00D61C12" w:rsidRDefault="00D61C12" w:rsidP="00D61C12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F847F9">
              <w:rPr>
                <w:rFonts w:cs="Arial"/>
                <w:bCs/>
                <w:kern w:val="32"/>
                <w:szCs w:val="20"/>
                <w:lang w:eastAsia="sl-SI"/>
              </w:rPr>
              <w:t xml:space="preserve">3330-21-8229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br/>
            </w:r>
            <w:r w:rsidRPr="00F847F9">
              <w:rPr>
                <w:rFonts w:cs="Arial"/>
                <w:bCs/>
                <w:kern w:val="32"/>
                <w:szCs w:val="20"/>
                <w:lang w:eastAsia="sl-SI"/>
              </w:rPr>
              <w:t>EU in  mednarodni projekti 2021-2027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A06" w14:textId="6A557FC1" w:rsidR="00B10FFB" w:rsidRPr="00B10FFB" w:rsidRDefault="00B45C51" w:rsidP="00B10FFB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B45C51">
              <w:rPr>
                <w:rFonts w:cs="Arial"/>
                <w:bCs/>
                <w:kern w:val="32"/>
                <w:szCs w:val="20"/>
                <w:lang w:eastAsia="sl-SI"/>
              </w:rPr>
              <w:t>PP: 231664 -</w:t>
            </w:r>
            <w:r>
              <w:rPr>
                <w:rFonts w:ascii="Roboto-Medium" w:hAnsi="Roboto-Medium" w:cs="Roboto-Medium"/>
                <w:sz w:val="16"/>
                <w:szCs w:val="16"/>
              </w:rPr>
              <w:t xml:space="preserve"> </w:t>
            </w:r>
            <w:r w:rsidR="00B10FFB" w:rsidRPr="00B10FFB">
              <w:rPr>
                <w:bCs/>
              </w:rPr>
              <w:t xml:space="preserve"> EU in drugi mednarodni razvojni projekti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D15" w14:textId="36178015" w:rsidR="00B10FFB" w:rsidRPr="00836D00" w:rsidRDefault="00836D00" w:rsidP="00B10FFB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836D00">
              <w:rPr>
                <w:rFonts w:cs="Arial"/>
                <w:bCs/>
                <w:szCs w:val="20"/>
              </w:rPr>
              <w:t>3</w:t>
            </w:r>
            <w:r w:rsidR="00163663">
              <w:rPr>
                <w:rFonts w:cs="Arial"/>
                <w:bCs/>
                <w:szCs w:val="20"/>
              </w:rPr>
              <w:t>6</w:t>
            </w:r>
            <w:r w:rsidRPr="00836D00">
              <w:rPr>
                <w:rFonts w:cs="Arial"/>
                <w:bCs/>
                <w:szCs w:val="20"/>
              </w:rPr>
              <w:t>.</w:t>
            </w:r>
            <w:r w:rsidR="00163663">
              <w:rPr>
                <w:rFonts w:cs="Arial"/>
                <w:bCs/>
                <w:szCs w:val="20"/>
              </w:rPr>
              <w:t>124</w:t>
            </w:r>
            <w:r w:rsidRPr="00836D00">
              <w:rPr>
                <w:rFonts w:cs="Arial"/>
                <w:bCs/>
                <w:szCs w:val="20"/>
              </w:rPr>
              <w:t>,</w:t>
            </w:r>
            <w:r w:rsidR="00107562">
              <w:rPr>
                <w:rFonts w:cs="Arial"/>
                <w:bCs/>
                <w:szCs w:val="20"/>
              </w:rPr>
              <w:t>95</w:t>
            </w:r>
            <w:r w:rsidRPr="00836D00">
              <w:rPr>
                <w:rFonts w:cs="Arial"/>
                <w:bCs/>
                <w:szCs w:val="20"/>
              </w:rPr>
              <w:t xml:space="preserve">   </w:t>
            </w:r>
            <w:r w:rsidR="00B10FFB" w:rsidRPr="00836D00">
              <w:rPr>
                <w:rFonts w:cs="Arial"/>
                <w:bCs/>
                <w:szCs w:val="20"/>
              </w:rPr>
              <w:t>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B3F" w14:textId="5AA2703C" w:rsidR="00B10FFB" w:rsidRPr="00836D00" w:rsidRDefault="00614E0E" w:rsidP="00B10FFB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836D00">
              <w:rPr>
                <w:rFonts w:cs="Arial"/>
                <w:bCs/>
                <w:szCs w:val="20"/>
              </w:rPr>
              <w:t>3</w:t>
            </w:r>
            <w:r>
              <w:rPr>
                <w:rFonts w:cs="Arial"/>
                <w:bCs/>
                <w:szCs w:val="20"/>
              </w:rPr>
              <w:t>6</w:t>
            </w:r>
            <w:r w:rsidRPr="00836D00">
              <w:rPr>
                <w:rFonts w:cs="Arial"/>
                <w:bCs/>
                <w:szCs w:val="20"/>
              </w:rPr>
              <w:t>.</w:t>
            </w:r>
            <w:r>
              <w:rPr>
                <w:rFonts w:cs="Arial"/>
                <w:bCs/>
                <w:szCs w:val="20"/>
              </w:rPr>
              <w:t>124</w:t>
            </w:r>
            <w:r w:rsidRPr="00836D00">
              <w:rPr>
                <w:rFonts w:cs="Arial"/>
                <w:bCs/>
                <w:szCs w:val="20"/>
              </w:rPr>
              <w:t>,</w:t>
            </w:r>
            <w:r>
              <w:rPr>
                <w:rFonts w:cs="Arial"/>
                <w:bCs/>
                <w:szCs w:val="20"/>
              </w:rPr>
              <w:t>95</w:t>
            </w:r>
            <w:r w:rsidRPr="00836D00">
              <w:rPr>
                <w:rFonts w:cs="Arial"/>
                <w:bCs/>
                <w:szCs w:val="20"/>
              </w:rPr>
              <w:t xml:space="preserve">   </w:t>
            </w:r>
            <w:r w:rsidR="00B10FFB" w:rsidRPr="00836D00">
              <w:rPr>
                <w:rFonts w:cs="Arial"/>
                <w:bCs/>
                <w:szCs w:val="20"/>
              </w:rPr>
              <w:t>EUR</w:t>
            </w:r>
          </w:p>
        </w:tc>
      </w:tr>
      <w:tr w:rsidR="005D4017" w:rsidRPr="008D1759" w14:paraId="290827B9" w14:textId="77777777" w:rsidTr="00B64E40">
        <w:trPr>
          <w:gridAfter w:val="1"/>
          <w:wAfter w:w="6" w:type="dxa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9BB" w14:textId="12956F1A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MVI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6DE" w14:textId="11A03F53" w:rsidR="005D4017" w:rsidRPr="00881BB2" w:rsidRDefault="00881BB2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881BB2">
              <w:t xml:space="preserve"> 3330-21-8229 EU in  mednarodni projekti 2021-2027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6E9" w14:textId="22137414" w:rsidR="005D4017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C22BA6">
              <w:rPr>
                <w:rFonts w:cs="Arial"/>
              </w:rPr>
              <w:t>230770 EU in drugi mednarodni razvojni projekti-slovenska udeležba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E53" w14:textId="2A5E7AB4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BB2F75">
              <w:rPr>
                <w:rFonts w:cs="Arial"/>
                <w:bCs/>
                <w:kern w:val="32"/>
                <w:szCs w:val="20"/>
                <w:lang w:eastAsia="sl-SI"/>
              </w:rPr>
              <w:t>9.047,46   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381" w14:textId="05960F6E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BB2F75">
              <w:rPr>
                <w:rFonts w:cs="Arial"/>
                <w:bCs/>
                <w:kern w:val="32"/>
                <w:szCs w:val="20"/>
                <w:lang w:eastAsia="sl-SI"/>
              </w:rPr>
              <w:t>9.047,46  EUR</w:t>
            </w:r>
          </w:p>
        </w:tc>
      </w:tr>
      <w:tr w:rsidR="005D4017" w:rsidRPr="008D1759" w14:paraId="0BEA542E" w14:textId="77777777" w:rsidTr="00B64E40">
        <w:trPr>
          <w:gridAfter w:val="1"/>
          <w:wAfter w:w="6" w:type="dxa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159" w14:textId="77777777" w:rsidR="005D4017" w:rsidRDefault="005D4017" w:rsidP="005D401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590" w14:textId="35955ED9" w:rsidR="005D4017" w:rsidRPr="00614E0E" w:rsidRDefault="00384E0D" w:rsidP="005D40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384E0D">
              <w:rPr>
                <w:rFonts w:cs="Arial"/>
                <w:b/>
                <w:szCs w:val="20"/>
              </w:rPr>
              <w:t xml:space="preserve">45.172,41  </w:t>
            </w:r>
            <w:r w:rsidR="005D4017" w:rsidRPr="00614E0E">
              <w:rPr>
                <w:rFonts w:cs="Arial"/>
                <w:b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42B" w14:textId="3E6480ED" w:rsidR="005D4017" w:rsidRPr="00614E0E" w:rsidRDefault="005D4017" w:rsidP="005D401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614E0E">
              <w:rPr>
                <w:rFonts w:ascii="Calibri" w:hAnsi="Calibri" w:cs="Calibri"/>
                <w:b/>
                <w:color w:val="000000"/>
                <w:sz w:val="22"/>
              </w:rPr>
              <w:t xml:space="preserve">  </w:t>
            </w:r>
            <w:r w:rsidR="00384E0D" w:rsidRPr="00384E0D">
              <w:rPr>
                <w:rFonts w:cs="Arial"/>
                <w:b/>
                <w:szCs w:val="20"/>
              </w:rPr>
              <w:t xml:space="preserve"> 45.172,41  </w:t>
            </w:r>
            <w:r w:rsidRPr="00614E0E">
              <w:rPr>
                <w:rFonts w:cs="Arial"/>
                <w:b/>
                <w:kern w:val="32"/>
                <w:szCs w:val="20"/>
                <w:lang w:eastAsia="sl-SI"/>
              </w:rPr>
              <w:t>EUR</w:t>
            </w:r>
          </w:p>
        </w:tc>
      </w:tr>
      <w:tr w:rsidR="005D4017" w:rsidRPr="004D11F9" w14:paraId="5F8E9CF2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42C" w14:textId="77777777" w:rsidR="005D4017" w:rsidRDefault="005D4017" w:rsidP="005D4017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D4017" w:rsidRPr="008D1759" w14:paraId="624A3666" w14:textId="77777777" w:rsidTr="00B64E40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C42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2D7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D7B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5D4017" w:rsidRPr="008D1759" w14:paraId="6A1D3B85" w14:textId="77777777" w:rsidTr="00B64E40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C22B" w14:textId="0FE94EF2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0AA" w14:textId="048652B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19D1" w14:textId="301FDDD2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</w:tr>
      <w:tr w:rsidR="005D4017" w:rsidRPr="008D1759" w14:paraId="11CD06C2" w14:textId="77777777" w:rsidTr="00B64E40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39ED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66B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B14F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5D4017" w:rsidRPr="008D1759" w14:paraId="3ED1F8C5" w14:textId="77777777" w:rsidTr="00B64E40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90D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084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C05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5D4017" w:rsidRPr="008D1759" w14:paraId="3F00D163" w14:textId="77777777" w:rsidTr="00B64E40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5F3" w14:textId="77777777" w:rsidR="005D4017" w:rsidRPr="004D11F9" w:rsidRDefault="005D4017" w:rsidP="005D4017">
            <w:pPr>
              <w:widowControl w:val="0"/>
              <w:rPr>
                <w:rFonts w:cs="Arial"/>
                <w:b/>
                <w:szCs w:val="20"/>
              </w:rPr>
            </w:pPr>
            <w:r w:rsidRPr="004D11F9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097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501" w14:textId="77777777" w:rsidR="005D4017" w:rsidRPr="008D1759" w:rsidRDefault="005D4017" w:rsidP="005D4017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5D4017" w:rsidRPr="004D11F9" w14:paraId="2C34B219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DB5" w14:textId="77777777" w:rsidR="005D4017" w:rsidRPr="008D1759" w:rsidRDefault="005D4017" w:rsidP="005D4017">
            <w:pPr>
              <w:widowControl w:val="0"/>
              <w:rPr>
                <w:rFonts w:cs="Arial"/>
                <w:b/>
                <w:szCs w:val="20"/>
              </w:rPr>
            </w:pPr>
          </w:p>
          <w:p w14:paraId="1202AC1D" w14:textId="77777777" w:rsidR="005D4017" w:rsidRDefault="005D4017" w:rsidP="005D4017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74AD020D" w14:textId="1BB24BFB" w:rsidR="005D4017" w:rsidRDefault="005D4017" w:rsidP="005D40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r w:rsidRPr="006F394C">
              <w:rPr>
                <w:rFonts w:cs="Arial"/>
              </w:rPr>
              <w:t xml:space="preserve">Celotni načrtovani finančni načrt za MVI znaša </w:t>
            </w:r>
            <w:r w:rsidRPr="007E0B3F">
              <w:rPr>
                <w:rFonts w:cs="Arial"/>
              </w:rPr>
              <w:t>112</w:t>
            </w:r>
            <w:r>
              <w:rPr>
                <w:rFonts w:cs="Arial"/>
              </w:rPr>
              <w:t>.931</w:t>
            </w:r>
            <w:r w:rsidRPr="007E0B3F">
              <w:rPr>
                <w:rFonts w:cs="Arial"/>
              </w:rPr>
              <w:t>,</w:t>
            </w:r>
            <w:r>
              <w:rPr>
                <w:rFonts w:cs="Arial"/>
              </w:rPr>
              <w:t>02 EUR</w:t>
            </w:r>
            <w:r w:rsidRPr="006F394C">
              <w:rPr>
                <w:rFonts w:cs="Arial"/>
              </w:rPr>
              <w:t>, od tega znaša EU delež 9</w:t>
            </w:r>
            <w:r>
              <w:rPr>
                <w:rFonts w:cs="Arial"/>
              </w:rPr>
              <w:t>0</w:t>
            </w:r>
            <w:r w:rsidRPr="006F394C">
              <w:rPr>
                <w:rFonts w:cs="Arial"/>
              </w:rPr>
              <w:t>.3</w:t>
            </w:r>
            <w:r>
              <w:rPr>
                <w:rFonts w:cs="Arial"/>
              </w:rPr>
              <w:t>12,37 EUR</w:t>
            </w:r>
            <w:r w:rsidRPr="006F394C">
              <w:rPr>
                <w:rFonts w:cs="Arial"/>
              </w:rPr>
              <w:t xml:space="preserve">, nacionalni delež MVI je </w:t>
            </w:r>
            <w:r w:rsidRPr="00C35FE7">
              <w:rPr>
                <w:rFonts w:cs="Arial"/>
              </w:rPr>
              <w:t>22.</w:t>
            </w:r>
            <w:r>
              <w:rPr>
                <w:rFonts w:cs="Arial"/>
              </w:rPr>
              <w:t>618</w:t>
            </w:r>
            <w:r w:rsidRPr="00C35FE7">
              <w:rPr>
                <w:rFonts w:cs="Arial"/>
              </w:rPr>
              <w:t>,</w:t>
            </w:r>
            <w:r>
              <w:rPr>
                <w:rFonts w:cs="Arial"/>
              </w:rPr>
              <w:t>6</w:t>
            </w:r>
            <w:r w:rsidRPr="00C35FE7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EUR in je zagotovljen na</w:t>
            </w:r>
            <w:r w:rsidRPr="006F394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PP </w:t>
            </w:r>
            <w:r w:rsidRPr="00C22BA6">
              <w:rPr>
                <w:rFonts w:cs="Arial"/>
              </w:rPr>
              <w:t>230770 EU in drugi mednarodni razvojni projekti-slovenska udeležba</w:t>
            </w:r>
            <w:r>
              <w:rPr>
                <w:rFonts w:cs="Arial"/>
              </w:rPr>
              <w:t xml:space="preserve">. </w:t>
            </w:r>
          </w:p>
        </w:tc>
      </w:tr>
      <w:tr w:rsidR="005D4017" w:rsidRPr="004D11F9" w14:paraId="3CBC0CA4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3E7" w14:textId="13488199" w:rsidR="005D4017" w:rsidRDefault="005D4017" w:rsidP="005D4017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C33C7FD" w14:textId="1379EEF9" w:rsidR="005D4017" w:rsidRDefault="005D4017" w:rsidP="005D401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/</w:t>
            </w:r>
          </w:p>
          <w:p w14:paraId="1E36F0AE" w14:textId="77777777" w:rsidR="005D4017" w:rsidRPr="008D1759" w:rsidRDefault="005D4017" w:rsidP="005D4017">
            <w:pPr>
              <w:rPr>
                <w:b/>
                <w:szCs w:val="20"/>
              </w:rPr>
            </w:pPr>
          </w:p>
        </w:tc>
      </w:tr>
      <w:tr w:rsidR="005D4017" w:rsidRPr="004D11F9" w14:paraId="7E705F06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9B8" w14:textId="77777777" w:rsidR="005D4017" w:rsidRPr="00D731F3" w:rsidRDefault="005D4017" w:rsidP="005D4017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5D4017" w:rsidRPr="004D11F9" w14:paraId="10E592D1" w14:textId="77777777" w:rsidTr="00B64E40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873" w14:textId="77777777" w:rsidR="005D4017" w:rsidRPr="00171E3B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 xml:space="preserve">Vsebina predloženega gradiva </w:t>
            </w:r>
            <w:r>
              <w:rPr>
                <w:iCs/>
                <w:szCs w:val="20"/>
              </w:rPr>
              <w:t xml:space="preserve">(predpisa) </w:t>
            </w:r>
            <w:r w:rsidRPr="00171E3B">
              <w:rPr>
                <w:iCs/>
                <w:szCs w:val="20"/>
              </w:rPr>
              <w:t>vpliva na:</w:t>
            </w:r>
          </w:p>
          <w:p w14:paraId="1A200394" w14:textId="77777777" w:rsidR="005D4017" w:rsidRDefault="005D4017" w:rsidP="005D4017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pristojnosti občin,</w:t>
            </w:r>
          </w:p>
          <w:p w14:paraId="59360966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delovanje občin,</w:t>
            </w:r>
          </w:p>
          <w:p w14:paraId="09137695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financiranje občin.</w:t>
            </w:r>
          </w:p>
          <w:p w14:paraId="4AB8F484" w14:textId="77777777" w:rsidR="005D4017" w:rsidRPr="00171E3B" w:rsidRDefault="005D4017" w:rsidP="005D401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33F" w14:textId="77777777" w:rsidR="005D4017" w:rsidRPr="00171E3B" w:rsidRDefault="005D4017" w:rsidP="005D4017">
            <w:pPr>
              <w:jc w:val="center"/>
              <w:rPr>
                <w:rFonts w:cs="Arial"/>
                <w:b/>
                <w:szCs w:val="20"/>
              </w:rPr>
            </w:pPr>
            <w:r w:rsidRPr="00171E3B">
              <w:rPr>
                <w:szCs w:val="20"/>
              </w:rPr>
              <w:lastRenderedPageBreak/>
              <w:t>NE</w:t>
            </w:r>
          </w:p>
        </w:tc>
      </w:tr>
      <w:tr w:rsidR="005D4017" w:rsidRPr="004D11F9" w14:paraId="7F2CAB86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7FA" w14:textId="77777777" w:rsidR="005D4017" w:rsidRPr="00171E3B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Gradivo (predpis) je bilo poslano v mnenje</w:t>
            </w:r>
            <w:r w:rsidRPr="00171E3B">
              <w:rPr>
                <w:iCs/>
                <w:szCs w:val="20"/>
              </w:rPr>
              <w:t xml:space="preserve">: </w:t>
            </w:r>
          </w:p>
          <w:p w14:paraId="359089AC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Skupnost</w:t>
            </w:r>
            <w:r>
              <w:rPr>
                <w:iCs/>
                <w:szCs w:val="20"/>
              </w:rPr>
              <w:t>i</w:t>
            </w:r>
            <w:r w:rsidRPr="00171E3B">
              <w:rPr>
                <w:iCs/>
                <w:szCs w:val="20"/>
              </w:rPr>
              <w:t xml:space="preserve"> občin Slovenije SOS: NE</w:t>
            </w:r>
          </w:p>
          <w:p w14:paraId="04FE5BE3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Združenj</w:t>
            </w:r>
            <w:r>
              <w:rPr>
                <w:iCs/>
                <w:szCs w:val="20"/>
              </w:rPr>
              <w:t>u</w:t>
            </w:r>
            <w:r w:rsidRPr="00171E3B">
              <w:rPr>
                <w:iCs/>
                <w:szCs w:val="20"/>
              </w:rPr>
              <w:t xml:space="preserve"> občin Slovenije ZOS: NE</w:t>
            </w:r>
          </w:p>
          <w:p w14:paraId="2D17C31F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Združenj</w:t>
            </w:r>
            <w:r>
              <w:rPr>
                <w:iCs/>
                <w:szCs w:val="20"/>
              </w:rPr>
              <w:t>u</w:t>
            </w:r>
            <w:r w:rsidRPr="00171E3B">
              <w:rPr>
                <w:iCs/>
                <w:szCs w:val="20"/>
              </w:rPr>
              <w:t xml:space="preserve"> mestnih občin Slovenije ZMOS: NE</w:t>
            </w:r>
          </w:p>
          <w:p w14:paraId="03A543D2" w14:textId="77777777" w:rsidR="005D4017" w:rsidRPr="00171E3B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2794AB" w14:textId="77777777" w:rsidR="005D4017" w:rsidRPr="00171E3B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Predlogi in pripombe združenj so bili upoštevani:</w:t>
            </w:r>
          </w:p>
          <w:p w14:paraId="677F6BF7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v celoti,</w:t>
            </w:r>
          </w:p>
          <w:p w14:paraId="1E5DC8B6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večinoma,</w:t>
            </w:r>
          </w:p>
          <w:p w14:paraId="0EE9A9C3" w14:textId="77777777" w:rsidR="005D4017" w:rsidRPr="00171E3B" w:rsidRDefault="005D4017" w:rsidP="005D4017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delno,</w:t>
            </w:r>
          </w:p>
          <w:p w14:paraId="352267CC" w14:textId="77777777" w:rsidR="005D4017" w:rsidRDefault="005D4017" w:rsidP="005D4017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niso bili upoštevani.</w:t>
            </w:r>
          </w:p>
          <w:p w14:paraId="03F4BB4E" w14:textId="77777777" w:rsidR="005D4017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5EC249AB" w14:textId="77777777" w:rsidR="005D4017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Bistveni predlogi in pripombe, ki niso bili upoštevani.</w:t>
            </w:r>
          </w:p>
          <w:p w14:paraId="5E911703" w14:textId="77777777" w:rsidR="005D4017" w:rsidRPr="00171E3B" w:rsidRDefault="005D4017" w:rsidP="005D4017">
            <w:pPr>
              <w:rPr>
                <w:szCs w:val="20"/>
              </w:rPr>
            </w:pPr>
          </w:p>
        </w:tc>
      </w:tr>
      <w:tr w:rsidR="005D4017" w:rsidRPr="004D11F9" w14:paraId="45A4F7A5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0EC" w14:textId="77777777" w:rsidR="005D4017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063BD">
              <w:rPr>
                <w:b/>
                <w:szCs w:val="20"/>
              </w:rPr>
              <w:t>9. Predstavitev sodelovanja javnosti:</w:t>
            </w:r>
          </w:p>
        </w:tc>
      </w:tr>
      <w:tr w:rsidR="005D4017" w:rsidRPr="004D11F9" w14:paraId="7ED5CA24" w14:textId="77777777" w:rsidTr="00B64E40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CCC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063BD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F5E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171E3B">
              <w:rPr>
                <w:szCs w:val="20"/>
              </w:rPr>
              <w:t>NE</w:t>
            </w:r>
          </w:p>
        </w:tc>
      </w:tr>
      <w:tr w:rsidR="005D4017" w:rsidRPr="004D11F9" w14:paraId="1A8A0A9E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4D7" w14:textId="77777777" w:rsidR="005D4017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5B1D6F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4FCA2F6B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5D4017" w:rsidRPr="004D11F9" w14:paraId="4802A0BA" w14:textId="77777777" w:rsidTr="00B64E40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4B5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063BD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E45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063BD">
              <w:rPr>
                <w:szCs w:val="20"/>
              </w:rPr>
              <w:t>NE</w:t>
            </w:r>
          </w:p>
        </w:tc>
      </w:tr>
      <w:tr w:rsidR="005D4017" w:rsidRPr="004D11F9" w14:paraId="2E1B521D" w14:textId="77777777" w:rsidTr="00B64E40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A3C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063BD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164" w14:textId="77777777" w:rsidR="005D4017" w:rsidRPr="00D063BD" w:rsidRDefault="005D4017" w:rsidP="005D4017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063BD">
              <w:rPr>
                <w:szCs w:val="20"/>
              </w:rPr>
              <w:t>NE</w:t>
            </w:r>
          </w:p>
        </w:tc>
      </w:tr>
      <w:tr w:rsidR="005D4017" w:rsidRPr="004D11F9" w14:paraId="669F0FC8" w14:textId="77777777" w:rsidTr="00B64E40">
        <w:trPr>
          <w:trHeight w:val="255"/>
        </w:trPr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365E" w14:textId="6E2B9068" w:rsidR="005D4017" w:rsidRDefault="005D4017" w:rsidP="005D4017">
            <w:pPr>
              <w:ind w:left="4956" w:firstLine="708"/>
              <w:jc w:val="center"/>
              <w:rPr>
                <w:lang w:eastAsia="sl-SI"/>
              </w:rPr>
            </w:pPr>
          </w:p>
          <w:p w14:paraId="0705E3AD" w14:textId="1278DE89" w:rsidR="005D4017" w:rsidRPr="005C4899" w:rsidRDefault="005D4017" w:rsidP="005D4017">
            <w:pPr>
              <w:ind w:left="4956" w:firstLine="708"/>
              <w:jc w:val="center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  <w:r w:rsidRPr="004D11F9">
              <w:rPr>
                <w:lang w:eastAsia="sl-SI"/>
              </w:rPr>
              <w:t xml:space="preserve">dr. </w:t>
            </w:r>
            <w:r>
              <w:rPr>
                <w:lang w:eastAsia="sl-SI"/>
              </w:rPr>
              <w:t>Vinko Logaj</w:t>
            </w:r>
          </w:p>
          <w:p w14:paraId="0704FA51" w14:textId="77777777" w:rsidR="005D4017" w:rsidRDefault="005D4017" w:rsidP="005D4017">
            <w:pPr>
              <w:ind w:left="4956" w:firstLine="708"/>
              <w:jc w:val="center"/>
              <w:rPr>
                <w:lang w:eastAsia="sl-SI"/>
              </w:rPr>
            </w:pPr>
            <w:r w:rsidRPr="00D65E5A">
              <w:rPr>
                <w:lang w:eastAsia="sl-SI"/>
              </w:rPr>
              <w:t>MINIST</w:t>
            </w:r>
            <w:r>
              <w:rPr>
                <w:lang w:eastAsia="sl-SI"/>
              </w:rPr>
              <w:t>ER</w:t>
            </w:r>
          </w:p>
          <w:p w14:paraId="1F83785A" w14:textId="77777777" w:rsidR="00132C43" w:rsidRDefault="00132C43" w:rsidP="005D4017">
            <w:pPr>
              <w:ind w:left="4956" w:firstLine="708"/>
              <w:jc w:val="center"/>
              <w:rPr>
                <w:lang w:eastAsia="sl-SI"/>
              </w:rPr>
            </w:pPr>
          </w:p>
          <w:p w14:paraId="1213777F" w14:textId="77777777" w:rsidR="002D1190" w:rsidRDefault="002D1190" w:rsidP="005D4017">
            <w:pPr>
              <w:ind w:left="4956" w:firstLine="708"/>
              <w:jc w:val="center"/>
              <w:rPr>
                <w:lang w:eastAsia="sl-SI"/>
              </w:rPr>
            </w:pPr>
          </w:p>
          <w:p w14:paraId="17099B7F" w14:textId="71C46CBD" w:rsidR="005F0A4B" w:rsidRPr="00A70FFF" w:rsidRDefault="005F0A4B" w:rsidP="005D4017">
            <w:pPr>
              <w:ind w:left="4956" w:firstLine="708"/>
              <w:jc w:val="center"/>
              <w:rPr>
                <w:lang w:eastAsia="sl-SI"/>
              </w:rPr>
            </w:pPr>
          </w:p>
        </w:tc>
      </w:tr>
    </w:tbl>
    <w:p w14:paraId="053954A1" w14:textId="77777777" w:rsidR="00A152EB" w:rsidRDefault="00A152EB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1428E562" w14:textId="77777777" w:rsidR="00C265C2" w:rsidRPr="00BF7CFE" w:rsidRDefault="00C265C2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BF7CFE">
        <w:rPr>
          <w:rFonts w:cs="Arial"/>
          <w:b/>
          <w:szCs w:val="20"/>
        </w:rPr>
        <w:t>Priloge:</w:t>
      </w:r>
    </w:p>
    <w:p w14:paraId="7FF49C17" w14:textId="62747B0D" w:rsidR="00C265C2" w:rsidRPr="008F1F8E" w:rsidRDefault="00C265C2" w:rsidP="00503DAF">
      <w:pPr>
        <w:numPr>
          <w:ilvl w:val="0"/>
          <w:numId w:val="8"/>
        </w:numPr>
        <w:spacing w:line="240" w:lineRule="atLeast"/>
        <w:ind w:right="-1"/>
        <w:rPr>
          <w:rFonts w:cs="Arial"/>
          <w:szCs w:val="20"/>
        </w:rPr>
      </w:pPr>
      <w:r w:rsidRPr="008F1F8E">
        <w:rPr>
          <w:rFonts w:cs="Arial"/>
          <w:snapToGrid w:val="0"/>
          <w:szCs w:val="20"/>
        </w:rPr>
        <w:t xml:space="preserve">PRILOGA </w:t>
      </w:r>
      <w:r w:rsidR="00845658" w:rsidRPr="008F1F8E">
        <w:rPr>
          <w:rFonts w:cs="Arial"/>
          <w:snapToGrid w:val="0"/>
          <w:szCs w:val="20"/>
        </w:rPr>
        <w:t>2</w:t>
      </w:r>
      <w:r w:rsidRPr="008F1F8E">
        <w:rPr>
          <w:rFonts w:cs="Arial"/>
          <w:snapToGrid w:val="0"/>
          <w:szCs w:val="20"/>
        </w:rPr>
        <w:t xml:space="preserve">: </w:t>
      </w:r>
      <w:r w:rsidR="00EF3DA6" w:rsidRPr="008F1F8E">
        <w:rPr>
          <w:rFonts w:cs="Arial"/>
          <w:szCs w:val="20"/>
        </w:rPr>
        <w:t>Podatki o izvedbi notranjih postopkov pred odločitvijo na seji vlade</w:t>
      </w:r>
    </w:p>
    <w:p w14:paraId="6F6CEEEC" w14:textId="0C3B0D95" w:rsidR="00357F46" w:rsidRPr="008F1F8E" w:rsidRDefault="00357F46" w:rsidP="00357F46">
      <w:pPr>
        <w:numPr>
          <w:ilvl w:val="0"/>
          <w:numId w:val="8"/>
        </w:numPr>
        <w:spacing w:line="240" w:lineRule="atLeast"/>
        <w:ind w:right="-1"/>
        <w:rPr>
          <w:rFonts w:cs="Arial"/>
          <w:szCs w:val="20"/>
        </w:rPr>
      </w:pPr>
      <w:r w:rsidRPr="008F1F8E">
        <w:rPr>
          <w:rFonts w:cs="Arial"/>
          <w:snapToGrid w:val="0"/>
          <w:szCs w:val="20"/>
        </w:rPr>
        <w:t xml:space="preserve">PRILOGA 3: </w:t>
      </w:r>
      <w:r w:rsidR="00EF3DA6" w:rsidRPr="008F1F8E">
        <w:rPr>
          <w:iCs/>
          <w:szCs w:val="20"/>
        </w:rPr>
        <w:t>Predlog sklepa Vlade RS</w:t>
      </w:r>
    </w:p>
    <w:p w14:paraId="34832524" w14:textId="77777777" w:rsidR="00EF3DA6" w:rsidRPr="008F1F8E" w:rsidRDefault="00C265C2" w:rsidP="0068188E">
      <w:pPr>
        <w:numPr>
          <w:ilvl w:val="0"/>
          <w:numId w:val="8"/>
        </w:numPr>
        <w:spacing w:line="240" w:lineRule="atLeast"/>
        <w:ind w:right="-1"/>
        <w:rPr>
          <w:rFonts w:cs="Arial"/>
          <w:szCs w:val="20"/>
        </w:rPr>
      </w:pPr>
      <w:r w:rsidRPr="008F1F8E">
        <w:rPr>
          <w:rFonts w:cs="Arial"/>
          <w:snapToGrid w:val="0"/>
          <w:szCs w:val="20"/>
        </w:rPr>
        <w:t xml:space="preserve">PRILOGA </w:t>
      </w:r>
      <w:r w:rsidR="00357F46" w:rsidRPr="008F1F8E">
        <w:rPr>
          <w:rFonts w:cs="Arial"/>
          <w:snapToGrid w:val="0"/>
          <w:szCs w:val="20"/>
        </w:rPr>
        <w:t>4</w:t>
      </w:r>
      <w:r w:rsidRPr="008F1F8E">
        <w:rPr>
          <w:rFonts w:cs="Arial"/>
          <w:snapToGrid w:val="0"/>
          <w:szCs w:val="20"/>
        </w:rPr>
        <w:t xml:space="preserve">: </w:t>
      </w:r>
      <w:r w:rsidR="00EF3DA6" w:rsidRPr="008F1F8E">
        <w:rPr>
          <w:iCs/>
          <w:szCs w:val="20"/>
        </w:rPr>
        <w:t>Obrazložitev</w:t>
      </w:r>
      <w:r w:rsidR="00EF3DA6" w:rsidRPr="008F1F8E">
        <w:rPr>
          <w:rFonts w:cs="Arial"/>
          <w:snapToGrid w:val="0"/>
          <w:szCs w:val="20"/>
        </w:rPr>
        <w:t xml:space="preserve"> </w:t>
      </w:r>
    </w:p>
    <w:p w14:paraId="5310B0BF" w14:textId="0ED8AD5B" w:rsidR="003307DE" w:rsidRPr="008F1F8E" w:rsidRDefault="003307DE" w:rsidP="002B15CA">
      <w:pPr>
        <w:pStyle w:val="podpisi"/>
        <w:numPr>
          <w:ilvl w:val="0"/>
          <w:numId w:val="8"/>
        </w:numPr>
        <w:tabs>
          <w:tab w:val="clear" w:pos="3402"/>
        </w:tabs>
        <w:spacing w:line="240" w:lineRule="atLeast"/>
        <w:ind w:right="-1"/>
        <w:rPr>
          <w:rFonts w:cs="Arial"/>
          <w:szCs w:val="20"/>
        </w:rPr>
      </w:pPr>
      <w:r w:rsidRPr="008F1F8E">
        <w:rPr>
          <w:rFonts w:cs="Arial"/>
          <w:snapToGrid w:val="0"/>
          <w:szCs w:val="20"/>
        </w:rPr>
        <w:t xml:space="preserve">PRILOGA </w:t>
      </w:r>
      <w:r w:rsidR="008B452C">
        <w:rPr>
          <w:rFonts w:cs="Arial"/>
          <w:snapToGrid w:val="0"/>
          <w:szCs w:val="20"/>
        </w:rPr>
        <w:t>5</w:t>
      </w:r>
      <w:r w:rsidRPr="008F1F8E">
        <w:rPr>
          <w:rFonts w:cs="Arial"/>
          <w:snapToGrid w:val="0"/>
          <w:szCs w:val="20"/>
        </w:rPr>
        <w:t xml:space="preserve">: </w:t>
      </w:r>
      <w:proofErr w:type="spellStart"/>
      <w:r w:rsidR="00EF3DA6" w:rsidRPr="008F1F8E">
        <w:rPr>
          <w:rFonts w:cs="Arial"/>
          <w:snapToGrid w:val="0"/>
          <w:szCs w:val="20"/>
        </w:rPr>
        <w:t>Tabel</w:t>
      </w:r>
      <w:r w:rsidR="006C5145" w:rsidRPr="008F1F8E">
        <w:rPr>
          <w:rFonts w:cs="Arial"/>
          <w:snapToGrid w:val="0"/>
          <w:szCs w:val="20"/>
        </w:rPr>
        <w:t>a</w:t>
      </w:r>
      <w:proofErr w:type="spellEnd"/>
    </w:p>
    <w:p w14:paraId="444325CA" w14:textId="77777777" w:rsidR="00A152EB" w:rsidRPr="00257B49" w:rsidRDefault="00A152EB" w:rsidP="00503DAF">
      <w:pPr>
        <w:numPr>
          <w:ilvl w:val="0"/>
          <w:numId w:val="8"/>
        </w:numPr>
        <w:spacing w:line="240" w:lineRule="atLeast"/>
        <w:ind w:right="-1"/>
        <w:rPr>
          <w:rFonts w:eastAsia="Times New Roman" w:cs="Arial"/>
          <w:vanish/>
          <w:szCs w:val="20"/>
        </w:rPr>
      </w:pPr>
    </w:p>
    <w:p w14:paraId="51E5FD18" w14:textId="17F80248" w:rsidR="00E16331" w:rsidRPr="00CF76F8" w:rsidRDefault="00E16331" w:rsidP="00E16331">
      <w:pPr>
        <w:spacing w:line="240" w:lineRule="atLeast"/>
        <w:ind w:left="567" w:right="-1"/>
        <w:rPr>
          <w:rFonts w:eastAsia="Times New Roman" w:cs="Arial"/>
          <w:vanish/>
          <w:szCs w:val="20"/>
        </w:rPr>
      </w:pPr>
    </w:p>
    <w:p w14:paraId="68503E08" w14:textId="26075390" w:rsidR="008603B3" w:rsidRPr="00F02728" w:rsidRDefault="008603B3" w:rsidP="00503DAF">
      <w:pPr>
        <w:numPr>
          <w:ilvl w:val="0"/>
          <w:numId w:val="8"/>
        </w:numPr>
        <w:spacing w:line="240" w:lineRule="atLeast"/>
        <w:ind w:right="-1"/>
        <w:rPr>
          <w:rFonts w:eastAsia="Times New Roman" w:cs="Arial"/>
          <w:vanish/>
          <w:szCs w:val="20"/>
        </w:rPr>
      </w:pPr>
    </w:p>
    <w:p w14:paraId="2B41111D" w14:textId="77777777" w:rsidR="005C4899" w:rsidRPr="005C4899" w:rsidRDefault="005C4899" w:rsidP="005C4899">
      <w:pPr>
        <w:keepLines/>
        <w:framePr w:w="9962" w:wrap="auto" w:hAnchor="text" w:x="1300"/>
        <w:rPr>
          <w:rFonts w:eastAsia="Times New Roman" w:cs="Arial"/>
          <w:szCs w:val="20"/>
        </w:rPr>
        <w:sectPr w:rsidR="005C4899" w:rsidRPr="005C4899" w:rsidSect="00786FD6">
          <w:head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2E349CF" w14:textId="6D4A0D15" w:rsidR="008603B3" w:rsidRPr="005B1D6F" w:rsidRDefault="00C265C2" w:rsidP="008603B3">
      <w:pPr>
        <w:pStyle w:val="datumtevilka"/>
        <w:jc w:val="right"/>
      </w:pPr>
      <w:r>
        <w:rPr>
          <w:rFonts w:cs="Arial"/>
        </w:rPr>
        <w:lastRenderedPageBreak/>
        <w:t xml:space="preserve">PRILOGA </w:t>
      </w:r>
      <w:r w:rsidR="0059448B">
        <w:rPr>
          <w:rFonts w:cs="Arial"/>
        </w:rPr>
        <w:t>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8603B3" w:rsidRPr="005B1D6F" w14:paraId="585D03AE" w14:textId="77777777" w:rsidTr="00231F51">
        <w:trPr>
          <w:cantSplit/>
          <w:trHeight w:hRule="exact" w:val="847"/>
        </w:trPr>
        <w:tc>
          <w:tcPr>
            <w:tcW w:w="284" w:type="dxa"/>
          </w:tcPr>
          <w:p w14:paraId="74937784" w14:textId="1C7EE060" w:rsidR="00034CF7" w:rsidRDefault="00034CF7" w:rsidP="004460F9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</w:p>
          <w:p w14:paraId="12D71EAD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3833D97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1351DFD0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EFA1DA6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14510D86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44EA604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0CE1EED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096617B1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3E3C96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16C2941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F9FF54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36C5C9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AA3589D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294A6AA0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CD0C1BA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A728A22" w14:textId="26E93CDD" w:rsidR="008603B3" w:rsidRPr="00034CF7" w:rsidRDefault="008603B3" w:rsidP="00034CF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2CEF2603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C562D44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011346C6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03630674" w14:textId="5B8ECED4" w:rsidR="008603B3" w:rsidRPr="00E75840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E75840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C2497DF" wp14:editId="75F54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840">
        <w:rPr>
          <w:rFonts w:cs="Arial"/>
          <w:sz w:val="16"/>
        </w:rPr>
        <w:t>Gregorčičeva 20–25, Sl-1001 Ljubljana</w:t>
      </w: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T: +386 1 478 1000</w:t>
      </w:r>
      <w:r w:rsidRPr="00E75840">
        <w:rPr>
          <w:rFonts w:cs="Arial"/>
          <w:szCs w:val="20"/>
        </w:rPr>
        <w:t xml:space="preserve"> </w:t>
      </w:r>
    </w:p>
    <w:p w14:paraId="3022B21E" w14:textId="10A17E00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F: +386 1 478 1607</w:t>
      </w:r>
    </w:p>
    <w:p w14:paraId="28109095" w14:textId="1E6B82EB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E: gp.gs@gov.si</w:t>
      </w:r>
    </w:p>
    <w:p w14:paraId="1E877E58" w14:textId="1D8A3EB3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http://www.vlada.si/</w:t>
      </w:r>
    </w:p>
    <w:p w14:paraId="4F06C41E" w14:textId="77777777" w:rsidR="008603B3" w:rsidRPr="00E75840" w:rsidRDefault="008603B3" w:rsidP="008603B3">
      <w:pPr>
        <w:pStyle w:val="Glava"/>
        <w:tabs>
          <w:tab w:val="left" w:pos="5112"/>
        </w:tabs>
      </w:pPr>
    </w:p>
    <w:p w14:paraId="1B97A80C" w14:textId="77777777" w:rsidR="001A634E" w:rsidRPr="00E75840" w:rsidRDefault="001A634E" w:rsidP="00271A5C"/>
    <w:p w14:paraId="519E9E0C" w14:textId="6EE8E769" w:rsidR="008603B3" w:rsidRPr="00E75840" w:rsidRDefault="00A95407" w:rsidP="00271A5C">
      <w:r>
        <w:t>Številka: .</w:t>
      </w:r>
      <w:r w:rsidR="008603B3" w:rsidRPr="00E75840">
        <w:t>…………………..</w:t>
      </w:r>
    </w:p>
    <w:p w14:paraId="4D220275" w14:textId="77777777" w:rsidR="008603B3" w:rsidRPr="00E75840" w:rsidRDefault="008603B3" w:rsidP="00271A5C">
      <w:r w:rsidRPr="00E75840">
        <w:t xml:space="preserve">Datum: </w:t>
      </w:r>
      <w:r w:rsidRPr="00E75840">
        <w:tab/>
        <w:t>…………………….</w:t>
      </w:r>
    </w:p>
    <w:p w14:paraId="2CC52303" w14:textId="77777777" w:rsidR="008603B3" w:rsidRPr="00E75840" w:rsidRDefault="008603B3" w:rsidP="00271A5C"/>
    <w:p w14:paraId="36A7963D" w14:textId="77777777" w:rsidR="008603B3" w:rsidRPr="00E75840" w:rsidRDefault="008603B3" w:rsidP="00D65E5A">
      <w:pPr>
        <w:jc w:val="both"/>
      </w:pPr>
    </w:p>
    <w:p w14:paraId="02D85ECB" w14:textId="77777777" w:rsidR="00E75840" w:rsidRPr="00E75840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41B948F8" w14:textId="77777777" w:rsidR="00E75840" w:rsidRPr="00E75840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70691B01" w14:textId="5BD20C2E" w:rsidR="00A95407" w:rsidRPr="006A67D6" w:rsidRDefault="00A95407" w:rsidP="00A9540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6A67D6">
        <w:rPr>
          <w:rFonts w:eastAsia="Times New Roman" w:cs="Arial"/>
          <w:iCs/>
          <w:szCs w:val="20"/>
          <w:lang w:eastAsia="sl-SI"/>
        </w:rPr>
        <w:t xml:space="preserve">Na </w:t>
      </w:r>
      <w:r w:rsidR="00B47765" w:rsidRPr="006A67D6">
        <w:rPr>
          <w:rFonts w:eastAsia="Times New Roman" w:cs="Arial"/>
          <w:iCs/>
          <w:szCs w:val="20"/>
          <w:lang w:eastAsia="sl-SI"/>
        </w:rPr>
        <w:t xml:space="preserve">podlagi petega odstavka </w:t>
      </w:r>
      <w:r w:rsidR="00B47765" w:rsidRPr="002E634A">
        <w:rPr>
          <w:rFonts w:eastAsia="Times New Roman" w:cs="Arial"/>
          <w:iCs/>
          <w:szCs w:val="20"/>
          <w:lang w:eastAsia="sl-SI"/>
        </w:rPr>
        <w:t>31. člena Zakona o izvrševanju proračunov Republike Slovenije za leti 2025 in 2026 (ZIPRS2526, Uradni list RS, št. </w:t>
      </w:r>
      <w:hyperlink r:id="rId17" w:tgtFrame="_blank" w:tooltip="Zakon o izvrševanju proračunov Republike Slovenije za leti 2025 in 2026 (ZIPRS2526)" w:history="1">
        <w:r w:rsidR="00B47765" w:rsidRPr="002E634A">
          <w:rPr>
            <w:rFonts w:eastAsia="Times New Roman" w:cs="Arial"/>
            <w:iCs/>
            <w:szCs w:val="20"/>
            <w:lang w:eastAsia="sl-SI"/>
          </w:rPr>
          <w:t>104/24</w:t>
        </w:r>
      </w:hyperlink>
      <w:r w:rsidR="00B47765" w:rsidRPr="002E634A">
        <w:rPr>
          <w:rFonts w:eastAsia="Times New Roman" w:cs="Arial"/>
          <w:iCs/>
          <w:szCs w:val="20"/>
          <w:lang w:eastAsia="sl-SI"/>
        </w:rPr>
        <w:t>)</w:t>
      </w:r>
      <w:r w:rsidR="00B47765">
        <w:rPr>
          <w:rFonts w:ascii="Arial Narrow" w:hAnsi="Arial Narrow" w:cs="Arial"/>
          <w:noProof/>
          <w:sz w:val="24"/>
        </w:rPr>
        <w:t xml:space="preserve"> </w:t>
      </w:r>
      <w:r w:rsidR="00BB0325">
        <w:rPr>
          <w:rFonts w:eastAsia="Times New Roman" w:cs="Arial"/>
          <w:iCs/>
          <w:szCs w:val="20"/>
          <w:lang w:eastAsia="sl-SI"/>
        </w:rPr>
        <w:t xml:space="preserve"> </w:t>
      </w:r>
      <w:r w:rsidRPr="006A67D6">
        <w:rPr>
          <w:rFonts w:eastAsia="Times New Roman" w:cs="Arial"/>
          <w:iCs/>
          <w:szCs w:val="20"/>
          <w:lang w:eastAsia="sl-SI"/>
        </w:rPr>
        <w:t>je Vlada Republike Slovenije na ________ seji dne__________ sprejela naslednji:</w:t>
      </w:r>
    </w:p>
    <w:p w14:paraId="0B3DF02D" w14:textId="77777777" w:rsidR="00A95407" w:rsidRPr="00BF7CFE" w:rsidRDefault="00A95407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623396BB" w14:textId="77777777" w:rsidR="00A95407" w:rsidRPr="00BF7CFE" w:rsidRDefault="00A95407" w:rsidP="00A9540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BF7CFE">
        <w:rPr>
          <w:rFonts w:cs="Arial"/>
          <w:b/>
          <w:iCs/>
          <w:szCs w:val="20"/>
          <w:lang w:eastAsia="sl-SI"/>
        </w:rPr>
        <w:t>S K L E P:</w:t>
      </w:r>
    </w:p>
    <w:p w14:paraId="702A8076" w14:textId="77777777" w:rsidR="00A95407" w:rsidRPr="00BF7CFE" w:rsidRDefault="00A95407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6AED747A" w14:textId="47878BAD" w:rsidR="00A30D4E" w:rsidRPr="00B0119A" w:rsidRDefault="00A95407" w:rsidP="00A30D4E">
      <w:pPr>
        <w:spacing w:line="260" w:lineRule="atLeast"/>
        <w:jc w:val="both"/>
        <w:rPr>
          <w:rFonts w:eastAsia="Times New Roman" w:cs="Arial"/>
          <w:bCs/>
          <w:szCs w:val="20"/>
          <w:highlight w:val="lightGray"/>
        </w:rPr>
      </w:pPr>
      <w:r w:rsidRPr="00DA1421">
        <w:rPr>
          <w:rFonts w:eastAsia="Times New Roman" w:cs="Arial"/>
          <w:szCs w:val="20"/>
        </w:rPr>
        <w:t xml:space="preserve">V Načrtu razvojnih programov za obdobje </w:t>
      </w:r>
      <w:r>
        <w:rPr>
          <w:rFonts w:eastAsia="Times New Roman" w:cs="Arial"/>
          <w:szCs w:val="20"/>
        </w:rPr>
        <w:t>202</w:t>
      </w:r>
      <w:r w:rsidR="00EF217F">
        <w:rPr>
          <w:rFonts w:eastAsia="Times New Roman" w:cs="Arial"/>
          <w:szCs w:val="20"/>
        </w:rPr>
        <w:t>5</w:t>
      </w:r>
      <w:r>
        <w:rPr>
          <w:rFonts w:eastAsia="Times New Roman" w:cs="Arial"/>
          <w:szCs w:val="20"/>
        </w:rPr>
        <w:t xml:space="preserve"> - 202</w:t>
      </w:r>
      <w:r w:rsidR="00EF217F">
        <w:rPr>
          <w:rFonts w:eastAsia="Times New Roman" w:cs="Arial"/>
          <w:szCs w:val="20"/>
        </w:rPr>
        <w:t>8</w:t>
      </w:r>
      <w:r>
        <w:rPr>
          <w:rFonts w:eastAsia="Times New Roman" w:cs="Arial"/>
          <w:szCs w:val="20"/>
        </w:rPr>
        <w:t xml:space="preserve"> se, skladno s podatki iz priložene tabele, uvrsti novi projekt</w:t>
      </w:r>
      <w:r w:rsidRPr="00DA1421">
        <w:rPr>
          <w:rFonts w:eastAsia="Times New Roman" w:cs="Arial"/>
          <w:szCs w:val="20"/>
        </w:rPr>
        <w:t xml:space="preserve"> </w:t>
      </w:r>
      <w:r w:rsidR="00BB0325" w:rsidRPr="00105CB2">
        <w:rPr>
          <w:rFonts w:eastAsia="Times New Roman" w:cs="Arial"/>
          <w:szCs w:val="20"/>
        </w:rPr>
        <w:t>33</w:t>
      </w:r>
      <w:r w:rsidR="00105CB2" w:rsidRPr="00105CB2">
        <w:rPr>
          <w:rFonts w:eastAsia="Times New Roman" w:cs="Arial"/>
          <w:szCs w:val="20"/>
        </w:rPr>
        <w:t>5</w:t>
      </w:r>
      <w:r w:rsidR="00BB0325" w:rsidRPr="00105CB2">
        <w:rPr>
          <w:rFonts w:eastAsia="Times New Roman" w:cs="Arial"/>
          <w:szCs w:val="20"/>
        </w:rPr>
        <w:t>0-2</w:t>
      </w:r>
      <w:r w:rsidR="00105CB2" w:rsidRPr="00105CB2">
        <w:rPr>
          <w:rFonts w:eastAsia="Times New Roman" w:cs="Arial"/>
          <w:szCs w:val="20"/>
        </w:rPr>
        <w:t>5</w:t>
      </w:r>
      <w:r w:rsidR="00BB0325" w:rsidRPr="00105CB2">
        <w:rPr>
          <w:rFonts w:eastAsia="Times New Roman" w:cs="Arial"/>
          <w:szCs w:val="20"/>
        </w:rPr>
        <w:t>-00</w:t>
      </w:r>
      <w:r w:rsidR="00105CB2" w:rsidRPr="00105CB2">
        <w:rPr>
          <w:rFonts w:eastAsia="Times New Roman" w:cs="Arial"/>
          <w:szCs w:val="20"/>
        </w:rPr>
        <w:t>26</w:t>
      </w:r>
      <w:r w:rsidR="00BB0325" w:rsidRPr="00105CB2">
        <w:rPr>
          <w:rFonts w:eastAsia="Times New Roman" w:cs="Arial"/>
          <w:szCs w:val="20"/>
        </w:rPr>
        <w:t xml:space="preserve"> </w:t>
      </w:r>
      <w:r w:rsidR="00CD1498" w:rsidRPr="006F394C">
        <w:rPr>
          <w:rFonts w:eastAsia="Times New Roman" w:cs="Arial"/>
          <w:b/>
          <w:bCs/>
          <w:szCs w:val="20"/>
          <w:lang w:eastAsia="sl-SI"/>
        </w:rPr>
        <w:t xml:space="preserve">Podatkovna pismenost </w:t>
      </w:r>
      <w:r w:rsidR="00CD1498">
        <w:rPr>
          <w:rFonts w:eastAsia="Times New Roman" w:cs="Arial"/>
          <w:b/>
          <w:bCs/>
          <w:szCs w:val="20"/>
          <w:lang w:eastAsia="sl-SI"/>
        </w:rPr>
        <w:t>in umetna inteligenca</w:t>
      </w:r>
      <w:r w:rsidR="00105CB2" w:rsidRPr="00B0119A">
        <w:rPr>
          <w:rFonts w:eastAsia="Times New Roman" w:cs="Arial"/>
          <w:bCs/>
          <w:szCs w:val="20"/>
          <w:lang w:eastAsia="sl-SI"/>
        </w:rPr>
        <w:t>.</w:t>
      </w:r>
    </w:p>
    <w:p w14:paraId="298F2ABA" w14:textId="329A4C28" w:rsidR="00A95407" w:rsidRPr="00B66FB3" w:rsidRDefault="00A95407" w:rsidP="00A95407">
      <w:pPr>
        <w:spacing w:line="260" w:lineRule="atLeast"/>
        <w:jc w:val="both"/>
        <w:rPr>
          <w:rFonts w:eastAsia="Times New Roman" w:cs="Arial"/>
          <w:szCs w:val="20"/>
        </w:rPr>
      </w:pPr>
    </w:p>
    <w:p w14:paraId="7466DEC9" w14:textId="77777777" w:rsidR="00A95407" w:rsidRDefault="00A95407" w:rsidP="00A95407">
      <w:pPr>
        <w:pStyle w:val="Neotevilenodstavek"/>
        <w:spacing w:before="0" w:after="0" w:line="260" w:lineRule="exact"/>
        <w:ind w:left="720"/>
        <w:rPr>
          <w:iCs/>
          <w:szCs w:val="20"/>
        </w:rPr>
      </w:pPr>
    </w:p>
    <w:p w14:paraId="297DAE38" w14:textId="77777777" w:rsidR="00A95407" w:rsidRPr="00BE6821" w:rsidRDefault="00A95407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1EC6E63E" w14:textId="77777777" w:rsidR="00282CDA" w:rsidRDefault="00801341" w:rsidP="00282CDA">
      <w:pPr>
        <w:spacing w:line="260" w:lineRule="atLeast"/>
        <w:jc w:val="both"/>
        <w:rPr>
          <w:rFonts w:ascii="Republika" w:hAnsi="Republika"/>
          <w:color w:val="111111"/>
          <w:sz w:val="25"/>
          <w:szCs w:val="25"/>
        </w:rPr>
      </w:pPr>
      <w:r>
        <w:rPr>
          <w:rFonts w:ascii="Republika" w:hAnsi="Republika"/>
          <w:color w:val="111111"/>
          <w:sz w:val="25"/>
          <w:szCs w:val="25"/>
        </w:rPr>
        <w:t xml:space="preserve">                                                                                                </w:t>
      </w:r>
      <w:r w:rsidR="006B349B">
        <w:rPr>
          <w:rFonts w:ascii="Republika" w:hAnsi="Republika"/>
          <w:color w:val="111111"/>
          <w:sz w:val="25"/>
          <w:szCs w:val="25"/>
        </w:rPr>
        <w:t xml:space="preserve">       </w:t>
      </w:r>
      <w:r w:rsidR="00282CDA" w:rsidRPr="008A4739">
        <w:rPr>
          <w:rFonts w:eastAsia="Times New Roman" w:cs="Arial"/>
          <w:szCs w:val="20"/>
        </w:rPr>
        <w:t xml:space="preserve">Barbara Kolenko </w:t>
      </w:r>
      <w:proofErr w:type="spellStart"/>
      <w:r w:rsidR="00282CDA" w:rsidRPr="008A4739">
        <w:rPr>
          <w:rFonts w:eastAsia="Times New Roman" w:cs="Arial"/>
          <w:szCs w:val="20"/>
        </w:rPr>
        <w:t>Helbl</w:t>
      </w:r>
      <w:proofErr w:type="spellEnd"/>
    </w:p>
    <w:p w14:paraId="2D2D6F77" w14:textId="204AB2BC" w:rsidR="00A95407" w:rsidRDefault="00282CDA" w:rsidP="00801341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  <w:r>
        <w:rPr>
          <w:iCs/>
          <w:szCs w:val="20"/>
        </w:rPr>
        <w:t xml:space="preserve">       </w:t>
      </w:r>
      <w:r w:rsidR="00801341">
        <w:rPr>
          <w:iCs/>
          <w:szCs w:val="20"/>
        </w:rPr>
        <w:t>GENERALNA SEKRETARKA</w:t>
      </w:r>
    </w:p>
    <w:p w14:paraId="059F771A" w14:textId="77777777" w:rsidR="00A95407" w:rsidRDefault="00A95407" w:rsidP="00A95407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</w:p>
    <w:p w14:paraId="51A8C1F0" w14:textId="014B8524" w:rsidR="00A95407" w:rsidRDefault="00A95407" w:rsidP="00A95407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</w:p>
    <w:p w14:paraId="493F5BEB" w14:textId="77777777" w:rsidR="00BB0325" w:rsidRPr="00BF7CFE" w:rsidRDefault="00BB0325" w:rsidP="00A95407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</w:p>
    <w:p w14:paraId="4319FAF4" w14:textId="1EE732B7" w:rsidR="00A95407" w:rsidRPr="00954201" w:rsidRDefault="00A95407" w:rsidP="00A95407">
      <w:pPr>
        <w:spacing w:line="260" w:lineRule="atLeast"/>
        <w:rPr>
          <w:rFonts w:eastAsia="Times New Roman" w:cs="Arial"/>
          <w:szCs w:val="20"/>
        </w:rPr>
      </w:pPr>
      <w:r w:rsidRPr="00954201">
        <w:rPr>
          <w:rFonts w:eastAsia="Times New Roman" w:cs="Arial"/>
          <w:szCs w:val="20"/>
        </w:rPr>
        <w:t>PRILOG</w:t>
      </w:r>
      <w:r>
        <w:rPr>
          <w:rFonts w:eastAsia="Times New Roman" w:cs="Arial"/>
          <w:szCs w:val="20"/>
        </w:rPr>
        <w:t>A</w:t>
      </w:r>
      <w:r w:rsidRPr="00954201">
        <w:rPr>
          <w:rFonts w:eastAsia="Times New Roman" w:cs="Arial"/>
          <w:szCs w:val="20"/>
        </w:rPr>
        <w:t>:</w:t>
      </w:r>
    </w:p>
    <w:p w14:paraId="32142B65" w14:textId="77777777" w:rsidR="00A95407" w:rsidRPr="00DA1421" w:rsidRDefault="00A95407" w:rsidP="00A95407">
      <w:pPr>
        <w:numPr>
          <w:ilvl w:val="0"/>
          <w:numId w:val="15"/>
        </w:numPr>
        <w:spacing w:line="260" w:lineRule="atLeas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Tabela</w:t>
      </w:r>
      <w:r w:rsidRPr="00DA1421">
        <w:rPr>
          <w:rFonts w:eastAsia="Times New Roman" w:cs="Arial"/>
          <w:szCs w:val="20"/>
        </w:rPr>
        <w:t>.</w:t>
      </w:r>
    </w:p>
    <w:p w14:paraId="4AD192B0" w14:textId="1EB615CC" w:rsidR="00A95407" w:rsidRDefault="00A95407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4A6F06BB" w14:textId="206202AF" w:rsidR="00BB0325" w:rsidRDefault="00BB0325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6B0DC9BD" w14:textId="77777777" w:rsidR="00BB0325" w:rsidRDefault="00BB0325" w:rsidP="00A95407">
      <w:pPr>
        <w:pStyle w:val="Neotevilenodstavek"/>
        <w:spacing w:before="0" w:after="0" w:line="260" w:lineRule="exact"/>
        <w:rPr>
          <w:iCs/>
          <w:szCs w:val="20"/>
        </w:rPr>
      </w:pPr>
    </w:p>
    <w:p w14:paraId="64F55156" w14:textId="77777777" w:rsidR="00A95407" w:rsidRPr="00BF7CFE" w:rsidRDefault="00A95407" w:rsidP="00A95407">
      <w:pPr>
        <w:pStyle w:val="Neotevilenodstavek"/>
        <w:spacing w:before="0" w:after="0" w:line="260" w:lineRule="exact"/>
        <w:rPr>
          <w:iCs/>
          <w:szCs w:val="20"/>
        </w:rPr>
      </w:pPr>
      <w:r w:rsidRPr="00BF7CFE">
        <w:rPr>
          <w:iCs/>
          <w:szCs w:val="20"/>
        </w:rPr>
        <w:t xml:space="preserve">SKLEP PREJMEJO: </w:t>
      </w:r>
    </w:p>
    <w:p w14:paraId="323E438F" w14:textId="522EFEE9" w:rsidR="00A95407" w:rsidRDefault="00A95407" w:rsidP="00A95407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271F3D">
        <w:rPr>
          <w:rFonts w:eastAsia="Times New Roman" w:cs="Arial"/>
          <w:iCs/>
          <w:szCs w:val="20"/>
          <w:lang w:eastAsia="sl-SI"/>
        </w:rPr>
        <w:t>Ministrstvo za</w:t>
      </w:r>
      <w:r w:rsidR="008B452C">
        <w:rPr>
          <w:rFonts w:eastAsia="Times New Roman" w:cs="Arial"/>
          <w:iCs/>
          <w:szCs w:val="20"/>
          <w:lang w:eastAsia="sl-SI"/>
        </w:rPr>
        <w:t xml:space="preserve"> vzgojo in</w:t>
      </w:r>
      <w:r w:rsidRPr="00271F3D">
        <w:rPr>
          <w:rFonts w:eastAsia="Times New Roman" w:cs="Arial"/>
          <w:iCs/>
          <w:szCs w:val="20"/>
          <w:lang w:eastAsia="sl-SI"/>
        </w:rPr>
        <w:t xml:space="preserve"> izobraževanje, Masarykova cesta 16, 1000 Ljubljana,</w:t>
      </w:r>
    </w:p>
    <w:p w14:paraId="71E4BB2F" w14:textId="77777777" w:rsidR="00A95407" w:rsidRPr="00271F3D" w:rsidRDefault="00A95407" w:rsidP="00A95407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271F3D">
        <w:rPr>
          <w:rFonts w:eastAsia="Times New Roman" w:cs="Arial"/>
          <w:iCs/>
          <w:szCs w:val="20"/>
          <w:lang w:eastAsia="sl-SI"/>
        </w:rPr>
        <w:t>Ministrstvo za finance, Župančičeva 3, 1000 Ljubljana,</w:t>
      </w:r>
    </w:p>
    <w:p w14:paraId="6EEDFAF3" w14:textId="77777777" w:rsidR="00A95407" w:rsidRPr="00271F3D" w:rsidRDefault="00A95407" w:rsidP="00A95407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271F3D">
        <w:rPr>
          <w:rFonts w:eastAsia="Times New Roman" w:cs="Arial"/>
          <w:iCs/>
          <w:szCs w:val="20"/>
          <w:lang w:eastAsia="sl-SI"/>
        </w:rPr>
        <w:t>Generalni sekretariat Vlade RS, Sektor za podporo dela KAZI</w:t>
      </w:r>
      <w:r>
        <w:rPr>
          <w:rFonts w:eastAsia="Times New Roman" w:cs="Arial"/>
          <w:iCs/>
          <w:szCs w:val="20"/>
          <w:lang w:eastAsia="sl-SI"/>
        </w:rPr>
        <w:t>.</w:t>
      </w:r>
    </w:p>
    <w:p w14:paraId="291ACACA" w14:textId="77777777" w:rsidR="00975F9C" w:rsidRDefault="00975F9C" w:rsidP="00975F9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3DD9DE5" w14:textId="27FF269F" w:rsidR="00975F9C" w:rsidRDefault="00975F9C">
      <w:pPr>
        <w:spacing w:after="160" w:line="259" w:lineRule="auto"/>
        <w:rPr>
          <w:rFonts w:eastAsia="Times New Roman" w:cs="Arial"/>
          <w:iCs/>
          <w:szCs w:val="20"/>
          <w:lang w:eastAsia="sl-SI"/>
        </w:rPr>
      </w:pPr>
      <w:r>
        <w:rPr>
          <w:rFonts w:eastAsia="Times New Roman" w:cs="Arial"/>
          <w:iCs/>
          <w:szCs w:val="20"/>
          <w:lang w:eastAsia="sl-SI"/>
        </w:rPr>
        <w:br w:type="page"/>
      </w:r>
    </w:p>
    <w:p w14:paraId="0396F9CA" w14:textId="2F99AB2D" w:rsidR="00975F9C" w:rsidRPr="00875EDB" w:rsidRDefault="00EF3DA6" w:rsidP="00975F9C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lastRenderedPageBreak/>
        <w:t>Priloga 4: OBRAZLOŽITEV</w:t>
      </w:r>
    </w:p>
    <w:p w14:paraId="51F97E0B" w14:textId="77777777" w:rsidR="00975F9C" w:rsidRDefault="00975F9C" w:rsidP="00975F9C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0E8242FE" w14:textId="5B3E9E7D" w:rsidR="00801341" w:rsidRPr="00A35BD4" w:rsidRDefault="00801341" w:rsidP="008B452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iCs/>
          <w:szCs w:val="20"/>
        </w:rPr>
      </w:pPr>
      <w:r w:rsidRPr="00A35BD4">
        <w:rPr>
          <w:rFonts w:cs="Arial"/>
          <w:iCs/>
          <w:szCs w:val="20"/>
        </w:rPr>
        <w:t xml:space="preserve">Vladno gradivo je namenjeno uvrstitvi projekta </w:t>
      </w:r>
      <w:r w:rsidRPr="00A35BD4">
        <w:rPr>
          <w:rFonts w:eastAsia="Times New Roman" w:cs="Arial"/>
          <w:szCs w:val="20"/>
        </w:rPr>
        <w:t>33</w:t>
      </w:r>
      <w:r w:rsidR="00017CC1" w:rsidRPr="00A35BD4">
        <w:rPr>
          <w:rFonts w:eastAsia="Times New Roman" w:cs="Arial"/>
          <w:szCs w:val="20"/>
        </w:rPr>
        <w:t>5</w:t>
      </w:r>
      <w:r w:rsidRPr="00A35BD4">
        <w:rPr>
          <w:rFonts w:eastAsia="Times New Roman" w:cs="Arial"/>
          <w:szCs w:val="20"/>
        </w:rPr>
        <w:t>0-2</w:t>
      </w:r>
      <w:r w:rsidR="00017CC1" w:rsidRPr="00A35BD4">
        <w:rPr>
          <w:rFonts w:eastAsia="Times New Roman" w:cs="Arial"/>
          <w:szCs w:val="20"/>
        </w:rPr>
        <w:t>5</w:t>
      </w:r>
      <w:r w:rsidRPr="00A35BD4">
        <w:rPr>
          <w:rFonts w:eastAsia="Times New Roman" w:cs="Arial"/>
          <w:szCs w:val="20"/>
        </w:rPr>
        <w:t>-00</w:t>
      </w:r>
      <w:r w:rsidR="00017CC1" w:rsidRPr="00A35BD4">
        <w:rPr>
          <w:rFonts w:eastAsia="Times New Roman" w:cs="Arial"/>
          <w:szCs w:val="20"/>
        </w:rPr>
        <w:t>26</w:t>
      </w:r>
      <w:r w:rsidRPr="00A35BD4">
        <w:rPr>
          <w:rFonts w:eastAsia="Times New Roman" w:cs="Arial"/>
          <w:szCs w:val="20"/>
        </w:rPr>
        <w:t xml:space="preserve"> </w:t>
      </w:r>
      <w:r w:rsidR="00CD1498" w:rsidRPr="006F394C">
        <w:rPr>
          <w:rFonts w:eastAsia="Times New Roman" w:cs="Arial"/>
          <w:b/>
          <w:bCs/>
          <w:szCs w:val="20"/>
          <w:lang w:eastAsia="sl-SI"/>
        </w:rPr>
        <w:t xml:space="preserve">Podatkovna pismenost </w:t>
      </w:r>
      <w:r w:rsidR="00CD1498">
        <w:rPr>
          <w:rFonts w:eastAsia="Times New Roman" w:cs="Arial"/>
          <w:b/>
          <w:bCs/>
          <w:szCs w:val="20"/>
          <w:lang w:eastAsia="sl-SI"/>
        </w:rPr>
        <w:t xml:space="preserve">in umetna inteligenca </w:t>
      </w:r>
      <w:r w:rsidR="00CD1498" w:rsidRPr="00CD1498">
        <w:rPr>
          <w:rFonts w:eastAsia="Times New Roman" w:cs="Arial"/>
          <w:szCs w:val="20"/>
          <w:lang w:eastAsia="sl-SI"/>
        </w:rPr>
        <w:t>(daljši naziv:</w:t>
      </w:r>
      <w:r w:rsidR="00CD1498">
        <w:rPr>
          <w:rFonts w:eastAsia="Times New Roman" w:cs="Arial"/>
          <w:b/>
          <w:bCs/>
          <w:szCs w:val="20"/>
          <w:lang w:eastAsia="sl-SI"/>
        </w:rPr>
        <w:t xml:space="preserve"> </w:t>
      </w:r>
      <w:r w:rsidR="00FB5537" w:rsidRPr="00A35BD4">
        <w:rPr>
          <w:rFonts w:eastAsia="Times New Roman" w:cs="Arial"/>
          <w:bCs/>
          <w:szCs w:val="20"/>
          <w:lang w:eastAsia="sl-SI"/>
        </w:rPr>
        <w:t>Podatkovna pismenost v dobi umetne inteligence v izobraževanju</w:t>
      </w:r>
      <w:r w:rsidR="00CD1498">
        <w:rPr>
          <w:rFonts w:eastAsia="Times New Roman" w:cs="Arial"/>
          <w:bCs/>
          <w:szCs w:val="20"/>
          <w:lang w:eastAsia="sl-SI"/>
        </w:rPr>
        <w:t xml:space="preserve"> - </w:t>
      </w:r>
      <w:r w:rsidR="00FB5537" w:rsidRPr="00A35BD4">
        <w:rPr>
          <w:rFonts w:eastAsia="Times New Roman" w:cs="Arial"/>
          <w:bCs/>
          <w:szCs w:val="20"/>
          <w:lang w:eastAsia="sl-SI"/>
        </w:rPr>
        <w:t>akronim AI-DL)</w:t>
      </w:r>
      <w:r w:rsidRPr="00A35BD4">
        <w:rPr>
          <w:rFonts w:cs="Arial"/>
          <w:bCs/>
          <w:iCs/>
          <w:szCs w:val="20"/>
        </w:rPr>
        <w:t xml:space="preserve"> v veljavni Načrt razvojnih programov </w:t>
      </w:r>
      <w:r w:rsidR="00EF7E93" w:rsidRPr="00A35BD4">
        <w:rPr>
          <w:rFonts w:eastAsia="Times New Roman" w:cs="Arial"/>
          <w:bCs/>
          <w:szCs w:val="20"/>
          <w:lang w:eastAsia="sl-SI"/>
        </w:rPr>
        <w:t>202</w:t>
      </w:r>
      <w:r w:rsidR="00EF217F">
        <w:rPr>
          <w:rFonts w:eastAsia="Times New Roman" w:cs="Arial"/>
          <w:bCs/>
          <w:szCs w:val="20"/>
          <w:lang w:eastAsia="sl-SI"/>
        </w:rPr>
        <w:t>5</w:t>
      </w:r>
      <w:r w:rsidR="00EF7E93" w:rsidRPr="00A35BD4">
        <w:rPr>
          <w:rFonts w:eastAsia="Times New Roman" w:cs="Arial"/>
          <w:bCs/>
          <w:szCs w:val="20"/>
          <w:lang w:eastAsia="sl-SI"/>
        </w:rPr>
        <w:t xml:space="preserve"> - 202</w:t>
      </w:r>
      <w:r w:rsidR="00EF217F">
        <w:rPr>
          <w:rFonts w:eastAsia="Times New Roman" w:cs="Arial"/>
          <w:bCs/>
          <w:szCs w:val="20"/>
          <w:lang w:eastAsia="sl-SI"/>
        </w:rPr>
        <w:t>8</w:t>
      </w:r>
      <w:r w:rsidRPr="00A35BD4">
        <w:rPr>
          <w:rFonts w:cs="Arial"/>
          <w:bCs/>
          <w:iCs/>
          <w:szCs w:val="20"/>
        </w:rPr>
        <w:t>.</w:t>
      </w:r>
      <w:r w:rsidR="008B452C" w:rsidRPr="00A35BD4">
        <w:rPr>
          <w:rFonts w:cs="Arial"/>
          <w:bCs/>
          <w:iCs/>
          <w:szCs w:val="20"/>
        </w:rPr>
        <w:t xml:space="preserve"> </w:t>
      </w:r>
      <w:r w:rsidRPr="00A35BD4">
        <w:rPr>
          <w:rFonts w:cs="Arial"/>
          <w:bCs/>
          <w:iCs/>
          <w:szCs w:val="20"/>
        </w:rPr>
        <w:t xml:space="preserve">Financiranje bo potekalo iz proračunske postavke </w:t>
      </w:r>
      <w:r w:rsidR="00D70571" w:rsidRPr="00A35BD4">
        <w:rPr>
          <w:rFonts w:cs="Arial"/>
          <w:bCs/>
          <w:kern w:val="32"/>
          <w:szCs w:val="20"/>
          <w:lang w:eastAsia="sl-SI"/>
        </w:rPr>
        <w:t>PP: 231664 -</w:t>
      </w:r>
      <w:r w:rsidR="00D70571" w:rsidRPr="00A35BD4">
        <w:rPr>
          <w:rFonts w:ascii="Roboto-Medium" w:hAnsi="Roboto-Medium" w:cs="Roboto-Medium"/>
          <w:bCs/>
          <w:sz w:val="16"/>
          <w:szCs w:val="16"/>
        </w:rPr>
        <w:t xml:space="preserve"> </w:t>
      </w:r>
      <w:r w:rsidR="00D70571" w:rsidRPr="00A35BD4">
        <w:rPr>
          <w:bCs/>
        </w:rPr>
        <w:t xml:space="preserve"> EU in drugi mednarodni razvojni projekti</w:t>
      </w:r>
      <w:r w:rsidR="00A35BD4" w:rsidRPr="00A35BD4">
        <w:rPr>
          <w:bCs/>
        </w:rPr>
        <w:t>.</w:t>
      </w:r>
      <w:r w:rsidRPr="00A35BD4">
        <w:rPr>
          <w:rFonts w:cs="Arial"/>
          <w:bCs/>
          <w:iCs/>
          <w:szCs w:val="20"/>
        </w:rPr>
        <w:t xml:space="preserve"> </w:t>
      </w:r>
    </w:p>
    <w:p w14:paraId="56F7E444" w14:textId="77777777" w:rsidR="00497D40" w:rsidRDefault="00497D40" w:rsidP="008B452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</w:rPr>
      </w:pPr>
    </w:p>
    <w:p w14:paraId="53E1B899" w14:textId="0644B324" w:rsidR="00497D40" w:rsidRPr="000C38BA" w:rsidRDefault="00497D40" w:rsidP="00497D40">
      <w:pPr>
        <w:jc w:val="both"/>
        <w:rPr>
          <w:rFonts w:cs="Arial"/>
          <w:iCs/>
          <w:szCs w:val="20"/>
        </w:rPr>
      </w:pPr>
      <w:r w:rsidRPr="000C38BA">
        <w:rPr>
          <w:rFonts w:cs="Arial"/>
          <w:iCs/>
          <w:szCs w:val="20"/>
        </w:rPr>
        <w:t xml:space="preserve">Z njim bo država prispevala k uresničevanju nadaljnjega razvoj evropskih in nacionalnih politik in evropskega sodelovanja na področju digitalnega izobraževanja v Sloveniji v sodelovanju </w:t>
      </w:r>
      <w:r w:rsidR="007F2EED" w:rsidRPr="000C38BA">
        <w:rPr>
          <w:rFonts w:cs="Arial"/>
        </w:rPr>
        <w:t xml:space="preserve">z ministrstvi in fakultetami ter raziskovalnimi ustanovami iz sedmih držav  </w:t>
      </w:r>
      <w:r w:rsidRPr="000C38BA">
        <w:rPr>
          <w:rFonts w:cs="Arial"/>
          <w:iCs/>
          <w:szCs w:val="20"/>
        </w:rPr>
        <w:t>ter prispevala tudi k razvoju človeških virov kot enem ključnih dejavnikov razvoja družbe.</w:t>
      </w:r>
    </w:p>
    <w:p w14:paraId="14F282D0" w14:textId="77777777" w:rsidR="00FB5537" w:rsidRPr="000C38BA" w:rsidRDefault="00FB5537" w:rsidP="00FB5537">
      <w:pPr>
        <w:spacing w:line="260" w:lineRule="atLeast"/>
        <w:jc w:val="both"/>
        <w:rPr>
          <w:rFonts w:eastAsia="Times New Roman" w:cs="Arial"/>
          <w:szCs w:val="20"/>
        </w:rPr>
      </w:pPr>
    </w:p>
    <w:p w14:paraId="36912CF8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 xml:space="preserve">Namen projekta je podpreti razvoj demokratičnih vrednot v EU z izvajanjem učne poti, ki spodbuja podatkovno pismenost in kompetence z uporabo </w:t>
      </w:r>
      <w:proofErr w:type="spellStart"/>
      <w:r w:rsidRPr="000C38BA">
        <w:rPr>
          <w:rFonts w:cs="Arial"/>
        </w:rPr>
        <w:t>GenAI</w:t>
      </w:r>
      <w:proofErr w:type="spellEnd"/>
      <w:r w:rsidRPr="000C38BA">
        <w:rPr>
          <w:rFonts w:cs="Arial"/>
        </w:rPr>
        <w:t xml:space="preserve"> v učilnici. To pomeni, da sta v središču projekta koncepta podatkovne pismenosti in digitalnega državljanstva v izobraževanju. Cilj projekta je preoblikovati učne prakse z uvedbo novih konceptov in virov ter okrepiti kompetence podatkovne pismenosti učiteljev za izboljšanje izobraževanja o digitalnem državljanstvu.</w:t>
      </w:r>
    </w:p>
    <w:p w14:paraId="7A7703E7" w14:textId="77777777" w:rsidR="00FB5537" w:rsidRPr="000C38BA" w:rsidRDefault="00FB5537" w:rsidP="00FB5537">
      <w:pPr>
        <w:jc w:val="both"/>
        <w:rPr>
          <w:rFonts w:cs="Arial"/>
        </w:rPr>
      </w:pPr>
    </w:p>
    <w:p w14:paraId="42DD9EA4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>Specifični cilji projekta so:</w:t>
      </w:r>
    </w:p>
    <w:p w14:paraId="4B1BDECE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>1. Razviti izboljšan okvir digitalne pismenosti, ki je usklajen z edinstvenimi izzivi podatkovne pismenosti, povezanimi z generativno umetno inteligenco (</w:t>
      </w:r>
      <w:proofErr w:type="spellStart"/>
      <w:r w:rsidRPr="000C38BA">
        <w:rPr>
          <w:rFonts w:cs="Arial"/>
        </w:rPr>
        <w:t>GenAI</w:t>
      </w:r>
      <w:proofErr w:type="spellEnd"/>
      <w:r w:rsidRPr="000C38BA">
        <w:rPr>
          <w:rFonts w:cs="Arial"/>
        </w:rPr>
        <w:t>).</w:t>
      </w:r>
    </w:p>
    <w:p w14:paraId="073F6DE4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>2. Razviti in implementirati modularno pot profesionalnega učenja z vrsto virov, ki omogoča dijakom in učiteljem srednjih šol raziskovanje in uporabo orodij generativne umetne inteligence (</w:t>
      </w:r>
      <w:proofErr w:type="spellStart"/>
      <w:r w:rsidRPr="000C38BA">
        <w:rPr>
          <w:rFonts w:cs="Arial"/>
        </w:rPr>
        <w:t>GenAI</w:t>
      </w:r>
      <w:proofErr w:type="spellEnd"/>
      <w:r w:rsidRPr="000C38BA">
        <w:rPr>
          <w:rFonts w:cs="Arial"/>
        </w:rPr>
        <w:t>). Ta učna pot bo vključevala različne vire, kot so spletni videi, delavnice in praktične aktivnosti za spodbujanje podatkovne pismenosti.</w:t>
      </w:r>
    </w:p>
    <w:p w14:paraId="27676A45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 xml:space="preserve">3. Integrirati uporabo </w:t>
      </w:r>
      <w:proofErr w:type="spellStart"/>
      <w:r w:rsidRPr="000C38BA">
        <w:rPr>
          <w:rFonts w:cs="Arial"/>
        </w:rPr>
        <w:t>GenAI</w:t>
      </w:r>
      <w:proofErr w:type="spellEnd"/>
      <w:r w:rsidRPr="000C38BA">
        <w:rPr>
          <w:rFonts w:cs="Arial"/>
        </w:rPr>
        <w:t xml:space="preserve"> v učne dejavnosti za spodbujanje in krepitev demokratičnih vrednot. Poudariti etično in informirano uporabo tehnologije ter njeno vlogo pri spodbujanju digitalnega državljanstva. Spodbujati razprave o vplivu podatkov in umetne inteligence na družbo ter o pomenu ohranjanja demokratičnih načel v digitalni dobi.</w:t>
      </w:r>
    </w:p>
    <w:p w14:paraId="45649383" w14:textId="77777777" w:rsidR="00FB5537" w:rsidRPr="000C38BA" w:rsidRDefault="00FB5537" w:rsidP="00FB5537">
      <w:pPr>
        <w:jc w:val="both"/>
        <w:rPr>
          <w:rFonts w:cs="Arial"/>
        </w:rPr>
      </w:pPr>
      <w:r w:rsidRPr="000C38BA">
        <w:rPr>
          <w:rFonts w:cs="Arial"/>
        </w:rPr>
        <w:t>4. Deliti dobre prakse in pridobljene izkušnje za širšo ozaveščenost in sprejemanje inovativnih pristopov k podatkovni pismenosti ter uporabi generativne umetne inteligence v izobraževalnih sistemih po Evropi. Najboljše prakse in študije primerov bodo vključene v izobraževalni paket, ki bo na voljo širši javnosti.</w:t>
      </w:r>
    </w:p>
    <w:p w14:paraId="3E7BD624" w14:textId="77777777" w:rsidR="00FB5537" w:rsidRPr="000C38BA" w:rsidRDefault="00FB5537" w:rsidP="00FB5537">
      <w:pPr>
        <w:jc w:val="both"/>
        <w:rPr>
          <w:rFonts w:eastAsia="Arial Unicode MS" w:cs="Arial"/>
          <w:szCs w:val="20"/>
        </w:rPr>
      </w:pPr>
    </w:p>
    <w:p w14:paraId="19E03B32" w14:textId="5C66714B" w:rsidR="006F34D4" w:rsidRDefault="002D0A4E" w:rsidP="002D0A4E">
      <w:pPr>
        <w:spacing w:line="240" w:lineRule="auto"/>
        <w:jc w:val="both"/>
        <w:rPr>
          <w:rFonts w:cs="Arial"/>
          <w:szCs w:val="20"/>
          <w:lang w:eastAsia="sl-SI"/>
        </w:rPr>
      </w:pPr>
      <w:r w:rsidRPr="000C38BA">
        <w:rPr>
          <w:rFonts w:cs="Arial"/>
          <w:szCs w:val="20"/>
          <w:lang w:eastAsia="sl-SI"/>
        </w:rPr>
        <w:t xml:space="preserve">Projekt </w:t>
      </w:r>
      <w:r w:rsidR="002E262E" w:rsidRPr="000C38BA">
        <w:rPr>
          <w:rFonts w:cs="Arial"/>
          <w:szCs w:val="20"/>
          <w:lang w:eastAsia="sl-SI"/>
        </w:rPr>
        <w:t xml:space="preserve">ima </w:t>
      </w:r>
      <w:r w:rsidRPr="000C38BA">
        <w:rPr>
          <w:rFonts w:cs="Arial"/>
          <w:szCs w:val="20"/>
          <w:lang w:eastAsia="sl-SI"/>
        </w:rPr>
        <w:t xml:space="preserve">tri ciljne skupine: Primarna ciljna skupina so srednje šole, predvsem pa skupnosti prakse (COP – </w:t>
      </w:r>
      <w:proofErr w:type="spellStart"/>
      <w:r w:rsidRPr="000C38BA">
        <w:rPr>
          <w:rFonts w:cs="Arial"/>
          <w:szCs w:val="20"/>
          <w:lang w:eastAsia="sl-SI"/>
        </w:rPr>
        <w:t>Communities</w:t>
      </w:r>
      <w:proofErr w:type="spellEnd"/>
      <w:r w:rsidRPr="000C38BA">
        <w:rPr>
          <w:rFonts w:cs="Arial"/>
          <w:szCs w:val="20"/>
          <w:lang w:eastAsia="sl-SI"/>
        </w:rPr>
        <w:t xml:space="preserve"> </w:t>
      </w:r>
      <w:proofErr w:type="spellStart"/>
      <w:r w:rsidRPr="000C38BA">
        <w:rPr>
          <w:rFonts w:cs="Arial"/>
          <w:szCs w:val="20"/>
          <w:lang w:eastAsia="sl-SI"/>
        </w:rPr>
        <w:t>of</w:t>
      </w:r>
      <w:proofErr w:type="spellEnd"/>
      <w:r w:rsidRPr="000C38BA">
        <w:rPr>
          <w:rFonts w:cs="Arial"/>
          <w:szCs w:val="20"/>
          <w:lang w:eastAsia="sl-SI"/>
        </w:rPr>
        <w:t xml:space="preserve"> </w:t>
      </w:r>
      <w:proofErr w:type="spellStart"/>
      <w:r w:rsidRPr="000C38BA">
        <w:rPr>
          <w:rFonts w:cs="Arial"/>
          <w:szCs w:val="20"/>
          <w:lang w:eastAsia="sl-SI"/>
        </w:rPr>
        <w:t>Practice</w:t>
      </w:r>
      <w:proofErr w:type="spellEnd"/>
      <w:r w:rsidRPr="000C38BA">
        <w:rPr>
          <w:rFonts w:cs="Arial"/>
          <w:szCs w:val="20"/>
          <w:lang w:eastAsia="sl-SI"/>
        </w:rPr>
        <w:t xml:space="preserve">) na vsaki eksperimentalni šoli. Projekt si prizadeva izboljšati kritično razumevanje in uporabo podatkov pri uporabi orodij </w:t>
      </w:r>
      <w:proofErr w:type="spellStart"/>
      <w:r w:rsidRPr="000C38BA">
        <w:rPr>
          <w:rFonts w:cs="Arial"/>
          <w:szCs w:val="20"/>
          <w:lang w:eastAsia="sl-SI"/>
        </w:rPr>
        <w:t>GenAI</w:t>
      </w:r>
      <w:proofErr w:type="spellEnd"/>
      <w:r w:rsidRPr="000C38BA">
        <w:rPr>
          <w:rFonts w:cs="Arial"/>
          <w:szCs w:val="20"/>
          <w:lang w:eastAsia="sl-SI"/>
        </w:rPr>
        <w:t xml:space="preserve"> v izobraževalnem okviru.</w:t>
      </w:r>
      <w:r w:rsidR="00D9097A" w:rsidRPr="000C38BA">
        <w:rPr>
          <w:rFonts w:cs="Arial"/>
          <w:szCs w:val="20"/>
          <w:lang w:eastAsia="sl-SI"/>
        </w:rPr>
        <w:t xml:space="preserve"> </w:t>
      </w:r>
      <w:r w:rsidR="00D9097A" w:rsidRPr="000C38BA">
        <w:t xml:space="preserve">Druga ciljna skupina so učitelji različnih predmetov, ki predstavljajo ključni povezovalni člen med izobraževalnim sistemom in dijaki. Pomembno je, da so učiteljem na voljo celovite informacije o </w:t>
      </w:r>
      <w:proofErr w:type="spellStart"/>
      <w:r w:rsidR="00D9097A" w:rsidRPr="000C38BA">
        <w:t>GenAI</w:t>
      </w:r>
      <w:proofErr w:type="spellEnd"/>
      <w:r w:rsidR="00D9097A" w:rsidRPr="000C38BA">
        <w:t xml:space="preserve"> ter praktične aktivnosti, s katerimi lahko eksperimentirajo pri pouku. Tretja ciljna skupina so dijaki</w:t>
      </w:r>
      <w:r w:rsidR="002E262E" w:rsidRPr="000C38BA">
        <w:t xml:space="preserve">, pri katerih je </w:t>
      </w:r>
      <w:r w:rsidR="00D9097A" w:rsidRPr="000C38BA">
        <w:t xml:space="preserve">  ključnega pomena, da jim zagotovimo celovito izobraževanje o podatkovni pismenosti, da izboljšajo svoje kritično razmišljanje in spodbujajo digitalno državljanstvo.</w:t>
      </w:r>
    </w:p>
    <w:p w14:paraId="040781D9" w14:textId="77777777" w:rsidR="002D0A4E" w:rsidRPr="00691ED6" w:rsidRDefault="002D0A4E" w:rsidP="002D0A4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E8E1FB6" w14:textId="7C63AFF9" w:rsidR="00863C16" w:rsidRPr="00243F3A" w:rsidRDefault="00801341" w:rsidP="00243F3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0C38BA">
        <w:t xml:space="preserve">Projekt </w:t>
      </w:r>
      <w:r w:rsidR="002C3DF8" w:rsidRPr="000C38BA">
        <w:t xml:space="preserve">Podatkovna pismenost v dobi umetne inteligence v izobraževanju (akronim AI-DL) </w:t>
      </w:r>
      <w:r w:rsidRPr="000C38BA">
        <w:t>programa</w:t>
      </w:r>
      <w:r w:rsidRPr="000C38BA">
        <w:rPr>
          <w:rFonts w:cs="Arial"/>
          <w:szCs w:val="20"/>
        </w:rPr>
        <w:t xml:space="preserve"> </w:t>
      </w:r>
      <w:proofErr w:type="spellStart"/>
      <w:r w:rsidRPr="00243F3A">
        <w:rPr>
          <w:rFonts w:cs="Arial"/>
          <w:szCs w:val="20"/>
        </w:rPr>
        <w:t>Erasmus</w:t>
      </w:r>
      <w:proofErr w:type="spellEnd"/>
      <w:r w:rsidRPr="00243F3A">
        <w:rPr>
          <w:rFonts w:cs="Arial"/>
          <w:szCs w:val="20"/>
        </w:rPr>
        <w:t xml:space="preserve">+ sestavlja projektno partnerstvo, ki zagotavlja kakovostno izvedbo projekta, </w:t>
      </w:r>
      <w:r w:rsidR="00934E28">
        <w:rPr>
          <w:rFonts w:cs="Arial"/>
          <w:szCs w:val="20"/>
        </w:rPr>
        <w:t>in sicer</w:t>
      </w:r>
      <w:r w:rsidRPr="00243F3A">
        <w:rPr>
          <w:rFonts w:cs="Arial"/>
          <w:szCs w:val="20"/>
        </w:rPr>
        <w:t xml:space="preserve"> 1</w:t>
      </w:r>
      <w:r w:rsidR="006D6709" w:rsidRPr="00243F3A">
        <w:rPr>
          <w:rFonts w:cs="Arial"/>
          <w:szCs w:val="20"/>
        </w:rPr>
        <w:t>1</w:t>
      </w:r>
      <w:r w:rsidRPr="00243F3A">
        <w:rPr>
          <w:rFonts w:cs="Arial"/>
          <w:szCs w:val="20"/>
        </w:rPr>
        <w:t xml:space="preserve"> </w:t>
      </w:r>
      <w:r w:rsidR="00854092">
        <w:rPr>
          <w:rFonts w:cs="Arial"/>
          <w:szCs w:val="20"/>
        </w:rPr>
        <w:t>partnerjev</w:t>
      </w:r>
      <w:r w:rsidRPr="00243F3A">
        <w:rPr>
          <w:rFonts w:cs="Arial"/>
          <w:szCs w:val="20"/>
        </w:rPr>
        <w:t xml:space="preserve"> iz </w:t>
      </w:r>
      <w:r w:rsidR="006D6709" w:rsidRPr="00243F3A">
        <w:rPr>
          <w:rFonts w:cs="Arial"/>
          <w:szCs w:val="20"/>
        </w:rPr>
        <w:t>7</w:t>
      </w:r>
      <w:r w:rsidRPr="00243F3A">
        <w:rPr>
          <w:rFonts w:cs="Arial"/>
          <w:szCs w:val="20"/>
        </w:rPr>
        <w:t xml:space="preserve"> držav </w:t>
      </w:r>
      <w:r w:rsidR="008006D5" w:rsidRPr="00243F3A">
        <w:rPr>
          <w:rFonts w:cs="Arial"/>
        </w:rPr>
        <w:t xml:space="preserve">(Francije, Irske, Italije, Litve, Luksemburga, Španije, Slovenije) </w:t>
      </w:r>
      <w:r w:rsidRPr="00243F3A">
        <w:rPr>
          <w:rFonts w:cs="Arial"/>
          <w:szCs w:val="20"/>
          <w:lang w:eastAsia="sl-SI"/>
        </w:rPr>
        <w:t xml:space="preserve"> in sicer: </w:t>
      </w:r>
    </w:p>
    <w:p w14:paraId="63B8A4B3" w14:textId="4E659465" w:rsidR="00801341" w:rsidRPr="00691ED6" w:rsidRDefault="00863C16" w:rsidP="00243F3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243F3A">
        <w:rPr>
          <w:rFonts w:cs="Arial"/>
          <w:szCs w:val="20"/>
          <w:lang w:eastAsia="sl-SI"/>
        </w:rPr>
        <w:t xml:space="preserve">France </w:t>
      </w:r>
      <w:proofErr w:type="spellStart"/>
      <w:r w:rsidRPr="00243F3A">
        <w:rPr>
          <w:rFonts w:cs="Arial"/>
          <w:szCs w:val="20"/>
          <w:lang w:eastAsia="sl-SI"/>
        </w:rPr>
        <w:t>Education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international</w:t>
      </w:r>
      <w:proofErr w:type="spellEnd"/>
      <w:r w:rsidR="00F93003">
        <w:rPr>
          <w:rFonts w:cs="Arial"/>
          <w:szCs w:val="20"/>
          <w:lang w:eastAsia="sl-SI"/>
        </w:rPr>
        <w:t xml:space="preserve"> (FR)</w:t>
      </w:r>
      <w:r w:rsidRPr="00243F3A">
        <w:rPr>
          <w:rFonts w:cs="Arial"/>
          <w:szCs w:val="20"/>
          <w:lang w:eastAsia="sl-SI"/>
        </w:rPr>
        <w:t xml:space="preserve">, </w:t>
      </w:r>
      <w:proofErr w:type="spellStart"/>
      <w:r w:rsidRPr="00243F3A">
        <w:rPr>
          <w:rFonts w:cs="Arial"/>
          <w:szCs w:val="20"/>
          <w:lang w:eastAsia="sl-SI"/>
        </w:rPr>
        <w:t>Oide</w:t>
      </w:r>
      <w:proofErr w:type="spellEnd"/>
      <w:r w:rsidR="00F93003">
        <w:rPr>
          <w:rFonts w:cs="Arial"/>
          <w:szCs w:val="20"/>
          <w:lang w:eastAsia="sl-SI"/>
        </w:rPr>
        <w:t xml:space="preserve"> (</w:t>
      </w:r>
      <w:r w:rsidR="001D3667">
        <w:rPr>
          <w:rFonts w:cs="Arial"/>
          <w:szCs w:val="20"/>
          <w:lang w:eastAsia="sl-SI"/>
        </w:rPr>
        <w:t>IRL)</w:t>
      </w:r>
      <w:r w:rsidRPr="00243F3A">
        <w:rPr>
          <w:rFonts w:cs="Arial"/>
          <w:szCs w:val="20"/>
          <w:lang w:eastAsia="sl-SI"/>
        </w:rPr>
        <w:t xml:space="preserve">, </w:t>
      </w:r>
      <w:proofErr w:type="spellStart"/>
      <w:r w:rsidRPr="00243F3A">
        <w:rPr>
          <w:rFonts w:cs="Arial"/>
          <w:szCs w:val="20"/>
          <w:lang w:eastAsia="sl-SI"/>
        </w:rPr>
        <w:t>Service</w:t>
      </w:r>
      <w:proofErr w:type="spellEnd"/>
      <w:r w:rsidRPr="00243F3A">
        <w:rPr>
          <w:rFonts w:cs="Arial"/>
          <w:szCs w:val="20"/>
          <w:lang w:eastAsia="sl-SI"/>
        </w:rPr>
        <w:t xml:space="preserve"> de </w:t>
      </w:r>
      <w:proofErr w:type="spellStart"/>
      <w:r w:rsidRPr="00243F3A">
        <w:rPr>
          <w:rFonts w:cs="Arial"/>
          <w:szCs w:val="20"/>
          <w:lang w:eastAsia="sl-SI"/>
        </w:rPr>
        <w:t>coordination</w:t>
      </w:r>
      <w:proofErr w:type="spellEnd"/>
      <w:r w:rsidRPr="00243F3A">
        <w:rPr>
          <w:rFonts w:cs="Arial"/>
          <w:szCs w:val="20"/>
          <w:lang w:eastAsia="sl-SI"/>
        </w:rPr>
        <w:t xml:space="preserve"> de la </w:t>
      </w:r>
      <w:proofErr w:type="spellStart"/>
      <w:r w:rsidRPr="00243F3A">
        <w:rPr>
          <w:rFonts w:cs="Arial"/>
          <w:szCs w:val="20"/>
          <w:lang w:eastAsia="sl-SI"/>
        </w:rPr>
        <w:t>Recherche</w:t>
      </w:r>
      <w:proofErr w:type="spellEnd"/>
      <w:r w:rsidRPr="00243F3A">
        <w:rPr>
          <w:rFonts w:cs="Arial"/>
          <w:szCs w:val="20"/>
          <w:lang w:eastAsia="sl-SI"/>
        </w:rPr>
        <w:t xml:space="preserve"> et de </w:t>
      </w:r>
      <w:proofErr w:type="spellStart"/>
      <w:r w:rsidRPr="00243F3A">
        <w:rPr>
          <w:rFonts w:cs="Arial"/>
          <w:szCs w:val="20"/>
          <w:lang w:eastAsia="sl-SI"/>
        </w:rPr>
        <w:t>l'Innovation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pédagogique</w:t>
      </w:r>
      <w:proofErr w:type="spellEnd"/>
      <w:r w:rsidRPr="00243F3A">
        <w:rPr>
          <w:rFonts w:cs="Arial"/>
          <w:szCs w:val="20"/>
          <w:lang w:eastAsia="sl-SI"/>
        </w:rPr>
        <w:t xml:space="preserve"> et </w:t>
      </w:r>
      <w:proofErr w:type="spellStart"/>
      <w:r w:rsidRPr="00243F3A">
        <w:rPr>
          <w:rFonts w:cs="Arial"/>
          <w:szCs w:val="20"/>
          <w:lang w:eastAsia="sl-SI"/>
        </w:rPr>
        <w:t>technologique</w:t>
      </w:r>
      <w:proofErr w:type="spellEnd"/>
      <w:r w:rsidR="001D3667">
        <w:rPr>
          <w:rFonts w:cs="Arial"/>
          <w:szCs w:val="20"/>
          <w:lang w:eastAsia="sl-SI"/>
        </w:rPr>
        <w:t xml:space="preserve"> (LUX)</w:t>
      </w:r>
      <w:r w:rsidRPr="00243F3A">
        <w:rPr>
          <w:rFonts w:cs="Arial"/>
          <w:szCs w:val="20"/>
          <w:lang w:eastAsia="sl-SI"/>
        </w:rPr>
        <w:t>, Ministrstvo za vzgojo in izobraževanje</w:t>
      </w:r>
      <w:r w:rsidR="001D3667">
        <w:rPr>
          <w:rFonts w:cs="Arial"/>
          <w:szCs w:val="20"/>
          <w:lang w:eastAsia="sl-SI"/>
        </w:rPr>
        <w:t xml:space="preserve"> (SI)</w:t>
      </w:r>
      <w:r w:rsidRPr="00243F3A">
        <w:rPr>
          <w:rFonts w:cs="Arial"/>
          <w:szCs w:val="20"/>
          <w:lang w:eastAsia="sl-SI"/>
        </w:rPr>
        <w:t xml:space="preserve">, </w:t>
      </w:r>
      <w:proofErr w:type="spellStart"/>
      <w:r w:rsidRPr="00243F3A">
        <w:rPr>
          <w:rFonts w:cs="Arial"/>
          <w:szCs w:val="20"/>
          <w:lang w:eastAsia="sl-SI"/>
        </w:rPr>
        <w:t>National</w:t>
      </w:r>
      <w:proofErr w:type="spellEnd"/>
      <w:r w:rsidRPr="00243F3A">
        <w:rPr>
          <w:rFonts w:cs="Arial"/>
          <w:szCs w:val="20"/>
          <w:lang w:eastAsia="sl-SI"/>
        </w:rPr>
        <w:t xml:space="preserve"> Institute </w:t>
      </w:r>
      <w:proofErr w:type="spellStart"/>
      <w:r w:rsidRPr="00243F3A">
        <w:rPr>
          <w:rFonts w:cs="Arial"/>
          <w:szCs w:val="20"/>
          <w:lang w:eastAsia="sl-SI"/>
        </w:rPr>
        <w:t>of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Educational</w:t>
      </w:r>
      <w:proofErr w:type="spellEnd"/>
      <w:r w:rsidRPr="00243F3A">
        <w:rPr>
          <w:rFonts w:cs="Arial"/>
          <w:szCs w:val="20"/>
          <w:lang w:eastAsia="sl-SI"/>
        </w:rPr>
        <w:t xml:space="preserve"> Technologies </w:t>
      </w:r>
      <w:proofErr w:type="spellStart"/>
      <w:r w:rsidRPr="00243F3A">
        <w:rPr>
          <w:rFonts w:cs="Arial"/>
          <w:szCs w:val="20"/>
          <w:lang w:eastAsia="sl-SI"/>
        </w:rPr>
        <w:t>and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Teacher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Training</w:t>
      </w:r>
      <w:proofErr w:type="spellEnd"/>
      <w:r w:rsidR="001D3667">
        <w:rPr>
          <w:rFonts w:cs="Arial"/>
          <w:szCs w:val="20"/>
          <w:lang w:eastAsia="sl-SI"/>
        </w:rPr>
        <w:t xml:space="preserve"> (</w:t>
      </w:r>
      <w:r w:rsidR="007141B5">
        <w:rPr>
          <w:rFonts w:cs="Arial"/>
          <w:szCs w:val="20"/>
          <w:lang w:eastAsia="sl-SI"/>
        </w:rPr>
        <w:t>ES)</w:t>
      </w:r>
      <w:r w:rsidRPr="00243F3A">
        <w:rPr>
          <w:rFonts w:cs="Arial"/>
          <w:szCs w:val="20"/>
          <w:lang w:eastAsia="sl-SI"/>
        </w:rPr>
        <w:t xml:space="preserve">, </w:t>
      </w:r>
      <w:proofErr w:type="spellStart"/>
      <w:r w:rsidRPr="00243F3A">
        <w:rPr>
          <w:rFonts w:cs="Arial"/>
          <w:szCs w:val="20"/>
          <w:lang w:eastAsia="sl-SI"/>
        </w:rPr>
        <w:t>Nacionaline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Švietimo</w:t>
      </w:r>
      <w:proofErr w:type="spellEnd"/>
      <w:r w:rsidRPr="00243F3A">
        <w:rPr>
          <w:rFonts w:cs="Arial"/>
          <w:szCs w:val="20"/>
          <w:lang w:eastAsia="sl-SI"/>
        </w:rPr>
        <w:t xml:space="preserve"> Agentura</w:t>
      </w:r>
      <w:r w:rsidR="007141B5">
        <w:rPr>
          <w:rFonts w:cs="Arial"/>
          <w:szCs w:val="20"/>
          <w:lang w:eastAsia="sl-SI"/>
        </w:rPr>
        <w:t xml:space="preserve"> (LT)</w:t>
      </w:r>
      <w:r w:rsidRPr="00243F3A">
        <w:rPr>
          <w:rFonts w:cs="Arial"/>
          <w:szCs w:val="20"/>
          <w:lang w:eastAsia="sl-SI"/>
        </w:rPr>
        <w:t xml:space="preserve">, H2 </w:t>
      </w:r>
      <w:proofErr w:type="spellStart"/>
      <w:r w:rsidRPr="00243F3A">
        <w:rPr>
          <w:rFonts w:cs="Arial"/>
          <w:szCs w:val="20"/>
          <w:lang w:eastAsia="sl-SI"/>
        </w:rPr>
        <w:t>Learning</w:t>
      </w:r>
      <w:proofErr w:type="spellEnd"/>
      <w:r w:rsidR="007141B5">
        <w:rPr>
          <w:rFonts w:cs="Arial"/>
          <w:szCs w:val="20"/>
          <w:lang w:eastAsia="sl-SI"/>
        </w:rPr>
        <w:t xml:space="preserve"> (IRL)</w:t>
      </w:r>
      <w:r w:rsidRPr="00243F3A">
        <w:rPr>
          <w:rFonts w:cs="Arial"/>
          <w:szCs w:val="20"/>
          <w:lang w:eastAsia="sl-SI"/>
        </w:rPr>
        <w:t>, Univerza v Mariboru</w:t>
      </w:r>
      <w:r w:rsidR="007141B5">
        <w:rPr>
          <w:rFonts w:cs="Arial"/>
          <w:szCs w:val="20"/>
          <w:lang w:eastAsia="sl-SI"/>
        </w:rPr>
        <w:t xml:space="preserve"> (SI)</w:t>
      </w:r>
      <w:r w:rsidRPr="00243F3A">
        <w:rPr>
          <w:rFonts w:cs="Arial"/>
          <w:szCs w:val="20"/>
          <w:lang w:eastAsia="sl-SI"/>
        </w:rPr>
        <w:t>,</w:t>
      </w:r>
      <w:r w:rsidR="007141B5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Istituto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Nazionale</w:t>
      </w:r>
      <w:proofErr w:type="spellEnd"/>
      <w:r w:rsidRPr="00243F3A">
        <w:rPr>
          <w:rFonts w:cs="Arial"/>
          <w:szCs w:val="20"/>
          <w:lang w:eastAsia="sl-SI"/>
        </w:rPr>
        <w:t xml:space="preserve"> di </w:t>
      </w:r>
      <w:proofErr w:type="spellStart"/>
      <w:r w:rsidRPr="00243F3A">
        <w:rPr>
          <w:rFonts w:cs="Arial"/>
          <w:szCs w:val="20"/>
          <w:lang w:eastAsia="sl-SI"/>
        </w:rPr>
        <w:t>Documentazione</w:t>
      </w:r>
      <w:proofErr w:type="spellEnd"/>
      <w:r w:rsidR="007141B5">
        <w:rPr>
          <w:rFonts w:cs="Arial"/>
          <w:szCs w:val="20"/>
          <w:lang w:eastAsia="sl-SI"/>
        </w:rPr>
        <w:t xml:space="preserve"> </w:t>
      </w:r>
      <w:r w:rsidRPr="00243F3A">
        <w:rPr>
          <w:rFonts w:cs="Arial"/>
          <w:szCs w:val="20"/>
          <w:lang w:eastAsia="sl-SI"/>
        </w:rPr>
        <w:t xml:space="preserve">per </w:t>
      </w:r>
      <w:proofErr w:type="spellStart"/>
      <w:r w:rsidRPr="00243F3A">
        <w:rPr>
          <w:rFonts w:cs="Arial"/>
          <w:szCs w:val="20"/>
          <w:lang w:eastAsia="sl-SI"/>
        </w:rPr>
        <w:t>l'Innovazione</w:t>
      </w:r>
      <w:proofErr w:type="spellEnd"/>
      <w:r w:rsidRPr="00243F3A">
        <w:rPr>
          <w:rFonts w:cs="Arial"/>
          <w:szCs w:val="20"/>
          <w:lang w:eastAsia="sl-SI"/>
        </w:rPr>
        <w:t xml:space="preserve"> e la </w:t>
      </w:r>
      <w:proofErr w:type="spellStart"/>
      <w:r w:rsidRPr="00243F3A">
        <w:rPr>
          <w:rFonts w:cs="Arial"/>
          <w:szCs w:val="20"/>
          <w:lang w:eastAsia="sl-SI"/>
        </w:rPr>
        <w:t>Ricerca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educativa</w:t>
      </w:r>
      <w:proofErr w:type="spellEnd"/>
      <w:r w:rsidR="007B761F">
        <w:rPr>
          <w:rFonts w:cs="Arial"/>
          <w:szCs w:val="20"/>
          <w:lang w:eastAsia="sl-SI"/>
        </w:rPr>
        <w:t xml:space="preserve"> (IT)</w:t>
      </w:r>
      <w:r w:rsidRPr="00243F3A">
        <w:rPr>
          <w:rFonts w:cs="Arial"/>
          <w:szCs w:val="20"/>
          <w:lang w:eastAsia="sl-SI"/>
        </w:rPr>
        <w:t xml:space="preserve">, Nantes </w:t>
      </w:r>
      <w:proofErr w:type="spellStart"/>
      <w:r w:rsidRPr="00243F3A">
        <w:rPr>
          <w:rFonts w:cs="Arial"/>
          <w:szCs w:val="20"/>
          <w:lang w:eastAsia="sl-SI"/>
        </w:rPr>
        <w:t>Université</w:t>
      </w:r>
      <w:proofErr w:type="spellEnd"/>
      <w:r w:rsidR="007B761F">
        <w:rPr>
          <w:rFonts w:cs="Arial"/>
          <w:szCs w:val="20"/>
          <w:lang w:eastAsia="sl-SI"/>
        </w:rPr>
        <w:t xml:space="preserve"> (FR), </w:t>
      </w:r>
      <w:proofErr w:type="spellStart"/>
      <w:r w:rsidRPr="00243F3A">
        <w:rPr>
          <w:rFonts w:cs="Arial"/>
          <w:szCs w:val="20"/>
          <w:lang w:eastAsia="sl-SI"/>
        </w:rPr>
        <w:t>Consiglio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Nazionale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delle</w:t>
      </w:r>
      <w:proofErr w:type="spellEnd"/>
      <w:r w:rsidRPr="00243F3A">
        <w:rPr>
          <w:rFonts w:cs="Arial"/>
          <w:szCs w:val="20"/>
          <w:lang w:eastAsia="sl-SI"/>
        </w:rPr>
        <w:t xml:space="preserve"> </w:t>
      </w:r>
      <w:proofErr w:type="spellStart"/>
      <w:r w:rsidRPr="00243F3A">
        <w:rPr>
          <w:rFonts w:cs="Arial"/>
          <w:szCs w:val="20"/>
          <w:lang w:eastAsia="sl-SI"/>
        </w:rPr>
        <w:t>Riserche</w:t>
      </w:r>
      <w:proofErr w:type="spellEnd"/>
      <w:r w:rsidR="00BB516D">
        <w:rPr>
          <w:rFonts w:cs="Arial"/>
          <w:szCs w:val="20"/>
          <w:lang w:eastAsia="sl-SI"/>
        </w:rPr>
        <w:t xml:space="preserve"> (IT)</w:t>
      </w:r>
      <w:r w:rsidRPr="00243F3A">
        <w:rPr>
          <w:rFonts w:cs="Arial"/>
          <w:szCs w:val="20"/>
          <w:lang w:eastAsia="sl-SI"/>
        </w:rPr>
        <w:t xml:space="preserve">. </w:t>
      </w:r>
      <w:r w:rsidR="00801341" w:rsidRPr="00243F3A">
        <w:rPr>
          <w:rFonts w:cs="Arial"/>
          <w:szCs w:val="20"/>
          <w:lang w:eastAsia="sl-SI"/>
        </w:rPr>
        <w:t xml:space="preserve">Koordinator projekta je </w:t>
      </w:r>
      <w:r w:rsidR="003C7B4C" w:rsidRPr="00243F3A">
        <w:rPr>
          <w:rFonts w:cs="Arial"/>
          <w:szCs w:val="20"/>
          <w:lang w:eastAsia="sl-SI"/>
        </w:rPr>
        <w:t xml:space="preserve">France </w:t>
      </w:r>
      <w:proofErr w:type="spellStart"/>
      <w:r w:rsidR="003C7B4C" w:rsidRPr="00243F3A">
        <w:rPr>
          <w:rFonts w:cs="Arial"/>
          <w:szCs w:val="20"/>
          <w:lang w:eastAsia="sl-SI"/>
        </w:rPr>
        <w:t>Education</w:t>
      </w:r>
      <w:proofErr w:type="spellEnd"/>
      <w:r w:rsidR="003C7B4C" w:rsidRPr="00243F3A">
        <w:rPr>
          <w:rFonts w:cs="Arial"/>
          <w:szCs w:val="20"/>
          <w:lang w:eastAsia="sl-SI"/>
        </w:rPr>
        <w:t xml:space="preserve"> </w:t>
      </w:r>
      <w:proofErr w:type="spellStart"/>
      <w:r w:rsidR="003C7B4C" w:rsidRPr="00243F3A">
        <w:rPr>
          <w:rFonts w:cs="Arial"/>
          <w:szCs w:val="20"/>
          <w:lang w:eastAsia="sl-SI"/>
        </w:rPr>
        <w:t>international</w:t>
      </w:r>
      <w:proofErr w:type="spellEnd"/>
      <w:r w:rsidR="00F951F1">
        <w:rPr>
          <w:rFonts w:cs="Arial"/>
          <w:szCs w:val="20"/>
          <w:lang w:eastAsia="sl-SI"/>
        </w:rPr>
        <w:t>.</w:t>
      </w:r>
    </w:p>
    <w:p w14:paraId="3D935B04" w14:textId="77777777" w:rsidR="00801341" w:rsidRPr="00691ED6" w:rsidRDefault="00801341" w:rsidP="00801341">
      <w:pPr>
        <w:spacing w:line="240" w:lineRule="auto"/>
        <w:jc w:val="both"/>
        <w:rPr>
          <w:rFonts w:cs="Arial"/>
          <w:szCs w:val="20"/>
        </w:rPr>
      </w:pPr>
    </w:p>
    <w:p w14:paraId="6A7F2102" w14:textId="47218E13" w:rsidR="00AD0730" w:rsidRPr="007F0951" w:rsidRDefault="006C0AA5" w:rsidP="00E1748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0"/>
        </w:rPr>
      </w:pPr>
      <w:r w:rsidRPr="006F394C">
        <w:rPr>
          <w:rFonts w:cs="Arial"/>
        </w:rPr>
        <w:t xml:space="preserve">Skupna načrtovana vrednost projekta je </w:t>
      </w:r>
      <w:r w:rsidR="000E0CA8" w:rsidRPr="000E0CA8">
        <w:rPr>
          <w:rFonts w:cs="Arial"/>
        </w:rPr>
        <w:t>1</w:t>
      </w:r>
      <w:r w:rsidR="000E0CA8">
        <w:rPr>
          <w:rFonts w:cs="Arial"/>
        </w:rPr>
        <w:t>.</w:t>
      </w:r>
      <w:r w:rsidR="000E0CA8" w:rsidRPr="000E0CA8">
        <w:rPr>
          <w:rFonts w:cs="Arial"/>
        </w:rPr>
        <w:t>250</w:t>
      </w:r>
      <w:r w:rsidR="000E0CA8">
        <w:rPr>
          <w:rFonts w:cs="Arial"/>
        </w:rPr>
        <w:t>.</w:t>
      </w:r>
      <w:r w:rsidR="000E0CA8" w:rsidRPr="000E0CA8">
        <w:rPr>
          <w:rFonts w:cs="Arial"/>
        </w:rPr>
        <w:t>449,12</w:t>
      </w:r>
      <w:r w:rsidR="009A37F1">
        <w:rPr>
          <w:rFonts w:cs="Arial"/>
        </w:rPr>
        <w:t xml:space="preserve"> EUR</w:t>
      </w:r>
      <w:r w:rsidR="0007210F">
        <w:rPr>
          <w:rFonts w:cs="Arial"/>
        </w:rPr>
        <w:t xml:space="preserve"> </w:t>
      </w:r>
      <w:r w:rsidRPr="006F394C">
        <w:rPr>
          <w:rFonts w:cs="Arial"/>
        </w:rPr>
        <w:t xml:space="preserve">(1.000.000,00 EUR je EU delež in </w:t>
      </w:r>
      <w:r w:rsidR="00745A5C" w:rsidRPr="00745A5C">
        <w:rPr>
          <w:rFonts w:cs="Arial"/>
        </w:rPr>
        <w:t>250.449,12</w:t>
      </w:r>
      <w:r w:rsidR="00745A5C">
        <w:rPr>
          <w:rFonts w:cs="Arial"/>
        </w:rPr>
        <w:t xml:space="preserve"> EUR</w:t>
      </w:r>
      <w:r w:rsidR="00745A5C" w:rsidRPr="006F394C">
        <w:rPr>
          <w:rFonts w:cs="Arial"/>
        </w:rPr>
        <w:t xml:space="preserve"> </w:t>
      </w:r>
      <w:r w:rsidRPr="006F394C">
        <w:rPr>
          <w:rFonts w:cs="Arial"/>
        </w:rPr>
        <w:t xml:space="preserve">delež nacionalnega sofinanciranja). Stopnja sofinanciranja s strani EK je 80 %, MVI zagotovi 20 % delež. </w:t>
      </w:r>
      <w:r w:rsidR="004E37E9" w:rsidRPr="006F394C">
        <w:rPr>
          <w:rFonts w:cs="Arial"/>
        </w:rPr>
        <w:t xml:space="preserve">Celotni načrtovani finančni načrt za MVI znaša </w:t>
      </w:r>
      <w:r w:rsidR="004E37E9" w:rsidRPr="007E0B3F">
        <w:rPr>
          <w:rFonts w:cs="Arial"/>
        </w:rPr>
        <w:t>112</w:t>
      </w:r>
      <w:r w:rsidR="004E37E9">
        <w:rPr>
          <w:rFonts w:cs="Arial"/>
        </w:rPr>
        <w:t>.931</w:t>
      </w:r>
      <w:r w:rsidR="004E37E9" w:rsidRPr="007E0B3F">
        <w:rPr>
          <w:rFonts w:cs="Arial"/>
        </w:rPr>
        <w:t>,</w:t>
      </w:r>
      <w:r w:rsidR="004E37E9">
        <w:rPr>
          <w:rFonts w:cs="Arial"/>
        </w:rPr>
        <w:t>02 EUR</w:t>
      </w:r>
      <w:r w:rsidR="004E37E9" w:rsidRPr="006F394C">
        <w:rPr>
          <w:rFonts w:cs="Arial"/>
        </w:rPr>
        <w:t>, od tega znaša EU delež 9</w:t>
      </w:r>
      <w:r w:rsidR="004E37E9">
        <w:rPr>
          <w:rFonts w:cs="Arial"/>
        </w:rPr>
        <w:t>0</w:t>
      </w:r>
      <w:r w:rsidR="004E37E9" w:rsidRPr="006F394C">
        <w:rPr>
          <w:rFonts w:cs="Arial"/>
        </w:rPr>
        <w:t>.3</w:t>
      </w:r>
      <w:r w:rsidR="004E37E9">
        <w:rPr>
          <w:rFonts w:cs="Arial"/>
        </w:rPr>
        <w:t>12,37 EUR</w:t>
      </w:r>
      <w:r w:rsidR="004E37E9" w:rsidRPr="006F394C">
        <w:rPr>
          <w:rFonts w:cs="Arial"/>
        </w:rPr>
        <w:t xml:space="preserve">, nacionalni delež MVI je </w:t>
      </w:r>
      <w:r w:rsidR="004E37E9" w:rsidRPr="00C35FE7">
        <w:rPr>
          <w:rFonts w:cs="Arial"/>
        </w:rPr>
        <w:t>22.</w:t>
      </w:r>
      <w:r w:rsidR="004E37E9">
        <w:rPr>
          <w:rFonts w:cs="Arial"/>
        </w:rPr>
        <w:t>618</w:t>
      </w:r>
      <w:r w:rsidR="004E37E9" w:rsidRPr="00C35FE7">
        <w:rPr>
          <w:rFonts w:cs="Arial"/>
        </w:rPr>
        <w:t>,</w:t>
      </w:r>
      <w:r w:rsidR="004E37E9">
        <w:rPr>
          <w:rFonts w:cs="Arial"/>
        </w:rPr>
        <w:t>6</w:t>
      </w:r>
      <w:r w:rsidR="004E37E9" w:rsidRPr="00C35FE7">
        <w:rPr>
          <w:rFonts w:cs="Arial"/>
        </w:rPr>
        <w:t>5</w:t>
      </w:r>
      <w:r w:rsidR="004E37E9">
        <w:rPr>
          <w:rFonts w:cs="Arial"/>
        </w:rPr>
        <w:t xml:space="preserve"> EUR in je zagotovljen na</w:t>
      </w:r>
      <w:r w:rsidR="004E37E9" w:rsidRPr="006F394C">
        <w:rPr>
          <w:rFonts w:cs="Arial"/>
        </w:rPr>
        <w:t xml:space="preserve"> </w:t>
      </w:r>
      <w:r w:rsidR="004E37E9">
        <w:rPr>
          <w:rFonts w:cs="Arial"/>
        </w:rPr>
        <w:t xml:space="preserve">PP </w:t>
      </w:r>
      <w:r w:rsidR="004E37E9" w:rsidRPr="00C22BA6">
        <w:rPr>
          <w:rFonts w:cs="Arial"/>
        </w:rPr>
        <w:t>230770 EU in drugi mednarodni razvojni projekti-slovenska udeležba</w:t>
      </w:r>
      <w:r w:rsidR="004E37E9">
        <w:rPr>
          <w:rFonts w:cs="Arial"/>
        </w:rPr>
        <w:t xml:space="preserve">. </w:t>
      </w:r>
    </w:p>
    <w:sectPr w:rsidR="00AD0730" w:rsidRPr="007F0951" w:rsidSect="00786FD6">
      <w:footerReference w:type="default" r:id="rId18"/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60D0" w14:textId="77777777" w:rsidR="002955A8" w:rsidRDefault="002955A8">
      <w:pPr>
        <w:spacing w:line="240" w:lineRule="auto"/>
      </w:pPr>
      <w:r>
        <w:separator/>
      </w:r>
    </w:p>
  </w:endnote>
  <w:endnote w:type="continuationSeparator" w:id="0">
    <w:p w14:paraId="21D9A70B" w14:textId="77777777" w:rsidR="002955A8" w:rsidRDefault="0029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oboto-Medium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822007"/>
      <w:docPartObj>
        <w:docPartGallery w:val="Page Numbers (Bottom of Page)"/>
        <w:docPartUnique/>
      </w:docPartObj>
    </w:sdtPr>
    <w:sdtContent>
      <w:p w14:paraId="18FE28E5" w14:textId="13E20B86" w:rsidR="0068188E" w:rsidRDefault="00681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B88">
          <w:rPr>
            <w:noProof/>
          </w:rPr>
          <w:t>5</w:t>
        </w:r>
        <w:r>
          <w:fldChar w:fldCharType="end"/>
        </w:r>
      </w:p>
    </w:sdtContent>
  </w:sdt>
  <w:p w14:paraId="3ADC2926" w14:textId="77777777" w:rsidR="0068188E" w:rsidRDefault="00681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CED" w14:textId="77777777" w:rsidR="002955A8" w:rsidRDefault="002955A8">
      <w:pPr>
        <w:spacing w:line="240" w:lineRule="auto"/>
      </w:pPr>
      <w:r>
        <w:separator/>
      </w:r>
    </w:p>
  </w:footnote>
  <w:footnote w:type="continuationSeparator" w:id="0">
    <w:p w14:paraId="2D0062CC" w14:textId="77777777" w:rsidR="002955A8" w:rsidRDefault="00295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121C" w14:textId="77777777" w:rsidR="0068188E" w:rsidRPr="00E21FF9" w:rsidRDefault="0068188E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2B41121D" w14:textId="77777777" w:rsidR="0068188E" w:rsidRPr="008F3500" w:rsidRDefault="0068188E" w:rsidP="00E75967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AE4"/>
    <w:multiLevelType w:val="hybridMultilevel"/>
    <w:tmpl w:val="48B83EB2"/>
    <w:lvl w:ilvl="0" w:tplc="62FE0C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69614C"/>
    <w:multiLevelType w:val="hybridMultilevel"/>
    <w:tmpl w:val="C9D0A56A"/>
    <w:lvl w:ilvl="0" w:tplc="2612CD1E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2CBE"/>
    <w:multiLevelType w:val="hybridMultilevel"/>
    <w:tmpl w:val="6A141BA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394D"/>
    <w:multiLevelType w:val="hybridMultilevel"/>
    <w:tmpl w:val="542C8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130"/>
    <w:multiLevelType w:val="hybridMultilevel"/>
    <w:tmpl w:val="7A1268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E3B"/>
    <w:multiLevelType w:val="hybridMultilevel"/>
    <w:tmpl w:val="0C2A2622"/>
    <w:lvl w:ilvl="0" w:tplc="8E3402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2E9D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2C2EE4"/>
    <w:multiLevelType w:val="hybridMultilevel"/>
    <w:tmpl w:val="23F829CC"/>
    <w:lvl w:ilvl="0" w:tplc="308846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66D5"/>
    <w:multiLevelType w:val="hybridMultilevel"/>
    <w:tmpl w:val="9CBA0A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50668"/>
    <w:multiLevelType w:val="hybridMultilevel"/>
    <w:tmpl w:val="3E5CA626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439E0"/>
    <w:multiLevelType w:val="hybridMultilevel"/>
    <w:tmpl w:val="E6EC8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4C5895"/>
    <w:multiLevelType w:val="hybridMultilevel"/>
    <w:tmpl w:val="0C20ABDA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36CB4"/>
    <w:multiLevelType w:val="hybridMultilevel"/>
    <w:tmpl w:val="1C0412B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B04D5"/>
    <w:multiLevelType w:val="hybridMultilevel"/>
    <w:tmpl w:val="2C320004"/>
    <w:lvl w:ilvl="0" w:tplc="96B2BF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9773E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67EC5"/>
    <w:multiLevelType w:val="hybridMultilevel"/>
    <w:tmpl w:val="639AAB74"/>
    <w:lvl w:ilvl="0" w:tplc="8E3402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9E"/>
    <w:multiLevelType w:val="hybridMultilevel"/>
    <w:tmpl w:val="7586173A"/>
    <w:lvl w:ilvl="0" w:tplc="3F0E75F0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5BD8"/>
    <w:multiLevelType w:val="hybridMultilevel"/>
    <w:tmpl w:val="51BE6A4C"/>
    <w:lvl w:ilvl="0" w:tplc="B106CC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73C7"/>
    <w:multiLevelType w:val="hybridMultilevel"/>
    <w:tmpl w:val="36D2A5D0"/>
    <w:lvl w:ilvl="0" w:tplc="3738D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127C6"/>
    <w:multiLevelType w:val="hybridMultilevel"/>
    <w:tmpl w:val="336E8BE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A2C02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0887">
    <w:abstractNumId w:val="6"/>
  </w:num>
  <w:num w:numId="2" w16cid:durableId="982932907">
    <w:abstractNumId w:val="14"/>
  </w:num>
  <w:num w:numId="3" w16cid:durableId="1718310496">
    <w:abstractNumId w:val="21"/>
  </w:num>
  <w:num w:numId="4" w16cid:durableId="1660691584">
    <w:abstractNumId w:val="24"/>
  </w:num>
  <w:num w:numId="5" w16cid:durableId="35548965">
    <w:abstractNumId w:val="31"/>
  </w:num>
  <w:num w:numId="6" w16cid:durableId="1558278969">
    <w:abstractNumId w:val="16"/>
  </w:num>
  <w:num w:numId="7" w16cid:durableId="387342275">
    <w:abstractNumId w:val="11"/>
  </w:num>
  <w:num w:numId="8" w16cid:durableId="1761873048">
    <w:abstractNumId w:val="20"/>
  </w:num>
  <w:num w:numId="9" w16cid:durableId="923489993">
    <w:abstractNumId w:val="25"/>
  </w:num>
  <w:num w:numId="10" w16cid:durableId="369258441">
    <w:abstractNumId w:val="18"/>
  </w:num>
  <w:num w:numId="11" w16cid:durableId="859514387">
    <w:abstractNumId w:val="9"/>
  </w:num>
  <w:num w:numId="12" w16cid:durableId="601717548">
    <w:abstractNumId w:val="23"/>
  </w:num>
  <w:num w:numId="13" w16cid:durableId="1213419419">
    <w:abstractNumId w:val="12"/>
  </w:num>
  <w:num w:numId="14" w16cid:durableId="463621102">
    <w:abstractNumId w:val="28"/>
  </w:num>
  <w:num w:numId="15" w16cid:durableId="1996101852">
    <w:abstractNumId w:val="26"/>
  </w:num>
  <w:num w:numId="16" w16cid:durableId="1859613135">
    <w:abstractNumId w:val="30"/>
  </w:num>
  <w:num w:numId="17" w16cid:durableId="1849637212">
    <w:abstractNumId w:val="1"/>
  </w:num>
  <w:num w:numId="18" w16cid:durableId="2060929907">
    <w:abstractNumId w:val="17"/>
  </w:num>
  <w:num w:numId="19" w16cid:durableId="1438217510">
    <w:abstractNumId w:val="19"/>
  </w:num>
  <w:num w:numId="20" w16cid:durableId="611011887">
    <w:abstractNumId w:val="7"/>
  </w:num>
  <w:num w:numId="21" w16cid:durableId="2058115421">
    <w:abstractNumId w:val="8"/>
  </w:num>
  <w:num w:numId="22" w16cid:durableId="1631091477">
    <w:abstractNumId w:val="2"/>
  </w:num>
  <w:num w:numId="23" w16cid:durableId="268507534">
    <w:abstractNumId w:val="3"/>
  </w:num>
  <w:num w:numId="24" w16cid:durableId="405105398">
    <w:abstractNumId w:val="0"/>
  </w:num>
  <w:num w:numId="25" w16cid:durableId="2147316531">
    <w:abstractNumId w:val="29"/>
  </w:num>
  <w:num w:numId="26" w16cid:durableId="811675689">
    <w:abstractNumId w:val="5"/>
  </w:num>
  <w:num w:numId="27" w16cid:durableId="1288312279">
    <w:abstractNumId w:val="4"/>
  </w:num>
  <w:num w:numId="28" w16cid:durableId="607273401">
    <w:abstractNumId w:val="22"/>
  </w:num>
  <w:num w:numId="29" w16cid:durableId="2037777995">
    <w:abstractNumId w:val="27"/>
  </w:num>
  <w:num w:numId="30" w16cid:durableId="2071885499">
    <w:abstractNumId w:val="15"/>
  </w:num>
  <w:num w:numId="31" w16cid:durableId="1027489868">
    <w:abstractNumId w:val="13"/>
  </w:num>
  <w:num w:numId="32" w16cid:durableId="7915536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185E"/>
    <w:rsid w:val="00001B8C"/>
    <w:rsid w:val="000136B0"/>
    <w:rsid w:val="00017CC1"/>
    <w:rsid w:val="00017CC5"/>
    <w:rsid w:val="00034CF7"/>
    <w:rsid w:val="000373C7"/>
    <w:rsid w:val="00037516"/>
    <w:rsid w:val="0005154B"/>
    <w:rsid w:val="0005619A"/>
    <w:rsid w:val="00056AE4"/>
    <w:rsid w:val="00064775"/>
    <w:rsid w:val="00064A81"/>
    <w:rsid w:val="00067C36"/>
    <w:rsid w:val="00072088"/>
    <w:rsid w:val="0007210F"/>
    <w:rsid w:val="000751C9"/>
    <w:rsid w:val="00076356"/>
    <w:rsid w:val="000771ED"/>
    <w:rsid w:val="00085286"/>
    <w:rsid w:val="000B1BC7"/>
    <w:rsid w:val="000B4B91"/>
    <w:rsid w:val="000C15A3"/>
    <w:rsid w:val="000C38BA"/>
    <w:rsid w:val="000C3EB1"/>
    <w:rsid w:val="000D313A"/>
    <w:rsid w:val="000E03EE"/>
    <w:rsid w:val="000E0CA8"/>
    <w:rsid w:val="000E423F"/>
    <w:rsid w:val="000F57B1"/>
    <w:rsid w:val="000F7386"/>
    <w:rsid w:val="00103A8E"/>
    <w:rsid w:val="00105CB2"/>
    <w:rsid w:val="00106637"/>
    <w:rsid w:val="00107562"/>
    <w:rsid w:val="00117863"/>
    <w:rsid w:val="00125A60"/>
    <w:rsid w:val="00132C43"/>
    <w:rsid w:val="00134BD3"/>
    <w:rsid w:val="001376B9"/>
    <w:rsid w:val="00141997"/>
    <w:rsid w:val="001429EF"/>
    <w:rsid w:val="001555D7"/>
    <w:rsid w:val="00160C4D"/>
    <w:rsid w:val="00163663"/>
    <w:rsid w:val="00167759"/>
    <w:rsid w:val="001679C3"/>
    <w:rsid w:val="00170FDE"/>
    <w:rsid w:val="00191669"/>
    <w:rsid w:val="001A634E"/>
    <w:rsid w:val="001B0BF6"/>
    <w:rsid w:val="001C1300"/>
    <w:rsid w:val="001D3667"/>
    <w:rsid w:val="001E7619"/>
    <w:rsid w:val="00212286"/>
    <w:rsid w:val="002151A2"/>
    <w:rsid w:val="00222D85"/>
    <w:rsid w:val="00227693"/>
    <w:rsid w:val="00231080"/>
    <w:rsid w:val="00231F51"/>
    <w:rsid w:val="00240AFB"/>
    <w:rsid w:val="00242413"/>
    <w:rsid w:val="00242EE9"/>
    <w:rsid w:val="00243F3A"/>
    <w:rsid w:val="00244A5A"/>
    <w:rsid w:val="00253E4F"/>
    <w:rsid w:val="00257B49"/>
    <w:rsid w:val="00260896"/>
    <w:rsid w:val="00260B2B"/>
    <w:rsid w:val="00263322"/>
    <w:rsid w:val="0026521F"/>
    <w:rsid w:val="00271A5C"/>
    <w:rsid w:val="00280332"/>
    <w:rsid w:val="00282CDA"/>
    <w:rsid w:val="00293197"/>
    <w:rsid w:val="002955A8"/>
    <w:rsid w:val="002A1E5C"/>
    <w:rsid w:val="002A494E"/>
    <w:rsid w:val="002B106F"/>
    <w:rsid w:val="002B4508"/>
    <w:rsid w:val="002C198F"/>
    <w:rsid w:val="002C3DF8"/>
    <w:rsid w:val="002C7BF7"/>
    <w:rsid w:val="002D0A4E"/>
    <w:rsid w:val="002D1190"/>
    <w:rsid w:val="002D2249"/>
    <w:rsid w:val="002D2DC0"/>
    <w:rsid w:val="002E041B"/>
    <w:rsid w:val="002E262E"/>
    <w:rsid w:val="002E634A"/>
    <w:rsid w:val="002F23B4"/>
    <w:rsid w:val="002F2E22"/>
    <w:rsid w:val="00301880"/>
    <w:rsid w:val="003038AB"/>
    <w:rsid w:val="00307DDB"/>
    <w:rsid w:val="00311229"/>
    <w:rsid w:val="0031365C"/>
    <w:rsid w:val="0031568D"/>
    <w:rsid w:val="00320F0B"/>
    <w:rsid w:val="00325BD5"/>
    <w:rsid w:val="003307DE"/>
    <w:rsid w:val="00357F46"/>
    <w:rsid w:val="0036271A"/>
    <w:rsid w:val="00371E00"/>
    <w:rsid w:val="003740DB"/>
    <w:rsid w:val="00384E0D"/>
    <w:rsid w:val="003856E6"/>
    <w:rsid w:val="003A25CB"/>
    <w:rsid w:val="003A3794"/>
    <w:rsid w:val="003A618E"/>
    <w:rsid w:val="003B6487"/>
    <w:rsid w:val="003C7B4C"/>
    <w:rsid w:val="003D31CA"/>
    <w:rsid w:val="003D3608"/>
    <w:rsid w:val="003E7D60"/>
    <w:rsid w:val="003F1B77"/>
    <w:rsid w:val="003F7F58"/>
    <w:rsid w:val="004011E4"/>
    <w:rsid w:val="00404496"/>
    <w:rsid w:val="00404E37"/>
    <w:rsid w:val="004215E2"/>
    <w:rsid w:val="0042303C"/>
    <w:rsid w:val="00424000"/>
    <w:rsid w:val="00431E83"/>
    <w:rsid w:val="00437A02"/>
    <w:rsid w:val="004460F9"/>
    <w:rsid w:val="00456B97"/>
    <w:rsid w:val="004611C4"/>
    <w:rsid w:val="0047139B"/>
    <w:rsid w:val="00472C17"/>
    <w:rsid w:val="0048194C"/>
    <w:rsid w:val="00487FB6"/>
    <w:rsid w:val="00494877"/>
    <w:rsid w:val="00496121"/>
    <w:rsid w:val="00497D40"/>
    <w:rsid w:val="00497DC6"/>
    <w:rsid w:val="004A4A2A"/>
    <w:rsid w:val="004C1571"/>
    <w:rsid w:val="004C54AF"/>
    <w:rsid w:val="004C6268"/>
    <w:rsid w:val="004D057F"/>
    <w:rsid w:val="004D08D6"/>
    <w:rsid w:val="004D139F"/>
    <w:rsid w:val="004D152E"/>
    <w:rsid w:val="004D72CB"/>
    <w:rsid w:val="004D7B66"/>
    <w:rsid w:val="004E37E9"/>
    <w:rsid w:val="004F40EA"/>
    <w:rsid w:val="00503DAF"/>
    <w:rsid w:val="00514D5B"/>
    <w:rsid w:val="005175AE"/>
    <w:rsid w:val="005208A9"/>
    <w:rsid w:val="00531863"/>
    <w:rsid w:val="0053432D"/>
    <w:rsid w:val="005353A1"/>
    <w:rsid w:val="0054141F"/>
    <w:rsid w:val="005426B8"/>
    <w:rsid w:val="0055681E"/>
    <w:rsid w:val="00560F72"/>
    <w:rsid w:val="005716BC"/>
    <w:rsid w:val="0057607A"/>
    <w:rsid w:val="005805A4"/>
    <w:rsid w:val="0059448B"/>
    <w:rsid w:val="005B1C37"/>
    <w:rsid w:val="005B57FA"/>
    <w:rsid w:val="005C4899"/>
    <w:rsid w:val="005C4935"/>
    <w:rsid w:val="005D4017"/>
    <w:rsid w:val="005D4CB3"/>
    <w:rsid w:val="005E0549"/>
    <w:rsid w:val="005F0A4B"/>
    <w:rsid w:val="005F1EF7"/>
    <w:rsid w:val="00601D0F"/>
    <w:rsid w:val="00614E0E"/>
    <w:rsid w:val="00623034"/>
    <w:rsid w:val="00653F3C"/>
    <w:rsid w:val="00656232"/>
    <w:rsid w:val="006614E5"/>
    <w:rsid w:val="00663789"/>
    <w:rsid w:val="00664F44"/>
    <w:rsid w:val="0068188E"/>
    <w:rsid w:val="00682123"/>
    <w:rsid w:val="00684DCD"/>
    <w:rsid w:val="00690BE1"/>
    <w:rsid w:val="00693716"/>
    <w:rsid w:val="0069625D"/>
    <w:rsid w:val="006A0309"/>
    <w:rsid w:val="006A3F44"/>
    <w:rsid w:val="006A56C7"/>
    <w:rsid w:val="006B349B"/>
    <w:rsid w:val="006B5327"/>
    <w:rsid w:val="006C0AA5"/>
    <w:rsid w:val="006C5145"/>
    <w:rsid w:val="006D1CB0"/>
    <w:rsid w:val="006D2712"/>
    <w:rsid w:val="006D6709"/>
    <w:rsid w:val="006E44DA"/>
    <w:rsid w:val="006F08F9"/>
    <w:rsid w:val="006F3374"/>
    <w:rsid w:val="006F34D4"/>
    <w:rsid w:val="006F394C"/>
    <w:rsid w:val="006F5B7D"/>
    <w:rsid w:val="006F60BA"/>
    <w:rsid w:val="007019C8"/>
    <w:rsid w:val="0070467A"/>
    <w:rsid w:val="00706BE3"/>
    <w:rsid w:val="007070F4"/>
    <w:rsid w:val="00710712"/>
    <w:rsid w:val="007141B5"/>
    <w:rsid w:val="007427A0"/>
    <w:rsid w:val="00745A5C"/>
    <w:rsid w:val="00751959"/>
    <w:rsid w:val="00756835"/>
    <w:rsid w:val="00760814"/>
    <w:rsid w:val="007620F4"/>
    <w:rsid w:val="00783E57"/>
    <w:rsid w:val="00786FD6"/>
    <w:rsid w:val="007A6B99"/>
    <w:rsid w:val="007B1D37"/>
    <w:rsid w:val="007B2161"/>
    <w:rsid w:val="007B761F"/>
    <w:rsid w:val="007C6F8A"/>
    <w:rsid w:val="007D1064"/>
    <w:rsid w:val="007D46AA"/>
    <w:rsid w:val="007E0B3F"/>
    <w:rsid w:val="007E19F2"/>
    <w:rsid w:val="007E535B"/>
    <w:rsid w:val="007E5BF9"/>
    <w:rsid w:val="007F0951"/>
    <w:rsid w:val="007F191E"/>
    <w:rsid w:val="007F2EED"/>
    <w:rsid w:val="007F6FF9"/>
    <w:rsid w:val="008006D5"/>
    <w:rsid w:val="00801341"/>
    <w:rsid w:val="008055EC"/>
    <w:rsid w:val="00806FB7"/>
    <w:rsid w:val="00811F49"/>
    <w:rsid w:val="0081617A"/>
    <w:rsid w:val="008350CB"/>
    <w:rsid w:val="00836D00"/>
    <w:rsid w:val="00840804"/>
    <w:rsid w:val="008418F4"/>
    <w:rsid w:val="00844B92"/>
    <w:rsid w:val="00845658"/>
    <w:rsid w:val="00853D85"/>
    <w:rsid w:val="00854092"/>
    <w:rsid w:val="008543C0"/>
    <w:rsid w:val="008603B3"/>
    <w:rsid w:val="00860A6E"/>
    <w:rsid w:val="0086109A"/>
    <w:rsid w:val="00861D26"/>
    <w:rsid w:val="0086248B"/>
    <w:rsid w:val="00863C16"/>
    <w:rsid w:val="00863EAD"/>
    <w:rsid w:val="00866986"/>
    <w:rsid w:val="00873CE7"/>
    <w:rsid w:val="00881BB2"/>
    <w:rsid w:val="00882432"/>
    <w:rsid w:val="008946F4"/>
    <w:rsid w:val="00896660"/>
    <w:rsid w:val="008A1A64"/>
    <w:rsid w:val="008A4739"/>
    <w:rsid w:val="008B452C"/>
    <w:rsid w:val="008C06B7"/>
    <w:rsid w:val="008C57B0"/>
    <w:rsid w:val="008C7897"/>
    <w:rsid w:val="008D34A4"/>
    <w:rsid w:val="008D5191"/>
    <w:rsid w:val="008F1F8E"/>
    <w:rsid w:val="008F2899"/>
    <w:rsid w:val="008F676B"/>
    <w:rsid w:val="00900AC6"/>
    <w:rsid w:val="0090757E"/>
    <w:rsid w:val="009149E5"/>
    <w:rsid w:val="00926319"/>
    <w:rsid w:val="00934E28"/>
    <w:rsid w:val="00935648"/>
    <w:rsid w:val="009371C5"/>
    <w:rsid w:val="00952418"/>
    <w:rsid w:val="009614BC"/>
    <w:rsid w:val="00963F45"/>
    <w:rsid w:val="009655E9"/>
    <w:rsid w:val="009714C1"/>
    <w:rsid w:val="00975AE1"/>
    <w:rsid w:val="00975F9C"/>
    <w:rsid w:val="00985065"/>
    <w:rsid w:val="009861FD"/>
    <w:rsid w:val="00994B86"/>
    <w:rsid w:val="009A37F1"/>
    <w:rsid w:val="009A3B33"/>
    <w:rsid w:val="009B546C"/>
    <w:rsid w:val="009D001F"/>
    <w:rsid w:val="009D702C"/>
    <w:rsid w:val="009E0044"/>
    <w:rsid w:val="009E6873"/>
    <w:rsid w:val="009F1D2C"/>
    <w:rsid w:val="00A10D7A"/>
    <w:rsid w:val="00A13D15"/>
    <w:rsid w:val="00A152EB"/>
    <w:rsid w:val="00A27BDF"/>
    <w:rsid w:val="00A30D4E"/>
    <w:rsid w:val="00A32B7E"/>
    <w:rsid w:val="00A35BD4"/>
    <w:rsid w:val="00A442A5"/>
    <w:rsid w:val="00A4444A"/>
    <w:rsid w:val="00A50801"/>
    <w:rsid w:val="00A51931"/>
    <w:rsid w:val="00A52138"/>
    <w:rsid w:val="00A53516"/>
    <w:rsid w:val="00A54083"/>
    <w:rsid w:val="00A56015"/>
    <w:rsid w:val="00A609EE"/>
    <w:rsid w:val="00A62B3F"/>
    <w:rsid w:val="00A7036B"/>
    <w:rsid w:val="00A70FFF"/>
    <w:rsid w:val="00A71314"/>
    <w:rsid w:val="00A7266E"/>
    <w:rsid w:val="00A81D9A"/>
    <w:rsid w:val="00A85906"/>
    <w:rsid w:val="00A91FAE"/>
    <w:rsid w:val="00A95407"/>
    <w:rsid w:val="00A966C6"/>
    <w:rsid w:val="00AA3C96"/>
    <w:rsid w:val="00AB637E"/>
    <w:rsid w:val="00AD0730"/>
    <w:rsid w:val="00AE19F2"/>
    <w:rsid w:val="00AE2381"/>
    <w:rsid w:val="00AE301A"/>
    <w:rsid w:val="00AE5242"/>
    <w:rsid w:val="00AF3B9F"/>
    <w:rsid w:val="00B0119A"/>
    <w:rsid w:val="00B04BF2"/>
    <w:rsid w:val="00B058C1"/>
    <w:rsid w:val="00B067A1"/>
    <w:rsid w:val="00B06CE5"/>
    <w:rsid w:val="00B1080F"/>
    <w:rsid w:val="00B10FFB"/>
    <w:rsid w:val="00B12C7A"/>
    <w:rsid w:val="00B16EDF"/>
    <w:rsid w:val="00B2511C"/>
    <w:rsid w:val="00B254C5"/>
    <w:rsid w:val="00B262D2"/>
    <w:rsid w:val="00B36373"/>
    <w:rsid w:val="00B4402A"/>
    <w:rsid w:val="00B45C51"/>
    <w:rsid w:val="00B46E4E"/>
    <w:rsid w:val="00B47765"/>
    <w:rsid w:val="00B53202"/>
    <w:rsid w:val="00B56509"/>
    <w:rsid w:val="00B6058E"/>
    <w:rsid w:val="00B62489"/>
    <w:rsid w:val="00B645FB"/>
    <w:rsid w:val="00B64CC2"/>
    <w:rsid w:val="00B64E40"/>
    <w:rsid w:val="00B66495"/>
    <w:rsid w:val="00B66FB3"/>
    <w:rsid w:val="00B8305A"/>
    <w:rsid w:val="00B95D6B"/>
    <w:rsid w:val="00BA2E85"/>
    <w:rsid w:val="00BB0325"/>
    <w:rsid w:val="00BB2F75"/>
    <w:rsid w:val="00BB4E58"/>
    <w:rsid w:val="00BB516D"/>
    <w:rsid w:val="00BC34A0"/>
    <w:rsid w:val="00BC6F70"/>
    <w:rsid w:val="00BD4C57"/>
    <w:rsid w:val="00BE5F6E"/>
    <w:rsid w:val="00BE6821"/>
    <w:rsid w:val="00BF114B"/>
    <w:rsid w:val="00C05914"/>
    <w:rsid w:val="00C05B83"/>
    <w:rsid w:val="00C102BC"/>
    <w:rsid w:val="00C10EF7"/>
    <w:rsid w:val="00C12C6D"/>
    <w:rsid w:val="00C16CD8"/>
    <w:rsid w:val="00C204AD"/>
    <w:rsid w:val="00C21213"/>
    <w:rsid w:val="00C22BA6"/>
    <w:rsid w:val="00C2355C"/>
    <w:rsid w:val="00C2514B"/>
    <w:rsid w:val="00C265C2"/>
    <w:rsid w:val="00C34F8C"/>
    <w:rsid w:val="00C354C5"/>
    <w:rsid w:val="00C35FE7"/>
    <w:rsid w:val="00C40F63"/>
    <w:rsid w:val="00C43B7E"/>
    <w:rsid w:val="00C460C4"/>
    <w:rsid w:val="00C535D6"/>
    <w:rsid w:val="00C549DF"/>
    <w:rsid w:val="00C61994"/>
    <w:rsid w:val="00C72331"/>
    <w:rsid w:val="00C74149"/>
    <w:rsid w:val="00C8455F"/>
    <w:rsid w:val="00C86734"/>
    <w:rsid w:val="00C9721B"/>
    <w:rsid w:val="00CA1DA7"/>
    <w:rsid w:val="00CA3AC1"/>
    <w:rsid w:val="00CB11EE"/>
    <w:rsid w:val="00CB7A64"/>
    <w:rsid w:val="00CC67AB"/>
    <w:rsid w:val="00CD1498"/>
    <w:rsid w:val="00CD1CDA"/>
    <w:rsid w:val="00CF76F8"/>
    <w:rsid w:val="00D03A43"/>
    <w:rsid w:val="00D06ACE"/>
    <w:rsid w:val="00D174DC"/>
    <w:rsid w:val="00D21028"/>
    <w:rsid w:val="00D21710"/>
    <w:rsid w:val="00D217AA"/>
    <w:rsid w:val="00D23BA1"/>
    <w:rsid w:val="00D31103"/>
    <w:rsid w:val="00D34A8D"/>
    <w:rsid w:val="00D522E1"/>
    <w:rsid w:val="00D528B6"/>
    <w:rsid w:val="00D52B76"/>
    <w:rsid w:val="00D61C12"/>
    <w:rsid w:val="00D65E5A"/>
    <w:rsid w:val="00D66BB4"/>
    <w:rsid w:val="00D70571"/>
    <w:rsid w:val="00D74EF5"/>
    <w:rsid w:val="00D774CE"/>
    <w:rsid w:val="00D77DCF"/>
    <w:rsid w:val="00D80149"/>
    <w:rsid w:val="00D8078A"/>
    <w:rsid w:val="00D83B9B"/>
    <w:rsid w:val="00D83E16"/>
    <w:rsid w:val="00D85EE2"/>
    <w:rsid w:val="00D9097A"/>
    <w:rsid w:val="00DA4CC8"/>
    <w:rsid w:val="00DB76ED"/>
    <w:rsid w:val="00DC2442"/>
    <w:rsid w:val="00DC4E2C"/>
    <w:rsid w:val="00DC72F1"/>
    <w:rsid w:val="00DF0562"/>
    <w:rsid w:val="00DF1E11"/>
    <w:rsid w:val="00DF2FA1"/>
    <w:rsid w:val="00DF3EBF"/>
    <w:rsid w:val="00DF7E78"/>
    <w:rsid w:val="00E1112C"/>
    <w:rsid w:val="00E16331"/>
    <w:rsid w:val="00E1748B"/>
    <w:rsid w:val="00E21775"/>
    <w:rsid w:val="00E33A4C"/>
    <w:rsid w:val="00E33F74"/>
    <w:rsid w:val="00E3524A"/>
    <w:rsid w:val="00E35E31"/>
    <w:rsid w:val="00E36215"/>
    <w:rsid w:val="00E4683E"/>
    <w:rsid w:val="00E671AD"/>
    <w:rsid w:val="00E75840"/>
    <w:rsid w:val="00E75967"/>
    <w:rsid w:val="00E81064"/>
    <w:rsid w:val="00EB0904"/>
    <w:rsid w:val="00EB0B88"/>
    <w:rsid w:val="00EB1CAE"/>
    <w:rsid w:val="00EC550E"/>
    <w:rsid w:val="00ED366E"/>
    <w:rsid w:val="00ED7765"/>
    <w:rsid w:val="00EF217F"/>
    <w:rsid w:val="00EF3DA6"/>
    <w:rsid w:val="00EF7E93"/>
    <w:rsid w:val="00F01794"/>
    <w:rsid w:val="00F01B18"/>
    <w:rsid w:val="00F02728"/>
    <w:rsid w:val="00F02AC9"/>
    <w:rsid w:val="00F02E50"/>
    <w:rsid w:val="00F1004A"/>
    <w:rsid w:val="00F13936"/>
    <w:rsid w:val="00F151F5"/>
    <w:rsid w:val="00F15BCC"/>
    <w:rsid w:val="00F16C0C"/>
    <w:rsid w:val="00F2025D"/>
    <w:rsid w:val="00F24518"/>
    <w:rsid w:val="00F3171E"/>
    <w:rsid w:val="00F46791"/>
    <w:rsid w:val="00F50E8B"/>
    <w:rsid w:val="00F62699"/>
    <w:rsid w:val="00F6336B"/>
    <w:rsid w:val="00F66E2F"/>
    <w:rsid w:val="00F67724"/>
    <w:rsid w:val="00F73576"/>
    <w:rsid w:val="00F776D0"/>
    <w:rsid w:val="00F805B4"/>
    <w:rsid w:val="00F84EEB"/>
    <w:rsid w:val="00F93003"/>
    <w:rsid w:val="00F951F1"/>
    <w:rsid w:val="00FB5537"/>
    <w:rsid w:val="00FC40B6"/>
    <w:rsid w:val="00FC5C20"/>
    <w:rsid w:val="00FC795F"/>
    <w:rsid w:val="00FC7E87"/>
    <w:rsid w:val="00FE5DE4"/>
    <w:rsid w:val="00FF0D25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10FF9"/>
  <w15:chartTrackingRefBased/>
  <w15:docId w15:val="{A81F98A8-8655-4079-907B-F1126DA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3322"/>
    <w:pPr>
      <w:spacing w:after="0" w:line="260" w:lineRule="exact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B1BC7"/>
    <w:pPr>
      <w:keepNext/>
      <w:spacing w:before="240" w:after="60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47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E7596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lang w:eastAsia="sl-SI"/>
    </w:rPr>
  </w:style>
  <w:style w:type="character" w:customStyle="1" w:styleId="NeotevilenodstavekZnak">
    <w:name w:val="Neoštevilčen odstavek Znak"/>
    <w:link w:val="Neotevilenodstavek"/>
    <w:rsid w:val="00E75967"/>
    <w:rPr>
      <w:rFonts w:ascii="Arial" w:eastAsia="Times New Roman" w:hAnsi="Arial" w:cs="Arial"/>
      <w:lang w:eastAsia="sl-SI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E75967"/>
    <w:pPr>
      <w:ind w:left="720"/>
      <w:contextualSpacing/>
    </w:pPr>
  </w:style>
  <w:style w:type="character" w:customStyle="1" w:styleId="OddelekZnak1">
    <w:name w:val="Oddelek Znak1"/>
    <w:link w:val="Oddelek"/>
    <w:rsid w:val="00E75967"/>
    <w:rPr>
      <w:rFonts w:ascii="Arial" w:eastAsia="Times New Roman" w:hAnsi="Arial" w:cs="Arial"/>
      <w:b/>
      <w:sz w:val="20"/>
      <w:lang w:eastAsia="sl-SI"/>
    </w:rPr>
  </w:style>
  <w:style w:type="paragraph" w:customStyle="1" w:styleId="podpisi">
    <w:name w:val="podpisi"/>
    <w:basedOn w:val="Navaden"/>
    <w:qFormat/>
    <w:rsid w:val="00786FD6"/>
    <w:pPr>
      <w:tabs>
        <w:tab w:val="left" w:pos="3402"/>
      </w:tabs>
      <w:spacing w:line="260" w:lineRule="atLeast"/>
    </w:pPr>
    <w:rPr>
      <w:rFonts w:eastAsia="Times New Roman" w:cs="Times New Roman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786FD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FD6"/>
    <w:rPr>
      <w:rFonts w:ascii="Arial" w:hAnsi="Arial"/>
      <w:sz w:val="20"/>
    </w:rPr>
  </w:style>
  <w:style w:type="paragraph" w:customStyle="1" w:styleId="datumtevilka">
    <w:name w:val="datum številka"/>
    <w:basedOn w:val="Navaden"/>
    <w:qFormat/>
    <w:rsid w:val="008603B3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0B1BC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4460F9"/>
    <w:rPr>
      <w:color w:val="808080"/>
    </w:rPr>
  </w:style>
  <w:style w:type="character" w:customStyle="1" w:styleId="FontStyle26">
    <w:name w:val="Font Style26"/>
    <w:basedOn w:val="Privzetapisavaodstavka"/>
    <w:rsid w:val="004460F9"/>
  </w:style>
  <w:style w:type="paragraph" w:styleId="Golobesedilo">
    <w:name w:val="Plain Text"/>
    <w:basedOn w:val="Navaden"/>
    <w:link w:val="GolobesediloZnak"/>
    <w:uiPriority w:val="99"/>
    <w:unhideWhenUsed/>
    <w:rsid w:val="004460F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460F9"/>
    <w:rPr>
      <w:rFonts w:ascii="Calibri" w:hAnsi="Calibri"/>
      <w:szCs w:val="21"/>
    </w:rPr>
  </w:style>
  <w:style w:type="paragraph" w:customStyle="1" w:styleId="ZADEVA">
    <w:name w:val="ZADEVA"/>
    <w:basedOn w:val="Navaden"/>
    <w:qFormat/>
    <w:rsid w:val="00C265C2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szCs w:val="24"/>
      <w:lang w:val="it-IT"/>
    </w:rPr>
  </w:style>
  <w:style w:type="table" w:styleId="Tabelamrea">
    <w:name w:val="Table Grid"/>
    <w:basedOn w:val="Navadnatabela"/>
    <w:rsid w:val="00C2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3740DB"/>
    <w:rPr>
      <w:b/>
      <w:bCs/>
    </w:rPr>
  </w:style>
  <w:style w:type="paragraph" w:customStyle="1" w:styleId="Default">
    <w:name w:val="Default"/>
    <w:rsid w:val="00F01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6F5B7D"/>
    <w:rPr>
      <w:rFonts w:ascii="Arial" w:hAnsi="Arial"/>
      <w:sz w:val="20"/>
    </w:rPr>
  </w:style>
  <w:style w:type="paragraph" w:styleId="Telobesedila">
    <w:name w:val="Body Text"/>
    <w:basedOn w:val="Navaden"/>
    <w:link w:val="TelobesedilaZnak"/>
    <w:rsid w:val="00F317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3171E"/>
    <w:rPr>
      <w:rFonts w:ascii="Times New Roman" w:eastAsia="Times New Roman" w:hAnsi="Times New Roman" w:cs="Times New Roman"/>
      <w:sz w:val="24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E758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584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5840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58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5840"/>
    <w:rPr>
      <w:rFonts w:ascii="Arial" w:hAnsi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8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840"/>
    <w:rPr>
      <w:rFonts w:ascii="Segoe UI" w:hAnsi="Segoe UI" w:cs="Segoe UI"/>
      <w:sz w:val="18"/>
      <w:szCs w:val="18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D217AA"/>
    <w:pPr>
      <w:spacing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217A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rsid w:val="00D217AA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4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8A4739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8A4739"/>
    <w:rPr>
      <w:rFonts w:ascii="Arial" w:hAnsi="Arial"/>
      <w:sz w:val="20"/>
    </w:rPr>
  </w:style>
  <w:style w:type="paragraph" w:styleId="Revizija">
    <w:name w:val="Revision"/>
    <w:hidden/>
    <w:uiPriority w:val="99"/>
    <w:semiHidden/>
    <w:rsid w:val="008B452C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22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gs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mvi@gov.si" TargetMode="External"/><Relationship Id="rId17" Type="http://schemas.openxmlformats.org/officeDocument/2006/relationships/hyperlink" Target="https://www.uradni-list.si/glasilo-uradni-list-rs/vsebina/2024-01-330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glasilo-uradni-list-rs/vsebina/2024-01-330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2DB99-B7E4-467E-82F6-56236746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826A3-F88E-4BC8-92A0-FC3B9B467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Marija Sušnik</cp:lastModifiedBy>
  <cp:revision>4</cp:revision>
  <cp:lastPrinted>2025-04-22T08:18:00Z</cp:lastPrinted>
  <dcterms:created xsi:type="dcterms:W3CDTF">2025-05-06T11:49:00Z</dcterms:created>
  <dcterms:modified xsi:type="dcterms:W3CDTF">2025-05-09T07:02:00Z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