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7C62" w14:textId="77777777" w:rsidR="000E138A" w:rsidRPr="000D7F9E" w:rsidRDefault="00D16782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  <w:r w:rsidRPr="000D7F9E"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4B5C5396" wp14:editId="2FFF6E85">
            <wp:simplePos x="0" y="0"/>
            <wp:positionH relativeFrom="column">
              <wp:posOffset>-205740</wp:posOffset>
            </wp:positionH>
            <wp:positionV relativeFrom="paragraph">
              <wp:posOffset>-169545</wp:posOffset>
            </wp:positionV>
            <wp:extent cx="3121660" cy="37655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CC240" w14:textId="77777777" w:rsidR="000E138A" w:rsidRPr="000D7F9E" w:rsidRDefault="000E138A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</w:p>
    <w:p w14:paraId="2534D476" w14:textId="77777777" w:rsidR="000E138A" w:rsidRPr="000D7F9E" w:rsidRDefault="00D16782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  <w:r w:rsidRPr="000D7F9E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3FB3AA" wp14:editId="27DC684F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A6CC1" w14:textId="77777777"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FB3A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0.6pt;margin-top:714.65pt;width:377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2A6CC1" w14:textId="77777777"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78A15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color w:val="000000"/>
          <w:szCs w:val="20"/>
          <w:lang w:val="sl-SI" w:eastAsia="ar-SA"/>
        </w:rPr>
        <w:t xml:space="preserve">     </w:t>
      </w:r>
      <w:r w:rsidR="00751361">
        <w:rPr>
          <w:rFonts w:cs="Arial"/>
          <w:szCs w:val="20"/>
          <w:lang w:val="sl-SI"/>
        </w:rPr>
        <w:t>Tržaška cesta 19, 1000</w:t>
      </w:r>
      <w:r w:rsidRPr="000D7F9E">
        <w:rPr>
          <w:rFonts w:cs="Arial"/>
          <w:szCs w:val="20"/>
          <w:lang w:val="sl-SI"/>
        </w:rPr>
        <w:t xml:space="preserve"> Ljubljana</w:t>
      </w:r>
      <w:r w:rsidRPr="000D7F9E">
        <w:rPr>
          <w:rFonts w:cs="Arial"/>
          <w:szCs w:val="20"/>
          <w:lang w:val="sl-SI"/>
        </w:rPr>
        <w:tab/>
        <w:t>T: 01 478 80 00</w:t>
      </w:r>
    </w:p>
    <w:p w14:paraId="600931F3" w14:textId="77777777" w:rsidR="000E138A" w:rsidRPr="000D7F9E" w:rsidRDefault="00976D8C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  <w:t>F: 01 478 81 70</w:t>
      </w:r>
      <w:r w:rsidR="000E138A" w:rsidRPr="000D7F9E">
        <w:rPr>
          <w:rFonts w:cs="Arial"/>
          <w:szCs w:val="20"/>
          <w:lang w:val="sl-SI"/>
        </w:rPr>
        <w:t xml:space="preserve"> </w:t>
      </w:r>
    </w:p>
    <w:p w14:paraId="5BCE2DE3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E: gp.mz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@gov.si</w:t>
      </w:r>
    </w:p>
    <w:p w14:paraId="0FC34BEA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www.mz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.gov.si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918"/>
      </w:tblGrid>
      <w:tr w:rsidR="00F02B4B" w:rsidRPr="000D7F9E" w14:paraId="14C54F0D" w14:textId="77777777" w:rsidTr="00437237">
        <w:trPr>
          <w:gridAfter w:val="2"/>
          <w:wAfter w:w="3714" w:type="dxa"/>
        </w:trPr>
        <w:tc>
          <w:tcPr>
            <w:tcW w:w="6096" w:type="dxa"/>
            <w:gridSpan w:val="2"/>
          </w:tcPr>
          <w:p w14:paraId="5243F971" w14:textId="0C04AB55" w:rsidR="00F02B4B" w:rsidRPr="000D7F9E" w:rsidRDefault="00F02B4B" w:rsidP="0026274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C6EDC">
              <w:rPr>
                <w:sz w:val="20"/>
                <w:szCs w:val="20"/>
              </w:rPr>
              <w:t>Številka</w:t>
            </w:r>
            <w:r w:rsidRPr="000D7F9E">
              <w:rPr>
                <w:sz w:val="20"/>
                <w:szCs w:val="20"/>
              </w:rPr>
              <w:t xml:space="preserve">: </w:t>
            </w:r>
            <w:r w:rsidR="00A07128">
              <w:rPr>
                <w:sz w:val="20"/>
                <w:szCs w:val="20"/>
              </w:rPr>
              <w:t>511-33/2026-2430-5</w:t>
            </w:r>
          </w:p>
        </w:tc>
      </w:tr>
      <w:tr w:rsidR="00F02B4B" w:rsidRPr="000D7F9E" w14:paraId="097C31DB" w14:textId="77777777" w:rsidTr="00437237">
        <w:trPr>
          <w:gridAfter w:val="2"/>
          <w:wAfter w:w="3714" w:type="dxa"/>
        </w:trPr>
        <w:tc>
          <w:tcPr>
            <w:tcW w:w="6096" w:type="dxa"/>
            <w:gridSpan w:val="2"/>
          </w:tcPr>
          <w:p w14:paraId="707667E2" w14:textId="4998CF09" w:rsidR="00F02B4B" w:rsidRPr="000D7F9E" w:rsidRDefault="00F02B4B" w:rsidP="00F02B4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Ljubljana,</w:t>
            </w:r>
            <w:r w:rsidR="00560AB1">
              <w:rPr>
                <w:sz w:val="20"/>
                <w:szCs w:val="20"/>
              </w:rPr>
              <w:t xml:space="preserve"> </w:t>
            </w:r>
            <w:r w:rsidR="00D672CE">
              <w:rPr>
                <w:sz w:val="20"/>
                <w:szCs w:val="20"/>
              </w:rPr>
              <w:t>23</w:t>
            </w:r>
            <w:r w:rsidR="00A07128">
              <w:rPr>
                <w:sz w:val="20"/>
                <w:szCs w:val="20"/>
              </w:rPr>
              <w:t>. 2. 2026</w:t>
            </w:r>
          </w:p>
        </w:tc>
      </w:tr>
      <w:tr w:rsidR="00F02B4B" w:rsidRPr="000D7F9E" w14:paraId="710EAEE3" w14:textId="77777777" w:rsidTr="00437237">
        <w:trPr>
          <w:gridAfter w:val="2"/>
          <w:wAfter w:w="3714" w:type="dxa"/>
        </w:trPr>
        <w:tc>
          <w:tcPr>
            <w:tcW w:w="6096" w:type="dxa"/>
            <w:gridSpan w:val="2"/>
          </w:tcPr>
          <w:p w14:paraId="7C914FA2" w14:textId="77777777" w:rsidR="00213B2B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DA8F914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06685E98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0D7F9E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6D01971A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244C" w14:paraId="615414F0" w14:textId="77777777" w:rsidTr="00437237">
        <w:tc>
          <w:tcPr>
            <w:tcW w:w="9810" w:type="dxa"/>
            <w:gridSpan w:val="4"/>
          </w:tcPr>
          <w:p w14:paraId="5B5830C6" w14:textId="76488004" w:rsidR="00D90C68" w:rsidRPr="000D244C" w:rsidRDefault="008B407B" w:rsidP="001C158F">
            <w:pPr>
              <w:pStyle w:val="Naslovpredpisa"/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 xml:space="preserve">ZADEVA: Izhodišča za udeležbo </w:t>
            </w:r>
            <w:r w:rsidR="001C158F">
              <w:rPr>
                <w:sz w:val="20"/>
                <w:szCs w:val="20"/>
              </w:rPr>
              <w:t>predstavnice</w:t>
            </w:r>
            <w:r w:rsidR="006E6620">
              <w:rPr>
                <w:sz w:val="20"/>
                <w:szCs w:val="20"/>
              </w:rPr>
              <w:t xml:space="preserve"> Republike Slovenije na</w:t>
            </w:r>
            <w:r w:rsidR="009A5942">
              <w:rPr>
                <w:sz w:val="20"/>
                <w:szCs w:val="20"/>
              </w:rPr>
              <w:t xml:space="preserve"> </w:t>
            </w:r>
            <w:r w:rsidR="00A83870">
              <w:rPr>
                <w:sz w:val="20"/>
                <w:szCs w:val="20"/>
              </w:rPr>
              <w:t>2</w:t>
            </w:r>
            <w:r w:rsidR="00E74376">
              <w:rPr>
                <w:sz w:val="20"/>
                <w:szCs w:val="20"/>
              </w:rPr>
              <w:t>5</w:t>
            </w:r>
            <w:r w:rsidR="00A83870">
              <w:rPr>
                <w:sz w:val="20"/>
                <w:szCs w:val="20"/>
              </w:rPr>
              <w:t xml:space="preserve">. </w:t>
            </w:r>
            <w:r w:rsidR="00D037C5">
              <w:rPr>
                <w:sz w:val="20"/>
                <w:szCs w:val="20"/>
              </w:rPr>
              <w:t xml:space="preserve">zasedanju </w:t>
            </w:r>
            <w:r w:rsidR="00BB6BFE">
              <w:rPr>
                <w:sz w:val="20"/>
                <w:szCs w:val="20"/>
              </w:rPr>
              <w:t>H</w:t>
            </w:r>
            <w:r w:rsidR="00D037C5">
              <w:rPr>
                <w:sz w:val="20"/>
                <w:szCs w:val="20"/>
              </w:rPr>
              <w:t>idrografske komisije za Sredozemsko in Črno morje</w:t>
            </w:r>
            <w:r w:rsidR="009A5942" w:rsidRPr="000D244C">
              <w:rPr>
                <w:noProof/>
                <w:sz w:val="20"/>
                <w:szCs w:val="20"/>
              </w:rPr>
              <w:t xml:space="preserve"> </w:t>
            </w:r>
            <w:r w:rsidR="00CB6980">
              <w:rPr>
                <w:noProof/>
                <w:sz w:val="20"/>
                <w:szCs w:val="20"/>
              </w:rPr>
              <w:t>(</w:t>
            </w:r>
            <w:r w:rsidR="00D037C5">
              <w:rPr>
                <w:sz w:val="20"/>
                <w:szCs w:val="20"/>
              </w:rPr>
              <w:t>MBSHC</w:t>
            </w:r>
            <w:r w:rsidR="009A5942" w:rsidRPr="00CE731A">
              <w:rPr>
                <w:sz w:val="20"/>
                <w:szCs w:val="20"/>
              </w:rPr>
              <w:t>)</w:t>
            </w:r>
            <w:r w:rsidR="00635D93" w:rsidRPr="00CE731A">
              <w:rPr>
                <w:sz w:val="20"/>
                <w:szCs w:val="20"/>
              </w:rPr>
              <w:t>, ki bo potekal</w:t>
            </w:r>
            <w:r w:rsidR="00D90C68">
              <w:rPr>
                <w:sz w:val="20"/>
                <w:szCs w:val="20"/>
              </w:rPr>
              <w:t xml:space="preserve">a </w:t>
            </w:r>
            <w:r w:rsidR="009A5942" w:rsidRPr="00312EAB">
              <w:rPr>
                <w:sz w:val="20"/>
                <w:szCs w:val="20"/>
              </w:rPr>
              <w:t xml:space="preserve">od </w:t>
            </w:r>
            <w:r w:rsidR="00E74376">
              <w:rPr>
                <w:sz w:val="20"/>
                <w:szCs w:val="20"/>
              </w:rPr>
              <w:t xml:space="preserve">30. marca </w:t>
            </w:r>
            <w:r w:rsidR="00D037C5">
              <w:rPr>
                <w:sz w:val="20"/>
                <w:szCs w:val="20"/>
              </w:rPr>
              <w:t xml:space="preserve">do </w:t>
            </w:r>
            <w:r w:rsidR="00E74376">
              <w:rPr>
                <w:sz w:val="20"/>
                <w:szCs w:val="20"/>
              </w:rPr>
              <w:t>2</w:t>
            </w:r>
            <w:r w:rsidR="00D90C68">
              <w:rPr>
                <w:sz w:val="20"/>
                <w:szCs w:val="20"/>
              </w:rPr>
              <w:t xml:space="preserve">. </w:t>
            </w:r>
            <w:r w:rsidR="00E74376">
              <w:rPr>
                <w:sz w:val="20"/>
                <w:szCs w:val="20"/>
              </w:rPr>
              <w:t>aprila</w:t>
            </w:r>
            <w:r w:rsidR="00D037C5">
              <w:rPr>
                <w:sz w:val="20"/>
                <w:szCs w:val="20"/>
              </w:rPr>
              <w:t xml:space="preserve"> 202</w:t>
            </w:r>
            <w:r w:rsidR="00E74376">
              <w:rPr>
                <w:sz w:val="20"/>
                <w:szCs w:val="20"/>
              </w:rPr>
              <w:t>6</w:t>
            </w:r>
            <w:r w:rsidR="00D90C68">
              <w:rPr>
                <w:sz w:val="20"/>
                <w:szCs w:val="20"/>
              </w:rPr>
              <w:t xml:space="preserve"> v</w:t>
            </w:r>
            <w:r w:rsidR="00E74376">
              <w:rPr>
                <w:sz w:val="20"/>
                <w:szCs w:val="20"/>
              </w:rPr>
              <w:t xml:space="preserve"> Marse</w:t>
            </w:r>
            <w:r w:rsidR="003B2748">
              <w:rPr>
                <w:sz w:val="20"/>
                <w:szCs w:val="20"/>
              </w:rPr>
              <w:t>ill</w:t>
            </w:r>
            <w:r w:rsidR="00E74376">
              <w:rPr>
                <w:sz w:val="20"/>
                <w:szCs w:val="20"/>
              </w:rPr>
              <w:t>u</w:t>
            </w:r>
            <w:r w:rsidR="00D037C5">
              <w:rPr>
                <w:sz w:val="20"/>
                <w:szCs w:val="20"/>
              </w:rPr>
              <w:t xml:space="preserve">, </w:t>
            </w:r>
            <w:r w:rsidR="00E74376">
              <w:rPr>
                <w:sz w:val="20"/>
                <w:szCs w:val="20"/>
              </w:rPr>
              <w:t>Francija</w:t>
            </w:r>
            <w:r w:rsidRPr="000D244C">
              <w:rPr>
                <w:b w:val="0"/>
                <w:sz w:val="20"/>
                <w:szCs w:val="20"/>
              </w:rPr>
              <w:t xml:space="preserve"> </w:t>
            </w:r>
            <w:r w:rsidR="00F02B4B" w:rsidRPr="000D244C">
              <w:rPr>
                <w:sz w:val="20"/>
                <w:szCs w:val="20"/>
              </w:rPr>
              <w:t xml:space="preserve">– predlog za obravnavo </w:t>
            </w:r>
          </w:p>
        </w:tc>
      </w:tr>
      <w:tr w:rsidR="00F02B4B" w:rsidRPr="000D244C" w14:paraId="269A0811" w14:textId="77777777" w:rsidTr="00437237">
        <w:tc>
          <w:tcPr>
            <w:tcW w:w="9810" w:type="dxa"/>
            <w:gridSpan w:val="4"/>
          </w:tcPr>
          <w:p w14:paraId="71B42270" w14:textId="77777777" w:rsidR="00F02B4B" w:rsidRPr="000D244C" w:rsidRDefault="00F02B4B" w:rsidP="000D244C">
            <w:pPr>
              <w:pStyle w:val="Poglavje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1. Predlog sklepov vlade:</w:t>
            </w:r>
          </w:p>
        </w:tc>
      </w:tr>
      <w:tr w:rsidR="00904BB3" w:rsidRPr="000D244C" w14:paraId="177A30D0" w14:textId="77777777" w:rsidTr="00437237">
        <w:tc>
          <w:tcPr>
            <w:tcW w:w="9810" w:type="dxa"/>
            <w:gridSpan w:val="4"/>
          </w:tcPr>
          <w:p w14:paraId="7E3444DF" w14:textId="6145C79D" w:rsidR="00974852" w:rsidRPr="00C36BBE" w:rsidRDefault="00974852" w:rsidP="00C36BBE">
            <w:pPr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BBE">
              <w:rPr>
                <w:rFonts w:ascii="Arial" w:hAnsi="Arial" w:cs="Arial"/>
                <w:sz w:val="20"/>
                <w:szCs w:val="20"/>
              </w:rPr>
              <w:t>Na podlagi prvega odstavka 2. člena in šestega odstavka 21. člena Zakona o Vladi Republike Slovenije (Uradni list RS, št. 24/05 – uradno prečiščeno besedilo, 109/08, 38/10-ZUKN, 8/12, 21/13, 47/13 – ZDU-1G, 65/14, 55/17</w:t>
            </w:r>
            <w:r w:rsidR="00742F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36BBE">
              <w:rPr>
                <w:rFonts w:ascii="Arial" w:hAnsi="Arial" w:cs="Arial"/>
                <w:sz w:val="20"/>
                <w:szCs w:val="20"/>
              </w:rPr>
              <w:t>163/22</w:t>
            </w:r>
            <w:r w:rsidR="00742F54">
              <w:rPr>
                <w:rFonts w:ascii="Arial" w:hAnsi="Arial" w:cs="Arial"/>
                <w:sz w:val="20"/>
                <w:szCs w:val="20"/>
              </w:rPr>
              <w:t xml:space="preserve"> in 57/25 </w:t>
            </w:r>
            <w:r w:rsidR="00742F54" w:rsidRPr="00742F54">
              <w:rPr>
                <w:rFonts w:ascii="Arial" w:hAnsi="Arial" w:cs="Arial"/>
                <w:sz w:val="20"/>
                <w:szCs w:val="20"/>
              </w:rPr>
              <w:t>– ZF</w:t>
            </w:r>
            <w:r w:rsidRPr="00C36BBE">
              <w:rPr>
                <w:rFonts w:ascii="Arial" w:hAnsi="Arial" w:cs="Arial"/>
                <w:sz w:val="20"/>
                <w:szCs w:val="20"/>
              </w:rPr>
              <w:t>) je Vlada Republike Slovenije na … seji dne …………….. pod točko … sprejela</w:t>
            </w:r>
            <w:r w:rsidR="00B164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45E" w:rsidRPr="00F60CDC">
              <w:rPr>
                <w:rFonts w:ascii="Arial" w:hAnsi="Arial" w:cs="Arial"/>
                <w:sz w:val="20"/>
                <w:szCs w:val="20"/>
              </w:rPr>
              <w:t>naslednji</w:t>
            </w:r>
            <w:r w:rsidRPr="00F60CD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4310E7" w14:textId="7364A120" w:rsidR="00974852" w:rsidRDefault="00974852" w:rsidP="00C36BBE">
            <w:pPr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C4B5A" w14:textId="77777777" w:rsidR="00974852" w:rsidRPr="00C36BBE" w:rsidRDefault="00974852" w:rsidP="00C36BB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BBE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1513A8F2" w14:textId="77777777" w:rsidR="00974852" w:rsidRPr="00C36BBE" w:rsidRDefault="00974852" w:rsidP="00C36BBE">
            <w:pPr>
              <w:autoSpaceDE w:val="0"/>
              <w:autoSpaceDN w:val="0"/>
              <w:adjustRightInd w:val="0"/>
              <w:ind w:left="540" w:right="33" w:hanging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F3C20" w14:textId="1E913EC1" w:rsidR="00D659A4" w:rsidRDefault="00DE6973" w:rsidP="00C36BBE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3D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9A5942" w:rsidRPr="007D53DB">
              <w:rPr>
                <w:rFonts w:ascii="Arial" w:hAnsi="Arial" w:cs="Arial"/>
                <w:sz w:val="20"/>
                <w:szCs w:val="20"/>
              </w:rPr>
              <w:t xml:space="preserve">Vlada Republike Slovenije je sprejela </w:t>
            </w:r>
            <w:r w:rsidR="003B5113" w:rsidRPr="001329F4">
              <w:rPr>
                <w:rFonts w:ascii="Arial" w:hAnsi="Arial" w:cs="Arial"/>
                <w:sz w:val="20"/>
                <w:szCs w:val="20"/>
              </w:rPr>
              <w:t>I</w:t>
            </w:r>
            <w:r w:rsidR="00060A52" w:rsidRPr="001329F4">
              <w:rPr>
                <w:rFonts w:ascii="Arial" w:hAnsi="Arial" w:cs="Arial"/>
                <w:sz w:val="20"/>
                <w:szCs w:val="20"/>
              </w:rPr>
              <w:t>zhodišča</w:t>
            </w:r>
            <w:r w:rsidR="00060A52" w:rsidRPr="007D53DB">
              <w:rPr>
                <w:rFonts w:ascii="Arial" w:hAnsi="Arial" w:cs="Arial"/>
                <w:sz w:val="20"/>
                <w:szCs w:val="20"/>
              </w:rPr>
              <w:t xml:space="preserve"> za udeležbo </w:t>
            </w:r>
            <w:r w:rsidR="00845EB8">
              <w:rPr>
                <w:rFonts w:ascii="Arial" w:hAnsi="Arial" w:cs="Arial"/>
                <w:sz w:val="20"/>
                <w:szCs w:val="20"/>
              </w:rPr>
              <w:t>predstavnice</w:t>
            </w:r>
            <w:r w:rsidR="00060A52" w:rsidRPr="007D53DB">
              <w:rPr>
                <w:rFonts w:ascii="Arial" w:hAnsi="Arial" w:cs="Arial"/>
                <w:sz w:val="20"/>
                <w:szCs w:val="20"/>
              </w:rPr>
              <w:t xml:space="preserve"> Republike Sloven</w:t>
            </w:r>
            <w:r w:rsidR="0068642F" w:rsidRPr="007D53DB">
              <w:rPr>
                <w:rFonts w:ascii="Arial" w:hAnsi="Arial" w:cs="Arial"/>
                <w:sz w:val="20"/>
                <w:szCs w:val="20"/>
              </w:rPr>
              <w:t xml:space="preserve">ije </w:t>
            </w:r>
            <w:r w:rsidR="00C611C2" w:rsidRPr="007D53DB">
              <w:rPr>
                <w:rFonts w:ascii="Arial" w:hAnsi="Arial" w:cs="Arial"/>
                <w:sz w:val="20"/>
                <w:szCs w:val="20"/>
              </w:rPr>
              <w:t>na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36B">
              <w:rPr>
                <w:rFonts w:ascii="Arial" w:hAnsi="Arial" w:cs="Arial"/>
                <w:sz w:val="20"/>
                <w:szCs w:val="20"/>
              </w:rPr>
              <w:t>2</w:t>
            </w:r>
            <w:r w:rsidR="00E74376">
              <w:rPr>
                <w:rFonts w:ascii="Arial" w:hAnsi="Arial" w:cs="Arial"/>
                <w:sz w:val="20"/>
                <w:szCs w:val="20"/>
              </w:rPr>
              <w:t>5</w:t>
            </w:r>
            <w:r w:rsidR="004713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>zasedanju</w:t>
            </w:r>
            <w:r w:rsidR="004713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>Hidrografske komisije za Sredozemsko in Črno morje</w:t>
            </w:r>
            <w:r w:rsidR="007D53DB" w:rsidRPr="007D53DB"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MBSHC), ki bo potekala od </w:t>
            </w:r>
            <w:r w:rsidR="00E74376">
              <w:rPr>
                <w:rFonts w:ascii="Arial" w:hAnsi="Arial" w:cs="Arial"/>
                <w:sz w:val="20"/>
                <w:szCs w:val="20"/>
              </w:rPr>
              <w:t>30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>.</w:t>
            </w:r>
            <w:r w:rsidR="00E74376">
              <w:rPr>
                <w:rFonts w:ascii="Arial" w:hAnsi="Arial" w:cs="Arial"/>
                <w:sz w:val="20"/>
                <w:szCs w:val="20"/>
              </w:rPr>
              <w:t xml:space="preserve"> marca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74376">
              <w:rPr>
                <w:rFonts w:ascii="Arial" w:hAnsi="Arial" w:cs="Arial"/>
                <w:sz w:val="20"/>
                <w:szCs w:val="20"/>
              </w:rPr>
              <w:t>2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4376">
              <w:rPr>
                <w:rFonts w:ascii="Arial" w:hAnsi="Arial" w:cs="Arial"/>
                <w:sz w:val="20"/>
                <w:szCs w:val="20"/>
              </w:rPr>
              <w:t>aprila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74376">
              <w:rPr>
                <w:rFonts w:ascii="Arial" w:hAnsi="Arial" w:cs="Arial"/>
                <w:sz w:val="20"/>
                <w:szCs w:val="20"/>
              </w:rPr>
              <w:t>6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E74376">
              <w:rPr>
                <w:rFonts w:ascii="Arial" w:hAnsi="Arial" w:cs="Arial"/>
                <w:sz w:val="20"/>
                <w:szCs w:val="20"/>
              </w:rPr>
              <w:t>Marse</w:t>
            </w:r>
            <w:r w:rsidR="003B2748">
              <w:rPr>
                <w:rFonts w:ascii="Arial" w:hAnsi="Arial" w:cs="Arial"/>
                <w:sz w:val="20"/>
                <w:szCs w:val="20"/>
              </w:rPr>
              <w:t>ill</w:t>
            </w:r>
            <w:r w:rsidR="00E74376">
              <w:rPr>
                <w:rFonts w:ascii="Arial" w:hAnsi="Arial" w:cs="Arial"/>
                <w:sz w:val="20"/>
                <w:szCs w:val="20"/>
              </w:rPr>
              <w:t>u</w:t>
            </w:r>
            <w:r w:rsidR="007D53DB" w:rsidRPr="007D53D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4376">
              <w:rPr>
                <w:rFonts w:ascii="Arial" w:hAnsi="Arial" w:cs="Arial"/>
                <w:sz w:val="20"/>
                <w:szCs w:val="20"/>
              </w:rPr>
              <w:t>Francija</w:t>
            </w:r>
            <w:r w:rsidR="007D53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DA6E9B" w14:textId="77777777" w:rsidR="007D53DB" w:rsidRPr="007F10D2" w:rsidRDefault="007D53DB" w:rsidP="00C36BBE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B3261" w14:textId="4E6B1BD7" w:rsidR="007D53DB" w:rsidRDefault="007D53DB" w:rsidP="00135FC4">
            <w:pPr>
              <w:widowControl w:val="0"/>
              <w:suppressAutoHyphens w:val="0"/>
              <w:ind w:right="28"/>
              <w:jc w:val="both"/>
              <w:rPr>
                <w:rFonts w:cs="Arial"/>
                <w:sz w:val="20"/>
              </w:rPr>
            </w:pPr>
            <w:r w:rsidRPr="00135FC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2. </w:t>
            </w:r>
            <w:r w:rsidRPr="001329F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Vlada Republike Slovenije je </w:t>
            </w:r>
            <w:r w:rsidR="00135FC4" w:rsidRPr="001329F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za predstavnico Republike Slovenije za udeležbo na zasedanju iz prejšnje točke imenovala </w:t>
            </w:r>
            <w:r w:rsidR="00135FC4" w:rsidRPr="001329F4">
              <w:rPr>
                <w:rFonts w:ascii="Arial" w:hAnsi="Arial" w:cs="Arial"/>
                <w:sz w:val="20"/>
              </w:rPr>
              <w:t>mag. Metko Likar, sekretarko v</w:t>
            </w:r>
            <w:r w:rsidRPr="001329F4">
              <w:rPr>
                <w:rFonts w:ascii="Arial" w:hAnsi="Arial" w:cs="Arial"/>
                <w:sz w:val="20"/>
              </w:rPr>
              <w:t xml:space="preserve"> Direktorat</w:t>
            </w:r>
            <w:r w:rsidR="00135FC4" w:rsidRPr="001329F4">
              <w:rPr>
                <w:rFonts w:ascii="Arial" w:hAnsi="Arial" w:cs="Arial"/>
                <w:sz w:val="20"/>
              </w:rPr>
              <w:t>u</w:t>
            </w:r>
            <w:r w:rsidRPr="001329F4">
              <w:rPr>
                <w:rFonts w:ascii="Arial" w:hAnsi="Arial" w:cs="Arial"/>
                <w:sz w:val="20"/>
              </w:rPr>
              <w:t xml:space="preserve"> za letalski in pomorski promet, Sektor</w:t>
            </w:r>
            <w:r w:rsidR="00135FC4" w:rsidRPr="001329F4">
              <w:rPr>
                <w:rFonts w:ascii="Arial" w:hAnsi="Arial" w:cs="Arial"/>
                <w:sz w:val="20"/>
              </w:rPr>
              <w:t>ju</w:t>
            </w:r>
            <w:r w:rsidRPr="001329F4">
              <w:rPr>
                <w:rFonts w:ascii="Arial" w:hAnsi="Arial" w:cs="Arial"/>
                <w:sz w:val="20"/>
              </w:rPr>
              <w:t xml:space="preserve"> za pomorstvo</w:t>
            </w:r>
            <w:r w:rsidR="00135FC4" w:rsidRPr="001329F4">
              <w:rPr>
                <w:rFonts w:ascii="Arial" w:hAnsi="Arial" w:cs="Arial"/>
                <w:sz w:val="20"/>
              </w:rPr>
              <w:t xml:space="preserve"> na Ministrstvu</w:t>
            </w:r>
            <w:r w:rsidRPr="001329F4">
              <w:rPr>
                <w:rFonts w:ascii="Arial" w:hAnsi="Arial" w:cs="Arial"/>
                <w:sz w:val="20"/>
              </w:rPr>
              <w:t xml:space="preserve"> za in</w:t>
            </w:r>
            <w:r w:rsidR="00135FC4" w:rsidRPr="001329F4">
              <w:rPr>
                <w:rFonts w:ascii="Arial" w:hAnsi="Arial" w:cs="Arial"/>
                <w:sz w:val="20"/>
              </w:rPr>
              <w:t>frastrukturo</w:t>
            </w:r>
            <w:r w:rsidR="00135FC4" w:rsidRPr="001329F4">
              <w:rPr>
                <w:rFonts w:cs="Arial"/>
                <w:sz w:val="20"/>
              </w:rPr>
              <w:t>.</w:t>
            </w:r>
            <w:r w:rsidRPr="005E17F9">
              <w:rPr>
                <w:rFonts w:cs="Arial"/>
                <w:sz w:val="20"/>
              </w:rPr>
              <w:t xml:space="preserve"> </w:t>
            </w:r>
          </w:p>
          <w:p w14:paraId="7E17F04D" w14:textId="7F92B9CF" w:rsidR="00135FC4" w:rsidRDefault="00135FC4" w:rsidP="00135FC4">
            <w:pPr>
              <w:widowControl w:val="0"/>
              <w:suppressAutoHyphens w:val="0"/>
              <w:ind w:right="28"/>
              <w:jc w:val="both"/>
              <w:rPr>
                <w:rFonts w:cs="Arial"/>
                <w:sz w:val="20"/>
              </w:rPr>
            </w:pPr>
          </w:p>
          <w:p w14:paraId="01E8A941" w14:textId="3845915E" w:rsidR="007D53DB" w:rsidRPr="00135FC4" w:rsidRDefault="00135FC4" w:rsidP="00135FC4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</w:rPr>
            </w:pPr>
            <w:r w:rsidRPr="00135FC4">
              <w:rPr>
                <w:rFonts w:ascii="Arial" w:hAnsi="Arial" w:cs="Arial"/>
                <w:sz w:val="20"/>
              </w:rPr>
              <w:t xml:space="preserve">3. </w:t>
            </w:r>
            <w:r w:rsidR="00C44E44">
              <w:rPr>
                <w:rFonts w:ascii="Arial" w:hAnsi="Arial" w:cs="Arial"/>
                <w:sz w:val="20"/>
              </w:rPr>
              <w:t xml:space="preserve">Predstavnico iz prejšnje točke </w:t>
            </w:r>
            <w:r w:rsidRPr="001329F4">
              <w:rPr>
                <w:rFonts w:ascii="Arial" w:hAnsi="Arial" w:cs="Arial"/>
                <w:sz w:val="20"/>
              </w:rPr>
              <w:t>spremlja strokovnjakinja iz Geodetskega inštituta Slovenije</w:t>
            </w:r>
            <w:r w:rsidR="00421898" w:rsidRPr="001329F4">
              <w:rPr>
                <w:rFonts w:ascii="Arial" w:hAnsi="Arial" w:cs="Arial"/>
                <w:sz w:val="20"/>
              </w:rPr>
              <w:t>,</w:t>
            </w:r>
            <w:r w:rsidRPr="001329F4">
              <w:rPr>
                <w:rFonts w:ascii="Arial" w:hAnsi="Arial" w:cs="Arial"/>
                <w:sz w:val="20"/>
              </w:rPr>
              <w:t xml:space="preserve"> Vesna Dežman </w:t>
            </w:r>
            <w:proofErr w:type="spellStart"/>
            <w:r w:rsidRPr="001329F4">
              <w:rPr>
                <w:rFonts w:ascii="Arial" w:hAnsi="Arial" w:cs="Arial"/>
                <w:sz w:val="20"/>
              </w:rPr>
              <w:t>Kete</w:t>
            </w:r>
            <w:proofErr w:type="spellEnd"/>
            <w:r w:rsidRPr="001329F4">
              <w:rPr>
                <w:rFonts w:ascii="Arial" w:hAnsi="Arial" w:cs="Arial"/>
                <w:sz w:val="20"/>
              </w:rPr>
              <w:t xml:space="preserve">, </w:t>
            </w:r>
            <w:r w:rsidR="007D53DB" w:rsidRPr="001329F4">
              <w:rPr>
                <w:rFonts w:ascii="Arial" w:hAnsi="Arial" w:cs="Arial"/>
                <w:sz w:val="20"/>
              </w:rPr>
              <w:t>vodja področja hidrografije na Geodetskem inštitutu Slovenije.</w:t>
            </w:r>
          </w:p>
          <w:p w14:paraId="1D81803D" w14:textId="2E764F65" w:rsidR="007D53DB" w:rsidRDefault="007D53DB" w:rsidP="007D53DB">
            <w:pPr>
              <w:widowControl w:val="0"/>
              <w:spacing w:line="160" w:lineRule="exact"/>
              <w:ind w:right="28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C215312" w14:textId="1E1334C8" w:rsidR="007D53DB" w:rsidRPr="00CA2806" w:rsidRDefault="007D53DB" w:rsidP="007D53DB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4. </w:t>
            </w:r>
            <w:r w:rsidRPr="00CA28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Stroške udeležbe</w:t>
            </w:r>
            <w:r w:rsidR="00CA2806" w:rsidRPr="00CA28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na </w:t>
            </w:r>
            <w:r w:rsidR="006A416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</w:t>
            </w:r>
            <w:r w:rsidR="00E743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5</w:t>
            </w:r>
            <w:r w:rsidR="006A416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. </w:t>
            </w:r>
            <w:r w:rsidR="00CA2806" w:rsidRPr="00CA28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zasedanju </w:t>
            </w:r>
            <w:r w:rsidR="00CA2806" w:rsidRPr="00CA2806">
              <w:rPr>
                <w:rFonts w:ascii="Arial" w:hAnsi="Arial" w:cs="Arial"/>
                <w:sz w:val="20"/>
                <w:szCs w:val="20"/>
              </w:rPr>
              <w:t>Hidrografske komisije za Sredozemsko in Črno morje</w:t>
            </w:r>
            <w:r w:rsidRPr="00CA28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predstavnici Ministrstva za infrastrukturo krije Ministrstvo z</w:t>
            </w:r>
            <w:r w:rsidR="00CA28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 infrastrukturo, predstavnici</w:t>
            </w:r>
            <w:r w:rsidRPr="00CA28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Geodetskega inštituta Slovenije pa Geodetski inštitut Slovenije.</w:t>
            </w:r>
          </w:p>
          <w:p w14:paraId="757A8FB3" w14:textId="77777777" w:rsidR="00DE6973" w:rsidRPr="007F10D2" w:rsidRDefault="00DE6973" w:rsidP="00C36BBE">
            <w:pPr>
              <w:pStyle w:val="Neotevilenodstavek"/>
              <w:spacing w:before="0" w:after="0" w:line="240" w:lineRule="auto"/>
              <w:ind w:right="33"/>
              <w:rPr>
                <w:sz w:val="20"/>
                <w:szCs w:val="20"/>
                <w:lang w:eastAsia="ar-SA"/>
              </w:rPr>
            </w:pPr>
          </w:p>
          <w:p w14:paraId="79E7B7B1" w14:textId="77777777" w:rsidR="00904BB3" w:rsidRPr="006C1D9D" w:rsidRDefault="004243DD" w:rsidP="00C36BBE">
            <w:pPr>
              <w:ind w:left="5103" w:right="33"/>
              <w:rPr>
                <w:rFonts w:ascii="Arial" w:hAnsi="Arial" w:cs="Arial"/>
                <w:sz w:val="20"/>
                <w:szCs w:val="20"/>
              </w:rPr>
            </w:pPr>
            <w:r w:rsidRPr="006C1D9D">
              <w:rPr>
                <w:rFonts w:ascii="Arial" w:hAnsi="Arial" w:cs="Arial"/>
                <w:sz w:val="20"/>
                <w:szCs w:val="20"/>
              </w:rPr>
              <w:t xml:space="preserve">Barbara Kolenko </w:t>
            </w:r>
            <w:proofErr w:type="spellStart"/>
            <w:r w:rsidRPr="006C1D9D">
              <w:rPr>
                <w:rFonts w:ascii="Arial" w:hAnsi="Arial" w:cs="Arial"/>
                <w:sz w:val="20"/>
                <w:szCs w:val="20"/>
              </w:rPr>
              <w:t>Helbl</w:t>
            </w:r>
            <w:proofErr w:type="spellEnd"/>
          </w:p>
          <w:p w14:paraId="497EF045" w14:textId="33B6E2E7" w:rsidR="00904BB3" w:rsidRPr="007F10D2" w:rsidRDefault="00904BB3" w:rsidP="00C36BBE">
            <w:pPr>
              <w:ind w:right="33"/>
              <w:rPr>
                <w:rFonts w:ascii="Arial" w:hAnsi="Arial" w:cs="Arial"/>
                <w:sz w:val="20"/>
                <w:szCs w:val="20"/>
              </w:rPr>
            </w:pPr>
            <w:r w:rsidRPr="006C1D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  <w:r w:rsidR="00135FC4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135FC4" w:rsidRPr="001329F4">
              <w:rPr>
                <w:rFonts w:ascii="Arial" w:hAnsi="Arial" w:cs="Arial"/>
                <w:sz w:val="20"/>
                <w:szCs w:val="20"/>
              </w:rPr>
              <w:t>g</w:t>
            </w:r>
            <w:r w:rsidR="004243DD" w:rsidRPr="001329F4">
              <w:rPr>
                <w:rFonts w:ascii="Arial" w:hAnsi="Arial" w:cs="Arial"/>
                <w:sz w:val="20"/>
                <w:szCs w:val="20"/>
              </w:rPr>
              <w:t>eneralna sekretarka</w:t>
            </w:r>
          </w:p>
          <w:p w14:paraId="25D4615B" w14:textId="77777777" w:rsidR="00904BB3" w:rsidRPr="00C36BBE" w:rsidRDefault="00904BB3" w:rsidP="00C36BBE">
            <w:pPr>
              <w:autoSpaceDE w:val="0"/>
              <w:autoSpaceDN w:val="0"/>
              <w:adjustRightInd w:val="0"/>
              <w:ind w:left="540" w:right="33" w:hanging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A7B52D" w14:textId="77777777" w:rsidR="009772FA" w:rsidRDefault="009772FA" w:rsidP="00C36BBE">
            <w:pPr>
              <w:pStyle w:val="Neotevilenodstavek"/>
              <w:spacing w:before="0" w:after="0" w:line="240" w:lineRule="auto"/>
              <w:ind w:right="33"/>
              <w:rPr>
                <w:sz w:val="20"/>
                <w:szCs w:val="20"/>
                <w:lang w:eastAsia="ar-SA"/>
              </w:rPr>
            </w:pPr>
          </w:p>
          <w:p w14:paraId="3FDE6660" w14:textId="77777777" w:rsidR="0012443F" w:rsidRPr="007F10D2" w:rsidRDefault="009772FA" w:rsidP="00C36BBE">
            <w:pPr>
              <w:pStyle w:val="Neotevilenodstavek"/>
              <w:spacing w:before="0" w:after="0" w:line="240" w:lineRule="auto"/>
              <w:ind w:right="33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Priloga:</w:t>
            </w:r>
          </w:p>
          <w:p w14:paraId="5FC159BD" w14:textId="69BD4B24" w:rsidR="00D90C68" w:rsidRPr="00D90C68" w:rsidRDefault="00C26ED7" w:rsidP="00D90C68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0C6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04BB3" w:rsidRPr="008F42C9">
              <w:rPr>
                <w:rFonts w:ascii="Arial" w:hAnsi="Arial" w:cs="Arial"/>
                <w:sz w:val="20"/>
                <w:szCs w:val="20"/>
              </w:rPr>
              <w:t xml:space="preserve">Izhodišča za udeležbo </w:t>
            </w:r>
            <w:r w:rsidR="00E26A9B">
              <w:rPr>
                <w:rFonts w:ascii="Arial" w:hAnsi="Arial" w:cs="Arial"/>
                <w:sz w:val="20"/>
                <w:szCs w:val="20"/>
              </w:rPr>
              <w:t>predstavnice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 Republike Slovenije na </w:t>
            </w:r>
            <w:r w:rsidR="001474FC">
              <w:rPr>
                <w:rFonts w:ascii="Arial" w:hAnsi="Arial" w:cs="Arial"/>
                <w:sz w:val="20"/>
                <w:szCs w:val="20"/>
              </w:rPr>
              <w:t>2</w:t>
            </w:r>
            <w:r w:rsidR="00E74376">
              <w:rPr>
                <w:rFonts w:ascii="Arial" w:hAnsi="Arial" w:cs="Arial"/>
                <w:sz w:val="20"/>
                <w:szCs w:val="20"/>
              </w:rPr>
              <w:t>5</w:t>
            </w:r>
            <w:r w:rsidR="001474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>zasedanju Hidrograf</w:t>
            </w:r>
            <w:r w:rsidR="00602F8D">
              <w:rPr>
                <w:rFonts w:ascii="Arial" w:hAnsi="Arial" w:cs="Arial"/>
                <w:sz w:val="20"/>
                <w:szCs w:val="20"/>
              </w:rPr>
              <w:t>ske komisije za Sredozemsko in Č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>rno morje</w:t>
            </w:r>
            <w:r w:rsidR="008F42C9" w:rsidRPr="008F42C9"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MBSHC), ki bo potekala od </w:t>
            </w:r>
            <w:r w:rsidR="00E74376">
              <w:rPr>
                <w:rFonts w:ascii="Arial" w:hAnsi="Arial" w:cs="Arial"/>
                <w:sz w:val="20"/>
                <w:szCs w:val="20"/>
              </w:rPr>
              <w:t>30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4376">
              <w:rPr>
                <w:rFonts w:ascii="Arial" w:hAnsi="Arial" w:cs="Arial"/>
                <w:sz w:val="20"/>
                <w:szCs w:val="20"/>
              </w:rPr>
              <w:t xml:space="preserve">marca 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74376">
              <w:rPr>
                <w:rFonts w:ascii="Arial" w:hAnsi="Arial" w:cs="Arial"/>
                <w:sz w:val="20"/>
                <w:szCs w:val="20"/>
              </w:rPr>
              <w:t>2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4376">
              <w:rPr>
                <w:rFonts w:ascii="Arial" w:hAnsi="Arial" w:cs="Arial"/>
                <w:sz w:val="20"/>
                <w:szCs w:val="20"/>
              </w:rPr>
              <w:t>aprila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74376">
              <w:rPr>
                <w:rFonts w:ascii="Arial" w:hAnsi="Arial" w:cs="Arial"/>
                <w:sz w:val="20"/>
                <w:szCs w:val="20"/>
              </w:rPr>
              <w:t>6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E74376">
              <w:rPr>
                <w:rFonts w:ascii="Arial" w:hAnsi="Arial" w:cs="Arial"/>
                <w:sz w:val="20"/>
                <w:szCs w:val="20"/>
              </w:rPr>
              <w:t>Marse</w:t>
            </w:r>
            <w:r w:rsidR="003B2748">
              <w:rPr>
                <w:rFonts w:ascii="Arial" w:hAnsi="Arial" w:cs="Arial"/>
                <w:sz w:val="20"/>
                <w:szCs w:val="20"/>
              </w:rPr>
              <w:t>ill</w:t>
            </w:r>
            <w:r w:rsidR="00E74376">
              <w:rPr>
                <w:rFonts w:ascii="Arial" w:hAnsi="Arial" w:cs="Arial"/>
                <w:sz w:val="20"/>
                <w:szCs w:val="20"/>
              </w:rPr>
              <w:t>u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4376">
              <w:rPr>
                <w:rFonts w:ascii="Arial" w:hAnsi="Arial" w:cs="Arial"/>
                <w:sz w:val="20"/>
                <w:szCs w:val="20"/>
              </w:rPr>
              <w:t>Francija</w:t>
            </w:r>
            <w:r w:rsidR="00D90C68" w:rsidRPr="00D90C6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0A4159" w14:textId="179C9A14" w:rsidR="00904BB3" w:rsidRPr="00C72708" w:rsidRDefault="00904BB3" w:rsidP="009772FA">
            <w:pPr>
              <w:pStyle w:val="Neotevilenodstavek"/>
              <w:spacing w:before="0" w:after="0" w:line="240" w:lineRule="auto"/>
              <w:ind w:right="34"/>
              <w:rPr>
                <w:sz w:val="20"/>
                <w:szCs w:val="20"/>
                <w:lang w:eastAsia="ar-SA"/>
              </w:rPr>
            </w:pPr>
          </w:p>
          <w:p w14:paraId="6E79D051" w14:textId="77777777" w:rsidR="00904BB3" w:rsidRPr="00C36BBE" w:rsidRDefault="00904BB3" w:rsidP="00F41025">
            <w:pPr>
              <w:autoSpaceDE w:val="0"/>
              <w:autoSpaceDN w:val="0"/>
              <w:adjustRightInd w:val="0"/>
              <w:ind w:left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BB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52399D39" w14:textId="37E793B1" w:rsidR="00904BB3" w:rsidRDefault="00904BB3" w:rsidP="00C36B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BBE">
              <w:rPr>
                <w:rFonts w:ascii="Arial" w:hAnsi="Arial" w:cs="Arial"/>
                <w:sz w:val="20"/>
                <w:szCs w:val="20"/>
              </w:rPr>
              <w:t>Sklep prejmejo:</w:t>
            </w:r>
          </w:p>
          <w:p w14:paraId="55EE51E5" w14:textId="590AEE6E" w:rsidR="0096620A" w:rsidRDefault="0096620A" w:rsidP="009662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10D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F42C9">
              <w:rPr>
                <w:rFonts w:ascii="Arial" w:hAnsi="Arial" w:cs="Arial"/>
                <w:sz w:val="20"/>
                <w:szCs w:val="20"/>
              </w:rPr>
              <w:t>Ministrstvo za infrastruktur</w:t>
            </w:r>
            <w:r w:rsidR="00185FF4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37A015" w14:textId="77777777" w:rsidR="00904BB3" w:rsidRDefault="00C36BBE" w:rsidP="00185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10D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F42C9" w:rsidRPr="008F42C9">
              <w:rPr>
                <w:rFonts w:ascii="Arial" w:hAnsi="Arial" w:cs="Arial"/>
                <w:sz w:val="20"/>
                <w:szCs w:val="20"/>
              </w:rPr>
              <w:t>Ministrstvo za zunanje in evr</w:t>
            </w:r>
            <w:r w:rsidR="001828AC">
              <w:rPr>
                <w:rFonts w:ascii="Arial" w:hAnsi="Arial" w:cs="Arial"/>
                <w:sz w:val="20"/>
                <w:szCs w:val="20"/>
              </w:rPr>
              <w:t>opske zadeve</w:t>
            </w:r>
            <w:r w:rsidR="00185FF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34D91E" w14:textId="3B25BA8D" w:rsidR="00185FF4" w:rsidRPr="00185FF4" w:rsidRDefault="00185FF4" w:rsidP="00185F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B3" w:rsidRPr="000D244C" w14:paraId="72D0F4C8" w14:textId="77777777" w:rsidTr="00437237">
        <w:tc>
          <w:tcPr>
            <w:tcW w:w="9810" w:type="dxa"/>
            <w:gridSpan w:val="4"/>
          </w:tcPr>
          <w:p w14:paraId="45AF5808" w14:textId="77777777" w:rsidR="00904BB3" w:rsidRPr="003054F1" w:rsidRDefault="00904BB3" w:rsidP="000D244C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 w:rsidRPr="003054F1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  <w:r w:rsidR="00763BB9" w:rsidRPr="003054F1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904BB3" w:rsidRPr="000D244C" w14:paraId="515D2F34" w14:textId="77777777" w:rsidTr="00437237">
        <w:tc>
          <w:tcPr>
            <w:tcW w:w="9810" w:type="dxa"/>
            <w:gridSpan w:val="4"/>
          </w:tcPr>
          <w:p w14:paraId="554BA09B" w14:textId="77777777" w:rsidR="00904BB3" w:rsidRPr="003054F1" w:rsidRDefault="00904BB3" w:rsidP="000D244C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 w:rsidRPr="003054F1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904BB3" w:rsidRPr="000D244C" w14:paraId="3DB8FDF9" w14:textId="77777777" w:rsidTr="00437237">
        <w:tc>
          <w:tcPr>
            <w:tcW w:w="9810" w:type="dxa"/>
            <w:gridSpan w:val="4"/>
          </w:tcPr>
          <w:p w14:paraId="7EE8B002" w14:textId="504025C7" w:rsidR="00BA7967" w:rsidRPr="00CF27D0" w:rsidRDefault="00C36BBE" w:rsidP="00C36BBE">
            <w:pPr>
              <w:pStyle w:val="Naslovpredpisa"/>
              <w:spacing w:before="0" w:after="0" w:line="240" w:lineRule="auto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CF27D0">
              <w:rPr>
                <w:b w:val="0"/>
                <w:sz w:val="20"/>
                <w:szCs w:val="20"/>
              </w:rPr>
              <w:t xml:space="preserve">– </w:t>
            </w:r>
            <w:r w:rsidR="00BA7967" w:rsidRPr="00CF27D0">
              <w:rPr>
                <w:b w:val="0"/>
                <w:snapToGrid w:val="0"/>
                <w:sz w:val="20"/>
                <w:szCs w:val="20"/>
              </w:rPr>
              <w:t>mag. Alenka Bratušek, ministrica</w:t>
            </w:r>
            <w:r w:rsidR="002C18EF" w:rsidRPr="00CF27D0">
              <w:rPr>
                <w:b w:val="0"/>
                <w:snapToGrid w:val="0"/>
                <w:sz w:val="20"/>
                <w:szCs w:val="20"/>
              </w:rPr>
              <w:t>, Ministrstvo za infrastrukturo Republike Slovenije,</w:t>
            </w:r>
          </w:p>
          <w:p w14:paraId="3FB53FED" w14:textId="613FDBDD" w:rsidR="00BA7967" w:rsidRDefault="000F4BDD" w:rsidP="00C36BBE">
            <w:pPr>
              <w:pStyle w:val="Naslovpredpisa"/>
              <w:spacing w:before="0" w:after="0" w:line="240" w:lineRule="auto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CF27D0">
              <w:rPr>
                <w:b w:val="0"/>
                <w:sz w:val="20"/>
                <w:szCs w:val="20"/>
              </w:rPr>
              <w:t xml:space="preserve">– </w:t>
            </w:r>
            <w:r w:rsidR="00BA7967" w:rsidRPr="00CF27D0">
              <w:rPr>
                <w:b w:val="0"/>
                <w:snapToGrid w:val="0"/>
                <w:sz w:val="20"/>
                <w:szCs w:val="20"/>
              </w:rPr>
              <w:t>mag. Andrej Rajh, državni sekretar</w:t>
            </w:r>
            <w:r w:rsidR="002C18EF" w:rsidRPr="00CF27D0">
              <w:rPr>
                <w:b w:val="0"/>
                <w:snapToGrid w:val="0"/>
                <w:sz w:val="20"/>
                <w:szCs w:val="20"/>
              </w:rPr>
              <w:t>, Ministrstvo za infrastrukturo Republike Slovenije,</w:t>
            </w:r>
          </w:p>
          <w:p w14:paraId="2A9CFA68" w14:textId="610AA8AF" w:rsidR="00E74376" w:rsidRPr="00CF27D0" w:rsidRDefault="00E74376" w:rsidP="00C36BBE">
            <w:pPr>
              <w:pStyle w:val="Naslovpredpisa"/>
              <w:spacing w:before="0" w:after="0" w:line="240" w:lineRule="auto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CF27D0">
              <w:rPr>
                <w:b w:val="0"/>
                <w:sz w:val="20"/>
                <w:szCs w:val="20"/>
              </w:rPr>
              <w:t xml:space="preserve">– </w:t>
            </w:r>
            <w:r>
              <w:rPr>
                <w:b w:val="0"/>
                <w:sz w:val="20"/>
                <w:szCs w:val="20"/>
              </w:rPr>
              <w:t>Tomaž Pečnik</w:t>
            </w:r>
            <w:r w:rsidRPr="00CF27D0">
              <w:rPr>
                <w:b w:val="0"/>
                <w:snapToGrid w:val="0"/>
                <w:sz w:val="20"/>
                <w:szCs w:val="20"/>
              </w:rPr>
              <w:t xml:space="preserve">, </w:t>
            </w:r>
            <w:r>
              <w:rPr>
                <w:b w:val="0"/>
                <w:snapToGrid w:val="0"/>
                <w:sz w:val="20"/>
                <w:szCs w:val="20"/>
              </w:rPr>
              <w:t>generalni direktor Direktorata za letalski in pomorski promet</w:t>
            </w:r>
            <w:r w:rsidRPr="00CF27D0">
              <w:rPr>
                <w:b w:val="0"/>
                <w:snapToGrid w:val="0"/>
                <w:sz w:val="20"/>
                <w:szCs w:val="20"/>
              </w:rPr>
              <w:t>, Ministrstvo za infrastrukturo Republike Slovenije</w:t>
            </w:r>
          </w:p>
          <w:p w14:paraId="29B222EB" w14:textId="1FA8C392" w:rsidR="00904BB3" w:rsidRDefault="00C36BBE" w:rsidP="00053B5D">
            <w:pPr>
              <w:pStyle w:val="Naslovpredpisa"/>
              <w:spacing w:before="0" w:after="0" w:line="240" w:lineRule="auto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CF27D0">
              <w:rPr>
                <w:b w:val="0"/>
                <w:sz w:val="20"/>
                <w:szCs w:val="20"/>
              </w:rPr>
              <w:t xml:space="preserve">– </w:t>
            </w:r>
            <w:r w:rsidR="00BA7967" w:rsidRPr="00CF27D0">
              <w:rPr>
                <w:b w:val="0"/>
                <w:snapToGrid w:val="0"/>
                <w:sz w:val="20"/>
                <w:szCs w:val="20"/>
              </w:rPr>
              <w:t>Ivan Govše, sekretar, vodja Sektorja za pomorstvo, Direktorat za letalski in pomorski promet</w:t>
            </w:r>
            <w:r w:rsidR="002C18EF" w:rsidRPr="00CF27D0">
              <w:rPr>
                <w:b w:val="0"/>
                <w:snapToGrid w:val="0"/>
                <w:sz w:val="20"/>
                <w:szCs w:val="20"/>
              </w:rPr>
              <w:t xml:space="preserve">, </w:t>
            </w:r>
            <w:r w:rsidR="00647467">
              <w:rPr>
                <w:b w:val="0"/>
                <w:snapToGrid w:val="0"/>
                <w:sz w:val="20"/>
                <w:szCs w:val="20"/>
              </w:rPr>
              <w:t xml:space="preserve">Sektor za pomorstvo, </w:t>
            </w:r>
            <w:r w:rsidR="002C18EF" w:rsidRPr="00CF27D0">
              <w:rPr>
                <w:b w:val="0"/>
                <w:snapToGrid w:val="0"/>
                <w:sz w:val="20"/>
                <w:szCs w:val="20"/>
              </w:rPr>
              <w:t>Ministrstvo za infrastrukturo Republike Slovenije</w:t>
            </w:r>
            <w:r w:rsidR="00647467">
              <w:rPr>
                <w:b w:val="0"/>
                <w:snapToGrid w:val="0"/>
                <w:sz w:val="20"/>
                <w:szCs w:val="20"/>
              </w:rPr>
              <w:t>,</w:t>
            </w:r>
          </w:p>
          <w:p w14:paraId="679AEE68" w14:textId="32D55CA5" w:rsidR="00647467" w:rsidRPr="0014505E" w:rsidRDefault="00647467" w:rsidP="0030493D">
            <w:pPr>
              <w:pStyle w:val="Naslovpredpisa"/>
              <w:spacing w:before="0" w:after="0" w:line="240" w:lineRule="auto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CF27D0">
              <w:rPr>
                <w:b w:val="0"/>
                <w:sz w:val="20"/>
                <w:szCs w:val="20"/>
              </w:rPr>
              <w:lastRenderedPageBreak/>
              <w:t xml:space="preserve">– </w:t>
            </w:r>
            <w:r>
              <w:rPr>
                <w:b w:val="0"/>
                <w:snapToGrid w:val="0"/>
                <w:sz w:val="20"/>
                <w:szCs w:val="20"/>
              </w:rPr>
              <w:t xml:space="preserve">mag. Metka Likar, </w:t>
            </w:r>
            <w:r w:rsidRPr="00647467">
              <w:rPr>
                <w:b w:val="0"/>
                <w:sz w:val="20"/>
              </w:rPr>
              <w:t>sekretarka, Direktorat za letalski in pomorski promet, Sektor za pomorstvo, Ministrstvo za infrastrukturo</w:t>
            </w:r>
            <w:r w:rsidR="0030493D">
              <w:rPr>
                <w:b w:val="0"/>
                <w:snapToGrid w:val="0"/>
                <w:sz w:val="20"/>
                <w:szCs w:val="20"/>
              </w:rPr>
              <w:t xml:space="preserve"> Republike Slovenije.</w:t>
            </w:r>
          </w:p>
        </w:tc>
      </w:tr>
      <w:tr w:rsidR="00904BB3" w:rsidRPr="000D244C" w14:paraId="398CA82E" w14:textId="77777777" w:rsidTr="00437237">
        <w:tc>
          <w:tcPr>
            <w:tcW w:w="9810" w:type="dxa"/>
            <w:gridSpan w:val="4"/>
          </w:tcPr>
          <w:p w14:paraId="7CF40C66" w14:textId="77777777" w:rsidR="00904BB3" w:rsidRPr="003054F1" w:rsidRDefault="00904BB3" w:rsidP="000D244C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 w:rsidRPr="003054F1">
              <w:rPr>
                <w:b/>
                <w:iCs/>
                <w:sz w:val="20"/>
                <w:szCs w:val="20"/>
              </w:rPr>
              <w:lastRenderedPageBreak/>
              <w:t xml:space="preserve">3.b Zunanji strokovnjaki, ki so </w:t>
            </w:r>
            <w:r w:rsidRPr="003054F1">
              <w:rPr>
                <w:b/>
                <w:sz w:val="20"/>
                <w:szCs w:val="20"/>
              </w:rPr>
              <w:t>sodelovali pri pripravi dela ali celotnega gradiva:</w:t>
            </w:r>
            <w:r w:rsidR="00DE6973" w:rsidRPr="003054F1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904BB3" w:rsidRPr="000D244C" w14:paraId="3E41E92C" w14:textId="77777777" w:rsidTr="00437237">
        <w:tc>
          <w:tcPr>
            <w:tcW w:w="9810" w:type="dxa"/>
            <w:gridSpan w:val="4"/>
          </w:tcPr>
          <w:p w14:paraId="641CC1C1" w14:textId="77777777" w:rsidR="00904BB3" w:rsidRPr="003054F1" w:rsidRDefault="00904BB3" w:rsidP="000D244C">
            <w:pPr>
              <w:pStyle w:val="Neotevilenodstavek"/>
              <w:spacing w:before="0" w:after="0" w:line="240" w:lineRule="auto"/>
              <w:rPr>
                <w:b/>
                <w:iCs/>
                <w:sz w:val="20"/>
                <w:szCs w:val="20"/>
              </w:rPr>
            </w:pPr>
            <w:r w:rsidRPr="003054F1">
              <w:rPr>
                <w:b/>
                <w:sz w:val="20"/>
                <w:szCs w:val="20"/>
              </w:rPr>
              <w:t>4. Predstavniki vlade, ki bodo sodelovali pri delu državnega zbora:</w:t>
            </w:r>
            <w:r w:rsidR="00DE6973" w:rsidRPr="003054F1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904BB3" w:rsidRPr="000D244C" w14:paraId="34FE3761" w14:textId="77777777" w:rsidTr="00437237">
        <w:tc>
          <w:tcPr>
            <w:tcW w:w="9810" w:type="dxa"/>
            <w:gridSpan w:val="4"/>
          </w:tcPr>
          <w:p w14:paraId="019B1195" w14:textId="77777777" w:rsidR="00904BB3" w:rsidRPr="003054F1" w:rsidRDefault="00904BB3" w:rsidP="000D244C">
            <w:pPr>
              <w:pStyle w:val="Oddelek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54F1">
              <w:rPr>
                <w:sz w:val="20"/>
                <w:szCs w:val="20"/>
              </w:rPr>
              <w:t>5. Kratek povzetek gradiva:</w:t>
            </w:r>
          </w:p>
        </w:tc>
      </w:tr>
      <w:tr w:rsidR="00904BB3" w:rsidRPr="000D244C" w14:paraId="285F3D26" w14:textId="77777777" w:rsidTr="00437237">
        <w:tc>
          <w:tcPr>
            <w:tcW w:w="9810" w:type="dxa"/>
            <w:gridSpan w:val="4"/>
          </w:tcPr>
          <w:p w14:paraId="291A6555" w14:textId="4486C45F" w:rsidR="00D816D8" w:rsidRPr="00BE0DC3" w:rsidRDefault="00D816D8" w:rsidP="00053B5D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0DC3">
              <w:rPr>
                <w:rFonts w:ascii="Arial" w:hAnsi="Arial" w:cs="Arial"/>
                <w:sz w:val="20"/>
                <w:szCs w:val="20"/>
              </w:rPr>
              <w:t xml:space="preserve">Izhodišča za udeležbo </w:t>
            </w:r>
            <w:r w:rsidR="007966D5">
              <w:rPr>
                <w:rFonts w:ascii="Arial" w:hAnsi="Arial" w:cs="Arial"/>
                <w:sz w:val="20"/>
                <w:szCs w:val="20"/>
              </w:rPr>
              <w:t>predstavnice R</w:t>
            </w:r>
            <w:r w:rsidRPr="00BE0DC3">
              <w:rPr>
                <w:rFonts w:ascii="Arial" w:hAnsi="Arial" w:cs="Arial"/>
                <w:sz w:val="20"/>
                <w:szCs w:val="20"/>
              </w:rPr>
              <w:t>epub</w:t>
            </w:r>
            <w:r w:rsidR="00394CB2" w:rsidRPr="00BE0DC3">
              <w:rPr>
                <w:rFonts w:ascii="Arial" w:hAnsi="Arial" w:cs="Arial"/>
                <w:sz w:val="20"/>
                <w:szCs w:val="20"/>
              </w:rPr>
              <w:t xml:space="preserve">like Slovenije na </w:t>
            </w:r>
            <w:r w:rsidR="00C16050">
              <w:rPr>
                <w:rFonts w:ascii="Arial" w:hAnsi="Arial" w:cs="Arial"/>
                <w:sz w:val="20"/>
                <w:szCs w:val="20"/>
              </w:rPr>
              <w:t>2</w:t>
            </w:r>
            <w:r w:rsidR="00E74376">
              <w:rPr>
                <w:rFonts w:ascii="Arial" w:hAnsi="Arial" w:cs="Arial"/>
                <w:sz w:val="20"/>
                <w:szCs w:val="20"/>
              </w:rPr>
              <w:t>5</w:t>
            </w:r>
            <w:r w:rsidR="00C160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 xml:space="preserve">zasedanju </w:t>
            </w:r>
            <w:r w:rsidR="00C16050">
              <w:rPr>
                <w:rFonts w:ascii="Arial" w:hAnsi="Arial" w:cs="Arial"/>
                <w:sz w:val="20"/>
                <w:szCs w:val="20"/>
              </w:rPr>
              <w:t>H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>idrografske komisije za Sredozemsko in Črno morje</w:t>
            </w:r>
            <w:r w:rsidR="00370D37" w:rsidRPr="00BE0DC3"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 xml:space="preserve">MBSHC), ki bo potekala od </w:t>
            </w:r>
            <w:r w:rsidR="00E74376">
              <w:rPr>
                <w:rFonts w:ascii="Arial" w:hAnsi="Arial" w:cs="Arial"/>
                <w:sz w:val="20"/>
                <w:szCs w:val="20"/>
              </w:rPr>
              <w:t>30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>.</w:t>
            </w:r>
            <w:r w:rsidR="00E74376">
              <w:rPr>
                <w:rFonts w:ascii="Arial" w:hAnsi="Arial" w:cs="Arial"/>
                <w:sz w:val="20"/>
                <w:szCs w:val="20"/>
              </w:rPr>
              <w:t xml:space="preserve"> marca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74376">
              <w:rPr>
                <w:rFonts w:ascii="Arial" w:hAnsi="Arial" w:cs="Arial"/>
                <w:sz w:val="20"/>
                <w:szCs w:val="20"/>
              </w:rPr>
              <w:t>2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>.</w:t>
            </w:r>
            <w:r w:rsidR="00E74376">
              <w:rPr>
                <w:rFonts w:ascii="Arial" w:hAnsi="Arial" w:cs="Arial"/>
                <w:sz w:val="20"/>
                <w:szCs w:val="20"/>
              </w:rPr>
              <w:t xml:space="preserve"> aprila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F0C01">
              <w:rPr>
                <w:rFonts w:ascii="Arial" w:hAnsi="Arial" w:cs="Arial"/>
                <w:sz w:val="20"/>
                <w:szCs w:val="20"/>
              </w:rPr>
              <w:t>6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 xml:space="preserve"> v </w:t>
            </w:r>
            <w:r w:rsidR="00E74376">
              <w:rPr>
                <w:rFonts w:ascii="Arial" w:hAnsi="Arial" w:cs="Arial"/>
                <w:sz w:val="20"/>
                <w:szCs w:val="20"/>
              </w:rPr>
              <w:t>Marse</w:t>
            </w:r>
            <w:r w:rsidR="003B2748">
              <w:rPr>
                <w:rFonts w:ascii="Arial" w:hAnsi="Arial" w:cs="Arial"/>
                <w:sz w:val="20"/>
                <w:szCs w:val="20"/>
              </w:rPr>
              <w:t>ill</w:t>
            </w:r>
            <w:r w:rsidR="00E74376">
              <w:rPr>
                <w:rFonts w:ascii="Arial" w:hAnsi="Arial" w:cs="Arial"/>
                <w:sz w:val="20"/>
                <w:szCs w:val="20"/>
              </w:rPr>
              <w:t>u</w:t>
            </w:r>
            <w:r w:rsidR="00370D37" w:rsidRPr="00BE0D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4376">
              <w:rPr>
                <w:rFonts w:ascii="Arial" w:hAnsi="Arial" w:cs="Arial"/>
                <w:sz w:val="20"/>
                <w:szCs w:val="20"/>
              </w:rPr>
              <w:t>Francija</w:t>
            </w:r>
            <w:r w:rsidR="00263481" w:rsidRPr="00BE0DC3">
              <w:rPr>
                <w:rFonts w:ascii="Arial" w:hAnsi="Arial" w:cs="Arial"/>
                <w:sz w:val="20"/>
                <w:szCs w:val="20"/>
              </w:rPr>
              <w:t>,</w:t>
            </w:r>
            <w:r w:rsidR="00394CB2" w:rsidRPr="00BE0DC3">
              <w:rPr>
                <w:rFonts w:ascii="Arial" w:hAnsi="Arial" w:cs="Arial"/>
                <w:sz w:val="20"/>
                <w:szCs w:val="20"/>
              </w:rPr>
              <w:t xml:space="preserve"> vsebujejo usmeritve</w:t>
            </w:r>
            <w:r w:rsidR="00A909B8" w:rsidRPr="00BE0DC3">
              <w:rPr>
                <w:rFonts w:ascii="Arial" w:hAnsi="Arial" w:cs="Arial"/>
                <w:sz w:val="20"/>
                <w:szCs w:val="20"/>
              </w:rPr>
              <w:t xml:space="preserve"> za udeležbo </w:t>
            </w:r>
            <w:r w:rsidR="007966D5">
              <w:rPr>
                <w:rFonts w:ascii="Arial" w:hAnsi="Arial" w:cs="Arial"/>
                <w:sz w:val="20"/>
                <w:szCs w:val="20"/>
              </w:rPr>
              <w:t>predstavnice</w:t>
            </w:r>
            <w:r w:rsidR="00053B5D" w:rsidRPr="00BE0DC3">
              <w:rPr>
                <w:rFonts w:ascii="Arial" w:hAnsi="Arial" w:cs="Arial"/>
                <w:sz w:val="20"/>
                <w:szCs w:val="20"/>
              </w:rPr>
              <w:t xml:space="preserve"> Republike </w:t>
            </w:r>
            <w:r w:rsidR="00BE0DC3" w:rsidRPr="00BE0DC3">
              <w:rPr>
                <w:rFonts w:ascii="Arial" w:hAnsi="Arial" w:cs="Arial"/>
                <w:sz w:val="20"/>
                <w:szCs w:val="20"/>
              </w:rPr>
              <w:t>Slovenije na omenjeni komisiji Mednarodne hidrografske organizacije (IHO).</w:t>
            </w:r>
          </w:p>
          <w:p w14:paraId="18050CF3" w14:textId="6C8636FD" w:rsidR="00BE0DC3" w:rsidRPr="00BE0DC3" w:rsidRDefault="00BE0DC3" w:rsidP="00053B5D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0DC3">
              <w:rPr>
                <w:rFonts w:ascii="Arial" w:hAnsi="Arial" w:cs="Arial"/>
                <w:sz w:val="20"/>
                <w:szCs w:val="20"/>
              </w:rPr>
              <w:t>Republika Slovenija je polnopravna članica IHO od leta 2002. S članstvom se je R</w:t>
            </w:r>
            <w:r w:rsidR="00A34DAD">
              <w:rPr>
                <w:rFonts w:ascii="Arial" w:hAnsi="Arial" w:cs="Arial"/>
                <w:sz w:val="20"/>
                <w:szCs w:val="20"/>
              </w:rPr>
              <w:t xml:space="preserve">epublika </w:t>
            </w:r>
            <w:r w:rsidRPr="00BE0DC3">
              <w:rPr>
                <w:rFonts w:ascii="Arial" w:hAnsi="Arial" w:cs="Arial"/>
                <w:sz w:val="20"/>
                <w:szCs w:val="20"/>
              </w:rPr>
              <w:t>S</w:t>
            </w:r>
            <w:r w:rsidR="00A34DAD">
              <w:rPr>
                <w:rFonts w:ascii="Arial" w:hAnsi="Arial" w:cs="Arial"/>
                <w:sz w:val="20"/>
                <w:szCs w:val="20"/>
              </w:rPr>
              <w:t>lovenija</w:t>
            </w:r>
            <w:r w:rsidRPr="00BE0DC3">
              <w:rPr>
                <w:rFonts w:ascii="Arial" w:hAnsi="Arial" w:cs="Arial"/>
                <w:sz w:val="20"/>
                <w:szCs w:val="20"/>
              </w:rPr>
              <w:t xml:space="preserve"> zavezala, da bo skrbela za izvajanje hidrografskih meritev in izdajanje pomorskih kart po standardih IHO ter s tem prispevala k varnosti plovbe v svojem teritorialnem morju in notranjih morskih vodah.</w:t>
            </w:r>
          </w:p>
          <w:p w14:paraId="13BF2E48" w14:textId="3AEFA464" w:rsidR="00904BB3" w:rsidRPr="00BE0DC3" w:rsidRDefault="00DA13D9" w:rsidP="003654E1">
            <w:pPr>
              <w:suppressAutoHyphens w:val="0"/>
              <w:ind w:right="44"/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484E29">
              <w:rPr>
                <w:rFonts w:ascii="Arial" w:hAnsi="Arial" w:cs="Arial"/>
                <w:sz w:val="20"/>
                <w:szCs w:val="20"/>
              </w:rPr>
              <w:t>Republiko Slovenijo bo</w:t>
            </w:r>
            <w:r w:rsidR="00566CA6" w:rsidRPr="00484E29">
              <w:rPr>
                <w:rFonts w:ascii="Arial" w:hAnsi="Arial" w:cs="Arial"/>
                <w:sz w:val="20"/>
                <w:szCs w:val="20"/>
              </w:rPr>
              <w:t xml:space="preserve"> na zasedanju MBSHC, ki je namenjen</w:t>
            </w:r>
            <w:r w:rsidR="003654E1" w:rsidRPr="00484E29">
              <w:rPr>
                <w:rFonts w:ascii="Arial" w:hAnsi="Arial" w:cs="Arial"/>
                <w:sz w:val="20"/>
                <w:szCs w:val="20"/>
              </w:rPr>
              <w:t>o</w:t>
            </w:r>
            <w:r w:rsidR="00566CA6" w:rsidRPr="00484E29">
              <w:rPr>
                <w:rFonts w:ascii="Arial" w:hAnsi="Arial" w:cs="Arial"/>
                <w:sz w:val="20"/>
                <w:szCs w:val="20"/>
              </w:rPr>
              <w:t xml:space="preserve"> regionalnemu usklajevanju na področju hidrografskih raziskav, izdelavi pomorskih kart in publikacij, usposabljanju, tehnični pomoči in sodelovanju ter izmenjavi informacij v zvezi s hi</w:t>
            </w:r>
            <w:r w:rsidRPr="00484E29">
              <w:rPr>
                <w:rFonts w:ascii="Arial" w:hAnsi="Arial" w:cs="Arial"/>
                <w:sz w:val="20"/>
                <w:szCs w:val="20"/>
              </w:rPr>
              <w:t>drografskimi izmerami, zastopala</w:t>
            </w:r>
            <w:r w:rsidR="00566CA6" w:rsidRPr="00484E29">
              <w:rPr>
                <w:rFonts w:ascii="Arial" w:hAnsi="Arial" w:cs="Arial"/>
                <w:sz w:val="20"/>
                <w:szCs w:val="20"/>
              </w:rPr>
              <w:t xml:space="preserve"> predstavnica Ministrstva za infrastrukturo, odgovornega za </w:t>
            </w:r>
            <w:r w:rsidR="00BE0DC3" w:rsidRPr="00484E29">
              <w:rPr>
                <w:rFonts w:ascii="Arial" w:hAnsi="Arial" w:cs="Arial"/>
                <w:sz w:val="20"/>
                <w:szCs w:val="20"/>
              </w:rPr>
              <w:t>iz</w:t>
            </w:r>
            <w:r w:rsidR="0064188C" w:rsidRPr="00484E29">
              <w:rPr>
                <w:rFonts w:ascii="Arial" w:hAnsi="Arial" w:cs="Arial"/>
                <w:sz w:val="20"/>
                <w:szCs w:val="20"/>
              </w:rPr>
              <w:t>vajanje hid</w:t>
            </w:r>
            <w:r w:rsidR="0070661E">
              <w:rPr>
                <w:rFonts w:ascii="Arial" w:hAnsi="Arial" w:cs="Arial"/>
                <w:sz w:val="20"/>
                <w:szCs w:val="20"/>
              </w:rPr>
              <w:t>rografske dejavnosti. Predstavnico</w:t>
            </w:r>
            <w:r w:rsidR="0064188C" w:rsidRPr="00484E29">
              <w:rPr>
                <w:rFonts w:ascii="Arial" w:hAnsi="Arial" w:cs="Arial"/>
                <w:sz w:val="20"/>
                <w:szCs w:val="20"/>
              </w:rPr>
              <w:t xml:space="preserve"> bo</w:t>
            </w:r>
            <w:r w:rsidR="00653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88C" w:rsidRPr="00484E29">
              <w:rPr>
                <w:rFonts w:ascii="Arial" w:hAnsi="Arial" w:cs="Arial"/>
                <w:sz w:val="20"/>
                <w:szCs w:val="20"/>
              </w:rPr>
              <w:t>spremljala strokovnjakinja iz</w:t>
            </w:r>
            <w:r w:rsidR="00BE0DC3" w:rsidRPr="00484E29">
              <w:rPr>
                <w:rFonts w:ascii="Arial" w:hAnsi="Arial" w:cs="Arial"/>
                <w:sz w:val="20"/>
                <w:szCs w:val="20"/>
              </w:rPr>
              <w:t xml:space="preserve"> Geodetskega inštituta Slovenije, ki v Republiki Sloveniji v skladu s Pomorskim zakonikom izvaja naloge hidrografske dejavnosti</w:t>
            </w:r>
            <w:r w:rsidR="00653E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04BB3" w:rsidRPr="000D244C" w14:paraId="367F392F" w14:textId="77777777" w:rsidTr="00437237">
        <w:tc>
          <w:tcPr>
            <w:tcW w:w="9810" w:type="dxa"/>
            <w:gridSpan w:val="4"/>
          </w:tcPr>
          <w:p w14:paraId="68B9AF19" w14:textId="77777777" w:rsidR="00904BB3" w:rsidRPr="000D244C" w:rsidRDefault="00904BB3" w:rsidP="000D244C">
            <w:pPr>
              <w:pStyle w:val="Oddelek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6. Presoja posledic za:</w:t>
            </w:r>
          </w:p>
        </w:tc>
      </w:tr>
      <w:tr w:rsidR="00904BB3" w:rsidRPr="000D244C" w14:paraId="718806AE" w14:textId="77777777" w:rsidTr="00437237">
        <w:tc>
          <w:tcPr>
            <w:tcW w:w="1448" w:type="dxa"/>
          </w:tcPr>
          <w:p w14:paraId="49C19784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22DE7BD2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918" w:type="dxa"/>
            <w:vAlign w:val="center"/>
          </w:tcPr>
          <w:p w14:paraId="4C40EB19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20A1CFF4" w14:textId="77777777" w:rsidTr="00437237">
        <w:tc>
          <w:tcPr>
            <w:tcW w:w="1448" w:type="dxa"/>
          </w:tcPr>
          <w:p w14:paraId="0A7530EF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4CE2EDB5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918" w:type="dxa"/>
            <w:vAlign w:val="center"/>
          </w:tcPr>
          <w:p w14:paraId="38C60B07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0D5D460C" w14:textId="77777777" w:rsidTr="00437237">
        <w:tc>
          <w:tcPr>
            <w:tcW w:w="1448" w:type="dxa"/>
          </w:tcPr>
          <w:p w14:paraId="7AB39742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56BEB417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918" w:type="dxa"/>
            <w:vAlign w:val="center"/>
          </w:tcPr>
          <w:p w14:paraId="6D0FAC98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41AEE031" w14:textId="77777777" w:rsidTr="00437237">
        <w:tc>
          <w:tcPr>
            <w:tcW w:w="1448" w:type="dxa"/>
          </w:tcPr>
          <w:p w14:paraId="4E54F387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2C0F7296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gospodarstvo, zlasti</w:t>
            </w:r>
            <w:r w:rsidRPr="000D244C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918" w:type="dxa"/>
            <w:vAlign w:val="center"/>
          </w:tcPr>
          <w:p w14:paraId="67ABB796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75F9CFDB" w14:textId="77777777" w:rsidTr="00437237">
        <w:tc>
          <w:tcPr>
            <w:tcW w:w="1448" w:type="dxa"/>
          </w:tcPr>
          <w:p w14:paraId="6CDB8473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3C752903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918" w:type="dxa"/>
            <w:vAlign w:val="center"/>
          </w:tcPr>
          <w:p w14:paraId="75B32E08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0AC96981" w14:textId="77777777" w:rsidTr="00437237">
        <w:tc>
          <w:tcPr>
            <w:tcW w:w="1448" w:type="dxa"/>
          </w:tcPr>
          <w:p w14:paraId="0BA7F494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455E9A85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918" w:type="dxa"/>
            <w:vAlign w:val="center"/>
          </w:tcPr>
          <w:p w14:paraId="595AC877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7103E255" w14:textId="77777777" w:rsidTr="00437237">
        <w:tc>
          <w:tcPr>
            <w:tcW w:w="1448" w:type="dxa"/>
            <w:tcBorders>
              <w:bottom w:val="single" w:sz="4" w:space="0" w:color="auto"/>
            </w:tcBorders>
          </w:tcPr>
          <w:p w14:paraId="6BE13F65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ind w:left="360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3B49F51C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dokumente razvojnega načrtovanja:</w:t>
            </w:r>
          </w:p>
          <w:p w14:paraId="1F4D10E9" w14:textId="77777777" w:rsidR="00904BB3" w:rsidRPr="000D244C" w:rsidRDefault="00904BB3" w:rsidP="004E2CA3">
            <w:pPr>
              <w:pStyle w:val="Neotevilenodstavek"/>
              <w:numPr>
                <w:ilvl w:val="0"/>
                <w:numId w:val="3"/>
              </w:numPr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nacionalne dokumente razvojnega načrtovanja</w:t>
            </w:r>
          </w:p>
          <w:p w14:paraId="6A8E7709" w14:textId="77777777" w:rsidR="00904BB3" w:rsidRPr="000D244C" w:rsidRDefault="00904BB3" w:rsidP="004E2CA3">
            <w:pPr>
              <w:pStyle w:val="Neotevilenodstavek"/>
              <w:numPr>
                <w:ilvl w:val="0"/>
                <w:numId w:val="3"/>
              </w:numPr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6797D8A" w14:textId="77777777" w:rsidR="00904BB3" w:rsidRPr="000D244C" w:rsidRDefault="00904BB3" w:rsidP="004E2CA3">
            <w:pPr>
              <w:pStyle w:val="Neotevilenodstavek"/>
              <w:numPr>
                <w:ilvl w:val="0"/>
                <w:numId w:val="3"/>
              </w:numPr>
              <w:spacing w:before="0" w:after="0" w:line="240" w:lineRule="auto"/>
              <w:rPr>
                <w:bCs/>
                <w:sz w:val="20"/>
                <w:szCs w:val="20"/>
              </w:rPr>
            </w:pPr>
            <w:r w:rsidRPr="000D244C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14:paraId="2DD21F34" w14:textId="77777777" w:rsidR="00904BB3" w:rsidRPr="000D244C" w:rsidRDefault="00904BB3" w:rsidP="000D244C">
            <w:pPr>
              <w:pStyle w:val="Neotevilenodstavek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904BB3" w:rsidRPr="000D244C" w14:paraId="7BB1C5B8" w14:textId="77777777" w:rsidTr="00437237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BEB" w14:textId="77777777" w:rsidR="00904BB3" w:rsidRPr="000D244C" w:rsidRDefault="00904BB3" w:rsidP="000828F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7.a Predstavitev ocene finančnih posledic nad 40.000 EUR:</w:t>
            </w:r>
            <w:r w:rsidR="000828F1">
              <w:rPr>
                <w:sz w:val="20"/>
                <w:szCs w:val="20"/>
              </w:rPr>
              <w:t xml:space="preserve"> </w:t>
            </w:r>
            <w:r w:rsidR="00FA519F" w:rsidRPr="000D244C">
              <w:rPr>
                <w:b w:val="0"/>
                <w:sz w:val="20"/>
                <w:szCs w:val="20"/>
              </w:rPr>
              <w:t>/</w:t>
            </w:r>
          </w:p>
        </w:tc>
      </w:tr>
    </w:tbl>
    <w:p w14:paraId="6DFB0B64" w14:textId="77777777" w:rsidR="00F02B4B" w:rsidRPr="000D244C" w:rsidRDefault="00F02B4B" w:rsidP="000D244C">
      <w:pPr>
        <w:rPr>
          <w:rFonts w:ascii="Arial" w:hAnsi="Arial" w:cs="Arial"/>
          <w:vanish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141"/>
      </w:tblGrid>
      <w:tr w:rsidR="00F02B4B" w:rsidRPr="000D244C" w14:paraId="021C6017" w14:textId="77777777" w:rsidTr="007F10D2">
        <w:tc>
          <w:tcPr>
            <w:tcW w:w="9810" w:type="dxa"/>
            <w:gridSpan w:val="2"/>
          </w:tcPr>
          <w:p w14:paraId="52F0FCBA" w14:textId="6A8EDD5F" w:rsidR="00094055" w:rsidRPr="00535244" w:rsidRDefault="00F02B4B" w:rsidP="00D6005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7.b Predstavitev ocene finančnih posledic pod 40.000 EUR:</w:t>
            </w:r>
            <w:r w:rsidR="00535244">
              <w:rPr>
                <w:sz w:val="20"/>
                <w:szCs w:val="20"/>
              </w:rPr>
              <w:t xml:space="preserve"> </w:t>
            </w:r>
            <w:r w:rsidR="00094055">
              <w:rPr>
                <w:b w:val="0"/>
                <w:iCs/>
                <w:sz w:val="20"/>
                <w:szCs w:val="20"/>
              </w:rPr>
              <w:t xml:space="preserve">Z udeležbo </w:t>
            </w:r>
            <w:r w:rsidR="00CA5E74">
              <w:rPr>
                <w:b w:val="0"/>
                <w:iCs/>
                <w:sz w:val="20"/>
                <w:szCs w:val="20"/>
              </w:rPr>
              <w:t>predstavnice</w:t>
            </w:r>
            <w:r w:rsidR="004A47AC" w:rsidRPr="000D244C">
              <w:rPr>
                <w:b w:val="0"/>
                <w:iCs/>
                <w:sz w:val="20"/>
                <w:szCs w:val="20"/>
              </w:rPr>
              <w:t xml:space="preserve"> R</w:t>
            </w:r>
            <w:r w:rsidR="00C708DB">
              <w:rPr>
                <w:b w:val="0"/>
                <w:iCs/>
                <w:sz w:val="20"/>
                <w:szCs w:val="20"/>
              </w:rPr>
              <w:t xml:space="preserve">epublike </w:t>
            </w:r>
            <w:r w:rsidR="004A47AC" w:rsidRPr="000D244C">
              <w:rPr>
                <w:b w:val="0"/>
                <w:iCs/>
                <w:sz w:val="20"/>
                <w:szCs w:val="20"/>
              </w:rPr>
              <w:t>S</w:t>
            </w:r>
            <w:r w:rsidR="00C708DB">
              <w:rPr>
                <w:b w:val="0"/>
                <w:iCs/>
                <w:sz w:val="20"/>
                <w:szCs w:val="20"/>
              </w:rPr>
              <w:t>lovenije</w:t>
            </w:r>
            <w:r w:rsidR="004A47AC" w:rsidRPr="000D244C">
              <w:rPr>
                <w:b w:val="0"/>
                <w:iCs/>
                <w:sz w:val="20"/>
                <w:szCs w:val="20"/>
              </w:rPr>
              <w:t xml:space="preserve"> </w:t>
            </w:r>
            <w:r w:rsidR="000D244C" w:rsidRPr="000D244C">
              <w:rPr>
                <w:b w:val="0"/>
                <w:iCs/>
                <w:sz w:val="20"/>
                <w:szCs w:val="20"/>
              </w:rPr>
              <w:t xml:space="preserve">na </w:t>
            </w:r>
            <w:r w:rsidR="00094055">
              <w:rPr>
                <w:b w:val="0"/>
                <w:sz w:val="20"/>
                <w:szCs w:val="20"/>
              </w:rPr>
              <w:t xml:space="preserve">zasedanju </w:t>
            </w:r>
            <w:r w:rsidR="004A47AC" w:rsidRPr="000D244C">
              <w:rPr>
                <w:b w:val="0"/>
                <w:iCs/>
                <w:sz w:val="20"/>
                <w:szCs w:val="20"/>
              </w:rPr>
              <w:t xml:space="preserve">bodo nastali stroški v </w:t>
            </w:r>
            <w:r w:rsidR="0063203C" w:rsidRPr="0063203C">
              <w:rPr>
                <w:b w:val="0"/>
                <w:iCs/>
                <w:sz w:val="20"/>
                <w:szCs w:val="20"/>
              </w:rPr>
              <w:t xml:space="preserve">povezavi s </w:t>
            </w:r>
            <w:r w:rsidR="004A47AC" w:rsidRPr="0063203C">
              <w:rPr>
                <w:b w:val="0"/>
                <w:iCs/>
                <w:sz w:val="20"/>
                <w:szCs w:val="20"/>
              </w:rPr>
              <w:t>službeno</w:t>
            </w:r>
            <w:r w:rsidR="004A47AC" w:rsidRPr="000D244C">
              <w:rPr>
                <w:b w:val="0"/>
                <w:iCs/>
                <w:sz w:val="20"/>
                <w:szCs w:val="20"/>
              </w:rPr>
              <w:t xml:space="preserve"> potjo</w:t>
            </w:r>
            <w:r w:rsidR="000D244C" w:rsidRPr="000D244C">
              <w:rPr>
                <w:b w:val="0"/>
                <w:iCs/>
                <w:sz w:val="20"/>
                <w:szCs w:val="20"/>
              </w:rPr>
              <w:t xml:space="preserve">, </w:t>
            </w:r>
            <w:r w:rsidR="000D244C" w:rsidRPr="00094055">
              <w:rPr>
                <w:b w:val="0"/>
                <w:iCs/>
                <w:sz w:val="20"/>
                <w:szCs w:val="20"/>
              </w:rPr>
              <w:t xml:space="preserve">ki jih </w:t>
            </w:r>
            <w:r w:rsidR="00094055" w:rsidRPr="00094055">
              <w:rPr>
                <w:b w:val="0"/>
                <w:snapToGrid w:val="0"/>
                <w:color w:val="000000"/>
                <w:sz w:val="20"/>
                <w:szCs w:val="20"/>
              </w:rPr>
              <w:t xml:space="preserve">predstavnici Ministrstva za infrastrukturo krije Ministrstvo za infrastrukturo, </w:t>
            </w:r>
            <w:r w:rsidR="00D6005C">
              <w:rPr>
                <w:b w:val="0"/>
                <w:snapToGrid w:val="0"/>
                <w:color w:val="000000"/>
                <w:sz w:val="20"/>
                <w:szCs w:val="20"/>
              </w:rPr>
              <w:t xml:space="preserve">spremljajoči </w:t>
            </w:r>
            <w:r w:rsidR="00094055" w:rsidRPr="00094055">
              <w:rPr>
                <w:b w:val="0"/>
                <w:snapToGrid w:val="0"/>
                <w:color w:val="000000"/>
                <w:sz w:val="20"/>
                <w:szCs w:val="20"/>
              </w:rPr>
              <w:t>predstavnici Geodetskega inštituta Slovenije pa Geodetski inštitut Slovenije.</w:t>
            </w:r>
          </w:p>
        </w:tc>
      </w:tr>
      <w:tr w:rsidR="000D7F9E" w:rsidRPr="000D244C" w14:paraId="0D87D266" w14:textId="77777777" w:rsidTr="007F10D2">
        <w:trPr>
          <w:trHeight w:val="13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0C7" w14:textId="77777777" w:rsidR="000D7F9E" w:rsidRPr="000D244C" w:rsidRDefault="000D7F9E" w:rsidP="000D244C">
            <w:pPr>
              <w:pStyle w:val="Neotevilenodstavek"/>
              <w:widowControl w:val="0"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185474">
              <w:rPr>
                <w:b/>
                <w:sz w:val="20"/>
                <w:szCs w:val="20"/>
              </w:rPr>
              <w:t>8. Predstavitev sodelovanja z združenji občin:</w:t>
            </w:r>
            <w:r w:rsidR="00225D50" w:rsidRPr="00185474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0D7F9E" w:rsidRPr="000D244C" w14:paraId="28B5CFC4" w14:textId="77777777" w:rsidTr="007F10D2">
        <w:tc>
          <w:tcPr>
            <w:tcW w:w="6669" w:type="dxa"/>
          </w:tcPr>
          <w:p w14:paraId="2E9F3DD7" w14:textId="77777777" w:rsidR="000D7F9E" w:rsidRPr="000D244C" w:rsidRDefault="000D7F9E" w:rsidP="000D244C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2E143015" w14:textId="77777777" w:rsidR="000D7F9E" w:rsidRPr="000D244C" w:rsidRDefault="000D7F9E" w:rsidP="004E2CA3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pristojnosti občin,</w:t>
            </w:r>
          </w:p>
          <w:p w14:paraId="57855A56" w14:textId="77777777" w:rsidR="000D7F9E" w:rsidRPr="000D244C" w:rsidRDefault="000D7F9E" w:rsidP="004E2CA3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delovanje občin,</w:t>
            </w:r>
          </w:p>
          <w:p w14:paraId="31E784BD" w14:textId="77777777" w:rsidR="000D7F9E" w:rsidRPr="000D244C" w:rsidRDefault="000D7F9E" w:rsidP="004E2CA3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3141" w:type="dxa"/>
          </w:tcPr>
          <w:p w14:paraId="19DC04EE" w14:textId="77777777" w:rsidR="000D7F9E" w:rsidRPr="000D244C" w:rsidRDefault="000D7F9E" w:rsidP="000D244C">
            <w:pPr>
              <w:pStyle w:val="Neotevilenodstavek"/>
              <w:widowControl w:val="0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F02B4B" w:rsidRPr="000D244C" w14:paraId="5CAA937B" w14:textId="77777777" w:rsidTr="007F10D2">
        <w:tc>
          <w:tcPr>
            <w:tcW w:w="9810" w:type="dxa"/>
            <w:gridSpan w:val="2"/>
          </w:tcPr>
          <w:p w14:paraId="61F0599C" w14:textId="77777777" w:rsidR="00F02B4B" w:rsidRPr="000D244C" w:rsidRDefault="000D7F9E" w:rsidP="000D244C">
            <w:pPr>
              <w:pStyle w:val="Neotevilenodstavek"/>
              <w:widowControl w:val="0"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0D244C">
              <w:rPr>
                <w:b/>
                <w:sz w:val="20"/>
                <w:szCs w:val="20"/>
              </w:rPr>
              <w:t>9</w:t>
            </w:r>
            <w:r w:rsidR="00F02B4B" w:rsidRPr="000D244C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0D244C" w14:paraId="0165FBE9" w14:textId="77777777" w:rsidTr="007F10D2">
        <w:tc>
          <w:tcPr>
            <w:tcW w:w="6669" w:type="dxa"/>
          </w:tcPr>
          <w:p w14:paraId="16E8BF69" w14:textId="77777777" w:rsidR="00F02B4B" w:rsidRPr="000D244C" w:rsidRDefault="00F02B4B" w:rsidP="000D244C">
            <w:pPr>
              <w:pStyle w:val="Neotevilenodstavek"/>
              <w:widowControl w:val="0"/>
              <w:spacing w:before="0" w:after="0" w:line="240" w:lineRule="auto"/>
              <w:rPr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3141" w:type="dxa"/>
          </w:tcPr>
          <w:p w14:paraId="7A03DDEE" w14:textId="77777777" w:rsidR="00F02B4B" w:rsidRPr="000D244C" w:rsidRDefault="00F02B4B" w:rsidP="000D244C">
            <w:pPr>
              <w:pStyle w:val="Neotevilenodstavek"/>
              <w:widowControl w:val="0"/>
              <w:spacing w:before="0" w:after="0" w:line="240" w:lineRule="auto"/>
              <w:jc w:val="center"/>
              <w:rPr>
                <w:iCs/>
                <w:sz w:val="20"/>
                <w:szCs w:val="20"/>
              </w:rPr>
            </w:pPr>
            <w:r w:rsidRPr="000D244C">
              <w:rPr>
                <w:sz w:val="20"/>
                <w:szCs w:val="20"/>
              </w:rPr>
              <w:t>NE</w:t>
            </w:r>
          </w:p>
        </w:tc>
      </w:tr>
      <w:tr w:rsidR="00F02B4B" w:rsidRPr="000D244C" w14:paraId="33DFBF32" w14:textId="77777777" w:rsidTr="007F10D2">
        <w:trPr>
          <w:trHeight w:val="274"/>
        </w:trPr>
        <w:tc>
          <w:tcPr>
            <w:tcW w:w="9810" w:type="dxa"/>
            <w:gridSpan w:val="2"/>
          </w:tcPr>
          <w:p w14:paraId="407DC447" w14:textId="69DE7B7A" w:rsidR="00F02B4B" w:rsidRPr="000D244C" w:rsidRDefault="00A84C5D" w:rsidP="005F0592">
            <w:pPr>
              <w:pStyle w:val="Neotevilenodstavek"/>
              <w:widowControl w:val="0"/>
              <w:spacing w:before="0" w:after="0" w:line="240" w:lineRule="auto"/>
              <w:rPr>
                <w:iCs/>
                <w:color w:val="FF0000"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 xml:space="preserve">Gradivo za udeležbo </w:t>
            </w:r>
            <w:r w:rsidR="005F0592">
              <w:rPr>
                <w:iCs/>
                <w:sz w:val="20"/>
                <w:szCs w:val="20"/>
              </w:rPr>
              <w:t xml:space="preserve">predstavnice na zasedanju </w:t>
            </w:r>
            <w:r w:rsidRPr="000D244C">
              <w:rPr>
                <w:sz w:val="20"/>
                <w:szCs w:val="20"/>
              </w:rPr>
              <w:t xml:space="preserve"> </w:t>
            </w:r>
            <w:r w:rsidRPr="000D244C">
              <w:rPr>
                <w:iCs/>
                <w:sz w:val="20"/>
                <w:szCs w:val="20"/>
              </w:rPr>
              <w:t>ne terja usklajevanja z javnostjo</w:t>
            </w:r>
            <w:r w:rsidR="000D244C" w:rsidRPr="000D244C">
              <w:rPr>
                <w:iCs/>
                <w:sz w:val="20"/>
                <w:szCs w:val="20"/>
              </w:rPr>
              <w:t>.</w:t>
            </w:r>
          </w:p>
        </w:tc>
      </w:tr>
      <w:tr w:rsidR="00F02B4B" w:rsidRPr="000D244C" w14:paraId="42E05621" w14:textId="77777777" w:rsidTr="007F10D2">
        <w:trPr>
          <w:trHeight w:val="659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86A" w14:textId="77777777" w:rsidR="009B34A7" w:rsidRDefault="009B34A7" w:rsidP="000D244C">
            <w:pPr>
              <w:pStyle w:val="Poglavje"/>
              <w:widowControl w:val="0"/>
              <w:spacing w:before="0" w:after="0" w:line="240" w:lineRule="auto"/>
              <w:ind w:left="5662" w:firstLine="284"/>
              <w:jc w:val="left"/>
              <w:rPr>
                <w:b w:val="0"/>
                <w:sz w:val="20"/>
                <w:szCs w:val="20"/>
              </w:rPr>
            </w:pPr>
          </w:p>
          <w:p w14:paraId="40F8FDF3" w14:textId="77777777" w:rsidR="00F02B4B" w:rsidRPr="000D244C" w:rsidRDefault="004650C3" w:rsidP="000D244C">
            <w:pPr>
              <w:pStyle w:val="Poglavje"/>
              <w:widowControl w:val="0"/>
              <w:spacing w:before="0" w:after="0" w:line="240" w:lineRule="auto"/>
              <w:ind w:left="5662" w:firstLine="284"/>
              <w:jc w:val="left"/>
              <w:rPr>
                <w:b w:val="0"/>
                <w:sz w:val="20"/>
                <w:szCs w:val="20"/>
              </w:rPr>
            </w:pPr>
            <w:r w:rsidRPr="000D244C">
              <w:rPr>
                <w:b w:val="0"/>
                <w:sz w:val="20"/>
                <w:szCs w:val="20"/>
              </w:rPr>
              <w:t>mag. Alenka Bratušek</w:t>
            </w:r>
          </w:p>
          <w:p w14:paraId="2B3329E5" w14:textId="77777777" w:rsidR="00F02B4B" w:rsidRDefault="00655EE5" w:rsidP="000828F1">
            <w:pPr>
              <w:pStyle w:val="Poglavje"/>
              <w:widowControl w:val="0"/>
              <w:spacing w:before="0" w:after="0" w:line="240" w:lineRule="auto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 w:rsidRPr="000D244C">
              <w:rPr>
                <w:b w:val="0"/>
                <w:sz w:val="20"/>
                <w:szCs w:val="20"/>
              </w:rPr>
              <w:t xml:space="preserve">   </w:t>
            </w:r>
            <w:r w:rsidR="00F02B4B" w:rsidRPr="000D244C">
              <w:rPr>
                <w:b w:val="0"/>
                <w:sz w:val="20"/>
                <w:szCs w:val="20"/>
              </w:rPr>
              <w:t>MINIST</w:t>
            </w:r>
            <w:r w:rsidR="004650C3" w:rsidRPr="000D244C">
              <w:rPr>
                <w:b w:val="0"/>
                <w:sz w:val="20"/>
                <w:szCs w:val="20"/>
              </w:rPr>
              <w:t>RICA</w:t>
            </w:r>
          </w:p>
          <w:p w14:paraId="64DB0F21" w14:textId="77777777" w:rsidR="009B34A7" w:rsidRPr="000D244C" w:rsidRDefault="009B34A7" w:rsidP="000828F1">
            <w:pPr>
              <w:pStyle w:val="Poglavje"/>
              <w:widowControl w:val="0"/>
              <w:spacing w:before="0" w:after="0" w:line="240" w:lineRule="auto"/>
              <w:ind w:left="5946" w:firstLine="284"/>
              <w:jc w:val="left"/>
              <w:rPr>
                <w:sz w:val="20"/>
                <w:szCs w:val="20"/>
              </w:rPr>
            </w:pPr>
          </w:p>
        </w:tc>
      </w:tr>
    </w:tbl>
    <w:p w14:paraId="33551478" w14:textId="77777777" w:rsidR="000A4E8B" w:rsidRPr="000D244C" w:rsidRDefault="000A4E8B" w:rsidP="000D244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1FF0952" w14:textId="77777777" w:rsidR="006A35E8" w:rsidRDefault="006A35E8" w:rsidP="000D244C">
      <w:p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056FD5">
        <w:rPr>
          <w:rFonts w:ascii="Arial" w:hAnsi="Arial" w:cs="Arial"/>
          <w:color w:val="000000"/>
          <w:sz w:val="20"/>
          <w:szCs w:val="20"/>
        </w:rPr>
        <w:t>PRILOGA:</w:t>
      </w:r>
      <w:r w:rsidR="000D244C" w:rsidRPr="00056F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056FD5">
        <w:rPr>
          <w:rFonts w:ascii="Arial" w:hAnsi="Arial" w:cs="Arial"/>
          <w:noProof/>
          <w:sz w:val="20"/>
          <w:szCs w:val="20"/>
        </w:rPr>
        <w:t>I</w:t>
      </w:r>
      <w:r w:rsidR="00A21A26" w:rsidRPr="00056FD5">
        <w:rPr>
          <w:rFonts w:ascii="Arial" w:hAnsi="Arial" w:cs="Arial"/>
          <w:noProof/>
          <w:sz w:val="20"/>
          <w:szCs w:val="20"/>
        </w:rPr>
        <w:t>zhodišča</w:t>
      </w:r>
      <w:r w:rsidR="000828F1" w:rsidRPr="00056FD5">
        <w:rPr>
          <w:rFonts w:ascii="Arial" w:hAnsi="Arial" w:cs="Arial"/>
          <w:noProof/>
          <w:sz w:val="20"/>
          <w:szCs w:val="20"/>
        </w:rPr>
        <w:t xml:space="preserve"> </w:t>
      </w:r>
      <w:r w:rsidR="005C5BE5" w:rsidRPr="00056FD5">
        <w:rPr>
          <w:rFonts w:ascii="Arial" w:hAnsi="Arial" w:cs="Arial"/>
          <w:noProof/>
          <w:sz w:val="20"/>
          <w:szCs w:val="20"/>
        </w:rPr>
        <w:t>za</w:t>
      </w:r>
      <w:r w:rsidR="005C5BE5">
        <w:rPr>
          <w:rFonts w:ascii="Arial" w:hAnsi="Arial" w:cs="Arial"/>
          <w:noProof/>
          <w:sz w:val="20"/>
          <w:szCs w:val="20"/>
        </w:rPr>
        <w:t xml:space="preserve"> udeležbo</w:t>
      </w:r>
    </w:p>
    <w:p w14:paraId="101584CE" w14:textId="77777777" w:rsidR="006A35E8" w:rsidRPr="00310EF8" w:rsidRDefault="00185474" w:rsidP="00810413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br w:type="page"/>
      </w:r>
      <w:r w:rsidR="00810413">
        <w:rPr>
          <w:rFonts w:ascii="Arial" w:hAnsi="Arial" w:cs="Arial"/>
          <w:noProof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275A19">
        <w:rPr>
          <w:rFonts w:ascii="Arial" w:hAnsi="Arial" w:cs="Arial"/>
          <w:sz w:val="20"/>
          <w:szCs w:val="20"/>
        </w:rPr>
        <w:t>P</w:t>
      </w:r>
      <w:r w:rsidR="006A35E8" w:rsidRPr="00310EF8">
        <w:rPr>
          <w:rFonts w:ascii="Arial" w:hAnsi="Arial" w:cs="Arial"/>
          <w:sz w:val="20"/>
          <w:szCs w:val="20"/>
        </w:rPr>
        <w:t xml:space="preserve">riloga  </w:t>
      </w:r>
    </w:p>
    <w:p w14:paraId="24948989" w14:textId="77777777" w:rsidR="006A35E8" w:rsidRDefault="006A35E8" w:rsidP="006A35E8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color w:val="000000"/>
          <w:sz w:val="20"/>
          <w:szCs w:val="20"/>
        </w:rPr>
      </w:pPr>
      <w:r w:rsidRPr="0088328D">
        <w:rPr>
          <w:rFonts w:ascii="Arial" w:hAnsi="Arial" w:cs="Arial"/>
          <w:b/>
          <w:sz w:val="20"/>
          <w:szCs w:val="20"/>
        </w:rPr>
        <w:t xml:space="preserve">  </w:t>
      </w:r>
    </w:p>
    <w:p w14:paraId="70F62B68" w14:textId="7F09214F" w:rsidR="00763F36" w:rsidRPr="00763F36" w:rsidRDefault="00763F36" w:rsidP="007F10D2">
      <w:pPr>
        <w:suppressAutoHyphens w:val="0"/>
        <w:jc w:val="center"/>
        <w:rPr>
          <w:rFonts w:ascii="Arial" w:hAnsi="Arial" w:cs="Arial"/>
          <w:b/>
          <w:bCs/>
          <w:noProof/>
          <w:sz w:val="20"/>
          <w:szCs w:val="20"/>
          <w:lang w:eastAsia="sl-SI"/>
        </w:rPr>
      </w:pPr>
      <w:r w:rsidRPr="00763F36">
        <w:rPr>
          <w:rFonts w:ascii="Arial" w:hAnsi="Arial" w:cs="Arial"/>
          <w:b/>
          <w:bCs/>
          <w:sz w:val="20"/>
          <w:szCs w:val="20"/>
        </w:rPr>
        <w:t xml:space="preserve">Izhodišča za udeležbo </w:t>
      </w:r>
      <w:r w:rsidR="009B37BD">
        <w:rPr>
          <w:rFonts w:ascii="Arial" w:hAnsi="Arial" w:cs="Arial"/>
          <w:b/>
          <w:bCs/>
          <w:sz w:val="20"/>
          <w:szCs w:val="20"/>
        </w:rPr>
        <w:t>predstavnice</w:t>
      </w:r>
      <w:r w:rsidR="00FC2E6D" w:rsidRPr="00FC2E6D">
        <w:rPr>
          <w:rFonts w:ascii="Arial" w:hAnsi="Arial" w:cs="Arial"/>
          <w:b/>
          <w:sz w:val="20"/>
          <w:szCs w:val="20"/>
        </w:rPr>
        <w:t xml:space="preserve"> Republike Slovenije na </w:t>
      </w:r>
      <w:r w:rsidR="007D2813">
        <w:rPr>
          <w:rFonts w:ascii="Arial" w:hAnsi="Arial" w:cs="Arial"/>
          <w:b/>
          <w:sz w:val="20"/>
          <w:szCs w:val="20"/>
        </w:rPr>
        <w:t>2</w:t>
      </w:r>
      <w:r w:rsidR="00E74376">
        <w:rPr>
          <w:rFonts w:ascii="Arial" w:hAnsi="Arial" w:cs="Arial"/>
          <w:b/>
          <w:sz w:val="20"/>
          <w:szCs w:val="20"/>
        </w:rPr>
        <w:t>5</w:t>
      </w:r>
      <w:r w:rsidR="007D2813">
        <w:rPr>
          <w:rFonts w:ascii="Arial" w:hAnsi="Arial" w:cs="Arial"/>
          <w:b/>
          <w:sz w:val="20"/>
          <w:szCs w:val="20"/>
        </w:rPr>
        <w:t xml:space="preserve">. </w:t>
      </w:r>
      <w:r w:rsidR="00FC2E6D" w:rsidRPr="00FC2E6D">
        <w:rPr>
          <w:rFonts w:ascii="Arial" w:hAnsi="Arial" w:cs="Arial"/>
          <w:b/>
          <w:sz w:val="20"/>
          <w:szCs w:val="20"/>
        </w:rPr>
        <w:t xml:space="preserve">zasedanju Hidrografske komisije za Sredozemsko in Črno morje, ki bo potekala od </w:t>
      </w:r>
      <w:r w:rsidR="00E74376">
        <w:rPr>
          <w:rFonts w:ascii="Arial" w:hAnsi="Arial" w:cs="Arial"/>
          <w:b/>
          <w:sz w:val="20"/>
          <w:szCs w:val="20"/>
        </w:rPr>
        <w:t>30</w:t>
      </w:r>
      <w:r w:rsidR="00FC2E6D" w:rsidRPr="00FC2E6D">
        <w:rPr>
          <w:rFonts w:ascii="Arial" w:hAnsi="Arial" w:cs="Arial"/>
          <w:b/>
          <w:sz w:val="20"/>
          <w:szCs w:val="20"/>
        </w:rPr>
        <w:t>.</w:t>
      </w:r>
      <w:r w:rsidR="00E74376">
        <w:rPr>
          <w:rFonts w:ascii="Arial" w:hAnsi="Arial" w:cs="Arial"/>
          <w:b/>
          <w:sz w:val="20"/>
          <w:szCs w:val="20"/>
        </w:rPr>
        <w:t xml:space="preserve"> marca</w:t>
      </w:r>
      <w:r w:rsidR="00FC2E6D" w:rsidRPr="00FC2E6D">
        <w:rPr>
          <w:rFonts w:ascii="Arial" w:hAnsi="Arial" w:cs="Arial"/>
          <w:b/>
          <w:sz w:val="20"/>
          <w:szCs w:val="20"/>
        </w:rPr>
        <w:t xml:space="preserve"> do </w:t>
      </w:r>
      <w:r w:rsidR="00E74376">
        <w:rPr>
          <w:rFonts w:ascii="Arial" w:hAnsi="Arial" w:cs="Arial"/>
          <w:b/>
          <w:sz w:val="20"/>
          <w:szCs w:val="20"/>
        </w:rPr>
        <w:t>2</w:t>
      </w:r>
      <w:r w:rsidR="00FC2E6D" w:rsidRPr="00FC2E6D">
        <w:rPr>
          <w:rFonts w:ascii="Arial" w:hAnsi="Arial" w:cs="Arial"/>
          <w:b/>
          <w:sz w:val="20"/>
          <w:szCs w:val="20"/>
        </w:rPr>
        <w:t>.</w:t>
      </w:r>
      <w:r w:rsidR="00E74376">
        <w:rPr>
          <w:rFonts w:ascii="Arial" w:hAnsi="Arial" w:cs="Arial"/>
          <w:b/>
          <w:sz w:val="20"/>
          <w:szCs w:val="20"/>
        </w:rPr>
        <w:t xml:space="preserve"> aprila</w:t>
      </w:r>
      <w:r w:rsidR="00FC2E6D" w:rsidRPr="00FC2E6D">
        <w:rPr>
          <w:rFonts w:ascii="Arial" w:hAnsi="Arial" w:cs="Arial"/>
          <w:b/>
          <w:sz w:val="20"/>
          <w:szCs w:val="20"/>
        </w:rPr>
        <w:t xml:space="preserve"> 202</w:t>
      </w:r>
      <w:r w:rsidR="00E74376">
        <w:rPr>
          <w:rFonts w:ascii="Arial" w:hAnsi="Arial" w:cs="Arial"/>
          <w:b/>
          <w:sz w:val="20"/>
          <w:szCs w:val="20"/>
        </w:rPr>
        <w:t>6</w:t>
      </w:r>
      <w:r w:rsidR="00FC2E6D" w:rsidRPr="00FC2E6D">
        <w:rPr>
          <w:rFonts w:ascii="Arial" w:hAnsi="Arial" w:cs="Arial"/>
          <w:b/>
          <w:sz w:val="20"/>
          <w:szCs w:val="20"/>
        </w:rPr>
        <w:t xml:space="preserve"> v </w:t>
      </w:r>
      <w:r w:rsidR="00E74376">
        <w:rPr>
          <w:rFonts w:ascii="Arial" w:hAnsi="Arial" w:cs="Arial"/>
          <w:b/>
          <w:sz w:val="20"/>
          <w:szCs w:val="20"/>
        </w:rPr>
        <w:t>Marse</w:t>
      </w:r>
      <w:r w:rsidR="003B2748">
        <w:rPr>
          <w:rFonts w:ascii="Arial" w:hAnsi="Arial" w:cs="Arial"/>
          <w:b/>
          <w:sz w:val="20"/>
          <w:szCs w:val="20"/>
        </w:rPr>
        <w:t>ill</w:t>
      </w:r>
      <w:r w:rsidR="00E74376">
        <w:rPr>
          <w:rFonts w:ascii="Arial" w:hAnsi="Arial" w:cs="Arial"/>
          <w:b/>
          <w:sz w:val="20"/>
          <w:szCs w:val="20"/>
        </w:rPr>
        <w:t>u</w:t>
      </w:r>
      <w:r w:rsidR="00FC2E6D" w:rsidRPr="00FC2E6D">
        <w:rPr>
          <w:rFonts w:ascii="Arial" w:hAnsi="Arial" w:cs="Arial"/>
          <w:b/>
          <w:sz w:val="20"/>
          <w:szCs w:val="20"/>
        </w:rPr>
        <w:t xml:space="preserve">, </w:t>
      </w:r>
      <w:r w:rsidR="00E74376">
        <w:rPr>
          <w:rFonts w:ascii="Arial" w:hAnsi="Arial" w:cs="Arial"/>
          <w:b/>
          <w:sz w:val="20"/>
          <w:szCs w:val="20"/>
        </w:rPr>
        <w:t>Francija</w:t>
      </w:r>
    </w:p>
    <w:p w14:paraId="011EDAFD" w14:textId="77777777" w:rsidR="00937413" w:rsidRDefault="00937413" w:rsidP="006A35E8">
      <w:pPr>
        <w:suppressAutoHyphens w:val="0"/>
        <w:ind w:right="-51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C3D3E2" w14:textId="77777777" w:rsidR="006A35E8" w:rsidRPr="00B331C3" w:rsidRDefault="006A35E8" w:rsidP="006A35E8">
      <w:pPr>
        <w:suppressAutoHyphens w:val="0"/>
        <w:ind w:right="-51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B331C3">
        <w:rPr>
          <w:rFonts w:ascii="Arial" w:hAnsi="Arial" w:cs="Arial"/>
          <w:b/>
          <w:bCs/>
          <w:sz w:val="20"/>
          <w:szCs w:val="20"/>
          <w:lang w:eastAsia="en-US"/>
        </w:rPr>
        <w:t>I. Namen udeležbe</w:t>
      </w:r>
    </w:p>
    <w:p w14:paraId="4EA452E1" w14:textId="77777777" w:rsidR="006A35E8" w:rsidRPr="00B331C3" w:rsidRDefault="006A35E8" w:rsidP="006A35E8">
      <w:pPr>
        <w:suppressAutoHyphens w:val="0"/>
        <w:ind w:right="-514"/>
        <w:jc w:val="both"/>
        <w:rPr>
          <w:rFonts w:ascii="Arial" w:hAnsi="Arial" w:cs="Arial"/>
          <w:color w:val="000000"/>
          <w:sz w:val="20"/>
          <w:szCs w:val="20"/>
        </w:rPr>
      </w:pPr>
    </w:p>
    <w:p w14:paraId="0EA249C7" w14:textId="5BD3426B" w:rsidR="00FC2E6D" w:rsidRPr="00FC2E6D" w:rsidRDefault="00FC2E6D" w:rsidP="00FC2E6D">
      <w:pPr>
        <w:jc w:val="both"/>
        <w:rPr>
          <w:rFonts w:ascii="Arial" w:hAnsi="Arial" w:cs="Arial"/>
          <w:sz w:val="20"/>
          <w:szCs w:val="20"/>
        </w:rPr>
      </w:pPr>
      <w:r w:rsidRPr="00FC2E6D">
        <w:rPr>
          <w:rFonts w:ascii="Arial" w:hAnsi="Arial" w:cs="Arial"/>
          <w:sz w:val="20"/>
          <w:szCs w:val="20"/>
        </w:rPr>
        <w:t xml:space="preserve">V </w:t>
      </w:r>
      <w:r w:rsidR="00E74376">
        <w:rPr>
          <w:rFonts w:ascii="Arial" w:hAnsi="Arial" w:cs="Arial"/>
          <w:sz w:val="20"/>
          <w:szCs w:val="20"/>
        </w:rPr>
        <w:t>Marse</w:t>
      </w:r>
      <w:r w:rsidR="003B2748">
        <w:rPr>
          <w:rFonts w:ascii="Arial" w:hAnsi="Arial" w:cs="Arial"/>
          <w:sz w:val="20"/>
          <w:szCs w:val="20"/>
        </w:rPr>
        <w:t>ill</w:t>
      </w:r>
      <w:r w:rsidR="00E74376">
        <w:rPr>
          <w:rFonts w:ascii="Arial" w:hAnsi="Arial" w:cs="Arial"/>
          <w:sz w:val="20"/>
          <w:szCs w:val="20"/>
        </w:rPr>
        <w:t>u</w:t>
      </w:r>
      <w:r w:rsidRPr="00FC2E6D">
        <w:rPr>
          <w:rFonts w:ascii="Arial" w:hAnsi="Arial" w:cs="Arial"/>
          <w:sz w:val="20"/>
          <w:szCs w:val="20"/>
        </w:rPr>
        <w:t xml:space="preserve">, </w:t>
      </w:r>
      <w:r w:rsidR="00E74376">
        <w:rPr>
          <w:rFonts w:ascii="Arial" w:hAnsi="Arial" w:cs="Arial"/>
          <w:sz w:val="20"/>
          <w:szCs w:val="20"/>
        </w:rPr>
        <w:t>Francija</w:t>
      </w:r>
      <w:r w:rsidR="003B2748">
        <w:rPr>
          <w:rFonts w:ascii="Arial" w:hAnsi="Arial" w:cs="Arial"/>
          <w:sz w:val="20"/>
          <w:szCs w:val="20"/>
        </w:rPr>
        <w:t>,</w:t>
      </w:r>
      <w:r w:rsidRPr="00FC2E6D">
        <w:rPr>
          <w:rFonts w:ascii="Arial" w:hAnsi="Arial" w:cs="Arial"/>
          <w:sz w:val="20"/>
          <w:szCs w:val="20"/>
        </w:rPr>
        <w:t xml:space="preserve"> bo od </w:t>
      </w:r>
      <w:r w:rsidR="00E74376">
        <w:rPr>
          <w:rFonts w:ascii="Arial" w:hAnsi="Arial" w:cs="Arial"/>
          <w:sz w:val="20"/>
          <w:szCs w:val="20"/>
        </w:rPr>
        <w:t>30</w:t>
      </w:r>
      <w:r w:rsidRPr="00FC2E6D">
        <w:rPr>
          <w:rFonts w:ascii="Arial" w:hAnsi="Arial" w:cs="Arial"/>
          <w:sz w:val="20"/>
          <w:szCs w:val="20"/>
        </w:rPr>
        <w:t>.</w:t>
      </w:r>
      <w:r w:rsidR="00E74376">
        <w:rPr>
          <w:rFonts w:ascii="Arial" w:hAnsi="Arial" w:cs="Arial"/>
          <w:sz w:val="20"/>
          <w:szCs w:val="20"/>
        </w:rPr>
        <w:t xml:space="preserve"> marca</w:t>
      </w:r>
      <w:r w:rsidRPr="00FC2E6D">
        <w:rPr>
          <w:rFonts w:ascii="Arial" w:hAnsi="Arial" w:cs="Arial"/>
          <w:sz w:val="20"/>
          <w:szCs w:val="20"/>
        </w:rPr>
        <w:t xml:space="preserve"> do </w:t>
      </w:r>
      <w:r w:rsidR="00E74376">
        <w:rPr>
          <w:rFonts w:ascii="Arial" w:hAnsi="Arial" w:cs="Arial"/>
          <w:sz w:val="20"/>
          <w:szCs w:val="20"/>
        </w:rPr>
        <w:t>2</w:t>
      </w:r>
      <w:r w:rsidRPr="00FC2E6D">
        <w:rPr>
          <w:rFonts w:ascii="Arial" w:hAnsi="Arial" w:cs="Arial"/>
          <w:sz w:val="20"/>
          <w:szCs w:val="20"/>
        </w:rPr>
        <w:t xml:space="preserve">. </w:t>
      </w:r>
      <w:r w:rsidR="00E74376">
        <w:rPr>
          <w:rFonts w:ascii="Arial" w:hAnsi="Arial" w:cs="Arial"/>
          <w:sz w:val="20"/>
          <w:szCs w:val="20"/>
        </w:rPr>
        <w:t>aprila</w:t>
      </w:r>
      <w:r w:rsidRPr="00FC2E6D">
        <w:rPr>
          <w:rFonts w:ascii="Arial" w:hAnsi="Arial" w:cs="Arial"/>
          <w:sz w:val="20"/>
          <w:szCs w:val="20"/>
        </w:rPr>
        <w:t xml:space="preserve"> 202</w:t>
      </w:r>
      <w:r w:rsidR="00E74376">
        <w:rPr>
          <w:rFonts w:ascii="Arial" w:hAnsi="Arial" w:cs="Arial"/>
          <w:sz w:val="20"/>
          <w:szCs w:val="20"/>
        </w:rPr>
        <w:t>6</w:t>
      </w:r>
      <w:r w:rsidRPr="00FC2E6D">
        <w:rPr>
          <w:rFonts w:ascii="Arial" w:hAnsi="Arial" w:cs="Arial"/>
          <w:sz w:val="20"/>
          <w:szCs w:val="20"/>
        </w:rPr>
        <w:t xml:space="preserve"> potekalo </w:t>
      </w:r>
      <w:r w:rsidR="00522585">
        <w:rPr>
          <w:rFonts w:ascii="Arial" w:hAnsi="Arial" w:cs="Arial"/>
          <w:sz w:val="20"/>
          <w:szCs w:val="20"/>
        </w:rPr>
        <w:t xml:space="preserve">2. </w:t>
      </w:r>
      <w:r w:rsidRPr="00FC2E6D">
        <w:rPr>
          <w:rFonts w:ascii="Arial" w:hAnsi="Arial" w:cs="Arial"/>
          <w:sz w:val="20"/>
          <w:szCs w:val="20"/>
        </w:rPr>
        <w:t xml:space="preserve">zasedanje </w:t>
      </w:r>
      <w:r w:rsidR="008D6430">
        <w:rPr>
          <w:rFonts w:ascii="Arial" w:hAnsi="Arial" w:cs="Arial"/>
          <w:sz w:val="20"/>
          <w:szCs w:val="20"/>
        </w:rPr>
        <w:t>H</w:t>
      </w:r>
      <w:r w:rsidRPr="00FC2E6D">
        <w:rPr>
          <w:rFonts w:ascii="Arial" w:hAnsi="Arial" w:cs="Arial"/>
          <w:sz w:val="20"/>
          <w:szCs w:val="20"/>
        </w:rPr>
        <w:t>idrografske komisije za Sredozemsko in Črno morje (</w:t>
      </w:r>
      <w:proofErr w:type="spellStart"/>
      <w:r w:rsidRPr="00FC2E6D">
        <w:rPr>
          <w:rFonts w:ascii="Arial" w:hAnsi="Arial" w:cs="Arial"/>
          <w:sz w:val="20"/>
          <w:szCs w:val="20"/>
        </w:rPr>
        <w:t>Mediterranean</w:t>
      </w:r>
      <w:proofErr w:type="spellEnd"/>
      <w:r w:rsidRPr="00FC2E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E6D">
        <w:rPr>
          <w:rFonts w:ascii="Arial" w:hAnsi="Arial" w:cs="Arial"/>
          <w:sz w:val="20"/>
          <w:szCs w:val="20"/>
        </w:rPr>
        <w:t>and</w:t>
      </w:r>
      <w:proofErr w:type="spellEnd"/>
      <w:r w:rsidRPr="00FC2E6D">
        <w:rPr>
          <w:rFonts w:ascii="Arial" w:hAnsi="Arial" w:cs="Arial"/>
          <w:sz w:val="20"/>
          <w:szCs w:val="20"/>
        </w:rPr>
        <w:t xml:space="preserve"> Black </w:t>
      </w:r>
      <w:proofErr w:type="spellStart"/>
      <w:r w:rsidRPr="00FC2E6D">
        <w:rPr>
          <w:rFonts w:ascii="Arial" w:hAnsi="Arial" w:cs="Arial"/>
          <w:sz w:val="20"/>
          <w:szCs w:val="20"/>
        </w:rPr>
        <w:t>Seas</w:t>
      </w:r>
      <w:proofErr w:type="spellEnd"/>
      <w:r w:rsidRPr="00FC2E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E6D">
        <w:rPr>
          <w:rFonts w:ascii="Arial" w:hAnsi="Arial" w:cs="Arial"/>
          <w:sz w:val="20"/>
          <w:szCs w:val="20"/>
        </w:rPr>
        <w:t>Hydrographic</w:t>
      </w:r>
      <w:proofErr w:type="spellEnd"/>
      <w:r w:rsidRPr="00FC2E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2E6D">
        <w:rPr>
          <w:rFonts w:ascii="Arial" w:hAnsi="Arial" w:cs="Arial"/>
          <w:sz w:val="20"/>
          <w:szCs w:val="20"/>
        </w:rPr>
        <w:t>Commission</w:t>
      </w:r>
      <w:proofErr w:type="spellEnd"/>
      <w:r w:rsidRPr="00FC2E6D">
        <w:rPr>
          <w:rFonts w:ascii="Arial" w:hAnsi="Arial" w:cs="Arial"/>
          <w:sz w:val="20"/>
          <w:szCs w:val="20"/>
        </w:rPr>
        <w:t xml:space="preserve"> - MBSHC), ki jo bo gostil </w:t>
      </w:r>
      <w:r w:rsidR="00E74376">
        <w:rPr>
          <w:rFonts w:ascii="Arial" w:hAnsi="Arial" w:cs="Arial"/>
          <w:sz w:val="20"/>
          <w:szCs w:val="20"/>
        </w:rPr>
        <w:t xml:space="preserve">francoski nacionalni pomorski </w:t>
      </w:r>
      <w:r w:rsidRPr="00FC2E6D">
        <w:rPr>
          <w:rFonts w:ascii="Arial" w:hAnsi="Arial" w:cs="Arial"/>
          <w:sz w:val="20"/>
          <w:szCs w:val="20"/>
        </w:rPr>
        <w:t xml:space="preserve">hidrografski </w:t>
      </w:r>
      <w:r w:rsidR="00E74376">
        <w:rPr>
          <w:rFonts w:ascii="Arial" w:hAnsi="Arial" w:cs="Arial"/>
          <w:sz w:val="20"/>
          <w:szCs w:val="20"/>
        </w:rPr>
        <w:t>urad</w:t>
      </w:r>
      <w:r w:rsidRPr="00FC2E6D">
        <w:rPr>
          <w:rFonts w:ascii="Arial" w:hAnsi="Arial" w:cs="Arial"/>
          <w:sz w:val="20"/>
          <w:szCs w:val="20"/>
        </w:rPr>
        <w:t xml:space="preserve">. </w:t>
      </w:r>
    </w:p>
    <w:p w14:paraId="02F50F7E" w14:textId="77777777" w:rsidR="00FC2E6D" w:rsidRPr="00FC2E6D" w:rsidRDefault="00FC2E6D" w:rsidP="00FC2E6D">
      <w:pPr>
        <w:jc w:val="both"/>
        <w:rPr>
          <w:rFonts w:ascii="Arial" w:hAnsi="Arial" w:cs="Arial"/>
          <w:sz w:val="20"/>
          <w:szCs w:val="20"/>
        </w:rPr>
      </w:pPr>
    </w:p>
    <w:p w14:paraId="0B783C28" w14:textId="324B2C0F" w:rsidR="00792FCE" w:rsidRDefault="00742F54" w:rsidP="00742F54">
      <w:pPr>
        <w:jc w:val="both"/>
        <w:rPr>
          <w:rStyle w:val="jlqj4b"/>
          <w:rFonts w:ascii="Arial" w:hAnsi="Arial" w:cs="Arial"/>
          <w:sz w:val="20"/>
          <w:szCs w:val="20"/>
        </w:rPr>
      </w:pPr>
      <w:r w:rsidRPr="00742F54">
        <w:rPr>
          <w:rFonts w:ascii="Arial" w:hAnsi="Arial" w:cs="Arial"/>
          <w:sz w:val="20"/>
          <w:szCs w:val="20"/>
        </w:rPr>
        <w:t xml:space="preserve">MBSHC deluje v okviru Mednarodne hidrografske organizacije (IHO), katere polnopravna članica je Republika Slovenija od leta 2002. Trenutno ji predseduje Romunija, vanjo pa je vključenih 24 držav članic, 5 pridruženih držav in 1 država opazovalka. </w:t>
      </w:r>
      <w:r w:rsidR="00FC2E6D" w:rsidRPr="00FC2E6D">
        <w:rPr>
          <w:rStyle w:val="jlqj4b"/>
          <w:rFonts w:ascii="Arial" w:hAnsi="Arial" w:cs="Arial"/>
          <w:sz w:val="20"/>
          <w:szCs w:val="20"/>
        </w:rPr>
        <w:t xml:space="preserve">Glavni cilj MBSHC </w:t>
      </w:r>
      <w:r w:rsidR="009604FC">
        <w:rPr>
          <w:rStyle w:val="jlqj4b"/>
          <w:rFonts w:ascii="Arial" w:hAnsi="Arial" w:cs="Arial"/>
          <w:sz w:val="20"/>
          <w:szCs w:val="20"/>
        </w:rPr>
        <w:t>je regionalno usklajevanje na področju</w:t>
      </w:r>
      <w:r w:rsidR="00FC2E6D" w:rsidRPr="00FC2E6D">
        <w:rPr>
          <w:rStyle w:val="jlqj4b"/>
          <w:rFonts w:ascii="Arial" w:hAnsi="Arial" w:cs="Arial"/>
          <w:sz w:val="20"/>
          <w:szCs w:val="20"/>
        </w:rPr>
        <w:t xml:space="preserve"> navtičnih informacij, hidrografskih raziskav, izdelave pomorskih kart in publikacij, usposabljanj, tehnične pomoči in sodelovanja,</w:t>
      </w:r>
      <w:r w:rsidR="00FC2E6D" w:rsidRPr="00FC2E6D">
        <w:rPr>
          <w:rStyle w:val="viiyi"/>
          <w:rFonts w:ascii="Arial" w:hAnsi="Arial" w:cs="Arial"/>
          <w:sz w:val="20"/>
          <w:szCs w:val="20"/>
        </w:rPr>
        <w:t xml:space="preserve"> </w:t>
      </w:r>
      <w:r w:rsidR="00FC2E6D" w:rsidRPr="00FC2E6D">
        <w:rPr>
          <w:rStyle w:val="jlqj4b"/>
          <w:rFonts w:ascii="Arial" w:hAnsi="Arial" w:cs="Arial"/>
          <w:sz w:val="20"/>
          <w:szCs w:val="20"/>
        </w:rPr>
        <w:t xml:space="preserve">kot tudi izmenjava informacij v zvezi s hidrografskimi izmerami, raziskavami ali znanstvenim in tehničnim razvojem. </w:t>
      </w:r>
    </w:p>
    <w:p w14:paraId="4207F81D" w14:textId="77777777" w:rsidR="00792FCE" w:rsidRDefault="00792FCE" w:rsidP="00742F54">
      <w:pPr>
        <w:jc w:val="both"/>
        <w:rPr>
          <w:rStyle w:val="jlqj4b"/>
          <w:rFonts w:ascii="Arial" w:hAnsi="Arial" w:cs="Arial"/>
          <w:sz w:val="20"/>
          <w:szCs w:val="20"/>
        </w:rPr>
      </w:pPr>
    </w:p>
    <w:p w14:paraId="2424F505" w14:textId="19B7DDCE" w:rsidR="00742F54" w:rsidRPr="00742F54" w:rsidRDefault="00FC2E6D" w:rsidP="00742F54">
      <w:pPr>
        <w:jc w:val="both"/>
        <w:rPr>
          <w:rStyle w:val="jlqj4b"/>
          <w:rFonts w:ascii="Arial" w:hAnsi="Arial" w:cs="Arial"/>
          <w:sz w:val="20"/>
          <w:szCs w:val="20"/>
        </w:rPr>
      </w:pPr>
      <w:r w:rsidRPr="00FC2E6D">
        <w:rPr>
          <w:rStyle w:val="jlqj4b"/>
          <w:rFonts w:ascii="Arial" w:hAnsi="Arial" w:cs="Arial"/>
          <w:sz w:val="20"/>
          <w:szCs w:val="20"/>
        </w:rPr>
        <w:t xml:space="preserve">Tekom </w:t>
      </w:r>
      <w:r w:rsidR="00BC3208">
        <w:rPr>
          <w:rStyle w:val="jlqj4b"/>
          <w:rFonts w:ascii="Arial" w:hAnsi="Arial" w:cs="Arial"/>
          <w:sz w:val="20"/>
          <w:szCs w:val="20"/>
        </w:rPr>
        <w:t>2</w:t>
      </w:r>
      <w:r w:rsidR="00742F54">
        <w:rPr>
          <w:rStyle w:val="jlqj4b"/>
          <w:rFonts w:ascii="Arial" w:hAnsi="Arial" w:cs="Arial"/>
          <w:sz w:val="20"/>
          <w:szCs w:val="20"/>
        </w:rPr>
        <w:t>5</w:t>
      </w:r>
      <w:r w:rsidR="00BC3208">
        <w:rPr>
          <w:rStyle w:val="jlqj4b"/>
          <w:rFonts w:ascii="Arial" w:hAnsi="Arial" w:cs="Arial"/>
          <w:sz w:val="20"/>
          <w:szCs w:val="20"/>
        </w:rPr>
        <w:t xml:space="preserve">. </w:t>
      </w:r>
      <w:r w:rsidRPr="00FC2E6D">
        <w:rPr>
          <w:rStyle w:val="jlqj4b"/>
          <w:rFonts w:ascii="Arial" w:hAnsi="Arial" w:cs="Arial"/>
          <w:sz w:val="20"/>
          <w:szCs w:val="20"/>
        </w:rPr>
        <w:t xml:space="preserve">zasedanja MBSHC bo predstavljen </w:t>
      </w:r>
      <w:r w:rsidR="00742F54">
        <w:rPr>
          <w:rStyle w:val="jlqj4b"/>
          <w:rFonts w:ascii="Arial" w:hAnsi="Arial" w:cs="Arial"/>
          <w:sz w:val="20"/>
          <w:szCs w:val="20"/>
        </w:rPr>
        <w:t xml:space="preserve">napredek pri prehodu na </w:t>
      </w:r>
      <w:r w:rsidRPr="00FC2E6D">
        <w:rPr>
          <w:rStyle w:val="jlqj4b"/>
          <w:rFonts w:ascii="Arial" w:hAnsi="Arial" w:cs="Arial"/>
          <w:sz w:val="20"/>
          <w:szCs w:val="20"/>
        </w:rPr>
        <w:t xml:space="preserve">nov S-100 standard za izdelavo elektronskih </w:t>
      </w:r>
      <w:r w:rsidR="00742F54">
        <w:rPr>
          <w:rStyle w:val="jlqj4b"/>
          <w:rFonts w:ascii="Arial" w:hAnsi="Arial" w:cs="Arial"/>
          <w:sz w:val="20"/>
          <w:szCs w:val="20"/>
        </w:rPr>
        <w:t xml:space="preserve">navigacijskih </w:t>
      </w:r>
      <w:r w:rsidRPr="00FC2E6D">
        <w:rPr>
          <w:rStyle w:val="jlqj4b"/>
          <w:rFonts w:ascii="Arial" w:hAnsi="Arial" w:cs="Arial"/>
          <w:sz w:val="20"/>
          <w:szCs w:val="20"/>
        </w:rPr>
        <w:t>kart</w:t>
      </w:r>
      <w:r w:rsidR="00742F54">
        <w:rPr>
          <w:rStyle w:val="jlqj4b"/>
          <w:rFonts w:ascii="Arial" w:hAnsi="Arial" w:cs="Arial"/>
          <w:sz w:val="20"/>
          <w:szCs w:val="20"/>
        </w:rPr>
        <w:t xml:space="preserve">, </w:t>
      </w:r>
      <w:r w:rsidR="00742F54" w:rsidRPr="00742F54">
        <w:rPr>
          <w:rStyle w:val="jlqj4b"/>
          <w:rFonts w:ascii="Arial" w:hAnsi="Arial" w:cs="Arial"/>
          <w:sz w:val="20"/>
          <w:szCs w:val="20"/>
        </w:rPr>
        <w:t>ki ga je sprejela IHO in je začel veljati 1. januarja 2026. Od tega datuma so vse države članice</w:t>
      </w:r>
      <w:r w:rsidR="00F3338C">
        <w:rPr>
          <w:rStyle w:val="jlqj4b"/>
          <w:rFonts w:ascii="Arial" w:hAnsi="Arial" w:cs="Arial"/>
          <w:sz w:val="20"/>
          <w:szCs w:val="20"/>
        </w:rPr>
        <w:t xml:space="preserve"> IHO</w:t>
      </w:r>
      <w:r w:rsidR="00742F54" w:rsidRPr="00742F54">
        <w:rPr>
          <w:rStyle w:val="jlqj4b"/>
          <w:rFonts w:ascii="Arial" w:hAnsi="Arial" w:cs="Arial"/>
          <w:sz w:val="20"/>
          <w:szCs w:val="20"/>
        </w:rPr>
        <w:t>, med njimi tudi Republika Slovenija, dolžne zagotavljati pomorske karte v skladu z novim standardom, saj gre za zagotavljanje varnosti pomorskega prometa v slovenskem morju in izpolnjevanje mednarodnih obveznosti R</w:t>
      </w:r>
      <w:r w:rsidR="006925DE">
        <w:rPr>
          <w:rStyle w:val="jlqj4b"/>
          <w:rFonts w:ascii="Arial" w:hAnsi="Arial" w:cs="Arial"/>
          <w:sz w:val="20"/>
          <w:szCs w:val="20"/>
        </w:rPr>
        <w:t xml:space="preserve">epublike </w:t>
      </w:r>
      <w:r w:rsidR="00742F54" w:rsidRPr="00742F54">
        <w:rPr>
          <w:rStyle w:val="jlqj4b"/>
          <w:rFonts w:ascii="Arial" w:hAnsi="Arial" w:cs="Arial"/>
          <w:sz w:val="20"/>
          <w:szCs w:val="20"/>
        </w:rPr>
        <w:t>S</w:t>
      </w:r>
      <w:r w:rsidR="006925DE">
        <w:rPr>
          <w:rStyle w:val="jlqj4b"/>
          <w:rFonts w:ascii="Arial" w:hAnsi="Arial" w:cs="Arial"/>
          <w:sz w:val="20"/>
          <w:szCs w:val="20"/>
        </w:rPr>
        <w:t>lovenije</w:t>
      </w:r>
      <w:r w:rsidR="00742F54" w:rsidRPr="00742F54">
        <w:rPr>
          <w:rStyle w:val="jlqj4b"/>
          <w:rFonts w:ascii="Arial" w:hAnsi="Arial" w:cs="Arial"/>
          <w:sz w:val="20"/>
          <w:szCs w:val="20"/>
        </w:rPr>
        <w:t>.</w:t>
      </w:r>
      <w:r w:rsidR="00450277">
        <w:rPr>
          <w:rStyle w:val="jlqj4b"/>
          <w:rFonts w:ascii="Arial" w:hAnsi="Arial" w:cs="Arial"/>
          <w:sz w:val="20"/>
          <w:szCs w:val="20"/>
        </w:rPr>
        <w:t xml:space="preserve"> Prav tako so države članice pozvane, da na zasedanju predstavi</w:t>
      </w:r>
      <w:r w:rsidR="00F3338C">
        <w:rPr>
          <w:rStyle w:val="jlqj4b"/>
          <w:rFonts w:ascii="Arial" w:hAnsi="Arial" w:cs="Arial"/>
          <w:sz w:val="20"/>
          <w:szCs w:val="20"/>
        </w:rPr>
        <w:t>jo</w:t>
      </w:r>
      <w:r w:rsidR="00450277">
        <w:rPr>
          <w:rStyle w:val="jlqj4b"/>
          <w:rFonts w:ascii="Arial" w:hAnsi="Arial" w:cs="Arial"/>
          <w:sz w:val="20"/>
          <w:szCs w:val="20"/>
        </w:rPr>
        <w:t xml:space="preserve"> naloge in aktivnosti</w:t>
      </w:r>
      <w:r w:rsidR="00F3338C">
        <w:rPr>
          <w:rStyle w:val="jlqj4b"/>
          <w:rFonts w:ascii="Arial" w:hAnsi="Arial" w:cs="Arial"/>
          <w:sz w:val="20"/>
          <w:szCs w:val="20"/>
        </w:rPr>
        <w:t xml:space="preserve"> s področja hidrografije in kartografije</w:t>
      </w:r>
      <w:r w:rsidR="00450277">
        <w:rPr>
          <w:rStyle w:val="jlqj4b"/>
          <w:rFonts w:ascii="Arial" w:hAnsi="Arial" w:cs="Arial"/>
          <w:sz w:val="20"/>
          <w:szCs w:val="20"/>
        </w:rPr>
        <w:t>, izvedene v vmesnem obdobju od zadnje k</w:t>
      </w:r>
      <w:r w:rsidR="00F3338C">
        <w:rPr>
          <w:rStyle w:val="jlqj4b"/>
          <w:rFonts w:ascii="Arial" w:hAnsi="Arial" w:cs="Arial"/>
          <w:sz w:val="20"/>
          <w:szCs w:val="20"/>
        </w:rPr>
        <w:t>onference</w:t>
      </w:r>
      <w:r w:rsidR="00450277">
        <w:rPr>
          <w:rStyle w:val="jlqj4b"/>
          <w:rFonts w:ascii="Arial" w:hAnsi="Arial" w:cs="Arial"/>
          <w:sz w:val="20"/>
          <w:szCs w:val="20"/>
        </w:rPr>
        <w:t>.</w:t>
      </w:r>
    </w:p>
    <w:p w14:paraId="61799D76" w14:textId="274811D9" w:rsidR="00FC2E6D" w:rsidRPr="00FC2E6D" w:rsidRDefault="00FC2E6D" w:rsidP="00792FCE">
      <w:pPr>
        <w:shd w:val="clear" w:color="auto" w:fill="FFFFFF"/>
        <w:jc w:val="both"/>
        <w:rPr>
          <w:rStyle w:val="fontstyle01"/>
          <w:rFonts w:ascii="Arial" w:hAnsi="Arial" w:cs="Arial"/>
          <w:sz w:val="20"/>
          <w:szCs w:val="20"/>
        </w:rPr>
      </w:pPr>
      <w:r w:rsidRPr="00FC2E6D">
        <w:rPr>
          <w:rStyle w:val="jlqj4b"/>
          <w:rFonts w:ascii="Arial" w:hAnsi="Arial" w:cs="Arial"/>
          <w:sz w:val="20"/>
          <w:szCs w:val="20"/>
        </w:rPr>
        <w:t xml:space="preserve"> </w:t>
      </w:r>
    </w:p>
    <w:p w14:paraId="1168E876" w14:textId="1C4FCF1C" w:rsidR="00450277" w:rsidRPr="00450277" w:rsidRDefault="00450277" w:rsidP="00450277">
      <w:pPr>
        <w:jc w:val="both"/>
        <w:rPr>
          <w:rStyle w:val="jlqj4b"/>
          <w:rFonts w:ascii="Arial" w:hAnsi="Arial" w:cs="Arial"/>
          <w:sz w:val="20"/>
          <w:szCs w:val="20"/>
        </w:rPr>
      </w:pPr>
      <w:r w:rsidRPr="00450277">
        <w:rPr>
          <w:rStyle w:val="jlqj4b"/>
          <w:rFonts w:ascii="Arial" w:hAnsi="Arial" w:cs="Arial"/>
          <w:sz w:val="20"/>
          <w:szCs w:val="20"/>
        </w:rPr>
        <w:t>Ker je v skladu s Pomorskim zakonikom (31.c člen) za izvajanje hidrografske dejavnosti odgovorno ministrstvo, pristojno za pomorstvo, pri čemer naloge hidrografske dejavnosti izvaja Geodetski inštitut Slovenije (GIS) po programu hidrografske dejavnosti</w:t>
      </w:r>
      <w:r w:rsidR="003B2748">
        <w:rPr>
          <w:rStyle w:val="jlqj4b"/>
          <w:rFonts w:ascii="Arial" w:hAnsi="Arial" w:cs="Arial"/>
          <w:sz w:val="20"/>
          <w:szCs w:val="20"/>
        </w:rPr>
        <w:t>,</w:t>
      </w:r>
      <w:r w:rsidRPr="00450277">
        <w:rPr>
          <w:rStyle w:val="jlqj4b"/>
          <w:rFonts w:ascii="Arial" w:hAnsi="Arial" w:cs="Arial"/>
          <w:sz w:val="20"/>
          <w:szCs w:val="20"/>
        </w:rPr>
        <w:t xml:space="preserve"> je pomembno, da se zasedanja komisije udeležita tako predstavnik M</w:t>
      </w:r>
      <w:r>
        <w:rPr>
          <w:rStyle w:val="jlqj4b"/>
          <w:rFonts w:ascii="Arial" w:hAnsi="Arial" w:cs="Arial"/>
          <w:sz w:val="20"/>
          <w:szCs w:val="20"/>
        </w:rPr>
        <w:t>inistrstva za infrastrukturo (MZI)</w:t>
      </w:r>
      <w:r w:rsidRPr="00450277">
        <w:rPr>
          <w:rStyle w:val="jlqj4b"/>
          <w:rFonts w:ascii="Arial" w:hAnsi="Arial" w:cs="Arial"/>
          <w:sz w:val="20"/>
          <w:szCs w:val="20"/>
        </w:rPr>
        <w:t xml:space="preserve"> kot GIS, pri čemer GIS nudi predstavniku MZI vso potrebno strokovno podporo. </w:t>
      </w:r>
    </w:p>
    <w:p w14:paraId="6F7392A4" w14:textId="77777777" w:rsidR="005C752C" w:rsidRPr="00FC2E6D" w:rsidRDefault="005C752C" w:rsidP="005C752C">
      <w:pPr>
        <w:jc w:val="both"/>
        <w:rPr>
          <w:rFonts w:ascii="Arial" w:hAnsi="Arial" w:cs="Arial"/>
          <w:sz w:val="20"/>
          <w:szCs w:val="20"/>
        </w:rPr>
      </w:pPr>
    </w:p>
    <w:p w14:paraId="3FCD9FA7" w14:textId="32C559D4" w:rsidR="00117C5A" w:rsidRDefault="00B258CE" w:rsidP="00117C5A">
      <w:pPr>
        <w:keepNext/>
        <w:suppressAutoHyphens w:val="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II. Predvideni dnevni red zasedanja in izhodišča za udeležbo</w:t>
      </w:r>
    </w:p>
    <w:p w14:paraId="5813FB1F" w14:textId="3F684542" w:rsidR="00B258CE" w:rsidRDefault="00B258CE" w:rsidP="00117C5A">
      <w:pPr>
        <w:keepNext/>
        <w:suppressAutoHyphens w:val="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E35BF75" w14:textId="55412C7C" w:rsidR="00B258CE" w:rsidRDefault="00B258CE" w:rsidP="00117C5A">
      <w:pPr>
        <w:keepNext/>
        <w:suppressAutoHyphens w:val="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B258CE">
        <w:rPr>
          <w:rFonts w:ascii="Arial" w:hAnsi="Arial" w:cs="Arial"/>
          <w:bCs/>
          <w:sz w:val="20"/>
          <w:szCs w:val="20"/>
          <w:lang w:eastAsia="en-US"/>
        </w:rPr>
        <w:t>Na zasedanju bodo obravnavane sledeče točke:</w:t>
      </w:r>
    </w:p>
    <w:p w14:paraId="40547A06" w14:textId="77777777" w:rsidR="00B258CE" w:rsidRPr="00B258CE" w:rsidRDefault="00B258CE" w:rsidP="00117C5A">
      <w:pPr>
        <w:keepNext/>
        <w:suppressAutoHyphens w:val="0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D91C935" w14:textId="75BB4F9F" w:rsidR="00EC1B09" w:rsidRPr="003958B3" w:rsidRDefault="00AB4105" w:rsidP="004E2CA3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>Otvoritev zasedanja</w:t>
      </w:r>
    </w:p>
    <w:p w14:paraId="2E81C618" w14:textId="77777777" w:rsidR="00AB4105" w:rsidRPr="003958B3" w:rsidRDefault="007803A7" w:rsidP="00AB4105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>Potrditev dnevnega reda</w:t>
      </w:r>
    </w:p>
    <w:p w14:paraId="20C68798" w14:textId="4170B399" w:rsidR="00AB4105" w:rsidRPr="003958B3" w:rsidRDefault="00C6642E" w:rsidP="00AB4105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Style w:val="y2iqfc"/>
          <w:rFonts w:cs="Arial"/>
          <w:szCs w:val="20"/>
          <w:lang w:val="sl-SI"/>
        </w:rPr>
        <w:t>MBSHC administrativne zadeve</w:t>
      </w:r>
    </w:p>
    <w:p w14:paraId="67A080CA" w14:textId="40958C97" w:rsidR="00C6642E" w:rsidRPr="003958B3" w:rsidRDefault="00C6642E" w:rsidP="004E2CA3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 xml:space="preserve">Delovni program 1 </w:t>
      </w:r>
      <w:r w:rsidR="0073207E">
        <w:rPr>
          <w:rFonts w:cs="Arial"/>
          <w:lang w:val="sl-SI"/>
        </w:rPr>
        <w:t>- Pregled dela in prihodnji načrti organizacije</w:t>
      </w:r>
    </w:p>
    <w:p w14:paraId="659B2EC3" w14:textId="4FDDF29F" w:rsidR="00C6642E" w:rsidRPr="003958B3" w:rsidRDefault="00C6642E" w:rsidP="004E2CA3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 xml:space="preserve">Delovni program 2 </w:t>
      </w:r>
      <w:r w:rsidR="009674DA" w:rsidRPr="003958B3">
        <w:rPr>
          <w:rFonts w:cs="Arial"/>
          <w:lang w:val="sl-SI"/>
        </w:rPr>
        <w:t>-</w:t>
      </w:r>
      <w:r w:rsidRPr="003958B3">
        <w:rPr>
          <w:rFonts w:cs="Arial"/>
          <w:lang w:val="sl-SI"/>
        </w:rPr>
        <w:t xml:space="preserve"> </w:t>
      </w:r>
      <w:r w:rsidR="009674DA" w:rsidRPr="003958B3">
        <w:rPr>
          <w:rFonts w:cs="Arial"/>
          <w:lang w:val="sl-SI"/>
        </w:rPr>
        <w:t>Hidrografske storitve in standardi</w:t>
      </w:r>
    </w:p>
    <w:p w14:paraId="0A485D2B" w14:textId="51627617" w:rsidR="00C6642E" w:rsidRPr="003958B3" w:rsidRDefault="00C6642E" w:rsidP="004E2CA3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 xml:space="preserve">Delovni program 3 </w:t>
      </w:r>
      <w:r w:rsidR="0073207E">
        <w:rPr>
          <w:rFonts w:cs="Arial"/>
          <w:lang w:val="sl-SI"/>
        </w:rPr>
        <w:t>-</w:t>
      </w:r>
      <w:r w:rsidRPr="003958B3">
        <w:rPr>
          <w:rFonts w:cs="Arial"/>
          <w:lang w:val="sl-SI"/>
        </w:rPr>
        <w:t xml:space="preserve"> </w:t>
      </w:r>
      <w:proofErr w:type="spellStart"/>
      <w:r w:rsidR="009674DA" w:rsidRPr="003958B3">
        <w:rPr>
          <w:rFonts w:cs="Arial"/>
          <w:lang w:val="sl-SI"/>
        </w:rPr>
        <w:t>Medregionalno</w:t>
      </w:r>
      <w:proofErr w:type="spellEnd"/>
      <w:r w:rsidR="009674DA" w:rsidRPr="003958B3">
        <w:rPr>
          <w:rFonts w:cs="Arial"/>
          <w:lang w:val="sl-SI"/>
        </w:rPr>
        <w:t xml:space="preserve"> usklajevanje in podpora.</w:t>
      </w:r>
    </w:p>
    <w:p w14:paraId="124EFB88" w14:textId="24D818E7" w:rsidR="007803A7" w:rsidRPr="003958B3" w:rsidRDefault="007803A7" w:rsidP="004E2CA3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>Razno</w:t>
      </w:r>
    </w:p>
    <w:p w14:paraId="1140178F" w14:textId="0476FB69" w:rsidR="00C76CF8" w:rsidRPr="003958B3" w:rsidRDefault="00C76CF8" w:rsidP="004E2CA3">
      <w:pPr>
        <w:pStyle w:val="Glava"/>
        <w:numPr>
          <w:ilvl w:val="0"/>
          <w:numId w:val="5"/>
        </w:numPr>
        <w:spacing w:line="240" w:lineRule="auto"/>
        <w:jc w:val="both"/>
        <w:rPr>
          <w:rFonts w:cs="Arial"/>
          <w:lang w:val="sl-SI"/>
        </w:rPr>
      </w:pPr>
      <w:r w:rsidRPr="003958B3">
        <w:rPr>
          <w:rFonts w:cs="Arial"/>
          <w:lang w:val="sl-SI"/>
        </w:rPr>
        <w:t>Zaključek konference</w:t>
      </w:r>
    </w:p>
    <w:p w14:paraId="63979361" w14:textId="40454CEE" w:rsidR="00650E4C" w:rsidRDefault="00650E4C" w:rsidP="00650E4C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</w:p>
    <w:p w14:paraId="23F9E8B3" w14:textId="4C07D2B6" w:rsidR="00DD4E0E" w:rsidRDefault="00DD4E0E" w:rsidP="00DD4E0E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  <w:r>
        <w:rPr>
          <w:rFonts w:cs="Arial"/>
          <w:color w:val="000000"/>
          <w:lang w:val="sl-SI"/>
        </w:rPr>
        <w:t>V sklopu otvoritve zasedanja bo potekala potrditev predsednika in podpredsednika 2</w:t>
      </w:r>
      <w:r w:rsidR="00792FCE">
        <w:rPr>
          <w:rFonts w:cs="Arial"/>
          <w:color w:val="000000"/>
          <w:lang w:val="sl-SI"/>
        </w:rPr>
        <w:t>5</w:t>
      </w:r>
      <w:r>
        <w:rPr>
          <w:rFonts w:cs="Arial"/>
          <w:color w:val="000000"/>
          <w:lang w:val="sl-SI"/>
        </w:rPr>
        <w:t xml:space="preserve">. </w:t>
      </w:r>
      <w:r w:rsidR="009412AE">
        <w:rPr>
          <w:rFonts w:cs="Arial"/>
          <w:color w:val="000000"/>
          <w:lang w:val="sl-SI"/>
        </w:rPr>
        <w:t xml:space="preserve">zasedanja </w:t>
      </w:r>
      <w:r>
        <w:rPr>
          <w:rFonts w:cs="Arial"/>
          <w:color w:val="000000"/>
          <w:lang w:val="sl-SI"/>
        </w:rPr>
        <w:t>MBSHC</w:t>
      </w:r>
      <w:r w:rsidR="009412AE">
        <w:rPr>
          <w:rFonts w:cs="Arial"/>
          <w:color w:val="000000"/>
          <w:lang w:val="sl-SI"/>
        </w:rPr>
        <w:t>.</w:t>
      </w:r>
      <w:r>
        <w:rPr>
          <w:rFonts w:cs="Arial"/>
          <w:color w:val="000000"/>
          <w:lang w:val="sl-SI"/>
        </w:rPr>
        <w:t xml:space="preserve"> P</w:t>
      </w:r>
      <w:r w:rsidRPr="003356E5">
        <w:rPr>
          <w:rFonts w:cs="Arial"/>
          <w:color w:val="000000"/>
          <w:lang w:val="sl-SI"/>
        </w:rPr>
        <w:t xml:space="preserve">redvidena </w:t>
      </w:r>
      <w:r>
        <w:rPr>
          <w:rFonts w:cs="Arial"/>
          <w:color w:val="000000"/>
          <w:lang w:val="sl-SI"/>
        </w:rPr>
        <w:t xml:space="preserve">je </w:t>
      </w:r>
      <w:r w:rsidRPr="003356E5">
        <w:rPr>
          <w:rFonts w:cs="Arial"/>
          <w:color w:val="000000"/>
          <w:lang w:val="sl-SI"/>
        </w:rPr>
        <w:t xml:space="preserve">tudi </w:t>
      </w:r>
      <w:r>
        <w:rPr>
          <w:rFonts w:cs="Arial"/>
          <w:color w:val="000000"/>
          <w:lang w:val="sl-SI"/>
        </w:rPr>
        <w:t xml:space="preserve"> </w:t>
      </w:r>
      <w:r w:rsidR="003D16BE">
        <w:rPr>
          <w:rFonts w:cs="Arial"/>
          <w:color w:val="000000"/>
          <w:lang w:val="sl-SI"/>
        </w:rPr>
        <w:t xml:space="preserve">izvolitev </w:t>
      </w:r>
      <w:r>
        <w:rPr>
          <w:rFonts w:cs="Arial"/>
          <w:color w:val="000000"/>
          <w:lang w:val="sl-SI"/>
        </w:rPr>
        <w:t>predsedujoče države za naslednje zasedanje</w:t>
      </w:r>
      <w:r w:rsidR="003D16BE">
        <w:rPr>
          <w:rFonts w:cs="Arial"/>
          <w:color w:val="000000"/>
          <w:lang w:val="sl-SI"/>
        </w:rPr>
        <w:t xml:space="preserve"> MBSHC</w:t>
      </w:r>
      <w:r w:rsidRPr="003356E5">
        <w:rPr>
          <w:rFonts w:cs="Arial"/>
          <w:color w:val="000000"/>
          <w:lang w:val="sl-SI"/>
        </w:rPr>
        <w:t>, ki bo čez dve leti.</w:t>
      </w:r>
      <w:r>
        <w:rPr>
          <w:rFonts w:cs="Arial"/>
          <w:color w:val="000000"/>
          <w:lang w:val="sl-SI"/>
        </w:rPr>
        <w:t xml:space="preserve"> </w:t>
      </w:r>
      <w:r w:rsidR="003B2748">
        <w:rPr>
          <w:rFonts w:cs="Arial"/>
          <w:color w:val="000000"/>
          <w:lang w:val="sl-SI"/>
        </w:rPr>
        <w:t xml:space="preserve">V primeru, da bo za potrditev predsednika in podpredsednika 25. zasedanja MBSHC ter predsedujoče države za naslednje zasedanje MBSHC potrebno glasovanje, se bo delegacija Republike Slovenije glede podpore predhodno posvetovala z Ministrstvom za zunanje in evropske zadeve. </w:t>
      </w:r>
      <w:r>
        <w:rPr>
          <w:rFonts w:cs="Arial"/>
          <w:color w:val="000000"/>
          <w:lang w:val="sl-SI"/>
        </w:rPr>
        <w:t>Po pregledu in potrditvi dnevnega reda bo predsedujoči zasedanju</w:t>
      </w:r>
      <w:r w:rsidR="003D16BE">
        <w:rPr>
          <w:rFonts w:cs="Arial"/>
          <w:color w:val="000000"/>
          <w:lang w:val="sl-SI"/>
        </w:rPr>
        <w:t xml:space="preserve"> MBSHC</w:t>
      </w:r>
      <w:r>
        <w:rPr>
          <w:rFonts w:cs="Arial"/>
          <w:color w:val="000000"/>
          <w:lang w:val="sl-SI"/>
        </w:rPr>
        <w:t xml:space="preserve"> predstavil poročilo o stanju ukrepov in priporočil iz 2</w:t>
      </w:r>
      <w:r w:rsidR="00792FCE">
        <w:rPr>
          <w:rFonts w:cs="Arial"/>
          <w:color w:val="000000"/>
          <w:lang w:val="sl-SI"/>
        </w:rPr>
        <w:t>4</w:t>
      </w:r>
      <w:r>
        <w:rPr>
          <w:rFonts w:cs="Arial"/>
          <w:color w:val="000000"/>
          <w:lang w:val="sl-SI"/>
        </w:rPr>
        <w:t>.</w:t>
      </w:r>
      <w:r w:rsidR="009412AE">
        <w:rPr>
          <w:rFonts w:cs="Arial"/>
          <w:color w:val="000000"/>
          <w:lang w:val="sl-SI"/>
        </w:rPr>
        <w:t xml:space="preserve"> zasedanja MBSHC</w:t>
      </w:r>
      <w:r>
        <w:rPr>
          <w:rFonts w:cs="Arial"/>
          <w:color w:val="000000"/>
          <w:lang w:val="sl-SI"/>
        </w:rPr>
        <w:t xml:space="preserve">. </w:t>
      </w:r>
    </w:p>
    <w:p w14:paraId="66A40DD1" w14:textId="77777777" w:rsidR="00882D9B" w:rsidRDefault="00882D9B" w:rsidP="00DD4E0E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</w:p>
    <w:p w14:paraId="15E29BBA" w14:textId="4EBA9AF7" w:rsidR="0073207E" w:rsidRDefault="00DD4E0E" w:rsidP="00DD4E0E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  <w:r>
        <w:rPr>
          <w:rFonts w:cs="Arial"/>
          <w:color w:val="000000"/>
          <w:lang w:val="sl-SI"/>
        </w:rPr>
        <w:t xml:space="preserve">V sklopu </w:t>
      </w:r>
      <w:r w:rsidR="00B90A47">
        <w:rPr>
          <w:rFonts w:cs="Arial"/>
          <w:color w:val="000000"/>
          <w:lang w:val="sl-SI"/>
        </w:rPr>
        <w:t>d</w:t>
      </w:r>
      <w:r>
        <w:rPr>
          <w:rFonts w:cs="Arial"/>
          <w:color w:val="000000"/>
          <w:lang w:val="sl-SI"/>
        </w:rPr>
        <w:t>elovnega programa 1 bo Sekretariat IHO predstavil poročilo o delu</w:t>
      </w:r>
      <w:r w:rsidR="0000269D">
        <w:rPr>
          <w:rFonts w:cs="Arial"/>
          <w:color w:val="000000"/>
          <w:lang w:val="sl-SI"/>
        </w:rPr>
        <w:t xml:space="preserve"> IHO s poudarkom na z</w:t>
      </w:r>
      <w:r>
        <w:rPr>
          <w:rFonts w:cs="Arial"/>
          <w:color w:val="000000"/>
          <w:lang w:val="sl-SI"/>
        </w:rPr>
        <w:t>adnji seji Sveta IHO</w:t>
      </w:r>
      <w:r w:rsidR="0000269D">
        <w:rPr>
          <w:rFonts w:cs="Arial"/>
          <w:color w:val="000000"/>
          <w:lang w:val="sl-SI"/>
        </w:rPr>
        <w:t xml:space="preserve">, </w:t>
      </w:r>
      <w:r>
        <w:rPr>
          <w:rFonts w:cs="Arial"/>
          <w:color w:val="000000"/>
          <w:lang w:val="sl-SI"/>
        </w:rPr>
        <w:t>stratešk</w:t>
      </w:r>
      <w:r w:rsidR="0000269D">
        <w:rPr>
          <w:rFonts w:cs="Arial"/>
          <w:color w:val="000000"/>
          <w:lang w:val="sl-SI"/>
        </w:rPr>
        <w:t>i načrt IHO</w:t>
      </w:r>
      <w:r>
        <w:rPr>
          <w:rFonts w:cs="Arial"/>
          <w:color w:val="000000"/>
          <w:lang w:val="sl-SI"/>
        </w:rPr>
        <w:t xml:space="preserve"> ter sodelovanje z ostalimi mednarodnimi organizacijami (Mednarodno pomorsko organizacijo </w:t>
      </w:r>
      <w:r w:rsidR="00046596">
        <w:rPr>
          <w:rFonts w:cs="Arial"/>
          <w:color w:val="000000"/>
          <w:lang w:val="sl-SI"/>
        </w:rPr>
        <w:t>(</w:t>
      </w:r>
      <w:r>
        <w:rPr>
          <w:rFonts w:cs="Arial"/>
          <w:color w:val="000000"/>
          <w:lang w:val="sl-SI"/>
        </w:rPr>
        <w:t>IMO</w:t>
      </w:r>
      <w:r w:rsidR="00046596">
        <w:rPr>
          <w:rFonts w:cs="Arial"/>
          <w:color w:val="000000"/>
          <w:lang w:val="sl-SI"/>
        </w:rPr>
        <w:t>)</w:t>
      </w:r>
      <w:r w:rsidR="00741351">
        <w:rPr>
          <w:rFonts w:cs="Arial"/>
          <w:color w:val="000000"/>
          <w:lang w:val="sl-SI"/>
        </w:rPr>
        <w:t xml:space="preserve"> ter</w:t>
      </w:r>
      <w:r w:rsidR="0000269D">
        <w:rPr>
          <w:rFonts w:cs="Arial"/>
          <w:color w:val="000000"/>
          <w:lang w:val="sl-SI"/>
        </w:rPr>
        <w:t xml:space="preserve"> </w:t>
      </w:r>
      <w:r w:rsidR="009A45E1">
        <w:rPr>
          <w:rFonts w:cs="Arial"/>
          <w:color w:val="000000"/>
          <w:lang w:val="sl-SI"/>
        </w:rPr>
        <w:t>Mednarodno organizacijo</w:t>
      </w:r>
      <w:r w:rsidR="0000269D">
        <w:rPr>
          <w:rFonts w:cs="Arial"/>
          <w:color w:val="000000"/>
          <w:lang w:val="sl-SI"/>
        </w:rPr>
        <w:t xml:space="preserve"> za </w:t>
      </w:r>
      <w:r w:rsidR="0000269D" w:rsidRPr="007301C1">
        <w:rPr>
          <w:szCs w:val="20"/>
          <w:lang w:val="sl-SI"/>
        </w:rPr>
        <w:t>pomorsko signalizacijo in svetilnike</w:t>
      </w:r>
      <w:r w:rsidR="0000269D" w:rsidRPr="007301C1">
        <w:rPr>
          <w:noProof/>
          <w:szCs w:val="20"/>
          <w:lang w:val="sl-SI"/>
        </w:rPr>
        <w:t xml:space="preserve"> </w:t>
      </w:r>
      <w:r w:rsidR="00046596">
        <w:rPr>
          <w:noProof/>
          <w:szCs w:val="20"/>
          <w:lang w:val="sl-SI"/>
        </w:rPr>
        <w:t>(</w:t>
      </w:r>
      <w:r>
        <w:rPr>
          <w:rFonts w:cs="Arial"/>
          <w:color w:val="000000"/>
          <w:lang w:val="sl-SI"/>
        </w:rPr>
        <w:t>IALA</w:t>
      </w:r>
      <w:r w:rsidR="00046596">
        <w:rPr>
          <w:rFonts w:cs="Arial"/>
          <w:color w:val="000000"/>
          <w:lang w:val="sl-SI"/>
        </w:rPr>
        <w:t>)</w:t>
      </w:r>
      <w:r w:rsidR="00741351">
        <w:rPr>
          <w:rFonts w:cs="Arial"/>
          <w:color w:val="000000"/>
          <w:lang w:val="sl-SI"/>
        </w:rPr>
        <w:t>.</w:t>
      </w:r>
      <w:r>
        <w:rPr>
          <w:rFonts w:cs="Arial"/>
          <w:color w:val="000000"/>
          <w:lang w:val="sl-SI"/>
        </w:rPr>
        <w:t xml:space="preserve"> V sklopu Delovnega programa</w:t>
      </w:r>
      <w:r w:rsidR="00F41853">
        <w:rPr>
          <w:rFonts w:cs="Arial"/>
          <w:color w:val="000000"/>
          <w:lang w:val="sl-SI"/>
        </w:rPr>
        <w:t xml:space="preserve"> 2 bo predstavljeno poročilo</w:t>
      </w:r>
      <w:r>
        <w:rPr>
          <w:rFonts w:cs="Arial"/>
          <w:color w:val="000000"/>
          <w:lang w:val="sl-SI"/>
        </w:rPr>
        <w:t xml:space="preserve"> IHO delovne skupine za </w:t>
      </w:r>
      <w:r w:rsidRPr="003C5CC5">
        <w:rPr>
          <w:rFonts w:cs="Arial"/>
          <w:color w:val="000000"/>
          <w:lang w:val="sl-SI"/>
        </w:rPr>
        <w:t>hidrografske storitve in standarde</w:t>
      </w:r>
      <w:r>
        <w:rPr>
          <w:rFonts w:cs="Arial"/>
          <w:color w:val="000000"/>
          <w:lang w:val="sl-SI"/>
        </w:rPr>
        <w:t>. V sklopu IHO Delovnega</w:t>
      </w:r>
      <w:r w:rsidRPr="009674DA">
        <w:rPr>
          <w:rFonts w:cs="Arial"/>
          <w:color w:val="000000"/>
          <w:lang w:val="sl-SI"/>
        </w:rPr>
        <w:t xml:space="preserve"> program</w:t>
      </w:r>
      <w:r>
        <w:rPr>
          <w:rFonts w:cs="Arial"/>
          <w:color w:val="000000"/>
          <w:lang w:val="sl-SI"/>
        </w:rPr>
        <w:t>a</w:t>
      </w:r>
      <w:r w:rsidRPr="009674DA">
        <w:rPr>
          <w:rFonts w:cs="Arial"/>
          <w:color w:val="000000"/>
          <w:lang w:val="sl-SI"/>
        </w:rPr>
        <w:t xml:space="preserve"> 3</w:t>
      </w:r>
      <w:r>
        <w:rPr>
          <w:rFonts w:cs="Arial"/>
          <w:color w:val="000000"/>
          <w:lang w:val="sl-SI"/>
        </w:rPr>
        <w:t xml:space="preserve"> pa bo potekala predstavitev poročila</w:t>
      </w:r>
      <w:r w:rsidRPr="003C5CC5">
        <w:rPr>
          <w:rFonts w:cs="Arial"/>
          <w:color w:val="000000"/>
          <w:lang w:val="sl-SI"/>
        </w:rPr>
        <w:t xml:space="preserve"> </w:t>
      </w:r>
      <w:proofErr w:type="spellStart"/>
      <w:r w:rsidRPr="003C5CC5">
        <w:rPr>
          <w:rFonts w:cs="Arial"/>
          <w:color w:val="000000"/>
          <w:lang w:val="sl-SI"/>
        </w:rPr>
        <w:t>Medregijsk</w:t>
      </w:r>
      <w:r>
        <w:rPr>
          <w:rFonts w:cs="Arial"/>
          <w:color w:val="000000"/>
          <w:lang w:val="sl-SI"/>
        </w:rPr>
        <w:t>ega</w:t>
      </w:r>
      <w:proofErr w:type="spellEnd"/>
      <w:r w:rsidRPr="003C5CC5">
        <w:rPr>
          <w:rFonts w:cs="Arial"/>
          <w:color w:val="000000"/>
          <w:lang w:val="sl-SI"/>
        </w:rPr>
        <w:t xml:space="preserve"> usklajevaln</w:t>
      </w:r>
      <w:r>
        <w:rPr>
          <w:rFonts w:cs="Arial"/>
          <w:color w:val="000000"/>
          <w:lang w:val="sl-SI"/>
        </w:rPr>
        <w:t>ega</w:t>
      </w:r>
      <w:r w:rsidRPr="003C5CC5">
        <w:rPr>
          <w:rFonts w:cs="Arial"/>
          <w:color w:val="000000"/>
          <w:lang w:val="sl-SI"/>
        </w:rPr>
        <w:t xml:space="preserve"> odbor</w:t>
      </w:r>
      <w:r w:rsidR="009A45E1">
        <w:rPr>
          <w:rFonts w:cs="Arial"/>
          <w:color w:val="000000"/>
          <w:lang w:val="sl-SI"/>
        </w:rPr>
        <w:t>a</w:t>
      </w:r>
      <w:r>
        <w:rPr>
          <w:rFonts w:cs="Arial"/>
          <w:color w:val="000000"/>
          <w:lang w:val="sl-SI"/>
        </w:rPr>
        <w:t>, dela posameznih IHO delovnih skupin</w:t>
      </w:r>
      <w:r w:rsidR="002467AA">
        <w:rPr>
          <w:rFonts w:cs="Arial"/>
          <w:color w:val="000000"/>
          <w:lang w:val="sl-SI"/>
        </w:rPr>
        <w:t xml:space="preserve"> in nacionalnih poročil držav članic. </w:t>
      </w:r>
      <w:r w:rsidR="00061488">
        <w:rPr>
          <w:rFonts w:cs="Arial"/>
          <w:color w:val="000000"/>
          <w:lang w:val="sl-SI"/>
        </w:rPr>
        <w:t>Slovenska stran bo tekom predstavitve</w:t>
      </w:r>
      <w:r w:rsidR="002467AA">
        <w:rPr>
          <w:rFonts w:cs="Arial"/>
          <w:color w:val="000000"/>
          <w:lang w:val="sl-SI"/>
        </w:rPr>
        <w:t xml:space="preserve"> nacionalnega poročila</w:t>
      </w:r>
      <w:r w:rsidR="00061488">
        <w:rPr>
          <w:rFonts w:cs="Arial"/>
          <w:color w:val="000000"/>
          <w:lang w:val="sl-SI"/>
        </w:rPr>
        <w:t xml:space="preserve"> predsedujočemu MBSHC predala pisno izjavo zaradi še ne do konca odpravljene problematike prekrivanja slovenskih in hrvaških ENC kart.</w:t>
      </w:r>
    </w:p>
    <w:p w14:paraId="1DE7A452" w14:textId="77777777" w:rsidR="0073207E" w:rsidRDefault="0073207E" w:rsidP="00DD4E0E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</w:p>
    <w:p w14:paraId="75B1487C" w14:textId="3E0B9BDC" w:rsidR="0073207E" w:rsidRDefault="00046596" w:rsidP="007B6A8F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  <w:r>
        <w:rPr>
          <w:rFonts w:cs="Arial"/>
          <w:color w:val="000000"/>
          <w:lang w:val="sl-SI"/>
        </w:rPr>
        <w:t xml:space="preserve">Tekom zasedanja </w:t>
      </w:r>
      <w:r w:rsidR="00741351">
        <w:rPr>
          <w:rFonts w:cs="Arial"/>
          <w:szCs w:val="20"/>
          <w:lang w:val="sl-SI"/>
        </w:rPr>
        <w:t>bo</w:t>
      </w:r>
      <w:r w:rsidR="00DD5B10">
        <w:rPr>
          <w:rFonts w:cs="Arial"/>
          <w:szCs w:val="20"/>
          <w:lang w:val="sl-SI"/>
        </w:rPr>
        <w:t xml:space="preserve"> potekala</w:t>
      </w:r>
      <w:r w:rsidR="00741351">
        <w:rPr>
          <w:rFonts w:cs="Arial"/>
          <w:szCs w:val="20"/>
          <w:lang w:val="sl-SI"/>
        </w:rPr>
        <w:t xml:space="preserve"> </w:t>
      </w:r>
      <w:r w:rsidR="00741351" w:rsidRPr="00741351">
        <w:rPr>
          <w:rFonts w:cs="Arial"/>
          <w:szCs w:val="20"/>
          <w:lang w:val="sl-SI"/>
        </w:rPr>
        <w:t xml:space="preserve">tudi razprava o </w:t>
      </w:r>
      <w:r w:rsidR="00A64DF1">
        <w:rPr>
          <w:rFonts w:cs="Arial"/>
          <w:szCs w:val="20"/>
          <w:lang w:val="sl-SI"/>
        </w:rPr>
        <w:t xml:space="preserve">napredku pri </w:t>
      </w:r>
      <w:r w:rsidR="00741351" w:rsidRPr="00741351">
        <w:rPr>
          <w:rFonts w:cs="Arial"/>
          <w:szCs w:val="20"/>
          <w:lang w:val="sl-SI"/>
        </w:rPr>
        <w:t>prehodu na nov S-100 standard za izdelavo elektro</w:t>
      </w:r>
      <w:r w:rsidR="00653E02">
        <w:rPr>
          <w:rFonts w:cs="Arial"/>
          <w:szCs w:val="20"/>
          <w:lang w:val="sl-SI"/>
        </w:rPr>
        <w:t>nskih navigacijskih kart</w:t>
      </w:r>
      <w:r w:rsidR="00A64DF1">
        <w:rPr>
          <w:rFonts w:cs="Arial"/>
          <w:color w:val="000000"/>
          <w:lang w:val="sl-SI"/>
        </w:rPr>
        <w:t>, ki ga je sprejela IHO in je začel veljati 1. januarja 2026.</w:t>
      </w:r>
      <w:r w:rsidR="003342E7">
        <w:rPr>
          <w:rFonts w:cs="Arial"/>
          <w:color w:val="000000"/>
          <w:lang w:val="sl-SI"/>
        </w:rPr>
        <w:t xml:space="preserve"> </w:t>
      </w:r>
    </w:p>
    <w:p w14:paraId="1067AE3A" w14:textId="77777777" w:rsidR="007B6A8F" w:rsidRDefault="007B6A8F" w:rsidP="007B6A8F">
      <w:pPr>
        <w:pStyle w:val="Glava"/>
        <w:spacing w:line="240" w:lineRule="auto"/>
        <w:jc w:val="both"/>
        <w:rPr>
          <w:snapToGrid w:val="0"/>
          <w:color w:val="000000"/>
          <w:lang w:val="sl-SI"/>
        </w:rPr>
      </w:pPr>
    </w:p>
    <w:p w14:paraId="17EDF6CB" w14:textId="5CB057DD" w:rsidR="007803A7" w:rsidRPr="00650E4C" w:rsidRDefault="00A8184A" w:rsidP="007803A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8805BC">
        <w:rPr>
          <w:rFonts w:ascii="Arial" w:hAnsi="Arial" w:cs="Arial"/>
          <w:color w:val="000000"/>
          <w:sz w:val="20"/>
          <w:szCs w:val="20"/>
        </w:rPr>
        <w:lastRenderedPageBreak/>
        <w:t xml:space="preserve">Na zasedanju skupščine </w:t>
      </w:r>
      <w:r w:rsidR="00EA3E3D">
        <w:rPr>
          <w:rFonts w:ascii="Arial" w:hAnsi="Arial" w:cs="Arial"/>
          <w:color w:val="000000"/>
          <w:sz w:val="20"/>
          <w:szCs w:val="20"/>
        </w:rPr>
        <w:t>predstavnica</w:t>
      </w:r>
      <w:r w:rsidRPr="008805BC">
        <w:rPr>
          <w:rFonts w:ascii="Arial" w:hAnsi="Arial" w:cs="Arial"/>
          <w:color w:val="000000"/>
          <w:sz w:val="20"/>
          <w:szCs w:val="20"/>
        </w:rPr>
        <w:t xml:space="preserve"> Republike Slovenije upošteva</w:t>
      </w:r>
      <w:r w:rsidR="007803A7" w:rsidRPr="008805BC">
        <w:rPr>
          <w:rFonts w:ascii="Arial" w:hAnsi="Arial" w:cs="Arial"/>
          <w:color w:val="000000"/>
          <w:sz w:val="20"/>
          <w:szCs w:val="20"/>
        </w:rPr>
        <w:t xml:space="preserve"> izhodišča iz preglednice:</w:t>
      </w:r>
    </w:p>
    <w:p w14:paraId="1F218ED5" w14:textId="77777777" w:rsidR="007803A7" w:rsidRPr="00650E4C" w:rsidRDefault="007803A7" w:rsidP="007803A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5528"/>
      </w:tblGrid>
      <w:tr w:rsidR="007803A7" w:rsidRPr="00650E4C" w14:paraId="04B1D55E" w14:textId="77777777" w:rsidTr="00C76CF8">
        <w:trPr>
          <w:trHeight w:val="201"/>
        </w:trPr>
        <w:tc>
          <w:tcPr>
            <w:tcW w:w="2972" w:type="dxa"/>
            <w:tcBorders>
              <w:top w:val="single" w:sz="4" w:space="0" w:color="auto"/>
            </w:tcBorders>
          </w:tcPr>
          <w:p w14:paraId="657146FC" w14:textId="186A3EE2" w:rsidR="007803A7" w:rsidRPr="00650E4C" w:rsidRDefault="007803A7" w:rsidP="00FA7004">
            <w:pPr>
              <w:pStyle w:val="Glava"/>
              <w:tabs>
                <w:tab w:val="clear" w:pos="4320"/>
                <w:tab w:val="clear" w:pos="8640"/>
              </w:tabs>
              <w:spacing w:line="240" w:lineRule="auto"/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  <w:t xml:space="preserve">Ad. </w:t>
            </w:r>
            <w:r w:rsidR="00C6642E" w:rsidRPr="00650E4C"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5BD27EF" w14:textId="38BF134C" w:rsidR="007803A7" w:rsidRPr="00650E4C" w:rsidRDefault="007803A7" w:rsidP="00FA7004">
            <w:pPr>
              <w:pStyle w:val="Glava"/>
              <w:tabs>
                <w:tab w:val="clear" w:pos="4320"/>
                <w:tab w:val="clear" w:pos="8640"/>
              </w:tabs>
              <w:spacing w:line="240" w:lineRule="auto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R</w:t>
            </w:r>
            <w:r w:rsidR="002621D4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epublika </w:t>
            </w: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S</w:t>
            </w:r>
            <w:r w:rsidR="002621D4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lovenija</w:t>
            </w:r>
            <w:r w:rsidR="00C6642E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dnevni red potrdi</w:t>
            </w:r>
          </w:p>
        </w:tc>
      </w:tr>
      <w:tr w:rsidR="007803A7" w:rsidRPr="00650E4C" w14:paraId="627FF71C" w14:textId="77777777" w:rsidTr="00C76CF8">
        <w:tc>
          <w:tcPr>
            <w:tcW w:w="2972" w:type="dxa"/>
          </w:tcPr>
          <w:p w14:paraId="35532CF3" w14:textId="7EBBFD59" w:rsidR="007803A7" w:rsidRPr="00650E4C" w:rsidRDefault="007803A7" w:rsidP="00FA7004">
            <w:pPr>
              <w:pStyle w:val="Glava"/>
              <w:spacing w:line="240" w:lineRule="auto"/>
              <w:jc w:val="both"/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  <w:t xml:space="preserve">Ad. </w:t>
            </w:r>
            <w:r w:rsidR="009674DA" w:rsidRPr="00650E4C"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  <w:t>3</w:t>
            </w:r>
          </w:p>
        </w:tc>
        <w:tc>
          <w:tcPr>
            <w:tcW w:w="5528" w:type="dxa"/>
          </w:tcPr>
          <w:p w14:paraId="52F029C9" w14:textId="4771BC9D" w:rsidR="007803A7" w:rsidRPr="00650E4C" w:rsidRDefault="009674DA" w:rsidP="00FA7004">
            <w:pPr>
              <w:pStyle w:val="Glava"/>
              <w:tabs>
                <w:tab w:val="clear" w:pos="4320"/>
                <w:tab w:val="clear" w:pos="8640"/>
              </w:tabs>
              <w:spacing w:line="240" w:lineRule="auto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Republika Slovenija se seznani s poročili in jih podpre</w:t>
            </w:r>
          </w:p>
        </w:tc>
      </w:tr>
      <w:tr w:rsidR="007803A7" w:rsidRPr="00650E4C" w14:paraId="2BCA053B" w14:textId="77777777" w:rsidTr="00C76CF8">
        <w:tc>
          <w:tcPr>
            <w:tcW w:w="2972" w:type="dxa"/>
          </w:tcPr>
          <w:p w14:paraId="6237C702" w14:textId="10E98625" w:rsidR="007803A7" w:rsidRPr="00650E4C" w:rsidRDefault="007803A7" w:rsidP="00FA7004">
            <w:pPr>
              <w:pStyle w:val="Glava"/>
              <w:spacing w:line="240" w:lineRule="auto"/>
              <w:jc w:val="both"/>
              <w:rPr>
                <w:rFonts w:cs="Arial"/>
                <w:iCs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color w:val="000000"/>
                <w:lang w:val="sl-SI"/>
              </w:rPr>
              <w:t xml:space="preserve">Ad. </w:t>
            </w:r>
            <w:r w:rsidR="009674DA" w:rsidRPr="00650E4C">
              <w:rPr>
                <w:rFonts w:cs="Arial"/>
                <w:color w:val="000000"/>
                <w:lang w:val="sl-SI"/>
              </w:rPr>
              <w:t>4</w:t>
            </w:r>
          </w:p>
        </w:tc>
        <w:tc>
          <w:tcPr>
            <w:tcW w:w="5528" w:type="dxa"/>
          </w:tcPr>
          <w:p w14:paraId="10DA8FC4" w14:textId="42185A2E" w:rsidR="007803A7" w:rsidRPr="00650E4C" w:rsidRDefault="007803A7" w:rsidP="002621D4">
            <w:pPr>
              <w:pStyle w:val="Glava"/>
              <w:tabs>
                <w:tab w:val="clear" w:pos="4320"/>
                <w:tab w:val="clear" w:pos="8640"/>
              </w:tabs>
              <w:spacing w:line="240" w:lineRule="auto"/>
              <w:jc w:val="both"/>
              <w:rPr>
                <w:snapToGrid w:val="0"/>
                <w:color w:val="000000"/>
                <w:lang w:val="sl-SI"/>
              </w:rPr>
            </w:pP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R</w:t>
            </w:r>
            <w:r w:rsidR="002621D4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epublika </w:t>
            </w: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S</w:t>
            </w:r>
            <w:r w:rsidR="002621D4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lovenija</w:t>
            </w:r>
            <w:r w:rsidR="009674DA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se seznani s poročili in jih podpre</w:t>
            </w:r>
            <w:r w:rsidR="002621D4"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</w:t>
            </w:r>
          </w:p>
        </w:tc>
      </w:tr>
      <w:tr w:rsidR="009674DA" w:rsidRPr="00650E4C" w14:paraId="15F1D6C7" w14:textId="77777777" w:rsidTr="00C76CF8">
        <w:tc>
          <w:tcPr>
            <w:tcW w:w="2972" w:type="dxa"/>
          </w:tcPr>
          <w:p w14:paraId="1699CF01" w14:textId="26299FB0" w:rsidR="009674DA" w:rsidRPr="00650E4C" w:rsidRDefault="009674DA" w:rsidP="00FA7004">
            <w:pPr>
              <w:pStyle w:val="Glava"/>
              <w:spacing w:line="240" w:lineRule="auto"/>
              <w:jc w:val="both"/>
              <w:rPr>
                <w:rFonts w:cs="Arial"/>
                <w:color w:val="000000"/>
                <w:lang w:val="sl-SI"/>
              </w:rPr>
            </w:pPr>
            <w:r w:rsidRPr="00650E4C">
              <w:rPr>
                <w:rFonts w:cs="Arial"/>
                <w:color w:val="000000"/>
                <w:lang w:val="sl-SI"/>
              </w:rPr>
              <w:t>Ad. 5</w:t>
            </w:r>
          </w:p>
        </w:tc>
        <w:tc>
          <w:tcPr>
            <w:tcW w:w="5528" w:type="dxa"/>
          </w:tcPr>
          <w:p w14:paraId="25A71588" w14:textId="3EF34758" w:rsidR="009674DA" w:rsidRPr="00650E4C" w:rsidRDefault="009674DA" w:rsidP="002621D4">
            <w:pPr>
              <w:pStyle w:val="Glava"/>
              <w:tabs>
                <w:tab w:val="clear" w:pos="4320"/>
                <w:tab w:val="clear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>Republika Slovenija se seznani s poročili in jih podpre</w:t>
            </w:r>
          </w:p>
        </w:tc>
      </w:tr>
      <w:tr w:rsidR="009674DA" w:rsidRPr="00650E4C" w14:paraId="0BCA0D7A" w14:textId="77777777" w:rsidTr="00C76CF8">
        <w:tc>
          <w:tcPr>
            <w:tcW w:w="2972" w:type="dxa"/>
          </w:tcPr>
          <w:p w14:paraId="1E9F92AF" w14:textId="2603DC70" w:rsidR="009674DA" w:rsidRPr="00650E4C" w:rsidRDefault="009674DA" w:rsidP="00FA7004">
            <w:pPr>
              <w:pStyle w:val="Glava"/>
              <w:spacing w:line="240" w:lineRule="auto"/>
              <w:jc w:val="both"/>
              <w:rPr>
                <w:rFonts w:cs="Arial"/>
                <w:color w:val="000000"/>
                <w:lang w:val="sl-SI"/>
              </w:rPr>
            </w:pPr>
            <w:r w:rsidRPr="00650E4C">
              <w:rPr>
                <w:rFonts w:cs="Arial"/>
                <w:color w:val="000000"/>
                <w:lang w:val="sl-SI"/>
              </w:rPr>
              <w:t>Ad. 6</w:t>
            </w:r>
          </w:p>
        </w:tc>
        <w:tc>
          <w:tcPr>
            <w:tcW w:w="5528" w:type="dxa"/>
          </w:tcPr>
          <w:p w14:paraId="6ACB13F8" w14:textId="7F22A149" w:rsidR="009674DA" w:rsidRPr="00650E4C" w:rsidRDefault="009674DA" w:rsidP="002621D4">
            <w:pPr>
              <w:pStyle w:val="Glava"/>
              <w:tabs>
                <w:tab w:val="clear" w:pos="4320"/>
                <w:tab w:val="clear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Republika Slovenija se seznani </w:t>
            </w:r>
            <w:r w:rsidR="00C452E0">
              <w:rPr>
                <w:rFonts w:cs="Arial"/>
                <w:snapToGrid w:val="0"/>
                <w:color w:val="000000"/>
                <w:szCs w:val="20"/>
                <w:lang w:val="sl-SI"/>
              </w:rPr>
              <w:t>z zaključki konference</w:t>
            </w:r>
            <w:r w:rsidRPr="00650E4C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in jih podpre</w:t>
            </w:r>
          </w:p>
        </w:tc>
      </w:tr>
    </w:tbl>
    <w:p w14:paraId="3C4C05D1" w14:textId="77777777" w:rsidR="007803A7" w:rsidRPr="00650E4C" w:rsidRDefault="007803A7" w:rsidP="00E11C95">
      <w:pPr>
        <w:pStyle w:val="Glava"/>
        <w:spacing w:line="240" w:lineRule="auto"/>
        <w:jc w:val="both"/>
        <w:rPr>
          <w:rFonts w:cs="Arial"/>
          <w:color w:val="000000"/>
          <w:lang w:val="sl-SI"/>
        </w:rPr>
      </w:pPr>
    </w:p>
    <w:p w14:paraId="363D23DE" w14:textId="363EDBF0" w:rsidR="00882D9B" w:rsidRDefault="00882D9B" w:rsidP="00882D9B">
      <w:pPr>
        <w:pStyle w:val="Glava"/>
        <w:tabs>
          <w:tab w:val="clear" w:pos="4320"/>
          <w:tab w:val="clear" w:pos="8640"/>
        </w:tabs>
        <w:spacing w:line="240" w:lineRule="auto"/>
        <w:jc w:val="both"/>
        <w:rPr>
          <w:snapToGrid w:val="0"/>
          <w:color w:val="000000"/>
          <w:lang w:val="sl-SI"/>
        </w:rPr>
      </w:pPr>
      <w:r>
        <w:rPr>
          <w:snapToGrid w:val="0"/>
          <w:color w:val="000000"/>
          <w:lang w:val="sl-SI"/>
        </w:rPr>
        <w:t>Zaradi obsežnosti obravnavanih delovnih gradiv in brezpapirnega poslovanja IHO, le-ta niso predložena izhodiščem. Dostop do gradiv je možen preko spletnega portala IHO:</w:t>
      </w:r>
      <w:r w:rsidR="006925DE" w:rsidRPr="006925DE">
        <w:rPr>
          <w:rFonts w:ascii="Times New Roman" w:hAnsi="Times New Roman"/>
          <w:sz w:val="24"/>
          <w:lang w:val="sl-SI" w:eastAsia="ar-SA"/>
        </w:rPr>
        <w:t xml:space="preserve"> </w:t>
      </w:r>
      <w:hyperlink r:id="rId9" w:history="1">
        <w:proofErr w:type="spellStart"/>
        <w:r w:rsidR="006925DE" w:rsidRPr="006925DE">
          <w:rPr>
            <w:rStyle w:val="Hiperpovezava"/>
            <w:snapToGrid w:val="0"/>
            <w:lang w:val="sl-SI"/>
          </w:rPr>
          <w:t>Mediterranean</w:t>
        </w:r>
        <w:proofErr w:type="spellEnd"/>
        <w:r w:rsidR="006925DE" w:rsidRPr="006925DE">
          <w:rPr>
            <w:rStyle w:val="Hiperpovezava"/>
            <w:snapToGrid w:val="0"/>
            <w:lang w:val="sl-SI"/>
          </w:rPr>
          <w:t xml:space="preserve"> </w:t>
        </w:r>
        <w:proofErr w:type="spellStart"/>
        <w:r w:rsidR="006925DE" w:rsidRPr="006925DE">
          <w:rPr>
            <w:rStyle w:val="Hiperpovezava"/>
            <w:snapToGrid w:val="0"/>
            <w:lang w:val="sl-SI"/>
          </w:rPr>
          <w:t>and</w:t>
        </w:r>
        <w:proofErr w:type="spellEnd"/>
        <w:r w:rsidR="006925DE" w:rsidRPr="006925DE">
          <w:rPr>
            <w:rStyle w:val="Hiperpovezava"/>
            <w:snapToGrid w:val="0"/>
            <w:lang w:val="sl-SI"/>
          </w:rPr>
          <w:t xml:space="preserve"> Black </w:t>
        </w:r>
        <w:proofErr w:type="spellStart"/>
        <w:r w:rsidR="006925DE" w:rsidRPr="006925DE">
          <w:rPr>
            <w:rStyle w:val="Hiperpovezava"/>
            <w:snapToGrid w:val="0"/>
            <w:lang w:val="sl-SI"/>
          </w:rPr>
          <w:t>Seas</w:t>
        </w:r>
        <w:proofErr w:type="spellEnd"/>
        <w:r w:rsidR="006925DE" w:rsidRPr="006925DE">
          <w:rPr>
            <w:rStyle w:val="Hiperpovezava"/>
            <w:snapToGrid w:val="0"/>
            <w:lang w:val="sl-SI"/>
          </w:rPr>
          <w:t xml:space="preserve"> HC | IHO</w:t>
        </w:r>
      </w:hyperlink>
      <w:r w:rsidR="006925DE">
        <w:rPr>
          <w:snapToGrid w:val="0"/>
          <w:color w:val="000000"/>
          <w:lang w:val="sl-SI"/>
        </w:rPr>
        <w:t>.</w:t>
      </w:r>
    </w:p>
    <w:p w14:paraId="6295D93B" w14:textId="77777777" w:rsidR="00882D9B" w:rsidRPr="00650E4C" w:rsidRDefault="00882D9B" w:rsidP="00882D9B">
      <w:pPr>
        <w:pStyle w:val="Glava"/>
        <w:spacing w:line="240" w:lineRule="auto"/>
        <w:jc w:val="both"/>
        <w:rPr>
          <w:rFonts w:cs="Arial"/>
          <w:color w:val="000000"/>
          <w:highlight w:val="yellow"/>
          <w:lang w:val="sl-SI"/>
        </w:rPr>
      </w:pPr>
    </w:p>
    <w:p w14:paraId="57211BFB" w14:textId="7E856042" w:rsidR="006A35E8" w:rsidRPr="00185474" w:rsidRDefault="003054F1" w:rsidP="008E3746">
      <w:pPr>
        <w:suppressAutoHyphens w:val="0"/>
        <w:ind w:right="45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="006F463C">
        <w:rPr>
          <w:rFonts w:ascii="Arial" w:hAnsi="Arial" w:cs="Arial"/>
          <w:b/>
          <w:color w:val="000000"/>
          <w:sz w:val="20"/>
          <w:szCs w:val="20"/>
        </w:rPr>
        <w:t>II</w:t>
      </w:r>
      <w:r w:rsidR="00617EA2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353A3C">
        <w:rPr>
          <w:rFonts w:ascii="Arial" w:hAnsi="Arial" w:cs="Arial"/>
          <w:b/>
          <w:color w:val="000000"/>
          <w:sz w:val="20"/>
          <w:szCs w:val="20"/>
        </w:rPr>
        <w:t>Predstavnica</w:t>
      </w:r>
      <w:r w:rsidR="006A35E8" w:rsidRPr="00185474">
        <w:rPr>
          <w:rFonts w:ascii="Arial" w:hAnsi="Arial" w:cs="Arial"/>
          <w:b/>
          <w:color w:val="000000"/>
          <w:sz w:val="20"/>
          <w:szCs w:val="20"/>
        </w:rPr>
        <w:t xml:space="preserve"> Republike Slovenije</w:t>
      </w:r>
    </w:p>
    <w:p w14:paraId="2C3B4234" w14:textId="77777777" w:rsidR="006A35E8" w:rsidRPr="00185474" w:rsidRDefault="006A35E8" w:rsidP="008E3746">
      <w:pPr>
        <w:suppressAutoHyphens w:val="0"/>
        <w:ind w:right="45"/>
        <w:jc w:val="both"/>
        <w:rPr>
          <w:rFonts w:ascii="Arial" w:hAnsi="Arial" w:cs="Arial"/>
          <w:color w:val="000000"/>
          <w:sz w:val="20"/>
          <w:szCs w:val="20"/>
        </w:rPr>
      </w:pPr>
    </w:p>
    <w:p w14:paraId="57277131" w14:textId="34763469" w:rsidR="00993166" w:rsidRPr="006925DE" w:rsidRDefault="009743F0" w:rsidP="00993166">
      <w:pPr>
        <w:suppressAutoHyphens w:val="0"/>
        <w:ind w:right="45"/>
        <w:jc w:val="both"/>
        <w:rPr>
          <w:rFonts w:ascii="Arial" w:hAnsi="Arial" w:cs="Arial"/>
          <w:sz w:val="20"/>
        </w:rPr>
      </w:pPr>
      <w:r w:rsidRPr="004609F2">
        <w:rPr>
          <w:rFonts w:ascii="Arial" w:hAnsi="Arial" w:cs="Arial"/>
          <w:color w:val="000000"/>
          <w:sz w:val="20"/>
          <w:szCs w:val="20"/>
        </w:rPr>
        <w:t>Republiko Slovenijo bo</w:t>
      </w:r>
      <w:r w:rsidR="00993166" w:rsidRPr="004609F2">
        <w:rPr>
          <w:rFonts w:ascii="Arial" w:hAnsi="Arial" w:cs="Arial"/>
          <w:color w:val="000000"/>
          <w:sz w:val="20"/>
          <w:szCs w:val="20"/>
        </w:rPr>
        <w:t xml:space="preserve"> na konferenci zastopala </w:t>
      </w:r>
      <w:r w:rsidR="00993166" w:rsidRPr="004609F2">
        <w:rPr>
          <w:rFonts w:ascii="Arial" w:hAnsi="Arial" w:cs="Arial"/>
          <w:sz w:val="20"/>
          <w:szCs w:val="20"/>
        </w:rPr>
        <w:t>predstavnica M</w:t>
      </w:r>
      <w:r w:rsidR="006925DE">
        <w:rPr>
          <w:rFonts w:ascii="Arial" w:hAnsi="Arial" w:cs="Arial"/>
          <w:sz w:val="20"/>
          <w:szCs w:val="20"/>
        </w:rPr>
        <w:t>inistrstva za infrastrukturo</w:t>
      </w:r>
      <w:r w:rsidR="00BA6F05" w:rsidRPr="004609F2">
        <w:rPr>
          <w:rFonts w:ascii="Arial" w:hAnsi="Arial" w:cs="Arial"/>
          <w:sz w:val="20"/>
          <w:szCs w:val="20"/>
        </w:rPr>
        <w:t xml:space="preserve">, </w:t>
      </w:r>
      <w:r w:rsidR="00301E3E" w:rsidRPr="004609F2">
        <w:rPr>
          <w:rFonts w:ascii="Arial" w:hAnsi="Arial" w:cs="Arial"/>
          <w:sz w:val="20"/>
        </w:rPr>
        <w:t>mag. Metka Likar, sekretarka v</w:t>
      </w:r>
      <w:r w:rsidR="00F72964" w:rsidRPr="004609F2">
        <w:rPr>
          <w:rFonts w:ascii="Arial" w:hAnsi="Arial" w:cs="Arial"/>
          <w:sz w:val="20"/>
        </w:rPr>
        <w:t xml:space="preserve"> Direktorat</w:t>
      </w:r>
      <w:r w:rsidR="00301E3E" w:rsidRPr="004609F2">
        <w:rPr>
          <w:rFonts w:ascii="Arial" w:hAnsi="Arial" w:cs="Arial"/>
          <w:sz w:val="20"/>
        </w:rPr>
        <w:t>u</w:t>
      </w:r>
      <w:r w:rsidR="00F72964" w:rsidRPr="004609F2">
        <w:rPr>
          <w:rFonts w:ascii="Arial" w:hAnsi="Arial" w:cs="Arial"/>
          <w:sz w:val="20"/>
        </w:rPr>
        <w:t xml:space="preserve"> za letalski in pomorski promet, Sektor</w:t>
      </w:r>
      <w:r w:rsidR="00301E3E" w:rsidRPr="004609F2">
        <w:rPr>
          <w:rFonts w:ascii="Arial" w:hAnsi="Arial" w:cs="Arial"/>
          <w:sz w:val="20"/>
        </w:rPr>
        <w:t>ju za pomorstvo</w:t>
      </w:r>
      <w:r w:rsidR="00BA6F05" w:rsidRPr="004609F2">
        <w:rPr>
          <w:rFonts w:ascii="Arial" w:hAnsi="Arial" w:cs="Arial"/>
          <w:sz w:val="20"/>
        </w:rPr>
        <w:t>.</w:t>
      </w:r>
      <w:r w:rsidR="00993166" w:rsidRPr="004609F2">
        <w:rPr>
          <w:rFonts w:ascii="Arial" w:hAnsi="Arial" w:cs="Arial"/>
          <w:sz w:val="20"/>
        </w:rPr>
        <w:t xml:space="preserve"> </w:t>
      </w:r>
      <w:r w:rsidR="006925DE" w:rsidRPr="006925DE">
        <w:rPr>
          <w:rFonts w:ascii="Arial" w:hAnsi="Arial" w:cs="Arial"/>
          <w:sz w:val="20"/>
        </w:rPr>
        <w:t xml:space="preserve">Predstavnico bo spremljala Vesna Dežman </w:t>
      </w:r>
      <w:proofErr w:type="spellStart"/>
      <w:r w:rsidR="006925DE" w:rsidRPr="006925DE">
        <w:rPr>
          <w:rFonts w:ascii="Arial" w:hAnsi="Arial" w:cs="Arial"/>
          <w:sz w:val="20"/>
        </w:rPr>
        <w:t>Kete</w:t>
      </w:r>
      <w:proofErr w:type="spellEnd"/>
      <w:r w:rsidR="006925DE" w:rsidRPr="006925DE">
        <w:rPr>
          <w:rFonts w:ascii="Arial" w:hAnsi="Arial" w:cs="Arial"/>
          <w:sz w:val="20"/>
        </w:rPr>
        <w:t>, vodja področja hidrografije na G</w:t>
      </w:r>
      <w:r w:rsidR="006925DE">
        <w:rPr>
          <w:rFonts w:ascii="Arial" w:hAnsi="Arial" w:cs="Arial"/>
          <w:sz w:val="20"/>
        </w:rPr>
        <w:t>eodetskem inštitutu Slovenije</w:t>
      </w:r>
      <w:r w:rsidR="006925DE" w:rsidRPr="006925DE">
        <w:rPr>
          <w:rFonts w:ascii="Arial" w:hAnsi="Arial" w:cs="Arial"/>
          <w:sz w:val="20"/>
        </w:rPr>
        <w:t>.</w:t>
      </w:r>
    </w:p>
    <w:p w14:paraId="167E387D" w14:textId="77777777" w:rsidR="00993166" w:rsidRPr="005E17F9" w:rsidRDefault="00993166" w:rsidP="00993166">
      <w:pPr>
        <w:pStyle w:val="BodyText21"/>
        <w:spacing w:line="240" w:lineRule="auto"/>
        <w:ind w:left="360" w:right="28"/>
        <w:rPr>
          <w:rFonts w:cs="Arial"/>
          <w:sz w:val="20"/>
        </w:rPr>
      </w:pPr>
    </w:p>
    <w:p w14:paraId="5116175C" w14:textId="77777777" w:rsidR="008E3746" w:rsidRPr="00185474" w:rsidRDefault="007F03FC" w:rsidP="008E3746">
      <w:pPr>
        <w:suppressAutoHyphens w:val="0"/>
        <w:ind w:right="45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IV</w:t>
      </w:r>
      <w:r w:rsidR="008E3746" w:rsidRPr="00185474">
        <w:rPr>
          <w:rFonts w:ascii="Arial" w:hAnsi="Arial" w:cs="Arial"/>
          <w:b/>
          <w:color w:val="000000"/>
          <w:sz w:val="20"/>
          <w:szCs w:val="20"/>
        </w:rPr>
        <w:t xml:space="preserve">. Stroški </w:t>
      </w:r>
      <w:r w:rsidR="00D34F2E" w:rsidRPr="00185474">
        <w:rPr>
          <w:rFonts w:ascii="Arial" w:hAnsi="Arial" w:cs="Arial"/>
          <w:b/>
          <w:color w:val="000000"/>
          <w:sz w:val="20"/>
          <w:szCs w:val="20"/>
        </w:rPr>
        <w:t xml:space="preserve">udeležbe </w:t>
      </w:r>
    </w:p>
    <w:p w14:paraId="578B018E" w14:textId="77777777" w:rsidR="008E3746" w:rsidRPr="00185474" w:rsidRDefault="008E3746" w:rsidP="00185474">
      <w:pPr>
        <w:suppressAutoHyphens w:val="0"/>
        <w:ind w:right="45"/>
        <w:jc w:val="both"/>
        <w:rPr>
          <w:rFonts w:ascii="Arial" w:hAnsi="Arial" w:cs="Arial"/>
          <w:color w:val="000000"/>
          <w:sz w:val="20"/>
          <w:szCs w:val="20"/>
        </w:rPr>
      </w:pPr>
    </w:p>
    <w:p w14:paraId="26C4D9AC" w14:textId="1B8AC397" w:rsidR="008159E6" w:rsidRDefault="00F72964" w:rsidP="008E3746">
      <w:pPr>
        <w:suppressAutoHyphens w:val="0"/>
        <w:ind w:right="45"/>
        <w:jc w:val="both"/>
        <w:rPr>
          <w:rFonts w:ascii="Arial" w:hAnsi="Arial" w:cs="Arial"/>
          <w:color w:val="000000"/>
          <w:sz w:val="20"/>
          <w:szCs w:val="20"/>
        </w:rPr>
      </w:pPr>
      <w:r w:rsidRPr="00CA2806">
        <w:rPr>
          <w:rFonts w:ascii="Arial" w:hAnsi="Arial" w:cs="Arial"/>
          <w:snapToGrid w:val="0"/>
          <w:color w:val="000000"/>
          <w:sz w:val="20"/>
          <w:szCs w:val="20"/>
        </w:rPr>
        <w:t xml:space="preserve">Stroške udeležbe na </w:t>
      </w:r>
      <w:r w:rsidR="004C1984">
        <w:rPr>
          <w:rFonts w:ascii="Arial" w:hAnsi="Arial" w:cs="Arial"/>
          <w:snapToGrid w:val="0"/>
          <w:color w:val="000000"/>
          <w:sz w:val="20"/>
          <w:szCs w:val="20"/>
        </w:rPr>
        <w:t>2</w:t>
      </w:r>
      <w:r w:rsidR="00864590">
        <w:rPr>
          <w:rFonts w:ascii="Arial" w:hAnsi="Arial" w:cs="Arial"/>
          <w:snapToGrid w:val="0"/>
          <w:color w:val="000000"/>
          <w:sz w:val="20"/>
          <w:szCs w:val="20"/>
        </w:rPr>
        <w:t>5</w:t>
      </w:r>
      <w:r w:rsidR="004C1984">
        <w:rPr>
          <w:rFonts w:ascii="Arial" w:hAnsi="Arial" w:cs="Arial"/>
          <w:snapToGrid w:val="0"/>
          <w:color w:val="000000"/>
          <w:sz w:val="20"/>
          <w:szCs w:val="20"/>
        </w:rPr>
        <w:t xml:space="preserve">. </w:t>
      </w:r>
      <w:r w:rsidRPr="00CA2806">
        <w:rPr>
          <w:rFonts w:ascii="Arial" w:hAnsi="Arial" w:cs="Arial"/>
          <w:snapToGrid w:val="0"/>
          <w:color w:val="000000"/>
          <w:sz w:val="20"/>
          <w:szCs w:val="20"/>
        </w:rPr>
        <w:t xml:space="preserve">zasedanju </w:t>
      </w:r>
      <w:r w:rsidR="00A64DF1">
        <w:rPr>
          <w:rFonts w:ascii="Arial" w:hAnsi="Arial" w:cs="Arial"/>
          <w:snapToGrid w:val="0"/>
          <w:color w:val="000000"/>
          <w:sz w:val="20"/>
          <w:szCs w:val="20"/>
        </w:rPr>
        <w:t xml:space="preserve">MBSHC </w:t>
      </w:r>
      <w:r w:rsidRPr="00CA2806">
        <w:rPr>
          <w:rFonts w:ascii="Arial" w:hAnsi="Arial" w:cs="Arial"/>
          <w:snapToGrid w:val="0"/>
          <w:color w:val="000000"/>
          <w:sz w:val="20"/>
          <w:szCs w:val="20"/>
        </w:rPr>
        <w:t>predstavnici M</w:t>
      </w:r>
      <w:r w:rsidR="006925DE">
        <w:rPr>
          <w:rFonts w:ascii="Arial" w:hAnsi="Arial" w:cs="Arial"/>
          <w:snapToGrid w:val="0"/>
          <w:color w:val="000000"/>
          <w:sz w:val="20"/>
          <w:szCs w:val="20"/>
        </w:rPr>
        <w:t>inistrstva za infrastrukturo</w:t>
      </w:r>
      <w:r w:rsidRPr="00CA2806">
        <w:rPr>
          <w:rFonts w:ascii="Arial" w:hAnsi="Arial" w:cs="Arial"/>
          <w:snapToGrid w:val="0"/>
          <w:color w:val="000000"/>
          <w:sz w:val="20"/>
          <w:szCs w:val="20"/>
        </w:rPr>
        <w:t xml:space="preserve"> krije Ministrstvo z</w:t>
      </w:r>
      <w:r>
        <w:rPr>
          <w:rFonts w:ascii="Arial" w:hAnsi="Arial" w:cs="Arial"/>
          <w:snapToGrid w:val="0"/>
          <w:color w:val="000000"/>
          <w:sz w:val="20"/>
          <w:szCs w:val="20"/>
        </w:rPr>
        <w:t>a infrastrukturo, predstavnici</w:t>
      </w:r>
      <w:r w:rsidRPr="00CA2806">
        <w:rPr>
          <w:rFonts w:ascii="Arial" w:hAnsi="Arial" w:cs="Arial"/>
          <w:snapToGrid w:val="0"/>
          <w:color w:val="000000"/>
          <w:sz w:val="20"/>
          <w:szCs w:val="20"/>
        </w:rPr>
        <w:t xml:space="preserve"> Geodetskega inštituta Slovenije pa Geodetski inštitut Slovenije.</w:t>
      </w:r>
    </w:p>
    <w:p w14:paraId="68DF53D4" w14:textId="001432D3" w:rsidR="00E845EA" w:rsidRDefault="00E845EA" w:rsidP="006A35E8">
      <w:pPr>
        <w:widowControl w:val="0"/>
        <w:suppressAutoHyphens w:val="0"/>
        <w:ind w:left="2966" w:right="2966" w:hanging="2"/>
        <w:jc w:val="center"/>
        <w:outlineLvl w:val="0"/>
        <w:rPr>
          <w:rFonts w:ascii="Arial" w:hAnsi="Arial" w:cs="Arial"/>
          <w:b/>
          <w:bCs/>
          <w:sz w:val="20"/>
          <w:szCs w:val="20"/>
          <w:lang w:eastAsia="sl-SI" w:bidi="sl-SI"/>
        </w:rPr>
      </w:pPr>
    </w:p>
    <w:p w14:paraId="21EE662D" w14:textId="77777777" w:rsidR="008244DA" w:rsidRDefault="008244DA" w:rsidP="006A35E8">
      <w:pPr>
        <w:widowControl w:val="0"/>
        <w:suppressAutoHyphens w:val="0"/>
        <w:ind w:left="2966" w:right="2966" w:hanging="2"/>
        <w:jc w:val="center"/>
        <w:outlineLvl w:val="0"/>
        <w:rPr>
          <w:rFonts w:ascii="Arial" w:hAnsi="Arial" w:cs="Arial"/>
          <w:b/>
          <w:bCs/>
          <w:sz w:val="20"/>
          <w:szCs w:val="20"/>
          <w:lang w:eastAsia="sl-SI" w:bidi="sl-SI"/>
        </w:rPr>
      </w:pPr>
    </w:p>
    <w:sectPr w:rsidR="008244DA" w:rsidSect="007F10D2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990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8B04" w14:textId="77777777" w:rsidR="003F480F" w:rsidRDefault="003F480F">
      <w:r>
        <w:separator/>
      </w:r>
    </w:p>
  </w:endnote>
  <w:endnote w:type="continuationSeparator" w:id="0">
    <w:p w14:paraId="1A48B67B" w14:textId="77777777" w:rsidR="003F480F" w:rsidRDefault="003F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2967" w14:textId="73A4323C"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5F0592">
      <w:rPr>
        <w:rFonts w:ascii="Arial" w:hAnsi="Arial" w:cs="Arial"/>
        <w:bCs/>
        <w:noProof/>
        <w:sz w:val="20"/>
        <w:szCs w:val="20"/>
      </w:rPr>
      <w:t>4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5F0592">
      <w:rPr>
        <w:rFonts w:ascii="Arial" w:hAnsi="Arial" w:cs="Arial"/>
        <w:bCs/>
        <w:noProof/>
        <w:sz w:val="20"/>
        <w:szCs w:val="20"/>
      </w:rPr>
      <w:t>4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14:paraId="0E4B5C44" w14:textId="77777777"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7D5A" w14:textId="77777777"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13C65" w14:textId="77777777" w:rsidR="003F480F" w:rsidRDefault="003F480F">
      <w:r>
        <w:separator/>
      </w:r>
    </w:p>
  </w:footnote>
  <w:footnote w:type="continuationSeparator" w:id="0">
    <w:p w14:paraId="5AEFEDC2" w14:textId="77777777" w:rsidR="003F480F" w:rsidRDefault="003F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5FFB" w14:textId="77777777" w:rsidR="004E0EBF" w:rsidRPr="001B1D79" w:rsidRDefault="004E0EBF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716E" w14:textId="77777777" w:rsidR="004E0EBF" w:rsidRPr="00125A68" w:rsidRDefault="00D16782" w:rsidP="004E0EBF">
    <w:pPr>
      <w:spacing w:before="40"/>
      <w:ind w:right="-3"/>
      <w:rPr>
        <w:sz w:val="22"/>
        <w:szCs w:val="22"/>
      </w:rPr>
    </w:pP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0ED5C2" wp14:editId="272B60B9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381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C89CE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57FF647F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ED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2CBC89CE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57FF647F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5F43"/>
    <w:multiLevelType w:val="hybridMultilevel"/>
    <w:tmpl w:val="792CF5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A0E65"/>
    <w:multiLevelType w:val="hybridMultilevel"/>
    <w:tmpl w:val="3724C0D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21083">
    <w:abstractNumId w:val="1"/>
  </w:num>
  <w:num w:numId="2" w16cid:durableId="937923">
    <w:abstractNumId w:val="2"/>
    <w:lvlOverride w:ilvl="0">
      <w:startOverride w:val="1"/>
    </w:lvlOverride>
  </w:num>
  <w:num w:numId="3" w16cid:durableId="1994337159">
    <w:abstractNumId w:val="3"/>
  </w:num>
  <w:num w:numId="4" w16cid:durableId="1738431353">
    <w:abstractNumId w:val="5"/>
  </w:num>
  <w:num w:numId="5" w16cid:durableId="782965904">
    <w:abstractNumId w:val="0"/>
  </w:num>
  <w:num w:numId="6" w16cid:durableId="165205800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9E"/>
    <w:rsid w:val="000025D6"/>
    <w:rsid w:val="0000266C"/>
    <w:rsid w:val="0000269D"/>
    <w:rsid w:val="00010C69"/>
    <w:rsid w:val="000215C5"/>
    <w:rsid w:val="00024700"/>
    <w:rsid w:val="000344BB"/>
    <w:rsid w:val="00035F3B"/>
    <w:rsid w:val="00036845"/>
    <w:rsid w:val="00037219"/>
    <w:rsid w:val="00042B17"/>
    <w:rsid w:val="00045267"/>
    <w:rsid w:val="00046596"/>
    <w:rsid w:val="00051DC4"/>
    <w:rsid w:val="00053B5D"/>
    <w:rsid w:val="00056800"/>
    <w:rsid w:val="00056FD5"/>
    <w:rsid w:val="0005754C"/>
    <w:rsid w:val="00060A52"/>
    <w:rsid w:val="00061488"/>
    <w:rsid w:val="000622CB"/>
    <w:rsid w:val="00065684"/>
    <w:rsid w:val="000733E9"/>
    <w:rsid w:val="00077C62"/>
    <w:rsid w:val="000828F1"/>
    <w:rsid w:val="00094055"/>
    <w:rsid w:val="000976C4"/>
    <w:rsid w:val="000A4E8B"/>
    <w:rsid w:val="000A6DD6"/>
    <w:rsid w:val="000A7B58"/>
    <w:rsid w:val="000B0F58"/>
    <w:rsid w:val="000C6EDC"/>
    <w:rsid w:val="000D244C"/>
    <w:rsid w:val="000D69CB"/>
    <w:rsid w:val="000D73E3"/>
    <w:rsid w:val="000D7F9E"/>
    <w:rsid w:val="000E138A"/>
    <w:rsid w:val="000E6563"/>
    <w:rsid w:val="000F0880"/>
    <w:rsid w:val="000F11B3"/>
    <w:rsid w:val="000F1848"/>
    <w:rsid w:val="000F4BDD"/>
    <w:rsid w:val="00106F61"/>
    <w:rsid w:val="00113371"/>
    <w:rsid w:val="00113941"/>
    <w:rsid w:val="0011538F"/>
    <w:rsid w:val="00117C5A"/>
    <w:rsid w:val="00122FD1"/>
    <w:rsid w:val="00123074"/>
    <w:rsid w:val="0012443F"/>
    <w:rsid w:val="001279DB"/>
    <w:rsid w:val="00131A18"/>
    <w:rsid w:val="00132093"/>
    <w:rsid w:val="001329F4"/>
    <w:rsid w:val="00133536"/>
    <w:rsid w:val="00134049"/>
    <w:rsid w:val="00135286"/>
    <w:rsid w:val="00135FC4"/>
    <w:rsid w:val="001447AE"/>
    <w:rsid w:val="0014505E"/>
    <w:rsid w:val="001474FC"/>
    <w:rsid w:val="001550AC"/>
    <w:rsid w:val="00155C62"/>
    <w:rsid w:val="00162968"/>
    <w:rsid w:val="001644BF"/>
    <w:rsid w:val="00165D0A"/>
    <w:rsid w:val="001828AC"/>
    <w:rsid w:val="00185474"/>
    <w:rsid w:val="00185FF4"/>
    <w:rsid w:val="00187683"/>
    <w:rsid w:val="001A240C"/>
    <w:rsid w:val="001A531E"/>
    <w:rsid w:val="001B380D"/>
    <w:rsid w:val="001B41F3"/>
    <w:rsid w:val="001B6A98"/>
    <w:rsid w:val="001B7620"/>
    <w:rsid w:val="001C158F"/>
    <w:rsid w:val="001D71C8"/>
    <w:rsid w:val="001D7F4E"/>
    <w:rsid w:val="001E0C96"/>
    <w:rsid w:val="001E27F2"/>
    <w:rsid w:val="001E3184"/>
    <w:rsid w:val="001E4EA7"/>
    <w:rsid w:val="001F3974"/>
    <w:rsid w:val="001F54A6"/>
    <w:rsid w:val="001F68FF"/>
    <w:rsid w:val="002014FF"/>
    <w:rsid w:val="0020412D"/>
    <w:rsid w:val="002126C0"/>
    <w:rsid w:val="00213B2B"/>
    <w:rsid w:val="002155BA"/>
    <w:rsid w:val="002212DA"/>
    <w:rsid w:val="0022312B"/>
    <w:rsid w:val="00225D50"/>
    <w:rsid w:val="00225F8B"/>
    <w:rsid w:val="00230CD4"/>
    <w:rsid w:val="00240F42"/>
    <w:rsid w:val="00243017"/>
    <w:rsid w:val="00245293"/>
    <w:rsid w:val="0024609A"/>
    <w:rsid w:val="002467AA"/>
    <w:rsid w:val="00255CC0"/>
    <w:rsid w:val="002621D4"/>
    <w:rsid w:val="00262743"/>
    <w:rsid w:val="00263481"/>
    <w:rsid w:val="002649C5"/>
    <w:rsid w:val="00266317"/>
    <w:rsid w:val="00267F11"/>
    <w:rsid w:val="00275A19"/>
    <w:rsid w:val="00283EF3"/>
    <w:rsid w:val="002847A7"/>
    <w:rsid w:val="00291112"/>
    <w:rsid w:val="002A1A1E"/>
    <w:rsid w:val="002A22E5"/>
    <w:rsid w:val="002A6FAE"/>
    <w:rsid w:val="002A7F45"/>
    <w:rsid w:val="002B428C"/>
    <w:rsid w:val="002B46CC"/>
    <w:rsid w:val="002B4DFA"/>
    <w:rsid w:val="002B6C6E"/>
    <w:rsid w:val="002C06DA"/>
    <w:rsid w:val="002C18EF"/>
    <w:rsid w:val="002D1FF1"/>
    <w:rsid w:val="002D3A45"/>
    <w:rsid w:val="002D4B03"/>
    <w:rsid w:val="002E250F"/>
    <w:rsid w:val="002E4299"/>
    <w:rsid w:val="002E4B67"/>
    <w:rsid w:val="002F1537"/>
    <w:rsid w:val="002F2504"/>
    <w:rsid w:val="002F2C11"/>
    <w:rsid w:val="002F2D52"/>
    <w:rsid w:val="002F5692"/>
    <w:rsid w:val="002F6C36"/>
    <w:rsid w:val="002F6F99"/>
    <w:rsid w:val="00301A51"/>
    <w:rsid w:val="00301E3E"/>
    <w:rsid w:val="003047F0"/>
    <w:rsid w:val="0030493D"/>
    <w:rsid w:val="003054F1"/>
    <w:rsid w:val="00312DCC"/>
    <w:rsid w:val="00312EAB"/>
    <w:rsid w:val="003342E7"/>
    <w:rsid w:val="00334B2F"/>
    <w:rsid w:val="0033520E"/>
    <w:rsid w:val="00342B8B"/>
    <w:rsid w:val="003519D1"/>
    <w:rsid w:val="00353A3C"/>
    <w:rsid w:val="00361FF1"/>
    <w:rsid w:val="003654E1"/>
    <w:rsid w:val="00370D37"/>
    <w:rsid w:val="00371A72"/>
    <w:rsid w:val="00371E11"/>
    <w:rsid w:val="00376F55"/>
    <w:rsid w:val="00382CA6"/>
    <w:rsid w:val="00387B47"/>
    <w:rsid w:val="00387DA4"/>
    <w:rsid w:val="00393505"/>
    <w:rsid w:val="00394CB2"/>
    <w:rsid w:val="00394FD4"/>
    <w:rsid w:val="003958B3"/>
    <w:rsid w:val="003A3330"/>
    <w:rsid w:val="003A3C2E"/>
    <w:rsid w:val="003B2748"/>
    <w:rsid w:val="003B5113"/>
    <w:rsid w:val="003B5B65"/>
    <w:rsid w:val="003C1A55"/>
    <w:rsid w:val="003C1A93"/>
    <w:rsid w:val="003C39D6"/>
    <w:rsid w:val="003C7416"/>
    <w:rsid w:val="003D0BE8"/>
    <w:rsid w:val="003D16BE"/>
    <w:rsid w:val="003D66CC"/>
    <w:rsid w:val="003D6E5F"/>
    <w:rsid w:val="003E0342"/>
    <w:rsid w:val="003F3DBD"/>
    <w:rsid w:val="003F480F"/>
    <w:rsid w:val="003F5A89"/>
    <w:rsid w:val="003F712A"/>
    <w:rsid w:val="00403AF2"/>
    <w:rsid w:val="00406304"/>
    <w:rsid w:val="00407B66"/>
    <w:rsid w:val="00410109"/>
    <w:rsid w:val="00413ADB"/>
    <w:rsid w:val="00421898"/>
    <w:rsid w:val="004243DD"/>
    <w:rsid w:val="0042635E"/>
    <w:rsid w:val="004320FD"/>
    <w:rsid w:val="00437237"/>
    <w:rsid w:val="004410FE"/>
    <w:rsid w:val="00450277"/>
    <w:rsid w:val="004503CA"/>
    <w:rsid w:val="004566C6"/>
    <w:rsid w:val="00457B28"/>
    <w:rsid w:val="004609F2"/>
    <w:rsid w:val="004634FC"/>
    <w:rsid w:val="004650C3"/>
    <w:rsid w:val="0047136B"/>
    <w:rsid w:val="004820DB"/>
    <w:rsid w:val="00484BF7"/>
    <w:rsid w:val="00484E29"/>
    <w:rsid w:val="0049083C"/>
    <w:rsid w:val="00492D98"/>
    <w:rsid w:val="004977FA"/>
    <w:rsid w:val="004A47AC"/>
    <w:rsid w:val="004A5B35"/>
    <w:rsid w:val="004A7529"/>
    <w:rsid w:val="004A76B7"/>
    <w:rsid w:val="004B7674"/>
    <w:rsid w:val="004B7A3F"/>
    <w:rsid w:val="004C0E4A"/>
    <w:rsid w:val="004C1984"/>
    <w:rsid w:val="004C7F67"/>
    <w:rsid w:val="004D39F6"/>
    <w:rsid w:val="004D5999"/>
    <w:rsid w:val="004D6AFF"/>
    <w:rsid w:val="004E0611"/>
    <w:rsid w:val="004E0EBF"/>
    <w:rsid w:val="004E2CA3"/>
    <w:rsid w:val="004E4A0E"/>
    <w:rsid w:val="004E7E23"/>
    <w:rsid w:val="00501DD3"/>
    <w:rsid w:val="005053B7"/>
    <w:rsid w:val="00506D22"/>
    <w:rsid w:val="005078B6"/>
    <w:rsid w:val="00522585"/>
    <w:rsid w:val="00526E70"/>
    <w:rsid w:val="00535244"/>
    <w:rsid w:val="00536830"/>
    <w:rsid w:val="00544637"/>
    <w:rsid w:val="0054495D"/>
    <w:rsid w:val="0054599B"/>
    <w:rsid w:val="00545F8C"/>
    <w:rsid w:val="005472C8"/>
    <w:rsid w:val="005508E7"/>
    <w:rsid w:val="005536BB"/>
    <w:rsid w:val="00560AB1"/>
    <w:rsid w:val="005626E2"/>
    <w:rsid w:val="0056503F"/>
    <w:rsid w:val="00566CA6"/>
    <w:rsid w:val="0056745F"/>
    <w:rsid w:val="00570688"/>
    <w:rsid w:val="00573C56"/>
    <w:rsid w:val="00574A47"/>
    <w:rsid w:val="00584783"/>
    <w:rsid w:val="00586CF8"/>
    <w:rsid w:val="0058728C"/>
    <w:rsid w:val="005906DB"/>
    <w:rsid w:val="0059100D"/>
    <w:rsid w:val="0059712C"/>
    <w:rsid w:val="005979D5"/>
    <w:rsid w:val="005A6546"/>
    <w:rsid w:val="005B3DD6"/>
    <w:rsid w:val="005B7499"/>
    <w:rsid w:val="005C13D5"/>
    <w:rsid w:val="005C35C5"/>
    <w:rsid w:val="005C390B"/>
    <w:rsid w:val="005C4C13"/>
    <w:rsid w:val="005C5BE5"/>
    <w:rsid w:val="005C6ADB"/>
    <w:rsid w:val="005C752C"/>
    <w:rsid w:val="005D4585"/>
    <w:rsid w:val="005D4EFE"/>
    <w:rsid w:val="005D588C"/>
    <w:rsid w:val="005E0524"/>
    <w:rsid w:val="005E17F9"/>
    <w:rsid w:val="005E4768"/>
    <w:rsid w:val="005E7E31"/>
    <w:rsid w:val="005F0592"/>
    <w:rsid w:val="005F45D7"/>
    <w:rsid w:val="00602F8D"/>
    <w:rsid w:val="00611063"/>
    <w:rsid w:val="006163F3"/>
    <w:rsid w:val="00617207"/>
    <w:rsid w:val="00617EA2"/>
    <w:rsid w:val="0062316B"/>
    <w:rsid w:val="00626AE4"/>
    <w:rsid w:val="00627465"/>
    <w:rsid w:val="00627C11"/>
    <w:rsid w:val="0063095E"/>
    <w:rsid w:val="0063203C"/>
    <w:rsid w:val="00635C49"/>
    <w:rsid w:val="00635D93"/>
    <w:rsid w:val="0063732A"/>
    <w:rsid w:val="0064135C"/>
    <w:rsid w:val="0064188C"/>
    <w:rsid w:val="00647467"/>
    <w:rsid w:val="0064769B"/>
    <w:rsid w:val="00650E4C"/>
    <w:rsid w:val="00653E02"/>
    <w:rsid w:val="00655EE5"/>
    <w:rsid w:val="0065640D"/>
    <w:rsid w:val="006658C3"/>
    <w:rsid w:val="00667828"/>
    <w:rsid w:val="00674573"/>
    <w:rsid w:val="0068642F"/>
    <w:rsid w:val="0069002A"/>
    <w:rsid w:val="006925DE"/>
    <w:rsid w:val="00693042"/>
    <w:rsid w:val="006A35E8"/>
    <w:rsid w:val="006A4166"/>
    <w:rsid w:val="006A60A5"/>
    <w:rsid w:val="006A6D7C"/>
    <w:rsid w:val="006B25B0"/>
    <w:rsid w:val="006B2EB4"/>
    <w:rsid w:val="006B61EF"/>
    <w:rsid w:val="006C1404"/>
    <w:rsid w:val="006C1D9D"/>
    <w:rsid w:val="006C3C54"/>
    <w:rsid w:val="006C4978"/>
    <w:rsid w:val="006C4F6B"/>
    <w:rsid w:val="006C6635"/>
    <w:rsid w:val="006E19AC"/>
    <w:rsid w:val="006E6620"/>
    <w:rsid w:val="006E69C4"/>
    <w:rsid w:val="006E7180"/>
    <w:rsid w:val="006F1D64"/>
    <w:rsid w:val="006F463C"/>
    <w:rsid w:val="006F5CD0"/>
    <w:rsid w:val="007012F6"/>
    <w:rsid w:val="007065F5"/>
    <w:rsid w:val="0070661E"/>
    <w:rsid w:val="00707F83"/>
    <w:rsid w:val="00710115"/>
    <w:rsid w:val="0071050D"/>
    <w:rsid w:val="00715543"/>
    <w:rsid w:val="00722847"/>
    <w:rsid w:val="00724B19"/>
    <w:rsid w:val="0073207E"/>
    <w:rsid w:val="00735920"/>
    <w:rsid w:val="00741351"/>
    <w:rsid w:val="00742F54"/>
    <w:rsid w:val="0074566B"/>
    <w:rsid w:val="00751361"/>
    <w:rsid w:val="00754121"/>
    <w:rsid w:val="007544D6"/>
    <w:rsid w:val="0075483A"/>
    <w:rsid w:val="00756A76"/>
    <w:rsid w:val="00763BB9"/>
    <w:rsid w:val="00763F36"/>
    <w:rsid w:val="00764C00"/>
    <w:rsid w:val="007654C2"/>
    <w:rsid w:val="0077219B"/>
    <w:rsid w:val="00772A8E"/>
    <w:rsid w:val="00773246"/>
    <w:rsid w:val="0077457C"/>
    <w:rsid w:val="00775F90"/>
    <w:rsid w:val="007803A7"/>
    <w:rsid w:val="00790B68"/>
    <w:rsid w:val="00792FCE"/>
    <w:rsid w:val="007963FD"/>
    <w:rsid w:val="007966D5"/>
    <w:rsid w:val="007A466C"/>
    <w:rsid w:val="007A773B"/>
    <w:rsid w:val="007B2B0C"/>
    <w:rsid w:val="007B373C"/>
    <w:rsid w:val="007B439D"/>
    <w:rsid w:val="007B6A8F"/>
    <w:rsid w:val="007C254E"/>
    <w:rsid w:val="007C26FC"/>
    <w:rsid w:val="007C4B8B"/>
    <w:rsid w:val="007D2813"/>
    <w:rsid w:val="007D53DB"/>
    <w:rsid w:val="007D6D56"/>
    <w:rsid w:val="007E28F4"/>
    <w:rsid w:val="007E44E8"/>
    <w:rsid w:val="007E5A4B"/>
    <w:rsid w:val="007E6ACD"/>
    <w:rsid w:val="007F03FC"/>
    <w:rsid w:val="007F10D2"/>
    <w:rsid w:val="007F1778"/>
    <w:rsid w:val="007F2B5A"/>
    <w:rsid w:val="008066E3"/>
    <w:rsid w:val="00810413"/>
    <w:rsid w:val="00814A9F"/>
    <w:rsid w:val="008159E6"/>
    <w:rsid w:val="00816989"/>
    <w:rsid w:val="008222A1"/>
    <w:rsid w:val="0082249F"/>
    <w:rsid w:val="00823FCA"/>
    <w:rsid w:val="008244DA"/>
    <w:rsid w:val="00827E08"/>
    <w:rsid w:val="00831D3C"/>
    <w:rsid w:val="0083344C"/>
    <w:rsid w:val="008379FD"/>
    <w:rsid w:val="008401C9"/>
    <w:rsid w:val="008440D0"/>
    <w:rsid w:val="00845EB8"/>
    <w:rsid w:val="00847348"/>
    <w:rsid w:val="00847463"/>
    <w:rsid w:val="008474B8"/>
    <w:rsid w:val="0085066F"/>
    <w:rsid w:val="00863100"/>
    <w:rsid w:val="008634FF"/>
    <w:rsid w:val="00864590"/>
    <w:rsid w:val="00870395"/>
    <w:rsid w:val="00871BE2"/>
    <w:rsid w:val="00872EB5"/>
    <w:rsid w:val="00877A8C"/>
    <w:rsid w:val="008805BC"/>
    <w:rsid w:val="00882965"/>
    <w:rsid w:val="00882D9B"/>
    <w:rsid w:val="00893372"/>
    <w:rsid w:val="008A1C02"/>
    <w:rsid w:val="008A4458"/>
    <w:rsid w:val="008A57C5"/>
    <w:rsid w:val="008A6218"/>
    <w:rsid w:val="008A7C3A"/>
    <w:rsid w:val="008A7DB1"/>
    <w:rsid w:val="008B1A82"/>
    <w:rsid w:val="008B29C8"/>
    <w:rsid w:val="008B407B"/>
    <w:rsid w:val="008B6231"/>
    <w:rsid w:val="008C3213"/>
    <w:rsid w:val="008C5F02"/>
    <w:rsid w:val="008D6430"/>
    <w:rsid w:val="008D67DF"/>
    <w:rsid w:val="008D6F09"/>
    <w:rsid w:val="008D7B4B"/>
    <w:rsid w:val="008E3746"/>
    <w:rsid w:val="008E54DB"/>
    <w:rsid w:val="008E7082"/>
    <w:rsid w:val="008F00D8"/>
    <w:rsid w:val="008F42C9"/>
    <w:rsid w:val="008F519F"/>
    <w:rsid w:val="0090074E"/>
    <w:rsid w:val="00902AD7"/>
    <w:rsid w:val="00904BB3"/>
    <w:rsid w:val="00911F15"/>
    <w:rsid w:val="00917C74"/>
    <w:rsid w:val="00917DE7"/>
    <w:rsid w:val="00926B4E"/>
    <w:rsid w:val="00926C57"/>
    <w:rsid w:val="00927565"/>
    <w:rsid w:val="00930A7E"/>
    <w:rsid w:val="009315B0"/>
    <w:rsid w:val="00931B4C"/>
    <w:rsid w:val="0093313C"/>
    <w:rsid w:val="009339DB"/>
    <w:rsid w:val="00937413"/>
    <w:rsid w:val="00937690"/>
    <w:rsid w:val="00937768"/>
    <w:rsid w:val="00937CB1"/>
    <w:rsid w:val="009406AE"/>
    <w:rsid w:val="009412AE"/>
    <w:rsid w:val="00942949"/>
    <w:rsid w:val="009604FC"/>
    <w:rsid w:val="0096620A"/>
    <w:rsid w:val="009674DA"/>
    <w:rsid w:val="00971081"/>
    <w:rsid w:val="00971C0E"/>
    <w:rsid w:val="00972FCE"/>
    <w:rsid w:val="0097369E"/>
    <w:rsid w:val="009743F0"/>
    <w:rsid w:val="00974852"/>
    <w:rsid w:val="0097555F"/>
    <w:rsid w:val="00976D8C"/>
    <w:rsid w:val="009772FA"/>
    <w:rsid w:val="00985AE2"/>
    <w:rsid w:val="00991F13"/>
    <w:rsid w:val="00993166"/>
    <w:rsid w:val="00995856"/>
    <w:rsid w:val="009A01CB"/>
    <w:rsid w:val="009A308B"/>
    <w:rsid w:val="009A45E1"/>
    <w:rsid w:val="009A5942"/>
    <w:rsid w:val="009B2C8D"/>
    <w:rsid w:val="009B34A7"/>
    <w:rsid w:val="009B354E"/>
    <w:rsid w:val="009B37BD"/>
    <w:rsid w:val="009D4661"/>
    <w:rsid w:val="009D7319"/>
    <w:rsid w:val="009E241D"/>
    <w:rsid w:val="009E71D3"/>
    <w:rsid w:val="009E76D8"/>
    <w:rsid w:val="009F2A92"/>
    <w:rsid w:val="00A07128"/>
    <w:rsid w:val="00A21A26"/>
    <w:rsid w:val="00A27712"/>
    <w:rsid w:val="00A33ACA"/>
    <w:rsid w:val="00A34DAD"/>
    <w:rsid w:val="00A41EF1"/>
    <w:rsid w:val="00A4433A"/>
    <w:rsid w:val="00A4593F"/>
    <w:rsid w:val="00A55600"/>
    <w:rsid w:val="00A558A2"/>
    <w:rsid w:val="00A56923"/>
    <w:rsid w:val="00A64DF1"/>
    <w:rsid w:val="00A6710E"/>
    <w:rsid w:val="00A74B71"/>
    <w:rsid w:val="00A806D6"/>
    <w:rsid w:val="00A8184A"/>
    <w:rsid w:val="00A83870"/>
    <w:rsid w:val="00A84C5D"/>
    <w:rsid w:val="00A85964"/>
    <w:rsid w:val="00A907EC"/>
    <w:rsid w:val="00A909B8"/>
    <w:rsid w:val="00A92166"/>
    <w:rsid w:val="00A93CE1"/>
    <w:rsid w:val="00AA11A4"/>
    <w:rsid w:val="00AA5EBF"/>
    <w:rsid w:val="00AB1DF7"/>
    <w:rsid w:val="00AB4105"/>
    <w:rsid w:val="00AB4B64"/>
    <w:rsid w:val="00AB6CD1"/>
    <w:rsid w:val="00AC3B99"/>
    <w:rsid w:val="00AC5C14"/>
    <w:rsid w:val="00AC7F14"/>
    <w:rsid w:val="00AD0AB5"/>
    <w:rsid w:val="00AE63E6"/>
    <w:rsid w:val="00AE6D2A"/>
    <w:rsid w:val="00AE72B9"/>
    <w:rsid w:val="00AF201F"/>
    <w:rsid w:val="00AF2150"/>
    <w:rsid w:val="00AF7A0A"/>
    <w:rsid w:val="00B03DE3"/>
    <w:rsid w:val="00B10CD0"/>
    <w:rsid w:val="00B14392"/>
    <w:rsid w:val="00B1488C"/>
    <w:rsid w:val="00B1549B"/>
    <w:rsid w:val="00B1645E"/>
    <w:rsid w:val="00B17F73"/>
    <w:rsid w:val="00B20ECB"/>
    <w:rsid w:val="00B23C6E"/>
    <w:rsid w:val="00B258CE"/>
    <w:rsid w:val="00B45211"/>
    <w:rsid w:val="00B52DFD"/>
    <w:rsid w:val="00B53C76"/>
    <w:rsid w:val="00B62176"/>
    <w:rsid w:val="00B62DC6"/>
    <w:rsid w:val="00B65C98"/>
    <w:rsid w:val="00B75C0F"/>
    <w:rsid w:val="00B75C26"/>
    <w:rsid w:val="00B769E0"/>
    <w:rsid w:val="00B836C5"/>
    <w:rsid w:val="00B845E1"/>
    <w:rsid w:val="00B8499F"/>
    <w:rsid w:val="00B87401"/>
    <w:rsid w:val="00B90A47"/>
    <w:rsid w:val="00BA2793"/>
    <w:rsid w:val="00BA2AFA"/>
    <w:rsid w:val="00BA61B4"/>
    <w:rsid w:val="00BA6825"/>
    <w:rsid w:val="00BA6F05"/>
    <w:rsid w:val="00BA7967"/>
    <w:rsid w:val="00BB3BDF"/>
    <w:rsid w:val="00BB5B79"/>
    <w:rsid w:val="00BB5CBF"/>
    <w:rsid w:val="00BB6BFE"/>
    <w:rsid w:val="00BC1D7F"/>
    <w:rsid w:val="00BC3208"/>
    <w:rsid w:val="00BD001F"/>
    <w:rsid w:val="00BD4DFB"/>
    <w:rsid w:val="00BD6930"/>
    <w:rsid w:val="00BE0DC3"/>
    <w:rsid w:val="00BE1FF4"/>
    <w:rsid w:val="00BE6AE0"/>
    <w:rsid w:val="00BE7959"/>
    <w:rsid w:val="00BF3AA8"/>
    <w:rsid w:val="00C003D9"/>
    <w:rsid w:val="00C03E11"/>
    <w:rsid w:val="00C06E0E"/>
    <w:rsid w:val="00C07519"/>
    <w:rsid w:val="00C15CF8"/>
    <w:rsid w:val="00C16050"/>
    <w:rsid w:val="00C22533"/>
    <w:rsid w:val="00C26ED7"/>
    <w:rsid w:val="00C31F22"/>
    <w:rsid w:val="00C34441"/>
    <w:rsid w:val="00C36074"/>
    <w:rsid w:val="00C36239"/>
    <w:rsid w:val="00C36BBE"/>
    <w:rsid w:val="00C374D9"/>
    <w:rsid w:val="00C4243F"/>
    <w:rsid w:val="00C44E44"/>
    <w:rsid w:val="00C452E0"/>
    <w:rsid w:val="00C46300"/>
    <w:rsid w:val="00C46AA6"/>
    <w:rsid w:val="00C51C4B"/>
    <w:rsid w:val="00C51FE2"/>
    <w:rsid w:val="00C553F6"/>
    <w:rsid w:val="00C611C2"/>
    <w:rsid w:val="00C6397E"/>
    <w:rsid w:val="00C6642E"/>
    <w:rsid w:val="00C708DB"/>
    <w:rsid w:val="00C70BAC"/>
    <w:rsid w:val="00C72708"/>
    <w:rsid w:val="00C76CF8"/>
    <w:rsid w:val="00C77210"/>
    <w:rsid w:val="00C77287"/>
    <w:rsid w:val="00C85F78"/>
    <w:rsid w:val="00C8746D"/>
    <w:rsid w:val="00C931A1"/>
    <w:rsid w:val="00C93B5F"/>
    <w:rsid w:val="00CA2806"/>
    <w:rsid w:val="00CA4393"/>
    <w:rsid w:val="00CA5E74"/>
    <w:rsid w:val="00CB3382"/>
    <w:rsid w:val="00CB4FCF"/>
    <w:rsid w:val="00CB5D99"/>
    <w:rsid w:val="00CB6980"/>
    <w:rsid w:val="00CB77EE"/>
    <w:rsid w:val="00CC700F"/>
    <w:rsid w:val="00CC724F"/>
    <w:rsid w:val="00CC7432"/>
    <w:rsid w:val="00CD0D8F"/>
    <w:rsid w:val="00CD1BFC"/>
    <w:rsid w:val="00CD2064"/>
    <w:rsid w:val="00CD4DA4"/>
    <w:rsid w:val="00CD504D"/>
    <w:rsid w:val="00CE731A"/>
    <w:rsid w:val="00CF0627"/>
    <w:rsid w:val="00CF0C01"/>
    <w:rsid w:val="00CF27D0"/>
    <w:rsid w:val="00CF6AAA"/>
    <w:rsid w:val="00CF740D"/>
    <w:rsid w:val="00D037C5"/>
    <w:rsid w:val="00D05FF6"/>
    <w:rsid w:val="00D06CAF"/>
    <w:rsid w:val="00D11434"/>
    <w:rsid w:val="00D16782"/>
    <w:rsid w:val="00D213F4"/>
    <w:rsid w:val="00D23699"/>
    <w:rsid w:val="00D30B55"/>
    <w:rsid w:val="00D34D87"/>
    <w:rsid w:val="00D34F2E"/>
    <w:rsid w:val="00D43789"/>
    <w:rsid w:val="00D46EB0"/>
    <w:rsid w:val="00D5185C"/>
    <w:rsid w:val="00D53CBD"/>
    <w:rsid w:val="00D541E7"/>
    <w:rsid w:val="00D6005C"/>
    <w:rsid w:val="00D65680"/>
    <w:rsid w:val="00D659A4"/>
    <w:rsid w:val="00D65BA6"/>
    <w:rsid w:val="00D672CE"/>
    <w:rsid w:val="00D75F36"/>
    <w:rsid w:val="00D816D8"/>
    <w:rsid w:val="00D81E61"/>
    <w:rsid w:val="00D879F7"/>
    <w:rsid w:val="00D9036A"/>
    <w:rsid w:val="00D90C68"/>
    <w:rsid w:val="00D91596"/>
    <w:rsid w:val="00D934E7"/>
    <w:rsid w:val="00D95876"/>
    <w:rsid w:val="00DA13D9"/>
    <w:rsid w:val="00DB1412"/>
    <w:rsid w:val="00DB1EB4"/>
    <w:rsid w:val="00DC1F94"/>
    <w:rsid w:val="00DC3F9B"/>
    <w:rsid w:val="00DD4E0E"/>
    <w:rsid w:val="00DD5B10"/>
    <w:rsid w:val="00DE391E"/>
    <w:rsid w:val="00DE5FF9"/>
    <w:rsid w:val="00DE6973"/>
    <w:rsid w:val="00DE6F87"/>
    <w:rsid w:val="00DE7C21"/>
    <w:rsid w:val="00DF556C"/>
    <w:rsid w:val="00E11C95"/>
    <w:rsid w:val="00E24271"/>
    <w:rsid w:val="00E24BCB"/>
    <w:rsid w:val="00E26A9B"/>
    <w:rsid w:val="00E27053"/>
    <w:rsid w:val="00E3017D"/>
    <w:rsid w:val="00E50485"/>
    <w:rsid w:val="00E56930"/>
    <w:rsid w:val="00E62198"/>
    <w:rsid w:val="00E65DB9"/>
    <w:rsid w:val="00E71AEC"/>
    <w:rsid w:val="00E74376"/>
    <w:rsid w:val="00E845EA"/>
    <w:rsid w:val="00E85D2D"/>
    <w:rsid w:val="00E90802"/>
    <w:rsid w:val="00E91765"/>
    <w:rsid w:val="00E92046"/>
    <w:rsid w:val="00E96DB5"/>
    <w:rsid w:val="00EA1381"/>
    <w:rsid w:val="00EA1DA6"/>
    <w:rsid w:val="00EA3E3D"/>
    <w:rsid w:val="00EC06ED"/>
    <w:rsid w:val="00EC0BC0"/>
    <w:rsid w:val="00EC1B09"/>
    <w:rsid w:val="00ED273C"/>
    <w:rsid w:val="00EE34EB"/>
    <w:rsid w:val="00EE5F18"/>
    <w:rsid w:val="00EE7CBA"/>
    <w:rsid w:val="00EF3827"/>
    <w:rsid w:val="00F02B4B"/>
    <w:rsid w:val="00F03CC4"/>
    <w:rsid w:val="00F135D8"/>
    <w:rsid w:val="00F242D0"/>
    <w:rsid w:val="00F3338C"/>
    <w:rsid w:val="00F402A4"/>
    <w:rsid w:val="00F41025"/>
    <w:rsid w:val="00F41279"/>
    <w:rsid w:val="00F41853"/>
    <w:rsid w:val="00F44712"/>
    <w:rsid w:val="00F447B4"/>
    <w:rsid w:val="00F45B25"/>
    <w:rsid w:val="00F5111D"/>
    <w:rsid w:val="00F54F67"/>
    <w:rsid w:val="00F60CDC"/>
    <w:rsid w:val="00F64317"/>
    <w:rsid w:val="00F67257"/>
    <w:rsid w:val="00F7225A"/>
    <w:rsid w:val="00F72964"/>
    <w:rsid w:val="00F75340"/>
    <w:rsid w:val="00F94830"/>
    <w:rsid w:val="00FA35B1"/>
    <w:rsid w:val="00FA3B2A"/>
    <w:rsid w:val="00FA519F"/>
    <w:rsid w:val="00FB1BFC"/>
    <w:rsid w:val="00FB22F7"/>
    <w:rsid w:val="00FB5A85"/>
    <w:rsid w:val="00FB7BDB"/>
    <w:rsid w:val="00FB7D92"/>
    <w:rsid w:val="00FC0415"/>
    <w:rsid w:val="00FC1EC0"/>
    <w:rsid w:val="00FC2E6D"/>
    <w:rsid w:val="00FE2404"/>
    <w:rsid w:val="00FE2FB6"/>
    <w:rsid w:val="00FE4795"/>
    <w:rsid w:val="00FE4909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2B7E6"/>
  <w15:docId w15:val="{29AF119F-1271-447A-A86E-48B34E45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2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styleId="Odstavekseznama">
    <w:name w:val="List Paragraph"/>
    <w:basedOn w:val="Navaden"/>
    <w:link w:val="OdstavekseznamaZnak"/>
    <w:uiPriority w:val="34"/>
    <w:qFormat/>
    <w:rsid w:val="00904BB3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OdstavekseznamaZnak">
    <w:name w:val="Odstavek seznama Znak"/>
    <w:link w:val="Odstavekseznama"/>
    <w:uiPriority w:val="34"/>
    <w:locked/>
    <w:rsid w:val="00904BB3"/>
    <w:rPr>
      <w:rFonts w:ascii="Calibri" w:hAnsi="Calibri"/>
      <w:lang w:val="en-US" w:eastAsia="en-US" w:bidi="en-US"/>
    </w:rPr>
  </w:style>
  <w:style w:type="paragraph" w:customStyle="1" w:styleId="BodyText21">
    <w:name w:val="Body Text 21"/>
    <w:basedOn w:val="Navaden"/>
    <w:rsid w:val="00EA1DA6"/>
    <w:pPr>
      <w:widowControl w:val="0"/>
      <w:suppressAutoHyphens w:val="0"/>
      <w:spacing w:line="240" w:lineRule="atLeast"/>
      <w:ind w:right="311"/>
      <w:jc w:val="both"/>
    </w:pPr>
    <w:rPr>
      <w:rFonts w:ascii="Arial" w:hAnsi="Arial"/>
      <w:color w:val="000000"/>
      <w:sz w:val="22"/>
      <w:szCs w:val="20"/>
      <w:lang w:eastAsia="sl-SI"/>
    </w:rPr>
  </w:style>
  <w:style w:type="character" w:customStyle="1" w:styleId="GlavaZnak">
    <w:name w:val="Glava Znak"/>
    <w:link w:val="Glava"/>
    <w:rsid w:val="00EA1DA6"/>
    <w:rPr>
      <w:rFonts w:ascii="Arial" w:hAnsi="Arial"/>
      <w:szCs w:val="24"/>
      <w:lang w:val="en-US" w:eastAsia="en-US"/>
    </w:rPr>
  </w:style>
  <w:style w:type="character" w:customStyle="1" w:styleId="fontstyle01">
    <w:name w:val="fontstyle01"/>
    <w:basedOn w:val="Privzetapisavaodstavka"/>
    <w:rsid w:val="008D6F09"/>
    <w:rPr>
      <w:rFonts w:ascii="Calibri" w:hAnsi="Calibri" w:cs="Calibri" w:hint="default"/>
      <w:b w:val="0"/>
      <w:bCs w:val="0"/>
      <w:i w:val="0"/>
      <w:iCs w:val="0"/>
      <w:color w:val="4D4F53"/>
      <w:sz w:val="24"/>
      <w:szCs w:val="24"/>
    </w:rPr>
  </w:style>
  <w:style w:type="character" w:customStyle="1" w:styleId="normaltextrun">
    <w:name w:val="normaltextrun"/>
    <w:basedOn w:val="Privzetapisavaodstavka"/>
    <w:rsid w:val="0064135C"/>
  </w:style>
  <w:style w:type="paragraph" w:customStyle="1" w:styleId="paragraph">
    <w:name w:val="paragraph"/>
    <w:basedOn w:val="Navaden"/>
    <w:rsid w:val="0064135C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eop">
    <w:name w:val="eop"/>
    <w:basedOn w:val="Privzetapisavaodstavka"/>
    <w:rsid w:val="0064135C"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B7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B7674"/>
    <w:rPr>
      <w:rFonts w:ascii="Courier New" w:hAnsi="Courier New" w:cs="Courier New"/>
    </w:rPr>
  </w:style>
  <w:style w:type="character" w:customStyle="1" w:styleId="y2iqfc">
    <w:name w:val="y2iqfc"/>
    <w:basedOn w:val="Privzetapisavaodstavka"/>
    <w:rsid w:val="004B7674"/>
  </w:style>
  <w:style w:type="paragraph" w:customStyle="1" w:styleId="Default">
    <w:name w:val="Default"/>
    <w:rsid w:val="00C424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viiyi">
    <w:name w:val="viiyi"/>
    <w:rsid w:val="00FC2E6D"/>
  </w:style>
  <w:style w:type="character" w:customStyle="1" w:styleId="jlqj4b">
    <w:name w:val="jlqj4b"/>
    <w:rsid w:val="00FC2E6D"/>
  </w:style>
  <w:style w:type="character" w:styleId="Nerazreenaomemba">
    <w:name w:val="Unresolved Mention"/>
    <w:basedOn w:val="Privzetapisavaodstavka"/>
    <w:uiPriority w:val="99"/>
    <w:semiHidden/>
    <w:unhideWhenUsed/>
    <w:rsid w:val="00742F5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6925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ho.int/en/mediterranean-and-black-seas-h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11372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Metka Likar</dc:creator>
  <cp:lastModifiedBy>Vesna Kondić</cp:lastModifiedBy>
  <cp:revision>2</cp:revision>
  <cp:lastPrinted>2026-02-23T07:00:00Z</cp:lastPrinted>
  <dcterms:created xsi:type="dcterms:W3CDTF">2026-02-27T13:14:00Z</dcterms:created>
  <dcterms:modified xsi:type="dcterms:W3CDTF">2026-02-27T13:14:00Z</dcterms:modified>
</cp:coreProperties>
</file>