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imes New Roman" w:hAnsi="Arial" w:cs="Arial"/>
          <w:sz w:val="20"/>
          <w:szCs w:val="20"/>
        </w:rPr>
        <w:id w:val="-1935342475"/>
        <w:docPartObj>
          <w:docPartGallery w:val="Cover Pages"/>
          <w:docPartUnique/>
        </w:docPartObj>
      </w:sdtPr>
      <w:sdtEndPr/>
      <w:sdtContent>
        <w:p w14:paraId="335E77F7" w14:textId="1B69DD1B" w:rsidR="002C4CCE" w:rsidRPr="008F09A7" w:rsidRDefault="00EA07CD" w:rsidP="004133A0">
          <w:pPr>
            <w:pStyle w:val="Brezrazmikov"/>
            <w:spacing w:line="260" w:lineRule="atLeast"/>
            <w:jc w:val="right"/>
            <w:rPr>
              <w:rFonts w:ascii="Arial" w:hAnsi="Arial" w:cs="Arial"/>
              <w:sz w:val="20"/>
              <w:szCs w:val="20"/>
            </w:rPr>
          </w:pPr>
          <w:r w:rsidRPr="008F09A7">
            <w:rPr>
              <w:rFonts w:ascii="Arial" w:hAnsi="Arial" w:cs="Arial"/>
              <w:noProof/>
              <w:sz w:val="20"/>
              <w:szCs w:val="20"/>
            </w:rPr>
            <mc:AlternateContent>
              <mc:Choice Requires="wps">
                <w:drawing>
                  <wp:anchor distT="0" distB="0" distL="114300" distR="114300" simplePos="0" relativeHeight="251662336" behindDoc="0" locked="0" layoutInCell="1" allowOverlap="1" wp14:anchorId="67D1C335" wp14:editId="6AC9BD9B">
                    <wp:simplePos x="0" y="0"/>
                    <wp:positionH relativeFrom="margin">
                      <wp:posOffset>5181714</wp:posOffset>
                    </wp:positionH>
                    <wp:positionV relativeFrom="page">
                      <wp:posOffset>249382</wp:posOffset>
                    </wp:positionV>
                    <wp:extent cx="658091" cy="1201162"/>
                    <wp:effectExtent l="0" t="0" r="8890" b="0"/>
                    <wp:wrapNone/>
                    <wp:docPr id="132" name="Pravokotn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8091" cy="120116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6"/>
                                    <w:szCs w:val="36"/>
                                  </w:rPr>
                                  <w:alias w:val="Leto"/>
                                  <w:tag w:val=""/>
                                  <w:id w:val="-785116381"/>
                                  <w:dataBinding w:prefixMappings="xmlns:ns0='http://schemas.microsoft.com/office/2006/coverPageProps' " w:xpath="/ns0:CoverPageProperties[1]/ns0:PublishDate[1]" w:storeItemID="{55AF091B-3C7A-41E3-B477-F2FDAA23CFDA}"/>
                                  <w:date w:fullDate="2025-01-01T00:00:00Z">
                                    <w:dateFormat w:val="yyyy"/>
                                    <w:lid w:val="sl-SI"/>
                                    <w:storeMappedDataAs w:val="dateTime"/>
                                    <w:calendar w:val="gregorian"/>
                                  </w:date>
                                </w:sdtPr>
                                <w:sdtEndPr/>
                                <w:sdtContent>
                                  <w:p w14:paraId="5A4D2111" w14:textId="5F118AB9" w:rsidR="002C4CCE" w:rsidRDefault="004D30EB" w:rsidP="00EA07CD">
                                    <w:pPr>
                                      <w:pStyle w:val="Brezrazmikov"/>
                                      <w:jc w:val="center"/>
                                      <w:rPr>
                                        <w:color w:val="FFFFFF" w:themeColor="background1"/>
                                        <w:sz w:val="24"/>
                                        <w:szCs w:val="24"/>
                                      </w:rPr>
                                    </w:pPr>
                                    <w:r w:rsidRPr="00456566">
                                      <w:rPr>
                                        <w:b/>
                                        <w:bCs/>
                                        <w:color w:val="FFFFFF" w:themeColor="background1"/>
                                        <w:sz w:val="36"/>
                                        <w:szCs w:val="36"/>
                                      </w:rPr>
                                      <w:t>202</w:t>
                                    </w:r>
                                    <w:r w:rsidR="00AB209A">
                                      <w:rPr>
                                        <w:b/>
                                        <w:bCs/>
                                        <w:color w:val="FFFFFF" w:themeColor="background1"/>
                                        <w:sz w:val="36"/>
                                        <w:szCs w:val="36"/>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1C335" id="Pravokotnik 132" o:spid="_x0000_s1026" alt="&quot;&quot;" style="position:absolute;left:0;text-align:left;margin-left:408pt;margin-top:19.65pt;width:51.8pt;height:9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" fillcolor="#92d050" stroked="f" strokeweight="1pt">
                    <o:lock v:ext="edit" aspectratio="t"/>
                    <v:textbox inset="3.6pt,,3.6pt">
                      <w:txbxContent>
                        <w:sdt>
                          <w:sdtPr>
                            <w:rPr>
                              <w:b/>
                              <w:bCs/>
                              <w:color w:val="FFFFFF" w:themeColor="background1"/>
                              <w:sz w:val="36"/>
                              <w:szCs w:val="36"/>
                            </w:rPr>
                            <w:alias w:val="Leto"/>
                            <w:tag w:val=""/>
                            <w:id w:val="-785116381"/>
                            <w:dataBinding w:prefixMappings="xmlns:ns0='http://schemas.microsoft.com/office/2006/coverPageProps' " w:xpath="/ns0:CoverPageProperties[1]/ns0:PublishDate[1]" w:storeItemID="{55AF091B-3C7A-41E3-B477-F2FDAA23CFDA}"/>
                            <w:date w:fullDate="2025-01-01T00:00:00Z">
                              <w:dateFormat w:val="yyyy"/>
                              <w:lid w:val="sl-SI"/>
                              <w:storeMappedDataAs w:val="dateTime"/>
                              <w:calendar w:val="gregorian"/>
                            </w:date>
                          </w:sdtPr>
                          <w:sdtEndPr/>
                          <w:sdtContent>
                            <w:p w14:paraId="5A4D2111" w14:textId="5F118AB9" w:rsidR="002C4CCE" w:rsidRDefault="004D30EB" w:rsidP="00EA07CD">
                              <w:pPr>
                                <w:pStyle w:val="Brezrazmikov"/>
                                <w:jc w:val="center"/>
                                <w:rPr>
                                  <w:color w:val="FFFFFF" w:themeColor="background1"/>
                                  <w:sz w:val="24"/>
                                  <w:szCs w:val="24"/>
                                </w:rPr>
                              </w:pPr>
                              <w:r w:rsidRPr="00456566">
                                <w:rPr>
                                  <w:b/>
                                  <w:bCs/>
                                  <w:color w:val="FFFFFF" w:themeColor="background1"/>
                                  <w:sz w:val="36"/>
                                  <w:szCs w:val="36"/>
                                </w:rPr>
                                <w:t>202</w:t>
                              </w:r>
                              <w:r w:rsidR="00AB209A">
                                <w:rPr>
                                  <w:b/>
                                  <w:bCs/>
                                  <w:color w:val="FFFFFF" w:themeColor="background1"/>
                                  <w:sz w:val="36"/>
                                  <w:szCs w:val="36"/>
                                </w:rPr>
                                <w:t>5</w:t>
                              </w:r>
                            </w:p>
                          </w:sdtContent>
                        </w:sdt>
                      </w:txbxContent>
                    </v:textbox>
                    <w10:wrap anchorx="margin" anchory="page"/>
                  </v:rect>
                </w:pict>
              </mc:Fallback>
            </mc:AlternateContent>
          </w:r>
        </w:p>
        <w:p w14:paraId="3E86E4F9" w14:textId="48024DA7" w:rsidR="002C4CCE" w:rsidRPr="008F09A7" w:rsidRDefault="00517868" w:rsidP="004133A0">
          <w:pPr>
            <w:rPr>
              <w:rFonts w:cs="Arial"/>
              <w:szCs w:val="20"/>
            </w:rPr>
          </w:pPr>
        </w:p>
      </w:sdtContent>
    </w:sdt>
    <w:p w14:paraId="27E04850" w14:textId="6307C889" w:rsidR="00DB614E" w:rsidRPr="008F09A7" w:rsidRDefault="00DB614E" w:rsidP="004133A0">
      <w:pPr>
        <w:rPr>
          <w:rFonts w:cs="Arial"/>
          <w:szCs w:val="20"/>
        </w:rPr>
      </w:pPr>
    </w:p>
    <w:p w14:paraId="0B79F7D1" w14:textId="52C94338" w:rsidR="004C3A36" w:rsidRPr="008F09A7" w:rsidRDefault="004C3A36" w:rsidP="004133A0">
      <w:pPr>
        <w:jc w:val="center"/>
        <w:rPr>
          <w:rFonts w:cs="Arial"/>
          <w:b/>
          <w:szCs w:val="20"/>
        </w:rPr>
      </w:pPr>
      <w:r w:rsidRPr="008F09A7">
        <w:rPr>
          <w:rFonts w:cs="Arial"/>
          <w:szCs w:val="20"/>
        </w:rPr>
        <w:tab/>
      </w:r>
    </w:p>
    <w:p w14:paraId="35BB8CA5" w14:textId="15BE0CDC" w:rsidR="00D26DE2" w:rsidRPr="008F09A7" w:rsidRDefault="00D26DE2" w:rsidP="004133A0">
      <w:pPr>
        <w:rPr>
          <w:rFonts w:cs="Arial"/>
          <w:szCs w:val="20"/>
        </w:rPr>
      </w:pPr>
    </w:p>
    <w:p w14:paraId="770F59D3" w14:textId="5B8EBF36" w:rsidR="00D26DE2" w:rsidRPr="008F09A7" w:rsidRDefault="00D26DE2" w:rsidP="004133A0">
      <w:pPr>
        <w:rPr>
          <w:rFonts w:cs="Arial"/>
          <w:szCs w:val="20"/>
        </w:rPr>
      </w:pPr>
    </w:p>
    <w:p w14:paraId="22F5E339" w14:textId="3F3207B4" w:rsidR="00D26DE2" w:rsidRPr="008F09A7" w:rsidRDefault="00456566" w:rsidP="004133A0">
      <w:pPr>
        <w:tabs>
          <w:tab w:val="left" w:pos="6640"/>
        </w:tabs>
        <w:rPr>
          <w:rFonts w:cs="Arial"/>
          <w:szCs w:val="20"/>
        </w:rPr>
      </w:pPr>
      <w:r w:rsidRPr="008F09A7">
        <w:rPr>
          <w:rFonts w:cs="Arial"/>
          <w:szCs w:val="20"/>
        </w:rPr>
        <w:tab/>
      </w:r>
    </w:p>
    <w:p w14:paraId="4E1AC704" w14:textId="5F35FD5B" w:rsidR="00D26DE2" w:rsidRPr="008F09A7" w:rsidRDefault="00D26DE2" w:rsidP="004133A0">
      <w:pPr>
        <w:rPr>
          <w:rFonts w:cs="Arial"/>
          <w:szCs w:val="20"/>
        </w:rPr>
      </w:pPr>
    </w:p>
    <w:p w14:paraId="7451BEF7" w14:textId="4B3D8F0A" w:rsidR="00D26DE2" w:rsidRPr="008F09A7" w:rsidRDefault="00D26DE2" w:rsidP="004133A0">
      <w:pPr>
        <w:rPr>
          <w:rFonts w:cs="Arial"/>
          <w:szCs w:val="20"/>
        </w:rPr>
      </w:pPr>
    </w:p>
    <w:p w14:paraId="7F17F3C0" w14:textId="77777777" w:rsidR="00D26DE2" w:rsidRPr="008F09A7" w:rsidRDefault="00D26DE2" w:rsidP="004133A0">
      <w:pPr>
        <w:rPr>
          <w:rFonts w:cs="Arial"/>
          <w:szCs w:val="20"/>
        </w:rPr>
      </w:pPr>
    </w:p>
    <w:p w14:paraId="54EF0DDA" w14:textId="77777777" w:rsidR="00D26DE2" w:rsidRPr="008F09A7" w:rsidRDefault="00D26DE2" w:rsidP="004133A0">
      <w:pPr>
        <w:rPr>
          <w:rFonts w:cs="Arial"/>
          <w:szCs w:val="20"/>
        </w:rPr>
      </w:pPr>
    </w:p>
    <w:p w14:paraId="71F33CD5" w14:textId="77777777" w:rsidR="00D26DE2" w:rsidRPr="008F09A7" w:rsidRDefault="00D26DE2" w:rsidP="004133A0">
      <w:pPr>
        <w:rPr>
          <w:rFonts w:cs="Arial"/>
          <w:szCs w:val="20"/>
        </w:rPr>
      </w:pPr>
    </w:p>
    <w:p w14:paraId="73ED48D6" w14:textId="4E05301B" w:rsidR="00D26DE2" w:rsidRPr="008F09A7" w:rsidRDefault="00D019E7" w:rsidP="004133A0">
      <w:pPr>
        <w:tabs>
          <w:tab w:val="left" w:pos="3288"/>
        </w:tabs>
        <w:rPr>
          <w:rFonts w:cs="Arial"/>
          <w:szCs w:val="20"/>
        </w:rPr>
      </w:pPr>
      <w:r w:rsidRPr="008F09A7">
        <w:rPr>
          <w:rFonts w:cs="Arial"/>
          <w:szCs w:val="20"/>
        </w:rPr>
        <w:tab/>
      </w:r>
    </w:p>
    <w:p w14:paraId="71103645" w14:textId="77777777" w:rsidR="00D26DE2" w:rsidRPr="008F09A7" w:rsidRDefault="00D26DE2" w:rsidP="004133A0">
      <w:pPr>
        <w:rPr>
          <w:rFonts w:cs="Arial"/>
          <w:szCs w:val="20"/>
        </w:rPr>
      </w:pPr>
    </w:p>
    <w:p w14:paraId="15FEF113" w14:textId="77777777" w:rsidR="00D26DE2" w:rsidRPr="008F09A7" w:rsidRDefault="00D26DE2" w:rsidP="004133A0">
      <w:pPr>
        <w:rPr>
          <w:rFonts w:cs="Arial"/>
          <w:szCs w:val="20"/>
        </w:rPr>
      </w:pPr>
    </w:p>
    <w:p w14:paraId="7073310E" w14:textId="77777777" w:rsidR="00086215" w:rsidRPr="008F09A7" w:rsidRDefault="00086215" w:rsidP="004133A0">
      <w:pPr>
        <w:pStyle w:val="ZADEVA"/>
        <w:tabs>
          <w:tab w:val="clear" w:pos="1701"/>
          <w:tab w:val="left" w:pos="1000"/>
        </w:tabs>
        <w:spacing w:line="260" w:lineRule="atLeast"/>
        <w:ind w:left="0" w:firstLine="0"/>
        <w:rPr>
          <w:rFonts w:cs="Arial"/>
          <w:bCs/>
          <w:szCs w:val="20"/>
          <w:lang w:val="sl-SI"/>
        </w:rPr>
      </w:pPr>
    </w:p>
    <w:p w14:paraId="39258FE7" w14:textId="77777777" w:rsidR="00D20F29" w:rsidRPr="000645A6" w:rsidRDefault="00755580" w:rsidP="000645A6">
      <w:pPr>
        <w:spacing w:line="360" w:lineRule="auto"/>
        <w:jc w:val="center"/>
        <w:rPr>
          <w:rFonts w:cs="Arial"/>
          <w:b/>
          <w:sz w:val="32"/>
          <w:szCs w:val="32"/>
        </w:rPr>
      </w:pPr>
      <w:bookmarkStart w:id="0" w:name="_Toc381684645"/>
      <w:r w:rsidRPr="000645A6">
        <w:rPr>
          <w:rFonts w:cs="Arial"/>
          <w:b/>
          <w:sz w:val="32"/>
          <w:szCs w:val="32"/>
        </w:rPr>
        <w:t>POROČI</w:t>
      </w:r>
      <w:r w:rsidR="00D20F29" w:rsidRPr="000645A6">
        <w:rPr>
          <w:rFonts w:cs="Arial"/>
          <w:b/>
          <w:sz w:val="32"/>
          <w:szCs w:val="32"/>
        </w:rPr>
        <w:t>L</w:t>
      </w:r>
      <w:r w:rsidRPr="000645A6">
        <w:rPr>
          <w:rFonts w:cs="Arial"/>
          <w:b/>
          <w:sz w:val="32"/>
          <w:szCs w:val="32"/>
        </w:rPr>
        <w:t>O</w:t>
      </w:r>
      <w:r w:rsidR="00D20F29" w:rsidRPr="000645A6">
        <w:rPr>
          <w:rFonts w:cs="Arial"/>
          <w:b/>
          <w:sz w:val="32"/>
          <w:szCs w:val="32"/>
        </w:rPr>
        <w:t xml:space="preserve"> </w:t>
      </w:r>
      <w:r w:rsidRPr="000645A6">
        <w:rPr>
          <w:rFonts w:cs="Arial"/>
          <w:b/>
          <w:sz w:val="32"/>
          <w:szCs w:val="32"/>
        </w:rPr>
        <w:t xml:space="preserve">O DELU </w:t>
      </w:r>
    </w:p>
    <w:p w14:paraId="5A68D44B" w14:textId="47559442" w:rsidR="00B1792C" w:rsidRPr="000645A6" w:rsidRDefault="00755580" w:rsidP="000645A6">
      <w:pPr>
        <w:spacing w:line="360" w:lineRule="auto"/>
        <w:jc w:val="center"/>
        <w:rPr>
          <w:rFonts w:cs="Arial"/>
          <w:b/>
          <w:sz w:val="32"/>
          <w:szCs w:val="32"/>
        </w:rPr>
      </w:pPr>
      <w:r w:rsidRPr="000645A6">
        <w:rPr>
          <w:rFonts w:cs="Arial"/>
          <w:b/>
          <w:sz w:val="32"/>
          <w:szCs w:val="32"/>
        </w:rPr>
        <w:t xml:space="preserve">INŠPEKTORATA ZA JAVNI SEKTOR </w:t>
      </w:r>
    </w:p>
    <w:p w14:paraId="7D6C424F" w14:textId="3A9A8594" w:rsidR="00755580" w:rsidRPr="000645A6" w:rsidRDefault="00CC279B" w:rsidP="000645A6">
      <w:pPr>
        <w:spacing w:line="360" w:lineRule="auto"/>
        <w:jc w:val="center"/>
        <w:rPr>
          <w:rFonts w:cs="Arial"/>
          <w:b/>
          <w:sz w:val="32"/>
          <w:szCs w:val="32"/>
        </w:rPr>
      </w:pPr>
      <w:r w:rsidRPr="000645A6">
        <w:rPr>
          <w:rFonts w:cs="Arial"/>
          <w:b/>
          <w:sz w:val="32"/>
          <w:szCs w:val="32"/>
        </w:rPr>
        <w:t xml:space="preserve">ZA LETO </w:t>
      </w:r>
      <w:r w:rsidR="00C16AD9" w:rsidRPr="000645A6">
        <w:rPr>
          <w:rFonts w:cs="Arial"/>
          <w:b/>
          <w:sz w:val="32"/>
          <w:szCs w:val="32"/>
        </w:rPr>
        <w:t>20</w:t>
      </w:r>
      <w:r w:rsidR="00674248" w:rsidRPr="000645A6">
        <w:rPr>
          <w:rFonts w:cs="Arial"/>
          <w:b/>
          <w:sz w:val="32"/>
          <w:szCs w:val="32"/>
        </w:rPr>
        <w:t>2</w:t>
      </w:r>
      <w:r w:rsidR="00F348B3" w:rsidRPr="000645A6">
        <w:rPr>
          <w:rFonts w:cs="Arial"/>
          <w:b/>
          <w:sz w:val="32"/>
          <w:szCs w:val="32"/>
        </w:rPr>
        <w:t>5</w:t>
      </w:r>
    </w:p>
    <w:p w14:paraId="3D38BA46" w14:textId="77777777" w:rsidR="00755580" w:rsidRPr="008F09A7" w:rsidRDefault="00755580" w:rsidP="004133A0">
      <w:pPr>
        <w:rPr>
          <w:rFonts w:cs="Arial"/>
          <w:b/>
          <w:szCs w:val="20"/>
        </w:rPr>
      </w:pPr>
    </w:p>
    <w:p w14:paraId="444EE6B9" w14:textId="77777777" w:rsidR="00EC694D" w:rsidRPr="008F09A7" w:rsidRDefault="00EC694D" w:rsidP="004133A0">
      <w:pPr>
        <w:rPr>
          <w:rFonts w:cs="Arial"/>
          <w:szCs w:val="20"/>
        </w:rPr>
      </w:pPr>
    </w:p>
    <w:p w14:paraId="21F61223" w14:textId="77777777" w:rsidR="00996D72" w:rsidRPr="008F09A7" w:rsidRDefault="00996D72" w:rsidP="004133A0">
      <w:pPr>
        <w:rPr>
          <w:rFonts w:cs="Arial"/>
          <w:szCs w:val="20"/>
        </w:rPr>
      </w:pPr>
    </w:p>
    <w:p w14:paraId="782294C4" w14:textId="77777777" w:rsidR="00996D72" w:rsidRPr="008F09A7" w:rsidRDefault="00996D72" w:rsidP="004133A0">
      <w:pPr>
        <w:rPr>
          <w:rFonts w:cs="Arial"/>
          <w:szCs w:val="20"/>
        </w:rPr>
      </w:pPr>
    </w:p>
    <w:p w14:paraId="61B20B0D" w14:textId="77777777" w:rsidR="00996D72" w:rsidRPr="008F09A7" w:rsidRDefault="00996D72" w:rsidP="004133A0">
      <w:pPr>
        <w:rPr>
          <w:rFonts w:cs="Arial"/>
          <w:szCs w:val="20"/>
        </w:rPr>
      </w:pPr>
    </w:p>
    <w:p w14:paraId="065EE8A3" w14:textId="78FA2E6B" w:rsidR="00996D72" w:rsidRPr="008F09A7" w:rsidRDefault="00996D72" w:rsidP="004133A0">
      <w:pPr>
        <w:rPr>
          <w:rFonts w:cs="Arial"/>
          <w:szCs w:val="20"/>
        </w:rPr>
      </w:pPr>
    </w:p>
    <w:p w14:paraId="020F72CF" w14:textId="6CF34576" w:rsidR="00996D72" w:rsidRPr="008F09A7" w:rsidRDefault="00996D72" w:rsidP="004133A0">
      <w:pPr>
        <w:rPr>
          <w:rFonts w:cs="Arial"/>
          <w:szCs w:val="20"/>
        </w:rPr>
      </w:pPr>
    </w:p>
    <w:p w14:paraId="25B42E84" w14:textId="29D60BF6" w:rsidR="00996D72" w:rsidRPr="008F09A7" w:rsidRDefault="00996D72" w:rsidP="004133A0">
      <w:pPr>
        <w:rPr>
          <w:rFonts w:cs="Arial"/>
          <w:szCs w:val="20"/>
        </w:rPr>
      </w:pPr>
    </w:p>
    <w:p w14:paraId="0C694418" w14:textId="70282A8B" w:rsidR="00996D72" w:rsidRPr="008F09A7" w:rsidRDefault="00996D72" w:rsidP="004133A0">
      <w:pPr>
        <w:rPr>
          <w:rFonts w:cs="Arial"/>
          <w:szCs w:val="20"/>
        </w:rPr>
      </w:pPr>
    </w:p>
    <w:p w14:paraId="3D65F16F" w14:textId="27963D77" w:rsidR="00F31E75" w:rsidRPr="008F09A7" w:rsidRDefault="00F31E75" w:rsidP="004133A0">
      <w:pPr>
        <w:rPr>
          <w:rFonts w:cs="Arial"/>
          <w:szCs w:val="20"/>
        </w:rPr>
      </w:pPr>
    </w:p>
    <w:p w14:paraId="0AEC0951" w14:textId="01B379FE" w:rsidR="00F31E75" w:rsidRPr="008F09A7" w:rsidRDefault="00F31E75" w:rsidP="004133A0">
      <w:pPr>
        <w:rPr>
          <w:rFonts w:cs="Arial"/>
          <w:szCs w:val="20"/>
        </w:rPr>
      </w:pPr>
    </w:p>
    <w:p w14:paraId="1C2E21AC" w14:textId="55E54136" w:rsidR="00F31E75" w:rsidRPr="008F09A7" w:rsidRDefault="00F31E75" w:rsidP="004133A0">
      <w:pPr>
        <w:rPr>
          <w:rFonts w:cs="Arial"/>
          <w:szCs w:val="20"/>
        </w:rPr>
      </w:pPr>
    </w:p>
    <w:p w14:paraId="30CE94A2" w14:textId="00BA2019" w:rsidR="00F31E75" w:rsidRPr="008F09A7" w:rsidRDefault="00F31E75" w:rsidP="004133A0">
      <w:pPr>
        <w:rPr>
          <w:rFonts w:cs="Arial"/>
          <w:szCs w:val="20"/>
        </w:rPr>
      </w:pPr>
    </w:p>
    <w:p w14:paraId="0028D9D5" w14:textId="77777777" w:rsidR="00F31E75" w:rsidRPr="008F09A7" w:rsidRDefault="00F31E75" w:rsidP="004133A0">
      <w:pPr>
        <w:rPr>
          <w:rFonts w:cs="Arial"/>
          <w:szCs w:val="20"/>
        </w:rPr>
      </w:pPr>
    </w:p>
    <w:p w14:paraId="3A395EBA" w14:textId="77777777" w:rsidR="00F31E75" w:rsidRPr="008F09A7" w:rsidRDefault="00F31E75" w:rsidP="004133A0">
      <w:pPr>
        <w:rPr>
          <w:rFonts w:cs="Arial"/>
          <w:szCs w:val="20"/>
        </w:rPr>
      </w:pPr>
    </w:p>
    <w:p w14:paraId="45F3CEB4" w14:textId="77777777" w:rsidR="00996D72" w:rsidRPr="008F09A7" w:rsidRDefault="00996D72" w:rsidP="004133A0">
      <w:pPr>
        <w:rPr>
          <w:rFonts w:cs="Arial"/>
          <w:szCs w:val="20"/>
        </w:rPr>
      </w:pPr>
    </w:p>
    <w:p w14:paraId="354D9C0B" w14:textId="77777777" w:rsidR="00EA5EEE" w:rsidRPr="008F09A7" w:rsidRDefault="00EA5EEE" w:rsidP="004133A0">
      <w:pPr>
        <w:rPr>
          <w:rFonts w:cs="Arial"/>
          <w:szCs w:val="20"/>
        </w:rPr>
      </w:pPr>
    </w:p>
    <w:p w14:paraId="7D6824DD" w14:textId="77777777" w:rsidR="00EA5EEE" w:rsidRPr="008F09A7" w:rsidRDefault="00EA5EEE" w:rsidP="004133A0">
      <w:pPr>
        <w:rPr>
          <w:rFonts w:cs="Arial"/>
          <w:szCs w:val="20"/>
        </w:rPr>
      </w:pPr>
    </w:p>
    <w:p w14:paraId="08117E25" w14:textId="77777777" w:rsidR="00EA5EEE" w:rsidRPr="008F09A7" w:rsidRDefault="00EA5EEE" w:rsidP="004133A0">
      <w:pPr>
        <w:rPr>
          <w:rFonts w:cs="Arial"/>
          <w:szCs w:val="20"/>
        </w:rPr>
      </w:pPr>
    </w:p>
    <w:p w14:paraId="6BD5D30C" w14:textId="77777777" w:rsidR="00B70FA3" w:rsidRDefault="00B70FA3" w:rsidP="004133A0">
      <w:pPr>
        <w:jc w:val="center"/>
        <w:rPr>
          <w:rFonts w:cs="Arial"/>
          <w:szCs w:val="20"/>
        </w:rPr>
      </w:pPr>
    </w:p>
    <w:p w14:paraId="01DE6091" w14:textId="77777777" w:rsidR="00610CF4" w:rsidRPr="008F09A7" w:rsidRDefault="00610CF4" w:rsidP="004133A0">
      <w:pPr>
        <w:jc w:val="center"/>
        <w:rPr>
          <w:rFonts w:cs="Arial"/>
          <w:szCs w:val="20"/>
        </w:rPr>
      </w:pPr>
    </w:p>
    <w:p w14:paraId="12861A54" w14:textId="77777777" w:rsidR="00B70FA3" w:rsidRPr="008F09A7" w:rsidRDefault="00B70FA3" w:rsidP="004133A0">
      <w:pPr>
        <w:jc w:val="center"/>
        <w:rPr>
          <w:rFonts w:cs="Arial"/>
          <w:szCs w:val="20"/>
        </w:rPr>
      </w:pPr>
    </w:p>
    <w:p w14:paraId="222103CC" w14:textId="7E2BE4DF" w:rsidR="00DC729F" w:rsidRPr="008F09A7" w:rsidRDefault="001B68C3" w:rsidP="004133A0">
      <w:pPr>
        <w:jc w:val="center"/>
        <w:rPr>
          <w:rFonts w:cs="Arial"/>
          <w:szCs w:val="20"/>
        </w:rPr>
      </w:pPr>
      <w:r w:rsidRPr="008F09A7">
        <w:rPr>
          <w:rFonts w:cs="Arial"/>
          <w:szCs w:val="20"/>
        </w:rPr>
        <w:t xml:space="preserve">Ljubljana, </w:t>
      </w:r>
      <w:r w:rsidR="00E84DDF" w:rsidRPr="008F09A7">
        <w:rPr>
          <w:rFonts w:cs="Arial"/>
          <w:szCs w:val="20"/>
        </w:rPr>
        <w:t>marec</w:t>
      </w:r>
      <w:r w:rsidR="00C16AD9" w:rsidRPr="008F09A7">
        <w:rPr>
          <w:rFonts w:cs="Arial"/>
          <w:szCs w:val="20"/>
        </w:rPr>
        <w:t xml:space="preserve"> 20</w:t>
      </w:r>
      <w:r w:rsidR="00843742" w:rsidRPr="008F09A7">
        <w:rPr>
          <w:rFonts w:cs="Arial"/>
          <w:szCs w:val="20"/>
        </w:rPr>
        <w:t>2</w:t>
      </w:r>
      <w:r w:rsidR="00F348B3" w:rsidRPr="008F09A7">
        <w:rPr>
          <w:rFonts w:cs="Arial"/>
          <w:szCs w:val="20"/>
        </w:rPr>
        <w:t>6</w:t>
      </w:r>
    </w:p>
    <w:bookmarkStart w:id="1" w:name="_Toc34892467" w:displacedByCustomXml="next"/>
    <w:bookmarkStart w:id="2" w:name="_Toc65077454" w:displacedByCustomXml="next"/>
    <w:bookmarkStart w:id="3" w:name="_Toc65137269" w:displacedByCustomXml="next"/>
    <w:bookmarkStart w:id="4" w:name="_Toc65139154" w:displacedByCustomXml="next"/>
    <w:bookmarkStart w:id="5" w:name="_Toc159789611" w:displacedByCustomXml="next"/>
    <w:bookmarkStart w:id="6" w:name="_Hlk65160201" w:displacedByCustomXml="next"/>
    <w:bookmarkStart w:id="7" w:name="_Hlk65160337" w:displacedByCustomXml="next"/>
    <w:sdt>
      <w:sdtPr>
        <w:rPr>
          <w:rFonts w:ascii="Arial" w:eastAsia="Times New Roman" w:hAnsi="Arial" w:cs="Arial"/>
          <w:caps w:val="0"/>
          <w:sz w:val="20"/>
          <w:szCs w:val="20"/>
          <w:lang w:eastAsia="en-US"/>
        </w:rPr>
        <w:id w:val="-1208791116"/>
        <w:docPartObj>
          <w:docPartGallery w:val="Table of Contents"/>
          <w:docPartUnique/>
        </w:docPartObj>
      </w:sdtPr>
      <w:sdtEndPr>
        <w:rPr>
          <w:b/>
          <w:bCs/>
        </w:rPr>
      </w:sdtEndPr>
      <w:sdtContent>
        <w:p w14:paraId="400EA698" w14:textId="0C9B9C06" w:rsidR="001C2DA4" w:rsidRPr="001326C3" w:rsidRDefault="001C2DA4" w:rsidP="004133A0">
          <w:pPr>
            <w:pStyle w:val="NaslovTOC"/>
            <w:numPr>
              <w:ilvl w:val="0"/>
              <w:numId w:val="0"/>
            </w:numPr>
            <w:spacing w:before="0" w:line="260" w:lineRule="atLeast"/>
            <w:rPr>
              <w:rFonts w:ascii="Arial" w:hAnsi="Arial" w:cs="Arial"/>
              <w:b/>
              <w:bCs/>
              <w:sz w:val="20"/>
              <w:szCs w:val="20"/>
            </w:rPr>
          </w:pPr>
          <w:r w:rsidRPr="001326C3">
            <w:rPr>
              <w:rFonts w:ascii="Arial" w:hAnsi="Arial" w:cs="Arial"/>
              <w:b/>
              <w:bCs/>
              <w:sz w:val="20"/>
              <w:szCs w:val="20"/>
            </w:rPr>
            <w:t>Kazalo</w:t>
          </w:r>
        </w:p>
        <w:p w14:paraId="58DF970A" w14:textId="77777777" w:rsidR="009D6654" w:rsidRPr="001326C3" w:rsidRDefault="009D6654" w:rsidP="004133A0">
          <w:pPr>
            <w:rPr>
              <w:rFonts w:cs="Arial"/>
              <w:szCs w:val="20"/>
              <w:lang w:eastAsia="sl-SI"/>
            </w:rPr>
          </w:pPr>
        </w:p>
        <w:p w14:paraId="6B7A0A9D" w14:textId="35CEDB52" w:rsidR="001326C3" w:rsidRPr="001326C3" w:rsidRDefault="001C2DA4">
          <w:pPr>
            <w:pStyle w:val="Kazalovsebine1"/>
            <w:rPr>
              <w:rFonts w:eastAsiaTheme="minorEastAsia"/>
              <w:b w:val="0"/>
              <w:bCs w:val="0"/>
              <w:caps w:val="0"/>
              <w:kern w:val="2"/>
              <w:lang w:eastAsia="sl-SI"/>
              <w14:ligatures w14:val="standardContextual"/>
            </w:rPr>
          </w:pPr>
          <w:r w:rsidRPr="001326C3">
            <w:fldChar w:fldCharType="begin"/>
          </w:r>
          <w:r w:rsidRPr="001326C3">
            <w:instrText xml:space="preserve"> TOC \o "1-3" \h \z \u </w:instrText>
          </w:r>
          <w:r w:rsidRPr="001326C3">
            <w:fldChar w:fldCharType="separate"/>
          </w:r>
          <w:hyperlink w:anchor="_Toc224382471" w:history="1">
            <w:r w:rsidR="001326C3" w:rsidRPr="001326C3">
              <w:rPr>
                <w:rStyle w:val="Hiperpovezava"/>
              </w:rPr>
              <w:t>1</w:t>
            </w:r>
            <w:r w:rsidR="001326C3" w:rsidRPr="001326C3">
              <w:rPr>
                <w:rFonts w:eastAsiaTheme="minorEastAsia"/>
                <w:b w:val="0"/>
                <w:bCs w:val="0"/>
                <w:caps w:val="0"/>
                <w:kern w:val="2"/>
                <w:lang w:eastAsia="sl-SI"/>
                <w14:ligatures w14:val="standardContextual"/>
              </w:rPr>
              <w:tab/>
            </w:r>
            <w:r w:rsidR="001326C3" w:rsidRPr="001326C3">
              <w:rPr>
                <w:rStyle w:val="Hiperpovezava"/>
              </w:rPr>
              <w:t>UVODNA POJASNILA</w:t>
            </w:r>
            <w:r w:rsidR="001326C3" w:rsidRPr="001326C3">
              <w:rPr>
                <w:webHidden/>
              </w:rPr>
              <w:tab/>
            </w:r>
            <w:r w:rsidR="001326C3" w:rsidRPr="001326C3">
              <w:rPr>
                <w:webHidden/>
              </w:rPr>
              <w:fldChar w:fldCharType="begin"/>
            </w:r>
            <w:r w:rsidR="001326C3" w:rsidRPr="001326C3">
              <w:rPr>
                <w:webHidden/>
              </w:rPr>
              <w:instrText xml:space="preserve"> PAGEREF _Toc224382471 \h </w:instrText>
            </w:r>
            <w:r w:rsidR="001326C3" w:rsidRPr="001326C3">
              <w:rPr>
                <w:webHidden/>
              </w:rPr>
            </w:r>
            <w:r w:rsidR="001326C3" w:rsidRPr="001326C3">
              <w:rPr>
                <w:webHidden/>
              </w:rPr>
              <w:fldChar w:fldCharType="separate"/>
            </w:r>
            <w:r w:rsidR="001326C3" w:rsidRPr="001326C3">
              <w:rPr>
                <w:webHidden/>
              </w:rPr>
              <w:t>4</w:t>
            </w:r>
            <w:r w:rsidR="001326C3" w:rsidRPr="001326C3">
              <w:rPr>
                <w:webHidden/>
              </w:rPr>
              <w:fldChar w:fldCharType="end"/>
            </w:r>
          </w:hyperlink>
        </w:p>
        <w:p w14:paraId="43F62498" w14:textId="0B973065" w:rsidR="001326C3" w:rsidRPr="001326C3" w:rsidRDefault="001326C3">
          <w:pPr>
            <w:pStyle w:val="Kazalovsebine1"/>
            <w:rPr>
              <w:rFonts w:eastAsiaTheme="minorEastAsia"/>
              <w:b w:val="0"/>
              <w:bCs w:val="0"/>
              <w:caps w:val="0"/>
              <w:kern w:val="2"/>
              <w:lang w:eastAsia="sl-SI"/>
              <w14:ligatures w14:val="standardContextual"/>
            </w:rPr>
          </w:pPr>
          <w:hyperlink w:anchor="_Toc224382472" w:history="1">
            <w:r w:rsidRPr="001326C3">
              <w:rPr>
                <w:rStyle w:val="Hiperpovezava"/>
              </w:rPr>
              <w:t>2</w:t>
            </w:r>
            <w:r w:rsidRPr="001326C3">
              <w:rPr>
                <w:rFonts w:eastAsiaTheme="minorEastAsia"/>
                <w:b w:val="0"/>
                <w:bCs w:val="0"/>
                <w:caps w:val="0"/>
                <w:kern w:val="2"/>
                <w:lang w:eastAsia="sl-SI"/>
                <w14:ligatures w14:val="standardContextual"/>
              </w:rPr>
              <w:tab/>
            </w:r>
            <w:r w:rsidRPr="001326C3">
              <w:rPr>
                <w:rStyle w:val="Hiperpovezava"/>
              </w:rPr>
              <w:t>o inšpektoratu</w:t>
            </w:r>
            <w:r w:rsidRPr="001326C3">
              <w:rPr>
                <w:webHidden/>
              </w:rPr>
              <w:tab/>
            </w:r>
            <w:r w:rsidRPr="001326C3">
              <w:rPr>
                <w:webHidden/>
              </w:rPr>
              <w:fldChar w:fldCharType="begin"/>
            </w:r>
            <w:r w:rsidRPr="001326C3">
              <w:rPr>
                <w:webHidden/>
              </w:rPr>
              <w:instrText xml:space="preserve"> PAGEREF _Toc224382472 \h </w:instrText>
            </w:r>
            <w:r w:rsidRPr="001326C3">
              <w:rPr>
                <w:webHidden/>
              </w:rPr>
            </w:r>
            <w:r w:rsidRPr="001326C3">
              <w:rPr>
                <w:webHidden/>
              </w:rPr>
              <w:fldChar w:fldCharType="separate"/>
            </w:r>
            <w:r w:rsidRPr="001326C3">
              <w:rPr>
                <w:webHidden/>
              </w:rPr>
              <w:t>6</w:t>
            </w:r>
            <w:r w:rsidRPr="001326C3">
              <w:rPr>
                <w:webHidden/>
              </w:rPr>
              <w:fldChar w:fldCharType="end"/>
            </w:r>
          </w:hyperlink>
        </w:p>
        <w:p w14:paraId="54E6A2ED" w14:textId="1F520333"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73" w:history="1">
            <w:r w:rsidRPr="001326C3">
              <w:rPr>
                <w:rStyle w:val="Hiperpovezava"/>
                <w:rFonts w:ascii="Arial" w:hAnsi="Arial" w:cs="Arial"/>
                <w:noProof/>
              </w:rPr>
              <w:t>2.1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POSLANSTVO, VIZIJA IN CILJI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_Toc224382473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7</w:t>
            </w:r>
            <w:r w:rsidRPr="001326C3">
              <w:rPr>
                <w:rFonts w:ascii="Arial" w:hAnsi="Arial" w:cs="Arial"/>
                <w:noProof/>
                <w:webHidden/>
              </w:rPr>
              <w:fldChar w:fldCharType="end"/>
            </w:r>
          </w:hyperlink>
        </w:p>
        <w:p w14:paraId="2F05316B" w14:textId="58B7588A"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4" w:history="1">
            <w:r w:rsidRPr="001326C3">
              <w:rPr>
                <w:rStyle w:val="Hiperpovezava"/>
                <w:rFonts w:ascii="Arial" w:hAnsi="Arial" w:cs="Arial"/>
                <w:sz w:val="20"/>
              </w:rPr>
              <w:t>2.1.1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POSLANSTVO</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_Toc224382474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7</w:t>
            </w:r>
            <w:r w:rsidRPr="001326C3">
              <w:rPr>
                <w:rFonts w:ascii="Arial" w:hAnsi="Arial" w:cs="Arial"/>
                <w:webHidden/>
                <w:sz w:val="20"/>
              </w:rPr>
              <w:fldChar w:fldCharType="end"/>
            </w:r>
          </w:hyperlink>
        </w:p>
        <w:p w14:paraId="7545AF1C" w14:textId="1FF0FB9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5" w:history="1">
            <w:r w:rsidRPr="001326C3">
              <w:rPr>
                <w:rStyle w:val="Hiperpovezava"/>
                <w:rFonts w:ascii="Arial" w:hAnsi="Arial" w:cs="Arial"/>
                <w:sz w:val="20"/>
              </w:rPr>
              <w:t>2.1.2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VIZIJA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_Toc224382475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7</w:t>
            </w:r>
            <w:r w:rsidRPr="001326C3">
              <w:rPr>
                <w:rFonts w:ascii="Arial" w:hAnsi="Arial" w:cs="Arial"/>
                <w:webHidden/>
                <w:sz w:val="20"/>
              </w:rPr>
              <w:fldChar w:fldCharType="end"/>
            </w:r>
          </w:hyperlink>
        </w:p>
        <w:p w14:paraId="0D5BABD4" w14:textId="2311D48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6" w:history="1">
            <w:r w:rsidRPr="001326C3">
              <w:rPr>
                <w:rStyle w:val="Hiperpovezava"/>
                <w:rFonts w:ascii="Arial" w:hAnsi="Arial" w:cs="Arial"/>
                <w:sz w:val="20"/>
              </w:rPr>
              <w:t>2.1.3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KRATKOROČNI CILJI in DOSEŽENE VREDNOSTI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_Toc224382476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8</w:t>
            </w:r>
            <w:r w:rsidRPr="001326C3">
              <w:rPr>
                <w:rFonts w:ascii="Arial" w:hAnsi="Arial" w:cs="Arial"/>
                <w:webHidden/>
                <w:sz w:val="20"/>
              </w:rPr>
              <w:fldChar w:fldCharType="end"/>
            </w:r>
          </w:hyperlink>
        </w:p>
        <w:p w14:paraId="10DB91CD" w14:textId="61240F5C"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77" w:history="1">
            <w:r w:rsidRPr="001326C3">
              <w:rPr>
                <w:rStyle w:val="Hiperpovezava"/>
                <w:rFonts w:ascii="Arial" w:hAnsi="Arial" w:cs="Arial"/>
                <w:noProof/>
              </w:rPr>
              <w:t>2.2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ORGANIZIRANOST, KADRI IN IZOBRAŽEVANJE</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_Toc224382477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10</w:t>
            </w:r>
            <w:r w:rsidRPr="001326C3">
              <w:rPr>
                <w:rFonts w:ascii="Arial" w:hAnsi="Arial" w:cs="Arial"/>
                <w:noProof/>
                <w:webHidden/>
              </w:rPr>
              <w:fldChar w:fldCharType="end"/>
            </w:r>
          </w:hyperlink>
        </w:p>
        <w:p w14:paraId="52751846" w14:textId="01A8A85B"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8" w:history="1">
            <w:r w:rsidRPr="001326C3">
              <w:rPr>
                <w:rStyle w:val="Hiperpovezava"/>
                <w:rFonts w:ascii="Arial" w:hAnsi="Arial" w:cs="Arial"/>
                <w:sz w:val="20"/>
              </w:rPr>
              <w:t>2.2.1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ORGANIZIRANOST</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_Toc224382478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10</w:t>
            </w:r>
            <w:r w:rsidRPr="001326C3">
              <w:rPr>
                <w:rFonts w:ascii="Arial" w:hAnsi="Arial" w:cs="Arial"/>
                <w:webHidden/>
                <w:sz w:val="20"/>
              </w:rPr>
              <w:fldChar w:fldCharType="end"/>
            </w:r>
          </w:hyperlink>
        </w:p>
        <w:p w14:paraId="7131151C" w14:textId="046950C7"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9" w:history="1">
            <w:r w:rsidRPr="001326C3">
              <w:rPr>
                <w:rStyle w:val="Hiperpovezava"/>
                <w:rFonts w:ascii="Arial" w:hAnsi="Arial" w:cs="Arial"/>
                <w:sz w:val="20"/>
              </w:rPr>
              <w:t>2.2.2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Kadri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_Toc224382479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10</w:t>
            </w:r>
            <w:r w:rsidRPr="001326C3">
              <w:rPr>
                <w:rFonts w:ascii="Arial" w:hAnsi="Arial" w:cs="Arial"/>
                <w:webHidden/>
                <w:sz w:val="20"/>
              </w:rPr>
              <w:fldChar w:fldCharType="end"/>
            </w:r>
          </w:hyperlink>
        </w:p>
        <w:p w14:paraId="0303D1A8" w14:textId="2E45ED52"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0" w:history="1">
            <w:r w:rsidRPr="001326C3">
              <w:rPr>
                <w:rStyle w:val="Hiperpovezava"/>
                <w:rFonts w:ascii="Arial" w:hAnsi="Arial" w:cs="Arial"/>
                <w:sz w:val="20"/>
              </w:rPr>
              <w:t>2.2.3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IZOBRAŽEVANJE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_Toc224382480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11</w:t>
            </w:r>
            <w:r w:rsidRPr="001326C3">
              <w:rPr>
                <w:rFonts w:ascii="Arial" w:hAnsi="Arial" w:cs="Arial"/>
                <w:webHidden/>
                <w:sz w:val="20"/>
              </w:rPr>
              <w:fldChar w:fldCharType="end"/>
            </w:r>
          </w:hyperlink>
        </w:p>
        <w:p w14:paraId="448EBE85" w14:textId="7375FF65"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1" w:history="1">
            <w:r w:rsidRPr="001326C3">
              <w:rPr>
                <w:rStyle w:val="Hiperpovezava"/>
                <w:rFonts w:ascii="Arial" w:hAnsi="Arial" w:cs="Arial"/>
                <w:noProof/>
              </w:rPr>
              <w:t>2.3</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POGOJI IN VIRI ZA DELO INŠPEKTORATA</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_Toc224382481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12</w:t>
            </w:r>
            <w:r w:rsidRPr="001326C3">
              <w:rPr>
                <w:rFonts w:ascii="Arial" w:hAnsi="Arial" w:cs="Arial"/>
                <w:noProof/>
                <w:webHidden/>
              </w:rPr>
              <w:fldChar w:fldCharType="end"/>
            </w:r>
          </w:hyperlink>
        </w:p>
        <w:p w14:paraId="332FDFC4" w14:textId="2508AEA3"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2" w:history="1">
            <w:r w:rsidRPr="001326C3">
              <w:rPr>
                <w:rStyle w:val="Hiperpovezava"/>
                <w:rFonts w:ascii="Arial" w:hAnsi="Arial" w:cs="Arial"/>
                <w:sz w:val="20"/>
              </w:rPr>
              <w:t>2.3.1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FINANČNI NAČRT</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_Toc224382482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12</w:t>
            </w:r>
            <w:r w:rsidRPr="001326C3">
              <w:rPr>
                <w:rFonts w:ascii="Arial" w:hAnsi="Arial" w:cs="Arial"/>
                <w:webHidden/>
                <w:sz w:val="20"/>
              </w:rPr>
              <w:fldChar w:fldCharType="end"/>
            </w:r>
          </w:hyperlink>
        </w:p>
        <w:p w14:paraId="4EA83ED0" w14:textId="49F5271A"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3" w:history="1">
            <w:r w:rsidRPr="001326C3">
              <w:rPr>
                <w:rStyle w:val="Hiperpovezava"/>
                <w:rFonts w:ascii="Arial" w:hAnsi="Arial" w:cs="Arial"/>
                <w:sz w:val="20"/>
              </w:rPr>
              <w:t>2.3.2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INFORMATIKA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_Toc224382483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12</w:t>
            </w:r>
            <w:r w:rsidRPr="001326C3">
              <w:rPr>
                <w:rFonts w:ascii="Arial" w:hAnsi="Arial" w:cs="Arial"/>
                <w:webHidden/>
                <w:sz w:val="20"/>
              </w:rPr>
              <w:fldChar w:fldCharType="end"/>
            </w:r>
          </w:hyperlink>
        </w:p>
        <w:p w14:paraId="277E9EE2" w14:textId="12B43C61"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4" w:history="1">
            <w:r w:rsidRPr="001326C3">
              <w:rPr>
                <w:rStyle w:val="Hiperpovezava"/>
                <w:rFonts w:ascii="Arial" w:hAnsi="Arial" w:cs="Arial"/>
                <w:noProof/>
              </w:rPr>
              <w:t>2.4</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SODELOVANJE Z OSTALIMI INSTITUCIJAMI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_Toc224382484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13</w:t>
            </w:r>
            <w:r w:rsidRPr="001326C3">
              <w:rPr>
                <w:rFonts w:ascii="Arial" w:hAnsi="Arial" w:cs="Arial"/>
                <w:noProof/>
                <w:webHidden/>
              </w:rPr>
              <w:fldChar w:fldCharType="end"/>
            </w:r>
          </w:hyperlink>
        </w:p>
        <w:p w14:paraId="3FA21E77" w14:textId="0334411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5" w:history="1">
            <w:r w:rsidRPr="001326C3">
              <w:rPr>
                <w:rStyle w:val="Hiperpovezava"/>
                <w:rFonts w:ascii="Arial" w:hAnsi="Arial" w:cs="Arial"/>
                <w:noProof/>
              </w:rPr>
              <w:t>2.5</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DOSTOP DO INFORMACIJ JAVNEGA ZNAČAJA IN SODELOVANJE Z JAVNOSTJO</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_Toc224382485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13</w:t>
            </w:r>
            <w:r w:rsidRPr="001326C3">
              <w:rPr>
                <w:rFonts w:ascii="Arial" w:hAnsi="Arial" w:cs="Arial"/>
                <w:noProof/>
                <w:webHidden/>
              </w:rPr>
              <w:fldChar w:fldCharType="end"/>
            </w:r>
          </w:hyperlink>
        </w:p>
        <w:p w14:paraId="49779751" w14:textId="0DE29717" w:rsidR="001326C3" w:rsidRPr="001326C3" w:rsidRDefault="001326C3">
          <w:pPr>
            <w:pStyle w:val="Kazalovsebine1"/>
            <w:rPr>
              <w:rFonts w:eastAsiaTheme="minorEastAsia"/>
              <w:b w:val="0"/>
              <w:bCs w:val="0"/>
              <w:caps w:val="0"/>
              <w:kern w:val="2"/>
              <w:lang w:eastAsia="sl-SI"/>
              <w14:ligatures w14:val="standardContextual"/>
            </w:rPr>
          </w:pPr>
          <w:hyperlink w:anchor="_Toc224382486" w:history="1">
            <w:r w:rsidRPr="001326C3">
              <w:rPr>
                <w:rStyle w:val="Hiperpovezava"/>
              </w:rPr>
              <w:t>3</w:t>
            </w:r>
            <w:r w:rsidRPr="001326C3">
              <w:rPr>
                <w:rFonts w:eastAsiaTheme="minorEastAsia"/>
                <w:b w:val="0"/>
                <w:bCs w:val="0"/>
                <w:caps w:val="0"/>
                <w:kern w:val="2"/>
                <w:lang w:eastAsia="sl-SI"/>
                <w14:ligatures w14:val="standardContextual"/>
              </w:rPr>
              <w:tab/>
            </w:r>
            <w:r w:rsidRPr="001326C3">
              <w:rPr>
                <w:rStyle w:val="Hiperpovezava"/>
              </w:rPr>
              <w:t>UPRAVNA INŠPEKCIJA IN INŠPEKCIJA ZA SISTEM JAVNIH USLUŽBENCEV IN PLAČNI SISTEM</w:t>
            </w:r>
            <w:r w:rsidRPr="001326C3">
              <w:rPr>
                <w:webHidden/>
              </w:rPr>
              <w:tab/>
            </w:r>
            <w:r w:rsidRPr="001326C3">
              <w:rPr>
                <w:webHidden/>
              </w:rPr>
              <w:fldChar w:fldCharType="begin"/>
            </w:r>
            <w:r w:rsidRPr="001326C3">
              <w:rPr>
                <w:webHidden/>
              </w:rPr>
              <w:instrText xml:space="preserve"> PAGEREF _Toc224382486 \h </w:instrText>
            </w:r>
            <w:r w:rsidRPr="001326C3">
              <w:rPr>
                <w:webHidden/>
              </w:rPr>
            </w:r>
            <w:r w:rsidRPr="001326C3">
              <w:rPr>
                <w:webHidden/>
              </w:rPr>
              <w:fldChar w:fldCharType="separate"/>
            </w:r>
            <w:r w:rsidRPr="001326C3">
              <w:rPr>
                <w:webHidden/>
              </w:rPr>
              <w:t>15</w:t>
            </w:r>
            <w:r w:rsidRPr="001326C3">
              <w:rPr>
                <w:webHidden/>
              </w:rPr>
              <w:fldChar w:fldCharType="end"/>
            </w:r>
          </w:hyperlink>
        </w:p>
        <w:p w14:paraId="0BF4E156" w14:textId="2CEBB819"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7" w:history="1">
            <w:r w:rsidRPr="001326C3">
              <w:rPr>
                <w:rStyle w:val="Hiperpovezava"/>
                <w:rFonts w:ascii="Arial" w:hAnsi="Arial" w:cs="Arial"/>
                <w:noProof/>
              </w:rPr>
              <w:t>3.1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UPRAVNA INŠPEKCIJA</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_Toc224382487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18</w:t>
            </w:r>
            <w:r w:rsidRPr="001326C3">
              <w:rPr>
                <w:rFonts w:ascii="Arial" w:hAnsi="Arial" w:cs="Arial"/>
                <w:noProof/>
                <w:webHidden/>
              </w:rPr>
              <w:fldChar w:fldCharType="end"/>
            </w:r>
          </w:hyperlink>
        </w:p>
        <w:p w14:paraId="4C754ABA" w14:textId="78AA96D0"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8" w:history="1">
            <w:r w:rsidRPr="001326C3">
              <w:rPr>
                <w:rStyle w:val="Hiperpovezava"/>
                <w:rFonts w:ascii="Arial" w:hAnsi="Arial" w:cs="Arial"/>
                <w:sz w:val="20"/>
              </w:rPr>
              <w:t>3.1.1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PRISTOJNOST IN ZAKONODAJA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_Toc224382488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18</w:t>
            </w:r>
            <w:r w:rsidRPr="001326C3">
              <w:rPr>
                <w:rFonts w:ascii="Arial" w:hAnsi="Arial" w:cs="Arial"/>
                <w:webHidden/>
                <w:sz w:val="20"/>
              </w:rPr>
              <w:fldChar w:fldCharType="end"/>
            </w:r>
          </w:hyperlink>
        </w:p>
        <w:p w14:paraId="4AC09B09" w14:textId="1E011B83"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9" w:history="1">
            <w:r w:rsidRPr="001326C3">
              <w:rPr>
                <w:rStyle w:val="Hiperpovezava"/>
                <w:rFonts w:ascii="Arial" w:hAnsi="Arial" w:cs="Arial"/>
                <w:sz w:val="20"/>
              </w:rPr>
              <w:t>3.1.2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INŠPEKCIJSKI NADZOR</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_Toc224382489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18</w:t>
            </w:r>
            <w:r w:rsidRPr="001326C3">
              <w:rPr>
                <w:rFonts w:ascii="Arial" w:hAnsi="Arial" w:cs="Arial"/>
                <w:webHidden/>
                <w:sz w:val="20"/>
              </w:rPr>
              <w:fldChar w:fldCharType="end"/>
            </w:r>
          </w:hyperlink>
        </w:p>
        <w:p w14:paraId="5A087D76" w14:textId="48A6816C"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0" w:history="1">
            <w:r w:rsidRPr="001326C3">
              <w:rPr>
                <w:rStyle w:val="Hiperpovezava"/>
                <w:rFonts w:ascii="Arial" w:hAnsi="Arial" w:cs="Arial"/>
                <w:sz w:val="20"/>
              </w:rPr>
              <w:t>3.1.3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PREKRŠKOVNI POSTOPKI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_Toc224382490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40</w:t>
            </w:r>
            <w:r w:rsidRPr="001326C3">
              <w:rPr>
                <w:rFonts w:ascii="Arial" w:hAnsi="Arial" w:cs="Arial"/>
                <w:webHidden/>
                <w:sz w:val="20"/>
              </w:rPr>
              <w:fldChar w:fldCharType="end"/>
            </w:r>
          </w:hyperlink>
        </w:p>
        <w:p w14:paraId="12C205DD" w14:textId="7CE701A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1" w:history="1">
            <w:r w:rsidRPr="001326C3">
              <w:rPr>
                <w:rStyle w:val="Hiperpovezava"/>
                <w:rFonts w:ascii="Arial" w:hAnsi="Arial" w:cs="Arial"/>
                <w:sz w:val="20"/>
              </w:rPr>
              <w:t>3.1.4</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ZAZNANE SISTEMSKE NEPRAVILNOSTI IN DANE POBUDE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_Toc224382491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41</w:t>
            </w:r>
            <w:r w:rsidRPr="001326C3">
              <w:rPr>
                <w:rFonts w:ascii="Arial" w:hAnsi="Arial" w:cs="Arial"/>
                <w:webHidden/>
                <w:sz w:val="20"/>
              </w:rPr>
              <w:fldChar w:fldCharType="end"/>
            </w:r>
          </w:hyperlink>
        </w:p>
        <w:p w14:paraId="3867BBA3" w14:textId="21180603"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2" w:history="1">
            <w:r w:rsidRPr="001326C3">
              <w:rPr>
                <w:rStyle w:val="Hiperpovezava"/>
                <w:rFonts w:ascii="Arial" w:hAnsi="Arial" w:cs="Arial"/>
                <w:noProof/>
              </w:rPr>
              <w:t>3.2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INŠPEKCIJA ZA SISTEM JAVNIH USLUŽBENCEV IN PLAČNI SISTEM</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_Toc224382492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46</w:t>
            </w:r>
            <w:r w:rsidRPr="001326C3">
              <w:rPr>
                <w:rFonts w:ascii="Arial" w:hAnsi="Arial" w:cs="Arial"/>
                <w:noProof/>
                <w:webHidden/>
              </w:rPr>
              <w:fldChar w:fldCharType="end"/>
            </w:r>
          </w:hyperlink>
        </w:p>
        <w:p w14:paraId="7E963992" w14:textId="1924FED2"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3" w:history="1">
            <w:r w:rsidRPr="001326C3">
              <w:rPr>
                <w:rStyle w:val="Hiperpovezava"/>
                <w:rFonts w:ascii="Arial" w:hAnsi="Arial" w:cs="Arial"/>
                <w:sz w:val="20"/>
              </w:rPr>
              <w:t>3.2.1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PRISTOJNOST IN ZAKONODAJA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_Toc224382493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46</w:t>
            </w:r>
            <w:r w:rsidRPr="001326C3">
              <w:rPr>
                <w:rFonts w:ascii="Arial" w:hAnsi="Arial" w:cs="Arial"/>
                <w:webHidden/>
                <w:sz w:val="20"/>
              </w:rPr>
              <w:fldChar w:fldCharType="end"/>
            </w:r>
          </w:hyperlink>
        </w:p>
        <w:p w14:paraId="642BA2AD" w14:textId="17462818"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4" w:history="1">
            <w:r w:rsidRPr="001326C3">
              <w:rPr>
                <w:rStyle w:val="Hiperpovezava"/>
                <w:rFonts w:ascii="Arial" w:hAnsi="Arial" w:cs="Arial"/>
                <w:sz w:val="20"/>
              </w:rPr>
              <w:t>3.2.2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INŠPEKCIJSKI NADZOR</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_Toc224382494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46</w:t>
            </w:r>
            <w:r w:rsidRPr="001326C3">
              <w:rPr>
                <w:rFonts w:ascii="Arial" w:hAnsi="Arial" w:cs="Arial"/>
                <w:webHidden/>
                <w:sz w:val="20"/>
              </w:rPr>
              <w:fldChar w:fldCharType="end"/>
            </w:r>
          </w:hyperlink>
        </w:p>
        <w:p w14:paraId="790CC4CD" w14:textId="479FD469"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5" w:history="1">
            <w:r w:rsidRPr="001326C3">
              <w:rPr>
                <w:rStyle w:val="Hiperpovezava"/>
                <w:rFonts w:ascii="Arial" w:hAnsi="Arial" w:cs="Arial"/>
                <w:sz w:val="20"/>
              </w:rPr>
              <w:t>3.2.3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PREKRŠKOVNI POSTOPKI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_Toc224382495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59</w:t>
            </w:r>
            <w:r w:rsidRPr="001326C3">
              <w:rPr>
                <w:rFonts w:ascii="Arial" w:hAnsi="Arial" w:cs="Arial"/>
                <w:webHidden/>
                <w:sz w:val="20"/>
              </w:rPr>
              <w:fldChar w:fldCharType="end"/>
            </w:r>
          </w:hyperlink>
        </w:p>
        <w:p w14:paraId="79E6D345" w14:textId="1A0D71B9"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6" w:history="1">
            <w:r w:rsidRPr="001326C3">
              <w:rPr>
                <w:rStyle w:val="Hiperpovezava"/>
                <w:rFonts w:ascii="Arial" w:hAnsi="Arial" w:cs="Arial"/>
                <w:sz w:val="20"/>
              </w:rPr>
              <w:t>3.2.4</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ZAZNANE SISTEMSKE NEPRAVILNOSTI IN DANE POBUDE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_Toc224382496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59</w:t>
            </w:r>
            <w:r w:rsidRPr="001326C3">
              <w:rPr>
                <w:rFonts w:ascii="Arial" w:hAnsi="Arial" w:cs="Arial"/>
                <w:webHidden/>
                <w:sz w:val="20"/>
              </w:rPr>
              <w:fldChar w:fldCharType="end"/>
            </w:r>
          </w:hyperlink>
        </w:p>
        <w:p w14:paraId="2744065D" w14:textId="2A1AF1C3" w:rsidR="001326C3" w:rsidRPr="001326C3" w:rsidRDefault="001326C3">
          <w:pPr>
            <w:pStyle w:val="Kazalovsebine1"/>
            <w:rPr>
              <w:rFonts w:eastAsiaTheme="minorEastAsia"/>
              <w:b w:val="0"/>
              <w:bCs w:val="0"/>
              <w:caps w:val="0"/>
              <w:kern w:val="2"/>
              <w:lang w:eastAsia="sl-SI"/>
              <w14:ligatures w14:val="standardContextual"/>
            </w:rPr>
          </w:pPr>
          <w:hyperlink w:anchor="_Toc224382497" w:history="1">
            <w:r w:rsidRPr="001326C3">
              <w:rPr>
                <w:rStyle w:val="Hiperpovezava"/>
              </w:rPr>
              <w:t>4</w:t>
            </w:r>
            <w:r w:rsidRPr="001326C3">
              <w:rPr>
                <w:rFonts w:eastAsiaTheme="minorEastAsia"/>
                <w:b w:val="0"/>
                <w:bCs w:val="0"/>
                <w:caps w:val="0"/>
                <w:kern w:val="2"/>
                <w:lang w:eastAsia="sl-SI"/>
                <w14:ligatures w14:val="standardContextual"/>
              </w:rPr>
              <w:tab/>
            </w:r>
            <w:r w:rsidRPr="001326C3">
              <w:rPr>
                <w:rStyle w:val="Hiperpovezava"/>
              </w:rPr>
              <w:t>ZAKLJUČNE UGOTOVITVE IN PREDLOGI</w:t>
            </w:r>
            <w:r w:rsidRPr="001326C3">
              <w:rPr>
                <w:webHidden/>
              </w:rPr>
              <w:tab/>
            </w:r>
            <w:r w:rsidRPr="001326C3">
              <w:rPr>
                <w:webHidden/>
              </w:rPr>
              <w:fldChar w:fldCharType="begin"/>
            </w:r>
            <w:r w:rsidRPr="001326C3">
              <w:rPr>
                <w:webHidden/>
              </w:rPr>
              <w:instrText xml:space="preserve"> PAGEREF _Toc224382497 \h </w:instrText>
            </w:r>
            <w:r w:rsidRPr="001326C3">
              <w:rPr>
                <w:webHidden/>
              </w:rPr>
            </w:r>
            <w:r w:rsidRPr="001326C3">
              <w:rPr>
                <w:webHidden/>
              </w:rPr>
              <w:fldChar w:fldCharType="separate"/>
            </w:r>
            <w:r w:rsidRPr="001326C3">
              <w:rPr>
                <w:webHidden/>
              </w:rPr>
              <w:t>63</w:t>
            </w:r>
            <w:r w:rsidRPr="001326C3">
              <w:rPr>
                <w:webHidden/>
              </w:rPr>
              <w:fldChar w:fldCharType="end"/>
            </w:r>
          </w:hyperlink>
        </w:p>
        <w:p w14:paraId="77B4E0D8" w14:textId="79F06ABA"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8" w:history="1">
            <w:r w:rsidRPr="001326C3">
              <w:rPr>
                <w:rStyle w:val="Hiperpovezava"/>
                <w:rFonts w:ascii="Arial" w:hAnsi="Arial" w:cs="Arial"/>
                <w:noProof/>
              </w:rPr>
              <w:t>4.1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REALIZACIJA NAČRTA DELA IN STRATEŠKIH USMERITEV</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_Toc224382498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63</w:t>
            </w:r>
            <w:r w:rsidRPr="001326C3">
              <w:rPr>
                <w:rFonts w:ascii="Arial" w:hAnsi="Arial" w:cs="Arial"/>
                <w:noProof/>
                <w:webHidden/>
              </w:rPr>
              <w:fldChar w:fldCharType="end"/>
            </w:r>
          </w:hyperlink>
        </w:p>
        <w:p w14:paraId="7122AE1C" w14:textId="5868659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9" w:history="1">
            <w:r w:rsidRPr="001326C3">
              <w:rPr>
                <w:rStyle w:val="Hiperpovezava"/>
                <w:rFonts w:ascii="Arial" w:hAnsi="Arial" w:cs="Arial"/>
                <w:noProof/>
              </w:rPr>
              <w:t>4.2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ZAKONODAJNI PREDLOGI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_Toc224382499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64</w:t>
            </w:r>
            <w:r w:rsidRPr="001326C3">
              <w:rPr>
                <w:rFonts w:ascii="Arial" w:hAnsi="Arial" w:cs="Arial"/>
                <w:noProof/>
                <w:webHidden/>
              </w:rPr>
              <w:fldChar w:fldCharType="end"/>
            </w:r>
          </w:hyperlink>
        </w:p>
        <w:p w14:paraId="5A7E5AE3" w14:textId="34393B0A"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500" w:history="1">
            <w:r w:rsidRPr="001326C3">
              <w:rPr>
                <w:rStyle w:val="Hiperpovezava"/>
                <w:rFonts w:ascii="Arial" w:hAnsi="Arial" w:cs="Arial"/>
                <w:noProof/>
              </w:rPr>
              <w:t>4.3</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PREDLOGI VEZANI NA POGOJE IN VIRE ZA DELO IJS</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_Toc224382500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65</w:t>
            </w:r>
            <w:r w:rsidRPr="001326C3">
              <w:rPr>
                <w:rFonts w:ascii="Arial" w:hAnsi="Arial" w:cs="Arial"/>
                <w:noProof/>
                <w:webHidden/>
              </w:rPr>
              <w:fldChar w:fldCharType="end"/>
            </w:r>
          </w:hyperlink>
        </w:p>
        <w:p w14:paraId="3C7193E7" w14:textId="57B8F3B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501" w:history="1">
            <w:r w:rsidRPr="001326C3">
              <w:rPr>
                <w:rStyle w:val="Hiperpovezava"/>
                <w:rFonts w:ascii="Arial" w:hAnsi="Arial" w:cs="Arial"/>
                <w:noProof/>
              </w:rPr>
              <w:t>4.4</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SKLEPNO</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_Toc224382501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67</w:t>
            </w:r>
            <w:r w:rsidRPr="001326C3">
              <w:rPr>
                <w:rFonts w:ascii="Arial" w:hAnsi="Arial" w:cs="Arial"/>
                <w:noProof/>
                <w:webHidden/>
              </w:rPr>
              <w:fldChar w:fldCharType="end"/>
            </w:r>
          </w:hyperlink>
        </w:p>
        <w:p w14:paraId="0D19E65F" w14:textId="6C43CBCC" w:rsidR="001C2DA4" w:rsidRPr="001326C3" w:rsidRDefault="001C2DA4" w:rsidP="004133A0">
          <w:pPr>
            <w:rPr>
              <w:rFonts w:cs="Arial"/>
              <w:szCs w:val="20"/>
            </w:rPr>
          </w:pPr>
          <w:r w:rsidRPr="001326C3">
            <w:rPr>
              <w:rFonts w:cs="Arial"/>
              <w:b/>
              <w:bCs/>
              <w:szCs w:val="20"/>
            </w:rPr>
            <w:fldChar w:fldCharType="end"/>
          </w:r>
        </w:p>
      </w:sdtContent>
    </w:sdt>
    <w:p w14:paraId="37774CC6" w14:textId="77777777" w:rsidR="00B14A5D" w:rsidRPr="001326C3" w:rsidRDefault="00B14A5D" w:rsidP="004133A0">
      <w:pPr>
        <w:rPr>
          <w:rFonts w:cs="Arial"/>
          <w:szCs w:val="20"/>
        </w:rPr>
      </w:pPr>
    </w:p>
    <w:p w14:paraId="357B00F2" w14:textId="02549629" w:rsidR="009D6654" w:rsidRPr="001326C3" w:rsidRDefault="009D6654" w:rsidP="004133A0">
      <w:pPr>
        <w:rPr>
          <w:rFonts w:cs="Arial"/>
          <w:szCs w:val="20"/>
        </w:rPr>
      </w:pPr>
      <w:r w:rsidRPr="001326C3">
        <w:rPr>
          <w:rFonts w:cs="Arial"/>
          <w:szCs w:val="20"/>
        </w:rPr>
        <w:br w:type="page"/>
      </w:r>
    </w:p>
    <w:p w14:paraId="2DC3911C" w14:textId="2914886C" w:rsidR="009D6654" w:rsidRPr="001326C3" w:rsidRDefault="009D6654" w:rsidP="004133A0">
      <w:pPr>
        <w:rPr>
          <w:rFonts w:eastAsiaTheme="majorEastAsia" w:cs="Arial"/>
          <w:b/>
          <w:bCs/>
          <w:caps/>
          <w:szCs w:val="20"/>
          <w:lang w:eastAsia="sl-SI"/>
        </w:rPr>
      </w:pPr>
      <w:r w:rsidRPr="001326C3">
        <w:rPr>
          <w:rFonts w:eastAsiaTheme="majorEastAsia" w:cs="Arial"/>
          <w:b/>
          <w:bCs/>
          <w:caps/>
          <w:szCs w:val="20"/>
          <w:lang w:eastAsia="sl-SI"/>
        </w:rPr>
        <w:lastRenderedPageBreak/>
        <w:t xml:space="preserve">KAZALO SLIK </w:t>
      </w:r>
    </w:p>
    <w:p w14:paraId="487B1FE1" w14:textId="77777777" w:rsidR="00151674" w:rsidRPr="001326C3" w:rsidRDefault="00151674" w:rsidP="004133A0">
      <w:pPr>
        <w:rPr>
          <w:rFonts w:eastAsiaTheme="majorEastAsia" w:cs="Arial"/>
          <w:b/>
          <w:bCs/>
          <w:caps/>
          <w:szCs w:val="20"/>
          <w:lang w:eastAsia="sl-SI"/>
        </w:rPr>
      </w:pPr>
    </w:p>
    <w:p w14:paraId="1F5CB62A" w14:textId="5E5730C3" w:rsidR="008F09A7" w:rsidRPr="001326C3" w:rsidRDefault="00151674">
      <w:pPr>
        <w:pStyle w:val="Kazaloslik"/>
        <w:tabs>
          <w:tab w:val="right" w:leader="dot" w:pos="9054"/>
        </w:tabs>
        <w:rPr>
          <w:rFonts w:eastAsiaTheme="minorEastAsia" w:cs="Arial"/>
          <w:noProof/>
          <w:kern w:val="2"/>
          <w:szCs w:val="20"/>
          <w:lang w:eastAsia="sl-SI"/>
          <w14:ligatures w14:val="standardContextual"/>
        </w:rPr>
      </w:pPr>
      <w:r w:rsidRPr="001326C3">
        <w:rPr>
          <w:rFonts w:eastAsiaTheme="majorEastAsia" w:cs="Arial"/>
          <w:b/>
          <w:bCs/>
          <w:caps/>
          <w:szCs w:val="20"/>
          <w:lang w:eastAsia="sl-SI"/>
        </w:rPr>
        <w:fldChar w:fldCharType="begin"/>
      </w:r>
      <w:r w:rsidRPr="001326C3">
        <w:rPr>
          <w:rFonts w:eastAsiaTheme="majorEastAsia" w:cs="Arial"/>
          <w:b/>
          <w:bCs/>
          <w:caps/>
          <w:szCs w:val="20"/>
          <w:lang w:eastAsia="sl-SI"/>
        </w:rPr>
        <w:instrText xml:space="preserve"> TOC \h \z \c "Slika" </w:instrText>
      </w:r>
      <w:r w:rsidRPr="001326C3">
        <w:rPr>
          <w:rFonts w:eastAsiaTheme="majorEastAsia" w:cs="Arial"/>
          <w:b/>
          <w:bCs/>
          <w:caps/>
          <w:szCs w:val="20"/>
          <w:lang w:eastAsia="sl-SI"/>
        </w:rPr>
        <w:fldChar w:fldCharType="separate"/>
      </w:r>
      <w:hyperlink w:anchor="_Toc224380446" w:history="1">
        <w:r w:rsidR="008F09A7" w:rsidRPr="001326C3">
          <w:rPr>
            <w:rStyle w:val="Hiperpovezava"/>
            <w:rFonts w:eastAsia="Calibri" w:cs="Arial"/>
            <w:noProof/>
            <w:szCs w:val="20"/>
          </w:rPr>
          <w:t>Slika 1: Organigram IJS na dan 31. 12.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_Toc224380446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10</w:t>
        </w:r>
        <w:r w:rsidR="008F09A7" w:rsidRPr="001326C3">
          <w:rPr>
            <w:rFonts w:cs="Arial"/>
            <w:noProof/>
            <w:webHidden/>
            <w:szCs w:val="20"/>
          </w:rPr>
          <w:fldChar w:fldCharType="end"/>
        </w:r>
      </w:hyperlink>
    </w:p>
    <w:p w14:paraId="55A8F1D9" w14:textId="42C52FB1" w:rsidR="00151674" w:rsidRPr="001326C3" w:rsidRDefault="00151674" w:rsidP="004133A0">
      <w:pPr>
        <w:rPr>
          <w:rFonts w:eastAsiaTheme="majorEastAsia" w:cs="Arial"/>
          <w:b/>
          <w:bCs/>
          <w:caps/>
          <w:szCs w:val="20"/>
          <w:lang w:eastAsia="sl-SI"/>
        </w:rPr>
      </w:pPr>
      <w:r w:rsidRPr="001326C3">
        <w:rPr>
          <w:rFonts w:eastAsiaTheme="majorEastAsia" w:cs="Arial"/>
          <w:b/>
          <w:bCs/>
          <w:caps/>
          <w:szCs w:val="20"/>
          <w:lang w:eastAsia="sl-SI"/>
        </w:rPr>
        <w:fldChar w:fldCharType="end"/>
      </w:r>
    </w:p>
    <w:p w14:paraId="09B85DF5" w14:textId="162675F9" w:rsidR="004E109E" w:rsidRPr="001326C3" w:rsidRDefault="004E109E" w:rsidP="004133A0">
      <w:pPr>
        <w:rPr>
          <w:rFonts w:eastAsiaTheme="majorEastAsia" w:cs="Arial"/>
          <w:b/>
          <w:bCs/>
          <w:caps/>
          <w:szCs w:val="20"/>
          <w:lang w:eastAsia="sl-SI"/>
        </w:rPr>
      </w:pPr>
      <w:r w:rsidRPr="001326C3">
        <w:rPr>
          <w:rFonts w:eastAsiaTheme="majorEastAsia" w:cs="Arial"/>
          <w:b/>
          <w:bCs/>
          <w:caps/>
          <w:szCs w:val="20"/>
          <w:lang w:eastAsia="sl-SI"/>
        </w:rPr>
        <w:t>KAZALO TABEL</w:t>
      </w:r>
    </w:p>
    <w:p w14:paraId="3D6BDBD1" w14:textId="77777777" w:rsidR="009D6654" w:rsidRPr="001326C3" w:rsidRDefault="009D6654" w:rsidP="004133A0">
      <w:pPr>
        <w:pStyle w:val="Kazaloslik"/>
        <w:tabs>
          <w:tab w:val="right" w:leader="dot" w:pos="9054"/>
        </w:tabs>
        <w:rPr>
          <w:rFonts w:cs="Arial"/>
          <w:szCs w:val="20"/>
        </w:rPr>
      </w:pPr>
    </w:p>
    <w:p w14:paraId="4860C18C" w14:textId="7DE2869F" w:rsidR="008F09A7" w:rsidRPr="001326C3" w:rsidRDefault="009D6654">
      <w:pPr>
        <w:pStyle w:val="Kazaloslik"/>
        <w:tabs>
          <w:tab w:val="right" w:leader="dot" w:pos="9054"/>
        </w:tabs>
        <w:rPr>
          <w:rFonts w:eastAsiaTheme="minorEastAsia" w:cs="Arial"/>
          <w:noProof/>
          <w:kern w:val="2"/>
          <w:szCs w:val="20"/>
          <w:lang w:eastAsia="sl-SI"/>
          <w14:ligatures w14:val="standardContextual"/>
        </w:rPr>
      </w:pPr>
      <w:r w:rsidRPr="001326C3">
        <w:rPr>
          <w:rFonts w:cs="Arial"/>
          <w:b/>
          <w:bCs/>
          <w:caps/>
          <w:szCs w:val="20"/>
        </w:rPr>
        <w:fldChar w:fldCharType="begin"/>
      </w:r>
      <w:r w:rsidRPr="001326C3">
        <w:rPr>
          <w:rFonts w:cs="Arial"/>
          <w:b/>
          <w:bCs/>
          <w:caps/>
          <w:szCs w:val="20"/>
        </w:rPr>
        <w:instrText xml:space="preserve"> TOC \h \z \c "Tabela" </w:instrText>
      </w:r>
      <w:r w:rsidRPr="001326C3">
        <w:rPr>
          <w:rFonts w:cs="Arial"/>
          <w:b/>
          <w:bCs/>
          <w:caps/>
          <w:szCs w:val="20"/>
        </w:rPr>
        <w:fldChar w:fldCharType="separate"/>
      </w:r>
      <w:hyperlink w:anchor="_Toc224380447" w:history="1">
        <w:r w:rsidR="008F09A7" w:rsidRPr="001326C3">
          <w:rPr>
            <w:rStyle w:val="Hiperpovezava"/>
            <w:rFonts w:eastAsia="Calibri" w:cs="Arial"/>
            <w:noProof/>
            <w:szCs w:val="20"/>
          </w:rPr>
          <w:t>Tabela 1: Cilji IJS, določeni v Letnem načrtu dela za leto 2025 in dosežene vrednosti v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_Toc224380447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8</w:t>
        </w:r>
        <w:r w:rsidR="008F09A7" w:rsidRPr="001326C3">
          <w:rPr>
            <w:rFonts w:cs="Arial"/>
            <w:noProof/>
            <w:webHidden/>
            <w:szCs w:val="20"/>
          </w:rPr>
          <w:fldChar w:fldCharType="end"/>
        </w:r>
      </w:hyperlink>
    </w:p>
    <w:p w14:paraId="42EDED47" w14:textId="7E2C013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48" w:history="1">
        <w:r w:rsidRPr="001326C3">
          <w:rPr>
            <w:rStyle w:val="Hiperpovezava"/>
            <w:rFonts w:eastAsia="Calibri" w:cs="Arial"/>
            <w:noProof/>
            <w:szCs w:val="20"/>
          </w:rPr>
          <w:t>Tabela 2: G</w:t>
        </w:r>
        <w:r w:rsidRPr="001326C3">
          <w:rPr>
            <w:rStyle w:val="Hiperpovezava"/>
            <w:rFonts w:eastAsiaTheme="majorEastAsia" w:cs="Arial"/>
            <w:noProof/>
            <w:szCs w:val="20"/>
          </w:rPr>
          <w:t>ibanje števila zaposlenih IJS od leta 2021 do leta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_Toc224380448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10</w:t>
        </w:r>
        <w:r w:rsidRPr="001326C3">
          <w:rPr>
            <w:rFonts w:cs="Arial"/>
            <w:noProof/>
            <w:webHidden/>
            <w:szCs w:val="20"/>
          </w:rPr>
          <w:fldChar w:fldCharType="end"/>
        </w:r>
      </w:hyperlink>
    </w:p>
    <w:p w14:paraId="3CB49954" w14:textId="4C954856"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49" w:history="1">
        <w:r w:rsidRPr="001326C3">
          <w:rPr>
            <w:rStyle w:val="Hiperpovezava"/>
            <w:rFonts w:eastAsia="Calibri" w:cs="Arial"/>
            <w:noProof/>
            <w:szCs w:val="20"/>
          </w:rPr>
          <w:t>Tabela 3: Število obravnavanih, rešenih in nerešenih zadev Inšpektorata za javni sektor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_Toc224380449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15</w:t>
        </w:r>
        <w:r w:rsidRPr="001326C3">
          <w:rPr>
            <w:rFonts w:cs="Arial"/>
            <w:noProof/>
            <w:webHidden/>
            <w:szCs w:val="20"/>
          </w:rPr>
          <w:fldChar w:fldCharType="end"/>
        </w:r>
      </w:hyperlink>
    </w:p>
    <w:p w14:paraId="776B11DD" w14:textId="57B50731"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0" w:history="1">
        <w:r w:rsidRPr="001326C3">
          <w:rPr>
            <w:rStyle w:val="Hiperpovezava"/>
            <w:rFonts w:eastAsia="Calibri" w:cs="Arial"/>
            <w:noProof/>
            <w:szCs w:val="20"/>
          </w:rPr>
          <w:t>Tabela 4: Način zaključka inšpekcijskih zadev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_Toc224380450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16</w:t>
        </w:r>
        <w:r w:rsidRPr="001326C3">
          <w:rPr>
            <w:rFonts w:cs="Arial"/>
            <w:noProof/>
            <w:webHidden/>
            <w:szCs w:val="20"/>
          </w:rPr>
          <w:fldChar w:fldCharType="end"/>
        </w:r>
      </w:hyperlink>
    </w:p>
    <w:p w14:paraId="61995022" w14:textId="2FDD50EB"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1" w:history="1">
        <w:r w:rsidRPr="001326C3">
          <w:rPr>
            <w:rStyle w:val="Hiperpovezava"/>
            <w:rFonts w:eastAsia="Calibri" w:cs="Arial"/>
            <w:noProof/>
            <w:szCs w:val="20"/>
          </w:rPr>
          <w:t>Tabela 5: Število opravljenih inšpekcijskih pregledov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16</w:t>
        </w:r>
        <w:r w:rsidRPr="001326C3">
          <w:rPr>
            <w:rFonts w:cs="Arial"/>
            <w:noProof/>
            <w:webHidden/>
            <w:szCs w:val="20"/>
          </w:rPr>
          <w:fldChar w:fldCharType="end"/>
        </w:r>
      </w:hyperlink>
    </w:p>
    <w:p w14:paraId="51A40423" w14:textId="47A85D7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2" w:history="1">
        <w:r w:rsidRPr="001326C3">
          <w:rPr>
            <w:rStyle w:val="Hiperpovezava"/>
            <w:rFonts w:eastAsia="Calibri" w:cs="Arial"/>
            <w:noProof/>
            <w:szCs w:val="20"/>
          </w:rPr>
          <w:t>Tabela 6: Izdani upravni ukrepi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_Toc224380452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1C3FA01D" w14:textId="22355F72"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3" w:history="1">
        <w:r w:rsidRPr="001326C3">
          <w:rPr>
            <w:rStyle w:val="Hiperpovezava"/>
            <w:rFonts w:eastAsia="Calibri" w:cs="Arial"/>
            <w:noProof/>
            <w:szCs w:val="20"/>
          </w:rPr>
          <w:t>Tabela 7: Obravnavanje prekrškovnih postopkov IJS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_Toc224380453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4FEE3381" w14:textId="06FA21A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4" w:history="1">
        <w:r w:rsidRPr="001326C3">
          <w:rPr>
            <w:rStyle w:val="Hiperpovezava"/>
            <w:rFonts w:eastAsia="Calibri" w:cs="Arial"/>
            <w:noProof/>
            <w:szCs w:val="20"/>
          </w:rPr>
          <w:t>Tabela 8: Število izrečenih glob, opominov in opozoril ter višina izrečenih glob in obveznost plačila sodnih taks IJS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_Toc224380454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003AB3D5" w14:textId="41103F59"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5" w:history="1">
        <w:r w:rsidRPr="001326C3">
          <w:rPr>
            <w:rStyle w:val="Hiperpovezava"/>
            <w:rFonts w:eastAsia="Calibri" w:cs="Arial"/>
            <w:noProof/>
            <w:szCs w:val="20"/>
          </w:rPr>
          <w:t>Tabela 9: Obravnavanje prekrškovnih postopkov UI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_Toc224380455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40</w:t>
        </w:r>
        <w:r w:rsidRPr="001326C3">
          <w:rPr>
            <w:rFonts w:cs="Arial"/>
            <w:noProof/>
            <w:webHidden/>
            <w:szCs w:val="20"/>
          </w:rPr>
          <w:fldChar w:fldCharType="end"/>
        </w:r>
      </w:hyperlink>
    </w:p>
    <w:p w14:paraId="6711AF4B" w14:textId="6C518CC6"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6" w:history="1">
        <w:r w:rsidRPr="001326C3">
          <w:rPr>
            <w:rStyle w:val="Hiperpovezava"/>
            <w:rFonts w:eastAsia="Calibri" w:cs="Arial"/>
            <w:noProof/>
            <w:szCs w:val="20"/>
          </w:rPr>
          <w:t>Tabela 10: Število izdanih glob, opominov in opozoril ter višina izrečenih glob in obveznost plačila sodnih taks UI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_Toc224380456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40</w:t>
        </w:r>
        <w:r w:rsidRPr="001326C3">
          <w:rPr>
            <w:rFonts w:cs="Arial"/>
            <w:noProof/>
            <w:webHidden/>
            <w:szCs w:val="20"/>
          </w:rPr>
          <w:fldChar w:fldCharType="end"/>
        </w:r>
      </w:hyperlink>
    </w:p>
    <w:p w14:paraId="2C7EC3F0" w14:textId="0224619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7" w:history="1">
        <w:r w:rsidRPr="001326C3">
          <w:rPr>
            <w:rStyle w:val="Hiperpovezava"/>
            <w:rFonts w:eastAsia="Calibri" w:cs="Arial"/>
            <w:noProof/>
            <w:szCs w:val="20"/>
          </w:rPr>
          <w:t>Tabela 11: Obravnavanje prekrškovnih postopkov v zvezi ZDIJZ v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_Toc224380457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41</w:t>
        </w:r>
        <w:r w:rsidRPr="001326C3">
          <w:rPr>
            <w:rFonts w:cs="Arial"/>
            <w:noProof/>
            <w:webHidden/>
            <w:szCs w:val="20"/>
          </w:rPr>
          <w:fldChar w:fldCharType="end"/>
        </w:r>
      </w:hyperlink>
    </w:p>
    <w:p w14:paraId="162FA170" w14:textId="4CEB45D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8" w:history="1">
        <w:r w:rsidRPr="001326C3">
          <w:rPr>
            <w:rStyle w:val="Hiperpovezava"/>
            <w:rFonts w:eastAsia="Calibri" w:cs="Arial"/>
            <w:noProof/>
            <w:szCs w:val="20"/>
          </w:rPr>
          <w:t>Tabela 12: Obravnavanje prekrškovnih postopkov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59</w:t>
        </w:r>
        <w:r w:rsidRPr="001326C3">
          <w:rPr>
            <w:rFonts w:cs="Arial"/>
            <w:noProof/>
            <w:webHidden/>
            <w:szCs w:val="20"/>
          </w:rPr>
          <w:fldChar w:fldCharType="end"/>
        </w:r>
      </w:hyperlink>
    </w:p>
    <w:p w14:paraId="3C50F199" w14:textId="273CE760"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9" w:history="1">
        <w:r w:rsidRPr="001326C3">
          <w:rPr>
            <w:rStyle w:val="Hiperpovezava"/>
            <w:rFonts w:eastAsia="Calibri" w:cs="Arial"/>
            <w:noProof/>
            <w:szCs w:val="20"/>
          </w:rPr>
          <w:t>Tabela 13: Število izdanih glob, opominov in opozoril ter višina izrečenih glob in obveznost plačila sodnih taks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59</w:t>
        </w:r>
        <w:r w:rsidRPr="001326C3">
          <w:rPr>
            <w:rFonts w:cs="Arial"/>
            <w:noProof/>
            <w:webHidden/>
            <w:szCs w:val="20"/>
          </w:rPr>
          <w:fldChar w:fldCharType="end"/>
        </w:r>
      </w:hyperlink>
    </w:p>
    <w:p w14:paraId="15AEE5E3" w14:textId="08513EFF" w:rsidR="009D6654" w:rsidRPr="001326C3" w:rsidRDefault="009D6654" w:rsidP="004133A0">
      <w:pPr>
        <w:rPr>
          <w:rFonts w:cs="Arial"/>
          <w:szCs w:val="20"/>
        </w:rPr>
      </w:pPr>
      <w:r w:rsidRPr="001326C3">
        <w:rPr>
          <w:rFonts w:cs="Arial"/>
          <w:b/>
          <w:bCs/>
          <w:caps/>
          <w:szCs w:val="20"/>
        </w:rPr>
        <w:fldChar w:fldCharType="end"/>
      </w:r>
    </w:p>
    <w:p w14:paraId="716D1052" w14:textId="4953A602" w:rsidR="009D6654" w:rsidRPr="001326C3" w:rsidRDefault="004E109E" w:rsidP="004133A0">
      <w:pPr>
        <w:rPr>
          <w:rFonts w:cs="Arial"/>
          <w:b/>
          <w:bCs/>
          <w:szCs w:val="20"/>
        </w:rPr>
      </w:pPr>
      <w:r w:rsidRPr="001326C3">
        <w:rPr>
          <w:rFonts w:cs="Arial"/>
          <w:b/>
          <w:bCs/>
          <w:szCs w:val="20"/>
        </w:rPr>
        <w:t>KAZALO GRAFOV</w:t>
      </w:r>
    </w:p>
    <w:p w14:paraId="2A8D949A" w14:textId="77777777" w:rsidR="009D6654" w:rsidRPr="001326C3" w:rsidRDefault="009D6654" w:rsidP="004133A0">
      <w:pPr>
        <w:rPr>
          <w:rFonts w:cs="Arial"/>
          <w:szCs w:val="20"/>
        </w:rPr>
      </w:pPr>
    </w:p>
    <w:p w14:paraId="3DEE9055" w14:textId="1C3D7592" w:rsidR="008F09A7" w:rsidRPr="001326C3" w:rsidRDefault="004E109E">
      <w:pPr>
        <w:pStyle w:val="Kazaloslik"/>
        <w:tabs>
          <w:tab w:val="right" w:leader="dot" w:pos="9054"/>
        </w:tabs>
        <w:rPr>
          <w:rFonts w:eastAsiaTheme="minorEastAsia" w:cs="Arial"/>
          <w:noProof/>
          <w:kern w:val="2"/>
          <w:szCs w:val="20"/>
          <w:lang w:eastAsia="sl-SI"/>
          <w14:ligatures w14:val="standardContextual"/>
        </w:rPr>
      </w:pPr>
      <w:r w:rsidRPr="001326C3">
        <w:rPr>
          <w:rFonts w:cs="Arial"/>
          <w:szCs w:val="20"/>
        </w:rPr>
        <w:fldChar w:fldCharType="begin"/>
      </w:r>
      <w:r w:rsidRPr="001326C3">
        <w:rPr>
          <w:rFonts w:cs="Arial"/>
          <w:szCs w:val="20"/>
        </w:rPr>
        <w:instrText xml:space="preserve"> TOC \h \z \c "Graf" </w:instrText>
      </w:r>
      <w:r w:rsidRPr="001326C3">
        <w:rPr>
          <w:rFonts w:cs="Arial"/>
          <w:szCs w:val="20"/>
        </w:rPr>
        <w:fldChar w:fldCharType="separate"/>
      </w:r>
      <w:hyperlink w:anchor="_Toc224380460" w:history="1">
        <w:r w:rsidR="008F09A7" w:rsidRPr="001326C3">
          <w:rPr>
            <w:rStyle w:val="Hiperpovezava"/>
            <w:rFonts w:eastAsia="Calibri" w:cs="Arial"/>
            <w:noProof/>
            <w:szCs w:val="20"/>
          </w:rPr>
          <w:t>Graf 1: Način obravnave zahtev za dostop do informacij javnega značaja v letu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_Toc224380460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13</w:t>
        </w:r>
        <w:r w:rsidR="008F09A7" w:rsidRPr="001326C3">
          <w:rPr>
            <w:rFonts w:cs="Arial"/>
            <w:noProof/>
            <w:webHidden/>
            <w:szCs w:val="20"/>
          </w:rPr>
          <w:fldChar w:fldCharType="end"/>
        </w:r>
      </w:hyperlink>
    </w:p>
    <w:p w14:paraId="0423E8F8" w14:textId="7104E6B5"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1" w:history="1">
        <w:r w:rsidRPr="001326C3">
          <w:rPr>
            <w:rStyle w:val="Hiperpovezava"/>
            <w:rFonts w:eastAsia="Calibri" w:cs="Arial"/>
            <w:noProof/>
            <w:szCs w:val="20"/>
          </w:rPr>
          <w:t>Graf 2: Novo prejete zadeve UI v letu 2025 po podskupinah javnega sektorja</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19</w:t>
        </w:r>
        <w:r w:rsidRPr="001326C3">
          <w:rPr>
            <w:rFonts w:cs="Arial"/>
            <w:noProof/>
            <w:webHidden/>
            <w:szCs w:val="20"/>
          </w:rPr>
          <w:fldChar w:fldCharType="end"/>
        </w:r>
      </w:hyperlink>
    </w:p>
    <w:p w14:paraId="70AD2EA2" w14:textId="5ED5067A"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2" w:history="1">
        <w:r w:rsidRPr="001326C3">
          <w:rPr>
            <w:rStyle w:val="Hiperpovezava"/>
            <w:rFonts w:eastAsia="Calibri" w:cs="Arial"/>
            <w:noProof/>
            <w:szCs w:val="20"/>
          </w:rPr>
          <w:t>Graf 3: Realizacija Načrta dela Upravne inšpekcije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_Toc224380462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20</w:t>
        </w:r>
        <w:r w:rsidRPr="001326C3">
          <w:rPr>
            <w:rFonts w:cs="Arial"/>
            <w:noProof/>
            <w:webHidden/>
            <w:szCs w:val="20"/>
          </w:rPr>
          <w:fldChar w:fldCharType="end"/>
        </w:r>
      </w:hyperlink>
    </w:p>
    <w:p w14:paraId="3EE2F410" w14:textId="4D0379B1"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3" w:history="1">
        <w:r w:rsidRPr="001326C3">
          <w:rPr>
            <w:rStyle w:val="Hiperpovezava"/>
            <w:rFonts w:eastAsia="Calibri" w:cs="Arial"/>
            <w:noProof/>
            <w:szCs w:val="20"/>
          </w:rPr>
          <w:t>Graf 4: Pregled prejetih in rešenih zadev Upravne inšpekcije od leta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_Toc224380463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21</w:t>
        </w:r>
        <w:r w:rsidRPr="001326C3">
          <w:rPr>
            <w:rFonts w:cs="Arial"/>
            <w:noProof/>
            <w:webHidden/>
            <w:szCs w:val="20"/>
          </w:rPr>
          <w:fldChar w:fldCharType="end"/>
        </w:r>
      </w:hyperlink>
    </w:p>
    <w:p w14:paraId="23B9E35B" w14:textId="1E088AC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4" w:history="1">
        <w:r w:rsidRPr="001326C3">
          <w:rPr>
            <w:rStyle w:val="Hiperpovezava"/>
            <w:rFonts w:eastAsia="Calibri" w:cs="Arial"/>
            <w:noProof/>
            <w:szCs w:val="20"/>
          </w:rPr>
          <w:t>Graf 5: Način zaključka zadev Upravne inšpekcije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_Toc224380464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22</w:t>
        </w:r>
        <w:r w:rsidRPr="001326C3">
          <w:rPr>
            <w:rFonts w:cs="Arial"/>
            <w:noProof/>
            <w:webHidden/>
            <w:szCs w:val="20"/>
          </w:rPr>
          <w:fldChar w:fldCharType="end"/>
        </w:r>
      </w:hyperlink>
    </w:p>
    <w:p w14:paraId="2D53CFDC" w14:textId="0F6CF780"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5" w:history="1">
        <w:r w:rsidRPr="001326C3">
          <w:rPr>
            <w:rStyle w:val="Hiperpovezava"/>
            <w:rFonts w:eastAsia="Calibri" w:cs="Arial"/>
            <w:noProof/>
            <w:szCs w:val="20"/>
          </w:rPr>
          <w:t>Graf 6: Ugotovljene kršitve Upravne inšpekcije na področju ZUP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_Toc224380465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23</w:t>
        </w:r>
        <w:r w:rsidRPr="001326C3">
          <w:rPr>
            <w:rFonts w:cs="Arial"/>
            <w:noProof/>
            <w:webHidden/>
            <w:szCs w:val="20"/>
          </w:rPr>
          <w:fldChar w:fldCharType="end"/>
        </w:r>
      </w:hyperlink>
    </w:p>
    <w:p w14:paraId="0359EE70" w14:textId="09D0CC17"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6" w:history="1">
        <w:r w:rsidRPr="001326C3">
          <w:rPr>
            <w:rStyle w:val="Hiperpovezava"/>
            <w:rFonts w:eastAsia="Calibri" w:cs="Arial"/>
            <w:noProof/>
            <w:szCs w:val="20"/>
          </w:rPr>
          <w:t>Graf 7: Novo prejete zadeve ISJU v letu 2025 po podskupinah javnega sektorja</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_Toc224380466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47</w:t>
        </w:r>
        <w:r w:rsidRPr="001326C3">
          <w:rPr>
            <w:rFonts w:cs="Arial"/>
            <w:noProof/>
            <w:webHidden/>
            <w:szCs w:val="20"/>
          </w:rPr>
          <w:fldChar w:fldCharType="end"/>
        </w:r>
      </w:hyperlink>
    </w:p>
    <w:p w14:paraId="2C1CE50D" w14:textId="651CF9A9"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7" w:history="1">
        <w:r w:rsidRPr="001326C3">
          <w:rPr>
            <w:rStyle w:val="Hiperpovezava"/>
            <w:rFonts w:eastAsia="Calibri" w:cs="Arial"/>
            <w:noProof/>
            <w:szCs w:val="20"/>
          </w:rPr>
          <w:t>Graf 8: Realizacija Načrtu dela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_Toc224380467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48</w:t>
        </w:r>
        <w:r w:rsidRPr="001326C3">
          <w:rPr>
            <w:rFonts w:cs="Arial"/>
            <w:noProof/>
            <w:webHidden/>
            <w:szCs w:val="20"/>
          </w:rPr>
          <w:fldChar w:fldCharType="end"/>
        </w:r>
      </w:hyperlink>
    </w:p>
    <w:p w14:paraId="6B8BFD8F" w14:textId="350ADD5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8" w:history="1">
        <w:r w:rsidRPr="001326C3">
          <w:rPr>
            <w:rStyle w:val="Hiperpovezava"/>
            <w:rFonts w:eastAsia="Calibri" w:cs="Arial"/>
            <w:noProof/>
            <w:szCs w:val="20"/>
          </w:rPr>
          <w:t>Graf 9: Pregled prejetih in rešenih zadev ISJU od leta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49</w:t>
        </w:r>
        <w:r w:rsidRPr="001326C3">
          <w:rPr>
            <w:rFonts w:cs="Arial"/>
            <w:noProof/>
            <w:webHidden/>
            <w:szCs w:val="20"/>
          </w:rPr>
          <w:fldChar w:fldCharType="end"/>
        </w:r>
      </w:hyperlink>
    </w:p>
    <w:p w14:paraId="748B4EFB" w14:textId="03341BEB"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9" w:history="1">
        <w:r w:rsidRPr="001326C3">
          <w:rPr>
            <w:rStyle w:val="Hiperpovezava"/>
            <w:rFonts w:eastAsia="Calibri" w:cs="Arial"/>
            <w:noProof/>
            <w:szCs w:val="20"/>
          </w:rPr>
          <w:t>Graf 10: Način zaključka zadev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49</w:t>
        </w:r>
        <w:r w:rsidRPr="001326C3">
          <w:rPr>
            <w:rFonts w:cs="Arial"/>
            <w:noProof/>
            <w:webHidden/>
            <w:szCs w:val="20"/>
          </w:rPr>
          <w:fldChar w:fldCharType="end"/>
        </w:r>
      </w:hyperlink>
    </w:p>
    <w:p w14:paraId="1F61F317" w14:textId="3B123585"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70" w:history="1">
        <w:r w:rsidRPr="001326C3">
          <w:rPr>
            <w:rStyle w:val="Hiperpovezava"/>
            <w:rFonts w:eastAsia="Calibri" w:cs="Arial"/>
            <w:noProof/>
            <w:szCs w:val="20"/>
          </w:rPr>
          <w:t>Graf 11: Ugotovljene kršitve ISJU na področju ZJU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_Toc224380470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50</w:t>
        </w:r>
        <w:r w:rsidRPr="001326C3">
          <w:rPr>
            <w:rFonts w:cs="Arial"/>
            <w:noProof/>
            <w:webHidden/>
            <w:szCs w:val="20"/>
          </w:rPr>
          <w:fldChar w:fldCharType="end"/>
        </w:r>
      </w:hyperlink>
    </w:p>
    <w:p w14:paraId="0BB76F3C" w14:textId="32F7E62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71" w:history="1">
        <w:r w:rsidRPr="001326C3">
          <w:rPr>
            <w:rStyle w:val="Hiperpovezava"/>
            <w:rFonts w:eastAsia="Calibri" w:cs="Arial"/>
            <w:noProof/>
            <w:szCs w:val="20"/>
          </w:rPr>
          <w:t>Graf 12: Ugotovljene kršitve ISJU na področju ZSPJS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_Toc224380471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55</w:t>
        </w:r>
        <w:r w:rsidRPr="001326C3">
          <w:rPr>
            <w:rFonts w:cs="Arial"/>
            <w:noProof/>
            <w:webHidden/>
            <w:szCs w:val="20"/>
          </w:rPr>
          <w:fldChar w:fldCharType="end"/>
        </w:r>
      </w:hyperlink>
    </w:p>
    <w:p w14:paraId="2505BCC0" w14:textId="1732F4EA" w:rsidR="004E109E" w:rsidRPr="001326C3" w:rsidRDefault="004E109E" w:rsidP="004133A0">
      <w:pPr>
        <w:rPr>
          <w:rFonts w:cs="Arial"/>
          <w:szCs w:val="20"/>
        </w:rPr>
      </w:pPr>
      <w:r w:rsidRPr="001326C3">
        <w:rPr>
          <w:rFonts w:cs="Arial"/>
          <w:szCs w:val="20"/>
        </w:rPr>
        <w:fldChar w:fldCharType="end"/>
      </w:r>
    </w:p>
    <w:p w14:paraId="585BD9BD" w14:textId="77777777" w:rsidR="00996D76" w:rsidRPr="008F09A7" w:rsidRDefault="00996D76" w:rsidP="004133A0">
      <w:pPr>
        <w:rPr>
          <w:rFonts w:cs="Arial"/>
          <w:szCs w:val="20"/>
        </w:rPr>
        <w:sectPr w:rsidR="00996D76" w:rsidRPr="008F09A7" w:rsidSect="00EE3369">
          <w:headerReference w:type="default" r:id="rId12"/>
          <w:footerReference w:type="default" r:id="rId13"/>
          <w:headerReference w:type="first" r:id="rId14"/>
          <w:footerReference w:type="first" r:id="rId15"/>
          <w:pgSz w:w="11900" w:h="16840" w:code="9"/>
          <w:pgMar w:top="1418" w:right="1418" w:bottom="1418" w:left="1418" w:header="964" w:footer="567" w:gutter="0"/>
          <w:pgNumType w:start="0"/>
          <w:cols w:space="708"/>
          <w:titlePg/>
          <w:docGrid w:linePitch="272"/>
        </w:sectPr>
      </w:pPr>
    </w:p>
    <w:p w14:paraId="5CA4A28B" w14:textId="687D363C" w:rsidR="00250158" w:rsidRPr="008F09A7" w:rsidRDefault="00996D76" w:rsidP="004133A0">
      <w:pPr>
        <w:pStyle w:val="Naslov1"/>
        <w:numPr>
          <w:ilvl w:val="0"/>
          <w:numId w:val="14"/>
        </w:numPr>
        <w:spacing w:before="0"/>
        <w:rPr>
          <w:rFonts w:ascii="Arial" w:hAnsi="Arial" w:cs="Arial"/>
          <w:sz w:val="20"/>
          <w:szCs w:val="20"/>
        </w:rPr>
      </w:pPr>
      <w:bookmarkStart w:id="8" w:name="_Toc224382471"/>
      <w:r w:rsidRPr="008F09A7">
        <w:rPr>
          <w:rFonts w:ascii="Arial" w:hAnsi="Arial" w:cs="Arial"/>
          <w:sz w:val="20"/>
          <w:szCs w:val="20"/>
        </w:rPr>
        <w:lastRenderedPageBreak/>
        <w:t>U</w:t>
      </w:r>
      <w:r w:rsidR="00250158" w:rsidRPr="008F09A7">
        <w:rPr>
          <w:rFonts w:ascii="Arial" w:hAnsi="Arial" w:cs="Arial"/>
          <w:sz w:val="20"/>
          <w:szCs w:val="20"/>
        </w:rPr>
        <w:t>VOD</w:t>
      </w:r>
      <w:bookmarkEnd w:id="0"/>
      <w:bookmarkEnd w:id="4"/>
      <w:bookmarkEnd w:id="3"/>
      <w:bookmarkEnd w:id="2"/>
      <w:bookmarkEnd w:id="1"/>
      <w:r w:rsidR="002C7EF2" w:rsidRPr="008F09A7">
        <w:rPr>
          <w:rFonts w:ascii="Arial" w:hAnsi="Arial" w:cs="Arial"/>
          <w:sz w:val="20"/>
          <w:szCs w:val="20"/>
        </w:rPr>
        <w:t>NA POJASNILA</w:t>
      </w:r>
      <w:bookmarkEnd w:id="8"/>
      <w:bookmarkEnd w:id="5"/>
    </w:p>
    <w:p w14:paraId="32FC9586" w14:textId="77777777" w:rsidR="00250158" w:rsidRPr="008F09A7" w:rsidRDefault="00250158" w:rsidP="004133A0">
      <w:pPr>
        <w:jc w:val="both"/>
        <w:rPr>
          <w:rFonts w:cs="Arial"/>
          <w:szCs w:val="20"/>
        </w:rPr>
      </w:pPr>
    </w:p>
    <w:p w14:paraId="447007D9" w14:textId="72ED1548" w:rsidR="004C0A78" w:rsidRPr="008F09A7" w:rsidRDefault="00145FCD" w:rsidP="004133A0">
      <w:pPr>
        <w:jc w:val="both"/>
        <w:rPr>
          <w:rFonts w:cs="Arial"/>
          <w:szCs w:val="20"/>
        </w:rPr>
      </w:pPr>
      <w:r w:rsidRPr="008F09A7">
        <w:rPr>
          <w:rFonts w:cs="Arial"/>
          <w:szCs w:val="20"/>
        </w:rPr>
        <w:t xml:space="preserve">Na </w:t>
      </w:r>
      <w:r w:rsidR="004C0A78" w:rsidRPr="008F09A7">
        <w:rPr>
          <w:rFonts w:cs="Arial"/>
          <w:szCs w:val="20"/>
        </w:rPr>
        <w:t>Inšpektoratu za javni sektor smo v letu 2025 izvajali naloge v okviru zakonskih pristojnosti, sprejetega letnega načrta dela ter strateških usmeritev in prioritet dela. Pretežni del naših aktivnosti so predstavljali inšpekcijski nadzori, ki so jih izvajali inšpektorji Upravne inšpekcije ter inšpektorji Inšpekcije za sistem javnih uslužbencev in plačni sistem.</w:t>
      </w:r>
    </w:p>
    <w:p w14:paraId="632CDA03" w14:textId="77777777" w:rsidR="004C0A78" w:rsidRPr="008F09A7" w:rsidRDefault="004C0A78" w:rsidP="004133A0">
      <w:pPr>
        <w:jc w:val="both"/>
        <w:rPr>
          <w:rFonts w:cs="Arial"/>
          <w:szCs w:val="20"/>
        </w:rPr>
      </w:pPr>
    </w:p>
    <w:p w14:paraId="66320AA7" w14:textId="55342715" w:rsidR="00C91D41" w:rsidRPr="008F09A7" w:rsidRDefault="004C0A78" w:rsidP="004133A0">
      <w:pPr>
        <w:jc w:val="both"/>
        <w:rPr>
          <w:rFonts w:cs="Arial"/>
          <w:szCs w:val="20"/>
        </w:rPr>
      </w:pPr>
      <w:r w:rsidRPr="008F09A7">
        <w:rPr>
          <w:rFonts w:cs="Arial"/>
          <w:szCs w:val="20"/>
        </w:rPr>
        <w:t xml:space="preserve">Skupaj smo </w:t>
      </w:r>
      <w:r w:rsidR="0029361A" w:rsidRPr="008F09A7">
        <w:rPr>
          <w:rFonts w:cs="Arial"/>
          <w:szCs w:val="20"/>
        </w:rPr>
        <w:t xml:space="preserve">na </w:t>
      </w:r>
      <w:r w:rsidR="008F0180" w:rsidRPr="008F09A7">
        <w:rPr>
          <w:rFonts w:cs="Arial"/>
          <w:szCs w:val="20"/>
        </w:rPr>
        <w:t>I</w:t>
      </w:r>
      <w:r w:rsidRPr="008F09A7">
        <w:rPr>
          <w:rFonts w:cs="Arial"/>
          <w:szCs w:val="20"/>
        </w:rPr>
        <w:t>nšpektoratu</w:t>
      </w:r>
      <w:r w:rsidR="008F0180" w:rsidRPr="008F09A7">
        <w:rPr>
          <w:rFonts w:cs="Arial"/>
          <w:szCs w:val="20"/>
        </w:rPr>
        <w:t xml:space="preserve"> za javni sektor</w:t>
      </w:r>
      <w:r w:rsidRPr="008F09A7">
        <w:rPr>
          <w:rFonts w:cs="Arial"/>
          <w:szCs w:val="20"/>
        </w:rPr>
        <w:t xml:space="preserve"> rešili 1.337 zadev. Od tega sta obe inšpekciji rešili 1.133 inšpekcijskih zadev ter </w:t>
      </w:r>
      <w:r w:rsidR="004414C6" w:rsidRPr="008F09A7">
        <w:rPr>
          <w:rFonts w:cs="Arial"/>
          <w:szCs w:val="20"/>
        </w:rPr>
        <w:t xml:space="preserve">v rešenih zadevah </w:t>
      </w:r>
      <w:r w:rsidRPr="008F09A7">
        <w:rPr>
          <w:rFonts w:cs="Arial"/>
          <w:szCs w:val="20"/>
        </w:rPr>
        <w:t xml:space="preserve">opravili </w:t>
      </w:r>
      <w:r w:rsidR="00B63687" w:rsidRPr="008F09A7">
        <w:rPr>
          <w:rFonts w:cs="Arial"/>
          <w:szCs w:val="20"/>
        </w:rPr>
        <w:t>503</w:t>
      </w:r>
      <w:r w:rsidRPr="008F09A7">
        <w:rPr>
          <w:rFonts w:cs="Arial"/>
          <w:szCs w:val="20"/>
        </w:rPr>
        <w:t xml:space="preserve"> inšpekcijskih pregledov.</w:t>
      </w:r>
      <w:r w:rsidR="000058F8" w:rsidRPr="008F09A7">
        <w:rPr>
          <w:rFonts w:cs="Arial"/>
          <w:szCs w:val="20"/>
        </w:rPr>
        <w:t xml:space="preserve"> </w:t>
      </w:r>
      <w:r w:rsidR="00C91D41" w:rsidRPr="008F09A7">
        <w:rPr>
          <w:rFonts w:cs="Arial"/>
          <w:szCs w:val="20"/>
        </w:rPr>
        <w:t>Poleg tega smo rešili še 204 drugih zadev. Največji delež teh zadev predstavljajo: 119 zadev, povezanih z odločanjem o zahtevah za dostop do informacij javnega značaja (ZDIJZ); 76 zadev, ki se nanašajo na preglede spletnih strani naključno izbranih občin iz kohezijske regije Vzhodna Slovenija. Pri teh pregledih smo preverjali izpolnjevanje obveznosti glede proaktivne objave informacij na občinskih spletnih straneh ter obravnavali tudi pobude o sumu nepravilnosti na tem področju.</w:t>
      </w:r>
    </w:p>
    <w:p w14:paraId="00E8D328" w14:textId="77777777" w:rsidR="00C91D41" w:rsidRPr="008F09A7" w:rsidRDefault="00C91D41" w:rsidP="004133A0">
      <w:pPr>
        <w:jc w:val="both"/>
        <w:rPr>
          <w:rFonts w:cs="Arial"/>
          <w:szCs w:val="20"/>
        </w:rPr>
      </w:pPr>
    </w:p>
    <w:p w14:paraId="63066283" w14:textId="77777777" w:rsidR="004C0A78" w:rsidRPr="008F09A7" w:rsidRDefault="004C0A78" w:rsidP="004133A0">
      <w:pPr>
        <w:jc w:val="both"/>
        <w:rPr>
          <w:rFonts w:cs="Arial"/>
          <w:szCs w:val="20"/>
        </w:rPr>
      </w:pPr>
      <w:r w:rsidRPr="008F09A7">
        <w:rPr>
          <w:rFonts w:cs="Arial"/>
          <w:szCs w:val="20"/>
        </w:rPr>
        <w:t>Upravna inšpekcija je v letu 2025 obravnavala številne prijave in vprašanja v zvezi z uporabo Zakona o splošnem upravnem postopku, Uredbe o upravnem poslovanju ter predpisov s področja dostopa do informacij javnega značaja. S svojim delom je prispevala k izboljšanju zakonitosti upravnega odločanja ter k večji pravilnosti in učinkovitosti upravnega poslovanja v javnem sektorju.</w:t>
      </w:r>
    </w:p>
    <w:p w14:paraId="59FF3C1A" w14:textId="77777777" w:rsidR="004C0A78" w:rsidRPr="008F09A7" w:rsidRDefault="004C0A78" w:rsidP="004133A0">
      <w:pPr>
        <w:jc w:val="both"/>
        <w:rPr>
          <w:rFonts w:cs="Arial"/>
          <w:szCs w:val="20"/>
        </w:rPr>
      </w:pPr>
    </w:p>
    <w:p w14:paraId="7F1F095E" w14:textId="2611EF33" w:rsidR="004C0A78" w:rsidRPr="008F09A7" w:rsidRDefault="004C0A78" w:rsidP="004133A0">
      <w:pPr>
        <w:jc w:val="both"/>
        <w:rPr>
          <w:rFonts w:cs="Arial"/>
          <w:szCs w:val="20"/>
        </w:rPr>
      </w:pPr>
      <w:r w:rsidRPr="008F09A7">
        <w:rPr>
          <w:rFonts w:cs="Arial"/>
          <w:szCs w:val="20"/>
        </w:rPr>
        <w:t>Inšpekcija za sistem javnih uslužbencev in plačni sistem je</w:t>
      </w:r>
      <w:r w:rsidR="00A41D69" w:rsidRPr="008F09A7">
        <w:rPr>
          <w:rFonts w:cs="Arial"/>
          <w:szCs w:val="20"/>
        </w:rPr>
        <w:t xml:space="preserve"> v letu 2025</w:t>
      </w:r>
      <w:r w:rsidRPr="008F09A7">
        <w:rPr>
          <w:rFonts w:cs="Arial"/>
          <w:szCs w:val="20"/>
        </w:rPr>
        <w:t xml:space="preserve"> izvajala nadzor nad pravilnostjo izvajanja predpisov, ki urejajo sistem javnih uslužbencev ter plačni sistem v javnem sektorju. Nadzori so bili usmerjeni predvsem v preverjanje pravilnosti prevedbe zaposlenih v nov plačni sistem, pravilnosti obračuna in izplačevanja plač javnih uslužbencev ter zakonitosti zaposlovanja, s čimer je inšpekcija prispevala k večji transparentnosti in zakonitosti delovanja javnega sektorja.</w:t>
      </w:r>
    </w:p>
    <w:p w14:paraId="607511B2" w14:textId="77777777" w:rsidR="004C0A78" w:rsidRPr="008F09A7" w:rsidRDefault="004C0A78" w:rsidP="004133A0">
      <w:pPr>
        <w:jc w:val="both"/>
        <w:rPr>
          <w:rFonts w:cs="Arial"/>
          <w:szCs w:val="20"/>
        </w:rPr>
      </w:pPr>
    </w:p>
    <w:p w14:paraId="6179B5BA" w14:textId="3AA18505" w:rsidR="004C0A78" w:rsidRPr="008F09A7" w:rsidRDefault="004C0A78" w:rsidP="004133A0">
      <w:pPr>
        <w:jc w:val="both"/>
        <w:rPr>
          <w:rFonts w:cs="Arial"/>
          <w:szCs w:val="20"/>
        </w:rPr>
      </w:pPr>
      <w:r w:rsidRPr="008F09A7">
        <w:rPr>
          <w:rFonts w:cs="Arial"/>
          <w:szCs w:val="20"/>
        </w:rPr>
        <w:t xml:space="preserve">Inšpektorji so </w:t>
      </w:r>
      <w:r w:rsidR="00A41D69" w:rsidRPr="008F09A7">
        <w:rPr>
          <w:rFonts w:cs="Arial"/>
          <w:szCs w:val="20"/>
        </w:rPr>
        <w:t xml:space="preserve">izvajali </w:t>
      </w:r>
      <w:r w:rsidRPr="008F09A7">
        <w:rPr>
          <w:rFonts w:cs="Arial"/>
          <w:szCs w:val="20"/>
        </w:rPr>
        <w:t>sistemske inšpekcijske nadzore, prioritetne inšpekcijske nadzore na podlagi prejetih pobud oziroma prijav ter inšpekcijske nadzore na podlagi ostalih prejetih pobud in prijav, ki so bile obravnavane po vrstnem redu prispetja. Poleg navedenega so 13 inšpekcijskih nadzorov uvedli tudi na lastno pobudo oziroma na podlagi osebne zaznave, kar kaže na proaktiven pristop in zavezanost k izboljševanju učinkovitosti inšpekcijskega nadzora.</w:t>
      </w:r>
    </w:p>
    <w:p w14:paraId="17DF4966" w14:textId="77777777" w:rsidR="004C0A78" w:rsidRPr="008F09A7" w:rsidRDefault="004C0A78" w:rsidP="004133A0">
      <w:pPr>
        <w:jc w:val="both"/>
        <w:rPr>
          <w:rFonts w:cs="Arial"/>
          <w:szCs w:val="20"/>
        </w:rPr>
      </w:pPr>
    </w:p>
    <w:p w14:paraId="153D9623" w14:textId="6178F24C" w:rsidR="004C0A78" w:rsidRPr="008F09A7" w:rsidRDefault="004C0A78" w:rsidP="004133A0">
      <w:pPr>
        <w:jc w:val="both"/>
        <w:rPr>
          <w:rFonts w:cs="Arial"/>
          <w:szCs w:val="20"/>
        </w:rPr>
      </w:pPr>
      <w:r w:rsidRPr="008F09A7">
        <w:rPr>
          <w:rFonts w:cs="Arial"/>
          <w:szCs w:val="20"/>
        </w:rPr>
        <w:t xml:space="preserve">V okviru zagotavljanja javnosti dela smo </w:t>
      </w:r>
      <w:r w:rsidR="00F100B6" w:rsidRPr="008F09A7">
        <w:rPr>
          <w:rFonts w:cs="Arial"/>
          <w:szCs w:val="20"/>
        </w:rPr>
        <w:t>obravnavali</w:t>
      </w:r>
      <w:r w:rsidRPr="008F09A7">
        <w:rPr>
          <w:rFonts w:cs="Arial"/>
          <w:szCs w:val="20"/>
        </w:rPr>
        <w:t xml:space="preserve"> 119 zahtev za dostop do informacij javnega značaja, odgovorili na 27 novinarskih vprašanj ter na spletni strani inšpektorata izvedli 10 objav (zapisniki o opravljenih inšpekcijskih nadzorih, poročila, obvestila).</w:t>
      </w:r>
    </w:p>
    <w:p w14:paraId="1DFBAA7E" w14:textId="77777777" w:rsidR="004C0A78" w:rsidRPr="008F09A7" w:rsidRDefault="004C0A78" w:rsidP="004133A0">
      <w:pPr>
        <w:jc w:val="both"/>
        <w:rPr>
          <w:rFonts w:cs="Arial"/>
          <w:szCs w:val="20"/>
        </w:rPr>
      </w:pPr>
    </w:p>
    <w:p w14:paraId="76B56FF6" w14:textId="47637DCA" w:rsidR="004C0A78" w:rsidRPr="008F09A7" w:rsidRDefault="004C0A78" w:rsidP="004133A0">
      <w:pPr>
        <w:jc w:val="both"/>
        <w:rPr>
          <w:rFonts w:cs="Arial"/>
          <w:szCs w:val="20"/>
        </w:rPr>
      </w:pPr>
      <w:r w:rsidRPr="008F09A7">
        <w:rPr>
          <w:rFonts w:cs="Arial"/>
          <w:szCs w:val="20"/>
        </w:rPr>
        <w:t>Bili smo aktivni tudi na preventivnem področju. Kot aktivni predavatelji smo sodelovali na več usposabljanjih na temo vodenja upravnih postopkov in upravnega poslovanja ter izvajanja plačnega sistema. V več primerih smo pristojnim ministrstvom predlagali pripravo sprememb in dopolnitev veljavne zakonodaje.</w:t>
      </w:r>
    </w:p>
    <w:p w14:paraId="5BC39461" w14:textId="77777777" w:rsidR="004C0A78" w:rsidRPr="008F09A7" w:rsidRDefault="004C0A78" w:rsidP="004133A0">
      <w:pPr>
        <w:jc w:val="both"/>
        <w:rPr>
          <w:rFonts w:cs="Arial"/>
          <w:szCs w:val="20"/>
        </w:rPr>
      </w:pPr>
    </w:p>
    <w:p w14:paraId="299539DD" w14:textId="77777777" w:rsidR="004C0A78" w:rsidRPr="008F09A7" w:rsidRDefault="004C0A78" w:rsidP="004133A0">
      <w:pPr>
        <w:jc w:val="both"/>
        <w:rPr>
          <w:rFonts w:cs="Arial"/>
          <w:szCs w:val="20"/>
        </w:rPr>
      </w:pPr>
      <w:r w:rsidRPr="008F09A7">
        <w:rPr>
          <w:rFonts w:cs="Arial"/>
          <w:szCs w:val="20"/>
        </w:rPr>
        <w:t>Navedene rezultate smo dosegli v zahtevnem obdobju, saj je s 1. 1. 2025 začel veljati nov Zakon o skupnih temeljih sistema plač v javnem sektorju, ki skupaj s podzakonskimi predpisi in drugimi akti, izdanimi na njihovi podlagi ter kolektivnimi pogodbami tvori nov plačni sistem. Prav tako smo se v Inšpekciji za sistem javnih uslužbencev in plačni sistem do začetka maja 2025 soočali s 25 % kadrovskim primanjkljajem.</w:t>
      </w:r>
    </w:p>
    <w:p w14:paraId="35A8C6A4" w14:textId="77777777" w:rsidR="004C0A78" w:rsidRPr="008F09A7" w:rsidRDefault="004C0A78" w:rsidP="004133A0">
      <w:pPr>
        <w:jc w:val="both"/>
        <w:rPr>
          <w:rFonts w:cs="Arial"/>
          <w:szCs w:val="20"/>
        </w:rPr>
      </w:pPr>
    </w:p>
    <w:p w14:paraId="5CD992BF" w14:textId="44717407" w:rsidR="004C0A78" w:rsidRPr="008F09A7" w:rsidRDefault="004C0A78" w:rsidP="004133A0">
      <w:pPr>
        <w:jc w:val="both"/>
        <w:rPr>
          <w:rFonts w:cs="Arial"/>
          <w:szCs w:val="20"/>
        </w:rPr>
      </w:pPr>
      <w:r w:rsidRPr="008F09A7">
        <w:rPr>
          <w:rFonts w:cs="Arial"/>
          <w:szCs w:val="20"/>
        </w:rPr>
        <w:t>Poleg izvajanja inšpekcijskega nadzora smo bili aktivni tudi v Inšpekcijskem svetu ter pri različnih projektih, ki so jih izvajale strokovne službe ministrstva (Promocija zdravja na delovnem mestu, Inovativen.si,</w:t>
      </w:r>
      <w:r w:rsidR="00A41D69" w:rsidRPr="008F09A7">
        <w:rPr>
          <w:rFonts w:cs="Arial"/>
          <w:szCs w:val="20"/>
        </w:rPr>
        <w:t xml:space="preserve"> CAF</w:t>
      </w:r>
      <w:r w:rsidRPr="008F09A7">
        <w:rPr>
          <w:rFonts w:cs="Arial"/>
          <w:szCs w:val="20"/>
        </w:rPr>
        <w:t>).</w:t>
      </w:r>
    </w:p>
    <w:p w14:paraId="3C1C805F" w14:textId="77777777" w:rsidR="004C0A78" w:rsidRPr="008F09A7" w:rsidRDefault="004C0A78" w:rsidP="004133A0">
      <w:pPr>
        <w:jc w:val="both"/>
        <w:rPr>
          <w:rFonts w:cs="Arial"/>
          <w:szCs w:val="20"/>
        </w:rPr>
      </w:pPr>
    </w:p>
    <w:p w14:paraId="21DFA3D2" w14:textId="77777777" w:rsidR="004C0A78" w:rsidRPr="008F09A7" w:rsidRDefault="004C0A78" w:rsidP="004133A0">
      <w:pPr>
        <w:jc w:val="both"/>
        <w:rPr>
          <w:rFonts w:cs="Arial"/>
          <w:szCs w:val="20"/>
        </w:rPr>
      </w:pPr>
      <w:r w:rsidRPr="008F09A7">
        <w:rPr>
          <w:rFonts w:cs="Arial"/>
          <w:szCs w:val="20"/>
        </w:rPr>
        <w:t xml:space="preserve">Sodelovali smo tudi pri projektu Upravne svetovalnice, kjer sta dva upravna inšpektorja kot mentorja študentom Fakultete za upravo Univerze v Ljubljani sodelovala pri reševanju upravno-procesnih </w:t>
      </w:r>
      <w:r w:rsidRPr="008F09A7">
        <w:rPr>
          <w:rFonts w:cs="Arial"/>
          <w:szCs w:val="20"/>
        </w:rPr>
        <w:lastRenderedPageBreak/>
        <w:t>vprašanj glede razumevanja Zakona o splošnem upravnem postopku in Uredbe o upravnem poslovanju, ki jih na Upravno svetovalnico naslavljajo tako uradne osebe kot stranke.</w:t>
      </w:r>
    </w:p>
    <w:p w14:paraId="3AE20C55" w14:textId="77777777" w:rsidR="00E70ED0" w:rsidRPr="008F09A7" w:rsidRDefault="00E70ED0" w:rsidP="004133A0">
      <w:pPr>
        <w:jc w:val="both"/>
        <w:rPr>
          <w:rFonts w:cs="Arial"/>
          <w:szCs w:val="20"/>
        </w:rPr>
      </w:pPr>
    </w:p>
    <w:p w14:paraId="1B9C817D" w14:textId="77777777" w:rsidR="004C0A78" w:rsidRPr="008F09A7" w:rsidRDefault="004C0A78" w:rsidP="004133A0">
      <w:pPr>
        <w:jc w:val="both"/>
        <w:rPr>
          <w:rFonts w:cs="Arial"/>
          <w:szCs w:val="20"/>
        </w:rPr>
      </w:pPr>
      <w:r w:rsidRPr="008F09A7">
        <w:rPr>
          <w:rFonts w:cs="Arial"/>
          <w:szCs w:val="20"/>
        </w:rPr>
        <w:t>S strokovnimi službami Ministrstva za digitalno preobrazbo smo se dogovarjali glede nujnih posodobitev in potrebnih nadgradenj informacijskega sistema IS IJS, ki ga uporabljamo za podporo izvajanju, načrtovanju in poročanju pri izvajanju inšpekcijskega nadzorstva, ter za sklenitev dogovora o ravni storitve.</w:t>
      </w:r>
    </w:p>
    <w:p w14:paraId="581AA4BC" w14:textId="77777777" w:rsidR="004C0A78" w:rsidRPr="008F09A7" w:rsidRDefault="004C0A78" w:rsidP="004133A0">
      <w:pPr>
        <w:jc w:val="both"/>
        <w:rPr>
          <w:rFonts w:cs="Arial"/>
          <w:szCs w:val="20"/>
        </w:rPr>
      </w:pPr>
    </w:p>
    <w:p w14:paraId="3387AFB5" w14:textId="77777777" w:rsidR="00060A6E" w:rsidRPr="008F09A7" w:rsidRDefault="00E70ED0" w:rsidP="004133A0">
      <w:pPr>
        <w:jc w:val="both"/>
        <w:rPr>
          <w:rFonts w:cs="Arial"/>
          <w:szCs w:val="20"/>
        </w:rPr>
      </w:pPr>
      <w:r w:rsidRPr="008F09A7">
        <w:rPr>
          <w:rFonts w:cs="Arial"/>
          <w:szCs w:val="20"/>
        </w:rPr>
        <w:t>Ocenjujemo, da smo</w:t>
      </w:r>
      <w:r w:rsidR="00BF4F21" w:rsidRPr="008F09A7">
        <w:rPr>
          <w:rFonts w:cs="Arial"/>
          <w:szCs w:val="20"/>
        </w:rPr>
        <w:t xml:space="preserve"> na Inšpektoratu za javni sektor</w:t>
      </w:r>
      <w:r w:rsidRPr="008F09A7">
        <w:rPr>
          <w:rFonts w:cs="Arial"/>
          <w:szCs w:val="20"/>
        </w:rPr>
        <w:t xml:space="preserve"> v letu 2025 svoje naloge izvajali uspešno in učinkovito</w:t>
      </w:r>
      <w:r w:rsidR="00060A6E" w:rsidRPr="008F09A7">
        <w:rPr>
          <w:rFonts w:cs="Arial"/>
          <w:szCs w:val="20"/>
        </w:rPr>
        <w:t xml:space="preserve">, </w:t>
      </w:r>
      <w:r w:rsidRPr="008F09A7">
        <w:rPr>
          <w:rFonts w:cs="Arial"/>
          <w:szCs w:val="20"/>
        </w:rPr>
        <w:t>hkrati pa ostajamo usmerjeni v nadaljnje izboljševanje kakovosti in učinkovitosti našega dela.</w:t>
      </w:r>
      <w:r w:rsidR="00060A6E" w:rsidRPr="008F09A7">
        <w:rPr>
          <w:rFonts w:cs="Arial"/>
          <w:szCs w:val="20"/>
        </w:rPr>
        <w:t xml:space="preserve"> </w:t>
      </w:r>
    </w:p>
    <w:p w14:paraId="1F12808E" w14:textId="77777777" w:rsidR="00060A6E" w:rsidRPr="008F09A7" w:rsidRDefault="00060A6E" w:rsidP="004133A0">
      <w:pPr>
        <w:jc w:val="both"/>
        <w:rPr>
          <w:rFonts w:cs="Arial"/>
          <w:szCs w:val="20"/>
        </w:rPr>
      </w:pPr>
    </w:p>
    <w:p w14:paraId="12ADCF77" w14:textId="0977C44C" w:rsidR="00E70ED0" w:rsidRPr="008F09A7" w:rsidRDefault="00D96E29" w:rsidP="004133A0">
      <w:pPr>
        <w:jc w:val="both"/>
        <w:rPr>
          <w:rFonts w:cs="Arial"/>
          <w:szCs w:val="20"/>
        </w:rPr>
      </w:pPr>
      <w:r w:rsidRPr="008F09A7">
        <w:rPr>
          <w:rFonts w:cs="Arial"/>
          <w:szCs w:val="20"/>
        </w:rPr>
        <w:t>Vsega navedenega ne bi mogli doseči brez predanih, motiviranih in odgovornih sodelavcev Inšpektorata za javni sektor. Ob tej priložnosti se jim iskreno zahvaljujem za izkazano strokovnost, zavzetost in samoiniciativnost pri opravljanju nalog. Tudi v prihodnje si želim tvornega sodelovanja, soustvarjanja dobrih medsebojnih odnosov ter zdravega in spodbudnega delovnega okolja, pa tudi novih idej za uspešno in učinkovito delo.</w:t>
      </w:r>
    </w:p>
    <w:p w14:paraId="6EB65283" w14:textId="77777777" w:rsidR="00E70ED0" w:rsidRPr="008F09A7" w:rsidRDefault="00E70ED0" w:rsidP="004133A0">
      <w:pPr>
        <w:jc w:val="both"/>
        <w:rPr>
          <w:rFonts w:cs="Arial"/>
          <w:szCs w:val="20"/>
        </w:rPr>
      </w:pPr>
    </w:p>
    <w:p w14:paraId="6F073D26" w14:textId="7F7F8C89" w:rsidR="00AF3055" w:rsidRPr="008F09A7" w:rsidRDefault="00AF3055" w:rsidP="004133A0">
      <w:pPr>
        <w:jc w:val="both"/>
        <w:rPr>
          <w:rFonts w:cs="Arial"/>
          <w:szCs w:val="20"/>
        </w:rPr>
      </w:pPr>
    </w:p>
    <w:p w14:paraId="57FD6178" w14:textId="25CCBF8D" w:rsidR="00AF6E07" w:rsidRPr="008F09A7" w:rsidRDefault="00AF6E07" w:rsidP="004133A0">
      <w:pPr>
        <w:ind w:left="5664" w:firstLine="708"/>
        <w:jc w:val="both"/>
        <w:rPr>
          <w:rFonts w:cs="Arial"/>
          <w:szCs w:val="20"/>
        </w:rPr>
      </w:pPr>
      <w:r w:rsidRPr="008F09A7">
        <w:rPr>
          <w:rFonts w:cs="Arial"/>
          <w:szCs w:val="20"/>
        </w:rPr>
        <w:t>Albert Nabernik</w:t>
      </w:r>
    </w:p>
    <w:p w14:paraId="55D9723D" w14:textId="59FEA56B" w:rsidR="00AF6E07" w:rsidRPr="008F09A7" w:rsidRDefault="004507F6" w:rsidP="004133A0">
      <w:pPr>
        <w:ind w:left="5664" w:firstLine="708"/>
        <w:jc w:val="both"/>
        <w:rPr>
          <w:rFonts w:cs="Arial"/>
          <w:szCs w:val="20"/>
        </w:rPr>
      </w:pPr>
      <w:r w:rsidRPr="008F09A7">
        <w:rPr>
          <w:rFonts w:cs="Arial"/>
          <w:szCs w:val="20"/>
        </w:rPr>
        <w:t>g</w:t>
      </w:r>
      <w:r w:rsidR="00AF6E07" w:rsidRPr="008F09A7">
        <w:rPr>
          <w:rFonts w:cs="Arial"/>
          <w:szCs w:val="20"/>
        </w:rPr>
        <w:t>lavni inšpektor</w:t>
      </w:r>
    </w:p>
    <w:p w14:paraId="0058490A" w14:textId="77777777" w:rsidR="009F4C33" w:rsidRPr="008F09A7" w:rsidRDefault="009F4C33" w:rsidP="004133A0">
      <w:pPr>
        <w:ind w:left="5664" w:firstLine="708"/>
        <w:jc w:val="both"/>
        <w:rPr>
          <w:rFonts w:cs="Arial"/>
          <w:szCs w:val="20"/>
        </w:rPr>
      </w:pPr>
    </w:p>
    <w:p w14:paraId="41FE7C4C" w14:textId="77777777" w:rsidR="009F4C33" w:rsidRPr="008F09A7" w:rsidRDefault="009F4C33" w:rsidP="004133A0">
      <w:pPr>
        <w:ind w:left="5664" w:firstLine="708"/>
        <w:jc w:val="both"/>
        <w:rPr>
          <w:rFonts w:cs="Arial"/>
          <w:szCs w:val="20"/>
        </w:rPr>
      </w:pPr>
    </w:p>
    <w:p w14:paraId="7BB88D3B" w14:textId="32AD2BE0" w:rsidR="00E6025C" w:rsidRPr="008F09A7" w:rsidRDefault="00E6025C" w:rsidP="004133A0">
      <w:pPr>
        <w:jc w:val="both"/>
        <w:rPr>
          <w:rFonts w:cs="Arial"/>
          <w:szCs w:val="20"/>
        </w:rPr>
      </w:pPr>
      <w:r w:rsidRPr="008F09A7">
        <w:rPr>
          <w:rFonts w:cs="Arial"/>
          <w:szCs w:val="20"/>
        </w:rPr>
        <w:br w:type="page"/>
      </w:r>
    </w:p>
    <w:p w14:paraId="2A6B7766" w14:textId="6DC288A9" w:rsidR="006242B1" w:rsidRPr="008F09A7" w:rsidRDefault="006242B1" w:rsidP="004133A0">
      <w:pPr>
        <w:pStyle w:val="Naslov1"/>
        <w:spacing w:before="0"/>
        <w:rPr>
          <w:rFonts w:ascii="Arial" w:hAnsi="Arial" w:cs="Arial"/>
          <w:sz w:val="20"/>
          <w:szCs w:val="20"/>
        </w:rPr>
      </w:pPr>
      <w:bookmarkStart w:id="9" w:name="_Toc159789612"/>
      <w:bookmarkStart w:id="10" w:name="_Toc224382472"/>
      <w:bookmarkStart w:id="11" w:name="_Hlk96417599"/>
      <w:r w:rsidRPr="008F09A7">
        <w:rPr>
          <w:rFonts w:ascii="Arial" w:hAnsi="Arial" w:cs="Arial"/>
          <w:sz w:val="20"/>
          <w:szCs w:val="20"/>
        </w:rPr>
        <w:lastRenderedPageBreak/>
        <w:t>o inšpektoratu</w:t>
      </w:r>
      <w:bookmarkEnd w:id="9"/>
      <w:bookmarkEnd w:id="10"/>
    </w:p>
    <w:p w14:paraId="699B4FF4" w14:textId="77777777" w:rsidR="006242B1" w:rsidRPr="008F09A7" w:rsidRDefault="006242B1" w:rsidP="004133A0">
      <w:pPr>
        <w:rPr>
          <w:rFonts w:cs="Arial"/>
          <w:szCs w:val="20"/>
          <w:lang w:eastAsia="sl-SI"/>
        </w:rPr>
      </w:pPr>
    </w:p>
    <w:p w14:paraId="1340CBDC" w14:textId="0D4B8DF0" w:rsidR="006A62D2" w:rsidRPr="008F09A7" w:rsidRDefault="006242B1" w:rsidP="004133A0">
      <w:pPr>
        <w:jc w:val="both"/>
        <w:rPr>
          <w:rFonts w:cs="Arial"/>
          <w:szCs w:val="20"/>
        </w:rPr>
      </w:pPr>
      <w:hyperlink r:id="rId16" w:history="1">
        <w:r w:rsidRPr="008F09A7">
          <w:rPr>
            <w:rStyle w:val="Hiperpovezava"/>
            <w:rFonts w:cs="Arial"/>
            <w:color w:val="auto"/>
            <w:szCs w:val="20"/>
          </w:rPr>
          <w:t>Inšpektorat za javni sektor</w:t>
        </w:r>
      </w:hyperlink>
      <w:r w:rsidRPr="008F09A7">
        <w:rPr>
          <w:rFonts w:cs="Arial"/>
          <w:szCs w:val="20"/>
        </w:rPr>
        <w:t xml:space="preserve"> (v </w:t>
      </w:r>
      <w:r w:rsidRPr="008F09A7">
        <w:rPr>
          <w:rFonts w:eastAsia="SimSun" w:cs="Arial"/>
          <w:szCs w:val="20"/>
        </w:rPr>
        <w:t>nadaljnjem besedilu: IJS</w:t>
      </w:r>
      <w:r w:rsidR="00356ACC" w:rsidRPr="008F09A7">
        <w:rPr>
          <w:rFonts w:eastAsia="SimSun" w:cs="Arial"/>
          <w:szCs w:val="20"/>
        </w:rPr>
        <w:t xml:space="preserve"> ali</w:t>
      </w:r>
      <w:r w:rsidR="004133A0" w:rsidRPr="008F09A7">
        <w:rPr>
          <w:rFonts w:eastAsia="SimSun" w:cs="Arial"/>
          <w:szCs w:val="20"/>
        </w:rPr>
        <w:t xml:space="preserve"> i</w:t>
      </w:r>
      <w:r w:rsidR="00356ACC" w:rsidRPr="008F09A7">
        <w:rPr>
          <w:rFonts w:eastAsia="SimSun" w:cs="Arial"/>
          <w:szCs w:val="20"/>
        </w:rPr>
        <w:t>nšpektorat</w:t>
      </w:r>
      <w:r w:rsidRPr="008F09A7">
        <w:rPr>
          <w:rFonts w:eastAsia="SimSun" w:cs="Arial"/>
          <w:szCs w:val="20"/>
        </w:rPr>
        <w:t xml:space="preserve">) je organ v sestavi </w:t>
      </w:r>
      <w:hyperlink r:id="rId17" w:history="1">
        <w:r w:rsidRPr="008F09A7">
          <w:rPr>
            <w:rFonts w:eastAsia="SimSun" w:cs="Arial"/>
            <w:szCs w:val="20"/>
          </w:rPr>
          <w:t>Ministrstva za javno upravo</w:t>
        </w:r>
      </w:hyperlink>
      <w:r w:rsidRPr="008F09A7">
        <w:rPr>
          <w:rFonts w:eastAsia="SimSun" w:cs="Arial"/>
          <w:szCs w:val="20"/>
        </w:rPr>
        <w:t xml:space="preserve"> (v nadaljnjem besedilu: MJU). V njegov</w:t>
      </w:r>
      <w:r w:rsidR="00D55079" w:rsidRPr="008F09A7">
        <w:rPr>
          <w:rFonts w:eastAsia="SimSun" w:cs="Arial"/>
          <w:szCs w:val="20"/>
        </w:rPr>
        <w:t>i sestavi</w:t>
      </w:r>
      <w:r w:rsidR="00D55079" w:rsidRPr="008F09A7">
        <w:rPr>
          <w:rFonts w:cs="Arial"/>
          <w:szCs w:val="20"/>
        </w:rPr>
        <w:t xml:space="preserve"> sta v letu </w:t>
      </w:r>
      <w:r w:rsidRPr="008F09A7">
        <w:rPr>
          <w:rFonts w:cs="Arial"/>
          <w:szCs w:val="20"/>
        </w:rPr>
        <w:t>202</w:t>
      </w:r>
      <w:r w:rsidR="00E666E4" w:rsidRPr="008F09A7">
        <w:rPr>
          <w:rFonts w:cs="Arial"/>
          <w:szCs w:val="20"/>
        </w:rPr>
        <w:t>5</w:t>
      </w:r>
      <w:r w:rsidRPr="008F09A7">
        <w:rPr>
          <w:rFonts w:cs="Arial"/>
          <w:szCs w:val="20"/>
        </w:rPr>
        <w:t xml:space="preserve"> delovali: </w:t>
      </w:r>
      <w:hyperlink r:id="rId18" w:history="1">
        <w:r w:rsidRPr="008F09A7">
          <w:rPr>
            <w:rStyle w:val="Hiperpovezava"/>
            <w:rFonts w:cs="Arial"/>
            <w:color w:val="auto"/>
            <w:szCs w:val="20"/>
          </w:rPr>
          <w:t>Upravna inšpekcija</w:t>
        </w:r>
      </w:hyperlink>
      <w:r w:rsidRPr="008F09A7">
        <w:rPr>
          <w:rFonts w:cs="Arial"/>
          <w:szCs w:val="20"/>
        </w:rPr>
        <w:t xml:space="preserve"> (v nadaljnjem besedilu tudi: UI)</w:t>
      </w:r>
      <w:r w:rsidR="00B22DEF" w:rsidRPr="008F09A7">
        <w:rPr>
          <w:rFonts w:cs="Arial"/>
          <w:szCs w:val="20"/>
        </w:rPr>
        <w:t xml:space="preserve"> in</w:t>
      </w:r>
      <w:r w:rsidRPr="008F09A7">
        <w:rPr>
          <w:rFonts w:cs="Arial"/>
          <w:szCs w:val="20"/>
        </w:rPr>
        <w:t xml:space="preserve"> </w:t>
      </w:r>
      <w:hyperlink r:id="rId19" w:history="1">
        <w:r w:rsidRPr="008F09A7">
          <w:rPr>
            <w:rStyle w:val="Hiperpovezava"/>
            <w:rFonts w:cs="Arial"/>
            <w:color w:val="auto"/>
            <w:szCs w:val="20"/>
          </w:rPr>
          <w:t>Inšpekcija za sistem javnih uslužbencev in plačni sistem</w:t>
        </w:r>
      </w:hyperlink>
      <w:r w:rsidRPr="008F09A7">
        <w:rPr>
          <w:rFonts w:cs="Arial"/>
          <w:szCs w:val="20"/>
        </w:rPr>
        <w:t xml:space="preserve"> (v nadaljnjem besedilu tudi: ISJU)</w:t>
      </w:r>
      <w:r w:rsidR="00B22DEF" w:rsidRPr="008F09A7">
        <w:rPr>
          <w:rFonts w:cs="Arial"/>
          <w:szCs w:val="20"/>
        </w:rPr>
        <w:t>.</w:t>
      </w:r>
    </w:p>
    <w:p w14:paraId="0B53F2CC" w14:textId="77777777" w:rsidR="0057516B" w:rsidRPr="008F09A7" w:rsidRDefault="0057516B" w:rsidP="004133A0">
      <w:pPr>
        <w:jc w:val="both"/>
        <w:rPr>
          <w:rFonts w:cs="Arial"/>
          <w:szCs w:val="20"/>
        </w:rPr>
      </w:pPr>
    </w:p>
    <w:p w14:paraId="15687550" w14:textId="42FBA815" w:rsidR="006242B1" w:rsidRPr="008F09A7" w:rsidRDefault="006242B1" w:rsidP="004133A0">
      <w:pPr>
        <w:jc w:val="both"/>
        <w:rPr>
          <w:rFonts w:cs="Arial"/>
          <w:szCs w:val="20"/>
        </w:rPr>
      </w:pPr>
      <w:r w:rsidRPr="008F09A7">
        <w:rPr>
          <w:rFonts w:cs="Arial"/>
          <w:szCs w:val="20"/>
        </w:rPr>
        <w:t>UI in ISJU predstavljata obliko notranjega upravnega nadzora nad poslovanjem državnih organov</w:t>
      </w:r>
      <w:r w:rsidR="00101EE8" w:rsidRPr="008F09A7">
        <w:rPr>
          <w:rFonts w:cs="Arial"/>
          <w:szCs w:val="20"/>
        </w:rPr>
        <w:t>,</w:t>
      </w:r>
      <w:r w:rsidRPr="008F09A7">
        <w:rPr>
          <w:rFonts w:cs="Arial"/>
          <w:szCs w:val="20"/>
        </w:rPr>
        <w:t xml:space="preserve"> organov lokalnih skupnosti</w:t>
      </w:r>
      <w:r w:rsidR="00101EE8" w:rsidRPr="008F09A7">
        <w:rPr>
          <w:rFonts w:cs="Arial"/>
          <w:szCs w:val="20"/>
        </w:rPr>
        <w:t>, javnih agencij, javnih skladov, javnih zavodov in javnih gospodarskih zavodov.</w:t>
      </w:r>
      <w:r w:rsidRPr="008F09A7">
        <w:rPr>
          <w:rFonts w:cs="Arial"/>
          <w:szCs w:val="20"/>
        </w:rPr>
        <w:t xml:space="preserve"> </w:t>
      </w:r>
    </w:p>
    <w:p w14:paraId="63693AD4" w14:textId="77777777" w:rsidR="006242B1" w:rsidRPr="008F09A7" w:rsidRDefault="006242B1" w:rsidP="004133A0">
      <w:pPr>
        <w:jc w:val="both"/>
        <w:rPr>
          <w:rFonts w:cs="Arial"/>
          <w:szCs w:val="20"/>
        </w:rPr>
      </w:pPr>
    </w:p>
    <w:p w14:paraId="68A13F2A" w14:textId="77777777" w:rsidR="00A22390" w:rsidRPr="008F09A7" w:rsidRDefault="006242B1" w:rsidP="004133A0">
      <w:pPr>
        <w:jc w:val="both"/>
        <w:rPr>
          <w:rFonts w:cs="Arial"/>
          <w:szCs w:val="20"/>
        </w:rPr>
      </w:pPr>
      <w:r w:rsidRPr="008F09A7">
        <w:rPr>
          <w:rFonts w:cs="Arial"/>
          <w:szCs w:val="20"/>
        </w:rPr>
        <w:t xml:space="preserve">Notranji upravni nadzor, ki ga izvajajo inšpektorji UI in ISJU se </w:t>
      </w:r>
      <w:r w:rsidR="002E583A" w:rsidRPr="008F09A7">
        <w:rPr>
          <w:rFonts w:cs="Arial"/>
          <w:szCs w:val="20"/>
        </w:rPr>
        <w:t>izvaja kot poseben javnopravni postopek, ki se kot tak ne zaključi z odločitvijo v smislu 2. člena ZUP</w:t>
      </w:r>
      <w:r w:rsidR="002E583A" w:rsidRPr="008F09A7">
        <w:rPr>
          <w:rStyle w:val="Sprotnaopomba-sklic"/>
          <w:rFonts w:cs="Arial"/>
          <w:szCs w:val="20"/>
        </w:rPr>
        <w:footnoteReference w:id="1"/>
      </w:r>
      <w:r w:rsidR="002E583A" w:rsidRPr="008F09A7">
        <w:rPr>
          <w:rFonts w:cs="Arial"/>
          <w:szCs w:val="20"/>
        </w:rPr>
        <w:t xml:space="preserve">. </w:t>
      </w:r>
      <w:r w:rsidR="00A0077D" w:rsidRPr="008F09A7">
        <w:rPr>
          <w:rFonts w:cs="Arial"/>
          <w:szCs w:val="20"/>
        </w:rPr>
        <w:t xml:space="preserve">Od klasičnih inšpekcijskih nadzorov, ki jih izvajajo drugi inšpekcijski organi, se loči glede obsega uporabe določb Zakona o </w:t>
      </w:r>
      <w:r w:rsidR="0058605F" w:rsidRPr="008F09A7">
        <w:rPr>
          <w:rFonts w:cs="Arial"/>
          <w:szCs w:val="20"/>
        </w:rPr>
        <w:t>inšpekcijskem nadzoru</w:t>
      </w:r>
      <w:r w:rsidR="00A0077D" w:rsidRPr="008F09A7">
        <w:rPr>
          <w:rFonts w:cs="Arial"/>
          <w:szCs w:val="20"/>
        </w:rPr>
        <w:t xml:space="preserve">, načina odrejanja ukrepov in pravnega varstva. </w:t>
      </w:r>
      <w:r w:rsidRPr="008F09A7">
        <w:rPr>
          <w:rFonts w:cs="Arial"/>
          <w:szCs w:val="20"/>
        </w:rPr>
        <w:t xml:space="preserve">Prva bistvena ločnica je, da se ukrepi, ki jih odredijo ali predlagajo inšpektorji UI ali ISJU </w:t>
      </w:r>
      <w:r w:rsidR="002E583A" w:rsidRPr="008F09A7">
        <w:rPr>
          <w:rFonts w:cs="Arial"/>
          <w:szCs w:val="20"/>
        </w:rPr>
        <w:t>ne izrečejo z upravno odločbo, ampak se o nadzoru sestavi zapisnik, v katerem inšpektor</w:t>
      </w:r>
      <w:r w:rsidR="00081A26" w:rsidRPr="008F09A7">
        <w:rPr>
          <w:rFonts w:cs="Arial"/>
          <w:szCs w:val="20"/>
        </w:rPr>
        <w:t>ji</w:t>
      </w:r>
      <w:r w:rsidR="002E583A" w:rsidRPr="008F09A7">
        <w:rPr>
          <w:rFonts w:cs="Arial"/>
          <w:szCs w:val="20"/>
        </w:rPr>
        <w:t xml:space="preserve"> organu predlagajo/odredijo ustrezne ukrepe za odpravo ugotovljenih nepravilnosti. Zlasti v inšpekcijskih nadzorih, ki jih izvajajo inšpektorji UI pa zapisniki vsebuje napotila in usmeritve za bodoče ravnanje nadzorovanega organa v istovrstnih upravnih zadevah. </w:t>
      </w:r>
    </w:p>
    <w:p w14:paraId="65EEF364" w14:textId="77777777" w:rsidR="00A22390" w:rsidRPr="008F09A7" w:rsidRDefault="00A22390" w:rsidP="004133A0">
      <w:pPr>
        <w:jc w:val="both"/>
        <w:rPr>
          <w:rFonts w:cs="Arial"/>
          <w:szCs w:val="20"/>
        </w:rPr>
      </w:pPr>
    </w:p>
    <w:p w14:paraId="1723143A" w14:textId="24D3A1B2" w:rsidR="00A0077D" w:rsidRPr="008F09A7" w:rsidRDefault="002E583A" w:rsidP="004133A0">
      <w:pPr>
        <w:jc w:val="both"/>
        <w:rPr>
          <w:rFonts w:cs="Arial"/>
          <w:szCs w:val="20"/>
        </w:rPr>
      </w:pPr>
      <w:r w:rsidRPr="008F09A7">
        <w:rPr>
          <w:rFonts w:cs="Arial"/>
          <w:szCs w:val="20"/>
        </w:rPr>
        <w:t>Zapisnik, ki ga izdajo inšpektorji, ni upravna odločba, ker se z njim ne odloča o pravici in obveznosti, temveč se le ugotavljajo nepravilnosti in predlagajo ukrepi.</w:t>
      </w:r>
      <w:r w:rsidR="00A0077D" w:rsidRPr="008F09A7">
        <w:rPr>
          <w:rFonts w:cs="Arial"/>
          <w:szCs w:val="20"/>
        </w:rPr>
        <w:t xml:space="preserve"> Zoper zapisnik o inšpekcijskem nadzoru, ki ga izdajo inšpektorji ISJU ni možne pritožbe, dopusten pa je ugovor</w:t>
      </w:r>
      <w:r w:rsidR="0058605F" w:rsidRPr="008F09A7">
        <w:rPr>
          <w:rFonts w:cs="Arial"/>
          <w:szCs w:val="20"/>
        </w:rPr>
        <w:t>,</w:t>
      </w:r>
      <w:r w:rsidR="00A0077D" w:rsidRPr="008F09A7">
        <w:rPr>
          <w:rFonts w:cs="Arial"/>
          <w:szCs w:val="20"/>
        </w:rPr>
        <w:t xml:space="preserve"> o katerem odloči minister, pristojen za javno upravo. Odločitev ministra je dokončna in je ni možno izpodbijati v upravnem sporu. To pa ne pomeni, da ko predstojnik organa (inšpekcijski zavezanec) odpravlja z zapisnikom ugotovljene nepravilnosti in pri tem odloča o pravicah in obveznostih posameznikov, da tem posameznik</w:t>
      </w:r>
      <w:r w:rsidR="006A62D2" w:rsidRPr="008F09A7">
        <w:rPr>
          <w:rFonts w:cs="Arial"/>
          <w:szCs w:val="20"/>
        </w:rPr>
        <w:t>om</w:t>
      </w:r>
      <w:r w:rsidR="00A0077D" w:rsidRPr="008F09A7">
        <w:rPr>
          <w:rFonts w:cs="Arial"/>
          <w:szCs w:val="20"/>
        </w:rPr>
        <w:t xml:space="preserve"> ni zagotovljeno sodno varstvo.  </w:t>
      </w:r>
    </w:p>
    <w:p w14:paraId="2E432531" w14:textId="77777777" w:rsidR="002E583A" w:rsidRPr="008F09A7" w:rsidRDefault="002E583A" w:rsidP="004133A0">
      <w:pPr>
        <w:jc w:val="both"/>
        <w:rPr>
          <w:rFonts w:cs="Arial"/>
          <w:szCs w:val="20"/>
        </w:rPr>
      </w:pPr>
    </w:p>
    <w:p w14:paraId="384C981E" w14:textId="71ADAC0B" w:rsidR="006242B1" w:rsidRPr="008F09A7" w:rsidRDefault="006242B1" w:rsidP="004133A0">
      <w:pPr>
        <w:jc w:val="both"/>
        <w:rPr>
          <w:rFonts w:cs="Arial"/>
          <w:szCs w:val="20"/>
        </w:rPr>
      </w:pPr>
      <w:r w:rsidRPr="008F09A7">
        <w:rPr>
          <w:rFonts w:cs="Arial"/>
          <w:szCs w:val="20"/>
        </w:rPr>
        <w:t xml:space="preserve">Za inšpektorje UI in ISJU veljajo </w:t>
      </w:r>
      <w:r w:rsidR="005019E7" w:rsidRPr="008F09A7">
        <w:rPr>
          <w:rFonts w:cs="Arial"/>
          <w:szCs w:val="20"/>
        </w:rPr>
        <w:t>le določbe od 1. do 20. člena in 24. člen Zakona o inšpekcijskem nadzoru (torej je splošne določbe, določbe o načelih, organizaciji, položaju, pravicah in dolžnostih inšpektorjev ter njihovih pooblastilih, ne pa določbe o postopku opravljanja nadzora in o ukrepih, prav tako pa tudi ne kazenske določbe).</w:t>
      </w:r>
    </w:p>
    <w:p w14:paraId="32729644" w14:textId="77777777" w:rsidR="006242B1" w:rsidRPr="008F09A7" w:rsidRDefault="006242B1" w:rsidP="004133A0">
      <w:pPr>
        <w:jc w:val="both"/>
        <w:rPr>
          <w:rFonts w:cs="Arial"/>
          <w:szCs w:val="20"/>
        </w:rPr>
      </w:pPr>
    </w:p>
    <w:p w14:paraId="0CEA077B" w14:textId="0DC50CD2" w:rsidR="006242B1" w:rsidRPr="008F09A7" w:rsidRDefault="006242B1" w:rsidP="004133A0">
      <w:pPr>
        <w:jc w:val="both"/>
        <w:rPr>
          <w:rFonts w:cs="Arial"/>
          <w:szCs w:val="20"/>
        </w:rPr>
      </w:pPr>
      <w:r w:rsidRPr="008F09A7">
        <w:rPr>
          <w:rFonts w:cs="Arial"/>
          <w:szCs w:val="20"/>
        </w:rPr>
        <w:t>Pristojnosti in pooblastila inšpektorjev UI so opredeljena v Zakon o splošnem upravnem postopku (v nadaljnjem besedilu: ZUP)</w:t>
      </w:r>
      <w:r w:rsidR="00D24D69" w:rsidRPr="008F09A7">
        <w:rPr>
          <w:rFonts w:cs="Arial"/>
          <w:szCs w:val="20"/>
        </w:rPr>
        <w:t>, p</w:t>
      </w:r>
      <w:r w:rsidR="000F7C0C" w:rsidRPr="008F09A7">
        <w:rPr>
          <w:rFonts w:cs="Arial"/>
          <w:szCs w:val="20"/>
        </w:rPr>
        <w:t>r</w:t>
      </w:r>
      <w:r w:rsidRPr="008F09A7">
        <w:rPr>
          <w:rFonts w:cs="Arial"/>
          <w:szCs w:val="20"/>
        </w:rPr>
        <w:t xml:space="preserve">istojnosti in pooblastila inšpektorjev </w:t>
      </w:r>
      <w:r w:rsidR="00D24D69" w:rsidRPr="008F09A7">
        <w:rPr>
          <w:rFonts w:cs="Arial"/>
          <w:szCs w:val="20"/>
        </w:rPr>
        <w:t xml:space="preserve">ISJU pa v </w:t>
      </w:r>
      <w:r w:rsidR="00B22DEF" w:rsidRPr="008F09A7">
        <w:rPr>
          <w:rFonts w:cs="Arial"/>
          <w:szCs w:val="20"/>
        </w:rPr>
        <w:t>Zakonu o javnih uslužbencih</w:t>
      </w:r>
      <w:r w:rsidR="00F348B3" w:rsidRPr="008F09A7">
        <w:rPr>
          <w:rFonts w:cs="Arial"/>
          <w:szCs w:val="20"/>
        </w:rPr>
        <w:t>,</w:t>
      </w:r>
      <w:r w:rsidR="00D55079" w:rsidRPr="008F09A7">
        <w:rPr>
          <w:rFonts w:cs="Arial"/>
          <w:szCs w:val="20"/>
        </w:rPr>
        <w:t xml:space="preserve"> ki se uporablja od 1. 1. 2026 (v nadaljnjem besedilu: ZJU-1),</w:t>
      </w:r>
      <w:r w:rsidRPr="008F09A7">
        <w:rPr>
          <w:rFonts w:cs="Arial"/>
          <w:szCs w:val="20"/>
        </w:rPr>
        <w:t xml:space="preserve"> </w:t>
      </w:r>
      <w:r w:rsidR="00B22DEF" w:rsidRPr="008F09A7">
        <w:rPr>
          <w:rFonts w:cs="Arial"/>
          <w:szCs w:val="20"/>
        </w:rPr>
        <w:t>Zakonu o skupnih temeljih sistema plač v javnem sektorju, ki se uporablja od 1. 1. 2025</w:t>
      </w:r>
      <w:r w:rsidR="00F348B3" w:rsidRPr="008F09A7">
        <w:rPr>
          <w:rFonts w:cs="Arial"/>
          <w:szCs w:val="20"/>
        </w:rPr>
        <w:t xml:space="preserve"> </w:t>
      </w:r>
      <w:r w:rsidR="00B22DEF" w:rsidRPr="008F09A7">
        <w:rPr>
          <w:rFonts w:cs="Arial"/>
          <w:szCs w:val="20"/>
        </w:rPr>
        <w:t xml:space="preserve">(v nadaljnjem besedilu: ZSTSPJS) </w:t>
      </w:r>
      <w:r w:rsidR="00F348B3" w:rsidRPr="008F09A7">
        <w:rPr>
          <w:rFonts w:cs="Arial"/>
          <w:szCs w:val="20"/>
        </w:rPr>
        <w:t xml:space="preserve">in Zakonu o funkcionarjih, ki se uporablja od </w:t>
      </w:r>
      <w:r w:rsidR="006914A9" w:rsidRPr="008F09A7">
        <w:rPr>
          <w:rFonts w:cs="Arial"/>
          <w:szCs w:val="20"/>
        </w:rPr>
        <w:t>13</w:t>
      </w:r>
      <w:r w:rsidR="00F348B3" w:rsidRPr="008F09A7">
        <w:rPr>
          <w:rFonts w:cs="Arial"/>
          <w:szCs w:val="20"/>
        </w:rPr>
        <w:t>.</w:t>
      </w:r>
      <w:r w:rsidR="00D55079" w:rsidRPr="008F09A7">
        <w:rPr>
          <w:rFonts w:cs="Arial"/>
          <w:szCs w:val="20"/>
        </w:rPr>
        <w:t xml:space="preserve"> </w:t>
      </w:r>
      <w:r w:rsidR="006914A9" w:rsidRPr="008F09A7">
        <w:rPr>
          <w:rFonts w:cs="Arial"/>
          <w:szCs w:val="20"/>
        </w:rPr>
        <w:t>8</w:t>
      </w:r>
      <w:r w:rsidR="00F348B3" w:rsidRPr="008F09A7">
        <w:rPr>
          <w:rFonts w:cs="Arial"/>
          <w:szCs w:val="20"/>
        </w:rPr>
        <w:t>.</w:t>
      </w:r>
      <w:r w:rsidR="00D55079" w:rsidRPr="008F09A7">
        <w:rPr>
          <w:rFonts w:cs="Arial"/>
          <w:szCs w:val="20"/>
        </w:rPr>
        <w:t xml:space="preserve"> </w:t>
      </w:r>
      <w:r w:rsidR="00F348B3" w:rsidRPr="008F09A7">
        <w:rPr>
          <w:rFonts w:cs="Arial"/>
          <w:szCs w:val="20"/>
        </w:rPr>
        <w:t>2025 (v nadaljnjem besedilu: ZF).</w:t>
      </w:r>
    </w:p>
    <w:p w14:paraId="092DB4F5" w14:textId="77777777" w:rsidR="006242B1" w:rsidRPr="008F09A7" w:rsidRDefault="006242B1" w:rsidP="004133A0">
      <w:pPr>
        <w:jc w:val="both"/>
        <w:rPr>
          <w:rFonts w:cs="Arial"/>
          <w:szCs w:val="20"/>
        </w:rPr>
      </w:pPr>
    </w:p>
    <w:p w14:paraId="3983C21E" w14:textId="659097DC" w:rsidR="006242B1" w:rsidRPr="008F09A7" w:rsidRDefault="00403DE7" w:rsidP="004133A0">
      <w:pPr>
        <w:jc w:val="both"/>
        <w:rPr>
          <w:rFonts w:cs="Arial"/>
          <w:szCs w:val="20"/>
        </w:rPr>
      </w:pPr>
      <w:r w:rsidRPr="008F09A7">
        <w:rPr>
          <w:rFonts w:cs="Arial"/>
          <w:szCs w:val="20"/>
        </w:rPr>
        <w:t>Inšpektorji nadzore izvajajo</w:t>
      </w:r>
      <w:r w:rsidR="006242B1" w:rsidRPr="008F09A7">
        <w:rPr>
          <w:rFonts w:cs="Arial"/>
          <w:szCs w:val="20"/>
        </w:rPr>
        <w:t xml:space="preserve">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 </w:t>
      </w:r>
    </w:p>
    <w:p w14:paraId="4F5BDF9B" w14:textId="77777777" w:rsidR="0072789F" w:rsidRPr="008F09A7" w:rsidRDefault="0072789F" w:rsidP="004133A0">
      <w:pPr>
        <w:jc w:val="both"/>
        <w:rPr>
          <w:rFonts w:cs="Arial"/>
          <w:szCs w:val="20"/>
        </w:rPr>
      </w:pPr>
    </w:p>
    <w:p w14:paraId="56FD48D9" w14:textId="387B8E93" w:rsidR="006242B1" w:rsidRPr="008F09A7" w:rsidRDefault="00EE138F" w:rsidP="004133A0">
      <w:pPr>
        <w:jc w:val="both"/>
        <w:rPr>
          <w:rFonts w:cs="Arial"/>
          <w:szCs w:val="20"/>
        </w:rPr>
      </w:pPr>
      <w:r w:rsidRPr="008F09A7">
        <w:rPr>
          <w:rFonts w:cs="Arial"/>
          <w:szCs w:val="20"/>
        </w:rPr>
        <w:t>Nadzor</w:t>
      </w:r>
      <w:r w:rsidR="00D24D69" w:rsidRPr="008F09A7">
        <w:rPr>
          <w:rFonts w:cs="Arial"/>
          <w:szCs w:val="20"/>
        </w:rPr>
        <w:t xml:space="preserve">e </w:t>
      </w:r>
      <w:r w:rsidRPr="008F09A7">
        <w:rPr>
          <w:rFonts w:cs="Arial"/>
          <w:szCs w:val="20"/>
        </w:rPr>
        <w:t>izvajajo</w:t>
      </w:r>
      <w:r w:rsidR="006242B1" w:rsidRPr="008F09A7">
        <w:rPr>
          <w:rFonts w:cs="Arial"/>
          <w:szCs w:val="20"/>
        </w:rPr>
        <w:t xml:space="preserve"> po uradni dolžnosti, </w:t>
      </w:r>
      <w:r w:rsidR="00652393" w:rsidRPr="008F09A7">
        <w:rPr>
          <w:rFonts w:cs="Arial"/>
          <w:szCs w:val="20"/>
        </w:rPr>
        <w:t>v zadevah, za katere na podlagi prejetih prijav inšpektor</w:t>
      </w:r>
      <w:r w:rsidR="00D24D69" w:rsidRPr="008F09A7">
        <w:rPr>
          <w:rFonts w:cs="Arial"/>
          <w:szCs w:val="20"/>
        </w:rPr>
        <w:t>ji</w:t>
      </w:r>
      <w:r w:rsidR="00652393" w:rsidRPr="008F09A7">
        <w:rPr>
          <w:rFonts w:cs="Arial"/>
          <w:szCs w:val="20"/>
        </w:rPr>
        <w:t xml:space="preserve"> presodi</w:t>
      </w:r>
      <w:r w:rsidR="00D24D69" w:rsidRPr="008F09A7">
        <w:rPr>
          <w:rFonts w:cs="Arial"/>
          <w:szCs w:val="20"/>
        </w:rPr>
        <w:t>jo</w:t>
      </w:r>
      <w:r w:rsidR="00652393" w:rsidRPr="008F09A7">
        <w:rPr>
          <w:rFonts w:cs="Arial"/>
          <w:szCs w:val="20"/>
        </w:rPr>
        <w:t xml:space="preserve">, da je potrebno opraviti inšpekcijski nadzor, </w:t>
      </w:r>
      <w:r w:rsidR="0058605F" w:rsidRPr="008F09A7">
        <w:rPr>
          <w:rFonts w:cs="Arial"/>
          <w:szCs w:val="20"/>
        </w:rPr>
        <w:t xml:space="preserve">v zadevah, </w:t>
      </w:r>
      <w:r w:rsidR="00652393" w:rsidRPr="008F09A7">
        <w:rPr>
          <w:rFonts w:cs="Arial"/>
          <w:szCs w:val="20"/>
        </w:rPr>
        <w:t xml:space="preserve">ki so uvrščene v letni načrt dela inšpektorata (sistemski nadzori) in </w:t>
      </w:r>
      <w:r w:rsidR="0058605F" w:rsidRPr="008F09A7">
        <w:rPr>
          <w:rFonts w:cs="Arial"/>
          <w:szCs w:val="20"/>
        </w:rPr>
        <w:t xml:space="preserve">v zadevah, </w:t>
      </w:r>
      <w:r w:rsidR="00652393" w:rsidRPr="008F09A7">
        <w:rPr>
          <w:rFonts w:cs="Arial"/>
          <w:szCs w:val="20"/>
        </w:rPr>
        <w:t>ki so uvedene na lastno pobudo.</w:t>
      </w:r>
      <w:r w:rsidR="00561655" w:rsidRPr="008F09A7">
        <w:rPr>
          <w:rFonts w:cs="Arial"/>
          <w:szCs w:val="20"/>
        </w:rPr>
        <w:t xml:space="preserve"> </w:t>
      </w:r>
      <w:r w:rsidR="006242B1" w:rsidRPr="008F09A7">
        <w:rPr>
          <w:rFonts w:cs="Arial"/>
          <w:szCs w:val="20"/>
        </w:rPr>
        <w:t xml:space="preserve">Pri tem upoštevajo </w:t>
      </w:r>
      <w:r w:rsidR="006242B1" w:rsidRPr="008F09A7">
        <w:rPr>
          <w:rFonts w:cs="Arial"/>
          <w:szCs w:val="20"/>
        </w:rPr>
        <w:lastRenderedPageBreak/>
        <w:t>usmeritve in prioritete, ki jih IJS sprejme ob pripravi vsakoletnega načrta dela.</w:t>
      </w:r>
      <w:r w:rsidR="00D24D69" w:rsidRPr="008F09A7">
        <w:rPr>
          <w:rFonts w:cs="Arial"/>
          <w:szCs w:val="20"/>
        </w:rPr>
        <w:t xml:space="preserve"> </w:t>
      </w:r>
      <w:r w:rsidR="006242B1" w:rsidRPr="008F09A7">
        <w:rPr>
          <w:rFonts w:cs="Arial"/>
          <w:szCs w:val="20"/>
        </w:rPr>
        <w:t xml:space="preserve">V skladu s svojimi pooblastili inšpektorji obeh inšpekcij vodijo tudi </w:t>
      </w:r>
      <w:proofErr w:type="spellStart"/>
      <w:r w:rsidR="006242B1" w:rsidRPr="008F09A7">
        <w:rPr>
          <w:rFonts w:cs="Arial"/>
          <w:szCs w:val="20"/>
        </w:rPr>
        <w:t>prekrškovne</w:t>
      </w:r>
      <w:proofErr w:type="spellEnd"/>
      <w:r w:rsidR="006242B1" w:rsidRPr="008F09A7">
        <w:rPr>
          <w:rFonts w:cs="Arial"/>
          <w:szCs w:val="20"/>
        </w:rPr>
        <w:t xml:space="preserve"> postopke.  </w:t>
      </w:r>
    </w:p>
    <w:p w14:paraId="129ACEA3" w14:textId="77777777" w:rsidR="00A22390" w:rsidRPr="008F09A7" w:rsidRDefault="00A22390" w:rsidP="004133A0">
      <w:pPr>
        <w:jc w:val="both"/>
        <w:rPr>
          <w:rFonts w:cs="Arial"/>
          <w:szCs w:val="20"/>
        </w:rPr>
      </w:pPr>
    </w:p>
    <w:p w14:paraId="25CE10FD" w14:textId="2054CBB2" w:rsidR="00920F02" w:rsidRPr="008F09A7" w:rsidRDefault="00920F02" w:rsidP="004133A0">
      <w:pPr>
        <w:pStyle w:val="Naslov2"/>
        <w:spacing w:before="0" w:after="0" w:line="260" w:lineRule="atLeast"/>
        <w:rPr>
          <w:sz w:val="20"/>
          <w:szCs w:val="20"/>
        </w:rPr>
      </w:pPr>
      <w:bookmarkStart w:id="12" w:name="_Toc159789613"/>
      <w:bookmarkStart w:id="13" w:name="_Toc224382473"/>
      <w:r w:rsidRPr="008F09A7">
        <w:rPr>
          <w:sz w:val="20"/>
          <w:szCs w:val="20"/>
        </w:rPr>
        <w:t>POSLANSTVO, VIZIJA IN CILJI</w:t>
      </w:r>
      <w:bookmarkEnd w:id="12"/>
      <w:bookmarkEnd w:id="13"/>
      <w:r w:rsidRPr="008F09A7">
        <w:rPr>
          <w:sz w:val="20"/>
          <w:szCs w:val="20"/>
        </w:rPr>
        <w:t xml:space="preserve"> </w:t>
      </w:r>
    </w:p>
    <w:p w14:paraId="2995FAEF" w14:textId="77777777" w:rsidR="00A22390" w:rsidRPr="008F09A7" w:rsidRDefault="00A22390" w:rsidP="00A22390">
      <w:pPr>
        <w:rPr>
          <w:rFonts w:cs="Arial"/>
          <w:szCs w:val="20"/>
          <w:lang w:eastAsia="sl-SI"/>
        </w:rPr>
      </w:pPr>
    </w:p>
    <w:p w14:paraId="6DBCF42F" w14:textId="3625EA57" w:rsidR="00996786" w:rsidRPr="008F09A7" w:rsidRDefault="00996786" w:rsidP="004133A0">
      <w:pPr>
        <w:pStyle w:val="Naslov3"/>
        <w:spacing w:before="0" w:after="0"/>
        <w:rPr>
          <w:szCs w:val="20"/>
        </w:rPr>
      </w:pPr>
      <w:bookmarkStart w:id="14" w:name="_Toc224382474"/>
      <w:bookmarkStart w:id="15" w:name="_Toc159789614"/>
      <w:r w:rsidRPr="008F09A7">
        <w:rPr>
          <w:szCs w:val="20"/>
        </w:rPr>
        <w:t>POSLANSTVO</w:t>
      </w:r>
      <w:bookmarkEnd w:id="14"/>
      <w:r w:rsidRPr="008F09A7">
        <w:rPr>
          <w:szCs w:val="20"/>
        </w:rPr>
        <w:t xml:space="preserve"> </w:t>
      </w:r>
      <w:bookmarkEnd w:id="15"/>
    </w:p>
    <w:p w14:paraId="7CEB8582" w14:textId="769C487C" w:rsidR="00996786" w:rsidRPr="008F09A7" w:rsidRDefault="00996786" w:rsidP="004133A0">
      <w:pPr>
        <w:jc w:val="both"/>
        <w:rPr>
          <w:rFonts w:cs="Arial"/>
          <w:szCs w:val="20"/>
        </w:rPr>
      </w:pPr>
      <w:r w:rsidRPr="008F09A7">
        <w:rPr>
          <w:rFonts w:cs="Arial"/>
          <w:noProof/>
          <w:szCs w:val="20"/>
        </w:rPr>
        <w:drawing>
          <wp:inline distT="0" distB="0" distL="0" distR="0" wp14:anchorId="6495B335" wp14:editId="41A39822">
            <wp:extent cx="5727700" cy="768350"/>
            <wp:effectExtent l="57150" t="38100" r="44450" b="50800"/>
            <wp:docPr id="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8770498" w14:textId="77777777" w:rsidR="00D55079" w:rsidRPr="008F09A7" w:rsidRDefault="00D55079" w:rsidP="004133A0">
      <w:pPr>
        <w:jc w:val="both"/>
        <w:rPr>
          <w:rFonts w:cs="Arial"/>
          <w:szCs w:val="20"/>
        </w:rPr>
      </w:pPr>
    </w:p>
    <w:p w14:paraId="272442CC" w14:textId="62EE1D0E" w:rsidR="00996786" w:rsidRPr="008F09A7" w:rsidRDefault="00EC52AE" w:rsidP="004133A0">
      <w:pPr>
        <w:jc w:val="both"/>
        <w:rPr>
          <w:rFonts w:cs="Arial"/>
          <w:szCs w:val="20"/>
        </w:rPr>
      </w:pPr>
      <w:r w:rsidRPr="008F09A7">
        <w:rPr>
          <w:rFonts w:cs="Arial"/>
          <w:szCs w:val="20"/>
        </w:rPr>
        <w:t>P</w:t>
      </w:r>
      <w:r w:rsidR="001401EA" w:rsidRPr="008F09A7">
        <w:rPr>
          <w:rFonts w:cs="Arial"/>
          <w:szCs w:val="20"/>
        </w:rPr>
        <w:t xml:space="preserve">oslanstvo </w:t>
      </w:r>
      <w:r w:rsidRPr="008F09A7">
        <w:rPr>
          <w:rFonts w:cs="Arial"/>
          <w:szCs w:val="20"/>
        </w:rPr>
        <w:t xml:space="preserve">Inšpektorata za javni sektor </w:t>
      </w:r>
      <w:r w:rsidR="001401EA" w:rsidRPr="008F09A7">
        <w:rPr>
          <w:rFonts w:cs="Arial"/>
          <w:szCs w:val="20"/>
        </w:rPr>
        <w:t>uresničujemo z izvajanjem nadzorov pravilnosti izvajanja Zakona o javnih uslužbencih</w:t>
      </w:r>
      <w:r w:rsidR="00596C32" w:rsidRPr="008F09A7">
        <w:rPr>
          <w:rFonts w:cs="Arial"/>
          <w:szCs w:val="20"/>
        </w:rPr>
        <w:t xml:space="preserve"> (ZJU) oziroma ZJU-1 (od 1. 1. 2026)</w:t>
      </w:r>
      <w:r w:rsidR="001401EA" w:rsidRPr="008F09A7">
        <w:rPr>
          <w:rFonts w:cs="Arial"/>
          <w:szCs w:val="20"/>
        </w:rPr>
        <w:t>, Zakona o sistemu plač v javnem sektorju</w:t>
      </w:r>
      <w:r w:rsidR="009D16A7" w:rsidRPr="008F09A7">
        <w:rPr>
          <w:rFonts w:cs="Arial"/>
          <w:szCs w:val="20"/>
        </w:rPr>
        <w:t xml:space="preserve"> oziroma Zakona o skupnih temeljih sistema plač v javnem sektorju (od 1. 1. 2025)</w:t>
      </w:r>
      <w:r w:rsidR="001401EA" w:rsidRPr="008F09A7">
        <w:rPr>
          <w:rFonts w:cs="Arial"/>
          <w:szCs w:val="20"/>
        </w:rPr>
        <w:t xml:space="preserve"> in na njegovi podlagi izdanih izvršilnih predpisov ter kolektivnih pogodb,</w:t>
      </w:r>
      <w:r w:rsidR="006914A9" w:rsidRPr="008F09A7">
        <w:rPr>
          <w:rFonts w:cs="Arial"/>
          <w:szCs w:val="20"/>
        </w:rPr>
        <w:t xml:space="preserve"> Zakon</w:t>
      </w:r>
      <w:r w:rsidR="0051751C" w:rsidRPr="008F09A7">
        <w:rPr>
          <w:rFonts w:cs="Arial"/>
          <w:szCs w:val="20"/>
        </w:rPr>
        <w:t>a</w:t>
      </w:r>
      <w:r w:rsidR="006914A9" w:rsidRPr="008F09A7">
        <w:rPr>
          <w:rFonts w:cs="Arial"/>
          <w:szCs w:val="20"/>
        </w:rPr>
        <w:t xml:space="preserve"> o funkcionarjih (od 13.</w:t>
      </w:r>
      <w:r w:rsidR="00596C32" w:rsidRPr="008F09A7">
        <w:rPr>
          <w:rFonts w:cs="Arial"/>
          <w:szCs w:val="20"/>
        </w:rPr>
        <w:t xml:space="preserve"> </w:t>
      </w:r>
      <w:r w:rsidR="006914A9" w:rsidRPr="008F09A7">
        <w:rPr>
          <w:rFonts w:cs="Arial"/>
          <w:szCs w:val="20"/>
        </w:rPr>
        <w:t>8.</w:t>
      </w:r>
      <w:r w:rsidR="00596C32" w:rsidRPr="008F09A7">
        <w:rPr>
          <w:rFonts w:cs="Arial"/>
          <w:szCs w:val="20"/>
        </w:rPr>
        <w:t xml:space="preserve"> </w:t>
      </w:r>
      <w:r w:rsidR="006914A9" w:rsidRPr="008F09A7">
        <w:rPr>
          <w:rFonts w:cs="Arial"/>
          <w:szCs w:val="20"/>
        </w:rPr>
        <w:t>2025),</w:t>
      </w:r>
      <w:r w:rsidR="001401EA" w:rsidRPr="008F09A7">
        <w:rPr>
          <w:rFonts w:cs="Arial"/>
          <w:szCs w:val="20"/>
        </w:rPr>
        <w:t xml:space="preserve"> Zakona o splošnem upravnem postopku in drugih zakonov, ki določajo posebne upravne postopke ter Uredbe o upravnem poslovanju</w:t>
      </w:r>
      <w:r w:rsidR="00996786" w:rsidRPr="008F09A7">
        <w:rPr>
          <w:rFonts w:cs="Arial"/>
          <w:szCs w:val="20"/>
        </w:rPr>
        <w:t>.</w:t>
      </w:r>
    </w:p>
    <w:p w14:paraId="29FC8D99" w14:textId="77777777" w:rsidR="00996786" w:rsidRPr="008F09A7" w:rsidRDefault="00996786" w:rsidP="004133A0">
      <w:pPr>
        <w:jc w:val="both"/>
        <w:rPr>
          <w:rFonts w:cs="Arial"/>
          <w:szCs w:val="20"/>
          <w:highlight w:val="yellow"/>
        </w:rPr>
      </w:pPr>
    </w:p>
    <w:p w14:paraId="33E4586D" w14:textId="56C87262" w:rsidR="00935CEE" w:rsidRPr="008F09A7" w:rsidRDefault="00996786" w:rsidP="004133A0">
      <w:pPr>
        <w:jc w:val="both"/>
        <w:rPr>
          <w:rFonts w:cs="Arial"/>
          <w:szCs w:val="20"/>
        </w:rPr>
      </w:pPr>
      <w:r w:rsidRPr="008F09A7">
        <w:rPr>
          <w:rFonts w:cs="Arial"/>
          <w:szCs w:val="20"/>
        </w:rPr>
        <w:t xml:space="preserve">Z izvajanjem poslanstva </w:t>
      </w:r>
      <w:r w:rsidR="001401EA" w:rsidRPr="008F09A7">
        <w:rPr>
          <w:rFonts w:cs="Arial"/>
          <w:szCs w:val="20"/>
        </w:rPr>
        <w:t>zagotavljamo izvajanje načela enakega plačila za delo na primerljivih delovnih mestih, nazivih in funkcijah, prispevamo k zagotavljanju transparentnosti plač in vzdržnosti javnih financ, prispevamo k vzpostavitvi strokovne javne uprave, ki lahko nudi učinkovite in kakovostne javne storitve ter zagotavljamo, da so procesi, v katerih javna uprava stopa v stik s svojimi uporabniki poenoteni, kot tudi, da je v postopkih zagotovljeno varstvo pravic strank in varstvo javnega interesa.</w:t>
      </w:r>
    </w:p>
    <w:p w14:paraId="7C002C3B" w14:textId="77777777" w:rsidR="00A22390" w:rsidRPr="008F09A7" w:rsidRDefault="00A22390" w:rsidP="004133A0">
      <w:pPr>
        <w:jc w:val="both"/>
        <w:rPr>
          <w:rFonts w:cs="Arial"/>
          <w:szCs w:val="20"/>
        </w:rPr>
      </w:pPr>
    </w:p>
    <w:p w14:paraId="7D6E905F" w14:textId="65E5A633" w:rsidR="001401EA" w:rsidRPr="008F09A7" w:rsidRDefault="006242B1" w:rsidP="004133A0">
      <w:pPr>
        <w:pStyle w:val="Naslov3"/>
        <w:spacing w:before="0" w:after="0"/>
        <w:rPr>
          <w:szCs w:val="20"/>
        </w:rPr>
      </w:pPr>
      <w:bookmarkStart w:id="16" w:name="_Toc224382475"/>
      <w:bookmarkStart w:id="17" w:name="_Toc159789615"/>
      <w:r w:rsidRPr="008F09A7">
        <w:rPr>
          <w:szCs w:val="20"/>
        </w:rPr>
        <w:t>VIZIJA</w:t>
      </w:r>
      <w:bookmarkEnd w:id="16"/>
      <w:r w:rsidRPr="008F09A7">
        <w:rPr>
          <w:szCs w:val="20"/>
        </w:rPr>
        <w:t xml:space="preserve"> </w:t>
      </w:r>
      <w:bookmarkEnd w:id="17"/>
    </w:p>
    <w:p w14:paraId="6E46E39F" w14:textId="77777777" w:rsidR="005745A9" w:rsidRPr="008F09A7" w:rsidRDefault="005745A9" w:rsidP="004133A0">
      <w:pPr>
        <w:jc w:val="both"/>
        <w:rPr>
          <w:rFonts w:cs="Arial"/>
          <w:szCs w:val="20"/>
        </w:rPr>
      </w:pPr>
    </w:p>
    <w:p w14:paraId="453EDCCC" w14:textId="77777777" w:rsidR="005745A9" w:rsidRPr="008F09A7" w:rsidRDefault="005745A9" w:rsidP="004133A0">
      <w:pPr>
        <w:jc w:val="both"/>
        <w:rPr>
          <w:rFonts w:cs="Arial"/>
          <w:szCs w:val="20"/>
        </w:rPr>
      </w:pPr>
      <w:r w:rsidRPr="008F09A7">
        <w:rPr>
          <w:rFonts w:cs="Arial"/>
          <w:szCs w:val="20"/>
        </w:rPr>
        <w:t xml:space="preserve">Glavni inšpektor je ob začetku mandata sprejel Vizijo delovanja in razvoja Inšpektorata za javni sektor v mandatu 2023 – 2028. </w:t>
      </w:r>
    </w:p>
    <w:p w14:paraId="333031A2" w14:textId="77777777" w:rsidR="00E11F84" w:rsidRPr="008F09A7" w:rsidRDefault="00E11F84" w:rsidP="004133A0">
      <w:pPr>
        <w:jc w:val="both"/>
        <w:rPr>
          <w:rFonts w:cs="Arial"/>
          <w:szCs w:val="20"/>
        </w:rPr>
      </w:pPr>
    </w:p>
    <w:p w14:paraId="678557B1" w14:textId="39449059" w:rsidR="005745A9" w:rsidRPr="008F09A7" w:rsidRDefault="005745A9" w:rsidP="004133A0">
      <w:pPr>
        <w:jc w:val="both"/>
        <w:rPr>
          <w:rFonts w:cs="Arial"/>
          <w:szCs w:val="20"/>
        </w:rPr>
      </w:pPr>
      <w:r w:rsidRPr="008F09A7">
        <w:rPr>
          <w:rFonts w:cs="Arial"/>
          <w:szCs w:val="20"/>
        </w:rPr>
        <w:t xml:space="preserve">Na podlagi sprejete vizije so prednostne naloge Inšpektorata za javni sektor: </w:t>
      </w:r>
    </w:p>
    <w:p w14:paraId="6591D515" w14:textId="581B9DD0" w:rsidR="005745A9" w:rsidRPr="008F09A7" w:rsidRDefault="005745A9" w:rsidP="004133A0">
      <w:pPr>
        <w:jc w:val="both"/>
        <w:rPr>
          <w:rFonts w:cs="Arial"/>
          <w:szCs w:val="20"/>
        </w:rPr>
      </w:pPr>
      <w:r w:rsidRPr="008F09A7">
        <w:rPr>
          <w:rFonts w:cs="Arial"/>
          <w:noProof/>
          <w:szCs w:val="20"/>
        </w:rPr>
        <w:drawing>
          <wp:inline distT="0" distB="0" distL="0" distR="0" wp14:anchorId="4DE9162C" wp14:editId="63FC90E2">
            <wp:extent cx="5727700" cy="1962150"/>
            <wp:effectExtent l="0" t="0" r="0" b="3810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DC3416" w14:textId="77777777" w:rsidR="005745A9" w:rsidRPr="008F09A7" w:rsidRDefault="005745A9" w:rsidP="004133A0">
      <w:pPr>
        <w:jc w:val="both"/>
        <w:rPr>
          <w:rFonts w:cs="Arial"/>
          <w:szCs w:val="20"/>
          <w:highlight w:val="yellow"/>
        </w:rPr>
      </w:pPr>
    </w:p>
    <w:p w14:paraId="57919ABD" w14:textId="3407D3C7" w:rsidR="00906992" w:rsidRPr="008F09A7" w:rsidRDefault="00906992" w:rsidP="004133A0">
      <w:pPr>
        <w:jc w:val="both"/>
        <w:rPr>
          <w:rFonts w:cs="Arial"/>
          <w:szCs w:val="20"/>
          <w:u w:val="single"/>
        </w:rPr>
      </w:pPr>
      <w:r w:rsidRPr="008F09A7">
        <w:rPr>
          <w:rFonts w:cs="Arial"/>
          <w:szCs w:val="20"/>
          <w:u w:val="single"/>
        </w:rPr>
        <w:t xml:space="preserve">Da bi delovali v skladu s svojim poslanstvom in povečali skladnost ravnanj inšpekcijskih zavezancev bomo poleg učinkovitega izvajanja inšpekcijskega nadzora pozornost namenili </w:t>
      </w:r>
      <w:r w:rsidR="00020C0F" w:rsidRPr="008F09A7">
        <w:rPr>
          <w:rFonts w:cs="Arial"/>
          <w:szCs w:val="20"/>
          <w:u w:val="single"/>
        </w:rPr>
        <w:t>naslednjim</w:t>
      </w:r>
      <w:r w:rsidRPr="008F09A7">
        <w:rPr>
          <w:rFonts w:cs="Arial"/>
          <w:szCs w:val="20"/>
          <w:u w:val="single"/>
        </w:rPr>
        <w:t xml:space="preserve"> aktivnostim: </w:t>
      </w:r>
    </w:p>
    <w:p w14:paraId="3F07DEFD" w14:textId="0A6B01E5"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sodelovanje z inšpekcijskimi in drugimi nadzornimi organi, </w:t>
      </w:r>
    </w:p>
    <w:p w14:paraId="7066C189" w14:textId="1442B6F7"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ozaveščanje inšpekcijskih zavezancev o pravilni uporabi predpisov, </w:t>
      </w:r>
    </w:p>
    <w:p w14:paraId="0B89624F" w14:textId="337753C9"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aktivnejša vloga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pri podaji pobud zakonskih sprememb, naslovljenih na ministrstva glede sistemskih tveganj zaznanih v inšpekcijskih nadzorih, </w:t>
      </w:r>
    </w:p>
    <w:p w14:paraId="33A8AD63" w14:textId="03D60EC7"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predlaganje normativnih sprememb, ki bi povečale učinkovitost delovanja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w:t>
      </w:r>
    </w:p>
    <w:p w14:paraId="3B73EBF7" w14:textId="4601AA14"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 sredstev za izobraževanja inšpektorjev in drugih zaposlenih v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nšpektoratu in </w:t>
      </w:r>
    </w:p>
    <w:p w14:paraId="35C50742" w14:textId="48E6AD89" w:rsidR="005745A9"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lastRenderedPageBreak/>
        <w:t xml:space="preserve">nadgradnja informacijskega sistema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ali prehod na nov informacijski sistem. </w:t>
      </w:r>
      <w:r w:rsidR="005745A9" w:rsidRPr="008F09A7">
        <w:rPr>
          <w:rFonts w:ascii="Arial" w:hAnsi="Arial" w:cs="Arial"/>
          <w:sz w:val="20"/>
          <w:szCs w:val="20"/>
          <w:lang w:val="sl-SI"/>
        </w:rPr>
        <w:cr/>
      </w:r>
    </w:p>
    <w:p w14:paraId="41C0732C" w14:textId="549C4CAA" w:rsidR="001401EA" w:rsidRPr="008F09A7" w:rsidRDefault="00906992" w:rsidP="004133A0">
      <w:pPr>
        <w:jc w:val="both"/>
        <w:rPr>
          <w:rFonts w:cs="Arial"/>
          <w:szCs w:val="20"/>
        </w:rPr>
      </w:pPr>
      <w:r w:rsidRPr="008F09A7">
        <w:rPr>
          <w:rFonts w:cs="Arial"/>
          <w:szCs w:val="20"/>
        </w:rPr>
        <w:t xml:space="preserve">Pri izvajanju srednjeročnih in dolgoročnih ciljev ministrstva in </w:t>
      </w:r>
      <w:r w:rsidR="00FF6090" w:rsidRPr="008F09A7">
        <w:rPr>
          <w:rFonts w:cs="Arial"/>
          <w:szCs w:val="20"/>
        </w:rPr>
        <w:t>i</w:t>
      </w:r>
      <w:r w:rsidRPr="008F09A7">
        <w:rPr>
          <w:rFonts w:cs="Arial"/>
          <w:szCs w:val="20"/>
        </w:rPr>
        <w:t>nšpektorata bomo:</w:t>
      </w:r>
    </w:p>
    <w:p w14:paraId="6719EB49" w14:textId="77777777" w:rsidR="00906992" w:rsidRPr="008F09A7" w:rsidRDefault="00906992" w:rsidP="004133A0">
      <w:pPr>
        <w:jc w:val="both"/>
        <w:rPr>
          <w:rFonts w:cs="Arial"/>
          <w:szCs w:val="20"/>
        </w:rPr>
      </w:pPr>
    </w:p>
    <w:p w14:paraId="2D5F9C33" w14:textId="77777777" w:rsidR="00906992" w:rsidRPr="008F09A7" w:rsidRDefault="00906992" w:rsidP="004133A0">
      <w:pPr>
        <w:jc w:val="both"/>
        <w:rPr>
          <w:rFonts w:cs="Arial"/>
          <w:szCs w:val="20"/>
          <w:u w:val="single"/>
        </w:rPr>
      </w:pPr>
      <w:r w:rsidRPr="008F09A7">
        <w:rPr>
          <w:rFonts w:cs="Arial"/>
          <w:szCs w:val="20"/>
          <w:u w:val="single"/>
        </w:rPr>
        <w:t xml:space="preserve">Delovali v skladu s cilji ministrstva: </w:t>
      </w:r>
    </w:p>
    <w:p w14:paraId="12C3E325" w14:textId="563E12DD"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usmerjenost uprave k uporabnikom, </w:t>
      </w:r>
    </w:p>
    <w:p w14:paraId="6070E720" w14:textId="1E203690"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učinkovit uslužbenski in plačni sistem, </w:t>
      </w:r>
    </w:p>
    <w:p w14:paraId="7B1EF7EF" w14:textId="0D1B1A57"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kakovostno in učinkovito poslovanje javne uprave ter </w:t>
      </w:r>
    </w:p>
    <w:p w14:paraId="0A9A8461" w14:textId="24AB334D"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odprtost in preglednost poslovanja celotne javne uprave. </w:t>
      </w:r>
    </w:p>
    <w:p w14:paraId="64E549AE" w14:textId="77777777" w:rsidR="00906992" w:rsidRPr="008F09A7" w:rsidRDefault="00906992" w:rsidP="004133A0">
      <w:pPr>
        <w:jc w:val="both"/>
        <w:rPr>
          <w:rFonts w:cs="Arial"/>
          <w:szCs w:val="20"/>
        </w:rPr>
      </w:pPr>
    </w:p>
    <w:p w14:paraId="394B805B" w14:textId="77777777" w:rsidR="00906992" w:rsidRPr="008F09A7" w:rsidRDefault="00906992" w:rsidP="004133A0">
      <w:pPr>
        <w:jc w:val="both"/>
        <w:rPr>
          <w:rFonts w:cs="Arial"/>
          <w:szCs w:val="20"/>
          <w:u w:val="single"/>
        </w:rPr>
      </w:pPr>
      <w:r w:rsidRPr="008F09A7">
        <w:rPr>
          <w:rFonts w:cs="Arial"/>
          <w:szCs w:val="20"/>
          <w:u w:val="single"/>
        </w:rPr>
        <w:t xml:space="preserve">Zasledovali bomo ostale srednjeročne in dolgoročne cilje MJU in Inšpektorata: </w:t>
      </w:r>
    </w:p>
    <w:p w14:paraId="1A88260B" w14:textId="0798F802"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pomoč vladi in ministrstvu pri doseganju cilja javno finančne vzdržnosti javnega sektorja, </w:t>
      </w:r>
    </w:p>
    <w:p w14:paraId="433A21BC" w14:textId="66EA1763"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aktivno sodelovanje v inšpekcijskem svetu in delovnih telesih, </w:t>
      </w:r>
    </w:p>
    <w:p w14:paraId="5F65C3D6" w14:textId="4F994BF5"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poenostavitev izvedbe inšpekcijskih nadzorov s ciljem zmanjšanja časa izvedbe inšpekcijskih nadzorov in s tem zmanjšanje zaostankov, </w:t>
      </w:r>
    </w:p>
    <w:p w14:paraId="2DC5B6AD" w14:textId="40BDE864"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zagotavljanje javnosti dela, </w:t>
      </w:r>
    </w:p>
    <w:p w14:paraId="6A3E10FD" w14:textId="363E995C"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večji poudarek na inšpekcijskih nadzorih na podlagi analize tveganja, </w:t>
      </w:r>
    </w:p>
    <w:p w14:paraId="34A0A132" w14:textId="6EA3E2B9"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spremljanje zakonskih sprememb, </w:t>
      </w:r>
    </w:p>
    <w:p w14:paraId="67A4684C" w14:textId="0B36052E"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večja prepoznavnost </w:t>
      </w:r>
      <w:r w:rsidR="006F23AE" w:rsidRPr="008F09A7">
        <w:rPr>
          <w:rFonts w:ascii="Arial" w:hAnsi="Arial" w:cs="Arial"/>
          <w:sz w:val="20"/>
          <w:szCs w:val="20"/>
          <w:lang w:val="sl-SI"/>
        </w:rPr>
        <w:t>i</w:t>
      </w:r>
      <w:r w:rsidRPr="008F09A7">
        <w:rPr>
          <w:rFonts w:ascii="Arial" w:hAnsi="Arial" w:cs="Arial"/>
          <w:sz w:val="20"/>
          <w:szCs w:val="20"/>
          <w:lang w:val="sl-SI"/>
        </w:rPr>
        <w:t>nšpektorata.</w:t>
      </w:r>
    </w:p>
    <w:p w14:paraId="5FB627B5" w14:textId="77777777" w:rsidR="00A22390" w:rsidRPr="008F09A7" w:rsidRDefault="00A22390" w:rsidP="00A22390">
      <w:pPr>
        <w:pStyle w:val="Odstavekseznama"/>
        <w:spacing w:line="260" w:lineRule="atLeast"/>
        <w:jc w:val="both"/>
        <w:rPr>
          <w:rFonts w:ascii="Arial" w:hAnsi="Arial" w:cs="Arial"/>
          <w:sz w:val="20"/>
          <w:szCs w:val="20"/>
          <w:lang w:val="sl-SI"/>
        </w:rPr>
      </w:pPr>
    </w:p>
    <w:p w14:paraId="6F0E97B9" w14:textId="25270B35" w:rsidR="00CF3DCC" w:rsidRPr="008F09A7" w:rsidRDefault="00CD2995" w:rsidP="004133A0">
      <w:pPr>
        <w:pStyle w:val="Naslov3"/>
        <w:spacing w:before="0" w:after="0"/>
        <w:rPr>
          <w:szCs w:val="20"/>
        </w:rPr>
      </w:pPr>
      <w:bookmarkStart w:id="18" w:name="_Toc159789616"/>
      <w:bookmarkStart w:id="19" w:name="_Toc224382476"/>
      <w:r w:rsidRPr="008F09A7">
        <w:rPr>
          <w:szCs w:val="20"/>
        </w:rPr>
        <w:t xml:space="preserve">KRATKOROČNI </w:t>
      </w:r>
      <w:r w:rsidR="005745A9" w:rsidRPr="008F09A7">
        <w:rPr>
          <w:szCs w:val="20"/>
        </w:rPr>
        <w:t xml:space="preserve">CILJI </w:t>
      </w:r>
      <w:bookmarkEnd w:id="18"/>
      <w:r w:rsidR="007E4706" w:rsidRPr="008F09A7">
        <w:rPr>
          <w:szCs w:val="20"/>
        </w:rPr>
        <w:t>in DOSEŽENE VREDNOSTI</w:t>
      </w:r>
      <w:bookmarkEnd w:id="19"/>
    </w:p>
    <w:p w14:paraId="171EA661" w14:textId="77777777" w:rsidR="00C662FC" w:rsidRPr="008F09A7" w:rsidRDefault="00C662FC" w:rsidP="004133A0">
      <w:pPr>
        <w:jc w:val="both"/>
        <w:rPr>
          <w:rFonts w:cs="Arial"/>
          <w:szCs w:val="20"/>
        </w:rPr>
      </w:pPr>
    </w:p>
    <w:p w14:paraId="095FA8C8" w14:textId="382FA4AC" w:rsidR="002F4BDA" w:rsidRPr="008F09A7" w:rsidRDefault="002F4BDA" w:rsidP="004133A0">
      <w:pPr>
        <w:jc w:val="both"/>
        <w:rPr>
          <w:rFonts w:cs="Arial"/>
          <w:szCs w:val="20"/>
        </w:rPr>
      </w:pPr>
      <w:r w:rsidRPr="008F09A7">
        <w:rPr>
          <w:rFonts w:cs="Arial"/>
          <w:szCs w:val="20"/>
        </w:rPr>
        <w:t>IJS je načrt dela za leto 202</w:t>
      </w:r>
      <w:r w:rsidR="00F348B3" w:rsidRPr="008F09A7">
        <w:rPr>
          <w:rFonts w:cs="Arial"/>
          <w:szCs w:val="20"/>
        </w:rPr>
        <w:t>5</w:t>
      </w:r>
      <w:r w:rsidRPr="008F09A7">
        <w:rPr>
          <w:rFonts w:cs="Arial"/>
          <w:szCs w:val="20"/>
        </w:rPr>
        <w:t xml:space="preserve"> pripravil na podlagi Metodologije za načrtovanje, spremljanje, ocenjevanje in poročanje o kakovosti in obsegu dela inšpektorjev, inšpekcij in inšpektorata, </w:t>
      </w:r>
      <w:r w:rsidR="0051751C" w:rsidRPr="008F09A7">
        <w:rPr>
          <w:rFonts w:cs="Arial"/>
          <w:szCs w:val="20"/>
        </w:rPr>
        <w:t>vizije delovanja IJS, Smernic za izvajanje postopka inšpekcijskega nadzora, e</w:t>
      </w:r>
      <w:r w:rsidRPr="008F09A7">
        <w:rPr>
          <w:rFonts w:cs="Arial"/>
          <w:szCs w:val="20"/>
        </w:rPr>
        <w:t xml:space="preserve">vidence </w:t>
      </w:r>
      <w:r w:rsidR="0051751C" w:rsidRPr="008F09A7">
        <w:rPr>
          <w:rFonts w:cs="Arial"/>
          <w:szCs w:val="20"/>
        </w:rPr>
        <w:t>i</w:t>
      </w:r>
      <w:r w:rsidRPr="008F09A7">
        <w:rPr>
          <w:rFonts w:cs="Arial"/>
          <w:szCs w:val="20"/>
        </w:rPr>
        <w:t xml:space="preserve">nformacijskega sistema IJS ter </w:t>
      </w:r>
      <w:r w:rsidR="00C94FB3" w:rsidRPr="008F09A7">
        <w:rPr>
          <w:rFonts w:cs="Arial"/>
          <w:szCs w:val="20"/>
        </w:rPr>
        <w:t xml:space="preserve">evidence </w:t>
      </w:r>
      <w:r w:rsidRPr="008F09A7">
        <w:rPr>
          <w:rFonts w:cs="Arial"/>
          <w:szCs w:val="20"/>
        </w:rPr>
        <w:t>dokumentarnega gradiva.</w:t>
      </w:r>
    </w:p>
    <w:p w14:paraId="3645CDE3" w14:textId="77777777" w:rsidR="002F4BDA" w:rsidRPr="008F09A7" w:rsidRDefault="002F4BDA" w:rsidP="004133A0">
      <w:pPr>
        <w:jc w:val="both"/>
        <w:rPr>
          <w:rFonts w:cs="Arial"/>
          <w:szCs w:val="20"/>
        </w:rPr>
      </w:pPr>
    </w:p>
    <w:p w14:paraId="12C1A8F9" w14:textId="4CCA740D" w:rsidR="00676570" w:rsidRPr="008F09A7" w:rsidRDefault="00F00181" w:rsidP="004133A0">
      <w:pPr>
        <w:jc w:val="both"/>
        <w:rPr>
          <w:rFonts w:cs="Arial"/>
          <w:szCs w:val="20"/>
        </w:rPr>
      </w:pPr>
      <w:r w:rsidRPr="008F09A7">
        <w:rPr>
          <w:rFonts w:cs="Arial"/>
          <w:szCs w:val="20"/>
        </w:rPr>
        <w:t xml:space="preserve">Cilji </w:t>
      </w:r>
      <w:r w:rsidR="00C662FC" w:rsidRPr="008F09A7">
        <w:rPr>
          <w:rFonts w:cs="Arial"/>
          <w:szCs w:val="20"/>
        </w:rPr>
        <w:t>IJS</w:t>
      </w:r>
      <w:r w:rsidRPr="008F09A7">
        <w:rPr>
          <w:rFonts w:cs="Arial"/>
          <w:szCs w:val="20"/>
        </w:rPr>
        <w:t xml:space="preserve">, določeni v </w:t>
      </w:r>
      <w:r w:rsidR="002F4BDA" w:rsidRPr="008F09A7">
        <w:rPr>
          <w:rFonts w:cs="Arial"/>
          <w:szCs w:val="20"/>
        </w:rPr>
        <w:t>Letnem načrtu dela za leto 202</w:t>
      </w:r>
      <w:r w:rsidR="00F348B3" w:rsidRPr="008F09A7">
        <w:rPr>
          <w:rFonts w:cs="Arial"/>
          <w:szCs w:val="20"/>
        </w:rPr>
        <w:t>5</w:t>
      </w:r>
      <w:r w:rsidR="00020C0F" w:rsidRPr="008F09A7">
        <w:rPr>
          <w:rFonts w:cs="Arial"/>
          <w:szCs w:val="20"/>
        </w:rPr>
        <w:t xml:space="preserve"> </w:t>
      </w:r>
      <w:r w:rsidR="00954FAE" w:rsidRPr="008F09A7">
        <w:rPr>
          <w:rFonts w:cs="Arial"/>
          <w:szCs w:val="20"/>
        </w:rPr>
        <w:t xml:space="preserve">in dosežene vrednosti, </w:t>
      </w:r>
      <w:r w:rsidR="002F4BDA" w:rsidRPr="008F09A7">
        <w:rPr>
          <w:rFonts w:cs="Arial"/>
          <w:szCs w:val="20"/>
        </w:rPr>
        <w:t xml:space="preserve">so </w:t>
      </w:r>
      <w:r w:rsidR="00020C0F" w:rsidRPr="008F09A7">
        <w:rPr>
          <w:rFonts w:cs="Arial"/>
          <w:szCs w:val="20"/>
        </w:rPr>
        <w:t>razvidni iz naslednje tabele</w:t>
      </w:r>
      <w:r w:rsidR="002F4BDA" w:rsidRPr="008F09A7">
        <w:rPr>
          <w:rFonts w:cs="Arial"/>
          <w:szCs w:val="20"/>
        </w:rPr>
        <w:t xml:space="preserve">: </w:t>
      </w:r>
    </w:p>
    <w:p w14:paraId="242782D6" w14:textId="081A5A60" w:rsidR="00B14A5D" w:rsidRPr="008F09A7" w:rsidRDefault="00B14A5D" w:rsidP="004133A0">
      <w:pPr>
        <w:pStyle w:val="Napis"/>
        <w:keepNext/>
        <w:spacing w:line="260" w:lineRule="atLeast"/>
        <w:rPr>
          <w:rFonts w:ascii="Arial" w:hAnsi="Arial" w:cs="Arial"/>
          <w:b w:val="0"/>
          <w:bCs w:val="0"/>
        </w:rPr>
      </w:pPr>
    </w:p>
    <w:p w14:paraId="646E0529" w14:textId="388A3065" w:rsidR="00167CB0" w:rsidRPr="008F09A7" w:rsidRDefault="00167CB0" w:rsidP="004133A0">
      <w:pPr>
        <w:pStyle w:val="Napis"/>
        <w:keepNext/>
        <w:spacing w:line="260" w:lineRule="atLeast"/>
        <w:rPr>
          <w:rFonts w:ascii="Arial" w:hAnsi="Arial" w:cs="Arial"/>
        </w:rPr>
      </w:pPr>
      <w:bookmarkStart w:id="20" w:name="_Toc224380447"/>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w:t>
      </w:r>
      <w:r w:rsidRPr="008F09A7">
        <w:rPr>
          <w:rFonts w:ascii="Arial" w:hAnsi="Arial" w:cs="Arial"/>
          <w:b w:val="0"/>
          <w:bCs w:val="0"/>
        </w:rPr>
        <w:t xml:space="preserve"> Cilji IJS, določeni v Letnem načrtu dela za leto 202</w:t>
      </w:r>
      <w:r w:rsidR="00F348B3" w:rsidRPr="008F09A7">
        <w:rPr>
          <w:rFonts w:ascii="Arial" w:hAnsi="Arial" w:cs="Arial"/>
          <w:b w:val="0"/>
          <w:bCs w:val="0"/>
        </w:rPr>
        <w:t>5</w:t>
      </w:r>
      <w:r w:rsidRPr="008F09A7">
        <w:rPr>
          <w:rFonts w:ascii="Arial" w:hAnsi="Arial" w:cs="Arial"/>
          <w:b w:val="0"/>
          <w:bCs w:val="0"/>
        </w:rPr>
        <w:t xml:space="preserve"> in </w:t>
      </w:r>
      <w:r w:rsidR="00954FAE" w:rsidRPr="008F09A7">
        <w:rPr>
          <w:rFonts w:ascii="Arial" w:hAnsi="Arial" w:cs="Arial"/>
          <w:b w:val="0"/>
          <w:bCs w:val="0"/>
        </w:rPr>
        <w:t>dosežene vrednosti</w:t>
      </w:r>
      <w:r w:rsidR="001B7994" w:rsidRPr="008F09A7">
        <w:rPr>
          <w:rFonts w:ascii="Arial" w:hAnsi="Arial" w:cs="Arial"/>
          <w:b w:val="0"/>
          <w:bCs w:val="0"/>
        </w:rPr>
        <w:t xml:space="preserve"> v 202</w:t>
      </w:r>
      <w:r w:rsidR="00F348B3" w:rsidRPr="008F09A7">
        <w:rPr>
          <w:rFonts w:ascii="Arial" w:hAnsi="Arial" w:cs="Arial"/>
          <w:b w:val="0"/>
          <w:bCs w:val="0"/>
        </w:rPr>
        <w:t>5</w:t>
      </w:r>
      <w:bookmarkEnd w:id="20"/>
    </w:p>
    <w:tbl>
      <w:tblPr>
        <w:tblW w:w="9009" w:type="dxa"/>
        <w:tblCellMar>
          <w:left w:w="70" w:type="dxa"/>
          <w:right w:w="70" w:type="dxa"/>
        </w:tblCellMar>
        <w:tblLook w:val="04A0" w:firstRow="1" w:lastRow="0" w:firstColumn="1" w:lastColumn="0" w:noHBand="0" w:noVBand="1"/>
      </w:tblPr>
      <w:tblGrid>
        <w:gridCol w:w="5529"/>
        <w:gridCol w:w="1160"/>
        <w:gridCol w:w="1160"/>
        <w:gridCol w:w="1160"/>
      </w:tblGrid>
      <w:tr w:rsidR="00FE53D1" w:rsidRPr="008F09A7" w14:paraId="282F6E08" w14:textId="77777777" w:rsidTr="000B61EC">
        <w:trPr>
          <w:trHeight w:val="864"/>
        </w:trPr>
        <w:tc>
          <w:tcPr>
            <w:tcW w:w="5529" w:type="dxa"/>
            <w:tcBorders>
              <w:top w:val="single" w:sz="4" w:space="0" w:color="196B24"/>
              <w:left w:val="nil"/>
              <w:bottom w:val="single" w:sz="4" w:space="0" w:color="196B24"/>
              <w:right w:val="nil"/>
            </w:tcBorders>
            <w:vAlign w:val="center"/>
            <w:hideMark/>
          </w:tcPr>
          <w:p w14:paraId="449DB48E" w14:textId="77777777" w:rsidR="000B61EC" w:rsidRPr="008F09A7" w:rsidRDefault="000B61EC" w:rsidP="004133A0">
            <w:pPr>
              <w:rPr>
                <w:rFonts w:cs="Arial"/>
                <w:b/>
                <w:bCs/>
                <w:szCs w:val="20"/>
                <w:lang w:eastAsia="sl-SI"/>
              </w:rPr>
            </w:pPr>
            <w:r w:rsidRPr="008F09A7">
              <w:rPr>
                <w:rFonts w:cs="Arial"/>
                <w:b/>
                <w:bCs/>
                <w:szCs w:val="20"/>
                <w:lang w:eastAsia="sl-SI"/>
              </w:rPr>
              <w:t>Vrsta inšpekcijskih nadzorov</w:t>
            </w:r>
          </w:p>
        </w:tc>
        <w:tc>
          <w:tcPr>
            <w:tcW w:w="1160" w:type="dxa"/>
            <w:tcBorders>
              <w:top w:val="single" w:sz="4" w:space="0" w:color="196B24"/>
              <w:left w:val="nil"/>
              <w:bottom w:val="single" w:sz="4" w:space="0" w:color="196B24"/>
              <w:right w:val="nil"/>
            </w:tcBorders>
            <w:vAlign w:val="center"/>
            <w:hideMark/>
          </w:tcPr>
          <w:p w14:paraId="71249109" w14:textId="77777777" w:rsidR="000B61EC" w:rsidRPr="008F09A7" w:rsidRDefault="000B61EC" w:rsidP="004133A0">
            <w:pPr>
              <w:jc w:val="center"/>
              <w:rPr>
                <w:rFonts w:cs="Arial"/>
                <w:b/>
                <w:bCs/>
                <w:szCs w:val="20"/>
                <w:lang w:eastAsia="sl-SI"/>
              </w:rPr>
            </w:pPr>
            <w:r w:rsidRPr="008F09A7">
              <w:rPr>
                <w:rFonts w:cs="Arial"/>
                <w:b/>
                <w:bCs/>
                <w:szCs w:val="20"/>
                <w:lang w:eastAsia="sl-SI"/>
              </w:rPr>
              <w:t>Planirana vrednost 2025</w:t>
            </w:r>
          </w:p>
        </w:tc>
        <w:tc>
          <w:tcPr>
            <w:tcW w:w="1160" w:type="dxa"/>
            <w:tcBorders>
              <w:top w:val="single" w:sz="4" w:space="0" w:color="196B24"/>
              <w:left w:val="nil"/>
              <w:bottom w:val="single" w:sz="4" w:space="0" w:color="196B24"/>
              <w:right w:val="nil"/>
            </w:tcBorders>
            <w:vAlign w:val="center"/>
            <w:hideMark/>
          </w:tcPr>
          <w:p w14:paraId="22DD043A" w14:textId="77777777" w:rsidR="000B61EC" w:rsidRPr="008F09A7" w:rsidRDefault="000B61EC" w:rsidP="004133A0">
            <w:pPr>
              <w:jc w:val="center"/>
              <w:rPr>
                <w:rFonts w:cs="Arial"/>
                <w:b/>
                <w:bCs/>
                <w:szCs w:val="20"/>
                <w:lang w:eastAsia="sl-SI"/>
              </w:rPr>
            </w:pPr>
            <w:r w:rsidRPr="008F09A7">
              <w:rPr>
                <w:rFonts w:cs="Arial"/>
                <w:b/>
                <w:bCs/>
                <w:szCs w:val="20"/>
                <w:lang w:eastAsia="sl-SI"/>
              </w:rPr>
              <w:t>Dosežena vrednost 2025</w:t>
            </w:r>
          </w:p>
        </w:tc>
        <w:tc>
          <w:tcPr>
            <w:tcW w:w="1160" w:type="dxa"/>
            <w:tcBorders>
              <w:top w:val="single" w:sz="4" w:space="0" w:color="196B24"/>
              <w:left w:val="nil"/>
              <w:bottom w:val="single" w:sz="4" w:space="0" w:color="196B24"/>
              <w:right w:val="nil"/>
            </w:tcBorders>
            <w:vAlign w:val="center"/>
            <w:hideMark/>
          </w:tcPr>
          <w:p w14:paraId="13F7E596" w14:textId="77777777" w:rsidR="000B61EC" w:rsidRPr="008F09A7" w:rsidRDefault="000B61EC" w:rsidP="004133A0">
            <w:pPr>
              <w:jc w:val="center"/>
              <w:rPr>
                <w:rFonts w:cs="Arial"/>
                <w:b/>
                <w:bCs/>
                <w:szCs w:val="20"/>
                <w:lang w:eastAsia="sl-SI"/>
              </w:rPr>
            </w:pPr>
            <w:r w:rsidRPr="008F09A7">
              <w:rPr>
                <w:rFonts w:cs="Arial"/>
                <w:b/>
                <w:bCs/>
                <w:szCs w:val="20"/>
                <w:lang w:eastAsia="sl-SI"/>
              </w:rPr>
              <w:t>Indeks</w:t>
            </w:r>
          </w:p>
        </w:tc>
      </w:tr>
      <w:tr w:rsidR="00FE53D1" w:rsidRPr="008F09A7" w14:paraId="37CF88CB" w14:textId="77777777" w:rsidTr="000B61EC">
        <w:trPr>
          <w:trHeight w:val="288"/>
        </w:trPr>
        <w:tc>
          <w:tcPr>
            <w:tcW w:w="5529" w:type="dxa"/>
            <w:tcBorders>
              <w:top w:val="nil"/>
              <w:left w:val="nil"/>
              <w:bottom w:val="nil"/>
              <w:right w:val="nil"/>
            </w:tcBorders>
            <w:shd w:val="clear" w:color="C1F0C8" w:fill="C1F0C8"/>
            <w:vAlign w:val="bottom"/>
            <w:hideMark/>
          </w:tcPr>
          <w:p w14:paraId="3E9CE7C6" w14:textId="77777777" w:rsidR="000B61EC" w:rsidRPr="008F09A7" w:rsidRDefault="000B61EC" w:rsidP="004133A0">
            <w:pPr>
              <w:rPr>
                <w:rFonts w:cs="Arial"/>
                <w:szCs w:val="20"/>
                <w:lang w:eastAsia="sl-SI"/>
              </w:rPr>
            </w:pPr>
            <w:r w:rsidRPr="008F09A7">
              <w:rPr>
                <w:rFonts w:cs="Arial"/>
                <w:szCs w:val="20"/>
                <w:lang w:eastAsia="sl-SI"/>
              </w:rPr>
              <w:t>Izvedba sistemskih  inšpekcijskih nadzorov</w:t>
            </w:r>
          </w:p>
        </w:tc>
        <w:tc>
          <w:tcPr>
            <w:tcW w:w="1160" w:type="dxa"/>
            <w:tcBorders>
              <w:top w:val="nil"/>
              <w:left w:val="nil"/>
              <w:bottom w:val="nil"/>
              <w:right w:val="nil"/>
            </w:tcBorders>
            <w:shd w:val="clear" w:color="C1F0C8" w:fill="C1F0C8"/>
            <w:vAlign w:val="center"/>
            <w:hideMark/>
          </w:tcPr>
          <w:p w14:paraId="2474599E" w14:textId="77777777" w:rsidR="000B61EC" w:rsidRPr="008F09A7" w:rsidRDefault="000B61EC" w:rsidP="004133A0">
            <w:pPr>
              <w:jc w:val="center"/>
              <w:rPr>
                <w:rFonts w:cs="Arial"/>
                <w:szCs w:val="20"/>
                <w:lang w:eastAsia="sl-SI"/>
              </w:rPr>
            </w:pPr>
            <w:r w:rsidRPr="008F09A7">
              <w:rPr>
                <w:rFonts w:cs="Arial"/>
                <w:szCs w:val="20"/>
                <w:lang w:eastAsia="sl-SI"/>
              </w:rPr>
              <w:t>26</w:t>
            </w:r>
          </w:p>
        </w:tc>
        <w:tc>
          <w:tcPr>
            <w:tcW w:w="1160" w:type="dxa"/>
            <w:tcBorders>
              <w:top w:val="nil"/>
              <w:left w:val="nil"/>
              <w:bottom w:val="nil"/>
              <w:right w:val="nil"/>
            </w:tcBorders>
            <w:shd w:val="clear" w:color="C1F0C8" w:fill="C1F0C8"/>
            <w:vAlign w:val="center"/>
            <w:hideMark/>
          </w:tcPr>
          <w:p w14:paraId="1E9ECF34" w14:textId="77777777" w:rsidR="000B61EC" w:rsidRPr="008F09A7" w:rsidRDefault="000B61EC" w:rsidP="004133A0">
            <w:pPr>
              <w:jc w:val="center"/>
              <w:rPr>
                <w:rFonts w:cs="Arial"/>
                <w:szCs w:val="20"/>
                <w:lang w:eastAsia="sl-SI"/>
              </w:rPr>
            </w:pPr>
            <w:r w:rsidRPr="008F09A7">
              <w:rPr>
                <w:rFonts w:cs="Arial"/>
                <w:szCs w:val="20"/>
                <w:lang w:eastAsia="sl-SI"/>
              </w:rPr>
              <w:t>24</w:t>
            </w:r>
          </w:p>
        </w:tc>
        <w:tc>
          <w:tcPr>
            <w:tcW w:w="1160" w:type="dxa"/>
            <w:tcBorders>
              <w:top w:val="nil"/>
              <w:left w:val="nil"/>
              <w:bottom w:val="nil"/>
              <w:right w:val="nil"/>
            </w:tcBorders>
            <w:shd w:val="clear" w:color="C1F0C8" w:fill="C1F0C8"/>
            <w:vAlign w:val="center"/>
            <w:hideMark/>
          </w:tcPr>
          <w:p w14:paraId="4D7FB856" w14:textId="77777777" w:rsidR="000B61EC" w:rsidRPr="008F09A7" w:rsidRDefault="000B61EC" w:rsidP="004133A0">
            <w:pPr>
              <w:jc w:val="center"/>
              <w:rPr>
                <w:rFonts w:cs="Arial"/>
                <w:szCs w:val="20"/>
                <w:lang w:eastAsia="sl-SI"/>
              </w:rPr>
            </w:pPr>
            <w:r w:rsidRPr="008F09A7">
              <w:rPr>
                <w:rFonts w:cs="Arial"/>
                <w:szCs w:val="20"/>
                <w:lang w:eastAsia="sl-SI"/>
              </w:rPr>
              <w:t>92</w:t>
            </w:r>
          </w:p>
        </w:tc>
      </w:tr>
      <w:tr w:rsidR="00FE53D1" w:rsidRPr="008F09A7" w14:paraId="41C788CA" w14:textId="77777777" w:rsidTr="000B61EC">
        <w:trPr>
          <w:trHeight w:val="576"/>
        </w:trPr>
        <w:tc>
          <w:tcPr>
            <w:tcW w:w="5529" w:type="dxa"/>
            <w:tcBorders>
              <w:top w:val="nil"/>
              <w:left w:val="nil"/>
              <w:bottom w:val="nil"/>
              <w:right w:val="nil"/>
            </w:tcBorders>
            <w:vAlign w:val="bottom"/>
            <w:hideMark/>
          </w:tcPr>
          <w:p w14:paraId="2FBFAD83" w14:textId="77777777" w:rsidR="000B61EC" w:rsidRPr="008F09A7" w:rsidRDefault="000B61EC" w:rsidP="004133A0">
            <w:pPr>
              <w:rPr>
                <w:rFonts w:cs="Arial"/>
                <w:szCs w:val="20"/>
                <w:lang w:eastAsia="sl-SI"/>
              </w:rPr>
            </w:pPr>
            <w:r w:rsidRPr="008F09A7">
              <w:rPr>
                <w:rFonts w:cs="Arial"/>
                <w:szCs w:val="20"/>
                <w:lang w:eastAsia="sl-SI"/>
              </w:rPr>
              <w:t>Izvedba oziroma zaključek sistemskih inšpekcijskih nadzorov, začetih v preteklih letih</w:t>
            </w:r>
          </w:p>
        </w:tc>
        <w:tc>
          <w:tcPr>
            <w:tcW w:w="1160" w:type="dxa"/>
            <w:tcBorders>
              <w:top w:val="nil"/>
              <w:left w:val="nil"/>
              <w:bottom w:val="nil"/>
              <w:right w:val="nil"/>
            </w:tcBorders>
            <w:vAlign w:val="center"/>
            <w:hideMark/>
          </w:tcPr>
          <w:p w14:paraId="6770454B" w14:textId="77777777" w:rsidR="000B61EC" w:rsidRPr="008F09A7" w:rsidRDefault="000B61EC"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vAlign w:val="center"/>
            <w:hideMark/>
          </w:tcPr>
          <w:p w14:paraId="591F2BC1" w14:textId="77777777" w:rsidR="000B61EC" w:rsidRPr="008F09A7" w:rsidRDefault="000B61EC"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vAlign w:val="center"/>
            <w:hideMark/>
          </w:tcPr>
          <w:p w14:paraId="1BDE7F54" w14:textId="77777777" w:rsidR="000B61EC" w:rsidRPr="008F09A7" w:rsidRDefault="000B61EC" w:rsidP="004133A0">
            <w:pPr>
              <w:jc w:val="center"/>
              <w:rPr>
                <w:rFonts w:cs="Arial"/>
                <w:szCs w:val="20"/>
                <w:lang w:eastAsia="sl-SI"/>
              </w:rPr>
            </w:pPr>
            <w:r w:rsidRPr="008F09A7">
              <w:rPr>
                <w:rFonts w:cs="Arial"/>
                <w:szCs w:val="20"/>
                <w:lang w:eastAsia="sl-SI"/>
              </w:rPr>
              <w:t>100</w:t>
            </w:r>
          </w:p>
        </w:tc>
      </w:tr>
      <w:tr w:rsidR="00FE53D1" w:rsidRPr="008F09A7" w14:paraId="35DD5A98" w14:textId="77777777" w:rsidTr="000B61EC">
        <w:trPr>
          <w:trHeight w:val="288"/>
        </w:trPr>
        <w:tc>
          <w:tcPr>
            <w:tcW w:w="5529" w:type="dxa"/>
            <w:tcBorders>
              <w:top w:val="nil"/>
              <w:left w:val="nil"/>
              <w:bottom w:val="nil"/>
              <w:right w:val="nil"/>
            </w:tcBorders>
            <w:shd w:val="clear" w:color="C1F0C8" w:fill="C1F0C8"/>
            <w:vAlign w:val="bottom"/>
            <w:hideMark/>
          </w:tcPr>
          <w:p w14:paraId="1ED78DF8" w14:textId="77777777" w:rsidR="000B61EC" w:rsidRPr="008F09A7" w:rsidRDefault="000B61EC" w:rsidP="004133A0">
            <w:pPr>
              <w:rPr>
                <w:rFonts w:cs="Arial"/>
                <w:szCs w:val="20"/>
                <w:lang w:eastAsia="sl-SI"/>
              </w:rPr>
            </w:pPr>
            <w:r w:rsidRPr="008F09A7">
              <w:rPr>
                <w:rFonts w:cs="Arial"/>
                <w:szCs w:val="20"/>
                <w:lang w:eastAsia="sl-SI"/>
              </w:rPr>
              <w:t>Izvedba prioritetnih inšpekcijskih nadzorov</w:t>
            </w:r>
          </w:p>
        </w:tc>
        <w:tc>
          <w:tcPr>
            <w:tcW w:w="1160" w:type="dxa"/>
            <w:tcBorders>
              <w:top w:val="nil"/>
              <w:left w:val="nil"/>
              <w:bottom w:val="nil"/>
              <w:right w:val="nil"/>
            </w:tcBorders>
            <w:shd w:val="clear" w:color="C1F0C8" w:fill="C1F0C8"/>
            <w:vAlign w:val="center"/>
            <w:hideMark/>
          </w:tcPr>
          <w:p w14:paraId="4E6E1BBD" w14:textId="77777777" w:rsidR="000B61EC" w:rsidRPr="008F09A7" w:rsidRDefault="000B61EC" w:rsidP="004133A0">
            <w:pPr>
              <w:jc w:val="center"/>
              <w:rPr>
                <w:rFonts w:cs="Arial"/>
                <w:szCs w:val="20"/>
                <w:lang w:eastAsia="sl-SI"/>
              </w:rPr>
            </w:pPr>
            <w:r w:rsidRPr="008F09A7">
              <w:rPr>
                <w:rFonts w:cs="Arial"/>
                <w:szCs w:val="20"/>
                <w:lang w:eastAsia="sl-SI"/>
              </w:rPr>
              <w:t>49</w:t>
            </w:r>
          </w:p>
        </w:tc>
        <w:tc>
          <w:tcPr>
            <w:tcW w:w="1160" w:type="dxa"/>
            <w:tcBorders>
              <w:top w:val="nil"/>
              <w:left w:val="nil"/>
              <w:bottom w:val="nil"/>
              <w:right w:val="nil"/>
            </w:tcBorders>
            <w:shd w:val="clear" w:color="C1F0C8" w:fill="C1F0C8"/>
            <w:vAlign w:val="center"/>
            <w:hideMark/>
          </w:tcPr>
          <w:p w14:paraId="712B07C9" w14:textId="77777777" w:rsidR="000B61EC" w:rsidRPr="008F09A7" w:rsidRDefault="000B61EC" w:rsidP="004133A0">
            <w:pPr>
              <w:jc w:val="center"/>
              <w:rPr>
                <w:rFonts w:cs="Arial"/>
                <w:szCs w:val="20"/>
                <w:lang w:eastAsia="sl-SI"/>
              </w:rPr>
            </w:pPr>
            <w:r w:rsidRPr="008F09A7">
              <w:rPr>
                <w:rFonts w:cs="Arial"/>
                <w:szCs w:val="20"/>
                <w:lang w:eastAsia="sl-SI"/>
              </w:rPr>
              <w:t>98</w:t>
            </w:r>
          </w:p>
        </w:tc>
        <w:tc>
          <w:tcPr>
            <w:tcW w:w="1160" w:type="dxa"/>
            <w:tcBorders>
              <w:top w:val="nil"/>
              <w:left w:val="nil"/>
              <w:bottom w:val="nil"/>
              <w:right w:val="nil"/>
            </w:tcBorders>
            <w:shd w:val="clear" w:color="C1F0C8" w:fill="C1F0C8"/>
            <w:vAlign w:val="center"/>
            <w:hideMark/>
          </w:tcPr>
          <w:p w14:paraId="1AD699F7" w14:textId="77777777" w:rsidR="000B61EC" w:rsidRPr="008F09A7" w:rsidRDefault="000B61EC" w:rsidP="004133A0">
            <w:pPr>
              <w:jc w:val="center"/>
              <w:rPr>
                <w:rFonts w:cs="Arial"/>
                <w:szCs w:val="20"/>
                <w:lang w:eastAsia="sl-SI"/>
              </w:rPr>
            </w:pPr>
            <w:r w:rsidRPr="008F09A7">
              <w:rPr>
                <w:rFonts w:cs="Arial"/>
                <w:szCs w:val="20"/>
                <w:lang w:eastAsia="sl-SI"/>
              </w:rPr>
              <w:t>200</w:t>
            </w:r>
          </w:p>
        </w:tc>
      </w:tr>
      <w:tr w:rsidR="00FE53D1" w:rsidRPr="008F09A7" w14:paraId="4CEA9C1B" w14:textId="77777777" w:rsidTr="000B61EC">
        <w:trPr>
          <w:trHeight w:val="576"/>
        </w:trPr>
        <w:tc>
          <w:tcPr>
            <w:tcW w:w="5529" w:type="dxa"/>
            <w:tcBorders>
              <w:top w:val="nil"/>
              <w:left w:val="nil"/>
              <w:bottom w:val="nil"/>
              <w:right w:val="nil"/>
            </w:tcBorders>
            <w:vAlign w:val="bottom"/>
            <w:hideMark/>
          </w:tcPr>
          <w:p w14:paraId="07E94619" w14:textId="77777777" w:rsidR="000B61EC" w:rsidRPr="008F09A7" w:rsidRDefault="000B61EC" w:rsidP="004133A0">
            <w:pPr>
              <w:rPr>
                <w:rFonts w:cs="Arial"/>
                <w:szCs w:val="20"/>
                <w:lang w:eastAsia="sl-SI"/>
              </w:rPr>
            </w:pPr>
            <w:r w:rsidRPr="008F09A7">
              <w:rPr>
                <w:rFonts w:cs="Arial"/>
                <w:szCs w:val="20"/>
                <w:lang w:eastAsia="sl-SI"/>
              </w:rPr>
              <w:t>Izvedba oziroma zaključek prioritetnih inšpekcijskih nadzorov, začetih v preteklih letih</w:t>
            </w:r>
          </w:p>
        </w:tc>
        <w:tc>
          <w:tcPr>
            <w:tcW w:w="1160" w:type="dxa"/>
            <w:tcBorders>
              <w:top w:val="nil"/>
              <w:left w:val="nil"/>
              <w:bottom w:val="nil"/>
              <w:right w:val="nil"/>
            </w:tcBorders>
            <w:vAlign w:val="center"/>
            <w:hideMark/>
          </w:tcPr>
          <w:p w14:paraId="1B32EE7F" w14:textId="77777777" w:rsidR="000B61EC" w:rsidRPr="008F09A7" w:rsidRDefault="000B61EC" w:rsidP="004133A0">
            <w:pPr>
              <w:jc w:val="center"/>
              <w:rPr>
                <w:rFonts w:cs="Arial"/>
                <w:szCs w:val="20"/>
                <w:lang w:eastAsia="sl-SI"/>
              </w:rPr>
            </w:pPr>
            <w:r w:rsidRPr="008F09A7">
              <w:rPr>
                <w:rFonts w:cs="Arial"/>
                <w:szCs w:val="20"/>
                <w:lang w:eastAsia="sl-SI"/>
              </w:rPr>
              <w:t>55</w:t>
            </w:r>
          </w:p>
        </w:tc>
        <w:tc>
          <w:tcPr>
            <w:tcW w:w="1160" w:type="dxa"/>
            <w:tcBorders>
              <w:top w:val="nil"/>
              <w:left w:val="nil"/>
              <w:bottom w:val="nil"/>
              <w:right w:val="nil"/>
            </w:tcBorders>
            <w:vAlign w:val="center"/>
            <w:hideMark/>
          </w:tcPr>
          <w:p w14:paraId="0BF44792" w14:textId="77777777" w:rsidR="000B61EC" w:rsidRPr="008F09A7" w:rsidRDefault="000B61EC" w:rsidP="004133A0">
            <w:pPr>
              <w:jc w:val="center"/>
              <w:rPr>
                <w:rFonts w:cs="Arial"/>
                <w:szCs w:val="20"/>
                <w:lang w:eastAsia="sl-SI"/>
              </w:rPr>
            </w:pPr>
            <w:r w:rsidRPr="008F09A7">
              <w:rPr>
                <w:rFonts w:cs="Arial"/>
                <w:szCs w:val="20"/>
                <w:lang w:eastAsia="sl-SI"/>
              </w:rPr>
              <w:t>47</w:t>
            </w:r>
          </w:p>
        </w:tc>
        <w:tc>
          <w:tcPr>
            <w:tcW w:w="1160" w:type="dxa"/>
            <w:tcBorders>
              <w:top w:val="nil"/>
              <w:left w:val="nil"/>
              <w:bottom w:val="nil"/>
              <w:right w:val="nil"/>
            </w:tcBorders>
            <w:vAlign w:val="center"/>
            <w:hideMark/>
          </w:tcPr>
          <w:p w14:paraId="356A5FD1" w14:textId="77777777" w:rsidR="000B61EC" w:rsidRPr="008F09A7" w:rsidRDefault="000B61EC" w:rsidP="004133A0">
            <w:pPr>
              <w:jc w:val="center"/>
              <w:rPr>
                <w:rFonts w:cs="Arial"/>
                <w:szCs w:val="20"/>
                <w:lang w:eastAsia="sl-SI"/>
              </w:rPr>
            </w:pPr>
            <w:r w:rsidRPr="008F09A7">
              <w:rPr>
                <w:rFonts w:cs="Arial"/>
                <w:szCs w:val="20"/>
                <w:lang w:eastAsia="sl-SI"/>
              </w:rPr>
              <w:t>85</w:t>
            </w:r>
          </w:p>
        </w:tc>
      </w:tr>
      <w:tr w:rsidR="00FE53D1" w:rsidRPr="008F09A7" w14:paraId="0CBB7CA1" w14:textId="77777777" w:rsidTr="000B61EC">
        <w:trPr>
          <w:trHeight w:val="576"/>
        </w:trPr>
        <w:tc>
          <w:tcPr>
            <w:tcW w:w="5529" w:type="dxa"/>
            <w:tcBorders>
              <w:top w:val="nil"/>
              <w:left w:val="nil"/>
              <w:bottom w:val="nil"/>
              <w:right w:val="nil"/>
            </w:tcBorders>
            <w:shd w:val="clear" w:color="C1F0C8" w:fill="C1F0C8"/>
            <w:vAlign w:val="bottom"/>
            <w:hideMark/>
          </w:tcPr>
          <w:p w14:paraId="5F73A713" w14:textId="77777777" w:rsidR="000B61EC" w:rsidRPr="008F09A7" w:rsidRDefault="000B61EC" w:rsidP="004133A0">
            <w:pPr>
              <w:rPr>
                <w:rFonts w:cs="Arial"/>
                <w:szCs w:val="20"/>
                <w:lang w:eastAsia="sl-SI"/>
              </w:rPr>
            </w:pPr>
            <w:r w:rsidRPr="008F09A7">
              <w:rPr>
                <w:rFonts w:cs="Arial"/>
                <w:szCs w:val="20"/>
                <w:lang w:eastAsia="sl-SI"/>
              </w:rPr>
              <w:t>Izvedba inšpekcijskih nadzorov, obravnavanih po vrstnem redu prispetja</w:t>
            </w:r>
          </w:p>
        </w:tc>
        <w:tc>
          <w:tcPr>
            <w:tcW w:w="1160" w:type="dxa"/>
            <w:tcBorders>
              <w:top w:val="nil"/>
              <w:left w:val="nil"/>
              <w:bottom w:val="nil"/>
              <w:right w:val="nil"/>
            </w:tcBorders>
            <w:shd w:val="clear" w:color="C1F0C8" w:fill="C1F0C8"/>
            <w:vAlign w:val="center"/>
            <w:hideMark/>
          </w:tcPr>
          <w:p w14:paraId="72DD79FD" w14:textId="77777777" w:rsidR="000B61EC" w:rsidRPr="008F09A7" w:rsidRDefault="000B61EC" w:rsidP="004133A0">
            <w:pPr>
              <w:jc w:val="center"/>
              <w:rPr>
                <w:rFonts w:cs="Arial"/>
                <w:szCs w:val="20"/>
                <w:lang w:eastAsia="sl-SI"/>
              </w:rPr>
            </w:pPr>
            <w:r w:rsidRPr="008F09A7">
              <w:rPr>
                <w:rFonts w:cs="Arial"/>
                <w:szCs w:val="20"/>
                <w:lang w:eastAsia="sl-SI"/>
              </w:rPr>
              <w:t>657</w:t>
            </w:r>
          </w:p>
        </w:tc>
        <w:tc>
          <w:tcPr>
            <w:tcW w:w="1160" w:type="dxa"/>
            <w:tcBorders>
              <w:top w:val="nil"/>
              <w:left w:val="nil"/>
              <w:bottom w:val="nil"/>
              <w:right w:val="nil"/>
            </w:tcBorders>
            <w:shd w:val="clear" w:color="C1F0C8" w:fill="C1F0C8"/>
            <w:vAlign w:val="center"/>
            <w:hideMark/>
          </w:tcPr>
          <w:p w14:paraId="359DC2F1" w14:textId="77777777" w:rsidR="000B61EC" w:rsidRPr="008F09A7" w:rsidRDefault="000B61EC" w:rsidP="004133A0">
            <w:pPr>
              <w:jc w:val="center"/>
              <w:rPr>
                <w:rFonts w:cs="Arial"/>
                <w:szCs w:val="20"/>
                <w:lang w:eastAsia="sl-SI"/>
              </w:rPr>
            </w:pPr>
            <w:r w:rsidRPr="008F09A7">
              <w:rPr>
                <w:rFonts w:cs="Arial"/>
                <w:szCs w:val="20"/>
                <w:lang w:eastAsia="sl-SI"/>
              </w:rPr>
              <w:t>962</w:t>
            </w:r>
          </w:p>
        </w:tc>
        <w:tc>
          <w:tcPr>
            <w:tcW w:w="1160" w:type="dxa"/>
            <w:tcBorders>
              <w:top w:val="nil"/>
              <w:left w:val="nil"/>
              <w:bottom w:val="nil"/>
              <w:right w:val="nil"/>
            </w:tcBorders>
            <w:shd w:val="clear" w:color="C1F0C8" w:fill="C1F0C8"/>
            <w:vAlign w:val="center"/>
            <w:hideMark/>
          </w:tcPr>
          <w:p w14:paraId="004C5DEA" w14:textId="77777777" w:rsidR="000B61EC" w:rsidRPr="008F09A7" w:rsidRDefault="000B61EC" w:rsidP="004133A0">
            <w:pPr>
              <w:jc w:val="center"/>
              <w:rPr>
                <w:rFonts w:cs="Arial"/>
                <w:szCs w:val="20"/>
                <w:lang w:eastAsia="sl-SI"/>
              </w:rPr>
            </w:pPr>
            <w:r w:rsidRPr="008F09A7">
              <w:rPr>
                <w:rFonts w:cs="Arial"/>
                <w:szCs w:val="20"/>
                <w:lang w:eastAsia="sl-SI"/>
              </w:rPr>
              <w:t>146</w:t>
            </w:r>
          </w:p>
        </w:tc>
      </w:tr>
      <w:tr w:rsidR="00FE53D1" w:rsidRPr="008F09A7" w14:paraId="1DE62D10" w14:textId="77777777" w:rsidTr="000B61EC">
        <w:trPr>
          <w:trHeight w:val="288"/>
        </w:trPr>
        <w:tc>
          <w:tcPr>
            <w:tcW w:w="5529" w:type="dxa"/>
            <w:tcBorders>
              <w:top w:val="nil"/>
              <w:left w:val="nil"/>
              <w:bottom w:val="single" w:sz="4" w:space="0" w:color="196B24"/>
              <w:right w:val="nil"/>
            </w:tcBorders>
            <w:vAlign w:val="bottom"/>
            <w:hideMark/>
          </w:tcPr>
          <w:p w14:paraId="0FA8DCD2" w14:textId="77777777" w:rsidR="000B61EC" w:rsidRPr="008F09A7" w:rsidRDefault="000B61EC" w:rsidP="004133A0">
            <w:pPr>
              <w:rPr>
                <w:rFonts w:cs="Arial"/>
                <w:szCs w:val="20"/>
                <w:lang w:eastAsia="sl-SI"/>
              </w:rPr>
            </w:pPr>
            <w:r w:rsidRPr="008F09A7">
              <w:rPr>
                <w:rFonts w:cs="Arial"/>
                <w:szCs w:val="20"/>
                <w:lang w:eastAsia="sl-SI"/>
              </w:rPr>
              <w:t>Skupaj</w:t>
            </w:r>
          </w:p>
        </w:tc>
        <w:tc>
          <w:tcPr>
            <w:tcW w:w="1160" w:type="dxa"/>
            <w:tcBorders>
              <w:top w:val="nil"/>
              <w:left w:val="nil"/>
              <w:bottom w:val="single" w:sz="4" w:space="0" w:color="196B24"/>
              <w:right w:val="nil"/>
            </w:tcBorders>
            <w:vAlign w:val="center"/>
            <w:hideMark/>
          </w:tcPr>
          <w:p w14:paraId="5C2C2C36" w14:textId="77777777" w:rsidR="000B61EC" w:rsidRPr="008F09A7" w:rsidRDefault="000B61EC" w:rsidP="004133A0">
            <w:pPr>
              <w:jc w:val="center"/>
              <w:rPr>
                <w:rFonts w:cs="Arial"/>
                <w:szCs w:val="20"/>
                <w:lang w:eastAsia="sl-SI"/>
              </w:rPr>
            </w:pPr>
            <w:r w:rsidRPr="008F09A7">
              <w:rPr>
                <w:rFonts w:cs="Arial"/>
                <w:szCs w:val="20"/>
                <w:lang w:eastAsia="sl-SI"/>
              </w:rPr>
              <w:t>789</w:t>
            </w:r>
          </w:p>
        </w:tc>
        <w:tc>
          <w:tcPr>
            <w:tcW w:w="1160" w:type="dxa"/>
            <w:tcBorders>
              <w:top w:val="nil"/>
              <w:left w:val="nil"/>
              <w:bottom w:val="single" w:sz="4" w:space="0" w:color="196B24"/>
              <w:right w:val="nil"/>
            </w:tcBorders>
            <w:vAlign w:val="center"/>
            <w:hideMark/>
          </w:tcPr>
          <w:p w14:paraId="25A8EC99" w14:textId="77777777" w:rsidR="000B61EC" w:rsidRPr="008F09A7" w:rsidRDefault="000B61EC" w:rsidP="004133A0">
            <w:pPr>
              <w:jc w:val="center"/>
              <w:rPr>
                <w:rFonts w:cs="Arial"/>
                <w:szCs w:val="20"/>
                <w:lang w:eastAsia="sl-SI"/>
              </w:rPr>
            </w:pPr>
            <w:r w:rsidRPr="008F09A7">
              <w:rPr>
                <w:rFonts w:cs="Arial"/>
                <w:szCs w:val="20"/>
                <w:lang w:eastAsia="sl-SI"/>
              </w:rPr>
              <w:t>1133</w:t>
            </w:r>
          </w:p>
        </w:tc>
        <w:tc>
          <w:tcPr>
            <w:tcW w:w="1160" w:type="dxa"/>
            <w:tcBorders>
              <w:top w:val="nil"/>
              <w:left w:val="nil"/>
              <w:bottom w:val="single" w:sz="4" w:space="0" w:color="196B24"/>
              <w:right w:val="nil"/>
            </w:tcBorders>
            <w:vAlign w:val="center"/>
            <w:hideMark/>
          </w:tcPr>
          <w:p w14:paraId="5C8964A0" w14:textId="77777777" w:rsidR="000B61EC" w:rsidRPr="008F09A7" w:rsidRDefault="000B61EC" w:rsidP="004133A0">
            <w:pPr>
              <w:jc w:val="center"/>
              <w:rPr>
                <w:rFonts w:cs="Arial"/>
                <w:szCs w:val="20"/>
                <w:lang w:eastAsia="sl-SI"/>
              </w:rPr>
            </w:pPr>
            <w:r w:rsidRPr="008F09A7">
              <w:rPr>
                <w:rFonts w:cs="Arial"/>
                <w:szCs w:val="20"/>
                <w:lang w:eastAsia="sl-SI"/>
              </w:rPr>
              <w:t>144</w:t>
            </w:r>
          </w:p>
        </w:tc>
      </w:tr>
    </w:tbl>
    <w:p w14:paraId="491BEF5A" w14:textId="77777777" w:rsidR="000B61EC" w:rsidRPr="008F09A7" w:rsidRDefault="000B61EC" w:rsidP="004133A0">
      <w:pPr>
        <w:jc w:val="both"/>
        <w:rPr>
          <w:rFonts w:cs="Arial"/>
          <w:szCs w:val="20"/>
        </w:rPr>
      </w:pPr>
    </w:p>
    <w:p w14:paraId="3F6D0450" w14:textId="77777777" w:rsidR="00F1694A" w:rsidRPr="008F09A7" w:rsidRDefault="00F1694A" w:rsidP="004133A0">
      <w:pPr>
        <w:jc w:val="both"/>
        <w:rPr>
          <w:rFonts w:cs="Arial"/>
          <w:szCs w:val="20"/>
        </w:rPr>
      </w:pPr>
      <w:r w:rsidRPr="008F09A7">
        <w:rPr>
          <w:rFonts w:cs="Arial"/>
          <w:szCs w:val="20"/>
        </w:rPr>
        <w:t>Rezultati dela kažejo, da je Inšpektorat za javni sektor uspešno realiziral planirane vrednosti in jih v več segmentih tudi presegel. Skupno število opravljenih inšpekcijskih nadzorov (1.133) je preseglo načrt za leto 2025 za 44 %. Izstopa predvsem število izvedenih prioritetnih inšpekcijskih nadzorov, ki je bilo dvakrat višje od načrtovanega, ter število nadzorov, obravnavanih po vrstnem redu prispetja, ki je načrt preseglo za 46 %, kar kaže na povečan obseg prejetih pobud in prijav.</w:t>
      </w:r>
    </w:p>
    <w:p w14:paraId="53F85B89" w14:textId="77777777" w:rsidR="00F1694A" w:rsidRPr="008F09A7" w:rsidRDefault="00F1694A" w:rsidP="004133A0">
      <w:pPr>
        <w:jc w:val="both"/>
        <w:rPr>
          <w:rFonts w:cs="Arial"/>
          <w:szCs w:val="20"/>
        </w:rPr>
      </w:pPr>
    </w:p>
    <w:p w14:paraId="544B5038" w14:textId="77777777" w:rsidR="00F1694A" w:rsidRPr="008F09A7" w:rsidRDefault="00F1694A" w:rsidP="004133A0">
      <w:pPr>
        <w:jc w:val="both"/>
        <w:rPr>
          <w:rFonts w:cs="Arial"/>
          <w:szCs w:val="20"/>
        </w:rPr>
      </w:pPr>
      <w:r w:rsidRPr="008F09A7">
        <w:rPr>
          <w:rFonts w:cs="Arial"/>
          <w:szCs w:val="20"/>
        </w:rPr>
        <w:t xml:space="preserve">Podrobnejša primerjava z rezultati predhodnega leta pokaže, da se je skupno število izvedenih sistemskih nadzorov povečalo za 4 %, število prioritetnih nadzorov zmanjšalo za 11 %, število nadzorov, </w:t>
      </w:r>
      <w:r w:rsidRPr="008F09A7">
        <w:rPr>
          <w:rFonts w:cs="Arial"/>
          <w:szCs w:val="20"/>
        </w:rPr>
        <w:lastRenderedPageBreak/>
        <w:t>obravnavanih po vrstnem redu prispetja, pa povečalo za približno 3 %. Skupno število opravljenih nadzorov v obeh inšpekcijah (UI in ISJU) tako ni le preseglo letnega načrta za leto 2025, temveč je tudi nekoliko preseglo dosežene vrednosti iz leta 2024 (za 0,7 %), kar kaže na stabilno visoko raven produktivnosti in odzivnosti na potrebe javnosti.</w:t>
      </w:r>
    </w:p>
    <w:p w14:paraId="770BB56B" w14:textId="77777777" w:rsidR="00FB2167" w:rsidRPr="008F09A7" w:rsidRDefault="00FB2167" w:rsidP="004133A0">
      <w:pPr>
        <w:jc w:val="both"/>
        <w:rPr>
          <w:rFonts w:cs="Arial"/>
          <w:szCs w:val="20"/>
        </w:rPr>
      </w:pPr>
    </w:p>
    <w:p w14:paraId="7E293104" w14:textId="77777777" w:rsidR="00920425" w:rsidRPr="008F09A7" w:rsidRDefault="00920425" w:rsidP="00920425">
      <w:pPr>
        <w:jc w:val="both"/>
        <w:rPr>
          <w:rFonts w:cs="Arial"/>
          <w:b/>
          <w:bCs/>
          <w:szCs w:val="20"/>
        </w:rPr>
      </w:pPr>
      <w:r w:rsidRPr="008F09A7">
        <w:rPr>
          <w:rFonts w:cs="Arial"/>
          <w:b/>
          <w:bCs/>
          <w:szCs w:val="20"/>
        </w:rPr>
        <w:t>Pojasnilo glede metodologije spremljanja dela inšpektorata</w:t>
      </w:r>
    </w:p>
    <w:p w14:paraId="0E671A12" w14:textId="77777777" w:rsidR="00920425" w:rsidRPr="008F09A7" w:rsidRDefault="00920425" w:rsidP="00920425">
      <w:pPr>
        <w:jc w:val="both"/>
        <w:rPr>
          <w:rFonts w:cs="Arial"/>
          <w:szCs w:val="20"/>
        </w:rPr>
      </w:pPr>
    </w:p>
    <w:p w14:paraId="0D4A5594" w14:textId="77777777" w:rsidR="00920425" w:rsidRPr="008F09A7" w:rsidRDefault="00920425" w:rsidP="00920425">
      <w:pPr>
        <w:jc w:val="both"/>
        <w:rPr>
          <w:rFonts w:cs="Arial"/>
          <w:szCs w:val="20"/>
        </w:rPr>
      </w:pPr>
      <w:r w:rsidRPr="008F09A7">
        <w:rPr>
          <w:rFonts w:cs="Arial"/>
          <w:szCs w:val="20"/>
        </w:rPr>
        <w:t>Pri interpretaciji statističnih podatkov je treba upoštevati razliko med pojmi inšpekcijska zadeva, inšpekcijski nadzor in inšpekcijski pregled.</w:t>
      </w:r>
    </w:p>
    <w:p w14:paraId="5D7357C5" w14:textId="77777777" w:rsidR="00920425" w:rsidRPr="008F09A7" w:rsidRDefault="00920425" w:rsidP="00920425">
      <w:pPr>
        <w:jc w:val="both"/>
        <w:rPr>
          <w:rFonts w:cs="Arial"/>
          <w:szCs w:val="20"/>
        </w:rPr>
      </w:pPr>
    </w:p>
    <w:p w14:paraId="77C1C130" w14:textId="77777777" w:rsidR="00920425" w:rsidRPr="008F09A7" w:rsidRDefault="00920425" w:rsidP="00920425">
      <w:pPr>
        <w:jc w:val="both"/>
        <w:rPr>
          <w:rFonts w:cs="Arial"/>
          <w:szCs w:val="20"/>
        </w:rPr>
      </w:pPr>
      <w:r w:rsidRPr="008F09A7">
        <w:rPr>
          <w:rFonts w:cs="Arial"/>
          <w:b/>
          <w:bCs/>
          <w:szCs w:val="20"/>
        </w:rPr>
        <w:t>Inšpekcijska zadeva</w:t>
      </w:r>
      <w:r w:rsidRPr="008F09A7">
        <w:rPr>
          <w:rFonts w:cs="Arial"/>
          <w:szCs w:val="20"/>
        </w:rPr>
        <w:t xml:space="preserve"> je vsaka zadeva, ki jo obravnava inšpektor na podlagi letnega načrta dela kot sistemski nadzor, na podlagi prejete prijave ali na podlagi lastne pobude.</w:t>
      </w:r>
    </w:p>
    <w:p w14:paraId="6A0F7073" w14:textId="77777777" w:rsidR="00920425" w:rsidRPr="008F09A7" w:rsidRDefault="00920425" w:rsidP="00920425">
      <w:pPr>
        <w:jc w:val="both"/>
        <w:rPr>
          <w:rFonts w:cs="Arial"/>
          <w:szCs w:val="20"/>
        </w:rPr>
      </w:pPr>
    </w:p>
    <w:p w14:paraId="5F1D5801" w14:textId="77777777" w:rsidR="00920425" w:rsidRPr="008F09A7" w:rsidRDefault="00920425" w:rsidP="00920425">
      <w:pPr>
        <w:jc w:val="both"/>
        <w:rPr>
          <w:rFonts w:cs="Arial"/>
          <w:szCs w:val="20"/>
        </w:rPr>
      </w:pPr>
      <w:r w:rsidRPr="008F09A7">
        <w:rPr>
          <w:rFonts w:cs="Arial"/>
          <w:b/>
          <w:bCs/>
          <w:szCs w:val="20"/>
        </w:rPr>
        <w:t>Inšpekcijski nadzor</w:t>
      </w:r>
      <w:r w:rsidRPr="008F09A7">
        <w:rPr>
          <w:rFonts w:cs="Arial"/>
          <w:szCs w:val="20"/>
        </w:rPr>
        <w:t xml:space="preserve"> je skupek vseh dejanj inšpektorja, s katerimi ta v odnosu do inšpekcijskega zavezanca preverja, ali zavezanec pravilno izvaja predpis, ki sodi v pristojnost posamezne inšpekcije.</w:t>
      </w:r>
    </w:p>
    <w:p w14:paraId="294C8112" w14:textId="77777777" w:rsidR="00920425" w:rsidRPr="008F09A7" w:rsidRDefault="00920425" w:rsidP="00920425">
      <w:pPr>
        <w:jc w:val="both"/>
        <w:rPr>
          <w:rFonts w:cs="Arial"/>
          <w:szCs w:val="20"/>
        </w:rPr>
      </w:pPr>
    </w:p>
    <w:p w14:paraId="1233CE4C" w14:textId="5F85C003" w:rsidR="00920425" w:rsidRPr="008F09A7" w:rsidRDefault="00920425" w:rsidP="00920425">
      <w:pPr>
        <w:jc w:val="both"/>
        <w:rPr>
          <w:rFonts w:cs="Arial"/>
          <w:szCs w:val="20"/>
        </w:rPr>
      </w:pPr>
      <w:r w:rsidRPr="008F09A7">
        <w:rPr>
          <w:rFonts w:cs="Arial"/>
          <w:b/>
          <w:bCs/>
          <w:szCs w:val="20"/>
        </w:rPr>
        <w:t>Inšpekcijski pregled</w:t>
      </w:r>
      <w:r w:rsidRPr="008F09A7">
        <w:rPr>
          <w:rFonts w:cs="Arial"/>
          <w:szCs w:val="20"/>
        </w:rPr>
        <w:t xml:space="preserve"> pa je posamezno zaključeno dejanje inšpektorja v okviru inšpekcijskega nadzora, s katerim ta preverja določene sklope ravnanj inšpekcijskega zavezanca in o tem sestavi zapisnik. Za inšpekcijski pregled se šteje vsak pregled, o katerem je bil sestavljen zapisnik o inšpekcijskem nadzoru, dopolnilni zapisnik, zapisnik o izvajanju ukrepov, zaključni zapisnik, nadomestni zapisnik ali delni zapisnik. En inšpekcijski nadzor lahko tako vključuje več posameznih inšpekcijskih pregledov.</w:t>
      </w:r>
    </w:p>
    <w:p w14:paraId="1D6184A6" w14:textId="77777777" w:rsidR="00920425" w:rsidRPr="008F09A7" w:rsidRDefault="00920425" w:rsidP="004133A0">
      <w:pPr>
        <w:jc w:val="both"/>
        <w:rPr>
          <w:rFonts w:cs="Arial"/>
          <w:szCs w:val="20"/>
        </w:rPr>
      </w:pPr>
    </w:p>
    <w:p w14:paraId="1ACF90FD" w14:textId="77777777" w:rsidR="00920425" w:rsidRPr="008F09A7" w:rsidRDefault="00920425" w:rsidP="004133A0">
      <w:pPr>
        <w:jc w:val="both"/>
        <w:rPr>
          <w:rFonts w:cs="Arial"/>
          <w:szCs w:val="20"/>
        </w:rPr>
      </w:pPr>
    </w:p>
    <w:p w14:paraId="76E0E622" w14:textId="77777777" w:rsidR="00920425" w:rsidRPr="008F09A7" w:rsidRDefault="00920425" w:rsidP="004133A0">
      <w:pPr>
        <w:jc w:val="both"/>
        <w:rPr>
          <w:rFonts w:cs="Arial"/>
          <w:szCs w:val="20"/>
        </w:rPr>
      </w:pPr>
    </w:p>
    <w:p w14:paraId="4293D938" w14:textId="55AEAC63" w:rsidR="00920425" w:rsidRPr="008F09A7" w:rsidRDefault="00920425" w:rsidP="004133A0">
      <w:pPr>
        <w:jc w:val="both"/>
        <w:rPr>
          <w:rFonts w:cs="Arial"/>
          <w:szCs w:val="20"/>
        </w:rPr>
      </w:pPr>
      <w:r w:rsidRPr="008F09A7">
        <w:rPr>
          <w:rFonts w:cs="Arial"/>
          <w:szCs w:val="20"/>
        </w:rPr>
        <w:br w:type="page"/>
      </w:r>
    </w:p>
    <w:p w14:paraId="291829A2" w14:textId="77777777" w:rsidR="00920425" w:rsidRPr="008F09A7" w:rsidRDefault="00920425" w:rsidP="004133A0">
      <w:pPr>
        <w:jc w:val="both"/>
        <w:rPr>
          <w:rFonts w:cs="Arial"/>
          <w:szCs w:val="20"/>
        </w:rPr>
      </w:pPr>
    </w:p>
    <w:p w14:paraId="17F7CC73" w14:textId="40AE2259" w:rsidR="002C7EF2" w:rsidRPr="008F09A7" w:rsidRDefault="002C7EF2" w:rsidP="004133A0">
      <w:pPr>
        <w:pStyle w:val="Naslov2"/>
        <w:spacing w:before="0" w:after="0" w:line="260" w:lineRule="atLeast"/>
        <w:rPr>
          <w:sz w:val="20"/>
          <w:szCs w:val="20"/>
        </w:rPr>
      </w:pPr>
      <w:bookmarkStart w:id="21" w:name="_Toc159789617"/>
      <w:bookmarkStart w:id="22" w:name="_Toc224382477"/>
      <w:r w:rsidRPr="008F09A7">
        <w:rPr>
          <w:sz w:val="20"/>
          <w:szCs w:val="20"/>
        </w:rPr>
        <w:t>ORGANIZIRANOST</w:t>
      </w:r>
      <w:r w:rsidR="003D26C1" w:rsidRPr="008F09A7">
        <w:rPr>
          <w:sz w:val="20"/>
          <w:szCs w:val="20"/>
        </w:rPr>
        <w:t xml:space="preserve">, </w:t>
      </w:r>
      <w:r w:rsidR="00CF3DCC" w:rsidRPr="008F09A7">
        <w:rPr>
          <w:sz w:val="20"/>
          <w:szCs w:val="20"/>
        </w:rPr>
        <w:t xml:space="preserve">KADRI IN </w:t>
      </w:r>
      <w:r w:rsidRPr="008F09A7">
        <w:rPr>
          <w:sz w:val="20"/>
          <w:szCs w:val="20"/>
        </w:rPr>
        <w:t>IZOBRAŽEVANJE</w:t>
      </w:r>
      <w:bookmarkEnd w:id="21"/>
      <w:bookmarkEnd w:id="22"/>
      <w:r w:rsidRPr="008F09A7">
        <w:rPr>
          <w:sz w:val="20"/>
          <w:szCs w:val="20"/>
        </w:rPr>
        <w:t xml:space="preserve"> </w:t>
      </w:r>
    </w:p>
    <w:p w14:paraId="68141DE0" w14:textId="77777777" w:rsidR="00A22390" w:rsidRPr="008F09A7" w:rsidRDefault="00A22390" w:rsidP="00A22390">
      <w:pPr>
        <w:rPr>
          <w:rFonts w:cs="Arial"/>
          <w:szCs w:val="20"/>
          <w:lang w:eastAsia="sl-SI"/>
        </w:rPr>
      </w:pPr>
    </w:p>
    <w:p w14:paraId="6905667A" w14:textId="56A2773D" w:rsidR="00CF3DCC" w:rsidRPr="008F09A7" w:rsidRDefault="00CF3DCC" w:rsidP="004133A0">
      <w:pPr>
        <w:pStyle w:val="Naslov3"/>
        <w:spacing w:before="0" w:after="0"/>
        <w:rPr>
          <w:szCs w:val="20"/>
        </w:rPr>
      </w:pPr>
      <w:bookmarkStart w:id="23" w:name="_Toc159789618"/>
      <w:bookmarkStart w:id="24" w:name="_Toc224382478"/>
      <w:bookmarkStart w:id="25" w:name="_Hlk96417848"/>
      <w:r w:rsidRPr="008F09A7">
        <w:rPr>
          <w:szCs w:val="20"/>
        </w:rPr>
        <w:t>ORGANIZIRANOST</w:t>
      </w:r>
      <w:bookmarkEnd w:id="23"/>
      <w:bookmarkEnd w:id="24"/>
    </w:p>
    <w:p w14:paraId="75D80A4A" w14:textId="77777777" w:rsidR="00CF3DCC" w:rsidRPr="008F09A7" w:rsidRDefault="00CF3DCC" w:rsidP="004133A0">
      <w:pPr>
        <w:jc w:val="both"/>
        <w:rPr>
          <w:rFonts w:cs="Arial"/>
          <w:szCs w:val="20"/>
        </w:rPr>
      </w:pPr>
    </w:p>
    <w:p w14:paraId="730C85C7" w14:textId="726DA5FC" w:rsidR="00CF3DCC" w:rsidRPr="008F09A7" w:rsidRDefault="00CF3DCC" w:rsidP="004133A0">
      <w:pPr>
        <w:jc w:val="both"/>
        <w:rPr>
          <w:rFonts w:cs="Arial"/>
          <w:szCs w:val="20"/>
        </w:rPr>
      </w:pPr>
      <w:r w:rsidRPr="008F09A7">
        <w:rPr>
          <w:rFonts w:cs="Arial"/>
          <w:szCs w:val="20"/>
        </w:rPr>
        <w:t>Inšpektorat vodi glavni inšpektor.</w:t>
      </w:r>
      <w:r w:rsidR="00321EDD" w:rsidRPr="008F09A7">
        <w:rPr>
          <w:rFonts w:cs="Arial"/>
          <w:szCs w:val="20"/>
        </w:rPr>
        <w:t xml:space="preserve"> </w:t>
      </w:r>
      <w:r w:rsidR="00935CEE" w:rsidRPr="008F09A7">
        <w:rPr>
          <w:rFonts w:cs="Arial"/>
          <w:szCs w:val="20"/>
        </w:rPr>
        <w:t>O</w:t>
      </w:r>
      <w:r w:rsidRPr="008F09A7">
        <w:rPr>
          <w:rFonts w:cs="Arial"/>
          <w:szCs w:val="20"/>
        </w:rPr>
        <w:t xml:space="preserve">be inšpekciji, ki </w:t>
      </w:r>
      <w:r w:rsidR="001410D6" w:rsidRPr="008F09A7">
        <w:rPr>
          <w:rFonts w:cs="Arial"/>
          <w:szCs w:val="20"/>
        </w:rPr>
        <w:t>sta na dan 31. 12. 202</w:t>
      </w:r>
      <w:r w:rsidR="00356ACC" w:rsidRPr="008F09A7">
        <w:rPr>
          <w:rFonts w:cs="Arial"/>
          <w:szCs w:val="20"/>
        </w:rPr>
        <w:t>5</w:t>
      </w:r>
      <w:r w:rsidRPr="008F09A7">
        <w:rPr>
          <w:rFonts w:cs="Arial"/>
          <w:szCs w:val="20"/>
        </w:rPr>
        <w:t xml:space="preserve"> deloval</w:t>
      </w:r>
      <w:r w:rsidR="001410D6" w:rsidRPr="008F09A7">
        <w:rPr>
          <w:rFonts w:cs="Arial"/>
          <w:szCs w:val="20"/>
        </w:rPr>
        <w:t>i</w:t>
      </w:r>
      <w:r w:rsidRPr="008F09A7">
        <w:rPr>
          <w:rFonts w:cs="Arial"/>
          <w:szCs w:val="20"/>
        </w:rPr>
        <w:t xml:space="preserve"> v okviru inšpektorata, sta bili organizirani kot samostojni organizacijski enoti. Vsako </w:t>
      </w:r>
      <w:r w:rsidR="00D049E6" w:rsidRPr="008F09A7">
        <w:rPr>
          <w:rFonts w:cs="Arial"/>
          <w:szCs w:val="20"/>
        </w:rPr>
        <w:t xml:space="preserve">od </w:t>
      </w:r>
      <w:r w:rsidRPr="008F09A7">
        <w:rPr>
          <w:rFonts w:cs="Arial"/>
          <w:szCs w:val="20"/>
        </w:rPr>
        <w:t>inšpekcij vodi direktor inšpekcije.</w:t>
      </w:r>
    </w:p>
    <w:p w14:paraId="534C5D0F" w14:textId="77777777" w:rsidR="004235B3" w:rsidRPr="008F09A7" w:rsidRDefault="00AE5122" w:rsidP="004133A0">
      <w:pPr>
        <w:keepNext/>
        <w:jc w:val="center"/>
        <w:rPr>
          <w:rFonts w:cs="Arial"/>
          <w:szCs w:val="20"/>
        </w:rPr>
      </w:pPr>
      <w:r w:rsidRPr="008F09A7">
        <w:rPr>
          <w:rFonts w:eastAsia="Calibri" w:cs="Arial"/>
          <w:noProof/>
          <w:szCs w:val="20"/>
        </w:rPr>
        <w:drawing>
          <wp:inline distT="0" distB="0" distL="0" distR="0" wp14:anchorId="0A5401A0" wp14:editId="5369E5BA">
            <wp:extent cx="4535170" cy="2179955"/>
            <wp:effectExtent l="0" t="0" r="0" b="0"/>
            <wp:docPr id="16" name="Slika 16" descr="Organigram Inšpektorata za javni sektor, ki je sestavljen in upravne inšpekcije in inšpekcije za sistem javnih uslužbencev in plačni si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Organigram Inšpektorata za javni sektor, ki je sestavljen in upravne inšpekcije in inšpekcije za sistem javnih uslužbencev in plačni sistem.&#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5170" cy="2179955"/>
                    </a:xfrm>
                    <a:prstGeom prst="rect">
                      <a:avLst/>
                    </a:prstGeom>
                    <a:ln>
                      <a:noFill/>
                    </a:ln>
                    <a:effectLst>
                      <a:softEdge rad="112500"/>
                    </a:effectLst>
                  </pic:spPr>
                </pic:pic>
              </a:graphicData>
            </a:graphic>
          </wp:inline>
        </w:drawing>
      </w:r>
    </w:p>
    <w:p w14:paraId="42751C3A" w14:textId="648471AA" w:rsidR="00CF3DCC" w:rsidRPr="008F09A7" w:rsidRDefault="004235B3" w:rsidP="004133A0">
      <w:pPr>
        <w:pStyle w:val="Napis"/>
        <w:spacing w:line="260" w:lineRule="atLeast"/>
        <w:jc w:val="center"/>
        <w:rPr>
          <w:rFonts w:ascii="Arial" w:hAnsi="Arial" w:cs="Arial"/>
        </w:rPr>
      </w:pPr>
      <w:bookmarkStart w:id="26" w:name="_Toc161148491"/>
      <w:bookmarkStart w:id="27" w:name="_Toc224380446"/>
      <w:r w:rsidRPr="008F09A7">
        <w:rPr>
          <w:rFonts w:ascii="Arial" w:hAnsi="Arial" w:cs="Arial"/>
        </w:rPr>
        <w:t xml:space="preserve">Slika </w:t>
      </w:r>
      <w:r w:rsidRPr="008F09A7">
        <w:rPr>
          <w:rFonts w:ascii="Arial" w:hAnsi="Arial" w:cs="Arial"/>
        </w:rPr>
        <w:fldChar w:fldCharType="begin"/>
      </w:r>
      <w:r w:rsidRPr="008F09A7">
        <w:rPr>
          <w:rFonts w:ascii="Arial" w:hAnsi="Arial" w:cs="Arial"/>
        </w:rPr>
        <w:instrText xml:space="preserve"> SEQ Slika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Organigram IJS na dan 31. 12. 202</w:t>
      </w:r>
      <w:r w:rsidR="0026258A" w:rsidRPr="008F09A7">
        <w:rPr>
          <w:rFonts w:ascii="Arial" w:hAnsi="Arial" w:cs="Arial"/>
          <w:b w:val="0"/>
          <w:bCs w:val="0"/>
        </w:rPr>
        <w:t>5</w:t>
      </w:r>
      <w:bookmarkEnd w:id="26"/>
      <w:bookmarkEnd w:id="27"/>
    </w:p>
    <w:p w14:paraId="21C8BD81" w14:textId="6AC03C7F" w:rsidR="00CF3DCC" w:rsidRPr="008F09A7" w:rsidRDefault="00CF3DCC" w:rsidP="004133A0">
      <w:pPr>
        <w:rPr>
          <w:rFonts w:cs="Arial"/>
          <w:szCs w:val="20"/>
        </w:rPr>
      </w:pPr>
    </w:p>
    <w:p w14:paraId="34A10974" w14:textId="6FDC628F" w:rsidR="00CF3DCC" w:rsidRPr="008F09A7" w:rsidRDefault="00CF3DCC" w:rsidP="004133A0">
      <w:pPr>
        <w:pStyle w:val="Naslov3"/>
        <w:spacing w:before="0" w:after="0"/>
        <w:rPr>
          <w:szCs w:val="20"/>
        </w:rPr>
      </w:pPr>
      <w:bookmarkStart w:id="28" w:name="_Toc159789619"/>
      <w:bookmarkStart w:id="29" w:name="_Toc224382479"/>
      <w:r w:rsidRPr="008F09A7">
        <w:rPr>
          <w:szCs w:val="20"/>
        </w:rPr>
        <w:t>Kadri</w:t>
      </w:r>
      <w:bookmarkEnd w:id="28"/>
      <w:bookmarkEnd w:id="29"/>
    </w:p>
    <w:p w14:paraId="6B5846CD" w14:textId="77777777" w:rsidR="00CF3DCC" w:rsidRPr="008F09A7" w:rsidRDefault="00CF3DCC" w:rsidP="004133A0">
      <w:pPr>
        <w:suppressAutoHyphens/>
        <w:autoSpaceDN w:val="0"/>
        <w:jc w:val="both"/>
        <w:textAlignment w:val="baseline"/>
        <w:rPr>
          <w:rFonts w:eastAsia="Calibri" w:cs="Arial"/>
          <w:szCs w:val="20"/>
        </w:rPr>
      </w:pPr>
    </w:p>
    <w:p w14:paraId="5666AC45" w14:textId="1F8AA21E" w:rsidR="00722BAF" w:rsidRPr="008F09A7" w:rsidRDefault="00CF3DCC" w:rsidP="004133A0">
      <w:pPr>
        <w:suppressAutoHyphens/>
        <w:autoSpaceDN w:val="0"/>
        <w:jc w:val="both"/>
        <w:textAlignment w:val="baseline"/>
        <w:rPr>
          <w:rFonts w:eastAsia="Calibri" w:cs="Arial"/>
          <w:szCs w:val="20"/>
        </w:rPr>
      </w:pPr>
      <w:r w:rsidRPr="008F09A7">
        <w:rPr>
          <w:rFonts w:eastAsia="Calibri" w:cs="Arial"/>
          <w:szCs w:val="20"/>
        </w:rPr>
        <w:t xml:space="preserve">Na </w:t>
      </w:r>
      <w:r w:rsidR="00300C9D" w:rsidRPr="008F09A7">
        <w:rPr>
          <w:rFonts w:eastAsia="Calibri" w:cs="Arial"/>
          <w:szCs w:val="20"/>
        </w:rPr>
        <w:t>IJS</w:t>
      </w:r>
      <w:r w:rsidRPr="008F09A7">
        <w:rPr>
          <w:rFonts w:eastAsia="Calibri" w:cs="Arial"/>
          <w:szCs w:val="20"/>
        </w:rPr>
        <w:t xml:space="preserve"> je bilo na dan 31. 12. 202</w:t>
      </w:r>
      <w:r w:rsidR="0026258A" w:rsidRPr="008F09A7">
        <w:rPr>
          <w:rFonts w:eastAsia="Calibri" w:cs="Arial"/>
          <w:szCs w:val="20"/>
        </w:rPr>
        <w:t>5</w:t>
      </w:r>
      <w:r w:rsidRPr="008F09A7">
        <w:rPr>
          <w:rFonts w:eastAsia="Calibri" w:cs="Arial"/>
          <w:szCs w:val="20"/>
        </w:rPr>
        <w:t xml:space="preserve"> zaposlenih </w:t>
      </w:r>
      <w:r w:rsidR="00101EE8" w:rsidRPr="008F09A7">
        <w:rPr>
          <w:rFonts w:eastAsia="Calibri" w:cs="Arial"/>
          <w:szCs w:val="20"/>
        </w:rPr>
        <w:t xml:space="preserve">skupno </w:t>
      </w:r>
      <w:r w:rsidRPr="008F09A7">
        <w:rPr>
          <w:rFonts w:eastAsia="Calibri" w:cs="Arial"/>
          <w:szCs w:val="20"/>
        </w:rPr>
        <w:t>1</w:t>
      </w:r>
      <w:r w:rsidR="0026258A" w:rsidRPr="008F09A7">
        <w:rPr>
          <w:rFonts w:eastAsia="Calibri" w:cs="Arial"/>
          <w:szCs w:val="20"/>
        </w:rPr>
        <w:t>7</w:t>
      </w:r>
      <w:r w:rsidRPr="008F09A7">
        <w:rPr>
          <w:rFonts w:eastAsia="Calibri" w:cs="Arial"/>
          <w:szCs w:val="20"/>
        </w:rPr>
        <w:t xml:space="preserve"> javnih uslužbencev, </w:t>
      </w:r>
      <w:r w:rsidR="00101EE8" w:rsidRPr="008F09A7">
        <w:rPr>
          <w:rFonts w:eastAsia="Calibri" w:cs="Arial"/>
          <w:szCs w:val="20"/>
        </w:rPr>
        <w:t>in sicer</w:t>
      </w:r>
      <w:r w:rsidRPr="008F09A7">
        <w:rPr>
          <w:rFonts w:eastAsia="Calibri" w:cs="Arial"/>
          <w:szCs w:val="20"/>
        </w:rPr>
        <w:t xml:space="preserve"> 1</w:t>
      </w:r>
      <w:r w:rsidR="0026258A" w:rsidRPr="008F09A7">
        <w:rPr>
          <w:rFonts w:eastAsia="Calibri" w:cs="Arial"/>
          <w:szCs w:val="20"/>
        </w:rPr>
        <w:t>4</w:t>
      </w:r>
      <w:r w:rsidRPr="008F09A7">
        <w:rPr>
          <w:rFonts w:eastAsia="Calibri" w:cs="Arial"/>
          <w:szCs w:val="20"/>
        </w:rPr>
        <w:t xml:space="preserve"> inšpektorjev (v UI 7</w:t>
      </w:r>
      <w:r w:rsidR="00E91316" w:rsidRPr="008F09A7">
        <w:rPr>
          <w:rFonts w:eastAsia="Calibri" w:cs="Arial"/>
          <w:szCs w:val="20"/>
        </w:rPr>
        <w:t xml:space="preserve"> in</w:t>
      </w:r>
      <w:r w:rsidRPr="008F09A7">
        <w:rPr>
          <w:rFonts w:eastAsia="Calibri" w:cs="Arial"/>
          <w:szCs w:val="20"/>
        </w:rPr>
        <w:t xml:space="preserve"> v ISJU </w:t>
      </w:r>
      <w:r w:rsidR="0026258A" w:rsidRPr="008F09A7">
        <w:rPr>
          <w:rFonts w:eastAsia="Calibri" w:cs="Arial"/>
          <w:szCs w:val="20"/>
        </w:rPr>
        <w:t>7</w:t>
      </w:r>
      <w:r w:rsidRPr="008F09A7">
        <w:rPr>
          <w:rFonts w:eastAsia="Calibri" w:cs="Arial"/>
          <w:szCs w:val="20"/>
        </w:rPr>
        <w:t xml:space="preserve">), 2 uradnika za skupne in podporne naloge </w:t>
      </w:r>
      <w:r w:rsidR="00101EE8" w:rsidRPr="008F09A7">
        <w:rPr>
          <w:rFonts w:eastAsia="Calibri" w:cs="Arial"/>
          <w:szCs w:val="20"/>
        </w:rPr>
        <w:t>ter</w:t>
      </w:r>
      <w:r w:rsidRPr="008F09A7">
        <w:rPr>
          <w:rFonts w:eastAsia="Calibri" w:cs="Arial"/>
          <w:szCs w:val="20"/>
        </w:rPr>
        <w:t xml:space="preserve"> glavn</w:t>
      </w:r>
      <w:r w:rsidR="00E91316" w:rsidRPr="008F09A7">
        <w:rPr>
          <w:rFonts w:eastAsia="Calibri" w:cs="Arial"/>
          <w:szCs w:val="20"/>
        </w:rPr>
        <w:t>i</w:t>
      </w:r>
      <w:r w:rsidRPr="008F09A7">
        <w:rPr>
          <w:rFonts w:eastAsia="Calibri" w:cs="Arial"/>
          <w:szCs w:val="20"/>
        </w:rPr>
        <w:t xml:space="preserve"> inšpektor. </w:t>
      </w:r>
    </w:p>
    <w:p w14:paraId="5CC22187" w14:textId="77777777" w:rsidR="00722BAF" w:rsidRPr="008F09A7" w:rsidRDefault="00722BAF" w:rsidP="004133A0">
      <w:pPr>
        <w:suppressAutoHyphens/>
        <w:autoSpaceDN w:val="0"/>
        <w:jc w:val="both"/>
        <w:textAlignment w:val="baseline"/>
        <w:rPr>
          <w:rFonts w:eastAsia="Calibri" w:cs="Arial"/>
          <w:szCs w:val="20"/>
        </w:rPr>
      </w:pPr>
    </w:p>
    <w:p w14:paraId="2371C03D" w14:textId="3BEBB66C" w:rsidR="00CF3DCC" w:rsidRPr="008F09A7" w:rsidRDefault="00BE2F1A" w:rsidP="004133A0">
      <w:pPr>
        <w:suppressAutoHyphens/>
        <w:autoSpaceDN w:val="0"/>
        <w:jc w:val="both"/>
        <w:textAlignment w:val="baseline"/>
        <w:rPr>
          <w:rFonts w:eastAsia="Calibri" w:cs="Arial"/>
          <w:szCs w:val="20"/>
        </w:rPr>
      </w:pPr>
      <w:r w:rsidRPr="008F09A7">
        <w:rPr>
          <w:rFonts w:eastAsia="Calibri" w:cs="Arial"/>
          <w:szCs w:val="20"/>
        </w:rPr>
        <w:t>V nadaljevanju so prikazani podatki o številu zaposlenih</w:t>
      </w:r>
      <w:r w:rsidR="00101EE8" w:rsidRPr="008F09A7">
        <w:rPr>
          <w:rFonts w:eastAsia="Calibri" w:cs="Arial"/>
          <w:szCs w:val="20"/>
        </w:rPr>
        <w:t>,</w:t>
      </w:r>
      <w:r w:rsidRPr="008F09A7">
        <w:rPr>
          <w:rFonts w:eastAsia="Calibri" w:cs="Arial"/>
          <w:szCs w:val="20"/>
        </w:rPr>
        <w:t xml:space="preserve"> izračunani glede na prisotnost: </w:t>
      </w:r>
    </w:p>
    <w:p w14:paraId="0F615CA5" w14:textId="77777777" w:rsidR="000463B8" w:rsidRPr="008F09A7" w:rsidRDefault="000463B8" w:rsidP="004133A0">
      <w:pPr>
        <w:jc w:val="both"/>
        <w:rPr>
          <w:rFonts w:cs="Arial"/>
          <w:szCs w:val="20"/>
        </w:rPr>
      </w:pPr>
    </w:p>
    <w:p w14:paraId="2F34381D" w14:textId="21A63A18" w:rsidR="000463B8" w:rsidRPr="008F09A7" w:rsidRDefault="000463B8" w:rsidP="004133A0">
      <w:pPr>
        <w:pStyle w:val="Napis"/>
        <w:keepNext/>
        <w:spacing w:line="260" w:lineRule="atLeast"/>
        <w:rPr>
          <w:rFonts w:ascii="Arial" w:hAnsi="Arial" w:cs="Arial"/>
        </w:rPr>
      </w:pPr>
      <w:bookmarkStart w:id="30" w:name="_Toc224380448"/>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G</w:t>
      </w:r>
      <w:r w:rsidRPr="008F09A7">
        <w:rPr>
          <w:rFonts w:ascii="Arial" w:eastAsiaTheme="majorEastAsia" w:hAnsi="Arial" w:cs="Arial"/>
          <w:b w:val="0"/>
          <w:bCs w:val="0"/>
        </w:rPr>
        <w:t>ibanje števila zaposlenih IJS od leta 20</w:t>
      </w:r>
      <w:r w:rsidR="00B40379" w:rsidRPr="008F09A7">
        <w:rPr>
          <w:rFonts w:ascii="Arial" w:eastAsiaTheme="majorEastAsia" w:hAnsi="Arial" w:cs="Arial"/>
          <w:b w:val="0"/>
          <w:bCs w:val="0"/>
        </w:rPr>
        <w:t>2</w:t>
      </w:r>
      <w:r w:rsidR="00A87931" w:rsidRPr="008F09A7">
        <w:rPr>
          <w:rFonts w:ascii="Arial" w:eastAsiaTheme="majorEastAsia" w:hAnsi="Arial" w:cs="Arial"/>
          <w:b w:val="0"/>
          <w:bCs w:val="0"/>
        </w:rPr>
        <w:t>1</w:t>
      </w:r>
      <w:r w:rsidRPr="008F09A7">
        <w:rPr>
          <w:rFonts w:ascii="Arial" w:eastAsiaTheme="majorEastAsia" w:hAnsi="Arial" w:cs="Arial"/>
          <w:b w:val="0"/>
          <w:bCs w:val="0"/>
        </w:rPr>
        <w:t xml:space="preserve"> do leta 202</w:t>
      </w:r>
      <w:r w:rsidR="0001121F" w:rsidRPr="008F09A7">
        <w:rPr>
          <w:rFonts w:ascii="Arial" w:eastAsiaTheme="majorEastAsia" w:hAnsi="Arial" w:cs="Arial"/>
          <w:b w:val="0"/>
          <w:bCs w:val="0"/>
        </w:rPr>
        <w:t>5</w:t>
      </w:r>
      <w:r w:rsidRPr="008F09A7">
        <w:rPr>
          <w:rStyle w:val="Sprotnaopomba-sklic"/>
          <w:rFonts w:ascii="Arial" w:eastAsiaTheme="majorEastAsia" w:hAnsi="Arial" w:cs="Arial"/>
          <w:b w:val="0"/>
          <w:bCs w:val="0"/>
        </w:rPr>
        <w:footnoteReference w:id="2"/>
      </w:r>
      <w:bookmarkEnd w:id="30"/>
    </w:p>
    <w:tbl>
      <w:tblPr>
        <w:tblW w:w="9051" w:type="dxa"/>
        <w:tblCellMar>
          <w:left w:w="70" w:type="dxa"/>
          <w:right w:w="70" w:type="dxa"/>
        </w:tblCellMar>
        <w:tblLook w:val="04A0" w:firstRow="1" w:lastRow="0" w:firstColumn="1" w:lastColumn="0" w:noHBand="0" w:noVBand="1"/>
      </w:tblPr>
      <w:tblGrid>
        <w:gridCol w:w="3251"/>
        <w:gridCol w:w="1160"/>
        <w:gridCol w:w="1160"/>
        <w:gridCol w:w="1160"/>
        <w:gridCol w:w="1160"/>
        <w:gridCol w:w="1160"/>
      </w:tblGrid>
      <w:tr w:rsidR="00723E48" w:rsidRPr="008F09A7" w14:paraId="4F258696" w14:textId="77777777" w:rsidTr="00A87931">
        <w:trPr>
          <w:trHeight w:val="288"/>
        </w:trPr>
        <w:tc>
          <w:tcPr>
            <w:tcW w:w="3251" w:type="dxa"/>
            <w:tcBorders>
              <w:top w:val="single" w:sz="8" w:space="0" w:color="9BC2E6"/>
              <w:left w:val="single" w:sz="8" w:space="0" w:color="9BC2E6"/>
              <w:bottom w:val="single" w:sz="4" w:space="0" w:color="196B24"/>
              <w:right w:val="nil"/>
            </w:tcBorders>
            <w:noWrap/>
            <w:vAlign w:val="bottom"/>
            <w:hideMark/>
          </w:tcPr>
          <w:p w14:paraId="6857CA49" w14:textId="77777777" w:rsidR="00A87931" w:rsidRPr="008F09A7" w:rsidRDefault="00A87931" w:rsidP="004133A0">
            <w:pPr>
              <w:rPr>
                <w:rFonts w:cs="Arial"/>
                <w:b/>
                <w:bCs/>
                <w:szCs w:val="20"/>
                <w:lang w:eastAsia="sl-SI"/>
              </w:rPr>
            </w:pPr>
            <w:r w:rsidRPr="008F09A7">
              <w:rPr>
                <w:rFonts w:cs="Arial"/>
                <w:b/>
                <w:bCs/>
                <w:szCs w:val="20"/>
                <w:lang w:eastAsia="sl-SI"/>
              </w:rPr>
              <w:t>Število zaposlenih po letih</w:t>
            </w:r>
          </w:p>
        </w:tc>
        <w:tc>
          <w:tcPr>
            <w:tcW w:w="1160" w:type="dxa"/>
            <w:tcBorders>
              <w:top w:val="single" w:sz="8" w:space="0" w:color="9BC2E6"/>
              <w:left w:val="nil"/>
              <w:bottom w:val="single" w:sz="4" w:space="0" w:color="196B24"/>
              <w:right w:val="nil"/>
            </w:tcBorders>
            <w:noWrap/>
            <w:vAlign w:val="center"/>
            <w:hideMark/>
          </w:tcPr>
          <w:p w14:paraId="7390149E" w14:textId="77777777" w:rsidR="00A87931" w:rsidRPr="008F09A7" w:rsidRDefault="00A87931" w:rsidP="004133A0">
            <w:pPr>
              <w:ind w:left="76" w:hanging="76"/>
              <w:jc w:val="center"/>
              <w:rPr>
                <w:rFonts w:cs="Arial"/>
                <w:b/>
                <w:bCs/>
                <w:szCs w:val="20"/>
                <w:lang w:eastAsia="sl-SI"/>
              </w:rPr>
            </w:pPr>
            <w:r w:rsidRPr="008F09A7">
              <w:rPr>
                <w:rFonts w:cs="Arial"/>
                <w:b/>
                <w:bCs/>
                <w:szCs w:val="20"/>
                <w:lang w:eastAsia="sl-SI"/>
              </w:rPr>
              <w:t>2021</w:t>
            </w:r>
          </w:p>
        </w:tc>
        <w:tc>
          <w:tcPr>
            <w:tcW w:w="1160" w:type="dxa"/>
            <w:tcBorders>
              <w:top w:val="single" w:sz="8" w:space="0" w:color="9BC2E6"/>
              <w:left w:val="nil"/>
              <w:bottom w:val="single" w:sz="4" w:space="0" w:color="196B24"/>
              <w:right w:val="nil"/>
            </w:tcBorders>
            <w:noWrap/>
            <w:vAlign w:val="center"/>
            <w:hideMark/>
          </w:tcPr>
          <w:p w14:paraId="7973E8E8" w14:textId="77777777" w:rsidR="00A87931" w:rsidRPr="008F09A7" w:rsidRDefault="00A87931" w:rsidP="004133A0">
            <w:pPr>
              <w:jc w:val="center"/>
              <w:rPr>
                <w:rFonts w:cs="Arial"/>
                <w:b/>
                <w:bCs/>
                <w:szCs w:val="20"/>
                <w:lang w:eastAsia="sl-SI"/>
              </w:rPr>
            </w:pPr>
            <w:r w:rsidRPr="008F09A7">
              <w:rPr>
                <w:rFonts w:cs="Arial"/>
                <w:b/>
                <w:bCs/>
                <w:szCs w:val="20"/>
                <w:lang w:eastAsia="sl-SI"/>
              </w:rPr>
              <w:t>2022</w:t>
            </w:r>
          </w:p>
        </w:tc>
        <w:tc>
          <w:tcPr>
            <w:tcW w:w="1160" w:type="dxa"/>
            <w:tcBorders>
              <w:top w:val="single" w:sz="8" w:space="0" w:color="9BC2E6"/>
              <w:left w:val="nil"/>
              <w:bottom w:val="single" w:sz="4" w:space="0" w:color="196B24"/>
              <w:right w:val="nil"/>
            </w:tcBorders>
            <w:noWrap/>
            <w:vAlign w:val="center"/>
            <w:hideMark/>
          </w:tcPr>
          <w:p w14:paraId="6EBB01B1" w14:textId="77777777" w:rsidR="00A87931" w:rsidRPr="008F09A7" w:rsidRDefault="00A87931" w:rsidP="004133A0">
            <w:pPr>
              <w:jc w:val="center"/>
              <w:rPr>
                <w:rFonts w:cs="Arial"/>
                <w:b/>
                <w:bCs/>
                <w:szCs w:val="20"/>
                <w:lang w:eastAsia="sl-SI"/>
              </w:rPr>
            </w:pPr>
            <w:r w:rsidRPr="008F09A7">
              <w:rPr>
                <w:rFonts w:cs="Arial"/>
                <w:b/>
                <w:bCs/>
                <w:szCs w:val="20"/>
                <w:lang w:eastAsia="sl-SI"/>
              </w:rPr>
              <w:t>2023</w:t>
            </w:r>
          </w:p>
        </w:tc>
        <w:tc>
          <w:tcPr>
            <w:tcW w:w="1160" w:type="dxa"/>
            <w:tcBorders>
              <w:top w:val="single" w:sz="8" w:space="0" w:color="9BC2E6"/>
              <w:left w:val="nil"/>
              <w:bottom w:val="single" w:sz="4" w:space="0" w:color="196B24"/>
              <w:right w:val="nil"/>
            </w:tcBorders>
            <w:noWrap/>
            <w:vAlign w:val="center"/>
            <w:hideMark/>
          </w:tcPr>
          <w:p w14:paraId="173CD56B" w14:textId="77777777" w:rsidR="00A87931" w:rsidRPr="008F09A7" w:rsidRDefault="00A87931" w:rsidP="004133A0">
            <w:pPr>
              <w:jc w:val="center"/>
              <w:rPr>
                <w:rFonts w:cs="Arial"/>
                <w:b/>
                <w:bCs/>
                <w:szCs w:val="20"/>
                <w:lang w:eastAsia="sl-SI"/>
              </w:rPr>
            </w:pPr>
            <w:r w:rsidRPr="008F09A7">
              <w:rPr>
                <w:rFonts w:cs="Arial"/>
                <w:b/>
                <w:bCs/>
                <w:szCs w:val="20"/>
                <w:lang w:eastAsia="sl-SI"/>
              </w:rPr>
              <w:t>2024</w:t>
            </w:r>
          </w:p>
        </w:tc>
        <w:tc>
          <w:tcPr>
            <w:tcW w:w="1160" w:type="dxa"/>
            <w:tcBorders>
              <w:top w:val="single" w:sz="8" w:space="0" w:color="9BC2E6"/>
              <w:left w:val="nil"/>
              <w:bottom w:val="single" w:sz="4" w:space="0" w:color="196B24"/>
              <w:right w:val="single" w:sz="8" w:space="0" w:color="9BC2E6"/>
            </w:tcBorders>
            <w:noWrap/>
            <w:vAlign w:val="center"/>
            <w:hideMark/>
          </w:tcPr>
          <w:p w14:paraId="13D435ED" w14:textId="77777777" w:rsidR="00A87931" w:rsidRPr="008F09A7" w:rsidRDefault="00A87931" w:rsidP="004133A0">
            <w:pPr>
              <w:jc w:val="center"/>
              <w:rPr>
                <w:rFonts w:cs="Arial"/>
                <w:b/>
                <w:bCs/>
                <w:szCs w:val="20"/>
                <w:lang w:eastAsia="sl-SI"/>
              </w:rPr>
            </w:pPr>
            <w:r w:rsidRPr="008F09A7">
              <w:rPr>
                <w:rFonts w:cs="Arial"/>
                <w:b/>
                <w:bCs/>
                <w:szCs w:val="20"/>
                <w:lang w:eastAsia="sl-SI"/>
              </w:rPr>
              <w:t>2025</w:t>
            </w:r>
          </w:p>
        </w:tc>
      </w:tr>
      <w:tr w:rsidR="00723E48" w:rsidRPr="008F09A7" w14:paraId="564E7D11" w14:textId="77777777" w:rsidTr="00A87931">
        <w:trPr>
          <w:trHeight w:val="288"/>
        </w:trPr>
        <w:tc>
          <w:tcPr>
            <w:tcW w:w="3251" w:type="dxa"/>
            <w:tcBorders>
              <w:top w:val="nil"/>
              <w:left w:val="single" w:sz="8" w:space="0" w:color="9BC2E6"/>
              <w:bottom w:val="nil"/>
              <w:right w:val="nil"/>
            </w:tcBorders>
            <w:shd w:val="clear" w:color="C1F0C8" w:fill="C1F0C8"/>
            <w:noWrap/>
            <w:vAlign w:val="bottom"/>
            <w:hideMark/>
          </w:tcPr>
          <w:p w14:paraId="6DA8F8E3" w14:textId="77777777" w:rsidR="00A87931" w:rsidRPr="008F09A7" w:rsidRDefault="00A87931" w:rsidP="004133A0">
            <w:pPr>
              <w:rPr>
                <w:rFonts w:cs="Arial"/>
                <w:szCs w:val="20"/>
                <w:lang w:eastAsia="sl-SI"/>
              </w:rPr>
            </w:pPr>
            <w:r w:rsidRPr="008F09A7">
              <w:rPr>
                <w:rFonts w:cs="Arial"/>
                <w:szCs w:val="20"/>
                <w:lang w:eastAsia="sl-SI"/>
              </w:rPr>
              <w:t>UI</w:t>
            </w:r>
          </w:p>
        </w:tc>
        <w:tc>
          <w:tcPr>
            <w:tcW w:w="1160" w:type="dxa"/>
            <w:tcBorders>
              <w:top w:val="nil"/>
              <w:left w:val="nil"/>
              <w:bottom w:val="nil"/>
              <w:right w:val="nil"/>
            </w:tcBorders>
            <w:shd w:val="clear" w:color="C1F0C8" w:fill="C1F0C8"/>
            <w:noWrap/>
            <w:vAlign w:val="center"/>
            <w:hideMark/>
          </w:tcPr>
          <w:p w14:paraId="56030463"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4CCC35B6"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51356899"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08FA9B7D"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single" w:sz="8" w:space="0" w:color="9BC2E6"/>
            </w:tcBorders>
            <w:shd w:val="clear" w:color="C1F0C8" w:fill="C1F0C8"/>
            <w:noWrap/>
            <w:vAlign w:val="center"/>
            <w:hideMark/>
          </w:tcPr>
          <w:p w14:paraId="112BBF17" w14:textId="77777777" w:rsidR="00A87931" w:rsidRPr="008F09A7" w:rsidRDefault="00A87931" w:rsidP="004133A0">
            <w:pPr>
              <w:jc w:val="center"/>
              <w:rPr>
                <w:rFonts w:cs="Arial"/>
                <w:szCs w:val="20"/>
                <w:lang w:eastAsia="sl-SI"/>
              </w:rPr>
            </w:pPr>
            <w:r w:rsidRPr="008F09A7">
              <w:rPr>
                <w:rFonts w:cs="Arial"/>
                <w:szCs w:val="20"/>
                <w:lang w:eastAsia="sl-SI"/>
              </w:rPr>
              <w:t>7</w:t>
            </w:r>
          </w:p>
        </w:tc>
      </w:tr>
      <w:tr w:rsidR="00723E48" w:rsidRPr="008F09A7" w14:paraId="64F69C1F" w14:textId="77777777" w:rsidTr="00A87931">
        <w:trPr>
          <w:trHeight w:val="288"/>
        </w:trPr>
        <w:tc>
          <w:tcPr>
            <w:tcW w:w="3251" w:type="dxa"/>
            <w:tcBorders>
              <w:top w:val="nil"/>
              <w:left w:val="single" w:sz="8" w:space="0" w:color="9BC2E6"/>
              <w:bottom w:val="nil"/>
              <w:right w:val="nil"/>
            </w:tcBorders>
            <w:noWrap/>
            <w:vAlign w:val="bottom"/>
            <w:hideMark/>
          </w:tcPr>
          <w:p w14:paraId="1C20D95B" w14:textId="77777777" w:rsidR="00A87931" w:rsidRPr="008F09A7" w:rsidRDefault="00A87931" w:rsidP="004133A0">
            <w:pPr>
              <w:rPr>
                <w:rFonts w:cs="Arial"/>
                <w:szCs w:val="20"/>
                <w:lang w:eastAsia="sl-SI"/>
              </w:rPr>
            </w:pPr>
            <w:bookmarkStart w:id="31" w:name="RANGE!A14"/>
            <w:r w:rsidRPr="008F09A7">
              <w:rPr>
                <w:rFonts w:cs="Arial"/>
                <w:szCs w:val="20"/>
                <w:lang w:eastAsia="sl-SI"/>
              </w:rPr>
              <w:t>ISJU</w:t>
            </w:r>
            <w:bookmarkEnd w:id="31"/>
          </w:p>
        </w:tc>
        <w:tc>
          <w:tcPr>
            <w:tcW w:w="1160" w:type="dxa"/>
            <w:tcBorders>
              <w:top w:val="nil"/>
              <w:left w:val="nil"/>
              <w:bottom w:val="nil"/>
              <w:right w:val="nil"/>
            </w:tcBorders>
            <w:noWrap/>
            <w:vAlign w:val="center"/>
            <w:hideMark/>
          </w:tcPr>
          <w:p w14:paraId="1E5E1FEE"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noWrap/>
            <w:vAlign w:val="center"/>
            <w:hideMark/>
          </w:tcPr>
          <w:p w14:paraId="1BFBA2AA"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noWrap/>
            <w:vAlign w:val="center"/>
            <w:hideMark/>
          </w:tcPr>
          <w:p w14:paraId="1F9C05E3" w14:textId="77777777" w:rsidR="00A87931" w:rsidRPr="008F09A7" w:rsidRDefault="00A87931" w:rsidP="004133A0">
            <w:pPr>
              <w:jc w:val="center"/>
              <w:rPr>
                <w:rFonts w:cs="Arial"/>
                <w:szCs w:val="20"/>
                <w:lang w:eastAsia="sl-SI"/>
              </w:rPr>
            </w:pPr>
            <w:r w:rsidRPr="008F09A7">
              <w:rPr>
                <w:rFonts w:cs="Arial"/>
                <w:szCs w:val="20"/>
                <w:lang w:eastAsia="sl-SI"/>
              </w:rPr>
              <w:t>6,5</w:t>
            </w:r>
          </w:p>
        </w:tc>
        <w:tc>
          <w:tcPr>
            <w:tcW w:w="1160" w:type="dxa"/>
            <w:tcBorders>
              <w:top w:val="nil"/>
              <w:left w:val="nil"/>
              <w:bottom w:val="nil"/>
              <w:right w:val="nil"/>
            </w:tcBorders>
            <w:noWrap/>
            <w:vAlign w:val="center"/>
            <w:hideMark/>
          </w:tcPr>
          <w:p w14:paraId="3F9A9CCC" w14:textId="77777777" w:rsidR="00A87931" w:rsidRPr="008F09A7" w:rsidRDefault="00A87931" w:rsidP="004133A0">
            <w:pPr>
              <w:jc w:val="center"/>
              <w:rPr>
                <w:rFonts w:cs="Arial"/>
                <w:szCs w:val="20"/>
                <w:lang w:eastAsia="sl-SI"/>
              </w:rPr>
            </w:pPr>
            <w:r w:rsidRPr="008F09A7">
              <w:rPr>
                <w:rFonts w:cs="Arial"/>
                <w:szCs w:val="20"/>
                <w:lang w:eastAsia="sl-SI"/>
              </w:rPr>
              <w:t>6,17</w:t>
            </w:r>
          </w:p>
        </w:tc>
        <w:tc>
          <w:tcPr>
            <w:tcW w:w="1160" w:type="dxa"/>
            <w:tcBorders>
              <w:top w:val="nil"/>
              <w:left w:val="nil"/>
              <w:bottom w:val="nil"/>
              <w:right w:val="single" w:sz="8" w:space="0" w:color="9BC2E6"/>
            </w:tcBorders>
            <w:noWrap/>
            <w:vAlign w:val="center"/>
            <w:hideMark/>
          </w:tcPr>
          <w:p w14:paraId="297E14F4" w14:textId="77777777" w:rsidR="00A87931" w:rsidRPr="008F09A7" w:rsidRDefault="00A87931" w:rsidP="004133A0">
            <w:pPr>
              <w:jc w:val="center"/>
              <w:rPr>
                <w:rFonts w:cs="Arial"/>
                <w:szCs w:val="20"/>
                <w:lang w:eastAsia="sl-SI"/>
              </w:rPr>
            </w:pPr>
            <w:r w:rsidRPr="008F09A7">
              <w:rPr>
                <w:rFonts w:cs="Arial"/>
                <w:szCs w:val="20"/>
                <w:lang w:eastAsia="sl-SI"/>
              </w:rPr>
              <w:t>6,67</w:t>
            </w:r>
          </w:p>
        </w:tc>
      </w:tr>
      <w:tr w:rsidR="00723E48" w:rsidRPr="008F09A7" w14:paraId="53D9FBB7" w14:textId="77777777" w:rsidTr="00A87931">
        <w:trPr>
          <w:trHeight w:val="288"/>
        </w:trPr>
        <w:tc>
          <w:tcPr>
            <w:tcW w:w="3251" w:type="dxa"/>
            <w:tcBorders>
              <w:top w:val="nil"/>
              <w:left w:val="single" w:sz="8" w:space="0" w:color="9BC2E6"/>
              <w:bottom w:val="nil"/>
              <w:right w:val="nil"/>
            </w:tcBorders>
            <w:shd w:val="clear" w:color="C1F0C8" w:fill="C1F0C8"/>
            <w:noWrap/>
            <w:vAlign w:val="bottom"/>
            <w:hideMark/>
          </w:tcPr>
          <w:p w14:paraId="63D0360A" w14:textId="77777777" w:rsidR="00A87931" w:rsidRPr="008F09A7" w:rsidRDefault="00A87931" w:rsidP="004133A0">
            <w:pPr>
              <w:rPr>
                <w:rFonts w:cs="Arial"/>
                <w:szCs w:val="20"/>
                <w:lang w:eastAsia="sl-SI"/>
              </w:rPr>
            </w:pPr>
            <w:r w:rsidRPr="008F09A7">
              <w:rPr>
                <w:rFonts w:cs="Arial"/>
                <w:szCs w:val="20"/>
                <w:lang w:eastAsia="sl-SI"/>
              </w:rPr>
              <w:t>IJS - ostali zaposleni</w:t>
            </w:r>
          </w:p>
        </w:tc>
        <w:tc>
          <w:tcPr>
            <w:tcW w:w="1160" w:type="dxa"/>
            <w:tcBorders>
              <w:top w:val="nil"/>
              <w:left w:val="nil"/>
              <w:bottom w:val="nil"/>
              <w:right w:val="nil"/>
            </w:tcBorders>
            <w:shd w:val="clear" w:color="C1F0C8" w:fill="C1F0C8"/>
            <w:noWrap/>
            <w:vAlign w:val="center"/>
            <w:hideMark/>
          </w:tcPr>
          <w:p w14:paraId="72A6FA52"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0ADE20B7"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0699C8F4"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54BEDC28"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single" w:sz="8" w:space="0" w:color="9BC2E6"/>
            </w:tcBorders>
            <w:shd w:val="clear" w:color="C1F0C8" w:fill="C1F0C8"/>
            <w:noWrap/>
            <w:vAlign w:val="center"/>
            <w:hideMark/>
          </w:tcPr>
          <w:p w14:paraId="3910C81E" w14:textId="77777777" w:rsidR="00A87931" w:rsidRPr="008F09A7" w:rsidRDefault="00A87931" w:rsidP="004133A0">
            <w:pPr>
              <w:jc w:val="center"/>
              <w:rPr>
                <w:rFonts w:cs="Arial"/>
                <w:szCs w:val="20"/>
                <w:lang w:eastAsia="sl-SI"/>
              </w:rPr>
            </w:pPr>
            <w:r w:rsidRPr="008F09A7">
              <w:rPr>
                <w:rFonts w:cs="Arial"/>
                <w:szCs w:val="20"/>
                <w:lang w:eastAsia="sl-SI"/>
              </w:rPr>
              <w:t>3</w:t>
            </w:r>
          </w:p>
        </w:tc>
      </w:tr>
      <w:tr w:rsidR="009D0987" w:rsidRPr="008F09A7" w14:paraId="69323B93" w14:textId="77777777" w:rsidTr="00A87931">
        <w:trPr>
          <w:trHeight w:val="288"/>
        </w:trPr>
        <w:tc>
          <w:tcPr>
            <w:tcW w:w="3251" w:type="dxa"/>
            <w:tcBorders>
              <w:top w:val="nil"/>
              <w:left w:val="single" w:sz="8" w:space="0" w:color="9BC2E6"/>
              <w:bottom w:val="single" w:sz="8" w:space="0" w:color="9BC2E6"/>
              <w:right w:val="nil"/>
            </w:tcBorders>
            <w:noWrap/>
            <w:vAlign w:val="bottom"/>
            <w:hideMark/>
          </w:tcPr>
          <w:p w14:paraId="6C9A8CFF" w14:textId="77777777" w:rsidR="00A87931" w:rsidRPr="008F09A7" w:rsidRDefault="00A87931" w:rsidP="004133A0">
            <w:pPr>
              <w:rPr>
                <w:rFonts w:cs="Arial"/>
                <w:szCs w:val="20"/>
                <w:lang w:eastAsia="sl-SI"/>
              </w:rPr>
            </w:pPr>
            <w:r w:rsidRPr="008F09A7">
              <w:rPr>
                <w:rFonts w:cs="Arial"/>
                <w:szCs w:val="20"/>
                <w:lang w:eastAsia="sl-SI"/>
              </w:rPr>
              <w:t>Skupaj</w:t>
            </w:r>
          </w:p>
        </w:tc>
        <w:tc>
          <w:tcPr>
            <w:tcW w:w="1160" w:type="dxa"/>
            <w:tcBorders>
              <w:top w:val="nil"/>
              <w:left w:val="nil"/>
              <w:bottom w:val="single" w:sz="8" w:space="0" w:color="9BC2E6"/>
              <w:right w:val="nil"/>
            </w:tcBorders>
            <w:noWrap/>
            <w:vAlign w:val="center"/>
            <w:hideMark/>
          </w:tcPr>
          <w:p w14:paraId="64D0E9DB" w14:textId="77777777" w:rsidR="00A87931" w:rsidRPr="008F09A7" w:rsidRDefault="00A87931" w:rsidP="004133A0">
            <w:pPr>
              <w:jc w:val="center"/>
              <w:rPr>
                <w:rFonts w:cs="Arial"/>
                <w:szCs w:val="20"/>
                <w:lang w:eastAsia="sl-SI"/>
              </w:rPr>
            </w:pPr>
            <w:r w:rsidRPr="008F09A7">
              <w:rPr>
                <w:rFonts w:cs="Arial"/>
                <w:szCs w:val="20"/>
                <w:lang w:eastAsia="sl-SI"/>
              </w:rPr>
              <w:t>17</w:t>
            </w:r>
          </w:p>
        </w:tc>
        <w:tc>
          <w:tcPr>
            <w:tcW w:w="1160" w:type="dxa"/>
            <w:tcBorders>
              <w:top w:val="nil"/>
              <w:left w:val="nil"/>
              <w:bottom w:val="single" w:sz="8" w:space="0" w:color="9BC2E6"/>
              <w:right w:val="nil"/>
            </w:tcBorders>
            <w:noWrap/>
            <w:vAlign w:val="center"/>
            <w:hideMark/>
          </w:tcPr>
          <w:p w14:paraId="3DA85605" w14:textId="77777777" w:rsidR="00A87931" w:rsidRPr="008F09A7" w:rsidRDefault="00A87931" w:rsidP="004133A0">
            <w:pPr>
              <w:jc w:val="center"/>
              <w:rPr>
                <w:rFonts w:cs="Arial"/>
                <w:szCs w:val="20"/>
                <w:lang w:eastAsia="sl-SI"/>
              </w:rPr>
            </w:pPr>
            <w:r w:rsidRPr="008F09A7">
              <w:rPr>
                <w:rFonts w:cs="Arial"/>
                <w:szCs w:val="20"/>
                <w:lang w:eastAsia="sl-SI"/>
              </w:rPr>
              <w:t>17</w:t>
            </w:r>
          </w:p>
        </w:tc>
        <w:tc>
          <w:tcPr>
            <w:tcW w:w="1160" w:type="dxa"/>
            <w:tcBorders>
              <w:top w:val="nil"/>
              <w:left w:val="nil"/>
              <w:bottom w:val="single" w:sz="8" w:space="0" w:color="9BC2E6"/>
              <w:right w:val="nil"/>
            </w:tcBorders>
            <w:noWrap/>
            <w:vAlign w:val="center"/>
            <w:hideMark/>
          </w:tcPr>
          <w:p w14:paraId="7DF8CF69" w14:textId="77777777" w:rsidR="00A87931" w:rsidRPr="008F09A7" w:rsidRDefault="00A87931" w:rsidP="004133A0">
            <w:pPr>
              <w:jc w:val="center"/>
              <w:rPr>
                <w:rFonts w:cs="Arial"/>
                <w:szCs w:val="20"/>
                <w:lang w:eastAsia="sl-SI"/>
              </w:rPr>
            </w:pPr>
            <w:r w:rsidRPr="008F09A7">
              <w:rPr>
                <w:rFonts w:cs="Arial"/>
                <w:szCs w:val="20"/>
                <w:lang w:eastAsia="sl-SI"/>
              </w:rPr>
              <w:t>16,5</w:t>
            </w:r>
          </w:p>
        </w:tc>
        <w:tc>
          <w:tcPr>
            <w:tcW w:w="1160" w:type="dxa"/>
            <w:tcBorders>
              <w:top w:val="nil"/>
              <w:left w:val="nil"/>
              <w:bottom w:val="single" w:sz="8" w:space="0" w:color="9BC2E6"/>
              <w:right w:val="nil"/>
            </w:tcBorders>
            <w:noWrap/>
            <w:vAlign w:val="center"/>
            <w:hideMark/>
          </w:tcPr>
          <w:p w14:paraId="4D39E7EE" w14:textId="77777777" w:rsidR="00A87931" w:rsidRPr="008F09A7" w:rsidRDefault="00A87931" w:rsidP="004133A0">
            <w:pPr>
              <w:jc w:val="center"/>
              <w:rPr>
                <w:rFonts w:cs="Arial"/>
                <w:szCs w:val="20"/>
                <w:lang w:eastAsia="sl-SI"/>
              </w:rPr>
            </w:pPr>
            <w:r w:rsidRPr="008F09A7">
              <w:rPr>
                <w:rFonts w:cs="Arial"/>
                <w:szCs w:val="20"/>
                <w:lang w:eastAsia="sl-SI"/>
              </w:rPr>
              <w:t>16,17</w:t>
            </w:r>
          </w:p>
        </w:tc>
        <w:tc>
          <w:tcPr>
            <w:tcW w:w="1160" w:type="dxa"/>
            <w:tcBorders>
              <w:top w:val="nil"/>
              <w:left w:val="nil"/>
              <w:bottom w:val="single" w:sz="8" w:space="0" w:color="9BC2E6"/>
              <w:right w:val="single" w:sz="8" w:space="0" w:color="9BC2E6"/>
            </w:tcBorders>
            <w:noWrap/>
            <w:vAlign w:val="center"/>
            <w:hideMark/>
          </w:tcPr>
          <w:p w14:paraId="418367CF" w14:textId="77777777" w:rsidR="00A87931" w:rsidRPr="008F09A7" w:rsidRDefault="00A87931" w:rsidP="004133A0">
            <w:pPr>
              <w:jc w:val="center"/>
              <w:rPr>
                <w:rFonts w:cs="Arial"/>
                <w:szCs w:val="20"/>
                <w:lang w:eastAsia="sl-SI"/>
              </w:rPr>
            </w:pPr>
            <w:r w:rsidRPr="008F09A7">
              <w:rPr>
                <w:rFonts w:cs="Arial"/>
                <w:szCs w:val="20"/>
                <w:lang w:eastAsia="sl-SI"/>
              </w:rPr>
              <w:t>16,7</w:t>
            </w:r>
          </w:p>
        </w:tc>
      </w:tr>
    </w:tbl>
    <w:p w14:paraId="614EE4DA" w14:textId="77777777" w:rsidR="000B61EC" w:rsidRPr="008F09A7" w:rsidRDefault="000B61EC" w:rsidP="004133A0">
      <w:pPr>
        <w:rPr>
          <w:rFonts w:cs="Arial"/>
          <w:szCs w:val="20"/>
        </w:rPr>
      </w:pPr>
    </w:p>
    <w:p w14:paraId="0B257F92" w14:textId="77777777" w:rsidR="00722BAF" w:rsidRPr="008F09A7" w:rsidRDefault="0001121F" w:rsidP="004133A0">
      <w:pPr>
        <w:jc w:val="both"/>
        <w:rPr>
          <w:rFonts w:cs="Arial"/>
          <w:szCs w:val="20"/>
        </w:rPr>
      </w:pPr>
      <w:r w:rsidRPr="008F09A7">
        <w:rPr>
          <w:rFonts w:cs="Arial"/>
          <w:szCs w:val="20"/>
        </w:rPr>
        <w:t>V letu 2025 je delo v okviru UI v povprečju opravljalo 7 inšpektorjev, v ISJU pa 6,67 inšpektorjev.</w:t>
      </w:r>
      <w:r w:rsidRPr="008F09A7">
        <w:rPr>
          <w:rStyle w:val="Sprotnaopomba-sklic"/>
          <w:rFonts w:cs="Arial"/>
          <w:szCs w:val="20"/>
        </w:rPr>
        <w:footnoteReference w:id="3"/>
      </w:r>
      <w:r w:rsidRPr="008F09A7">
        <w:rPr>
          <w:rFonts w:cs="Arial"/>
          <w:szCs w:val="20"/>
        </w:rPr>
        <w:t xml:space="preserve"> Na dan 31. 12. 2025 je bilo v UI zaposlenih 7 inšpektorjev, v ISJU pa 7. </w:t>
      </w:r>
    </w:p>
    <w:p w14:paraId="4B1C6AB2" w14:textId="77777777" w:rsidR="00722BAF" w:rsidRPr="008F09A7" w:rsidRDefault="00722BAF" w:rsidP="004133A0">
      <w:pPr>
        <w:jc w:val="both"/>
        <w:rPr>
          <w:rFonts w:cs="Arial"/>
          <w:szCs w:val="20"/>
        </w:rPr>
      </w:pPr>
    </w:p>
    <w:p w14:paraId="1C318D0C" w14:textId="42D59EF7" w:rsidR="0001121F" w:rsidRPr="008F09A7" w:rsidRDefault="00722BAF" w:rsidP="004133A0">
      <w:pPr>
        <w:jc w:val="both"/>
        <w:rPr>
          <w:rFonts w:cs="Arial"/>
          <w:szCs w:val="20"/>
        </w:rPr>
      </w:pPr>
      <w:r w:rsidRPr="008F09A7">
        <w:rPr>
          <w:rFonts w:cs="Arial"/>
          <w:szCs w:val="20"/>
        </w:rPr>
        <w:t xml:space="preserve">V letu 2025 smo izvedli javni natečaj za delovno mesto INŠPEKTOR II/I, ki se je zaključil z izbiro. Izbrana kandidatka je z delom nastopila </w:t>
      </w:r>
      <w:r w:rsidR="00A22390" w:rsidRPr="008F09A7">
        <w:rPr>
          <w:rFonts w:cs="Arial"/>
          <w:szCs w:val="20"/>
        </w:rPr>
        <w:t xml:space="preserve">marca </w:t>
      </w:r>
      <w:r w:rsidRPr="008F09A7">
        <w:rPr>
          <w:rFonts w:cs="Arial"/>
          <w:szCs w:val="20"/>
        </w:rPr>
        <w:t xml:space="preserve">2026. </w:t>
      </w:r>
      <w:r w:rsidR="0001121F" w:rsidRPr="008F09A7">
        <w:rPr>
          <w:rFonts w:cs="Arial"/>
          <w:szCs w:val="20"/>
        </w:rPr>
        <w:t xml:space="preserve">Kadrovski načrt omogoča zaposlitev še </w:t>
      </w:r>
      <w:r w:rsidRPr="008F09A7">
        <w:rPr>
          <w:rFonts w:cs="Arial"/>
          <w:szCs w:val="20"/>
        </w:rPr>
        <w:t>enega</w:t>
      </w:r>
      <w:r w:rsidR="0001121F" w:rsidRPr="008F09A7">
        <w:rPr>
          <w:rFonts w:cs="Arial"/>
          <w:szCs w:val="20"/>
        </w:rPr>
        <w:t xml:space="preserve"> inšpektorj</w:t>
      </w:r>
      <w:r w:rsidRPr="008F09A7">
        <w:rPr>
          <w:rFonts w:cs="Arial"/>
          <w:szCs w:val="20"/>
        </w:rPr>
        <w:t>a</w:t>
      </w:r>
      <w:r w:rsidR="0001121F" w:rsidRPr="008F09A7">
        <w:rPr>
          <w:rFonts w:cs="Arial"/>
          <w:szCs w:val="20"/>
        </w:rPr>
        <w:t xml:space="preserve"> v ISJU.</w:t>
      </w:r>
    </w:p>
    <w:p w14:paraId="33FCBBAF" w14:textId="77777777" w:rsidR="0001121F" w:rsidRPr="008F09A7" w:rsidRDefault="0001121F" w:rsidP="004133A0">
      <w:pPr>
        <w:jc w:val="both"/>
        <w:rPr>
          <w:rFonts w:cs="Arial"/>
          <w:szCs w:val="20"/>
          <w:highlight w:val="yellow"/>
        </w:rPr>
      </w:pPr>
    </w:p>
    <w:p w14:paraId="2FD562BE" w14:textId="77777777" w:rsidR="0001121F" w:rsidRPr="008F09A7" w:rsidRDefault="0001121F" w:rsidP="004133A0">
      <w:pPr>
        <w:jc w:val="both"/>
        <w:rPr>
          <w:rFonts w:cs="Arial"/>
          <w:szCs w:val="20"/>
          <w:highlight w:val="yellow"/>
        </w:rPr>
      </w:pPr>
    </w:p>
    <w:p w14:paraId="2839EF7D" w14:textId="7497ECDD" w:rsidR="0001121F" w:rsidRPr="008F09A7" w:rsidRDefault="0001121F" w:rsidP="004133A0">
      <w:pPr>
        <w:jc w:val="both"/>
        <w:rPr>
          <w:rFonts w:cs="Arial"/>
          <w:szCs w:val="20"/>
        </w:rPr>
      </w:pPr>
      <w:r w:rsidRPr="008F09A7">
        <w:rPr>
          <w:rFonts w:cs="Arial"/>
          <w:szCs w:val="20"/>
        </w:rPr>
        <w:t xml:space="preserve">Kadrovska popolnitev predstavlja velik izziv zaradi več dejavnikov, med katerimi </w:t>
      </w:r>
      <w:r w:rsidR="00E2273E" w:rsidRPr="008F09A7">
        <w:rPr>
          <w:rFonts w:cs="Arial"/>
          <w:szCs w:val="20"/>
        </w:rPr>
        <w:t xml:space="preserve">je zahtevnost opravljanja dela, pogoji za zasedbo delovnega mesta (izpit za inšpektorja) in posledično </w:t>
      </w:r>
      <w:r w:rsidRPr="008F09A7">
        <w:rPr>
          <w:rFonts w:cs="Arial"/>
          <w:szCs w:val="20"/>
        </w:rPr>
        <w:t xml:space="preserve">manjše </w:t>
      </w:r>
      <w:r w:rsidRPr="008F09A7">
        <w:rPr>
          <w:rFonts w:cs="Arial"/>
          <w:szCs w:val="20"/>
        </w:rPr>
        <w:lastRenderedPageBreak/>
        <w:t>zanimanje</w:t>
      </w:r>
      <w:r w:rsidR="00E2273E" w:rsidRPr="008F09A7">
        <w:rPr>
          <w:rFonts w:cs="Arial"/>
          <w:szCs w:val="20"/>
        </w:rPr>
        <w:t xml:space="preserve"> kandidatov</w:t>
      </w:r>
      <w:r w:rsidRPr="008F09A7">
        <w:rPr>
          <w:rFonts w:cs="Arial"/>
          <w:szCs w:val="20"/>
        </w:rPr>
        <w:t xml:space="preserve">. Do sedaj smo tudi ob pomoči in posluhu kadrovske službe uspešno zapolnjevali prosta delovna mesta. V prihodnje bo ob doseganju pogojev za upokojitev lahko organ zapustilo več izkušenih inšpektorjev, zato bo </w:t>
      </w:r>
      <w:r w:rsidR="00E2273E" w:rsidRPr="008F09A7">
        <w:rPr>
          <w:rFonts w:cs="Arial"/>
          <w:szCs w:val="20"/>
        </w:rPr>
        <w:t xml:space="preserve">pravočasno </w:t>
      </w:r>
      <w:r w:rsidRPr="008F09A7">
        <w:rPr>
          <w:rFonts w:cs="Arial"/>
          <w:szCs w:val="20"/>
        </w:rPr>
        <w:t>zagotavljanje ustrezne kadrovske strukture ključnega pomena.</w:t>
      </w:r>
    </w:p>
    <w:p w14:paraId="2492BFDA" w14:textId="77777777" w:rsidR="00851173" w:rsidRPr="008F09A7" w:rsidRDefault="00851173" w:rsidP="004133A0">
      <w:pPr>
        <w:suppressAutoHyphens/>
        <w:autoSpaceDN w:val="0"/>
        <w:jc w:val="both"/>
        <w:textAlignment w:val="baseline"/>
        <w:rPr>
          <w:rFonts w:eastAsia="Calibri" w:cs="Arial"/>
          <w:szCs w:val="20"/>
        </w:rPr>
      </w:pPr>
    </w:p>
    <w:p w14:paraId="48ED76B9" w14:textId="0561C311" w:rsidR="00681B5B" w:rsidRPr="008F09A7" w:rsidRDefault="00681B5B" w:rsidP="004133A0">
      <w:pPr>
        <w:suppressAutoHyphens/>
        <w:autoSpaceDN w:val="0"/>
        <w:jc w:val="both"/>
        <w:textAlignment w:val="baseline"/>
        <w:rPr>
          <w:rFonts w:eastAsia="Calibri" w:cs="Arial"/>
          <w:szCs w:val="20"/>
        </w:rPr>
      </w:pPr>
      <w:r w:rsidRPr="008F09A7">
        <w:rPr>
          <w:rFonts w:eastAsia="Calibri" w:cs="Arial"/>
          <w:szCs w:val="20"/>
        </w:rPr>
        <w:t>Glede na izobrazbeno strukturo je bilo na dan 31. 12. 202</w:t>
      </w:r>
      <w:r w:rsidR="0026258A" w:rsidRPr="008F09A7">
        <w:rPr>
          <w:rFonts w:eastAsia="Calibri" w:cs="Arial"/>
          <w:szCs w:val="20"/>
        </w:rPr>
        <w:t>5</w:t>
      </w:r>
      <w:r w:rsidRPr="008F09A7">
        <w:rPr>
          <w:rFonts w:eastAsia="Calibri" w:cs="Arial"/>
          <w:szCs w:val="20"/>
        </w:rPr>
        <w:t xml:space="preserve"> v Inšpektoratu za javni sektor zaposlenih</w:t>
      </w:r>
      <w:r w:rsidR="00954FAE" w:rsidRPr="008F09A7">
        <w:rPr>
          <w:rFonts w:eastAsia="Calibri" w:cs="Arial"/>
          <w:szCs w:val="20"/>
        </w:rPr>
        <w:t xml:space="preserve"> 1</w:t>
      </w:r>
      <w:r w:rsidR="0026258A" w:rsidRPr="008F09A7">
        <w:rPr>
          <w:rFonts w:eastAsia="Calibri" w:cs="Arial"/>
          <w:szCs w:val="20"/>
        </w:rPr>
        <w:t>7</w:t>
      </w:r>
      <w:r w:rsidR="00954FAE" w:rsidRPr="008F09A7">
        <w:rPr>
          <w:rFonts w:eastAsia="Calibri" w:cs="Arial"/>
          <w:szCs w:val="20"/>
        </w:rPr>
        <w:t xml:space="preserve"> javnih uslužbencev</w:t>
      </w:r>
      <w:r w:rsidRPr="008F09A7">
        <w:rPr>
          <w:rFonts w:eastAsia="Calibri" w:cs="Arial"/>
          <w:szCs w:val="20"/>
        </w:rPr>
        <w:t>, od tega je imelo:</w:t>
      </w:r>
    </w:p>
    <w:bookmarkEnd w:id="25"/>
    <w:p w14:paraId="67D03E2A" w14:textId="6878899F" w:rsidR="004235B3" w:rsidRPr="008F09A7" w:rsidRDefault="004E7FE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7</w:t>
      </w:r>
      <w:r w:rsidR="004235B3" w:rsidRPr="008F09A7">
        <w:rPr>
          <w:rFonts w:ascii="Arial" w:hAnsi="Arial" w:cs="Arial"/>
          <w:sz w:val="20"/>
          <w:szCs w:val="20"/>
          <w:lang w:val="sl-SI"/>
        </w:rPr>
        <w:t xml:space="preserve"> magisterij znanosti - VIII, </w:t>
      </w:r>
    </w:p>
    <w:p w14:paraId="3AEDC493"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1 magistrsko izobrazbo (2. bolonjska stopnja)</w:t>
      </w:r>
    </w:p>
    <w:p w14:paraId="4E9B03C8" w14:textId="197A770C" w:rsidR="004235B3" w:rsidRPr="008F09A7" w:rsidRDefault="0026258A"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7</w:t>
      </w:r>
      <w:r w:rsidR="004235B3" w:rsidRPr="008F09A7">
        <w:rPr>
          <w:rFonts w:ascii="Arial" w:hAnsi="Arial" w:cs="Arial"/>
          <w:sz w:val="20"/>
          <w:szCs w:val="20"/>
          <w:lang w:val="sl-SI"/>
        </w:rPr>
        <w:t xml:space="preserve"> visokošolsko univerzitetno izobrazbo – VII/2, </w:t>
      </w:r>
    </w:p>
    <w:p w14:paraId="2BECFB54"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1 visokošolsko strokovno izobrazbo (prejšnja) – VII/1 in </w:t>
      </w:r>
    </w:p>
    <w:p w14:paraId="3D72A008"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1 visokošolsko strokovno izobrazbo (1. bolonjska stopnja) - VI/2.</w:t>
      </w:r>
    </w:p>
    <w:p w14:paraId="351B960D" w14:textId="77777777" w:rsidR="004133A0" w:rsidRPr="008F09A7" w:rsidRDefault="004133A0" w:rsidP="004133A0">
      <w:pPr>
        <w:suppressAutoHyphens/>
        <w:autoSpaceDN w:val="0"/>
        <w:jc w:val="both"/>
        <w:textAlignment w:val="baseline"/>
        <w:rPr>
          <w:rFonts w:eastAsia="Calibri" w:cs="Arial"/>
          <w:szCs w:val="20"/>
        </w:rPr>
      </w:pPr>
    </w:p>
    <w:p w14:paraId="37CD3809" w14:textId="0AD5549C" w:rsidR="00753C05" w:rsidRPr="008F09A7" w:rsidRDefault="003948E5" w:rsidP="004133A0">
      <w:pPr>
        <w:suppressAutoHyphens/>
        <w:autoSpaceDN w:val="0"/>
        <w:jc w:val="both"/>
        <w:textAlignment w:val="baseline"/>
        <w:rPr>
          <w:rFonts w:eastAsia="Calibri" w:cs="Arial"/>
          <w:szCs w:val="20"/>
        </w:rPr>
      </w:pPr>
      <w:r w:rsidRPr="008F09A7">
        <w:rPr>
          <w:rFonts w:eastAsia="Calibri" w:cs="Arial"/>
          <w:szCs w:val="20"/>
        </w:rPr>
        <w:t>V UI je bilo v letu 202</w:t>
      </w:r>
      <w:r w:rsidR="0026258A" w:rsidRPr="008F09A7">
        <w:rPr>
          <w:rFonts w:eastAsia="Calibri" w:cs="Arial"/>
          <w:szCs w:val="20"/>
        </w:rPr>
        <w:t>5</w:t>
      </w:r>
      <w:r w:rsidRPr="008F09A7">
        <w:rPr>
          <w:rFonts w:eastAsia="Calibri" w:cs="Arial"/>
          <w:szCs w:val="20"/>
        </w:rPr>
        <w:t xml:space="preserve"> skozi celotno leto zaposlenih sedem upravnih inšpektorjev</w:t>
      </w:r>
      <w:r w:rsidR="0001121F" w:rsidRPr="008F09A7">
        <w:rPr>
          <w:rFonts w:eastAsia="Calibri" w:cs="Arial"/>
          <w:szCs w:val="20"/>
        </w:rPr>
        <w:t xml:space="preserve">. Ocenjujemo, da kljub večjemu </w:t>
      </w:r>
      <w:proofErr w:type="spellStart"/>
      <w:r w:rsidR="0001121F" w:rsidRPr="008F09A7">
        <w:rPr>
          <w:rFonts w:eastAsia="Calibri" w:cs="Arial"/>
          <w:szCs w:val="20"/>
        </w:rPr>
        <w:t>pripadu</w:t>
      </w:r>
      <w:proofErr w:type="spellEnd"/>
      <w:r w:rsidR="0001121F" w:rsidRPr="008F09A7">
        <w:rPr>
          <w:rFonts w:eastAsia="Calibri" w:cs="Arial"/>
          <w:szCs w:val="20"/>
        </w:rPr>
        <w:t xml:space="preserve"> zadev, </w:t>
      </w:r>
      <w:r w:rsidRPr="008F09A7">
        <w:rPr>
          <w:rFonts w:eastAsia="Calibri" w:cs="Arial"/>
          <w:szCs w:val="20"/>
        </w:rPr>
        <w:t>kadrovska zasedba UI omogoča izvajanje temeljnega poslanstva IJS, t</w:t>
      </w:r>
      <w:r w:rsidR="00300C9D" w:rsidRPr="008F09A7">
        <w:rPr>
          <w:rFonts w:eastAsia="Calibri" w:cs="Arial"/>
          <w:szCs w:val="20"/>
        </w:rPr>
        <w:t>o je</w:t>
      </w:r>
      <w:r w:rsidRPr="008F09A7">
        <w:rPr>
          <w:rFonts w:eastAsia="Calibri" w:cs="Arial"/>
          <w:szCs w:val="20"/>
        </w:rPr>
        <w:t xml:space="preserve"> učinkovito izvajanje inšpekcijskega nadzora za varovanje javnega interesa ter interesov pravnih in fizičnih oseb.</w:t>
      </w:r>
    </w:p>
    <w:p w14:paraId="5D393AC4" w14:textId="77777777" w:rsidR="003948E5" w:rsidRPr="008F09A7" w:rsidRDefault="003948E5" w:rsidP="004133A0">
      <w:pPr>
        <w:suppressAutoHyphens/>
        <w:autoSpaceDN w:val="0"/>
        <w:jc w:val="both"/>
        <w:textAlignment w:val="baseline"/>
        <w:rPr>
          <w:rFonts w:eastAsia="Calibri" w:cs="Arial"/>
          <w:szCs w:val="20"/>
        </w:rPr>
      </w:pPr>
    </w:p>
    <w:p w14:paraId="6DAAFF0B" w14:textId="24038939" w:rsidR="0001121F" w:rsidRPr="008F09A7" w:rsidRDefault="0001121F" w:rsidP="004133A0">
      <w:pPr>
        <w:suppressAutoHyphens/>
        <w:autoSpaceDN w:val="0"/>
        <w:jc w:val="both"/>
        <w:textAlignment w:val="baseline"/>
        <w:rPr>
          <w:rFonts w:eastAsia="Calibri" w:cs="Arial"/>
          <w:szCs w:val="20"/>
        </w:rPr>
      </w:pPr>
      <w:r w:rsidRPr="008F09A7">
        <w:rPr>
          <w:rFonts w:eastAsia="Calibri" w:cs="Arial"/>
          <w:szCs w:val="20"/>
        </w:rPr>
        <w:t xml:space="preserve">V </w:t>
      </w:r>
      <w:r w:rsidR="006A4AB9" w:rsidRPr="008F09A7">
        <w:rPr>
          <w:rFonts w:eastAsia="Calibri" w:cs="Arial"/>
          <w:szCs w:val="20"/>
        </w:rPr>
        <w:t>ISJU</w:t>
      </w:r>
      <w:r w:rsidR="00753C05" w:rsidRPr="008F09A7">
        <w:rPr>
          <w:rFonts w:eastAsia="Calibri" w:cs="Arial"/>
          <w:szCs w:val="20"/>
        </w:rPr>
        <w:t xml:space="preserve"> </w:t>
      </w:r>
      <w:r w:rsidR="00354769" w:rsidRPr="008F09A7">
        <w:rPr>
          <w:rFonts w:eastAsia="Calibri" w:cs="Arial"/>
          <w:szCs w:val="20"/>
        </w:rPr>
        <w:t>s</w:t>
      </w:r>
      <w:r w:rsidRPr="008F09A7">
        <w:rPr>
          <w:rFonts w:eastAsia="Calibri" w:cs="Arial"/>
          <w:szCs w:val="20"/>
        </w:rPr>
        <w:t>e je z majem 2025 zaposlila nova inšpektorica, tako da se je število inšpektorjev te inšpekcije povečalo na 7. Dodatno se je ISJU okrepila v začetku marca 2026. Kadrovske okrepitve so posledica nadomestitev izpada kadrov zaradi upokojitve ali odhoda</w:t>
      </w:r>
      <w:r w:rsidR="00311D83" w:rsidRPr="008F09A7">
        <w:rPr>
          <w:rFonts w:eastAsia="Calibri" w:cs="Arial"/>
          <w:szCs w:val="20"/>
        </w:rPr>
        <w:t xml:space="preserve">, načrtujemo pa še zapolnitev enega prostega delovnega mesta, ki pa je povezano z dodatnimi zadolžitvami zaradi novih pristojnosti po </w:t>
      </w:r>
      <w:r w:rsidR="009D0987" w:rsidRPr="008F09A7">
        <w:rPr>
          <w:rFonts w:eastAsia="Calibri" w:cs="Arial"/>
          <w:szCs w:val="20"/>
        </w:rPr>
        <w:t>ZF</w:t>
      </w:r>
      <w:r w:rsidR="00311D83" w:rsidRPr="008F09A7">
        <w:rPr>
          <w:rFonts w:eastAsia="Calibri" w:cs="Arial"/>
          <w:szCs w:val="20"/>
        </w:rPr>
        <w:t xml:space="preserve"> in </w:t>
      </w:r>
      <w:r w:rsidR="009D0987" w:rsidRPr="008F09A7">
        <w:rPr>
          <w:rFonts w:eastAsia="Calibri" w:cs="Arial"/>
          <w:szCs w:val="20"/>
        </w:rPr>
        <w:t>ZJU-1</w:t>
      </w:r>
      <w:r w:rsidR="00311D83" w:rsidRPr="008F09A7">
        <w:rPr>
          <w:rFonts w:eastAsia="Calibri" w:cs="Arial"/>
          <w:szCs w:val="20"/>
        </w:rPr>
        <w:t xml:space="preserve">. </w:t>
      </w:r>
    </w:p>
    <w:p w14:paraId="326B4B12" w14:textId="77777777" w:rsidR="0001121F" w:rsidRPr="008F09A7" w:rsidRDefault="0001121F" w:rsidP="004133A0">
      <w:pPr>
        <w:suppressAutoHyphens/>
        <w:autoSpaceDN w:val="0"/>
        <w:jc w:val="both"/>
        <w:textAlignment w:val="baseline"/>
        <w:rPr>
          <w:rFonts w:eastAsia="Calibri" w:cs="Arial"/>
          <w:szCs w:val="20"/>
          <w:highlight w:val="yellow"/>
        </w:rPr>
      </w:pPr>
    </w:p>
    <w:p w14:paraId="249FEEA9" w14:textId="021C1A75" w:rsidR="002A3018" w:rsidRPr="008F09A7" w:rsidRDefault="002A3018" w:rsidP="004133A0">
      <w:pPr>
        <w:suppressAutoHyphens/>
        <w:autoSpaceDN w:val="0"/>
        <w:jc w:val="both"/>
        <w:textAlignment w:val="baseline"/>
        <w:rPr>
          <w:rFonts w:eastAsia="Calibri" w:cs="Arial"/>
          <w:szCs w:val="20"/>
        </w:rPr>
      </w:pPr>
      <w:r w:rsidRPr="008F09A7">
        <w:rPr>
          <w:rFonts w:eastAsia="Calibri" w:cs="Arial"/>
          <w:szCs w:val="20"/>
        </w:rPr>
        <w:t>Tako kot doslej bo tudi v prihodnje izziv IJS in drugih inšpekcijskih služb zagotoviti nadomeščanje inšpektorjev, ki se bodo upokojili, še posebej ob nizkem zanimanju za poklic inšpektorja. Pravočasna kadrovska nadomestitev bo ključna za ohranjanje uspešnosti in učinkovitosti dela ter za prenos znanja in izkušenj.</w:t>
      </w:r>
    </w:p>
    <w:p w14:paraId="68C51A5D" w14:textId="77777777" w:rsidR="00A22390" w:rsidRPr="008F09A7" w:rsidRDefault="00A22390" w:rsidP="004133A0">
      <w:pPr>
        <w:suppressAutoHyphens/>
        <w:autoSpaceDN w:val="0"/>
        <w:jc w:val="both"/>
        <w:textAlignment w:val="baseline"/>
        <w:rPr>
          <w:rFonts w:eastAsia="Calibri" w:cs="Arial"/>
          <w:szCs w:val="20"/>
        </w:rPr>
      </w:pPr>
    </w:p>
    <w:p w14:paraId="5FB6E81A" w14:textId="342DD449" w:rsidR="000404C0" w:rsidRPr="008F09A7" w:rsidRDefault="000404C0" w:rsidP="004133A0">
      <w:pPr>
        <w:pStyle w:val="Naslov3"/>
        <w:spacing w:before="0" w:after="0"/>
        <w:rPr>
          <w:szCs w:val="20"/>
        </w:rPr>
      </w:pPr>
      <w:bookmarkStart w:id="32" w:name="_Toc159789620"/>
      <w:bookmarkStart w:id="33" w:name="_Toc224382480"/>
      <w:r w:rsidRPr="008F09A7">
        <w:rPr>
          <w:szCs w:val="20"/>
        </w:rPr>
        <w:t>IZOBRAŽEVANJE</w:t>
      </w:r>
      <w:bookmarkEnd w:id="32"/>
      <w:bookmarkEnd w:id="33"/>
    </w:p>
    <w:p w14:paraId="5E2067F3" w14:textId="77777777" w:rsidR="000404C0" w:rsidRPr="008F09A7" w:rsidRDefault="000404C0" w:rsidP="004133A0">
      <w:pPr>
        <w:jc w:val="both"/>
        <w:rPr>
          <w:rFonts w:cs="Arial"/>
          <w:szCs w:val="20"/>
        </w:rPr>
      </w:pPr>
    </w:p>
    <w:p w14:paraId="3F084C35" w14:textId="16E0A47D"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V letu 2025 so se </w:t>
      </w:r>
      <w:r w:rsidR="00300C9D" w:rsidRPr="008F09A7">
        <w:rPr>
          <w:rFonts w:eastAsia="Calibri" w:cs="Arial"/>
          <w:szCs w:val="20"/>
        </w:rPr>
        <w:t>zaposleni na IJS</w:t>
      </w:r>
      <w:r w:rsidRPr="008F09A7">
        <w:rPr>
          <w:rFonts w:eastAsia="Calibri" w:cs="Arial"/>
          <w:szCs w:val="20"/>
        </w:rPr>
        <w:t xml:space="preserve"> udeležili 97 usposabljanj. Od tega je 39 usposabljanj (40 %) izvedla Upravna akademija, 58 (60 %) pa drugi izvajalci. Pri 78 udeležbah na usposabljanjih kotizacija ni bila zaračunana, za 19 udeležb pa je bila plačana kotizacija v skupnem znesku 5.291,83 EUR, kar predstavlja 75 % vseh načrtovanih sredstev.</w:t>
      </w:r>
    </w:p>
    <w:p w14:paraId="3C606E10" w14:textId="77777777" w:rsidR="00052BB7" w:rsidRPr="008F09A7" w:rsidRDefault="00052BB7" w:rsidP="004133A0">
      <w:pPr>
        <w:suppressAutoHyphens/>
        <w:autoSpaceDN w:val="0"/>
        <w:jc w:val="both"/>
        <w:textAlignment w:val="baseline"/>
        <w:rPr>
          <w:rFonts w:eastAsia="Calibri" w:cs="Arial"/>
          <w:szCs w:val="20"/>
        </w:rPr>
      </w:pPr>
    </w:p>
    <w:p w14:paraId="5A6B295D" w14:textId="77777777"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Usposabljanja so potekala v živo na lokaciji organizatorja in na daljavo. Na daljavo je bilo izvedenih 52 udeležb (53 %), v živo pa 45 udeležb (46 %).</w:t>
      </w:r>
    </w:p>
    <w:p w14:paraId="5C1EAE8C" w14:textId="77777777" w:rsidR="00052BB7" w:rsidRPr="008F09A7" w:rsidRDefault="00052BB7" w:rsidP="004133A0">
      <w:pPr>
        <w:suppressAutoHyphens/>
        <w:autoSpaceDN w:val="0"/>
        <w:jc w:val="both"/>
        <w:textAlignment w:val="baseline"/>
        <w:rPr>
          <w:rFonts w:eastAsia="Calibri" w:cs="Arial"/>
          <w:szCs w:val="20"/>
        </w:rPr>
      </w:pPr>
    </w:p>
    <w:p w14:paraId="201B21EE" w14:textId="4312FDC1"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Vsa usposabljanja, ki so se jih udeležili </w:t>
      </w:r>
      <w:r w:rsidR="00300C9D" w:rsidRPr="008F09A7">
        <w:rPr>
          <w:rFonts w:eastAsia="Calibri" w:cs="Arial"/>
          <w:szCs w:val="20"/>
        </w:rPr>
        <w:t>zaposleni na IJS</w:t>
      </w:r>
      <w:r w:rsidRPr="008F09A7">
        <w:rPr>
          <w:rFonts w:eastAsia="Calibri" w:cs="Arial"/>
          <w:szCs w:val="20"/>
        </w:rPr>
        <w:t>, so skupaj trajala 504 ur, kar v povprečju pomeni 3,7 dni usposabljanja na zaposlenega. Inšpektorji so se udeležili 84 usposabljanj, kar predstavlja povprečno 5,6 dni usposabljanja na inšpektorja.</w:t>
      </w:r>
    </w:p>
    <w:p w14:paraId="4BF15E9C" w14:textId="77777777" w:rsidR="00052BB7" w:rsidRPr="008F09A7" w:rsidRDefault="00052BB7" w:rsidP="004133A0">
      <w:pPr>
        <w:suppressAutoHyphens/>
        <w:autoSpaceDN w:val="0"/>
        <w:jc w:val="both"/>
        <w:textAlignment w:val="baseline"/>
        <w:rPr>
          <w:rFonts w:eastAsia="Calibri" w:cs="Arial"/>
          <w:szCs w:val="20"/>
        </w:rPr>
      </w:pPr>
    </w:p>
    <w:p w14:paraId="05C75487" w14:textId="4A9DC000" w:rsidR="00052BB7" w:rsidRPr="008F09A7" w:rsidRDefault="00300C9D" w:rsidP="004133A0">
      <w:pPr>
        <w:suppressAutoHyphens/>
        <w:autoSpaceDN w:val="0"/>
        <w:jc w:val="both"/>
        <w:textAlignment w:val="baseline"/>
        <w:rPr>
          <w:rFonts w:eastAsia="Calibri" w:cs="Arial"/>
          <w:szCs w:val="20"/>
        </w:rPr>
      </w:pPr>
      <w:r w:rsidRPr="008F09A7">
        <w:rPr>
          <w:rFonts w:eastAsia="Calibri" w:cs="Arial"/>
          <w:szCs w:val="20"/>
        </w:rPr>
        <w:t>Zaposleni na IJS</w:t>
      </w:r>
      <w:r w:rsidR="00052BB7" w:rsidRPr="008F09A7">
        <w:rPr>
          <w:rFonts w:eastAsia="Calibri" w:cs="Arial"/>
          <w:szCs w:val="20"/>
        </w:rPr>
        <w:t xml:space="preserve"> so se udeležili predvsem enodnevnih dogodkov in usposabljanj s področja obdelave tajnih podatkov, predstavitve novosti Zakona o spremembah in dopolnitvah Zakona o splošnem upravnem postopku (ZUP), uresničevanja in omejevanja pravice dostopa do informacij javnega značaja, Akademije javnega sektorja na Fakulteti za upravo, pridobivanja digitalnih kompetenc ter dela z digitalnimi orodji oziroma AI-pomočniki.</w:t>
      </w:r>
    </w:p>
    <w:p w14:paraId="4B0267F4" w14:textId="77777777" w:rsidR="00052BB7" w:rsidRPr="008F09A7" w:rsidRDefault="00052BB7" w:rsidP="004133A0">
      <w:pPr>
        <w:suppressAutoHyphens/>
        <w:autoSpaceDN w:val="0"/>
        <w:jc w:val="both"/>
        <w:textAlignment w:val="baseline"/>
        <w:rPr>
          <w:rFonts w:eastAsia="Calibri" w:cs="Arial"/>
          <w:szCs w:val="20"/>
        </w:rPr>
      </w:pPr>
    </w:p>
    <w:p w14:paraId="644650CC" w14:textId="62C1CF52" w:rsidR="00FB3A72"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Na večdnevnih dogodkih so se udeležili </w:t>
      </w:r>
      <w:proofErr w:type="spellStart"/>
      <w:r w:rsidRPr="008F09A7">
        <w:rPr>
          <w:rFonts w:eastAsia="Calibri" w:cs="Arial"/>
          <w:szCs w:val="20"/>
        </w:rPr>
        <w:t>Dnevov</w:t>
      </w:r>
      <w:proofErr w:type="spellEnd"/>
      <w:r w:rsidRPr="008F09A7">
        <w:rPr>
          <w:rFonts w:eastAsia="Calibri" w:cs="Arial"/>
          <w:szCs w:val="20"/>
        </w:rPr>
        <w:t xml:space="preserve"> slovenske uprave, Konference o plačah v javnem sektorju in </w:t>
      </w:r>
      <w:proofErr w:type="spellStart"/>
      <w:r w:rsidRPr="008F09A7">
        <w:rPr>
          <w:rFonts w:eastAsia="Calibri" w:cs="Arial"/>
          <w:szCs w:val="20"/>
        </w:rPr>
        <w:t>Dnevov</w:t>
      </w:r>
      <w:proofErr w:type="spellEnd"/>
      <w:r w:rsidRPr="008F09A7">
        <w:rPr>
          <w:rFonts w:eastAsia="Calibri" w:cs="Arial"/>
          <w:szCs w:val="20"/>
        </w:rPr>
        <w:t xml:space="preserve"> pravnikov. </w:t>
      </w:r>
      <w:r w:rsidR="00FB3A72" w:rsidRPr="008F09A7">
        <w:rPr>
          <w:rFonts w:eastAsia="Calibri" w:cs="Arial"/>
          <w:szCs w:val="20"/>
        </w:rPr>
        <w:t xml:space="preserve">Prav tako so se udeležili konference – </w:t>
      </w:r>
      <w:r w:rsidR="00FB3A72" w:rsidRPr="008F09A7">
        <w:rPr>
          <w:rFonts w:eastAsia="Calibri" w:cs="Arial"/>
          <w:i/>
          <w:iCs/>
          <w:szCs w:val="20"/>
        </w:rPr>
        <w:t xml:space="preserve">Konferenca JUTRI: Javna uprava – trendi, razvojne priložnosti, izzivi, </w:t>
      </w:r>
      <w:r w:rsidR="00FB3A72" w:rsidRPr="008F09A7">
        <w:rPr>
          <w:rFonts w:eastAsia="Calibri" w:cs="Arial"/>
          <w:szCs w:val="20"/>
        </w:rPr>
        <w:t xml:space="preserve">katero organizira MJU. </w:t>
      </w:r>
    </w:p>
    <w:p w14:paraId="47BBF887" w14:textId="77777777" w:rsidR="00A22390" w:rsidRPr="008F09A7" w:rsidRDefault="00A22390" w:rsidP="004133A0">
      <w:pPr>
        <w:suppressAutoHyphens/>
        <w:autoSpaceDN w:val="0"/>
        <w:jc w:val="both"/>
        <w:textAlignment w:val="baseline"/>
        <w:rPr>
          <w:rFonts w:eastAsia="Calibri" w:cs="Arial"/>
          <w:szCs w:val="20"/>
        </w:rPr>
      </w:pPr>
    </w:p>
    <w:p w14:paraId="5FC5696F" w14:textId="376E3C86" w:rsidR="002C7EF2" w:rsidRPr="008F09A7" w:rsidRDefault="002C7EF2" w:rsidP="00A361EB">
      <w:pPr>
        <w:pStyle w:val="Naslov2"/>
        <w:spacing w:before="0" w:after="0" w:line="260" w:lineRule="atLeast"/>
        <w:rPr>
          <w:sz w:val="20"/>
          <w:szCs w:val="20"/>
        </w:rPr>
      </w:pPr>
      <w:bookmarkStart w:id="34" w:name="_Toc159789621"/>
      <w:bookmarkStart w:id="35" w:name="_Toc224382481"/>
      <w:r w:rsidRPr="008F09A7">
        <w:rPr>
          <w:sz w:val="20"/>
          <w:szCs w:val="20"/>
        </w:rPr>
        <w:lastRenderedPageBreak/>
        <w:t>POGOJI IN VIRI ZA DELO INŠPEKTORATA</w:t>
      </w:r>
      <w:bookmarkEnd w:id="34"/>
      <w:bookmarkEnd w:id="35"/>
      <w:r w:rsidRPr="008F09A7">
        <w:rPr>
          <w:sz w:val="20"/>
          <w:szCs w:val="20"/>
        </w:rPr>
        <w:t xml:space="preserve"> </w:t>
      </w:r>
      <w:bookmarkStart w:id="36" w:name="_Hlk223603533"/>
    </w:p>
    <w:p w14:paraId="0FBCBAC9" w14:textId="77777777" w:rsidR="00A22390" w:rsidRPr="008F09A7" w:rsidRDefault="00A22390" w:rsidP="00A22390">
      <w:pPr>
        <w:rPr>
          <w:rFonts w:cs="Arial"/>
          <w:szCs w:val="20"/>
          <w:lang w:eastAsia="sl-SI"/>
        </w:rPr>
      </w:pPr>
    </w:p>
    <w:p w14:paraId="121AB6B7" w14:textId="69CF1F55" w:rsidR="00935CEE" w:rsidRPr="008F09A7" w:rsidRDefault="004235B3" w:rsidP="004133A0">
      <w:pPr>
        <w:pStyle w:val="Naslov3"/>
        <w:spacing w:before="0" w:after="0"/>
        <w:rPr>
          <w:szCs w:val="20"/>
        </w:rPr>
      </w:pPr>
      <w:bookmarkStart w:id="37" w:name="_Toc224382482"/>
      <w:bookmarkStart w:id="38" w:name="_Toc159789622"/>
      <w:r w:rsidRPr="008F09A7">
        <w:rPr>
          <w:szCs w:val="20"/>
        </w:rPr>
        <w:t>FINANČNI NAČRT</w:t>
      </w:r>
      <w:bookmarkEnd w:id="37"/>
      <w:r w:rsidR="00AC4AB3" w:rsidRPr="008F09A7">
        <w:rPr>
          <w:szCs w:val="20"/>
        </w:rPr>
        <w:t xml:space="preserve"> </w:t>
      </w:r>
      <w:bookmarkEnd w:id="38"/>
    </w:p>
    <w:p w14:paraId="6F47A730" w14:textId="77777777" w:rsidR="00253352" w:rsidRPr="008F09A7" w:rsidRDefault="00253352" w:rsidP="004133A0">
      <w:pPr>
        <w:jc w:val="both"/>
        <w:rPr>
          <w:rFonts w:cs="Arial"/>
          <w:szCs w:val="20"/>
        </w:rPr>
      </w:pPr>
    </w:p>
    <w:p w14:paraId="5BE8D094" w14:textId="77777777" w:rsidR="00052BB7" w:rsidRPr="008F09A7" w:rsidRDefault="00052BB7" w:rsidP="004133A0">
      <w:pPr>
        <w:jc w:val="both"/>
        <w:rPr>
          <w:rFonts w:cs="Arial"/>
          <w:szCs w:val="20"/>
        </w:rPr>
      </w:pPr>
      <w:r w:rsidRPr="008F09A7">
        <w:rPr>
          <w:rFonts w:cs="Arial"/>
          <w:szCs w:val="20"/>
        </w:rPr>
        <w:t>V letu 2025 je imel IJS na voljo 1.079.526,98 EUR veljavnega proračuna, predvsem iz naslova plač.</w:t>
      </w:r>
    </w:p>
    <w:p w14:paraId="0D969416" w14:textId="77777777" w:rsidR="00052BB7" w:rsidRPr="008F09A7" w:rsidRDefault="00052BB7" w:rsidP="004133A0">
      <w:pPr>
        <w:jc w:val="both"/>
        <w:rPr>
          <w:rFonts w:cs="Arial"/>
          <w:szCs w:val="20"/>
        </w:rPr>
      </w:pPr>
    </w:p>
    <w:p w14:paraId="64BBCD0F" w14:textId="77777777" w:rsidR="00052BB7" w:rsidRPr="008F09A7" w:rsidRDefault="00052BB7" w:rsidP="004133A0">
      <w:pPr>
        <w:jc w:val="both"/>
        <w:rPr>
          <w:rFonts w:cs="Arial"/>
          <w:szCs w:val="20"/>
        </w:rPr>
      </w:pPr>
      <w:r w:rsidRPr="008F09A7">
        <w:rPr>
          <w:rFonts w:cs="Arial"/>
          <w:szCs w:val="20"/>
        </w:rPr>
        <w:t>Za plače in druge izdatke zaposlenim ter za prispevke je bilo realiziranih 1.059.526,98 EUR, kar pomeni 8,8-odstotno rast izdatkov glede na leto 2024 (974.067,53 EUR), za materialne stroške pa je bilo porabljenih 12.862,85 EUR. Investicijskih odhodkov IJS nima.</w:t>
      </w:r>
    </w:p>
    <w:p w14:paraId="13B693B7" w14:textId="77777777" w:rsidR="00052BB7" w:rsidRPr="008F09A7" w:rsidRDefault="00052BB7" w:rsidP="004133A0">
      <w:pPr>
        <w:jc w:val="both"/>
        <w:rPr>
          <w:rFonts w:cs="Arial"/>
          <w:szCs w:val="20"/>
        </w:rPr>
      </w:pPr>
    </w:p>
    <w:p w14:paraId="5E4D9019" w14:textId="77777777" w:rsidR="00052BB7" w:rsidRPr="008F09A7" w:rsidRDefault="00052BB7" w:rsidP="004133A0">
      <w:pPr>
        <w:jc w:val="both"/>
        <w:rPr>
          <w:rFonts w:cs="Arial"/>
          <w:szCs w:val="20"/>
        </w:rPr>
      </w:pPr>
      <w:r w:rsidRPr="008F09A7">
        <w:rPr>
          <w:rFonts w:cs="Arial"/>
          <w:szCs w:val="20"/>
        </w:rPr>
        <w:t>Materialni stroški so zajemali plačilo stroškov pisarniškega materiala ter drugih tekočih stroškov organa, ki so nujno potrebni za njegovo nemoteno delovanje, ter stroškov službenih poti. S postavke materialnih stroškov smo delno krili tudi stroške zdravstvenih pregledov uslužbencev ter stroške strokovnega izobraževanja in usposabljanja ter nakupa literature, ki se uporablja pri vsakodnevnem delu.</w:t>
      </w:r>
    </w:p>
    <w:p w14:paraId="609DE6E5" w14:textId="77777777" w:rsidR="00052BB7" w:rsidRPr="008F09A7" w:rsidRDefault="00052BB7" w:rsidP="004133A0">
      <w:pPr>
        <w:jc w:val="both"/>
        <w:rPr>
          <w:rFonts w:cs="Arial"/>
          <w:szCs w:val="20"/>
        </w:rPr>
      </w:pPr>
    </w:p>
    <w:p w14:paraId="24AFDAE6" w14:textId="77777777" w:rsidR="00052BB7" w:rsidRPr="008F09A7" w:rsidRDefault="00052BB7" w:rsidP="004133A0">
      <w:pPr>
        <w:jc w:val="both"/>
        <w:rPr>
          <w:rFonts w:cs="Arial"/>
          <w:szCs w:val="20"/>
        </w:rPr>
      </w:pPr>
      <w:r w:rsidRPr="008F09A7">
        <w:rPr>
          <w:rFonts w:cs="Arial"/>
          <w:szCs w:val="20"/>
        </w:rPr>
        <w:t>Realno se izdatki IJS za materialne stroške v primerjavi s preteklimi leti niso bistveno povečali. Knjigovodsko višja poraba je posledica doslednejše razmejitve stroškov med IJS kot organom v sestavi in ministrstvom.</w:t>
      </w:r>
    </w:p>
    <w:p w14:paraId="096D7F20" w14:textId="77777777" w:rsidR="00052BB7" w:rsidRPr="008F09A7" w:rsidRDefault="00052BB7" w:rsidP="004133A0">
      <w:pPr>
        <w:jc w:val="both"/>
        <w:rPr>
          <w:rFonts w:cs="Arial"/>
          <w:szCs w:val="20"/>
        </w:rPr>
      </w:pPr>
    </w:p>
    <w:p w14:paraId="70B6C855" w14:textId="147D7EF3" w:rsidR="00052BB7" w:rsidRPr="008F09A7" w:rsidRDefault="00052BB7" w:rsidP="004133A0">
      <w:pPr>
        <w:jc w:val="both"/>
        <w:rPr>
          <w:rFonts w:cs="Arial"/>
          <w:szCs w:val="20"/>
        </w:rPr>
      </w:pPr>
      <w:r w:rsidRPr="008F09A7">
        <w:rPr>
          <w:rFonts w:cs="Arial"/>
          <w:szCs w:val="20"/>
        </w:rPr>
        <w:t>S sredstvi za izobraževanja so bila izvedena usposabljanja in strokovna izobraževanja glede na potrebe uslužbencev pri opravljanju delovnih nalog. Sredstva so bila porabljena v skladu z načeloma gospodarnosti in učinkovitosti.</w:t>
      </w:r>
    </w:p>
    <w:p w14:paraId="344448BF" w14:textId="77777777" w:rsidR="00A22390" w:rsidRPr="008F09A7" w:rsidRDefault="00A22390" w:rsidP="004133A0">
      <w:pPr>
        <w:jc w:val="both"/>
        <w:rPr>
          <w:rFonts w:cs="Arial"/>
          <w:szCs w:val="20"/>
        </w:rPr>
      </w:pPr>
    </w:p>
    <w:p w14:paraId="29CA3CDF" w14:textId="1702BFB7" w:rsidR="00AC4AB3" w:rsidRPr="008F09A7" w:rsidRDefault="00AC4AB3" w:rsidP="004133A0">
      <w:pPr>
        <w:pStyle w:val="Naslov3"/>
        <w:spacing w:before="0" w:after="0"/>
        <w:rPr>
          <w:szCs w:val="20"/>
        </w:rPr>
      </w:pPr>
      <w:bookmarkStart w:id="39" w:name="_Toc159789623"/>
      <w:bookmarkStart w:id="40" w:name="_Toc224382483"/>
      <w:bookmarkEnd w:id="36"/>
      <w:r w:rsidRPr="008F09A7">
        <w:rPr>
          <w:szCs w:val="20"/>
        </w:rPr>
        <w:t>INFORMATIKA</w:t>
      </w:r>
      <w:bookmarkEnd w:id="39"/>
      <w:bookmarkEnd w:id="40"/>
    </w:p>
    <w:p w14:paraId="3746B99D" w14:textId="77777777" w:rsidR="00AC4AB3" w:rsidRPr="008F09A7" w:rsidRDefault="00AC4AB3" w:rsidP="004133A0">
      <w:pPr>
        <w:jc w:val="both"/>
        <w:rPr>
          <w:rFonts w:cs="Arial"/>
          <w:szCs w:val="20"/>
        </w:rPr>
      </w:pPr>
    </w:p>
    <w:p w14:paraId="02BFADE0"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IJS za načrtovanje inšpekcijskih aktivnosti in spremljanje realizacije ciljev uporablja informacijski sistem IS IJS, ki ga je leta 2017 razvil sodelavec Direktorata za informatiko pri MJU. Ta je po reorganizaciji leta 2023 prešel pod Ministrstvo za digitalno preobrazbo (v nadaljevanju: MDP).</w:t>
      </w:r>
    </w:p>
    <w:p w14:paraId="0E7E1BAE" w14:textId="77777777" w:rsidR="00C26540" w:rsidRPr="008F09A7" w:rsidRDefault="00C26540" w:rsidP="004133A0">
      <w:pPr>
        <w:suppressAutoHyphens/>
        <w:autoSpaceDN w:val="0"/>
        <w:jc w:val="both"/>
        <w:textAlignment w:val="baseline"/>
        <w:rPr>
          <w:rFonts w:eastAsia="Calibri" w:cs="Arial"/>
          <w:szCs w:val="20"/>
        </w:rPr>
      </w:pPr>
    </w:p>
    <w:p w14:paraId="16F8A99F" w14:textId="59279651"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Z leti uporabe in tehnološkega napredka se je izkazalo, da IS IJS še vedno ustreza osnovnim potrebam</w:t>
      </w:r>
      <w:r w:rsidR="00300C9D" w:rsidRPr="008F09A7">
        <w:rPr>
          <w:rFonts w:eastAsia="Calibri" w:cs="Arial"/>
          <w:szCs w:val="20"/>
        </w:rPr>
        <w:t xml:space="preserve"> IJS</w:t>
      </w:r>
      <w:r w:rsidRPr="008F09A7">
        <w:rPr>
          <w:rFonts w:eastAsia="Calibri" w:cs="Arial"/>
          <w:szCs w:val="20"/>
        </w:rPr>
        <w:t>, kot so priprava letnega načrta dela, spremljanje realizacije ter priprava letnega poročila. Prav tako omogoča izpise za različne analize in poročila. Kljub temu so bila zaznana določena tveganja in pomanjkanje nekaterih ključnih funkcionalnosti.</w:t>
      </w:r>
    </w:p>
    <w:p w14:paraId="5C900736" w14:textId="77777777" w:rsidR="00C26540" w:rsidRPr="008F09A7" w:rsidRDefault="00C26540" w:rsidP="004133A0">
      <w:pPr>
        <w:suppressAutoHyphens/>
        <w:autoSpaceDN w:val="0"/>
        <w:jc w:val="both"/>
        <w:textAlignment w:val="baseline"/>
        <w:rPr>
          <w:rFonts w:eastAsia="Calibri" w:cs="Arial"/>
          <w:szCs w:val="20"/>
        </w:rPr>
      </w:pPr>
    </w:p>
    <w:p w14:paraId="1C718347"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Ker IS IJS aplikativno in tehnično vzdržuje zgolj ena oseba na MDP, obstaja tveganje, da bi IJS v primeru odsotnosti te osebe ostal brez ustrezne podpore. IJS namreč nima lastnih kadrovskih ali finančnih virov, s katerimi bi lahko to tveganje obvladoval.</w:t>
      </w:r>
    </w:p>
    <w:p w14:paraId="49C5FA68" w14:textId="77777777" w:rsidR="00C26540" w:rsidRPr="008F09A7" w:rsidRDefault="00C26540" w:rsidP="004133A0">
      <w:pPr>
        <w:suppressAutoHyphens/>
        <w:autoSpaceDN w:val="0"/>
        <w:jc w:val="both"/>
        <w:textAlignment w:val="baseline"/>
        <w:rPr>
          <w:rFonts w:eastAsia="Calibri" w:cs="Arial"/>
          <w:szCs w:val="20"/>
        </w:rPr>
      </w:pPr>
    </w:p>
    <w:p w14:paraId="1E5A8BCC"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Eden glavnih izzivov je tudi ročni vnos vseh inšpekcijskih zadev (številka zadeve, zavezanec, prijavitelj, datum prejema, nosilec zadeve), saj IS IJS ni sinhroniziran z dokumentnim sistemom Krpan. Osnovne podatke sicer vnašajo v glavni pisarni, vendar jih je treba nato ponovno ročno vnesti v IS IJS, kar povečuje možnost napak.</w:t>
      </w:r>
    </w:p>
    <w:p w14:paraId="27E7B116" w14:textId="4A2F9456" w:rsidR="00253352" w:rsidRPr="008F09A7" w:rsidRDefault="00AC4AB3" w:rsidP="004133A0">
      <w:pPr>
        <w:suppressAutoHyphens/>
        <w:autoSpaceDN w:val="0"/>
        <w:jc w:val="both"/>
        <w:textAlignment w:val="baseline"/>
        <w:rPr>
          <w:rFonts w:cs="Arial"/>
          <w:szCs w:val="20"/>
        </w:rPr>
      </w:pPr>
      <w:r w:rsidRPr="008F09A7">
        <w:rPr>
          <w:rFonts w:eastAsia="Calibri" w:cs="Arial"/>
          <w:szCs w:val="20"/>
        </w:rPr>
        <w:t xml:space="preserve"> </w:t>
      </w:r>
    </w:p>
    <w:p w14:paraId="1C7A68F6" w14:textId="17604158" w:rsidR="00C26540" w:rsidRPr="008F09A7" w:rsidRDefault="00C26540" w:rsidP="004133A0">
      <w:pPr>
        <w:jc w:val="both"/>
        <w:rPr>
          <w:rFonts w:eastAsia="Calibri" w:cs="Arial"/>
          <w:szCs w:val="20"/>
          <w14:shadow w14:blurRad="50800" w14:dist="25400" w14:dir="5400000" w14:sx="0" w14:sy="0" w14:kx="0" w14:ky="0" w14:algn="ctr">
            <w14:srgbClr w14:val="000000">
              <w14:alpha w14:val="56870"/>
            </w14:srgbClr>
          </w14:shadow>
        </w:rPr>
      </w:pPr>
      <w:r w:rsidRPr="008F09A7">
        <w:rPr>
          <w:rFonts w:eastAsia="Calibri" w:cs="Arial"/>
          <w:szCs w:val="20"/>
          <w14:shadow w14:blurRad="50800" w14:dist="25400" w14:dir="5400000" w14:sx="0" w14:sy="0" w14:kx="0" w14:ky="0" w14:algn="ctr">
            <w14:srgbClr w14:val="000000">
              <w14:alpha w14:val="56870"/>
            </w14:srgbClr>
          </w14:shadow>
        </w:rPr>
        <w:t>Zaradi izkazanih potreb načrtujemo nadgradnjo sistema IS IJS z naslednjimi funkcionalnostmi:</w:t>
      </w:r>
    </w:p>
    <w:p w14:paraId="3E2FF167" w14:textId="43C443A3"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avtomatska sinhronizacija z dokumentnim sistemom,</w:t>
      </w:r>
    </w:p>
    <w:p w14:paraId="504CD967" w14:textId="13E15B3C"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možnost iskanja po kršitvah, zapisnikih</w:t>
      </w:r>
      <w:r w:rsidR="00F0580A" w:rsidRPr="008F09A7">
        <w:rPr>
          <w:rFonts w:ascii="Arial" w:hAnsi="Arial" w:cs="Arial"/>
          <w:sz w:val="20"/>
          <w:szCs w:val="20"/>
          <w:lang w:val="sl-SI"/>
        </w:rPr>
        <w:t>,</w:t>
      </w:r>
      <w:r w:rsidRPr="008F09A7">
        <w:rPr>
          <w:rFonts w:ascii="Arial" w:hAnsi="Arial" w:cs="Arial"/>
          <w:sz w:val="20"/>
          <w:szCs w:val="20"/>
          <w:lang w:val="sl-SI"/>
        </w:rPr>
        <w:t xml:space="preserve"> odrejenih ukrepih IJS</w:t>
      </w:r>
      <w:r w:rsidR="00F0580A" w:rsidRPr="008F09A7">
        <w:rPr>
          <w:rFonts w:ascii="Arial" w:hAnsi="Arial" w:cs="Arial"/>
          <w:sz w:val="20"/>
          <w:szCs w:val="20"/>
          <w:lang w:val="sl-SI"/>
        </w:rPr>
        <w:t>, odločitvah o ugovorih…</w:t>
      </w:r>
      <w:r w:rsidRPr="008F09A7">
        <w:rPr>
          <w:rFonts w:ascii="Arial" w:hAnsi="Arial" w:cs="Arial"/>
          <w:sz w:val="20"/>
          <w:szCs w:val="20"/>
          <w:lang w:val="sl-SI"/>
        </w:rPr>
        <w:t>,</w:t>
      </w:r>
    </w:p>
    <w:p w14:paraId="5922E01A" w14:textId="125878EC"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pregled zadev ter vizualizacija zapisnikov, ugovorov in odločitev MJU o ugovorih</w:t>
      </w:r>
      <w:r w:rsidR="00085695" w:rsidRPr="008F09A7">
        <w:rPr>
          <w:rFonts w:ascii="Arial" w:hAnsi="Arial" w:cs="Arial"/>
          <w:sz w:val="20"/>
          <w:szCs w:val="20"/>
          <w:lang w:val="sl-SI"/>
        </w:rPr>
        <w:t>.</w:t>
      </w:r>
    </w:p>
    <w:p w14:paraId="44F0F0AD" w14:textId="77777777" w:rsidR="00A22390" w:rsidRPr="008F09A7" w:rsidRDefault="00A22390" w:rsidP="004133A0">
      <w:pPr>
        <w:jc w:val="both"/>
        <w:rPr>
          <w:rFonts w:eastAsia="Calibri" w:cs="Arial"/>
          <w:szCs w:val="20"/>
        </w:rPr>
      </w:pPr>
    </w:p>
    <w:p w14:paraId="6DE198FD" w14:textId="3F44355C" w:rsidR="006E52C1" w:rsidRPr="008F09A7" w:rsidRDefault="006E52C1" w:rsidP="004133A0">
      <w:pPr>
        <w:jc w:val="both"/>
        <w:rPr>
          <w:rFonts w:eastAsia="Calibri" w:cs="Arial"/>
          <w:szCs w:val="20"/>
        </w:rPr>
      </w:pPr>
      <w:r w:rsidRPr="008F09A7">
        <w:rPr>
          <w:rFonts w:eastAsia="Calibri" w:cs="Arial"/>
          <w:szCs w:val="20"/>
        </w:rPr>
        <w:t>Te izboljšave bi inšpektorjem omogočile poenotenje prakse in lažji prenos znanja pri izvajanju nadzorov</w:t>
      </w:r>
      <w:r w:rsidR="00A22390" w:rsidRPr="008F09A7">
        <w:rPr>
          <w:rFonts w:eastAsia="Calibri" w:cs="Arial"/>
          <w:szCs w:val="20"/>
        </w:rPr>
        <w:t>, g</w:t>
      </w:r>
      <w:r w:rsidRPr="008F09A7">
        <w:rPr>
          <w:rFonts w:eastAsia="Calibri" w:cs="Arial"/>
          <w:szCs w:val="20"/>
        </w:rPr>
        <w:t xml:space="preserve">lavni inšpektor </w:t>
      </w:r>
      <w:r w:rsidR="00A22390" w:rsidRPr="008F09A7">
        <w:rPr>
          <w:rFonts w:eastAsia="Calibri" w:cs="Arial"/>
          <w:szCs w:val="20"/>
        </w:rPr>
        <w:t xml:space="preserve">pa </w:t>
      </w:r>
      <w:r w:rsidRPr="008F09A7">
        <w:rPr>
          <w:rFonts w:eastAsia="Calibri" w:cs="Arial"/>
          <w:szCs w:val="20"/>
        </w:rPr>
        <w:t>bi pridobil boljši vpogled v učinkovitost dela IJS, kar bi pozitivno vplivalo na delovne procese.</w:t>
      </w:r>
    </w:p>
    <w:p w14:paraId="171D81F5" w14:textId="77777777" w:rsidR="00A22390" w:rsidRPr="008F09A7" w:rsidRDefault="00A22390" w:rsidP="004133A0">
      <w:pPr>
        <w:jc w:val="both"/>
        <w:rPr>
          <w:rFonts w:eastAsia="Calibri" w:cs="Arial"/>
          <w:szCs w:val="20"/>
        </w:rPr>
      </w:pPr>
    </w:p>
    <w:p w14:paraId="02B7268A" w14:textId="3808414F" w:rsidR="006E52C1" w:rsidRPr="008F09A7" w:rsidRDefault="006E52C1" w:rsidP="004133A0">
      <w:pPr>
        <w:jc w:val="both"/>
        <w:rPr>
          <w:rFonts w:eastAsia="Calibri" w:cs="Arial"/>
          <w:szCs w:val="20"/>
        </w:rPr>
      </w:pPr>
      <w:r w:rsidRPr="008F09A7">
        <w:rPr>
          <w:rFonts w:eastAsia="Calibri" w:cs="Arial"/>
          <w:szCs w:val="20"/>
        </w:rPr>
        <w:lastRenderedPageBreak/>
        <w:t>IJS se o potrebnih nadgradnjah aktivno dogovarja z MDP in pričakuje, da bo do sprememb prišlo v letu 202</w:t>
      </w:r>
      <w:r w:rsidR="0026258A" w:rsidRPr="008F09A7">
        <w:rPr>
          <w:rFonts w:eastAsia="Calibri" w:cs="Arial"/>
          <w:szCs w:val="20"/>
        </w:rPr>
        <w:t>6</w:t>
      </w:r>
      <w:r w:rsidRPr="008F09A7">
        <w:rPr>
          <w:rFonts w:eastAsia="Calibri" w:cs="Arial"/>
          <w:szCs w:val="20"/>
        </w:rPr>
        <w:t>.</w:t>
      </w:r>
    </w:p>
    <w:p w14:paraId="1C3C41EF" w14:textId="77777777" w:rsidR="00A22390" w:rsidRPr="008F09A7" w:rsidRDefault="00A22390" w:rsidP="004133A0">
      <w:pPr>
        <w:jc w:val="both"/>
        <w:rPr>
          <w:rFonts w:eastAsia="Calibri" w:cs="Arial"/>
          <w:szCs w:val="20"/>
        </w:rPr>
      </w:pPr>
    </w:p>
    <w:p w14:paraId="7D81C853" w14:textId="6BFB9DD3" w:rsidR="00A3048F" w:rsidRPr="008F09A7" w:rsidRDefault="00A3048F" w:rsidP="004133A0">
      <w:pPr>
        <w:pStyle w:val="Naslov2"/>
        <w:spacing w:before="0" w:after="0" w:line="260" w:lineRule="atLeast"/>
        <w:rPr>
          <w:sz w:val="20"/>
          <w:szCs w:val="20"/>
        </w:rPr>
      </w:pPr>
      <w:bookmarkStart w:id="41" w:name="_Toc224382484"/>
      <w:r w:rsidRPr="008F09A7">
        <w:rPr>
          <w:sz w:val="20"/>
          <w:szCs w:val="20"/>
        </w:rPr>
        <w:t>SODELOVANJE Z OSTALIMI INSTITUCIJAMI</w:t>
      </w:r>
      <w:bookmarkEnd w:id="41"/>
    </w:p>
    <w:p w14:paraId="05276A29" w14:textId="7AB5E378" w:rsidR="002C7EF2" w:rsidRPr="008F09A7" w:rsidRDefault="002C7EF2" w:rsidP="004133A0">
      <w:pPr>
        <w:jc w:val="both"/>
        <w:rPr>
          <w:rFonts w:cs="Arial"/>
          <w:szCs w:val="20"/>
        </w:rPr>
      </w:pPr>
    </w:p>
    <w:p w14:paraId="1E63C3AB" w14:textId="77777777" w:rsidR="006E52C1" w:rsidRPr="008F09A7" w:rsidRDefault="00F04041" w:rsidP="004133A0">
      <w:pPr>
        <w:jc w:val="both"/>
        <w:rPr>
          <w:rFonts w:cs="Arial"/>
          <w:szCs w:val="20"/>
        </w:rPr>
      </w:pPr>
      <w:r w:rsidRPr="008F09A7">
        <w:rPr>
          <w:rFonts w:cs="Arial"/>
          <w:szCs w:val="20"/>
        </w:rPr>
        <w:t xml:space="preserve">V skladu s sprejeto vizijo je IJS poseben poudarek namenil tudi okrepitvi sodelovanja z inšpekcijskimi in drugimi nadzornimi organi. </w:t>
      </w:r>
    </w:p>
    <w:p w14:paraId="79B22A04" w14:textId="77777777" w:rsidR="006E52C1" w:rsidRPr="008F09A7" w:rsidRDefault="006E52C1" w:rsidP="004133A0">
      <w:pPr>
        <w:jc w:val="both"/>
        <w:rPr>
          <w:rFonts w:cs="Arial"/>
          <w:szCs w:val="20"/>
        </w:rPr>
      </w:pPr>
    </w:p>
    <w:p w14:paraId="021E5EC5" w14:textId="0AD9D50E" w:rsidR="00E26ACB" w:rsidRPr="008F09A7" w:rsidRDefault="00E26ACB" w:rsidP="004133A0">
      <w:pPr>
        <w:jc w:val="both"/>
        <w:rPr>
          <w:rFonts w:cs="Arial"/>
          <w:szCs w:val="20"/>
        </w:rPr>
      </w:pPr>
      <w:r w:rsidRPr="008F09A7">
        <w:rPr>
          <w:rFonts w:cs="Arial"/>
          <w:szCs w:val="20"/>
        </w:rPr>
        <w:t>IJS v 202</w:t>
      </w:r>
      <w:r w:rsidR="0026258A" w:rsidRPr="008F09A7">
        <w:rPr>
          <w:rFonts w:cs="Arial"/>
          <w:szCs w:val="20"/>
        </w:rPr>
        <w:t>5</w:t>
      </w:r>
      <w:r w:rsidRPr="008F09A7">
        <w:rPr>
          <w:rFonts w:cs="Arial"/>
          <w:szCs w:val="20"/>
        </w:rPr>
        <w:t xml:space="preserve"> ni izvedel skupnega inšpekcijskega nadzora je pa sodeloval z drugimi inšpekcijskimi organi, in sicer zlasti z Zdravstvenim inšpektoratom RS, Inšpektorat</w:t>
      </w:r>
      <w:r w:rsidR="00F0580A" w:rsidRPr="008F09A7">
        <w:rPr>
          <w:rFonts w:cs="Arial"/>
          <w:szCs w:val="20"/>
        </w:rPr>
        <w:t>om</w:t>
      </w:r>
      <w:r w:rsidRPr="008F09A7">
        <w:rPr>
          <w:rFonts w:cs="Arial"/>
          <w:szCs w:val="20"/>
        </w:rPr>
        <w:t xml:space="preserve"> RS za šolstvo, Inšpektoratom RS za obrambo, Inšpektoratom RS za delo, Informacijskim pooblaščencem in Sektorjem proračunske inšpekcije. </w:t>
      </w:r>
    </w:p>
    <w:p w14:paraId="2A233A00" w14:textId="77777777" w:rsidR="00A3048F" w:rsidRPr="008F09A7" w:rsidRDefault="00A3048F" w:rsidP="004133A0">
      <w:pPr>
        <w:jc w:val="both"/>
        <w:rPr>
          <w:rFonts w:cs="Arial"/>
          <w:szCs w:val="20"/>
        </w:rPr>
      </w:pPr>
    </w:p>
    <w:p w14:paraId="5189A454" w14:textId="0E9B2AF1" w:rsidR="00A3048F" w:rsidRPr="008F09A7" w:rsidRDefault="00A3048F" w:rsidP="004133A0">
      <w:pPr>
        <w:pStyle w:val="Naslov2"/>
        <w:spacing w:before="0" w:after="0" w:line="260" w:lineRule="atLeast"/>
        <w:rPr>
          <w:sz w:val="20"/>
          <w:szCs w:val="20"/>
        </w:rPr>
      </w:pPr>
      <w:bookmarkStart w:id="42" w:name="_Toc224382485"/>
      <w:r w:rsidRPr="008F09A7">
        <w:rPr>
          <w:sz w:val="20"/>
          <w:szCs w:val="20"/>
        </w:rPr>
        <w:t>DOSTOP DO INFORMACIJ JAVNEGA ZNAČAJA IN SODELOVANJE Z JAVNOSTJO</w:t>
      </w:r>
      <w:bookmarkEnd w:id="42"/>
    </w:p>
    <w:p w14:paraId="1F157D8D" w14:textId="77777777" w:rsidR="00C26540" w:rsidRPr="008F09A7" w:rsidRDefault="00C26540" w:rsidP="004133A0">
      <w:pPr>
        <w:jc w:val="both"/>
        <w:rPr>
          <w:rFonts w:cs="Arial"/>
          <w:szCs w:val="20"/>
          <w:lang w:eastAsia="sl-SI"/>
        </w:rPr>
      </w:pPr>
    </w:p>
    <w:p w14:paraId="3B19CE25" w14:textId="21C509CB" w:rsidR="00753C05" w:rsidRPr="008F09A7" w:rsidRDefault="00753C05" w:rsidP="004133A0">
      <w:pPr>
        <w:jc w:val="both"/>
        <w:rPr>
          <w:rFonts w:cs="Arial"/>
          <w:szCs w:val="20"/>
          <w:lang w:eastAsia="sl-SI"/>
        </w:rPr>
      </w:pPr>
      <w:r w:rsidRPr="008F09A7">
        <w:rPr>
          <w:rFonts w:cs="Arial"/>
          <w:szCs w:val="20"/>
          <w:lang w:eastAsia="sl-SI"/>
        </w:rPr>
        <w:t xml:space="preserve">IJS je v letu </w:t>
      </w:r>
      <w:r w:rsidR="00E26ACB" w:rsidRPr="008F09A7">
        <w:rPr>
          <w:rFonts w:cs="Arial"/>
          <w:szCs w:val="20"/>
          <w:lang w:eastAsia="sl-SI"/>
        </w:rPr>
        <w:t>202</w:t>
      </w:r>
      <w:r w:rsidR="0026258A" w:rsidRPr="008F09A7">
        <w:rPr>
          <w:rFonts w:cs="Arial"/>
          <w:szCs w:val="20"/>
          <w:lang w:eastAsia="sl-SI"/>
        </w:rPr>
        <w:t>5</w:t>
      </w:r>
      <w:r w:rsidR="00E26ACB" w:rsidRPr="008F09A7">
        <w:rPr>
          <w:rFonts w:cs="Arial"/>
          <w:szCs w:val="20"/>
          <w:lang w:eastAsia="sl-SI"/>
        </w:rPr>
        <w:t xml:space="preserve"> </w:t>
      </w:r>
      <w:r w:rsidR="004F2417" w:rsidRPr="008F09A7">
        <w:rPr>
          <w:rFonts w:cs="Arial"/>
          <w:szCs w:val="20"/>
          <w:lang w:eastAsia="sl-SI"/>
        </w:rPr>
        <w:t>obravnaval</w:t>
      </w:r>
      <w:r w:rsidR="00DA2CBF" w:rsidRPr="008F09A7">
        <w:rPr>
          <w:rFonts w:cs="Arial"/>
          <w:szCs w:val="20"/>
          <w:lang w:eastAsia="sl-SI"/>
        </w:rPr>
        <w:t xml:space="preserve"> </w:t>
      </w:r>
      <w:r w:rsidR="0005211B" w:rsidRPr="008F09A7">
        <w:rPr>
          <w:rFonts w:cs="Arial"/>
          <w:b/>
          <w:bCs/>
          <w:szCs w:val="20"/>
          <w:lang w:eastAsia="sl-SI"/>
        </w:rPr>
        <w:t>12</w:t>
      </w:r>
      <w:r w:rsidR="00DA2CBF" w:rsidRPr="008F09A7">
        <w:rPr>
          <w:rFonts w:cs="Arial"/>
          <w:b/>
          <w:bCs/>
          <w:szCs w:val="20"/>
          <w:lang w:eastAsia="sl-SI"/>
        </w:rPr>
        <w:t>6</w:t>
      </w:r>
      <w:r w:rsidR="0005211B" w:rsidRPr="008F09A7">
        <w:rPr>
          <w:rFonts w:cs="Arial"/>
          <w:szCs w:val="20"/>
          <w:lang w:eastAsia="sl-SI"/>
        </w:rPr>
        <w:t xml:space="preserve"> </w:t>
      </w:r>
      <w:r w:rsidRPr="008F09A7">
        <w:rPr>
          <w:rFonts w:cs="Arial"/>
          <w:szCs w:val="20"/>
          <w:lang w:eastAsia="sl-SI"/>
        </w:rPr>
        <w:t>zahtev</w:t>
      </w:r>
      <w:r w:rsidR="00316A4B" w:rsidRPr="008F09A7">
        <w:rPr>
          <w:rFonts w:cs="Arial"/>
          <w:szCs w:val="20"/>
          <w:lang w:eastAsia="sl-SI"/>
        </w:rPr>
        <w:t xml:space="preserve"> za dostop do informacij javnega značaja</w:t>
      </w:r>
      <w:r w:rsidRPr="008F09A7">
        <w:rPr>
          <w:rFonts w:cs="Arial"/>
          <w:szCs w:val="20"/>
          <w:lang w:eastAsia="sl-SI"/>
        </w:rPr>
        <w:t xml:space="preserve">, </w:t>
      </w:r>
      <w:r w:rsidR="00DA2CBF" w:rsidRPr="008F09A7">
        <w:rPr>
          <w:rFonts w:cs="Arial"/>
          <w:b/>
          <w:bCs/>
          <w:szCs w:val="20"/>
          <w:lang w:eastAsia="sl-SI"/>
        </w:rPr>
        <w:t>1</w:t>
      </w:r>
      <w:r w:rsidR="004F2417" w:rsidRPr="008F09A7">
        <w:rPr>
          <w:rFonts w:cs="Arial"/>
          <w:b/>
          <w:bCs/>
          <w:szCs w:val="20"/>
          <w:lang w:eastAsia="sl-SI"/>
        </w:rPr>
        <w:t>19</w:t>
      </w:r>
      <w:r w:rsidR="00DA2CBF" w:rsidRPr="008F09A7">
        <w:rPr>
          <w:rFonts w:cs="Arial"/>
          <w:szCs w:val="20"/>
          <w:lang w:eastAsia="sl-SI"/>
        </w:rPr>
        <w:t xml:space="preserve"> je bilo </w:t>
      </w:r>
      <w:r w:rsidR="003C4F99" w:rsidRPr="008F09A7">
        <w:rPr>
          <w:rFonts w:cs="Arial"/>
          <w:szCs w:val="20"/>
          <w:lang w:eastAsia="sl-SI"/>
        </w:rPr>
        <w:t xml:space="preserve"> </w:t>
      </w:r>
      <w:r w:rsidR="00316A4B" w:rsidRPr="008F09A7">
        <w:rPr>
          <w:rFonts w:cs="Arial"/>
          <w:szCs w:val="20"/>
          <w:lang w:eastAsia="sl-SI"/>
        </w:rPr>
        <w:t>rešen</w:t>
      </w:r>
      <w:r w:rsidR="00DA2CBF" w:rsidRPr="008F09A7">
        <w:rPr>
          <w:rFonts w:cs="Arial"/>
          <w:szCs w:val="20"/>
          <w:lang w:eastAsia="sl-SI"/>
        </w:rPr>
        <w:t>ih</w:t>
      </w:r>
      <w:r w:rsidR="00316A4B" w:rsidRPr="008F09A7">
        <w:rPr>
          <w:rFonts w:cs="Arial"/>
          <w:szCs w:val="20"/>
          <w:lang w:eastAsia="sl-SI"/>
        </w:rPr>
        <w:t xml:space="preserve"> do 31. 12. </w:t>
      </w:r>
      <w:r w:rsidR="0005211B" w:rsidRPr="008F09A7">
        <w:rPr>
          <w:rFonts w:cs="Arial"/>
          <w:szCs w:val="20"/>
          <w:lang w:eastAsia="sl-SI"/>
        </w:rPr>
        <w:t>202</w:t>
      </w:r>
      <w:r w:rsidR="00CC076B" w:rsidRPr="008F09A7">
        <w:rPr>
          <w:rFonts w:cs="Arial"/>
          <w:szCs w:val="20"/>
          <w:lang w:eastAsia="sl-SI"/>
        </w:rPr>
        <w:t>5</w:t>
      </w:r>
      <w:r w:rsidR="00B65D54" w:rsidRPr="008F09A7">
        <w:rPr>
          <w:rFonts w:cs="Arial"/>
          <w:szCs w:val="20"/>
          <w:lang w:eastAsia="sl-SI"/>
        </w:rPr>
        <w:t xml:space="preserve">, kar je </w:t>
      </w:r>
      <w:r w:rsidR="004F2417" w:rsidRPr="008F09A7">
        <w:rPr>
          <w:rFonts w:cs="Arial"/>
          <w:szCs w:val="20"/>
          <w:lang w:eastAsia="sl-SI"/>
        </w:rPr>
        <w:t>za dve manj</w:t>
      </w:r>
      <w:r w:rsidR="0005211B" w:rsidRPr="008F09A7">
        <w:rPr>
          <w:rFonts w:cs="Arial"/>
          <w:szCs w:val="20"/>
          <w:lang w:eastAsia="sl-SI"/>
        </w:rPr>
        <w:t xml:space="preserve"> kot </w:t>
      </w:r>
      <w:r w:rsidR="00B65D54" w:rsidRPr="008F09A7">
        <w:rPr>
          <w:rFonts w:cs="Arial"/>
          <w:szCs w:val="20"/>
          <w:lang w:eastAsia="sl-SI"/>
        </w:rPr>
        <w:t xml:space="preserve"> </w:t>
      </w:r>
      <w:r w:rsidR="0005211B" w:rsidRPr="008F09A7">
        <w:rPr>
          <w:rFonts w:cs="Arial"/>
          <w:szCs w:val="20"/>
          <w:lang w:eastAsia="sl-SI"/>
        </w:rPr>
        <w:t>leta 202</w:t>
      </w:r>
      <w:r w:rsidR="004F2417" w:rsidRPr="008F09A7">
        <w:rPr>
          <w:rFonts w:cs="Arial"/>
          <w:szCs w:val="20"/>
          <w:lang w:eastAsia="sl-SI"/>
        </w:rPr>
        <w:t>4</w:t>
      </w:r>
      <w:r w:rsidR="0005211B" w:rsidRPr="008F09A7">
        <w:rPr>
          <w:rFonts w:cs="Arial"/>
          <w:szCs w:val="20"/>
          <w:lang w:eastAsia="sl-SI"/>
        </w:rPr>
        <w:t xml:space="preserve"> </w:t>
      </w:r>
      <w:r w:rsidR="00B65D54" w:rsidRPr="008F09A7">
        <w:rPr>
          <w:rFonts w:cs="Arial"/>
          <w:szCs w:val="20"/>
          <w:lang w:eastAsia="sl-SI"/>
        </w:rPr>
        <w:t>(</w:t>
      </w:r>
      <w:r w:rsidR="004F2417" w:rsidRPr="008F09A7">
        <w:rPr>
          <w:rFonts w:cs="Arial"/>
          <w:szCs w:val="20"/>
          <w:lang w:eastAsia="sl-SI"/>
        </w:rPr>
        <w:t>121</w:t>
      </w:r>
      <w:r w:rsidR="00B65D54" w:rsidRPr="008F09A7">
        <w:rPr>
          <w:rFonts w:cs="Arial"/>
          <w:szCs w:val="20"/>
          <w:lang w:eastAsia="sl-SI"/>
        </w:rPr>
        <w:t>).</w:t>
      </w:r>
      <w:r w:rsidR="003C4F99" w:rsidRPr="008F09A7">
        <w:rPr>
          <w:rFonts w:cs="Arial"/>
          <w:szCs w:val="20"/>
          <w:lang w:eastAsia="sl-SI"/>
        </w:rPr>
        <w:t xml:space="preserve"> </w:t>
      </w:r>
      <w:r w:rsidR="004F2417" w:rsidRPr="008F09A7">
        <w:rPr>
          <w:rFonts w:cs="Arial"/>
          <w:szCs w:val="20"/>
          <w:lang w:eastAsia="sl-SI"/>
        </w:rPr>
        <w:t>7</w:t>
      </w:r>
      <w:r w:rsidR="003C4F99" w:rsidRPr="008F09A7">
        <w:rPr>
          <w:rFonts w:cs="Arial"/>
          <w:szCs w:val="20"/>
          <w:lang w:eastAsia="sl-SI"/>
        </w:rPr>
        <w:t xml:space="preserve"> zahtev v letu 202</w:t>
      </w:r>
      <w:r w:rsidR="004F2417" w:rsidRPr="008F09A7">
        <w:rPr>
          <w:rFonts w:cs="Arial"/>
          <w:szCs w:val="20"/>
          <w:lang w:eastAsia="sl-SI"/>
        </w:rPr>
        <w:t>5</w:t>
      </w:r>
      <w:r w:rsidR="003C4F99" w:rsidRPr="008F09A7">
        <w:rPr>
          <w:rFonts w:cs="Arial"/>
          <w:szCs w:val="20"/>
          <w:lang w:eastAsia="sl-SI"/>
        </w:rPr>
        <w:t xml:space="preserve"> ni bilo zaključenih in so se prenesle v reševanje v leto 202</w:t>
      </w:r>
      <w:r w:rsidR="0026258A" w:rsidRPr="008F09A7">
        <w:rPr>
          <w:rFonts w:cs="Arial"/>
          <w:szCs w:val="20"/>
          <w:lang w:eastAsia="sl-SI"/>
        </w:rPr>
        <w:t>6</w:t>
      </w:r>
      <w:r w:rsidR="003C4F99" w:rsidRPr="008F09A7">
        <w:rPr>
          <w:rFonts w:cs="Arial"/>
          <w:szCs w:val="20"/>
          <w:lang w:eastAsia="sl-SI"/>
        </w:rPr>
        <w:t>.</w:t>
      </w:r>
      <w:r w:rsidRPr="008F09A7">
        <w:rPr>
          <w:rFonts w:cs="Arial"/>
          <w:szCs w:val="20"/>
          <w:lang w:eastAsia="sl-SI"/>
        </w:rPr>
        <w:t xml:space="preserve"> </w:t>
      </w:r>
    </w:p>
    <w:p w14:paraId="1197908E" w14:textId="77777777" w:rsidR="00B50F20" w:rsidRPr="008F09A7" w:rsidRDefault="00B50F20" w:rsidP="004133A0">
      <w:pPr>
        <w:jc w:val="both"/>
        <w:rPr>
          <w:rFonts w:cs="Arial"/>
          <w:szCs w:val="20"/>
          <w:lang w:eastAsia="sl-SI"/>
        </w:rPr>
      </w:pPr>
    </w:p>
    <w:p w14:paraId="4AB54C19" w14:textId="77777777" w:rsidR="00B81F80" w:rsidRPr="008F09A7" w:rsidRDefault="004F2417" w:rsidP="004133A0">
      <w:pPr>
        <w:pStyle w:val="Napis"/>
        <w:spacing w:line="260" w:lineRule="atLeast"/>
        <w:jc w:val="center"/>
        <w:rPr>
          <w:rFonts w:ascii="Arial" w:hAnsi="Arial" w:cs="Arial"/>
        </w:rPr>
      </w:pPr>
      <w:r w:rsidRPr="008F09A7">
        <w:rPr>
          <w:rFonts w:ascii="Arial" w:hAnsi="Arial" w:cs="Arial"/>
          <w:noProof/>
        </w:rPr>
        <w:drawing>
          <wp:inline distT="0" distB="0" distL="0" distR="0" wp14:anchorId="40FD48FF" wp14:editId="63CB1CC0">
            <wp:extent cx="4584700" cy="3030220"/>
            <wp:effectExtent l="0" t="0" r="6350" b="0"/>
            <wp:docPr id="260624201" name="Slika 1" descr="Graf prikazuje podatke o načinu obravnavanja zahtev po ZDIJZ v letu 2025. Iz grafa je razvidno, da smo 31 zahtevam v celoti ugodili, 53 zahtevam smo delno ugodili, 18 zahtev smo odstopili drugemu organu, 16 zahtev smo v celoti zavrnili in 1 zahtevo za dostop do informacij javnega značaj smo zavrg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4201" name="Slika 1" descr="Graf prikazuje podatke o načinu obravnavanja zahtev po ZDIJZ v letu 2025. Iz grafa je razvidno, da smo 31 zahtevam v celoti ugodili, 53 zahtevam smo delno ugodili, 18 zahtev smo odstopili drugemu organu, 16 zahtev smo v celoti zavrnili in 1 zahtevo za dostop do informacij javnega značaj smo zavrgli.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030220"/>
                    </a:xfrm>
                    <a:prstGeom prst="rect">
                      <a:avLst/>
                    </a:prstGeom>
                    <a:noFill/>
                  </pic:spPr>
                </pic:pic>
              </a:graphicData>
            </a:graphic>
          </wp:inline>
        </w:drawing>
      </w:r>
    </w:p>
    <w:p w14:paraId="23A89B19" w14:textId="6E91EEE3" w:rsidR="00D82019" w:rsidRPr="008F09A7" w:rsidRDefault="00D82019" w:rsidP="004133A0">
      <w:pPr>
        <w:pStyle w:val="Napis"/>
        <w:spacing w:line="260" w:lineRule="atLeast"/>
        <w:jc w:val="center"/>
        <w:rPr>
          <w:rFonts w:ascii="Arial" w:hAnsi="Arial" w:cs="Arial"/>
        </w:rPr>
      </w:pPr>
      <w:bookmarkStart w:id="43" w:name="_Toc224380460"/>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Način obravnave zahtev za dostop do informacij javnega značaja v letu </w:t>
      </w:r>
      <w:r w:rsidR="00E26ACB" w:rsidRPr="008F09A7">
        <w:rPr>
          <w:rFonts w:ascii="Arial" w:hAnsi="Arial" w:cs="Arial"/>
          <w:b w:val="0"/>
          <w:bCs w:val="0"/>
        </w:rPr>
        <w:t>202</w:t>
      </w:r>
      <w:r w:rsidR="0026258A" w:rsidRPr="008F09A7">
        <w:rPr>
          <w:rFonts w:ascii="Arial" w:hAnsi="Arial" w:cs="Arial"/>
          <w:b w:val="0"/>
          <w:bCs w:val="0"/>
        </w:rPr>
        <w:t>5</w:t>
      </w:r>
      <w:bookmarkEnd w:id="43"/>
    </w:p>
    <w:p w14:paraId="4E0B107D" w14:textId="77777777" w:rsidR="004235B3" w:rsidRPr="008F09A7" w:rsidRDefault="004235B3" w:rsidP="004133A0">
      <w:pPr>
        <w:rPr>
          <w:rFonts w:cs="Arial"/>
          <w:szCs w:val="20"/>
          <w:lang w:eastAsia="sl-SI"/>
        </w:rPr>
      </w:pPr>
    </w:p>
    <w:p w14:paraId="6564C65E" w14:textId="6F9D35C0" w:rsidR="00316A4B" w:rsidRPr="008F09A7" w:rsidRDefault="00316A4B" w:rsidP="004133A0">
      <w:pPr>
        <w:jc w:val="both"/>
        <w:rPr>
          <w:rFonts w:cs="Arial"/>
          <w:szCs w:val="20"/>
        </w:rPr>
      </w:pPr>
      <w:r w:rsidRPr="008F09A7">
        <w:rPr>
          <w:rFonts w:cs="Arial"/>
          <w:szCs w:val="20"/>
          <w:lang w:eastAsia="sl-SI"/>
        </w:rPr>
        <w:t xml:space="preserve">Glede na način obravnave zadev je IJS v </w:t>
      </w:r>
      <w:r w:rsidR="004F2417" w:rsidRPr="008F09A7">
        <w:rPr>
          <w:rFonts w:cs="Arial"/>
          <w:szCs w:val="20"/>
          <w:lang w:eastAsia="sl-SI"/>
        </w:rPr>
        <w:t xml:space="preserve">31 </w:t>
      </w:r>
      <w:r w:rsidRPr="008F09A7">
        <w:rPr>
          <w:rFonts w:cs="Arial"/>
          <w:szCs w:val="20"/>
          <w:lang w:eastAsia="sl-SI"/>
        </w:rPr>
        <w:t xml:space="preserve">primerih </w:t>
      </w:r>
      <w:r w:rsidR="00DA2CBF" w:rsidRPr="008F09A7">
        <w:rPr>
          <w:rFonts w:cs="Arial"/>
          <w:szCs w:val="20"/>
          <w:lang w:eastAsia="sl-SI"/>
        </w:rPr>
        <w:t>zahtevam ugod</w:t>
      </w:r>
      <w:r w:rsidR="005D2C44" w:rsidRPr="008F09A7">
        <w:rPr>
          <w:rFonts w:cs="Arial"/>
          <w:szCs w:val="20"/>
          <w:lang w:eastAsia="sl-SI"/>
        </w:rPr>
        <w:t xml:space="preserve">il </w:t>
      </w:r>
      <w:r w:rsidR="00DA2CBF" w:rsidRPr="008F09A7">
        <w:rPr>
          <w:rFonts w:cs="Arial"/>
          <w:szCs w:val="20"/>
          <w:lang w:eastAsia="sl-SI"/>
        </w:rPr>
        <w:t>v celoti</w:t>
      </w:r>
      <w:r w:rsidR="006C4928" w:rsidRPr="008F09A7">
        <w:rPr>
          <w:rFonts w:cs="Arial"/>
          <w:szCs w:val="20"/>
          <w:lang w:eastAsia="sl-SI"/>
        </w:rPr>
        <w:t xml:space="preserve">, kar pomeni, da so </w:t>
      </w:r>
      <w:r w:rsidR="00DA2CBF" w:rsidRPr="008F09A7">
        <w:rPr>
          <w:rFonts w:cs="Arial"/>
          <w:szCs w:val="20"/>
          <w:lang w:eastAsia="sl-SI"/>
        </w:rPr>
        <w:t>bile prosilcem posredovane vse zahtevane informacije.</w:t>
      </w:r>
      <w:r w:rsidRPr="008F09A7">
        <w:rPr>
          <w:rFonts w:cs="Arial"/>
          <w:szCs w:val="20"/>
        </w:rPr>
        <w:t xml:space="preserve"> </w:t>
      </w:r>
    </w:p>
    <w:p w14:paraId="182AE644" w14:textId="77777777" w:rsidR="00A22390" w:rsidRPr="008F09A7" w:rsidRDefault="00A22390" w:rsidP="004133A0">
      <w:pPr>
        <w:jc w:val="both"/>
        <w:rPr>
          <w:rFonts w:cs="Arial"/>
          <w:szCs w:val="20"/>
        </w:rPr>
      </w:pPr>
    </w:p>
    <w:p w14:paraId="359FFCA7" w14:textId="32762EB9" w:rsidR="00DA2CBF" w:rsidRPr="008F09A7" w:rsidRDefault="00DA2CBF" w:rsidP="004133A0">
      <w:pPr>
        <w:jc w:val="both"/>
        <w:rPr>
          <w:rFonts w:cs="Arial"/>
          <w:szCs w:val="20"/>
          <w:lang w:eastAsia="sl-SI"/>
        </w:rPr>
      </w:pPr>
      <w:r w:rsidRPr="008F09A7">
        <w:rPr>
          <w:rFonts w:cs="Arial"/>
          <w:szCs w:val="20"/>
          <w:lang w:eastAsia="sl-SI"/>
        </w:rPr>
        <w:t xml:space="preserve">V </w:t>
      </w:r>
      <w:r w:rsidR="004F2417" w:rsidRPr="008F09A7">
        <w:rPr>
          <w:rFonts w:cs="Arial"/>
          <w:szCs w:val="20"/>
          <w:lang w:eastAsia="sl-SI"/>
        </w:rPr>
        <w:t>53</w:t>
      </w:r>
      <w:r w:rsidRPr="008F09A7">
        <w:rPr>
          <w:rFonts w:cs="Arial"/>
          <w:szCs w:val="20"/>
          <w:lang w:eastAsia="sl-SI"/>
        </w:rPr>
        <w:t xml:space="preserve"> primerih je IJS zahtevam delno ugodil. Razlogi za izdajo odločbe o delnem dostopu so bili naslednji: </w:t>
      </w:r>
    </w:p>
    <w:p w14:paraId="55AC58A6" w14:textId="267062C7" w:rsidR="00DA2CBF" w:rsidRPr="008F09A7" w:rsidRDefault="00DA2CB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izjem</w:t>
      </w:r>
      <w:r w:rsidR="005D2C44" w:rsidRPr="008F09A7">
        <w:rPr>
          <w:rFonts w:ascii="Arial" w:hAnsi="Arial" w:cs="Arial"/>
          <w:sz w:val="20"/>
          <w:szCs w:val="20"/>
          <w:lang w:val="sl-SI"/>
        </w:rPr>
        <w:t>a</w:t>
      </w:r>
      <w:r w:rsidRPr="008F09A7">
        <w:rPr>
          <w:rFonts w:ascii="Arial" w:hAnsi="Arial" w:cs="Arial"/>
          <w:sz w:val="20"/>
          <w:szCs w:val="20"/>
          <w:lang w:val="sl-SI"/>
        </w:rPr>
        <w:t xml:space="preserve"> v zvezi z varstvom osebnih podatkov</w:t>
      </w:r>
      <w:r w:rsidR="00205959" w:rsidRPr="008F09A7">
        <w:rPr>
          <w:rFonts w:ascii="Arial" w:hAnsi="Arial" w:cs="Arial"/>
          <w:sz w:val="20"/>
          <w:szCs w:val="20"/>
          <w:lang w:val="sl-SI"/>
        </w:rPr>
        <w:t>,</w:t>
      </w:r>
      <w:r w:rsidRPr="008F09A7">
        <w:rPr>
          <w:rFonts w:ascii="Arial" w:hAnsi="Arial" w:cs="Arial"/>
          <w:sz w:val="20"/>
          <w:szCs w:val="20"/>
          <w:lang w:val="sl-SI"/>
        </w:rPr>
        <w:t xml:space="preserve"> </w:t>
      </w:r>
    </w:p>
    <w:p w14:paraId="7DC14543" w14:textId="706A0F41" w:rsidR="005A6D48" w:rsidRPr="008F09A7" w:rsidRDefault="00DA2CB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izjem</w:t>
      </w:r>
      <w:r w:rsidR="005A6D48" w:rsidRPr="008F09A7">
        <w:rPr>
          <w:rFonts w:ascii="Arial" w:hAnsi="Arial" w:cs="Arial"/>
          <w:sz w:val="20"/>
          <w:szCs w:val="20"/>
          <w:lang w:val="sl-SI"/>
        </w:rPr>
        <w:t>a</w:t>
      </w:r>
      <w:r w:rsidRPr="008F09A7">
        <w:rPr>
          <w:rFonts w:ascii="Arial" w:hAnsi="Arial" w:cs="Arial"/>
          <w:sz w:val="20"/>
          <w:szCs w:val="20"/>
          <w:lang w:val="sl-SI"/>
        </w:rPr>
        <w:t xml:space="preserve"> v zvezi z varovanjem tajnosti vira prijave</w:t>
      </w:r>
      <w:r w:rsidR="00205959" w:rsidRPr="008F09A7">
        <w:rPr>
          <w:rFonts w:ascii="Arial" w:hAnsi="Arial" w:cs="Arial"/>
          <w:sz w:val="20"/>
          <w:szCs w:val="20"/>
          <w:lang w:val="sl-SI"/>
        </w:rPr>
        <w:t>,</w:t>
      </w:r>
    </w:p>
    <w:p w14:paraId="7C054D73" w14:textId="178D3EA9" w:rsidR="00B81F80" w:rsidRPr="008F09A7" w:rsidRDefault="00B81F80"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izjema v zvezi z varstvom sodnega postopka, </w:t>
      </w:r>
    </w:p>
    <w:p w14:paraId="547D4F7E" w14:textId="3D6EDEF4" w:rsidR="00205959" w:rsidRPr="008F09A7" w:rsidRDefault="00205959"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izjema v zvezi z varstvom upravnega postopka, </w:t>
      </w:r>
    </w:p>
    <w:p w14:paraId="1BC91895" w14:textId="6763C992" w:rsidR="00B81F80" w:rsidRPr="008F09A7" w:rsidRDefault="00205959"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ker </w:t>
      </w:r>
      <w:r w:rsidR="005D2C44" w:rsidRPr="008F09A7">
        <w:rPr>
          <w:rFonts w:ascii="Arial" w:hAnsi="Arial" w:cs="Arial"/>
          <w:sz w:val="20"/>
          <w:szCs w:val="20"/>
          <w:lang w:val="sl-SI"/>
        </w:rPr>
        <w:t>organ</w:t>
      </w:r>
      <w:r w:rsidRPr="008F09A7">
        <w:rPr>
          <w:rFonts w:ascii="Arial" w:hAnsi="Arial" w:cs="Arial"/>
          <w:sz w:val="20"/>
          <w:szCs w:val="20"/>
          <w:lang w:val="sl-SI"/>
        </w:rPr>
        <w:t xml:space="preserve"> z informacijami ni razpolagal</w:t>
      </w:r>
      <w:r w:rsidR="008645DC" w:rsidRPr="008F09A7">
        <w:rPr>
          <w:rFonts w:ascii="Arial" w:hAnsi="Arial" w:cs="Arial"/>
          <w:sz w:val="20"/>
          <w:szCs w:val="20"/>
          <w:lang w:val="sl-SI"/>
        </w:rPr>
        <w:t>,</w:t>
      </w:r>
    </w:p>
    <w:p w14:paraId="58F56BCE" w14:textId="75FFBB18" w:rsidR="0030758C" w:rsidRPr="008F09A7" w:rsidRDefault="00B81F80"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ker je prosilec z informacijami že razpolagal</w:t>
      </w:r>
      <w:r w:rsidR="00205959" w:rsidRPr="008F09A7">
        <w:rPr>
          <w:rFonts w:ascii="Arial" w:hAnsi="Arial" w:cs="Arial"/>
          <w:sz w:val="20"/>
          <w:szCs w:val="20"/>
          <w:lang w:val="sl-SI"/>
        </w:rPr>
        <w:t xml:space="preserve"> in</w:t>
      </w:r>
    </w:p>
    <w:p w14:paraId="46B2AB12" w14:textId="0B5E4084" w:rsidR="0030758C" w:rsidRPr="008F09A7" w:rsidRDefault="0086132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ker </w:t>
      </w:r>
      <w:r w:rsidR="00205959" w:rsidRPr="008F09A7">
        <w:rPr>
          <w:rFonts w:ascii="Arial" w:hAnsi="Arial" w:cs="Arial"/>
          <w:sz w:val="20"/>
          <w:szCs w:val="20"/>
          <w:lang w:val="sl-SI"/>
        </w:rPr>
        <w:t xml:space="preserve">zahtevana informacija ni bila </w:t>
      </w:r>
      <w:r w:rsidR="0030758C" w:rsidRPr="008F09A7">
        <w:rPr>
          <w:rFonts w:ascii="Arial" w:hAnsi="Arial" w:cs="Arial"/>
          <w:sz w:val="20"/>
          <w:szCs w:val="20"/>
          <w:lang w:val="sl-SI"/>
        </w:rPr>
        <w:t>informacija javnega značaja</w:t>
      </w:r>
      <w:r w:rsidR="00205959" w:rsidRPr="008F09A7">
        <w:rPr>
          <w:rFonts w:ascii="Arial" w:hAnsi="Arial" w:cs="Arial"/>
          <w:sz w:val="20"/>
          <w:szCs w:val="20"/>
          <w:lang w:val="sl-SI"/>
        </w:rPr>
        <w:t>.</w:t>
      </w:r>
    </w:p>
    <w:p w14:paraId="62D8B533" w14:textId="77777777" w:rsidR="008645DC" w:rsidRPr="008F09A7" w:rsidRDefault="008645DC" w:rsidP="004133A0">
      <w:pPr>
        <w:jc w:val="both"/>
        <w:rPr>
          <w:rFonts w:cs="Arial"/>
          <w:szCs w:val="20"/>
        </w:rPr>
      </w:pPr>
    </w:p>
    <w:p w14:paraId="58985B80" w14:textId="77777777" w:rsidR="008645DC" w:rsidRPr="008F09A7" w:rsidRDefault="008645DC" w:rsidP="004133A0">
      <w:pPr>
        <w:jc w:val="both"/>
        <w:rPr>
          <w:rFonts w:cs="Arial"/>
          <w:szCs w:val="20"/>
        </w:rPr>
      </w:pPr>
      <w:r w:rsidRPr="008F09A7">
        <w:rPr>
          <w:rFonts w:cs="Arial"/>
          <w:szCs w:val="20"/>
        </w:rPr>
        <w:t xml:space="preserve">V 18 primerih je IJS zahteve odstopil v reševanje drugim pristojnim organom. V 16 primerih je bil dostop do informacij v celoti zavrnjen, ker IJS z zahtevanimi informacijami ni razpolagal. V nobenem primeru </w:t>
      </w:r>
      <w:r w:rsidRPr="008F09A7">
        <w:rPr>
          <w:rFonts w:cs="Arial"/>
          <w:szCs w:val="20"/>
        </w:rPr>
        <w:lastRenderedPageBreak/>
        <w:t>prosilci niso odstopili od svoje zahteve. V enem primeru pa je bila zahteva zavržena, ker prosilec svoje zahteve ni dopolnil v roku.</w:t>
      </w:r>
    </w:p>
    <w:p w14:paraId="7CBCB155" w14:textId="77777777" w:rsidR="008645DC" w:rsidRPr="008F09A7" w:rsidRDefault="008645DC" w:rsidP="004133A0">
      <w:pPr>
        <w:jc w:val="both"/>
        <w:rPr>
          <w:rFonts w:cs="Arial"/>
          <w:szCs w:val="20"/>
        </w:rPr>
      </w:pPr>
    </w:p>
    <w:p w14:paraId="67FB2C9E" w14:textId="77777777" w:rsidR="008645DC" w:rsidRPr="008F09A7" w:rsidRDefault="008645DC" w:rsidP="004133A0">
      <w:pPr>
        <w:jc w:val="both"/>
        <w:rPr>
          <w:rFonts w:cs="Arial"/>
          <w:szCs w:val="20"/>
        </w:rPr>
      </w:pPr>
      <w:r w:rsidRPr="008F09A7">
        <w:rPr>
          <w:rFonts w:cs="Arial"/>
          <w:szCs w:val="20"/>
        </w:rPr>
        <w:t>V večini primerov so se zahteve nanašale na posredovanje zapisnikov o opravljenih inšpekcijskih nadzorih.</w:t>
      </w:r>
    </w:p>
    <w:p w14:paraId="15036584" w14:textId="77777777" w:rsidR="008645DC" w:rsidRPr="008F09A7" w:rsidRDefault="008645DC" w:rsidP="004133A0">
      <w:pPr>
        <w:jc w:val="both"/>
        <w:rPr>
          <w:rFonts w:cs="Arial"/>
          <w:szCs w:val="20"/>
        </w:rPr>
      </w:pPr>
    </w:p>
    <w:p w14:paraId="29EB918D" w14:textId="77777777" w:rsidR="008645DC" w:rsidRPr="008F09A7" w:rsidRDefault="008645DC" w:rsidP="004133A0">
      <w:pPr>
        <w:jc w:val="both"/>
        <w:rPr>
          <w:rFonts w:cs="Arial"/>
          <w:szCs w:val="20"/>
        </w:rPr>
      </w:pPr>
      <w:r w:rsidRPr="008F09A7">
        <w:rPr>
          <w:rFonts w:cs="Arial"/>
          <w:szCs w:val="20"/>
        </w:rPr>
        <w:t>V dveh primerih sta bili vloženi pritožbi zoper izdani odločbi, ki sta bili odstopljeni v reševanje Informacijskemu pooblaščencu. Informacijski pooblaščenec je v enem primeru pritožbi v celoti ugodil, v drugem pa jo je v celoti zavrnil.</w:t>
      </w:r>
    </w:p>
    <w:p w14:paraId="2797A4E8" w14:textId="77777777" w:rsidR="008645DC" w:rsidRPr="008F09A7" w:rsidRDefault="008645DC" w:rsidP="004133A0">
      <w:pPr>
        <w:jc w:val="both"/>
        <w:rPr>
          <w:rFonts w:cs="Arial"/>
          <w:szCs w:val="20"/>
        </w:rPr>
      </w:pPr>
    </w:p>
    <w:p w14:paraId="4D3B9421" w14:textId="77777777" w:rsidR="008645DC" w:rsidRPr="008F09A7" w:rsidRDefault="008645DC" w:rsidP="004133A0">
      <w:pPr>
        <w:jc w:val="both"/>
        <w:rPr>
          <w:rFonts w:cs="Arial"/>
          <w:szCs w:val="20"/>
        </w:rPr>
      </w:pPr>
      <w:r w:rsidRPr="008F09A7">
        <w:rPr>
          <w:rFonts w:cs="Arial"/>
          <w:szCs w:val="20"/>
        </w:rPr>
        <w:t>Na podlagi Zakona o medijih je inšpektorat odgovoril na 27 vprašanj novinarjev.</w:t>
      </w:r>
    </w:p>
    <w:p w14:paraId="6FF90355" w14:textId="77777777" w:rsidR="008645DC" w:rsidRPr="008F09A7" w:rsidRDefault="008645DC" w:rsidP="004133A0">
      <w:pPr>
        <w:jc w:val="both"/>
        <w:rPr>
          <w:rFonts w:cs="Arial"/>
          <w:szCs w:val="20"/>
        </w:rPr>
      </w:pPr>
    </w:p>
    <w:p w14:paraId="01AEA1E4" w14:textId="306AD620" w:rsidR="008645DC" w:rsidRPr="008F09A7" w:rsidRDefault="008645DC" w:rsidP="004133A0">
      <w:pPr>
        <w:jc w:val="both"/>
        <w:rPr>
          <w:rFonts w:cs="Arial"/>
          <w:szCs w:val="20"/>
        </w:rPr>
      </w:pPr>
      <w:r w:rsidRPr="008F09A7">
        <w:rPr>
          <w:rFonts w:cs="Arial"/>
          <w:szCs w:val="20"/>
        </w:rPr>
        <w:t xml:space="preserve">Na spletni strani je </w:t>
      </w:r>
      <w:r w:rsidR="00BF12B9" w:rsidRPr="008F09A7">
        <w:rPr>
          <w:rFonts w:cs="Arial"/>
          <w:szCs w:val="20"/>
        </w:rPr>
        <w:t>i</w:t>
      </w:r>
      <w:r w:rsidRPr="008F09A7">
        <w:rPr>
          <w:rFonts w:cs="Arial"/>
          <w:szCs w:val="20"/>
        </w:rPr>
        <w:t xml:space="preserve">nšpektorat </w:t>
      </w:r>
      <w:r w:rsidR="00300C9D" w:rsidRPr="008F09A7">
        <w:rPr>
          <w:rFonts w:cs="Arial"/>
          <w:szCs w:val="20"/>
        </w:rPr>
        <w:t xml:space="preserve">izvedel </w:t>
      </w:r>
      <w:r w:rsidRPr="008F09A7">
        <w:rPr>
          <w:rFonts w:cs="Arial"/>
          <w:szCs w:val="20"/>
        </w:rPr>
        <w:t>10 objav (zapisniki o opravljenih inšpekcijskih nadzorih, poročila, obvestila).</w:t>
      </w:r>
    </w:p>
    <w:p w14:paraId="09E17BC1" w14:textId="59A03701" w:rsidR="004235E4" w:rsidRPr="008F09A7" w:rsidRDefault="004235E4" w:rsidP="004133A0">
      <w:pPr>
        <w:jc w:val="both"/>
        <w:rPr>
          <w:rFonts w:cs="Arial"/>
          <w:szCs w:val="20"/>
        </w:rPr>
      </w:pPr>
      <w:r w:rsidRPr="008F09A7">
        <w:rPr>
          <w:rFonts w:cs="Arial"/>
          <w:szCs w:val="20"/>
        </w:rPr>
        <w:br w:type="page"/>
      </w:r>
    </w:p>
    <w:p w14:paraId="000173C3" w14:textId="322EB7FF" w:rsidR="000449A7" w:rsidRPr="008F09A7" w:rsidRDefault="000449A7" w:rsidP="004133A0">
      <w:pPr>
        <w:pStyle w:val="Naslov1"/>
        <w:spacing w:before="0"/>
        <w:jc w:val="both"/>
        <w:rPr>
          <w:rFonts w:ascii="Arial" w:hAnsi="Arial" w:cs="Arial"/>
          <w:sz w:val="20"/>
          <w:szCs w:val="20"/>
        </w:rPr>
      </w:pPr>
      <w:bookmarkStart w:id="44" w:name="_Toc65077466"/>
      <w:bookmarkStart w:id="45" w:name="_Toc65137281"/>
      <w:bookmarkStart w:id="46" w:name="_Toc65139166"/>
      <w:bookmarkStart w:id="47" w:name="_Toc159789626"/>
      <w:bookmarkStart w:id="48" w:name="_Toc224382486"/>
      <w:bookmarkStart w:id="49" w:name="_Hlk96418004"/>
      <w:bookmarkStart w:id="50" w:name="_Toc381684646"/>
      <w:bookmarkStart w:id="51" w:name="_Toc34892473"/>
      <w:bookmarkEnd w:id="11"/>
      <w:bookmarkEnd w:id="6"/>
      <w:r w:rsidRPr="008F09A7">
        <w:rPr>
          <w:rFonts w:ascii="Arial" w:hAnsi="Arial" w:cs="Arial"/>
          <w:sz w:val="20"/>
          <w:szCs w:val="20"/>
        </w:rPr>
        <w:lastRenderedPageBreak/>
        <w:t>UPRAVNA INŠPEKCIJA</w:t>
      </w:r>
      <w:bookmarkEnd w:id="44"/>
      <w:bookmarkEnd w:id="45"/>
      <w:bookmarkEnd w:id="46"/>
      <w:r w:rsidR="00B144FB" w:rsidRPr="008F09A7">
        <w:rPr>
          <w:rFonts w:ascii="Arial" w:hAnsi="Arial" w:cs="Arial"/>
          <w:sz w:val="20"/>
          <w:szCs w:val="20"/>
        </w:rPr>
        <w:t xml:space="preserve"> </w:t>
      </w:r>
      <w:r w:rsidR="003C3AE1" w:rsidRPr="008F09A7">
        <w:rPr>
          <w:rFonts w:ascii="Arial" w:hAnsi="Arial" w:cs="Arial"/>
          <w:sz w:val="20"/>
          <w:szCs w:val="20"/>
        </w:rPr>
        <w:t>IN</w:t>
      </w:r>
      <w:r w:rsidR="00B144FB" w:rsidRPr="008F09A7">
        <w:rPr>
          <w:rFonts w:ascii="Arial" w:hAnsi="Arial" w:cs="Arial"/>
          <w:sz w:val="20"/>
          <w:szCs w:val="20"/>
        </w:rPr>
        <w:t xml:space="preserve"> INŠPEKCIJA ZA SISTEM JAVNIH USLUŽBENCEV</w:t>
      </w:r>
      <w:bookmarkEnd w:id="47"/>
      <w:r w:rsidR="00F00181" w:rsidRPr="008F09A7">
        <w:rPr>
          <w:rFonts w:ascii="Arial" w:hAnsi="Arial" w:cs="Arial"/>
          <w:sz w:val="20"/>
          <w:szCs w:val="20"/>
        </w:rPr>
        <w:t xml:space="preserve"> IN PLAČNI SISTEM</w:t>
      </w:r>
      <w:bookmarkEnd w:id="48"/>
      <w:r w:rsidR="00F00181" w:rsidRPr="008F09A7">
        <w:rPr>
          <w:rFonts w:ascii="Arial" w:hAnsi="Arial" w:cs="Arial"/>
          <w:sz w:val="20"/>
          <w:szCs w:val="20"/>
        </w:rPr>
        <w:t xml:space="preserve"> </w:t>
      </w:r>
    </w:p>
    <w:p w14:paraId="0A9267E5" w14:textId="2DA86FAB" w:rsidR="00675950" w:rsidRPr="008F09A7" w:rsidRDefault="00675950" w:rsidP="004133A0">
      <w:pPr>
        <w:rPr>
          <w:rFonts w:cs="Arial"/>
          <w:szCs w:val="20"/>
        </w:rPr>
      </w:pPr>
    </w:p>
    <w:p w14:paraId="7EA5464D" w14:textId="43EEE687" w:rsidR="00675950" w:rsidRPr="008F09A7" w:rsidRDefault="00FA628E" w:rsidP="004133A0">
      <w:pPr>
        <w:jc w:val="both"/>
        <w:rPr>
          <w:rFonts w:cs="Arial"/>
          <w:szCs w:val="20"/>
        </w:rPr>
      </w:pPr>
      <w:r w:rsidRPr="008F09A7">
        <w:rPr>
          <w:rFonts w:cs="Arial"/>
          <w:szCs w:val="20"/>
        </w:rPr>
        <w:t>V nadaljevanju je prikazano skupno število zadev</w:t>
      </w:r>
      <w:r w:rsidR="00675950" w:rsidRPr="008F09A7">
        <w:rPr>
          <w:rFonts w:cs="Arial"/>
          <w:szCs w:val="20"/>
        </w:rPr>
        <w:t xml:space="preserve">, ki </w:t>
      </w:r>
      <w:r w:rsidRPr="008F09A7">
        <w:rPr>
          <w:rFonts w:cs="Arial"/>
          <w:szCs w:val="20"/>
        </w:rPr>
        <w:t>jih je</w:t>
      </w:r>
      <w:r w:rsidR="00A51522" w:rsidRPr="008F09A7">
        <w:rPr>
          <w:rFonts w:cs="Arial"/>
          <w:szCs w:val="20"/>
        </w:rPr>
        <w:t xml:space="preserve"> </w:t>
      </w:r>
      <w:r w:rsidR="00DA49B8" w:rsidRPr="008F09A7">
        <w:rPr>
          <w:rFonts w:cs="Arial"/>
          <w:szCs w:val="20"/>
        </w:rPr>
        <w:t>IJS</w:t>
      </w:r>
      <w:r w:rsidR="00A51522" w:rsidRPr="008F09A7">
        <w:rPr>
          <w:rFonts w:cs="Arial"/>
          <w:szCs w:val="20"/>
        </w:rPr>
        <w:t xml:space="preserve"> obravnaval v</w:t>
      </w:r>
      <w:r w:rsidRPr="008F09A7">
        <w:rPr>
          <w:rFonts w:cs="Arial"/>
          <w:szCs w:val="20"/>
        </w:rPr>
        <w:t xml:space="preserve"> 202</w:t>
      </w:r>
      <w:r w:rsidR="0026258A" w:rsidRPr="008F09A7">
        <w:rPr>
          <w:rFonts w:cs="Arial"/>
          <w:szCs w:val="20"/>
        </w:rPr>
        <w:t>5</w:t>
      </w:r>
      <w:r w:rsidRPr="008F09A7">
        <w:rPr>
          <w:rFonts w:cs="Arial"/>
          <w:szCs w:val="20"/>
        </w:rPr>
        <w:t xml:space="preserve">. Obravnavane zadeve </w:t>
      </w:r>
      <w:r w:rsidR="00675950" w:rsidRPr="008F09A7">
        <w:rPr>
          <w:rFonts w:cs="Arial"/>
          <w:szCs w:val="20"/>
        </w:rPr>
        <w:t xml:space="preserve">se </w:t>
      </w:r>
      <w:r w:rsidR="00A51522" w:rsidRPr="008F09A7">
        <w:rPr>
          <w:rFonts w:cs="Arial"/>
          <w:szCs w:val="20"/>
        </w:rPr>
        <w:t>pretežno</w:t>
      </w:r>
      <w:r w:rsidRPr="008F09A7">
        <w:rPr>
          <w:rFonts w:cs="Arial"/>
          <w:szCs w:val="20"/>
        </w:rPr>
        <w:t xml:space="preserve"> </w:t>
      </w:r>
      <w:r w:rsidR="00675950" w:rsidRPr="008F09A7">
        <w:rPr>
          <w:rFonts w:cs="Arial"/>
          <w:szCs w:val="20"/>
        </w:rPr>
        <w:t xml:space="preserve">nanašajo na izvajanje inšpekcijskega nadzora, vodenje </w:t>
      </w:r>
      <w:proofErr w:type="spellStart"/>
      <w:r w:rsidR="00675950" w:rsidRPr="008F09A7">
        <w:rPr>
          <w:rFonts w:cs="Arial"/>
          <w:szCs w:val="20"/>
        </w:rPr>
        <w:t>prekrškovnih</w:t>
      </w:r>
      <w:proofErr w:type="spellEnd"/>
      <w:r w:rsidR="00675950" w:rsidRPr="008F09A7">
        <w:rPr>
          <w:rFonts w:cs="Arial"/>
          <w:szCs w:val="20"/>
        </w:rPr>
        <w:t xml:space="preserve"> postopkov</w:t>
      </w:r>
      <w:r w:rsidRPr="008F09A7">
        <w:rPr>
          <w:rFonts w:cs="Arial"/>
          <w:szCs w:val="20"/>
        </w:rPr>
        <w:t xml:space="preserve"> in </w:t>
      </w:r>
      <w:r w:rsidR="00675950" w:rsidRPr="008F09A7">
        <w:rPr>
          <w:rFonts w:cs="Arial"/>
          <w:szCs w:val="20"/>
        </w:rPr>
        <w:t xml:space="preserve">reševanje zahtev za </w:t>
      </w:r>
      <w:r w:rsidR="00F00181" w:rsidRPr="008F09A7">
        <w:rPr>
          <w:rFonts w:cs="Arial"/>
          <w:szCs w:val="20"/>
        </w:rPr>
        <w:t xml:space="preserve">dostop do </w:t>
      </w:r>
      <w:r w:rsidR="00675950" w:rsidRPr="008F09A7">
        <w:rPr>
          <w:rFonts w:cs="Arial"/>
          <w:szCs w:val="20"/>
        </w:rPr>
        <w:t>informacij javnega značaja.</w:t>
      </w:r>
    </w:p>
    <w:p w14:paraId="0F85DB59" w14:textId="77777777" w:rsidR="00E34D9F" w:rsidRPr="008F09A7" w:rsidRDefault="00E34D9F" w:rsidP="004133A0">
      <w:pPr>
        <w:jc w:val="both"/>
        <w:rPr>
          <w:rFonts w:cs="Arial"/>
          <w:szCs w:val="20"/>
        </w:rPr>
      </w:pPr>
    </w:p>
    <w:p w14:paraId="31836AAC" w14:textId="1BE02E29" w:rsidR="00675950" w:rsidRPr="008F09A7" w:rsidRDefault="009D6654" w:rsidP="004133A0">
      <w:pPr>
        <w:pStyle w:val="Napis"/>
        <w:keepNext/>
        <w:spacing w:line="260" w:lineRule="atLeast"/>
        <w:rPr>
          <w:rFonts w:ascii="Arial" w:hAnsi="Arial" w:cs="Arial"/>
        </w:rPr>
      </w:pPr>
      <w:bookmarkStart w:id="52" w:name="_Toc224380449"/>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obravnavanih, rešenih in nerešenih zadev Inšpektorata za javni sektor v letu</w:t>
      </w:r>
      <w:r w:rsidRPr="008F09A7">
        <w:rPr>
          <w:rFonts w:ascii="Arial" w:hAnsi="Arial" w:cs="Arial"/>
        </w:rPr>
        <w:t xml:space="preserve"> </w:t>
      </w:r>
      <w:r w:rsidRPr="008F09A7">
        <w:rPr>
          <w:rFonts w:ascii="Arial" w:hAnsi="Arial" w:cs="Arial"/>
          <w:b w:val="0"/>
          <w:bCs w:val="0"/>
        </w:rPr>
        <w:t>202</w:t>
      </w:r>
      <w:r w:rsidR="0026258A" w:rsidRPr="008F09A7">
        <w:rPr>
          <w:rFonts w:ascii="Arial" w:hAnsi="Arial" w:cs="Arial"/>
          <w:b w:val="0"/>
          <w:bCs w:val="0"/>
        </w:rPr>
        <w:t>5</w:t>
      </w:r>
      <w:bookmarkEnd w:id="52"/>
    </w:p>
    <w:tbl>
      <w:tblPr>
        <w:tblW w:w="9056" w:type="dxa"/>
        <w:tblCellMar>
          <w:left w:w="70" w:type="dxa"/>
          <w:right w:w="70" w:type="dxa"/>
        </w:tblCellMar>
        <w:tblLook w:val="04A0" w:firstRow="1" w:lastRow="0" w:firstColumn="1" w:lastColumn="0" w:noHBand="0" w:noVBand="1"/>
      </w:tblPr>
      <w:tblGrid>
        <w:gridCol w:w="3481"/>
        <w:gridCol w:w="1115"/>
        <w:gridCol w:w="1115"/>
        <w:gridCol w:w="1115"/>
        <w:gridCol w:w="1115"/>
        <w:gridCol w:w="1115"/>
      </w:tblGrid>
      <w:tr w:rsidR="00723E48" w:rsidRPr="008F09A7" w14:paraId="0EB7727A" w14:textId="77777777" w:rsidTr="00AA2149">
        <w:trPr>
          <w:trHeight w:val="293"/>
        </w:trPr>
        <w:tc>
          <w:tcPr>
            <w:tcW w:w="3481" w:type="dxa"/>
            <w:tcBorders>
              <w:top w:val="single" w:sz="4" w:space="0" w:color="196B24"/>
              <w:left w:val="nil"/>
              <w:bottom w:val="single" w:sz="4" w:space="0" w:color="196B24"/>
              <w:right w:val="nil"/>
            </w:tcBorders>
            <w:vAlign w:val="center"/>
            <w:hideMark/>
          </w:tcPr>
          <w:p w14:paraId="42E3452A" w14:textId="77777777" w:rsidR="000B61EC" w:rsidRPr="008F09A7" w:rsidRDefault="000B61EC" w:rsidP="004133A0">
            <w:pPr>
              <w:rPr>
                <w:rFonts w:cs="Arial"/>
                <w:b/>
                <w:bCs/>
                <w:szCs w:val="20"/>
                <w:lang w:eastAsia="sl-SI"/>
              </w:rPr>
            </w:pPr>
            <w:r w:rsidRPr="008F09A7">
              <w:rPr>
                <w:rFonts w:cs="Arial"/>
                <w:b/>
                <w:bCs/>
                <w:szCs w:val="20"/>
                <w:lang w:eastAsia="sl-SI"/>
              </w:rPr>
              <w:t>IJS/2025</w:t>
            </w:r>
          </w:p>
        </w:tc>
        <w:tc>
          <w:tcPr>
            <w:tcW w:w="1115" w:type="dxa"/>
            <w:tcBorders>
              <w:top w:val="single" w:sz="4" w:space="0" w:color="196B24"/>
              <w:left w:val="nil"/>
              <w:bottom w:val="single" w:sz="4" w:space="0" w:color="196B24"/>
              <w:right w:val="nil"/>
            </w:tcBorders>
            <w:vAlign w:val="center"/>
            <w:hideMark/>
          </w:tcPr>
          <w:p w14:paraId="23E1229E" w14:textId="77777777" w:rsidR="000B61EC" w:rsidRPr="008F09A7" w:rsidRDefault="000B61EC" w:rsidP="004133A0">
            <w:pPr>
              <w:jc w:val="center"/>
              <w:rPr>
                <w:rFonts w:cs="Arial"/>
                <w:b/>
                <w:bCs/>
                <w:szCs w:val="20"/>
                <w:lang w:eastAsia="sl-SI"/>
              </w:rPr>
            </w:pPr>
            <w:r w:rsidRPr="008F09A7">
              <w:rPr>
                <w:rFonts w:cs="Arial"/>
                <w:b/>
                <w:bCs/>
                <w:szCs w:val="20"/>
                <w:lang w:eastAsia="sl-SI"/>
              </w:rPr>
              <w:t>UI</w:t>
            </w:r>
          </w:p>
        </w:tc>
        <w:tc>
          <w:tcPr>
            <w:tcW w:w="1115" w:type="dxa"/>
            <w:tcBorders>
              <w:top w:val="single" w:sz="4" w:space="0" w:color="196B24"/>
              <w:left w:val="nil"/>
              <w:bottom w:val="single" w:sz="4" w:space="0" w:color="196B24"/>
              <w:right w:val="nil"/>
            </w:tcBorders>
            <w:vAlign w:val="center"/>
            <w:hideMark/>
          </w:tcPr>
          <w:p w14:paraId="0EF9D062" w14:textId="77777777" w:rsidR="000B61EC" w:rsidRPr="008F09A7" w:rsidRDefault="000B61EC" w:rsidP="004133A0">
            <w:pPr>
              <w:jc w:val="center"/>
              <w:rPr>
                <w:rFonts w:cs="Arial"/>
                <w:b/>
                <w:bCs/>
                <w:szCs w:val="20"/>
                <w:lang w:eastAsia="sl-SI"/>
              </w:rPr>
            </w:pPr>
            <w:r w:rsidRPr="008F09A7">
              <w:rPr>
                <w:rFonts w:cs="Arial"/>
                <w:b/>
                <w:bCs/>
                <w:szCs w:val="20"/>
                <w:lang w:eastAsia="sl-SI"/>
              </w:rPr>
              <w:t>ISJU</w:t>
            </w:r>
          </w:p>
        </w:tc>
        <w:tc>
          <w:tcPr>
            <w:tcW w:w="1115" w:type="dxa"/>
            <w:tcBorders>
              <w:top w:val="single" w:sz="4" w:space="0" w:color="196B24"/>
              <w:left w:val="nil"/>
              <w:bottom w:val="single" w:sz="4" w:space="0" w:color="196B24"/>
              <w:right w:val="nil"/>
            </w:tcBorders>
            <w:vAlign w:val="center"/>
            <w:hideMark/>
          </w:tcPr>
          <w:p w14:paraId="20BBEFEF" w14:textId="77777777" w:rsidR="000B61EC" w:rsidRPr="008F09A7" w:rsidRDefault="000B61EC" w:rsidP="004133A0">
            <w:pPr>
              <w:jc w:val="center"/>
              <w:rPr>
                <w:rFonts w:cs="Arial"/>
                <w:b/>
                <w:bCs/>
                <w:szCs w:val="20"/>
                <w:lang w:eastAsia="sl-SI"/>
              </w:rPr>
            </w:pPr>
            <w:r w:rsidRPr="008F09A7">
              <w:rPr>
                <w:rFonts w:cs="Arial"/>
                <w:b/>
                <w:bCs/>
                <w:szCs w:val="20"/>
                <w:lang w:eastAsia="sl-SI"/>
              </w:rPr>
              <w:t>Ostalo</w:t>
            </w:r>
          </w:p>
        </w:tc>
        <w:tc>
          <w:tcPr>
            <w:tcW w:w="1115" w:type="dxa"/>
            <w:tcBorders>
              <w:top w:val="single" w:sz="4" w:space="0" w:color="196B24"/>
              <w:left w:val="nil"/>
              <w:bottom w:val="single" w:sz="4" w:space="0" w:color="196B24"/>
              <w:right w:val="nil"/>
            </w:tcBorders>
            <w:vAlign w:val="center"/>
            <w:hideMark/>
          </w:tcPr>
          <w:p w14:paraId="64F05D5E" w14:textId="77777777" w:rsidR="000B61EC" w:rsidRPr="008F09A7" w:rsidRDefault="000B61EC" w:rsidP="004133A0">
            <w:pPr>
              <w:jc w:val="center"/>
              <w:rPr>
                <w:rFonts w:cs="Arial"/>
                <w:b/>
                <w:bCs/>
                <w:szCs w:val="20"/>
                <w:lang w:eastAsia="sl-SI"/>
              </w:rPr>
            </w:pPr>
            <w:r w:rsidRPr="008F09A7">
              <w:rPr>
                <w:rFonts w:cs="Arial"/>
                <w:b/>
                <w:bCs/>
                <w:szCs w:val="20"/>
                <w:lang w:eastAsia="sl-SI"/>
              </w:rPr>
              <w:t>Skupaj</w:t>
            </w:r>
          </w:p>
        </w:tc>
        <w:tc>
          <w:tcPr>
            <w:tcW w:w="1115" w:type="dxa"/>
            <w:tcBorders>
              <w:top w:val="single" w:sz="4" w:space="0" w:color="196B24"/>
              <w:left w:val="nil"/>
              <w:bottom w:val="single" w:sz="4" w:space="0" w:color="196B24"/>
              <w:right w:val="nil"/>
            </w:tcBorders>
            <w:vAlign w:val="center"/>
            <w:hideMark/>
          </w:tcPr>
          <w:p w14:paraId="743ACC2B" w14:textId="77777777" w:rsidR="000B61EC" w:rsidRPr="008F09A7" w:rsidRDefault="000B61EC" w:rsidP="004133A0">
            <w:pPr>
              <w:jc w:val="center"/>
              <w:rPr>
                <w:rFonts w:cs="Arial"/>
                <w:b/>
                <w:bCs/>
                <w:szCs w:val="20"/>
                <w:lang w:eastAsia="sl-SI"/>
              </w:rPr>
            </w:pPr>
            <w:r w:rsidRPr="008F09A7">
              <w:rPr>
                <w:rFonts w:cs="Arial"/>
                <w:b/>
                <w:bCs/>
                <w:szCs w:val="20"/>
                <w:lang w:eastAsia="sl-SI"/>
              </w:rPr>
              <w:t>Delež (%)</w:t>
            </w:r>
          </w:p>
        </w:tc>
      </w:tr>
      <w:tr w:rsidR="00723E48" w:rsidRPr="008F09A7" w14:paraId="5915BFF6" w14:textId="77777777" w:rsidTr="00AA2149">
        <w:trPr>
          <w:trHeight w:val="587"/>
        </w:trPr>
        <w:tc>
          <w:tcPr>
            <w:tcW w:w="3481" w:type="dxa"/>
            <w:tcBorders>
              <w:top w:val="nil"/>
              <w:left w:val="nil"/>
              <w:bottom w:val="nil"/>
              <w:right w:val="nil"/>
            </w:tcBorders>
            <w:shd w:val="clear" w:color="C1F0C8" w:fill="C1F0C8"/>
            <w:vAlign w:val="bottom"/>
            <w:hideMark/>
          </w:tcPr>
          <w:p w14:paraId="2EAF78AE" w14:textId="77777777" w:rsidR="000B61EC" w:rsidRPr="008F09A7" w:rsidRDefault="000B61EC" w:rsidP="004133A0">
            <w:pPr>
              <w:rPr>
                <w:rFonts w:cs="Arial"/>
                <w:b/>
                <w:bCs/>
                <w:szCs w:val="20"/>
                <w:lang w:eastAsia="sl-SI"/>
              </w:rPr>
            </w:pPr>
            <w:r w:rsidRPr="008F09A7">
              <w:rPr>
                <w:rFonts w:cs="Arial"/>
                <w:b/>
                <w:bCs/>
                <w:szCs w:val="20"/>
                <w:lang w:eastAsia="sl-SI"/>
              </w:rPr>
              <w:t xml:space="preserve">Skupno število obravnavanih zadev </w:t>
            </w:r>
            <w:r w:rsidRPr="008F09A7">
              <w:rPr>
                <w:rFonts w:cs="Arial"/>
                <w:szCs w:val="20"/>
                <w:lang w:eastAsia="sl-SI"/>
              </w:rPr>
              <w:t>(prejete zadeve + zadeve, prenesene iz preteklih let)</w:t>
            </w:r>
          </w:p>
        </w:tc>
        <w:tc>
          <w:tcPr>
            <w:tcW w:w="1115" w:type="dxa"/>
            <w:tcBorders>
              <w:top w:val="nil"/>
              <w:left w:val="nil"/>
              <w:bottom w:val="nil"/>
              <w:right w:val="nil"/>
            </w:tcBorders>
            <w:shd w:val="clear" w:color="C1F0C8" w:fill="C1F0C8"/>
            <w:vAlign w:val="center"/>
            <w:hideMark/>
          </w:tcPr>
          <w:p w14:paraId="1CB57432" w14:textId="77777777" w:rsidR="000B61EC" w:rsidRPr="008F09A7" w:rsidRDefault="000B61EC" w:rsidP="004133A0">
            <w:pPr>
              <w:jc w:val="center"/>
              <w:rPr>
                <w:rFonts w:cs="Arial"/>
                <w:b/>
                <w:bCs/>
                <w:szCs w:val="20"/>
                <w:lang w:eastAsia="sl-SI"/>
              </w:rPr>
            </w:pPr>
            <w:r w:rsidRPr="008F09A7">
              <w:rPr>
                <w:rFonts w:cs="Arial"/>
                <w:b/>
                <w:bCs/>
                <w:szCs w:val="20"/>
                <w:lang w:eastAsia="sl-SI"/>
              </w:rPr>
              <w:t>870</w:t>
            </w:r>
          </w:p>
        </w:tc>
        <w:tc>
          <w:tcPr>
            <w:tcW w:w="1115" w:type="dxa"/>
            <w:tcBorders>
              <w:top w:val="nil"/>
              <w:left w:val="nil"/>
              <w:bottom w:val="nil"/>
              <w:right w:val="nil"/>
            </w:tcBorders>
            <w:shd w:val="clear" w:color="C1F0C8" w:fill="C1F0C8"/>
            <w:vAlign w:val="center"/>
            <w:hideMark/>
          </w:tcPr>
          <w:p w14:paraId="7837527D" w14:textId="77777777" w:rsidR="000B61EC" w:rsidRPr="008F09A7" w:rsidRDefault="000B61EC" w:rsidP="004133A0">
            <w:pPr>
              <w:jc w:val="center"/>
              <w:rPr>
                <w:rFonts w:cs="Arial"/>
                <w:b/>
                <w:bCs/>
                <w:szCs w:val="20"/>
                <w:lang w:eastAsia="sl-SI"/>
              </w:rPr>
            </w:pPr>
            <w:r w:rsidRPr="008F09A7">
              <w:rPr>
                <w:rFonts w:cs="Arial"/>
                <w:b/>
                <w:bCs/>
                <w:szCs w:val="20"/>
                <w:lang w:eastAsia="sl-SI"/>
              </w:rPr>
              <w:t>753</w:t>
            </w:r>
          </w:p>
        </w:tc>
        <w:tc>
          <w:tcPr>
            <w:tcW w:w="1115" w:type="dxa"/>
            <w:tcBorders>
              <w:top w:val="nil"/>
              <w:left w:val="nil"/>
              <w:bottom w:val="nil"/>
              <w:right w:val="nil"/>
            </w:tcBorders>
            <w:shd w:val="clear" w:color="C1F0C8" w:fill="C1F0C8"/>
            <w:vAlign w:val="center"/>
            <w:hideMark/>
          </w:tcPr>
          <w:p w14:paraId="7D648BAE" w14:textId="77777777" w:rsidR="000B61EC" w:rsidRPr="008F09A7" w:rsidRDefault="000B61EC" w:rsidP="004133A0">
            <w:pPr>
              <w:jc w:val="center"/>
              <w:rPr>
                <w:rFonts w:cs="Arial"/>
                <w:b/>
                <w:bCs/>
                <w:szCs w:val="20"/>
                <w:lang w:eastAsia="sl-SI"/>
              </w:rPr>
            </w:pPr>
            <w:r w:rsidRPr="008F09A7">
              <w:rPr>
                <w:rFonts w:cs="Arial"/>
                <w:b/>
                <w:bCs/>
                <w:szCs w:val="20"/>
                <w:lang w:eastAsia="sl-SI"/>
              </w:rPr>
              <w:t>212</w:t>
            </w:r>
          </w:p>
        </w:tc>
        <w:tc>
          <w:tcPr>
            <w:tcW w:w="1115" w:type="dxa"/>
            <w:tcBorders>
              <w:top w:val="nil"/>
              <w:left w:val="nil"/>
              <w:bottom w:val="nil"/>
              <w:right w:val="nil"/>
            </w:tcBorders>
            <w:shd w:val="clear" w:color="C1F0C8" w:fill="C1F0C8"/>
            <w:vAlign w:val="center"/>
            <w:hideMark/>
          </w:tcPr>
          <w:p w14:paraId="154F7F3C" w14:textId="77777777" w:rsidR="000B61EC" w:rsidRPr="008F09A7" w:rsidRDefault="000B61EC" w:rsidP="004133A0">
            <w:pPr>
              <w:jc w:val="center"/>
              <w:rPr>
                <w:rFonts w:cs="Arial"/>
                <w:b/>
                <w:bCs/>
                <w:szCs w:val="20"/>
                <w:lang w:eastAsia="sl-SI"/>
              </w:rPr>
            </w:pPr>
            <w:r w:rsidRPr="008F09A7">
              <w:rPr>
                <w:rFonts w:cs="Arial"/>
                <w:b/>
                <w:bCs/>
                <w:szCs w:val="20"/>
                <w:lang w:eastAsia="sl-SI"/>
              </w:rPr>
              <w:t>1.835</w:t>
            </w:r>
          </w:p>
        </w:tc>
        <w:tc>
          <w:tcPr>
            <w:tcW w:w="1115" w:type="dxa"/>
            <w:tcBorders>
              <w:top w:val="nil"/>
              <w:left w:val="nil"/>
              <w:bottom w:val="nil"/>
              <w:right w:val="nil"/>
            </w:tcBorders>
            <w:shd w:val="clear" w:color="C1F0C8" w:fill="C1F0C8"/>
            <w:vAlign w:val="center"/>
            <w:hideMark/>
          </w:tcPr>
          <w:p w14:paraId="25D0DF5D" w14:textId="77777777" w:rsidR="000B61EC" w:rsidRPr="008F09A7" w:rsidRDefault="000B61EC" w:rsidP="004133A0">
            <w:pPr>
              <w:jc w:val="center"/>
              <w:rPr>
                <w:rFonts w:cs="Arial"/>
                <w:b/>
                <w:bCs/>
                <w:szCs w:val="20"/>
                <w:lang w:eastAsia="sl-SI"/>
              </w:rPr>
            </w:pPr>
            <w:r w:rsidRPr="008F09A7">
              <w:rPr>
                <w:rFonts w:cs="Arial"/>
                <w:b/>
                <w:bCs/>
                <w:szCs w:val="20"/>
                <w:lang w:eastAsia="sl-SI"/>
              </w:rPr>
              <w:t>100%</w:t>
            </w:r>
          </w:p>
        </w:tc>
      </w:tr>
      <w:tr w:rsidR="00723E48" w:rsidRPr="008F09A7" w14:paraId="45862E87" w14:textId="77777777" w:rsidTr="00AA2149">
        <w:trPr>
          <w:trHeight w:val="293"/>
        </w:trPr>
        <w:tc>
          <w:tcPr>
            <w:tcW w:w="3481" w:type="dxa"/>
            <w:tcBorders>
              <w:top w:val="nil"/>
              <w:left w:val="nil"/>
              <w:bottom w:val="nil"/>
              <w:right w:val="nil"/>
            </w:tcBorders>
            <w:vAlign w:val="bottom"/>
            <w:hideMark/>
          </w:tcPr>
          <w:p w14:paraId="32721DA7" w14:textId="77777777" w:rsidR="000B61EC" w:rsidRPr="008F09A7" w:rsidRDefault="000B61EC" w:rsidP="004133A0">
            <w:pPr>
              <w:rPr>
                <w:rFonts w:cs="Arial"/>
                <w:szCs w:val="20"/>
                <w:lang w:eastAsia="sl-SI"/>
              </w:rPr>
            </w:pPr>
            <w:r w:rsidRPr="008F09A7">
              <w:rPr>
                <w:rFonts w:cs="Arial"/>
                <w:szCs w:val="20"/>
                <w:lang w:eastAsia="sl-SI"/>
              </w:rPr>
              <w:t xml:space="preserve">Število  prejetih zadev </w:t>
            </w:r>
          </w:p>
        </w:tc>
        <w:tc>
          <w:tcPr>
            <w:tcW w:w="1115" w:type="dxa"/>
            <w:tcBorders>
              <w:top w:val="nil"/>
              <w:left w:val="nil"/>
              <w:bottom w:val="nil"/>
              <w:right w:val="nil"/>
            </w:tcBorders>
            <w:vAlign w:val="center"/>
            <w:hideMark/>
          </w:tcPr>
          <w:p w14:paraId="5EE86EFA" w14:textId="77777777" w:rsidR="000B61EC" w:rsidRPr="008F09A7" w:rsidRDefault="000B61EC" w:rsidP="004133A0">
            <w:pPr>
              <w:jc w:val="center"/>
              <w:rPr>
                <w:rFonts w:cs="Arial"/>
                <w:szCs w:val="20"/>
                <w:lang w:eastAsia="sl-SI"/>
              </w:rPr>
            </w:pPr>
            <w:r w:rsidRPr="008F09A7">
              <w:rPr>
                <w:rFonts w:cs="Arial"/>
                <w:szCs w:val="20"/>
                <w:lang w:eastAsia="sl-SI"/>
              </w:rPr>
              <w:t>753</w:t>
            </w:r>
          </w:p>
        </w:tc>
        <w:tc>
          <w:tcPr>
            <w:tcW w:w="1115" w:type="dxa"/>
            <w:tcBorders>
              <w:top w:val="nil"/>
              <w:left w:val="nil"/>
              <w:bottom w:val="nil"/>
              <w:right w:val="nil"/>
            </w:tcBorders>
            <w:vAlign w:val="center"/>
            <w:hideMark/>
          </w:tcPr>
          <w:p w14:paraId="15F64876" w14:textId="77777777" w:rsidR="000B61EC" w:rsidRPr="008F09A7" w:rsidRDefault="000B61EC" w:rsidP="004133A0">
            <w:pPr>
              <w:jc w:val="center"/>
              <w:rPr>
                <w:rFonts w:cs="Arial"/>
                <w:szCs w:val="20"/>
                <w:lang w:eastAsia="sl-SI"/>
              </w:rPr>
            </w:pPr>
            <w:r w:rsidRPr="008F09A7">
              <w:rPr>
                <w:rFonts w:cs="Arial"/>
                <w:szCs w:val="20"/>
                <w:lang w:eastAsia="sl-SI"/>
              </w:rPr>
              <w:t>447</w:t>
            </w:r>
          </w:p>
        </w:tc>
        <w:tc>
          <w:tcPr>
            <w:tcW w:w="1115" w:type="dxa"/>
            <w:tcBorders>
              <w:top w:val="nil"/>
              <w:left w:val="nil"/>
              <w:bottom w:val="nil"/>
              <w:right w:val="nil"/>
            </w:tcBorders>
            <w:vAlign w:val="center"/>
            <w:hideMark/>
          </w:tcPr>
          <w:p w14:paraId="24468FF7" w14:textId="77777777" w:rsidR="000B61EC" w:rsidRPr="008F09A7" w:rsidRDefault="000B61EC" w:rsidP="004133A0">
            <w:pPr>
              <w:jc w:val="center"/>
              <w:rPr>
                <w:rFonts w:cs="Arial"/>
                <w:szCs w:val="20"/>
                <w:lang w:eastAsia="sl-SI"/>
              </w:rPr>
            </w:pPr>
            <w:r w:rsidRPr="008F09A7">
              <w:rPr>
                <w:rFonts w:cs="Arial"/>
                <w:szCs w:val="20"/>
                <w:lang w:eastAsia="sl-SI"/>
              </w:rPr>
              <w:t>205</w:t>
            </w:r>
          </w:p>
        </w:tc>
        <w:tc>
          <w:tcPr>
            <w:tcW w:w="1115" w:type="dxa"/>
            <w:tcBorders>
              <w:top w:val="nil"/>
              <w:left w:val="nil"/>
              <w:bottom w:val="nil"/>
              <w:right w:val="nil"/>
            </w:tcBorders>
            <w:vAlign w:val="center"/>
            <w:hideMark/>
          </w:tcPr>
          <w:p w14:paraId="420DB9F1" w14:textId="77777777" w:rsidR="000B61EC" w:rsidRPr="008F09A7" w:rsidRDefault="000B61EC" w:rsidP="004133A0">
            <w:pPr>
              <w:jc w:val="center"/>
              <w:rPr>
                <w:rFonts w:cs="Arial"/>
                <w:szCs w:val="20"/>
                <w:lang w:eastAsia="sl-SI"/>
              </w:rPr>
            </w:pPr>
            <w:r w:rsidRPr="008F09A7">
              <w:rPr>
                <w:rFonts w:cs="Arial"/>
                <w:szCs w:val="20"/>
                <w:lang w:eastAsia="sl-SI"/>
              </w:rPr>
              <w:t>1.405</w:t>
            </w:r>
          </w:p>
        </w:tc>
        <w:tc>
          <w:tcPr>
            <w:tcW w:w="1115" w:type="dxa"/>
            <w:tcBorders>
              <w:top w:val="nil"/>
              <w:left w:val="nil"/>
              <w:bottom w:val="nil"/>
              <w:right w:val="nil"/>
            </w:tcBorders>
            <w:vAlign w:val="center"/>
            <w:hideMark/>
          </w:tcPr>
          <w:p w14:paraId="23A329C5" w14:textId="77777777" w:rsidR="000B61EC" w:rsidRPr="008F09A7" w:rsidRDefault="000B61EC" w:rsidP="004133A0">
            <w:pPr>
              <w:jc w:val="center"/>
              <w:rPr>
                <w:rFonts w:cs="Arial"/>
                <w:szCs w:val="20"/>
                <w:lang w:eastAsia="sl-SI"/>
              </w:rPr>
            </w:pPr>
            <w:r w:rsidRPr="008F09A7">
              <w:rPr>
                <w:rFonts w:cs="Arial"/>
                <w:szCs w:val="20"/>
                <w:lang w:eastAsia="sl-SI"/>
              </w:rPr>
              <w:t>77%</w:t>
            </w:r>
          </w:p>
        </w:tc>
      </w:tr>
      <w:tr w:rsidR="00723E48" w:rsidRPr="008F09A7" w14:paraId="3B2EA464" w14:textId="77777777" w:rsidTr="00AA2149">
        <w:trPr>
          <w:trHeight w:val="293"/>
        </w:trPr>
        <w:tc>
          <w:tcPr>
            <w:tcW w:w="3481" w:type="dxa"/>
            <w:tcBorders>
              <w:top w:val="nil"/>
              <w:left w:val="nil"/>
              <w:bottom w:val="nil"/>
              <w:right w:val="nil"/>
            </w:tcBorders>
            <w:shd w:val="clear" w:color="C1F0C8" w:fill="C1F0C8"/>
            <w:vAlign w:val="bottom"/>
            <w:hideMark/>
          </w:tcPr>
          <w:p w14:paraId="47B3C137" w14:textId="77777777" w:rsidR="000B61EC" w:rsidRPr="008F09A7" w:rsidRDefault="000B61EC" w:rsidP="004133A0">
            <w:pPr>
              <w:rPr>
                <w:rFonts w:cs="Arial"/>
                <w:szCs w:val="20"/>
                <w:lang w:eastAsia="sl-SI"/>
              </w:rPr>
            </w:pPr>
            <w:r w:rsidRPr="008F09A7">
              <w:rPr>
                <w:rFonts w:cs="Arial"/>
                <w:szCs w:val="20"/>
                <w:lang w:eastAsia="sl-SI"/>
              </w:rPr>
              <w:t>Število zadev, prenesenih iz preteklih let</w:t>
            </w:r>
          </w:p>
        </w:tc>
        <w:tc>
          <w:tcPr>
            <w:tcW w:w="1115" w:type="dxa"/>
            <w:tcBorders>
              <w:top w:val="nil"/>
              <w:left w:val="nil"/>
              <w:bottom w:val="nil"/>
              <w:right w:val="nil"/>
            </w:tcBorders>
            <w:shd w:val="clear" w:color="C1F0C8" w:fill="C1F0C8"/>
            <w:vAlign w:val="center"/>
            <w:hideMark/>
          </w:tcPr>
          <w:p w14:paraId="56084275" w14:textId="77777777" w:rsidR="000B61EC" w:rsidRPr="008F09A7" w:rsidRDefault="000B61EC" w:rsidP="004133A0">
            <w:pPr>
              <w:jc w:val="center"/>
              <w:rPr>
                <w:rFonts w:cs="Arial"/>
                <w:szCs w:val="20"/>
                <w:lang w:eastAsia="sl-SI"/>
              </w:rPr>
            </w:pPr>
            <w:r w:rsidRPr="008F09A7">
              <w:rPr>
                <w:rFonts w:cs="Arial"/>
                <w:szCs w:val="20"/>
                <w:lang w:eastAsia="sl-SI"/>
              </w:rPr>
              <w:t>117</w:t>
            </w:r>
          </w:p>
        </w:tc>
        <w:tc>
          <w:tcPr>
            <w:tcW w:w="1115" w:type="dxa"/>
            <w:tcBorders>
              <w:top w:val="nil"/>
              <w:left w:val="nil"/>
              <w:bottom w:val="nil"/>
              <w:right w:val="nil"/>
            </w:tcBorders>
            <w:shd w:val="clear" w:color="C1F0C8" w:fill="C1F0C8"/>
            <w:vAlign w:val="center"/>
            <w:hideMark/>
          </w:tcPr>
          <w:p w14:paraId="15EA566D" w14:textId="77777777" w:rsidR="000B61EC" w:rsidRPr="008F09A7" w:rsidRDefault="000B61EC" w:rsidP="004133A0">
            <w:pPr>
              <w:jc w:val="center"/>
              <w:rPr>
                <w:rFonts w:cs="Arial"/>
                <w:szCs w:val="20"/>
                <w:lang w:eastAsia="sl-SI"/>
              </w:rPr>
            </w:pPr>
            <w:r w:rsidRPr="008F09A7">
              <w:rPr>
                <w:rFonts w:cs="Arial"/>
                <w:szCs w:val="20"/>
                <w:lang w:eastAsia="sl-SI"/>
              </w:rPr>
              <w:t>306</w:t>
            </w:r>
          </w:p>
        </w:tc>
        <w:tc>
          <w:tcPr>
            <w:tcW w:w="1115" w:type="dxa"/>
            <w:tcBorders>
              <w:top w:val="nil"/>
              <w:left w:val="nil"/>
              <w:bottom w:val="nil"/>
              <w:right w:val="nil"/>
            </w:tcBorders>
            <w:shd w:val="clear" w:color="C1F0C8" w:fill="C1F0C8"/>
            <w:vAlign w:val="center"/>
            <w:hideMark/>
          </w:tcPr>
          <w:p w14:paraId="5A0257DB" w14:textId="77777777" w:rsidR="000B61EC" w:rsidRPr="008F09A7" w:rsidRDefault="000B61EC" w:rsidP="004133A0">
            <w:pPr>
              <w:jc w:val="center"/>
              <w:rPr>
                <w:rFonts w:cs="Arial"/>
                <w:szCs w:val="20"/>
                <w:lang w:eastAsia="sl-SI"/>
              </w:rPr>
            </w:pPr>
            <w:r w:rsidRPr="008F09A7">
              <w:rPr>
                <w:rFonts w:cs="Arial"/>
                <w:szCs w:val="20"/>
                <w:lang w:eastAsia="sl-SI"/>
              </w:rPr>
              <w:t>7</w:t>
            </w:r>
          </w:p>
        </w:tc>
        <w:tc>
          <w:tcPr>
            <w:tcW w:w="1115" w:type="dxa"/>
            <w:tcBorders>
              <w:top w:val="nil"/>
              <w:left w:val="nil"/>
              <w:bottom w:val="nil"/>
              <w:right w:val="nil"/>
            </w:tcBorders>
            <w:shd w:val="clear" w:color="C1F0C8" w:fill="C1F0C8"/>
            <w:vAlign w:val="center"/>
            <w:hideMark/>
          </w:tcPr>
          <w:p w14:paraId="26F1589B" w14:textId="77777777" w:rsidR="000B61EC" w:rsidRPr="008F09A7" w:rsidRDefault="000B61EC" w:rsidP="004133A0">
            <w:pPr>
              <w:jc w:val="center"/>
              <w:rPr>
                <w:rFonts w:cs="Arial"/>
                <w:szCs w:val="20"/>
                <w:lang w:eastAsia="sl-SI"/>
              </w:rPr>
            </w:pPr>
            <w:r w:rsidRPr="008F09A7">
              <w:rPr>
                <w:rFonts w:cs="Arial"/>
                <w:szCs w:val="20"/>
                <w:lang w:eastAsia="sl-SI"/>
              </w:rPr>
              <w:t>430</w:t>
            </w:r>
          </w:p>
        </w:tc>
        <w:tc>
          <w:tcPr>
            <w:tcW w:w="1115" w:type="dxa"/>
            <w:tcBorders>
              <w:top w:val="nil"/>
              <w:left w:val="nil"/>
              <w:bottom w:val="nil"/>
              <w:right w:val="nil"/>
            </w:tcBorders>
            <w:shd w:val="clear" w:color="C1F0C8" w:fill="C1F0C8"/>
            <w:vAlign w:val="center"/>
            <w:hideMark/>
          </w:tcPr>
          <w:p w14:paraId="13E1094E" w14:textId="77777777" w:rsidR="000B61EC" w:rsidRPr="008F09A7" w:rsidRDefault="000B61EC" w:rsidP="004133A0">
            <w:pPr>
              <w:jc w:val="center"/>
              <w:rPr>
                <w:rFonts w:cs="Arial"/>
                <w:szCs w:val="20"/>
                <w:lang w:eastAsia="sl-SI"/>
              </w:rPr>
            </w:pPr>
            <w:r w:rsidRPr="008F09A7">
              <w:rPr>
                <w:rFonts w:cs="Arial"/>
                <w:szCs w:val="20"/>
                <w:lang w:eastAsia="sl-SI"/>
              </w:rPr>
              <w:t>23%</w:t>
            </w:r>
          </w:p>
        </w:tc>
      </w:tr>
      <w:tr w:rsidR="00723E48" w:rsidRPr="008F09A7" w14:paraId="063F5C02" w14:textId="77777777" w:rsidTr="00AA2149">
        <w:trPr>
          <w:trHeight w:val="293"/>
        </w:trPr>
        <w:tc>
          <w:tcPr>
            <w:tcW w:w="3481" w:type="dxa"/>
            <w:tcBorders>
              <w:top w:val="nil"/>
              <w:left w:val="nil"/>
              <w:bottom w:val="nil"/>
              <w:right w:val="nil"/>
            </w:tcBorders>
            <w:vAlign w:val="bottom"/>
            <w:hideMark/>
          </w:tcPr>
          <w:p w14:paraId="07656CDE" w14:textId="77777777" w:rsidR="000B61EC" w:rsidRPr="008F09A7" w:rsidRDefault="000B61EC" w:rsidP="004133A0">
            <w:pPr>
              <w:rPr>
                <w:rFonts w:cs="Arial"/>
                <w:szCs w:val="20"/>
                <w:lang w:eastAsia="sl-SI"/>
              </w:rPr>
            </w:pPr>
            <w:r w:rsidRPr="008F09A7">
              <w:rPr>
                <w:rFonts w:cs="Arial"/>
                <w:szCs w:val="20"/>
                <w:lang w:eastAsia="sl-SI"/>
              </w:rPr>
              <w:t>Število rešenih zadev na dan 31. 12. 2025</w:t>
            </w:r>
          </w:p>
        </w:tc>
        <w:tc>
          <w:tcPr>
            <w:tcW w:w="1115" w:type="dxa"/>
            <w:tcBorders>
              <w:top w:val="nil"/>
              <w:left w:val="nil"/>
              <w:bottom w:val="nil"/>
              <w:right w:val="nil"/>
            </w:tcBorders>
            <w:vAlign w:val="center"/>
            <w:hideMark/>
          </w:tcPr>
          <w:p w14:paraId="590E40A3" w14:textId="77777777" w:rsidR="000B61EC" w:rsidRPr="008F09A7" w:rsidRDefault="000B61EC" w:rsidP="004133A0">
            <w:pPr>
              <w:jc w:val="center"/>
              <w:rPr>
                <w:rFonts w:cs="Arial"/>
                <w:szCs w:val="20"/>
                <w:lang w:eastAsia="sl-SI"/>
              </w:rPr>
            </w:pPr>
            <w:r w:rsidRPr="008F09A7">
              <w:rPr>
                <w:rFonts w:cs="Arial"/>
                <w:szCs w:val="20"/>
                <w:lang w:eastAsia="sl-SI"/>
              </w:rPr>
              <w:t>770</w:t>
            </w:r>
          </w:p>
        </w:tc>
        <w:tc>
          <w:tcPr>
            <w:tcW w:w="1115" w:type="dxa"/>
            <w:tcBorders>
              <w:top w:val="nil"/>
              <w:left w:val="nil"/>
              <w:bottom w:val="nil"/>
              <w:right w:val="nil"/>
            </w:tcBorders>
            <w:vAlign w:val="center"/>
            <w:hideMark/>
          </w:tcPr>
          <w:p w14:paraId="12D28BB4" w14:textId="77777777" w:rsidR="000B61EC" w:rsidRPr="008F09A7" w:rsidRDefault="000B61EC" w:rsidP="004133A0">
            <w:pPr>
              <w:jc w:val="center"/>
              <w:rPr>
                <w:rFonts w:cs="Arial"/>
                <w:szCs w:val="20"/>
                <w:lang w:eastAsia="sl-SI"/>
              </w:rPr>
            </w:pPr>
            <w:r w:rsidRPr="008F09A7">
              <w:rPr>
                <w:rFonts w:cs="Arial"/>
                <w:szCs w:val="20"/>
                <w:lang w:eastAsia="sl-SI"/>
              </w:rPr>
              <w:t>363</w:t>
            </w:r>
          </w:p>
        </w:tc>
        <w:tc>
          <w:tcPr>
            <w:tcW w:w="1115" w:type="dxa"/>
            <w:tcBorders>
              <w:top w:val="nil"/>
              <w:left w:val="nil"/>
              <w:bottom w:val="nil"/>
              <w:right w:val="nil"/>
            </w:tcBorders>
            <w:vAlign w:val="center"/>
            <w:hideMark/>
          </w:tcPr>
          <w:p w14:paraId="32462DBE" w14:textId="77777777" w:rsidR="000B61EC" w:rsidRPr="008F09A7" w:rsidRDefault="000B61EC" w:rsidP="004133A0">
            <w:pPr>
              <w:jc w:val="center"/>
              <w:rPr>
                <w:rFonts w:cs="Arial"/>
                <w:szCs w:val="20"/>
                <w:lang w:eastAsia="sl-SI"/>
              </w:rPr>
            </w:pPr>
            <w:r w:rsidRPr="008F09A7">
              <w:rPr>
                <w:rFonts w:cs="Arial"/>
                <w:szCs w:val="20"/>
                <w:lang w:eastAsia="sl-SI"/>
              </w:rPr>
              <w:t>204</w:t>
            </w:r>
          </w:p>
        </w:tc>
        <w:tc>
          <w:tcPr>
            <w:tcW w:w="1115" w:type="dxa"/>
            <w:tcBorders>
              <w:top w:val="nil"/>
              <w:left w:val="nil"/>
              <w:bottom w:val="nil"/>
              <w:right w:val="nil"/>
            </w:tcBorders>
            <w:vAlign w:val="center"/>
            <w:hideMark/>
          </w:tcPr>
          <w:p w14:paraId="49559216" w14:textId="77777777" w:rsidR="000B61EC" w:rsidRPr="008F09A7" w:rsidRDefault="000B61EC" w:rsidP="004133A0">
            <w:pPr>
              <w:jc w:val="center"/>
              <w:rPr>
                <w:rFonts w:cs="Arial"/>
                <w:szCs w:val="20"/>
                <w:lang w:eastAsia="sl-SI"/>
              </w:rPr>
            </w:pPr>
            <w:r w:rsidRPr="008F09A7">
              <w:rPr>
                <w:rFonts w:cs="Arial"/>
                <w:szCs w:val="20"/>
                <w:lang w:eastAsia="sl-SI"/>
              </w:rPr>
              <w:t>1.337</w:t>
            </w:r>
          </w:p>
        </w:tc>
        <w:tc>
          <w:tcPr>
            <w:tcW w:w="1115" w:type="dxa"/>
            <w:tcBorders>
              <w:top w:val="nil"/>
              <w:left w:val="nil"/>
              <w:bottom w:val="nil"/>
              <w:right w:val="nil"/>
            </w:tcBorders>
            <w:vAlign w:val="center"/>
            <w:hideMark/>
          </w:tcPr>
          <w:p w14:paraId="72D23B71" w14:textId="77777777" w:rsidR="000B61EC" w:rsidRPr="008F09A7" w:rsidRDefault="000B61EC" w:rsidP="004133A0">
            <w:pPr>
              <w:jc w:val="center"/>
              <w:rPr>
                <w:rFonts w:cs="Arial"/>
                <w:szCs w:val="20"/>
                <w:lang w:eastAsia="sl-SI"/>
              </w:rPr>
            </w:pPr>
            <w:r w:rsidRPr="008F09A7">
              <w:rPr>
                <w:rFonts w:cs="Arial"/>
                <w:szCs w:val="20"/>
                <w:lang w:eastAsia="sl-SI"/>
              </w:rPr>
              <w:t>73%</w:t>
            </w:r>
          </w:p>
        </w:tc>
      </w:tr>
      <w:tr w:rsidR="00723E48" w:rsidRPr="008F09A7" w14:paraId="23FA5412" w14:textId="77777777" w:rsidTr="00AA2149">
        <w:trPr>
          <w:trHeight w:val="293"/>
        </w:trPr>
        <w:tc>
          <w:tcPr>
            <w:tcW w:w="3481" w:type="dxa"/>
            <w:tcBorders>
              <w:top w:val="nil"/>
              <w:left w:val="nil"/>
              <w:bottom w:val="single" w:sz="4" w:space="0" w:color="196B24"/>
              <w:right w:val="nil"/>
            </w:tcBorders>
            <w:shd w:val="clear" w:color="C1F0C8" w:fill="C1F0C8"/>
            <w:vAlign w:val="bottom"/>
            <w:hideMark/>
          </w:tcPr>
          <w:p w14:paraId="47B9793D" w14:textId="77777777" w:rsidR="000B61EC" w:rsidRPr="008F09A7" w:rsidRDefault="000B61EC" w:rsidP="004133A0">
            <w:pPr>
              <w:rPr>
                <w:rFonts w:cs="Arial"/>
                <w:szCs w:val="20"/>
                <w:lang w:eastAsia="sl-SI"/>
              </w:rPr>
            </w:pPr>
            <w:r w:rsidRPr="008F09A7">
              <w:rPr>
                <w:rFonts w:cs="Arial"/>
                <w:szCs w:val="20"/>
                <w:lang w:eastAsia="sl-SI"/>
              </w:rPr>
              <w:t>Število nerešenih zadev na dan 31. 12. 2025</w:t>
            </w:r>
          </w:p>
        </w:tc>
        <w:tc>
          <w:tcPr>
            <w:tcW w:w="1115" w:type="dxa"/>
            <w:tcBorders>
              <w:top w:val="nil"/>
              <w:left w:val="nil"/>
              <w:bottom w:val="single" w:sz="4" w:space="0" w:color="196B24"/>
              <w:right w:val="nil"/>
            </w:tcBorders>
            <w:shd w:val="clear" w:color="C1F0C8" w:fill="C1F0C8"/>
            <w:vAlign w:val="center"/>
            <w:hideMark/>
          </w:tcPr>
          <w:p w14:paraId="316D0210" w14:textId="77777777" w:rsidR="000B61EC" w:rsidRPr="008F09A7" w:rsidRDefault="000B61EC" w:rsidP="004133A0">
            <w:pPr>
              <w:jc w:val="center"/>
              <w:rPr>
                <w:rFonts w:cs="Arial"/>
                <w:szCs w:val="20"/>
                <w:lang w:eastAsia="sl-SI"/>
              </w:rPr>
            </w:pPr>
            <w:r w:rsidRPr="008F09A7">
              <w:rPr>
                <w:rFonts w:cs="Arial"/>
                <w:szCs w:val="20"/>
                <w:lang w:eastAsia="sl-SI"/>
              </w:rPr>
              <w:t>100</w:t>
            </w:r>
          </w:p>
        </w:tc>
        <w:tc>
          <w:tcPr>
            <w:tcW w:w="1115" w:type="dxa"/>
            <w:tcBorders>
              <w:top w:val="nil"/>
              <w:left w:val="nil"/>
              <w:bottom w:val="single" w:sz="4" w:space="0" w:color="196B24"/>
              <w:right w:val="nil"/>
            </w:tcBorders>
            <w:shd w:val="clear" w:color="C1F0C8" w:fill="C1F0C8"/>
            <w:vAlign w:val="center"/>
            <w:hideMark/>
          </w:tcPr>
          <w:p w14:paraId="3DF4DEAE" w14:textId="77777777" w:rsidR="000B61EC" w:rsidRPr="008F09A7" w:rsidRDefault="000B61EC" w:rsidP="004133A0">
            <w:pPr>
              <w:jc w:val="center"/>
              <w:rPr>
                <w:rFonts w:cs="Arial"/>
                <w:szCs w:val="20"/>
                <w:lang w:eastAsia="sl-SI"/>
              </w:rPr>
            </w:pPr>
            <w:r w:rsidRPr="008F09A7">
              <w:rPr>
                <w:rFonts w:cs="Arial"/>
                <w:szCs w:val="20"/>
                <w:lang w:eastAsia="sl-SI"/>
              </w:rPr>
              <w:t>390</w:t>
            </w:r>
          </w:p>
        </w:tc>
        <w:tc>
          <w:tcPr>
            <w:tcW w:w="1115" w:type="dxa"/>
            <w:tcBorders>
              <w:top w:val="nil"/>
              <w:left w:val="nil"/>
              <w:bottom w:val="single" w:sz="4" w:space="0" w:color="196B24"/>
              <w:right w:val="nil"/>
            </w:tcBorders>
            <w:shd w:val="clear" w:color="C1F0C8" w:fill="C1F0C8"/>
            <w:vAlign w:val="center"/>
            <w:hideMark/>
          </w:tcPr>
          <w:p w14:paraId="760F7BE5" w14:textId="77777777" w:rsidR="000B61EC" w:rsidRPr="008F09A7" w:rsidRDefault="000B61EC" w:rsidP="004133A0">
            <w:pPr>
              <w:jc w:val="center"/>
              <w:rPr>
                <w:rFonts w:cs="Arial"/>
                <w:szCs w:val="20"/>
                <w:lang w:eastAsia="sl-SI"/>
              </w:rPr>
            </w:pPr>
            <w:r w:rsidRPr="008F09A7">
              <w:rPr>
                <w:rFonts w:cs="Arial"/>
                <w:szCs w:val="20"/>
                <w:lang w:eastAsia="sl-SI"/>
              </w:rPr>
              <w:t>8</w:t>
            </w:r>
          </w:p>
        </w:tc>
        <w:tc>
          <w:tcPr>
            <w:tcW w:w="1115" w:type="dxa"/>
            <w:tcBorders>
              <w:top w:val="nil"/>
              <w:left w:val="nil"/>
              <w:bottom w:val="single" w:sz="4" w:space="0" w:color="196B24"/>
              <w:right w:val="nil"/>
            </w:tcBorders>
            <w:shd w:val="clear" w:color="C1F0C8" w:fill="C1F0C8"/>
            <w:vAlign w:val="center"/>
            <w:hideMark/>
          </w:tcPr>
          <w:p w14:paraId="4B10F35B" w14:textId="77777777" w:rsidR="000B61EC" w:rsidRPr="008F09A7" w:rsidRDefault="000B61EC" w:rsidP="004133A0">
            <w:pPr>
              <w:jc w:val="center"/>
              <w:rPr>
                <w:rFonts w:cs="Arial"/>
                <w:szCs w:val="20"/>
                <w:lang w:eastAsia="sl-SI"/>
              </w:rPr>
            </w:pPr>
            <w:r w:rsidRPr="008F09A7">
              <w:rPr>
                <w:rFonts w:cs="Arial"/>
                <w:szCs w:val="20"/>
                <w:lang w:eastAsia="sl-SI"/>
              </w:rPr>
              <w:t>498</w:t>
            </w:r>
          </w:p>
        </w:tc>
        <w:tc>
          <w:tcPr>
            <w:tcW w:w="1115" w:type="dxa"/>
            <w:tcBorders>
              <w:top w:val="nil"/>
              <w:left w:val="nil"/>
              <w:bottom w:val="single" w:sz="4" w:space="0" w:color="196B24"/>
              <w:right w:val="nil"/>
            </w:tcBorders>
            <w:shd w:val="clear" w:color="C1F0C8" w:fill="C1F0C8"/>
            <w:vAlign w:val="center"/>
            <w:hideMark/>
          </w:tcPr>
          <w:p w14:paraId="6454CAF0" w14:textId="77777777" w:rsidR="000B61EC" w:rsidRPr="008F09A7" w:rsidRDefault="000B61EC" w:rsidP="004133A0">
            <w:pPr>
              <w:jc w:val="center"/>
              <w:rPr>
                <w:rFonts w:cs="Arial"/>
                <w:szCs w:val="20"/>
                <w:lang w:eastAsia="sl-SI"/>
              </w:rPr>
            </w:pPr>
            <w:r w:rsidRPr="008F09A7">
              <w:rPr>
                <w:rFonts w:cs="Arial"/>
                <w:szCs w:val="20"/>
                <w:lang w:eastAsia="sl-SI"/>
              </w:rPr>
              <w:t>27%</w:t>
            </w:r>
          </w:p>
        </w:tc>
      </w:tr>
    </w:tbl>
    <w:p w14:paraId="332120BB" w14:textId="77777777" w:rsidR="000B61EC" w:rsidRPr="008F09A7" w:rsidRDefault="000B61EC" w:rsidP="004133A0">
      <w:pPr>
        <w:jc w:val="both"/>
        <w:rPr>
          <w:rFonts w:cs="Arial"/>
          <w:szCs w:val="20"/>
        </w:rPr>
      </w:pPr>
    </w:p>
    <w:p w14:paraId="2BA2C63F" w14:textId="27054F75" w:rsidR="00675950" w:rsidRPr="008F09A7" w:rsidRDefault="00675950" w:rsidP="004133A0">
      <w:pPr>
        <w:jc w:val="both"/>
        <w:rPr>
          <w:rFonts w:cs="Arial"/>
          <w:szCs w:val="20"/>
        </w:rPr>
      </w:pPr>
      <w:r w:rsidRPr="008F09A7">
        <w:rPr>
          <w:rFonts w:cs="Arial"/>
          <w:szCs w:val="20"/>
        </w:rPr>
        <w:t>IJS je imel v letu 202</w:t>
      </w:r>
      <w:r w:rsidR="0026258A" w:rsidRPr="008F09A7">
        <w:rPr>
          <w:rFonts w:cs="Arial"/>
          <w:szCs w:val="20"/>
        </w:rPr>
        <w:t>5</w:t>
      </w:r>
      <w:r w:rsidRPr="008F09A7">
        <w:rPr>
          <w:rFonts w:cs="Arial"/>
          <w:szCs w:val="20"/>
        </w:rPr>
        <w:t xml:space="preserve"> v obravnavi skupaj </w:t>
      </w:r>
      <w:r w:rsidR="00256383" w:rsidRPr="008F09A7">
        <w:rPr>
          <w:rFonts w:cs="Arial"/>
          <w:szCs w:val="20"/>
        </w:rPr>
        <w:t>1.835</w:t>
      </w:r>
      <w:r w:rsidRPr="008F09A7">
        <w:rPr>
          <w:rFonts w:cs="Arial"/>
          <w:szCs w:val="20"/>
        </w:rPr>
        <w:t xml:space="preserve"> zadev. Od tega je bilo </w:t>
      </w:r>
      <w:r w:rsidR="00256383" w:rsidRPr="008F09A7">
        <w:rPr>
          <w:rFonts w:cs="Arial"/>
          <w:szCs w:val="20"/>
        </w:rPr>
        <w:t>1.405</w:t>
      </w:r>
      <w:r w:rsidR="00153FAC" w:rsidRPr="008F09A7">
        <w:rPr>
          <w:rFonts w:cs="Arial"/>
          <w:szCs w:val="20"/>
        </w:rPr>
        <w:t xml:space="preserve"> </w:t>
      </w:r>
      <w:r w:rsidRPr="008F09A7">
        <w:rPr>
          <w:rFonts w:cs="Arial"/>
          <w:szCs w:val="20"/>
        </w:rPr>
        <w:t>(</w:t>
      </w:r>
      <w:r w:rsidR="00122B6A" w:rsidRPr="008F09A7">
        <w:rPr>
          <w:rFonts w:cs="Arial"/>
          <w:szCs w:val="20"/>
        </w:rPr>
        <w:t>7</w:t>
      </w:r>
      <w:r w:rsidR="00256383" w:rsidRPr="008F09A7">
        <w:rPr>
          <w:rFonts w:cs="Arial"/>
          <w:szCs w:val="20"/>
        </w:rPr>
        <w:t>7</w:t>
      </w:r>
      <w:r w:rsidR="00122B6A" w:rsidRPr="008F09A7">
        <w:rPr>
          <w:rFonts w:cs="Arial"/>
          <w:szCs w:val="20"/>
        </w:rPr>
        <w:t xml:space="preserve"> </w:t>
      </w:r>
      <w:r w:rsidRPr="008F09A7">
        <w:rPr>
          <w:rFonts w:cs="Arial"/>
          <w:szCs w:val="20"/>
        </w:rPr>
        <w:t>%) novih zadev, ki jih je prejel v letu 202</w:t>
      </w:r>
      <w:r w:rsidR="0026258A" w:rsidRPr="008F09A7">
        <w:rPr>
          <w:rFonts w:cs="Arial"/>
          <w:szCs w:val="20"/>
        </w:rPr>
        <w:t>5</w:t>
      </w:r>
      <w:r w:rsidRPr="008F09A7">
        <w:rPr>
          <w:rFonts w:cs="Arial"/>
          <w:szCs w:val="20"/>
        </w:rPr>
        <w:t xml:space="preserve"> in </w:t>
      </w:r>
      <w:r w:rsidR="00A51522" w:rsidRPr="008F09A7">
        <w:rPr>
          <w:rFonts w:cs="Arial"/>
          <w:szCs w:val="20"/>
        </w:rPr>
        <w:t>430 (23 %) zadev, ki v letu 2024 niso bile zaključene in je bilo njihovo reševanje preneseno v leto 2025.</w:t>
      </w:r>
    </w:p>
    <w:p w14:paraId="74E05D26" w14:textId="77777777" w:rsidR="00A51522" w:rsidRPr="008F09A7" w:rsidRDefault="00A51522" w:rsidP="004133A0">
      <w:pPr>
        <w:jc w:val="both"/>
        <w:rPr>
          <w:rFonts w:cs="Arial"/>
          <w:szCs w:val="20"/>
        </w:rPr>
      </w:pPr>
    </w:p>
    <w:p w14:paraId="37ABC86E" w14:textId="03242CC1" w:rsidR="00675950" w:rsidRPr="008F09A7" w:rsidRDefault="00675950" w:rsidP="004133A0">
      <w:pPr>
        <w:jc w:val="both"/>
        <w:rPr>
          <w:rFonts w:cs="Arial"/>
          <w:szCs w:val="20"/>
        </w:rPr>
      </w:pPr>
      <w:r w:rsidRPr="008F09A7">
        <w:rPr>
          <w:rFonts w:cs="Arial"/>
          <w:szCs w:val="20"/>
        </w:rPr>
        <w:t>IJS je od skupno obravnavanih 1</w:t>
      </w:r>
      <w:r w:rsidR="007A470E" w:rsidRPr="008F09A7">
        <w:rPr>
          <w:rFonts w:cs="Arial"/>
          <w:szCs w:val="20"/>
        </w:rPr>
        <w:t>.</w:t>
      </w:r>
      <w:r w:rsidR="00256383" w:rsidRPr="008F09A7">
        <w:rPr>
          <w:rFonts w:cs="Arial"/>
          <w:szCs w:val="20"/>
        </w:rPr>
        <w:t>835</w:t>
      </w:r>
      <w:r w:rsidRPr="008F09A7">
        <w:rPr>
          <w:rFonts w:cs="Arial"/>
          <w:szCs w:val="20"/>
        </w:rPr>
        <w:t xml:space="preserve"> zadev rešil </w:t>
      </w:r>
      <w:r w:rsidR="001F3D63" w:rsidRPr="008F09A7">
        <w:rPr>
          <w:rFonts w:cs="Arial"/>
          <w:szCs w:val="20"/>
        </w:rPr>
        <w:t>1</w:t>
      </w:r>
      <w:r w:rsidR="007A470E" w:rsidRPr="008F09A7">
        <w:rPr>
          <w:rFonts w:cs="Arial"/>
          <w:szCs w:val="20"/>
        </w:rPr>
        <w:t>.</w:t>
      </w:r>
      <w:r w:rsidR="00256383" w:rsidRPr="008F09A7">
        <w:rPr>
          <w:rFonts w:cs="Arial"/>
          <w:szCs w:val="20"/>
        </w:rPr>
        <w:t>337</w:t>
      </w:r>
      <w:r w:rsidR="00153FAC" w:rsidRPr="008F09A7">
        <w:rPr>
          <w:rFonts w:cs="Arial"/>
          <w:szCs w:val="20"/>
        </w:rPr>
        <w:t xml:space="preserve"> </w:t>
      </w:r>
      <w:r w:rsidRPr="008F09A7">
        <w:rPr>
          <w:rFonts w:cs="Arial"/>
          <w:szCs w:val="20"/>
        </w:rPr>
        <w:t xml:space="preserve">zadev, kar predstavlja </w:t>
      </w:r>
      <w:r w:rsidR="00122B6A" w:rsidRPr="008F09A7">
        <w:rPr>
          <w:rFonts w:cs="Arial"/>
          <w:szCs w:val="20"/>
        </w:rPr>
        <w:t>7</w:t>
      </w:r>
      <w:r w:rsidR="00256383" w:rsidRPr="008F09A7">
        <w:rPr>
          <w:rFonts w:cs="Arial"/>
          <w:szCs w:val="20"/>
        </w:rPr>
        <w:t>3</w:t>
      </w:r>
      <w:r w:rsidR="00122B6A" w:rsidRPr="008F09A7">
        <w:rPr>
          <w:rFonts w:cs="Arial"/>
          <w:szCs w:val="20"/>
        </w:rPr>
        <w:t xml:space="preserve"> </w:t>
      </w:r>
      <w:r w:rsidRPr="008F09A7">
        <w:rPr>
          <w:rFonts w:cs="Arial"/>
          <w:szCs w:val="20"/>
        </w:rPr>
        <w:t>%</w:t>
      </w:r>
      <w:r w:rsidR="00A200F2" w:rsidRPr="008F09A7">
        <w:rPr>
          <w:rFonts w:cs="Arial"/>
          <w:szCs w:val="20"/>
        </w:rPr>
        <w:t xml:space="preserve"> </w:t>
      </w:r>
      <w:r w:rsidRPr="008F09A7">
        <w:rPr>
          <w:rFonts w:cs="Arial"/>
          <w:szCs w:val="20"/>
        </w:rPr>
        <w:t>vseh obravnavanih zadev. Na dan 31. 12. 202</w:t>
      </w:r>
      <w:r w:rsidR="00256383" w:rsidRPr="008F09A7">
        <w:rPr>
          <w:rFonts w:cs="Arial"/>
          <w:szCs w:val="20"/>
        </w:rPr>
        <w:t>5</w:t>
      </w:r>
      <w:r w:rsidRPr="008F09A7">
        <w:rPr>
          <w:rFonts w:cs="Arial"/>
          <w:szCs w:val="20"/>
        </w:rPr>
        <w:t xml:space="preserve"> je ostalo nerešenih </w:t>
      </w:r>
      <w:r w:rsidR="00256383" w:rsidRPr="008F09A7">
        <w:rPr>
          <w:rFonts w:cs="Arial"/>
          <w:szCs w:val="20"/>
        </w:rPr>
        <w:t>498</w:t>
      </w:r>
      <w:r w:rsidR="00BE5BBE" w:rsidRPr="008F09A7">
        <w:rPr>
          <w:rFonts w:cs="Arial"/>
          <w:szCs w:val="20"/>
        </w:rPr>
        <w:t xml:space="preserve"> </w:t>
      </w:r>
      <w:r w:rsidRPr="008F09A7">
        <w:rPr>
          <w:rFonts w:cs="Arial"/>
          <w:szCs w:val="20"/>
        </w:rPr>
        <w:t xml:space="preserve">zadev, kar predstavlja </w:t>
      </w:r>
      <w:r w:rsidR="00256383" w:rsidRPr="008F09A7">
        <w:rPr>
          <w:rFonts w:cs="Arial"/>
          <w:szCs w:val="20"/>
        </w:rPr>
        <w:t>27</w:t>
      </w:r>
      <w:r w:rsidR="00122B6A" w:rsidRPr="008F09A7">
        <w:rPr>
          <w:rFonts w:cs="Arial"/>
          <w:szCs w:val="20"/>
        </w:rPr>
        <w:t xml:space="preserve"> </w:t>
      </w:r>
      <w:r w:rsidRPr="008F09A7">
        <w:rPr>
          <w:rFonts w:cs="Arial"/>
          <w:szCs w:val="20"/>
        </w:rPr>
        <w:t>%</w:t>
      </w:r>
      <w:r w:rsidR="00A200F2" w:rsidRPr="008F09A7">
        <w:rPr>
          <w:rFonts w:cs="Arial"/>
          <w:szCs w:val="20"/>
        </w:rPr>
        <w:t xml:space="preserve"> </w:t>
      </w:r>
      <w:r w:rsidRPr="008F09A7">
        <w:rPr>
          <w:rFonts w:cs="Arial"/>
          <w:szCs w:val="20"/>
        </w:rPr>
        <w:t xml:space="preserve">vseh obravnavanih zadev. Pretežni del obravnavanih zadev se </w:t>
      </w:r>
      <w:r w:rsidR="005778EB" w:rsidRPr="008F09A7">
        <w:rPr>
          <w:rFonts w:cs="Arial"/>
          <w:szCs w:val="20"/>
        </w:rPr>
        <w:t xml:space="preserve">je </w:t>
      </w:r>
      <w:r w:rsidRPr="008F09A7">
        <w:rPr>
          <w:rFonts w:cs="Arial"/>
          <w:szCs w:val="20"/>
        </w:rPr>
        <w:t>nanaša</w:t>
      </w:r>
      <w:r w:rsidR="005778EB" w:rsidRPr="008F09A7">
        <w:rPr>
          <w:rFonts w:cs="Arial"/>
          <w:szCs w:val="20"/>
        </w:rPr>
        <w:t>l</w:t>
      </w:r>
      <w:r w:rsidRPr="008F09A7">
        <w:rPr>
          <w:rFonts w:cs="Arial"/>
          <w:szCs w:val="20"/>
        </w:rPr>
        <w:t xml:space="preserve"> na izvajanje inšpekcijskega nadzora. </w:t>
      </w:r>
      <w:r w:rsidR="00347147" w:rsidRPr="008F09A7">
        <w:rPr>
          <w:rFonts w:cs="Arial"/>
          <w:szCs w:val="20"/>
        </w:rPr>
        <w:t>Od vseh rešenih zadev (1.</w:t>
      </w:r>
      <w:r w:rsidR="00256383" w:rsidRPr="008F09A7">
        <w:rPr>
          <w:rFonts w:cs="Arial"/>
          <w:szCs w:val="20"/>
        </w:rPr>
        <w:t>337</w:t>
      </w:r>
      <w:r w:rsidR="00347147" w:rsidRPr="008F09A7">
        <w:rPr>
          <w:rFonts w:cs="Arial"/>
          <w:szCs w:val="20"/>
        </w:rPr>
        <w:t>) je bilo 1.</w:t>
      </w:r>
      <w:r w:rsidR="00BE5BBE" w:rsidRPr="008F09A7">
        <w:rPr>
          <w:rFonts w:cs="Arial"/>
          <w:szCs w:val="20"/>
        </w:rPr>
        <w:t>1</w:t>
      </w:r>
      <w:r w:rsidR="00256383" w:rsidRPr="008F09A7">
        <w:rPr>
          <w:rFonts w:cs="Arial"/>
          <w:szCs w:val="20"/>
        </w:rPr>
        <w:t>33</w:t>
      </w:r>
      <w:r w:rsidR="00BE5BBE" w:rsidRPr="008F09A7">
        <w:rPr>
          <w:rFonts w:cs="Arial"/>
          <w:szCs w:val="20"/>
        </w:rPr>
        <w:t xml:space="preserve"> </w:t>
      </w:r>
      <w:r w:rsidR="00347147" w:rsidRPr="008F09A7">
        <w:rPr>
          <w:rFonts w:cs="Arial"/>
          <w:szCs w:val="20"/>
        </w:rPr>
        <w:t xml:space="preserve">inšpekcijskih zadev, </w:t>
      </w:r>
      <w:r w:rsidR="00256383" w:rsidRPr="008F09A7">
        <w:rPr>
          <w:rFonts w:cs="Arial"/>
          <w:szCs w:val="20"/>
        </w:rPr>
        <w:t>204</w:t>
      </w:r>
      <w:r w:rsidR="00BE5BBE" w:rsidRPr="008F09A7">
        <w:rPr>
          <w:rFonts w:cs="Arial"/>
          <w:szCs w:val="20"/>
        </w:rPr>
        <w:t xml:space="preserve"> </w:t>
      </w:r>
      <w:r w:rsidR="00347147" w:rsidRPr="008F09A7">
        <w:rPr>
          <w:rFonts w:cs="Arial"/>
          <w:szCs w:val="20"/>
        </w:rPr>
        <w:t>pa ostalih zadev.</w:t>
      </w:r>
    </w:p>
    <w:p w14:paraId="02FC20C7" w14:textId="77777777" w:rsidR="005B1AB5" w:rsidRPr="008F09A7" w:rsidRDefault="005B1AB5" w:rsidP="004133A0">
      <w:pPr>
        <w:jc w:val="both"/>
        <w:rPr>
          <w:rFonts w:cs="Arial"/>
          <w:szCs w:val="20"/>
        </w:rPr>
      </w:pPr>
    </w:p>
    <w:p w14:paraId="542076AB" w14:textId="50A6D2D2" w:rsidR="005B1AB5" w:rsidRPr="008F09A7" w:rsidRDefault="005B1AB5" w:rsidP="004133A0">
      <w:pPr>
        <w:jc w:val="both"/>
        <w:rPr>
          <w:rFonts w:cs="Arial"/>
          <w:szCs w:val="20"/>
        </w:rPr>
      </w:pPr>
      <w:r w:rsidRPr="008F09A7">
        <w:rPr>
          <w:rFonts w:cs="Arial"/>
          <w:szCs w:val="20"/>
        </w:rPr>
        <w:t>Podrobnejši pregled po posameznih področjih kaže razlike v strukturi in dinamiki reševanja zadev. Na področju Upravne inšpekcije je bilo od 870 obravnavanih zadev rešenih 770 zadev</w:t>
      </w:r>
      <w:r w:rsidR="00A51522" w:rsidRPr="008F09A7">
        <w:rPr>
          <w:rFonts w:cs="Arial"/>
          <w:szCs w:val="20"/>
        </w:rPr>
        <w:t xml:space="preserve"> (</w:t>
      </w:r>
      <w:r w:rsidRPr="008F09A7">
        <w:rPr>
          <w:rFonts w:cs="Arial"/>
          <w:szCs w:val="20"/>
        </w:rPr>
        <w:t>88 %</w:t>
      </w:r>
      <w:r w:rsidR="00A51522" w:rsidRPr="008F09A7">
        <w:rPr>
          <w:rFonts w:cs="Arial"/>
          <w:szCs w:val="20"/>
        </w:rPr>
        <w:t>)</w:t>
      </w:r>
      <w:r w:rsidRPr="008F09A7">
        <w:rPr>
          <w:rFonts w:cs="Arial"/>
          <w:szCs w:val="20"/>
        </w:rPr>
        <w:t>. Na področju Inšpekcije za sistem javnih uslužbencev in plačni sistem je bilo od 753 obravnavanih zadev rešenih 363 zadev (48 %), pri čemer je na nižji delež rešenih zadev vplivalo tudi večje število zadev, prenesenih iz preteklih let. Pri ostalih zadevah je bilo od 212 obravnavanih zadev rešenih 204 zadev</w:t>
      </w:r>
      <w:r w:rsidR="00A51522" w:rsidRPr="008F09A7">
        <w:rPr>
          <w:rFonts w:cs="Arial"/>
          <w:szCs w:val="20"/>
        </w:rPr>
        <w:t xml:space="preserve"> (</w:t>
      </w:r>
      <w:r w:rsidRPr="008F09A7">
        <w:rPr>
          <w:rFonts w:cs="Arial"/>
          <w:szCs w:val="20"/>
        </w:rPr>
        <w:t>96 %</w:t>
      </w:r>
      <w:r w:rsidR="00A51522" w:rsidRPr="008F09A7">
        <w:rPr>
          <w:rFonts w:cs="Arial"/>
          <w:szCs w:val="20"/>
        </w:rPr>
        <w:t>).</w:t>
      </w:r>
    </w:p>
    <w:p w14:paraId="60541676" w14:textId="77777777" w:rsidR="005B1AB5" w:rsidRPr="008F09A7" w:rsidRDefault="005B1AB5" w:rsidP="004133A0">
      <w:pPr>
        <w:jc w:val="both"/>
        <w:rPr>
          <w:rFonts w:cs="Arial"/>
          <w:szCs w:val="20"/>
        </w:rPr>
      </w:pPr>
    </w:p>
    <w:p w14:paraId="10EF0E96" w14:textId="74BDEE78" w:rsidR="005B1AB5" w:rsidRPr="008F09A7" w:rsidRDefault="005B1AB5" w:rsidP="004133A0">
      <w:pPr>
        <w:jc w:val="both"/>
        <w:rPr>
          <w:rFonts w:cs="Arial"/>
          <w:szCs w:val="20"/>
        </w:rPr>
      </w:pPr>
      <w:r w:rsidRPr="008F09A7">
        <w:rPr>
          <w:rFonts w:cs="Arial"/>
          <w:szCs w:val="20"/>
        </w:rPr>
        <w:t xml:space="preserve">Podatki kažejo, da je </w:t>
      </w:r>
      <w:r w:rsidR="00DA49B8" w:rsidRPr="008F09A7">
        <w:rPr>
          <w:rFonts w:cs="Arial"/>
          <w:szCs w:val="20"/>
        </w:rPr>
        <w:t>IJS</w:t>
      </w:r>
      <w:r w:rsidRPr="008F09A7">
        <w:rPr>
          <w:rFonts w:cs="Arial"/>
          <w:szCs w:val="20"/>
        </w:rPr>
        <w:t xml:space="preserve"> v letu 2025 uspešno obvladoval obseg prejetih zadev ter rešil večino vseh obravnavanih primerov. Struktura nerešenih zadev ob koncu leta kaže, da je njihov večji del vezan na področje Inšpekcije za sistem javnih uslužbencev in plačni sistem, kar je povezano predvsem z večjim številom zadev, prenesenih iz preteklih let, ter z večjo zahtevnostjo posameznih postopkov. </w:t>
      </w:r>
      <w:r w:rsidR="00A77748" w:rsidRPr="008F09A7">
        <w:rPr>
          <w:rFonts w:cs="Arial"/>
          <w:szCs w:val="20"/>
        </w:rPr>
        <w:t>Navedeno kaže tudi na razlike v dinamiki reševanja zadev med posameznimi vsebinskimi področji delovanja inšpektorata.</w:t>
      </w:r>
    </w:p>
    <w:p w14:paraId="281AFA45" w14:textId="77777777" w:rsidR="00A77748" w:rsidRPr="008F09A7" w:rsidRDefault="00A77748" w:rsidP="004133A0">
      <w:pPr>
        <w:jc w:val="both"/>
        <w:rPr>
          <w:rFonts w:cs="Arial"/>
          <w:szCs w:val="20"/>
        </w:rPr>
      </w:pPr>
    </w:p>
    <w:p w14:paraId="635270B5" w14:textId="6770274D" w:rsidR="00276705" w:rsidRPr="008F09A7" w:rsidRDefault="00276705" w:rsidP="004133A0">
      <w:pPr>
        <w:jc w:val="both"/>
        <w:rPr>
          <w:rFonts w:cs="Arial"/>
          <w:szCs w:val="20"/>
        </w:rPr>
      </w:pPr>
      <w:r w:rsidRPr="008F09A7">
        <w:rPr>
          <w:rFonts w:cs="Arial"/>
          <w:szCs w:val="20"/>
        </w:rPr>
        <w:t>S pregledom načinov zaključka inšpekcijskih zadev (1.133), rešenih v letu 2025 ugotavljamo, da je bilo v letu 2025 z zapisnikom zaključenih 263 zadev, z odgovorom 503 zadev, z uradnim zaznamkom 219 zadev, z odstopom 140 zadev in z ustavitvijo postopka 8 zadev.</w:t>
      </w:r>
    </w:p>
    <w:p w14:paraId="6CBABE32" w14:textId="77777777" w:rsidR="00276705" w:rsidRPr="008F09A7" w:rsidRDefault="00276705" w:rsidP="004133A0">
      <w:pPr>
        <w:jc w:val="both"/>
        <w:rPr>
          <w:rFonts w:cs="Arial"/>
          <w:szCs w:val="20"/>
        </w:rPr>
      </w:pPr>
    </w:p>
    <w:p w14:paraId="531F7A53" w14:textId="37E5848A" w:rsidR="00276705" w:rsidRPr="008F09A7" w:rsidRDefault="00276705" w:rsidP="004133A0">
      <w:pPr>
        <w:jc w:val="both"/>
        <w:rPr>
          <w:rFonts w:cs="Arial"/>
          <w:szCs w:val="20"/>
        </w:rPr>
      </w:pPr>
      <w:r w:rsidRPr="008F09A7">
        <w:rPr>
          <w:rFonts w:cs="Arial"/>
          <w:szCs w:val="20"/>
        </w:rPr>
        <w:t>Podatki kažejo, da se je delež zadev, zaključenih z odgovorom, v obdobju</w:t>
      </w:r>
      <w:r w:rsidR="00085695" w:rsidRPr="008F09A7">
        <w:rPr>
          <w:rFonts w:cs="Arial"/>
          <w:szCs w:val="20"/>
        </w:rPr>
        <w:t xml:space="preserve"> 2021 – 2025</w:t>
      </w:r>
      <w:r w:rsidRPr="008F09A7">
        <w:rPr>
          <w:rFonts w:cs="Arial"/>
          <w:szCs w:val="20"/>
        </w:rPr>
        <w:t xml:space="preserve"> v povprečju povečal za 3 % letno, delež zadev, zaključenih z uradnim zaznamkom, pa za približno 4 % letno. Na drugi strani se je delež zadev, rešenih z zapisnikom, v povprečju zmanjšal za 4 % letno, delež odstopov drugim organom pa za približno 2,5 % letno.</w:t>
      </w:r>
    </w:p>
    <w:p w14:paraId="79A4AD39" w14:textId="77777777" w:rsidR="00276705" w:rsidRPr="008F09A7" w:rsidRDefault="00276705" w:rsidP="004133A0">
      <w:pPr>
        <w:jc w:val="both"/>
        <w:rPr>
          <w:rFonts w:cs="Arial"/>
          <w:szCs w:val="20"/>
        </w:rPr>
      </w:pPr>
    </w:p>
    <w:p w14:paraId="3D965333" w14:textId="7BB5BC25" w:rsidR="00276705" w:rsidRPr="008F09A7" w:rsidRDefault="00276705" w:rsidP="004133A0">
      <w:pPr>
        <w:jc w:val="both"/>
        <w:rPr>
          <w:rFonts w:cs="Arial"/>
          <w:szCs w:val="20"/>
        </w:rPr>
      </w:pPr>
      <w:r w:rsidRPr="008F09A7">
        <w:rPr>
          <w:rFonts w:cs="Arial"/>
          <w:szCs w:val="20"/>
        </w:rPr>
        <w:t xml:space="preserve">Podrobnejši pregled kaže, da smo v letih 2021–2023 (torej pred uporabo novih usmeritev za vodenje inšpekcijskih nadzorov) z zapisnikom v povprečju zaključili 354 zadev letno, v letu 2024 303 zadeve, v </w:t>
      </w:r>
      <w:r w:rsidRPr="008F09A7">
        <w:rPr>
          <w:rFonts w:cs="Arial"/>
          <w:szCs w:val="20"/>
        </w:rPr>
        <w:lastRenderedPageBreak/>
        <w:t>letu 2025 pa 263 zadev. To pomeni zmanjšanje za 14,4 % v letu 2024 in za 25,7 % v letu 2025 glede na povprečje obdobja 2021–2023 (354 zadev).</w:t>
      </w:r>
      <w:r w:rsidR="00875037" w:rsidRPr="008F09A7">
        <w:rPr>
          <w:rFonts w:cs="Arial"/>
          <w:szCs w:val="20"/>
        </w:rPr>
        <w:t xml:space="preserve"> </w:t>
      </w:r>
    </w:p>
    <w:p w14:paraId="4B02B028" w14:textId="77777777" w:rsidR="00276705" w:rsidRPr="008F09A7" w:rsidRDefault="00276705" w:rsidP="004133A0">
      <w:pPr>
        <w:jc w:val="both"/>
        <w:rPr>
          <w:rFonts w:cs="Arial"/>
          <w:szCs w:val="20"/>
        </w:rPr>
      </w:pPr>
    </w:p>
    <w:p w14:paraId="3062E120" w14:textId="0B176DC0" w:rsidR="00875037" w:rsidRPr="008F09A7" w:rsidRDefault="00276705" w:rsidP="00875037">
      <w:pPr>
        <w:jc w:val="both"/>
        <w:rPr>
          <w:rFonts w:cs="Arial"/>
          <w:szCs w:val="20"/>
        </w:rPr>
      </w:pPr>
      <w:r w:rsidRPr="008F09A7">
        <w:rPr>
          <w:rFonts w:cs="Arial"/>
          <w:szCs w:val="20"/>
        </w:rPr>
        <w:t>Na drugi strani se je povečalo število zadev, zaključenih z odgovorom. V obdobju 2021–2023 je bilo z odgovorom v povprečju zaključenih 454 zadev letno, v letu 2024 482 zadev (6 % povečanje), v letu 2025 pa 503 zadeve (11 % povečanje).</w:t>
      </w:r>
      <w:r w:rsidR="00875037" w:rsidRPr="008F09A7">
        <w:rPr>
          <w:rFonts w:cs="Arial"/>
          <w:szCs w:val="20"/>
        </w:rPr>
        <w:t xml:space="preserve"> Opazen večji delež zadev, zaključenih z odgovorom, ne pomeni zmanjšanja nadzorne aktivnosti temveč odraža naravo prejetih pobud. V številnih primerih namreč prijavitelji zatrjujejo nepravilnosti, ki:</w:t>
      </w:r>
    </w:p>
    <w:p w14:paraId="5C636469" w14:textId="7777777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 predstavljajo kršitev predpisov iz pristojnosti inšpektorata,</w:t>
      </w:r>
    </w:p>
    <w:p w14:paraId="6C0FFD8A" w14:textId="470C8E6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se nanašajo na vprašanja razlage predpisov,</w:t>
      </w:r>
    </w:p>
    <w:p w14:paraId="3C7E7877" w14:textId="7777777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ali pa spadajo v pristojnost drugih organov.</w:t>
      </w:r>
    </w:p>
    <w:p w14:paraId="5AE04545" w14:textId="77777777" w:rsidR="00875037" w:rsidRPr="008F09A7" w:rsidRDefault="00875037" w:rsidP="00875037">
      <w:pPr>
        <w:jc w:val="both"/>
        <w:rPr>
          <w:rFonts w:cs="Arial"/>
          <w:szCs w:val="20"/>
        </w:rPr>
      </w:pPr>
      <w:r w:rsidRPr="008F09A7">
        <w:rPr>
          <w:rFonts w:cs="Arial"/>
          <w:szCs w:val="20"/>
        </w:rPr>
        <w:t>V takih primerih inšpektorat prijaviteljem poda ustrezna pravna pojasnila ali zadevo odstopi pristojnemu organu, zato uvedba inšpekcijskega nadzora ni utemeljena.</w:t>
      </w:r>
    </w:p>
    <w:p w14:paraId="6DBC59EE" w14:textId="77777777" w:rsidR="00276705" w:rsidRPr="008F09A7" w:rsidRDefault="00276705" w:rsidP="004133A0">
      <w:pPr>
        <w:jc w:val="both"/>
        <w:rPr>
          <w:rFonts w:cs="Arial"/>
          <w:szCs w:val="20"/>
        </w:rPr>
      </w:pPr>
    </w:p>
    <w:p w14:paraId="6DD303A2" w14:textId="77777777" w:rsidR="00276705" w:rsidRPr="008F09A7" w:rsidRDefault="00276705" w:rsidP="004133A0">
      <w:pPr>
        <w:jc w:val="both"/>
        <w:rPr>
          <w:rFonts w:cs="Arial"/>
          <w:szCs w:val="20"/>
        </w:rPr>
      </w:pPr>
      <w:r w:rsidRPr="008F09A7">
        <w:rPr>
          <w:rFonts w:cs="Arial"/>
          <w:szCs w:val="20"/>
        </w:rPr>
        <w:t>Prav tako se je povečalo število zadev, zaključenih z uradnim zaznamkom. V obdobju 2021–2023 je bilo na ta način v povprečju zaključenih 154 zadev letno, v letu 2024 183 zadev (19 % povečanje), v letu 2025 pa 219 zadev (42 % povečanje).</w:t>
      </w:r>
    </w:p>
    <w:p w14:paraId="533F4793" w14:textId="77777777" w:rsidR="00276705" w:rsidRPr="008F09A7" w:rsidRDefault="00276705" w:rsidP="004133A0">
      <w:pPr>
        <w:jc w:val="both"/>
        <w:rPr>
          <w:rFonts w:cs="Arial"/>
          <w:szCs w:val="20"/>
        </w:rPr>
      </w:pPr>
    </w:p>
    <w:p w14:paraId="4385F627" w14:textId="2EE565A5" w:rsidR="00875037" w:rsidRPr="008F09A7" w:rsidRDefault="00276705" w:rsidP="004133A0">
      <w:pPr>
        <w:jc w:val="both"/>
        <w:rPr>
          <w:rFonts w:cs="Arial"/>
          <w:szCs w:val="20"/>
        </w:rPr>
      </w:pPr>
      <w:r w:rsidRPr="008F09A7">
        <w:rPr>
          <w:rFonts w:cs="Arial"/>
          <w:szCs w:val="20"/>
        </w:rPr>
        <w:t xml:space="preserve">Na spremembe teh deležev je vplivalo sprejetje internih usmeritev za vodenje inšpekcijskih nadzorov z veljavnostjo od </w:t>
      </w:r>
      <w:r w:rsidR="00085695" w:rsidRPr="008F09A7">
        <w:rPr>
          <w:rFonts w:cs="Arial"/>
          <w:szCs w:val="20"/>
        </w:rPr>
        <w:t>aprila</w:t>
      </w:r>
      <w:r w:rsidRPr="008F09A7">
        <w:rPr>
          <w:rFonts w:cs="Arial"/>
          <w:szCs w:val="20"/>
        </w:rPr>
        <w:t xml:space="preserve"> 2024</w:t>
      </w:r>
      <w:r w:rsidR="00262C75" w:rsidRPr="008F09A7">
        <w:rPr>
          <w:rFonts w:cs="Arial"/>
          <w:szCs w:val="20"/>
        </w:rPr>
        <w:t>, zaradi česar</w:t>
      </w:r>
      <w:r w:rsidR="00875037" w:rsidRPr="008F09A7">
        <w:rPr>
          <w:rFonts w:cs="Arial"/>
          <w:szCs w:val="20"/>
        </w:rPr>
        <w:t xml:space="preserve">  se je v zadnjih letih zmanjšalo število inšpekcijskih nadzorov, hkrati pa se je povečala njihova vsebinska kompleksnost. Inšpektorat se namreč vse </w:t>
      </w:r>
      <w:r w:rsidR="005F5214" w:rsidRPr="008F09A7">
        <w:rPr>
          <w:rFonts w:cs="Arial"/>
          <w:szCs w:val="20"/>
        </w:rPr>
        <w:t>bolj usmerja v celovite in poglobljene nadzore na upravnem področju ter na področju sistema javnih uslužbencev in plačnega sistema, ki vključujejo pregled večjega števila zadev oziroma ravnanj delodajalcev v javnem sektorju, analiziranje sistemskih nepravilnosti ter preverjanje odprave že ugotovljenih nepravilnosti.</w:t>
      </w:r>
    </w:p>
    <w:p w14:paraId="5024D32E" w14:textId="77777777" w:rsidR="00276705" w:rsidRPr="008F09A7" w:rsidRDefault="00276705" w:rsidP="004133A0">
      <w:pPr>
        <w:jc w:val="both"/>
        <w:rPr>
          <w:rFonts w:cs="Arial"/>
          <w:szCs w:val="20"/>
        </w:rPr>
      </w:pPr>
    </w:p>
    <w:p w14:paraId="6AF19EA6" w14:textId="51DD2D43" w:rsidR="004E6BEF" w:rsidRPr="008F09A7" w:rsidRDefault="004E6BEF" w:rsidP="004133A0">
      <w:pPr>
        <w:pStyle w:val="Napis"/>
        <w:keepNext/>
        <w:spacing w:line="260" w:lineRule="atLeast"/>
        <w:rPr>
          <w:rFonts w:ascii="Arial" w:hAnsi="Arial" w:cs="Arial"/>
        </w:rPr>
      </w:pPr>
      <w:bookmarkStart w:id="53" w:name="_Toc224380450"/>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4</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Način zaključka inšpekcijskih zadev v letih od </w:t>
      </w:r>
      <w:r w:rsidR="00564CC5" w:rsidRPr="008F09A7">
        <w:rPr>
          <w:rFonts w:ascii="Arial" w:hAnsi="Arial" w:cs="Arial"/>
          <w:b w:val="0"/>
          <w:bCs w:val="0"/>
        </w:rPr>
        <w:t>20</w:t>
      </w:r>
      <w:r w:rsidR="00396DB7" w:rsidRPr="008F09A7">
        <w:rPr>
          <w:rFonts w:ascii="Arial" w:hAnsi="Arial" w:cs="Arial"/>
          <w:b w:val="0"/>
          <w:bCs w:val="0"/>
        </w:rPr>
        <w:t>2</w:t>
      </w:r>
      <w:r w:rsidR="00A87931" w:rsidRPr="008F09A7">
        <w:rPr>
          <w:rFonts w:ascii="Arial" w:hAnsi="Arial" w:cs="Arial"/>
          <w:b w:val="0"/>
          <w:bCs w:val="0"/>
        </w:rPr>
        <w:t>1</w:t>
      </w:r>
      <w:r w:rsidR="00564CC5" w:rsidRPr="008F09A7">
        <w:rPr>
          <w:rFonts w:ascii="Arial" w:hAnsi="Arial" w:cs="Arial"/>
          <w:b w:val="0"/>
          <w:bCs w:val="0"/>
        </w:rPr>
        <w:t xml:space="preserve"> </w:t>
      </w:r>
      <w:r w:rsidRPr="008F09A7">
        <w:rPr>
          <w:rFonts w:ascii="Arial" w:hAnsi="Arial" w:cs="Arial"/>
          <w:b w:val="0"/>
          <w:bCs w:val="0"/>
        </w:rPr>
        <w:t>do 202</w:t>
      </w:r>
      <w:r w:rsidR="00A87931" w:rsidRPr="008F09A7">
        <w:rPr>
          <w:rFonts w:ascii="Arial" w:hAnsi="Arial" w:cs="Arial"/>
          <w:b w:val="0"/>
          <w:bCs w:val="0"/>
        </w:rPr>
        <w:t>5</w:t>
      </w:r>
      <w:bookmarkEnd w:id="53"/>
    </w:p>
    <w:tbl>
      <w:tblPr>
        <w:tblW w:w="9080" w:type="dxa"/>
        <w:tblCellMar>
          <w:left w:w="70" w:type="dxa"/>
          <w:right w:w="70" w:type="dxa"/>
        </w:tblCellMar>
        <w:tblLook w:val="04A0" w:firstRow="1" w:lastRow="0" w:firstColumn="1" w:lastColumn="0" w:noHBand="0" w:noVBand="1"/>
      </w:tblPr>
      <w:tblGrid>
        <w:gridCol w:w="3119"/>
        <w:gridCol w:w="161"/>
        <w:gridCol w:w="1160"/>
        <w:gridCol w:w="1160"/>
        <w:gridCol w:w="1160"/>
        <w:gridCol w:w="1160"/>
        <w:gridCol w:w="1160"/>
      </w:tblGrid>
      <w:tr w:rsidR="00723E48" w:rsidRPr="008F09A7" w14:paraId="199930A8" w14:textId="77777777" w:rsidTr="00A87931">
        <w:trPr>
          <w:trHeight w:val="288"/>
        </w:trPr>
        <w:tc>
          <w:tcPr>
            <w:tcW w:w="3119" w:type="dxa"/>
            <w:tcBorders>
              <w:top w:val="single" w:sz="4" w:space="0" w:color="196B24"/>
              <w:left w:val="nil"/>
              <w:bottom w:val="single" w:sz="4" w:space="0" w:color="196B24"/>
              <w:right w:val="nil"/>
            </w:tcBorders>
            <w:vAlign w:val="center"/>
            <w:hideMark/>
          </w:tcPr>
          <w:p w14:paraId="4642DD18" w14:textId="77777777" w:rsidR="00A87931" w:rsidRPr="008F09A7" w:rsidRDefault="00A87931" w:rsidP="004133A0">
            <w:pPr>
              <w:rPr>
                <w:rFonts w:cs="Arial"/>
                <w:b/>
                <w:bCs/>
                <w:szCs w:val="20"/>
                <w:lang w:eastAsia="sl-SI"/>
              </w:rPr>
            </w:pPr>
            <w:r w:rsidRPr="008F09A7">
              <w:rPr>
                <w:rFonts w:cs="Arial"/>
                <w:b/>
                <w:bCs/>
                <w:szCs w:val="20"/>
                <w:lang w:eastAsia="sl-SI"/>
              </w:rPr>
              <w:t>Način zaključka zadev</w:t>
            </w:r>
          </w:p>
        </w:tc>
        <w:tc>
          <w:tcPr>
            <w:tcW w:w="161" w:type="dxa"/>
            <w:tcBorders>
              <w:top w:val="single" w:sz="4" w:space="0" w:color="196B24"/>
              <w:left w:val="nil"/>
              <w:bottom w:val="single" w:sz="4" w:space="0" w:color="196B24"/>
              <w:right w:val="nil"/>
            </w:tcBorders>
            <w:vAlign w:val="center"/>
          </w:tcPr>
          <w:p w14:paraId="0E28AFA6" w14:textId="45E1117B" w:rsidR="00A87931" w:rsidRPr="008F09A7" w:rsidRDefault="00A87931" w:rsidP="004133A0">
            <w:pPr>
              <w:jc w:val="center"/>
              <w:rPr>
                <w:rFonts w:cs="Arial"/>
                <w:b/>
                <w:bCs/>
                <w:szCs w:val="20"/>
                <w:lang w:eastAsia="sl-SI"/>
              </w:rPr>
            </w:pPr>
          </w:p>
        </w:tc>
        <w:tc>
          <w:tcPr>
            <w:tcW w:w="1160" w:type="dxa"/>
            <w:tcBorders>
              <w:top w:val="single" w:sz="4" w:space="0" w:color="196B24"/>
              <w:left w:val="nil"/>
              <w:bottom w:val="single" w:sz="4" w:space="0" w:color="196B24"/>
              <w:right w:val="nil"/>
            </w:tcBorders>
            <w:vAlign w:val="center"/>
            <w:hideMark/>
          </w:tcPr>
          <w:p w14:paraId="49E7232F" w14:textId="77777777" w:rsidR="00A87931" w:rsidRPr="008F09A7" w:rsidRDefault="00A87931"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vAlign w:val="center"/>
            <w:hideMark/>
          </w:tcPr>
          <w:p w14:paraId="433D9E89" w14:textId="77777777" w:rsidR="00A87931" w:rsidRPr="008F09A7" w:rsidRDefault="00A87931"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vAlign w:val="center"/>
            <w:hideMark/>
          </w:tcPr>
          <w:p w14:paraId="2DF7CD28" w14:textId="77777777" w:rsidR="00A87931" w:rsidRPr="008F09A7" w:rsidRDefault="00A87931"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vAlign w:val="center"/>
            <w:hideMark/>
          </w:tcPr>
          <w:p w14:paraId="168633C7" w14:textId="77777777" w:rsidR="00A87931" w:rsidRPr="008F09A7" w:rsidRDefault="00A87931"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vAlign w:val="center"/>
            <w:hideMark/>
          </w:tcPr>
          <w:p w14:paraId="357D0E45" w14:textId="77777777" w:rsidR="00A87931" w:rsidRPr="008F09A7" w:rsidRDefault="00A87931" w:rsidP="004133A0">
            <w:pPr>
              <w:jc w:val="center"/>
              <w:rPr>
                <w:rFonts w:cs="Arial"/>
                <w:b/>
                <w:bCs/>
                <w:szCs w:val="20"/>
                <w:lang w:eastAsia="sl-SI"/>
              </w:rPr>
            </w:pPr>
            <w:r w:rsidRPr="008F09A7">
              <w:rPr>
                <w:rFonts w:cs="Arial"/>
                <w:b/>
                <w:bCs/>
                <w:szCs w:val="20"/>
                <w:lang w:eastAsia="sl-SI"/>
              </w:rPr>
              <w:t>2025</w:t>
            </w:r>
          </w:p>
        </w:tc>
      </w:tr>
      <w:tr w:rsidR="00723E48" w:rsidRPr="008F09A7" w14:paraId="56258260" w14:textId="77777777" w:rsidTr="00A87931">
        <w:trPr>
          <w:trHeight w:val="288"/>
        </w:trPr>
        <w:tc>
          <w:tcPr>
            <w:tcW w:w="3119" w:type="dxa"/>
            <w:tcBorders>
              <w:top w:val="nil"/>
              <w:left w:val="nil"/>
              <w:bottom w:val="nil"/>
              <w:right w:val="nil"/>
            </w:tcBorders>
            <w:shd w:val="clear" w:color="C1F0C8" w:fill="C1F0C8"/>
            <w:vAlign w:val="bottom"/>
            <w:hideMark/>
          </w:tcPr>
          <w:p w14:paraId="24EC4A5D" w14:textId="77777777" w:rsidR="00A87931" w:rsidRPr="008F09A7" w:rsidRDefault="00A87931" w:rsidP="004133A0">
            <w:pPr>
              <w:rPr>
                <w:rFonts w:cs="Arial"/>
                <w:szCs w:val="20"/>
                <w:lang w:eastAsia="sl-SI"/>
              </w:rPr>
            </w:pPr>
            <w:r w:rsidRPr="008F09A7">
              <w:rPr>
                <w:rFonts w:cs="Arial"/>
                <w:szCs w:val="20"/>
                <w:lang w:eastAsia="sl-SI"/>
              </w:rPr>
              <w:t>zapisnik o inšpekcijskem nadzoru</w:t>
            </w:r>
          </w:p>
        </w:tc>
        <w:tc>
          <w:tcPr>
            <w:tcW w:w="161" w:type="dxa"/>
            <w:tcBorders>
              <w:top w:val="nil"/>
              <w:left w:val="nil"/>
              <w:bottom w:val="nil"/>
              <w:right w:val="nil"/>
            </w:tcBorders>
            <w:shd w:val="clear" w:color="C1F0C8" w:fill="C1F0C8"/>
            <w:vAlign w:val="center"/>
          </w:tcPr>
          <w:p w14:paraId="17EDA782" w14:textId="66687F69"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133FD1EA" w14:textId="77777777" w:rsidR="00A87931" w:rsidRPr="008F09A7" w:rsidRDefault="00A87931" w:rsidP="004133A0">
            <w:pPr>
              <w:jc w:val="center"/>
              <w:rPr>
                <w:rFonts w:cs="Arial"/>
                <w:szCs w:val="20"/>
                <w:lang w:eastAsia="sl-SI"/>
              </w:rPr>
            </w:pPr>
            <w:r w:rsidRPr="008F09A7">
              <w:rPr>
                <w:rFonts w:cs="Arial"/>
                <w:szCs w:val="20"/>
                <w:lang w:eastAsia="sl-SI"/>
              </w:rPr>
              <w:t>337</w:t>
            </w:r>
          </w:p>
        </w:tc>
        <w:tc>
          <w:tcPr>
            <w:tcW w:w="1160" w:type="dxa"/>
            <w:tcBorders>
              <w:top w:val="nil"/>
              <w:left w:val="nil"/>
              <w:bottom w:val="nil"/>
              <w:right w:val="nil"/>
            </w:tcBorders>
            <w:shd w:val="clear" w:color="C1F0C8" w:fill="C1F0C8"/>
            <w:vAlign w:val="center"/>
            <w:hideMark/>
          </w:tcPr>
          <w:p w14:paraId="1264AD84" w14:textId="77777777" w:rsidR="00A87931" w:rsidRPr="008F09A7" w:rsidRDefault="00A87931" w:rsidP="004133A0">
            <w:pPr>
              <w:jc w:val="center"/>
              <w:rPr>
                <w:rFonts w:cs="Arial"/>
                <w:szCs w:val="20"/>
                <w:lang w:eastAsia="sl-SI"/>
              </w:rPr>
            </w:pPr>
            <w:r w:rsidRPr="008F09A7">
              <w:rPr>
                <w:rFonts w:cs="Arial"/>
                <w:szCs w:val="20"/>
                <w:lang w:eastAsia="sl-SI"/>
              </w:rPr>
              <w:t>366</w:t>
            </w:r>
          </w:p>
        </w:tc>
        <w:tc>
          <w:tcPr>
            <w:tcW w:w="1160" w:type="dxa"/>
            <w:tcBorders>
              <w:top w:val="nil"/>
              <w:left w:val="nil"/>
              <w:bottom w:val="nil"/>
              <w:right w:val="nil"/>
            </w:tcBorders>
            <w:shd w:val="clear" w:color="C1F0C8" w:fill="C1F0C8"/>
            <w:vAlign w:val="center"/>
            <w:hideMark/>
          </w:tcPr>
          <w:p w14:paraId="3B615A93" w14:textId="77777777" w:rsidR="00A87931" w:rsidRPr="008F09A7" w:rsidRDefault="00A87931" w:rsidP="004133A0">
            <w:pPr>
              <w:jc w:val="center"/>
              <w:rPr>
                <w:rFonts w:cs="Arial"/>
                <w:szCs w:val="20"/>
                <w:lang w:eastAsia="sl-SI"/>
              </w:rPr>
            </w:pPr>
            <w:r w:rsidRPr="008F09A7">
              <w:rPr>
                <w:rFonts w:cs="Arial"/>
                <w:szCs w:val="20"/>
                <w:lang w:eastAsia="sl-SI"/>
              </w:rPr>
              <w:t>359</w:t>
            </w:r>
          </w:p>
        </w:tc>
        <w:tc>
          <w:tcPr>
            <w:tcW w:w="1160" w:type="dxa"/>
            <w:tcBorders>
              <w:top w:val="nil"/>
              <w:left w:val="nil"/>
              <w:bottom w:val="nil"/>
              <w:right w:val="nil"/>
            </w:tcBorders>
            <w:shd w:val="clear" w:color="C1F0C8" w:fill="C1F0C8"/>
            <w:vAlign w:val="center"/>
            <w:hideMark/>
          </w:tcPr>
          <w:p w14:paraId="20DC8708" w14:textId="77777777" w:rsidR="00A87931" w:rsidRPr="008F09A7" w:rsidRDefault="00A87931" w:rsidP="004133A0">
            <w:pPr>
              <w:jc w:val="center"/>
              <w:rPr>
                <w:rFonts w:cs="Arial"/>
                <w:szCs w:val="20"/>
                <w:lang w:eastAsia="sl-SI"/>
              </w:rPr>
            </w:pPr>
            <w:r w:rsidRPr="008F09A7">
              <w:rPr>
                <w:rFonts w:cs="Arial"/>
                <w:szCs w:val="20"/>
                <w:lang w:eastAsia="sl-SI"/>
              </w:rPr>
              <w:t>303</w:t>
            </w:r>
          </w:p>
        </w:tc>
        <w:tc>
          <w:tcPr>
            <w:tcW w:w="1160" w:type="dxa"/>
            <w:tcBorders>
              <w:top w:val="nil"/>
              <w:left w:val="nil"/>
              <w:bottom w:val="nil"/>
              <w:right w:val="nil"/>
            </w:tcBorders>
            <w:shd w:val="clear" w:color="C1F0C8" w:fill="C1F0C8"/>
            <w:vAlign w:val="center"/>
            <w:hideMark/>
          </w:tcPr>
          <w:p w14:paraId="4734F846" w14:textId="77777777" w:rsidR="00A87931" w:rsidRPr="008F09A7" w:rsidRDefault="00A87931" w:rsidP="004133A0">
            <w:pPr>
              <w:jc w:val="center"/>
              <w:rPr>
                <w:rFonts w:cs="Arial"/>
                <w:szCs w:val="20"/>
                <w:lang w:eastAsia="sl-SI"/>
              </w:rPr>
            </w:pPr>
            <w:r w:rsidRPr="008F09A7">
              <w:rPr>
                <w:rFonts w:cs="Arial"/>
                <w:szCs w:val="20"/>
                <w:lang w:eastAsia="sl-SI"/>
              </w:rPr>
              <w:t>263</w:t>
            </w:r>
          </w:p>
        </w:tc>
      </w:tr>
      <w:tr w:rsidR="00723E48" w:rsidRPr="008F09A7" w14:paraId="06967DAD" w14:textId="77777777" w:rsidTr="00A87931">
        <w:trPr>
          <w:trHeight w:val="288"/>
        </w:trPr>
        <w:tc>
          <w:tcPr>
            <w:tcW w:w="3119" w:type="dxa"/>
            <w:tcBorders>
              <w:top w:val="nil"/>
              <w:left w:val="nil"/>
              <w:bottom w:val="nil"/>
              <w:right w:val="nil"/>
            </w:tcBorders>
            <w:vAlign w:val="bottom"/>
            <w:hideMark/>
          </w:tcPr>
          <w:p w14:paraId="78077AC2" w14:textId="77777777" w:rsidR="00A87931" w:rsidRPr="008F09A7" w:rsidRDefault="00A87931" w:rsidP="004133A0">
            <w:pPr>
              <w:rPr>
                <w:rFonts w:cs="Arial"/>
                <w:szCs w:val="20"/>
                <w:lang w:eastAsia="sl-SI"/>
              </w:rPr>
            </w:pPr>
            <w:r w:rsidRPr="008F09A7">
              <w:rPr>
                <w:rFonts w:cs="Arial"/>
                <w:szCs w:val="20"/>
                <w:lang w:eastAsia="sl-SI"/>
              </w:rPr>
              <w:t>odgovor</w:t>
            </w:r>
          </w:p>
        </w:tc>
        <w:tc>
          <w:tcPr>
            <w:tcW w:w="161" w:type="dxa"/>
            <w:tcBorders>
              <w:top w:val="nil"/>
              <w:left w:val="nil"/>
              <w:bottom w:val="nil"/>
              <w:right w:val="nil"/>
            </w:tcBorders>
            <w:vAlign w:val="center"/>
          </w:tcPr>
          <w:p w14:paraId="51FD552B" w14:textId="51ECD648" w:rsidR="00A87931" w:rsidRPr="008F09A7" w:rsidRDefault="00A87931" w:rsidP="004133A0">
            <w:pPr>
              <w:jc w:val="center"/>
              <w:rPr>
                <w:rFonts w:cs="Arial"/>
                <w:szCs w:val="20"/>
                <w:lang w:eastAsia="sl-SI"/>
              </w:rPr>
            </w:pPr>
          </w:p>
        </w:tc>
        <w:tc>
          <w:tcPr>
            <w:tcW w:w="1160" w:type="dxa"/>
            <w:tcBorders>
              <w:top w:val="nil"/>
              <w:left w:val="nil"/>
              <w:bottom w:val="nil"/>
              <w:right w:val="nil"/>
            </w:tcBorders>
            <w:vAlign w:val="center"/>
            <w:hideMark/>
          </w:tcPr>
          <w:p w14:paraId="7EB933A6" w14:textId="77777777" w:rsidR="00A87931" w:rsidRPr="008F09A7" w:rsidRDefault="00A87931" w:rsidP="004133A0">
            <w:pPr>
              <w:jc w:val="center"/>
              <w:rPr>
                <w:rFonts w:cs="Arial"/>
                <w:szCs w:val="20"/>
                <w:lang w:eastAsia="sl-SI"/>
              </w:rPr>
            </w:pPr>
            <w:r w:rsidRPr="008F09A7">
              <w:rPr>
                <w:rFonts w:cs="Arial"/>
                <w:szCs w:val="20"/>
                <w:lang w:eastAsia="sl-SI"/>
              </w:rPr>
              <w:t>436</w:t>
            </w:r>
          </w:p>
        </w:tc>
        <w:tc>
          <w:tcPr>
            <w:tcW w:w="1160" w:type="dxa"/>
            <w:tcBorders>
              <w:top w:val="nil"/>
              <w:left w:val="nil"/>
              <w:bottom w:val="nil"/>
              <w:right w:val="nil"/>
            </w:tcBorders>
            <w:vAlign w:val="center"/>
            <w:hideMark/>
          </w:tcPr>
          <w:p w14:paraId="21FF7020" w14:textId="77777777" w:rsidR="00A87931" w:rsidRPr="008F09A7" w:rsidRDefault="00A87931" w:rsidP="004133A0">
            <w:pPr>
              <w:jc w:val="center"/>
              <w:rPr>
                <w:rFonts w:cs="Arial"/>
                <w:szCs w:val="20"/>
                <w:lang w:eastAsia="sl-SI"/>
              </w:rPr>
            </w:pPr>
            <w:r w:rsidRPr="008F09A7">
              <w:rPr>
                <w:rFonts w:cs="Arial"/>
                <w:szCs w:val="20"/>
                <w:lang w:eastAsia="sl-SI"/>
              </w:rPr>
              <w:t>502</w:t>
            </w:r>
          </w:p>
        </w:tc>
        <w:tc>
          <w:tcPr>
            <w:tcW w:w="1160" w:type="dxa"/>
            <w:tcBorders>
              <w:top w:val="nil"/>
              <w:left w:val="nil"/>
              <w:bottom w:val="nil"/>
              <w:right w:val="nil"/>
            </w:tcBorders>
            <w:vAlign w:val="center"/>
            <w:hideMark/>
          </w:tcPr>
          <w:p w14:paraId="5F7D492D" w14:textId="77777777" w:rsidR="00A87931" w:rsidRPr="008F09A7" w:rsidRDefault="00A87931" w:rsidP="004133A0">
            <w:pPr>
              <w:jc w:val="center"/>
              <w:rPr>
                <w:rFonts w:cs="Arial"/>
                <w:szCs w:val="20"/>
                <w:lang w:eastAsia="sl-SI"/>
              </w:rPr>
            </w:pPr>
            <w:r w:rsidRPr="008F09A7">
              <w:rPr>
                <w:rFonts w:cs="Arial"/>
                <w:szCs w:val="20"/>
                <w:lang w:eastAsia="sl-SI"/>
              </w:rPr>
              <w:t>424</w:t>
            </w:r>
          </w:p>
        </w:tc>
        <w:tc>
          <w:tcPr>
            <w:tcW w:w="1160" w:type="dxa"/>
            <w:tcBorders>
              <w:top w:val="nil"/>
              <w:left w:val="nil"/>
              <w:bottom w:val="nil"/>
              <w:right w:val="nil"/>
            </w:tcBorders>
            <w:vAlign w:val="center"/>
            <w:hideMark/>
          </w:tcPr>
          <w:p w14:paraId="646D1D1C" w14:textId="77777777" w:rsidR="00A87931" w:rsidRPr="008F09A7" w:rsidRDefault="00A87931" w:rsidP="004133A0">
            <w:pPr>
              <w:jc w:val="center"/>
              <w:rPr>
                <w:rFonts w:cs="Arial"/>
                <w:szCs w:val="20"/>
                <w:lang w:eastAsia="sl-SI"/>
              </w:rPr>
            </w:pPr>
            <w:r w:rsidRPr="008F09A7">
              <w:rPr>
                <w:rFonts w:cs="Arial"/>
                <w:szCs w:val="20"/>
                <w:lang w:eastAsia="sl-SI"/>
              </w:rPr>
              <w:t>482</w:t>
            </w:r>
          </w:p>
        </w:tc>
        <w:tc>
          <w:tcPr>
            <w:tcW w:w="1160" w:type="dxa"/>
            <w:tcBorders>
              <w:top w:val="nil"/>
              <w:left w:val="nil"/>
              <w:bottom w:val="nil"/>
              <w:right w:val="nil"/>
            </w:tcBorders>
            <w:vAlign w:val="center"/>
            <w:hideMark/>
          </w:tcPr>
          <w:p w14:paraId="4902AC3D" w14:textId="77777777" w:rsidR="00A87931" w:rsidRPr="008F09A7" w:rsidRDefault="00A87931" w:rsidP="004133A0">
            <w:pPr>
              <w:jc w:val="center"/>
              <w:rPr>
                <w:rFonts w:cs="Arial"/>
                <w:szCs w:val="20"/>
                <w:lang w:eastAsia="sl-SI"/>
              </w:rPr>
            </w:pPr>
            <w:r w:rsidRPr="008F09A7">
              <w:rPr>
                <w:rFonts w:cs="Arial"/>
                <w:szCs w:val="20"/>
                <w:lang w:eastAsia="sl-SI"/>
              </w:rPr>
              <w:t>503</w:t>
            </w:r>
          </w:p>
        </w:tc>
      </w:tr>
      <w:tr w:rsidR="00723E48" w:rsidRPr="008F09A7" w14:paraId="1D657A85" w14:textId="77777777" w:rsidTr="00A87931">
        <w:trPr>
          <w:trHeight w:val="288"/>
        </w:trPr>
        <w:tc>
          <w:tcPr>
            <w:tcW w:w="3119" w:type="dxa"/>
            <w:tcBorders>
              <w:top w:val="nil"/>
              <w:left w:val="nil"/>
              <w:bottom w:val="nil"/>
              <w:right w:val="nil"/>
            </w:tcBorders>
            <w:shd w:val="clear" w:color="C1F0C8" w:fill="C1F0C8"/>
            <w:vAlign w:val="bottom"/>
            <w:hideMark/>
          </w:tcPr>
          <w:p w14:paraId="565FFD55" w14:textId="77777777" w:rsidR="00A87931" w:rsidRPr="008F09A7" w:rsidRDefault="00A87931" w:rsidP="004133A0">
            <w:pPr>
              <w:rPr>
                <w:rFonts w:cs="Arial"/>
                <w:szCs w:val="20"/>
                <w:lang w:eastAsia="sl-SI"/>
              </w:rPr>
            </w:pPr>
            <w:r w:rsidRPr="008F09A7">
              <w:rPr>
                <w:rFonts w:cs="Arial"/>
                <w:szCs w:val="20"/>
                <w:lang w:eastAsia="sl-SI"/>
              </w:rPr>
              <w:t>uradni zaznamek</w:t>
            </w:r>
          </w:p>
        </w:tc>
        <w:tc>
          <w:tcPr>
            <w:tcW w:w="161" w:type="dxa"/>
            <w:tcBorders>
              <w:top w:val="nil"/>
              <w:left w:val="nil"/>
              <w:bottom w:val="nil"/>
              <w:right w:val="nil"/>
            </w:tcBorders>
            <w:shd w:val="clear" w:color="C1F0C8" w:fill="C1F0C8"/>
            <w:vAlign w:val="center"/>
          </w:tcPr>
          <w:p w14:paraId="3B869B84" w14:textId="05E55AA8"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3608F789" w14:textId="77777777" w:rsidR="00A87931" w:rsidRPr="008F09A7" w:rsidRDefault="00A87931" w:rsidP="004133A0">
            <w:pPr>
              <w:jc w:val="center"/>
              <w:rPr>
                <w:rFonts w:cs="Arial"/>
                <w:szCs w:val="20"/>
                <w:lang w:eastAsia="sl-SI"/>
              </w:rPr>
            </w:pPr>
            <w:r w:rsidRPr="008F09A7">
              <w:rPr>
                <w:rFonts w:cs="Arial"/>
                <w:szCs w:val="20"/>
                <w:lang w:eastAsia="sl-SI"/>
              </w:rPr>
              <w:t>181</w:t>
            </w:r>
          </w:p>
        </w:tc>
        <w:tc>
          <w:tcPr>
            <w:tcW w:w="1160" w:type="dxa"/>
            <w:tcBorders>
              <w:top w:val="nil"/>
              <w:left w:val="nil"/>
              <w:bottom w:val="nil"/>
              <w:right w:val="nil"/>
            </w:tcBorders>
            <w:shd w:val="clear" w:color="C1F0C8" w:fill="C1F0C8"/>
            <w:vAlign w:val="center"/>
            <w:hideMark/>
          </w:tcPr>
          <w:p w14:paraId="110D21C8" w14:textId="77777777" w:rsidR="00A87931" w:rsidRPr="008F09A7" w:rsidRDefault="00A87931" w:rsidP="004133A0">
            <w:pPr>
              <w:jc w:val="center"/>
              <w:rPr>
                <w:rFonts w:cs="Arial"/>
                <w:szCs w:val="20"/>
                <w:lang w:eastAsia="sl-SI"/>
              </w:rPr>
            </w:pPr>
            <w:r w:rsidRPr="008F09A7">
              <w:rPr>
                <w:rFonts w:cs="Arial"/>
                <w:szCs w:val="20"/>
                <w:lang w:eastAsia="sl-SI"/>
              </w:rPr>
              <w:t>148</w:t>
            </w:r>
          </w:p>
        </w:tc>
        <w:tc>
          <w:tcPr>
            <w:tcW w:w="1160" w:type="dxa"/>
            <w:tcBorders>
              <w:top w:val="nil"/>
              <w:left w:val="nil"/>
              <w:bottom w:val="nil"/>
              <w:right w:val="nil"/>
            </w:tcBorders>
            <w:shd w:val="clear" w:color="C1F0C8" w:fill="C1F0C8"/>
            <w:vAlign w:val="center"/>
            <w:hideMark/>
          </w:tcPr>
          <w:p w14:paraId="3FD5B56C" w14:textId="77777777" w:rsidR="00A87931" w:rsidRPr="008F09A7" w:rsidRDefault="00A87931" w:rsidP="004133A0">
            <w:pPr>
              <w:jc w:val="center"/>
              <w:rPr>
                <w:rFonts w:cs="Arial"/>
                <w:szCs w:val="20"/>
                <w:lang w:eastAsia="sl-SI"/>
              </w:rPr>
            </w:pPr>
            <w:r w:rsidRPr="008F09A7">
              <w:rPr>
                <w:rFonts w:cs="Arial"/>
                <w:szCs w:val="20"/>
                <w:lang w:eastAsia="sl-SI"/>
              </w:rPr>
              <w:t>134</w:t>
            </w:r>
          </w:p>
        </w:tc>
        <w:tc>
          <w:tcPr>
            <w:tcW w:w="1160" w:type="dxa"/>
            <w:tcBorders>
              <w:top w:val="nil"/>
              <w:left w:val="nil"/>
              <w:bottom w:val="nil"/>
              <w:right w:val="nil"/>
            </w:tcBorders>
            <w:shd w:val="clear" w:color="C1F0C8" w:fill="C1F0C8"/>
            <w:vAlign w:val="center"/>
            <w:hideMark/>
          </w:tcPr>
          <w:p w14:paraId="049DB9D1" w14:textId="77777777" w:rsidR="00A87931" w:rsidRPr="008F09A7" w:rsidRDefault="00A87931" w:rsidP="004133A0">
            <w:pPr>
              <w:jc w:val="center"/>
              <w:rPr>
                <w:rFonts w:cs="Arial"/>
                <w:szCs w:val="20"/>
                <w:lang w:eastAsia="sl-SI"/>
              </w:rPr>
            </w:pPr>
            <w:r w:rsidRPr="008F09A7">
              <w:rPr>
                <w:rFonts w:cs="Arial"/>
                <w:szCs w:val="20"/>
                <w:lang w:eastAsia="sl-SI"/>
              </w:rPr>
              <w:t>183</w:t>
            </w:r>
          </w:p>
        </w:tc>
        <w:tc>
          <w:tcPr>
            <w:tcW w:w="1160" w:type="dxa"/>
            <w:tcBorders>
              <w:top w:val="nil"/>
              <w:left w:val="nil"/>
              <w:bottom w:val="nil"/>
              <w:right w:val="nil"/>
            </w:tcBorders>
            <w:shd w:val="clear" w:color="C1F0C8" w:fill="C1F0C8"/>
            <w:vAlign w:val="center"/>
            <w:hideMark/>
          </w:tcPr>
          <w:p w14:paraId="31EE48A4" w14:textId="77777777" w:rsidR="00A87931" w:rsidRPr="008F09A7" w:rsidRDefault="00A87931" w:rsidP="004133A0">
            <w:pPr>
              <w:jc w:val="center"/>
              <w:rPr>
                <w:rFonts w:cs="Arial"/>
                <w:szCs w:val="20"/>
                <w:lang w:eastAsia="sl-SI"/>
              </w:rPr>
            </w:pPr>
            <w:r w:rsidRPr="008F09A7">
              <w:rPr>
                <w:rFonts w:cs="Arial"/>
                <w:szCs w:val="20"/>
                <w:lang w:eastAsia="sl-SI"/>
              </w:rPr>
              <w:t>219</w:t>
            </w:r>
          </w:p>
        </w:tc>
      </w:tr>
      <w:tr w:rsidR="00723E48" w:rsidRPr="008F09A7" w14:paraId="5DECC34C" w14:textId="77777777" w:rsidTr="00A87931">
        <w:trPr>
          <w:trHeight w:val="288"/>
        </w:trPr>
        <w:tc>
          <w:tcPr>
            <w:tcW w:w="3119" w:type="dxa"/>
            <w:tcBorders>
              <w:top w:val="nil"/>
              <w:left w:val="nil"/>
              <w:bottom w:val="nil"/>
              <w:right w:val="nil"/>
            </w:tcBorders>
            <w:vAlign w:val="bottom"/>
            <w:hideMark/>
          </w:tcPr>
          <w:p w14:paraId="591A09F8" w14:textId="77777777" w:rsidR="00A87931" w:rsidRPr="008F09A7" w:rsidRDefault="00A87931" w:rsidP="004133A0">
            <w:pPr>
              <w:rPr>
                <w:rFonts w:cs="Arial"/>
                <w:szCs w:val="20"/>
                <w:lang w:eastAsia="sl-SI"/>
              </w:rPr>
            </w:pPr>
            <w:r w:rsidRPr="008F09A7">
              <w:rPr>
                <w:rFonts w:cs="Arial"/>
                <w:szCs w:val="20"/>
                <w:lang w:eastAsia="sl-SI"/>
              </w:rPr>
              <w:t>odstop</w:t>
            </w:r>
          </w:p>
        </w:tc>
        <w:tc>
          <w:tcPr>
            <w:tcW w:w="161" w:type="dxa"/>
            <w:tcBorders>
              <w:top w:val="nil"/>
              <w:left w:val="nil"/>
              <w:bottom w:val="nil"/>
              <w:right w:val="nil"/>
            </w:tcBorders>
            <w:vAlign w:val="center"/>
          </w:tcPr>
          <w:p w14:paraId="56FD5E23" w14:textId="4AD391FB" w:rsidR="00A87931" w:rsidRPr="008F09A7" w:rsidRDefault="00A87931" w:rsidP="004133A0">
            <w:pPr>
              <w:jc w:val="center"/>
              <w:rPr>
                <w:rFonts w:cs="Arial"/>
                <w:szCs w:val="20"/>
                <w:lang w:eastAsia="sl-SI"/>
              </w:rPr>
            </w:pPr>
          </w:p>
        </w:tc>
        <w:tc>
          <w:tcPr>
            <w:tcW w:w="1160" w:type="dxa"/>
            <w:tcBorders>
              <w:top w:val="nil"/>
              <w:left w:val="nil"/>
              <w:bottom w:val="nil"/>
              <w:right w:val="nil"/>
            </w:tcBorders>
            <w:vAlign w:val="center"/>
            <w:hideMark/>
          </w:tcPr>
          <w:p w14:paraId="511145E5" w14:textId="77777777" w:rsidR="00A87931" w:rsidRPr="008F09A7" w:rsidRDefault="00A87931" w:rsidP="004133A0">
            <w:pPr>
              <w:jc w:val="center"/>
              <w:rPr>
                <w:rFonts w:cs="Arial"/>
                <w:szCs w:val="20"/>
                <w:lang w:eastAsia="sl-SI"/>
              </w:rPr>
            </w:pPr>
            <w:r w:rsidRPr="008F09A7">
              <w:rPr>
                <w:rFonts w:cs="Arial"/>
                <w:szCs w:val="20"/>
                <w:lang w:eastAsia="sl-SI"/>
              </w:rPr>
              <w:t>160</w:t>
            </w:r>
          </w:p>
        </w:tc>
        <w:tc>
          <w:tcPr>
            <w:tcW w:w="1160" w:type="dxa"/>
            <w:tcBorders>
              <w:top w:val="nil"/>
              <w:left w:val="nil"/>
              <w:bottom w:val="nil"/>
              <w:right w:val="nil"/>
            </w:tcBorders>
            <w:vAlign w:val="center"/>
            <w:hideMark/>
          </w:tcPr>
          <w:p w14:paraId="1EB35296" w14:textId="77777777" w:rsidR="00A87931" w:rsidRPr="008F09A7" w:rsidRDefault="00A87931" w:rsidP="004133A0">
            <w:pPr>
              <w:jc w:val="center"/>
              <w:rPr>
                <w:rFonts w:cs="Arial"/>
                <w:szCs w:val="20"/>
                <w:lang w:eastAsia="sl-SI"/>
              </w:rPr>
            </w:pPr>
            <w:r w:rsidRPr="008F09A7">
              <w:rPr>
                <w:rFonts w:cs="Arial"/>
                <w:szCs w:val="20"/>
                <w:lang w:eastAsia="sl-SI"/>
              </w:rPr>
              <w:t>174</w:t>
            </w:r>
          </w:p>
        </w:tc>
        <w:tc>
          <w:tcPr>
            <w:tcW w:w="1160" w:type="dxa"/>
            <w:tcBorders>
              <w:top w:val="nil"/>
              <w:left w:val="nil"/>
              <w:bottom w:val="nil"/>
              <w:right w:val="nil"/>
            </w:tcBorders>
            <w:vAlign w:val="center"/>
            <w:hideMark/>
          </w:tcPr>
          <w:p w14:paraId="607409A6" w14:textId="77777777" w:rsidR="00A87931" w:rsidRPr="008F09A7" w:rsidRDefault="00A87931" w:rsidP="004133A0">
            <w:pPr>
              <w:jc w:val="center"/>
              <w:rPr>
                <w:rFonts w:cs="Arial"/>
                <w:szCs w:val="20"/>
                <w:lang w:eastAsia="sl-SI"/>
              </w:rPr>
            </w:pPr>
            <w:r w:rsidRPr="008F09A7">
              <w:rPr>
                <w:rFonts w:cs="Arial"/>
                <w:szCs w:val="20"/>
                <w:lang w:eastAsia="sl-SI"/>
              </w:rPr>
              <w:t>144</w:t>
            </w:r>
          </w:p>
        </w:tc>
        <w:tc>
          <w:tcPr>
            <w:tcW w:w="1160" w:type="dxa"/>
            <w:tcBorders>
              <w:top w:val="nil"/>
              <w:left w:val="nil"/>
              <w:bottom w:val="nil"/>
              <w:right w:val="nil"/>
            </w:tcBorders>
            <w:vAlign w:val="center"/>
            <w:hideMark/>
          </w:tcPr>
          <w:p w14:paraId="5EA3183E" w14:textId="77777777" w:rsidR="00A87931" w:rsidRPr="008F09A7" w:rsidRDefault="00A87931" w:rsidP="004133A0">
            <w:pPr>
              <w:jc w:val="center"/>
              <w:rPr>
                <w:rFonts w:cs="Arial"/>
                <w:szCs w:val="20"/>
                <w:lang w:eastAsia="sl-SI"/>
              </w:rPr>
            </w:pPr>
            <w:r w:rsidRPr="008F09A7">
              <w:rPr>
                <w:rFonts w:cs="Arial"/>
                <w:szCs w:val="20"/>
                <w:lang w:eastAsia="sl-SI"/>
              </w:rPr>
              <w:t>130</w:t>
            </w:r>
          </w:p>
        </w:tc>
        <w:tc>
          <w:tcPr>
            <w:tcW w:w="1160" w:type="dxa"/>
            <w:tcBorders>
              <w:top w:val="nil"/>
              <w:left w:val="nil"/>
              <w:bottom w:val="nil"/>
              <w:right w:val="nil"/>
            </w:tcBorders>
            <w:vAlign w:val="center"/>
            <w:hideMark/>
          </w:tcPr>
          <w:p w14:paraId="31E5F4CA" w14:textId="77777777" w:rsidR="00A87931" w:rsidRPr="008F09A7" w:rsidRDefault="00A87931" w:rsidP="004133A0">
            <w:pPr>
              <w:jc w:val="center"/>
              <w:rPr>
                <w:rFonts w:cs="Arial"/>
                <w:szCs w:val="20"/>
                <w:lang w:eastAsia="sl-SI"/>
              </w:rPr>
            </w:pPr>
            <w:r w:rsidRPr="008F09A7">
              <w:rPr>
                <w:rFonts w:cs="Arial"/>
                <w:szCs w:val="20"/>
                <w:lang w:eastAsia="sl-SI"/>
              </w:rPr>
              <w:t>140</w:t>
            </w:r>
          </w:p>
        </w:tc>
      </w:tr>
      <w:tr w:rsidR="00723E48" w:rsidRPr="008F09A7" w14:paraId="111DF2F7" w14:textId="77777777" w:rsidTr="00A87931">
        <w:trPr>
          <w:trHeight w:val="288"/>
        </w:trPr>
        <w:tc>
          <w:tcPr>
            <w:tcW w:w="3119" w:type="dxa"/>
            <w:tcBorders>
              <w:top w:val="nil"/>
              <w:left w:val="nil"/>
              <w:bottom w:val="nil"/>
              <w:right w:val="nil"/>
            </w:tcBorders>
            <w:shd w:val="clear" w:color="C1F0C8" w:fill="C1F0C8"/>
            <w:vAlign w:val="bottom"/>
            <w:hideMark/>
          </w:tcPr>
          <w:p w14:paraId="5F0D133F" w14:textId="77777777" w:rsidR="00A87931" w:rsidRPr="008F09A7" w:rsidRDefault="00A87931" w:rsidP="004133A0">
            <w:pPr>
              <w:rPr>
                <w:rFonts w:cs="Arial"/>
                <w:szCs w:val="20"/>
                <w:lang w:eastAsia="sl-SI"/>
              </w:rPr>
            </w:pPr>
            <w:r w:rsidRPr="008F09A7">
              <w:rPr>
                <w:rFonts w:cs="Arial"/>
                <w:szCs w:val="20"/>
                <w:lang w:eastAsia="sl-SI"/>
              </w:rPr>
              <w:t>ustavitev postopka</w:t>
            </w:r>
          </w:p>
        </w:tc>
        <w:tc>
          <w:tcPr>
            <w:tcW w:w="161" w:type="dxa"/>
            <w:tcBorders>
              <w:top w:val="nil"/>
              <w:left w:val="nil"/>
              <w:bottom w:val="nil"/>
              <w:right w:val="nil"/>
            </w:tcBorders>
            <w:shd w:val="clear" w:color="C1F0C8" w:fill="C1F0C8"/>
            <w:vAlign w:val="center"/>
          </w:tcPr>
          <w:p w14:paraId="13A85385" w14:textId="319437CE"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3B98E3EB" w14:textId="77777777" w:rsidR="00A87931" w:rsidRPr="008F09A7" w:rsidRDefault="00A87931" w:rsidP="004133A0">
            <w:pPr>
              <w:jc w:val="center"/>
              <w:rPr>
                <w:rFonts w:cs="Arial"/>
                <w:szCs w:val="20"/>
                <w:lang w:eastAsia="sl-SI"/>
              </w:rPr>
            </w:pPr>
            <w:r w:rsidRPr="008F09A7">
              <w:rPr>
                <w:rFonts w:cs="Arial"/>
                <w:szCs w:val="20"/>
                <w:lang w:eastAsia="sl-SI"/>
              </w:rPr>
              <w:t>6</w:t>
            </w:r>
          </w:p>
        </w:tc>
        <w:tc>
          <w:tcPr>
            <w:tcW w:w="1160" w:type="dxa"/>
            <w:tcBorders>
              <w:top w:val="nil"/>
              <w:left w:val="nil"/>
              <w:bottom w:val="nil"/>
              <w:right w:val="nil"/>
            </w:tcBorders>
            <w:shd w:val="clear" w:color="C1F0C8" w:fill="C1F0C8"/>
            <w:vAlign w:val="center"/>
            <w:hideMark/>
          </w:tcPr>
          <w:p w14:paraId="736C7699" w14:textId="77777777" w:rsidR="00A87931" w:rsidRPr="008F09A7" w:rsidRDefault="00A87931" w:rsidP="004133A0">
            <w:pPr>
              <w:jc w:val="center"/>
              <w:rPr>
                <w:rFonts w:cs="Arial"/>
                <w:szCs w:val="20"/>
                <w:lang w:eastAsia="sl-SI"/>
              </w:rPr>
            </w:pPr>
            <w:r w:rsidRPr="008F09A7">
              <w:rPr>
                <w:rFonts w:cs="Arial"/>
                <w:szCs w:val="20"/>
                <w:lang w:eastAsia="sl-SI"/>
              </w:rPr>
              <w:t>11</w:t>
            </w:r>
          </w:p>
        </w:tc>
        <w:tc>
          <w:tcPr>
            <w:tcW w:w="1160" w:type="dxa"/>
            <w:tcBorders>
              <w:top w:val="nil"/>
              <w:left w:val="nil"/>
              <w:bottom w:val="nil"/>
              <w:right w:val="nil"/>
            </w:tcBorders>
            <w:shd w:val="clear" w:color="C1F0C8" w:fill="C1F0C8"/>
            <w:vAlign w:val="center"/>
            <w:hideMark/>
          </w:tcPr>
          <w:p w14:paraId="230ECFAF" w14:textId="77777777" w:rsidR="00A87931" w:rsidRPr="008F09A7" w:rsidRDefault="00A87931" w:rsidP="004133A0">
            <w:pPr>
              <w:jc w:val="center"/>
              <w:rPr>
                <w:rFonts w:cs="Arial"/>
                <w:szCs w:val="20"/>
                <w:lang w:eastAsia="sl-SI"/>
              </w:rPr>
            </w:pPr>
            <w:r w:rsidRPr="008F09A7">
              <w:rPr>
                <w:rFonts w:cs="Arial"/>
                <w:szCs w:val="20"/>
                <w:lang w:eastAsia="sl-SI"/>
              </w:rPr>
              <w:t>21</w:t>
            </w:r>
          </w:p>
        </w:tc>
        <w:tc>
          <w:tcPr>
            <w:tcW w:w="1160" w:type="dxa"/>
            <w:tcBorders>
              <w:top w:val="nil"/>
              <w:left w:val="nil"/>
              <w:bottom w:val="nil"/>
              <w:right w:val="nil"/>
            </w:tcBorders>
            <w:shd w:val="clear" w:color="C1F0C8" w:fill="C1F0C8"/>
            <w:vAlign w:val="center"/>
            <w:hideMark/>
          </w:tcPr>
          <w:p w14:paraId="0A42290C" w14:textId="77777777" w:rsidR="00A87931" w:rsidRPr="008F09A7" w:rsidRDefault="00A87931" w:rsidP="004133A0">
            <w:pPr>
              <w:jc w:val="center"/>
              <w:rPr>
                <w:rFonts w:cs="Arial"/>
                <w:szCs w:val="20"/>
                <w:lang w:eastAsia="sl-SI"/>
              </w:rPr>
            </w:pPr>
            <w:r w:rsidRPr="008F09A7">
              <w:rPr>
                <w:rFonts w:cs="Arial"/>
                <w:szCs w:val="20"/>
                <w:lang w:eastAsia="sl-SI"/>
              </w:rPr>
              <w:t>27</w:t>
            </w:r>
          </w:p>
        </w:tc>
        <w:tc>
          <w:tcPr>
            <w:tcW w:w="1160" w:type="dxa"/>
            <w:tcBorders>
              <w:top w:val="nil"/>
              <w:left w:val="nil"/>
              <w:bottom w:val="nil"/>
              <w:right w:val="nil"/>
            </w:tcBorders>
            <w:shd w:val="clear" w:color="C1F0C8" w:fill="C1F0C8"/>
            <w:vAlign w:val="center"/>
            <w:hideMark/>
          </w:tcPr>
          <w:p w14:paraId="272D54E1" w14:textId="77777777" w:rsidR="00A87931" w:rsidRPr="008F09A7" w:rsidRDefault="00A87931" w:rsidP="004133A0">
            <w:pPr>
              <w:jc w:val="center"/>
              <w:rPr>
                <w:rFonts w:cs="Arial"/>
                <w:szCs w:val="20"/>
                <w:lang w:eastAsia="sl-SI"/>
              </w:rPr>
            </w:pPr>
            <w:r w:rsidRPr="008F09A7">
              <w:rPr>
                <w:rFonts w:cs="Arial"/>
                <w:szCs w:val="20"/>
                <w:lang w:eastAsia="sl-SI"/>
              </w:rPr>
              <w:t>8</w:t>
            </w:r>
          </w:p>
        </w:tc>
      </w:tr>
      <w:tr w:rsidR="00A87931" w:rsidRPr="008F09A7" w14:paraId="19867ED9" w14:textId="77777777" w:rsidTr="00A87931">
        <w:trPr>
          <w:trHeight w:val="288"/>
        </w:trPr>
        <w:tc>
          <w:tcPr>
            <w:tcW w:w="3119" w:type="dxa"/>
            <w:tcBorders>
              <w:top w:val="nil"/>
              <w:left w:val="nil"/>
              <w:bottom w:val="single" w:sz="4" w:space="0" w:color="196B24"/>
              <w:right w:val="nil"/>
            </w:tcBorders>
            <w:vAlign w:val="bottom"/>
            <w:hideMark/>
          </w:tcPr>
          <w:p w14:paraId="44FE9C30" w14:textId="77777777" w:rsidR="00A87931" w:rsidRPr="008F09A7" w:rsidRDefault="00A87931" w:rsidP="004133A0">
            <w:pPr>
              <w:rPr>
                <w:rFonts w:cs="Arial"/>
                <w:szCs w:val="20"/>
                <w:lang w:eastAsia="sl-SI"/>
              </w:rPr>
            </w:pPr>
            <w:r w:rsidRPr="008F09A7">
              <w:rPr>
                <w:rFonts w:cs="Arial"/>
                <w:szCs w:val="20"/>
                <w:lang w:eastAsia="sl-SI"/>
              </w:rPr>
              <w:t>Skupaj</w:t>
            </w:r>
          </w:p>
        </w:tc>
        <w:tc>
          <w:tcPr>
            <w:tcW w:w="161" w:type="dxa"/>
            <w:tcBorders>
              <w:top w:val="nil"/>
              <w:left w:val="nil"/>
              <w:bottom w:val="single" w:sz="4" w:space="0" w:color="196B24"/>
              <w:right w:val="nil"/>
            </w:tcBorders>
            <w:vAlign w:val="center"/>
          </w:tcPr>
          <w:p w14:paraId="76BAA896" w14:textId="1E2DA9B6" w:rsidR="00A87931" w:rsidRPr="008F09A7" w:rsidRDefault="00A87931" w:rsidP="004133A0">
            <w:pPr>
              <w:jc w:val="center"/>
              <w:rPr>
                <w:rFonts w:cs="Arial"/>
                <w:szCs w:val="20"/>
                <w:lang w:eastAsia="sl-SI"/>
              </w:rPr>
            </w:pPr>
          </w:p>
        </w:tc>
        <w:tc>
          <w:tcPr>
            <w:tcW w:w="1160" w:type="dxa"/>
            <w:tcBorders>
              <w:top w:val="nil"/>
              <w:left w:val="nil"/>
              <w:bottom w:val="single" w:sz="4" w:space="0" w:color="196B24"/>
              <w:right w:val="nil"/>
            </w:tcBorders>
            <w:vAlign w:val="center"/>
            <w:hideMark/>
          </w:tcPr>
          <w:p w14:paraId="71E289CF" w14:textId="77777777" w:rsidR="00A87931" w:rsidRPr="008F09A7" w:rsidRDefault="00A87931" w:rsidP="004133A0">
            <w:pPr>
              <w:jc w:val="center"/>
              <w:rPr>
                <w:rFonts w:cs="Arial"/>
                <w:szCs w:val="20"/>
                <w:lang w:eastAsia="sl-SI"/>
              </w:rPr>
            </w:pPr>
            <w:r w:rsidRPr="008F09A7">
              <w:rPr>
                <w:rFonts w:cs="Arial"/>
                <w:szCs w:val="20"/>
                <w:lang w:eastAsia="sl-SI"/>
              </w:rPr>
              <w:t>1.120</w:t>
            </w:r>
          </w:p>
        </w:tc>
        <w:tc>
          <w:tcPr>
            <w:tcW w:w="1160" w:type="dxa"/>
            <w:tcBorders>
              <w:top w:val="nil"/>
              <w:left w:val="nil"/>
              <w:bottom w:val="single" w:sz="4" w:space="0" w:color="196B24"/>
              <w:right w:val="nil"/>
            </w:tcBorders>
            <w:vAlign w:val="center"/>
            <w:hideMark/>
          </w:tcPr>
          <w:p w14:paraId="1ACDCC34" w14:textId="77777777" w:rsidR="00A87931" w:rsidRPr="008F09A7" w:rsidRDefault="00A87931" w:rsidP="004133A0">
            <w:pPr>
              <w:jc w:val="center"/>
              <w:rPr>
                <w:rFonts w:cs="Arial"/>
                <w:szCs w:val="20"/>
                <w:lang w:eastAsia="sl-SI"/>
              </w:rPr>
            </w:pPr>
            <w:r w:rsidRPr="008F09A7">
              <w:rPr>
                <w:rFonts w:cs="Arial"/>
                <w:szCs w:val="20"/>
                <w:lang w:eastAsia="sl-SI"/>
              </w:rPr>
              <w:t>1.201</w:t>
            </w:r>
          </w:p>
        </w:tc>
        <w:tc>
          <w:tcPr>
            <w:tcW w:w="1160" w:type="dxa"/>
            <w:tcBorders>
              <w:top w:val="nil"/>
              <w:left w:val="nil"/>
              <w:bottom w:val="single" w:sz="4" w:space="0" w:color="196B24"/>
              <w:right w:val="nil"/>
            </w:tcBorders>
            <w:vAlign w:val="center"/>
            <w:hideMark/>
          </w:tcPr>
          <w:p w14:paraId="641FA00F" w14:textId="77777777" w:rsidR="00A87931" w:rsidRPr="008F09A7" w:rsidRDefault="00A87931" w:rsidP="004133A0">
            <w:pPr>
              <w:jc w:val="center"/>
              <w:rPr>
                <w:rFonts w:cs="Arial"/>
                <w:szCs w:val="20"/>
                <w:lang w:eastAsia="sl-SI"/>
              </w:rPr>
            </w:pPr>
            <w:r w:rsidRPr="008F09A7">
              <w:rPr>
                <w:rFonts w:cs="Arial"/>
                <w:szCs w:val="20"/>
                <w:lang w:eastAsia="sl-SI"/>
              </w:rPr>
              <w:t>1.082</w:t>
            </w:r>
          </w:p>
        </w:tc>
        <w:tc>
          <w:tcPr>
            <w:tcW w:w="1160" w:type="dxa"/>
            <w:tcBorders>
              <w:top w:val="nil"/>
              <w:left w:val="nil"/>
              <w:bottom w:val="single" w:sz="4" w:space="0" w:color="196B24"/>
              <w:right w:val="nil"/>
            </w:tcBorders>
            <w:vAlign w:val="center"/>
            <w:hideMark/>
          </w:tcPr>
          <w:p w14:paraId="2C4C4FFE" w14:textId="77777777" w:rsidR="00A87931" w:rsidRPr="008F09A7" w:rsidRDefault="00A87931" w:rsidP="004133A0">
            <w:pPr>
              <w:jc w:val="center"/>
              <w:rPr>
                <w:rFonts w:cs="Arial"/>
                <w:szCs w:val="20"/>
                <w:lang w:eastAsia="sl-SI"/>
              </w:rPr>
            </w:pPr>
            <w:r w:rsidRPr="008F09A7">
              <w:rPr>
                <w:rFonts w:cs="Arial"/>
                <w:szCs w:val="20"/>
                <w:lang w:eastAsia="sl-SI"/>
              </w:rPr>
              <w:t>1.125</w:t>
            </w:r>
          </w:p>
        </w:tc>
        <w:tc>
          <w:tcPr>
            <w:tcW w:w="1160" w:type="dxa"/>
            <w:tcBorders>
              <w:top w:val="nil"/>
              <w:left w:val="nil"/>
              <w:bottom w:val="single" w:sz="4" w:space="0" w:color="196B24"/>
              <w:right w:val="nil"/>
            </w:tcBorders>
            <w:vAlign w:val="center"/>
            <w:hideMark/>
          </w:tcPr>
          <w:p w14:paraId="06A5965F" w14:textId="77777777" w:rsidR="00A87931" w:rsidRPr="008F09A7" w:rsidRDefault="00A87931" w:rsidP="004133A0">
            <w:pPr>
              <w:jc w:val="center"/>
              <w:rPr>
                <w:rFonts w:cs="Arial"/>
                <w:szCs w:val="20"/>
                <w:lang w:eastAsia="sl-SI"/>
              </w:rPr>
            </w:pPr>
            <w:r w:rsidRPr="008F09A7">
              <w:rPr>
                <w:rFonts w:cs="Arial"/>
                <w:szCs w:val="20"/>
                <w:lang w:eastAsia="sl-SI"/>
              </w:rPr>
              <w:t>1133</w:t>
            </w:r>
          </w:p>
        </w:tc>
      </w:tr>
    </w:tbl>
    <w:p w14:paraId="02B40F13" w14:textId="77777777" w:rsidR="00A87931" w:rsidRPr="008F09A7" w:rsidRDefault="00A87931" w:rsidP="004133A0">
      <w:pPr>
        <w:jc w:val="both"/>
        <w:rPr>
          <w:rFonts w:cs="Arial"/>
          <w:szCs w:val="20"/>
          <w:highlight w:val="yellow"/>
        </w:rPr>
      </w:pPr>
    </w:p>
    <w:p w14:paraId="1562A7AA" w14:textId="2801F5C0" w:rsidR="00724F82" w:rsidRPr="008F09A7" w:rsidRDefault="00347147" w:rsidP="004133A0">
      <w:pPr>
        <w:jc w:val="both"/>
        <w:rPr>
          <w:rFonts w:cs="Arial"/>
          <w:szCs w:val="20"/>
        </w:rPr>
      </w:pPr>
      <w:r w:rsidRPr="008F09A7">
        <w:rPr>
          <w:rFonts w:cs="Arial"/>
          <w:szCs w:val="20"/>
        </w:rPr>
        <w:t xml:space="preserve">V </w:t>
      </w:r>
      <w:r w:rsidR="005B1AB5" w:rsidRPr="008F09A7">
        <w:rPr>
          <w:rFonts w:cs="Arial"/>
          <w:szCs w:val="20"/>
        </w:rPr>
        <w:t xml:space="preserve">letu </w:t>
      </w:r>
      <w:r w:rsidR="00724F82" w:rsidRPr="008F09A7">
        <w:rPr>
          <w:rFonts w:cs="Arial"/>
          <w:szCs w:val="20"/>
        </w:rPr>
        <w:t>202</w:t>
      </w:r>
      <w:r w:rsidR="00B63791" w:rsidRPr="008F09A7">
        <w:rPr>
          <w:rFonts w:cs="Arial"/>
          <w:szCs w:val="20"/>
        </w:rPr>
        <w:t>5</w:t>
      </w:r>
      <w:r w:rsidR="00724F82" w:rsidRPr="008F09A7">
        <w:rPr>
          <w:rFonts w:cs="Arial"/>
          <w:szCs w:val="20"/>
        </w:rPr>
        <w:t xml:space="preserve"> so inšpektorji IJS opravili </w:t>
      </w:r>
      <w:r w:rsidR="00B63791" w:rsidRPr="008F09A7">
        <w:rPr>
          <w:rFonts w:cs="Arial"/>
          <w:szCs w:val="20"/>
        </w:rPr>
        <w:t>503</w:t>
      </w:r>
      <w:r w:rsidR="00A76BB9" w:rsidRPr="008F09A7">
        <w:rPr>
          <w:rStyle w:val="Sprotnaopomba-sklic"/>
          <w:rFonts w:cs="Arial"/>
          <w:szCs w:val="20"/>
        </w:rPr>
        <w:footnoteReference w:id="4"/>
      </w:r>
      <w:r w:rsidR="00A76BB9" w:rsidRPr="008F09A7">
        <w:rPr>
          <w:rFonts w:cs="Arial"/>
          <w:szCs w:val="20"/>
        </w:rPr>
        <w:t xml:space="preserve"> </w:t>
      </w:r>
      <w:r w:rsidR="00724F82" w:rsidRPr="008F09A7">
        <w:rPr>
          <w:rFonts w:cs="Arial"/>
          <w:szCs w:val="20"/>
        </w:rPr>
        <w:t>inšpekcijsk</w:t>
      </w:r>
      <w:r w:rsidR="005B1AB5" w:rsidRPr="008F09A7">
        <w:rPr>
          <w:rFonts w:cs="Arial"/>
          <w:szCs w:val="20"/>
        </w:rPr>
        <w:t>e</w:t>
      </w:r>
      <w:r w:rsidR="00724F82" w:rsidRPr="008F09A7">
        <w:rPr>
          <w:rFonts w:cs="Arial"/>
          <w:szCs w:val="20"/>
        </w:rPr>
        <w:t xml:space="preserve"> pregled</w:t>
      </w:r>
      <w:r w:rsidR="005B1AB5" w:rsidRPr="008F09A7">
        <w:rPr>
          <w:rFonts w:cs="Arial"/>
          <w:szCs w:val="20"/>
        </w:rPr>
        <w:t>e</w:t>
      </w:r>
      <w:r w:rsidR="00724F82" w:rsidRPr="008F09A7">
        <w:rPr>
          <w:rFonts w:cs="Arial"/>
          <w:szCs w:val="20"/>
        </w:rPr>
        <w:t xml:space="preserve">, in sicer so izdali </w:t>
      </w:r>
      <w:r w:rsidR="00B63791" w:rsidRPr="008F09A7">
        <w:rPr>
          <w:rFonts w:cs="Arial"/>
          <w:szCs w:val="20"/>
        </w:rPr>
        <w:t>263</w:t>
      </w:r>
      <w:r w:rsidR="00A76BB9" w:rsidRPr="008F09A7">
        <w:rPr>
          <w:rFonts w:cs="Arial"/>
          <w:szCs w:val="20"/>
        </w:rPr>
        <w:t xml:space="preserve"> </w:t>
      </w:r>
      <w:r w:rsidR="00724F82" w:rsidRPr="008F09A7">
        <w:rPr>
          <w:rFonts w:cs="Arial"/>
          <w:szCs w:val="20"/>
        </w:rPr>
        <w:t xml:space="preserve">zapisnikov o inšpekcijskem nadzoru, </w:t>
      </w:r>
      <w:r w:rsidR="00B63791" w:rsidRPr="008F09A7">
        <w:rPr>
          <w:rFonts w:cs="Arial"/>
          <w:szCs w:val="20"/>
        </w:rPr>
        <w:t>46</w:t>
      </w:r>
      <w:r w:rsidR="00A76BB9" w:rsidRPr="008F09A7">
        <w:rPr>
          <w:rFonts w:cs="Arial"/>
          <w:szCs w:val="20"/>
        </w:rPr>
        <w:t xml:space="preserve"> </w:t>
      </w:r>
      <w:r w:rsidR="00724F82" w:rsidRPr="008F09A7">
        <w:rPr>
          <w:rFonts w:cs="Arial"/>
          <w:szCs w:val="20"/>
        </w:rPr>
        <w:t>zapisnikov o izvajanju ukrepov</w:t>
      </w:r>
      <w:r w:rsidR="00B63791" w:rsidRPr="008F09A7">
        <w:rPr>
          <w:rFonts w:cs="Arial"/>
          <w:szCs w:val="20"/>
        </w:rPr>
        <w:t xml:space="preserve"> </w:t>
      </w:r>
      <w:r w:rsidR="00724F82" w:rsidRPr="008F09A7">
        <w:rPr>
          <w:rFonts w:cs="Arial"/>
          <w:szCs w:val="20"/>
        </w:rPr>
        <w:t xml:space="preserve">in </w:t>
      </w:r>
      <w:r w:rsidR="00B63791" w:rsidRPr="008F09A7">
        <w:rPr>
          <w:rFonts w:cs="Arial"/>
          <w:szCs w:val="20"/>
        </w:rPr>
        <w:t>194</w:t>
      </w:r>
      <w:r w:rsidR="00A76BB9" w:rsidRPr="008F09A7">
        <w:rPr>
          <w:rFonts w:cs="Arial"/>
          <w:szCs w:val="20"/>
        </w:rPr>
        <w:t xml:space="preserve"> </w:t>
      </w:r>
      <w:r w:rsidR="00724F82" w:rsidRPr="008F09A7">
        <w:rPr>
          <w:rFonts w:cs="Arial"/>
          <w:szCs w:val="20"/>
        </w:rPr>
        <w:t>zaključnih zapisnikov.</w:t>
      </w:r>
    </w:p>
    <w:p w14:paraId="012F9E60" w14:textId="77777777" w:rsidR="00DD2E9D" w:rsidRPr="008F09A7" w:rsidRDefault="00DD2E9D" w:rsidP="004133A0">
      <w:pPr>
        <w:jc w:val="both"/>
        <w:rPr>
          <w:rFonts w:cs="Arial"/>
          <w:szCs w:val="20"/>
        </w:rPr>
      </w:pPr>
    </w:p>
    <w:p w14:paraId="04252D14" w14:textId="71325654" w:rsidR="004E6BEF" w:rsidRPr="008F09A7" w:rsidRDefault="004E6BEF" w:rsidP="004133A0">
      <w:pPr>
        <w:pStyle w:val="Napis"/>
        <w:keepNext/>
        <w:spacing w:line="260" w:lineRule="atLeast"/>
        <w:rPr>
          <w:rFonts w:ascii="Arial" w:hAnsi="Arial" w:cs="Arial"/>
        </w:rPr>
      </w:pPr>
      <w:bookmarkStart w:id="54" w:name="_Toc224380451"/>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5</w:t>
      </w:r>
      <w:r w:rsidRPr="008F09A7">
        <w:rPr>
          <w:rFonts w:ascii="Arial" w:hAnsi="Arial" w:cs="Arial"/>
        </w:rPr>
        <w:fldChar w:fldCharType="end"/>
      </w:r>
      <w:r w:rsidRPr="008F09A7">
        <w:rPr>
          <w:rFonts w:ascii="Arial" w:hAnsi="Arial" w:cs="Arial"/>
        </w:rPr>
        <w:t xml:space="preserve">: </w:t>
      </w:r>
      <w:r w:rsidR="00D84804" w:rsidRPr="008F09A7">
        <w:rPr>
          <w:rFonts w:ascii="Arial" w:hAnsi="Arial" w:cs="Arial"/>
          <w:b w:val="0"/>
          <w:bCs w:val="0"/>
        </w:rPr>
        <w:t>Število opravljenih</w:t>
      </w:r>
      <w:r w:rsidRPr="008F09A7">
        <w:rPr>
          <w:rFonts w:ascii="Arial" w:hAnsi="Arial" w:cs="Arial"/>
          <w:b w:val="0"/>
          <w:bCs w:val="0"/>
        </w:rPr>
        <w:t xml:space="preserve"> inšpekcijskih pregledov v letih od 202</w:t>
      </w:r>
      <w:r w:rsidR="00AA2149" w:rsidRPr="008F09A7">
        <w:rPr>
          <w:rFonts w:ascii="Arial" w:hAnsi="Arial" w:cs="Arial"/>
          <w:b w:val="0"/>
          <w:bCs w:val="0"/>
        </w:rPr>
        <w:t>1</w:t>
      </w:r>
      <w:r w:rsidR="0083428D" w:rsidRPr="008F09A7">
        <w:rPr>
          <w:rFonts w:ascii="Arial" w:hAnsi="Arial" w:cs="Arial"/>
          <w:b w:val="0"/>
          <w:bCs w:val="0"/>
        </w:rPr>
        <w:t xml:space="preserve"> </w:t>
      </w:r>
      <w:r w:rsidRPr="008F09A7">
        <w:rPr>
          <w:rFonts w:ascii="Arial" w:hAnsi="Arial" w:cs="Arial"/>
          <w:b w:val="0"/>
          <w:bCs w:val="0"/>
        </w:rPr>
        <w:t xml:space="preserve">do </w:t>
      </w:r>
      <w:r w:rsidR="00564CC5" w:rsidRPr="008F09A7">
        <w:rPr>
          <w:rFonts w:ascii="Arial" w:hAnsi="Arial" w:cs="Arial"/>
          <w:b w:val="0"/>
          <w:bCs w:val="0"/>
        </w:rPr>
        <w:t>202</w:t>
      </w:r>
      <w:r w:rsidR="00AA2149" w:rsidRPr="008F09A7">
        <w:rPr>
          <w:rFonts w:ascii="Arial" w:hAnsi="Arial" w:cs="Arial"/>
          <w:b w:val="0"/>
          <w:bCs w:val="0"/>
        </w:rPr>
        <w:t>5</w:t>
      </w:r>
      <w:bookmarkEnd w:id="54"/>
      <w:r w:rsidR="00564CC5" w:rsidRPr="008F09A7">
        <w:rPr>
          <w:rFonts w:ascii="Arial" w:hAnsi="Arial" w:cs="Arial"/>
        </w:rPr>
        <w:t xml:space="preserve"> </w:t>
      </w:r>
    </w:p>
    <w:tbl>
      <w:tblPr>
        <w:tblW w:w="9061" w:type="dxa"/>
        <w:tblCellMar>
          <w:left w:w="70" w:type="dxa"/>
          <w:right w:w="70" w:type="dxa"/>
        </w:tblCellMar>
        <w:tblLook w:val="04A0" w:firstRow="1" w:lastRow="0" w:firstColumn="1" w:lastColumn="0" w:noHBand="0" w:noVBand="1"/>
      </w:tblPr>
      <w:tblGrid>
        <w:gridCol w:w="3261"/>
        <w:gridCol w:w="1160"/>
        <w:gridCol w:w="1160"/>
        <w:gridCol w:w="1160"/>
        <w:gridCol w:w="1160"/>
        <w:gridCol w:w="1160"/>
      </w:tblGrid>
      <w:tr w:rsidR="00723E48" w:rsidRPr="008F09A7" w14:paraId="03F6BF66" w14:textId="77777777" w:rsidTr="00AA2149">
        <w:trPr>
          <w:trHeight w:val="288"/>
        </w:trPr>
        <w:tc>
          <w:tcPr>
            <w:tcW w:w="3261" w:type="dxa"/>
            <w:tcBorders>
              <w:top w:val="single" w:sz="4" w:space="0" w:color="196B24"/>
              <w:left w:val="nil"/>
              <w:bottom w:val="single" w:sz="4" w:space="0" w:color="196B24"/>
              <w:right w:val="nil"/>
            </w:tcBorders>
            <w:vAlign w:val="bottom"/>
            <w:hideMark/>
          </w:tcPr>
          <w:p w14:paraId="2B8F54D6" w14:textId="77777777" w:rsidR="00AA2149" w:rsidRPr="008F09A7" w:rsidRDefault="00AA2149" w:rsidP="004133A0">
            <w:pPr>
              <w:rPr>
                <w:rFonts w:cs="Arial"/>
                <w:b/>
                <w:bCs/>
                <w:szCs w:val="20"/>
                <w:lang w:eastAsia="sl-SI"/>
              </w:rPr>
            </w:pPr>
            <w:r w:rsidRPr="008F09A7">
              <w:rPr>
                <w:rFonts w:cs="Arial"/>
                <w:b/>
                <w:bCs/>
                <w:szCs w:val="20"/>
                <w:lang w:eastAsia="sl-SI"/>
              </w:rPr>
              <w:t>Število inšpekcijskih pregledov</w:t>
            </w:r>
          </w:p>
        </w:tc>
        <w:tc>
          <w:tcPr>
            <w:tcW w:w="1160" w:type="dxa"/>
            <w:tcBorders>
              <w:top w:val="single" w:sz="4" w:space="0" w:color="196B24"/>
              <w:left w:val="nil"/>
              <w:bottom w:val="single" w:sz="4" w:space="0" w:color="196B24"/>
              <w:right w:val="nil"/>
            </w:tcBorders>
            <w:vAlign w:val="center"/>
            <w:hideMark/>
          </w:tcPr>
          <w:p w14:paraId="515A2D0C" w14:textId="77777777" w:rsidR="00AA2149" w:rsidRPr="008F09A7" w:rsidRDefault="00AA2149"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vAlign w:val="center"/>
            <w:hideMark/>
          </w:tcPr>
          <w:p w14:paraId="0B7F0E0A" w14:textId="77777777" w:rsidR="00AA2149" w:rsidRPr="008F09A7" w:rsidRDefault="00AA2149"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vAlign w:val="center"/>
            <w:hideMark/>
          </w:tcPr>
          <w:p w14:paraId="244A3F98" w14:textId="77777777" w:rsidR="00AA2149" w:rsidRPr="008F09A7" w:rsidRDefault="00AA2149"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vAlign w:val="center"/>
            <w:hideMark/>
          </w:tcPr>
          <w:p w14:paraId="4F767944" w14:textId="77777777" w:rsidR="00AA2149" w:rsidRPr="008F09A7" w:rsidRDefault="00AA2149"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vAlign w:val="center"/>
            <w:hideMark/>
          </w:tcPr>
          <w:p w14:paraId="0F1717BF" w14:textId="77777777" w:rsidR="00AA2149" w:rsidRPr="008F09A7" w:rsidRDefault="00AA2149" w:rsidP="004133A0">
            <w:pPr>
              <w:jc w:val="center"/>
              <w:rPr>
                <w:rFonts w:cs="Arial"/>
                <w:b/>
                <w:bCs/>
                <w:szCs w:val="20"/>
                <w:lang w:eastAsia="sl-SI"/>
              </w:rPr>
            </w:pPr>
            <w:r w:rsidRPr="008F09A7">
              <w:rPr>
                <w:rFonts w:cs="Arial"/>
                <w:b/>
                <w:bCs/>
                <w:szCs w:val="20"/>
                <w:lang w:eastAsia="sl-SI"/>
              </w:rPr>
              <w:t>2025</w:t>
            </w:r>
          </w:p>
        </w:tc>
      </w:tr>
      <w:tr w:rsidR="00723E48" w:rsidRPr="008F09A7" w14:paraId="089FA142" w14:textId="77777777" w:rsidTr="00AA2149">
        <w:trPr>
          <w:trHeight w:val="288"/>
        </w:trPr>
        <w:tc>
          <w:tcPr>
            <w:tcW w:w="3261" w:type="dxa"/>
            <w:tcBorders>
              <w:top w:val="nil"/>
              <w:left w:val="nil"/>
              <w:bottom w:val="nil"/>
              <w:right w:val="nil"/>
            </w:tcBorders>
            <w:shd w:val="clear" w:color="C1F0C8" w:fill="C1F0C8"/>
            <w:vAlign w:val="bottom"/>
            <w:hideMark/>
          </w:tcPr>
          <w:p w14:paraId="2C196AB2" w14:textId="77777777" w:rsidR="00AA2149" w:rsidRPr="008F09A7" w:rsidRDefault="00AA2149" w:rsidP="004133A0">
            <w:pPr>
              <w:rPr>
                <w:rFonts w:cs="Arial"/>
                <w:szCs w:val="20"/>
                <w:lang w:eastAsia="sl-SI"/>
              </w:rPr>
            </w:pPr>
            <w:r w:rsidRPr="008F09A7">
              <w:rPr>
                <w:rFonts w:cs="Arial"/>
                <w:szCs w:val="20"/>
                <w:lang w:eastAsia="sl-SI"/>
              </w:rPr>
              <w:t>zapisnik o inšpekcijskem nadzoru</w:t>
            </w:r>
          </w:p>
        </w:tc>
        <w:tc>
          <w:tcPr>
            <w:tcW w:w="1160" w:type="dxa"/>
            <w:tcBorders>
              <w:top w:val="nil"/>
              <w:left w:val="nil"/>
              <w:bottom w:val="nil"/>
              <w:right w:val="nil"/>
            </w:tcBorders>
            <w:shd w:val="clear" w:color="C1F0C8" w:fill="C1F0C8"/>
            <w:vAlign w:val="center"/>
            <w:hideMark/>
          </w:tcPr>
          <w:p w14:paraId="4EBB985D" w14:textId="77777777" w:rsidR="00AA2149" w:rsidRPr="008F09A7" w:rsidRDefault="00AA2149" w:rsidP="004133A0">
            <w:pPr>
              <w:jc w:val="center"/>
              <w:rPr>
                <w:rFonts w:cs="Arial"/>
                <w:szCs w:val="20"/>
                <w:lang w:eastAsia="sl-SI"/>
              </w:rPr>
            </w:pPr>
            <w:r w:rsidRPr="008F09A7">
              <w:rPr>
                <w:rFonts w:cs="Arial"/>
                <w:szCs w:val="20"/>
                <w:lang w:eastAsia="sl-SI"/>
              </w:rPr>
              <w:t>337</w:t>
            </w:r>
          </w:p>
        </w:tc>
        <w:tc>
          <w:tcPr>
            <w:tcW w:w="1160" w:type="dxa"/>
            <w:tcBorders>
              <w:top w:val="nil"/>
              <w:left w:val="nil"/>
              <w:bottom w:val="nil"/>
              <w:right w:val="nil"/>
            </w:tcBorders>
            <w:shd w:val="clear" w:color="C1F0C8" w:fill="C1F0C8"/>
            <w:vAlign w:val="center"/>
            <w:hideMark/>
          </w:tcPr>
          <w:p w14:paraId="0DD10779" w14:textId="77777777" w:rsidR="00AA2149" w:rsidRPr="008F09A7" w:rsidRDefault="00AA2149" w:rsidP="004133A0">
            <w:pPr>
              <w:jc w:val="center"/>
              <w:rPr>
                <w:rFonts w:cs="Arial"/>
                <w:szCs w:val="20"/>
                <w:lang w:eastAsia="sl-SI"/>
              </w:rPr>
            </w:pPr>
            <w:r w:rsidRPr="008F09A7">
              <w:rPr>
                <w:rFonts w:cs="Arial"/>
                <w:szCs w:val="20"/>
                <w:lang w:eastAsia="sl-SI"/>
              </w:rPr>
              <w:t>366</w:t>
            </w:r>
          </w:p>
        </w:tc>
        <w:tc>
          <w:tcPr>
            <w:tcW w:w="1160" w:type="dxa"/>
            <w:tcBorders>
              <w:top w:val="nil"/>
              <w:left w:val="nil"/>
              <w:bottom w:val="nil"/>
              <w:right w:val="nil"/>
            </w:tcBorders>
            <w:shd w:val="clear" w:color="C1F0C8" w:fill="C1F0C8"/>
            <w:vAlign w:val="center"/>
            <w:hideMark/>
          </w:tcPr>
          <w:p w14:paraId="27185EB6" w14:textId="77777777" w:rsidR="00AA2149" w:rsidRPr="008F09A7" w:rsidRDefault="00AA2149" w:rsidP="004133A0">
            <w:pPr>
              <w:jc w:val="center"/>
              <w:rPr>
                <w:rFonts w:cs="Arial"/>
                <w:szCs w:val="20"/>
                <w:lang w:eastAsia="sl-SI"/>
              </w:rPr>
            </w:pPr>
            <w:r w:rsidRPr="008F09A7">
              <w:rPr>
                <w:rFonts w:cs="Arial"/>
                <w:szCs w:val="20"/>
                <w:lang w:eastAsia="sl-SI"/>
              </w:rPr>
              <w:t>359</w:t>
            </w:r>
          </w:p>
        </w:tc>
        <w:tc>
          <w:tcPr>
            <w:tcW w:w="1160" w:type="dxa"/>
            <w:tcBorders>
              <w:top w:val="nil"/>
              <w:left w:val="nil"/>
              <w:bottom w:val="nil"/>
              <w:right w:val="nil"/>
            </w:tcBorders>
            <w:shd w:val="clear" w:color="C1F0C8" w:fill="C1F0C8"/>
            <w:vAlign w:val="center"/>
            <w:hideMark/>
          </w:tcPr>
          <w:p w14:paraId="6CF636F8" w14:textId="77777777" w:rsidR="00AA2149" w:rsidRPr="008F09A7" w:rsidRDefault="00AA2149" w:rsidP="004133A0">
            <w:pPr>
              <w:jc w:val="center"/>
              <w:rPr>
                <w:rFonts w:cs="Arial"/>
                <w:szCs w:val="20"/>
                <w:lang w:eastAsia="sl-SI"/>
              </w:rPr>
            </w:pPr>
            <w:r w:rsidRPr="008F09A7">
              <w:rPr>
                <w:rFonts w:cs="Arial"/>
                <w:szCs w:val="20"/>
                <w:lang w:eastAsia="sl-SI"/>
              </w:rPr>
              <w:t>313</w:t>
            </w:r>
          </w:p>
        </w:tc>
        <w:tc>
          <w:tcPr>
            <w:tcW w:w="1160" w:type="dxa"/>
            <w:tcBorders>
              <w:top w:val="nil"/>
              <w:left w:val="nil"/>
              <w:bottom w:val="nil"/>
              <w:right w:val="nil"/>
            </w:tcBorders>
            <w:shd w:val="clear" w:color="C1F0C8" w:fill="C1F0C8"/>
            <w:vAlign w:val="center"/>
            <w:hideMark/>
          </w:tcPr>
          <w:p w14:paraId="3CA7B38B" w14:textId="77777777" w:rsidR="00AA2149" w:rsidRPr="008F09A7" w:rsidRDefault="00AA2149" w:rsidP="004133A0">
            <w:pPr>
              <w:jc w:val="center"/>
              <w:rPr>
                <w:rFonts w:cs="Arial"/>
                <w:szCs w:val="20"/>
                <w:lang w:eastAsia="sl-SI"/>
              </w:rPr>
            </w:pPr>
            <w:r w:rsidRPr="008F09A7">
              <w:rPr>
                <w:rFonts w:cs="Arial"/>
                <w:szCs w:val="20"/>
                <w:lang w:eastAsia="sl-SI"/>
              </w:rPr>
              <w:t>263</w:t>
            </w:r>
          </w:p>
        </w:tc>
      </w:tr>
      <w:tr w:rsidR="00723E48" w:rsidRPr="008F09A7" w14:paraId="57881099" w14:textId="77777777" w:rsidTr="00AA2149">
        <w:trPr>
          <w:trHeight w:val="288"/>
        </w:trPr>
        <w:tc>
          <w:tcPr>
            <w:tcW w:w="3261" w:type="dxa"/>
            <w:tcBorders>
              <w:top w:val="nil"/>
              <w:left w:val="nil"/>
              <w:bottom w:val="nil"/>
              <w:right w:val="nil"/>
            </w:tcBorders>
            <w:vAlign w:val="bottom"/>
            <w:hideMark/>
          </w:tcPr>
          <w:p w14:paraId="6EFA1892" w14:textId="77777777" w:rsidR="00AA2149" w:rsidRPr="008F09A7" w:rsidRDefault="00AA2149" w:rsidP="004133A0">
            <w:pPr>
              <w:rPr>
                <w:rFonts w:cs="Arial"/>
                <w:szCs w:val="20"/>
                <w:lang w:eastAsia="sl-SI"/>
              </w:rPr>
            </w:pPr>
            <w:r w:rsidRPr="008F09A7">
              <w:rPr>
                <w:rFonts w:cs="Arial"/>
                <w:szCs w:val="20"/>
                <w:lang w:eastAsia="sl-SI"/>
              </w:rPr>
              <w:t>dopolnilni zapisnik</w:t>
            </w:r>
          </w:p>
        </w:tc>
        <w:tc>
          <w:tcPr>
            <w:tcW w:w="1160" w:type="dxa"/>
            <w:tcBorders>
              <w:top w:val="nil"/>
              <w:left w:val="nil"/>
              <w:bottom w:val="nil"/>
              <w:right w:val="nil"/>
            </w:tcBorders>
            <w:vAlign w:val="center"/>
            <w:hideMark/>
          </w:tcPr>
          <w:p w14:paraId="50F50003" w14:textId="77777777" w:rsidR="00AA2149" w:rsidRPr="008F09A7" w:rsidRDefault="00AA2149" w:rsidP="004133A0">
            <w:pPr>
              <w:jc w:val="center"/>
              <w:rPr>
                <w:rFonts w:cs="Arial"/>
                <w:szCs w:val="20"/>
                <w:lang w:eastAsia="sl-SI"/>
              </w:rPr>
            </w:pPr>
            <w:r w:rsidRPr="008F09A7">
              <w:rPr>
                <w:rFonts w:cs="Arial"/>
                <w:szCs w:val="20"/>
                <w:lang w:eastAsia="sl-SI"/>
              </w:rPr>
              <w:t>18</w:t>
            </w:r>
          </w:p>
        </w:tc>
        <w:tc>
          <w:tcPr>
            <w:tcW w:w="1160" w:type="dxa"/>
            <w:tcBorders>
              <w:top w:val="nil"/>
              <w:left w:val="nil"/>
              <w:bottom w:val="nil"/>
              <w:right w:val="nil"/>
            </w:tcBorders>
            <w:vAlign w:val="center"/>
            <w:hideMark/>
          </w:tcPr>
          <w:p w14:paraId="620E5CE3" w14:textId="77777777" w:rsidR="00AA2149" w:rsidRPr="008F09A7" w:rsidRDefault="00AA2149"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vAlign w:val="center"/>
            <w:hideMark/>
          </w:tcPr>
          <w:p w14:paraId="5C0E5C96"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vAlign w:val="center"/>
            <w:hideMark/>
          </w:tcPr>
          <w:p w14:paraId="2E02C474"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vAlign w:val="center"/>
            <w:hideMark/>
          </w:tcPr>
          <w:p w14:paraId="3B376770" w14:textId="77777777" w:rsidR="00AA2149" w:rsidRPr="008F09A7" w:rsidRDefault="00AA2149" w:rsidP="004133A0">
            <w:pPr>
              <w:jc w:val="center"/>
              <w:rPr>
                <w:rFonts w:cs="Arial"/>
                <w:szCs w:val="20"/>
                <w:lang w:eastAsia="sl-SI"/>
              </w:rPr>
            </w:pPr>
            <w:r w:rsidRPr="008F09A7">
              <w:rPr>
                <w:rFonts w:cs="Arial"/>
                <w:szCs w:val="20"/>
                <w:lang w:eastAsia="sl-SI"/>
              </w:rPr>
              <w:t>0</w:t>
            </w:r>
          </w:p>
        </w:tc>
      </w:tr>
      <w:tr w:rsidR="00723E48" w:rsidRPr="008F09A7" w14:paraId="281B65EE" w14:textId="77777777" w:rsidTr="00AA2149">
        <w:trPr>
          <w:trHeight w:val="288"/>
        </w:trPr>
        <w:tc>
          <w:tcPr>
            <w:tcW w:w="3261" w:type="dxa"/>
            <w:tcBorders>
              <w:top w:val="nil"/>
              <w:left w:val="nil"/>
              <w:bottom w:val="nil"/>
              <w:right w:val="nil"/>
            </w:tcBorders>
            <w:shd w:val="clear" w:color="C1F0C8" w:fill="C1F0C8"/>
            <w:vAlign w:val="bottom"/>
            <w:hideMark/>
          </w:tcPr>
          <w:p w14:paraId="19F1A06A" w14:textId="77777777" w:rsidR="00AA2149" w:rsidRPr="008F09A7" w:rsidRDefault="00AA2149" w:rsidP="004133A0">
            <w:pPr>
              <w:rPr>
                <w:rFonts w:cs="Arial"/>
                <w:szCs w:val="20"/>
                <w:lang w:eastAsia="sl-SI"/>
              </w:rPr>
            </w:pPr>
            <w:r w:rsidRPr="008F09A7">
              <w:rPr>
                <w:rFonts w:cs="Arial"/>
                <w:szCs w:val="20"/>
                <w:lang w:eastAsia="sl-SI"/>
              </w:rPr>
              <w:t>nadomestni zapisnik</w:t>
            </w:r>
          </w:p>
        </w:tc>
        <w:tc>
          <w:tcPr>
            <w:tcW w:w="1160" w:type="dxa"/>
            <w:tcBorders>
              <w:top w:val="nil"/>
              <w:left w:val="nil"/>
              <w:bottom w:val="nil"/>
              <w:right w:val="nil"/>
            </w:tcBorders>
            <w:shd w:val="clear" w:color="C1F0C8" w:fill="C1F0C8"/>
            <w:vAlign w:val="center"/>
            <w:hideMark/>
          </w:tcPr>
          <w:p w14:paraId="57E4CF8D" w14:textId="77777777" w:rsidR="00AA2149" w:rsidRPr="008F09A7" w:rsidRDefault="00AA2149" w:rsidP="004133A0">
            <w:pPr>
              <w:jc w:val="center"/>
              <w:rPr>
                <w:rFonts w:cs="Arial"/>
                <w:szCs w:val="20"/>
                <w:lang w:eastAsia="sl-SI"/>
              </w:rPr>
            </w:pPr>
            <w:r w:rsidRPr="008F09A7">
              <w:rPr>
                <w:rFonts w:cs="Arial"/>
                <w:szCs w:val="20"/>
                <w:lang w:eastAsia="sl-SI"/>
              </w:rPr>
              <w:t>19</w:t>
            </w:r>
          </w:p>
        </w:tc>
        <w:tc>
          <w:tcPr>
            <w:tcW w:w="1160" w:type="dxa"/>
            <w:tcBorders>
              <w:top w:val="nil"/>
              <w:left w:val="nil"/>
              <w:bottom w:val="nil"/>
              <w:right w:val="nil"/>
            </w:tcBorders>
            <w:shd w:val="clear" w:color="C1F0C8" w:fill="C1F0C8"/>
            <w:vAlign w:val="center"/>
            <w:hideMark/>
          </w:tcPr>
          <w:p w14:paraId="7FFB290A" w14:textId="77777777" w:rsidR="00AA2149" w:rsidRPr="008F09A7" w:rsidRDefault="00AA2149" w:rsidP="004133A0">
            <w:pPr>
              <w:jc w:val="center"/>
              <w:rPr>
                <w:rFonts w:cs="Arial"/>
                <w:szCs w:val="20"/>
                <w:lang w:eastAsia="sl-SI"/>
              </w:rPr>
            </w:pPr>
            <w:r w:rsidRPr="008F09A7">
              <w:rPr>
                <w:rFonts w:cs="Arial"/>
                <w:szCs w:val="20"/>
                <w:lang w:eastAsia="sl-SI"/>
              </w:rPr>
              <w:t>1</w:t>
            </w:r>
          </w:p>
        </w:tc>
        <w:tc>
          <w:tcPr>
            <w:tcW w:w="1160" w:type="dxa"/>
            <w:tcBorders>
              <w:top w:val="nil"/>
              <w:left w:val="nil"/>
              <w:bottom w:val="nil"/>
              <w:right w:val="nil"/>
            </w:tcBorders>
            <w:shd w:val="clear" w:color="C1F0C8" w:fill="C1F0C8"/>
            <w:vAlign w:val="center"/>
            <w:hideMark/>
          </w:tcPr>
          <w:p w14:paraId="61625626"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shd w:val="clear" w:color="C1F0C8" w:fill="C1F0C8"/>
            <w:vAlign w:val="center"/>
            <w:hideMark/>
          </w:tcPr>
          <w:p w14:paraId="148FD0D7" w14:textId="77777777" w:rsidR="00AA2149" w:rsidRPr="008F09A7" w:rsidRDefault="00AA2149" w:rsidP="004133A0">
            <w:pPr>
              <w:jc w:val="center"/>
              <w:rPr>
                <w:rFonts w:cs="Arial"/>
                <w:szCs w:val="20"/>
                <w:lang w:eastAsia="sl-SI"/>
              </w:rPr>
            </w:pPr>
            <w:r w:rsidRPr="008F09A7">
              <w:rPr>
                <w:rFonts w:cs="Arial"/>
                <w:szCs w:val="20"/>
                <w:lang w:eastAsia="sl-SI"/>
              </w:rPr>
              <w:t>1</w:t>
            </w:r>
          </w:p>
        </w:tc>
        <w:tc>
          <w:tcPr>
            <w:tcW w:w="1160" w:type="dxa"/>
            <w:tcBorders>
              <w:top w:val="nil"/>
              <w:left w:val="nil"/>
              <w:bottom w:val="nil"/>
              <w:right w:val="nil"/>
            </w:tcBorders>
            <w:shd w:val="clear" w:color="C1F0C8" w:fill="C1F0C8"/>
            <w:vAlign w:val="center"/>
            <w:hideMark/>
          </w:tcPr>
          <w:p w14:paraId="6C4B8432" w14:textId="77777777" w:rsidR="00AA2149" w:rsidRPr="008F09A7" w:rsidRDefault="00AA2149" w:rsidP="004133A0">
            <w:pPr>
              <w:jc w:val="center"/>
              <w:rPr>
                <w:rFonts w:cs="Arial"/>
                <w:szCs w:val="20"/>
                <w:lang w:eastAsia="sl-SI"/>
              </w:rPr>
            </w:pPr>
            <w:r w:rsidRPr="008F09A7">
              <w:rPr>
                <w:rFonts w:cs="Arial"/>
                <w:szCs w:val="20"/>
                <w:lang w:eastAsia="sl-SI"/>
              </w:rPr>
              <w:t>0</w:t>
            </w:r>
          </w:p>
        </w:tc>
      </w:tr>
      <w:tr w:rsidR="00723E48" w:rsidRPr="008F09A7" w14:paraId="619415EA" w14:textId="77777777" w:rsidTr="00AA2149">
        <w:trPr>
          <w:trHeight w:val="288"/>
        </w:trPr>
        <w:tc>
          <w:tcPr>
            <w:tcW w:w="3261" w:type="dxa"/>
            <w:tcBorders>
              <w:top w:val="nil"/>
              <w:left w:val="nil"/>
              <w:bottom w:val="nil"/>
              <w:right w:val="nil"/>
            </w:tcBorders>
            <w:vAlign w:val="bottom"/>
            <w:hideMark/>
          </w:tcPr>
          <w:p w14:paraId="3E22275D" w14:textId="77777777" w:rsidR="00AA2149" w:rsidRPr="008F09A7" w:rsidRDefault="00AA2149" w:rsidP="004133A0">
            <w:pPr>
              <w:rPr>
                <w:rFonts w:cs="Arial"/>
                <w:szCs w:val="20"/>
                <w:lang w:eastAsia="sl-SI"/>
              </w:rPr>
            </w:pPr>
            <w:r w:rsidRPr="008F09A7">
              <w:rPr>
                <w:rFonts w:cs="Arial"/>
                <w:szCs w:val="20"/>
                <w:lang w:eastAsia="sl-SI"/>
              </w:rPr>
              <w:t>zapisnik o izvajanju ukrepov</w:t>
            </w:r>
          </w:p>
        </w:tc>
        <w:tc>
          <w:tcPr>
            <w:tcW w:w="1160" w:type="dxa"/>
            <w:tcBorders>
              <w:top w:val="nil"/>
              <w:left w:val="nil"/>
              <w:bottom w:val="nil"/>
              <w:right w:val="nil"/>
            </w:tcBorders>
            <w:vAlign w:val="center"/>
            <w:hideMark/>
          </w:tcPr>
          <w:p w14:paraId="06544FAC" w14:textId="77777777" w:rsidR="00AA2149" w:rsidRPr="008F09A7" w:rsidRDefault="00AA2149" w:rsidP="004133A0">
            <w:pPr>
              <w:jc w:val="center"/>
              <w:rPr>
                <w:rFonts w:cs="Arial"/>
                <w:szCs w:val="20"/>
                <w:lang w:eastAsia="sl-SI"/>
              </w:rPr>
            </w:pPr>
            <w:r w:rsidRPr="008F09A7">
              <w:rPr>
                <w:rFonts w:cs="Arial"/>
                <w:szCs w:val="20"/>
                <w:lang w:eastAsia="sl-SI"/>
              </w:rPr>
              <w:t>94</w:t>
            </w:r>
          </w:p>
        </w:tc>
        <w:tc>
          <w:tcPr>
            <w:tcW w:w="1160" w:type="dxa"/>
            <w:tcBorders>
              <w:top w:val="nil"/>
              <w:left w:val="nil"/>
              <w:bottom w:val="nil"/>
              <w:right w:val="nil"/>
            </w:tcBorders>
            <w:vAlign w:val="center"/>
            <w:hideMark/>
          </w:tcPr>
          <w:p w14:paraId="6B812863" w14:textId="77777777" w:rsidR="00AA2149" w:rsidRPr="008F09A7" w:rsidRDefault="00AA2149" w:rsidP="004133A0">
            <w:pPr>
              <w:jc w:val="center"/>
              <w:rPr>
                <w:rFonts w:cs="Arial"/>
                <w:szCs w:val="20"/>
                <w:lang w:eastAsia="sl-SI"/>
              </w:rPr>
            </w:pPr>
            <w:r w:rsidRPr="008F09A7">
              <w:rPr>
                <w:rFonts w:cs="Arial"/>
                <w:szCs w:val="20"/>
                <w:lang w:eastAsia="sl-SI"/>
              </w:rPr>
              <w:t>49</w:t>
            </w:r>
          </w:p>
        </w:tc>
        <w:tc>
          <w:tcPr>
            <w:tcW w:w="1160" w:type="dxa"/>
            <w:tcBorders>
              <w:top w:val="nil"/>
              <w:left w:val="nil"/>
              <w:bottom w:val="nil"/>
              <w:right w:val="nil"/>
            </w:tcBorders>
            <w:vAlign w:val="center"/>
            <w:hideMark/>
          </w:tcPr>
          <w:p w14:paraId="54F752ED" w14:textId="77777777" w:rsidR="00AA2149" w:rsidRPr="008F09A7" w:rsidRDefault="00AA2149" w:rsidP="004133A0">
            <w:pPr>
              <w:jc w:val="center"/>
              <w:rPr>
                <w:rFonts w:cs="Arial"/>
                <w:szCs w:val="20"/>
                <w:lang w:eastAsia="sl-SI"/>
              </w:rPr>
            </w:pPr>
            <w:r w:rsidRPr="008F09A7">
              <w:rPr>
                <w:rFonts w:cs="Arial"/>
                <w:szCs w:val="20"/>
                <w:lang w:eastAsia="sl-SI"/>
              </w:rPr>
              <w:t>43</w:t>
            </w:r>
          </w:p>
        </w:tc>
        <w:tc>
          <w:tcPr>
            <w:tcW w:w="1160" w:type="dxa"/>
            <w:tcBorders>
              <w:top w:val="nil"/>
              <w:left w:val="nil"/>
              <w:bottom w:val="nil"/>
              <w:right w:val="nil"/>
            </w:tcBorders>
            <w:vAlign w:val="center"/>
            <w:hideMark/>
          </w:tcPr>
          <w:p w14:paraId="2F353CC5" w14:textId="77777777" w:rsidR="00AA2149" w:rsidRPr="008F09A7" w:rsidRDefault="00AA2149" w:rsidP="004133A0">
            <w:pPr>
              <w:jc w:val="center"/>
              <w:rPr>
                <w:rFonts w:cs="Arial"/>
                <w:szCs w:val="20"/>
                <w:lang w:eastAsia="sl-SI"/>
              </w:rPr>
            </w:pPr>
            <w:r w:rsidRPr="008F09A7">
              <w:rPr>
                <w:rFonts w:cs="Arial"/>
                <w:szCs w:val="20"/>
                <w:lang w:eastAsia="sl-SI"/>
              </w:rPr>
              <w:t>57</w:t>
            </w:r>
          </w:p>
        </w:tc>
        <w:tc>
          <w:tcPr>
            <w:tcW w:w="1160" w:type="dxa"/>
            <w:tcBorders>
              <w:top w:val="nil"/>
              <w:left w:val="nil"/>
              <w:bottom w:val="nil"/>
              <w:right w:val="nil"/>
            </w:tcBorders>
            <w:vAlign w:val="center"/>
            <w:hideMark/>
          </w:tcPr>
          <w:p w14:paraId="28690FE9" w14:textId="77777777" w:rsidR="00AA2149" w:rsidRPr="008F09A7" w:rsidRDefault="00AA2149" w:rsidP="004133A0">
            <w:pPr>
              <w:jc w:val="center"/>
              <w:rPr>
                <w:rFonts w:cs="Arial"/>
                <w:szCs w:val="20"/>
                <w:lang w:eastAsia="sl-SI"/>
              </w:rPr>
            </w:pPr>
            <w:r w:rsidRPr="008F09A7">
              <w:rPr>
                <w:rFonts w:cs="Arial"/>
                <w:szCs w:val="20"/>
                <w:lang w:eastAsia="sl-SI"/>
              </w:rPr>
              <w:t>46</w:t>
            </w:r>
          </w:p>
        </w:tc>
      </w:tr>
      <w:tr w:rsidR="00723E48" w:rsidRPr="008F09A7" w14:paraId="069C23FC" w14:textId="77777777" w:rsidTr="00AA2149">
        <w:trPr>
          <w:trHeight w:val="288"/>
        </w:trPr>
        <w:tc>
          <w:tcPr>
            <w:tcW w:w="3261" w:type="dxa"/>
            <w:tcBorders>
              <w:top w:val="nil"/>
              <w:left w:val="nil"/>
              <w:bottom w:val="nil"/>
              <w:right w:val="nil"/>
            </w:tcBorders>
            <w:shd w:val="clear" w:color="C1F0C8" w:fill="C1F0C8"/>
            <w:vAlign w:val="bottom"/>
            <w:hideMark/>
          </w:tcPr>
          <w:p w14:paraId="09199BA9" w14:textId="77777777" w:rsidR="00AA2149" w:rsidRPr="008F09A7" w:rsidRDefault="00AA2149" w:rsidP="004133A0">
            <w:pPr>
              <w:rPr>
                <w:rFonts w:cs="Arial"/>
                <w:szCs w:val="20"/>
                <w:lang w:eastAsia="sl-SI"/>
              </w:rPr>
            </w:pPr>
            <w:r w:rsidRPr="008F09A7">
              <w:rPr>
                <w:rFonts w:cs="Arial"/>
                <w:szCs w:val="20"/>
                <w:lang w:eastAsia="sl-SI"/>
              </w:rPr>
              <w:t>zaključni zapisnik</w:t>
            </w:r>
          </w:p>
        </w:tc>
        <w:tc>
          <w:tcPr>
            <w:tcW w:w="1160" w:type="dxa"/>
            <w:tcBorders>
              <w:top w:val="nil"/>
              <w:left w:val="nil"/>
              <w:bottom w:val="nil"/>
              <w:right w:val="nil"/>
            </w:tcBorders>
            <w:shd w:val="clear" w:color="C1F0C8" w:fill="C1F0C8"/>
            <w:vAlign w:val="center"/>
            <w:hideMark/>
          </w:tcPr>
          <w:p w14:paraId="4F12D62F" w14:textId="77777777" w:rsidR="00AA2149" w:rsidRPr="008F09A7" w:rsidRDefault="00AA2149" w:rsidP="004133A0">
            <w:pPr>
              <w:jc w:val="center"/>
              <w:rPr>
                <w:rFonts w:cs="Arial"/>
                <w:szCs w:val="20"/>
                <w:lang w:eastAsia="sl-SI"/>
              </w:rPr>
            </w:pPr>
            <w:r w:rsidRPr="008F09A7">
              <w:rPr>
                <w:rFonts w:cs="Arial"/>
                <w:szCs w:val="20"/>
                <w:lang w:eastAsia="sl-SI"/>
              </w:rPr>
              <w:t>270</w:t>
            </w:r>
          </w:p>
        </w:tc>
        <w:tc>
          <w:tcPr>
            <w:tcW w:w="1160" w:type="dxa"/>
            <w:tcBorders>
              <w:top w:val="nil"/>
              <w:left w:val="nil"/>
              <w:bottom w:val="nil"/>
              <w:right w:val="nil"/>
            </w:tcBorders>
            <w:shd w:val="clear" w:color="C1F0C8" w:fill="C1F0C8"/>
            <w:vAlign w:val="center"/>
            <w:hideMark/>
          </w:tcPr>
          <w:p w14:paraId="20AF99A0" w14:textId="77777777" w:rsidR="00AA2149" w:rsidRPr="008F09A7" w:rsidRDefault="00AA2149" w:rsidP="004133A0">
            <w:pPr>
              <w:jc w:val="center"/>
              <w:rPr>
                <w:rFonts w:cs="Arial"/>
                <w:szCs w:val="20"/>
                <w:lang w:eastAsia="sl-SI"/>
              </w:rPr>
            </w:pPr>
            <w:r w:rsidRPr="008F09A7">
              <w:rPr>
                <w:rFonts w:cs="Arial"/>
                <w:szCs w:val="20"/>
                <w:lang w:eastAsia="sl-SI"/>
              </w:rPr>
              <w:t>244</w:t>
            </w:r>
          </w:p>
        </w:tc>
        <w:tc>
          <w:tcPr>
            <w:tcW w:w="1160" w:type="dxa"/>
            <w:tcBorders>
              <w:top w:val="nil"/>
              <w:left w:val="nil"/>
              <w:bottom w:val="nil"/>
              <w:right w:val="nil"/>
            </w:tcBorders>
            <w:shd w:val="clear" w:color="C1F0C8" w:fill="C1F0C8"/>
            <w:vAlign w:val="center"/>
            <w:hideMark/>
          </w:tcPr>
          <w:p w14:paraId="0BA54CB8" w14:textId="77777777" w:rsidR="00AA2149" w:rsidRPr="008F09A7" w:rsidRDefault="00AA2149" w:rsidP="004133A0">
            <w:pPr>
              <w:jc w:val="center"/>
              <w:rPr>
                <w:rFonts w:cs="Arial"/>
                <w:szCs w:val="20"/>
                <w:lang w:eastAsia="sl-SI"/>
              </w:rPr>
            </w:pPr>
            <w:r w:rsidRPr="008F09A7">
              <w:rPr>
                <w:rFonts w:cs="Arial"/>
                <w:szCs w:val="20"/>
                <w:lang w:eastAsia="sl-SI"/>
              </w:rPr>
              <w:t>259</w:t>
            </w:r>
          </w:p>
        </w:tc>
        <w:tc>
          <w:tcPr>
            <w:tcW w:w="1160" w:type="dxa"/>
            <w:tcBorders>
              <w:top w:val="nil"/>
              <w:left w:val="nil"/>
              <w:bottom w:val="nil"/>
              <w:right w:val="nil"/>
            </w:tcBorders>
            <w:shd w:val="clear" w:color="C1F0C8" w:fill="C1F0C8"/>
            <w:vAlign w:val="center"/>
            <w:hideMark/>
          </w:tcPr>
          <w:p w14:paraId="5F7CEE28" w14:textId="77777777" w:rsidR="00AA2149" w:rsidRPr="008F09A7" w:rsidRDefault="00AA2149" w:rsidP="004133A0">
            <w:pPr>
              <w:jc w:val="center"/>
              <w:rPr>
                <w:rFonts w:cs="Arial"/>
                <w:szCs w:val="20"/>
                <w:lang w:eastAsia="sl-SI"/>
              </w:rPr>
            </w:pPr>
            <w:r w:rsidRPr="008F09A7">
              <w:rPr>
                <w:rFonts w:cs="Arial"/>
                <w:szCs w:val="20"/>
                <w:lang w:eastAsia="sl-SI"/>
              </w:rPr>
              <w:t>225</w:t>
            </w:r>
          </w:p>
        </w:tc>
        <w:tc>
          <w:tcPr>
            <w:tcW w:w="1160" w:type="dxa"/>
            <w:tcBorders>
              <w:top w:val="nil"/>
              <w:left w:val="nil"/>
              <w:bottom w:val="nil"/>
              <w:right w:val="nil"/>
            </w:tcBorders>
            <w:shd w:val="clear" w:color="C1F0C8" w:fill="C1F0C8"/>
            <w:vAlign w:val="center"/>
            <w:hideMark/>
          </w:tcPr>
          <w:p w14:paraId="56C96107" w14:textId="77777777" w:rsidR="00AA2149" w:rsidRPr="008F09A7" w:rsidRDefault="00AA2149" w:rsidP="004133A0">
            <w:pPr>
              <w:jc w:val="center"/>
              <w:rPr>
                <w:rFonts w:cs="Arial"/>
                <w:szCs w:val="20"/>
                <w:lang w:eastAsia="sl-SI"/>
              </w:rPr>
            </w:pPr>
            <w:r w:rsidRPr="008F09A7">
              <w:rPr>
                <w:rFonts w:cs="Arial"/>
                <w:szCs w:val="20"/>
                <w:lang w:eastAsia="sl-SI"/>
              </w:rPr>
              <w:t>194</w:t>
            </w:r>
          </w:p>
        </w:tc>
      </w:tr>
      <w:tr w:rsidR="00AA2149" w:rsidRPr="008F09A7" w14:paraId="4210E371" w14:textId="77777777" w:rsidTr="00AA2149">
        <w:trPr>
          <w:trHeight w:val="288"/>
        </w:trPr>
        <w:tc>
          <w:tcPr>
            <w:tcW w:w="3261" w:type="dxa"/>
            <w:tcBorders>
              <w:top w:val="nil"/>
              <w:left w:val="nil"/>
              <w:bottom w:val="single" w:sz="4" w:space="0" w:color="196B24"/>
              <w:right w:val="nil"/>
            </w:tcBorders>
            <w:vAlign w:val="bottom"/>
            <w:hideMark/>
          </w:tcPr>
          <w:p w14:paraId="2F1D373D" w14:textId="77777777" w:rsidR="00AA2149" w:rsidRPr="008F09A7" w:rsidRDefault="00AA2149" w:rsidP="004133A0">
            <w:pPr>
              <w:rPr>
                <w:rFonts w:cs="Arial"/>
                <w:szCs w:val="20"/>
                <w:lang w:eastAsia="sl-SI"/>
              </w:rPr>
            </w:pPr>
            <w:r w:rsidRPr="008F09A7">
              <w:rPr>
                <w:rFonts w:cs="Arial"/>
                <w:szCs w:val="20"/>
                <w:lang w:eastAsia="sl-SI"/>
              </w:rPr>
              <w:t>Skupaj</w:t>
            </w:r>
          </w:p>
        </w:tc>
        <w:tc>
          <w:tcPr>
            <w:tcW w:w="1160" w:type="dxa"/>
            <w:tcBorders>
              <w:top w:val="nil"/>
              <w:left w:val="nil"/>
              <w:bottom w:val="single" w:sz="4" w:space="0" w:color="196B24"/>
              <w:right w:val="nil"/>
            </w:tcBorders>
            <w:vAlign w:val="center"/>
            <w:hideMark/>
          </w:tcPr>
          <w:p w14:paraId="4F06FE23" w14:textId="77777777" w:rsidR="00AA2149" w:rsidRPr="008F09A7" w:rsidRDefault="00AA2149" w:rsidP="004133A0">
            <w:pPr>
              <w:jc w:val="center"/>
              <w:rPr>
                <w:rFonts w:cs="Arial"/>
                <w:szCs w:val="20"/>
                <w:lang w:eastAsia="sl-SI"/>
              </w:rPr>
            </w:pPr>
            <w:r w:rsidRPr="008F09A7">
              <w:rPr>
                <w:rFonts w:cs="Arial"/>
                <w:szCs w:val="20"/>
                <w:lang w:eastAsia="sl-SI"/>
              </w:rPr>
              <w:t>738</w:t>
            </w:r>
          </w:p>
        </w:tc>
        <w:tc>
          <w:tcPr>
            <w:tcW w:w="1160" w:type="dxa"/>
            <w:tcBorders>
              <w:top w:val="nil"/>
              <w:left w:val="nil"/>
              <w:bottom w:val="single" w:sz="4" w:space="0" w:color="196B24"/>
              <w:right w:val="nil"/>
            </w:tcBorders>
            <w:vAlign w:val="center"/>
            <w:hideMark/>
          </w:tcPr>
          <w:p w14:paraId="5A505AA8" w14:textId="77777777" w:rsidR="00AA2149" w:rsidRPr="008F09A7" w:rsidRDefault="00AA2149" w:rsidP="004133A0">
            <w:pPr>
              <w:jc w:val="center"/>
              <w:rPr>
                <w:rFonts w:cs="Arial"/>
                <w:szCs w:val="20"/>
                <w:lang w:eastAsia="sl-SI"/>
              </w:rPr>
            </w:pPr>
            <w:r w:rsidRPr="008F09A7">
              <w:rPr>
                <w:rFonts w:cs="Arial"/>
                <w:szCs w:val="20"/>
                <w:lang w:eastAsia="sl-SI"/>
              </w:rPr>
              <w:t>662</w:t>
            </w:r>
          </w:p>
        </w:tc>
        <w:tc>
          <w:tcPr>
            <w:tcW w:w="1160" w:type="dxa"/>
            <w:tcBorders>
              <w:top w:val="nil"/>
              <w:left w:val="nil"/>
              <w:bottom w:val="single" w:sz="4" w:space="0" w:color="196B24"/>
              <w:right w:val="nil"/>
            </w:tcBorders>
            <w:vAlign w:val="center"/>
            <w:hideMark/>
          </w:tcPr>
          <w:p w14:paraId="57B2C5FB" w14:textId="77777777" w:rsidR="00AA2149" w:rsidRPr="008F09A7" w:rsidRDefault="00AA2149" w:rsidP="004133A0">
            <w:pPr>
              <w:jc w:val="center"/>
              <w:rPr>
                <w:rFonts w:cs="Arial"/>
                <w:szCs w:val="20"/>
                <w:lang w:eastAsia="sl-SI"/>
              </w:rPr>
            </w:pPr>
            <w:r w:rsidRPr="008F09A7">
              <w:rPr>
                <w:rFonts w:cs="Arial"/>
                <w:szCs w:val="20"/>
                <w:lang w:eastAsia="sl-SI"/>
              </w:rPr>
              <w:t>661</w:t>
            </w:r>
          </w:p>
        </w:tc>
        <w:tc>
          <w:tcPr>
            <w:tcW w:w="1160" w:type="dxa"/>
            <w:tcBorders>
              <w:top w:val="nil"/>
              <w:left w:val="nil"/>
              <w:bottom w:val="single" w:sz="4" w:space="0" w:color="196B24"/>
              <w:right w:val="nil"/>
            </w:tcBorders>
            <w:vAlign w:val="center"/>
            <w:hideMark/>
          </w:tcPr>
          <w:p w14:paraId="00621E0E" w14:textId="77777777" w:rsidR="00AA2149" w:rsidRPr="008F09A7" w:rsidRDefault="00AA2149" w:rsidP="004133A0">
            <w:pPr>
              <w:jc w:val="center"/>
              <w:rPr>
                <w:rFonts w:cs="Arial"/>
                <w:szCs w:val="20"/>
                <w:lang w:eastAsia="sl-SI"/>
              </w:rPr>
            </w:pPr>
            <w:r w:rsidRPr="008F09A7">
              <w:rPr>
                <w:rFonts w:cs="Arial"/>
                <w:szCs w:val="20"/>
                <w:lang w:eastAsia="sl-SI"/>
              </w:rPr>
              <w:t>596</w:t>
            </w:r>
          </w:p>
        </w:tc>
        <w:tc>
          <w:tcPr>
            <w:tcW w:w="1160" w:type="dxa"/>
            <w:tcBorders>
              <w:top w:val="nil"/>
              <w:left w:val="nil"/>
              <w:bottom w:val="single" w:sz="4" w:space="0" w:color="196B24"/>
              <w:right w:val="nil"/>
            </w:tcBorders>
            <w:vAlign w:val="center"/>
            <w:hideMark/>
          </w:tcPr>
          <w:p w14:paraId="4F27B9D4" w14:textId="77777777" w:rsidR="00AA2149" w:rsidRPr="008F09A7" w:rsidRDefault="00AA2149" w:rsidP="004133A0">
            <w:pPr>
              <w:jc w:val="center"/>
              <w:rPr>
                <w:rFonts w:cs="Arial"/>
                <w:szCs w:val="20"/>
                <w:lang w:eastAsia="sl-SI"/>
              </w:rPr>
            </w:pPr>
            <w:r w:rsidRPr="008F09A7">
              <w:rPr>
                <w:rFonts w:cs="Arial"/>
                <w:szCs w:val="20"/>
                <w:lang w:eastAsia="sl-SI"/>
              </w:rPr>
              <w:t>503</w:t>
            </w:r>
          </w:p>
        </w:tc>
      </w:tr>
    </w:tbl>
    <w:p w14:paraId="036B60DB" w14:textId="77777777" w:rsidR="00AA2149" w:rsidRPr="008F09A7" w:rsidRDefault="00AA2149" w:rsidP="004133A0">
      <w:pPr>
        <w:jc w:val="both"/>
        <w:rPr>
          <w:rFonts w:cs="Arial"/>
          <w:szCs w:val="20"/>
        </w:rPr>
      </w:pPr>
    </w:p>
    <w:p w14:paraId="57353A49" w14:textId="623CC94B" w:rsidR="00724F82" w:rsidRPr="008F09A7" w:rsidRDefault="00347147" w:rsidP="004133A0">
      <w:pPr>
        <w:jc w:val="both"/>
        <w:rPr>
          <w:rFonts w:cs="Arial"/>
          <w:szCs w:val="20"/>
        </w:rPr>
      </w:pPr>
      <w:r w:rsidRPr="008F09A7">
        <w:rPr>
          <w:rFonts w:cs="Arial"/>
          <w:szCs w:val="20"/>
        </w:rPr>
        <w:lastRenderedPageBreak/>
        <w:t>V letu 202</w:t>
      </w:r>
      <w:r w:rsidR="00B63791" w:rsidRPr="008F09A7">
        <w:rPr>
          <w:rFonts w:cs="Arial"/>
          <w:szCs w:val="20"/>
        </w:rPr>
        <w:t>5</w:t>
      </w:r>
      <w:r w:rsidRPr="008F09A7">
        <w:rPr>
          <w:rFonts w:cs="Arial"/>
          <w:szCs w:val="20"/>
        </w:rPr>
        <w:t xml:space="preserve"> so </w:t>
      </w:r>
      <w:r w:rsidR="00724F82" w:rsidRPr="008F09A7">
        <w:rPr>
          <w:rFonts w:cs="Arial"/>
          <w:szCs w:val="20"/>
        </w:rPr>
        <w:t xml:space="preserve">vsi inšpektorji IJS v </w:t>
      </w:r>
      <w:r w:rsidR="00B63791" w:rsidRPr="008F09A7">
        <w:rPr>
          <w:rFonts w:cs="Arial"/>
          <w:szCs w:val="20"/>
        </w:rPr>
        <w:t>308</w:t>
      </w:r>
      <w:r w:rsidR="00724F82" w:rsidRPr="008F09A7">
        <w:rPr>
          <w:rFonts w:cs="Arial"/>
          <w:szCs w:val="20"/>
        </w:rPr>
        <w:t xml:space="preserve"> zadevah </w:t>
      </w:r>
      <w:r w:rsidR="00BF4F30" w:rsidRPr="008F09A7">
        <w:rPr>
          <w:rFonts w:cs="Arial"/>
          <w:szCs w:val="20"/>
        </w:rPr>
        <w:t xml:space="preserve">predlagali ali odredili </w:t>
      </w:r>
      <w:r w:rsidR="00B63791" w:rsidRPr="008F09A7">
        <w:rPr>
          <w:rFonts w:cs="Arial"/>
          <w:szCs w:val="20"/>
        </w:rPr>
        <w:t>757</w:t>
      </w:r>
      <w:r w:rsidR="00BF4F30" w:rsidRPr="008F09A7">
        <w:rPr>
          <w:rFonts w:cs="Arial"/>
          <w:szCs w:val="20"/>
        </w:rPr>
        <w:t xml:space="preserve"> upravn</w:t>
      </w:r>
      <w:r w:rsidR="002C7F34" w:rsidRPr="008F09A7">
        <w:rPr>
          <w:rFonts w:cs="Arial"/>
          <w:szCs w:val="20"/>
        </w:rPr>
        <w:t>ih</w:t>
      </w:r>
      <w:r w:rsidR="00BF4F30" w:rsidRPr="008F09A7">
        <w:rPr>
          <w:rFonts w:cs="Arial"/>
          <w:szCs w:val="20"/>
        </w:rPr>
        <w:t xml:space="preserve"> ukrep</w:t>
      </w:r>
      <w:r w:rsidR="002C7F34" w:rsidRPr="008F09A7">
        <w:rPr>
          <w:rFonts w:cs="Arial"/>
          <w:szCs w:val="20"/>
        </w:rPr>
        <w:t>ov</w:t>
      </w:r>
      <w:r w:rsidR="00BF4F30" w:rsidRPr="008F09A7">
        <w:rPr>
          <w:rFonts w:cs="Arial"/>
          <w:szCs w:val="20"/>
        </w:rPr>
        <w:t xml:space="preserve"> za odpravo nepravilnosti.</w:t>
      </w:r>
      <w:r w:rsidR="00724F82" w:rsidRPr="008F09A7">
        <w:rPr>
          <w:rFonts w:cs="Arial"/>
          <w:szCs w:val="20"/>
        </w:rPr>
        <w:t xml:space="preserve">  </w:t>
      </w:r>
    </w:p>
    <w:p w14:paraId="0D105F54" w14:textId="77777777" w:rsidR="00D84804" w:rsidRPr="008F09A7" w:rsidRDefault="00D84804" w:rsidP="004133A0">
      <w:pPr>
        <w:jc w:val="both"/>
        <w:rPr>
          <w:rFonts w:cs="Arial"/>
          <w:szCs w:val="20"/>
        </w:rPr>
      </w:pPr>
    </w:p>
    <w:p w14:paraId="0A5CC4E5" w14:textId="091038B2" w:rsidR="00D84804" w:rsidRPr="008F09A7" w:rsidRDefault="00D84804" w:rsidP="004133A0">
      <w:pPr>
        <w:pStyle w:val="Napis"/>
        <w:keepNext/>
        <w:spacing w:line="260" w:lineRule="atLeast"/>
        <w:rPr>
          <w:rFonts w:ascii="Arial" w:hAnsi="Arial" w:cs="Arial"/>
        </w:rPr>
      </w:pPr>
      <w:bookmarkStart w:id="55" w:name="_Toc224380452"/>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6</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Izdani upravni ukrepi v letih od 202</w:t>
      </w:r>
      <w:r w:rsidR="00B63791" w:rsidRPr="008F09A7">
        <w:rPr>
          <w:rFonts w:ascii="Arial" w:hAnsi="Arial" w:cs="Arial"/>
          <w:b w:val="0"/>
          <w:bCs w:val="0"/>
        </w:rPr>
        <w:t xml:space="preserve">1 </w:t>
      </w:r>
      <w:r w:rsidRPr="008F09A7">
        <w:rPr>
          <w:rFonts w:ascii="Arial" w:hAnsi="Arial" w:cs="Arial"/>
          <w:b w:val="0"/>
          <w:bCs w:val="0"/>
        </w:rPr>
        <w:t>do 202</w:t>
      </w:r>
      <w:r w:rsidR="00B63791" w:rsidRPr="008F09A7">
        <w:rPr>
          <w:rFonts w:ascii="Arial" w:hAnsi="Arial" w:cs="Arial"/>
          <w:b w:val="0"/>
          <w:bCs w:val="0"/>
        </w:rPr>
        <w:t>5</w:t>
      </w:r>
      <w:bookmarkEnd w:id="55"/>
    </w:p>
    <w:tbl>
      <w:tblPr>
        <w:tblW w:w="9202" w:type="dxa"/>
        <w:tblCellMar>
          <w:left w:w="70" w:type="dxa"/>
          <w:right w:w="70" w:type="dxa"/>
        </w:tblCellMar>
        <w:tblLook w:val="04A0" w:firstRow="1" w:lastRow="0" w:firstColumn="1" w:lastColumn="0" w:noHBand="0" w:noVBand="1"/>
      </w:tblPr>
      <w:tblGrid>
        <w:gridCol w:w="3402"/>
        <w:gridCol w:w="1160"/>
        <w:gridCol w:w="1160"/>
        <w:gridCol w:w="1160"/>
        <w:gridCol w:w="1160"/>
        <w:gridCol w:w="1160"/>
      </w:tblGrid>
      <w:tr w:rsidR="00723E48" w:rsidRPr="008F09A7" w14:paraId="0F5C9841" w14:textId="77777777" w:rsidTr="00B63791">
        <w:trPr>
          <w:trHeight w:val="288"/>
        </w:trPr>
        <w:tc>
          <w:tcPr>
            <w:tcW w:w="3402" w:type="dxa"/>
            <w:tcBorders>
              <w:top w:val="single" w:sz="4" w:space="0" w:color="196B24"/>
              <w:left w:val="nil"/>
              <w:bottom w:val="single" w:sz="4" w:space="0" w:color="196B24"/>
              <w:right w:val="nil"/>
            </w:tcBorders>
            <w:vAlign w:val="bottom"/>
            <w:hideMark/>
          </w:tcPr>
          <w:p w14:paraId="4101E8A6" w14:textId="77777777" w:rsidR="00B63791" w:rsidRPr="008F09A7" w:rsidRDefault="00B63791" w:rsidP="004133A0">
            <w:pPr>
              <w:rPr>
                <w:rFonts w:cs="Arial"/>
                <w:b/>
                <w:bCs/>
                <w:szCs w:val="20"/>
                <w:lang w:eastAsia="sl-SI"/>
              </w:rPr>
            </w:pPr>
            <w:r w:rsidRPr="008F09A7">
              <w:rPr>
                <w:rFonts w:cs="Arial"/>
                <w:b/>
                <w:bCs/>
                <w:szCs w:val="20"/>
                <w:lang w:eastAsia="sl-SI"/>
              </w:rPr>
              <w:t>Izdani upravni ukrepi</w:t>
            </w:r>
          </w:p>
        </w:tc>
        <w:tc>
          <w:tcPr>
            <w:tcW w:w="1160" w:type="dxa"/>
            <w:tcBorders>
              <w:top w:val="single" w:sz="4" w:space="0" w:color="196B24"/>
              <w:left w:val="nil"/>
              <w:bottom w:val="single" w:sz="4" w:space="0" w:color="196B24"/>
              <w:right w:val="nil"/>
            </w:tcBorders>
            <w:vAlign w:val="center"/>
            <w:hideMark/>
          </w:tcPr>
          <w:p w14:paraId="1A6F6B08" w14:textId="77777777" w:rsidR="00B63791" w:rsidRPr="008F09A7" w:rsidRDefault="00B63791"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vAlign w:val="center"/>
            <w:hideMark/>
          </w:tcPr>
          <w:p w14:paraId="3F69D9C4" w14:textId="77777777" w:rsidR="00B63791" w:rsidRPr="008F09A7" w:rsidRDefault="00B63791"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vAlign w:val="center"/>
            <w:hideMark/>
          </w:tcPr>
          <w:p w14:paraId="5AD3FA99" w14:textId="77777777" w:rsidR="00B63791" w:rsidRPr="008F09A7" w:rsidRDefault="00B63791"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vAlign w:val="center"/>
            <w:hideMark/>
          </w:tcPr>
          <w:p w14:paraId="11419F32" w14:textId="77777777" w:rsidR="00B63791" w:rsidRPr="008F09A7" w:rsidRDefault="00B63791"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vAlign w:val="center"/>
            <w:hideMark/>
          </w:tcPr>
          <w:p w14:paraId="1D84EBF3" w14:textId="77777777" w:rsidR="00B63791" w:rsidRPr="008F09A7" w:rsidRDefault="00B63791" w:rsidP="004133A0">
            <w:pPr>
              <w:jc w:val="center"/>
              <w:rPr>
                <w:rFonts w:cs="Arial"/>
                <w:b/>
                <w:bCs/>
                <w:szCs w:val="20"/>
                <w:lang w:eastAsia="sl-SI"/>
              </w:rPr>
            </w:pPr>
            <w:r w:rsidRPr="008F09A7">
              <w:rPr>
                <w:rFonts w:cs="Arial"/>
                <w:b/>
                <w:bCs/>
                <w:szCs w:val="20"/>
                <w:lang w:eastAsia="sl-SI"/>
              </w:rPr>
              <w:t>2025</w:t>
            </w:r>
          </w:p>
        </w:tc>
      </w:tr>
      <w:tr w:rsidR="00723E48" w:rsidRPr="008F09A7" w14:paraId="409D8BE7" w14:textId="77777777" w:rsidTr="00B63791">
        <w:trPr>
          <w:trHeight w:val="288"/>
        </w:trPr>
        <w:tc>
          <w:tcPr>
            <w:tcW w:w="3402" w:type="dxa"/>
            <w:tcBorders>
              <w:top w:val="nil"/>
              <w:left w:val="nil"/>
              <w:bottom w:val="nil"/>
              <w:right w:val="nil"/>
            </w:tcBorders>
            <w:shd w:val="clear" w:color="C1F0C8" w:fill="C1F0C8"/>
            <w:vAlign w:val="bottom"/>
            <w:hideMark/>
          </w:tcPr>
          <w:p w14:paraId="6E49BA52" w14:textId="77777777" w:rsidR="00B63791" w:rsidRPr="008F09A7" w:rsidRDefault="00B63791" w:rsidP="004133A0">
            <w:pPr>
              <w:rPr>
                <w:rFonts w:cs="Arial"/>
                <w:szCs w:val="20"/>
                <w:lang w:eastAsia="sl-SI"/>
              </w:rPr>
            </w:pPr>
            <w:r w:rsidRPr="008F09A7">
              <w:rPr>
                <w:rFonts w:cs="Arial"/>
                <w:szCs w:val="20"/>
                <w:lang w:eastAsia="sl-SI"/>
              </w:rPr>
              <w:t>število zadev</w:t>
            </w:r>
          </w:p>
        </w:tc>
        <w:tc>
          <w:tcPr>
            <w:tcW w:w="1160" w:type="dxa"/>
            <w:tcBorders>
              <w:top w:val="nil"/>
              <w:left w:val="nil"/>
              <w:bottom w:val="nil"/>
              <w:right w:val="nil"/>
            </w:tcBorders>
            <w:shd w:val="clear" w:color="C1F0C8" w:fill="C1F0C8"/>
            <w:vAlign w:val="center"/>
            <w:hideMark/>
          </w:tcPr>
          <w:p w14:paraId="7DEC6DC8" w14:textId="77777777" w:rsidR="00B63791" w:rsidRPr="008F09A7" w:rsidRDefault="00B63791" w:rsidP="004133A0">
            <w:pPr>
              <w:jc w:val="center"/>
              <w:rPr>
                <w:rFonts w:cs="Arial"/>
                <w:szCs w:val="20"/>
                <w:lang w:eastAsia="sl-SI"/>
              </w:rPr>
            </w:pPr>
            <w:r w:rsidRPr="008F09A7">
              <w:rPr>
                <w:rFonts w:cs="Arial"/>
                <w:szCs w:val="20"/>
                <w:lang w:eastAsia="sl-SI"/>
              </w:rPr>
              <w:t>412</w:t>
            </w:r>
          </w:p>
        </w:tc>
        <w:tc>
          <w:tcPr>
            <w:tcW w:w="1160" w:type="dxa"/>
            <w:tcBorders>
              <w:top w:val="nil"/>
              <w:left w:val="nil"/>
              <w:bottom w:val="nil"/>
              <w:right w:val="nil"/>
            </w:tcBorders>
            <w:shd w:val="clear" w:color="C1F0C8" w:fill="C1F0C8"/>
            <w:vAlign w:val="center"/>
            <w:hideMark/>
          </w:tcPr>
          <w:p w14:paraId="723C8FAF" w14:textId="77777777" w:rsidR="00B63791" w:rsidRPr="008F09A7" w:rsidRDefault="00B63791" w:rsidP="004133A0">
            <w:pPr>
              <w:jc w:val="center"/>
              <w:rPr>
                <w:rFonts w:cs="Arial"/>
                <w:szCs w:val="20"/>
                <w:lang w:eastAsia="sl-SI"/>
              </w:rPr>
            </w:pPr>
            <w:r w:rsidRPr="008F09A7">
              <w:rPr>
                <w:rFonts w:cs="Arial"/>
                <w:szCs w:val="20"/>
                <w:lang w:eastAsia="sl-SI"/>
              </w:rPr>
              <w:t>430</w:t>
            </w:r>
          </w:p>
        </w:tc>
        <w:tc>
          <w:tcPr>
            <w:tcW w:w="1160" w:type="dxa"/>
            <w:tcBorders>
              <w:top w:val="nil"/>
              <w:left w:val="nil"/>
              <w:bottom w:val="nil"/>
              <w:right w:val="nil"/>
            </w:tcBorders>
            <w:shd w:val="clear" w:color="C1F0C8" w:fill="C1F0C8"/>
            <w:vAlign w:val="center"/>
            <w:hideMark/>
          </w:tcPr>
          <w:p w14:paraId="18611A7F" w14:textId="77777777" w:rsidR="00B63791" w:rsidRPr="008F09A7" w:rsidRDefault="00B63791" w:rsidP="004133A0">
            <w:pPr>
              <w:jc w:val="center"/>
              <w:rPr>
                <w:rFonts w:cs="Arial"/>
                <w:szCs w:val="20"/>
                <w:lang w:eastAsia="sl-SI"/>
              </w:rPr>
            </w:pPr>
            <w:r w:rsidRPr="008F09A7">
              <w:rPr>
                <w:rFonts w:cs="Arial"/>
                <w:szCs w:val="20"/>
                <w:lang w:eastAsia="sl-SI"/>
              </w:rPr>
              <w:t>430</w:t>
            </w:r>
          </w:p>
        </w:tc>
        <w:tc>
          <w:tcPr>
            <w:tcW w:w="1160" w:type="dxa"/>
            <w:tcBorders>
              <w:top w:val="nil"/>
              <w:left w:val="nil"/>
              <w:bottom w:val="nil"/>
              <w:right w:val="nil"/>
            </w:tcBorders>
            <w:shd w:val="clear" w:color="C1F0C8" w:fill="C1F0C8"/>
            <w:vAlign w:val="center"/>
            <w:hideMark/>
          </w:tcPr>
          <w:p w14:paraId="60423F98" w14:textId="77777777" w:rsidR="00B63791" w:rsidRPr="008F09A7" w:rsidRDefault="00B63791" w:rsidP="004133A0">
            <w:pPr>
              <w:jc w:val="center"/>
              <w:rPr>
                <w:rFonts w:cs="Arial"/>
                <w:szCs w:val="20"/>
                <w:lang w:eastAsia="sl-SI"/>
              </w:rPr>
            </w:pPr>
            <w:r w:rsidRPr="008F09A7">
              <w:rPr>
                <w:rFonts w:cs="Arial"/>
                <w:szCs w:val="20"/>
                <w:lang w:eastAsia="sl-SI"/>
              </w:rPr>
              <w:t>358</w:t>
            </w:r>
          </w:p>
        </w:tc>
        <w:tc>
          <w:tcPr>
            <w:tcW w:w="1160" w:type="dxa"/>
            <w:tcBorders>
              <w:top w:val="nil"/>
              <w:left w:val="nil"/>
              <w:bottom w:val="nil"/>
              <w:right w:val="nil"/>
            </w:tcBorders>
            <w:shd w:val="clear" w:color="C1F0C8" w:fill="C1F0C8"/>
            <w:vAlign w:val="center"/>
            <w:hideMark/>
          </w:tcPr>
          <w:p w14:paraId="688E92AB" w14:textId="77777777" w:rsidR="00B63791" w:rsidRPr="008F09A7" w:rsidRDefault="00B63791" w:rsidP="004133A0">
            <w:pPr>
              <w:jc w:val="center"/>
              <w:rPr>
                <w:rFonts w:cs="Arial"/>
                <w:szCs w:val="20"/>
                <w:lang w:eastAsia="sl-SI"/>
              </w:rPr>
            </w:pPr>
            <w:r w:rsidRPr="008F09A7">
              <w:rPr>
                <w:rFonts w:cs="Arial"/>
                <w:szCs w:val="20"/>
                <w:lang w:eastAsia="sl-SI"/>
              </w:rPr>
              <w:t>308</w:t>
            </w:r>
          </w:p>
        </w:tc>
      </w:tr>
      <w:tr w:rsidR="00B63791" w:rsidRPr="008F09A7" w14:paraId="01D5BB9E" w14:textId="77777777" w:rsidTr="00B63791">
        <w:trPr>
          <w:trHeight w:val="288"/>
        </w:trPr>
        <w:tc>
          <w:tcPr>
            <w:tcW w:w="3402" w:type="dxa"/>
            <w:tcBorders>
              <w:top w:val="nil"/>
              <w:left w:val="nil"/>
              <w:bottom w:val="single" w:sz="4" w:space="0" w:color="196B24"/>
              <w:right w:val="nil"/>
            </w:tcBorders>
            <w:vAlign w:val="bottom"/>
            <w:hideMark/>
          </w:tcPr>
          <w:p w14:paraId="770CF854" w14:textId="77777777" w:rsidR="00B63791" w:rsidRPr="008F09A7" w:rsidRDefault="00B63791" w:rsidP="004133A0">
            <w:pPr>
              <w:rPr>
                <w:rFonts w:cs="Arial"/>
                <w:szCs w:val="20"/>
                <w:lang w:eastAsia="sl-SI"/>
              </w:rPr>
            </w:pPr>
            <w:r w:rsidRPr="008F09A7">
              <w:rPr>
                <w:rFonts w:cs="Arial"/>
                <w:szCs w:val="20"/>
                <w:lang w:eastAsia="sl-SI"/>
              </w:rPr>
              <w:t>število predlaganih/odrejenih ukrepov</w:t>
            </w:r>
          </w:p>
        </w:tc>
        <w:tc>
          <w:tcPr>
            <w:tcW w:w="1160" w:type="dxa"/>
            <w:tcBorders>
              <w:top w:val="nil"/>
              <w:left w:val="nil"/>
              <w:bottom w:val="single" w:sz="4" w:space="0" w:color="196B24"/>
              <w:right w:val="nil"/>
            </w:tcBorders>
            <w:vAlign w:val="center"/>
            <w:hideMark/>
          </w:tcPr>
          <w:p w14:paraId="51B434F9" w14:textId="77777777" w:rsidR="00B63791" w:rsidRPr="008F09A7" w:rsidRDefault="00B63791" w:rsidP="004133A0">
            <w:pPr>
              <w:jc w:val="center"/>
              <w:rPr>
                <w:rFonts w:cs="Arial"/>
                <w:szCs w:val="20"/>
                <w:lang w:eastAsia="sl-SI"/>
              </w:rPr>
            </w:pPr>
            <w:r w:rsidRPr="008F09A7">
              <w:rPr>
                <w:rFonts w:cs="Arial"/>
                <w:szCs w:val="20"/>
                <w:lang w:eastAsia="sl-SI"/>
              </w:rPr>
              <w:t>1139</w:t>
            </w:r>
          </w:p>
        </w:tc>
        <w:tc>
          <w:tcPr>
            <w:tcW w:w="1160" w:type="dxa"/>
            <w:tcBorders>
              <w:top w:val="nil"/>
              <w:left w:val="nil"/>
              <w:bottom w:val="single" w:sz="4" w:space="0" w:color="196B24"/>
              <w:right w:val="nil"/>
            </w:tcBorders>
            <w:vAlign w:val="center"/>
            <w:hideMark/>
          </w:tcPr>
          <w:p w14:paraId="09611186" w14:textId="77777777" w:rsidR="00B63791" w:rsidRPr="008F09A7" w:rsidRDefault="00B63791" w:rsidP="004133A0">
            <w:pPr>
              <w:jc w:val="center"/>
              <w:rPr>
                <w:rFonts w:cs="Arial"/>
                <w:szCs w:val="20"/>
                <w:lang w:eastAsia="sl-SI"/>
              </w:rPr>
            </w:pPr>
            <w:r w:rsidRPr="008F09A7">
              <w:rPr>
                <w:rFonts w:cs="Arial"/>
                <w:szCs w:val="20"/>
                <w:lang w:eastAsia="sl-SI"/>
              </w:rPr>
              <w:t>1143</w:t>
            </w:r>
          </w:p>
        </w:tc>
        <w:tc>
          <w:tcPr>
            <w:tcW w:w="1160" w:type="dxa"/>
            <w:tcBorders>
              <w:top w:val="nil"/>
              <w:left w:val="nil"/>
              <w:bottom w:val="single" w:sz="4" w:space="0" w:color="196B24"/>
              <w:right w:val="nil"/>
            </w:tcBorders>
            <w:vAlign w:val="center"/>
            <w:hideMark/>
          </w:tcPr>
          <w:p w14:paraId="6BE9E5B8" w14:textId="77777777" w:rsidR="00B63791" w:rsidRPr="008F09A7" w:rsidRDefault="00B63791" w:rsidP="004133A0">
            <w:pPr>
              <w:jc w:val="center"/>
              <w:rPr>
                <w:rFonts w:cs="Arial"/>
                <w:szCs w:val="20"/>
                <w:lang w:eastAsia="sl-SI"/>
              </w:rPr>
            </w:pPr>
            <w:r w:rsidRPr="008F09A7">
              <w:rPr>
                <w:rFonts w:cs="Arial"/>
                <w:szCs w:val="20"/>
                <w:lang w:eastAsia="sl-SI"/>
              </w:rPr>
              <w:t>1004</w:t>
            </w:r>
          </w:p>
        </w:tc>
        <w:tc>
          <w:tcPr>
            <w:tcW w:w="1160" w:type="dxa"/>
            <w:tcBorders>
              <w:top w:val="nil"/>
              <w:left w:val="nil"/>
              <w:bottom w:val="single" w:sz="4" w:space="0" w:color="196B24"/>
              <w:right w:val="nil"/>
            </w:tcBorders>
            <w:vAlign w:val="center"/>
            <w:hideMark/>
          </w:tcPr>
          <w:p w14:paraId="071EABD9" w14:textId="77777777" w:rsidR="00B63791" w:rsidRPr="008F09A7" w:rsidRDefault="00B63791" w:rsidP="004133A0">
            <w:pPr>
              <w:jc w:val="center"/>
              <w:rPr>
                <w:rFonts w:cs="Arial"/>
                <w:szCs w:val="20"/>
                <w:lang w:eastAsia="sl-SI"/>
              </w:rPr>
            </w:pPr>
            <w:r w:rsidRPr="008F09A7">
              <w:rPr>
                <w:rFonts w:cs="Arial"/>
                <w:szCs w:val="20"/>
                <w:lang w:eastAsia="sl-SI"/>
              </w:rPr>
              <w:t>874</w:t>
            </w:r>
          </w:p>
        </w:tc>
        <w:tc>
          <w:tcPr>
            <w:tcW w:w="1160" w:type="dxa"/>
            <w:tcBorders>
              <w:top w:val="nil"/>
              <w:left w:val="nil"/>
              <w:bottom w:val="single" w:sz="4" w:space="0" w:color="196B24"/>
              <w:right w:val="nil"/>
            </w:tcBorders>
            <w:vAlign w:val="center"/>
            <w:hideMark/>
          </w:tcPr>
          <w:p w14:paraId="3EB35BCE" w14:textId="77777777" w:rsidR="00B63791" w:rsidRPr="008F09A7" w:rsidRDefault="00B63791" w:rsidP="004133A0">
            <w:pPr>
              <w:jc w:val="center"/>
              <w:rPr>
                <w:rFonts w:cs="Arial"/>
                <w:szCs w:val="20"/>
                <w:lang w:eastAsia="sl-SI"/>
              </w:rPr>
            </w:pPr>
            <w:r w:rsidRPr="008F09A7">
              <w:rPr>
                <w:rFonts w:cs="Arial"/>
                <w:szCs w:val="20"/>
                <w:lang w:eastAsia="sl-SI"/>
              </w:rPr>
              <w:t>757</w:t>
            </w:r>
          </w:p>
        </w:tc>
      </w:tr>
    </w:tbl>
    <w:p w14:paraId="3AC7C2ED" w14:textId="77777777" w:rsidR="00F62EFE" w:rsidRPr="008F09A7" w:rsidRDefault="00F62EFE" w:rsidP="004133A0">
      <w:pPr>
        <w:jc w:val="both"/>
        <w:rPr>
          <w:rFonts w:cs="Arial"/>
          <w:szCs w:val="20"/>
        </w:rPr>
      </w:pPr>
    </w:p>
    <w:p w14:paraId="0F371B7A" w14:textId="7C9CEA7A" w:rsidR="00993E25" w:rsidRPr="008F09A7" w:rsidRDefault="00993E25" w:rsidP="004133A0">
      <w:pPr>
        <w:jc w:val="both"/>
        <w:rPr>
          <w:rFonts w:cs="Arial"/>
          <w:szCs w:val="20"/>
        </w:rPr>
      </w:pPr>
      <w:r w:rsidRPr="008F09A7">
        <w:rPr>
          <w:rFonts w:cs="Arial"/>
          <w:szCs w:val="20"/>
        </w:rPr>
        <w:t>IJS je v letu 202</w:t>
      </w:r>
      <w:r w:rsidR="0026258A" w:rsidRPr="008F09A7">
        <w:rPr>
          <w:rFonts w:cs="Arial"/>
          <w:szCs w:val="20"/>
        </w:rPr>
        <w:t>5</w:t>
      </w:r>
      <w:r w:rsidRPr="008F09A7">
        <w:rPr>
          <w:rFonts w:cs="Arial"/>
          <w:szCs w:val="20"/>
        </w:rPr>
        <w:t xml:space="preserve"> </w:t>
      </w:r>
      <w:r w:rsidR="005778EB" w:rsidRPr="008F09A7">
        <w:rPr>
          <w:rFonts w:cs="Arial"/>
          <w:szCs w:val="20"/>
        </w:rPr>
        <w:t xml:space="preserve">izvajal tudi </w:t>
      </w:r>
      <w:proofErr w:type="spellStart"/>
      <w:r w:rsidR="005778EB" w:rsidRPr="008F09A7">
        <w:rPr>
          <w:rFonts w:cs="Arial"/>
          <w:szCs w:val="20"/>
        </w:rPr>
        <w:t>prekrškovne</w:t>
      </w:r>
      <w:proofErr w:type="spellEnd"/>
      <w:r w:rsidR="005778EB" w:rsidRPr="008F09A7">
        <w:rPr>
          <w:rFonts w:cs="Arial"/>
          <w:szCs w:val="20"/>
        </w:rPr>
        <w:t xml:space="preserve"> pristojnosti. Uvedel je </w:t>
      </w:r>
      <w:r w:rsidR="00B63791" w:rsidRPr="008F09A7">
        <w:rPr>
          <w:rFonts w:cs="Arial"/>
          <w:szCs w:val="20"/>
        </w:rPr>
        <w:t>52</w:t>
      </w:r>
      <w:r w:rsidRPr="008F09A7">
        <w:rPr>
          <w:rFonts w:cs="Arial"/>
          <w:szCs w:val="20"/>
        </w:rPr>
        <w:t xml:space="preserve"> </w:t>
      </w:r>
      <w:proofErr w:type="spellStart"/>
      <w:r w:rsidRPr="008F09A7">
        <w:rPr>
          <w:rFonts w:cs="Arial"/>
          <w:szCs w:val="20"/>
        </w:rPr>
        <w:t>prekrškovnih</w:t>
      </w:r>
      <w:proofErr w:type="spellEnd"/>
      <w:r w:rsidRPr="008F09A7">
        <w:rPr>
          <w:rFonts w:cs="Arial"/>
          <w:szCs w:val="20"/>
        </w:rPr>
        <w:t xml:space="preserve"> postopkov, </w:t>
      </w:r>
      <w:r w:rsidR="006E01D5" w:rsidRPr="008F09A7">
        <w:rPr>
          <w:rFonts w:cs="Arial"/>
          <w:szCs w:val="20"/>
        </w:rPr>
        <w:t>1</w:t>
      </w:r>
      <w:r w:rsidR="00B63791" w:rsidRPr="008F09A7">
        <w:rPr>
          <w:rFonts w:cs="Arial"/>
          <w:szCs w:val="20"/>
        </w:rPr>
        <w:t>3</w:t>
      </w:r>
      <w:r w:rsidRPr="008F09A7">
        <w:rPr>
          <w:rFonts w:cs="Arial"/>
          <w:szCs w:val="20"/>
        </w:rPr>
        <w:t xml:space="preserve"> pa </w:t>
      </w:r>
      <w:r w:rsidR="006E01D5" w:rsidRPr="008F09A7">
        <w:rPr>
          <w:rFonts w:cs="Arial"/>
          <w:szCs w:val="20"/>
        </w:rPr>
        <w:t xml:space="preserve">jih je bilo </w:t>
      </w:r>
      <w:r w:rsidR="008072DF" w:rsidRPr="008F09A7">
        <w:rPr>
          <w:rFonts w:cs="Arial"/>
          <w:szCs w:val="20"/>
        </w:rPr>
        <w:t xml:space="preserve">prenesenih </w:t>
      </w:r>
      <w:r w:rsidRPr="008F09A7">
        <w:rPr>
          <w:rFonts w:cs="Arial"/>
          <w:szCs w:val="20"/>
        </w:rPr>
        <w:t>iz prejšnjih let. V letu 202</w:t>
      </w:r>
      <w:r w:rsidR="00B63791" w:rsidRPr="008F09A7">
        <w:rPr>
          <w:rFonts w:cs="Arial"/>
          <w:szCs w:val="20"/>
        </w:rPr>
        <w:t>5</w:t>
      </w:r>
      <w:r w:rsidRPr="008F09A7">
        <w:rPr>
          <w:rFonts w:cs="Arial"/>
          <w:szCs w:val="20"/>
        </w:rPr>
        <w:t xml:space="preserve"> je IJS zaključil </w:t>
      </w:r>
      <w:r w:rsidR="00B63791" w:rsidRPr="008F09A7">
        <w:rPr>
          <w:rFonts w:cs="Arial"/>
          <w:szCs w:val="20"/>
        </w:rPr>
        <w:t>54</w:t>
      </w:r>
      <w:r w:rsidRPr="008F09A7">
        <w:rPr>
          <w:rFonts w:cs="Arial"/>
          <w:szCs w:val="20"/>
        </w:rPr>
        <w:t xml:space="preserve"> </w:t>
      </w:r>
      <w:proofErr w:type="spellStart"/>
      <w:r w:rsidRPr="008F09A7">
        <w:rPr>
          <w:rFonts w:cs="Arial"/>
          <w:szCs w:val="20"/>
        </w:rPr>
        <w:t>prekrškovnih</w:t>
      </w:r>
      <w:proofErr w:type="spellEnd"/>
      <w:r w:rsidRPr="008F09A7">
        <w:rPr>
          <w:rFonts w:cs="Arial"/>
          <w:szCs w:val="20"/>
        </w:rPr>
        <w:t xml:space="preserve"> postopkov, </w:t>
      </w:r>
      <w:r w:rsidR="00B63791" w:rsidRPr="008F09A7">
        <w:rPr>
          <w:rFonts w:cs="Arial"/>
          <w:szCs w:val="20"/>
        </w:rPr>
        <w:t>11</w:t>
      </w:r>
      <w:r w:rsidRPr="008F09A7">
        <w:rPr>
          <w:rFonts w:cs="Arial"/>
          <w:szCs w:val="20"/>
        </w:rPr>
        <w:t xml:space="preserve"> pa je na dan 31. 12. 202</w:t>
      </w:r>
      <w:r w:rsidR="00B63791" w:rsidRPr="008F09A7">
        <w:rPr>
          <w:rFonts w:cs="Arial"/>
          <w:szCs w:val="20"/>
        </w:rPr>
        <w:t>5</w:t>
      </w:r>
      <w:r w:rsidRPr="008F09A7">
        <w:rPr>
          <w:rFonts w:cs="Arial"/>
          <w:szCs w:val="20"/>
        </w:rPr>
        <w:t xml:space="preserve"> ostal</w:t>
      </w:r>
      <w:r w:rsidR="00C0534B" w:rsidRPr="008F09A7">
        <w:rPr>
          <w:rFonts w:cs="Arial"/>
          <w:szCs w:val="20"/>
        </w:rPr>
        <w:t>o</w:t>
      </w:r>
      <w:r w:rsidRPr="008F09A7">
        <w:rPr>
          <w:rFonts w:cs="Arial"/>
          <w:szCs w:val="20"/>
        </w:rPr>
        <w:t xml:space="preserve"> nezaključen</w:t>
      </w:r>
      <w:r w:rsidR="00C0534B" w:rsidRPr="008F09A7">
        <w:rPr>
          <w:rFonts w:cs="Arial"/>
          <w:szCs w:val="20"/>
        </w:rPr>
        <w:t>ih</w:t>
      </w:r>
      <w:r w:rsidRPr="008F09A7">
        <w:rPr>
          <w:rFonts w:cs="Arial"/>
          <w:szCs w:val="20"/>
        </w:rPr>
        <w:t xml:space="preserve"> in se b</w:t>
      </w:r>
      <w:r w:rsidR="00C0534B" w:rsidRPr="008F09A7">
        <w:rPr>
          <w:rFonts w:cs="Arial"/>
          <w:szCs w:val="20"/>
        </w:rPr>
        <w:t>odo nadaljevali</w:t>
      </w:r>
      <w:r w:rsidRPr="008F09A7">
        <w:rPr>
          <w:rFonts w:cs="Arial"/>
          <w:szCs w:val="20"/>
        </w:rPr>
        <w:t xml:space="preserve"> v letu 202</w:t>
      </w:r>
      <w:r w:rsidR="00B63791" w:rsidRPr="008F09A7">
        <w:rPr>
          <w:rFonts w:cs="Arial"/>
          <w:szCs w:val="20"/>
        </w:rPr>
        <w:t>6</w:t>
      </w:r>
      <w:r w:rsidRPr="008F09A7">
        <w:rPr>
          <w:rFonts w:cs="Arial"/>
          <w:szCs w:val="20"/>
        </w:rPr>
        <w:t>. V letu 202</w:t>
      </w:r>
      <w:r w:rsidR="00B63791" w:rsidRPr="008F09A7">
        <w:rPr>
          <w:rFonts w:cs="Arial"/>
          <w:szCs w:val="20"/>
        </w:rPr>
        <w:t>5</w:t>
      </w:r>
      <w:r w:rsidRPr="008F09A7">
        <w:rPr>
          <w:rFonts w:cs="Arial"/>
          <w:szCs w:val="20"/>
        </w:rPr>
        <w:t xml:space="preserve"> </w:t>
      </w:r>
      <w:r w:rsidR="006E01D5" w:rsidRPr="008F09A7">
        <w:rPr>
          <w:rFonts w:cs="Arial"/>
          <w:szCs w:val="20"/>
        </w:rPr>
        <w:t xml:space="preserve">je bila vložena </w:t>
      </w:r>
      <w:r w:rsidR="00A77748" w:rsidRPr="008F09A7">
        <w:rPr>
          <w:rFonts w:cs="Arial"/>
          <w:szCs w:val="20"/>
        </w:rPr>
        <w:t xml:space="preserve">1 </w:t>
      </w:r>
      <w:r w:rsidR="006E01D5" w:rsidRPr="008F09A7">
        <w:rPr>
          <w:rFonts w:cs="Arial"/>
          <w:szCs w:val="20"/>
        </w:rPr>
        <w:t xml:space="preserve">zahteva </w:t>
      </w:r>
      <w:r w:rsidRPr="008F09A7">
        <w:rPr>
          <w:rFonts w:cs="Arial"/>
          <w:szCs w:val="20"/>
        </w:rPr>
        <w:t>za sodno varstvo.</w:t>
      </w:r>
    </w:p>
    <w:p w14:paraId="39DA891C" w14:textId="77777777" w:rsidR="00993E25" w:rsidRPr="008F09A7" w:rsidRDefault="00993E25" w:rsidP="004133A0">
      <w:pPr>
        <w:jc w:val="both"/>
        <w:rPr>
          <w:rFonts w:cs="Arial"/>
          <w:szCs w:val="20"/>
        </w:rPr>
      </w:pPr>
    </w:p>
    <w:p w14:paraId="15C45D31" w14:textId="3A29E828" w:rsidR="000463B8" w:rsidRPr="008F09A7" w:rsidRDefault="000463B8" w:rsidP="004133A0">
      <w:pPr>
        <w:pStyle w:val="Napis"/>
        <w:keepNext/>
        <w:spacing w:line="260" w:lineRule="atLeast"/>
        <w:rPr>
          <w:rFonts w:ascii="Arial" w:hAnsi="Arial" w:cs="Arial"/>
        </w:rPr>
      </w:pPr>
      <w:bookmarkStart w:id="56" w:name="_Toc224380453"/>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7</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Obravnavanje </w:t>
      </w:r>
      <w:proofErr w:type="spellStart"/>
      <w:r w:rsidRPr="008F09A7">
        <w:rPr>
          <w:rFonts w:ascii="Arial" w:hAnsi="Arial" w:cs="Arial"/>
          <w:b w:val="0"/>
          <w:bCs w:val="0"/>
        </w:rPr>
        <w:t>prekrškovnih</w:t>
      </w:r>
      <w:proofErr w:type="spellEnd"/>
      <w:r w:rsidRPr="008F09A7">
        <w:rPr>
          <w:rFonts w:ascii="Arial" w:hAnsi="Arial" w:cs="Arial"/>
          <w:b w:val="0"/>
          <w:bCs w:val="0"/>
        </w:rPr>
        <w:t xml:space="preserve"> postopkov IJS v letu 202</w:t>
      </w:r>
      <w:r w:rsidR="00B63791" w:rsidRPr="008F09A7">
        <w:rPr>
          <w:rFonts w:ascii="Arial" w:hAnsi="Arial" w:cs="Arial"/>
          <w:b w:val="0"/>
          <w:bCs w:val="0"/>
        </w:rPr>
        <w:t>5</w:t>
      </w:r>
      <w:bookmarkEnd w:id="56"/>
    </w:p>
    <w:tbl>
      <w:tblPr>
        <w:tblW w:w="9143" w:type="dxa"/>
        <w:tblCellMar>
          <w:left w:w="70" w:type="dxa"/>
          <w:right w:w="70" w:type="dxa"/>
        </w:tblCellMar>
        <w:tblLook w:val="04A0" w:firstRow="1" w:lastRow="0" w:firstColumn="1" w:lastColumn="0" w:noHBand="0" w:noVBand="1"/>
      </w:tblPr>
      <w:tblGrid>
        <w:gridCol w:w="2979"/>
        <w:gridCol w:w="1286"/>
        <w:gridCol w:w="1286"/>
        <w:gridCol w:w="1352"/>
        <w:gridCol w:w="1114"/>
        <w:gridCol w:w="1126"/>
      </w:tblGrid>
      <w:tr w:rsidR="00723E48" w:rsidRPr="008F09A7" w14:paraId="2D34E989" w14:textId="77777777" w:rsidTr="00E64598">
        <w:trPr>
          <w:trHeight w:val="1728"/>
        </w:trPr>
        <w:tc>
          <w:tcPr>
            <w:tcW w:w="3119" w:type="dxa"/>
            <w:tcBorders>
              <w:top w:val="single" w:sz="4" w:space="0" w:color="196B24"/>
              <w:left w:val="nil"/>
              <w:bottom w:val="single" w:sz="4" w:space="0" w:color="196B24"/>
              <w:right w:val="nil"/>
            </w:tcBorders>
            <w:vAlign w:val="center"/>
            <w:hideMark/>
          </w:tcPr>
          <w:p w14:paraId="0FCA9D49" w14:textId="3261E0E0" w:rsidR="00E64598" w:rsidRPr="008F09A7" w:rsidRDefault="00E64598"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w:t>
            </w:r>
            <w:r w:rsidR="008072DF" w:rsidRPr="008F09A7">
              <w:rPr>
                <w:rFonts w:cs="Arial"/>
                <w:b/>
                <w:bCs/>
                <w:szCs w:val="20"/>
                <w:lang w:eastAsia="sl-SI"/>
              </w:rPr>
              <w:t xml:space="preserve">preneseni </w:t>
            </w:r>
            <w:r w:rsidRPr="008F09A7">
              <w:rPr>
                <w:rFonts w:cs="Arial"/>
                <w:b/>
                <w:bCs/>
                <w:szCs w:val="20"/>
                <w:lang w:eastAsia="sl-SI"/>
              </w:rPr>
              <w:t>iz prejšnjih let</w:t>
            </w:r>
          </w:p>
        </w:tc>
        <w:tc>
          <w:tcPr>
            <w:tcW w:w="1215" w:type="dxa"/>
            <w:tcBorders>
              <w:top w:val="single" w:sz="4" w:space="0" w:color="196B24"/>
              <w:left w:val="nil"/>
              <w:bottom w:val="single" w:sz="4" w:space="0" w:color="196B24"/>
              <w:right w:val="nil"/>
            </w:tcBorders>
            <w:vAlign w:val="center"/>
            <w:hideMark/>
          </w:tcPr>
          <w:p w14:paraId="6B00C02D" w14:textId="77777777" w:rsidR="00E64598" w:rsidRPr="008F09A7" w:rsidRDefault="00E64598"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uvedeni v letu 2025</w:t>
            </w:r>
          </w:p>
        </w:tc>
        <w:tc>
          <w:tcPr>
            <w:tcW w:w="1215" w:type="dxa"/>
            <w:tcBorders>
              <w:top w:val="single" w:sz="4" w:space="0" w:color="196B24"/>
              <w:left w:val="nil"/>
              <w:bottom w:val="single" w:sz="4" w:space="0" w:color="196B24"/>
              <w:right w:val="nil"/>
            </w:tcBorders>
            <w:vAlign w:val="center"/>
            <w:hideMark/>
          </w:tcPr>
          <w:p w14:paraId="16D96334" w14:textId="77777777" w:rsidR="00E64598" w:rsidRPr="008F09A7" w:rsidRDefault="00E64598"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zaključeni v letu 2025</w:t>
            </w:r>
          </w:p>
        </w:tc>
        <w:tc>
          <w:tcPr>
            <w:tcW w:w="1324" w:type="dxa"/>
            <w:tcBorders>
              <w:top w:val="single" w:sz="4" w:space="0" w:color="196B24"/>
              <w:left w:val="nil"/>
              <w:bottom w:val="single" w:sz="4" w:space="0" w:color="196B24"/>
              <w:right w:val="nil"/>
            </w:tcBorders>
            <w:vAlign w:val="center"/>
            <w:hideMark/>
          </w:tcPr>
          <w:p w14:paraId="2CBF8840" w14:textId="77777777" w:rsidR="00E64598" w:rsidRPr="008F09A7" w:rsidRDefault="00E64598" w:rsidP="004133A0">
            <w:pPr>
              <w:jc w:val="center"/>
              <w:rPr>
                <w:rFonts w:cs="Arial"/>
                <w:b/>
                <w:bCs/>
                <w:szCs w:val="20"/>
                <w:lang w:eastAsia="sl-SI"/>
              </w:rPr>
            </w:pPr>
            <w:r w:rsidRPr="008F09A7">
              <w:rPr>
                <w:rFonts w:cs="Arial"/>
                <w:b/>
                <w:bCs/>
                <w:szCs w:val="20"/>
                <w:lang w:eastAsia="sl-SI"/>
              </w:rPr>
              <w:t xml:space="preserve">Nezaključeni </w:t>
            </w:r>
            <w:proofErr w:type="spellStart"/>
            <w:r w:rsidRPr="008F09A7">
              <w:rPr>
                <w:rFonts w:cs="Arial"/>
                <w:b/>
                <w:bCs/>
                <w:szCs w:val="20"/>
                <w:lang w:eastAsia="sl-SI"/>
              </w:rPr>
              <w:t>prekrškovni</w:t>
            </w:r>
            <w:proofErr w:type="spellEnd"/>
            <w:r w:rsidRPr="008F09A7">
              <w:rPr>
                <w:rFonts w:cs="Arial"/>
                <w:b/>
                <w:bCs/>
                <w:szCs w:val="20"/>
                <w:lang w:eastAsia="sl-SI"/>
              </w:rPr>
              <w:t xml:space="preserve"> postopki na dan 31. 12. 2025</w:t>
            </w:r>
          </w:p>
        </w:tc>
        <w:tc>
          <w:tcPr>
            <w:tcW w:w="1132" w:type="dxa"/>
            <w:tcBorders>
              <w:top w:val="single" w:sz="4" w:space="0" w:color="196B24"/>
              <w:left w:val="nil"/>
              <w:bottom w:val="single" w:sz="4" w:space="0" w:color="196B24"/>
              <w:right w:val="nil"/>
            </w:tcBorders>
            <w:vAlign w:val="center"/>
            <w:hideMark/>
          </w:tcPr>
          <w:p w14:paraId="4ADAC83B" w14:textId="77777777" w:rsidR="00E64598" w:rsidRPr="008F09A7" w:rsidRDefault="00E64598" w:rsidP="004133A0">
            <w:pPr>
              <w:jc w:val="center"/>
              <w:rPr>
                <w:rFonts w:cs="Arial"/>
                <w:b/>
                <w:bCs/>
                <w:szCs w:val="20"/>
                <w:lang w:eastAsia="sl-SI"/>
              </w:rPr>
            </w:pPr>
            <w:r w:rsidRPr="008F09A7">
              <w:rPr>
                <w:rFonts w:cs="Arial"/>
                <w:b/>
                <w:bCs/>
                <w:szCs w:val="20"/>
                <w:lang w:eastAsia="sl-SI"/>
              </w:rPr>
              <w:t>Vložene zahteve za sodno varstvo</w:t>
            </w:r>
          </w:p>
        </w:tc>
        <w:tc>
          <w:tcPr>
            <w:tcW w:w="1138" w:type="dxa"/>
            <w:tcBorders>
              <w:top w:val="single" w:sz="4" w:space="0" w:color="196B24"/>
              <w:left w:val="nil"/>
              <w:bottom w:val="single" w:sz="4" w:space="0" w:color="196B24"/>
              <w:right w:val="nil"/>
            </w:tcBorders>
            <w:vAlign w:val="center"/>
            <w:hideMark/>
          </w:tcPr>
          <w:p w14:paraId="46405620" w14:textId="77777777" w:rsidR="00E64598" w:rsidRPr="008F09A7" w:rsidRDefault="00E64598"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6BEE45F0" w14:textId="77777777" w:rsidTr="00E64598">
        <w:trPr>
          <w:trHeight w:val="288"/>
        </w:trPr>
        <w:tc>
          <w:tcPr>
            <w:tcW w:w="3119" w:type="dxa"/>
            <w:tcBorders>
              <w:top w:val="nil"/>
              <w:left w:val="nil"/>
              <w:bottom w:val="single" w:sz="4" w:space="0" w:color="196B24"/>
              <w:right w:val="nil"/>
            </w:tcBorders>
            <w:shd w:val="clear" w:color="C1F0C8" w:fill="C1F0C8"/>
            <w:vAlign w:val="bottom"/>
            <w:hideMark/>
          </w:tcPr>
          <w:p w14:paraId="61EFF36D" w14:textId="77777777" w:rsidR="00E64598" w:rsidRPr="008F09A7" w:rsidRDefault="00E64598" w:rsidP="004133A0">
            <w:pPr>
              <w:jc w:val="center"/>
              <w:rPr>
                <w:rFonts w:cs="Arial"/>
                <w:szCs w:val="20"/>
                <w:lang w:eastAsia="sl-SI"/>
              </w:rPr>
            </w:pPr>
            <w:r w:rsidRPr="008F09A7">
              <w:rPr>
                <w:rFonts w:cs="Arial"/>
                <w:szCs w:val="20"/>
                <w:lang w:eastAsia="sl-SI"/>
              </w:rPr>
              <w:t>13</w:t>
            </w:r>
          </w:p>
        </w:tc>
        <w:tc>
          <w:tcPr>
            <w:tcW w:w="1215" w:type="dxa"/>
            <w:tcBorders>
              <w:top w:val="nil"/>
              <w:left w:val="nil"/>
              <w:bottom w:val="single" w:sz="4" w:space="0" w:color="196B24"/>
              <w:right w:val="nil"/>
            </w:tcBorders>
            <w:shd w:val="clear" w:color="C1F0C8" w:fill="C1F0C8"/>
            <w:vAlign w:val="center"/>
            <w:hideMark/>
          </w:tcPr>
          <w:p w14:paraId="4D5A8173" w14:textId="77777777" w:rsidR="00E64598" w:rsidRPr="008F09A7" w:rsidRDefault="00E64598" w:rsidP="004133A0">
            <w:pPr>
              <w:jc w:val="center"/>
              <w:rPr>
                <w:rFonts w:cs="Arial"/>
                <w:szCs w:val="20"/>
                <w:lang w:eastAsia="sl-SI"/>
              </w:rPr>
            </w:pPr>
            <w:r w:rsidRPr="008F09A7">
              <w:rPr>
                <w:rFonts w:cs="Arial"/>
                <w:szCs w:val="20"/>
                <w:lang w:eastAsia="sl-SI"/>
              </w:rPr>
              <w:t>52</w:t>
            </w:r>
          </w:p>
        </w:tc>
        <w:tc>
          <w:tcPr>
            <w:tcW w:w="1215" w:type="dxa"/>
            <w:tcBorders>
              <w:top w:val="nil"/>
              <w:left w:val="nil"/>
              <w:bottom w:val="single" w:sz="4" w:space="0" w:color="196B24"/>
              <w:right w:val="nil"/>
            </w:tcBorders>
            <w:shd w:val="clear" w:color="C1F0C8" w:fill="C1F0C8"/>
            <w:vAlign w:val="center"/>
            <w:hideMark/>
          </w:tcPr>
          <w:p w14:paraId="2425055A" w14:textId="77777777" w:rsidR="00E64598" w:rsidRPr="008F09A7" w:rsidRDefault="00E64598" w:rsidP="004133A0">
            <w:pPr>
              <w:jc w:val="center"/>
              <w:rPr>
                <w:rFonts w:cs="Arial"/>
                <w:szCs w:val="20"/>
                <w:lang w:eastAsia="sl-SI"/>
              </w:rPr>
            </w:pPr>
            <w:r w:rsidRPr="008F09A7">
              <w:rPr>
                <w:rFonts w:cs="Arial"/>
                <w:szCs w:val="20"/>
                <w:lang w:eastAsia="sl-SI"/>
              </w:rPr>
              <w:t>54</w:t>
            </w:r>
          </w:p>
        </w:tc>
        <w:tc>
          <w:tcPr>
            <w:tcW w:w="1324" w:type="dxa"/>
            <w:tcBorders>
              <w:top w:val="nil"/>
              <w:left w:val="nil"/>
              <w:bottom w:val="single" w:sz="4" w:space="0" w:color="196B24"/>
              <w:right w:val="nil"/>
            </w:tcBorders>
            <w:shd w:val="clear" w:color="C1F0C8" w:fill="C1F0C8"/>
            <w:vAlign w:val="center"/>
            <w:hideMark/>
          </w:tcPr>
          <w:p w14:paraId="3B4B08BD" w14:textId="77777777" w:rsidR="00E64598" w:rsidRPr="008F09A7" w:rsidRDefault="00E64598" w:rsidP="004133A0">
            <w:pPr>
              <w:jc w:val="center"/>
              <w:rPr>
                <w:rFonts w:cs="Arial"/>
                <w:szCs w:val="20"/>
                <w:lang w:eastAsia="sl-SI"/>
              </w:rPr>
            </w:pPr>
            <w:r w:rsidRPr="008F09A7">
              <w:rPr>
                <w:rFonts w:cs="Arial"/>
                <w:szCs w:val="20"/>
                <w:lang w:eastAsia="sl-SI"/>
              </w:rPr>
              <w:t>11</w:t>
            </w:r>
          </w:p>
        </w:tc>
        <w:tc>
          <w:tcPr>
            <w:tcW w:w="1132" w:type="dxa"/>
            <w:tcBorders>
              <w:top w:val="nil"/>
              <w:left w:val="nil"/>
              <w:bottom w:val="single" w:sz="4" w:space="0" w:color="196B24"/>
              <w:right w:val="nil"/>
            </w:tcBorders>
            <w:shd w:val="clear" w:color="C1F0C8" w:fill="C1F0C8"/>
            <w:vAlign w:val="center"/>
            <w:hideMark/>
          </w:tcPr>
          <w:p w14:paraId="489B1998" w14:textId="77777777" w:rsidR="00E64598" w:rsidRPr="008F09A7" w:rsidRDefault="00E64598" w:rsidP="004133A0">
            <w:pPr>
              <w:jc w:val="center"/>
              <w:rPr>
                <w:rFonts w:cs="Arial"/>
                <w:szCs w:val="20"/>
                <w:lang w:eastAsia="sl-SI"/>
              </w:rPr>
            </w:pPr>
            <w:r w:rsidRPr="008F09A7">
              <w:rPr>
                <w:rFonts w:cs="Arial"/>
                <w:szCs w:val="20"/>
                <w:lang w:eastAsia="sl-SI"/>
              </w:rPr>
              <w:t>1</w:t>
            </w:r>
          </w:p>
        </w:tc>
        <w:tc>
          <w:tcPr>
            <w:tcW w:w="1138" w:type="dxa"/>
            <w:tcBorders>
              <w:top w:val="nil"/>
              <w:left w:val="nil"/>
              <w:bottom w:val="single" w:sz="4" w:space="0" w:color="196B24"/>
              <w:right w:val="nil"/>
            </w:tcBorders>
            <w:shd w:val="clear" w:color="C1F0C8" w:fill="C1F0C8"/>
            <w:vAlign w:val="center"/>
            <w:hideMark/>
          </w:tcPr>
          <w:p w14:paraId="0131BB62" w14:textId="77777777" w:rsidR="00E64598" w:rsidRPr="008F09A7" w:rsidRDefault="00E64598" w:rsidP="004133A0">
            <w:pPr>
              <w:jc w:val="center"/>
              <w:rPr>
                <w:rFonts w:cs="Arial"/>
                <w:szCs w:val="20"/>
                <w:lang w:eastAsia="sl-SI"/>
              </w:rPr>
            </w:pPr>
            <w:r w:rsidRPr="008F09A7">
              <w:rPr>
                <w:rFonts w:cs="Arial"/>
                <w:szCs w:val="20"/>
                <w:lang w:eastAsia="sl-SI"/>
              </w:rPr>
              <w:t>1</w:t>
            </w:r>
          </w:p>
        </w:tc>
      </w:tr>
    </w:tbl>
    <w:p w14:paraId="67B741C4" w14:textId="77777777" w:rsidR="00F62EFE" w:rsidRPr="008F09A7" w:rsidRDefault="00F62EFE" w:rsidP="004133A0">
      <w:pPr>
        <w:jc w:val="both"/>
        <w:rPr>
          <w:rFonts w:cs="Arial"/>
          <w:szCs w:val="20"/>
        </w:rPr>
      </w:pPr>
    </w:p>
    <w:p w14:paraId="45A559C7" w14:textId="77777777" w:rsidR="00B63791" w:rsidRPr="008F09A7" w:rsidRDefault="00B63791" w:rsidP="004133A0">
      <w:pPr>
        <w:jc w:val="both"/>
        <w:rPr>
          <w:rFonts w:cs="Arial"/>
          <w:szCs w:val="20"/>
        </w:rPr>
      </w:pPr>
    </w:p>
    <w:p w14:paraId="42047A94" w14:textId="3B28942A" w:rsidR="00993E25" w:rsidRPr="008F09A7" w:rsidRDefault="005778EB" w:rsidP="004133A0">
      <w:pPr>
        <w:jc w:val="both"/>
        <w:rPr>
          <w:rFonts w:cs="Arial"/>
          <w:szCs w:val="20"/>
        </w:rPr>
      </w:pPr>
      <w:r w:rsidRPr="008F09A7">
        <w:rPr>
          <w:rFonts w:cs="Arial"/>
          <w:szCs w:val="20"/>
        </w:rPr>
        <w:t xml:space="preserve">V zvezi z obravnavanimi </w:t>
      </w:r>
      <w:proofErr w:type="spellStart"/>
      <w:r w:rsidRPr="008F09A7">
        <w:rPr>
          <w:rFonts w:cs="Arial"/>
          <w:szCs w:val="20"/>
        </w:rPr>
        <w:t>prekrškovnimi</w:t>
      </w:r>
      <w:proofErr w:type="spellEnd"/>
      <w:r w:rsidRPr="008F09A7">
        <w:rPr>
          <w:rFonts w:cs="Arial"/>
          <w:szCs w:val="20"/>
        </w:rPr>
        <w:t xml:space="preserve"> postopki je IJS v letu 202</w:t>
      </w:r>
      <w:r w:rsidR="00B63791" w:rsidRPr="008F09A7">
        <w:rPr>
          <w:rFonts w:cs="Arial"/>
          <w:szCs w:val="20"/>
        </w:rPr>
        <w:t>5</w:t>
      </w:r>
      <w:r w:rsidRPr="008F09A7">
        <w:rPr>
          <w:rFonts w:cs="Arial"/>
          <w:szCs w:val="20"/>
        </w:rPr>
        <w:t xml:space="preserve"> izrekel </w:t>
      </w:r>
      <w:r w:rsidR="00B63791" w:rsidRPr="008F09A7">
        <w:rPr>
          <w:rFonts w:cs="Arial"/>
          <w:szCs w:val="20"/>
        </w:rPr>
        <w:t>19</w:t>
      </w:r>
      <w:r w:rsidRPr="008F09A7">
        <w:rPr>
          <w:rFonts w:cs="Arial"/>
          <w:szCs w:val="20"/>
        </w:rPr>
        <w:t xml:space="preserve"> opozoril, </w:t>
      </w:r>
      <w:r w:rsidR="00B63791" w:rsidRPr="008F09A7">
        <w:rPr>
          <w:rFonts w:cs="Arial"/>
          <w:szCs w:val="20"/>
        </w:rPr>
        <w:t>29</w:t>
      </w:r>
      <w:r w:rsidRPr="008F09A7">
        <w:rPr>
          <w:rFonts w:cs="Arial"/>
          <w:szCs w:val="20"/>
        </w:rPr>
        <w:t xml:space="preserve"> opomin</w:t>
      </w:r>
      <w:r w:rsidR="00C0534B" w:rsidRPr="008F09A7">
        <w:rPr>
          <w:rFonts w:cs="Arial"/>
          <w:szCs w:val="20"/>
        </w:rPr>
        <w:t xml:space="preserve">ov in 2 globi. </w:t>
      </w:r>
      <w:r w:rsidR="00A77748" w:rsidRPr="008F09A7">
        <w:rPr>
          <w:rFonts w:cs="Arial"/>
          <w:szCs w:val="20"/>
        </w:rPr>
        <w:t>Štirje</w:t>
      </w:r>
      <w:r w:rsidR="006E01D5" w:rsidRPr="008F09A7">
        <w:rPr>
          <w:rFonts w:cs="Arial"/>
          <w:szCs w:val="20"/>
        </w:rPr>
        <w:t xml:space="preserve"> postopki so bili ustavljeni.</w:t>
      </w:r>
    </w:p>
    <w:p w14:paraId="5F4A35F1" w14:textId="77777777" w:rsidR="00456A37" w:rsidRPr="008F09A7" w:rsidRDefault="00456A37" w:rsidP="004133A0">
      <w:pPr>
        <w:jc w:val="both"/>
        <w:rPr>
          <w:rFonts w:cs="Arial"/>
          <w:szCs w:val="20"/>
        </w:rPr>
      </w:pPr>
    </w:p>
    <w:p w14:paraId="41008B47" w14:textId="7D7619D7" w:rsidR="00B63791" w:rsidRPr="008F09A7" w:rsidRDefault="000463B8" w:rsidP="004133A0">
      <w:pPr>
        <w:pStyle w:val="Napis"/>
        <w:keepNext/>
        <w:spacing w:line="260" w:lineRule="atLeast"/>
        <w:rPr>
          <w:rFonts w:ascii="Arial" w:hAnsi="Arial" w:cs="Arial"/>
        </w:rPr>
      </w:pPr>
      <w:bookmarkStart w:id="57" w:name="_Toc224380454"/>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8</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izrečenih glob, opominov in opozoril ter višina izrečenih glob in obveznost plačila sodnih taks IJS v letu 202</w:t>
      </w:r>
      <w:r w:rsidR="00B63791" w:rsidRPr="008F09A7">
        <w:rPr>
          <w:rFonts w:ascii="Arial" w:hAnsi="Arial" w:cs="Arial"/>
          <w:b w:val="0"/>
          <w:bCs w:val="0"/>
        </w:rPr>
        <w:t>5</w:t>
      </w:r>
      <w:bookmarkEnd w:id="57"/>
    </w:p>
    <w:tbl>
      <w:tblPr>
        <w:tblW w:w="9061" w:type="dxa"/>
        <w:tblCellMar>
          <w:left w:w="70" w:type="dxa"/>
          <w:right w:w="70" w:type="dxa"/>
        </w:tblCellMar>
        <w:tblLook w:val="04A0" w:firstRow="1" w:lastRow="0" w:firstColumn="1" w:lastColumn="0" w:noHBand="0" w:noVBand="1"/>
      </w:tblPr>
      <w:tblGrid>
        <w:gridCol w:w="3261"/>
        <w:gridCol w:w="1160"/>
        <w:gridCol w:w="1160"/>
        <w:gridCol w:w="1160"/>
        <w:gridCol w:w="1160"/>
        <w:gridCol w:w="1160"/>
      </w:tblGrid>
      <w:tr w:rsidR="00723E48" w:rsidRPr="008F09A7" w14:paraId="22A90F41" w14:textId="77777777" w:rsidTr="00B63791">
        <w:trPr>
          <w:trHeight w:val="864"/>
        </w:trPr>
        <w:tc>
          <w:tcPr>
            <w:tcW w:w="3261" w:type="dxa"/>
            <w:tcBorders>
              <w:top w:val="single" w:sz="4" w:space="0" w:color="196B24"/>
              <w:left w:val="nil"/>
              <w:bottom w:val="single" w:sz="4" w:space="0" w:color="196B24"/>
              <w:right w:val="nil"/>
            </w:tcBorders>
            <w:vAlign w:val="center"/>
            <w:hideMark/>
          </w:tcPr>
          <w:p w14:paraId="0D414008"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izrečenih glob</w:t>
            </w:r>
          </w:p>
        </w:tc>
        <w:tc>
          <w:tcPr>
            <w:tcW w:w="1160" w:type="dxa"/>
            <w:tcBorders>
              <w:top w:val="single" w:sz="4" w:space="0" w:color="196B24"/>
              <w:left w:val="nil"/>
              <w:bottom w:val="single" w:sz="4" w:space="0" w:color="196B24"/>
              <w:right w:val="nil"/>
            </w:tcBorders>
            <w:vAlign w:val="center"/>
            <w:hideMark/>
          </w:tcPr>
          <w:p w14:paraId="1B423931" w14:textId="77777777" w:rsidR="00B63791" w:rsidRPr="008F09A7" w:rsidRDefault="00B63791" w:rsidP="004133A0">
            <w:pPr>
              <w:jc w:val="center"/>
              <w:rPr>
                <w:rFonts w:cs="Arial"/>
                <w:b/>
                <w:bCs/>
                <w:szCs w:val="20"/>
                <w:lang w:eastAsia="sl-SI"/>
              </w:rPr>
            </w:pPr>
            <w:r w:rsidRPr="008F09A7">
              <w:rPr>
                <w:rFonts w:cs="Arial"/>
                <w:b/>
                <w:bCs/>
                <w:szCs w:val="20"/>
                <w:lang w:eastAsia="sl-SI"/>
              </w:rPr>
              <w:t>Višina izrečenih glob</w:t>
            </w:r>
          </w:p>
        </w:tc>
        <w:tc>
          <w:tcPr>
            <w:tcW w:w="1160" w:type="dxa"/>
            <w:tcBorders>
              <w:top w:val="single" w:sz="4" w:space="0" w:color="196B24"/>
              <w:left w:val="nil"/>
              <w:bottom w:val="single" w:sz="4" w:space="0" w:color="196B24"/>
              <w:right w:val="nil"/>
            </w:tcBorders>
            <w:vAlign w:val="center"/>
            <w:hideMark/>
          </w:tcPr>
          <w:p w14:paraId="5698CED0" w14:textId="77777777" w:rsidR="00B63791" w:rsidRPr="008F09A7" w:rsidRDefault="00B63791" w:rsidP="004133A0">
            <w:pPr>
              <w:jc w:val="center"/>
              <w:rPr>
                <w:rFonts w:cs="Arial"/>
                <w:b/>
                <w:bCs/>
                <w:szCs w:val="20"/>
                <w:lang w:eastAsia="sl-SI"/>
              </w:rPr>
            </w:pPr>
            <w:r w:rsidRPr="008F09A7">
              <w:rPr>
                <w:rFonts w:cs="Arial"/>
                <w:b/>
                <w:bCs/>
                <w:szCs w:val="20"/>
                <w:lang w:eastAsia="sl-SI"/>
              </w:rPr>
              <w:t>Globa -sodna taksa</w:t>
            </w:r>
          </w:p>
        </w:tc>
        <w:tc>
          <w:tcPr>
            <w:tcW w:w="1160" w:type="dxa"/>
            <w:tcBorders>
              <w:top w:val="single" w:sz="4" w:space="0" w:color="196B24"/>
              <w:left w:val="nil"/>
              <w:bottom w:val="single" w:sz="4" w:space="0" w:color="196B24"/>
              <w:right w:val="nil"/>
            </w:tcBorders>
            <w:vAlign w:val="center"/>
            <w:hideMark/>
          </w:tcPr>
          <w:p w14:paraId="3F42DC60"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izrečenih opominov</w:t>
            </w:r>
          </w:p>
        </w:tc>
        <w:tc>
          <w:tcPr>
            <w:tcW w:w="1160" w:type="dxa"/>
            <w:tcBorders>
              <w:top w:val="single" w:sz="4" w:space="0" w:color="196B24"/>
              <w:left w:val="nil"/>
              <w:bottom w:val="single" w:sz="4" w:space="0" w:color="196B24"/>
              <w:right w:val="nil"/>
            </w:tcBorders>
            <w:vAlign w:val="center"/>
            <w:hideMark/>
          </w:tcPr>
          <w:p w14:paraId="030D2E6A" w14:textId="77777777" w:rsidR="00B63791" w:rsidRPr="008F09A7" w:rsidRDefault="00B63791" w:rsidP="004133A0">
            <w:pPr>
              <w:jc w:val="center"/>
              <w:rPr>
                <w:rFonts w:cs="Arial"/>
                <w:b/>
                <w:bCs/>
                <w:szCs w:val="20"/>
                <w:lang w:eastAsia="sl-SI"/>
              </w:rPr>
            </w:pPr>
            <w:r w:rsidRPr="008F09A7">
              <w:rPr>
                <w:rFonts w:cs="Arial"/>
                <w:b/>
                <w:bCs/>
                <w:szCs w:val="20"/>
                <w:lang w:eastAsia="sl-SI"/>
              </w:rPr>
              <w:t>Opomin - sodna taksa</w:t>
            </w:r>
          </w:p>
        </w:tc>
        <w:tc>
          <w:tcPr>
            <w:tcW w:w="1160" w:type="dxa"/>
            <w:tcBorders>
              <w:top w:val="single" w:sz="4" w:space="0" w:color="196B24"/>
              <w:left w:val="nil"/>
              <w:bottom w:val="single" w:sz="4" w:space="0" w:color="196B24"/>
              <w:right w:val="nil"/>
            </w:tcBorders>
            <w:vAlign w:val="center"/>
            <w:hideMark/>
          </w:tcPr>
          <w:p w14:paraId="2BBA3C53"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464451C9" w14:textId="77777777" w:rsidTr="00B63791">
        <w:trPr>
          <w:trHeight w:val="288"/>
        </w:trPr>
        <w:tc>
          <w:tcPr>
            <w:tcW w:w="3261" w:type="dxa"/>
            <w:tcBorders>
              <w:top w:val="nil"/>
              <w:left w:val="nil"/>
              <w:bottom w:val="single" w:sz="4" w:space="0" w:color="196B24"/>
              <w:right w:val="nil"/>
            </w:tcBorders>
            <w:shd w:val="clear" w:color="C1F0C8" w:fill="C1F0C8"/>
            <w:vAlign w:val="center"/>
            <w:hideMark/>
          </w:tcPr>
          <w:p w14:paraId="4ABAE596" w14:textId="77777777" w:rsidR="00B63791" w:rsidRPr="008F09A7" w:rsidRDefault="00B63791" w:rsidP="004133A0">
            <w:pPr>
              <w:jc w:val="center"/>
              <w:rPr>
                <w:rFonts w:cs="Arial"/>
                <w:szCs w:val="20"/>
                <w:lang w:eastAsia="sl-SI"/>
              </w:rPr>
            </w:pPr>
            <w:r w:rsidRPr="008F09A7">
              <w:rPr>
                <w:rFonts w:cs="Arial"/>
                <w:szCs w:val="20"/>
                <w:lang w:eastAsia="sl-SI"/>
              </w:rPr>
              <w:t>2</w:t>
            </w:r>
          </w:p>
        </w:tc>
        <w:tc>
          <w:tcPr>
            <w:tcW w:w="1160" w:type="dxa"/>
            <w:tcBorders>
              <w:top w:val="nil"/>
              <w:left w:val="nil"/>
              <w:bottom w:val="single" w:sz="4" w:space="0" w:color="196B24"/>
              <w:right w:val="nil"/>
            </w:tcBorders>
            <w:shd w:val="clear" w:color="C1F0C8" w:fill="C1F0C8"/>
            <w:vAlign w:val="center"/>
            <w:hideMark/>
          </w:tcPr>
          <w:p w14:paraId="7F069570" w14:textId="77777777" w:rsidR="00B63791" w:rsidRPr="008F09A7" w:rsidRDefault="00B63791" w:rsidP="004133A0">
            <w:pPr>
              <w:jc w:val="center"/>
              <w:rPr>
                <w:rFonts w:cs="Arial"/>
                <w:szCs w:val="20"/>
                <w:lang w:eastAsia="sl-SI"/>
              </w:rPr>
            </w:pPr>
            <w:r w:rsidRPr="008F09A7">
              <w:rPr>
                <w:rFonts w:cs="Arial"/>
                <w:szCs w:val="20"/>
                <w:lang w:eastAsia="sl-SI"/>
              </w:rPr>
              <w:t>1.900,00 €</w:t>
            </w:r>
          </w:p>
        </w:tc>
        <w:tc>
          <w:tcPr>
            <w:tcW w:w="1160" w:type="dxa"/>
            <w:tcBorders>
              <w:top w:val="nil"/>
              <w:left w:val="nil"/>
              <w:bottom w:val="single" w:sz="4" w:space="0" w:color="196B24"/>
              <w:right w:val="nil"/>
            </w:tcBorders>
            <w:shd w:val="clear" w:color="C1F0C8" w:fill="C1F0C8"/>
            <w:vAlign w:val="center"/>
            <w:hideMark/>
          </w:tcPr>
          <w:p w14:paraId="3A9FE3BF" w14:textId="77777777" w:rsidR="00B63791" w:rsidRPr="008F09A7" w:rsidRDefault="00B63791" w:rsidP="004133A0">
            <w:pPr>
              <w:jc w:val="center"/>
              <w:rPr>
                <w:rFonts w:cs="Arial"/>
                <w:szCs w:val="20"/>
                <w:lang w:eastAsia="sl-SI"/>
              </w:rPr>
            </w:pPr>
            <w:r w:rsidRPr="008F09A7">
              <w:rPr>
                <w:rFonts w:cs="Arial"/>
                <w:szCs w:val="20"/>
                <w:lang w:eastAsia="sl-SI"/>
              </w:rPr>
              <w:t>190 €</w:t>
            </w:r>
          </w:p>
        </w:tc>
        <w:tc>
          <w:tcPr>
            <w:tcW w:w="1160" w:type="dxa"/>
            <w:tcBorders>
              <w:top w:val="nil"/>
              <w:left w:val="nil"/>
              <w:bottom w:val="single" w:sz="4" w:space="0" w:color="196B24"/>
              <w:right w:val="nil"/>
            </w:tcBorders>
            <w:shd w:val="clear" w:color="C1F0C8" w:fill="C1F0C8"/>
            <w:vAlign w:val="center"/>
            <w:hideMark/>
          </w:tcPr>
          <w:p w14:paraId="22F0EC2F" w14:textId="77777777" w:rsidR="00B63791" w:rsidRPr="008F09A7" w:rsidRDefault="00B63791" w:rsidP="004133A0">
            <w:pPr>
              <w:jc w:val="center"/>
              <w:rPr>
                <w:rFonts w:cs="Arial"/>
                <w:szCs w:val="20"/>
                <w:lang w:eastAsia="sl-SI"/>
              </w:rPr>
            </w:pPr>
            <w:r w:rsidRPr="008F09A7">
              <w:rPr>
                <w:rFonts w:cs="Arial"/>
                <w:szCs w:val="20"/>
                <w:lang w:eastAsia="sl-SI"/>
              </w:rPr>
              <w:t>29</w:t>
            </w:r>
          </w:p>
        </w:tc>
        <w:tc>
          <w:tcPr>
            <w:tcW w:w="1160" w:type="dxa"/>
            <w:tcBorders>
              <w:top w:val="nil"/>
              <w:left w:val="nil"/>
              <w:bottom w:val="single" w:sz="4" w:space="0" w:color="196B24"/>
              <w:right w:val="nil"/>
            </w:tcBorders>
            <w:shd w:val="clear" w:color="C1F0C8" w:fill="C1F0C8"/>
            <w:vAlign w:val="center"/>
            <w:hideMark/>
          </w:tcPr>
          <w:p w14:paraId="0FA179BB" w14:textId="77777777" w:rsidR="00B63791" w:rsidRPr="008F09A7" w:rsidRDefault="00B63791" w:rsidP="004133A0">
            <w:pPr>
              <w:jc w:val="center"/>
              <w:rPr>
                <w:rFonts w:cs="Arial"/>
                <w:szCs w:val="20"/>
                <w:lang w:eastAsia="sl-SI"/>
              </w:rPr>
            </w:pPr>
            <w:r w:rsidRPr="008F09A7">
              <w:rPr>
                <w:rFonts w:cs="Arial"/>
                <w:szCs w:val="20"/>
                <w:lang w:eastAsia="sl-SI"/>
              </w:rPr>
              <w:t>870 €</w:t>
            </w:r>
          </w:p>
        </w:tc>
        <w:tc>
          <w:tcPr>
            <w:tcW w:w="1160" w:type="dxa"/>
            <w:tcBorders>
              <w:top w:val="nil"/>
              <w:left w:val="nil"/>
              <w:bottom w:val="single" w:sz="4" w:space="0" w:color="196B24"/>
              <w:right w:val="nil"/>
            </w:tcBorders>
            <w:shd w:val="clear" w:color="C1F0C8" w:fill="C1F0C8"/>
            <w:vAlign w:val="center"/>
            <w:hideMark/>
          </w:tcPr>
          <w:p w14:paraId="40C7A651" w14:textId="77777777" w:rsidR="00B63791" w:rsidRPr="008F09A7" w:rsidRDefault="00B63791" w:rsidP="004133A0">
            <w:pPr>
              <w:jc w:val="center"/>
              <w:rPr>
                <w:rFonts w:cs="Arial"/>
                <w:szCs w:val="20"/>
                <w:lang w:eastAsia="sl-SI"/>
              </w:rPr>
            </w:pPr>
            <w:r w:rsidRPr="008F09A7">
              <w:rPr>
                <w:rFonts w:cs="Arial"/>
                <w:szCs w:val="20"/>
                <w:lang w:eastAsia="sl-SI"/>
              </w:rPr>
              <w:t>19</w:t>
            </w:r>
          </w:p>
        </w:tc>
      </w:tr>
    </w:tbl>
    <w:p w14:paraId="37284D57" w14:textId="77777777" w:rsidR="00B63791" w:rsidRPr="008F09A7" w:rsidRDefault="00B63791" w:rsidP="004133A0">
      <w:pPr>
        <w:jc w:val="both"/>
        <w:rPr>
          <w:rFonts w:cs="Arial"/>
          <w:szCs w:val="20"/>
        </w:rPr>
      </w:pPr>
    </w:p>
    <w:p w14:paraId="5689607C" w14:textId="0D480143" w:rsidR="000463B8" w:rsidRPr="008F09A7" w:rsidRDefault="000463B8" w:rsidP="004133A0">
      <w:pPr>
        <w:jc w:val="both"/>
        <w:rPr>
          <w:rFonts w:cs="Arial"/>
          <w:szCs w:val="20"/>
        </w:rPr>
      </w:pPr>
      <w:r w:rsidRPr="008F09A7">
        <w:rPr>
          <w:rFonts w:cs="Arial"/>
          <w:szCs w:val="20"/>
        </w:rPr>
        <w:br w:type="page"/>
      </w:r>
    </w:p>
    <w:p w14:paraId="52C2BA6F" w14:textId="7C8786DF" w:rsidR="000449A7" w:rsidRPr="008F09A7" w:rsidRDefault="00B144FB" w:rsidP="004133A0">
      <w:pPr>
        <w:pStyle w:val="Naslov2"/>
        <w:spacing w:before="0" w:after="0" w:line="260" w:lineRule="atLeast"/>
        <w:rPr>
          <w:sz w:val="20"/>
          <w:szCs w:val="20"/>
        </w:rPr>
      </w:pPr>
      <w:bookmarkStart w:id="58" w:name="_Toc159789627"/>
      <w:bookmarkStart w:id="59" w:name="_Toc224382487"/>
      <w:bookmarkStart w:id="60" w:name="_Toc65077467"/>
      <w:bookmarkStart w:id="61" w:name="_Toc65137282"/>
      <w:bookmarkStart w:id="62" w:name="_Toc65139167"/>
      <w:r w:rsidRPr="008F09A7">
        <w:rPr>
          <w:sz w:val="20"/>
          <w:szCs w:val="20"/>
        </w:rPr>
        <w:lastRenderedPageBreak/>
        <w:t>UPRAVNA INŠPEKCIJA</w:t>
      </w:r>
      <w:bookmarkEnd w:id="58"/>
      <w:bookmarkEnd w:id="59"/>
      <w:r w:rsidR="000449A7" w:rsidRPr="008F09A7">
        <w:rPr>
          <w:sz w:val="20"/>
          <w:szCs w:val="20"/>
        </w:rPr>
        <w:t xml:space="preserve"> </w:t>
      </w:r>
      <w:bookmarkEnd w:id="60"/>
      <w:bookmarkEnd w:id="61"/>
      <w:bookmarkEnd w:id="62"/>
    </w:p>
    <w:p w14:paraId="294960E0" w14:textId="77777777" w:rsidR="002F7D0B" w:rsidRPr="008F09A7" w:rsidRDefault="002F7D0B" w:rsidP="002F7D0B">
      <w:pPr>
        <w:rPr>
          <w:rFonts w:cs="Arial"/>
          <w:szCs w:val="20"/>
          <w:lang w:eastAsia="sl-SI"/>
        </w:rPr>
      </w:pPr>
    </w:p>
    <w:p w14:paraId="1A6CCA49" w14:textId="33CC5C36" w:rsidR="00B144FB" w:rsidRPr="008F09A7" w:rsidRDefault="00B144FB" w:rsidP="004133A0">
      <w:pPr>
        <w:pStyle w:val="Naslov3"/>
        <w:spacing w:before="0" w:after="0"/>
        <w:rPr>
          <w:szCs w:val="20"/>
        </w:rPr>
      </w:pPr>
      <w:bookmarkStart w:id="63" w:name="_Toc159789628"/>
      <w:bookmarkStart w:id="64" w:name="_Toc224382488"/>
      <w:r w:rsidRPr="008F09A7">
        <w:rPr>
          <w:szCs w:val="20"/>
        </w:rPr>
        <w:t>PRISTOJNOST IN ZAKONODAJA</w:t>
      </w:r>
      <w:bookmarkEnd w:id="63"/>
      <w:bookmarkEnd w:id="64"/>
    </w:p>
    <w:p w14:paraId="189FBECA" w14:textId="436703E1" w:rsidR="00B144FB" w:rsidRPr="008F09A7" w:rsidRDefault="00B144FB" w:rsidP="004133A0">
      <w:pPr>
        <w:rPr>
          <w:rFonts w:cs="Arial"/>
          <w:szCs w:val="20"/>
        </w:rPr>
      </w:pPr>
    </w:p>
    <w:p w14:paraId="7A4714E7" w14:textId="2DB63AB8" w:rsidR="00B144FB" w:rsidRPr="008F09A7" w:rsidRDefault="00B144FB" w:rsidP="004133A0">
      <w:pPr>
        <w:pStyle w:val="Navadensplet"/>
        <w:spacing w:after="0" w:line="260" w:lineRule="atLeast"/>
        <w:jc w:val="both"/>
        <w:rPr>
          <w:rFonts w:ascii="Arial" w:hAnsi="Arial" w:cs="Arial"/>
          <w:color w:val="auto"/>
          <w:sz w:val="20"/>
          <w:szCs w:val="20"/>
        </w:rPr>
      </w:pPr>
      <w:r w:rsidRPr="008F09A7">
        <w:rPr>
          <w:rFonts w:ascii="Arial" w:hAnsi="Arial" w:cs="Arial"/>
          <w:b/>
          <w:color w:val="auto"/>
          <w:sz w:val="20"/>
          <w:szCs w:val="20"/>
        </w:rPr>
        <w:t>Upravna inšpekcija</w:t>
      </w:r>
      <w:r w:rsidRPr="008F09A7">
        <w:rPr>
          <w:rFonts w:ascii="Arial" w:hAnsi="Arial" w:cs="Arial"/>
          <w:color w:val="auto"/>
          <w:sz w:val="20"/>
          <w:szCs w:val="20"/>
        </w:rPr>
        <w:t xml:space="preserve"> izvaja nadzor nad pravilnostjo izvajanja upravnih postopkov in upravnega poslovanja. Nadzor izvaja pri organih in nosilcih javnih pooblastil, ki morajo na podlagi določb </w:t>
      </w:r>
      <w:hyperlink r:id="rId32" w:history="1">
        <w:r w:rsidRPr="008F09A7">
          <w:rPr>
            <w:rStyle w:val="Hiperpovezava"/>
            <w:rFonts w:ascii="Arial" w:hAnsi="Arial" w:cs="Arial"/>
            <w:b/>
            <w:bCs/>
            <w:color w:val="auto"/>
            <w:sz w:val="20"/>
            <w:szCs w:val="20"/>
            <w:u w:val="none"/>
          </w:rPr>
          <w:t>ZUP</w:t>
        </w:r>
        <w:r w:rsidRPr="008F09A7">
          <w:rPr>
            <w:rStyle w:val="Hiperpovezava"/>
            <w:rFonts w:ascii="Arial" w:hAnsi="Arial" w:cs="Arial"/>
            <w:color w:val="auto"/>
            <w:sz w:val="20"/>
            <w:szCs w:val="20"/>
            <w:u w:val="none"/>
          </w:rPr>
          <w:t xml:space="preserve">, </w:t>
        </w:r>
      </w:hyperlink>
      <w:r w:rsidRPr="008F09A7">
        <w:rPr>
          <w:rFonts w:ascii="Arial" w:hAnsi="Arial" w:cs="Arial"/>
          <w:color w:val="auto"/>
          <w:sz w:val="20"/>
          <w:szCs w:val="20"/>
        </w:rPr>
        <w:t>na podlagi drugih zakonov, ki določajo posebne upravne postopke, in na podlagi</w:t>
      </w:r>
      <w:hyperlink r:id="rId33" w:history="1">
        <w:r w:rsidRPr="008F09A7">
          <w:rPr>
            <w:rStyle w:val="Hiperpovezava"/>
            <w:rFonts w:ascii="Arial" w:hAnsi="Arial" w:cs="Arial"/>
            <w:color w:val="auto"/>
            <w:sz w:val="20"/>
            <w:szCs w:val="20"/>
            <w:u w:val="none"/>
          </w:rPr>
          <w:t xml:space="preserve"> </w:t>
        </w:r>
        <w:r w:rsidRPr="008F09A7">
          <w:rPr>
            <w:rStyle w:val="Hiperpovezava"/>
            <w:rFonts w:ascii="Arial" w:hAnsi="Arial" w:cs="Arial"/>
            <w:b/>
            <w:bCs/>
            <w:color w:val="auto"/>
            <w:sz w:val="20"/>
            <w:szCs w:val="20"/>
            <w:u w:val="none"/>
          </w:rPr>
          <w:t>UUP</w:t>
        </w:r>
        <w:r w:rsidRPr="008F09A7">
          <w:rPr>
            <w:rStyle w:val="Hiperpovezava"/>
            <w:rFonts w:ascii="Arial" w:hAnsi="Arial" w:cs="Arial"/>
            <w:color w:val="auto"/>
            <w:sz w:val="20"/>
            <w:szCs w:val="20"/>
            <w:u w:val="none"/>
          </w:rPr>
          <w:t> </w:t>
        </w:r>
      </w:hyperlink>
      <w:r w:rsidRPr="008F09A7">
        <w:rPr>
          <w:rFonts w:ascii="Arial" w:hAnsi="Arial" w:cs="Arial"/>
          <w:color w:val="auto"/>
          <w:sz w:val="20"/>
          <w:szCs w:val="20"/>
        </w:rPr>
        <w:t xml:space="preserve">ravnati v skladu s temi predpisi. V zvezi z izvajanjem </w:t>
      </w:r>
      <w:r w:rsidRPr="008F09A7">
        <w:rPr>
          <w:rFonts w:ascii="Arial" w:hAnsi="Arial" w:cs="Arial"/>
          <w:b/>
          <w:bCs/>
          <w:color w:val="auto"/>
          <w:sz w:val="20"/>
          <w:szCs w:val="20"/>
        </w:rPr>
        <w:t>ZDIJZ</w:t>
      </w:r>
      <w:r w:rsidR="00B54E7C" w:rsidRPr="008F09A7">
        <w:rPr>
          <w:rFonts w:ascii="Arial" w:hAnsi="Arial" w:cs="Arial"/>
          <w:color w:val="auto"/>
          <w:sz w:val="20"/>
          <w:szCs w:val="20"/>
        </w:rPr>
        <w:t xml:space="preserve"> in Zakona o prostovoljstvu (</w:t>
      </w:r>
      <w:r w:rsidR="00B54E7C" w:rsidRPr="008F09A7">
        <w:rPr>
          <w:rFonts w:ascii="Arial" w:hAnsi="Arial" w:cs="Arial"/>
          <w:b/>
          <w:bCs/>
          <w:color w:val="auto"/>
          <w:sz w:val="20"/>
          <w:szCs w:val="20"/>
        </w:rPr>
        <w:t>ZPROST)</w:t>
      </w:r>
      <w:r w:rsidR="00B54E7C" w:rsidRPr="008F09A7">
        <w:rPr>
          <w:rFonts w:ascii="Arial" w:hAnsi="Arial" w:cs="Arial"/>
          <w:color w:val="auto"/>
          <w:sz w:val="20"/>
          <w:szCs w:val="20"/>
        </w:rPr>
        <w:t xml:space="preserve"> </w:t>
      </w:r>
      <w:r w:rsidRPr="008F09A7">
        <w:rPr>
          <w:rFonts w:ascii="Arial" w:hAnsi="Arial" w:cs="Arial"/>
          <w:color w:val="auto"/>
          <w:sz w:val="20"/>
          <w:szCs w:val="20"/>
        </w:rPr>
        <w:t xml:space="preserve">opravlja naloge </w:t>
      </w:r>
      <w:proofErr w:type="spellStart"/>
      <w:r w:rsidRPr="008F09A7">
        <w:rPr>
          <w:rFonts w:ascii="Arial" w:hAnsi="Arial" w:cs="Arial"/>
          <w:color w:val="auto"/>
          <w:sz w:val="20"/>
          <w:szCs w:val="20"/>
        </w:rPr>
        <w:t>prekrškovnega</w:t>
      </w:r>
      <w:proofErr w:type="spellEnd"/>
      <w:r w:rsidRPr="008F09A7">
        <w:rPr>
          <w:rFonts w:ascii="Arial" w:hAnsi="Arial" w:cs="Arial"/>
          <w:color w:val="auto"/>
          <w:sz w:val="20"/>
          <w:szCs w:val="20"/>
        </w:rPr>
        <w:t xml:space="preserve"> organa.</w:t>
      </w:r>
    </w:p>
    <w:p w14:paraId="13F9D1A4" w14:textId="77777777" w:rsidR="00B144FB" w:rsidRPr="008F09A7" w:rsidRDefault="00B144FB" w:rsidP="004133A0">
      <w:pPr>
        <w:jc w:val="both"/>
        <w:rPr>
          <w:rFonts w:cs="Arial"/>
          <w:szCs w:val="20"/>
        </w:rPr>
      </w:pPr>
    </w:p>
    <w:p w14:paraId="71EC2D75" w14:textId="77777777" w:rsidR="00B144FB" w:rsidRPr="008F09A7" w:rsidRDefault="00B144FB" w:rsidP="004133A0">
      <w:pPr>
        <w:jc w:val="both"/>
        <w:rPr>
          <w:rFonts w:cs="Arial"/>
          <w:szCs w:val="20"/>
        </w:rPr>
      </w:pPr>
      <w:r w:rsidRPr="008F09A7">
        <w:rPr>
          <w:rFonts w:cs="Arial"/>
          <w:szCs w:val="20"/>
        </w:rPr>
        <w:t>Upravni inšpektorji izvajajo nadzor nad:</w:t>
      </w:r>
    </w:p>
    <w:p w14:paraId="0C98DA24" w14:textId="77777777"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temeljnimi načeli upravnega postopka, določbami o pristojnostih, izdajanjem pooblastil po ZUP za vodenje/odločanje, poslovanjem z vlogo, zastopanjem strank, vabljenjem strank, izdelovanjem zapisnikov, izdelovanjem odločb, vročanjem dokumentov, spoštovanjem rokov za odločanje, stroški postopka, izmenjavo podatkov, poslovanjem s pritožbami, delom organa II. stopnje, ponovnim postopkom na I. stopnji, izrednimi pravnimi sredstvi, izvršbami, izdajanjem potrdil, </w:t>
      </w:r>
    </w:p>
    <w:p w14:paraId="5EF55BA3" w14:textId="576B20C1"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zagotavljanjem splošnih informacij strankam, objavljanjem seznama uradnih oseb, pooblaščenih za vodenje in odločanje v upravnih postopkih, odgovarjanjem na dopise in obravnavanjem pritožb, označevanjem zgradb in uradnih prostorov, objavami poslovnega časa in uradnih ur, poslovanjem in upravljanjem z dokumentarnim gradivom, kot npr. evidentiranje prejetih dokumentov, evidentiranje dokumentov, prejetih po elektronski pošti, uporabo načrta klasifikacijskih znakov, napakami pri uporabi ovoja zadeve,  oblikovnimi značilnostmi dokumentov, elektronskim vročanjem, poslovanjem s tekočo zbirko, pridobivanjem podatkov iz uradnih evidenc</w:t>
      </w:r>
      <w:r w:rsidR="00C3443A" w:rsidRPr="008F09A7">
        <w:rPr>
          <w:rFonts w:ascii="Arial" w:hAnsi="Arial" w:cs="Arial"/>
          <w:sz w:val="20"/>
          <w:szCs w:val="20"/>
          <w:lang w:val="sl-SI"/>
        </w:rPr>
        <w:t xml:space="preserve"> ter ravnanje</w:t>
      </w:r>
      <w:r w:rsidR="00D35F96" w:rsidRPr="008F09A7">
        <w:rPr>
          <w:rFonts w:ascii="Arial" w:hAnsi="Arial" w:cs="Arial"/>
          <w:sz w:val="20"/>
          <w:szCs w:val="20"/>
          <w:lang w:val="sl-SI"/>
        </w:rPr>
        <w:t>m</w:t>
      </w:r>
      <w:r w:rsidR="00C3443A" w:rsidRPr="008F09A7">
        <w:rPr>
          <w:rFonts w:ascii="Arial" w:hAnsi="Arial" w:cs="Arial"/>
          <w:sz w:val="20"/>
          <w:szCs w:val="20"/>
          <w:lang w:val="sl-SI"/>
        </w:rPr>
        <w:t xml:space="preserve"> z dokumentarnim gradivom v elektronski obliki</w:t>
      </w:r>
    </w:p>
    <w:p w14:paraId="05C95DC6" w14:textId="77777777"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postopkom posredovanja informacij javnega značaja, objavo kataloga informacij javnega značaja in vsebino kataloga, pravočasno predložitvijo letnega poročila in ponovno uporabo informacij javnega značaja.</w:t>
      </w:r>
    </w:p>
    <w:p w14:paraId="620CA6ED" w14:textId="2F5DACE5" w:rsidR="00B144FB" w:rsidRPr="008F09A7" w:rsidRDefault="00B144FB" w:rsidP="004133A0">
      <w:pPr>
        <w:rPr>
          <w:rFonts w:cs="Arial"/>
          <w:szCs w:val="20"/>
        </w:rPr>
      </w:pPr>
    </w:p>
    <w:p w14:paraId="2339C20F" w14:textId="06672741" w:rsidR="00723B46" w:rsidRPr="008F09A7" w:rsidRDefault="00723B46" w:rsidP="004133A0">
      <w:pPr>
        <w:jc w:val="both"/>
        <w:rPr>
          <w:rFonts w:cs="Arial"/>
          <w:szCs w:val="20"/>
        </w:rPr>
      </w:pPr>
      <w:r w:rsidRPr="008F09A7">
        <w:rPr>
          <w:rFonts w:cs="Arial"/>
          <w:szCs w:val="20"/>
        </w:rPr>
        <w:t>Pristojnost, pooblastila in ukrepi Upravne inšpekcije so določeni v:</w:t>
      </w:r>
    </w:p>
    <w:p w14:paraId="4434ECA4" w14:textId="50052F69"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splošnem upravnem postopku,</w:t>
      </w:r>
    </w:p>
    <w:p w14:paraId="45FCEBEB" w14:textId="0F329AB2" w:rsidR="00696488" w:rsidRPr="008F09A7" w:rsidRDefault="00696488"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 o inšpekcijskem nadzoru,</w:t>
      </w:r>
    </w:p>
    <w:p w14:paraId="0BB0A32F" w14:textId="7111FBFE"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prekrških,</w:t>
      </w:r>
    </w:p>
    <w:p w14:paraId="618D731B" w14:textId="3EF3808D"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Uredbi o upravnem poslovanju.</w:t>
      </w:r>
    </w:p>
    <w:p w14:paraId="1DEE11DA" w14:textId="77777777" w:rsidR="00F77B3E" w:rsidRPr="008F09A7" w:rsidRDefault="00F77B3E" w:rsidP="00F77B3E">
      <w:pPr>
        <w:pStyle w:val="Odstavekseznama"/>
        <w:spacing w:line="260" w:lineRule="atLeast"/>
        <w:ind w:left="567"/>
        <w:jc w:val="both"/>
        <w:rPr>
          <w:rFonts w:ascii="Arial" w:hAnsi="Arial" w:cs="Arial"/>
          <w:sz w:val="20"/>
          <w:szCs w:val="20"/>
          <w:lang w:val="sl-SI"/>
        </w:rPr>
      </w:pPr>
    </w:p>
    <w:p w14:paraId="27B0545D" w14:textId="7C352DDA" w:rsidR="00EA6969" w:rsidRPr="008F09A7" w:rsidRDefault="00EA6969" w:rsidP="004133A0">
      <w:pPr>
        <w:pStyle w:val="Naslov3"/>
        <w:spacing w:before="0" w:after="0"/>
        <w:rPr>
          <w:szCs w:val="20"/>
        </w:rPr>
      </w:pPr>
      <w:bookmarkStart w:id="65" w:name="_Toc159789629"/>
      <w:bookmarkStart w:id="66" w:name="_Toc224382489"/>
      <w:r w:rsidRPr="008F09A7">
        <w:rPr>
          <w:szCs w:val="20"/>
        </w:rPr>
        <w:t>INŠPEKCIJSKI NADZOR</w:t>
      </w:r>
      <w:bookmarkEnd w:id="65"/>
      <w:bookmarkEnd w:id="66"/>
    </w:p>
    <w:p w14:paraId="3873B16E" w14:textId="77777777" w:rsidR="00F77B3E" w:rsidRPr="008F09A7" w:rsidRDefault="00F77B3E" w:rsidP="00F77B3E">
      <w:pPr>
        <w:rPr>
          <w:rFonts w:cs="Arial"/>
          <w:szCs w:val="20"/>
          <w:lang w:eastAsia="sl-SI"/>
        </w:rPr>
      </w:pPr>
    </w:p>
    <w:p w14:paraId="45E8A43C" w14:textId="0AD0DA45" w:rsidR="00EA6969" w:rsidRPr="008F09A7" w:rsidRDefault="00EA6969" w:rsidP="004133A0">
      <w:pPr>
        <w:pStyle w:val="Naslov4"/>
        <w:spacing w:before="0" w:after="0" w:line="260" w:lineRule="atLeast"/>
        <w:rPr>
          <w:rFonts w:cs="Arial"/>
          <w:szCs w:val="20"/>
        </w:rPr>
      </w:pPr>
      <w:bookmarkStart w:id="67" w:name="_Hlk96418209"/>
      <w:r w:rsidRPr="008F09A7">
        <w:rPr>
          <w:rFonts w:cs="Arial"/>
          <w:szCs w:val="20"/>
        </w:rPr>
        <w:t>Prejete zadeve v letu 202</w:t>
      </w:r>
      <w:r w:rsidR="0026258A" w:rsidRPr="008F09A7">
        <w:rPr>
          <w:rFonts w:cs="Arial"/>
          <w:szCs w:val="20"/>
        </w:rPr>
        <w:t>5</w:t>
      </w:r>
      <w:r w:rsidR="00F00181" w:rsidRPr="008F09A7">
        <w:rPr>
          <w:rFonts w:cs="Arial"/>
          <w:szCs w:val="20"/>
        </w:rPr>
        <w:t xml:space="preserve"> </w:t>
      </w:r>
    </w:p>
    <w:p w14:paraId="092B423F" w14:textId="77777777" w:rsidR="000449A7" w:rsidRPr="008F09A7" w:rsidRDefault="000449A7" w:rsidP="004133A0">
      <w:pPr>
        <w:jc w:val="both"/>
        <w:rPr>
          <w:rFonts w:cs="Arial"/>
          <w:szCs w:val="20"/>
        </w:rPr>
      </w:pPr>
    </w:p>
    <w:p w14:paraId="5B9910E0" w14:textId="6DD5EA98" w:rsidR="000449A7" w:rsidRPr="008F09A7" w:rsidRDefault="000449A7" w:rsidP="004133A0">
      <w:pPr>
        <w:jc w:val="both"/>
        <w:rPr>
          <w:rFonts w:cs="Arial"/>
          <w:szCs w:val="20"/>
        </w:rPr>
      </w:pPr>
      <w:r w:rsidRPr="008F09A7">
        <w:rPr>
          <w:rFonts w:cs="Arial"/>
          <w:szCs w:val="20"/>
        </w:rPr>
        <w:t>Upravna inšpekcija je v letu 202</w:t>
      </w:r>
      <w:r w:rsidR="0026258A" w:rsidRPr="008F09A7">
        <w:rPr>
          <w:rFonts w:cs="Arial"/>
          <w:szCs w:val="20"/>
        </w:rPr>
        <w:t>5</w:t>
      </w:r>
      <w:r w:rsidRPr="008F09A7">
        <w:rPr>
          <w:rFonts w:cs="Arial"/>
          <w:szCs w:val="20"/>
        </w:rPr>
        <w:t xml:space="preserve"> na novo prejela </w:t>
      </w:r>
      <w:r w:rsidRPr="008F09A7">
        <w:rPr>
          <w:rFonts w:cs="Arial"/>
          <w:b/>
          <w:bCs/>
          <w:szCs w:val="20"/>
        </w:rPr>
        <w:t>7</w:t>
      </w:r>
      <w:r w:rsidR="00B50F20" w:rsidRPr="008F09A7">
        <w:rPr>
          <w:rFonts w:cs="Arial"/>
          <w:b/>
          <w:bCs/>
          <w:szCs w:val="20"/>
        </w:rPr>
        <w:t>53</w:t>
      </w:r>
      <w:r w:rsidRPr="008F09A7">
        <w:rPr>
          <w:rFonts w:cs="Arial"/>
          <w:szCs w:val="20"/>
        </w:rPr>
        <w:t xml:space="preserve"> zadev, v katerih so </w:t>
      </w:r>
      <w:r w:rsidR="000A0D02" w:rsidRPr="008F09A7">
        <w:rPr>
          <w:rFonts w:cs="Arial"/>
          <w:szCs w:val="20"/>
        </w:rPr>
        <w:t>pobudniki</w:t>
      </w:r>
      <w:r w:rsidRPr="008F09A7">
        <w:rPr>
          <w:rFonts w:cs="Arial"/>
          <w:szCs w:val="20"/>
        </w:rPr>
        <w:t xml:space="preserve"> zatrjeval</w:t>
      </w:r>
      <w:r w:rsidR="000A0D02" w:rsidRPr="008F09A7">
        <w:rPr>
          <w:rFonts w:cs="Arial"/>
          <w:szCs w:val="20"/>
        </w:rPr>
        <w:t>i</w:t>
      </w:r>
      <w:r w:rsidRPr="008F09A7">
        <w:rPr>
          <w:rFonts w:cs="Arial"/>
          <w:szCs w:val="20"/>
        </w:rPr>
        <w:t xml:space="preserve"> kršitve ZUP</w:t>
      </w:r>
      <w:r w:rsidR="006C2EC5" w:rsidRPr="008F09A7">
        <w:rPr>
          <w:rFonts w:cs="Arial"/>
          <w:szCs w:val="20"/>
        </w:rPr>
        <w:t xml:space="preserve">, posebnih upravnih postopkov določenih v drugih predpisih, </w:t>
      </w:r>
      <w:r w:rsidR="00D64547" w:rsidRPr="008F09A7">
        <w:rPr>
          <w:rFonts w:cs="Arial"/>
          <w:szCs w:val="20"/>
        </w:rPr>
        <w:t xml:space="preserve">ali </w:t>
      </w:r>
      <w:r w:rsidR="00BB3A34" w:rsidRPr="008F09A7">
        <w:rPr>
          <w:rFonts w:cs="Arial"/>
          <w:szCs w:val="20"/>
        </w:rPr>
        <w:t xml:space="preserve">kršitve </w:t>
      </w:r>
      <w:r w:rsidRPr="008F09A7">
        <w:rPr>
          <w:rFonts w:cs="Arial"/>
          <w:szCs w:val="20"/>
        </w:rPr>
        <w:t>UUP oziroma so od U</w:t>
      </w:r>
      <w:r w:rsidR="007475DE" w:rsidRPr="008F09A7">
        <w:rPr>
          <w:rFonts w:cs="Arial"/>
          <w:szCs w:val="20"/>
        </w:rPr>
        <w:t>pravne inšpekcije</w:t>
      </w:r>
      <w:r w:rsidRPr="008F09A7">
        <w:rPr>
          <w:rFonts w:cs="Arial"/>
          <w:szCs w:val="20"/>
        </w:rPr>
        <w:t xml:space="preserve"> zahteval</w:t>
      </w:r>
      <w:r w:rsidR="00D64547" w:rsidRPr="008F09A7">
        <w:rPr>
          <w:rFonts w:cs="Arial"/>
          <w:szCs w:val="20"/>
        </w:rPr>
        <w:t>i</w:t>
      </w:r>
      <w:r w:rsidRPr="008F09A7">
        <w:rPr>
          <w:rFonts w:cs="Arial"/>
          <w:szCs w:val="20"/>
        </w:rPr>
        <w:t xml:space="preserve"> določena pojasnila in odgovore. </w:t>
      </w:r>
    </w:p>
    <w:p w14:paraId="1A293EBD" w14:textId="77777777" w:rsidR="000449A7" w:rsidRPr="008F09A7" w:rsidRDefault="000449A7" w:rsidP="004133A0">
      <w:pPr>
        <w:jc w:val="both"/>
        <w:rPr>
          <w:rFonts w:cs="Arial"/>
          <w:szCs w:val="20"/>
        </w:rPr>
      </w:pPr>
    </w:p>
    <w:p w14:paraId="0B6ED455" w14:textId="33782363" w:rsidR="00DD09C0" w:rsidRPr="008F09A7" w:rsidRDefault="000449A7" w:rsidP="004133A0">
      <w:pPr>
        <w:jc w:val="both"/>
        <w:rPr>
          <w:rFonts w:cs="Arial"/>
          <w:szCs w:val="20"/>
        </w:rPr>
      </w:pPr>
      <w:r w:rsidRPr="008F09A7">
        <w:rPr>
          <w:rFonts w:cs="Arial"/>
          <w:szCs w:val="20"/>
        </w:rPr>
        <w:t>Največji delež na novo prejetih zadev v letu 202</w:t>
      </w:r>
      <w:r w:rsidR="0026258A" w:rsidRPr="008F09A7">
        <w:rPr>
          <w:rFonts w:cs="Arial"/>
          <w:szCs w:val="20"/>
        </w:rPr>
        <w:t>5</w:t>
      </w:r>
      <w:r w:rsidRPr="008F09A7">
        <w:rPr>
          <w:rFonts w:cs="Arial"/>
          <w:szCs w:val="20"/>
        </w:rPr>
        <w:t xml:space="preserve"> se je nanašal na zatrjevane kršitve in vprašanja, ki se nanašajo na </w:t>
      </w:r>
      <w:r w:rsidR="00F84347" w:rsidRPr="008F09A7">
        <w:rPr>
          <w:rFonts w:cs="Arial"/>
          <w:szCs w:val="20"/>
        </w:rPr>
        <w:t>ministrstva in organe v sestavi</w:t>
      </w:r>
      <w:r w:rsidR="000A0D02" w:rsidRPr="008F09A7">
        <w:rPr>
          <w:rFonts w:cs="Arial"/>
          <w:szCs w:val="20"/>
        </w:rPr>
        <w:t>. N</w:t>
      </w:r>
      <w:r w:rsidRPr="008F09A7">
        <w:rPr>
          <w:rFonts w:cs="Arial"/>
          <w:szCs w:val="20"/>
        </w:rPr>
        <w:t xml:space="preserve">jihov delež je znašal </w:t>
      </w:r>
      <w:r w:rsidR="00B50F20" w:rsidRPr="008F09A7">
        <w:rPr>
          <w:rFonts w:cs="Arial"/>
          <w:szCs w:val="20"/>
        </w:rPr>
        <w:t>27</w:t>
      </w:r>
      <w:r w:rsidRPr="008F09A7">
        <w:rPr>
          <w:rFonts w:cs="Arial"/>
          <w:szCs w:val="20"/>
        </w:rPr>
        <w:t xml:space="preserve"> % (2</w:t>
      </w:r>
      <w:r w:rsidR="00B50F20" w:rsidRPr="008F09A7">
        <w:rPr>
          <w:rFonts w:cs="Arial"/>
          <w:szCs w:val="20"/>
        </w:rPr>
        <w:t>04</w:t>
      </w:r>
      <w:r w:rsidRPr="008F09A7">
        <w:rPr>
          <w:rFonts w:cs="Arial"/>
          <w:szCs w:val="20"/>
        </w:rPr>
        <w:t xml:space="preserve"> zadev). Sledijo zadeve, ki so v pristojnosti </w:t>
      </w:r>
      <w:r w:rsidR="00B50F20" w:rsidRPr="008F09A7">
        <w:rPr>
          <w:rFonts w:cs="Arial"/>
          <w:szCs w:val="20"/>
        </w:rPr>
        <w:t xml:space="preserve">občin in drugih lokalnih skupnosti (161), izvajalcev javnih služb (131), </w:t>
      </w:r>
      <w:r w:rsidR="00F84347" w:rsidRPr="008F09A7">
        <w:rPr>
          <w:rFonts w:cs="Arial"/>
          <w:szCs w:val="20"/>
        </w:rPr>
        <w:t>upravnih enot</w:t>
      </w:r>
      <w:r w:rsidRPr="008F09A7">
        <w:rPr>
          <w:rFonts w:cs="Arial"/>
          <w:szCs w:val="20"/>
        </w:rPr>
        <w:t xml:space="preserve"> (</w:t>
      </w:r>
      <w:r w:rsidR="00F84347" w:rsidRPr="008F09A7">
        <w:rPr>
          <w:rFonts w:cs="Arial"/>
          <w:szCs w:val="20"/>
        </w:rPr>
        <w:t>1</w:t>
      </w:r>
      <w:r w:rsidR="00B50F20" w:rsidRPr="008F09A7">
        <w:rPr>
          <w:rFonts w:cs="Arial"/>
          <w:szCs w:val="20"/>
        </w:rPr>
        <w:t>09</w:t>
      </w:r>
      <w:r w:rsidRPr="008F09A7">
        <w:rPr>
          <w:rFonts w:cs="Arial"/>
          <w:szCs w:val="20"/>
        </w:rPr>
        <w:t>)</w:t>
      </w:r>
      <w:r w:rsidR="00A5184F" w:rsidRPr="008F09A7">
        <w:rPr>
          <w:rFonts w:cs="Arial"/>
          <w:szCs w:val="20"/>
        </w:rPr>
        <w:t xml:space="preserve">, </w:t>
      </w:r>
      <w:r w:rsidRPr="008F09A7">
        <w:rPr>
          <w:rFonts w:cs="Arial"/>
          <w:szCs w:val="20"/>
        </w:rPr>
        <w:t>nevladn</w:t>
      </w:r>
      <w:r w:rsidR="00A5184F" w:rsidRPr="008F09A7">
        <w:rPr>
          <w:rFonts w:cs="Arial"/>
          <w:szCs w:val="20"/>
        </w:rPr>
        <w:t>ih</w:t>
      </w:r>
      <w:r w:rsidRPr="008F09A7">
        <w:rPr>
          <w:rFonts w:cs="Arial"/>
          <w:szCs w:val="20"/>
        </w:rPr>
        <w:t xml:space="preserve"> proračunsk</w:t>
      </w:r>
      <w:r w:rsidR="00A5184F" w:rsidRPr="008F09A7">
        <w:rPr>
          <w:rFonts w:cs="Arial"/>
          <w:szCs w:val="20"/>
        </w:rPr>
        <w:t>ih</w:t>
      </w:r>
      <w:r w:rsidRPr="008F09A7">
        <w:rPr>
          <w:rFonts w:cs="Arial"/>
          <w:szCs w:val="20"/>
        </w:rPr>
        <w:t xml:space="preserve"> uporabnik</w:t>
      </w:r>
      <w:r w:rsidR="00A5184F" w:rsidRPr="008F09A7">
        <w:rPr>
          <w:rFonts w:cs="Arial"/>
          <w:szCs w:val="20"/>
        </w:rPr>
        <w:t>ov</w:t>
      </w:r>
      <w:r w:rsidRPr="008F09A7">
        <w:rPr>
          <w:rFonts w:cs="Arial"/>
          <w:szCs w:val="20"/>
        </w:rPr>
        <w:t xml:space="preserve"> in vladn</w:t>
      </w:r>
      <w:r w:rsidR="00A5184F" w:rsidRPr="008F09A7">
        <w:rPr>
          <w:rFonts w:cs="Arial"/>
          <w:szCs w:val="20"/>
        </w:rPr>
        <w:t>ih</w:t>
      </w:r>
      <w:r w:rsidRPr="008F09A7">
        <w:rPr>
          <w:rFonts w:cs="Arial"/>
          <w:szCs w:val="20"/>
        </w:rPr>
        <w:t xml:space="preserve"> služb (</w:t>
      </w:r>
      <w:r w:rsidR="00F84347" w:rsidRPr="008F09A7">
        <w:rPr>
          <w:rFonts w:cs="Arial"/>
          <w:szCs w:val="20"/>
        </w:rPr>
        <w:t>1</w:t>
      </w:r>
      <w:r w:rsidR="00321590" w:rsidRPr="008F09A7">
        <w:rPr>
          <w:rFonts w:cs="Arial"/>
          <w:szCs w:val="20"/>
        </w:rPr>
        <w:t>7</w:t>
      </w:r>
      <w:r w:rsidRPr="008F09A7">
        <w:rPr>
          <w:rFonts w:cs="Arial"/>
          <w:szCs w:val="20"/>
        </w:rPr>
        <w:t>) in pravosodn</w:t>
      </w:r>
      <w:r w:rsidR="00A5184F" w:rsidRPr="008F09A7">
        <w:rPr>
          <w:rFonts w:cs="Arial"/>
          <w:szCs w:val="20"/>
        </w:rPr>
        <w:t>ih</w:t>
      </w:r>
      <w:r w:rsidRPr="008F09A7">
        <w:rPr>
          <w:rFonts w:cs="Arial"/>
          <w:szCs w:val="20"/>
        </w:rPr>
        <w:t xml:space="preserve"> proračunsk</w:t>
      </w:r>
      <w:r w:rsidR="00A5184F" w:rsidRPr="008F09A7">
        <w:rPr>
          <w:rFonts w:cs="Arial"/>
          <w:szCs w:val="20"/>
        </w:rPr>
        <w:t>ih</w:t>
      </w:r>
      <w:r w:rsidRPr="008F09A7">
        <w:rPr>
          <w:rFonts w:cs="Arial"/>
          <w:szCs w:val="20"/>
        </w:rPr>
        <w:t xml:space="preserve"> uporabnik</w:t>
      </w:r>
      <w:r w:rsidR="00A5184F" w:rsidRPr="008F09A7">
        <w:rPr>
          <w:rFonts w:cs="Arial"/>
          <w:szCs w:val="20"/>
        </w:rPr>
        <w:t>ov</w:t>
      </w:r>
      <w:r w:rsidRPr="008F09A7">
        <w:rPr>
          <w:rFonts w:cs="Arial"/>
          <w:szCs w:val="20"/>
        </w:rPr>
        <w:t xml:space="preserve"> (</w:t>
      </w:r>
      <w:r w:rsidR="00B50F20" w:rsidRPr="008F09A7">
        <w:rPr>
          <w:rFonts w:cs="Arial"/>
          <w:szCs w:val="20"/>
        </w:rPr>
        <w:t>6</w:t>
      </w:r>
      <w:r w:rsidRPr="008F09A7">
        <w:rPr>
          <w:rFonts w:cs="Arial"/>
          <w:szCs w:val="20"/>
        </w:rPr>
        <w:t>). Pod Drugo (</w:t>
      </w:r>
      <w:r w:rsidR="00F84347" w:rsidRPr="008F09A7">
        <w:rPr>
          <w:rFonts w:cs="Arial"/>
          <w:szCs w:val="20"/>
        </w:rPr>
        <w:t>1</w:t>
      </w:r>
      <w:r w:rsidR="00321590" w:rsidRPr="008F09A7">
        <w:rPr>
          <w:rFonts w:cs="Arial"/>
          <w:szCs w:val="20"/>
        </w:rPr>
        <w:t>2</w:t>
      </w:r>
      <w:r w:rsidR="00B50F20" w:rsidRPr="008F09A7">
        <w:rPr>
          <w:rFonts w:cs="Arial"/>
          <w:szCs w:val="20"/>
        </w:rPr>
        <w:t>5</w:t>
      </w:r>
      <w:r w:rsidRPr="008F09A7">
        <w:rPr>
          <w:rFonts w:cs="Arial"/>
          <w:szCs w:val="20"/>
        </w:rPr>
        <w:t xml:space="preserve">) se nahajajo zadeve, kjer so </w:t>
      </w:r>
      <w:r w:rsidR="000A0D02" w:rsidRPr="008F09A7">
        <w:rPr>
          <w:rFonts w:cs="Arial"/>
          <w:szCs w:val="20"/>
        </w:rPr>
        <w:t>bila</w:t>
      </w:r>
      <w:r w:rsidRPr="008F09A7">
        <w:rPr>
          <w:rFonts w:cs="Arial"/>
          <w:szCs w:val="20"/>
        </w:rPr>
        <w:t xml:space="preserve"> zastavlj</w:t>
      </w:r>
      <w:r w:rsidR="000A0D02" w:rsidRPr="008F09A7">
        <w:rPr>
          <w:rFonts w:cs="Arial"/>
          <w:szCs w:val="20"/>
        </w:rPr>
        <w:t xml:space="preserve">ena </w:t>
      </w:r>
      <w:r w:rsidRPr="008F09A7">
        <w:rPr>
          <w:rFonts w:cs="Arial"/>
          <w:szCs w:val="20"/>
        </w:rPr>
        <w:t>različna splošna vprašanja, zatrjeva</w:t>
      </w:r>
      <w:r w:rsidR="000A0D02" w:rsidRPr="008F09A7">
        <w:rPr>
          <w:rFonts w:cs="Arial"/>
          <w:szCs w:val="20"/>
        </w:rPr>
        <w:t>n</w:t>
      </w:r>
      <w:r w:rsidRPr="008F09A7">
        <w:rPr>
          <w:rFonts w:cs="Arial"/>
          <w:szCs w:val="20"/>
        </w:rPr>
        <w:t>e splošne sistemske nepravilnosti ali pa so se zatrjevane kršitve nanašale na subjekte, ki ne spadajo v nobeno od podskupin javnega sektorja</w:t>
      </w:r>
      <w:r w:rsidR="006501C4" w:rsidRPr="008F09A7">
        <w:rPr>
          <w:rFonts w:cs="Arial"/>
          <w:szCs w:val="20"/>
        </w:rPr>
        <w:t>.</w:t>
      </w:r>
    </w:p>
    <w:p w14:paraId="32135DA5" w14:textId="77777777" w:rsidR="00DD09C0" w:rsidRPr="008F09A7" w:rsidRDefault="00DD09C0" w:rsidP="004133A0">
      <w:pPr>
        <w:jc w:val="both"/>
        <w:rPr>
          <w:rFonts w:cs="Arial"/>
          <w:szCs w:val="20"/>
        </w:rPr>
      </w:pPr>
    </w:p>
    <w:p w14:paraId="4E233C49" w14:textId="77777777" w:rsidR="006635FB" w:rsidRPr="008F09A7" w:rsidRDefault="006635FB" w:rsidP="004133A0">
      <w:pPr>
        <w:jc w:val="both"/>
        <w:rPr>
          <w:rFonts w:cs="Arial"/>
          <w:szCs w:val="20"/>
        </w:rPr>
      </w:pPr>
    </w:p>
    <w:p w14:paraId="23C71522" w14:textId="77777777" w:rsidR="006635FB" w:rsidRPr="008F09A7" w:rsidRDefault="006635FB" w:rsidP="004133A0">
      <w:pPr>
        <w:jc w:val="both"/>
        <w:rPr>
          <w:rFonts w:cs="Arial"/>
          <w:szCs w:val="20"/>
        </w:rPr>
      </w:pPr>
    </w:p>
    <w:p w14:paraId="52E343AF" w14:textId="77777777" w:rsidR="006635FB" w:rsidRPr="008F09A7" w:rsidRDefault="006635FB" w:rsidP="004133A0">
      <w:pPr>
        <w:jc w:val="both"/>
        <w:rPr>
          <w:rFonts w:cs="Arial"/>
          <w:szCs w:val="20"/>
        </w:rPr>
      </w:pPr>
    </w:p>
    <w:p w14:paraId="75DACE3B" w14:textId="77777777" w:rsidR="007C61F4" w:rsidRPr="008F09A7" w:rsidRDefault="007C61F4" w:rsidP="004133A0">
      <w:pPr>
        <w:pStyle w:val="Napis"/>
        <w:spacing w:line="260" w:lineRule="atLeast"/>
        <w:jc w:val="center"/>
        <w:rPr>
          <w:rFonts w:ascii="Arial" w:hAnsi="Arial" w:cs="Arial"/>
        </w:rPr>
      </w:pPr>
    </w:p>
    <w:p w14:paraId="799D4B75" w14:textId="77777777" w:rsidR="00465145" w:rsidRPr="008F09A7" w:rsidRDefault="007C61F4" w:rsidP="004133A0">
      <w:pPr>
        <w:pStyle w:val="Napis"/>
        <w:keepNext/>
        <w:spacing w:line="260" w:lineRule="atLeast"/>
        <w:jc w:val="center"/>
        <w:rPr>
          <w:rFonts w:ascii="Arial" w:hAnsi="Arial" w:cs="Arial"/>
        </w:rPr>
      </w:pPr>
      <w:r w:rsidRPr="008F09A7">
        <w:rPr>
          <w:rFonts w:ascii="Arial" w:hAnsi="Arial" w:cs="Arial"/>
          <w:noProof/>
        </w:rPr>
        <w:drawing>
          <wp:inline distT="0" distB="0" distL="0" distR="0" wp14:anchorId="20B5947C" wp14:editId="5A266456">
            <wp:extent cx="5755640" cy="3414395"/>
            <wp:effectExtent l="0" t="0" r="16510" b="14605"/>
            <wp:docPr id="1693744090" name="Grafikon 1" descr="Graf prikazuje podatke o številu obravnavanih zadev Upravne inšpekcije v 2025 po podskupinah javnega sektorja. ">
              <a:extLst xmlns:a="http://schemas.openxmlformats.org/drawingml/2006/main">
                <a:ext uri="{FF2B5EF4-FFF2-40B4-BE49-F238E27FC236}">
                  <a16:creationId xmlns:a16="http://schemas.microsoft.com/office/drawing/2014/main" id="{960B6CA5-D825-48F3-A76C-4AB3ECACC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D77846" w14:textId="7A65BFDB" w:rsidR="007C61F4" w:rsidRPr="008F09A7" w:rsidRDefault="00465145" w:rsidP="004133A0">
      <w:pPr>
        <w:pStyle w:val="Napis"/>
        <w:spacing w:line="260" w:lineRule="atLeast"/>
        <w:jc w:val="center"/>
        <w:rPr>
          <w:rFonts w:ascii="Arial" w:hAnsi="Arial" w:cs="Arial"/>
        </w:rPr>
      </w:pPr>
      <w:bookmarkStart w:id="68" w:name="_Toc224380461"/>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Novo prejete zadeve UI v letu 2025 po podskupinah javnega sektorja</w:t>
      </w:r>
      <w:bookmarkEnd w:id="68"/>
    </w:p>
    <w:p w14:paraId="577AA3D8" w14:textId="5588BDE3" w:rsidR="00D82019" w:rsidRPr="008F09A7" w:rsidRDefault="00D82019" w:rsidP="004133A0">
      <w:pPr>
        <w:pStyle w:val="Napis"/>
        <w:spacing w:line="260" w:lineRule="atLeast"/>
        <w:jc w:val="both"/>
        <w:rPr>
          <w:rFonts w:ascii="Arial" w:hAnsi="Arial" w:cs="Arial"/>
        </w:rPr>
      </w:pPr>
    </w:p>
    <w:p w14:paraId="7202E5A6" w14:textId="54647CD5" w:rsidR="00375958" w:rsidRPr="008F09A7" w:rsidRDefault="00375958" w:rsidP="004133A0">
      <w:pPr>
        <w:pStyle w:val="Naslov4"/>
        <w:spacing w:before="0" w:after="0" w:line="260" w:lineRule="atLeast"/>
        <w:rPr>
          <w:rFonts w:cs="Arial"/>
          <w:szCs w:val="20"/>
        </w:rPr>
      </w:pPr>
      <w:r w:rsidRPr="008F09A7">
        <w:rPr>
          <w:rFonts w:cs="Arial"/>
          <w:szCs w:val="20"/>
        </w:rPr>
        <w:t>Načrt dela UI za leto 202</w:t>
      </w:r>
      <w:r w:rsidR="0026258A" w:rsidRPr="008F09A7">
        <w:rPr>
          <w:rFonts w:cs="Arial"/>
          <w:szCs w:val="20"/>
        </w:rPr>
        <w:t>5</w:t>
      </w:r>
      <w:r w:rsidRPr="008F09A7">
        <w:rPr>
          <w:rFonts w:cs="Arial"/>
          <w:szCs w:val="20"/>
        </w:rPr>
        <w:t xml:space="preserve"> in njegova realizacija</w:t>
      </w:r>
      <w:r w:rsidR="00DD01CC" w:rsidRPr="008F09A7">
        <w:rPr>
          <w:rFonts w:cs="Arial"/>
          <w:szCs w:val="20"/>
        </w:rPr>
        <w:t xml:space="preserve"> </w:t>
      </w:r>
    </w:p>
    <w:p w14:paraId="6A58C7F3" w14:textId="77777777" w:rsidR="000449A7" w:rsidRPr="008F09A7" w:rsidRDefault="000449A7" w:rsidP="004133A0">
      <w:pPr>
        <w:jc w:val="both"/>
        <w:rPr>
          <w:rFonts w:cs="Arial"/>
          <w:szCs w:val="20"/>
        </w:rPr>
      </w:pPr>
    </w:p>
    <w:p w14:paraId="11CF7701" w14:textId="77777777" w:rsidR="002F7D0B" w:rsidRPr="008F09A7" w:rsidRDefault="000449A7" w:rsidP="004133A0">
      <w:pPr>
        <w:jc w:val="both"/>
        <w:rPr>
          <w:rFonts w:cs="Arial"/>
          <w:szCs w:val="20"/>
        </w:rPr>
      </w:pPr>
      <w:r w:rsidRPr="008F09A7">
        <w:rPr>
          <w:rFonts w:cs="Arial"/>
          <w:szCs w:val="20"/>
        </w:rPr>
        <w:t>Načrt dela za leto 202</w:t>
      </w:r>
      <w:r w:rsidR="0026258A" w:rsidRPr="008F09A7">
        <w:rPr>
          <w:rFonts w:cs="Arial"/>
          <w:szCs w:val="20"/>
        </w:rPr>
        <w:t>5</w:t>
      </w:r>
      <w:r w:rsidRPr="008F09A7">
        <w:rPr>
          <w:rFonts w:cs="Arial"/>
          <w:szCs w:val="20"/>
        </w:rPr>
        <w:t xml:space="preserve"> je določal, da bo Upravna inšpekcija rešila </w:t>
      </w:r>
      <w:r w:rsidRPr="008F09A7">
        <w:rPr>
          <w:rFonts w:cs="Arial"/>
          <w:b/>
          <w:bCs/>
          <w:szCs w:val="20"/>
        </w:rPr>
        <w:t>5</w:t>
      </w:r>
      <w:r w:rsidR="007C61F4" w:rsidRPr="008F09A7">
        <w:rPr>
          <w:rFonts w:cs="Arial"/>
          <w:b/>
          <w:bCs/>
          <w:szCs w:val="20"/>
        </w:rPr>
        <w:t>37</w:t>
      </w:r>
      <w:r w:rsidRPr="008F09A7">
        <w:rPr>
          <w:rFonts w:cs="Arial"/>
          <w:szCs w:val="20"/>
        </w:rPr>
        <w:t xml:space="preserve"> zadev. V načrtu je bilo predvideno, da bo </w:t>
      </w:r>
      <w:r w:rsidR="006C0C63" w:rsidRPr="008F09A7">
        <w:rPr>
          <w:rFonts w:cs="Arial"/>
          <w:szCs w:val="20"/>
        </w:rPr>
        <w:t xml:space="preserve">izvedla </w:t>
      </w:r>
      <w:r w:rsidR="000E204D" w:rsidRPr="008F09A7">
        <w:rPr>
          <w:rFonts w:cs="Arial"/>
          <w:szCs w:val="20"/>
        </w:rPr>
        <w:t>1</w:t>
      </w:r>
      <w:r w:rsidR="007C61F4" w:rsidRPr="008F09A7">
        <w:rPr>
          <w:rFonts w:cs="Arial"/>
          <w:szCs w:val="20"/>
        </w:rPr>
        <w:t>3</w:t>
      </w:r>
      <w:r w:rsidRPr="008F09A7">
        <w:rPr>
          <w:rFonts w:cs="Arial"/>
          <w:szCs w:val="20"/>
        </w:rPr>
        <w:t xml:space="preserve"> sistemskih nadzorov</w:t>
      </w:r>
      <w:r w:rsidR="002708F7" w:rsidRPr="008F09A7">
        <w:rPr>
          <w:rFonts w:cs="Arial"/>
          <w:szCs w:val="20"/>
        </w:rPr>
        <w:t xml:space="preserve"> </w:t>
      </w:r>
      <w:r w:rsidR="006C0C63" w:rsidRPr="008F09A7">
        <w:rPr>
          <w:rFonts w:cs="Arial"/>
          <w:szCs w:val="20"/>
        </w:rPr>
        <w:t>ter</w:t>
      </w:r>
      <w:r w:rsidR="003F2E83" w:rsidRPr="008F09A7">
        <w:rPr>
          <w:rFonts w:cs="Arial"/>
          <w:szCs w:val="20"/>
        </w:rPr>
        <w:t xml:space="preserve"> zaključila </w:t>
      </w:r>
      <w:r w:rsidR="007C61F4" w:rsidRPr="008F09A7">
        <w:rPr>
          <w:rFonts w:cs="Arial"/>
          <w:szCs w:val="20"/>
        </w:rPr>
        <w:t>2</w:t>
      </w:r>
      <w:r w:rsidR="002708F7" w:rsidRPr="008F09A7">
        <w:rPr>
          <w:rFonts w:cs="Arial"/>
          <w:szCs w:val="20"/>
        </w:rPr>
        <w:t xml:space="preserve"> sistemsk</w:t>
      </w:r>
      <w:r w:rsidR="007C61F4" w:rsidRPr="008F09A7">
        <w:rPr>
          <w:rFonts w:cs="Arial"/>
          <w:szCs w:val="20"/>
        </w:rPr>
        <w:t>a</w:t>
      </w:r>
      <w:r w:rsidR="002708F7" w:rsidRPr="008F09A7">
        <w:rPr>
          <w:rFonts w:cs="Arial"/>
          <w:szCs w:val="20"/>
        </w:rPr>
        <w:t xml:space="preserve"> nadzor</w:t>
      </w:r>
      <w:r w:rsidR="007C61F4" w:rsidRPr="008F09A7">
        <w:rPr>
          <w:rFonts w:cs="Arial"/>
          <w:szCs w:val="20"/>
        </w:rPr>
        <w:t>a</w:t>
      </w:r>
      <w:r w:rsidR="002708F7" w:rsidRPr="008F09A7">
        <w:rPr>
          <w:rFonts w:cs="Arial"/>
          <w:szCs w:val="20"/>
        </w:rPr>
        <w:t>, ki s</w:t>
      </w:r>
      <w:r w:rsidR="007C61F4" w:rsidRPr="008F09A7">
        <w:rPr>
          <w:rFonts w:cs="Arial"/>
          <w:szCs w:val="20"/>
        </w:rPr>
        <w:t>ta</w:t>
      </w:r>
      <w:r w:rsidR="002708F7" w:rsidRPr="008F09A7">
        <w:rPr>
          <w:rFonts w:cs="Arial"/>
          <w:szCs w:val="20"/>
        </w:rPr>
        <w:t xml:space="preserve"> bil</w:t>
      </w:r>
      <w:r w:rsidR="007C61F4" w:rsidRPr="008F09A7">
        <w:rPr>
          <w:rFonts w:cs="Arial"/>
          <w:szCs w:val="20"/>
        </w:rPr>
        <w:t>a</w:t>
      </w:r>
      <w:r w:rsidR="002708F7" w:rsidRPr="008F09A7">
        <w:rPr>
          <w:rFonts w:cs="Arial"/>
          <w:szCs w:val="20"/>
        </w:rPr>
        <w:t xml:space="preserve"> začet</w:t>
      </w:r>
      <w:r w:rsidR="007C61F4" w:rsidRPr="008F09A7">
        <w:rPr>
          <w:rFonts w:cs="Arial"/>
          <w:szCs w:val="20"/>
        </w:rPr>
        <w:t>a</w:t>
      </w:r>
      <w:r w:rsidR="002708F7" w:rsidRPr="008F09A7">
        <w:rPr>
          <w:rFonts w:cs="Arial"/>
          <w:szCs w:val="20"/>
        </w:rPr>
        <w:t xml:space="preserve"> v letu 202</w:t>
      </w:r>
      <w:r w:rsidR="007C61F4" w:rsidRPr="008F09A7">
        <w:rPr>
          <w:rFonts w:cs="Arial"/>
          <w:szCs w:val="20"/>
        </w:rPr>
        <w:t>4</w:t>
      </w:r>
      <w:r w:rsidRPr="008F09A7">
        <w:rPr>
          <w:rFonts w:cs="Arial"/>
          <w:szCs w:val="20"/>
        </w:rPr>
        <w:t xml:space="preserve">, </w:t>
      </w:r>
      <w:r w:rsidR="006C0C63" w:rsidRPr="008F09A7">
        <w:rPr>
          <w:rFonts w:cs="Arial"/>
          <w:szCs w:val="20"/>
        </w:rPr>
        <w:t xml:space="preserve">izvedla 49 </w:t>
      </w:r>
      <w:r w:rsidRPr="008F09A7">
        <w:rPr>
          <w:rFonts w:cs="Arial"/>
          <w:szCs w:val="20"/>
        </w:rPr>
        <w:t>prioritetnih nadzorov</w:t>
      </w:r>
      <w:r w:rsidR="002708F7" w:rsidRPr="008F09A7">
        <w:rPr>
          <w:rFonts w:cs="Arial"/>
          <w:szCs w:val="20"/>
        </w:rPr>
        <w:t xml:space="preserve"> </w:t>
      </w:r>
      <w:r w:rsidR="006C0C63" w:rsidRPr="008F09A7">
        <w:rPr>
          <w:rFonts w:cs="Arial"/>
          <w:szCs w:val="20"/>
        </w:rPr>
        <w:t xml:space="preserve">ter </w:t>
      </w:r>
      <w:r w:rsidR="00BB3A34" w:rsidRPr="008F09A7">
        <w:rPr>
          <w:rFonts w:cs="Arial"/>
          <w:szCs w:val="20"/>
        </w:rPr>
        <w:t>zaključila</w:t>
      </w:r>
      <w:r w:rsidR="002708F7" w:rsidRPr="008F09A7">
        <w:rPr>
          <w:rFonts w:cs="Arial"/>
          <w:szCs w:val="20"/>
        </w:rPr>
        <w:t xml:space="preserve"> 1</w:t>
      </w:r>
      <w:r w:rsidR="00CE5E29" w:rsidRPr="008F09A7">
        <w:rPr>
          <w:rFonts w:cs="Arial"/>
          <w:szCs w:val="20"/>
        </w:rPr>
        <w:t>1</w:t>
      </w:r>
      <w:r w:rsidR="002708F7" w:rsidRPr="008F09A7">
        <w:rPr>
          <w:rFonts w:cs="Arial"/>
          <w:szCs w:val="20"/>
        </w:rPr>
        <w:t xml:space="preserve"> prioritetnih nadzorov, ki so bili začeti v letu 202</w:t>
      </w:r>
      <w:r w:rsidR="00CE5E29" w:rsidRPr="008F09A7">
        <w:rPr>
          <w:rFonts w:cs="Arial"/>
          <w:szCs w:val="20"/>
        </w:rPr>
        <w:t>4</w:t>
      </w:r>
      <w:r w:rsidRPr="008F09A7">
        <w:rPr>
          <w:rFonts w:cs="Arial"/>
          <w:szCs w:val="20"/>
        </w:rPr>
        <w:t xml:space="preserve"> in </w:t>
      </w:r>
      <w:r w:rsidR="006C0C63" w:rsidRPr="008F09A7">
        <w:rPr>
          <w:rFonts w:cs="Arial"/>
          <w:szCs w:val="20"/>
        </w:rPr>
        <w:t xml:space="preserve">izvedla </w:t>
      </w:r>
      <w:r w:rsidR="00CE5E29" w:rsidRPr="008F09A7">
        <w:rPr>
          <w:rFonts w:cs="Arial"/>
          <w:szCs w:val="20"/>
        </w:rPr>
        <w:t>462</w:t>
      </w:r>
      <w:r w:rsidRPr="008F09A7">
        <w:rPr>
          <w:rFonts w:cs="Arial"/>
          <w:szCs w:val="20"/>
        </w:rPr>
        <w:t xml:space="preserve"> nadzorov po vrstnem redu prispetja. </w:t>
      </w:r>
    </w:p>
    <w:p w14:paraId="49B8AC27" w14:textId="77777777" w:rsidR="002F7D0B" w:rsidRPr="008F09A7" w:rsidRDefault="002F7D0B" w:rsidP="004133A0">
      <w:pPr>
        <w:jc w:val="both"/>
        <w:rPr>
          <w:rFonts w:cs="Arial"/>
          <w:szCs w:val="20"/>
        </w:rPr>
      </w:pPr>
    </w:p>
    <w:p w14:paraId="32C7514E" w14:textId="5F152852" w:rsidR="00E013F5" w:rsidRPr="008F09A7" w:rsidRDefault="000449A7" w:rsidP="004133A0">
      <w:pPr>
        <w:jc w:val="both"/>
        <w:rPr>
          <w:rFonts w:cs="Arial"/>
          <w:szCs w:val="20"/>
        </w:rPr>
      </w:pPr>
      <w:r w:rsidRPr="008F09A7">
        <w:rPr>
          <w:rFonts w:cs="Arial"/>
          <w:szCs w:val="20"/>
        </w:rPr>
        <w:t>U</w:t>
      </w:r>
      <w:r w:rsidR="007475DE" w:rsidRPr="008F09A7">
        <w:rPr>
          <w:rFonts w:cs="Arial"/>
          <w:szCs w:val="20"/>
        </w:rPr>
        <w:t>pravna inšpekcija</w:t>
      </w:r>
      <w:r w:rsidRPr="008F09A7">
        <w:rPr>
          <w:rFonts w:cs="Arial"/>
          <w:szCs w:val="20"/>
        </w:rPr>
        <w:t xml:space="preserve"> je v načrtu določila, da bo </w:t>
      </w:r>
      <w:r w:rsidR="005D23D1" w:rsidRPr="008F09A7">
        <w:rPr>
          <w:rFonts w:cs="Arial"/>
          <w:szCs w:val="20"/>
        </w:rPr>
        <w:t xml:space="preserve">kot </w:t>
      </w:r>
      <w:r w:rsidRPr="008F09A7">
        <w:rPr>
          <w:rFonts w:cs="Arial"/>
          <w:szCs w:val="20"/>
        </w:rPr>
        <w:t>sistemske inšpekcijske nadzore izvajala</w:t>
      </w:r>
      <w:r w:rsidR="00E013F5" w:rsidRPr="008F09A7">
        <w:rPr>
          <w:rFonts w:cs="Arial"/>
          <w:szCs w:val="20"/>
        </w:rPr>
        <w:t>:</w:t>
      </w:r>
    </w:p>
    <w:p w14:paraId="0B04B3B0" w14:textId="78FD1C34" w:rsidR="00E013F5"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subjekti,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pravilnost izvajanja procesnih določb ZUP, ZIN in UUP v inšpekcijskih postopkih</w:t>
      </w:r>
      <w:r w:rsidR="006C0C63" w:rsidRPr="008F09A7">
        <w:rPr>
          <w:rFonts w:ascii="Arial" w:hAnsi="Arial" w:cs="Arial"/>
          <w:sz w:val="20"/>
          <w:szCs w:val="20"/>
          <w:lang w:val="sl-SI"/>
        </w:rPr>
        <w:t xml:space="preserve"> (7 nadzorov)</w:t>
      </w:r>
      <w:r w:rsidRPr="008F09A7">
        <w:rPr>
          <w:rFonts w:ascii="Arial" w:hAnsi="Arial" w:cs="Arial"/>
          <w:sz w:val="20"/>
          <w:szCs w:val="20"/>
          <w:lang w:val="sl-SI"/>
        </w:rPr>
        <w:t xml:space="preserve">, </w:t>
      </w:r>
    </w:p>
    <w:p w14:paraId="209EC3DB" w14:textId="66FF739A" w:rsidR="00C771E6"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novo ustanovljenimi organi,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ali poslujejo v skladu s pravili UUP in ZUP</w:t>
      </w:r>
      <w:r w:rsidR="006C0C63" w:rsidRPr="008F09A7">
        <w:rPr>
          <w:rFonts w:ascii="Arial" w:hAnsi="Arial" w:cs="Arial"/>
          <w:sz w:val="20"/>
          <w:szCs w:val="20"/>
          <w:lang w:val="sl-SI"/>
        </w:rPr>
        <w:t xml:space="preserve"> (2 nadzor</w:t>
      </w:r>
      <w:r w:rsidR="00412E06" w:rsidRPr="008F09A7">
        <w:rPr>
          <w:rFonts w:ascii="Arial" w:hAnsi="Arial" w:cs="Arial"/>
          <w:sz w:val="20"/>
          <w:szCs w:val="20"/>
          <w:lang w:val="sl-SI"/>
        </w:rPr>
        <w:t>a</w:t>
      </w:r>
      <w:r w:rsidR="006C0C63" w:rsidRPr="008F09A7">
        <w:rPr>
          <w:rFonts w:ascii="Arial" w:hAnsi="Arial" w:cs="Arial"/>
          <w:sz w:val="20"/>
          <w:szCs w:val="20"/>
          <w:lang w:val="sl-SI"/>
        </w:rPr>
        <w:t>)</w:t>
      </w:r>
      <w:r w:rsidR="00F97CF3" w:rsidRPr="008F09A7">
        <w:rPr>
          <w:rFonts w:ascii="Arial" w:hAnsi="Arial" w:cs="Arial"/>
          <w:sz w:val="20"/>
          <w:szCs w:val="20"/>
          <w:lang w:val="sl-SI"/>
        </w:rPr>
        <w:t>,</w:t>
      </w:r>
      <w:r w:rsidRPr="008F09A7">
        <w:rPr>
          <w:rFonts w:ascii="Arial" w:hAnsi="Arial" w:cs="Arial"/>
          <w:sz w:val="20"/>
          <w:szCs w:val="20"/>
          <w:lang w:val="sl-SI"/>
        </w:rPr>
        <w:t xml:space="preserve"> </w:t>
      </w:r>
    </w:p>
    <w:p w14:paraId="720939E4" w14:textId="084781EA" w:rsidR="00E013F5"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w:t>
      </w:r>
      <w:r w:rsidR="006C0C63" w:rsidRPr="008F09A7">
        <w:rPr>
          <w:rFonts w:ascii="Arial" w:hAnsi="Arial" w:cs="Arial"/>
          <w:sz w:val="20"/>
          <w:szCs w:val="20"/>
          <w:lang w:val="sl-SI"/>
        </w:rPr>
        <w:t xml:space="preserve">mestnimi </w:t>
      </w:r>
      <w:r w:rsidRPr="008F09A7">
        <w:rPr>
          <w:rFonts w:ascii="Arial" w:hAnsi="Arial" w:cs="Arial"/>
          <w:sz w:val="20"/>
          <w:szCs w:val="20"/>
          <w:lang w:val="sl-SI"/>
        </w:rPr>
        <w:t>občina</w:t>
      </w:r>
      <w:r w:rsidR="006C0C63" w:rsidRPr="008F09A7">
        <w:rPr>
          <w:rFonts w:ascii="Arial" w:hAnsi="Arial" w:cs="Arial"/>
          <w:sz w:val="20"/>
          <w:szCs w:val="20"/>
          <w:lang w:val="sl-SI"/>
        </w:rPr>
        <w:t>mi</w:t>
      </w:r>
      <w:r w:rsidRPr="008F09A7">
        <w:rPr>
          <w:rFonts w:ascii="Arial" w:hAnsi="Arial" w:cs="Arial"/>
          <w:sz w:val="20"/>
          <w:szCs w:val="20"/>
          <w:lang w:val="sl-SI"/>
        </w:rPr>
        <w:t xml:space="preserve">, kjer UI v preteklem obdobju še ni opravila </w:t>
      </w:r>
      <w:r w:rsidR="006C0C63" w:rsidRPr="008F09A7">
        <w:rPr>
          <w:rFonts w:ascii="Arial" w:hAnsi="Arial" w:cs="Arial"/>
          <w:sz w:val="20"/>
          <w:szCs w:val="20"/>
          <w:lang w:val="sl-SI"/>
        </w:rPr>
        <w:t>nadzorov (2 nadzor</w:t>
      </w:r>
      <w:r w:rsidR="007C600F" w:rsidRPr="008F09A7">
        <w:rPr>
          <w:rFonts w:ascii="Arial" w:hAnsi="Arial" w:cs="Arial"/>
          <w:sz w:val="20"/>
          <w:szCs w:val="20"/>
          <w:lang w:val="sl-SI"/>
        </w:rPr>
        <w:t>a</w:t>
      </w:r>
      <w:r w:rsidR="006C0C63" w:rsidRPr="008F09A7">
        <w:rPr>
          <w:rFonts w:ascii="Arial" w:hAnsi="Arial" w:cs="Arial"/>
          <w:sz w:val="20"/>
          <w:szCs w:val="20"/>
          <w:lang w:val="sl-SI"/>
        </w:rPr>
        <w:t xml:space="preserve">) </w:t>
      </w:r>
      <w:r w:rsidRPr="008F09A7">
        <w:rPr>
          <w:rFonts w:ascii="Arial" w:hAnsi="Arial" w:cs="Arial"/>
          <w:sz w:val="20"/>
          <w:szCs w:val="20"/>
          <w:lang w:val="sl-SI"/>
        </w:rPr>
        <w:t xml:space="preserve">in </w:t>
      </w:r>
    </w:p>
    <w:p w14:paraId="5A670343" w14:textId="14DA0243" w:rsidR="00CE5E29"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subjekti,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ali se je stanje po sprejetih ukrepih tudi dejansko izboljšalo</w:t>
      </w:r>
      <w:r w:rsidR="006C0C63" w:rsidRPr="008F09A7">
        <w:rPr>
          <w:rFonts w:ascii="Arial" w:hAnsi="Arial" w:cs="Arial"/>
          <w:sz w:val="20"/>
          <w:szCs w:val="20"/>
          <w:lang w:val="sl-SI"/>
        </w:rPr>
        <w:t xml:space="preserve"> (2 nadzora)</w:t>
      </w:r>
      <w:r w:rsidR="009C2686" w:rsidRPr="008F09A7">
        <w:rPr>
          <w:rFonts w:ascii="Arial" w:hAnsi="Arial" w:cs="Arial"/>
          <w:sz w:val="20"/>
          <w:szCs w:val="20"/>
          <w:lang w:val="sl-SI"/>
        </w:rPr>
        <w:t>.</w:t>
      </w:r>
    </w:p>
    <w:p w14:paraId="273CBAA1" w14:textId="77777777" w:rsidR="00CE5E29" w:rsidRPr="008F09A7" w:rsidRDefault="00CE5E29" w:rsidP="004133A0">
      <w:pPr>
        <w:jc w:val="center"/>
        <w:rPr>
          <w:rFonts w:cs="Arial"/>
          <w:szCs w:val="20"/>
        </w:rPr>
      </w:pPr>
    </w:p>
    <w:p w14:paraId="08BA7A5B" w14:textId="01C7F894" w:rsidR="006501C4" w:rsidRPr="008F09A7" w:rsidRDefault="006501C4" w:rsidP="004133A0">
      <w:pPr>
        <w:jc w:val="both"/>
        <w:rPr>
          <w:rFonts w:cs="Arial"/>
          <w:szCs w:val="20"/>
        </w:rPr>
      </w:pPr>
      <w:bookmarkStart w:id="69" w:name="_Hlk96418994"/>
      <w:r w:rsidRPr="008F09A7">
        <w:rPr>
          <w:rFonts w:cs="Arial"/>
          <w:szCs w:val="20"/>
        </w:rPr>
        <w:t>Smiselnost nadzora UI je zlasti v izvajanju sistemskih nadzorov oziroma celovitem nadzoru na celotnem področju poslovanja v konkretnih upravnih zadevah</w:t>
      </w:r>
      <w:r w:rsidRPr="008F09A7">
        <w:rPr>
          <w:rStyle w:val="Sprotnaopomba-sklic"/>
          <w:rFonts w:cs="Arial"/>
          <w:szCs w:val="20"/>
        </w:rPr>
        <w:footnoteReference w:id="5"/>
      </w:r>
      <w:r w:rsidRPr="008F09A7">
        <w:rPr>
          <w:rFonts w:cs="Arial"/>
          <w:szCs w:val="20"/>
        </w:rPr>
        <w:t>, saj lahko preko obravnave večjega števila zadev prispeva k večji zakonitosti in strokovnosti upravnega odločanja in upravnega poslovanja na širšem področju, kar tudi upošteva</w:t>
      </w:r>
      <w:r w:rsidR="00BE4230" w:rsidRPr="008F09A7">
        <w:rPr>
          <w:rFonts w:cs="Arial"/>
          <w:szCs w:val="20"/>
        </w:rPr>
        <w:t>mo</w:t>
      </w:r>
      <w:r w:rsidRPr="008F09A7">
        <w:rPr>
          <w:rFonts w:cs="Arial"/>
          <w:szCs w:val="20"/>
        </w:rPr>
        <w:t xml:space="preserve"> pri </w:t>
      </w:r>
      <w:r w:rsidR="00BE4230" w:rsidRPr="008F09A7">
        <w:rPr>
          <w:rFonts w:cs="Arial"/>
          <w:szCs w:val="20"/>
        </w:rPr>
        <w:t xml:space="preserve">odločanju o obsegu in vsebini sistemskih nadzorov. </w:t>
      </w:r>
      <w:r w:rsidRPr="008F09A7">
        <w:rPr>
          <w:rFonts w:cs="Arial"/>
          <w:szCs w:val="20"/>
        </w:rPr>
        <w:t xml:space="preserve"> </w:t>
      </w:r>
    </w:p>
    <w:p w14:paraId="36C0722E" w14:textId="77777777" w:rsidR="00465145" w:rsidRPr="008F09A7" w:rsidRDefault="00465145" w:rsidP="004133A0">
      <w:pPr>
        <w:rPr>
          <w:rFonts w:cs="Arial"/>
          <w:szCs w:val="20"/>
          <w:lang w:eastAsia="sl-SI"/>
        </w:rPr>
      </w:pPr>
    </w:p>
    <w:p w14:paraId="0039E4D6" w14:textId="77777777" w:rsidR="00465145" w:rsidRPr="008F09A7" w:rsidRDefault="00465145" w:rsidP="004133A0">
      <w:pPr>
        <w:keepNext/>
        <w:rPr>
          <w:rFonts w:cs="Arial"/>
          <w:szCs w:val="20"/>
        </w:rPr>
      </w:pPr>
      <w:r w:rsidRPr="008F09A7">
        <w:rPr>
          <w:rFonts w:cs="Arial"/>
          <w:noProof/>
          <w:szCs w:val="20"/>
        </w:rPr>
        <w:lastRenderedPageBreak/>
        <w:drawing>
          <wp:inline distT="0" distB="0" distL="0" distR="0" wp14:anchorId="23C51D4D" wp14:editId="019E393D">
            <wp:extent cx="5755640" cy="2791460"/>
            <wp:effectExtent l="0" t="0" r="16510" b="8890"/>
            <wp:docPr id="1707845819" name="Grafikon 1" descr="Graf prikazuje načrtovane in dosežene vrednosti po letnem načrtu dela glede na tipe nadzorov. ">
              <a:extLst xmlns:a="http://schemas.openxmlformats.org/drawingml/2006/main">
                <a:ext uri="{FF2B5EF4-FFF2-40B4-BE49-F238E27FC236}">
                  <a16:creationId xmlns:a16="http://schemas.microsoft.com/office/drawing/2014/main" id="{A45D3366-8FBC-443F-B6A3-B52FA0B8D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6D0AF3" w14:textId="7DFDF56B" w:rsidR="00465145" w:rsidRPr="008F09A7" w:rsidRDefault="00465145" w:rsidP="004133A0">
      <w:pPr>
        <w:pStyle w:val="Napis"/>
        <w:spacing w:line="260" w:lineRule="atLeast"/>
        <w:jc w:val="center"/>
        <w:rPr>
          <w:rFonts w:ascii="Arial" w:hAnsi="Arial" w:cs="Arial"/>
        </w:rPr>
      </w:pPr>
      <w:bookmarkStart w:id="70" w:name="_Toc224380462"/>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Realizacija Načrta dela Upravne inšpekcije v letu 2025</w:t>
      </w:r>
      <w:bookmarkEnd w:id="70"/>
    </w:p>
    <w:p w14:paraId="31131BC8" w14:textId="77777777" w:rsidR="00465145" w:rsidRPr="008F09A7" w:rsidRDefault="00465145" w:rsidP="004133A0">
      <w:pPr>
        <w:rPr>
          <w:rFonts w:cs="Arial"/>
          <w:szCs w:val="20"/>
          <w:lang w:eastAsia="sl-SI"/>
        </w:rPr>
      </w:pPr>
    </w:p>
    <w:p w14:paraId="354EC882" w14:textId="32CF8A52" w:rsidR="000449A7" w:rsidRPr="008F09A7" w:rsidRDefault="000449A7" w:rsidP="004133A0">
      <w:pPr>
        <w:jc w:val="both"/>
        <w:rPr>
          <w:rFonts w:cs="Arial"/>
          <w:szCs w:val="20"/>
        </w:rPr>
      </w:pPr>
      <w:r w:rsidRPr="008F09A7">
        <w:rPr>
          <w:rFonts w:cs="Arial"/>
          <w:szCs w:val="20"/>
        </w:rPr>
        <w:t>U</w:t>
      </w:r>
      <w:r w:rsidR="007475DE" w:rsidRPr="008F09A7">
        <w:rPr>
          <w:rFonts w:cs="Arial"/>
          <w:szCs w:val="20"/>
        </w:rPr>
        <w:t>pravna inšpekcija</w:t>
      </w:r>
      <w:r w:rsidRPr="008F09A7">
        <w:rPr>
          <w:rFonts w:cs="Arial"/>
          <w:szCs w:val="20"/>
        </w:rPr>
        <w:t xml:space="preserve"> je v letu 202</w:t>
      </w:r>
      <w:r w:rsidR="0026258A" w:rsidRPr="008F09A7">
        <w:rPr>
          <w:rFonts w:cs="Arial"/>
          <w:szCs w:val="20"/>
        </w:rPr>
        <w:t>5</w:t>
      </w:r>
      <w:r w:rsidRPr="008F09A7">
        <w:rPr>
          <w:rFonts w:cs="Arial"/>
          <w:szCs w:val="20"/>
        </w:rPr>
        <w:t xml:space="preserve"> rešila skupaj </w:t>
      </w:r>
      <w:r w:rsidR="00D50669" w:rsidRPr="008F09A7">
        <w:rPr>
          <w:rFonts w:cs="Arial"/>
          <w:b/>
          <w:bCs/>
          <w:szCs w:val="20"/>
        </w:rPr>
        <w:t>7</w:t>
      </w:r>
      <w:r w:rsidR="00F97CF3" w:rsidRPr="008F09A7">
        <w:rPr>
          <w:rFonts w:cs="Arial"/>
          <w:b/>
          <w:bCs/>
          <w:szCs w:val="20"/>
        </w:rPr>
        <w:t>70</w:t>
      </w:r>
      <w:r w:rsidRPr="008F09A7">
        <w:rPr>
          <w:rFonts w:cs="Arial"/>
          <w:szCs w:val="20"/>
        </w:rPr>
        <w:t xml:space="preserve"> zadev</w:t>
      </w:r>
      <w:r w:rsidR="000A0D02" w:rsidRPr="008F09A7">
        <w:rPr>
          <w:rFonts w:cs="Arial"/>
          <w:szCs w:val="20"/>
        </w:rPr>
        <w:t xml:space="preserve">, kar vključuje </w:t>
      </w:r>
      <w:r w:rsidR="00D50669" w:rsidRPr="008F09A7">
        <w:rPr>
          <w:rFonts w:cs="Arial"/>
          <w:szCs w:val="20"/>
        </w:rPr>
        <w:t>1</w:t>
      </w:r>
      <w:r w:rsidR="00F97CF3" w:rsidRPr="008F09A7">
        <w:rPr>
          <w:rFonts w:cs="Arial"/>
          <w:szCs w:val="20"/>
        </w:rPr>
        <w:t>5</w:t>
      </w:r>
      <w:r w:rsidRPr="008F09A7">
        <w:rPr>
          <w:rFonts w:cs="Arial"/>
          <w:szCs w:val="20"/>
        </w:rPr>
        <w:t xml:space="preserve"> sistemsk</w:t>
      </w:r>
      <w:r w:rsidR="00D50669" w:rsidRPr="008F09A7">
        <w:rPr>
          <w:rFonts w:cs="Arial"/>
          <w:szCs w:val="20"/>
        </w:rPr>
        <w:t>ih</w:t>
      </w:r>
      <w:r w:rsidRPr="008F09A7">
        <w:rPr>
          <w:rFonts w:cs="Arial"/>
          <w:szCs w:val="20"/>
        </w:rPr>
        <w:t xml:space="preserve"> nadzor</w:t>
      </w:r>
      <w:r w:rsidR="00D50669" w:rsidRPr="008F09A7">
        <w:rPr>
          <w:rFonts w:cs="Arial"/>
          <w:szCs w:val="20"/>
        </w:rPr>
        <w:t>ov</w:t>
      </w:r>
      <w:r w:rsidR="002708F7" w:rsidRPr="008F09A7">
        <w:rPr>
          <w:rFonts w:cs="Arial"/>
          <w:szCs w:val="20"/>
        </w:rPr>
        <w:t xml:space="preserve"> (od tega </w:t>
      </w:r>
      <w:r w:rsidR="00F97CF3" w:rsidRPr="008F09A7">
        <w:rPr>
          <w:rFonts w:cs="Arial"/>
          <w:szCs w:val="20"/>
        </w:rPr>
        <w:t>2</w:t>
      </w:r>
      <w:r w:rsidR="002708F7" w:rsidRPr="008F09A7">
        <w:rPr>
          <w:rFonts w:cs="Arial"/>
          <w:szCs w:val="20"/>
        </w:rPr>
        <w:t xml:space="preserve"> sistemsk</w:t>
      </w:r>
      <w:r w:rsidR="00F97CF3" w:rsidRPr="008F09A7">
        <w:rPr>
          <w:rFonts w:cs="Arial"/>
          <w:szCs w:val="20"/>
        </w:rPr>
        <w:t>a</w:t>
      </w:r>
      <w:r w:rsidR="002708F7" w:rsidRPr="008F09A7">
        <w:rPr>
          <w:rFonts w:cs="Arial"/>
          <w:szCs w:val="20"/>
        </w:rPr>
        <w:t xml:space="preserve"> nadzor</w:t>
      </w:r>
      <w:r w:rsidR="00F97CF3" w:rsidRPr="008F09A7">
        <w:rPr>
          <w:rFonts w:cs="Arial"/>
          <w:szCs w:val="20"/>
        </w:rPr>
        <w:t>a</w:t>
      </w:r>
      <w:r w:rsidR="002708F7" w:rsidRPr="008F09A7">
        <w:rPr>
          <w:rFonts w:cs="Arial"/>
          <w:szCs w:val="20"/>
        </w:rPr>
        <w:t xml:space="preserve">, ki </w:t>
      </w:r>
      <w:r w:rsidR="00F97CF3" w:rsidRPr="008F09A7">
        <w:rPr>
          <w:rFonts w:cs="Arial"/>
          <w:szCs w:val="20"/>
        </w:rPr>
        <w:t>sta bila</w:t>
      </w:r>
      <w:r w:rsidR="002708F7" w:rsidRPr="008F09A7">
        <w:rPr>
          <w:rFonts w:cs="Arial"/>
          <w:szCs w:val="20"/>
        </w:rPr>
        <w:t xml:space="preserve"> začet</w:t>
      </w:r>
      <w:r w:rsidR="00F97CF3" w:rsidRPr="008F09A7">
        <w:rPr>
          <w:rFonts w:cs="Arial"/>
          <w:szCs w:val="20"/>
        </w:rPr>
        <w:t>a</w:t>
      </w:r>
      <w:r w:rsidR="002708F7" w:rsidRPr="008F09A7">
        <w:rPr>
          <w:rFonts w:cs="Arial"/>
          <w:szCs w:val="20"/>
        </w:rPr>
        <w:t xml:space="preserve"> v letu 202</w:t>
      </w:r>
      <w:r w:rsidR="00F97CF3" w:rsidRPr="008F09A7">
        <w:rPr>
          <w:rFonts w:cs="Arial"/>
          <w:szCs w:val="20"/>
        </w:rPr>
        <w:t>4</w:t>
      </w:r>
      <w:r w:rsidR="002708F7" w:rsidRPr="008F09A7">
        <w:rPr>
          <w:rFonts w:cs="Arial"/>
          <w:szCs w:val="20"/>
        </w:rPr>
        <w:t>)</w:t>
      </w:r>
      <w:r w:rsidRPr="008F09A7">
        <w:rPr>
          <w:rFonts w:cs="Arial"/>
          <w:szCs w:val="20"/>
        </w:rPr>
        <w:t xml:space="preserve">, </w:t>
      </w:r>
      <w:r w:rsidR="00B12A73" w:rsidRPr="008F09A7">
        <w:rPr>
          <w:rFonts w:cs="Arial"/>
          <w:szCs w:val="20"/>
        </w:rPr>
        <w:t>8</w:t>
      </w:r>
      <w:r w:rsidR="00F97CF3" w:rsidRPr="008F09A7">
        <w:rPr>
          <w:rFonts w:cs="Arial"/>
          <w:szCs w:val="20"/>
        </w:rPr>
        <w:t>3</w:t>
      </w:r>
      <w:r w:rsidR="00B12A73" w:rsidRPr="008F09A7">
        <w:rPr>
          <w:rFonts w:cs="Arial"/>
          <w:szCs w:val="20"/>
        </w:rPr>
        <w:t xml:space="preserve"> </w:t>
      </w:r>
      <w:r w:rsidRPr="008F09A7">
        <w:rPr>
          <w:rFonts w:cs="Arial"/>
          <w:szCs w:val="20"/>
        </w:rPr>
        <w:t>prioritetnih nadzorov</w:t>
      </w:r>
      <w:r w:rsidR="003B5298" w:rsidRPr="008F09A7">
        <w:rPr>
          <w:rFonts w:cs="Arial"/>
          <w:szCs w:val="20"/>
        </w:rPr>
        <w:t xml:space="preserve"> (od tega</w:t>
      </w:r>
      <w:r w:rsidR="000A0D02" w:rsidRPr="008F09A7">
        <w:rPr>
          <w:rFonts w:cs="Arial"/>
          <w:szCs w:val="20"/>
        </w:rPr>
        <w:t xml:space="preserve"> </w:t>
      </w:r>
      <w:r w:rsidR="00C4280A" w:rsidRPr="008F09A7">
        <w:rPr>
          <w:rFonts w:cs="Arial"/>
          <w:szCs w:val="20"/>
        </w:rPr>
        <w:t>1</w:t>
      </w:r>
      <w:r w:rsidR="00F97CF3" w:rsidRPr="008F09A7">
        <w:rPr>
          <w:rFonts w:cs="Arial"/>
          <w:szCs w:val="20"/>
        </w:rPr>
        <w:t>0</w:t>
      </w:r>
      <w:r w:rsidRPr="008F09A7">
        <w:rPr>
          <w:rFonts w:cs="Arial"/>
          <w:szCs w:val="20"/>
        </w:rPr>
        <w:t xml:space="preserve"> prioritetnih nadzorov, ki so bili uvedeni v preteklih letih</w:t>
      </w:r>
      <w:r w:rsidR="007C7CA0" w:rsidRPr="008F09A7">
        <w:rPr>
          <w:rFonts w:cs="Arial"/>
          <w:szCs w:val="20"/>
        </w:rPr>
        <w:t xml:space="preserve"> in </w:t>
      </w:r>
      <w:r w:rsidR="00F97CF3" w:rsidRPr="008F09A7">
        <w:rPr>
          <w:rFonts w:cs="Arial"/>
          <w:szCs w:val="20"/>
        </w:rPr>
        <w:t>30</w:t>
      </w:r>
      <w:r w:rsidR="007C7CA0" w:rsidRPr="008F09A7">
        <w:rPr>
          <w:rFonts w:cs="Arial"/>
          <w:szCs w:val="20"/>
        </w:rPr>
        <w:t xml:space="preserve"> prioritetnih uvedenih med letom</w:t>
      </w:r>
      <w:r w:rsidR="003B5298" w:rsidRPr="008F09A7">
        <w:rPr>
          <w:rFonts w:cs="Arial"/>
          <w:szCs w:val="20"/>
        </w:rPr>
        <w:t>)</w:t>
      </w:r>
      <w:r w:rsidRPr="008F09A7">
        <w:rPr>
          <w:rFonts w:cs="Arial"/>
          <w:szCs w:val="20"/>
        </w:rPr>
        <w:t xml:space="preserve"> ter </w:t>
      </w:r>
      <w:r w:rsidR="00C4280A" w:rsidRPr="008F09A7">
        <w:rPr>
          <w:rFonts w:cs="Arial"/>
          <w:szCs w:val="20"/>
        </w:rPr>
        <w:t>6</w:t>
      </w:r>
      <w:r w:rsidR="00F97CF3" w:rsidRPr="008F09A7">
        <w:rPr>
          <w:rFonts w:cs="Arial"/>
          <w:szCs w:val="20"/>
        </w:rPr>
        <w:t>72</w:t>
      </w:r>
      <w:r w:rsidRPr="008F09A7">
        <w:rPr>
          <w:rFonts w:cs="Arial"/>
          <w:szCs w:val="20"/>
        </w:rPr>
        <w:t xml:space="preserve"> nadzorov</w:t>
      </w:r>
      <w:r w:rsidR="006501C4" w:rsidRPr="008F09A7">
        <w:rPr>
          <w:rFonts w:cs="Arial"/>
          <w:szCs w:val="20"/>
        </w:rPr>
        <w:t>, obravnavanih</w:t>
      </w:r>
      <w:r w:rsidRPr="008F09A7">
        <w:rPr>
          <w:rFonts w:cs="Arial"/>
          <w:szCs w:val="20"/>
        </w:rPr>
        <w:t xml:space="preserve"> po vrstnem redu prispetja. Uvedeni so bili vsi sistemski nadzori, ki so bili določeni v Načrtu dela za leto 202</w:t>
      </w:r>
      <w:r w:rsidR="00F97CF3" w:rsidRPr="008F09A7">
        <w:rPr>
          <w:rFonts w:cs="Arial"/>
          <w:szCs w:val="20"/>
        </w:rPr>
        <w:t>5 in tudi zaključeni</w:t>
      </w:r>
      <w:r w:rsidRPr="008F09A7">
        <w:rPr>
          <w:rFonts w:cs="Arial"/>
          <w:szCs w:val="20"/>
        </w:rPr>
        <w:t xml:space="preserve">. </w:t>
      </w:r>
      <w:r w:rsidR="00B12A73" w:rsidRPr="008F09A7">
        <w:rPr>
          <w:rFonts w:cs="Arial"/>
          <w:szCs w:val="20"/>
        </w:rPr>
        <w:t>P</w:t>
      </w:r>
      <w:r w:rsidRPr="008F09A7">
        <w:rPr>
          <w:rFonts w:cs="Arial"/>
          <w:szCs w:val="20"/>
        </w:rPr>
        <w:t xml:space="preserve">rioritetnih nadzorov je bilo zaključenih za </w:t>
      </w:r>
      <w:r w:rsidR="009C2686" w:rsidRPr="008F09A7">
        <w:rPr>
          <w:rFonts w:cs="Arial"/>
          <w:szCs w:val="20"/>
        </w:rPr>
        <w:t>38</w:t>
      </w:r>
      <w:r w:rsidRPr="008F09A7">
        <w:rPr>
          <w:rFonts w:cs="Arial"/>
          <w:szCs w:val="20"/>
        </w:rPr>
        <w:t xml:space="preserve"> % več od načrtovanih, in sicer </w:t>
      </w:r>
      <w:r w:rsidR="009C2686" w:rsidRPr="008F09A7">
        <w:rPr>
          <w:rFonts w:cs="Arial"/>
          <w:szCs w:val="20"/>
        </w:rPr>
        <w:t>83</w:t>
      </w:r>
      <w:r w:rsidRPr="008F09A7">
        <w:rPr>
          <w:rFonts w:cs="Arial"/>
          <w:szCs w:val="20"/>
        </w:rPr>
        <w:t xml:space="preserve"> (</w:t>
      </w:r>
      <w:r w:rsidR="00C4280A" w:rsidRPr="008F09A7">
        <w:rPr>
          <w:rFonts w:cs="Arial"/>
          <w:szCs w:val="20"/>
        </w:rPr>
        <w:t>6</w:t>
      </w:r>
      <w:r w:rsidR="009C2686" w:rsidRPr="008F09A7">
        <w:rPr>
          <w:rFonts w:cs="Arial"/>
          <w:szCs w:val="20"/>
        </w:rPr>
        <w:t>0</w:t>
      </w:r>
      <w:r w:rsidRPr="008F09A7">
        <w:rPr>
          <w:rFonts w:cs="Arial"/>
          <w:szCs w:val="20"/>
        </w:rPr>
        <w:t xml:space="preserve"> planiranih), med njimi </w:t>
      </w:r>
      <w:r w:rsidR="009C2686" w:rsidRPr="008F09A7">
        <w:rPr>
          <w:rFonts w:cs="Arial"/>
          <w:szCs w:val="20"/>
        </w:rPr>
        <w:t>30</w:t>
      </w:r>
      <w:r w:rsidRPr="008F09A7">
        <w:rPr>
          <w:rFonts w:cs="Arial"/>
          <w:szCs w:val="20"/>
        </w:rPr>
        <w:t xml:space="preserve"> prioritetnih nadzorov, ki se jim je prioriteta določila med letom. </w:t>
      </w:r>
      <w:r w:rsidR="003B5298" w:rsidRPr="008F09A7">
        <w:rPr>
          <w:rFonts w:cs="Arial"/>
          <w:szCs w:val="20"/>
        </w:rPr>
        <w:t xml:space="preserve">Za </w:t>
      </w:r>
      <w:r w:rsidR="009C2686" w:rsidRPr="008F09A7">
        <w:rPr>
          <w:rFonts w:cs="Arial"/>
          <w:szCs w:val="20"/>
        </w:rPr>
        <w:t>45</w:t>
      </w:r>
      <w:r w:rsidR="003B5298" w:rsidRPr="008F09A7">
        <w:rPr>
          <w:rFonts w:cs="Arial"/>
          <w:szCs w:val="20"/>
        </w:rPr>
        <w:t xml:space="preserve"> % v</w:t>
      </w:r>
      <w:r w:rsidR="000E6999" w:rsidRPr="008F09A7">
        <w:rPr>
          <w:rFonts w:cs="Arial"/>
          <w:szCs w:val="20"/>
        </w:rPr>
        <w:t>eč od načrtovanih je bilo zaključenih tudi n</w:t>
      </w:r>
      <w:r w:rsidRPr="008F09A7">
        <w:rPr>
          <w:rFonts w:cs="Arial"/>
          <w:szCs w:val="20"/>
        </w:rPr>
        <w:t>adzorov po vrstnem redu prispetja</w:t>
      </w:r>
      <w:r w:rsidR="000E6999" w:rsidRPr="008F09A7">
        <w:rPr>
          <w:rFonts w:cs="Arial"/>
          <w:szCs w:val="20"/>
        </w:rPr>
        <w:t>.</w:t>
      </w:r>
    </w:p>
    <w:p w14:paraId="68D761B0" w14:textId="77777777" w:rsidR="00CA7E1B" w:rsidRPr="008F09A7" w:rsidRDefault="00CA7E1B" w:rsidP="004133A0">
      <w:pPr>
        <w:jc w:val="both"/>
        <w:rPr>
          <w:rFonts w:cs="Arial"/>
          <w:szCs w:val="20"/>
        </w:rPr>
      </w:pPr>
    </w:p>
    <w:p w14:paraId="265DEEAE" w14:textId="59C245BA" w:rsidR="00375958" w:rsidRPr="008F09A7" w:rsidRDefault="00375958" w:rsidP="004133A0">
      <w:pPr>
        <w:pStyle w:val="Naslov4"/>
        <w:spacing w:before="0" w:after="0" w:line="260" w:lineRule="atLeast"/>
        <w:rPr>
          <w:rFonts w:cs="Arial"/>
          <w:szCs w:val="20"/>
        </w:rPr>
      </w:pPr>
      <w:r w:rsidRPr="008F09A7">
        <w:rPr>
          <w:rFonts w:cs="Arial"/>
          <w:szCs w:val="20"/>
        </w:rPr>
        <w:t xml:space="preserve">Rešene zadeve, ugotovljene kršitve in ukrepi v letu </w:t>
      </w:r>
      <w:r w:rsidR="00B514C8" w:rsidRPr="008F09A7">
        <w:rPr>
          <w:rFonts w:cs="Arial"/>
          <w:szCs w:val="20"/>
        </w:rPr>
        <w:t>202</w:t>
      </w:r>
      <w:r w:rsidR="0026258A" w:rsidRPr="008F09A7">
        <w:rPr>
          <w:rFonts w:cs="Arial"/>
          <w:szCs w:val="20"/>
        </w:rPr>
        <w:t>5</w:t>
      </w:r>
    </w:p>
    <w:p w14:paraId="27955990" w14:textId="77777777" w:rsidR="00CA7E1B" w:rsidRPr="008F09A7" w:rsidRDefault="00CA7E1B" w:rsidP="00CA7E1B">
      <w:pPr>
        <w:rPr>
          <w:rFonts w:cs="Arial"/>
          <w:szCs w:val="20"/>
          <w:lang w:eastAsia="sl-SI"/>
        </w:rPr>
      </w:pPr>
    </w:p>
    <w:p w14:paraId="7F2BA421" w14:textId="6A6EBD2C" w:rsidR="000449A7" w:rsidRPr="008F09A7" w:rsidRDefault="000449A7" w:rsidP="004133A0">
      <w:pPr>
        <w:pStyle w:val="Naslov5"/>
        <w:spacing w:before="0" w:after="0" w:line="260" w:lineRule="atLeast"/>
        <w:rPr>
          <w:rFonts w:ascii="Arial" w:hAnsi="Arial" w:cs="Arial"/>
          <w:szCs w:val="20"/>
        </w:rPr>
      </w:pPr>
      <w:bookmarkStart w:id="71" w:name="_Toc65077474"/>
      <w:bookmarkStart w:id="72" w:name="_Toc65137289"/>
      <w:bookmarkStart w:id="73" w:name="_Toc65139174"/>
      <w:bookmarkEnd w:id="67"/>
      <w:r w:rsidRPr="008F09A7">
        <w:rPr>
          <w:rFonts w:ascii="Arial" w:hAnsi="Arial" w:cs="Arial"/>
          <w:szCs w:val="20"/>
        </w:rPr>
        <w:t xml:space="preserve">Pregled reševanja zadev v obdobju </w:t>
      </w:r>
      <w:r w:rsidR="00D06B83" w:rsidRPr="008F09A7">
        <w:rPr>
          <w:rFonts w:ascii="Arial" w:hAnsi="Arial" w:cs="Arial"/>
          <w:szCs w:val="20"/>
        </w:rPr>
        <w:t>20</w:t>
      </w:r>
      <w:r w:rsidR="00BA44A5" w:rsidRPr="008F09A7">
        <w:rPr>
          <w:rFonts w:ascii="Arial" w:hAnsi="Arial" w:cs="Arial"/>
          <w:szCs w:val="20"/>
        </w:rPr>
        <w:t>2</w:t>
      </w:r>
      <w:r w:rsidR="008627B7" w:rsidRPr="008F09A7">
        <w:rPr>
          <w:rFonts w:ascii="Arial" w:hAnsi="Arial" w:cs="Arial"/>
          <w:szCs w:val="20"/>
        </w:rPr>
        <w:t>1</w:t>
      </w:r>
      <w:r w:rsidR="00D06B83" w:rsidRPr="008F09A7">
        <w:rPr>
          <w:rFonts w:ascii="Arial" w:hAnsi="Arial" w:cs="Arial"/>
          <w:szCs w:val="20"/>
        </w:rPr>
        <w:t xml:space="preserve"> </w:t>
      </w:r>
      <w:r w:rsidR="00BF4869" w:rsidRPr="008F09A7">
        <w:rPr>
          <w:rFonts w:ascii="Arial" w:hAnsi="Arial" w:cs="Arial"/>
          <w:szCs w:val="20"/>
        </w:rPr>
        <w:t>–</w:t>
      </w:r>
      <w:r w:rsidRPr="008F09A7">
        <w:rPr>
          <w:rFonts w:ascii="Arial" w:hAnsi="Arial" w:cs="Arial"/>
          <w:szCs w:val="20"/>
        </w:rPr>
        <w:t xml:space="preserve"> </w:t>
      </w:r>
      <w:bookmarkEnd w:id="71"/>
      <w:bookmarkEnd w:id="72"/>
      <w:bookmarkEnd w:id="73"/>
      <w:r w:rsidR="00D06B83" w:rsidRPr="008F09A7">
        <w:rPr>
          <w:rFonts w:ascii="Arial" w:hAnsi="Arial" w:cs="Arial"/>
          <w:szCs w:val="20"/>
        </w:rPr>
        <w:t>202</w:t>
      </w:r>
      <w:r w:rsidR="008627B7" w:rsidRPr="008F09A7">
        <w:rPr>
          <w:rFonts w:ascii="Arial" w:hAnsi="Arial" w:cs="Arial"/>
          <w:szCs w:val="20"/>
        </w:rPr>
        <w:t>5</w:t>
      </w:r>
      <w:r w:rsidR="005C2F5B" w:rsidRPr="008F09A7">
        <w:rPr>
          <w:rFonts w:ascii="Arial" w:hAnsi="Arial" w:cs="Arial"/>
          <w:szCs w:val="20"/>
        </w:rPr>
        <w:t xml:space="preserve"> </w:t>
      </w:r>
    </w:p>
    <w:p w14:paraId="48447BED" w14:textId="77777777" w:rsidR="000449A7" w:rsidRPr="008F09A7" w:rsidRDefault="000449A7" w:rsidP="004133A0">
      <w:pPr>
        <w:jc w:val="both"/>
        <w:rPr>
          <w:rFonts w:cs="Arial"/>
          <w:szCs w:val="20"/>
        </w:rPr>
      </w:pPr>
    </w:p>
    <w:p w14:paraId="54BDB89E" w14:textId="6B086F57" w:rsidR="00587C89" w:rsidRPr="008F09A7" w:rsidRDefault="00D06B83" w:rsidP="004133A0">
      <w:pPr>
        <w:jc w:val="both"/>
        <w:rPr>
          <w:rFonts w:cs="Arial"/>
          <w:szCs w:val="20"/>
        </w:rPr>
      </w:pPr>
      <w:r w:rsidRPr="008F09A7">
        <w:rPr>
          <w:rFonts w:cs="Arial"/>
          <w:szCs w:val="20"/>
        </w:rPr>
        <w:t>Kadrovsk</w:t>
      </w:r>
      <w:r w:rsidR="00A62F20" w:rsidRPr="008F09A7">
        <w:rPr>
          <w:rFonts w:cs="Arial"/>
          <w:szCs w:val="20"/>
        </w:rPr>
        <w:t>a</w:t>
      </w:r>
      <w:r w:rsidRPr="008F09A7">
        <w:rPr>
          <w:rFonts w:cs="Arial"/>
          <w:szCs w:val="20"/>
        </w:rPr>
        <w:t xml:space="preserve"> </w:t>
      </w:r>
      <w:r w:rsidR="00A62F20" w:rsidRPr="008F09A7">
        <w:rPr>
          <w:rFonts w:cs="Arial"/>
          <w:szCs w:val="20"/>
        </w:rPr>
        <w:t>zasedenost</w:t>
      </w:r>
      <w:r w:rsidRPr="008F09A7">
        <w:rPr>
          <w:rFonts w:cs="Arial"/>
          <w:szCs w:val="20"/>
        </w:rPr>
        <w:t xml:space="preserve"> Upravne inšpekcije </w:t>
      </w:r>
      <w:r w:rsidR="00587C89" w:rsidRPr="008F09A7">
        <w:rPr>
          <w:rFonts w:cs="Arial"/>
          <w:szCs w:val="20"/>
        </w:rPr>
        <w:t xml:space="preserve">ostaja nespremenjena od </w:t>
      </w:r>
      <w:r w:rsidR="008863A9" w:rsidRPr="008F09A7">
        <w:rPr>
          <w:rFonts w:cs="Arial"/>
          <w:szCs w:val="20"/>
        </w:rPr>
        <w:t>2017</w:t>
      </w:r>
      <w:r w:rsidR="00587C89" w:rsidRPr="008F09A7">
        <w:rPr>
          <w:rFonts w:cs="Arial"/>
          <w:szCs w:val="20"/>
        </w:rPr>
        <w:t>, pri čemer n</w:t>
      </w:r>
      <w:r w:rsidR="00AE346B" w:rsidRPr="008F09A7">
        <w:rPr>
          <w:rFonts w:cs="Arial"/>
          <w:szCs w:val="20"/>
        </w:rPr>
        <w:t xml:space="preserve">aloge na tem področju </w:t>
      </w:r>
      <w:r w:rsidR="00587C89" w:rsidRPr="008F09A7">
        <w:rPr>
          <w:rFonts w:cs="Arial"/>
          <w:szCs w:val="20"/>
        </w:rPr>
        <w:t>opravlja</w:t>
      </w:r>
      <w:r w:rsidR="00AE346B" w:rsidRPr="008F09A7">
        <w:rPr>
          <w:rFonts w:cs="Arial"/>
          <w:szCs w:val="20"/>
        </w:rPr>
        <w:t xml:space="preserve"> 7 inšpektorjev. </w:t>
      </w:r>
      <w:r w:rsidR="00587C89" w:rsidRPr="008F09A7">
        <w:rPr>
          <w:rFonts w:cs="Arial"/>
          <w:szCs w:val="20"/>
        </w:rPr>
        <w:t>V obdobju 202</w:t>
      </w:r>
      <w:r w:rsidR="009C2686" w:rsidRPr="008F09A7">
        <w:rPr>
          <w:rFonts w:cs="Arial"/>
          <w:szCs w:val="20"/>
        </w:rPr>
        <w:t>1</w:t>
      </w:r>
      <w:r w:rsidR="00587C89" w:rsidRPr="008F09A7">
        <w:rPr>
          <w:rFonts w:cs="Arial"/>
          <w:szCs w:val="20"/>
        </w:rPr>
        <w:t>–202</w:t>
      </w:r>
      <w:r w:rsidR="009C2686" w:rsidRPr="008F09A7">
        <w:rPr>
          <w:rFonts w:cs="Arial"/>
          <w:szCs w:val="20"/>
        </w:rPr>
        <w:t>5</w:t>
      </w:r>
      <w:r w:rsidR="00587C89" w:rsidRPr="008F09A7">
        <w:rPr>
          <w:rFonts w:cs="Arial"/>
          <w:szCs w:val="20"/>
        </w:rPr>
        <w:t xml:space="preserve"> je povprečno število prejetih zadev znašalo </w:t>
      </w:r>
      <w:r w:rsidR="0087363F" w:rsidRPr="008F09A7">
        <w:rPr>
          <w:rFonts w:cs="Arial"/>
          <w:szCs w:val="20"/>
        </w:rPr>
        <w:t>748</w:t>
      </w:r>
      <w:r w:rsidR="00587C89" w:rsidRPr="008F09A7">
        <w:rPr>
          <w:rFonts w:cs="Arial"/>
          <w:szCs w:val="20"/>
        </w:rPr>
        <w:t xml:space="preserve"> na leto, povprečno število rešenih zadev pa </w:t>
      </w:r>
      <w:r w:rsidR="0087363F" w:rsidRPr="008F09A7">
        <w:rPr>
          <w:rFonts w:cs="Arial"/>
          <w:szCs w:val="20"/>
        </w:rPr>
        <w:t>762</w:t>
      </w:r>
      <w:r w:rsidR="00587C89" w:rsidRPr="008F09A7">
        <w:rPr>
          <w:rFonts w:cs="Arial"/>
          <w:szCs w:val="20"/>
        </w:rPr>
        <w:t xml:space="preserve"> na leto, kar kaže na učinkovito obvladovanje novih pobud in postopno zmanjševanje števila nerešenih zadev. Ob koncu leta 202</w:t>
      </w:r>
      <w:r w:rsidR="00DD4B00" w:rsidRPr="008F09A7">
        <w:rPr>
          <w:rFonts w:cs="Arial"/>
          <w:szCs w:val="20"/>
        </w:rPr>
        <w:t>5</w:t>
      </w:r>
      <w:r w:rsidR="00587C89" w:rsidRPr="008F09A7">
        <w:rPr>
          <w:rFonts w:cs="Arial"/>
          <w:szCs w:val="20"/>
        </w:rPr>
        <w:t xml:space="preserve"> je tako ostalo 1</w:t>
      </w:r>
      <w:r w:rsidR="009C2686" w:rsidRPr="008F09A7">
        <w:rPr>
          <w:rFonts w:cs="Arial"/>
          <w:szCs w:val="20"/>
        </w:rPr>
        <w:t>00</w:t>
      </w:r>
      <w:r w:rsidR="00587C89" w:rsidRPr="008F09A7">
        <w:rPr>
          <w:rFonts w:cs="Arial"/>
          <w:szCs w:val="20"/>
        </w:rPr>
        <w:t xml:space="preserve"> nerešenih zadev.</w:t>
      </w:r>
    </w:p>
    <w:p w14:paraId="43C28963" w14:textId="77777777" w:rsidR="00587C89" w:rsidRPr="008F09A7" w:rsidRDefault="00587C89" w:rsidP="004133A0">
      <w:pPr>
        <w:jc w:val="both"/>
        <w:rPr>
          <w:rFonts w:cs="Arial"/>
          <w:szCs w:val="20"/>
          <w:highlight w:val="yellow"/>
        </w:rPr>
      </w:pPr>
    </w:p>
    <w:p w14:paraId="6864B07E" w14:textId="77777777" w:rsidR="003950DA" w:rsidRPr="008F09A7" w:rsidRDefault="003950DA" w:rsidP="004133A0">
      <w:pPr>
        <w:jc w:val="both"/>
        <w:rPr>
          <w:rFonts w:cs="Arial"/>
          <w:szCs w:val="20"/>
        </w:rPr>
      </w:pPr>
    </w:p>
    <w:p w14:paraId="293E4445" w14:textId="2A2A92CF" w:rsidR="000449A7" w:rsidRPr="008F09A7" w:rsidRDefault="000449A7" w:rsidP="004133A0">
      <w:pPr>
        <w:jc w:val="center"/>
        <w:rPr>
          <w:rFonts w:cs="Arial"/>
          <w:szCs w:val="20"/>
        </w:rPr>
      </w:pPr>
    </w:p>
    <w:p w14:paraId="4D14B3CE" w14:textId="77777777" w:rsidR="009C2686" w:rsidRPr="008F09A7" w:rsidRDefault="009C2686" w:rsidP="004133A0">
      <w:pPr>
        <w:pStyle w:val="Napis"/>
        <w:spacing w:line="260" w:lineRule="atLeast"/>
        <w:jc w:val="center"/>
        <w:rPr>
          <w:rFonts w:ascii="Arial" w:hAnsi="Arial" w:cs="Arial"/>
          <w:highlight w:val="yellow"/>
        </w:rPr>
      </w:pPr>
    </w:p>
    <w:p w14:paraId="5491A10F" w14:textId="3986C39C" w:rsidR="009C2686" w:rsidRPr="008F09A7" w:rsidRDefault="009C2686" w:rsidP="004133A0">
      <w:pPr>
        <w:rPr>
          <w:rFonts w:cs="Arial"/>
          <w:szCs w:val="20"/>
          <w:highlight w:val="yellow"/>
        </w:rPr>
      </w:pPr>
      <w:r w:rsidRPr="008F09A7">
        <w:rPr>
          <w:rFonts w:cs="Arial"/>
          <w:noProof/>
          <w:szCs w:val="20"/>
        </w:rPr>
        <w:lastRenderedPageBreak/>
        <w:drawing>
          <wp:inline distT="0" distB="0" distL="0" distR="0" wp14:anchorId="020B1436" wp14:editId="74CFF3E9">
            <wp:extent cx="5755640" cy="3608705"/>
            <wp:effectExtent l="0" t="0" r="16510" b="10795"/>
            <wp:docPr id="391012068" name="Grafikon 1" descr="Graf prikazuje število prejetih in rešenih zadev Upravne inšpekcije od 2021 do 2025.">
              <a:extLst xmlns:a="http://schemas.openxmlformats.org/drawingml/2006/main">
                <a:ext uri="{FF2B5EF4-FFF2-40B4-BE49-F238E27FC236}">
                  <a16:creationId xmlns:a16="http://schemas.microsoft.com/office/drawing/2014/main" id="{58DD7AB9-92A4-42CD-8FA1-7B7FA3FE2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01B93B" w14:textId="2F87D69B" w:rsidR="002E2D92" w:rsidRPr="008F09A7" w:rsidRDefault="002E2D92" w:rsidP="004133A0">
      <w:pPr>
        <w:pStyle w:val="Napis"/>
        <w:spacing w:line="260" w:lineRule="atLeast"/>
        <w:jc w:val="center"/>
        <w:rPr>
          <w:rFonts w:ascii="Arial" w:hAnsi="Arial" w:cs="Arial"/>
          <w:b w:val="0"/>
          <w:bCs w:val="0"/>
        </w:rPr>
      </w:pPr>
      <w:bookmarkStart w:id="74" w:name="_Toc224380463"/>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4</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Pregled prejetih in rešenih zadev Upravne inšpekcije od leta 202</w:t>
      </w:r>
      <w:r w:rsidR="009C2686" w:rsidRPr="008F09A7">
        <w:rPr>
          <w:rFonts w:ascii="Arial" w:hAnsi="Arial" w:cs="Arial"/>
          <w:b w:val="0"/>
          <w:bCs w:val="0"/>
        </w:rPr>
        <w:t>1</w:t>
      </w:r>
      <w:r w:rsidRPr="008F09A7">
        <w:rPr>
          <w:rFonts w:ascii="Arial" w:hAnsi="Arial" w:cs="Arial"/>
          <w:b w:val="0"/>
          <w:bCs w:val="0"/>
        </w:rPr>
        <w:t xml:space="preserve"> do 202</w:t>
      </w:r>
      <w:r w:rsidR="009C2686" w:rsidRPr="008F09A7">
        <w:rPr>
          <w:rFonts w:ascii="Arial" w:hAnsi="Arial" w:cs="Arial"/>
          <w:b w:val="0"/>
          <w:bCs w:val="0"/>
        </w:rPr>
        <w:t>5</w:t>
      </w:r>
      <w:bookmarkEnd w:id="74"/>
    </w:p>
    <w:p w14:paraId="4BBE4E36" w14:textId="252BFF00" w:rsidR="00AE0EE0" w:rsidRPr="008F09A7" w:rsidRDefault="00AE0EE0" w:rsidP="004133A0">
      <w:pPr>
        <w:pStyle w:val="Napis"/>
        <w:spacing w:line="260" w:lineRule="atLeast"/>
        <w:rPr>
          <w:rFonts w:ascii="Arial" w:hAnsi="Arial" w:cs="Arial"/>
        </w:rPr>
      </w:pPr>
    </w:p>
    <w:p w14:paraId="3D4D92FB" w14:textId="4DB3167A" w:rsidR="007A1F5B" w:rsidRPr="008F09A7" w:rsidRDefault="007A1F5B" w:rsidP="004133A0">
      <w:pPr>
        <w:pStyle w:val="Naslov5"/>
        <w:spacing w:before="0" w:after="0" w:line="260" w:lineRule="atLeast"/>
        <w:rPr>
          <w:rFonts w:ascii="Arial" w:hAnsi="Arial" w:cs="Arial"/>
          <w:szCs w:val="20"/>
        </w:rPr>
      </w:pPr>
      <w:bookmarkStart w:id="75" w:name="_Toc65077475"/>
      <w:bookmarkStart w:id="76" w:name="_Toc65137290"/>
      <w:bookmarkStart w:id="77" w:name="_Toc65139175"/>
      <w:r w:rsidRPr="008F09A7">
        <w:rPr>
          <w:rFonts w:ascii="Arial" w:hAnsi="Arial" w:cs="Arial"/>
          <w:szCs w:val="20"/>
        </w:rPr>
        <w:t>Pregled reševanja zadev v letu 202</w:t>
      </w:r>
      <w:r w:rsidR="00DD4B00" w:rsidRPr="008F09A7">
        <w:rPr>
          <w:rFonts w:ascii="Arial" w:hAnsi="Arial" w:cs="Arial"/>
          <w:szCs w:val="20"/>
        </w:rPr>
        <w:t>5</w:t>
      </w:r>
      <w:r w:rsidR="003957C0" w:rsidRPr="008F09A7">
        <w:rPr>
          <w:rFonts w:ascii="Arial" w:hAnsi="Arial" w:cs="Arial"/>
          <w:szCs w:val="20"/>
        </w:rPr>
        <w:t xml:space="preserve"> </w:t>
      </w:r>
    </w:p>
    <w:bookmarkEnd w:id="75"/>
    <w:bookmarkEnd w:id="76"/>
    <w:bookmarkEnd w:id="77"/>
    <w:p w14:paraId="79355110" w14:textId="77777777" w:rsidR="000449A7" w:rsidRPr="008F09A7" w:rsidRDefault="000449A7" w:rsidP="004133A0">
      <w:pPr>
        <w:jc w:val="both"/>
        <w:rPr>
          <w:rFonts w:cs="Arial"/>
          <w:szCs w:val="20"/>
        </w:rPr>
      </w:pPr>
    </w:p>
    <w:p w14:paraId="7BA27D4C" w14:textId="77777777" w:rsidR="006501C4" w:rsidRPr="008F09A7" w:rsidRDefault="006501C4" w:rsidP="004133A0">
      <w:pPr>
        <w:jc w:val="both"/>
        <w:rPr>
          <w:rFonts w:cs="Arial"/>
          <w:szCs w:val="20"/>
        </w:rPr>
      </w:pPr>
      <w:r w:rsidRPr="008F09A7">
        <w:rPr>
          <w:rFonts w:cs="Arial"/>
          <w:szCs w:val="20"/>
        </w:rPr>
        <w:t xml:space="preserve">V letu 2025 je Upravna inšpekcija posebno pozornost namenila sistemskim nadzorom. Med drugim je </w:t>
      </w:r>
    </w:p>
    <w:p w14:paraId="23ADD9C7" w14:textId="03B2B01E" w:rsidR="006501C4" w:rsidRPr="008F09A7" w:rsidRDefault="006501C4" w:rsidP="004133A0">
      <w:pPr>
        <w:jc w:val="both"/>
        <w:rPr>
          <w:rFonts w:cs="Arial"/>
          <w:szCs w:val="20"/>
        </w:rPr>
      </w:pPr>
      <w:r w:rsidRPr="008F09A7">
        <w:rPr>
          <w:rFonts w:cs="Arial"/>
          <w:szCs w:val="20"/>
        </w:rPr>
        <w:t>pri organih preverjala pravilnost izvajanja procesnih določb ZUP, ZIN in UUP v inšpekcijskih postopkih, pri novo ustanovljenih organih je preverjala ali poslujejo v skladu s pravili UUP in ZUP, preverjala je pravilnost izvajanja ZUP in UUP na mestnih občinah, kjer v preteklem obdobju še ni opravila nadzore, in pri organih, kjer so bili že izvedeni nadzori v preteklosti in je bilo potrebno preveriti, ali se je stanje po sprejetih ukrepih tudi dejansko izboljšalo.</w:t>
      </w:r>
    </w:p>
    <w:p w14:paraId="4642B34D" w14:textId="77777777" w:rsidR="006501C4" w:rsidRPr="008F09A7" w:rsidRDefault="006501C4" w:rsidP="004133A0">
      <w:pPr>
        <w:jc w:val="both"/>
        <w:rPr>
          <w:rFonts w:cs="Arial"/>
          <w:szCs w:val="20"/>
        </w:rPr>
      </w:pPr>
    </w:p>
    <w:p w14:paraId="61A51660" w14:textId="635B2737" w:rsidR="0087363F" w:rsidRPr="008F09A7" w:rsidRDefault="000449A7" w:rsidP="004133A0">
      <w:pPr>
        <w:jc w:val="both"/>
        <w:rPr>
          <w:rFonts w:cs="Arial"/>
          <w:szCs w:val="20"/>
        </w:rPr>
      </w:pPr>
      <w:r w:rsidRPr="008F09A7">
        <w:rPr>
          <w:rFonts w:cs="Arial"/>
          <w:szCs w:val="20"/>
        </w:rPr>
        <w:t>Upravna inšpekcija je v letu 202</w:t>
      </w:r>
      <w:r w:rsidR="00DD4B00" w:rsidRPr="008F09A7">
        <w:rPr>
          <w:rFonts w:cs="Arial"/>
          <w:szCs w:val="20"/>
        </w:rPr>
        <w:t>5</w:t>
      </w:r>
      <w:r w:rsidRPr="008F09A7">
        <w:rPr>
          <w:rFonts w:cs="Arial"/>
          <w:szCs w:val="20"/>
        </w:rPr>
        <w:t xml:space="preserve"> od skupno </w:t>
      </w:r>
      <w:r w:rsidR="00F736BA" w:rsidRPr="008F09A7">
        <w:rPr>
          <w:rFonts w:cs="Arial"/>
          <w:szCs w:val="20"/>
        </w:rPr>
        <w:t>8</w:t>
      </w:r>
      <w:r w:rsidR="00CA3579" w:rsidRPr="008F09A7">
        <w:rPr>
          <w:rFonts w:cs="Arial"/>
          <w:szCs w:val="20"/>
        </w:rPr>
        <w:t>70</w:t>
      </w:r>
      <w:r w:rsidRPr="008F09A7">
        <w:rPr>
          <w:rFonts w:cs="Arial"/>
          <w:szCs w:val="20"/>
        </w:rPr>
        <w:t xml:space="preserve"> zadev (</w:t>
      </w:r>
      <w:r w:rsidR="00F736BA" w:rsidRPr="008F09A7">
        <w:rPr>
          <w:rFonts w:cs="Arial"/>
          <w:szCs w:val="20"/>
        </w:rPr>
        <w:t>1</w:t>
      </w:r>
      <w:r w:rsidR="00CA3579" w:rsidRPr="008F09A7">
        <w:rPr>
          <w:rFonts w:cs="Arial"/>
          <w:szCs w:val="20"/>
        </w:rPr>
        <w:t>17</w:t>
      </w:r>
      <w:r w:rsidRPr="008F09A7">
        <w:rPr>
          <w:rFonts w:cs="Arial"/>
          <w:szCs w:val="20"/>
        </w:rPr>
        <w:t xml:space="preserve"> zadev prene</w:t>
      </w:r>
      <w:r w:rsidR="008072DF" w:rsidRPr="008F09A7">
        <w:rPr>
          <w:rFonts w:cs="Arial"/>
          <w:szCs w:val="20"/>
        </w:rPr>
        <w:t>s</w:t>
      </w:r>
      <w:r w:rsidRPr="008F09A7">
        <w:rPr>
          <w:rFonts w:cs="Arial"/>
          <w:szCs w:val="20"/>
        </w:rPr>
        <w:t>enih iz leta 202</w:t>
      </w:r>
      <w:r w:rsidR="00CA3579" w:rsidRPr="008F09A7">
        <w:rPr>
          <w:rFonts w:cs="Arial"/>
          <w:szCs w:val="20"/>
        </w:rPr>
        <w:t>4</w:t>
      </w:r>
      <w:r w:rsidRPr="008F09A7">
        <w:rPr>
          <w:rFonts w:cs="Arial"/>
          <w:szCs w:val="20"/>
        </w:rPr>
        <w:t xml:space="preserve"> </w:t>
      </w:r>
      <w:r w:rsidR="003950DA" w:rsidRPr="008F09A7">
        <w:rPr>
          <w:rFonts w:cs="Arial"/>
          <w:szCs w:val="20"/>
        </w:rPr>
        <w:t>in</w:t>
      </w:r>
      <w:r w:rsidRPr="008F09A7">
        <w:rPr>
          <w:rFonts w:cs="Arial"/>
          <w:szCs w:val="20"/>
        </w:rPr>
        <w:t xml:space="preserve"> </w:t>
      </w:r>
      <w:r w:rsidR="00F736BA" w:rsidRPr="008F09A7">
        <w:rPr>
          <w:rFonts w:cs="Arial"/>
          <w:szCs w:val="20"/>
        </w:rPr>
        <w:t>7</w:t>
      </w:r>
      <w:r w:rsidR="00CA3579" w:rsidRPr="008F09A7">
        <w:rPr>
          <w:rFonts w:cs="Arial"/>
          <w:szCs w:val="20"/>
        </w:rPr>
        <w:t>53</w:t>
      </w:r>
      <w:r w:rsidRPr="008F09A7">
        <w:rPr>
          <w:rFonts w:cs="Arial"/>
          <w:szCs w:val="20"/>
        </w:rPr>
        <w:t xml:space="preserve"> na novo prejetih zadev v letu 202</w:t>
      </w:r>
      <w:r w:rsidR="00CA3579" w:rsidRPr="008F09A7">
        <w:rPr>
          <w:rFonts w:cs="Arial"/>
          <w:szCs w:val="20"/>
        </w:rPr>
        <w:t>5</w:t>
      </w:r>
      <w:r w:rsidRPr="008F09A7">
        <w:rPr>
          <w:rFonts w:cs="Arial"/>
          <w:szCs w:val="20"/>
        </w:rPr>
        <w:t>, ki jih je imela v obravnavi</w:t>
      </w:r>
      <w:r w:rsidR="00C358D9" w:rsidRPr="008F09A7">
        <w:rPr>
          <w:rFonts w:cs="Arial"/>
          <w:szCs w:val="20"/>
        </w:rPr>
        <w:t>)</w:t>
      </w:r>
      <w:r w:rsidRPr="008F09A7">
        <w:rPr>
          <w:rFonts w:cs="Arial"/>
          <w:szCs w:val="20"/>
        </w:rPr>
        <w:t xml:space="preserve">, rešila </w:t>
      </w:r>
      <w:r w:rsidR="00F736BA" w:rsidRPr="008F09A7">
        <w:rPr>
          <w:rFonts w:cs="Arial"/>
          <w:b/>
          <w:bCs/>
          <w:szCs w:val="20"/>
        </w:rPr>
        <w:t>7</w:t>
      </w:r>
      <w:r w:rsidR="00CA3579" w:rsidRPr="008F09A7">
        <w:rPr>
          <w:rFonts w:cs="Arial"/>
          <w:b/>
          <w:bCs/>
          <w:szCs w:val="20"/>
        </w:rPr>
        <w:t>70</w:t>
      </w:r>
      <w:r w:rsidRPr="008F09A7">
        <w:rPr>
          <w:rFonts w:cs="Arial"/>
          <w:b/>
          <w:bCs/>
          <w:szCs w:val="20"/>
        </w:rPr>
        <w:t xml:space="preserve"> </w:t>
      </w:r>
      <w:r w:rsidRPr="008F09A7">
        <w:rPr>
          <w:rFonts w:cs="Arial"/>
          <w:szCs w:val="20"/>
        </w:rPr>
        <w:t xml:space="preserve">zadev, kar predstavlja </w:t>
      </w:r>
      <w:r w:rsidR="008863A9" w:rsidRPr="008F09A7">
        <w:rPr>
          <w:rFonts w:cs="Arial"/>
          <w:szCs w:val="20"/>
        </w:rPr>
        <w:t>8</w:t>
      </w:r>
      <w:r w:rsidR="000669B8" w:rsidRPr="008F09A7">
        <w:rPr>
          <w:rFonts w:cs="Arial"/>
          <w:szCs w:val="20"/>
        </w:rPr>
        <w:t>9</w:t>
      </w:r>
      <w:r w:rsidR="008863A9" w:rsidRPr="008F09A7">
        <w:rPr>
          <w:rFonts w:cs="Arial"/>
          <w:szCs w:val="20"/>
        </w:rPr>
        <w:t xml:space="preserve"> </w:t>
      </w:r>
      <w:r w:rsidRPr="008F09A7">
        <w:rPr>
          <w:rFonts w:cs="Arial"/>
          <w:szCs w:val="20"/>
        </w:rPr>
        <w:t>% delež vseh zadev v obravnavi</w:t>
      </w:r>
      <w:r w:rsidR="0087363F" w:rsidRPr="008F09A7">
        <w:rPr>
          <w:rFonts w:cs="Arial"/>
          <w:szCs w:val="20"/>
        </w:rPr>
        <w:t>. Nerešenih je ostalo 100 zadev, katerih reševanje je bilo preneseno v 2026.</w:t>
      </w:r>
    </w:p>
    <w:p w14:paraId="1ACB918F" w14:textId="77777777" w:rsidR="00E73C4A" w:rsidRPr="008F09A7" w:rsidRDefault="00E73C4A" w:rsidP="004133A0">
      <w:pPr>
        <w:jc w:val="both"/>
        <w:rPr>
          <w:rFonts w:cs="Arial"/>
          <w:szCs w:val="20"/>
        </w:rPr>
      </w:pPr>
    </w:p>
    <w:p w14:paraId="16D2B43C" w14:textId="0F2A577B" w:rsidR="009B42A2" w:rsidRPr="008F09A7" w:rsidRDefault="00457F5D" w:rsidP="004133A0">
      <w:pPr>
        <w:jc w:val="both"/>
        <w:rPr>
          <w:rFonts w:cs="Arial"/>
          <w:szCs w:val="20"/>
        </w:rPr>
      </w:pPr>
      <w:r w:rsidRPr="008F09A7">
        <w:rPr>
          <w:rFonts w:cs="Arial"/>
          <w:szCs w:val="20"/>
        </w:rPr>
        <w:t>1</w:t>
      </w:r>
      <w:r w:rsidR="000669B8" w:rsidRPr="008F09A7">
        <w:rPr>
          <w:rFonts w:cs="Arial"/>
          <w:szCs w:val="20"/>
        </w:rPr>
        <w:t>27</w:t>
      </w:r>
      <w:r w:rsidRPr="008F09A7">
        <w:rPr>
          <w:rFonts w:cs="Arial"/>
          <w:szCs w:val="20"/>
        </w:rPr>
        <w:t xml:space="preserve"> </w:t>
      </w:r>
      <w:r w:rsidR="000449A7" w:rsidRPr="008F09A7">
        <w:rPr>
          <w:rFonts w:cs="Arial"/>
          <w:szCs w:val="20"/>
        </w:rPr>
        <w:t xml:space="preserve">zadev je Upravna inšpekcija zaključila z zapisnikom, </w:t>
      </w:r>
      <w:r w:rsidR="00572D6B" w:rsidRPr="008F09A7">
        <w:rPr>
          <w:rFonts w:cs="Arial"/>
          <w:szCs w:val="20"/>
        </w:rPr>
        <w:t>4</w:t>
      </w:r>
      <w:r w:rsidR="000669B8" w:rsidRPr="008F09A7">
        <w:rPr>
          <w:rFonts w:cs="Arial"/>
          <w:szCs w:val="20"/>
        </w:rPr>
        <w:t>59</w:t>
      </w:r>
      <w:r w:rsidR="000449A7" w:rsidRPr="008F09A7">
        <w:rPr>
          <w:rFonts w:cs="Arial"/>
          <w:szCs w:val="20"/>
        </w:rPr>
        <w:t xml:space="preserve"> zadev z odgovorom, </w:t>
      </w:r>
      <w:r w:rsidR="008863A9" w:rsidRPr="008F09A7">
        <w:rPr>
          <w:rFonts w:cs="Arial"/>
          <w:szCs w:val="20"/>
        </w:rPr>
        <w:t>1</w:t>
      </w:r>
      <w:r w:rsidR="000669B8" w:rsidRPr="008F09A7">
        <w:rPr>
          <w:rFonts w:cs="Arial"/>
          <w:szCs w:val="20"/>
        </w:rPr>
        <w:t>29</w:t>
      </w:r>
      <w:r w:rsidR="008863A9" w:rsidRPr="008F09A7">
        <w:rPr>
          <w:rFonts w:cs="Arial"/>
          <w:szCs w:val="20"/>
        </w:rPr>
        <w:t xml:space="preserve"> zadev </w:t>
      </w:r>
      <w:r w:rsidR="000449A7" w:rsidRPr="008F09A7">
        <w:rPr>
          <w:rFonts w:cs="Arial"/>
          <w:szCs w:val="20"/>
        </w:rPr>
        <w:t>z uradnim zaznamkom</w:t>
      </w:r>
      <w:r w:rsidR="008863A9" w:rsidRPr="008F09A7">
        <w:rPr>
          <w:rFonts w:cs="Arial"/>
          <w:szCs w:val="20"/>
        </w:rPr>
        <w:t>, v</w:t>
      </w:r>
      <w:r w:rsidR="000449A7" w:rsidRPr="008F09A7">
        <w:rPr>
          <w:rFonts w:cs="Arial"/>
          <w:szCs w:val="20"/>
        </w:rPr>
        <w:t xml:space="preserve"> </w:t>
      </w:r>
      <w:r w:rsidR="00572D6B" w:rsidRPr="008F09A7">
        <w:rPr>
          <w:rFonts w:cs="Arial"/>
          <w:szCs w:val="20"/>
        </w:rPr>
        <w:t>5</w:t>
      </w:r>
      <w:r w:rsidR="000669B8" w:rsidRPr="008F09A7">
        <w:rPr>
          <w:rFonts w:cs="Arial"/>
          <w:szCs w:val="20"/>
        </w:rPr>
        <w:t>1</w:t>
      </w:r>
      <w:r w:rsidR="000449A7" w:rsidRPr="008F09A7">
        <w:rPr>
          <w:rFonts w:cs="Arial"/>
          <w:szCs w:val="20"/>
        </w:rPr>
        <w:t xml:space="preserve"> primerih je zadeve odstopila v reševanje drugemu pristojnemu organu</w:t>
      </w:r>
      <w:r w:rsidR="008863A9" w:rsidRPr="008F09A7">
        <w:rPr>
          <w:rFonts w:cs="Arial"/>
          <w:szCs w:val="20"/>
        </w:rPr>
        <w:t>, v</w:t>
      </w:r>
      <w:r w:rsidR="003E3098" w:rsidRPr="008F09A7">
        <w:rPr>
          <w:rFonts w:cs="Arial"/>
          <w:szCs w:val="20"/>
        </w:rPr>
        <w:t xml:space="preserve"> </w:t>
      </w:r>
      <w:r w:rsidR="000669B8" w:rsidRPr="008F09A7">
        <w:rPr>
          <w:rFonts w:cs="Arial"/>
          <w:szCs w:val="20"/>
        </w:rPr>
        <w:t>4</w:t>
      </w:r>
      <w:r w:rsidRPr="008F09A7">
        <w:rPr>
          <w:rFonts w:cs="Arial"/>
          <w:szCs w:val="20"/>
        </w:rPr>
        <w:t xml:space="preserve"> </w:t>
      </w:r>
      <w:r w:rsidR="003E3098" w:rsidRPr="008F09A7">
        <w:rPr>
          <w:rFonts w:cs="Arial"/>
          <w:szCs w:val="20"/>
        </w:rPr>
        <w:t>zadevah</w:t>
      </w:r>
      <w:r w:rsidR="00C358D9" w:rsidRPr="008F09A7">
        <w:rPr>
          <w:rFonts w:cs="Arial"/>
          <w:szCs w:val="20"/>
        </w:rPr>
        <w:t xml:space="preserve"> </w:t>
      </w:r>
      <w:r w:rsidR="008863A9" w:rsidRPr="008F09A7">
        <w:rPr>
          <w:rFonts w:cs="Arial"/>
          <w:szCs w:val="20"/>
        </w:rPr>
        <w:t xml:space="preserve">pa </w:t>
      </w:r>
      <w:r w:rsidR="00C358D9" w:rsidRPr="008F09A7">
        <w:rPr>
          <w:rFonts w:cs="Arial"/>
          <w:szCs w:val="20"/>
        </w:rPr>
        <w:t>je</w:t>
      </w:r>
      <w:r w:rsidR="003E3098" w:rsidRPr="008F09A7">
        <w:rPr>
          <w:rFonts w:cs="Arial"/>
          <w:szCs w:val="20"/>
        </w:rPr>
        <w:t xml:space="preserve"> </w:t>
      </w:r>
      <w:r w:rsidR="000449A7" w:rsidRPr="008F09A7">
        <w:rPr>
          <w:rFonts w:cs="Arial"/>
          <w:szCs w:val="20"/>
        </w:rPr>
        <w:t>inšpekcijsk</w:t>
      </w:r>
      <w:r w:rsidR="003E3098" w:rsidRPr="008F09A7">
        <w:rPr>
          <w:rFonts w:cs="Arial"/>
          <w:szCs w:val="20"/>
        </w:rPr>
        <w:t>i</w:t>
      </w:r>
      <w:r w:rsidR="000449A7" w:rsidRPr="008F09A7">
        <w:rPr>
          <w:rFonts w:cs="Arial"/>
          <w:szCs w:val="20"/>
        </w:rPr>
        <w:t xml:space="preserve"> postop</w:t>
      </w:r>
      <w:r w:rsidR="003E3098" w:rsidRPr="008F09A7">
        <w:rPr>
          <w:rFonts w:cs="Arial"/>
          <w:szCs w:val="20"/>
        </w:rPr>
        <w:t>e</w:t>
      </w:r>
      <w:r w:rsidR="000449A7" w:rsidRPr="008F09A7">
        <w:rPr>
          <w:rFonts w:cs="Arial"/>
          <w:szCs w:val="20"/>
        </w:rPr>
        <w:t>k ustavila</w:t>
      </w:r>
      <w:r w:rsidR="002E2567" w:rsidRPr="008F09A7">
        <w:rPr>
          <w:rFonts w:cs="Arial"/>
          <w:szCs w:val="20"/>
        </w:rPr>
        <w:t>.</w:t>
      </w:r>
    </w:p>
    <w:p w14:paraId="2A1E3401" w14:textId="77777777" w:rsidR="002E2567" w:rsidRPr="008F09A7" w:rsidRDefault="002E2567" w:rsidP="004133A0">
      <w:pPr>
        <w:jc w:val="both"/>
        <w:rPr>
          <w:rFonts w:cs="Arial"/>
          <w:szCs w:val="20"/>
        </w:rPr>
      </w:pPr>
    </w:p>
    <w:p w14:paraId="240C33ED" w14:textId="77777777" w:rsidR="000669B8" w:rsidRPr="008F09A7" w:rsidRDefault="000669B8" w:rsidP="004133A0">
      <w:pPr>
        <w:jc w:val="center"/>
        <w:rPr>
          <w:rFonts w:cs="Arial"/>
          <w:szCs w:val="20"/>
        </w:rPr>
      </w:pPr>
      <w:r w:rsidRPr="008F09A7">
        <w:rPr>
          <w:rFonts w:cs="Arial"/>
          <w:noProof/>
          <w:szCs w:val="20"/>
        </w:rPr>
        <w:lastRenderedPageBreak/>
        <w:drawing>
          <wp:inline distT="0" distB="0" distL="0" distR="0" wp14:anchorId="20790F2C" wp14:editId="23B05B90">
            <wp:extent cx="5172347" cy="2683055"/>
            <wp:effectExtent l="0" t="0" r="9525" b="3175"/>
            <wp:docPr id="1831836912" name="Grafikon 1" descr="Graf prikazuje način zaključka zadev Upravne inšpekcije v letu 2025. ">
              <a:extLst xmlns:a="http://schemas.openxmlformats.org/drawingml/2006/main">
                <a:ext uri="{FF2B5EF4-FFF2-40B4-BE49-F238E27FC236}">
                  <a16:creationId xmlns:a16="http://schemas.microsoft.com/office/drawing/2014/main" id="{38684B13-4AB4-4E18-ADE0-FF4724069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69439A" w14:textId="22FB2778" w:rsidR="008668FD" w:rsidRPr="008F09A7" w:rsidRDefault="002E2D92" w:rsidP="004133A0">
      <w:pPr>
        <w:pStyle w:val="Napis"/>
        <w:spacing w:line="260" w:lineRule="atLeast"/>
        <w:jc w:val="center"/>
        <w:rPr>
          <w:rFonts w:ascii="Arial" w:hAnsi="Arial" w:cs="Arial"/>
        </w:rPr>
      </w:pPr>
      <w:bookmarkStart w:id="78" w:name="_Toc224380464"/>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5</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Način zaključka zadev Upravne inšpekcije v letu 202</w:t>
      </w:r>
      <w:r w:rsidR="00DD4B00" w:rsidRPr="008F09A7">
        <w:rPr>
          <w:rFonts w:ascii="Arial" w:hAnsi="Arial" w:cs="Arial"/>
          <w:b w:val="0"/>
          <w:bCs w:val="0"/>
        </w:rPr>
        <w:t>5</w:t>
      </w:r>
      <w:bookmarkEnd w:id="78"/>
    </w:p>
    <w:p w14:paraId="2D9A6DBE" w14:textId="0297DDAB" w:rsidR="001211F9" w:rsidRPr="008F09A7" w:rsidRDefault="001211F9" w:rsidP="004133A0">
      <w:pPr>
        <w:pStyle w:val="Napis"/>
        <w:spacing w:line="260" w:lineRule="atLeast"/>
        <w:jc w:val="center"/>
        <w:rPr>
          <w:rFonts w:ascii="Arial" w:hAnsi="Arial" w:cs="Arial"/>
          <w:noProof/>
        </w:rPr>
      </w:pPr>
    </w:p>
    <w:p w14:paraId="17F458E2" w14:textId="77777777" w:rsidR="008668FD" w:rsidRPr="008F09A7" w:rsidRDefault="008668FD" w:rsidP="004133A0">
      <w:pPr>
        <w:keepNext/>
        <w:jc w:val="both"/>
        <w:rPr>
          <w:rFonts w:cs="Arial"/>
          <w:noProof/>
          <w:szCs w:val="20"/>
        </w:rPr>
      </w:pPr>
    </w:p>
    <w:p w14:paraId="7E2AA142" w14:textId="63845D6B" w:rsidR="000449A7" w:rsidRPr="008F09A7" w:rsidRDefault="000449A7" w:rsidP="004133A0">
      <w:pPr>
        <w:jc w:val="both"/>
        <w:rPr>
          <w:rFonts w:cs="Arial"/>
          <w:szCs w:val="20"/>
        </w:rPr>
      </w:pPr>
      <w:r w:rsidRPr="008F09A7">
        <w:rPr>
          <w:rFonts w:cs="Arial"/>
          <w:szCs w:val="20"/>
        </w:rPr>
        <w:t xml:space="preserve">Upravna inšpekcija je v inšpekcijskih nadzorih opravila skupaj </w:t>
      </w:r>
      <w:r w:rsidR="000669B8" w:rsidRPr="008F09A7">
        <w:rPr>
          <w:rFonts w:cs="Arial"/>
          <w:b/>
          <w:bCs/>
          <w:szCs w:val="20"/>
        </w:rPr>
        <w:t>266</w:t>
      </w:r>
      <w:r w:rsidRPr="008F09A7">
        <w:rPr>
          <w:rFonts w:cs="Arial"/>
          <w:szCs w:val="20"/>
        </w:rPr>
        <w:t xml:space="preserve"> inšpekcijskih pregledov</w:t>
      </w:r>
      <w:r w:rsidRPr="008F09A7">
        <w:rPr>
          <w:rStyle w:val="Sprotnaopomba-sklic"/>
          <w:rFonts w:cs="Arial"/>
          <w:szCs w:val="20"/>
        </w:rPr>
        <w:footnoteReference w:id="6"/>
      </w:r>
      <w:r w:rsidRPr="008F09A7">
        <w:rPr>
          <w:rFonts w:cs="Arial"/>
          <w:szCs w:val="20"/>
        </w:rPr>
        <w:t>. Pri tem je izdala 1</w:t>
      </w:r>
      <w:r w:rsidR="000669B8" w:rsidRPr="008F09A7">
        <w:rPr>
          <w:rFonts w:cs="Arial"/>
          <w:szCs w:val="20"/>
        </w:rPr>
        <w:t>27</w:t>
      </w:r>
      <w:r w:rsidRPr="008F09A7">
        <w:rPr>
          <w:rFonts w:cs="Arial"/>
          <w:szCs w:val="20"/>
        </w:rPr>
        <w:t xml:space="preserve"> zapisnikov o inšpekcijsk</w:t>
      </w:r>
      <w:r w:rsidR="00692005" w:rsidRPr="008F09A7">
        <w:rPr>
          <w:rFonts w:cs="Arial"/>
          <w:szCs w:val="20"/>
        </w:rPr>
        <w:t>em</w:t>
      </w:r>
      <w:r w:rsidRPr="008F09A7">
        <w:rPr>
          <w:rFonts w:cs="Arial"/>
          <w:szCs w:val="20"/>
        </w:rPr>
        <w:t xml:space="preserve"> </w:t>
      </w:r>
      <w:r w:rsidR="00692005" w:rsidRPr="008F09A7">
        <w:rPr>
          <w:rFonts w:cs="Arial"/>
          <w:szCs w:val="20"/>
        </w:rPr>
        <w:t>nadzoru</w:t>
      </w:r>
      <w:r w:rsidRPr="008F09A7">
        <w:rPr>
          <w:rFonts w:cs="Arial"/>
          <w:szCs w:val="20"/>
        </w:rPr>
        <w:t xml:space="preserve">, </w:t>
      </w:r>
      <w:r w:rsidR="0087363F" w:rsidRPr="008F09A7">
        <w:rPr>
          <w:rFonts w:cs="Arial"/>
          <w:szCs w:val="20"/>
        </w:rPr>
        <w:t xml:space="preserve">17 </w:t>
      </w:r>
      <w:r w:rsidRPr="008F09A7">
        <w:rPr>
          <w:rFonts w:cs="Arial"/>
          <w:szCs w:val="20"/>
        </w:rPr>
        <w:t>zapisnikov o izvajanju ukrepov</w:t>
      </w:r>
      <w:r w:rsidR="007B47C8" w:rsidRPr="008F09A7">
        <w:rPr>
          <w:rFonts w:cs="Arial"/>
          <w:szCs w:val="20"/>
        </w:rPr>
        <w:t xml:space="preserve"> in</w:t>
      </w:r>
      <w:r w:rsidRPr="008F09A7">
        <w:rPr>
          <w:rFonts w:cs="Arial"/>
          <w:szCs w:val="20"/>
        </w:rPr>
        <w:t xml:space="preserve"> 1</w:t>
      </w:r>
      <w:r w:rsidR="000669B8" w:rsidRPr="008F09A7">
        <w:rPr>
          <w:rFonts w:cs="Arial"/>
          <w:szCs w:val="20"/>
        </w:rPr>
        <w:t>22</w:t>
      </w:r>
      <w:r w:rsidRPr="008F09A7">
        <w:rPr>
          <w:rFonts w:cs="Arial"/>
          <w:szCs w:val="20"/>
        </w:rPr>
        <w:t xml:space="preserve"> zaključnih zapisnikov. </w:t>
      </w:r>
    </w:p>
    <w:p w14:paraId="79CFC381" w14:textId="77777777" w:rsidR="00CA7E1B" w:rsidRPr="008F09A7" w:rsidRDefault="00CA7E1B" w:rsidP="004133A0">
      <w:pPr>
        <w:jc w:val="both"/>
        <w:rPr>
          <w:rFonts w:cs="Arial"/>
          <w:szCs w:val="20"/>
        </w:rPr>
      </w:pPr>
    </w:p>
    <w:p w14:paraId="112E38FF" w14:textId="72C95F94" w:rsidR="000449A7" w:rsidRPr="008F09A7" w:rsidRDefault="000449A7" w:rsidP="004133A0">
      <w:pPr>
        <w:pStyle w:val="Naslov4"/>
        <w:spacing w:before="0" w:after="0" w:line="260" w:lineRule="atLeast"/>
        <w:rPr>
          <w:rFonts w:cs="Arial"/>
          <w:szCs w:val="20"/>
        </w:rPr>
      </w:pPr>
      <w:bookmarkStart w:id="79" w:name="_Toc65077476"/>
      <w:bookmarkStart w:id="80" w:name="_Toc65137291"/>
      <w:bookmarkStart w:id="81" w:name="_Toc65139176"/>
      <w:r w:rsidRPr="008F09A7">
        <w:rPr>
          <w:rFonts w:cs="Arial"/>
          <w:szCs w:val="20"/>
        </w:rPr>
        <w:t>Najpogostejše ugotovljene kršitve in odrejeni ukrepi v rešenih zadevah</w:t>
      </w:r>
      <w:bookmarkEnd w:id="79"/>
      <w:bookmarkEnd w:id="80"/>
      <w:bookmarkEnd w:id="81"/>
      <w:r w:rsidR="00B4673C" w:rsidRPr="008F09A7">
        <w:rPr>
          <w:rFonts w:cs="Arial"/>
          <w:szCs w:val="20"/>
        </w:rPr>
        <w:t xml:space="preserve"> </w:t>
      </w:r>
    </w:p>
    <w:p w14:paraId="354D56D4" w14:textId="77777777" w:rsidR="000449A7" w:rsidRPr="008F09A7" w:rsidRDefault="000449A7" w:rsidP="004133A0">
      <w:pPr>
        <w:jc w:val="both"/>
        <w:rPr>
          <w:rFonts w:cs="Arial"/>
          <w:szCs w:val="20"/>
        </w:rPr>
      </w:pPr>
    </w:p>
    <w:p w14:paraId="053FFF0A" w14:textId="3879332D" w:rsidR="000A6AAA" w:rsidRPr="008F09A7" w:rsidRDefault="000449A7" w:rsidP="004133A0">
      <w:pPr>
        <w:jc w:val="both"/>
        <w:rPr>
          <w:rFonts w:cs="Arial"/>
          <w:szCs w:val="20"/>
        </w:rPr>
      </w:pPr>
      <w:r w:rsidRPr="008F09A7">
        <w:rPr>
          <w:rFonts w:cs="Arial"/>
          <w:szCs w:val="20"/>
        </w:rPr>
        <w:t xml:space="preserve">Upravna inšpekcija je od </w:t>
      </w:r>
      <w:r w:rsidR="00516DA0" w:rsidRPr="008F09A7">
        <w:rPr>
          <w:rFonts w:cs="Arial"/>
          <w:szCs w:val="20"/>
        </w:rPr>
        <w:t>7</w:t>
      </w:r>
      <w:r w:rsidR="000669B8" w:rsidRPr="008F09A7">
        <w:rPr>
          <w:rFonts w:cs="Arial"/>
          <w:szCs w:val="20"/>
        </w:rPr>
        <w:t>70</w:t>
      </w:r>
      <w:r w:rsidRPr="008F09A7">
        <w:rPr>
          <w:rFonts w:cs="Arial"/>
          <w:szCs w:val="20"/>
        </w:rPr>
        <w:t xml:space="preserve"> rešenih zadev zaključila 1</w:t>
      </w:r>
      <w:r w:rsidR="000A6AAA" w:rsidRPr="008F09A7">
        <w:rPr>
          <w:rFonts w:cs="Arial"/>
          <w:szCs w:val="20"/>
        </w:rPr>
        <w:t>30</w:t>
      </w:r>
      <w:r w:rsidRPr="008F09A7">
        <w:rPr>
          <w:rFonts w:cs="Arial"/>
          <w:szCs w:val="20"/>
        </w:rPr>
        <w:t xml:space="preserve"> inšpekcijskih nadzorov in v 1</w:t>
      </w:r>
      <w:r w:rsidR="000A6AAA" w:rsidRPr="008F09A7">
        <w:rPr>
          <w:rFonts w:cs="Arial"/>
          <w:szCs w:val="20"/>
        </w:rPr>
        <w:t>21</w:t>
      </w:r>
      <w:r w:rsidRPr="008F09A7">
        <w:rPr>
          <w:rFonts w:cs="Arial"/>
          <w:szCs w:val="20"/>
        </w:rPr>
        <w:t xml:space="preserve"> zadevah</w:t>
      </w:r>
      <w:r w:rsidR="005C5F95" w:rsidRPr="008F09A7">
        <w:rPr>
          <w:rFonts w:cs="Arial"/>
          <w:szCs w:val="20"/>
        </w:rPr>
        <w:t xml:space="preserve"> (16 % vseh rešenih zadev)</w:t>
      </w:r>
      <w:r w:rsidR="0083348F" w:rsidRPr="008F09A7">
        <w:rPr>
          <w:rFonts w:cs="Arial"/>
          <w:szCs w:val="20"/>
        </w:rPr>
        <w:t xml:space="preserve">, v katerih je </w:t>
      </w:r>
      <w:r w:rsidRPr="008F09A7">
        <w:rPr>
          <w:rFonts w:cs="Arial"/>
          <w:szCs w:val="20"/>
        </w:rPr>
        <w:t>ugotovila kršitve ZUP in/ali UUP in/ali ZDIJZ</w:t>
      </w:r>
      <w:r w:rsidR="005C5F95" w:rsidRPr="008F09A7">
        <w:rPr>
          <w:rFonts w:cs="Arial"/>
          <w:szCs w:val="20"/>
        </w:rPr>
        <w:t>,</w:t>
      </w:r>
      <w:r w:rsidR="00256E5C" w:rsidRPr="008F09A7">
        <w:rPr>
          <w:rFonts w:cs="Arial"/>
          <w:szCs w:val="20"/>
        </w:rPr>
        <w:t xml:space="preserve"> </w:t>
      </w:r>
      <w:r w:rsidR="0083348F" w:rsidRPr="008F09A7">
        <w:rPr>
          <w:rFonts w:cs="Arial"/>
          <w:szCs w:val="20"/>
        </w:rPr>
        <w:t>odredila</w:t>
      </w:r>
      <w:r w:rsidR="00256E5C" w:rsidRPr="008F09A7">
        <w:rPr>
          <w:rFonts w:cs="Arial"/>
          <w:szCs w:val="20"/>
        </w:rPr>
        <w:t xml:space="preserve"> ukrepe za odpravo nepravilnosti/pomanjkljivosti. </w:t>
      </w:r>
      <w:bookmarkStart w:id="82" w:name="_Hlk96422840"/>
      <w:bookmarkEnd w:id="69"/>
    </w:p>
    <w:p w14:paraId="37BFE46E" w14:textId="75AC18F6" w:rsidR="001211F9" w:rsidRPr="008F09A7" w:rsidRDefault="001211F9" w:rsidP="004133A0">
      <w:pPr>
        <w:pStyle w:val="Napis"/>
        <w:spacing w:line="260" w:lineRule="atLeast"/>
        <w:rPr>
          <w:rFonts w:ascii="Arial" w:hAnsi="Arial" w:cs="Arial"/>
          <w:noProof/>
        </w:rPr>
      </w:pPr>
    </w:p>
    <w:p w14:paraId="2420120A" w14:textId="38238835" w:rsidR="000449A7" w:rsidRPr="008F09A7" w:rsidRDefault="000449A7" w:rsidP="004133A0">
      <w:pPr>
        <w:rPr>
          <w:rFonts w:cs="Arial"/>
          <w:szCs w:val="20"/>
        </w:rPr>
      </w:pPr>
      <w:r w:rsidRPr="008F09A7">
        <w:rPr>
          <w:rFonts w:cs="Arial"/>
          <w:szCs w:val="20"/>
        </w:rPr>
        <w:t xml:space="preserve">V nadaljevanju je podrobneje predstavljeno posamezno področje nadzora. </w:t>
      </w:r>
    </w:p>
    <w:p w14:paraId="7134E738" w14:textId="77777777" w:rsidR="00CA7E1B" w:rsidRPr="008F09A7" w:rsidRDefault="00CA7E1B" w:rsidP="004133A0">
      <w:pPr>
        <w:rPr>
          <w:rFonts w:cs="Arial"/>
          <w:szCs w:val="20"/>
        </w:rPr>
      </w:pPr>
    </w:p>
    <w:p w14:paraId="0F130B86" w14:textId="7330ABEF" w:rsidR="007A1F5B" w:rsidRPr="008F09A7" w:rsidRDefault="007A1F5B" w:rsidP="004133A0">
      <w:pPr>
        <w:pStyle w:val="Naslov5"/>
        <w:spacing w:before="0" w:after="0" w:line="260" w:lineRule="atLeast"/>
        <w:rPr>
          <w:rFonts w:ascii="Arial" w:hAnsi="Arial" w:cs="Arial"/>
          <w:szCs w:val="20"/>
        </w:rPr>
      </w:pPr>
      <w:bookmarkStart w:id="83" w:name="_Ugotovljene_kršitve_ZUP"/>
      <w:bookmarkEnd w:id="83"/>
      <w:r w:rsidRPr="008F09A7">
        <w:rPr>
          <w:rFonts w:ascii="Arial" w:hAnsi="Arial" w:cs="Arial"/>
          <w:szCs w:val="20"/>
        </w:rPr>
        <w:t>Ugotovljene kršitve ZUP</w:t>
      </w:r>
    </w:p>
    <w:p w14:paraId="32DACDB9" w14:textId="77777777" w:rsidR="007A1F5B" w:rsidRPr="008F09A7" w:rsidRDefault="007A1F5B" w:rsidP="004133A0">
      <w:pPr>
        <w:rPr>
          <w:rFonts w:cs="Arial"/>
          <w:szCs w:val="20"/>
        </w:rPr>
      </w:pPr>
    </w:p>
    <w:p w14:paraId="0F35F22F" w14:textId="535C3960" w:rsidR="0024092E" w:rsidRPr="008F09A7" w:rsidRDefault="000449A7" w:rsidP="004133A0">
      <w:pPr>
        <w:jc w:val="both"/>
        <w:rPr>
          <w:rFonts w:cs="Arial"/>
          <w:szCs w:val="20"/>
        </w:rPr>
      </w:pPr>
      <w:bookmarkStart w:id="84" w:name="_Hlk129156501"/>
      <w:r w:rsidRPr="008F09A7">
        <w:rPr>
          <w:rFonts w:cs="Arial"/>
          <w:szCs w:val="20"/>
        </w:rPr>
        <w:t>Upravna inšpekcija je v 1</w:t>
      </w:r>
      <w:r w:rsidR="00CB3A3F" w:rsidRPr="008F09A7">
        <w:rPr>
          <w:rFonts w:cs="Arial"/>
          <w:szCs w:val="20"/>
        </w:rPr>
        <w:t>02</w:t>
      </w:r>
      <w:r w:rsidRPr="008F09A7">
        <w:rPr>
          <w:rFonts w:cs="Arial"/>
          <w:szCs w:val="20"/>
        </w:rPr>
        <w:t xml:space="preserve"> zadevah ugotovila </w:t>
      </w:r>
      <w:r w:rsidR="00A421FB" w:rsidRPr="008F09A7">
        <w:rPr>
          <w:rFonts w:cs="Arial"/>
          <w:b/>
          <w:bCs/>
          <w:szCs w:val="20"/>
        </w:rPr>
        <w:t>4</w:t>
      </w:r>
      <w:r w:rsidR="00CB3A3F" w:rsidRPr="008F09A7">
        <w:rPr>
          <w:rFonts w:cs="Arial"/>
          <w:b/>
          <w:bCs/>
          <w:szCs w:val="20"/>
        </w:rPr>
        <w:t>47</w:t>
      </w:r>
      <w:r w:rsidRPr="008F09A7">
        <w:rPr>
          <w:rFonts w:cs="Arial"/>
          <w:szCs w:val="20"/>
        </w:rPr>
        <w:t xml:space="preserve"> kršitev določil ZUP. Med najpogostejše kršitve se uvrščajo</w:t>
      </w:r>
      <w:r w:rsidR="0024092E" w:rsidRPr="008F09A7">
        <w:rPr>
          <w:rFonts w:cs="Arial"/>
          <w:szCs w:val="20"/>
        </w:rPr>
        <w:t>:</w:t>
      </w:r>
    </w:p>
    <w:p w14:paraId="065D6039" w14:textId="4D4840FB"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izdelovanju odločb (uvod, izrek, obrazložitev, pouk o pravnem sredstvu, podpisi), in sicer kar 3</w:t>
      </w:r>
      <w:r w:rsidR="003F30DF" w:rsidRPr="008F09A7">
        <w:rPr>
          <w:rFonts w:ascii="Arial" w:hAnsi="Arial" w:cs="Arial"/>
          <w:sz w:val="20"/>
          <w:szCs w:val="20"/>
          <w:lang w:val="sl-SI"/>
        </w:rPr>
        <w:t>5</w:t>
      </w:r>
      <w:r w:rsidRPr="008F09A7">
        <w:rPr>
          <w:rFonts w:ascii="Arial" w:hAnsi="Arial" w:cs="Arial"/>
          <w:sz w:val="20"/>
          <w:szCs w:val="20"/>
          <w:lang w:val="sl-SI"/>
        </w:rPr>
        <w:t xml:space="preserve"> % vseh kršitev (1</w:t>
      </w:r>
      <w:r w:rsidR="003F30DF" w:rsidRPr="008F09A7">
        <w:rPr>
          <w:rFonts w:ascii="Arial" w:hAnsi="Arial" w:cs="Arial"/>
          <w:sz w:val="20"/>
          <w:szCs w:val="20"/>
          <w:lang w:val="sl-SI"/>
        </w:rPr>
        <w:t>58</w:t>
      </w:r>
      <w:r w:rsidRPr="008F09A7">
        <w:rPr>
          <w:rFonts w:ascii="Arial" w:hAnsi="Arial" w:cs="Arial"/>
          <w:sz w:val="20"/>
          <w:szCs w:val="20"/>
          <w:lang w:val="sl-SI"/>
        </w:rPr>
        <w:t xml:space="preserve">); </w:t>
      </w:r>
    </w:p>
    <w:p w14:paraId="289FDDB4" w14:textId="04FAAA74"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temeljnih načel ZUP (</w:t>
      </w:r>
      <w:r w:rsidR="003F30DF" w:rsidRPr="008F09A7">
        <w:rPr>
          <w:rFonts w:ascii="Arial" w:hAnsi="Arial" w:cs="Arial"/>
          <w:sz w:val="20"/>
          <w:szCs w:val="20"/>
          <w:lang w:val="sl-SI"/>
        </w:rPr>
        <w:t>102</w:t>
      </w:r>
      <w:r w:rsidRPr="008F09A7">
        <w:rPr>
          <w:rFonts w:ascii="Arial" w:hAnsi="Arial" w:cs="Arial"/>
          <w:sz w:val="20"/>
          <w:szCs w:val="20"/>
          <w:lang w:val="sl-SI"/>
        </w:rPr>
        <w:t xml:space="preserve">; </w:t>
      </w:r>
      <w:r w:rsidR="004E1AC1" w:rsidRPr="008F09A7">
        <w:rPr>
          <w:rFonts w:ascii="Arial" w:hAnsi="Arial" w:cs="Arial"/>
          <w:sz w:val="20"/>
          <w:szCs w:val="20"/>
          <w:lang w:val="sl-SI"/>
        </w:rPr>
        <w:t>2</w:t>
      </w:r>
      <w:r w:rsidR="003F30DF" w:rsidRPr="008F09A7">
        <w:rPr>
          <w:rFonts w:ascii="Arial" w:hAnsi="Arial" w:cs="Arial"/>
          <w:sz w:val="20"/>
          <w:szCs w:val="20"/>
          <w:lang w:val="sl-SI"/>
        </w:rPr>
        <w:t>3</w:t>
      </w:r>
      <w:r w:rsidRPr="008F09A7">
        <w:rPr>
          <w:rFonts w:ascii="Arial" w:hAnsi="Arial" w:cs="Arial"/>
          <w:sz w:val="20"/>
          <w:szCs w:val="20"/>
          <w:lang w:val="sl-SI"/>
        </w:rPr>
        <w:t xml:space="preserve"> %), </w:t>
      </w:r>
    </w:p>
    <w:p w14:paraId="2F64C26D" w14:textId="08507AC5"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spoštovanja rokov za odločanje (</w:t>
      </w:r>
      <w:r w:rsidR="003F30DF" w:rsidRPr="008F09A7">
        <w:rPr>
          <w:rFonts w:ascii="Arial" w:hAnsi="Arial" w:cs="Arial"/>
          <w:sz w:val="20"/>
          <w:szCs w:val="20"/>
          <w:lang w:val="sl-SI"/>
        </w:rPr>
        <w:t>40</w:t>
      </w:r>
      <w:r w:rsidRPr="008F09A7">
        <w:rPr>
          <w:rFonts w:ascii="Arial" w:hAnsi="Arial" w:cs="Arial"/>
          <w:sz w:val="20"/>
          <w:szCs w:val="20"/>
          <w:lang w:val="sl-SI"/>
        </w:rPr>
        <w:t xml:space="preserve">; </w:t>
      </w:r>
      <w:r w:rsidR="003F30DF" w:rsidRPr="008F09A7">
        <w:rPr>
          <w:rFonts w:ascii="Arial" w:hAnsi="Arial" w:cs="Arial"/>
          <w:sz w:val="20"/>
          <w:szCs w:val="20"/>
          <w:lang w:val="sl-SI"/>
        </w:rPr>
        <w:t>9</w:t>
      </w:r>
      <w:r w:rsidRPr="008F09A7">
        <w:rPr>
          <w:rFonts w:ascii="Arial" w:hAnsi="Arial" w:cs="Arial"/>
          <w:sz w:val="20"/>
          <w:szCs w:val="20"/>
          <w:lang w:val="sl-SI"/>
        </w:rPr>
        <w:t xml:space="preserve"> %), </w:t>
      </w:r>
    </w:p>
    <w:p w14:paraId="21559BDF" w14:textId="74BF4B26"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poslovanja z vlogo (</w:t>
      </w:r>
      <w:r w:rsidR="003F30DF" w:rsidRPr="008F09A7">
        <w:rPr>
          <w:rFonts w:ascii="Arial" w:hAnsi="Arial" w:cs="Arial"/>
          <w:sz w:val="20"/>
          <w:szCs w:val="20"/>
          <w:lang w:val="sl-SI"/>
        </w:rPr>
        <w:t>29</w:t>
      </w:r>
      <w:r w:rsidRPr="008F09A7">
        <w:rPr>
          <w:rFonts w:ascii="Arial" w:hAnsi="Arial" w:cs="Arial"/>
          <w:sz w:val="20"/>
          <w:szCs w:val="20"/>
          <w:lang w:val="sl-SI"/>
        </w:rPr>
        <w:t xml:space="preserve">; </w:t>
      </w:r>
      <w:r w:rsidR="003F30DF" w:rsidRPr="008F09A7">
        <w:rPr>
          <w:rFonts w:ascii="Arial" w:hAnsi="Arial" w:cs="Arial"/>
          <w:sz w:val="20"/>
          <w:szCs w:val="20"/>
          <w:lang w:val="sl-SI"/>
        </w:rPr>
        <w:t>6</w:t>
      </w:r>
      <w:r w:rsidRPr="008F09A7">
        <w:rPr>
          <w:rFonts w:ascii="Arial" w:hAnsi="Arial" w:cs="Arial"/>
          <w:sz w:val="20"/>
          <w:szCs w:val="20"/>
          <w:lang w:val="sl-SI"/>
        </w:rPr>
        <w:t xml:space="preserve"> %), </w:t>
      </w:r>
    </w:p>
    <w:p w14:paraId="587B8043" w14:textId="3527241D" w:rsidR="0024092E" w:rsidRPr="008F09A7" w:rsidRDefault="00D400BF"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nepravilnosti pri izdelovanju </w:t>
      </w:r>
      <w:r w:rsidR="004E1AC1" w:rsidRPr="008F09A7">
        <w:rPr>
          <w:rFonts w:ascii="Arial" w:hAnsi="Arial" w:cs="Arial"/>
          <w:sz w:val="20"/>
          <w:szCs w:val="20"/>
          <w:lang w:val="sl-SI"/>
        </w:rPr>
        <w:t>zapisnikov</w:t>
      </w:r>
      <w:r w:rsidR="00A421FB" w:rsidRPr="008F09A7">
        <w:rPr>
          <w:rFonts w:ascii="Arial" w:hAnsi="Arial" w:cs="Arial"/>
          <w:sz w:val="20"/>
          <w:szCs w:val="20"/>
          <w:lang w:val="sl-SI"/>
        </w:rPr>
        <w:t xml:space="preserve"> (2</w:t>
      </w:r>
      <w:r w:rsidR="003F30DF" w:rsidRPr="008F09A7">
        <w:rPr>
          <w:rFonts w:ascii="Arial" w:hAnsi="Arial" w:cs="Arial"/>
          <w:sz w:val="20"/>
          <w:szCs w:val="20"/>
          <w:lang w:val="sl-SI"/>
        </w:rPr>
        <w:t>6</w:t>
      </w:r>
      <w:r w:rsidR="00A421FB" w:rsidRPr="008F09A7">
        <w:rPr>
          <w:rFonts w:ascii="Arial" w:hAnsi="Arial" w:cs="Arial"/>
          <w:sz w:val="20"/>
          <w:szCs w:val="20"/>
          <w:lang w:val="sl-SI"/>
        </w:rPr>
        <w:t xml:space="preserve">; </w:t>
      </w:r>
      <w:r w:rsidR="003F30DF" w:rsidRPr="008F09A7">
        <w:rPr>
          <w:rFonts w:ascii="Arial" w:hAnsi="Arial" w:cs="Arial"/>
          <w:sz w:val="20"/>
          <w:szCs w:val="20"/>
          <w:lang w:val="sl-SI"/>
        </w:rPr>
        <w:t>6</w:t>
      </w:r>
      <w:r w:rsidR="00A421FB" w:rsidRPr="008F09A7">
        <w:rPr>
          <w:rFonts w:ascii="Arial" w:hAnsi="Arial" w:cs="Arial"/>
          <w:sz w:val="20"/>
          <w:szCs w:val="20"/>
          <w:lang w:val="sl-SI"/>
        </w:rPr>
        <w:t xml:space="preserve">%) ter </w:t>
      </w:r>
    </w:p>
    <w:p w14:paraId="49E872C5" w14:textId="39A1367E" w:rsidR="000449A7" w:rsidRPr="008F09A7" w:rsidRDefault="00D400BF"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w:t>
      </w:r>
      <w:r w:rsidR="004E1AC1" w:rsidRPr="008F09A7">
        <w:rPr>
          <w:rFonts w:ascii="Arial" w:hAnsi="Arial" w:cs="Arial"/>
          <w:sz w:val="20"/>
          <w:szCs w:val="20"/>
          <w:lang w:val="sl-SI"/>
        </w:rPr>
        <w:t>zdajanje pooblastil po ZUP za vodenja/odločanje</w:t>
      </w:r>
      <w:r w:rsidR="000449A7" w:rsidRPr="008F09A7">
        <w:rPr>
          <w:rFonts w:ascii="Arial" w:hAnsi="Arial" w:cs="Arial"/>
          <w:sz w:val="20"/>
          <w:szCs w:val="20"/>
          <w:lang w:val="sl-SI"/>
        </w:rPr>
        <w:t xml:space="preserve"> (</w:t>
      </w:r>
      <w:r w:rsidR="00A421FB" w:rsidRPr="008F09A7">
        <w:rPr>
          <w:rFonts w:ascii="Arial" w:hAnsi="Arial" w:cs="Arial"/>
          <w:sz w:val="20"/>
          <w:szCs w:val="20"/>
          <w:lang w:val="sl-SI"/>
        </w:rPr>
        <w:t>2</w:t>
      </w:r>
      <w:r w:rsidR="003F30DF" w:rsidRPr="008F09A7">
        <w:rPr>
          <w:rFonts w:ascii="Arial" w:hAnsi="Arial" w:cs="Arial"/>
          <w:sz w:val="20"/>
          <w:szCs w:val="20"/>
          <w:lang w:val="sl-SI"/>
        </w:rPr>
        <w:t>4</w:t>
      </w:r>
      <w:r w:rsidR="000449A7" w:rsidRPr="008F09A7">
        <w:rPr>
          <w:rFonts w:ascii="Arial" w:hAnsi="Arial" w:cs="Arial"/>
          <w:sz w:val="20"/>
          <w:szCs w:val="20"/>
          <w:lang w:val="sl-SI"/>
        </w:rPr>
        <w:t xml:space="preserve">; </w:t>
      </w:r>
      <w:r w:rsidR="003F30DF" w:rsidRPr="008F09A7">
        <w:rPr>
          <w:rFonts w:ascii="Arial" w:hAnsi="Arial" w:cs="Arial"/>
          <w:sz w:val="20"/>
          <w:szCs w:val="20"/>
          <w:lang w:val="sl-SI"/>
        </w:rPr>
        <w:t>5</w:t>
      </w:r>
      <w:r w:rsidR="000449A7" w:rsidRPr="008F09A7">
        <w:rPr>
          <w:rFonts w:ascii="Arial" w:hAnsi="Arial" w:cs="Arial"/>
          <w:sz w:val="20"/>
          <w:szCs w:val="20"/>
          <w:lang w:val="sl-SI"/>
        </w:rPr>
        <w:t xml:space="preserve"> %).</w:t>
      </w:r>
    </w:p>
    <w:p w14:paraId="03D31406" w14:textId="77777777" w:rsidR="00061E5C" w:rsidRPr="008F09A7" w:rsidRDefault="00061E5C" w:rsidP="004133A0">
      <w:pPr>
        <w:jc w:val="both"/>
        <w:rPr>
          <w:rFonts w:cs="Arial"/>
          <w:szCs w:val="20"/>
        </w:rPr>
      </w:pPr>
    </w:p>
    <w:p w14:paraId="5431C8F0" w14:textId="77777777" w:rsidR="00000B27" w:rsidRPr="008F09A7" w:rsidRDefault="003F30DF" w:rsidP="00000B27">
      <w:pPr>
        <w:pStyle w:val="Napis"/>
        <w:keepNext/>
        <w:spacing w:line="260" w:lineRule="atLeast"/>
        <w:jc w:val="center"/>
        <w:rPr>
          <w:rFonts w:ascii="Arial" w:hAnsi="Arial" w:cs="Arial"/>
        </w:rPr>
      </w:pPr>
      <w:r w:rsidRPr="008F09A7">
        <w:rPr>
          <w:rFonts w:ascii="Arial" w:hAnsi="Arial" w:cs="Arial"/>
          <w:noProof/>
        </w:rPr>
        <w:lastRenderedPageBreak/>
        <w:drawing>
          <wp:inline distT="0" distB="0" distL="0" distR="0" wp14:anchorId="44779F3A" wp14:editId="2DBD934D">
            <wp:extent cx="5755640" cy="2759075"/>
            <wp:effectExtent l="0" t="0" r="16510" b="3175"/>
            <wp:docPr id="1914006968" name="Grafikon 1" descr="Graf prikazuje ugotovljene kršitve Upravne inšpekcije na področju ZUP v 2025. ">
              <a:extLst xmlns:a="http://schemas.openxmlformats.org/drawingml/2006/main">
                <a:ext uri="{FF2B5EF4-FFF2-40B4-BE49-F238E27FC236}">
                  <a16:creationId xmlns:a16="http://schemas.microsoft.com/office/drawing/2014/main" id="{B987222E-4080-4309-8420-CA95B51C7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A15756" w14:textId="3A95B1A4" w:rsidR="003F30DF" w:rsidRPr="008F09A7" w:rsidRDefault="00000B27" w:rsidP="00000B27">
      <w:pPr>
        <w:pStyle w:val="Napis"/>
        <w:jc w:val="center"/>
        <w:rPr>
          <w:rFonts w:ascii="Arial" w:hAnsi="Arial" w:cs="Arial"/>
        </w:rPr>
      </w:pPr>
      <w:bookmarkStart w:id="85" w:name="_Toc224380465"/>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6</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Upravne inšpekcije na področju ZUP v letu 2025</w:t>
      </w:r>
      <w:bookmarkEnd w:id="85"/>
    </w:p>
    <w:p w14:paraId="4399AF92" w14:textId="77777777" w:rsidR="00D72999" w:rsidRPr="008F09A7" w:rsidRDefault="00D72999" w:rsidP="00000B27">
      <w:pPr>
        <w:pStyle w:val="Napis"/>
        <w:spacing w:line="260" w:lineRule="atLeast"/>
        <w:rPr>
          <w:rFonts w:ascii="Arial" w:hAnsi="Arial" w:cs="Arial"/>
        </w:rPr>
      </w:pPr>
    </w:p>
    <w:bookmarkEnd w:id="84"/>
    <w:p w14:paraId="0DB2BDCE" w14:textId="7D0FA60B" w:rsidR="00483A9C" w:rsidRPr="008F09A7" w:rsidRDefault="00D72999" w:rsidP="004133A0">
      <w:pPr>
        <w:jc w:val="both"/>
        <w:rPr>
          <w:rFonts w:cs="Arial"/>
          <w:szCs w:val="20"/>
        </w:rPr>
      </w:pPr>
      <w:r w:rsidRPr="008F09A7">
        <w:rPr>
          <w:rFonts w:cs="Arial"/>
          <w:szCs w:val="20"/>
        </w:rPr>
        <w:t>O</w:t>
      </w:r>
      <w:r w:rsidR="000449A7" w:rsidRPr="008F09A7">
        <w:rPr>
          <w:rFonts w:cs="Arial"/>
          <w:szCs w:val="20"/>
        </w:rPr>
        <w:t>stale ugotovljene kršitve (</w:t>
      </w:r>
      <w:r w:rsidR="00483A9C" w:rsidRPr="008F09A7">
        <w:rPr>
          <w:rFonts w:cs="Arial"/>
          <w:szCs w:val="20"/>
        </w:rPr>
        <w:t>68</w:t>
      </w:r>
      <w:r w:rsidR="000449A7" w:rsidRPr="008F09A7">
        <w:rPr>
          <w:rFonts w:cs="Arial"/>
          <w:szCs w:val="20"/>
        </w:rPr>
        <w:t>; 1</w:t>
      </w:r>
      <w:r w:rsidR="00483A9C" w:rsidRPr="008F09A7">
        <w:rPr>
          <w:rFonts w:cs="Arial"/>
          <w:szCs w:val="20"/>
        </w:rPr>
        <w:t>5</w:t>
      </w:r>
      <w:r w:rsidR="000449A7" w:rsidRPr="008F09A7">
        <w:rPr>
          <w:rFonts w:cs="Arial"/>
          <w:szCs w:val="20"/>
        </w:rPr>
        <w:t xml:space="preserve"> %) se nanašajo na kršitve v zvezi </w:t>
      </w:r>
      <w:r w:rsidR="00483A9C" w:rsidRPr="008F09A7">
        <w:rPr>
          <w:rFonts w:cs="Arial"/>
          <w:szCs w:val="20"/>
        </w:rPr>
        <w:t>z vročanjem dokumentov (npr. vročanje dokumentov</w:t>
      </w:r>
      <w:r w:rsidR="00081164" w:rsidRPr="008F09A7">
        <w:rPr>
          <w:rFonts w:cs="Arial"/>
          <w:szCs w:val="20"/>
        </w:rPr>
        <w:t xml:space="preserve"> osebam</w:t>
      </w:r>
      <w:r w:rsidR="00483A9C" w:rsidRPr="008F09A7">
        <w:rPr>
          <w:rFonts w:cs="Arial"/>
          <w:szCs w:val="20"/>
        </w:rPr>
        <w:t xml:space="preserve">, ki niso stranke postopka), izdelovanjem uradnih zaznamkov, poslovanje s pritožbami, nepravilnosti pri reševanju vlog za vpogled v dokumente zadeve (82. člen), </w:t>
      </w:r>
      <w:r w:rsidR="00081164" w:rsidRPr="008F09A7">
        <w:rPr>
          <w:rFonts w:cs="Arial"/>
          <w:szCs w:val="20"/>
        </w:rPr>
        <w:t>izvršbami</w:t>
      </w:r>
      <w:r w:rsidR="00483A9C" w:rsidRPr="008F09A7">
        <w:rPr>
          <w:rFonts w:cs="Arial"/>
          <w:szCs w:val="20"/>
        </w:rPr>
        <w:t xml:space="preserve">, vabljenjem strank, delom organa II. </w:t>
      </w:r>
      <w:r w:rsidR="00081164" w:rsidRPr="008F09A7">
        <w:rPr>
          <w:rFonts w:cs="Arial"/>
          <w:szCs w:val="20"/>
        </w:rPr>
        <w:t>stopnje</w:t>
      </w:r>
      <w:r w:rsidR="00483A9C" w:rsidRPr="008F09A7">
        <w:rPr>
          <w:rFonts w:cs="Arial"/>
          <w:szCs w:val="20"/>
        </w:rPr>
        <w:t xml:space="preserve">, nepravilnosti pri določanju dokončnosti / pravnomočnosti  /izvršljivosti odločb, nepravilnosti pri vročanju dokumentov v elektronski obliki (86. in 86. a člen), zastopanjem strank, nepravilnosti glede združevanja zadev v en postopke (členi 130 do 132), ponovnim </w:t>
      </w:r>
      <w:r w:rsidR="00081164" w:rsidRPr="008F09A7">
        <w:rPr>
          <w:rFonts w:cs="Arial"/>
          <w:szCs w:val="20"/>
        </w:rPr>
        <w:t xml:space="preserve">postopkom </w:t>
      </w:r>
      <w:r w:rsidR="00483A9C" w:rsidRPr="008F09A7">
        <w:rPr>
          <w:rFonts w:cs="Arial"/>
          <w:szCs w:val="20"/>
        </w:rPr>
        <w:t>na I .stopnji, nepravilnosti pri določanju/imenovanju izvedencev in ravnanje</w:t>
      </w:r>
      <w:r w:rsidR="00081164" w:rsidRPr="008F09A7">
        <w:rPr>
          <w:rFonts w:cs="Arial"/>
          <w:szCs w:val="20"/>
        </w:rPr>
        <w:t>m</w:t>
      </w:r>
      <w:r w:rsidR="00483A9C" w:rsidRPr="008F09A7">
        <w:rPr>
          <w:rFonts w:cs="Arial"/>
          <w:szCs w:val="20"/>
        </w:rPr>
        <w:t xml:space="preserve"> z vlogo za podaljšanje roka (99.člen).</w:t>
      </w:r>
    </w:p>
    <w:p w14:paraId="0930ECBA" w14:textId="77777777" w:rsidR="00483A9C" w:rsidRPr="008F09A7" w:rsidRDefault="00483A9C" w:rsidP="004133A0">
      <w:pPr>
        <w:jc w:val="both"/>
        <w:rPr>
          <w:rFonts w:cs="Arial"/>
          <w:szCs w:val="20"/>
          <w:highlight w:val="yellow"/>
        </w:rPr>
      </w:pPr>
    </w:p>
    <w:p w14:paraId="3D98EA06" w14:textId="7D969DB8" w:rsidR="00A345AC" w:rsidRPr="008F09A7" w:rsidRDefault="000449A7" w:rsidP="004133A0">
      <w:pPr>
        <w:jc w:val="both"/>
        <w:rPr>
          <w:rFonts w:cs="Arial"/>
          <w:szCs w:val="20"/>
        </w:rPr>
      </w:pPr>
      <w:r w:rsidRPr="008F09A7">
        <w:rPr>
          <w:rFonts w:cs="Arial"/>
          <w:szCs w:val="20"/>
        </w:rPr>
        <w:t xml:space="preserve">Pri kršitvah temeljnih načel ZUP (v </w:t>
      </w:r>
      <w:r w:rsidR="00EC24E9" w:rsidRPr="008F09A7">
        <w:rPr>
          <w:rFonts w:cs="Arial"/>
          <w:szCs w:val="20"/>
        </w:rPr>
        <w:t>102</w:t>
      </w:r>
      <w:r w:rsidRPr="008F09A7">
        <w:rPr>
          <w:rFonts w:cs="Arial"/>
          <w:szCs w:val="20"/>
        </w:rPr>
        <w:t xml:space="preserve"> primerih) je bilo največkrat kršeno</w:t>
      </w:r>
      <w:r w:rsidR="00A345AC" w:rsidRPr="008F09A7">
        <w:rPr>
          <w:rFonts w:cs="Arial"/>
          <w:szCs w:val="20"/>
        </w:rPr>
        <w:t>:</w:t>
      </w:r>
    </w:p>
    <w:p w14:paraId="66ADC037" w14:textId="788C0D47" w:rsidR="00A345AC"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ekonomičnosti</w:t>
      </w:r>
      <w:r w:rsidR="00127D5C" w:rsidRPr="008F09A7">
        <w:rPr>
          <w:rFonts w:ascii="Arial" w:hAnsi="Arial" w:cs="Arial"/>
          <w:sz w:val="20"/>
          <w:szCs w:val="20"/>
          <w:lang w:val="sl-SI"/>
        </w:rPr>
        <w:t xml:space="preserve"> </w:t>
      </w:r>
      <w:r w:rsidRPr="008F09A7">
        <w:rPr>
          <w:rFonts w:ascii="Arial" w:hAnsi="Arial" w:cs="Arial"/>
          <w:sz w:val="20"/>
          <w:szCs w:val="20"/>
          <w:lang w:val="sl-SI"/>
        </w:rPr>
        <w:t xml:space="preserve">v </w:t>
      </w:r>
      <w:r w:rsidR="00EC24E9" w:rsidRPr="008F09A7">
        <w:rPr>
          <w:rFonts w:ascii="Arial" w:hAnsi="Arial" w:cs="Arial"/>
          <w:sz w:val="20"/>
          <w:szCs w:val="20"/>
          <w:lang w:val="sl-SI"/>
        </w:rPr>
        <w:t>45</w:t>
      </w:r>
      <w:r w:rsidRPr="008F09A7">
        <w:rPr>
          <w:rFonts w:ascii="Arial" w:hAnsi="Arial" w:cs="Arial"/>
          <w:sz w:val="20"/>
          <w:szCs w:val="20"/>
          <w:lang w:val="sl-SI"/>
        </w:rPr>
        <w:t xml:space="preserve"> % (</w:t>
      </w:r>
      <w:r w:rsidR="00EC24E9" w:rsidRPr="008F09A7">
        <w:rPr>
          <w:rFonts w:ascii="Arial" w:hAnsi="Arial" w:cs="Arial"/>
          <w:sz w:val="20"/>
          <w:szCs w:val="20"/>
          <w:lang w:val="sl-SI"/>
        </w:rPr>
        <w:t>46</w:t>
      </w:r>
      <w:r w:rsidRPr="008F09A7">
        <w:rPr>
          <w:rFonts w:ascii="Arial" w:hAnsi="Arial" w:cs="Arial"/>
          <w:sz w:val="20"/>
          <w:szCs w:val="20"/>
          <w:lang w:val="sl-SI"/>
        </w:rPr>
        <w:t xml:space="preserve"> primerih)</w:t>
      </w:r>
      <w:r w:rsidR="00A345AC" w:rsidRPr="008F09A7">
        <w:rPr>
          <w:rFonts w:ascii="Arial" w:hAnsi="Arial" w:cs="Arial"/>
          <w:sz w:val="20"/>
          <w:szCs w:val="20"/>
          <w:lang w:val="sl-SI"/>
        </w:rPr>
        <w:t>,</w:t>
      </w:r>
    </w:p>
    <w:p w14:paraId="2BD0CF14" w14:textId="7777777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zakonitosti v 22 %, </w:t>
      </w:r>
    </w:p>
    <w:p w14:paraId="4307FB33" w14:textId="7777777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varstva pravic v 19 %, </w:t>
      </w:r>
    </w:p>
    <w:p w14:paraId="47617D56" w14:textId="0CB64C0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zaslišanja strank v 9 %, </w:t>
      </w:r>
    </w:p>
    <w:p w14:paraId="5B2A5E21" w14:textId="1305A558"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pravica do pritožbe v 2 %,</w:t>
      </w:r>
    </w:p>
    <w:p w14:paraId="2B5CFC01" w14:textId="3B6116CB"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materialne resnice v 1 %,</w:t>
      </w:r>
    </w:p>
    <w:p w14:paraId="1BC58C59" w14:textId="44AA76B5"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proste presoje dokazov 1 %,</w:t>
      </w:r>
    </w:p>
    <w:p w14:paraId="712FCFDA" w14:textId="17F9FBD2"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načela poštene uporabe pravic v 1 % in</w:t>
      </w:r>
    </w:p>
    <w:p w14:paraId="3F67C225" w14:textId="09549DEF" w:rsidR="00A345AC"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samostojnosti v </w:t>
      </w:r>
      <w:r w:rsidR="00EC24E9" w:rsidRPr="008F09A7">
        <w:rPr>
          <w:rFonts w:ascii="Arial" w:hAnsi="Arial" w:cs="Arial"/>
          <w:sz w:val="20"/>
          <w:szCs w:val="20"/>
          <w:lang w:val="sl-SI"/>
        </w:rPr>
        <w:t>1</w:t>
      </w:r>
      <w:r w:rsidRPr="008F09A7">
        <w:rPr>
          <w:rFonts w:ascii="Arial" w:hAnsi="Arial" w:cs="Arial"/>
          <w:sz w:val="20"/>
          <w:szCs w:val="20"/>
          <w:lang w:val="sl-SI"/>
        </w:rPr>
        <w:t xml:space="preserve"> %</w:t>
      </w:r>
      <w:r w:rsidR="00EC24E9" w:rsidRPr="008F09A7">
        <w:rPr>
          <w:rFonts w:ascii="Arial" w:hAnsi="Arial" w:cs="Arial"/>
          <w:sz w:val="20"/>
          <w:szCs w:val="20"/>
          <w:lang w:val="sl-SI"/>
        </w:rPr>
        <w:t>.</w:t>
      </w:r>
    </w:p>
    <w:p w14:paraId="21B38490" w14:textId="77777777" w:rsidR="00A345AC" w:rsidRPr="008F09A7" w:rsidRDefault="00A345AC" w:rsidP="004133A0">
      <w:pPr>
        <w:jc w:val="both"/>
        <w:rPr>
          <w:rFonts w:cs="Arial"/>
          <w:szCs w:val="20"/>
          <w:highlight w:val="yellow"/>
        </w:rPr>
      </w:pPr>
    </w:p>
    <w:p w14:paraId="42D5B61E" w14:textId="3FC218F0" w:rsidR="000449A7" w:rsidRPr="008F09A7" w:rsidRDefault="000449A7" w:rsidP="004133A0">
      <w:pPr>
        <w:jc w:val="both"/>
        <w:rPr>
          <w:rFonts w:cs="Arial"/>
          <w:szCs w:val="20"/>
        </w:rPr>
      </w:pPr>
      <w:r w:rsidRPr="008F09A7">
        <w:rPr>
          <w:rFonts w:cs="Arial"/>
          <w:szCs w:val="20"/>
        </w:rPr>
        <w:t>Inšpektorji so v nadzorih ugotovili naslednje najpogostejše kršitve ZUP</w:t>
      </w:r>
      <w:r w:rsidR="00A46659" w:rsidRPr="008F09A7">
        <w:rPr>
          <w:rFonts w:cs="Arial"/>
          <w:szCs w:val="20"/>
        </w:rPr>
        <w:t xml:space="preserve">, ki </w:t>
      </w:r>
      <w:r w:rsidR="00474569" w:rsidRPr="008F09A7">
        <w:rPr>
          <w:rFonts w:cs="Arial"/>
          <w:szCs w:val="20"/>
        </w:rPr>
        <w:t>so predstavljene</w:t>
      </w:r>
      <w:r w:rsidR="00A46659" w:rsidRPr="008F09A7">
        <w:rPr>
          <w:rFonts w:cs="Arial"/>
          <w:szCs w:val="20"/>
        </w:rPr>
        <w:t xml:space="preserve"> po posameznih skupinah inšpekcijskih zavezancev</w:t>
      </w:r>
      <w:r w:rsidRPr="008F09A7">
        <w:rPr>
          <w:rFonts w:cs="Arial"/>
          <w:szCs w:val="20"/>
        </w:rPr>
        <w:t>:</w:t>
      </w:r>
    </w:p>
    <w:p w14:paraId="29EAEA9E" w14:textId="77777777" w:rsidR="00D92F7C" w:rsidRPr="008F09A7" w:rsidRDefault="00D92F7C" w:rsidP="004133A0">
      <w:pPr>
        <w:rPr>
          <w:rFonts w:cs="Arial"/>
          <w:b/>
          <w:bCs/>
          <w:szCs w:val="20"/>
        </w:rPr>
      </w:pPr>
    </w:p>
    <w:p w14:paraId="41C0D3D0" w14:textId="77777777" w:rsidR="005957E9" w:rsidRPr="008F09A7" w:rsidRDefault="005957E9" w:rsidP="004133A0">
      <w:pPr>
        <w:rPr>
          <w:rFonts w:cs="Arial"/>
          <w:b/>
          <w:bCs/>
          <w:szCs w:val="20"/>
        </w:rPr>
      </w:pPr>
      <w:r w:rsidRPr="008F09A7">
        <w:rPr>
          <w:rFonts w:cs="Arial"/>
          <w:b/>
          <w:bCs/>
          <w:szCs w:val="20"/>
        </w:rPr>
        <w:t>MINISTRSTVA</w:t>
      </w:r>
    </w:p>
    <w:p w14:paraId="2DCA59DB" w14:textId="77777777" w:rsidR="007A7E7F" w:rsidRPr="008F09A7" w:rsidRDefault="007A7E7F" w:rsidP="004133A0">
      <w:pPr>
        <w:jc w:val="both"/>
        <w:rPr>
          <w:rFonts w:cs="Arial"/>
          <w:szCs w:val="20"/>
        </w:rPr>
      </w:pPr>
    </w:p>
    <w:p w14:paraId="3CE9519C" w14:textId="5F0D55A4" w:rsidR="007A7E7F" w:rsidRPr="008F09A7" w:rsidRDefault="007A7E7F" w:rsidP="004133A0">
      <w:pPr>
        <w:jc w:val="both"/>
        <w:rPr>
          <w:rFonts w:cs="Arial"/>
          <w:szCs w:val="20"/>
        </w:rPr>
      </w:pPr>
      <w:r w:rsidRPr="008F09A7">
        <w:rPr>
          <w:rFonts w:cs="Arial"/>
          <w:szCs w:val="20"/>
        </w:rPr>
        <w:t>Pri navedeni skupini organov je UI ugotovila spodaj navedene nepravilnosti:</w:t>
      </w:r>
    </w:p>
    <w:p w14:paraId="342442A8" w14:textId="643E1655" w:rsidR="00DA49B8"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ostopek (odločanja o pravici do posredovanja osebnih podatkov) je bil voden neažurno, zato je bilo kršeno načelo ekonomičnosti postopka in </w:t>
      </w:r>
      <w:proofErr w:type="spellStart"/>
      <w:r w:rsidR="005957E9" w:rsidRPr="008F09A7">
        <w:rPr>
          <w:rFonts w:ascii="Arial" w:hAnsi="Arial" w:cs="Arial"/>
          <w:sz w:val="20"/>
          <w:szCs w:val="20"/>
          <w:lang w:val="sl-SI"/>
        </w:rPr>
        <w:t>instrukcijski</w:t>
      </w:r>
      <w:proofErr w:type="spellEnd"/>
      <w:r w:rsidR="005957E9" w:rsidRPr="008F09A7">
        <w:rPr>
          <w:rFonts w:ascii="Arial" w:hAnsi="Arial" w:cs="Arial"/>
          <w:sz w:val="20"/>
          <w:szCs w:val="20"/>
          <w:lang w:val="sl-SI"/>
        </w:rPr>
        <w:t xml:space="preserve"> roki za obravnavo vloge in odločanje</w:t>
      </w:r>
      <w:r w:rsidRPr="008F09A7">
        <w:rPr>
          <w:rFonts w:ascii="Arial" w:hAnsi="Arial" w:cs="Arial"/>
          <w:sz w:val="20"/>
          <w:szCs w:val="20"/>
          <w:lang w:val="sl-SI"/>
        </w:rPr>
        <w:t>,</w:t>
      </w:r>
    </w:p>
    <w:p w14:paraId="3143562F" w14:textId="37E2A3EB" w:rsidR="00DA49B8"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radne osebe so kršile temeljno načelo zaslišanja stranke in varstva pravic strank, saj stranki pred izdajo odločbe ni bila dana možnost, da se o ugotovitvah izjavi</w:t>
      </w:r>
      <w:r w:rsidRPr="008F09A7">
        <w:rPr>
          <w:rFonts w:ascii="Arial" w:hAnsi="Arial" w:cs="Arial"/>
          <w:sz w:val="20"/>
          <w:szCs w:val="20"/>
          <w:lang w:val="sl-SI"/>
        </w:rPr>
        <w:t>,</w:t>
      </w:r>
      <w:r w:rsidR="000600C2" w:rsidRPr="008F09A7">
        <w:rPr>
          <w:rFonts w:ascii="Arial" w:hAnsi="Arial" w:cs="Arial"/>
          <w:sz w:val="20"/>
          <w:szCs w:val="20"/>
          <w:lang w:val="sl-SI"/>
        </w:rPr>
        <w:t xml:space="preserve"> </w:t>
      </w:r>
    </w:p>
    <w:p w14:paraId="6DED671A" w14:textId="0CB7386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 xml:space="preserve">aradi pomanjkljive vsebine sestavnih delov odločbe, se le-te ni dalo preizkusiti. </w:t>
      </w:r>
    </w:p>
    <w:p w14:paraId="7E8E5F71" w14:textId="77777777" w:rsidR="000600C2" w:rsidRPr="008F09A7" w:rsidRDefault="000600C2" w:rsidP="004133A0">
      <w:pPr>
        <w:jc w:val="both"/>
        <w:rPr>
          <w:rFonts w:cs="Arial"/>
          <w:szCs w:val="20"/>
        </w:rPr>
      </w:pPr>
    </w:p>
    <w:p w14:paraId="51811A89" w14:textId="77777777" w:rsidR="004235E4" w:rsidRPr="008F09A7" w:rsidRDefault="004235E4" w:rsidP="004133A0">
      <w:pPr>
        <w:jc w:val="both"/>
        <w:rPr>
          <w:rFonts w:cs="Arial"/>
          <w:szCs w:val="20"/>
        </w:rPr>
      </w:pPr>
    </w:p>
    <w:p w14:paraId="523643EF" w14:textId="77777777" w:rsidR="004235E4" w:rsidRPr="008F09A7" w:rsidRDefault="004235E4" w:rsidP="004133A0">
      <w:pPr>
        <w:jc w:val="both"/>
        <w:rPr>
          <w:rFonts w:cs="Arial"/>
          <w:szCs w:val="20"/>
        </w:rPr>
      </w:pPr>
    </w:p>
    <w:p w14:paraId="47994628" w14:textId="28E6E368" w:rsidR="005957E9" w:rsidRPr="008F09A7" w:rsidRDefault="005957E9" w:rsidP="004133A0">
      <w:pPr>
        <w:jc w:val="both"/>
        <w:rPr>
          <w:rFonts w:cs="Arial"/>
          <w:b/>
          <w:bCs/>
          <w:szCs w:val="20"/>
          <w:u w:val="single"/>
        </w:rPr>
      </w:pPr>
      <w:r w:rsidRPr="008F09A7">
        <w:rPr>
          <w:rFonts w:cs="Arial"/>
          <w:b/>
          <w:bCs/>
          <w:szCs w:val="20"/>
          <w:u w:val="single"/>
        </w:rPr>
        <w:lastRenderedPageBreak/>
        <w:t>Nepravilnosti in pomanjkljivosti pri oblikovanju oz. izdelavi konkretnih upravnih aktov (odločb in sklepov)</w:t>
      </w:r>
      <w:r w:rsidR="007A7E7F" w:rsidRPr="008F09A7">
        <w:rPr>
          <w:rFonts w:cs="Arial"/>
          <w:b/>
          <w:bCs/>
          <w:szCs w:val="20"/>
          <w:u w:val="single"/>
        </w:rPr>
        <w:t>,</w:t>
      </w:r>
      <w:r w:rsidR="00A27C40" w:rsidRPr="008F09A7">
        <w:rPr>
          <w:rFonts w:cs="Arial"/>
          <w:b/>
          <w:bCs/>
          <w:szCs w:val="20"/>
          <w:u w:val="single"/>
        </w:rPr>
        <w:t xml:space="preserve"> in sicer:</w:t>
      </w:r>
    </w:p>
    <w:p w14:paraId="5BDBCB87" w14:textId="77777777" w:rsidR="000600C2" w:rsidRPr="008F09A7" w:rsidRDefault="000600C2" w:rsidP="004133A0">
      <w:pPr>
        <w:jc w:val="both"/>
        <w:rPr>
          <w:rFonts w:cs="Arial"/>
          <w:szCs w:val="20"/>
        </w:rPr>
      </w:pPr>
    </w:p>
    <w:p w14:paraId="5E255428" w14:textId="2A26DF2D" w:rsidR="005957E9" w:rsidRPr="008F09A7" w:rsidRDefault="00BE2C9B" w:rsidP="004133A0">
      <w:pPr>
        <w:contextualSpacing/>
        <w:rPr>
          <w:rFonts w:cs="Arial"/>
          <w:b/>
          <w:bCs/>
          <w:szCs w:val="20"/>
        </w:rPr>
      </w:pPr>
      <w:r w:rsidRPr="008F09A7">
        <w:rPr>
          <w:rFonts w:cs="Arial"/>
          <w:b/>
          <w:bCs/>
          <w:szCs w:val="20"/>
        </w:rPr>
        <w:t>Uvod</w:t>
      </w:r>
    </w:p>
    <w:p w14:paraId="591A6463" w14:textId="6BFB8C93"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vod odločbe je pomanjkljiv, saj ne vsebuje podatke o zakonitem zastopniku stranke, za izdajo odločbe pa je navedenih več pravnih podlag, ki pa vse ne predstavljajo pravne podlage. Za izdajo konkretne odločbe je dovolj npr.: navedba  tretje alineja prvega odstavka 7. člena Uredbe o zavarovanih prosto živečih živalskih vrstah. V uvodu odločbe je uradna oseba navedla, da izdaja odločbo na podlagi 144. člena, kar pomeni po skrajšanem postopku, v konkretnem primeru pa je organ izdal odločbo 7. mesecev od prejema strokovnega mnenja, kar nedvoumno pomeni, da niso bili izkazani nujni ukrepi za izdajo dovoljenja za odvzem dveh živali. </w:t>
      </w:r>
    </w:p>
    <w:p w14:paraId="648A0C58" w14:textId="77777777" w:rsidR="005957E9" w:rsidRPr="008F09A7" w:rsidRDefault="005957E9" w:rsidP="004133A0">
      <w:pPr>
        <w:contextualSpacing/>
        <w:jc w:val="both"/>
        <w:rPr>
          <w:rFonts w:cs="Arial"/>
          <w:szCs w:val="20"/>
          <w:u w:val="single"/>
        </w:rPr>
      </w:pPr>
    </w:p>
    <w:p w14:paraId="1F0878C4" w14:textId="1148F38F" w:rsidR="005957E9" w:rsidRPr="008F09A7" w:rsidRDefault="00BE2C9B" w:rsidP="004133A0">
      <w:pPr>
        <w:contextualSpacing/>
        <w:jc w:val="both"/>
        <w:rPr>
          <w:rFonts w:cs="Arial"/>
          <w:b/>
          <w:bCs/>
          <w:szCs w:val="20"/>
        </w:rPr>
      </w:pPr>
      <w:r w:rsidRPr="008F09A7">
        <w:rPr>
          <w:rFonts w:cs="Arial"/>
          <w:b/>
          <w:bCs/>
          <w:szCs w:val="20"/>
        </w:rPr>
        <w:t>Izrek</w:t>
      </w:r>
    </w:p>
    <w:p w14:paraId="230DC727" w14:textId="2C4CD658"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zreki odločb so pomanjkljivi in zaradi tega nedoločni, saj iz njih ni mogoče določiti osebe, kateri pripada pravica. Navedeno je npr.: »Pritožbi se ugodi.« brez vseh osebnih podatkov stranke (ime in priimek, naslov).  </w:t>
      </w:r>
    </w:p>
    <w:p w14:paraId="629DF5BD" w14:textId="77777777" w:rsidR="005957E9" w:rsidRPr="008F09A7" w:rsidRDefault="005957E9" w:rsidP="004133A0">
      <w:pPr>
        <w:contextualSpacing/>
        <w:jc w:val="both"/>
        <w:rPr>
          <w:rFonts w:cs="Arial"/>
          <w:szCs w:val="20"/>
        </w:rPr>
      </w:pPr>
    </w:p>
    <w:p w14:paraId="60E933F1" w14:textId="45D9757D" w:rsidR="005957E9" w:rsidRPr="008F09A7" w:rsidRDefault="00BE2C9B" w:rsidP="004133A0">
      <w:pPr>
        <w:contextualSpacing/>
        <w:jc w:val="both"/>
        <w:rPr>
          <w:rFonts w:cs="Arial"/>
          <w:b/>
          <w:bCs/>
          <w:szCs w:val="20"/>
        </w:rPr>
      </w:pPr>
      <w:r w:rsidRPr="008F09A7">
        <w:rPr>
          <w:rFonts w:cs="Arial"/>
          <w:b/>
          <w:bCs/>
          <w:szCs w:val="20"/>
        </w:rPr>
        <w:t>P</w:t>
      </w:r>
      <w:r w:rsidR="005957E9" w:rsidRPr="008F09A7">
        <w:rPr>
          <w:rFonts w:cs="Arial"/>
          <w:b/>
          <w:bCs/>
          <w:szCs w:val="20"/>
        </w:rPr>
        <w:t>ouk o pravnem sredstvu</w:t>
      </w:r>
    </w:p>
    <w:p w14:paraId="6D7A8E0C" w14:textId="1AC7BA06"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ouk o pravnem sredstvu ne vsebuje podatka o celovitem poštnem naslovu sodišča, pri katerem stranka lahko vloži tožbo, kar je v nasprotju s tretjim odstavkom 215. člena ZUP. </w:t>
      </w:r>
      <w:r w:rsidR="000600C2" w:rsidRPr="008F09A7">
        <w:rPr>
          <w:rFonts w:ascii="Arial" w:hAnsi="Arial" w:cs="Arial"/>
          <w:sz w:val="20"/>
          <w:szCs w:val="20"/>
          <w:lang w:val="sl-SI"/>
        </w:rPr>
        <w:t>V</w:t>
      </w:r>
      <w:r w:rsidR="005957E9" w:rsidRPr="008F09A7">
        <w:rPr>
          <w:rFonts w:ascii="Arial" w:hAnsi="Arial" w:cs="Arial"/>
          <w:sz w:val="20"/>
          <w:szCs w:val="20"/>
          <w:lang w:val="sl-SI"/>
        </w:rPr>
        <w:t>sebina pouk</w:t>
      </w:r>
      <w:r w:rsidR="000600C2" w:rsidRPr="008F09A7">
        <w:rPr>
          <w:rFonts w:ascii="Arial" w:hAnsi="Arial" w:cs="Arial"/>
          <w:sz w:val="20"/>
          <w:szCs w:val="20"/>
          <w:lang w:val="sl-SI"/>
        </w:rPr>
        <w:t>a</w:t>
      </w:r>
      <w:r w:rsidR="005957E9" w:rsidRPr="008F09A7">
        <w:rPr>
          <w:rFonts w:ascii="Arial" w:hAnsi="Arial" w:cs="Arial"/>
          <w:sz w:val="20"/>
          <w:szCs w:val="20"/>
          <w:lang w:val="sl-SI"/>
        </w:rPr>
        <w:t xml:space="preserve"> stranki o njeni pravici do pravnih sredstev </w:t>
      </w:r>
      <w:r w:rsidR="000600C2" w:rsidRPr="008F09A7">
        <w:rPr>
          <w:rFonts w:ascii="Arial" w:hAnsi="Arial" w:cs="Arial"/>
          <w:sz w:val="20"/>
          <w:szCs w:val="20"/>
          <w:lang w:val="sl-SI"/>
        </w:rPr>
        <w:t>j</w:t>
      </w:r>
      <w:r w:rsidR="005957E9" w:rsidRPr="008F09A7">
        <w:rPr>
          <w:rFonts w:ascii="Arial" w:hAnsi="Arial" w:cs="Arial"/>
          <w:sz w:val="20"/>
          <w:szCs w:val="20"/>
          <w:lang w:val="sl-SI"/>
        </w:rPr>
        <w:t>e napačno navedena v pouku o pravnem sredstvu.</w:t>
      </w:r>
    </w:p>
    <w:p w14:paraId="11A858F9" w14:textId="77777777" w:rsidR="005957E9" w:rsidRPr="008F09A7" w:rsidRDefault="005957E9" w:rsidP="004133A0">
      <w:pPr>
        <w:contextualSpacing/>
        <w:jc w:val="both"/>
        <w:rPr>
          <w:rFonts w:cs="Arial"/>
          <w:bCs/>
          <w:szCs w:val="20"/>
        </w:rPr>
      </w:pPr>
    </w:p>
    <w:p w14:paraId="026A109E" w14:textId="3CAED5FD" w:rsidR="005957E9" w:rsidRPr="008F09A7" w:rsidRDefault="007A7E7F" w:rsidP="002F7D0B">
      <w:pPr>
        <w:jc w:val="both"/>
        <w:rPr>
          <w:rFonts w:cs="Arial"/>
          <w:b/>
          <w:bCs/>
          <w:szCs w:val="20"/>
          <w:u w:val="single"/>
        </w:rPr>
      </w:pPr>
      <w:r w:rsidRPr="008F09A7">
        <w:rPr>
          <w:rFonts w:cs="Arial"/>
          <w:b/>
          <w:bCs/>
          <w:szCs w:val="20"/>
          <w:u w:val="single"/>
        </w:rPr>
        <w:t>Nepravilnosti v zvezi z r</w:t>
      </w:r>
      <w:r w:rsidR="005957E9" w:rsidRPr="008F09A7">
        <w:rPr>
          <w:rFonts w:cs="Arial"/>
          <w:b/>
          <w:bCs/>
          <w:szCs w:val="20"/>
          <w:u w:val="single"/>
        </w:rPr>
        <w:t>eševanje</w:t>
      </w:r>
      <w:r w:rsidRPr="008F09A7">
        <w:rPr>
          <w:rFonts w:cs="Arial"/>
          <w:b/>
          <w:bCs/>
          <w:szCs w:val="20"/>
          <w:u w:val="single"/>
        </w:rPr>
        <w:t>m</w:t>
      </w:r>
      <w:r w:rsidR="005957E9" w:rsidRPr="008F09A7">
        <w:rPr>
          <w:rFonts w:cs="Arial"/>
          <w:b/>
          <w:bCs/>
          <w:szCs w:val="20"/>
          <w:u w:val="single"/>
        </w:rPr>
        <w:t xml:space="preserve"> zadev v predpisanih rokih in kršitev temeljnih načel upravnega postopka</w:t>
      </w:r>
      <w:r w:rsidRPr="008F09A7">
        <w:rPr>
          <w:rFonts w:cs="Arial"/>
          <w:b/>
          <w:bCs/>
          <w:szCs w:val="20"/>
          <w:u w:val="single"/>
        </w:rPr>
        <w:t>:</w:t>
      </w:r>
    </w:p>
    <w:p w14:paraId="3A0C2DCE" w14:textId="3709258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gotovljene so bile nepravilnosti, ki se nanašajo na znatno prekoračitev </w:t>
      </w:r>
      <w:proofErr w:type="spellStart"/>
      <w:r w:rsidR="005957E9" w:rsidRPr="008F09A7">
        <w:rPr>
          <w:rFonts w:ascii="Arial" w:hAnsi="Arial" w:cs="Arial"/>
          <w:sz w:val="20"/>
          <w:szCs w:val="20"/>
          <w:lang w:val="sl-SI"/>
        </w:rPr>
        <w:t>instrukcijskih</w:t>
      </w:r>
      <w:proofErr w:type="spellEnd"/>
      <w:r w:rsidR="005957E9" w:rsidRPr="008F09A7">
        <w:rPr>
          <w:rFonts w:ascii="Arial" w:hAnsi="Arial" w:cs="Arial"/>
          <w:sz w:val="20"/>
          <w:szCs w:val="20"/>
          <w:lang w:val="sl-SI"/>
        </w:rPr>
        <w:t xml:space="preserve"> rokov za preizkus vlog in odločanje oziroma na daljše zastoje v postopku, za katere niso bili izkazani upravičeni razlogi. Pri organu je bilo v reševanju večje število zadev iz let 2020, 2021 in 2022, v katerih še ni bila izdana odločba na prvi stopnji, kar je sporno z vidika načela ekonomičnosti (14. člen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045F85B" w14:textId="649ACBA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odločil o predlogih strank za obnovo postopka, izredno razveljavitev in izrek ničnosti odločbe, čeprav je stranka podala predloge že pred skoraj štirimi leti</w:t>
      </w:r>
      <w:r w:rsidRPr="008F09A7">
        <w:rPr>
          <w:rFonts w:ascii="Arial" w:hAnsi="Arial" w:cs="Arial"/>
          <w:sz w:val="20"/>
          <w:szCs w:val="20"/>
          <w:lang w:val="sl-SI"/>
        </w:rPr>
        <w:t>,</w:t>
      </w:r>
    </w:p>
    <w:p w14:paraId="17556E3D" w14:textId="6A9AEF3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je izdal odločbo šele po dobrih petih mesecih od prejema popolne vloge, kar je v nasprotju tako </w:t>
      </w:r>
      <w:r w:rsidR="00345025" w:rsidRPr="008F09A7">
        <w:rPr>
          <w:rFonts w:ascii="Arial" w:hAnsi="Arial" w:cs="Arial"/>
          <w:sz w:val="20"/>
          <w:szCs w:val="20"/>
          <w:lang w:val="sl-SI"/>
        </w:rPr>
        <w:t xml:space="preserve">z </w:t>
      </w:r>
      <w:r w:rsidR="005957E9" w:rsidRPr="008F09A7">
        <w:rPr>
          <w:rFonts w:ascii="Arial" w:hAnsi="Arial" w:cs="Arial"/>
          <w:sz w:val="20"/>
          <w:szCs w:val="20"/>
          <w:lang w:val="sl-SI"/>
        </w:rPr>
        <w:t>222. členom ZUP, kot tudi z načelom ekonomičnosti postopka iz 14. člena ZUP</w:t>
      </w:r>
      <w:r w:rsidRPr="008F09A7">
        <w:rPr>
          <w:rFonts w:ascii="Arial" w:hAnsi="Arial" w:cs="Arial"/>
          <w:sz w:val="20"/>
          <w:szCs w:val="20"/>
          <w:lang w:val="sl-SI"/>
        </w:rPr>
        <w:t>,</w:t>
      </w:r>
    </w:p>
    <w:p w14:paraId="4372CFF6" w14:textId="23DE2DB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ostopek (odločanja o pravici do posredovanja osebnih podatkov) je bil voden neažurno, zato je bilo kršeno načelo ekonomičnosti postopka in </w:t>
      </w:r>
      <w:proofErr w:type="spellStart"/>
      <w:r w:rsidR="005957E9" w:rsidRPr="008F09A7">
        <w:rPr>
          <w:rFonts w:ascii="Arial" w:hAnsi="Arial" w:cs="Arial"/>
          <w:sz w:val="20"/>
          <w:szCs w:val="20"/>
          <w:lang w:val="sl-SI"/>
        </w:rPr>
        <w:t>instrukcijski</w:t>
      </w:r>
      <w:proofErr w:type="spellEnd"/>
      <w:r w:rsidR="005957E9" w:rsidRPr="008F09A7">
        <w:rPr>
          <w:rFonts w:ascii="Arial" w:hAnsi="Arial" w:cs="Arial"/>
          <w:sz w:val="20"/>
          <w:szCs w:val="20"/>
          <w:lang w:val="sl-SI"/>
        </w:rPr>
        <w:t xml:space="preserve"> roki za obravnavo vloge in odločanje. Uradne osebe so kršile temeljno načelo zaslišanja stranke in varstva pravic strank, saj stranki pred izdajo odločbe ni bila dana možnost, da se o ugotovitvah izjavi</w:t>
      </w:r>
      <w:r w:rsidRPr="008F09A7">
        <w:rPr>
          <w:rFonts w:ascii="Arial" w:hAnsi="Arial" w:cs="Arial"/>
          <w:sz w:val="20"/>
          <w:szCs w:val="20"/>
          <w:lang w:val="sl-SI"/>
        </w:rPr>
        <w:t>,</w:t>
      </w:r>
    </w:p>
    <w:p w14:paraId="05145AB0" w14:textId="1D8C956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radna oseba organa je postopala nepravilno, ko je odločbo izrekla po telefonu in ne fizično navzoči stranki oziroma njenem zastopniku, kar je v neskladju </w:t>
      </w:r>
      <w:r w:rsidR="00345025" w:rsidRPr="008F09A7">
        <w:rPr>
          <w:rFonts w:ascii="Arial" w:hAnsi="Arial" w:cs="Arial"/>
          <w:sz w:val="20"/>
          <w:szCs w:val="20"/>
          <w:lang w:val="sl-SI"/>
        </w:rPr>
        <w:t>z</w:t>
      </w:r>
      <w:r w:rsidR="005957E9" w:rsidRPr="008F09A7">
        <w:rPr>
          <w:rFonts w:ascii="Arial" w:hAnsi="Arial" w:cs="Arial"/>
          <w:sz w:val="20"/>
          <w:szCs w:val="20"/>
          <w:lang w:val="sl-SI"/>
        </w:rPr>
        <w:t xml:space="preserve"> 211. členom ZUP. Pisni odpravek ustne odločbe je bil izdan 18</w:t>
      </w:r>
      <w:r w:rsidR="00345025" w:rsidRPr="008F09A7">
        <w:rPr>
          <w:rFonts w:ascii="Arial" w:hAnsi="Arial" w:cs="Arial"/>
          <w:sz w:val="20"/>
          <w:szCs w:val="20"/>
          <w:lang w:val="sl-SI"/>
        </w:rPr>
        <w:t>.</w:t>
      </w:r>
      <w:r w:rsidR="005957E9" w:rsidRPr="008F09A7">
        <w:rPr>
          <w:rFonts w:ascii="Arial" w:hAnsi="Arial" w:cs="Arial"/>
          <w:sz w:val="20"/>
          <w:szCs w:val="20"/>
          <w:lang w:val="sl-SI"/>
        </w:rPr>
        <w:t xml:space="preserve"> dan od sprejema ustne odločbe, kar predstavlja kršitev tretje točke 211. člena ZUP, ki določa, da mora organ,</w:t>
      </w:r>
      <w:r w:rsidR="007A7E7F" w:rsidRPr="008F09A7">
        <w:rPr>
          <w:rFonts w:ascii="Arial" w:hAnsi="Arial" w:cs="Arial"/>
          <w:sz w:val="20"/>
          <w:szCs w:val="20"/>
          <w:lang w:val="sl-SI"/>
        </w:rPr>
        <w:t xml:space="preserve"> </w:t>
      </w:r>
      <w:r w:rsidR="005957E9" w:rsidRPr="008F09A7">
        <w:rPr>
          <w:rFonts w:ascii="Arial" w:hAnsi="Arial" w:cs="Arial"/>
          <w:sz w:val="20"/>
          <w:szCs w:val="20"/>
          <w:lang w:val="sl-SI"/>
        </w:rPr>
        <w:t xml:space="preserve">ki je ustno odločil, stranki izdati pisno odločbo v osmih dneh od ustne odločitve.  </w:t>
      </w:r>
    </w:p>
    <w:p w14:paraId="012996D5" w14:textId="77777777" w:rsidR="00345025" w:rsidRPr="008F09A7" w:rsidRDefault="00345025" w:rsidP="004133A0">
      <w:pPr>
        <w:jc w:val="both"/>
        <w:rPr>
          <w:rFonts w:cs="Arial"/>
          <w:b/>
          <w:bCs/>
          <w:szCs w:val="20"/>
        </w:rPr>
      </w:pPr>
    </w:p>
    <w:p w14:paraId="78E7D692" w14:textId="25FC2EFD" w:rsidR="005957E9" w:rsidRPr="008F09A7" w:rsidRDefault="0090437D" w:rsidP="004133A0">
      <w:pPr>
        <w:rPr>
          <w:rFonts w:cs="Arial"/>
          <w:b/>
          <w:bCs/>
          <w:szCs w:val="20"/>
        </w:rPr>
      </w:pPr>
      <w:r w:rsidRPr="008F09A7">
        <w:rPr>
          <w:rFonts w:cs="Arial"/>
          <w:b/>
          <w:bCs/>
          <w:szCs w:val="20"/>
          <w:u w:val="single"/>
        </w:rPr>
        <w:t>Nepravilnosti v zvezi z</w:t>
      </w:r>
      <w:r w:rsidRPr="008F09A7">
        <w:rPr>
          <w:rFonts w:cs="Arial"/>
          <w:b/>
          <w:bCs/>
          <w:szCs w:val="20"/>
        </w:rPr>
        <w:t xml:space="preserve"> i</w:t>
      </w:r>
      <w:r w:rsidR="005957E9" w:rsidRPr="008F09A7">
        <w:rPr>
          <w:rFonts w:cs="Arial"/>
          <w:b/>
          <w:bCs/>
          <w:szCs w:val="20"/>
        </w:rPr>
        <w:t>zdajanje</w:t>
      </w:r>
      <w:r w:rsidRPr="008F09A7">
        <w:rPr>
          <w:rFonts w:cs="Arial"/>
          <w:b/>
          <w:bCs/>
          <w:szCs w:val="20"/>
        </w:rPr>
        <w:t>m</w:t>
      </w:r>
      <w:r w:rsidR="005957E9" w:rsidRPr="008F09A7">
        <w:rPr>
          <w:rFonts w:cs="Arial"/>
          <w:b/>
          <w:bCs/>
          <w:szCs w:val="20"/>
        </w:rPr>
        <w:t xml:space="preserve"> pooblastil za vodenje in odločanje po ZUP</w:t>
      </w:r>
      <w:r w:rsidRPr="008F09A7">
        <w:rPr>
          <w:rFonts w:cs="Arial"/>
          <w:b/>
          <w:bCs/>
          <w:szCs w:val="20"/>
        </w:rPr>
        <w:t>:</w:t>
      </w:r>
    </w:p>
    <w:p w14:paraId="711F8790" w14:textId="354D6F88"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klep o določitvi uradnih oseb, pristojnih za vodenje in odločanje v upravnih postopkih (glede dostopa do informacij javnega značaja), je izdala generalna sekretarka na podlagi pooblastila predstojnika, iz katerega ne izhaja izrecno, da bi bila generalna sekretarka pooblaščena za podpisovanje pooblastil uradnih oseb po drugem odst. 28. člena oziroma prvem odst. 30. člena ZUP.</w:t>
      </w:r>
    </w:p>
    <w:p w14:paraId="5353DF53" w14:textId="77777777" w:rsidR="005957E9" w:rsidRPr="008F09A7" w:rsidRDefault="005957E9" w:rsidP="004133A0">
      <w:pPr>
        <w:jc w:val="both"/>
        <w:rPr>
          <w:rFonts w:cs="Arial"/>
          <w:b/>
          <w:bCs/>
          <w:szCs w:val="20"/>
        </w:rPr>
      </w:pPr>
    </w:p>
    <w:p w14:paraId="53AB5C33" w14:textId="77777777" w:rsidR="005957E9" w:rsidRPr="008F09A7" w:rsidRDefault="005957E9" w:rsidP="004133A0">
      <w:pPr>
        <w:jc w:val="both"/>
        <w:rPr>
          <w:rFonts w:cs="Arial"/>
          <w:b/>
          <w:szCs w:val="20"/>
          <w:lang w:eastAsia="sl-SI"/>
        </w:rPr>
      </w:pPr>
      <w:r w:rsidRPr="008F09A7">
        <w:rPr>
          <w:rFonts w:cs="Arial"/>
          <w:b/>
          <w:szCs w:val="20"/>
          <w:lang w:eastAsia="sl-SI"/>
        </w:rPr>
        <w:t>ORGANI V SESTAVI (brez inšpektoratov)</w:t>
      </w:r>
    </w:p>
    <w:p w14:paraId="50E99A8F" w14:textId="77777777" w:rsidR="008E240B" w:rsidRPr="008F09A7" w:rsidRDefault="008E240B" w:rsidP="004133A0">
      <w:pPr>
        <w:jc w:val="both"/>
        <w:rPr>
          <w:rFonts w:cs="Arial"/>
          <w:szCs w:val="20"/>
        </w:rPr>
      </w:pPr>
    </w:p>
    <w:p w14:paraId="4C6E4EA8" w14:textId="4C82CC6F"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0B7323FA" w14:textId="2C8DED56"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n</w:t>
      </w:r>
      <w:r w:rsidR="005957E9" w:rsidRPr="008F09A7">
        <w:rPr>
          <w:rFonts w:ascii="Arial" w:hAnsi="Arial" w:cs="Arial"/>
          <w:sz w:val="20"/>
          <w:szCs w:val="20"/>
          <w:lang w:val="sl-SI"/>
        </w:rPr>
        <w:t xml:space="preserve">epravilnosti, ki se nanašajo na pozivanje strank za dopolnitev vlog, saj organ ni določil roka v katerem mora </w:t>
      </w:r>
      <w:r w:rsidR="00A27C40" w:rsidRPr="008F09A7">
        <w:rPr>
          <w:rFonts w:ascii="Arial" w:hAnsi="Arial" w:cs="Arial"/>
          <w:sz w:val="20"/>
          <w:szCs w:val="20"/>
          <w:lang w:val="sl-SI"/>
        </w:rPr>
        <w:t xml:space="preserve">stranka </w:t>
      </w:r>
      <w:r w:rsidR="005957E9" w:rsidRPr="008F09A7">
        <w:rPr>
          <w:rFonts w:ascii="Arial" w:hAnsi="Arial" w:cs="Arial"/>
          <w:sz w:val="20"/>
          <w:szCs w:val="20"/>
          <w:lang w:val="sl-SI"/>
        </w:rPr>
        <w:t>posredovati zahtevani podatek, kar predstavlja kršitev prvega odstavka 67. člena ZUP</w:t>
      </w:r>
      <w:r w:rsidRPr="008F09A7">
        <w:rPr>
          <w:rFonts w:ascii="Arial" w:hAnsi="Arial" w:cs="Arial"/>
          <w:sz w:val="20"/>
          <w:szCs w:val="20"/>
          <w:lang w:val="sl-SI"/>
        </w:rPr>
        <w:t>,</w:t>
      </w:r>
    </w:p>
    <w:p w14:paraId="5B37D229" w14:textId="448D2C4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azpisana je bila ustna obravnava, vendar v obravnavnem primeru ni šlo za neobvezno (fakultativno) obravnavo, temveč za obvezno (obligatorno) obravnavo, saj je v postopku sodelovalo več strank z nasprotnimi interesi</w:t>
      </w:r>
      <w:r w:rsidRPr="008F09A7">
        <w:rPr>
          <w:rFonts w:ascii="Arial" w:hAnsi="Arial" w:cs="Arial"/>
          <w:sz w:val="20"/>
          <w:szCs w:val="20"/>
          <w:lang w:val="sl-SI"/>
        </w:rPr>
        <w:t>,</w:t>
      </w:r>
    </w:p>
    <w:p w14:paraId="07864C69" w14:textId="6B83A9A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 zapisnika ne izhaja, da je bil prebran udeležencema in ali sta podala pripombe nanj, kar je kršitev </w:t>
      </w:r>
      <w:r w:rsidR="00A27C40" w:rsidRPr="008F09A7">
        <w:rPr>
          <w:rFonts w:ascii="Arial" w:hAnsi="Arial" w:cs="Arial"/>
          <w:sz w:val="20"/>
          <w:szCs w:val="20"/>
          <w:lang w:val="sl-SI"/>
        </w:rPr>
        <w:t>prvega</w:t>
      </w:r>
      <w:r w:rsidR="005957E9" w:rsidRPr="008F09A7">
        <w:rPr>
          <w:rFonts w:ascii="Arial" w:hAnsi="Arial" w:cs="Arial"/>
          <w:sz w:val="20"/>
          <w:szCs w:val="20"/>
          <w:lang w:val="sl-SI"/>
        </w:rPr>
        <w:t xml:space="preserve"> odst. 78. člena ZUP. Zapisnik, ki ima v fizični obliki več strani, na strani 2 ni overjen po uradni osebi, ki je vodila postopek</w:t>
      </w:r>
      <w:r w:rsidRPr="008F09A7">
        <w:rPr>
          <w:rFonts w:ascii="Arial" w:hAnsi="Arial" w:cs="Arial"/>
          <w:sz w:val="20"/>
          <w:szCs w:val="20"/>
          <w:lang w:val="sl-SI"/>
        </w:rPr>
        <w:t>,</w:t>
      </w:r>
    </w:p>
    <w:p w14:paraId="3CB23B69" w14:textId="76C194CE" w:rsidR="00BE2C9B"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in sklep strankam izdal in vročil šele po več kot 4 mesecih od prejema predlogov, zato gre za kršitev določila 222. člena ZUP</w:t>
      </w:r>
      <w:r w:rsidRPr="008F09A7">
        <w:rPr>
          <w:rFonts w:ascii="Arial" w:hAnsi="Arial" w:cs="Arial"/>
          <w:sz w:val="20"/>
          <w:szCs w:val="20"/>
          <w:lang w:val="sl-SI"/>
        </w:rPr>
        <w:t>,</w:t>
      </w:r>
    </w:p>
    <w:p w14:paraId="6DB4B920" w14:textId="11342A24"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postopkov ni vodil v skladu z načelom ekonomičnosti postopka, saj skoraj dve leti oziroma v daljših časovnih obdobjih več mesecev ni bilo opravljeno nobeno procesno dejanje, zato gre za nekontinuirano vodenje upravnega postopka in kršitev 14. člena ZUP</w:t>
      </w:r>
      <w:r w:rsidRPr="008F09A7">
        <w:rPr>
          <w:rFonts w:ascii="Arial" w:hAnsi="Arial" w:cs="Arial"/>
          <w:sz w:val="20"/>
          <w:szCs w:val="20"/>
          <w:lang w:val="sl-SI"/>
        </w:rPr>
        <w:t>,</w:t>
      </w:r>
    </w:p>
    <w:p w14:paraId="492EE135" w14:textId="194150F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o predlogu stranskega udeleženca za prekinitev postopka ni odločil, kar je kršitev 207. člena ZUP.</w:t>
      </w:r>
    </w:p>
    <w:p w14:paraId="26828D57" w14:textId="77777777" w:rsidR="005957E9" w:rsidRPr="008F09A7" w:rsidRDefault="005957E9" w:rsidP="004133A0">
      <w:pPr>
        <w:jc w:val="both"/>
        <w:rPr>
          <w:rFonts w:cs="Arial"/>
          <w:szCs w:val="20"/>
        </w:rPr>
      </w:pPr>
    </w:p>
    <w:p w14:paraId="79750956"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4103C5F" w14:textId="77777777" w:rsidR="00E22671" w:rsidRPr="008F09A7" w:rsidRDefault="00E22671" w:rsidP="004133A0">
      <w:pPr>
        <w:jc w:val="both"/>
        <w:rPr>
          <w:rFonts w:cs="Arial"/>
          <w:szCs w:val="20"/>
        </w:rPr>
      </w:pPr>
    </w:p>
    <w:p w14:paraId="160EDAFE" w14:textId="402251D9" w:rsidR="00E22671" w:rsidRPr="008F09A7" w:rsidRDefault="00E22671" w:rsidP="004133A0">
      <w:pPr>
        <w:jc w:val="both"/>
        <w:rPr>
          <w:rFonts w:cs="Arial"/>
          <w:b/>
          <w:bCs/>
          <w:szCs w:val="20"/>
        </w:rPr>
      </w:pPr>
      <w:r w:rsidRPr="008F09A7">
        <w:rPr>
          <w:rFonts w:cs="Arial"/>
          <w:b/>
          <w:bCs/>
          <w:szCs w:val="20"/>
        </w:rPr>
        <w:t>Odločbe</w:t>
      </w:r>
    </w:p>
    <w:p w14:paraId="19F41411" w14:textId="79CBDBCF"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ri izdaji odločb o vrnitvi tujcev je bilo ugotovljeno, da se ti postopki vodijo kot posebni ugotovitveni postopki, vendar te postopke ne vodijo uradne osebe organa, ki bi izpolnjevali pogoje za vodenje posebnih ugotovitvenih postopkov. (To se npr. odraža tudi pri obrazložitvi izdanih odločb, ki so pomanjkljive, posledično pa je onemogočen preizkus sprejetih odločitev). </w:t>
      </w:r>
    </w:p>
    <w:p w14:paraId="21B9A8F7" w14:textId="77777777" w:rsidR="00CA7E1B" w:rsidRPr="008F09A7" w:rsidRDefault="00CA7E1B" w:rsidP="004133A0">
      <w:pPr>
        <w:jc w:val="both"/>
        <w:rPr>
          <w:rFonts w:cs="Arial"/>
          <w:b/>
          <w:bCs/>
          <w:szCs w:val="20"/>
        </w:rPr>
      </w:pPr>
    </w:p>
    <w:p w14:paraId="34A4D5FE" w14:textId="1C3B15A2" w:rsidR="005957E9" w:rsidRPr="008F09A7" w:rsidRDefault="005957E9" w:rsidP="004133A0">
      <w:pPr>
        <w:jc w:val="both"/>
        <w:rPr>
          <w:rFonts w:cs="Arial"/>
          <w:b/>
          <w:bCs/>
          <w:szCs w:val="20"/>
        </w:rPr>
      </w:pPr>
      <w:r w:rsidRPr="008F09A7">
        <w:rPr>
          <w:rFonts w:cs="Arial"/>
          <w:b/>
          <w:bCs/>
          <w:szCs w:val="20"/>
        </w:rPr>
        <w:t>Pouk o pravnem sredstvu</w:t>
      </w:r>
    </w:p>
    <w:p w14:paraId="32B24891" w14:textId="1CBC8A5D"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je brez navedb ali je potrebno za pritožbo plačati upravno takso. Gre za kršitev drugega odstavka 215. člena ZUP.</w:t>
      </w:r>
    </w:p>
    <w:p w14:paraId="7C96AD9A" w14:textId="77777777" w:rsidR="005957E9" w:rsidRPr="008F09A7" w:rsidRDefault="005957E9" w:rsidP="004133A0">
      <w:pPr>
        <w:jc w:val="both"/>
        <w:rPr>
          <w:rFonts w:cs="Arial"/>
          <w:b/>
          <w:szCs w:val="20"/>
          <w:lang w:eastAsia="sl-SI"/>
        </w:rPr>
      </w:pPr>
    </w:p>
    <w:p w14:paraId="72775458" w14:textId="530834F9" w:rsidR="005957E9" w:rsidRPr="008F09A7" w:rsidRDefault="005957E9" w:rsidP="004133A0">
      <w:pPr>
        <w:rPr>
          <w:rFonts w:cs="Arial"/>
          <w:b/>
          <w:bCs/>
          <w:szCs w:val="20"/>
        </w:rPr>
      </w:pPr>
      <w:r w:rsidRPr="008F09A7">
        <w:rPr>
          <w:rFonts w:cs="Arial"/>
          <w:b/>
          <w:bCs/>
          <w:szCs w:val="20"/>
        </w:rPr>
        <w:t>INŠPEKCIJSKI ORGANI (</w:t>
      </w:r>
      <w:r w:rsidR="00E22671" w:rsidRPr="008F09A7">
        <w:rPr>
          <w:rFonts w:cs="Arial"/>
          <w:b/>
          <w:bCs/>
          <w:szCs w:val="20"/>
        </w:rPr>
        <w:t>državni</w:t>
      </w:r>
      <w:r w:rsidRPr="008F09A7">
        <w:rPr>
          <w:rFonts w:cs="Arial"/>
          <w:b/>
          <w:bCs/>
          <w:szCs w:val="20"/>
        </w:rPr>
        <w:t>)</w:t>
      </w:r>
    </w:p>
    <w:p w14:paraId="59D1C910" w14:textId="77777777" w:rsidR="00DE76A0" w:rsidRPr="008F09A7" w:rsidRDefault="00DE76A0" w:rsidP="004133A0">
      <w:pPr>
        <w:contextualSpacing/>
        <w:jc w:val="both"/>
        <w:rPr>
          <w:rFonts w:cs="Arial"/>
          <w:b/>
          <w:bCs/>
          <w:szCs w:val="20"/>
        </w:rPr>
      </w:pPr>
    </w:p>
    <w:p w14:paraId="2A59F6E3"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78A8AD8B" w14:textId="22758F4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ni bil sestavljen med opravljanjem uradnega dejanja temveč v pisarni inšpektorja, kar ni v skladu s petim odstavkom 76. člena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A169E2F" w14:textId="697A7C8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zapisniku niso navedene izjave zavezanca dobesedno v prvi osebi, kar predstavlja kršitev tretjega odstavka 76. člena ZUP</w:t>
      </w:r>
      <w:r w:rsidRPr="008F09A7">
        <w:rPr>
          <w:rFonts w:ascii="Arial" w:hAnsi="Arial" w:cs="Arial"/>
          <w:sz w:val="20"/>
          <w:szCs w:val="20"/>
          <w:lang w:val="sl-SI"/>
        </w:rPr>
        <w:t>,</w:t>
      </w:r>
    </w:p>
    <w:p w14:paraId="50BF7878" w14:textId="3BDDE484"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omanjkljivo navajanje izdelanih fotografij, kot dokaza na ogledu, ura zaključka pregleda ni navedena, besede v zapisniku so prečrtane tako da so nečitljive</w:t>
      </w:r>
      <w:r w:rsidRPr="008F09A7">
        <w:rPr>
          <w:rFonts w:ascii="Arial" w:hAnsi="Arial" w:cs="Arial"/>
          <w:sz w:val="20"/>
          <w:szCs w:val="20"/>
          <w:lang w:val="sl-SI"/>
        </w:rPr>
        <w:t>,</w:t>
      </w:r>
    </w:p>
    <w:p w14:paraId="5C7D761F" w14:textId="3919653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o zahtevi stranke za fotokopijo zadeve ni odločil in ji te pravice ni omogočil. Gre za kršitev prvega odstavka 82. člena ZUP</w:t>
      </w:r>
      <w:r w:rsidRPr="008F09A7">
        <w:rPr>
          <w:rFonts w:ascii="Arial" w:hAnsi="Arial" w:cs="Arial"/>
          <w:sz w:val="20"/>
          <w:szCs w:val="20"/>
          <w:lang w:val="sl-SI"/>
        </w:rPr>
        <w:t>,</w:t>
      </w:r>
    </w:p>
    <w:p w14:paraId="54297DFE" w14:textId="1E4CD110"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m</w:t>
      </w:r>
      <w:r w:rsidR="005957E9" w:rsidRPr="008F09A7">
        <w:rPr>
          <w:rFonts w:ascii="Arial" w:hAnsi="Arial" w:cs="Arial"/>
          <w:sz w:val="20"/>
          <w:szCs w:val="20"/>
          <w:lang w:val="sl-SI"/>
        </w:rPr>
        <w:t>ed posameznimi procesnimi dejanji so razvidni daljši zastoji, za katere niso izkazani opravičeni razlogi, kar predstavlja kršitev načela ekonomičnosti postopka.</w:t>
      </w:r>
    </w:p>
    <w:p w14:paraId="56D36758" w14:textId="77777777" w:rsidR="005957E9" w:rsidRPr="008F09A7" w:rsidRDefault="005957E9" w:rsidP="004133A0">
      <w:pPr>
        <w:suppressAutoHyphens/>
        <w:contextualSpacing/>
        <w:jc w:val="both"/>
        <w:rPr>
          <w:rFonts w:cs="Arial"/>
          <w:szCs w:val="20"/>
        </w:rPr>
      </w:pPr>
    </w:p>
    <w:p w14:paraId="07306E4B"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1753A3D7" w14:textId="77777777" w:rsidR="00E22671" w:rsidRPr="008F09A7" w:rsidRDefault="00E22671" w:rsidP="004133A0">
      <w:pPr>
        <w:contextualSpacing/>
        <w:jc w:val="both"/>
        <w:rPr>
          <w:rFonts w:cs="Arial"/>
          <w:szCs w:val="20"/>
        </w:rPr>
      </w:pPr>
    </w:p>
    <w:p w14:paraId="6803E61F" w14:textId="7CE51B7B" w:rsidR="005957E9" w:rsidRPr="008F09A7" w:rsidRDefault="00E22671" w:rsidP="004133A0">
      <w:pPr>
        <w:contextualSpacing/>
        <w:jc w:val="both"/>
        <w:rPr>
          <w:rFonts w:cs="Arial"/>
          <w:b/>
          <w:bCs/>
          <w:szCs w:val="20"/>
        </w:rPr>
      </w:pPr>
      <w:r w:rsidRPr="008F09A7">
        <w:rPr>
          <w:rFonts w:cs="Arial"/>
          <w:b/>
          <w:bCs/>
          <w:szCs w:val="20"/>
        </w:rPr>
        <w:t>U</w:t>
      </w:r>
      <w:r w:rsidR="005957E9" w:rsidRPr="008F09A7">
        <w:rPr>
          <w:rFonts w:cs="Arial"/>
          <w:b/>
          <w:bCs/>
          <w:szCs w:val="20"/>
        </w:rPr>
        <w:t>vod</w:t>
      </w:r>
    </w:p>
    <w:p w14:paraId="78A019E9" w14:textId="2150C3B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izdelovanju uvode odločb</w:t>
      </w:r>
      <w:r w:rsidR="00B47367" w:rsidRPr="008F09A7">
        <w:rPr>
          <w:rFonts w:ascii="Arial" w:hAnsi="Arial" w:cs="Arial"/>
          <w:sz w:val="20"/>
          <w:szCs w:val="20"/>
          <w:lang w:val="sl-SI"/>
        </w:rPr>
        <w:t>,</w:t>
      </w:r>
      <w:r w:rsidR="005957E9" w:rsidRPr="008F09A7">
        <w:rPr>
          <w:rFonts w:ascii="Arial" w:hAnsi="Arial" w:cs="Arial"/>
          <w:sz w:val="20"/>
          <w:szCs w:val="20"/>
          <w:lang w:val="sl-SI"/>
        </w:rPr>
        <w:t xml:space="preserve"> in sicer glede navedbe nepravilne pravne podlage, ki določa pristojnost organa za odločitev, navedba da odločbo izdaja organ in ne inšpektor</w:t>
      </w:r>
      <w:r w:rsidRPr="008F09A7">
        <w:rPr>
          <w:rFonts w:ascii="Arial" w:hAnsi="Arial" w:cs="Arial"/>
          <w:sz w:val="20"/>
          <w:szCs w:val="20"/>
          <w:lang w:val="sl-SI"/>
        </w:rPr>
        <w:t>,</w:t>
      </w:r>
    </w:p>
    <w:p w14:paraId="310EFA01" w14:textId="3271AE02"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vsebuje navedbo več predpisov, kar je nepotrebno, saj zadošča predpis o pristojnosti organa, ki je v konkretnem primeru prvi odst. 247. člena Zakona o varstvu okolja.</w:t>
      </w:r>
    </w:p>
    <w:p w14:paraId="0B9F1F8A" w14:textId="77777777" w:rsidR="00CA7E1B" w:rsidRPr="008F09A7" w:rsidRDefault="00CA7E1B" w:rsidP="004133A0">
      <w:pPr>
        <w:contextualSpacing/>
        <w:jc w:val="both"/>
        <w:rPr>
          <w:rFonts w:cs="Arial"/>
          <w:b/>
          <w:bCs/>
          <w:szCs w:val="20"/>
        </w:rPr>
      </w:pPr>
    </w:p>
    <w:p w14:paraId="73F43FA6" w14:textId="31BBC5C7" w:rsidR="005957E9" w:rsidRPr="008F09A7" w:rsidRDefault="00E22671" w:rsidP="004133A0">
      <w:pPr>
        <w:contextualSpacing/>
        <w:jc w:val="both"/>
        <w:rPr>
          <w:rFonts w:cs="Arial"/>
          <w:b/>
          <w:bCs/>
          <w:szCs w:val="20"/>
        </w:rPr>
      </w:pPr>
      <w:r w:rsidRPr="008F09A7">
        <w:rPr>
          <w:rFonts w:cs="Arial"/>
          <w:b/>
          <w:bCs/>
          <w:szCs w:val="20"/>
        </w:rPr>
        <w:lastRenderedPageBreak/>
        <w:t>I</w:t>
      </w:r>
      <w:r w:rsidR="005957E9" w:rsidRPr="008F09A7">
        <w:rPr>
          <w:rFonts w:cs="Arial"/>
          <w:b/>
          <w:bCs/>
          <w:szCs w:val="20"/>
        </w:rPr>
        <w:t>zrek</w:t>
      </w:r>
    </w:p>
    <w:p w14:paraId="7C3ABCE9" w14:textId="4E2D4AB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sklepa ni navedeno ali so nastali stroški ali ne.</w:t>
      </w:r>
    </w:p>
    <w:p w14:paraId="04DC05F8" w14:textId="77777777" w:rsidR="00CA7E1B" w:rsidRPr="008F09A7" w:rsidRDefault="00CA7E1B" w:rsidP="004133A0">
      <w:pPr>
        <w:contextualSpacing/>
        <w:jc w:val="both"/>
        <w:rPr>
          <w:rFonts w:cs="Arial"/>
          <w:b/>
          <w:bCs/>
          <w:szCs w:val="20"/>
        </w:rPr>
      </w:pPr>
    </w:p>
    <w:p w14:paraId="421B8183" w14:textId="1CE47EAA" w:rsidR="005957E9" w:rsidRPr="008F09A7" w:rsidRDefault="005957E9" w:rsidP="004133A0">
      <w:pPr>
        <w:contextualSpacing/>
        <w:jc w:val="both"/>
        <w:rPr>
          <w:rFonts w:cs="Arial"/>
          <w:b/>
          <w:bCs/>
          <w:szCs w:val="20"/>
        </w:rPr>
      </w:pPr>
      <w:r w:rsidRPr="008F09A7">
        <w:rPr>
          <w:rFonts w:cs="Arial"/>
          <w:b/>
          <w:bCs/>
          <w:szCs w:val="20"/>
        </w:rPr>
        <w:t>Pouk o pravnem sredstvu</w:t>
      </w:r>
    </w:p>
    <w:p w14:paraId="34445522" w14:textId="1481D5BF"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»Pritožbi je potrebno priložiti potrdilo o plačani upravni taksi.«, kar  je nepravilno</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0BEFE0E" w14:textId="53F1C22C"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da se pritožba vloži pisno ali poda ustno na zapisnik pri organu, ki je sklep izdal, pri tem pa organ, pri katerem je potrebno vložiti pritožbo, ni naveden s polnim imenom in naslovom, kar prestavlja kršitev drugega odstavka 215. člena ZUP.</w:t>
      </w:r>
    </w:p>
    <w:p w14:paraId="3A251CD4" w14:textId="77777777" w:rsidR="005957E9" w:rsidRPr="008F09A7" w:rsidRDefault="005957E9" w:rsidP="004133A0">
      <w:pPr>
        <w:suppressAutoHyphens/>
        <w:jc w:val="both"/>
        <w:rPr>
          <w:rFonts w:cs="Arial"/>
          <w:szCs w:val="20"/>
        </w:rPr>
      </w:pPr>
    </w:p>
    <w:p w14:paraId="3CCFBE45" w14:textId="7857AF73" w:rsidR="005957E9" w:rsidRPr="008F09A7" w:rsidRDefault="0090437D" w:rsidP="004133A0">
      <w:pPr>
        <w:contextualSpacing/>
        <w:rPr>
          <w:rFonts w:cs="Arial"/>
          <w:b/>
          <w:bCs/>
          <w:szCs w:val="20"/>
        </w:rPr>
      </w:pPr>
      <w:r w:rsidRPr="008F09A7">
        <w:rPr>
          <w:rFonts w:cs="Arial"/>
          <w:b/>
          <w:bCs/>
          <w:szCs w:val="20"/>
          <w:u w:val="single"/>
        </w:rPr>
        <w:t>Nepravilnosti</w:t>
      </w:r>
      <w:r w:rsidRPr="008F09A7">
        <w:rPr>
          <w:rFonts w:cs="Arial"/>
          <w:b/>
          <w:bCs/>
          <w:szCs w:val="20"/>
        </w:rPr>
        <w:t xml:space="preserve"> v zvezi s s</w:t>
      </w:r>
      <w:r w:rsidR="005957E9" w:rsidRPr="008F09A7">
        <w:rPr>
          <w:rFonts w:cs="Arial"/>
          <w:b/>
          <w:bCs/>
          <w:szCs w:val="20"/>
        </w:rPr>
        <w:t>odelovanje</w:t>
      </w:r>
      <w:r w:rsidRPr="008F09A7">
        <w:rPr>
          <w:rFonts w:cs="Arial"/>
          <w:b/>
          <w:bCs/>
          <w:szCs w:val="20"/>
        </w:rPr>
        <w:t>m</w:t>
      </w:r>
      <w:r w:rsidR="005957E9" w:rsidRPr="008F09A7">
        <w:rPr>
          <w:rFonts w:cs="Arial"/>
          <w:b/>
          <w:bCs/>
          <w:szCs w:val="20"/>
        </w:rPr>
        <w:t xml:space="preserve"> pri izvedbi procesnega dejanja:</w:t>
      </w:r>
    </w:p>
    <w:p w14:paraId="08C3266D" w14:textId="7CB2FE41"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nšpektor ni omogočil zavezancu, da je lahko navzoč pri izvedbi procesnega dejanja skladno s prvim odst. 29. člena ZIN. Zavezanec ima pravico do sodelovanja pri izvedbi procesnega dejanja, saj je to pomembno za učinkovito varstvo njegovih pravic. Hkrati lahko navzočnost zavezanca prispeva, da se sporna vprašanja razjasnijo že v času pregleda. </w:t>
      </w:r>
    </w:p>
    <w:p w14:paraId="41A5D068" w14:textId="77777777" w:rsidR="005957E9" w:rsidRPr="008F09A7" w:rsidRDefault="005957E9" w:rsidP="004133A0">
      <w:pPr>
        <w:rPr>
          <w:rFonts w:cs="Arial"/>
          <w:b/>
          <w:bCs/>
          <w:szCs w:val="20"/>
        </w:rPr>
      </w:pPr>
    </w:p>
    <w:p w14:paraId="03728AA5" w14:textId="77777777" w:rsidR="005957E9" w:rsidRPr="008F09A7" w:rsidRDefault="005957E9" w:rsidP="004133A0">
      <w:pPr>
        <w:rPr>
          <w:rFonts w:cs="Arial"/>
          <w:b/>
          <w:bCs/>
          <w:szCs w:val="20"/>
        </w:rPr>
      </w:pPr>
      <w:r w:rsidRPr="008F09A7">
        <w:rPr>
          <w:rFonts w:cs="Arial"/>
          <w:b/>
          <w:bCs/>
          <w:szCs w:val="20"/>
        </w:rPr>
        <w:t>INŠPEKCIJSKI ORGANI ORGANOV SAMOUPRAVNIH LOKALNIH SKUPNOSTI</w:t>
      </w:r>
    </w:p>
    <w:p w14:paraId="237D91F8" w14:textId="77777777" w:rsidR="00DE76A0" w:rsidRPr="008F09A7" w:rsidRDefault="00DE76A0" w:rsidP="004133A0">
      <w:pPr>
        <w:contextualSpacing/>
        <w:jc w:val="both"/>
        <w:rPr>
          <w:rFonts w:cs="Arial"/>
          <w:b/>
          <w:bCs/>
          <w:szCs w:val="20"/>
        </w:rPr>
      </w:pPr>
    </w:p>
    <w:p w14:paraId="4830AEF5"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42269CDC" w14:textId="5F813DA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nšpektorji organa o opravljenih ogledih na terenu ne sestavijo zapisnika o ogledu, kot prvega procesnega dejanja. Kot prvo dejanja evidentirajo in izdajo Izjavo o dejstvih in okoliščinah pred izdajo odločbe</w:t>
      </w:r>
      <w:r w:rsidRPr="008F09A7">
        <w:rPr>
          <w:rFonts w:ascii="Arial" w:hAnsi="Arial" w:cs="Arial"/>
          <w:sz w:val="20"/>
          <w:szCs w:val="20"/>
          <w:lang w:val="sl-SI"/>
        </w:rPr>
        <w:t>,</w:t>
      </w:r>
    </w:p>
    <w:p w14:paraId="5E5C82C8" w14:textId="75BA8F9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 zaključku inšpekcijskega nadzora ni bil izdan dokument, kot konkreten upravni akt, ampak zgolj uradni zaznamek</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E120AD9" w14:textId="2AC935D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w:t>
      </w:r>
      <w:r w:rsidR="005957E9" w:rsidRPr="008F09A7">
        <w:rPr>
          <w:rFonts w:ascii="Arial" w:hAnsi="Arial" w:cs="Arial"/>
          <w:sz w:val="20"/>
          <w:szCs w:val="20"/>
          <w:lang w:val="sl-SI"/>
        </w:rPr>
        <w:t>er so med posameznimi procesnimi dejanji razvidne daljše neaktivnosti v procesu odločanja (kot npr. med izdanim zapisnikom in pozivom za podajo izjave ter med prejemom izjave inšpekcijskih zavezancev in izdaje odločbe), je podana kršitev načela ekonomičnosti postopka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3536F8A8" w14:textId="01703B99"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red izdajo odločbe zavezancu niso bile vročene ugotovitve inšpektorja s fotografijami, da bi se ta lahko izjavil o ugotovljenih dejstvih in okoliščinah, ki so pomembne za odločitev. Navedeno ni v skladu z načelom zaslišanja stranke</w:t>
      </w:r>
      <w:r w:rsidRPr="008F09A7">
        <w:rPr>
          <w:rFonts w:ascii="Arial" w:hAnsi="Arial" w:cs="Arial"/>
          <w:sz w:val="20"/>
          <w:szCs w:val="20"/>
          <w:lang w:val="sl-SI"/>
        </w:rPr>
        <w:t>,</w:t>
      </w:r>
    </w:p>
    <w:p w14:paraId="18EE05FF" w14:textId="3FFBDEF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dokumentov zadeve ni razvidno, da bi inšpektor preverjal, ali je zavezanec izpolnil naloženo obveznost ali ne, in kdaj je bila npr.: obveznost izpolnjena, kar ni v skladu načelom materialne resnice iz 8. člena ZUP</w:t>
      </w:r>
      <w:r w:rsidRPr="008F09A7">
        <w:rPr>
          <w:rFonts w:ascii="Arial" w:hAnsi="Arial" w:cs="Arial"/>
          <w:sz w:val="20"/>
          <w:szCs w:val="20"/>
          <w:lang w:val="sl-SI"/>
        </w:rPr>
        <w:t>,</w:t>
      </w:r>
    </w:p>
    <w:p w14:paraId="7E68CD9E" w14:textId="6348B144"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sprejel odločitev ne da bi zavezanki, ki ni bila prisotna pri pregledu, dal možnost, da se izjavi o ugotovljenih dejstvih in okoliščinah inšpekcijskega nadzora, kar je kršitev načela zaslišanja stranke 9. člena ZUP</w:t>
      </w:r>
      <w:r w:rsidRPr="008F09A7">
        <w:rPr>
          <w:rFonts w:ascii="Arial" w:hAnsi="Arial" w:cs="Arial"/>
          <w:sz w:val="20"/>
          <w:szCs w:val="20"/>
          <w:lang w:val="sl-SI"/>
        </w:rPr>
        <w:t>,</w:t>
      </w:r>
    </w:p>
    <w:p w14:paraId="15A51944" w14:textId="76C566F9"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estava uradnega zaznamka namesto zapisnika.</w:t>
      </w:r>
    </w:p>
    <w:p w14:paraId="79C70AB5" w14:textId="77777777" w:rsidR="005957E9" w:rsidRPr="008F09A7" w:rsidRDefault="005957E9" w:rsidP="004133A0">
      <w:pPr>
        <w:contextualSpacing/>
        <w:jc w:val="both"/>
        <w:rPr>
          <w:rFonts w:cs="Arial"/>
          <w:szCs w:val="20"/>
        </w:rPr>
      </w:pPr>
    </w:p>
    <w:p w14:paraId="63F2CD1E" w14:textId="4D04CBDB" w:rsidR="005957E9" w:rsidRPr="008F09A7" w:rsidRDefault="005957E9" w:rsidP="004133A0">
      <w:pPr>
        <w:contextualSpacing/>
        <w:jc w:val="both"/>
        <w:rPr>
          <w:rFonts w:cs="Arial"/>
          <w:b/>
          <w:bCs/>
          <w:szCs w:val="20"/>
          <w:u w:val="single"/>
        </w:rPr>
      </w:pPr>
      <w:r w:rsidRPr="008F09A7">
        <w:rPr>
          <w:rFonts w:cs="Arial"/>
          <w:b/>
          <w:bCs/>
          <w:szCs w:val="20"/>
          <w:u w:val="single"/>
        </w:rPr>
        <w:t>Nepravilnosti pri sestavi zapisnikov</w:t>
      </w:r>
      <w:r w:rsidR="00E22671" w:rsidRPr="008F09A7">
        <w:rPr>
          <w:rFonts w:cs="Arial"/>
          <w:b/>
          <w:bCs/>
          <w:szCs w:val="20"/>
          <w:u w:val="single"/>
        </w:rPr>
        <w:t xml:space="preserve"> in sicer:</w:t>
      </w:r>
    </w:p>
    <w:p w14:paraId="74B3F267" w14:textId="0CC61D7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je naknadno sestavljen v pisarni organa in ne na kraju samem, pomanjkljivo navajanje izdelanih fotografij, kot dokaza na ogledu, pomanjkljivo vpisovanje obveznih podatkov v zapisnik (kraj in čas ogleda, podatki o prisotnih oseb na kraju ogleda)</w:t>
      </w:r>
      <w:r w:rsidRPr="008F09A7">
        <w:rPr>
          <w:rFonts w:ascii="Arial" w:hAnsi="Arial" w:cs="Arial"/>
          <w:sz w:val="20"/>
          <w:szCs w:val="20"/>
          <w:lang w:val="sl-SI"/>
        </w:rPr>
        <w:t>,</w:t>
      </w:r>
    </w:p>
    <w:p w14:paraId="366758F2" w14:textId="11F7023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zapisniku niso navedene izjave udeleženca dobesedno v prvi osebi, zapisnik ne vsebuje oštevilčenih strani, prav tako pa inšpektor, ki je vodil dejanje postopka, ni overil vsake strani na koncu s svojim podpisom</w:t>
      </w:r>
      <w:r w:rsidRPr="008F09A7">
        <w:rPr>
          <w:rFonts w:ascii="Arial" w:hAnsi="Arial" w:cs="Arial"/>
          <w:sz w:val="20"/>
          <w:szCs w:val="20"/>
          <w:lang w:val="sl-SI"/>
        </w:rPr>
        <w:t>,</w:t>
      </w:r>
    </w:p>
    <w:p w14:paraId="35CC1BC0" w14:textId="662324A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apisnike o ogledih se osebam, ki so bile prisotne na kraju samem, vroča naknadno, po določbah 87. člena ZUP in ne neposredno na kraju</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2515470" w14:textId="0118053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 terenskem ogledu se ni pisal zapisnik. Zakonitemu zastopniku pravne osebe oziroma pooblaščencu ni bila dana možnost, da sodeluje pri terenskem ogledu (prvi odst. 29. člena ZIN)</w:t>
      </w:r>
      <w:r w:rsidRPr="008F09A7">
        <w:rPr>
          <w:rFonts w:ascii="Arial" w:hAnsi="Arial" w:cs="Arial"/>
          <w:sz w:val="20"/>
          <w:szCs w:val="20"/>
          <w:lang w:val="sl-SI"/>
        </w:rPr>
        <w:t>,</w:t>
      </w:r>
    </w:p>
    <w:p w14:paraId="352135AA" w14:textId="5E334FB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po dokončnosti izdane inšpekcijske odločbe in izteku </w:t>
      </w:r>
      <w:proofErr w:type="spellStart"/>
      <w:r w:rsidR="005957E9" w:rsidRPr="008F09A7">
        <w:rPr>
          <w:rFonts w:ascii="Arial" w:hAnsi="Arial" w:cs="Arial"/>
          <w:sz w:val="20"/>
          <w:szCs w:val="20"/>
          <w:lang w:val="sl-SI"/>
        </w:rPr>
        <w:t>paricijskega</w:t>
      </w:r>
      <w:proofErr w:type="spellEnd"/>
      <w:r w:rsidR="005957E9" w:rsidRPr="008F09A7">
        <w:rPr>
          <w:rFonts w:ascii="Arial" w:hAnsi="Arial" w:cs="Arial"/>
          <w:sz w:val="20"/>
          <w:szCs w:val="20"/>
          <w:lang w:val="sl-SI"/>
        </w:rPr>
        <w:t xml:space="preserve"> roka, ni v predpisanem roku nadaljeval z izvršbo (Inšpektor je kršil </w:t>
      </w:r>
      <w:proofErr w:type="spellStart"/>
      <w:r w:rsidR="005957E9" w:rsidRPr="008F09A7">
        <w:rPr>
          <w:rFonts w:ascii="Arial" w:hAnsi="Arial" w:cs="Arial"/>
          <w:sz w:val="20"/>
          <w:szCs w:val="20"/>
          <w:lang w:val="sl-SI"/>
        </w:rPr>
        <w:t>instrukcijski</w:t>
      </w:r>
      <w:proofErr w:type="spellEnd"/>
      <w:r w:rsidR="005957E9" w:rsidRPr="008F09A7">
        <w:rPr>
          <w:rFonts w:ascii="Arial" w:hAnsi="Arial" w:cs="Arial"/>
          <w:sz w:val="20"/>
          <w:szCs w:val="20"/>
          <w:lang w:val="sl-SI"/>
        </w:rPr>
        <w:t xml:space="preserve"> rok za izdajo sklepa o dovolitvi izvršbe, ki je določen v drugem odstavku 290. člena, saj je bil sklep izdan po več kot 2 mesecih od dneva izvršljivosti)</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61480AA" w14:textId="6FC8A37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i</w:t>
      </w:r>
      <w:r w:rsidR="005957E9" w:rsidRPr="008F09A7">
        <w:rPr>
          <w:rFonts w:ascii="Arial" w:hAnsi="Arial" w:cs="Arial"/>
          <w:sz w:val="20"/>
          <w:szCs w:val="20"/>
          <w:lang w:val="sl-SI"/>
        </w:rPr>
        <w:t xml:space="preserve">nšpektor je sestavil uradni zaznamek v katerem je navedel, da je </w:t>
      </w:r>
      <w:proofErr w:type="spellStart"/>
      <w:r w:rsidR="005957E9" w:rsidRPr="008F09A7">
        <w:rPr>
          <w:rFonts w:ascii="Arial" w:hAnsi="Arial" w:cs="Arial"/>
          <w:sz w:val="20"/>
          <w:szCs w:val="20"/>
          <w:lang w:val="sl-SI"/>
        </w:rPr>
        <w:t>vpogledal</w:t>
      </w:r>
      <w:proofErr w:type="spellEnd"/>
      <w:r w:rsidR="005957E9" w:rsidRPr="008F09A7">
        <w:rPr>
          <w:rFonts w:ascii="Arial" w:hAnsi="Arial" w:cs="Arial"/>
          <w:sz w:val="20"/>
          <w:szCs w:val="20"/>
          <w:lang w:val="sl-SI"/>
        </w:rPr>
        <w:t xml:space="preserve"> v aplikacijo e-</w:t>
      </w:r>
      <w:proofErr w:type="spellStart"/>
      <w:r w:rsidR="005957E9" w:rsidRPr="008F09A7">
        <w:rPr>
          <w:rFonts w:ascii="Arial" w:hAnsi="Arial" w:cs="Arial"/>
          <w:sz w:val="20"/>
          <w:szCs w:val="20"/>
          <w:lang w:val="sl-SI"/>
        </w:rPr>
        <w:t>Risk</w:t>
      </w:r>
      <w:proofErr w:type="spellEnd"/>
      <w:r w:rsidR="005957E9" w:rsidRPr="008F09A7">
        <w:rPr>
          <w:rFonts w:ascii="Arial" w:hAnsi="Arial" w:cs="Arial"/>
          <w:sz w:val="20"/>
          <w:szCs w:val="20"/>
          <w:lang w:val="sl-SI"/>
        </w:rPr>
        <w:t xml:space="preserve"> in ugotovil, da je zavezanec umrl. Na podlagi teh ugotovitev je zadevo zaključil in jo uvrstil med rešene, kar je nepravilno. V konkretnem primeru bi moral inšpektor postopek nadaljevati in v postopek vključiti dediče, saj gre za obveznost, ki lahko preide na pravne naslednike. Po mnenju upravne inšpekcije bi moral inšpektor o tem izdati sklep o prekinitvi in dedičem vročiti sklep o vstopu v postopek in inšpekcijski postopek nadaljevati z dediči. Ugotavlja se kršitev prvega odstavka 50. člena ZUP, saj postopka ni nadaljeval in preveril ali je bila naložena obveznost (izrečena z upravnim opozorilom) izvršena ali ne</w:t>
      </w:r>
      <w:r w:rsidRPr="008F09A7">
        <w:rPr>
          <w:rFonts w:ascii="Arial" w:hAnsi="Arial" w:cs="Arial"/>
          <w:sz w:val="20"/>
          <w:szCs w:val="20"/>
          <w:lang w:val="sl-SI"/>
        </w:rPr>
        <w:t>,</w:t>
      </w:r>
    </w:p>
    <w:p w14:paraId="6B98E5A7" w14:textId="18EDED6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po skoraj dveh mesecih od izdaje odločbe podal predlog za vpis zaznamb prepovedi v zemljiško knjigo, kar predstavlja okrnjeno varnost kupcev nepremičnin glede na načelo zaupanja v zemljiško knjigo</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3AF2716" w14:textId="7AB87D6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nekaterih primerih je bil postopek ustavljen na napačni pravni podlagi. Inšpektor bi moral ustaviti postopek na podlagi 135. člena ZUP, saj je kršitev ugotovil in je bila naknadno odpravljena in ne na podlagi 28. člena ZIN.</w:t>
      </w:r>
    </w:p>
    <w:p w14:paraId="517B54BA" w14:textId="77777777" w:rsidR="005957E9" w:rsidRPr="008F09A7" w:rsidRDefault="005957E9" w:rsidP="004133A0">
      <w:pPr>
        <w:jc w:val="both"/>
        <w:rPr>
          <w:rFonts w:cs="Arial"/>
          <w:szCs w:val="20"/>
        </w:rPr>
      </w:pPr>
    </w:p>
    <w:p w14:paraId="036E4654"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41AB3D2" w14:textId="77777777" w:rsidR="00DE505D" w:rsidRPr="008F09A7" w:rsidRDefault="00DE505D" w:rsidP="004133A0">
      <w:pPr>
        <w:contextualSpacing/>
        <w:jc w:val="both"/>
        <w:rPr>
          <w:rFonts w:cs="Arial"/>
          <w:b/>
          <w:bCs/>
          <w:szCs w:val="20"/>
        </w:rPr>
      </w:pPr>
    </w:p>
    <w:p w14:paraId="388CC76D" w14:textId="6C466843" w:rsidR="005957E9" w:rsidRPr="008F09A7" w:rsidRDefault="005957E9" w:rsidP="004133A0">
      <w:pPr>
        <w:contextualSpacing/>
        <w:jc w:val="both"/>
        <w:rPr>
          <w:rFonts w:cs="Arial"/>
          <w:b/>
          <w:bCs/>
          <w:szCs w:val="20"/>
        </w:rPr>
      </w:pPr>
      <w:r w:rsidRPr="008F09A7">
        <w:rPr>
          <w:rFonts w:cs="Arial"/>
          <w:b/>
          <w:bCs/>
          <w:szCs w:val="20"/>
        </w:rPr>
        <w:t xml:space="preserve">Uvod </w:t>
      </w:r>
    </w:p>
    <w:p w14:paraId="0BCB824F" w14:textId="1C282E9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odločbe so podatki o inšpekcijskem zavezancu pomanjkljivo navedeni, saj ni navedenega zakonitega zastopnika pravne osebe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952BEC8" w14:textId="4C90EBA4"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uvodi odločbe je navedeno, da odločbo izdaja organ in ne inšpektor.</w:t>
      </w:r>
    </w:p>
    <w:p w14:paraId="0D6B0515" w14:textId="77777777" w:rsidR="005957E9" w:rsidRPr="008F09A7" w:rsidRDefault="005957E9" w:rsidP="004133A0">
      <w:pPr>
        <w:contextualSpacing/>
        <w:jc w:val="both"/>
        <w:rPr>
          <w:rFonts w:cs="Arial"/>
          <w:b/>
          <w:bCs/>
          <w:szCs w:val="20"/>
        </w:rPr>
      </w:pPr>
      <w:r w:rsidRPr="008F09A7">
        <w:rPr>
          <w:rFonts w:cs="Arial"/>
          <w:b/>
          <w:bCs/>
          <w:szCs w:val="20"/>
        </w:rPr>
        <w:t>Izrek</w:t>
      </w:r>
    </w:p>
    <w:p w14:paraId="5DAEA9E1" w14:textId="760E37D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inšpekcijske odločbe ne vsebuje navedbe, da pritožba ne zadrži izvršitve, v izreku tudi ni odločeno o stroških postopka</w:t>
      </w:r>
      <w:r w:rsidRPr="008F09A7">
        <w:rPr>
          <w:rFonts w:ascii="Arial" w:hAnsi="Arial" w:cs="Arial"/>
          <w:sz w:val="20"/>
          <w:szCs w:val="20"/>
          <w:lang w:val="sl-SI"/>
        </w:rPr>
        <w:t>,</w:t>
      </w:r>
    </w:p>
    <w:p w14:paraId="10B7FFDF" w14:textId="1A80E8F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odločbe določen (</w:t>
      </w:r>
      <w:proofErr w:type="spellStart"/>
      <w:r w:rsidR="005957E9" w:rsidRPr="008F09A7">
        <w:rPr>
          <w:rFonts w:ascii="Arial" w:hAnsi="Arial" w:cs="Arial"/>
          <w:sz w:val="20"/>
          <w:szCs w:val="20"/>
          <w:lang w:val="sl-SI"/>
        </w:rPr>
        <w:t>paricijski</w:t>
      </w:r>
      <w:proofErr w:type="spellEnd"/>
      <w:r w:rsidR="005957E9" w:rsidRPr="008F09A7">
        <w:rPr>
          <w:rFonts w:ascii="Arial" w:hAnsi="Arial" w:cs="Arial"/>
          <w:sz w:val="20"/>
          <w:szCs w:val="20"/>
          <w:lang w:val="sl-SI"/>
        </w:rPr>
        <w:t>) rok (ʺtakojʺ) je pomanjkljiv in zaradi tega nedoločen, saj iz njega ni mogoče natančno določiti roka, v katerem je zavezanec dolžan izvršiti naloženo obveznost.</w:t>
      </w:r>
    </w:p>
    <w:p w14:paraId="0DD7B586" w14:textId="77777777" w:rsidR="005957E9" w:rsidRPr="008F09A7" w:rsidRDefault="005957E9" w:rsidP="004133A0">
      <w:pPr>
        <w:contextualSpacing/>
        <w:jc w:val="both"/>
        <w:rPr>
          <w:rFonts w:cs="Arial"/>
          <w:b/>
          <w:bCs/>
          <w:szCs w:val="20"/>
        </w:rPr>
      </w:pPr>
      <w:r w:rsidRPr="008F09A7">
        <w:rPr>
          <w:rFonts w:cs="Arial"/>
          <w:b/>
          <w:bCs/>
          <w:szCs w:val="20"/>
        </w:rPr>
        <w:t>Pouk o pravnem sredstvu</w:t>
      </w:r>
    </w:p>
    <w:p w14:paraId="275B85B6" w14:textId="5E76AFB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za organ, pri katerem je potrebno vložiti pritožbo, ni navedenega naslova; navedba, da je treba pritožbo kolkovati, ni pravilna, saj se upravni kolki več ne uporabljajo.</w:t>
      </w:r>
    </w:p>
    <w:p w14:paraId="1D26BE50" w14:textId="77777777" w:rsidR="005957E9" w:rsidRPr="008F09A7" w:rsidRDefault="005957E9" w:rsidP="004133A0">
      <w:pPr>
        <w:contextualSpacing/>
        <w:jc w:val="both"/>
        <w:rPr>
          <w:rFonts w:cs="Arial"/>
          <w:b/>
          <w:bCs/>
          <w:szCs w:val="20"/>
        </w:rPr>
      </w:pPr>
      <w:r w:rsidRPr="008F09A7">
        <w:rPr>
          <w:rFonts w:cs="Arial"/>
          <w:b/>
          <w:bCs/>
          <w:szCs w:val="20"/>
        </w:rPr>
        <w:t>Podpis in žig organa</w:t>
      </w:r>
    </w:p>
    <w:p w14:paraId="628AC3CA" w14:textId="6F7594E3" w:rsidR="00DE505D"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dokumentih organa so odtisnjeni žigi organa, ki niso več obvezni sestavni del dokumenta</w:t>
      </w:r>
      <w:r w:rsidRPr="008F09A7">
        <w:rPr>
          <w:rFonts w:ascii="Arial" w:hAnsi="Arial" w:cs="Arial"/>
          <w:sz w:val="20"/>
          <w:szCs w:val="20"/>
          <w:lang w:val="sl-SI"/>
        </w:rPr>
        <w:t>,</w:t>
      </w:r>
    </w:p>
    <w:p w14:paraId="725FC020" w14:textId="31B60D5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(na področju reševanja vlog ta posredovanje informacije javnega značaja) ni navedena in podpisana uradna oseba, ki je vodila postopek in pripravila osnutek odločbe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4A617014" w14:textId="52357052" w:rsidR="00DE505D"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je bila izdana v elektronski obliki in se je vročala kot fizična kopija dokumenta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E5A8D40" w14:textId="6722E69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ni opremljena s potrdilom o skladnosti. V takem primeru se stranka ob vročitvi pouči, da lahko zahteva, da se ji pošlje izvirnik na elektronski naslov ali potrdi skladnost kopije z izvirnikom, in da uveljavljanje zahteve ne vpliva na pravni položaj oziroma tek roka, ki je začel teči z vročitvijo kopije (drugi odst. 65.b člena UUP).</w:t>
      </w:r>
    </w:p>
    <w:p w14:paraId="52E9B361" w14:textId="77777777" w:rsidR="005957E9" w:rsidRPr="008F09A7" w:rsidRDefault="005957E9" w:rsidP="004133A0">
      <w:pPr>
        <w:jc w:val="both"/>
        <w:rPr>
          <w:rFonts w:cs="Arial"/>
          <w:szCs w:val="20"/>
        </w:rPr>
      </w:pPr>
    </w:p>
    <w:p w14:paraId="5AEF7E48" w14:textId="0E1BFFCC" w:rsidR="005957E9" w:rsidRPr="008F09A7" w:rsidRDefault="0090437D" w:rsidP="00000B27">
      <w:pPr>
        <w:jc w:val="both"/>
        <w:rPr>
          <w:rFonts w:cs="Arial"/>
          <w:b/>
          <w:bCs/>
          <w:szCs w:val="20"/>
          <w:u w:val="single"/>
        </w:rPr>
      </w:pPr>
      <w:r w:rsidRPr="008F09A7">
        <w:rPr>
          <w:rFonts w:cs="Arial"/>
          <w:b/>
          <w:bCs/>
          <w:szCs w:val="20"/>
          <w:u w:val="single"/>
        </w:rPr>
        <w:t xml:space="preserve">Nepravilnosti in pomanjkljivosti pri izvajanju procesnih določil </w:t>
      </w:r>
      <w:r w:rsidR="005957E9" w:rsidRPr="008F09A7">
        <w:rPr>
          <w:rFonts w:cs="Arial"/>
          <w:b/>
          <w:bCs/>
          <w:szCs w:val="20"/>
          <w:u w:val="single"/>
        </w:rPr>
        <w:t>Zakon</w:t>
      </w:r>
      <w:r w:rsidRPr="008F09A7">
        <w:rPr>
          <w:rFonts w:cs="Arial"/>
          <w:b/>
          <w:bCs/>
          <w:szCs w:val="20"/>
          <w:u w:val="single"/>
        </w:rPr>
        <w:t>a</w:t>
      </w:r>
      <w:r w:rsidR="005957E9" w:rsidRPr="008F09A7">
        <w:rPr>
          <w:rFonts w:cs="Arial"/>
          <w:b/>
          <w:bCs/>
          <w:szCs w:val="20"/>
          <w:u w:val="single"/>
        </w:rPr>
        <w:t xml:space="preserve"> o inšpekcijskem nadzoru (ZIN)</w:t>
      </w:r>
    </w:p>
    <w:p w14:paraId="257A954C" w14:textId="77777777" w:rsidR="00377AE7" w:rsidRPr="008F09A7" w:rsidRDefault="00377AE7" w:rsidP="004133A0">
      <w:pPr>
        <w:rPr>
          <w:rFonts w:cs="Arial"/>
          <w:b/>
          <w:bCs/>
          <w:szCs w:val="20"/>
        </w:rPr>
      </w:pPr>
    </w:p>
    <w:p w14:paraId="30CC80B3" w14:textId="0C2039A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razkril vir prijave, kar je v nasprotju z drugim odstavkom 16. člena ZIN</w:t>
      </w:r>
      <w:r w:rsidRPr="008F09A7">
        <w:rPr>
          <w:rFonts w:ascii="Arial" w:hAnsi="Arial" w:cs="Arial"/>
          <w:sz w:val="20"/>
          <w:szCs w:val="20"/>
          <w:lang w:val="sl-SI"/>
        </w:rPr>
        <w:t>,</w:t>
      </w:r>
    </w:p>
    <w:p w14:paraId="30722620" w14:textId="407DB47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izvajanju določb 33. člena ZIN, glede izrekanja upravnih opozoril, in sicer: izrekanje tega ukrepa, kljub odsotnosti inšpekcijskega zavezanca, ali da ni izrečen na kraju samem, ampak v naknadno izdanem zapisniku</w:t>
      </w:r>
      <w:r w:rsidRPr="008F09A7">
        <w:rPr>
          <w:rFonts w:ascii="Arial" w:hAnsi="Arial" w:cs="Arial"/>
          <w:sz w:val="20"/>
          <w:szCs w:val="20"/>
          <w:lang w:val="sl-SI"/>
        </w:rPr>
        <w:t>,</w:t>
      </w:r>
    </w:p>
    <w:p w14:paraId="262D5DF6" w14:textId="6C536A0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omanjkljiv zaključek izdanega zapisnik glede seznanitev prisotnih z vsebino zapisnika</w:t>
      </w:r>
      <w:r w:rsidRPr="008F09A7">
        <w:rPr>
          <w:rFonts w:ascii="Arial" w:hAnsi="Arial" w:cs="Arial"/>
          <w:sz w:val="20"/>
          <w:szCs w:val="20"/>
          <w:lang w:val="sl-SI"/>
        </w:rPr>
        <w:t>,</w:t>
      </w:r>
    </w:p>
    <w:p w14:paraId="357A7305" w14:textId="5349CF9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pobudniku inšpekcijskega nadzora na njegovo zahtevo ni odgovoril o sprejetih ukrepih, kot to določajo pravila v 24. členu ZIN</w:t>
      </w:r>
      <w:r w:rsidRPr="008F09A7">
        <w:rPr>
          <w:rFonts w:ascii="Arial" w:hAnsi="Arial" w:cs="Arial"/>
          <w:sz w:val="20"/>
          <w:szCs w:val="20"/>
          <w:lang w:val="sl-SI"/>
        </w:rPr>
        <w:t>,</w:t>
      </w:r>
    </w:p>
    <w:p w14:paraId="359B59B0" w14:textId="66353A1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n</w:t>
      </w:r>
      <w:r w:rsidR="005957E9" w:rsidRPr="008F09A7">
        <w:rPr>
          <w:rFonts w:ascii="Arial" w:hAnsi="Arial" w:cs="Arial"/>
          <w:sz w:val="20"/>
          <w:szCs w:val="20"/>
          <w:lang w:val="sl-SI"/>
        </w:rPr>
        <w:t xml:space="preserve">epravilnosti pri pozivanju inšpekcijskih zavezancev </w:t>
      </w:r>
      <w:r w:rsidR="00377AE7" w:rsidRPr="008F09A7">
        <w:rPr>
          <w:rFonts w:ascii="Arial" w:hAnsi="Arial" w:cs="Arial"/>
          <w:sz w:val="20"/>
          <w:szCs w:val="20"/>
          <w:lang w:val="sl-SI"/>
        </w:rPr>
        <w:t>h</w:t>
      </w:r>
      <w:r w:rsidR="005957E9" w:rsidRPr="008F09A7">
        <w:rPr>
          <w:rFonts w:ascii="Arial" w:hAnsi="Arial" w:cs="Arial"/>
          <w:sz w:val="20"/>
          <w:szCs w:val="20"/>
          <w:lang w:val="sl-SI"/>
        </w:rPr>
        <w:t xml:space="preserve"> kazenski in materialni odgovornosti v dokaznem postopku, kot </w:t>
      </w:r>
      <w:r w:rsidRPr="008F09A7">
        <w:rPr>
          <w:rFonts w:ascii="Arial" w:hAnsi="Arial" w:cs="Arial"/>
          <w:sz w:val="20"/>
          <w:szCs w:val="20"/>
          <w:lang w:val="sl-SI"/>
        </w:rPr>
        <w:t>na primer</w:t>
      </w:r>
      <w:r w:rsidR="005957E9" w:rsidRPr="008F09A7">
        <w:rPr>
          <w:rFonts w:ascii="Arial" w:hAnsi="Arial" w:cs="Arial"/>
          <w:sz w:val="20"/>
          <w:szCs w:val="20"/>
          <w:lang w:val="sl-SI"/>
        </w:rPr>
        <w:t xml:space="preserve"> zapis na koncu dopisa za vročitev zapisnika zaradi seznanitve z njegovo vsebino in podajo morebitnih pripomb na zapisnik, o kazenski in materialni odgovornosti, v primeru krive izjava na podlagi 188. člena ZUP. V tem primeru ne gre za izvedbo dokaza z izjavo stranke, po določbi 188. člena ZUP, ampak za izvedbo dokaza z ogledom v smislu ustne obravnave, ter dajanjem morebitnih pripomb na zapisnik. Zato v tem primeru ta vsebina v tem dopisu ni ustrezna in nima pravne podlage. Za tovrstno seznanitev bi šlo v primeru, če bi uradna oseba, za »odločilni« dokaz vzela izjavo stranke, v tem primeru pa ni šlo za to situacijo</w:t>
      </w:r>
      <w:r w:rsidRPr="008F09A7">
        <w:rPr>
          <w:rFonts w:ascii="Arial" w:hAnsi="Arial" w:cs="Arial"/>
          <w:sz w:val="20"/>
          <w:szCs w:val="20"/>
          <w:lang w:val="sl-SI"/>
        </w:rPr>
        <w:t>,</w:t>
      </w:r>
    </w:p>
    <w:p w14:paraId="23CC8ABC" w14:textId="2FE1137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akonitemu zastopniku pravne osebe oziroma pooblaščencu ni bila dana možnost, da sodeluje pri terenskem ogledu (prvi odst. 29. člena ZIN)</w:t>
      </w:r>
      <w:r w:rsidRPr="008F09A7">
        <w:rPr>
          <w:rFonts w:ascii="Arial" w:hAnsi="Arial" w:cs="Arial"/>
          <w:sz w:val="20"/>
          <w:szCs w:val="20"/>
          <w:lang w:val="sl-SI"/>
        </w:rPr>
        <w:t>,</w:t>
      </w:r>
    </w:p>
    <w:p w14:paraId="78F300F2" w14:textId="4751788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izvajalcu gospodarske javne službe izrekel upravno opozorilo za odstranitev odpadkov, čeprav materialni predpis (ZVO-2) jasno določa, da mora v tem primeru izdati odločbo</w:t>
      </w:r>
      <w:r w:rsidRPr="008F09A7">
        <w:rPr>
          <w:rFonts w:ascii="Arial" w:hAnsi="Arial" w:cs="Arial"/>
          <w:sz w:val="20"/>
          <w:szCs w:val="20"/>
          <w:lang w:val="sl-SI"/>
        </w:rPr>
        <w:t>,</w:t>
      </w:r>
    </w:p>
    <w:p w14:paraId="1D783C07" w14:textId="1B891BA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osamezna dejanja v postopku inšpekcijskega nadzora je opravljala oseba, ki nima položaja inšpektorja. Ta je sicer zaposlena v organu, ki opravlja inšpekcijski nadzor, a za ta dejanja ni imela pooblastila glavnega inšpektorja (25. člen ZIN).</w:t>
      </w:r>
    </w:p>
    <w:p w14:paraId="5A216C81" w14:textId="77777777" w:rsidR="004235E4" w:rsidRPr="008F09A7" w:rsidRDefault="004235E4" w:rsidP="004133A0">
      <w:pPr>
        <w:rPr>
          <w:rFonts w:cs="Arial"/>
          <w:b/>
          <w:bCs/>
          <w:szCs w:val="20"/>
        </w:rPr>
      </w:pPr>
    </w:p>
    <w:p w14:paraId="28A3929D" w14:textId="4737011B" w:rsidR="005957E9" w:rsidRPr="008F09A7" w:rsidRDefault="005957E9" w:rsidP="004133A0">
      <w:pPr>
        <w:rPr>
          <w:rFonts w:cs="Arial"/>
          <w:b/>
          <w:bCs/>
          <w:szCs w:val="20"/>
        </w:rPr>
      </w:pPr>
      <w:r w:rsidRPr="008F09A7">
        <w:rPr>
          <w:rFonts w:cs="Arial"/>
          <w:b/>
          <w:bCs/>
          <w:szCs w:val="20"/>
        </w:rPr>
        <w:t>UPRAVNE ENOTE</w:t>
      </w:r>
    </w:p>
    <w:p w14:paraId="3CE597B9" w14:textId="77777777" w:rsidR="00DE76A0" w:rsidRPr="008F09A7" w:rsidRDefault="00DE76A0" w:rsidP="004133A0">
      <w:pPr>
        <w:contextualSpacing/>
        <w:jc w:val="both"/>
        <w:rPr>
          <w:rFonts w:cs="Arial"/>
          <w:b/>
          <w:bCs/>
          <w:szCs w:val="20"/>
        </w:rPr>
      </w:pPr>
    </w:p>
    <w:p w14:paraId="3D15B06E"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758C942D" w14:textId="2F20843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organa na ustni obravnavi navzočih strank ni opozorila, da bo izdala odločbo in jim s tem omogočila pravico, da priglasijo stroške kot to določa prvi odstavek  116. člena ZUP</w:t>
      </w:r>
      <w:r w:rsidRPr="008F09A7">
        <w:rPr>
          <w:rFonts w:ascii="Arial" w:hAnsi="Arial" w:cs="Arial"/>
          <w:sz w:val="20"/>
          <w:szCs w:val="20"/>
          <w:lang w:val="sl-SI"/>
        </w:rPr>
        <w:t>,</w:t>
      </w:r>
    </w:p>
    <w:p w14:paraId="2D1D718B" w14:textId="0FEDD7F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pošiljal v vednost tudi naslovnikom, ki niso stranke postopka (npr. Občini in IRSNV). V upravnem postopku se dokumenti vročajo le naslovnikom, ki predstavljajo stranko v upravnem postopku v smislu 42. člena ZUP. Če organ želi z izvodom izdanega dokumenta obvestiti nek organ ali osebo (ki ni stranka postopka), to izvede z dopisom, kateremu priloži izvod izdanega dokumenta, ne pa na način, kot je obravnavan</w:t>
      </w:r>
      <w:r w:rsidRPr="008F09A7">
        <w:rPr>
          <w:rFonts w:ascii="Arial" w:hAnsi="Arial" w:cs="Arial"/>
          <w:sz w:val="20"/>
          <w:szCs w:val="20"/>
          <w:lang w:val="sl-SI"/>
        </w:rPr>
        <w:t>,</w:t>
      </w:r>
    </w:p>
    <w:p w14:paraId="5D99AA40" w14:textId="625C2F2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več kot tri mesece ni opravil nobenega procesnega dejanja, zato je postopal v nasprotju z načelom ekonomičnosti iz 14. člena ZUP-a</w:t>
      </w:r>
      <w:r w:rsidRPr="008F09A7">
        <w:rPr>
          <w:rFonts w:ascii="Arial" w:hAnsi="Arial" w:cs="Arial"/>
          <w:sz w:val="20"/>
          <w:szCs w:val="20"/>
          <w:lang w:val="sl-SI"/>
        </w:rPr>
        <w:t>,</w:t>
      </w:r>
    </w:p>
    <w:p w14:paraId="6B254166" w14:textId="3B33CD4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je pri procesni obravnavi predloga za obnovo postopka kršil </w:t>
      </w:r>
      <w:proofErr w:type="spellStart"/>
      <w:r w:rsidR="005957E9" w:rsidRPr="008F09A7">
        <w:rPr>
          <w:rFonts w:ascii="Arial" w:hAnsi="Arial" w:cs="Arial"/>
          <w:sz w:val="20"/>
          <w:szCs w:val="20"/>
          <w:lang w:val="sl-SI"/>
        </w:rPr>
        <w:t>instrukcijski</w:t>
      </w:r>
      <w:proofErr w:type="spellEnd"/>
      <w:r w:rsidR="005957E9" w:rsidRPr="008F09A7">
        <w:rPr>
          <w:rFonts w:ascii="Arial" w:hAnsi="Arial" w:cs="Arial"/>
          <w:sz w:val="20"/>
          <w:szCs w:val="20"/>
          <w:lang w:val="sl-SI"/>
        </w:rPr>
        <w:t xml:space="preserve"> rok za obravnavo predloga, saj poziv za formalno dopolnitev predloga stranki ni bil poslan v roku 5 delovnih dni od prejema dopisa, ampak mesec dni kasneje</w:t>
      </w:r>
      <w:r w:rsidRPr="008F09A7">
        <w:rPr>
          <w:rFonts w:ascii="Arial" w:hAnsi="Arial" w:cs="Arial"/>
          <w:sz w:val="20"/>
          <w:szCs w:val="20"/>
          <w:lang w:val="sl-SI"/>
        </w:rPr>
        <w:t>,</w:t>
      </w:r>
    </w:p>
    <w:p w14:paraId="0F4AD254" w14:textId="13BD988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 pregleda dokumentacije je razvidno, da uradna oseba organa postopka ni vodila ažurno, saj so bile pri pregledu posameznih procesnih dejanj v postopku zaznane večkratne daljše (časovne) neaktivnosti (tudi do enega leta), zaradi česar je uradna oseba organa odločala v postopku skoraj štirideset mesecev od prejema popolne vloge, kar je drastična kršitev tako načela ekonomičnosti iz 14. člena, kot tudi </w:t>
      </w:r>
      <w:proofErr w:type="spellStart"/>
      <w:r w:rsidR="005957E9" w:rsidRPr="008F09A7">
        <w:rPr>
          <w:rFonts w:ascii="Arial" w:hAnsi="Arial" w:cs="Arial"/>
          <w:sz w:val="20"/>
          <w:szCs w:val="20"/>
          <w:lang w:val="sl-SI"/>
        </w:rPr>
        <w:t>instrukcijskega</w:t>
      </w:r>
      <w:proofErr w:type="spellEnd"/>
      <w:r w:rsidR="005957E9" w:rsidRPr="008F09A7">
        <w:rPr>
          <w:rFonts w:ascii="Arial" w:hAnsi="Arial" w:cs="Arial"/>
          <w:sz w:val="20"/>
          <w:szCs w:val="20"/>
          <w:lang w:val="sl-SI"/>
        </w:rPr>
        <w:t xml:space="preserve"> roka za odločanje iz 222. člena ZUP</w:t>
      </w:r>
      <w:r w:rsidRPr="008F09A7">
        <w:rPr>
          <w:rFonts w:ascii="Arial" w:hAnsi="Arial" w:cs="Arial"/>
          <w:sz w:val="20"/>
          <w:szCs w:val="20"/>
          <w:lang w:val="sl-SI"/>
        </w:rPr>
        <w:t>,</w:t>
      </w:r>
    </w:p>
    <w:p w14:paraId="4473A620" w14:textId="651F231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odločil o prošnji stranke za podaljšanje roka</w:t>
      </w:r>
      <w:r w:rsidRPr="008F09A7">
        <w:rPr>
          <w:rFonts w:ascii="Arial" w:hAnsi="Arial" w:cs="Arial"/>
          <w:sz w:val="20"/>
          <w:szCs w:val="20"/>
          <w:lang w:val="sl-SI"/>
        </w:rPr>
        <w:t>,</w:t>
      </w:r>
    </w:p>
    <w:p w14:paraId="23B8E9A7" w14:textId="7691256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 odstopu pritožbe, je bil prekoračen 15 dnevni rok za odstop pritožbe, kot ga določa 245. člen ZUP-a.</w:t>
      </w:r>
    </w:p>
    <w:p w14:paraId="788B60A1" w14:textId="77777777" w:rsidR="005957E9" w:rsidRPr="008F09A7" w:rsidRDefault="005957E9" w:rsidP="004133A0">
      <w:pPr>
        <w:jc w:val="both"/>
        <w:rPr>
          <w:rFonts w:cs="Arial"/>
          <w:szCs w:val="20"/>
        </w:rPr>
      </w:pPr>
    </w:p>
    <w:p w14:paraId="1606EA5D"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2F6A9F84" w14:textId="77777777" w:rsidR="0090437D" w:rsidRPr="008F09A7" w:rsidRDefault="0090437D" w:rsidP="004133A0">
      <w:pPr>
        <w:jc w:val="both"/>
        <w:rPr>
          <w:rFonts w:cs="Arial"/>
          <w:szCs w:val="20"/>
        </w:rPr>
      </w:pPr>
    </w:p>
    <w:p w14:paraId="2259BE97" w14:textId="56F2C696" w:rsidR="005957E9" w:rsidRPr="008F09A7" w:rsidRDefault="0090437D" w:rsidP="004133A0">
      <w:pPr>
        <w:jc w:val="both"/>
        <w:rPr>
          <w:rFonts w:cs="Arial"/>
          <w:b/>
          <w:bCs/>
          <w:szCs w:val="20"/>
        </w:rPr>
      </w:pPr>
      <w:r w:rsidRPr="008F09A7">
        <w:rPr>
          <w:rFonts w:cs="Arial"/>
          <w:b/>
          <w:bCs/>
          <w:szCs w:val="20"/>
        </w:rPr>
        <w:t>U</w:t>
      </w:r>
      <w:r w:rsidR="005957E9" w:rsidRPr="008F09A7">
        <w:rPr>
          <w:rFonts w:cs="Arial"/>
          <w:b/>
          <w:bCs/>
          <w:szCs w:val="20"/>
        </w:rPr>
        <w:t>vod</w:t>
      </w:r>
    </w:p>
    <w:p w14:paraId="67F1614C" w14:textId="08FA9CE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sklepa je navedenih več pravnih podlag za odločitev, kot npr.: drugi odstavek 42. člena in prvi odstavek 142. člena ZUP, drugi odstavek 24. člen ZGO in 106. člen GZ, kar ni pravilno. Pravilna pravna podlaga za izdajo sklepa je prvi odstavek 142. člena ZUP in je navajanje ostalih pravnih podlag odveč in nepravilno</w:t>
      </w:r>
      <w:r w:rsidRPr="008F09A7">
        <w:rPr>
          <w:rFonts w:ascii="Arial" w:hAnsi="Arial" w:cs="Arial"/>
          <w:sz w:val="20"/>
          <w:szCs w:val="20"/>
          <w:lang w:val="sl-SI"/>
        </w:rPr>
        <w:t>,</w:t>
      </w:r>
    </w:p>
    <w:p w14:paraId="322E9486" w14:textId="1162C32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sklepa ne vsebuje navedbe načina uvedbe postopka ter osebnega imena stranke in njenega pooblaščenca.</w:t>
      </w:r>
    </w:p>
    <w:p w14:paraId="0F3E8A1F" w14:textId="72C1EB10" w:rsidR="005957E9" w:rsidRPr="008F09A7" w:rsidRDefault="0090437D" w:rsidP="004133A0">
      <w:pPr>
        <w:jc w:val="both"/>
        <w:rPr>
          <w:rFonts w:cs="Arial"/>
          <w:b/>
          <w:bCs/>
          <w:szCs w:val="20"/>
        </w:rPr>
      </w:pPr>
      <w:r w:rsidRPr="008F09A7">
        <w:rPr>
          <w:rFonts w:cs="Arial"/>
          <w:b/>
          <w:bCs/>
          <w:szCs w:val="20"/>
        </w:rPr>
        <w:t>P</w:t>
      </w:r>
      <w:r w:rsidR="005957E9" w:rsidRPr="008F09A7">
        <w:rPr>
          <w:rFonts w:cs="Arial"/>
          <w:b/>
          <w:bCs/>
          <w:szCs w:val="20"/>
        </w:rPr>
        <w:t>ouk o pravnem sredstvu</w:t>
      </w:r>
    </w:p>
    <w:p w14:paraId="6D457E68" w14:textId="14E4A81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ne vsebuje polne navedbe organa, pri katerem se lahko vloži pritožbo.</w:t>
      </w:r>
    </w:p>
    <w:p w14:paraId="1E0F4FFF" w14:textId="77777777" w:rsidR="005957E9" w:rsidRPr="008F09A7" w:rsidRDefault="005957E9" w:rsidP="004133A0">
      <w:pPr>
        <w:jc w:val="both"/>
        <w:rPr>
          <w:rFonts w:cs="Arial"/>
          <w:bCs/>
          <w:szCs w:val="20"/>
        </w:rPr>
      </w:pPr>
    </w:p>
    <w:p w14:paraId="7FB79903" w14:textId="207ADE8C"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t>OBČINE</w:t>
      </w:r>
    </w:p>
    <w:p w14:paraId="41760991" w14:textId="77777777" w:rsidR="005957E9" w:rsidRPr="008F09A7" w:rsidRDefault="005957E9" w:rsidP="004133A0">
      <w:pPr>
        <w:tabs>
          <w:tab w:val="left" w:pos="284"/>
        </w:tabs>
        <w:jc w:val="both"/>
        <w:rPr>
          <w:rFonts w:cs="Arial"/>
          <w:b/>
          <w:bCs/>
          <w:szCs w:val="20"/>
          <w:shd w:val="clear" w:color="auto" w:fill="FFFFFF"/>
        </w:rPr>
      </w:pPr>
    </w:p>
    <w:p w14:paraId="68BA274C" w14:textId="77777777" w:rsidR="0090437D" w:rsidRPr="008F09A7" w:rsidRDefault="0090437D" w:rsidP="004133A0">
      <w:pPr>
        <w:tabs>
          <w:tab w:val="left" w:pos="284"/>
        </w:tabs>
        <w:jc w:val="both"/>
        <w:rPr>
          <w:rFonts w:cs="Arial"/>
          <w:szCs w:val="20"/>
          <w:shd w:val="clear" w:color="auto" w:fill="FFFFFF"/>
        </w:rPr>
      </w:pPr>
      <w:r w:rsidRPr="008F09A7">
        <w:rPr>
          <w:rFonts w:cs="Arial"/>
          <w:szCs w:val="20"/>
          <w:shd w:val="clear" w:color="auto" w:fill="FFFFFF"/>
        </w:rPr>
        <w:t>Pri navedeni skupini organov je UI ugotovila spodaj navedene nepravilnosti:</w:t>
      </w:r>
    </w:p>
    <w:p w14:paraId="594276E7" w14:textId="06C2B70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 v</w:t>
      </w:r>
      <w:r w:rsidR="005957E9" w:rsidRPr="008F09A7">
        <w:rPr>
          <w:rFonts w:ascii="Arial" w:hAnsi="Arial" w:cs="Arial"/>
          <w:sz w:val="20"/>
          <w:szCs w:val="20"/>
          <w:lang w:val="sl-SI"/>
        </w:rPr>
        <w:t>loge strank so pomanjkljivo izpolnjene, ker na njih ni označeno, katere obvezne priloge so stranke priložile. To niti ni razvidno iz odtisnjenih prejemnih štampiljk na prejetih vlog. Iz takšnega načina poslovanja, ni razvidno ali je stranka vložila popolno vlogo</w:t>
      </w:r>
      <w:r w:rsidRPr="008F09A7">
        <w:rPr>
          <w:rFonts w:ascii="Arial" w:hAnsi="Arial" w:cs="Arial"/>
          <w:sz w:val="20"/>
          <w:szCs w:val="20"/>
          <w:lang w:val="sl-SI"/>
        </w:rPr>
        <w:t>,</w:t>
      </w:r>
    </w:p>
    <w:p w14:paraId="65D85083" w14:textId="0D89DA0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okumentov, od vročitve katerih začne teči rok, se ni vročalo osebno pod določbah ZUP, zato je podana kršitev 87. člena ZUP</w:t>
      </w:r>
      <w:r w:rsidRPr="008F09A7">
        <w:rPr>
          <w:rFonts w:ascii="Arial" w:hAnsi="Arial" w:cs="Arial"/>
          <w:sz w:val="20"/>
          <w:szCs w:val="20"/>
          <w:lang w:val="sl-SI"/>
        </w:rPr>
        <w:t>,</w:t>
      </w:r>
    </w:p>
    <w:p w14:paraId="36958E34" w14:textId="1C88C05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od prejema sodbe Upravnega sodišča RS, dne 25. 3. 2024, do izdaje vabila na ustno obravnavo dne 11. 6. 2024 ni izvršil sodbe Upravnega sodišča RS in postopka ni dopolnil ter odločil v ponovnem postopku. Takšno ravnanje je v nasprotju z določili 4. odstavka 64. člena ZUS. Upravna inšpekcija tako ugotavlja, da je postopek voden v nasprotju z načelom ekonomičnosti iz 14. člena ZUP, saj je organ postopek nadaljeval (šele) po več kot dveh mesecih od prejema sodbe Upravno sodišče RS</w:t>
      </w:r>
      <w:r w:rsidRPr="008F09A7">
        <w:rPr>
          <w:rFonts w:ascii="Arial" w:hAnsi="Arial" w:cs="Arial"/>
          <w:sz w:val="20"/>
          <w:szCs w:val="20"/>
          <w:lang w:val="sl-SI"/>
        </w:rPr>
        <w:t>,</w:t>
      </w:r>
    </w:p>
    <w:p w14:paraId="227D27DA" w14:textId="64BE477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ustne obravnave je vodil odvetnik po pooblastilu župana občine, kar predstavlja bistveno kršitev pravil upravnega postopka.  S tem je organ ravnal v nasprotju s prvim odstavkom 30. člena ZUP, saj je postopek vodila oseba, ki ni zaposlena pri organu obenem pa je podana kršitev temeljnega načela zakonitosti (6. člen ZUP)</w:t>
      </w:r>
      <w:r w:rsidRPr="008F09A7">
        <w:rPr>
          <w:rFonts w:ascii="Arial" w:hAnsi="Arial" w:cs="Arial"/>
          <w:sz w:val="20"/>
          <w:szCs w:val="20"/>
          <w:lang w:val="sl-SI"/>
        </w:rPr>
        <w:t>,</w:t>
      </w:r>
    </w:p>
    <w:p w14:paraId="366E8A32" w14:textId="17D63BF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izdal Sklep o prekinitvi postopka, v katerem je v izreku navedel, da se upravni postopek prekine zaradi določitve nove uradne osebe za odločanje. V konkretnem primeru bi moral organ določiti drugo uradno osebo, ki je zaposlena pri organu za vodenje oziroma odločanje v tem postopku in ji dodeliti zadevo v reševanje, ne pa da je postopek prekinil, ker za prekinitev ni bilo zakonitega razloga</w:t>
      </w:r>
      <w:r w:rsidRPr="008F09A7">
        <w:rPr>
          <w:rFonts w:ascii="Arial" w:hAnsi="Arial" w:cs="Arial"/>
          <w:sz w:val="20"/>
          <w:szCs w:val="20"/>
          <w:lang w:val="sl-SI"/>
        </w:rPr>
        <w:t>,</w:t>
      </w:r>
    </w:p>
    <w:p w14:paraId="49B87C40" w14:textId="265E5B7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prvi stopnji je odločala direktorica občinske uprave, ki je nato tudi vodila postopek na drugi stopnji, zaradi česar je bila kršena četrta točka 35. člena ZUP</w:t>
      </w:r>
      <w:r w:rsidRPr="008F09A7">
        <w:rPr>
          <w:rFonts w:ascii="Arial" w:hAnsi="Arial" w:cs="Arial"/>
          <w:sz w:val="20"/>
          <w:szCs w:val="20"/>
          <w:lang w:val="sl-SI"/>
        </w:rPr>
        <w:t>,</w:t>
      </w:r>
    </w:p>
    <w:p w14:paraId="45838628" w14:textId="0CE86CF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vetovalka v občinski upravi je vodila ugotovitvene postopke oziroma opravljala dejanja v postopkih na prvi stopnji, čeprav ni izpolnjevala pogojev iz prvega odst. 30. člena in prvega odst. 31. člena ZUP. V postopku so sodelovale osebe, ki niso izpolnjevale pogojev za vodenje in odločanje v upravnih zadevah, saj niso imele opravljenega strokovnega izpita ali ustrezne pravne izobrazbe, kar pomeni kršitev 28., 30. in 31. člena ZUP</w:t>
      </w:r>
      <w:r w:rsidRPr="008F09A7">
        <w:rPr>
          <w:rFonts w:ascii="Arial" w:hAnsi="Arial" w:cs="Arial"/>
          <w:sz w:val="20"/>
          <w:szCs w:val="20"/>
          <w:lang w:val="sl-SI"/>
        </w:rPr>
        <w:t>,</w:t>
      </w:r>
    </w:p>
    <w:p w14:paraId="61BE7D61" w14:textId="1E837FD1" w:rsidR="005957E9" w:rsidRPr="008F09A7" w:rsidRDefault="005F6D82"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 </w:t>
      </w:r>
      <w:r w:rsidR="00DE505D" w:rsidRPr="008F09A7">
        <w:rPr>
          <w:rFonts w:ascii="Arial" w:hAnsi="Arial" w:cs="Arial"/>
          <w:sz w:val="20"/>
          <w:szCs w:val="20"/>
          <w:lang w:val="sl-SI"/>
        </w:rPr>
        <w:t>u</w:t>
      </w:r>
      <w:r w:rsidR="005957E9" w:rsidRPr="008F09A7">
        <w:rPr>
          <w:rFonts w:ascii="Arial" w:hAnsi="Arial" w:cs="Arial"/>
          <w:sz w:val="20"/>
          <w:szCs w:val="20"/>
          <w:lang w:val="sl-SI"/>
        </w:rPr>
        <w:t xml:space="preserve">radna oseba več mesecev ni opravila nobenega procesnega dejanja, kar pomeni kršitev načela ekonomičnosti postopka in </w:t>
      </w:r>
      <w:proofErr w:type="spellStart"/>
      <w:r w:rsidR="005957E9" w:rsidRPr="008F09A7">
        <w:rPr>
          <w:rFonts w:ascii="Arial" w:hAnsi="Arial" w:cs="Arial"/>
          <w:sz w:val="20"/>
          <w:szCs w:val="20"/>
          <w:lang w:val="sl-SI"/>
        </w:rPr>
        <w:t>instrukcijskega</w:t>
      </w:r>
      <w:proofErr w:type="spellEnd"/>
      <w:r w:rsidR="005957E9" w:rsidRPr="008F09A7">
        <w:rPr>
          <w:rFonts w:ascii="Arial" w:hAnsi="Arial" w:cs="Arial"/>
          <w:sz w:val="20"/>
          <w:szCs w:val="20"/>
          <w:lang w:val="sl-SI"/>
        </w:rPr>
        <w:t xml:space="preserve"> roka iz 222. člena ZUP. Poleg tega uradna oseba ni odgovorila na prošnjo stranke za informacijo o stanju zadeve, kar pomeni kršitev 82. člena ZUP</w:t>
      </w:r>
      <w:r w:rsidR="00DE505D" w:rsidRPr="008F09A7">
        <w:rPr>
          <w:rFonts w:ascii="Arial" w:hAnsi="Arial" w:cs="Arial"/>
          <w:sz w:val="20"/>
          <w:szCs w:val="20"/>
          <w:lang w:val="sl-SI"/>
        </w:rPr>
        <w:t>,</w:t>
      </w:r>
    </w:p>
    <w:p w14:paraId="63DCCBB3" w14:textId="50AB48A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ooblastila za vodenje postopkov na prvi stopnji niso skladna z zakonskimi določbami, saj jih je za vodenje postopkov na prvi stopnji izdal župan namesto direktorja občinske uprave, pooblastila na podlagi ZDIJZ za vodenje postopkov na prvi stopnji pa uslužbenka, ki postopke vodi, nima. Hkrati pa iz seznama uradnih oseb, izdanega na podlagi 319. člena ZUP izhaja, da uradniške naloge opravljajo strokovno-tehnični sodelavci</w:t>
      </w:r>
      <w:r w:rsidRPr="008F09A7">
        <w:rPr>
          <w:rFonts w:ascii="Arial" w:hAnsi="Arial" w:cs="Arial"/>
          <w:sz w:val="20"/>
          <w:szCs w:val="20"/>
          <w:lang w:val="sl-SI"/>
        </w:rPr>
        <w:t>,</w:t>
      </w:r>
    </w:p>
    <w:p w14:paraId="287F8D96" w14:textId="776D208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avnanje uradne osebe ni procesno pravilno, saj bi morala zahtevo za izdajo soglasja zaključiti z izdajo upravnega akta – sklepa in ne zadevo zaključiti z odgovorom. S tem je kršila načelo procesne zakonitosti iz 6. člena ZUP in prvega odstavka 129. člena ZUP</w:t>
      </w:r>
      <w:r w:rsidRPr="008F09A7">
        <w:rPr>
          <w:rFonts w:ascii="Arial" w:hAnsi="Arial" w:cs="Arial"/>
          <w:sz w:val="20"/>
          <w:szCs w:val="20"/>
          <w:lang w:val="sl-SI"/>
        </w:rPr>
        <w:t>,</w:t>
      </w:r>
    </w:p>
    <w:p w14:paraId="40677B20" w14:textId="75619A0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oziv za dopolnitev vloge je pomanjkljivo sestavljen, saj iz njegove vsebine ni razviden rok za dopolnitev vloge ter pravne posledice v primeru, če vloga ne bo dopolnjena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CEB46FA" w14:textId="1C7DA67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ooblaščenec stranke vlogi ni priložil pooblastila za zastopanje, uradna oseba pa ga k </w:t>
      </w:r>
      <w:proofErr w:type="spellStart"/>
      <w:r w:rsidR="005957E9" w:rsidRPr="008F09A7">
        <w:rPr>
          <w:rFonts w:ascii="Arial" w:hAnsi="Arial" w:cs="Arial"/>
          <w:sz w:val="20"/>
          <w:szCs w:val="20"/>
          <w:lang w:val="sl-SI"/>
        </w:rPr>
        <w:t>priložitvi</w:t>
      </w:r>
      <w:proofErr w:type="spellEnd"/>
      <w:r w:rsidR="005957E9" w:rsidRPr="008F09A7">
        <w:rPr>
          <w:rFonts w:ascii="Arial" w:hAnsi="Arial" w:cs="Arial"/>
          <w:sz w:val="20"/>
          <w:szCs w:val="20"/>
          <w:lang w:val="sl-SI"/>
        </w:rPr>
        <w:t xml:space="preserve"> naknadno tudi ni pozvala. Uradna oseba ne bi smela izdati odločbe do predložitve manjkajočega pooblastila</w:t>
      </w:r>
      <w:r w:rsidRPr="008F09A7">
        <w:rPr>
          <w:rFonts w:ascii="Arial" w:hAnsi="Arial" w:cs="Arial"/>
          <w:sz w:val="20"/>
          <w:szCs w:val="20"/>
          <w:lang w:val="sl-SI"/>
        </w:rPr>
        <w:t>,</w:t>
      </w:r>
    </w:p>
    <w:p w14:paraId="490EC22E" w14:textId="1D4B34D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stranki ni izdala dovoljenja v okviru njenega zahtevka, pač pa v manjšem obsegu, stranka pa med postopkom svoje zahteve ni delno umaknila oziroma zahtevala priznanje v manjšem obsegu, pač pa je organ o tem odločil samovoljno</w:t>
      </w:r>
      <w:r w:rsidRPr="008F09A7">
        <w:rPr>
          <w:rFonts w:ascii="Arial" w:hAnsi="Arial" w:cs="Arial"/>
          <w:sz w:val="20"/>
          <w:szCs w:val="20"/>
          <w:lang w:val="sl-SI"/>
        </w:rPr>
        <w:t>,</w:t>
      </w:r>
    </w:p>
    <w:p w14:paraId="563C44FD" w14:textId="599788E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ritožba ni bila obravnavana skladno z načelom </w:t>
      </w:r>
      <w:proofErr w:type="spellStart"/>
      <w:r w:rsidR="005957E9" w:rsidRPr="008F09A7">
        <w:rPr>
          <w:rFonts w:ascii="Arial" w:hAnsi="Arial" w:cs="Arial"/>
          <w:sz w:val="20"/>
          <w:szCs w:val="20"/>
          <w:lang w:val="sl-SI"/>
        </w:rPr>
        <w:t>devolutivnosti</w:t>
      </w:r>
      <w:proofErr w:type="spellEnd"/>
      <w:r w:rsidR="005957E9" w:rsidRPr="008F09A7">
        <w:rPr>
          <w:rFonts w:ascii="Arial" w:hAnsi="Arial" w:cs="Arial"/>
          <w:sz w:val="20"/>
          <w:szCs w:val="20"/>
          <w:lang w:val="sl-SI"/>
        </w:rPr>
        <w:t>, saj jo je prvostopenjski organ obravnaval tudi vsebinsko, namesto, da bi jo odstopil županu kot drugostopenjskemu organu</w:t>
      </w:r>
      <w:r w:rsidRPr="008F09A7">
        <w:rPr>
          <w:rFonts w:ascii="Arial" w:hAnsi="Arial" w:cs="Arial"/>
          <w:sz w:val="20"/>
          <w:szCs w:val="20"/>
          <w:lang w:val="sl-SI"/>
        </w:rPr>
        <w:t>,</w:t>
      </w:r>
    </w:p>
    <w:p w14:paraId="612F756D" w14:textId="256C800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s</w:t>
      </w:r>
      <w:r w:rsidR="005957E9" w:rsidRPr="008F09A7">
        <w:rPr>
          <w:rFonts w:ascii="Arial" w:hAnsi="Arial" w:cs="Arial"/>
          <w:sz w:val="20"/>
          <w:szCs w:val="20"/>
          <w:lang w:val="sl-SI"/>
        </w:rPr>
        <w:t>tranka je po izdani odločbi o zapori ceste pri organu vložila vlogo za podaljšanje roka za zaporo ceste in sicer za dodaten dan zapore. Organ je o tej vlogi odločil s sklepom, s katerim je rok za zaporo ceste, določen v odločbi, podaljšal za en dan. Ker roka, ki je določen v izdani odločbi, ni mogoče podaljšati s sklepom, izdanim po že izdani odločbi, je takšno postopaje nepravilno.  V konkretnem primeru, bi moral organ o strankini vlogi odločiti s samostojno odločbo, ki bi jo tudi ločeno evidentiran, od prejšnje odločbe.</w:t>
      </w:r>
    </w:p>
    <w:p w14:paraId="6D3B8003" w14:textId="77777777" w:rsidR="005957E9" w:rsidRPr="008F09A7" w:rsidRDefault="005957E9" w:rsidP="004133A0">
      <w:pPr>
        <w:contextualSpacing/>
        <w:jc w:val="both"/>
        <w:rPr>
          <w:rFonts w:cs="Arial"/>
          <w:szCs w:val="20"/>
        </w:rPr>
      </w:pPr>
    </w:p>
    <w:p w14:paraId="1EAADC37"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325AC09A" w14:textId="77777777" w:rsidR="00840EFC" w:rsidRPr="008F09A7" w:rsidRDefault="00840EFC" w:rsidP="004133A0">
      <w:pPr>
        <w:jc w:val="both"/>
        <w:rPr>
          <w:rFonts w:cs="Arial"/>
          <w:szCs w:val="20"/>
        </w:rPr>
      </w:pPr>
    </w:p>
    <w:p w14:paraId="1BCEFDD4" w14:textId="4FA45D91" w:rsidR="005957E9" w:rsidRPr="008F09A7" w:rsidRDefault="00840EFC" w:rsidP="004133A0">
      <w:pPr>
        <w:jc w:val="both"/>
        <w:rPr>
          <w:rFonts w:cs="Arial"/>
          <w:b/>
          <w:bCs/>
          <w:szCs w:val="20"/>
        </w:rPr>
      </w:pPr>
      <w:r w:rsidRPr="008F09A7">
        <w:rPr>
          <w:rFonts w:cs="Arial"/>
          <w:b/>
          <w:bCs/>
          <w:szCs w:val="20"/>
        </w:rPr>
        <w:t>U</w:t>
      </w:r>
      <w:r w:rsidR="005957E9" w:rsidRPr="008F09A7">
        <w:rPr>
          <w:rFonts w:cs="Arial"/>
          <w:b/>
          <w:bCs/>
          <w:szCs w:val="20"/>
        </w:rPr>
        <w:t>vod</w:t>
      </w:r>
    </w:p>
    <w:p w14:paraId="6EEC6B4E" w14:textId="7DCE3A5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bookmarkStart w:id="86" w:name="_Hlk202778964"/>
      <w:r w:rsidRPr="008F09A7">
        <w:rPr>
          <w:rFonts w:ascii="Arial" w:hAnsi="Arial" w:cs="Arial"/>
          <w:sz w:val="20"/>
          <w:szCs w:val="20"/>
          <w:lang w:val="sl-SI"/>
        </w:rPr>
        <w:t>n</w:t>
      </w:r>
      <w:r w:rsidR="005957E9" w:rsidRPr="008F09A7">
        <w:rPr>
          <w:rFonts w:ascii="Arial" w:hAnsi="Arial" w:cs="Arial"/>
          <w:sz w:val="20"/>
          <w:szCs w:val="20"/>
          <w:lang w:val="sl-SI"/>
        </w:rPr>
        <w:t>avedena je napačna pravna podlaga, ki določa pristojnost organa za odločitev</w:t>
      </w:r>
      <w:r w:rsidRPr="008F09A7">
        <w:rPr>
          <w:rFonts w:ascii="Arial" w:hAnsi="Arial" w:cs="Arial"/>
          <w:sz w:val="20"/>
          <w:szCs w:val="20"/>
          <w:lang w:val="sl-SI"/>
        </w:rPr>
        <w:t>,</w:t>
      </w:r>
    </w:p>
    <w:p w14:paraId="7EDD7F80" w14:textId="7F948C6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uvodih so navedeni predpisi, ki pa ne predstavljajo stvarno in krajevno pristojnost organa za izdajo odločb, kot npr. 67. člen ZUP, 99. člen Zakona o socialnem varstvu ali pa je naveden samo predpis brez navedbe konkretnih členov (npr. navedba samo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2714E8F" w14:textId="259E566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nekaterih primerih ni navedene upravne zadeve</w:t>
      </w:r>
      <w:r w:rsidRPr="008F09A7">
        <w:rPr>
          <w:rFonts w:ascii="Arial" w:hAnsi="Arial" w:cs="Arial"/>
          <w:sz w:val="20"/>
          <w:szCs w:val="20"/>
          <w:lang w:val="sl-SI"/>
        </w:rPr>
        <w:t>,</w:t>
      </w:r>
    </w:p>
    <w:p w14:paraId="1FDF7D92" w14:textId="4665DAC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konkretnega upravnega akta navedeni Pravilnik, dejansko v konkretnem primeru predstavlja pravno podlago za izdajo tega konkretnega upravnega akta, saj je ta pravica, kakor tudi postopek pridobivanje pravice, določena v tem pravilniku, ob tem pa  upravna inšpekcija opozarja, da to ni v skladu s teoretičnimi izhodišči, s katerimi predpisi je mogoče določati pravice, obveznosti in pravne koristi v upravnem pravu. Upravne zadeve so lahko določene le s predpisom, ki predstavlja zakon.</w:t>
      </w:r>
    </w:p>
    <w:bookmarkEnd w:id="86"/>
    <w:p w14:paraId="6555B57D" w14:textId="5BB4CA41" w:rsidR="005957E9" w:rsidRPr="008F09A7" w:rsidRDefault="00840EFC" w:rsidP="004133A0">
      <w:pPr>
        <w:jc w:val="both"/>
        <w:rPr>
          <w:rFonts w:cs="Arial"/>
          <w:b/>
          <w:bCs/>
          <w:szCs w:val="20"/>
        </w:rPr>
      </w:pPr>
      <w:r w:rsidRPr="008F09A7">
        <w:rPr>
          <w:rFonts w:cs="Arial"/>
          <w:b/>
          <w:bCs/>
          <w:szCs w:val="20"/>
        </w:rPr>
        <w:t>I</w:t>
      </w:r>
      <w:r w:rsidR="005957E9" w:rsidRPr="008F09A7">
        <w:rPr>
          <w:rFonts w:cs="Arial"/>
          <w:b/>
          <w:bCs/>
          <w:szCs w:val="20"/>
        </w:rPr>
        <w:t>zrek</w:t>
      </w:r>
    </w:p>
    <w:p w14:paraId="2420695C" w14:textId="066F061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zreki so pomanjkljivi, saj glede na določbo petega odstavka 6. člena Uredbe o načinu uporabe zvočnih naprav, ki na shodih in prireditvah povzročajo hrup, ni določena vrsta in število zvočnih naprav, število zvočnikov posamezne zvočne naprave in nastavitev obratovalne električne moči na zvočnih napravah, opis in shemo nastavitve zvočne naprave na obratovalno električno moč in mesto namestitve posameznega zvočnika ter višino njegove namestitve glede na površino prostora, kjer poteka prireditev, in smeri glavnih osi zvočnikov.</w:t>
      </w:r>
    </w:p>
    <w:p w14:paraId="0A76A5F3" w14:textId="7C32169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zreki odločb vsebujejo tudi vsebine, ki ne spadajo v izrek, ker ne predstavljajo odločitev o upravni zadevi, kot </w:t>
      </w:r>
      <w:r w:rsidR="005F6D82" w:rsidRPr="008F09A7">
        <w:rPr>
          <w:rFonts w:ascii="Arial" w:hAnsi="Arial" w:cs="Arial"/>
          <w:sz w:val="20"/>
          <w:szCs w:val="20"/>
          <w:lang w:val="sl-SI"/>
        </w:rPr>
        <w:t>na primer</w:t>
      </w:r>
      <w:r w:rsidR="005957E9" w:rsidRPr="008F09A7">
        <w:rPr>
          <w:rFonts w:ascii="Arial" w:hAnsi="Arial" w:cs="Arial"/>
          <w:sz w:val="20"/>
          <w:szCs w:val="20"/>
          <w:lang w:val="sl-SI"/>
        </w:rPr>
        <w:t>:</w:t>
      </w:r>
    </w:p>
    <w:p w14:paraId="04C8FF3F" w14:textId="48A3685A" w:rsidR="005957E9" w:rsidRPr="008F09A7" w:rsidRDefault="005F6D82" w:rsidP="00966D99">
      <w:pPr>
        <w:pStyle w:val="Odstavekseznama"/>
        <w:numPr>
          <w:ilvl w:val="1"/>
          <w:numId w:val="75"/>
        </w:numPr>
        <w:spacing w:line="260" w:lineRule="atLeast"/>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si stroški, nastali v zvezi z rekonstrukcijo cestnega priključka ter morebitne postavitve začasne prometne signalizacije v času izvajanja del, bremenijo investitorja;</w:t>
      </w:r>
    </w:p>
    <w:p w14:paraId="2DF4CE8F" w14:textId="289A7A26" w:rsidR="005957E9" w:rsidRPr="008F09A7" w:rsidRDefault="005F6D82" w:rsidP="00966D99">
      <w:pPr>
        <w:pStyle w:val="Odstavekseznama"/>
        <w:numPr>
          <w:ilvl w:val="1"/>
          <w:numId w:val="75"/>
        </w:numPr>
        <w:spacing w:line="260" w:lineRule="atLeast"/>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nvestitor oziroma izvajalec odgovarja za vso škodo na materialu in ljudeh, ki bi eventualno nastala ob in na delu cestišča v območju izvajanja del, zaradi pomanjkljive ali nepravilno postavljene prometne signalizacije ali zaradi neustrezno zavarovanega delovišča po splošnih načelih odškodninske odgovornosti</w:t>
      </w:r>
      <w:r w:rsidR="00E22DF7" w:rsidRPr="008F09A7">
        <w:rPr>
          <w:rFonts w:ascii="Arial" w:hAnsi="Arial" w:cs="Arial"/>
          <w:sz w:val="20"/>
          <w:szCs w:val="20"/>
          <w:lang w:val="sl-SI"/>
        </w:rPr>
        <w:t>,</w:t>
      </w:r>
    </w:p>
    <w:p w14:paraId="23A5000B" w14:textId="2455DAD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ni razvidna odločitev o stroških postopka</w:t>
      </w:r>
      <w:r w:rsidR="00E22DF7" w:rsidRPr="008F09A7">
        <w:rPr>
          <w:rFonts w:ascii="Arial" w:hAnsi="Arial" w:cs="Arial"/>
          <w:sz w:val="20"/>
          <w:szCs w:val="20"/>
          <w:lang w:val="sl-SI"/>
        </w:rPr>
        <w:t>,</w:t>
      </w:r>
    </w:p>
    <w:p w14:paraId="0BFF7367" w14:textId="1E866E1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izreka odločbe ne izhaja natančen začetek trajanja zapore ceste in s tem začetek izvrševanja pravice iz odločbe</w:t>
      </w:r>
      <w:r w:rsidR="00E22DF7" w:rsidRPr="008F09A7">
        <w:rPr>
          <w:rFonts w:ascii="Arial" w:hAnsi="Arial" w:cs="Arial"/>
          <w:sz w:val="20"/>
          <w:szCs w:val="20"/>
          <w:lang w:val="sl-SI"/>
        </w:rPr>
        <w:t>,</w:t>
      </w:r>
    </w:p>
    <w:p w14:paraId="61FADBE1" w14:textId="2443C74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ojasnilo v zvezi s plačilom upravne takse ni sestavni del izreka odločbe in ne spada v vsebino izreka</w:t>
      </w:r>
      <w:r w:rsidR="00E22DF7" w:rsidRPr="008F09A7">
        <w:rPr>
          <w:rFonts w:ascii="Arial" w:hAnsi="Arial" w:cs="Arial"/>
          <w:sz w:val="20"/>
          <w:szCs w:val="20"/>
          <w:lang w:val="sl-SI"/>
        </w:rPr>
        <w:t>,</w:t>
      </w:r>
    </w:p>
    <w:p w14:paraId="6FD2400B" w14:textId="4233DAA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odločbe ni zapisane obveznosti, ki jo organ stranki nalaga ampak zapisana le v obrazložitvi. V takšnih primerih mora biti ta vsebina zapisana tudi v izreku</w:t>
      </w:r>
      <w:r w:rsidR="00E22DF7" w:rsidRPr="008F09A7">
        <w:rPr>
          <w:rFonts w:ascii="Arial" w:hAnsi="Arial" w:cs="Arial"/>
          <w:sz w:val="20"/>
          <w:szCs w:val="20"/>
          <w:lang w:val="sl-SI"/>
        </w:rPr>
        <w:t>,</w:t>
      </w:r>
    </w:p>
    <w:p w14:paraId="6FEFE91E" w14:textId="5A574AE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odločbe je pomanjkljiv, saj ni navedenih konkretnih podatkov o prosilcu, navedena sta samo ime in priimek prosilca, kar pomeni, da izrek ne dosega kriterija konkretizacije.</w:t>
      </w:r>
    </w:p>
    <w:p w14:paraId="61F0D378" w14:textId="41C0060A" w:rsidR="005957E9" w:rsidRPr="008F09A7" w:rsidRDefault="005957E9" w:rsidP="004133A0">
      <w:pPr>
        <w:jc w:val="both"/>
        <w:rPr>
          <w:rFonts w:cs="Arial"/>
          <w:b/>
          <w:bCs/>
          <w:szCs w:val="20"/>
        </w:rPr>
      </w:pPr>
      <w:r w:rsidRPr="008F09A7">
        <w:rPr>
          <w:rFonts w:cs="Arial"/>
          <w:b/>
          <w:bCs/>
          <w:szCs w:val="20"/>
        </w:rPr>
        <w:t>Obrazložitev</w:t>
      </w:r>
    </w:p>
    <w:p w14:paraId="6EED7E27" w14:textId="61E12F6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brazložitev odločbe ne vsebuje navedbe dejanskega stanja in dokazov, na katere je le-to oprto; manjkajo razlogi, odločilni za presojo posameznih dokazov; prav tako obrazložitev odločbe ne vsebuje navedbe določb predpisov, na katere se odločba opira; ne vsebuje razlogov, ki glede na ugotovljeno dejansko stanje narekujejo takšno odločbo, kot tudi ne razlogov, zaradi katerih ni bilo ugodeno kakšnemu zahtevku strank.</w:t>
      </w:r>
    </w:p>
    <w:p w14:paraId="1AE3EF88" w14:textId="77777777" w:rsidR="00966D99" w:rsidRPr="008F09A7" w:rsidRDefault="00966D99" w:rsidP="004133A0">
      <w:pPr>
        <w:jc w:val="both"/>
        <w:rPr>
          <w:rFonts w:cs="Arial"/>
          <w:b/>
          <w:bCs/>
          <w:szCs w:val="20"/>
        </w:rPr>
      </w:pPr>
    </w:p>
    <w:p w14:paraId="2D4DB696" w14:textId="5A2364EE" w:rsidR="005957E9" w:rsidRPr="008F09A7" w:rsidRDefault="005957E9" w:rsidP="004133A0">
      <w:pPr>
        <w:jc w:val="both"/>
        <w:rPr>
          <w:rFonts w:cs="Arial"/>
          <w:b/>
          <w:bCs/>
          <w:szCs w:val="20"/>
        </w:rPr>
      </w:pPr>
      <w:r w:rsidRPr="008F09A7">
        <w:rPr>
          <w:rFonts w:cs="Arial"/>
          <w:b/>
          <w:bCs/>
          <w:szCs w:val="20"/>
        </w:rPr>
        <w:lastRenderedPageBreak/>
        <w:t>Pouk o pravnem sredstvu</w:t>
      </w:r>
    </w:p>
    <w:p w14:paraId="1962764E" w14:textId="16E52238"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ne vsebuje pouka o pravnem sredstvu.</w:t>
      </w:r>
    </w:p>
    <w:p w14:paraId="716151B2" w14:textId="6F5E8BF8"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vsebuje napačno poimenovanje pouka o pravnem sredstvu in sicer kot »pravni pouk«.</w:t>
      </w:r>
    </w:p>
    <w:p w14:paraId="3D87FED1" w14:textId="192C89D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organ, pri katerem je potrebno vložiti pritožbo nima navedenega naslova (ne vsebuje polnega imena in naslova organa).</w:t>
      </w:r>
    </w:p>
    <w:p w14:paraId="25477A29" w14:textId="5CB050A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»Pritožba zoper dovoljenje….ne zadrži ..« kar je nepravilno, saj to sodi na konec obrazložitve in ne v pouk o pravnem sredstvu.</w:t>
      </w:r>
    </w:p>
    <w:p w14:paraId="42262F64" w14:textId="7313BB5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ouk o pravnem sredstvu ne vsebuje navedbo o tem koliko znaša taksa za pritožbo. </w:t>
      </w:r>
    </w:p>
    <w:p w14:paraId="4DF4E785" w14:textId="707B8A95" w:rsidR="005957E9" w:rsidRPr="008F09A7" w:rsidRDefault="005957E9" w:rsidP="004133A0">
      <w:pPr>
        <w:jc w:val="both"/>
        <w:rPr>
          <w:rFonts w:cs="Arial"/>
          <w:b/>
          <w:szCs w:val="20"/>
          <w:lang w:eastAsia="sl-SI"/>
        </w:rPr>
      </w:pPr>
      <w:r w:rsidRPr="008F09A7">
        <w:rPr>
          <w:rFonts w:cs="Arial"/>
          <w:b/>
          <w:szCs w:val="20"/>
          <w:lang w:eastAsia="sl-SI"/>
        </w:rPr>
        <w:t xml:space="preserve">Podpisi </w:t>
      </w:r>
    </w:p>
    <w:p w14:paraId="4762AB23" w14:textId="38D3130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ni podpisana s strani uradne osebe, ki je vodila postopek oziroma pripravila osnutek odločbe</w:t>
      </w:r>
      <w:r w:rsidRPr="008F09A7">
        <w:rPr>
          <w:rFonts w:ascii="Arial" w:hAnsi="Arial" w:cs="Arial"/>
          <w:sz w:val="20"/>
          <w:szCs w:val="20"/>
          <w:lang w:val="sl-SI"/>
        </w:rPr>
        <w:t>,</w:t>
      </w:r>
    </w:p>
    <w:p w14:paraId="2F4C450B" w14:textId="4B01ACB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je kot odločujoči naveden direktor občinske uprave, vendar je kot podpisnik navedena druga uradna oseba s pripisom »</w:t>
      </w:r>
      <w:r w:rsidR="00AE093D" w:rsidRPr="008F09A7">
        <w:rPr>
          <w:rFonts w:ascii="Arial" w:hAnsi="Arial" w:cs="Arial"/>
          <w:sz w:val="20"/>
          <w:szCs w:val="20"/>
          <w:lang w:val="sl-SI"/>
        </w:rPr>
        <w:t xml:space="preserve"> </w:t>
      </w:r>
      <w:proofErr w:type="spellStart"/>
      <w:r w:rsidR="005957E9" w:rsidRPr="008F09A7">
        <w:rPr>
          <w:rFonts w:ascii="Arial" w:hAnsi="Arial" w:cs="Arial"/>
          <w:sz w:val="20"/>
          <w:szCs w:val="20"/>
          <w:lang w:val="sl-SI"/>
        </w:rPr>
        <w:t>p.p</w:t>
      </w:r>
      <w:proofErr w:type="spellEnd"/>
      <w:r w:rsidR="005957E9" w:rsidRPr="008F09A7">
        <w:rPr>
          <w:rFonts w:ascii="Arial" w:hAnsi="Arial" w:cs="Arial"/>
          <w:sz w:val="20"/>
          <w:szCs w:val="20"/>
          <w:lang w:val="sl-SI"/>
        </w:rPr>
        <w:t>.«, kar ni pravilno</w:t>
      </w:r>
      <w:r w:rsidRPr="008F09A7">
        <w:rPr>
          <w:rFonts w:ascii="Arial" w:hAnsi="Arial" w:cs="Arial"/>
          <w:sz w:val="20"/>
          <w:szCs w:val="20"/>
          <w:lang w:val="sl-SI"/>
        </w:rPr>
        <w:t>,</w:t>
      </w:r>
    </w:p>
    <w:p w14:paraId="1C017CFB" w14:textId="5AACDE6D"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vsebuje žig organa, ki je bil ukinjen z Zakonom o debirokratizaciji, kar predstavlja kršitev 210. člena ZUP, saj žig ni več sestavni del odločbe, razen v primerih, ko gre za odločbe oziroma dokumente, namenjene uporabi v tujini</w:t>
      </w:r>
      <w:r w:rsidRPr="008F09A7">
        <w:rPr>
          <w:rFonts w:ascii="Arial" w:hAnsi="Arial" w:cs="Arial"/>
          <w:sz w:val="20"/>
          <w:szCs w:val="20"/>
          <w:lang w:val="sl-SI"/>
        </w:rPr>
        <w:t>,</w:t>
      </w:r>
    </w:p>
    <w:p w14:paraId="002475B1" w14:textId="34DDCFD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f</w:t>
      </w:r>
      <w:r w:rsidR="005957E9" w:rsidRPr="008F09A7">
        <w:rPr>
          <w:rFonts w:ascii="Arial" w:hAnsi="Arial" w:cs="Arial"/>
          <w:sz w:val="20"/>
          <w:szCs w:val="20"/>
          <w:lang w:val="sl-SI"/>
        </w:rPr>
        <w:t>izični podpisi uradnih oseb na odločbah, ki so elektronsko podpisana, so odveč in v nasprotju s pravili elektronskega podpisovanja dokumentov.</w:t>
      </w:r>
    </w:p>
    <w:p w14:paraId="11C3A5E0" w14:textId="77777777" w:rsidR="005957E9" w:rsidRPr="008F09A7" w:rsidRDefault="005957E9" w:rsidP="004133A0">
      <w:pPr>
        <w:contextualSpacing/>
        <w:jc w:val="both"/>
        <w:rPr>
          <w:rFonts w:cs="Arial"/>
          <w:szCs w:val="20"/>
        </w:rPr>
      </w:pPr>
    </w:p>
    <w:p w14:paraId="19BF3A0D" w14:textId="2D7CD857" w:rsidR="005957E9" w:rsidRPr="008F09A7" w:rsidRDefault="00840EFC" w:rsidP="004133A0">
      <w:pPr>
        <w:contextualSpacing/>
        <w:rPr>
          <w:rFonts w:cs="Arial"/>
          <w:b/>
          <w:bCs/>
          <w:szCs w:val="20"/>
          <w:u w:val="single"/>
        </w:rPr>
      </w:pPr>
      <w:r w:rsidRPr="008F09A7">
        <w:rPr>
          <w:rFonts w:cs="Arial"/>
          <w:b/>
          <w:bCs/>
          <w:szCs w:val="20"/>
          <w:u w:val="single"/>
        </w:rPr>
        <w:t>Nepravilnosti  pri i</w:t>
      </w:r>
      <w:r w:rsidR="005957E9" w:rsidRPr="008F09A7">
        <w:rPr>
          <w:rFonts w:cs="Arial"/>
          <w:b/>
          <w:bCs/>
          <w:szCs w:val="20"/>
          <w:u w:val="single"/>
        </w:rPr>
        <w:t>zdajanj</w:t>
      </w:r>
      <w:r w:rsidRPr="008F09A7">
        <w:rPr>
          <w:rFonts w:cs="Arial"/>
          <w:b/>
          <w:bCs/>
          <w:szCs w:val="20"/>
          <w:u w:val="single"/>
        </w:rPr>
        <w:t>u</w:t>
      </w:r>
      <w:r w:rsidR="005957E9" w:rsidRPr="008F09A7">
        <w:rPr>
          <w:rFonts w:cs="Arial"/>
          <w:b/>
          <w:bCs/>
          <w:szCs w:val="20"/>
          <w:u w:val="single"/>
        </w:rPr>
        <w:t xml:space="preserve"> pooblastil uradnim osebam na podlagi določb 28. in 30. člena ZUP</w:t>
      </w:r>
      <w:r w:rsidRPr="008F09A7">
        <w:rPr>
          <w:rFonts w:cs="Arial"/>
          <w:b/>
          <w:bCs/>
          <w:szCs w:val="20"/>
          <w:u w:val="single"/>
        </w:rPr>
        <w:t>:</w:t>
      </w:r>
    </w:p>
    <w:p w14:paraId="5822C4FE" w14:textId="3E83CC0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pooblastilo ni opredeljeno za kakšne upravne postopke se pooblastilo izdaja, ampak je n</w:t>
      </w:r>
      <w:r w:rsidRPr="008F09A7">
        <w:rPr>
          <w:rFonts w:ascii="Arial" w:hAnsi="Arial" w:cs="Arial"/>
          <w:sz w:val="20"/>
          <w:szCs w:val="20"/>
          <w:lang w:val="sl-SI"/>
        </w:rPr>
        <w:t>a primer</w:t>
      </w:r>
      <w:r w:rsidR="005957E9" w:rsidRPr="008F09A7">
        <w:rPr>
          <w:rFonts w:ascii="Arial" w:hAnsi="Arial" w:cs="Arial"/>
          <w:sz w:val="20"/>
          <w:szCs w:val="20"/>
          <w:lang w:val="sl-SI"/>
        </w:rPr>
        <w:t xml:space="preserve"> navedeno, da se uradno osebo pooblašča za vodenje upravnih postopkov na prvi stopnji ali pa za vodenje upravnih postopkov z njenega delovnega področja na prvi stopnji.</w:t>
      </w:r>
    </w:p>
    <w:p w14:paraId="48EC201E" w14:textId="6136679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 xml:space="preserve"> enim pooblastilom je pooblaščenih več različnih uradnih oseb, za več različnih upravnih nalog.</w:t>
      </w:r>
    </w:p>
    <w:p w14:paraId="2598F4C5" w14:textId="77777777" w:rsidR="005957E9" w:rsidRPr="008F09A7" w:rsidRDefault="005957E9" w:rsidP="004133A0">
      <w:pPr>
        <w:jc w:val="both"/>
        <w:rPr>
          <w:rFonts w:cs="Arial"/>
          <w:b/>
          <w:bCs/>
          <w:szCs w:val="20"/>
        </w:rPr>
      </w:pPr>
    </w:p>
    <w:p w14:paraId="5F2B4D18" w14:textId="77777777"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t>NOSILCI JAVNIH POOBLASTIL (šole, zavodi, zbornice…)</w:t>
      </w:r>
    </w:p>
    <w:p w14:paraId="772A1E6F" w14:textId="77777777" w:rsidR="00377AE7" w:rsidRPr="008F09A7" w:rsidRDefault="00377AE7" w:rsidP="004133A0">
      <w:pPr>
        <w:tabs>
          <w:tab w:val="left" w:pos="284"/>
        </w:tabs>
        <w:contextualSpacing/>
        <w:jc w:val="both"/>
        <w:rPr>
          <w:rFonts w:cs="Arial"/>
          <w:szCs w:val="20"/>
        </w:rPr>
      </w:pPr>
    </w:p>
    <w:p w14:paraId="3722D697"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73BC377" w14:textId="7F30867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pravnih postopkov na podlagi 60. a člena Zakona o osnovni šoli pri organu ne vodijo uradne osebe, ki za to izpolnjujejo pogoje</w:t>
      </w:r>
      <w:r w:rsidRPr="008F09A7">
        <w:rPr>
          <w:rFonts w:ascii="Arial" w:hAnsi="Arial" w:cs="Arial"/>
          <w:sz w:val="20"/>
          <w:szCs w:val="20"/>
          <w:lang w:val="sl-SI"/>
        </w:rPr>
        <w:t>,</w:t>
      </w:r>
    </w:p>
    <w:p w14:paraId="1AC67031" w14:textId="270394AD"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radnim osebam niso izdana ustrezna pooblastila za vodenje/odločanje v upravnih zadevah, organ na spletni strani nima objavljenega seznama pooblaščenih uradnih oseb in splošnih informacij o upravnih storitvah organa</w:t>
      </w:r>
      <w:r w:rsidRPr="008F09A7">
        <w:rPr>
          <w:rFonts w:ascii="Arial" w:hAnsi="Arial" w:cs="Arial"/>
          <w:sz w:val="20"/>
          <w:szCs w:val="20"/>
          <w:lang w:val="sl-SI"/>
        </w:rPr>
        <w:t>,</w:t>
      </w:r>
    </w:p>
    <w:p w14:paraId="49CAD7F9" w14:textId="68A396E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je bil voden v nasprotju z načelom ekonomičnosti iz 14. člena ZUP, saj je organ prosilcu posredoval zahtevano informacijo javnega značaja šele po sedemintridesetih delovnih dneh od vložitve popolne vloge</w:t>
      </w:r>
      <w:r w:rsidRPr="008F09A7">
        <w:rPr>
          <w:rFonts w:ascii="Arial" w:hAnsi="Arial" w:cs="Arial"/>
          <w:sz w:val="20"/>
          <w:szCs w:val="20"/>
          <w:lang w:val="sl-SI"/>
        </w:rPr>
        <w:t>,</w:t>
      </w:r>
    </w:p>
    <w:p w14:paraId="05CC52F0" w14:textId="724EE9A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pošiljal v vednost tudi naslovniku, ki ni stranka postopka</w:t>
      </w:r>
      <w:r w:rsidRPr="008F09A7">
        <w:rPr>
          <w:rFonts w:ascii="Arial" w:hAnsi="Arial" w:cs="Arial"/>
          <w:sz w:val="20"/>
          <w:szCs w:val="20"/>
          <w:lang w:val="sl-SI"/>
        </w:rPr>
        <w:t>,</w:t>
      </w:r>
    </w:p>
    <w:p w14:paraId="0A966EBF" w14:textId="1C5740A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nepravilno ravnal s pritožbo, saj je stranko po več kot štirih mesecih od prejema pritožbe, pozival na dopolnitev pritožbe, kljub temu, da je bila pritožba popolna ter da  vse do 22. 4. 2025, ko je bil opravljen nadzor, pritožbe prosilca  za dostop do informacije javnega značaja ni odstopil Informacijski pooblaščenki, oziroma o njej ni odločil, kar je pravno nedopustno in pomeni kršitev temeljnih načel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482359A5" w14:textId="6664499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oziv za dopolnitev vloge (za posredovanje informacij javnega značaja) je bil sestavljen po več kot treh mesecih od prejema zahteve, kar ni v skladu s prvim odst. 67. člena ZUP</w:t>
      </w:r>
      <w:r w:rsidRPr="008F09A7">
        <w:rPr>
          <w:rFonts w:ascii="Arial" w:hAnsi="Arial" w:cs="Arial"/>
          <w:sz w:val="20"/>
          <w:szCs w:val="20"/>
          <w:lang w:val="sl-SI"/>
        </w:rPr>
        <w:t>,</w:t>
      </w:r>
    </w:p>
    <w:p w14:paraId="0F32FAFE" w14:textId="49662D90"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osamezna dejanja v postopku je opravila uslužbenka organa, ki ni bila pooblaščena za vodenje upravnih postopkov (prvi odst. 30. člena ZUP) in nima opravljenega strokovnega izpita iz upravnega postopka (prvi odst. 31. člena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31D392E7" w14:textId="38E7777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reizkus pritožbe je bil opravljen po skoraj dveh letih od njenega prejema, zaradi česar je bilo kršeno načelo ekonomičnosti postopka (14. člen ZUP)</w:t>
      </w:r>
      <w:r w:rsidRPr="008F09A7">
        <w:rPr>
          <w:rFonts w:ascii="Arial" w:hAnsi="Arial" w:cs="Arial"/>
          <w:sz w:val="20"/>
          <w:szCs w:val="20"/>
          <w:lang w:val="sl-SI"/>
        </w:rPr>
        <w:t>,</w:t>
      </w:r>
    </w:p>
    <w:p w14:paraId="1CB77D57" w14:textId="7740954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avnatelj je odločal o pravici do statusa učenca športnika oziroma umetnika brez izdaje upravnega akta, kar pomeni kršitev 207. člena ZUP in načela zakonitosti. Vloge niso bile obravnavane v skladu z določbami ZUP, saj stranke niso bile pozvane k dopolnitvi, čeprav vloge niso vsebovale vseh predpisanih dokazil, kar pomeni kršitev 67. člena ZUP</w:t>
      </w:r>
      <w:r w:rsidRPr="008F09A7">
        <w:rPr>
          <w:rFonts w:ascii="Arial" w:hAnsi="Arial" w:cs="Arial"/>
          <w:sz w:val="20"/>
          <w:szCs w:val="20"/>
          <w:lang w:val="sl-SI"/>
        </w:rPr>
        <w:t>,</w:t>
      </w:r>
    </w:p>
    <w:p w14:paraId="465028C7" w14:textId="51269C2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rgan v posameznih zadevah ni odločil (dokončno) o stroških postopka, čeprav je bilo v izreku navedeno, da bo o njih odločeno s posebnim sklepom, kar pomeni kršitev 118. člena ZUP</w:t>
      </w:r>
      <w:r w:rsidRPr="008F09A7">
        <w:rPr>
          <w:rFonts w:ascii="Arial" w:hAnsi="Arial" w:cs="Arial"/>
          <w:sz w:val="20"/>
          <w:szCs w:val="20"/>
          <w:lang w:val="sl-SI"/>
        </w:rPr>
        <w:t>,</w:t>
      </w:r>
    </w:p>
    <w:p w14:paraId="0C3940A6" w14:textId="500E8EF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gotovljeno je bilo, da je postopke v zvezi z dostopom do IJZ vodil predstojnik organa (direktor zavoda), ki ima ustrezno izobrazbo, nima pa opravljenega strokovnega izpita iz splošnega upravnega postopka. Predstojnik, ki ne izpolnjuje pogojev za vodenje postopka (ustrezna izobrazba, strokovni izpit), ne sme sam voditi postopka oziroma opravljati dejanj v postopku, temveč mora v tem primeru pooblastiti za to uradno osebo, ki te pogoje izpolnjuje</w:t>
      </w:r>
      <w:r w:rsidRPr="008F09A7">
        <w:rPr>
          <w:rFonts w:ascii="Arial" w:hAnsi="Arial" w:cs="Arial"/>
          <w:sz w:val="20"/>
          <w:szCs w:val="20"/>
          <w:lang w:val="sl-SI"/>
        </w:rPr>
        <w:t>,</w:t>
      </w:r>
    </w:p>
    <w:p w14:paraId="0B71D86E" w14:textId="54788EE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 drugostopenjskih postopkih s strani kolegijskega organa, ni zagotovljeno pravilno izvajanje določbe drugega odstavka 29. člena ZUP. Postopek do izdaje odločbe naj vodi uradna oseba, ki izpolnjuje pogoje iz 31. člena ZUP in jo kolegijski organ za to pooblasti. V tem primeru oseba, ki je vodila postopek, kolegijskemu organu, ki je pristojen za odločanje, predloži pisno poročilo in predlog odločbe</w:t>
      </w:r>
      <w:r w:rsidRPr="008F09A7">
        <w:rPr>
          <w:rFonts w:ascii="Arial" w:hAnsi="Arial" w:cs="Arial"/>
          <w:sz w:val="20"/>
          <w:szCs w:val="20"/>
          <w:lang w:val="sl-SI"/>
        </w:rPr>
        <w:t>,</w:t>
      </w:r>
    </w:p>
    <w:p w14:paraId="2988A950" w14:textId="73D978A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avezanec o združitvi zadev ni odločil s posebnim sklepom, kar je kršitev 3. odst. 130. člena ZUP</w:t>
      </w:r>
      <w:r w:rsidRPr="008F09A7">
        <w:rPr>
          <w:rFonts w:ascii="Arial" w:hAnsi="Arial" w:cs="Arial"/>
          <w:sz w:val="20"/>
          <w:szCs w:val="20"/>
          <w:lang w:val="sl-SI"/>
        </w:rPr>
        <w:t>,</w:t>
      </w:r>
    </w:p>
    <w:p w14:paraId="7AD4221F" w14:textId="0C2A45DF"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apisnika ni podpisal predsedujoči član komisije, kar je kršitev 1. odst. 78. člena ZUP, prav tako posamezne strani zapisnika niso overjene s podpisom uradne osebe, ki je dejanje postopka vodila, torej predsedujočega člana komisije, kar je kršitev 4. odst. istega člena ZUP</w:t>
      </w:r>
      <w:r w:rsidRPr="008F09A7">
        <w:rPr>
          <w:rFonts w:ascii="Arial" w:hAnsi="Arial" w:cs="Arial"/>
          <w:sz w:val="20"/>
          <w:szCs w:val="20"/>
          <w:lang w:val="sl-SI"/>
        </w:rPr>
        <w:t>,</w:t>
      </w:r>
    </w:p>
    <w:p w14:paraId="372E0B14" w14:textId="12F9831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ne vsebuje ime in sedež organa, ki opravlja dejanje, izjave udeležencev pa niso navedene dobesedno v prvi osebi. Iz zapisnika prav tako ne izhaja, da je bil ta prebran udeležencem pri dejanju postopka ali da so ga lahko udeleženci sami prebrali, prav tako zapisnik ne vsebuje morebitnih navedb glede podanih pripomb. Zapisnik tudi ne vsebuje podpisa udeležencev sestanka, ne vsebuje oštevilčenih strani, prav tako pa niti uradna oseba, ki je vodila dejanje postopka, niti zapisnikarica, nista overila vsake strani na koncu s svojim podpisom, prav tako pa ob koncu prve strani zapisnika ni podpisala oseba, čigar izjava je tam zapisana</w:t>
      </w:r>
      <w:r w:rsidRPr="008F09A7">
        <w:rPr>
          <w:rFonts w:ascii="Arial" w:hAnsi="Arial" w:cs="Arial"/>
          <w:sz w:val="20"/>
          <w:szCs w:val="20"/>
          <w:lang w:val="sl-SI"/>
        </w:rPr>
        <w:t>,</w:t>
      </w:r>
    </w:p>
    <w:p w14:paraId="4FFDD91A" w14:textId="55F7FE7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abilo ne vsebuje osebnega imena in naslova tistega, ki je povabljen, niti ne vsebuje navedbe katere pripomočke in dokazila naj povabljeni prinese s sabo. V vabilu tudi ni navedeno ali mora povabljeni priti osebno ali pa lahko pošlje pooblaščenca, ki ga bo zastopal, prav tako povabljeni ni opozorjen na to, da mora v primeru, če se vabilu ne bi mogel odzvati, to sporočiti organu, ki mu je vabilo poslal</w:t>
      </w:r>
      <w:r w:rsidRPr="008F09A7">
        <w:rPr>
          <w:rFonts w:ascii="Arial" w:hAnsi="Arial" w:cs="Arial"/>
          <w:sz w:val="20"/>
          <w:szCs w:val="20"/>
          <w:lang w:val="sl-SI"/>
        </w:rPr>
        <w:t>,</w:t>
      </w:r>
    </w:p>
    <w:p w14:paraId="587E9448" w14:textId="161342C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več kot dva meseca ni opravila nobenega procesnega dejanja v zadevi, zato ji je mogoče s tem v zvezi očitati neekonomično ravnanje ter kršitev načela ekonomičnosti postopka iz 14. člena ZUP</w:t>
      </w:r>
      <w:r w:rsidRPr="008F09A7">
        <w:rPr>
          <w:rFonts w:ascii="Arial" w:hAnsi="Arial" w:cs="Arial"/>
          <w:sz w:val="20"/>
          <w:szCs w:val="20"/>
          <w:lang w:val="sl-SI"/>
        </w:rPr>
        <w:t>,</w:t>
      </w:r>
    </w:p>
    <w:p w14:paraId="0B0B8632" w14:textId="0F25F470"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je bila zakonitemu zastopniku učenca vročena osebno na podlagi določil Zakona o pravdnem postopku in ne skladno z določili ZUP-a</w:t>
      </w:r>
      <w:r w:rsidRPr="008F09A7">
        <w:rPr>
          <w:rFonts w:ascii="Arial" w:hAnsi="Arial" w:cs="Arial"/>
          <w:sz w:val="20"/>
          <w:szCs w:val="20"/>
          <w:lang w:val="sl-SI"/>
        </w:rPr>
        <w:t>,</w:t>
      </w:r>
    </w:p>
    <w:p w14:paraId="5427DF30" w14:textId="4D04A73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ročanje drugostopenjske odločbe je bilo opravljeno tako zakonitima zastopnikoma učenca, kot tudi pooblaščencu zakonitih zastopnikov, kar je nepotrebno</w:t>
      </w:r>
      <w:r w:rsidRPr="008F09A7">
        <w:rPr>
          <w:rFonts w:ascii="Arial" w:hAnsi="Arial" w:cs="Arial"/>
          <w:sz w:val="20"/>
          <w:szCs w:val="20"/>
          <w:lang w:val="sl-SI"/>
        </w:rPr>
        <w:t>,</w:t>
      </w:r>
    </w:p>
    <w:p w14:paraId="18AA2907" w14:textId="468F4D7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je na drugi stopnji (komisija za pritožbe) vodil in v njem odločal predsednik senata pritožbene komisije OŠ, čeprav ta nima opravljenega strokovnega izpita iz upravnega postopka in s tem ne izpolnjuje pogojev za vodenje postopkov.</w:t>
      </w:r>
    </w:p>
    <w:p w14:paraId="52F4BD4B" w14:textId="77777777" w:rsidR="005957E9" w:rsidRPr="008F09A7" w:rsidRDefault="005957E9" w:rsidP="004133A0">
      <w:pPr>
        <w:jc w:val="both"/>
        <w:rPr>
          <w:rFonts w:cs="Arial"/>
          <w:b/>
          <w:bCs/>
          <w:szCs w:val="20"/>
        </w:rPr>
      </w:pPr>
    </w:p>
    <w:p w14:paraId="120ED897" w14:textId="16A648CE"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A7A9C09" w14:textId="77777777" w:rsidR="00966D99" w:rsidRPr="008F09A7" w:rsidRDefault="00966D99" w:rsidP="004133A0">
      <w:pPr>
        <w:jc w:val="both"/>
        <w:rPr>
          <w:rFonts w:cs="Arial"/>
          <w:b/>
          <w:bCs/>
          <w:szCs w:val="20"/>
          <w:u w:val="single"/>
        </w:rPr>
      </w:pPr>
    </w:p>
    <w:p w14:paraId="5E97D35F" w14:textId="52B5789D" w:rsidR="005957E9" w:rsidRPr="008F09A7" w:rsidRDefault="00840EFC" w:rsidP="004133A0">
      <w:pPr>
        <w:contextualSpacing/>
        <w:rPr>
          <w:rFonts w:cs="Arial"/>
          <w:b/>
          <w:bCs/>
          <w:szCs w:val="20"/>
        </w:rPr>
      </w:pPr>
      <w:r w:rsidRPr="008F09A7">
        <w:rPr>
          <w:rFonts w:cs="Arial"/>
          <w:b/>
          <w:bCs/>
          <w:szCs w:val="20"/>
        </w:rPr>
        <w:t>U</w:t>
      </w:r>
      <w:r w:rsidR="005957E9" w:rsidRPr="008F09A7">
        <w:rPr>
          <w:rFonts w:cs="Arial"/>
          <w:b/>
          <w:bCs/>
          <w:szCs w:val="20"/>
        </w:rPr>
        <w:t>vod</w:t>
      </w:r>
    </w:p>
    <w:p w14:paraId="0194DE66" w14:textId="417BCCF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ne vsebuje na kratko označene zadeve, za katero gre v postopku</w:t>
      </w:r>
      <w:r w:rsidRPr="008F09A7">
        <w:rPr>
          <w:rFonts w:ascii="Arial" w:hAnsi="Arial" w:cs="Arial"/>
          <w:sz w:val="20"/>
          <w:szCs w:val="20"/>
          <w:lang w:val="sl-SI"/>
        </w:rPr>
        <w:t>,</w:t>
      </w:r>
    </w:p>
    <w:p w14:paraId="47249E56" w14:textId="7A6F7D4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avedena je napačna pravna podlaga, ki določa pristojnost organa za odločitev</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2DB1452" w14:textId="42C3396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je pomanjkljiv, saj ne vsebuje podatkov o vlagatelju in o načinu uvedbe postopka ter na kratko označene upravne zadeve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9A7733F" w14:textId="567D372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drugostopenjske odločbe (komisije za pritožbe) ni naveden dan seje, na kateri je kolegijski organ odločil o zadevi.</w:t>
      </w:r>
    </w:p>
    <w:p w14:paraId="3C87E456" w14:textId="16E11294" w:rsidR="005957E9" w:rsidRPr="008F09A7" w:rsidRDefault="00840EFC" w:rsidP="004133A0">
      <w:pPr>
        <w:contextualSpacing/>
        <w:rPr>
          <w:rFonts w:cs="Arial"/>
          <w:b/>
          <w:bCs/>
          <w:szCs w:val="20"/>
        </w:rPr>
      </w:pPr>
      <w:r w:rsidRPr="008F09A7">
        <w:rPr>
          <w:rFonts w:cs="Arial"/>
          <w:b/>
          <w:bCs/>
          <w:szCs w:val="20"/>
        </w:rPr>
        <w:t>I</w:t>
      </w:r>
      <w:r w:rsidR="005957E9" w:rsidRPr="008F09A7">
        <w:rPr>
          <w:rFonts w:cs="Arial"/>
          <w:b/>
          <w:bCs/>
          <w:szCs w:val="20"/>
        </w:rPr>
        <w:t>zrek</w:t>
      </w:r>
    </w:p>
    <w:p w14:paraId="444F992C" w14:textId="37E4E13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nadomestne odločbe po prvem odst. 242. člena ZUP ni vseboval besedila, da se z odločitvijo nadomesti prejšnja odločba</w:t>
      </w:r>
      <w:r w:rsidRPr="008F09A7">
        <w:rPr>
          <w:rFonts w:ascii="Arial" w:hAnsi="Arial" w:cs="Arial"/>
          <w:sz w:val="20"/>
          <w:szCs w:val="20"/>
          <w:lang w:val="sl-SI"/>
        </w:rPr>
        <w:t>,</w:t>
      </w:r>
    </w:p>
    <w:p w14:paraId="3CB41656" w14:textId="62A0582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i</w:t>
      </w:r>
      <w:r w:rsidR="005957E9" w:rsidRPr="008F09A7">
        <w:rPr>
          <w:rFonts w:ascii="Arial" w:hAnsi="Arial" w:cs="Arial"/>
          <w:sz w:val="20"/>
          <w:szCs w:val="20"/>
          <w:lang w:val="sl-SI"/>
        </w:rPr>
        <w:t>zrek odločbe ni konkretiziran oziroma določen, saj v njem ni navedeno, kateri konkretni dokumenti, ki so predmet informaciji javnega značaja, se posredujejo prosilki ter kateri se zavrnejo, kar pa predstavlja kršitev 6. točke, 213. člena ZUP.</w:t>
      </w:r>
    </w:p>
    <w:p w14:paraId="49944EE9" w14:textId="53926EB0" w:rsidR="005957E9" w:rsidRPr="008F09A7" w:rsidRDefault="00840EFC" w:rsidP="004133A0">
      <w:pPr>
        <w:contextualSpacing/>
        <w:jc w:val="both"/>
        <w:rPr>
          <w:rFonts w:cs="Arial"/>
          <w:b/>
          <w:bCs/>
          <w:szCs w:val="20"/>
        </w:rPr>
      </w:pPr>
      <w:r w:rsidRPr="008F09A7">
        <w:rPr>
          <w:rFonts w:cs="Arial"/>
          <w:b/>
          <w:bCs/>
          <w:szCs w:val="20"/>
        </w:rPr>
        <w:t>P</w:t>
      </w:r>
      <w:r w:rsidR="005957E9" w:rsidRPr="008F09A7">
        <w:rPr>
          <w:rFonts w:cs="Arial"/>
          <w:b/>
          <w:bCs/>
          <w:szCs w:val="20"/>
        </w:rPr>
        <w:t>ouk o pravnem sredstvu</w:t>
      </w:r>
    </w:p>
    <w:p w14:paraId="59A40FB1" w14:textId="1C3865B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organ, pri katerem je potrebno vložiti pritožbo nima navedenega naslova, pouk o pravnem sredstvu v odločbi pa je tudi nepravilno poimenovan, in sicer kot »Pravni pouk«</w:t>
      </w:r>
      <w:r w:rsidRPr="008F09A7">
        <w:rPr>
          <w:rFonts w:ascii="Arial" w:hAnsi="Arial" w:cs="Arial"/>
          <w:sz w:val="20"/>
          <w:szCs w:val="20"/>
          <w:lang w:val="sl-SI"/>
        </w:rPr>
        <w:t>,</w:t>
      </w:r>
    </w:p>
    <w:p w14:paraId="05FAEB58" w14:textId="790AA62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je pomanjkljiv glede navedbe o plačilu upravne takse, saj ta obveznost ni  navedena  oziroma ni navedeno, da se za pritožbo na plača upravna taksa</w:t>
      </w:r>
      <w:r w:rsidRPr="008F09A7">
        <w:rPr>
          <w:rFonts w:ascii="Arial" w:hAnsi="Arial" w:cs="Arial"/>
          <w:sz w:val="20"/>
          <w:szCs w:val="20"/>
          <w:lang w:val="sl-SI"/>
        </w:rPr>
        <w:t>,</w:t>
      </w:r>
    </w:p>
    <w:p w14:paraId="062353FB" w14:textId="28944F1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ne vsebuje navedbe, da se lahko poda pritožbo tudi na zapisnik pri organu, ki je odločbo izdal.</w:t>
      </w:r>
    </w:p>
    <w:p w14:paraId="48FCACCC" w14:textId="33AD353F" w:rsidR="005957E9" w:rsidRPr="008F09A7" w:rsidRDefault="00840EFC" w:rsidP="004133A0">
      <w:pPr>
        <w:contextualSpacing/>
        <w:jc w:val="both"/>
        <w:rPr>
          <w:rFonts w:cs="Arial"/>
          <w:b/>
          <w:bCs/>
          <w:szCs w:val="20"/>
        </w:rPr>
      </w:pPr>
      <w:r w:rsidRPr="008F09A7">
        <w:rPr>
          <w:rFonts w:cs="Arial"/>
          <w:b/>
          <w:bCs/>
          <w:szCs w:val="20"/>
        </w:rPr>
        <w:t>P</w:t>
      </w:r>
      <w:r w:rsidR="005957E9" w:rsidRPr="008F09A7">
        <w:rPr>
          <w:rFonts w:cs="Arial"/>
          <w:b/>
          <w:bCs/>
          <w:szCs w:val="20"/>
        </w:rPr>
        <w:t>odpisi</w:t>
      </w:r>
    </w:p>
    <w:p w14:paraId="207DE747" w14:textId="37F0305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ni podpisa uradne osebe, ki je vodila upravni postopek in izdelala osnutek odločbe</w:t>
      </w:r>
      <w:r w:rsidRPr="008F09A7">
        <w:rPr>
          <w:rFonts w:ascii="Arial" w:hAnsi="Arial" w:cs="Arial"/>
          <w:sz w:val="20"/>
          <w:szCs w:val="20"/>
          <w:lang w:val="sl-SI"/>
        </w:rPr>
        <w:t>,</w:t>
      </w:r>
    </w:p>
    <w:p w14:paraId="191E481E" w14:textId="147AF0B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 xml:space="preserve">a pozivu je bil podpisan vodja službe za upravljanje z nepremičninami, ki ni pooblaščen za vodenje upravnih postopkov (prvi odst. 30. člena ZUP) in nima opravljenega strokovnega izpita iz upravnega postopka (prvi odst. 31. člena ZUP). </w:t>
      </w:r>
    </w:p>
    <w:p w14:paraId="332F8A93"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02E7E2B0" w14:textId="178A2858" w:rsidR="007A1F5B" w:rsidRPr="008F09A7" w:rsidRDefault="00DE76A0" w:rsidP="004133A0">
      <w:pPr>
        <w:pStyle w:val="Naslov5"/>
        <w:spacing w:before="0" w:after="0" w:line="260" w:lineRule="atLeast"/>
        <w:rPr>
          <w:rFonts w:ascii="Arial" w:hAnsi="Arial" w:cs="Arial"/>
          <w:szCs w:val="20"/>
        </w:rPr>
      </w:pPr>
      <w:r w:rsidRPr="008F09A7">
        <w:rPr>
          <w:rFonts w:ascii="Arial" w:hAnsi="Arial" w:cs="Arial"/>
          <w:szCs w:val="20"/>
        </w:rPr>
        <w:t>O</w:t>
      </w:r>
      <w:r w:rsidR="007A1F5B" w:rsidRPr="008F09A7">
        <w:rPr>
          <w:rFonts w:ascii="Arial" w:hAnsi="Arial" w:cs="Arial"/>
          <w:szCs w:val="20"/>
        </w:rPr>
        <w:t>drejeni ukrepi ZUP</w:t>
      </w:r>
    </w:p>
    <w:p w14:paraId="53627728" w14:textId="77777777" w:rsidR="000449A7" w:rsidRPr="008F09A7" w:rsidRDefault="000449A7" w:rsidP="004133A0">
      <w:pPr>
        <w:jc w:val="both"/>
        <w:rPr>
          <w:rFonts w:cs="Arial"/>
          <w:szCs w:val="20"/>
          <w:highlight w:val="yellow"/>
        </w:rPr>
      </w:pPr>
    </w:p>
    <w:p w14:paraId="58CCE1EE" w14:textId="2BD48DAA" w:rsidR="00165DDE" w:rsidRPr="008F09A7" w:rsidRDefault="000449A7" w:rsidP="004133A0">
      <w:pPr>
        <w:jc w:val="both"/>
        <w:rPr>
          <w:rFonts w:cs="Arial"/>
          <w:szCs w:val="20"/>
        </w:rPr>
      </w:pPr>
      <w:r w:rsidRPr="008F09A7">
        <w:rPr>
          <w:rFonts w:cs="Arial"/>
          <w:szCs w:val="20"/>
        </w:rPr>
        <w:t xml:space="preserve">Inšpektorji </w:t>
      </w:r>
      <w:r w:rsidR="007475DE" w:rsidRPr="008F09A7">
        <w:rPr>
          <w:rFonts w:cs="Arial"/>
          <w:szCs w:val="20"/>
        </w:rPr>
        <w:t>Upravne inšpekcije</w:t>
      </w:r>
      <w:r w:rsidRPr="008F09A7">
        <w:rPr>
          <w:rFonts w:cs="Arial"/>
          <w:szCs w:val="20"/>
        </w:rPr>
        <w:t xml:space="preserve"> so v </w:t>
      </w:r>
      <w:r w:rsidRPr="008F09A7">
        <w:rPr>
          <w:rFonts w:cs="Arial"/>
          <w:b/>
          <w:bCs/>
          <w:szCs w:val="20"/>
        </w:rPr>
        <w:t>1</w:t>
      </w:r>
      <w:r w:rsidR="00EC24E9" w:rsidRPr="008F09A7">
        <w:rPr>
          <w:rFonts w:cs="Arial"/>
          <w:b/>
          <w:bCs/>
          <w:szCs w:val="20"/>
        </w:rPr>
        <w:t>03</w:t>
      </w:r>
      <w:r w:rsidRPr="008F09A7">
        <w:rPr>
          <w:rFonts w:cs="Arial"/>
          <w:szCs w:val="20"/>
        </w:rPr>
        <w:t xml:space="preserve"> zadevah inšpekcijskega nadzora nad izvajanjem ZUP </w:t>
      </w:r>
      <w:r w:rsidR="004D749E" w:rsidRPr="008F09A7">
        <w:rPr>
          <w:rFonts w:cs="Arial"/>
          <w:szCs w:val="20"/>
        </w:rPr>
        <w:t xml:space="preserve">predstojnikom/odgovornim osebam </w:t>
      </w:r>
      <w:r w:rsidRPr="008F09A7">
        <w:rPr>
          <w:rFonts w:cs="Arial"/>
          <w:szCs w:val="20"/>
        </w:rPr>
        <w:t xml:space="preserve">odredili skupaj </w:t>
      </w:r>
      <w:r w:rsidR="00EC24E9" w:rsidRPr="008F09A7">
        <w:rPr>
          <w:rFonts w:cs="Arial"/>
          <w:b/>
          <w:bCs/>
          <w:szCs w:val="20"/>
        </w:rPr>
        <w:t>353</w:t>
      </w:r>
      <w:r w:rsidRPr="008F09A7">
        <w:rPr>
          <w:rFonts w:cs="Arial"/>
          <w:szCs w:val="20"/>
        </w:rPr>
        <w:t xml:space="preserve"> ukrepov za odpravo nepravilnosti. </w:t>
      </w:r>
    </w:p>
    <w:p w14:paraId="0CB0F176" w14:textId="77777777" w:rsidR="00165DDE" w:rsidRPr="008F09A7" w:rsidRDefault="00165DDE" w:rsidP="004133A0">
      <w:pPr>
        <w:jc w:val="both"/>
        <w:rPr>
          <w:rFonts w:cs="Arial"/>
          <w:szCs w:val="20"/>
          <w:highlight w:val="yellow"/>
        </w:rPr>
      </w:pPr>
    </w:p>
    <w:p w14:paraId="78F7CE40" w14:textId="47045801" w:rsidR="00165DDE" w:rsidRPr="008F09A7" w:rsidRDefault="000449A7" w:rsidP="004133A0">
      <w:pPr>
        <w:jc w:val="both"/>
        <w:rPr>
          <w:rFonts w:cs="Arial"/>
          <w:szCs w:val="20"/>
        </w:rPr>
      </w:pPr>
      <w:r w:rsidRPr="008F09A7">
        <w:rPr>
          <w:rFonts w:cs="Arial"/>
          <w:szCs w:val="20"/>
        </w:rPr>
        <w:t>Inšpektorji so najpogosteje odredili</w:t>
      </w:r>
      <w:r w:rsidR="00165DDE" w:rsidRPr="008F09A7">
        <w:rPr>
          <w:rFonts w:cs="Arial"/>
          <w:szCs w:val="20"/>
        </w:rPr>
        <w:t>:</w:t>
      </w:r>
    </w:p>
    <w:p w14:paraId="3023D106" w14:textId="764E4B12" w:rsidR="00165DDE" w:rsidRPr="008F09A7" w:rsidRDefault="00165DDE"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w:t>
      </w:r>
      <w:r w:rsidR="000449A7" w:rsidRPr="008F09A7">
        <w:rPr>
          <w:rFonts w:ascii="Arial" w:hAnsi="Arial" w:cs="Arial"/>
          <w:sz w:val="20"/>
          <w:szCs w:val="20"/>
          <w:lang w:val="sl-SI"/>
        </w:rPr>
        <w:t>odgovorna oseba z ugotovitvami zapisnika seznani zaposlene in jih opozori na ugotovljene nepravilnosti (</w:t>
      </w:r>
      <w:r w:rsidR="00A159DC" w:rsidRPr="008F09A7">
        <w:rPr>
          <w:rFonts w:ascii="Arial" w:hAnsi="Arial" w:cs="Arial"/>
          <w:sz w:val="20"/>
          <w:szCs w:val="20"/>
          <w:lang w:val="sl-SI"/>
        </w:rPr>
        <w:t>88</w:t>
      </w:r>
      <w:r w:rsidR="000449A7" w:rsidRPr="008F09A7">
        <w:rPr>
          <w:rFonts w:ascii="Arial" w:hAnsi="Arial" w:cs="Arial"/>
          <w:sz w:val="20"/>
          <w:szCs w:val="20"/>
          <w:lang w:val="sl-SI"/>
        </w:rPr>
        <w:t xml:space="preserve">), </w:t>
      </w:r>
    </w:p>
    <w:p w14:paraId="53E7F397" w14:textId="56BC45D4"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nepravilnosti/pomanjkljivosti glede izdelovanja odločb</w:t>
      </w:r>
      <w:r w:rsidR="008627B7" w:rsidRPr="008F09A7">
        <w:rPr>
          <w:rFonts w:ascii="Arial" w:hAnsi="Arial" w:cs="Arial"/>
          <w:sz w:val="20"/>
          <w:szCs w:val="20"/>
          <w:lang w:val="sl-SI"/>
        </w:rPr>
        <w:t xml:space="preserve"> </w:t>
      </w:r>
      <w:r w:rsidRPr="008F09A7">
        <w:rPr>
          <w:rFonts w:ascii="Arial" w:hAnsi="Arial" w:cs="Arial"/>
          <w:sz w:val="20"/>
          <w:szCs w:val="20"/>
          <w:lang w:val="sl-SI"/>
        </w:rPr>
        <w:t>(59),</w:t>
      </w:r>
    </w:p>
    <w:p w14:paraId="2132B0D2" w14:textId="103DF279" w:rsidR="003827C1"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jih predstojnik opozori na spoštovanje temeljnih načel upravnega postopka (</w:t>
      </w:r>
      <w:r w:rsidR="00A159DC" w:rsidRPr="008F09A7">
        <w:rPr>
          <w:rFonts w:ascii="Arial" w:hAnsi="Arial" w:cs="Arial"/>
          <w:sz w:val="20"/>
          <w:szCs w:val="20"/>
          <w:lang w:val="sl-SI"/>
        </w:rPr>
        <w:t>46</w:t>
      </w:r>
      <w:r w:rsidRPr="008F09A7">
        <w:rPr>
          <w:rFonts w:ascii="Arial" w:hAnsi="Arial" w:cs="Arial"/>
          <w:sz w:val="20"/>
          <w:szCs w:val="20"/>
          <w:lang w:val="sl-SI"/>
        </w:rPr>
        <w:t xml:space="preserve">), </w:t>
      </w:r>
    </w:p>
    <w:p w14:paraId="3AD8BC9B" w14:textId="092D8249" w:rsidR="00D31A1E"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odpravi nepravilnosti glede ugotovljenih kršitev </w:t>
      </w:r>
      <w:proofErr w:type="spellStart"/>
      <w:r w:rsidRPr="008F09A7">
        <w:rPr>
          <w:rFonts w:ascii="Arial" w:hAnsi="Arial" w:cs="Arial"/>
          <w:sz w:val="20"/>
          <w:szCs w:val="20"/>
          <w:lang w:val="sl-SI"/>
        </w:rPr>
        <w:t>instrukcijskih</w:t>
      </w:r>
      <w:proofErr w:type="spellEnd"/>
      <w:r w:rsidRPr="008F09A7">
        <w:rPr>
          <w:rFonts w:ascii="Arial" w:hAnsi="Arial" w:cs="Arial"/>
          <w:sz w:val="20"/>
          <w:szCs w:val="20"/>
          <w:lang w:val="sl-SI"/>
        </w:rPr>
        <w:t xml:space="preserve"> rokov (</w:t>
      </w:r>
      <w:r w:rsidR="00A159DC" w:rsidRPr="008F09A7">
        <w:rPr>
          <w:rFonts w:ascii="Arial" w:hAnsi="Arial" w:cs="Arial"/>
          <w:sz w:val="20"/>
          <w:szCs w:val="20"/>
          <w:lang w:val="sl-SI"/>
        </w:rPr>
        <w:t>30</w:t>
      </w:r>
      <w:r w:rsidRPr="008F09A7">
        <w:rPr>
          <w:rFonts w:ascii="Arial" w:hAnsi="Arial" w:cs="Arial"/>
          <w:sz w:val="20"/>
          <w:szCs w:val="20"/>
          <w:lang w:val="sl-SI"/>
        </w:rPr>
        <w:t>)</w:t>
      </w:r>
      <w:r w:rsidR="00A159DC" w:rsidRPr="008F09A7">
        <w:rPr>
          <w:rFonts w:ascii="Arial" w:hAnsi="Arial" w:cs="Arial"/>
          <w:sz w:val="20"/>
          <w:szCs w:val="20"/>
          <w:lang w:val="sl-SI"/>
        </w:rPr>
        <w:t>,</w:t>
      </w:r>
      <w:r w:rsidRPr="008F09A7">
        <w:rPr>
          <w:rFonts w:ascii="Arial" w:hAnsi="Arial" w:cs="Arial"/>
          <w:sz w:val="20"/>
          <w:szCs w:val="20"/>
          <w:lang w:val="sl-SI"/>
        </w:rPr>
        <w:t xml:space="preserve"> </w:t>
      </w:r>
    </w:p>
    <w:p w14:paraId="74117117" w14:textId="748764A8"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nepravilnost/pomanjkljivosti glede izdelovanja zapisnikov/uradnih zaznamkov (27),</w:t>
      </w:r>
    </w:p>
    <w:p w14:paraId="2D5ADE8E" w14:textId="01EE6E81" w:rsidR="003827C1"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opozori uradne osebe na pravilno ravnanje z vlogami, da vloge obravnavajo vsebinsko in procesno pravilno glede na njihovo vsebino (kršitve 67., 68., 69. in 82. ter 142. člena ZUP)</w:t>
      </w:r>
      <w:r w:rsidR="00D31A1E" w:rsidRPr="008F09A7">
        <w:rPr>
          <w:rFonts w:ascii="Arial" w:hAnsi="Arial" w:cs="Arial"/>
          <w:sz w:val="20"/>
          <w:szCs w:val="20"/>
          <w:lang w:val="sl-SI"/>
        </w:rPr>
        <w:t xml:space="preserve"> </w:t>
      </w:r>
      <w:r w:rsidRPr="008F09A7">
        <w:rPr>
          <w:rFonts w:ascii="Arial" w:hAnsi="Arial" w:cs="Arial"/>
          <w:sz w:val="20"/>
          <w:szCs w:val="20"/>
          <w:lang w:val="sl-SI"/>
        </w:rPr>
        <w:t>(</w:t>
      </w:r>
      <w:r w:rsidR="00A159DC" w:rsidRPr="008F09A7">
        <w:rPr>
          <w:rFonts w:ascii="Arial" w:hAnsi="Arial" w:cs="Arial"/>
          <w:sz w:val="20"/>
          <w:szCs w:val="20"/>
          <w:lang w:val="sl-SI"/>
        </w:rPr>
        <w:t>24</w:t>
      </w:r>
      <w:r w:rsidRPr="008F09A7">
        <w:rPr>
          <w:rFonts w:ascii="Arial" w:hAnsi="Arial" w:cs="Arial"/>
          <w:sz w:val="20"/>
          <w:szCs w:val="20"/>
          <w:lang w:val="sl-SI"/>
        </w:rPr>
        <w:t>).</w:t>
      </w:r>
    </w:p>
    <w:p w14:paraId="478D595D" w14:textId="77777777" w:rsidR="00165DDE" w:rsidRPr="008F09A7" w:rsidRDefault="00165DDE" w:rsidP="004133A0">
      <w:pPr>
        <w:jc w:val="both"/>
        <w:rPr>
          <w:rFonts w:cs="Arial"/>
          <w:szCs w:val="20"/>
          <w:highlight w:val="yellow"/>
        </w:rPr>
      </w:pPr>
    </w:p>
    <w:p w14:paraId="03822522" w14:textId="01FA432E" w:rsidR="000449A7" w:rsidRPr="008F09A7" w:rsidRDefault="000449A7" w:rsidP="004133A0">
      <w:pPr>
        <w:jc w:val="both"/>
        <w:rPr>
          <w:rFonts w:cs="Arial"/>
          <w:szCs w:val="20"/>
        </w:rPr>
      </w:pPr>
      <w:r w:rsidRPr="008F09A7">
        <w:rPr>
          <w:rFonts w:cs="Arial"/>
          <w:szCs w:val="20"/>
        </w:rPr>
        <w:t>Ostali odrejeni ukrepi (</w:t>
      </w:r>
      <w:r w:rsidR="00A159DC" w:rsidRPr="008F09A7">
        <w:rPr>
          <w:rFonts w:cs="Arial"/>
          <w:szCs w:val="20"/>
        </w:rPr>
        <w:t>79</w:t>
      </w:r>
      <w:r w:rsidRPr="008F09A7">
        <w:rPr>
          <w:rFonts w:cs="Arial"/>
          <w:szCs w:val="20"/>
        </w:rPr>
        <w:t>), ki se nanašajo na ugotovljene kršitve so naslednji:</w:t>
      </w:r>
    </w:p>
    <w:p w14:paraId="2678C93D" w14:textId="0FCFC7D6"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poskrbi za pravilno izvajanje 28. in 30. člena ZUP in uradnih osebam izda ustrezna pooblastila za vodenje in odločanje v upravnem postopku</w:t>
      </w:r>
      <w:r w:rsidR="008627B7" w:rsidRPr="008F09A7">
        <w:rPr>
          <w:rFonts w:ascii="Arial" w:hAnsi="Arial" w:cs="Arial"/>
          <w:sz w:val="20"/>
          <w:szCs w:val="20"/>
          <w:lang w:val="sl-SI"/>
        </w:rPr>
        <w:t>,</w:t>
      </w:r>
    </w:p>
    <w:p w14:paraId="02CCE58E" w14:textId="31320CD9"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opravi nepravilnosti/pomanjkljivosti glede vročanja dokumentov v upravnem postopku</w:t>
      </w:r>
      <w:r w:rsidR="008627B7" w:rsidRPr="008F09A7">
        <w:rPr>
          <w:rFonts w:ascii="Arial" w:hAnsi="Arial" w:cs="Arial"/>
          <w:sz w:val="20"/>
          <w:szCs w:val="20"/>
          <w:lang w:val="sl-SI"/>
        </w:rPr>
        <w:t>,</w:t>
      </w:r>
    </w:p>
    <w:p w14:paraId="098F3B80" w14:textId="6823ABD5"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 glede vodenja izvršbe</w:t>
      </w:r>
      <w:r w:rsidR="008627B7" w:rsidRPr="008F09A7">
        <w:rPr>
          <w:rFonts w:ascii="Arial" w:hAnsi="Arial" w:cs="Arial"/>
          <w:sz w:val="20"/>
          <w:szCs w:val="20"/>
          <w:lang w:val="sl-SI"/>
        </w:rPr>
        <w:t>,</w:t>
      </w:r>
    </w:p>
    <w:p w14:paraId="56EA58D8" w14:textId="3B8403C3"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poskrbi, da bodo uradne osebe vloge reševale v okviru predpisanih </w:t>
      </w:r>
      <w:proofErr w:type="spellStart"/>
      <w:r w:rsidRPr="008F09A7">
        <w:rPr>
          <w:rFonts w:ascii="Arial" w:hAnsi="Arial" w:cs="Arial"/>
          <w:sz w:val="20"/>
          <w:szCs w:val="20"/>
          <w:lang w:val="sl-SI"/>
        </w:rPr>
        <w:t>instrukcijskih</w:t>
      </w:r>
      <w:proofErr w:type="spellEnd"/>
      <w:r w:rsidRPr="008F09A7">
        <w:rPr>
          <w:rFonts w:ascii="Arial" w:hAnsi="Arial" w:cs="Arial"/>
          <w:sz w:val="20"/>
          <w:szCs w:val="20"/>
          <w:lang w:val="sl-SI"/>
        </w:rPr>
        <w:t xml:space="preserve"> rokov (kršitve določb 63. 64. 65. 66. 67. 68. 69. in 142. ZUP)</w:t>
      </w:r>
      <w:r w:rsidR="008627B7" w:rsidRPr="008F09A7">
        <w:rPr>
          <w:rFonts w:ascii="Arial" w:hAnsi="Arial" w:cs="Arial"/>
          <w:sz w:val="20"/>
          <w:szCs w:val="20"/>
          <w:lang w:val="sl-SI"/>
        </w:rPr>
        <w:t>,</w:t>
      </w:r>
    </w:p>
    <w:p w14:paraId="775F41E7" w14:textId="52913392"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ugotovljene nepravilnosti pri izdelovanju vabil</w:t>
      </w:r>
      <w:r w:rsidR="008627B7" w:rsidRPr="008F09A7">
        <w:rPr>
          <w:rFonts w:ascii="Arial" w:hAnsi="Arial" w:cs="Arial"/>
          <w:sz w:val="20"/>
          <w:szCs w:val="20"/>
          <w:lang w:val="sl-SI"/>
        </w:rPr>
        <w:t>,</w:t>
      </w:r>
    </w:p>
    <w:p w14:paraId="1C703DF8" w14:textId="277438D0"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določb o zastopanju strank</w:t>
      </w:r>
      <w:r w:rsidR="008627B7" w:rsidRPr="008F09A7">
        <w:rPr>
          <w:rFonts w:ascii="Arial" w:hAnsi="Arial" w:cs="Arial"/>
          <w:sz w:val="20"/>
          <w:szCs w:val="20"/>
          <w:lang w:val="sl-SI"/>
        </w:rPr>
        <w:t>,</w:t>
      </w:r>
    </w:p>
    <w:p w14:paraId="19062119" w14:textId="30B4560F"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poslovanja s pritožbami (poslovanje I. stopenjskega organa)</w:t>
      </w:r>
      <w:r w:rsidR="008627B7" w:rsidRPr="008F09A7">
        <w:rPr>
          <w:rFonts w:ascii="Arial" w:hAnsi="Arial" w:cs="Arial"/>
          <w:sz w:val="20"/>
          <w:szCs w:val="20"/>
          <w:lang w:val="sl-SI"/>
        </w:rPr>
        <w:t>,</w:t>
      </w:r>
    </w:p>
    <w:p w14:paraId="1B3072EF" w14:textId="115656C4"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pri potrjevanju pravnomočnosti in dokončnosti upravnih aktov</w:t>
      </w:r>
      <w:r w:rsidR="008627B7" w:rsidRPr="008F09A7">
        <w:rPr>
          <w:rFonts w:ascii="Arial" w:hAnsi="Arial" w:cs="Arial"/>
          <w:sz w:val="20"/>
          <w:szCs w:val="20"/>
          <w:lang w:val="sl-SI"/>
        </w:rPr>
        <w:t>,</w:t>
      </w:r>
    </w:p>
    <w:p w14:paraId="2CB5ECCE" w14:textId="384B6476"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sprejme ustrezne ukrepa za odpravo pomanjkljivosti, glede nepravilnih/neustreznih predpisov na področju upravnega postopka (predlog spremembe predpisa) in ustrezne spremembe podzakonskega predpisa (odprava nedovoljenih vsebin npr. v pravilnikih)</w:t>
      </w:r>
      <w:r w:rsidR="008627B7" w:rsidRPr="008F09A7">
        <w:rPr>
          <w:rFonts w:ascii="Arial" w:hAnsi="Arial" w:cs="Arial"/>
          <w:sz w:val="20"/>
          <w:szCs w:val="20"/>
          <w:lang w:val="sl-SI"/>
        </w:rPr>
        <w:t>,</w:t>
      </w:r>
    </w:p>
    <w:p w14:paraId="5A4A543B" w14:textId="3F59D2BE"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izdajo odločbe</w:t>
      </w:r>
      <w:r w:rsidR="008627B7" w:rsidRPr="008F09A7">
        <w:rPr>
          <w:rFonts w:ascii="Arial" w:hAnsi="Arial" w:cs="Arial"/>
          <w:sz w:val="20"/>
          <w:szCs w:val="20"/>
          <w:lang w:val="sl-SI"/>
        </w:rPr>
        <w:t>,</w:t>
      </w:r>
    </w:p>
    <w:p w14:paraId="708E3A84" w14:textId="73F68EA0"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ugotovljene kršitve glede izmenjave podatkov in pridobivanja podatkov iz uradnih evidenc</w:t>
      </w:r>
      <w:r w:rsidR="008627B7" w:rsidRPr="008F09A7">
        <w:rPr>
          <w:rFonts w:ascii="Arial" w:hAnsi="Arial" w:cs="Arial"/>
          <w:sz w:val="20"/>
          <w:szCs w:val="20"/>
          <w:lang w:val="sl-SI"/>
        </w:rPr>
        <w:t>,</w:t>
      </w:r>
    </w:p>
    <w:p w14:paraId="1B67C70D" w14:textId="54CA7487"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drugostopenjski organ odpravi nepravilnosti v zvezi z ugotovljenimi nepravilnostmi pri reševanju pritožb</w:t>
      </w:r>
      <w:r w:rsidR="008627B7" w:rsidRPr="008F09A7">
        <w:rPr>
          <w:rFonts w:ascii="Arial" w:hAnsi="Arial" w:cs="Arial"/>
          <w:sz w:val="20"/>
          <w:szCs w:val="20"/>
          <w:lang w:val="sl-SI"/>
        </w:rPr>
        <w:t>,</w:t>
      </w:r>
    </w:p>
    <w:p w14:paraId="774C032E" w14:textId="75E5482A"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odloči v ponovnem postopku v predpisanem roku (kršitev 251. člena ZUP) oziroma odpravi nepravilnosti pri uporabi 251. člena</w:t>
      </w:r>
      <w:r w:rsidR="008627B7" w:rsidRPr="008F09A7">
        <w:rPr>
          <w:rFonts w:ascii="Arial" w:hAnsi="Arial" w:cs="Arial"/>
          <w:sz w:val="20"/>
          <w:szCs w:val="20"/>
          <w:lang w:val="sl-SI"/>
        </w:rPr>
        <w:t>,</w:t>
      </w:r>
    </w:p>
    <w:p w14:paraId="3A22E429" w14:textId="780E6D63"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da v skladu s svojimi pristojnostmi preuči potrebo po uvedbi disciplinskega postopka zoper uradno osebo</w:t>
      </w:r>
      <w:r w:rsidR="008627B7" w:rsidRPr="008F09A7">
        <w:rPr>
          <w:rFonts w:ascii="Arial" w:hAnsi="Arial" w:cs="Arial"/>
          <w:sz w:val="20"/>
          <w:szCs w:val="20"/>
          <w:lang w:val="sl-SI"/>
        </w:rPr>
        <w:t>,</w:t>
      </w:r>
    </w:p>
    <w:p w14:paraId="6797DAD3" w14:textId="17D80D1B" w:rsidR="00A159DC" w:rsidRPr="008F09A7" w:rsidRDefault="00F74D4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A159DC" w:rsidRPr="008F09A7">
        <w:rPr>
          <w:rFonts w:ascii="Arial" w:hAnsi="Arial" w:cs="Arial"/>
          <w:sz w:val="20"/>
          <w:szCs w:val="20"/>
          <w:lang w:val="sl-SI"/>
        </w:rPr>
        <w:t>dreditev ukrepov ni bila potrebna saj je pri obravnavi zadeve ugotovljeno, da je v postopku prišlo do kršitve ZUP, vendar je zavezanec v času našega nadzora nepravilnosti že prepoznal, jih tudi odpravil ali kako drugače zadevo saniral ali pa je šlo za minimalen kršitve</w:t>
      </w:r>
      <w:r w:rsidR="008627B7" w:rsidRPr="008F09A7">
        <w:rPr>
          <w:rFonts w:ascii="Arial" w:hAnsi="Arial" w:cs="Arial"/>
          <w:sz w:val="20"/>
          <w:szCs w:val="20"/>
          <w:lang w:val="sl-SI"/>
        </w:rPr>
        <w:t xml:space="preserve"> (</w:t>
      </w:r>
      <w:proofErr w:type="spellStart"/>
      <w:r w:rsidR="008627B7" w:rsidRPr="008F09A7">
        <w:rPr>
          <w:rFonts w:ascii="Arial" w:hAnsi="Arial" w:cs="Arial"/>
          <w:sz w:val="20"/>
          <w:szCs w:val="20"/>
          <w:lang w:val="sl-SI"/>
        </w:rPr>
        <w:t>n</w:t>
      </w:r>
      <w:r w:rsidR="00A159DC" w:rsidRPr="008F09A7">
        <w:rPr>
          <w:rFonts w:ascii="Arial" w:hAnsi="Arial" w:cs="Arial"/>
          <w:sz w:val="20"/>
          <w:szCs w:val="20"/>
          <w:lang w:val="sl-SI"/>
        </w:rPr>
        <w:t>pr</w:t>
      </w:r>
      <w:proofErr w:type="spellEnd"/>
      <w:r w:rsidR="00A159DC" w:rsidRPr="008F09A7">
        <w:rPr>
          <w:rFonts w:ascii="Arial" w:hAnsi="Arial" w:cs="Arial"/>
          <w:sz w:val="20"/>
          <w:szCs w:val="20"/>
          <w:lang w:val="sl-SI"/>
        </w:rPr>
        <w:t xml:space="preserve">, kršitev </w:t>
      </w:r>
      <w:proofErr w:type="spellStart"/>
      <w:r w:rsidR="00A159DC" w:rsidRPr="008F09A7">
        <w:rPr>
          <w:rFonts w:ascii="Arial" w:hAnsi="Arial" w:cs="Arial"/>
          <w:sz w:val="20"/>
          <w:szCs w:val="20"/>
          <w:lang w:val="sl-SI"/>
        </w:rPr>
        <w:t>instrukcijskega</w:t>
      </w:r>
      <w:proofErr w:type="spellEnd"/>
      <w:r w:rsidR="00A159DC" w:rsidRPr="008F09A7">
        <w:rPr>
          <w:rFonts w:ascii="Arial" w:hAnsi="Arial" w:cs="Arial"/>
          <w:sz w:val="20"/>
          <w:szCs w:val="20"/>
          <w:lang w:val="sl-SI"/>
        </w:rPr>
        <w:t xml:space="preserve"> roka za par dni</w:t>
      </w:r>
      <w:r w:rsidR="008627B7" w:rsidRPr="008F09A7">
        <w:rPr>
          <w:rFonts w:ascii="Arial" w:hAnsi="Arial" w:cs="Arial"/>
          <w:sz w:val="20"/>
          <w:szCs w:val="20"/>
          <w:lang w:val="sl-SI"/>
        </w:rPr>
        <w:t>),</w:t>
      </w:r>
    </w:p>
    <w:p w14:paraId="47B2BA00" w14:textId="5C87722A"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odločanje o stroških postopka</w:t>
      </w:r>
      <w:r w:rsidR="008627B7" w:rsidRPr="008F09A7">
        <w:rPr>
          <w:rFonts w:ascii="Arial" w:hAnsi="Arial" w:cs="Arial"/>
          <w:sz w:val="20"/>
          <w:szCs w:val="20"/>
          <w:lang w:val="sl-SI"/>
        </w:rPr>
        <w:t>,</w:t>
      </w:r>
    </w:p>
    <w:p w14:paraId="2E967AAD" w14:textId="24B4DF77"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 odpravo ugotovljenih nepravilnosti sprejme ustrezne kadrovske in organizacijske ukrepe</w:t>
      </w:r>
    </w:p>
    <w:p w14:paraId="5DED0F2B" w14:textId="47C0FC44" w:rsidR="00A159DC" w:rsidRPr="008F09A7" w:rsidRDefault="00F74D4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A159DC" w:rsidRPr="008F09A7">
        <w:rPr>
          <w:rFonts w:ascii="Arial" w:hAnsi="Arial" w:cs="Arial"/>
          <w:sz w:val="20"/>
          <w:szCs w:val="20"/>
          <w:lang w:val="sl-SI"/>
        </w:rPr>
        <w:t>bvestilo o kršitvi ZUP</w:t>
      </w:r>
      <w:r w:rsidRPr="008F09A7">
        <w:rPr>
          <w:rFonts w:ascii="Arial" w:hAnsi="Arial" w:cs="Arial"/>
          <w:sz w:val="20"/>
          <w:szCs w:val="20"/>
          <w:lang w:val="sl-SI"/>
        </w:rPr>
        <w:t xml:space="preserve"> (p</w:t>
      </w:r>
      <w:r w:rsidR="00A159DC" w:rsidRPr="008F09A7">
        <w:rPr>
          <w:rFonts w:ascii="Arial" w:hAnsi="Arial" w:cs="Arial"/>
          <w:sz w:val="20"/>
          <w:szCs w:val="20"/>
          <w:lang w:val="sl-SI"/>
        </w:rPr>
        <w:t xml:space="preserve">ri pregledu dokumentacije </w:t>
      </w:r>
      <w:r w:rsidRPr="008F09A7">
        <w:rPr>
          <w:rFonts w:ascii="Arial" w:hAnsi="Arial" w:cs="Arial"/>
          <w:sz w:val="20"/>
          <w:szCs w:val="20"/>
          <w:lang w:val="sl-SI"/>
        </w:rPr>
        <w:t>je bila ugotovljena kršitev</w:t>
      </w:r>
      <w:r w:rsidR="00A159DC" w:rsidRPr="008F09A7">
        <w:rPr>
          <w:rFonts w:ascii="Arial" w:hAnsi="Arial" w:cs="Arial"/>
          <w:sz w:val="20"/>
          <w:szCs w:val="20"/>
          <w:lang w:val="sl-SI"/>
        </w:rPr>
        <w:t xml:space="preserve">  ZUP (npr</w:t>
      </w:r>
      <w:r w:rsidR="00966D99" w:rsidRPr="008F09A7">
        <w:rPr>
          <w:rFonts w:ascii="Arial" w:hAnsi="Arial" w:cs="Arial"/>
          <w:sz w:val="20"/>
          <w:szCs w:val="20"/>
          <w:lang w:val="sl-SI"/>
        </w:rPr>
        <w:t>.</w:t>
      </w:r>
      <w:r w:rsidR="00A159DC" w:rsidRPr="008F09A7">
        <w:rPr>
          <w:rFonts w:ascii="Arial" w:hAnsi="Arial" w:cs="Arial"/>
          <w:sz w:val="20"/>
          <w:szCs w:val="20"/>
          <w:lang w:val="sl-SI"/>
        </w:rPr>
        <w:t xml:space="preserve"> kršitev </w:t>
      </w:r>
      <w:proofErr w:type="spellStart"/>
      <w:r w:rsidR="00A159DC" w:rsidRPr="008F09A7">
        <w:rPr>
          <w:rFonts w:ascii="Arial" w:hAnsi="Arial" w:cs="Arial"/>
          <w:sz w:val="20"/>
          <w:szCs w:val="20"/>
          <w:lang w:val="sl-SI"/>
        </w:rPr>
        <w:t>instrukcijskega</w:t>
      </w:r>
      <w:proofErr w:type="spellEnd"/>
      <w:r w:rsidR="00A159DC" w:rsidRPr="008F09A7">
        <w:rPr>
          <w:rFonts w:ascii="Arial" w:hAnsi="Arial" w:cs="Arial"/>
          <w:sz w:val="20"/>
          <w:szCs w:val="20"/>
          <w:lang w:val="sl-SI"/>
        </w:rPr>
        <w:t xml:space="preserve"> roka, nepravilnosti pri vročanju dokumentov itd.) vendar o tem </w:t>
      </w:r>
      <w:r w:rsidRPr="008F09A7">
        <w:rPr>
          <w:rFonts w:ascii="Arial" w:hAnsi="Arial" w:cs="Arial"/>
          <w:sz w:val="20"/>
          <w:szCs w:val="20"/>
          <w:lang w:val="sl-SI"/>
        </w:rPr>
        <w:t>ni izdan zapisnik</w:t>
      </w:r>
      <w:r w:rsidR="00A159DC" w:rsidRPr="008F09A7">
        <w:rPr>
          <w:rFonts w:ascii="Arial" w:hAnsi="Arial" w:cs="Arial"/>
          <w:sz w:val="20"/>
          <w:szCs w:val="20"/>
          <w:lang w:val="sl-SI"/>
        </w:rPr>
        <w:t xml:space="preserve"> ampak </w:t>
      </w:r>
      <w:r w:rsidRPr="008F09A7">
        <w:rPr>
          <w:rFonts w:ascii="Arial" w:hAnsi="Arial" w:cs="Arial"/>
          <w:sz w:val="20"/>
          <w:szCs w:val="20"/>
          <w:lang w:val="sl-SI"/>
        </w:rPr>
        <w:t>se zavezancu</w:t>
      </w:r>
      <w:r w:rsidR="00A159DC" w:rsidRPr="008F09A7">
        <w:rPr>
          <w:rFonts w:ascii="Arial" w:hAnsi="Arial" w:cs="Arial"/>
          <w:sz w:val="20"/>
          <w:szCs w:val="20"/>
          <w:lang w:val="sl-SI"/>
        </w:rPr>
        <w:t xml:space="preserve"> pošlje dopis, v katerem </w:t>
      </w:r>
      <w:r w:rsidRPr="008F09A7">
        <w:rPr>
          <w:rFonts w:ascii="Arial" w:hAnsi="Arial" w:cs="Arial"/>
          <w:sz w:val="20"/>
          <w:szCs w:val="20"/>
          <w:lang w:val="sl-SI"/>
        </w:rPr>
        <w:t>je v zvezi s tem ugotovitvam opozorjen,</w:t>
      </w:r>
    </w:p>
    <w:p w14:paraId="6A6BDA08" w14:textId="53339132"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ugotovljenih kršitev o pristojnosti organa in uradnih oseb (odločanje istih uradnih oseb na I. in II. stopnji)</w:t>
      </w:r>
      <w:r w:rsidR="008627B7" w:rsidRPr="008F09A7">
        <w:rPr>
          <w:rFonts w:ascii="Arial" w:hAnsi="Arial" w:cs="Arial"/>
          <w:sz w:val="20"/>
          <w:szCs w:val="20"/>
          <w:lang w:val="sl-SI"/>
        </w:rPr>
        <w:t>,</w:t>
      </w:r>
    </w:p>
    <w:p w14:paraId="2924E5B0" w14:textId="7C560021"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izvajanja določb 99. člena ZUP</w:t>
      </w:r>
      <w:r w:rsidR="008627B7" w:rsidRPr="008F09A7">
        <w:rPr>
          <w:rFonts w:ascii="Arial" w:hAnsi="Arial" w:cs="Arial"/>
          <w:sz w:val="20"/>
          <w:szCs w:val="20"/>
          <w:lang w:val="sl-SI"/>
        </w:rPr>
        <w:t>.</w:t>
      </w:r>
    </w:p>
    <w:p w14:paraId="1ED46B27"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63403E3F" w14:textId="6A47D092" w:rsidR="00723F9E" w:rsidRPr="008F09A7" w:rsidRDefault="00723F9E" w:rsidP="004133A0">
      <w:pPr>
        <w:pStyle w:val="Naslov5"/>
        <w:spacing w:before="0" w:after="0" w:line="260" w:lineRule="atLeast"/>
        <w:rPr>
          <w:rFonts w:ascii="Arial" w:hAnsi="Arial" w:cs="Arial"/>
          <w:szCs w:val="20"/>
        </w:rPr>
      </w:pPr>
      <w:bookmarkStart w:id="87" w:name="_Ugotovljene_kršitve_UUP"/>
      <w:bookmarkStart w:id="88" w:name="_Toc65077479"/>
      <w:bookmarkStart w:id="89" w:name="_Toc65137294"/>
      <w:bookmarkStart w:id="90" w:name="_Toc65139179"/>
      <w:bookmarkEnd w:id="87"/>
      <w:r w:rsidRPr="008F09A7">
        <w:rPr>
          <w:rFonts w:ascii="Arial" w:hAnsi="Arial" w:cs="Arial"/>
          <w:szCs w:val="20"/>
        </w:rPr>
        <w:t>Ugotovljene kršitve UUP</w:t>
      </w:r>
    </w:p>
    <w:bookmarkEnd w:id="88"/>
    <w:bookmarkEnd w:id="89"/>
    <w:bookmarkEnd w:id="90"/>
    <w:p w14:paraId="5073EC6D" w14:textId="77777777" w:rsidR="000449A7" w:rsidRPr="008F09A7" w:rsidRDefault="000449A7" w:rsidP="004133A0">
      <w:pPr>
        <w:jc w:val="both"/>
        <w:rPr>
          <w:rFonts w:cs="Arial"/>
          <w:szCs w:val="20"/>
          <w:highlight w:val="yellow"/>
        </w:rPr>
      </w:pPr>
    </w:p>
    <w:p w14:paraId="038FFFDF" w14:textId="32DBD11E" w:rsidR="00610069" w:rsidRPr="008F09A7" w:rsidRDefault="000449A7" w:rsidP="004133A0">
      <w:pPr>
        <w:jc w:val="both"/>
        <w:rPr>
          <w:rFonts w:cs="Arial"/>
          <w:szCs w:val="20"/>
        </w:rPr>
      </w:pPr>
      <w:r w:rsidRPr="008F09A7">
        <w:rPr>
          <w:rFonts w:cs="Arial"/>
          <w:szCs w:val="20"/>
        </w:rPr>
        <w:t xml:space="preserve">Upravna inšpekcija je v </w:t>
      </w:r>
      <w:r w:rsidRPr="008F09A7">
        <w:rPr>
          <w:rFonts w:cs="Arial"/>
          <w:b/>
          <w:bCs/>
          <w:szCs w:val="20"/>
        </w:rPr>
        <w:t>1</w:t>
      </w:r>
      <w:r w:rsidR="00F74D41" w:rsidRPr="008F09A7">
        <w:rPr>
          <w:rFonts w:cs="Arial"/>
          <w:b/>
          <w:bCs/>
          <w:szCs w:val="20"/>
        </w:rPr>
        <w:t>12</w:t>
      </w:r>
      <w:r w:rsidRPr="008F09A7">
        <w:rPr>
          <w:rFonts w:cs="Arial"/>
          <w:szCs w:val="20"/>
        </w:rPr>
        <w:t xml:space="preserve"> zadevah ugotovila skupaj </w:t>
      </w:r>
      <w:r w:rsidR="00FB0568" w:rsidRPr="008F09A7">
        <w:rPr>
          <w:rFonts w:cs="Arial"/>
          <w:b/>
          <w:bCs/>
          <w:szCs w:val="20"/>
        </w:rPr>
        <w:t>3</w:t>
      </w:r>
      <w:r w:rsidR="00F74D41" w:rsidRPr="008F09A7">
        <w:rPr>
          <w:rFonts w:cs="Arial"/>
          <w:b/>
          <w:bCs/>
          <w:szCs w:val="20"/>
        </w:rPr>
        <w:t>61</w:t>
      </w:r>
      <w:r w:rsidRPr="008F09A7">
        <w:rPr>
          <w:rFonts w:cs="Arial"/>
          <w:szCs w:val="20"/>
        </w:rPr>
        <w:t xml:space="preserve"> kršitev UUP. Najpogostejše so bile kršitve pri </w:t>
      </w:r>
      <w:r w:rsidR="00F74D41" w:rsidRPr="008F09A7">
        <w:rPr>
          <w:rFonts w:cs="Arial"/>
          <w:szCs w:val="20"/>
        </w:rPr>
        <w:t xml:space="preserve">evidentiranju dokumentov, prejetih po elektronski pošti (58; </w:t>
      </w:r>
      <w:r w:rsidR="00693426" w:rsidRPr="008F09A7">
        <w:rPr>
          <w:rFonts w:cs="Arial"/>
          <w:szCs w:val="20"/>
        </w:rPr>
        <w:t xml:space="preserve">16 </w:t>
      </w:r>
      <w:r w:rsidR="00F74D41" w:rsidRPr="008F09A7">
        <w:rPr>
          <w:rFonts w:cs="Arial"/>
          <w:szCs w:val="20"/>
        </w:rPr>
        <w:t xml:space="preserve">%), sledijo kršitve pri oblikovnih značilnosti dokumentov (50, </w:t>
      </w:r>
      <w:r w:rsidR="00693426" w:rsidRPr="008F09A7">
        <w:rPr>
          <w:rFonts w:cs="Arial"/>
          <w:szCs w:val="20"/>
        </w:rPr>
        <w:t>14</w:t>
      </w:r>
      <w:r w:rsidR="00F74D41" w:rsidRPr="008F09A7">
        <w:rPr>
          <w:rFonts w:cs="Arial"/>
          <w:szCs w:val="20"/>
        </w:rPr>
        <w:t xml:space="preserve">%), kršitve pri </w:t>
      </w:r>
      <w:r w:rsidRPr="008F09A7">
        <w:rPr>
          <w:rFonts w:cs="Arial"/>
          <w:szCs w:val="20"/>
        </w:rPr>
        <w:t xml:space="preserve">evidentiranju </w:t>
      </w:r>
      <w:r w:rsidR="00FB0568" w:rsidRPr="008F09A7">
        <w:rPr>
          <w:rFonts w:cs="Arial"/>
          <w:szCs w:val="20"/>
        </w:rPr>
        <w:t xml:space="preserve">lastnih in izhodnih dokumentov </w:t>
      </w:r>
      <w:r w:rsidRPr="008F09A7">
        <w:rPr>
          <w:rFonts w:cs="Arial"/>
          <w:szCs w:val="20"/>
        </w:rPr>
        <w:t>(</w:t>
      </w:r>
      <w:r w:rsidR="00F74D41" w:rsidRPr="008F09A7">
        <w:rPr>
          <w:rFonts w:cs="Arial"/>
          <w:szCs w:val="20"/>
        </w:rPr>
        <w:t>46</w:t>
      </w:r>
      <w:r w:rsidRPr="008F09A7">
        <w:rPr>
          <w:rFonts w:cs="Arial"/>
          <w:szCs w:val="20"/>
        </w:rPr>
        <w:t>;</w:t>
      </w:r>
      <w:r w:rsidR="002711E9" w:rsidRPr="008F09A7">
        <w:rPr>
          <w:rFonts w:cs="Arial"/>
          <w:szCs w:val="20"/>
        </w:rPr>
        <w:t xml:space="preserve"> </w:t>
      </w:r>
      <w:r w:rsidR="00693426" w:rsidRPr="008F09A7">
        <w:rPr>
          <w:rFonts w:cs="Arial"/>
          <w:szCs w:val="20"/>
        </w:rPr>
        <w:t xml:space="preserve">13 </w:t>
      </w:r>
      <w:r w:rsidRPr="008F09A7">
        <w:rPr>
          <w:rFonts w:cs="Arial"/>
          <w:szCs w:val="20"/>
        </w:rPr>
        <w:t xml:space="preserve">%), kršitve pri evidentiranju </w:t>
      </w:r>
      <w:r w:rsidR="00FB0568" w:rsidRPr="008F09A7">
        <w:rPr>
          <w:rFonts w:cs="Arial"/>
          <w:szCs w:val="20"/>
        </w:rPr>
        <w:t xml:space="preserve">prejetih </w:t>
      </w:r>
      <w:r w:rsidRPr="008F09A7">
        <w:rPr>
          <w:rFonts w:cs="Arial"/>
          <w:szCs w:val="20"/>
        </w:rPr>
        <w:t>dokumentov (</w:t>
      </w:r>
      <w:r w:rsidR="00FB0568" w:rsidRPr="008F09A7">
        <w:rPr>
          <w:rFonts w:cs="Arial"/>
          <w:szCs w:val="20"/>
        </w:rPr>
        <w:t>38</w:t>
      </w:r>
      <w:r w:rsidRPr="008F09A7">
        <w:rPr>
          <w:rFonts w:cs="Arial"/>
          <w:szCs w:val="20"/>
        </w:rPr>
        <w:t>;</w:t>
      </w:r>
      <w:r w:rsidR="002711E9" w:rsidRPr="008F09A7">
        <w:rPr>
          <w:rFonts w:cs="Arial"/>
          <w:szCs w:val="20"/>
        </w:rPr>
        <w:t xml:space="preserve"> </w:t>
      </w:r>
      <w:r w:rsidRPr="008F09A7">
        <w:rPr>
          <w:rFonts w:cs="Arial"/>
          <w:szCs w:val="20"/>
        </w:rPr>
        <w:t>1</w:t>
      </w:r>
      <w:r w:rsidR="00F74D41" w:rsidRPr="008F09A7">
        <w:rPr>
          <w:rFonts w:cs="Arial"/>
          <w:szCs w:val="20"/>
        </w:rPr>
        <w:t>1</w:t>
      </w:r>
      <w:r w:rsidR="002711E9" w:rsidRPr="008F09A7">
        <w:rPr>
          <w:rFonts w:cs="Arial"/>
          <w:szCs w:val="20"/>
        </w:rPr>
        <w:t xml:space="preserve"> </w:t>
      </w:r>
      <w:r w:rsidRPr="008F09A7">
        <w:rPr>
          <w:rFonts w:cs="Arial"/>
          <w:szCs w:val="20"/>
        </w:rPr>
        <w:t>%)</w:t>
      </w:r>
      <w:r w:rsidR="00F74D41" w:rsidRPr="008F09A7">
        <w:rPr>
          <w:rFonts w:cs="Arial"/>
          <w:szCs w:val="20"/>
        </w:rPr>
        <w:t xml:space="preserve"> in kršitve pri uporabi načrta klasifikacijskih znakov </w:t>
      </w:r>
      <w:r w:rsidR="00FB0568" w:rsidRPr="008F09A7">
        <w:rPr>
          <w:rFonts w:cs="Arial"/>
          <w:szCs w:val="20"/>
        </w:rPr>
        <w:t>(</w:t>
      </w:r>
      <w:r w:rsidR="00F74D41" w:rsidRPr="008F09A7">
        <w:rPr>
          <w:rFonts w:cs="Arial"/>
          <w:szCs w:val="20"/>
        </w:rPr>
        <w:t>29</w:t>
      </w:r>
      <w:r w:rsidR="00747B42" w:rsidRPr="008F09A7">
        <w:rPr>
          <w:rFonts w:cs="Arial"/>
          <w:szCs w:val="20"/>
        </w:rPr>
        <w:t>;</w:t>
      </w:r>
      <w:r w:rsidR="002711E9" w:rsidRPr="008F09A7">
        <w:rPr>
          <w:rFonts w:cs="Arial"/>
          <w:szCs w:val="20"/>
        </w:rPr>
        <w:t xml:space="preserve"> </w:t>
      </w:r>
      <w:r w:rsidR="00693426" w:rsidRPr="008F09A7">
        <w:rPr>
          <w:rFonts w:cs="Arial"/>
          <w:szCs w:val="20"/>
        </w:rPr>
        <w:t xml:space="preserve">8 </w:t>
      </w:r>
      <w:r w:rsidR="00FB0568" w:rsidRPr="008F09A7">
        <w:rPr>
          <w:rFonts w:cs="Arial"/>
          <w:szCs w:val="20"/>
        </w:rPr>
        <w:t>%)</w:t>
      </w:r>
      <w:r w:rsidR="00D75649" w:rsidRPr="008F09A7">
        <w:rPr>
          <w:rFonts w:cs="Arial"/>
          <w:szCs w:val="20"/>
        </w:rPr>
        <w:t>.</w:t>
      </w:r>
    </w:p>
    <w:p w14:paraId="4300257F" w14:textId="77777777" w:rsidR="00610069" w:rsidRPr="008F09A7" w:rsidRDefault="00610069" w:rsidP="004133A0">
      <w:pPr>
        <w:jc w:val="center"/>
        <w:rPr>
          <w:rFonts w:cs="Arial"/>
          <w:szCs w:val="20"/>
          <w:highlight w:val="yellow"/>
        </w:rPr>
      </w:pPr>
    </w:p>
    <w:p w14:paraId="04EDAB4D" w14:textId="7E5806E2" w:rsidR="00F74D41" w:rsidRPr="008F09A7" w:rsidRDefault="000449A7" w:rsidP="004133A0">
      <w:pPr>
        <w:jc w:val="both"/>
        <w:rPr>
          <w:rFonts w:cs="Arial"/>
          <w:szCs w:val="20"/>
        </w:rPr>
      </w:pPr>
      <w:r w:rsidRPr="008F09A7">
        <w:rPr>
          <w:rFonts w:cs="Arial"/>
          <w:szCs w:val="20"/>
        </w:rPr>
        <w:t>Ostale kršitve (</w:t>
      </w:r>
      <w:r w:rsidR="00610069" w:rsidRPr="008F09A7">
        <w:rPr>
          <w:rFonts w:cs="Arial"/>
          <w:szCs w:val="20"/>
        </w:rPr>
        <w:t>1</w:t>
      </w:r>
      <w:r w:rsidR="00F74D41" w:rsidRPr="008F09A7">
        <w:rPr>
          <w:rFonts w:cs="Arial"/>
          <w:szCs w:val="20"/>
        </w:rPr>
        <w:t>40</w:t>
      </w:r>
      <w:r w:rsidRPr="008F09A7">
        <w:rPr>
          <w:rFonts w:cs="Arial"/>
          <w:szCs w:val="20"/>
        </w:rPr>
        <w:t>;</w:t>
      </w:r>
      <w:r w:rsidR="002711E9" w:rsidRPr="008F09A7">
        <w:rPr>
          <w:rFonts w:cs="Arial"/>
          <w:szCs w:val="20"/>
        </w:rPr>
        <w:t xml:space="preserve"> </w:t>
      </w:r>
      <w:r w:rsidR="00F74D41" w:rsidRPr="008F09A7">
        <w:rPr>
          <w:rFonts w:cs="Arial"/>
          <w:szCs w:val="20"/>
        </w:rPr>
        <w:t>39</w:t>
      </w:r>
      <w:r w:rsidR="002711E9" w:rsidRPr="008F09A7">
        <w:rPr>
          <w:rFonts w:cs="Arial"/>
          <w:szCs w:val="20"/>
        </w:rPr>
        <w:t xml:space="preserve"> </w:t>
      </w:r>
      <w:r w:rsidRPr="008F09A7">
        <w:rPr>
          <w:rFonts w:cs="Arial"/>
          <w:szCs w:val="20"/>
        </w:rPr>
        <w:t>%) se nanašajo predvsem na</w:t>
      </w:r>
      <w:r w:rsidR="009F665F" w:rsidRPr="008F09A7">
        <w:rPr>
          <w:rFonts w:cs="Arial"/>
          <w:szCs w:val="20"/>
        </w:rPr>
        <w:t xml:space="preserve"> o</w:t>
      </w:r>
      <w:r w:rsidR="00F74D41" w:rsidRPr="008F09A7">
        <w:rPr>
          <w:rFonts w:cs="Arial"/>
          <w:szCs w:val="20"/>
        </w:rPr>
        <w:t>dgovarjanje na dopise in obravnavanje pritožb</w:t>
      </w:r>
      <w:r w:rsidR="009F665F" w:rsidRPr="008F09A7">
        <w:rPr>
          <w:rFonts w:cs="Arial"/>
          <w:szCs w:val="20"/>
        </w:rPr>
        <w:t>, p</w:t>
      </w:r>
      <w:r w:rsidR="00F74D41" w:rsidRPr="008F09A7">
        <w:rPr>
          <w:rFonts w:cs="Arial"/>
          <w:szCs w:val="20"/>
        </w:rPr>
        <w:t>isarniške odredbe za odpremo dokumentov navedene na dokumentih</w:t>
      </w:r>
      <w:r w:rsidR="009F665F" w:rsidRPr="008F09A7">
        <w:rPr>
          <w:rFonts w:cs="Arial"/>
          <w:szCs w:val="20"/>
        </w:rPr>
        <w:t>, o</w:t>
      </w:r>
      <w:r w:rsidR="00F74D41" w:rsidRPr="008F09A7">
        <w:rPr>
          <w:rFonts w:cs="Arial"/>
          <w:szCs w:val="20"/>
        </w:rPr>
        <w:t>blika in elektronski podpis dokumenta</w:t>
      </w:r>
      <w:r w:rsidR="009F665F" w:rsidRPr="008F09A7">
        <w:rPr>
          <w:rFonts w:cs="Arial"/>
          <w:szCs w:val="20"/>
        </w:rPr>
        <w:t>, o</w:t>
      </w:r>
      <w:r w:rsidR="00F74D41" w:rsidRPr="008F09A7">
        <w:rPr>
          <w:rFonts w:cs="Arial"/>
          <w:szCs w:val="20"/>
        </w:rPr>
        <w:t>bjava seznama uradnih oseb</w:t>
      </w:r>
      <w:r w:rsidR="009F665F" w:rsidRPr="008F09A7">
        <w:rPr>
          <w:rFonts w:cs="Arial"/>
          <w:szCs w:val="20"/>
        </w:rPr>
        <w:t>, z</w:t>
      </w:r>
      <w:r w:rsidR="00F74D41" w:rsidRPr="008F09A7">
        <w:rPr>
          <w:rFonts w:cs="Arial"/>
          <w:szCs w:val="20"/>
        </w:rPr>
        <w:t>agotavljanje splošnih informacij strankam</w:t>
      </w:r>
      <w:r w:rsidR="009F665F" w:rsidRPr="008F09A7">
        <w:rPr>
          <w:rFonts w:cs="Arial"/>
          <w:szCs w:val="20"/>
        </w:rPr>
        <w:t>, p</w:t>
      </w:r>
      <w:r w:rsidR="00F74D41" w:rsidRPr="008F09A7">
        <w:rPr>
          <w:rFonts w:cs="Arial"/>
          <w:szCs w:val="20"/>
        </w:rPr>
        <w:t>oslovanje s prejemno štampiljko (potrjevanje prejema/prejemni podatki vhodnega dokumenta)</w:t>
      </w:r>
      <w:r w:rsidR="009F665F" w:rsidRPr="008F09A7">
        <w:rPr>
          <w:rFonts w:cs="Arial"/>
          <w:szCs w:val="20"/>
        </w:rPr>
        <w:t>, z</w:t>
      </w:r>
      <w:r w:rsidR="00F74D41" w:rsidRPr="008F09A7">
        <w:rPr>
          <w:rFonts w:cs="Arial"/>
          <w:szCs w:val="20"/>
        </w:rPr>
        <w:t>agotavljanje elektronskega poslovanja (4. in 13. člen UUP)</w:t>
      </w:r>
      <w:r w:rsidR="009F665F" w:rsidRPr="008F09A7">
        <w:rPr>
          <w:rFonts w:cs="Arial"/>
          <w:szCs w:val="20"/>
        </w:rPr>
        <w:t>, n</w:t>
      </w:r>
      <w:r w:rsidR="00F74D41" w:rsidRPr="008F09A7">
        <w:rPr>
          <w:rFonts w:cs="Arial"/>
          <w:szCs w:val="20"/>
        </w:rPr>
        <w:t>epravilnosti pri izdelavi popisov zadev</w:t>
      </w:r>
      <w:r w:rsidR="009F665F" w:rsidRPr="008F09A7">
        <w:rPr>
          <w:rFonts w:cs="Arial"/>
          <w:szCs w:val="20"/>
        </w:rPr>
        <w:t>, p</w:t>
      </w:r>
      <w:r w:rsidR="00F74D41" w:rsidRPr="008F09A7">
        <w:rPr>
          <w:rFonts w:cs="Arial"/>
          <w:szCs w:val="20"/>
        </w:rPr>
        <w:t>oslovanje s tekočo zbirko in ostalimi zbirkami dokumentarnega gradiva</w:t>
      </w:r>
      <w:r w:rsidR="009F665F" w:rsidRPr="008F09A7">
        <w:rPr>
          <w:rFonts w:cs="Arial"/>
          <w:szCs w:val="20"/>
        </w:rPr>
        <w:t>, e</w:t>
      </w:r>
      <w:r w:rsidR="00F74D41" w:rsidRPr="008F09A7">
        <w:rPr>
          <w:rFonts w:cs="Arial"/>
          <w:szCs w:val="20"/>
        </w:rPr>
        <w:t>lektronsko vročanje (od 87. do 89. č člena UUP)</w:t>
      </w:r>
      <w:r w:rsidR="009F665F" w:rsidRPr="008F09A7">
        <w:rPr>
          <w:rFonts w:cs="Arial"/>
          <w:szCs w:val="20"/>
        </w:rPr>
        <w:t>, p</w:t>
      </w:r>
      <w:r w:rsidR="00F74D41" w:rsidRPr="008F09A7">
        <w:rPr>
          <w:rFonts w:cs="Arial"/>
          <w:szCs w:val="20"/>
        </w:rPr>
        <w:t>ridobivanje podatkov iz uradnih evidenc</w:t>
      </w:r>
      <w:r w:rsidR="009F665F" w:rsidRPr="008F09A7">
        <w:rPr>
          <w:rFonts w:cs="Arial"/>
          <w:szCs w:val="20"/>
        </w:rPr>
        <w:t>, n</w:t>
      </w:r>
      <w:r w:rsidR="00F74D41" w:rsidRPr="008F09A7">
        <w:rPr>
          <w:rFonts w:cs="Arial"/>
          <w:szCs w:val="20"/>
        </w:rPr>
        <w:t>epravilnosti pri zagotavljanju pravočasne odpreme dokumentov</w:t>
      </w:r>
      <w:r w:rsidR="009F665F" w:rsidRPr="008F09A7">
        <w:rPr>
          <w:rFonts w:cs="Arial"/>
          <w:szCs w:val="20"/>
        </w:rPr>
        <w:t>, k</w:t>
      </w:r>
      <w:r w:rsidR="00F74D41" w:rsidRPr="008F09A7">
        <w:rPr>
          <w:rFonts w:cs="Arial"/>
          <w:szCs w:val="20"/>
        </w:rPr>
        <w:t>opije dokumentov (od 65. do 65. b člen UUP)</w:t>
      </w:r>
      <w:r w:rsidR="009F665F" w:rsidRPr="008F09A7">
        <w:rPr>
          <w:rFonts w:cs="Arial"/>
          <w:szCs w:val="20"/>
        </w:rPr>
        <w:t>, n</w:t>
      </w:r>
      <w:r w:rsidR="00F74D41" w:rsidRPr="008F09A7">
        <w:rPr>
          <w:rFonts w:cs="Arial"/>
          <w:szCs w:val="20"/>
        </w:rPr>
        <w:t>apake pri uporabi ovoja zadeve</w:t>
      </w:r>
      <w:r w:rsidR="009F665F" w:rsidRPr="008F09A7">
        <w:rPr>
          <w:rFonts w:cs="Arial"/>
          <w:szCs w:val="20"/>
        </w:rPr>
        <w:t>, u</w:t>
      </w:r>
      <w:r w:rsidR="00F74D41" w:rsidRPr="008F09A7">
        <w:rPr>
          <w:rFonts w:cs="Arial"/>
          <w:szCs w:val="20"/>
        </w:rPr>
        <w:t>poraba obrazcev/vlog</w:t>
      </w:r>
      <w:r w:rsidR="009F665F" w:rsidRPr="008F09A7">
        <w:rPr>
          <w:rFonts w:cs="Arial"/>
          <w:szCs w:val="20"/>
        </w:rPr>
        <w:t>, o</w:t>
      </w:r>
      <w:r w:rsidR="00F74D41" w:rsidRPr="008F09A7">
        <w:rPr>
          <w:rFonts w:cs="Arial"/>
          <w:szCs w:val="20"/>
        </w:rPr>
        <w:t>bjava oglasne deske</w:t>
      </w:r>
      <w:r w:rsidR="009F665F" w:rsidRPr="008F09A7">
        <w:rPr>
          <w:rFonts w:cs="Arial"/>
          <w:szCs w:val="20"/>
        </w:rPr>
        <w:t>, k</w:t>
      </w:r>
      <w:r w:rsidR="00F74D41" w:rsidRPr="008F09A7">
        <w:rPr>
          <w:rFonts w:cs="Arial"/>
          <w:szCs w:val="20"/>
        </w:rPr>
        <w:t>ršitev določbe 112. člena UUP glede zagotavljanja varnosti</w:t>
      </w:r>
      <w:r w:rsidR="009F665F" w:rsidRPr="008F09A7">
        <w:rPr>
          <w:rFonts w:cs="Arial"/>
          <w:szCs w:val="20"/>
        </w:rPr>
        <w:t xml:space="preserve"> in o</w:t>
      </w:r>
      <w:r w:rsidR="00F74D41" w:rsidRPr="008F09A7">
        <w:rPr>
          <w:rFonts w:cs="Arial"/>
          <w:szCs w:val="20"/>
        </w:rPr>
        <w:t>značevanje zgradb in uradnih prostorov</w:t>
      </w:r>
      <w:r w:rsidR="009F665F" w:rsidRPr="008F09A7">
        <w:rPr>
          <w:rFonts w:cs="Arial"/>
          <w:szCs w:val="20"/>
        </w:rPr>
        <w:t>.</w:t>
      </w:r>
    </w:p>
    <w:p w14:paraId="1A24F815" w14:textId="77777777" w:rsidR="009F665F" w:rsidRPr="008F09A7" w:rsidRDefault="009F665F" w:rsidP="004133A0">
      <w:pPr>
        <w:rPr>
          <w:rFonts w:cs="Arial"/>
          <w:szCs w:val="20"/>
          <w:highlight w:val="yellow"/>
        </w:rPr>
      </w:pPr>
    </w:p>
    <w:p w14:paraId="13014F3C" w14:textId="3E577046" w:rsidR="000449A7" w:rsidRPr="008F09A7" w:rsidRDefault="000449A7" w:rsidP="004133A0">
      <w:pPr>
        <w:jc w:val="both"/>
        <w:rPr>
          <w:rFonts w:cs="Arial"/>
          <w:szCs w:val="20"/>
        </w:rPr>
      </w:pPr>
      <w:r w:rsidRPr="008F09A7">
        <w:rPr>
          <w:rFonts w:cs="Arial"/>
          <w:szCs w:val="20"/>
        </w:rPr>
        <w:t>Inšpektorji so v nadzorih ugotovili naslednje najpogostejše kršitve UUP</w:t>
      </w:r>
      <w:r w:rsidR="00474569" w:rsidRPr="008F09A7">
        <w:rPr>
          <w:rFonts w:cs="Arial"/>
          <w:szCs w:val="20"/>
        </w:rPr>
        <w:t>, ki so predstavljene po posameznih skupinah inšpekcijskih zavezancev:</w:t>
      </w:r>
    </w:p>
    <w:p w14:paraId="6E81706C" w14:textId="77777777" w:rsidR="00BD0852" w:rsidRPr="008F09A7" w:rsidRDefault="00BD0852" w:rsidP="004133A0">
      <w:pPr>
        <w:rPr>
          <w:rFonts w:cs="Arial"/>
          <w:b/>
          <w:bCs/>
          <w:szCs w:val="20"/>
          <w:highlight w:val="yellow"/>
        </w:rPr>
      </w:pPr>
    </w:p>
    <w:p w14:paraId="4624A2BD" w14:textId="77777777" w:rsidR="005957E9" w:rsidRPr="008F09A7" w:rsidRDefault="005957E9" w:rsidP="004133A0">
      <w:pPr>
        <w:rPr>
          <w:rFonts w:cs="Arial"/>
          <w:b/>
          <w:bCs/>
          <w:szCs w:val="20"/>
        </w:rPr>
      </w:pPr>
      <w:r w:rsidRPr="008F09A7">
        <w:rPr>
          <w:rFonts w:cs="Arial"/>
          <w:b/>
          <w:bCs/>
          <w:szCs w:val="20"/>
        </w:rPr>
        <w:t>MINISTRSTVA</w:t>
      </w:r>
    </w:p>
    <w:p w14:paraId="1A818A60" w14:textId="77777777" w:rsidR="00DE76A0" w:rsidRPr="008F09A7" w:rsidRDefault="00DE76A0" w:rsidP="004133A0">
      <w:pPr>
        <w:rPr>
          <w:rFonts w:cs="Arial"/>
          <w:b/>
          <w:bCs/>
          <w:szCs w:val="20"/>
        </w:rPr>
      </w:pPr>
    </w:p>
    <w:p w14:paraId="7EE36E3C"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791391A3" w14:textId="5E7052A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evidentiranje dokumentov glede na vsebino pisanj (npr. vlog, prošenj in pritožb državljanov izven upravnega postopka ter odgovorov nanje</w:t>
      </w:r>
      <w:r w:rsidR="00474569" w:rsidRPr="008F09A7">
        <w:rPr>
          <w:rFonts w:ascii="Arial" w:hAnsi="Arial" w:cs="Arial"/>
          <w:sz w:val="20"/>
          <w:szCs w:val="20"/>
          <w:lang w:val="sl-SI"/>
        </w:rPr>
        <w:t>, ki so</w:t>
      </w:r>
      <w:r w:rsidR="005957E9" w:rsidRPr="008F09A7">
        <w:rPr>
          <w:rFonts w:ascii="Arial" w:hAnsi="Arial" w:cs="Arial"/>
          <w:sz w:val="20"/>
          <w:szCs w:val="20"/>
          <w:lang w:val="sl-SI"/>
        </w:rPr>
        <w:t xml:space="preserve"> evidentirani v okviru upravnih postopkov in ne pod klasifikacijski znak 092) ali pa da se vsa vprašanja stranke in ostale dokumente (pozive, odgovori, odstopi…) evidentira v že obstoječih zadevah ne glede na datum in letnico nastanka dokumenta.</w:t>
      </w:r>
    </w:p>
    <w:p w14:paraId="37D186AB" w14:textId="7130340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opisi so bili stranki poslani v obliki e-pošte in ne v obliki uradnega dopisa z vsemi obveznimi sestavinami, kot jih določa UUP v 63 in 63a. členu (manjkajo npr.: grb Republike Slovenije, naziv "Republika Slovenija", naziv organa državne uprave, kontaktni podatki organa: sedež, telefon, uradni elektronski naslov, spletni naslov, številka dokumenta, datum, podpis uradne oziroma odgovorne osebe) ter iz službenega e-naslova uradne osebe in ne iz uradnega e-naslova organa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C2830CC" w14:textId="20F5DA8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proofErr w:type="spellStart"/>
      <w:r w:rsidRPr="008F09A7">
        <w:rPr>
          <w:rFonts w:ascii="Arial" w:hAnsi="Arial" w:cs="Arial"/>
          <w:sz w:val="20"/>
          <w:szCs w:val="20"/>
          <w:lang w:val="sl-SI"/>
        </w:rPr>
        <w:t>n</w:t>
      </w:r>
      <w:r w:rsidR="005957E9" w:rsidRPr="008F09A7">
        <w:rPr>
          <w:rFonts w:ascii="Arial" w:hAnsi="Arial" w:cs="Arial"/>
          <w:sz w:val="20"/>
          <w:szCs w:val="20"/>
          <w:lang w:val="sl-SI"/>
        </w:rPr>
        <w:t>eodgovarjanje</w:t>
      </w:r>
      <w:proofErr w:type="spellEnd"/>
      <w:r w:rsidR="005957E9" w:rsidRPr="008F09A7">
        <w:rPr>
          <w:rFonts w:ascii="Arial" w:hAnsi="Arial" w:cs="Arial"/>
          <w:sz w:val="20"/>
          <w:szCs w:val="20"/>
          <w:lang w:val="sl-SI"/>
        </w:rPr>
        <w:t xml:space="preserve"> na dopise strank v predpisanih rokih, kot </w:t>
      </w:r>
      <w:r w:rsidR="00474569" w:rsidRPr="008F09A7">
        <w:rPr>
          <w:rFonts w:ascii="Arial" w:hAnsi="Arial" w:cs="Arial"/>
          <w:sz w:val="20"/>
          <w:szCs w:val="20"/>
          <w:lang w:val="sl-SI"/>
        </w:rPr>
        <w:t xml:space="preserve">to </w:t>
      </w:r>
      <w:r w:rsidR="005957E9" w:rsidRPr="008F09A7">
        <w:rPr>
          <w:rFonts w:ascii="Arial" w:hAnsi="Arial" w:cs="Arial"/>
          <w:sz w:val="20"/>
          <w:szCs w:val="20"/>
          <w:lang w:val="sl-SI"/>
        </w:rPr>
        <w:t>določa UUP v 17. členu</w:t>
      </w:r>
      <w:r w:rsidRPr="008F09A7">
        <w:rPr>
          <w:rFonts w:ascii="Arial" w:hAnsi="Arial" w:cs="Arial"/>
          <w:sz w:val="20"/>
          <w:szCs w:val="20"/>
          <w:lang w:val="sl-SI"/>
        </w:rPr>
        <w:t>,</w:t>
      </w:r>
    </w:p>
    <w:p w14:paraId="2CE50AC8" w14:textId="12CE353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radna oseba je izdala odločbo v roku, vendar pa v skladu z 2. odst. 67. člena UUP ni poskrbela za pravočasno odpremo še isti dan, saj je odločbo in dokumentacijo odpremila šele sedem dni </w:t>
      </w:r>
      <w:r w:rsidR="005957E9" w:rsidRPr="008F09A7">
        <w:rPr>
          <w:rFonts w:ascii="Arial" w:hAnsi="Arial" w:cs="Arial"/>
          <w:sz w:val="20"/>
          <w:szCs w:val="20"/>
          <w:lang w:val="sl-SI"/>
        </w:rPr>
        <w:lastRenderedPageBreak/>
        <w:t xml:space="preserve">kasneje. Posledični bi bilo treba na odločbi spremeniti datum njene izdaje na dan, ko je bila ta odpremljena. </w:t>
      </w:r>
    </w:p>
    <w:p w14:paraId="1F1D2B55" w14:textId="77777777" w:rsidR="005957E9" w:rsidRPr="008F09A7" w:rsidRDefault="005957E9" w:rsidP="004133A0">
      <w:pPr>
        <w:jc w:val="both"/>
        <w:rPr>
          <w:rFonts w:cs="Arial"/>
          <w:bCs/>
          <w:szCs w:val="20"/>
          <w:lang w:eastAsia="sl-SI"/>
        </w:rPr>
      </w:pPr>
    </w:p>
    <w:p w14:paraId="3D142E13" w14:textId="77777777" w:rsidR="005957E9" w:rsidRPr="008F09A7" w:rsidRDefault="005957E9" w:rsidP="004133A0">
      <w:pPr>
        <w:jc w:val="both"/>
        <w:rPr>
          <w:rFonts w:cs="Arial"/>
          <w:b/>
          <w:szCs w:val="20"/>
          <w:lang w:eastAsia="sl-SI"/>
        </w:rPr>
      </w:pPr>
      <w:r w:rsidRPr="008F09A7">
        <w:rPr>
          <w:rFonts w:cs="Arial"/>
          <w:b/>
          <w:szCs w:val="20"/>
          <w:lang w:eastAsia="sl-SI"/>
        </w:rPr>
        <w:t>ORGANI V SESTAVI (brez inšpektoratov)</w:t>
      </w:r>
    </w:p>
    <w:p w14:paraId="4A3872B5" w14:textId="77777777" w:rsidR="005957E9" w:rsidRPr="008F09A7" w:rsidRDefault="005957E9" w:rsidP="004133A0">
      <w:pPr>
        <w:jc w:val="both"/>
        <w:rPr>
          <w:rFonts w:cs="Arial"/>
          <w:b/>
          <w:szCs w:val="20"/>
          <w:lang w:eastAsia="sl-SI"/>
        </w:rPr>
      </w:pPr>
    </w:p>
    <w:p w14:paraId="386AF477"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5668D845" w14:textId="33E5D48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pri izvajanju upravnih nalog za vodenje evidenc dokumentarnega gradiva nima vzpostavljenega informacijskega sistema, z minimalnimi funkcionalnostmi, ki jih predpisuje UUP. Zaradi postavljenih omejitev na strežniku elektronske pošte za zunanje uporabnike upravnih storitev organa, prihaja do nesprejema pošte in s tem tudi neupravičenih zamud pri komunikaciji z uporabniki storitev</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F3DAB75" w14:textId="6B443BF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evidentiranju dokumentov, kot npr.: vsako prejeto vlogo in poslan ter prejeti  dokument je treba evidentirati posamično in v skladu s pravili o evidentiranju dokumentov iz 1. odst. 50. člena in 52. člena UUP, zato gre za kršitev teh členov; prejet</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in poslan</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e-poštna sporočila je treba evidentirati posamično in v skladu s pravili o evidentiranju dokumentov iz 32. člena UUP, saj gre za dokumentarno gradivo, ki ga je organ prejel ali je nastalo pri njegovem delu</w:t>
      </w:r>
      <w:r w:rsidRPr="008F09A7">
        <w:rPr>
          <w:rFonts w:ascii="Arial" w:hAnsi="Arial" w:cs="Arial"/>
          <w:sz w:val="20"/>
          <w:szCs w:val="20"/>
          <w:lang w:val="sl-SI"/>
        </w:rPr>
        <w:t>,</w:t>
      </w:r>
    </w:p>
    <w:p w14:paraId="4BE7598E" w14:textId="17B83FB9"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niti v predpisanem roku iz 22. člena UUP, niti kasneje ni obvestil stranke  o razlogu za zamudo, zaradi katerega odločba ni bila izdana v zakonsko določenem roku</w:t>
      </w:r>
      <w:r w:rsidRPr="008F09A7">
        <w:rPr>
          <w:rFonts w:ascii="Arial" w:hAnsi="Arial" w:cs="Arial"/>
          <w:sz w:val="20"/>
          <w:szCs w:val="20"/>
          <w:lang w:val="sl-SI"/>
        </w:rPr>
        <w:t>,</w:t>
      </w:r>
    </w:p>
    <w:p w14:paraId="05638351" w14:textId="1271503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 ter iz svojega službenega e-naslova in ne iz uradnega e-naslova organa.</w:t>
      </w:r>
    </w:p>
    <w:p w14:paraId="55B16F06" w14:textId="77777777" w:rsidR="005957E9" w:rsidRPr="008F09A7" w:rsidRDefault="005957E9" w:rsidP="004133A0">
      <w:pPr>
        <w:rPr>
          <w:rFonts w:cs="Arial"/>
          <w:szCs w:val="20"/>
        </w:rPr>
      </w:pPr>
    </w:p>
    <w:p w14:paraId="12FD26A7" w14:textId="77777777" w:rsidR="005957E9" w:rsidRPr="008F09A7" w:rsidRDefault="005957E9" w:rsidP="004133A0">
      <w:pPr>
        <w:rPr>
          <w:rFonts w:cs="Arial"/>
          <w:b/>
          <w:bCs/>
          <w:szCs w:val="20"/>
        </w:rPr>
      </w:pPr>
      <w:r w:rsidRPr="008F09A7">
        <w:rPr>
          <w:rFonts w:cs="Arial"/>
          <w:b/>
          <w:bCs/>
          <w:szCs w:val="20"/>
        </w:rPr>
        <w:t>INŠPEKCIJSKI ORGANI (DRŽAVNI)</w:t>
      </w:r>
    </w:p>
    <w:p w14:paraId="08076006" w14:textId="77777777" w:rsidR="00DE76A0" w:rsidRPr="008F09A7" w:rsidRDefault="00DE76A0" w:rsidP="004133A0">
      <w:pPr>
        <w:contextualSpacing/>
        <w:jc w:val="both"/>
        <w:rPr>
          <w:rFonts w:cs="Arial"/>
          <w:bCs/>
          <w:szCs w:val="20"/>
          <w:lang w:eastAsia="sl-SI"/>
        </w:rPr>
      </w:pPr>
    </w:p>
    <w:p w14:paraId="4209BBCA"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0605717" w14:textId="5B1E358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ova zahteva za dostop do informacij javnega značaja je v evidenci dokumentarnega gradiva evidentirana pod isto številko kot prejšnja zadeva za dostop do informacij javnega značaja, kar predstavlja kršitev 44. člena UUP</w:t>
      </w:r>
      <w:r w:rsidRPr="008F09A7">
        <w:rPr>
          <w:rFonts w:ascii="Arial" w:hAnsi="Arial" w:cs="Arial"/>
          <w:sz w:val="20"/>
          <w:szCs w:val="20"/>
          <w:lang w:val="sl-SI"/>
        </w:rPr>
        <w:t>,</w:t>
      </w:r>
    </w:p>
    <w:p w14:paraId="0AF9C914" w14:textId="29ABA927"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 ter iz službenega e-naslova uradne osebe in ne iz uradnega e-naslova organa</w:t>
      </w:r>
      <w:r w:rsidRPr="008F09A7">
        <w:rPr>
          <w:rFonts w:ascii="Arial" w:hAnsi="Arial" w:cs="Arial"/>
          <w:sz w:val="20"/>
          <w:szCs w:val="20"/>
          <w:lang w:val="sl-SI"/>
        </w:rPr>
        <w:t>,</w:t>
      </w:r>
    </w:p>
    <w:p w14:paraId="2BA3AED4" w14:textId="411E416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rijava je evidentirana v evidenco dokumentarnega gradiva šele dne 21. 10. 2024, kar je v nasprotju z drugim odstavkom 32. člena UUP, ki določa, da se vsako dokumentarno gradivo nemudoma evidentira</w:t>
      </w:r>
      <w:r w:rsidRPr="008F09A7">
        <w:rPr>
          <w:rFonts w:ascii="Arial" w:hAnsi="Arial" w:cs="Arial"/>
          <w:sz w:val="20"/>
          <w:szCs w:val="20"/>
          <w:lang w:val="sl-SI"/>
        </w:rPr>
        <w:t>,</w:t>
      </w:r>
    </w:p>
    <w:p w14:paraId="4176C376" w14:textId="40C07239"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 xml:space="preserve">epravilno poslovanje z dokumentarnim gradivom, ki ga organ prejme po elektronski pošti, kot npr.: tiskanje el. pošte na papir, pisanje številk zadeve na elektronska sporočila.  </w:t>
      </w:r>
    </w:p>
    <w:p w14:paraId="04356943" w14:textId="77777777" w:rsidR="005957E9" w:rsidRPr="008F09A7" w:rsidRDefault="005957E9" w:rsidP="004133A0">
      <w:pPr>
        <w:contextualSpacing/>
        <w:jc w:val="both"/>
        <w:rPr>
          <w:rFonts w:cs="Arial"/>
          <w:b/>
          <w:bCs/>
          <w:szCs w:val="20"/>
        </w:rPr>
      </w:pPr>
    </w:p>
    <w:p w14:paraId="68837FFB" w14:textId="77777777" w:rsidR="005957E9" w:rsidRPr="008F09A7" w:rsidRDefault="005957E9" w:rsidP="004133A0">
      <w:pPr>
        <w:rPr>
          <w:rFonts w:cs="Arial"/>
          <w:b/>
          <w:bCs/>
          <w:szCs w:val="20"/>
        </w:rPr>
      </w:pPr>
      <w:r w:rsidRPr="008F09A7">
        <w:rPr>
          <w:rFonts w:cs="Arial"/>
          <w:b/>
          <w:bCs/>
          <w:szCs w:val="20"/>
        </w:rPr>
        <w:t>INŠPEKCIJSKI ORGANI ORGANOV SAMOUPRAVNIH LOKALNIH SKUPNOSTI</w:t>
      </w:r>
    </w:p>
    <w:p w14:paraId="531C21D6" w14:textId="77777777" w:rsidR="00DE76A0" w:rsidRPr="008F09A7" w:rsidRDefault="00DE76A0" w:rsidP="004133A0">
      <w:pPr>
        <w:contextualSpacing/>
        <w:jc w:val="both"/>
        <w:rPr>
          <w:rFonts w:cs="Arial"/>
          <w:szCs w:val="20"/>
        </w:rPr>
      </w:pPr>
    </w:p>
    <w:p w14:paraId="11304C69"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20C468E3" w14:textId="1889BC7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apisniki nimajo vpisanih oz. navedenih številk dokumenta, kot to predpisujejo pravila UUP</w:t>
      </w:r>
      <w:r w:rsidR="00386A4F" w:rsidRPr="008F09A7">
        <w:rPr>
          <w:rFonts w:ascii="Arial" w:hAnsi="Arial" w:cs="Arial"/>
          <w:sz w:val="20"/>
          <w:szCs w:val="20"/>
          <w:lang w:val="sl-SI"/>
        </w:rPr>
        <w:t>,</w:t>
      </w:r>
    </w:p>
    <w:p w14:paraId="29F891C6" w14:textId="29875DD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je bil sestavljen dne 11. 6. 2025, iz popisa zadeve pa izhaja, da je bil evidentiran šele dne 16. 6. 2025, kar je kršitev 2. odst. 51. člena UUP, ki določa</w:t>
      </w:r>
      <w:r w:rsidR="00474569" w:rsidRPr="008F09A7">
        <w:rPr>
          <w:rFonts w:ascii="Arial" w:hAnsi="Arial" w:cs="Arial"/>
          <w:sz w:val="20"/>
          <w:szCs w:val="20"/>
          <w:lang w:val="sl-SI"/>
        </w:rPr>
        <w:t>,</w:t>
      </w:r>
      <w:r w:rsidR="005957E9" w:rsidRPr="008F09A7">
        <w:rPr>
          <w:rFonts w:ascii="Arial" w:hAnsi="Arial" w:cs="Arial"/>
          <w:sz w:val="20"/>
          <w:szCs w:val="20"/>
          <w:lang w:val="sl-SI"/>
        </w:rPr>
        <w:t xml:space="preserve"> da se dokumenti evidentirajo v okviru zadeve in pošljejo v reševanje isti dan, ko organ prejme dokument, najpozneje pa naslednji delovni dan</w:t>
      </w:r>
      <w:r w:rsidR="00386A4F" w:rsidRPr="008F09A7">
        <w:rPr>
          <w:rFonts w:ascii="Arial" w:hAnsi="Arial" w:cs="Arial"/>
          <w:sz w:val="20"/>
          <w:szCs w:val="20"/>
          <w:lang w:val="sl-SI"/>
        </w:rPr>
        <w:t>,</w:t>
      </w:r>
    </w:p>
    <w:p w14:paraId="3FFD3372" w14:textId="3D5D251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poslovanje z dokumentarnim gradivom, ki ga organ prejme po elektronski pošti, kot npr.: tiskanje el. pošte na papir in odtis prejemne štampiljke na papir, organ ne evidentira prejetih dokumentov</w:t>
      </w:r>
      <w:r w:rsidR="00386A4F"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FAB6012" w14:textId="651D627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zapisovanja številke dokumentov, glede na določbe UUP</w:t>
      </w:r>
      <w:r w:rsidR="00386A4F" w:rsidRPr="008F09A7">
        <w:rPr>
          <w:rFonts w:ascii="Arial" w:hAnsi="Arial" w:cs="Arial"/>
          <w:sz w:val="20"/>
          <w:szCs w:val="20"/>
          <w:lang w:val="sl-SI"/>
        </w:rPr>
        <w:t>,</w:t>
      </w:r>
    </w:p>
    <w:p w14:paraId="1C919391" w14:textId="3357D257" w:rsidR="005957E9" w:rsidRPr="008F09A7" w:rsidRDefault="005957E9"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Inšpektor elektronske pošte stranke ni poslal glavni pisarni v evidentiranje, prav tako je ni sam evidentiral</w:t>
      </w:r>
      <w:r w:rsidR="00386A4F" w:rsidRPr="008F09A7">
        <w:rPr>
          <w:rFonts w:ascii="Arial" w:hAnsi="Arial" w:cs="Arial"/>
          <w:sz w:val="20"/>
          <w:szCs w:val="20"/>
          <w:lang w:val="sl-SI"/>
        </w:rPr>
        <w:t>,</w:t>
      </w:r>
    </w:p>
    <w:p w14:paraId="17D6F36D" w14:textId="1CA2FDB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isna komunikacija je potekala preko osebnih službenih e-naslovov in ne preko uradnih elektronskih naslovov organa, kot to določajo pravila UUP</w:t>
      </w:r>
      <w:r w:rsidRPr="008F09A7">
        <w:rPr>
          <w:rFonts w:ascii="Arial" w:hAnsi="Arial" w:cs="Arial"/>
          <w:sz w:val="20"/>
          <w:szCs w:val="20"/>
          <w:lang w:val="sl-SI"/>
        </w:rPr>
        <w:t>,</w:t>
      </w:r>
    </w:p>
    <w:p w14:paraId="2C455698" w14:textId="7342706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 xml:space="preserve"> izvedenih vpogledih v uradne evidence ni evidentiranih ustreznih dokumentov, kot npr. uradni zaznamki</w:t>
      </w:r>
      <w:r w:rsidRPr="008F09A7">
        <w:rPr>
          <w:rFonts w:ascii="Arial" w:hAnsi="Arial" w:cs="Arial"/>
          <w:sz w:val="20"/>
          <w:szCs w:val="20"/>
          <w:lang w:val="sl-SI"/>
        </w:rPr>
        <w:t>,</w:t>
      </w:r>
    </w:p>
    <w:p w14:paraId="7B17CF52" w14:textId="3590E61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ne zagotavlja evidentiranje vseh dokumentov, ki so bili izdani tekom inšpekcijskega postopka, kot npr.: dopisi inšpekcijskemu zavezancu, dopisi drugim organom, uradni zaznamki o vpogledih v uradne evidence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B796F47" w14:textId="28323A2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vsebino prejete elektronske pošte natisne na papir, na katero potem odtisne prejemn</w:t>
      </w:r>
      <w:r w:rsidR="00474569" w:rsidRPr="008F09A7">
        <w:rPr>
          <w:rFonts w:ascii="Arial" w:hAnsi="Arial" w:cs="Arial"/>
          <w:sz w:val="20"/>
          <w:szCs w:val="20"/>
          <w:lang w:val="sl-SI"/>
        </w:rPr>
        <w:t>o</w:t>
      </w:r>
      <w:r w:rsidR="005957E9" w:rsidRPr="008F09A7">
        <w:rPr>
          <w:rFonts w:ascii="Arial" w:hAnsi="Arial" w:cs="Arial"/>
          <w:sz w:val="20"/>
          <w:szCs w:val="20"/>
          <w:lang w:val="sl-SI"/>
        </w:rPr>
        <w:t xml:space="preserve"> štampiljk</w:t>
      </w:r>
      <w:r w:rsidR="00474569" w:rsidRPr="008F09A7">
        <w:rPr>
          <w:rFonts w:ascii="Arial" w:hAnsi="Arial" w:cs="Arial"/>
          <w:sz w:val="20"/>
          <w:szCs w:val="20"/>
          <w:lang w:val="sl-SI"/>
        </w:rPr>
        <w:t>o</w:t>
      </w:r>
      <w:r w:rsidR="005957E9" w:rsidRPr="008F09A7">
        <w:rPr>
          <w:rFonts w:ascii="Arial" w:hAnsi="Arial" w:cs="Arial"/>
          <w:sz w:val="20"/>
          <w:szCs w:val="20"/>
          <w:lang w:val="sl-SI"/>
        </w:rPr>
        <w:t>, kar ni v skladu z določbami 7. odstavka 35. člena UUP</w:t>
      </w:r>
      <w:r w:rsidRPr="008F09A7">
        <w:rPr>
          <w:rFonts w:ascii="Arial" w:hAnsi="Arial" w:cs="Arial"/>
          <w:sz w:val="20"/>
          <w:szCs w:val="20"/>
          <w:lang w:val="sl-SI"/>
        </w:rPr>
        <w:t>,</w:t>
      </w:r>
    </w:p>
    <w:p w14:paraId="5CAEE59C" w14:textId="1B32FB3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ahteva za dopolnitev je bila poslana v neformalni obliki s službenega e-naslova uradne osebe, ki je vodila postopek. Dopisi, s katerimi organ stranko pozove k odpravi pomanjkljivosti vloge ali predložitvi dokazov, morajo biti opremljeni s podpisom uradne osebe in vročeni skladno z določbami ZUP o vročanju uradnih pisanj. Taki dokumenti morajo biti primerno oblikovani ob upoštevanju določb 63. člena (5. in 6. točka) in 63.a člena UUP</w:t>
      </w:r>
      <w:r w:rsidRPr="008F09A7">
        <w:rPr>
          <w:rFonts w:ascii="Arial" w:hAnsi="Arial" w:cs="Arial"/>
          <w:sz w:val="20"/>
          <w:szCs w:val="20"/>
          <w:lang w:val="sl-SI"/>
        </w:rPr>
        <w:t>,</w:t>
      </w:r>
    </w:p>
    <w:p w14:paraId="3CAB8450" w14:textId="4DC53D7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dgovori so bili pretežno posredovani v obliki elektronskih sporočil, pri čemer ni šlo za posredovanje splošnih informacij o poslovanju organa, temveč informacij, ki se nanašajo na obravnavo prijave. Po določbah 63. člena UUP mora dokument vsebovati številko in datum. Po 63.a členu UUP se dokument praviloma izda v elektronski obliki in se ga podpiše z elektronskim podpisom</w:t>
      </w:r>
      <w:r w:rsidRPr="008F09A7">
        <w:rPr>
          <w:rFonts w:ascii="Arial" w:hAnsi="Arial" w:cs="Arial"/>
          <w:sz w:val="20"/>
          <w:szCs w:val="20"/>
          <w:lang w:val="sl-SI"/>
        </w:rPr>
        <w:t>,</w:t>
      </w:r>
    </w:p>
    <w:p w14:paraId="1AFFC775" w14:textId="4CE2BE8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informacijskem sistemu je treba dokumente, ki jih organi prejmejo v fizični obliki </w:t>
      </w:r>
      <w:proofErr w:type="spellStart"/>
      <w:r w:rsidR="005957E9" w:rsidRPr="008F09A7">
        <w:rPr>
          <w:rFonts w:ascii="Arial" w:hAnsi="Arial" w:cs="Arial"/>
          <w:sz w:val="20"/>
          <w:szCs w:val="20"/>
          <w:lang w:val="sl-SI"/>
        </w:rPr>
        <w:t>skenirati</w:t>
      </w:r>
      <w:proofErr w:type="spellEnd"/>
      <w:r w:rsidR="005957E9" w:rsidRPr="008F09A7">
        <w:rPr>
          <w:rFonts w:ascii="Arial" w:hAnsi="Arial" w:cs="Arial"/>
          <w:sz w:val="20"/>
          <w:szCs w:val="20"/>
          <w:lang w:val="sl-SI"/>
        </w:rPr>
        <w:t xml:space="preserve"> v skladu z 2. odst. 50 člena UUP. To pri organu ni bilo izvedeno</w:t>
      </w:r>
      <w:r w:rsidRPr="008F09A7">
        <w:rPr>
          <w:rFonts w:ascii="Arial" w:hAnsi="Arial" w:cs="Arial"/>
          <w:sz w:val="20"/>
          <w:szCs w:val="20"/>
          <w:lang w:val="sl-SI"/>
        </w:rPr>
        <w:t>,</w:t>
      </w:r>
    </w:p>
    <w:p w14:paraId="61939789" w14:textId="697493D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informacijskem sistemu niso evidentirane vročilnice, kar je kršitev 68. člen</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UUP</w:t>
      </w:r>
      <w:r w:rsidRPr="008F09A7">
        <w:rPr>
          <w:rFonts w:ascii="Arial" w:hAnsi="Arial" w:cs="Arial"/>
          <w:sz w:val="20"/>
          <w:szCs w:val="20"/>
          <w:lang w:val="sl-SI"/>
        </w:rPr>
        <w:t>,</w:t>
      </w:r>
    </w:p>
    <w:p w14:paraId="76296045" w14:textId="56CB89F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eno zadevo evidentiral 172 pobud za uvedbo inšpekcijskega nadzora, kar je nepravilno, saj bi moral poskrbeti za evidentiranje zadev v smislu 44. člena UUP, tako da bi za vsako posamezno zadevo, v kateri bi bilo potrebno meritorno odločiti, odpreti novo (posamezno) zadevo</w:t>
      </w:r>
      <w:r w:rsidRPr="008F09A7">
        <w:rPr>
          <w:rFonts w:ascii="Arial" w:hAnsi="Arial" w:cs="Arial"/>
          <w:sz w:val="20"/>
          <w:szCs w:val="20"/>
          <w:lang w:val="sl-SI"/>
        </w:rPr>
        <w:t>,</w:t>
      </w:r>
    </w:p>
    <w:p w14:paraId="2C5F40C9" w14:textId="3241980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evidenco dokumentarnega gradiva navedel napačen subjekt, saj to ni pobudnik za uvedbo inšpekcijskega nadzora, pač pa inšpekcijski zavezanec</w:t>
      </w:r>
      <w:r w:rsidRPr="008F09A7">
        <w:rPr>
          <w:rFonts w:ascii="Arial" w:hAnsi="Arial" w:cs="Arial"/>
          <w:sz w:val="20"/>
          <w:szCs w:val="20"/>
          <w:lang w:val="sl-SI"/>
        </w:rPr>
        <w:t>,</w:t>
      </w:r>
    </w:p>
    <w:p w14:paraId="5D453376" w14:textId="4226B96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je, da je organ druge stopnje pritožbeni postopek evidentiral pod isto številko zadeve, kot organ prve stopnje</w:t>
      </w:r>
      <w:r w:rsidR="00D237B0" w:rsidRPr="008F09A7">
        <w:rPr>
          <w:rFonts w:ascii="Arial" w:hAnsi="Arial" w:cs="Arial"/>
          <w:sz w:val="20"/>
          <w:szCs w:val="20"/>
          <w:lang w:val="sl-SI"/>
        </w:rPr>
        <w:t>.</w:t>
      </w:r>
    </w:p>
    <w:p w14:paraId="7ACDE1D0" w14:textId="77777777" w:rsidR="00DE76A0" w:rsidRPr="008F09A7" w:rsidRDefault="00DE76A0" w:rsidP="004133A0">
      <w:pPr>
        <w:rPr>
          <w:rFonts w:cs="Arial"/>
          <w:b/>
          <w:bCs/>
          <w:szCs w:val="20"/>
        </w:rPr>
      </w:pPr>
    </w:p>
    <w:p w14:paraId="2048C35E" w14:textId="3290DF28" w:rsidR="005957E9" w:rsidRPr="008F09A7" w:rsidRDefault="005957E9" w:rsidP="004133A0">
      <w:pPr>
        <w:rPr>
          <w:rFonts w:cs="Arial"/>
          <w:b/>
          <w:bCs/>
          <w:szCs w:val="20"/>
        </w:rPr>
      </w:pPr>
      <w:r w:rsidRPr="008F09A7">
        <w:rPr>
          <w:rFonts w:cs="Arial"/>
          <w:b/>
          <w:bCs/>
          <w:szCs w:val="20"/>
        </w:rPr>
        <w:t>UPRAVNE ENOTE</w:t>
      </w:r>
    </w:p>
    <w:p w14:paraId="285F7536" w14:textId="77777777" w:rsidR="005957E9" w:rsidRPr="008F09A7" w:rsidRDefault="005957E9" w:rsidP="004133A0">
      <w:pPr>
        <w:jc w:val="both"/>
        <w:rPr>
          <w:rFonts w:cs="Arial"/>
          <w:b/>
          <w:bCs/>
          <w:szCs w:val="20"/>
        </w:rPr>
      </w:pPr>
    </w:p>
    <w:p w14:paraId="6D95CF72"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37B78BDA" w14:textId="400831C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evidentiral dokumente pod nepravilni klasifikacijski znak iz načrta klasifikacijskih znakov</w:t>
      </w:r>
      <w:r w:rsidRPr="008F09A7">
        <w:rPr>
          <w:rFonts w:ascii="Arial" w:hAnsi="Arial" w:cs="Arial"/>
          <w:sz w:val="20"/>
          <w:szCs w:val="20"/>
          <w:lang w:val="sl-SI"/>
        </w:rPr>
        <w:t>,</w:t>
      </w:r>
    </w:p>
    <w:p w14:paraId="177D0E4E" w14:textId="4F37DFA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ni evidentiral lastnega in izhodnega dokumenta</w:t>
      </w:r>
      <w:r w:rsidRPr="008F09A7">
        <w:rPr>
          <w:rFonts w:ascii="Arial" w:hAnsi="Arial" w:cs="Arial"/>
          <w:sz w:val="20"/>
          <w:szCs w:val="20"/>
          <w:lang w:val="sl-SI"/>
        </w:rPr>
        <w:t>,</w:t>
      </w:r>
    </w:p>
    <w:p w14:paraId="339A843A" w14:textId="5FD9602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w:t>
      </w:r>
      <w:r w:rsidRPr="008F09A7">
        <w:rPr>
          <w:rFonts w:ascii="Arial" w:hAnsi="Arial" w:cs="Arial"/>
          <w:sz w:val="20"/>
          <w:szCs w:val="20"/>
          <w:lang w:val="sl-SI"/>
        </w:rPr>
        <w:t>,</w:t>
      </w:r>
    </w:p>
    <w:p w14:paraId="49CF8042" w14:textId="3E532A4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zdana je bila fizična kopija dokumenta (gradbeno dovoljenje) v elektronski obliki, ki pa ne vsebuje potrdila o skladnosti kopije z izvirnikom dokumenta, niti ne poučitve stranke, da lahko zahteva, da se ji pošlje izvirnik na elektronski naslov ali potrdi skladnost kopije z izvirnikom, in da uveljavljanje zahteve ne vpliva na pravni položaj oziroma tek roka, ki je začel teči z vročitvijo kopije, kot to določata prvi in drugi odstavek 65.b člena UUP</w:t>
      </w:r>
      <w:r w:rsidRPr="008F09A7">
        <w:rPr>
          <w:rFonts w:ascii="Arial" w:hAnsi="Arial" w:cs="Arial"/>
          <w:sz w:val="20"/>
          <w:szCs w:val="20"/>
          <w:lang w:val="sl-SI"/>
        </w:rPr>
        <w:t>,</w:t>
      </w:r>
    </w:p>
    <w:p w14:paraId="38783FFD" w14:textId="1F6BE34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stranke ni obvestil o razlogih zakaj odločba ni bila izdana v zakonsko določenem roku</w:t>
      </w:r>
      <w:r w:rsidRPr="008F09A7">
        <w:rPr>
          <w:rFonts w:ascii="Arial" w:hAnsi="Arial" w:cs="Arial"/>
          <w:sz w:val="20"/>
          <w:szCs w:val="20"/>
          <w:lang w:val="sl-SI"/>
        </w:rPr>
        <w:t>,</w:t>
      </w:r>
    </w:p>
    <w:p w14:paraId="783BA8D8" w14:textId="0EC6D1F9"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t</w:t>
      </w:r>
      <w:r w:rsidR="005957E9" w:rsidRPr="008F09A7">
        <w:rPr>
          <w:rFonts w:ascii="Arial" w:hAnsi="Arial" w:cs="Arial"/>
          <w:sz w:val="20"/>
          <w:szCs w:val="20"/>
          <w:lang w:val="sl-SI"/>
        </w:rPr>
        <w:t>ako na prejemni štampiljki, kot tudi v evidenci dokumentarnega gradiva ni naveden pravilni datum prejema vloge, saj sta oba datuma zavedena kot kasnejša/zapoznela</w:t>
      </w:r>
      <w:r w:rsidRPr="008F09A7">
        <w:rPr>
          <w:rFonts w:ascii="Arial" w:hAnsi="Arial" w:cs="Arial"/>
          <w:sz w:val="20"/>
          <w:szCs w:val="20"/>
          <w:lang w:val="sl-SI"/>
        </w:rPr>
        <w:t>,</w:t>
      </w:r>
    </w:p>
    <w:p w14:paraId="23C961CE" w14:textId="7C71E577"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evidenco dokumentarnega gradiva z zamudo štirinajstih dni</w:t>
      </w:r>
      <w:r w:rsidR="009543C3" w:rsidRPr="008F09A7">
        <w:rPr>
          <w:rFonts w:ascii="Arial" w:hAnsi="Arial" w:cs="Arial"/>
          <w:sz w:val="20"/>
          <w:szCs w:val="20"/>
          <w:lang w:val="sl-SI"/>
        </w:rPr>
        <w:t xml:space="preserve"> </w:t>
      </w:r>
      <w:r w:rsidR="005957E9" w:rsidRPr="008F09A7">
        <w:rPr>
          <w:rFonts w:ascii="Arial" w:hAnsi="Arial" w:cs="Arial"/>
          <w:sz w:val="20"/>
          <w:szCs w:val="20"/>
          <w:lang w:val="sl-SI"/>
        </w:rPr>
        <w:t>evidentiral prejeta dokumenta v e-obliki.</w:t>
      </w:r>
    </w:p>
    <w:p w14:paraId="15BBB8F8" w14:textId="77777777" w:rsidR="009543C3" w:rsidRPr="008F09A7" w:rsidRDefault="009543C3" w:rsidP="004133A0">
      <w:pPr>
        <w:jc w:val="both"/>
        <w:rPr>
          <w:rFonts w:cs="Arial"/>
          <w:b/>
          <w:bCs/>
          <w:szCs w:val="20"/>
        </w:rPr>
      </w:pPr>
    </w:p>
    <w:p w14:paraId="7FB9CEB5" w14:textId="587501D8" w:rsidR="005957E9" w:rsidRPr="008F09A7" w:rsidRDefault="005957E9" w:rsidP="004133A0">
      <w:pPr>
        <w:jc w:val="both"/>
        <w:rPr>
          <w:rFonts w:cs="Arial"/>
          <w:b/>
          <w:bCs/>
          <w:szCs w:val="20"/>
        </w:rPr>
      </w:pPr>
      <w:r w:rsidRPr="008F09A7">
        <w:rPr>
          <w:rFonts w:cs="Arial"/>
          <w:b/>
          <w:bCs/>
          <w:szCs w:val="20"/>
        </w:rPr>
        <w:t>OBČINE</w:t>
      </w:r>
    </w:p>
    <w:p w14:paraId="6781E8F4" w14:textId="77777777" w:rsidR="00DE76A0" w:rsidRPr="008F09A7" w:rsidRDefault="00DE76A0" w:rsidP="004133A0">
      <w:pPr>
        <w:pStyle w:val="Odstavekseznama"/>
        <w:tabs>
          <w:tab w:val="left" w:pos="284"/>
        </w:tabs>
        <w:spacing w:line="260" w:lineRule="atLeast"/>
        <w:ind w:left="0"/>
        <w:jc w:val="both"/>
        <w:rPr>
          <w:rFonts w:ascii="Arial" w:hAnsi="Arial" w:cs="Arial"/>
          <w:sz w:val="20"/>
          <w:szCs w:val="20"/>
          <w:lang w:val="sl-SI"/>
        </w:rPr>
      </w:pPr>
    </w:p>
    <w:p w14:paraId="5309D7C1"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7D991B9" w14:textId="2F66E25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objavljenega seznama uradnih oseb, pooblaščenih za vodenje in odločanje v upravnih postopkih, kot to določa 9. člen UUP</w:t>
      </w:r>
      <w:r w:rsidRPr="008F09A7">
        <w:rPr>
          <w:rFonts w:ascii="Arial" w:hAnsi="Arial" w:cs="Arial"/>
          <w:sz w:val="20"/>
          <w:szCs w:val="20"/>
          <w:lang w:val="sl-SI"/>
        </w:rPr>
        <w:t>,</w:t>
      </w:r>
    </w:p>
    <w:p w14:paraId="40B81A82" w14:textId="06CFDD4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rgan je v evidenco dokumentarnega gradiva z zamudo devetih dni evidentiral prejeta dokumenta v e-obliki</w:t>
      </w:r>
      <w:r w:rsidRPr="008F09A7">
        <w:rPr>
          <w:rFonts w:ascii="Arial" w:hAnsi="Arial" w:cs="Arial"/>
          <w:sz w:val="20"/>
          <w:szCs w:val="20"/>
          <w:lang w:val="sl-SI"/>
        </w:rPr>
        <w:t>,</w:t>
      </w:r>
    </w:p>
    <w:p w14:paraId="71DDBED2" w14:textId="7E1ABF5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ni evidentiral vhodnih in izhodnih dokumentov v e-obliki</w:t>
      </w:r>
      <w:r w:rsidRPr="008F09A7">
        <w:rPr>
          <w:rFonts w:ascii="Arial" w:hAnsi="Arial" w:cs="Arial"/>
          <w:sz w:val="20"/>
          <w:szCs w:val="20"/>
          <w:lang w:val="sl-SI"/>
        </w:rPr>
        <w:t>,</w:t>
      </w:r>
    </w:p>
    <w:p w14:paraId="62EE7712" w14:textId="74A63BC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vhodnih dokumentov v fizični obliki ni razvidna številka dokumenta</w:t>
      </w:r>
      <w:r w:rsidRPr="008F09A7">
        <w:rPr>
          <w:rFonts w:ascii="Arial" w:hAnsi="Arial" w:cs="Arial"/>
          <w:sz w:val="20"/>
          <w:szCs w:val="20"/>
          <w:lang w:val="sl-SI"/>
        </w:rPr>
        <w:t>,</w:t>
      </w:r>
    </w:p>
    <w:p w14:paraId="715AE63F" w14:textId="123967D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bčina ne odgovarja na dopise v predpisanem roku (kršitev 17. člena UUP) ali pa ne poda celovitega odgovora glede na zastavljena vprašanja</w:t>
      </w:r>
      <w:r w:rsidRPr="008F09A7">
        <w:rPr>
          <w:rFonts w:ascii="Arial" w:hAnsi="Arial" w:cs="Arial"/>
          <w:sz w:val="20"/>
          <w:szCs w:val="20"/>
          <w:lang w:val="sl-SI"/>
        </w:rPr>
        <w:t>,</w:t>
      </w:r>
    </w:p>
    <w:p w14:paraId="473FF0A1" w14:textId="104D5F0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radne osebe pri elektronskem poslovanju ne uporabljajo dosledno uradnega e-naslova občine, kot to določa 2. odstavek 4. člena UUP (ko se npr. pošilja elektronska sporoča strankam po elektronski pošti iz službenega elektronskega naslova uradnika in ne preko uradnega elektronskega naslova organa ali ko npr. na podlagi 139. člena ZUP zahteva od upravne enote podatke iz uradnih evidenc in tak zahtevek pošilja naslovniku po »klasični« pošti in ne po elektronski pošti)</w:t>
      </w:r>
      <w:r w:rsidRPr="008F09A7">
        <w:rPr>
          <w:rFonts w:ascii="Arial" w:hAnsi="Arial" w:cs="Arial"/>
          <w:sz w:val="20"/>
          <w:szCs w:val="20"/>
          <w:lang w:val="sl-SI"/>
        </w:rPr>
        <w:t>,</w:t>
      </w:r>
    </w:p>
    <w:p w14:paraId="7AFF2022" w14:textId="5FD2241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poslovanju z dokumentarnim gradivom, kot npr.: glede ustreznega evidentiranje dokumentacije (lastni in izhodni dokumenti ne vsebujejo zaporedne številke dokumenta; dokumenti niso evidentirani isti oziroma najkasneje naslednji dan po prejemu, ko jih uradne osebe dejansko prejmejo, priloge dokumentov in vročilnice niso evidentirani v informacijskem sistemu, evidenčnih podatkov za posamezni dokument ne vodijo v skladu z določili UUP; uslužbenci, ki prejmejo vloge, dopise in druga sporočila na svoje službene e-naslove, ne poskrbijo za evidentiranje le-teh v zadeve; za evidentiranje novih dokument reaktivirajo že rešene zadeve, namesto, da bi se odprle nove; popisi zadev ne vsebujejo navedbe, ali je dokument v fizični obliki in morebitne stopnje tajnosti; postopek se je vodil pod novo številko zadeve in ne več pod številko zadeve pod katero se je vodil postopek do prejema sodbe Upravnega sodišča RS</w:t>
      </w:r>
      <w:r w:rsidR="009543C3" w:rsidRPr="008F09A7">
        <w:rPr>
          <w:rFonts w:ascii="Arial" w:hAnsi="Arial" w:cs="Arial"/>
          <w:sz w:val="20"/>
          <w:szCs w:val="20"/>
          <w:lang w:val="sl-SI"/>
        </w:rPr>
        <w:t>,</w:t>
      </w:r>
      <w:r w:rsidR="005957E9" w:rsidRPr="008F09A7">
        <w:rPr>
          <w:rFonts w:ascii="Arial" w:hAnsi="Arial" w:cs="Arial"/>
          <w:sz w:val="20"/>
          <w:szCs w:val="20"/>
          <w:lang w:val="sl-SI"/>
        </w:rPr>
        <w:t xml:space="preserve"> kar ni pravilno in skladno z določili 44. člena UUP; dokumentacija je bila nepravilno evidentirana v že pravnomočno rešeno zadevo, kar pomeni kršitev 44. člena UUP), glede sestave dokumentov (dokumenti ne vsebujejo številk dokumentov, ampak le številko zadeve), glede pravočasne odpreme dokumentov (dopis za dopolnitev vloge je bil odpremljen šele tretji dan od nastanka, kar je v nasprotju z določili drugega odstavka 67. člena UUP)</w:t>
      </w:r>
      <w:r w:rsidRPr="008F09A7">
        <w:rPr>
          <w:rFonts w:ascii="Arial" w:hAnsi="Arial" w:cs="Arial"/>
          <w:sz w:val="20"/>
          <w:szCs w:val="20"/>
          <w:lang w:val="sl-SI"/>
        </w:rPr>
        <w:t>,</w:t>
      </w:r>
    </w:p>
    <w:p w14:paraId="2880BBC7" w14:textId="0CF8E429"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t</w:t>
      </w:r>
      <w:r w:rsidR="005957E9" w:rsidRPr="008F09A7">
        <w:rPr>
          <w:rFonts w:ascii="Arial" w:hAnsi="Arial" w:cs="Arial"/>
          <w:sz w:val="20"/>
          <w:szCs w:val="20"/>
          <w:lang w:val="sl-SI"/>
        </w:rPr>
        <w:t>iskanja elektronske pošte na papir, na katerem je potem odtisnjena prejemna štampiljka je v nasprotju s pravili ravnanja z dokumentarnim gradivom</w:t>
      </w:r>
      <w:r w:rsidRPr="008F09A7">
        <w:rPr>
          <w:rFonts w:ascii="Arial" w:hAnsi="Arial" w:cs="Arial"/>
          <w:sz w:val="20"/>
          <w:szCs w:val="20"/>
          <w:lang w:val="sl-SI"/>
        </w:rPr>
        <w:t>,</w:t>
      </w:r>
    </w:p>
    <w:p w14:paraId="6DB08BD8" w14:textId="47DC948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e</w:t>
      </w:r>
      <w:r w:rsidR="005957E9" w:rsidRPr="008F09A7">
        <w:rPr>
          <w:rFonts w:ascii="Arial" w:hAnsi="Arial" w:cs="Arial"/>
          <w:sz w:val="20"/>
          <w:szCs w:val="20"/>
          <w:lang w:val="sl-SI"/>
        </w:rPr>
        <w:t>lektronski podpis ne vsebuje oznake, da je dokument podpisan z elektronskim podpisom, niti ne vsebuje navedbe številke dokumenta</w:t>
      </w:r>
      <w:r w:rsidRPr="008F09A7">
        <w:rPr>
          <w:rFonts w:ascii="Arial" w:hAnsi="Arial" w:cs="Arial"/>
          <w:sz w:val="20"/>
          <w:szCs w:val="20"/>
          <w:lang w:val="sl-SI"/>
        </w:rPr>
        <w:t>,</w:t>
      </w:r>
    </w:p>
    <w:p w14:paraId="28F1D368" w14:textId="13F7C13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ovratno sporočilo samodejne potrditve prejema dokumenta s strani informacijskega sistema za vodenje evidence dokumentarnega gradiva se nepravilno evidentira k dokumentu, na podlagi katerega je ta nastal in ne kot samostojen vhodni dokument</w:t>
      </w:r>
      <w:r w:rsidRPr="008F09A7">
        <w:rPr>
          <w:rFonts w:ascii="Arial" w:hAnsi="Arial" w:cs="Arial"/>
          <w:sz w:val="20"/>
          <w:szCs w:val="20"/>
          <w:lang w:val="sl-SI"/>
        </w:rPr>
        <w:t>,</w:t>
      </w:r>
    </w:p>
    <w:p w14:paraId="60481306" w14:textId="45DF647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obrazcu vloge je v točk 3. navedeno Priloga, pod tem naslovom pa je navedeno: »K prilogi prilagam dokazilo o stalnem prebivališču vlagatelja in novorojenca ter ostalih vlog.«, vendar iz obrazca vloge, niti iz odtisnjene prejemne štampiljke na vlogi ni razvidno ali je vlagatelj te priloge priložil</w:t>
      </w:r>
      <w:r w:rsidRPr="008F09A7">
        <w:rPr>
          <w:rFonts w:ascii="Arial" w:hAnsi="Arial" w:cs="Arial"/>
          <w:sz w:val="20"/>
          <w:szCs w:val="20"/>
          <w:lang w:val="sl-SI"/>
        </w:rPr>
        <w:t>,</w:t>
      </w:r>
    </w:p>
    <w:p w14:paraId="480EA9A4" w14:textId="41C2985A"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odredb za vročanje izhaja, da je z odredbami odrejeno vročanje strankam in računovodstvu organa. Organ sam sebi ne vroča dokumentov, zato je odredba o vročitvi računovodstvu istega organa nepravilna in v nasprotju z določbami UUP. Prav tako pa se odredba za vročanja po določbah 87. členu ZUP opredeli z besedo »osebno« ali »osebno ZUP«, ne pa z odredbami »priporočeno« ali »s povratnico«</w:t>
      </w:r>
      <w:r w:rsidRPr="008F09A7">
        <w:rPr>
          <w:rFonts w:ascii="Arial" w:hAnsi="Arial" w:cs="Arial"/>
          <w:sz w:val="20"/>
          <w:szCs w:val="20"/>
          <w:lang w:val="sl-SI"/>
        </w:rPr>
        <w:t>,</w:t>
      </w:r>
    </w:p>
    <w:p w14:paraId="758ED7F5" w14:textId="0EF1010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okumenti so vloženi oz. hranjeni v ovojih zadev, na katerih pa ni označen datum rešitve, kot to določa UUP v 5. odstavku, 55. člena</w:t>
      </w:r>
      <w:r w:rsidRPr="008F09A7">
        <w:rPr>
          <w:rFonts w:ascii="Arial" w:hAnsi="Arial" w:cs="Arial"/>
          <w:sz w:val="20"/>
          <w:szCs w:val="20"/>
          <w:lang w:val="sl-SI"/>
        </w:rPr>
        <w:t>,</w:t>
      </w:r>
    </w:p>
    <w:p w14:paraId="03FFDAFA" w14:textId="6AB270B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zadevah niso narejeni popisi zadev, kot to določa UUP v 56. členu</w:t>
      </w:r>
      <w:r w:rsidRPr="008F09A7">
        <w:rPr>
          <w:rFonts w:ascii="Arial" w:hAnsi="Arial" w:cs="Arial"/>
          <w:sz w:val="20"/>
          <w:szCs w:val="20"/>
          <w:lang w:val="sl-SI"/>
        </w:rPr>
        <w:t>,</w:t>
      </w:r>
    </w:p>
    <w:p w14:paraId="09805DCC" w14:textId="5A9A615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po zaključenem upravnem postopku (z izdajo odločbe o priznanju sofinanciranja športnih programov) </w:t>
      </w:r>
      <w:r w:rsidR="009543C3" w:rsidRPr="008F09A7">
        <w:rPr>
          <w:rFonts w:ascii="Arial" w:hAnsi="Arial" w:cs="Arial"/>
          <w:sz w:val="20"/>
          <w:szCs w:val="20"/>
          <w:lang w:val="sl-SI"/>
        </w:rPr>
        <w:t>s</w:t>
      </w:r>
      <w:r w:rsidR="005957E9" w:rsidRPr="008F09A7">
        <w:rPr>
          <w:rFonts w:ascii="Arial" w:hAnsi="Arial" w:cs="Arial"/>
          <w:sz w:val="20"/>
          <w:szCs w:val="20"/>
          <w:lang w:val="sl-SI"/>
        </w:rPr>
        <w:t xml:space="preserve"> strankami sklene pogodbo, v kateri se dogovori o načinu izplačila in drugih obveznosti glede sofinanciranja odobrenih sredstev. Te pogodbe ima organ evidentirane v številko zadeve, pod katero je evidentiran upravni postopek, kar pa ni v skladu s pravili evidentiranja dokumentov, kot jih določa UUP v 59. členu.</w:t>
      </w:r>
    </w:p>
    <w:p w14:paraId="05F5665D" w14:textId="77777777" w:rsidR="005957E9" w:rsidRPr="008F09A7" w:rsidRDefault="005957E9" w:rsidP="004133A0">
      <w:pPr>
        <w:jc w:val="both"/>
        <w:rPr>
          <w:rFonts w:cs="Arial"/>
          <w:szCs w:val="20"/>
        </w:rPr>
      </w:pPr>
    </w:p>
    <w:p w14:paraId="3264AD24" w14:textId="77777777"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lastRenderedPageBreak/>
        <w:t>NOSILCI JAVNIH POOBLASTIL (šole, zavodi, zbornice…)</w:t>
      </w:r>
    </w:p>
    <w:p w14:paraId="4D5E33D7" w14:textId="77777777" w:rsidR="00DE76A0" w:rsidRPr="008F09A7" w:rsidRDefault="00DE76A0" w:rsidP="004133A0">
      <w:pPr>
        <w:jc w:val="both"/>
        <w:rPr>
          <w:rFonts w:cs="Arial"/>
          <w:szCs w:val="20"/>
        </w:rPr>
      </w:pPr>
    </w:p>
    <w:p w14:paraId="6307BC78"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45CDEFE2" w14:textId="67BA2E9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ne odgovarja na dopise v predpisanem roku (kršitev 17. člena UUP)</w:t>
      </w:r>
      <w:r w:rsidRPr="008F09A7">
        <w:rPr>
          <w:rFonts w:ascii="Arial" w:hAnsi="Arial" w:cs="Arial"/>
          <w:sz w:val="20"/>
          <w:szCs w:val="20"/>
          <w:lang w:val="sl-SI"/>
        </w:rPr>
        <w:t>,</w:t>
      </w:r>
    </w:p>
    <w:p w14:paraId="08788ADF" w14:textId="1C2CCBF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š</w:t>
      </w:r>
      <w:r w:rsidR="005957E9" w:rsidRPr="008F09A7">
        <w:rPr>
          <w:rFonts w:ascii="Arial" w:hAnsi="Arial" w:cs="Arial"/>
          <w:sz w:val="20"/>
          <w:szCs w:val="20"/>
          <w:lang w:val="sl-SI"/>
        </w:rPr>
        <w:t>tevilka upravne zadeve ni sestavljena v skladu s pravili UUP, ki mora biti v skladu s 19. tč. 6. člena UUP sestavljena iz klasifikacijskega znaka, zaporedne številke zadeve v okviru tega znaka in štirimestne letnice nastanka zadeve, saj ima dodane črke, ki jih UUP ne predvideva, zato gre za kršitev tega člena</w:t>
      </w:r>
      <w:r w:rsidRPr="008F09A7">
        <w:rPr>
          <w:rFonts w:ascii="Arial" w:hAnsi="Arial" w:cs="Arial"/>
          <w:sz w:val="20"/>
          <w:szCs w:val="20"/>
          <w:lang w:val="sl-SI"/>
        </w:rPr>
        <w:t>,</w:t>
      </w:r>
    </w:p>
    <w:p w14:paraId="1374315B" w14:textId="73D9D36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e</w:t>
      </w:r>
      <w:r w:rsidR="005957E9" w:rsidRPr="008F09A7">
        <w:rPr>
          <w:rFonts w:ascii="Arial" w:hAnsi="Arial" w:cs="Arial"/>
          <w:sz w:val="20"/>
          <w:szCs w:val="20"/>
          <w:lang w:val="sl-SI"/>
        </w:rPr>
        <w:t>lektronski podpis ni skladen z določili UUP (ne vsebuje oznake, da je dokument podpisan z elektronskim podpisom, ne vsebuje številke dokumenta ter identifikacijske številke, obenem pa vsebuje faksimile podpisa)</w:t>
      </w:r>
      <w:r w:rsidRPr="008F09A7">
        <w:rPr>
          <w:rFonts w:ascii="Arial" w:hAnsi="Arial" w:cs="Arial"/>
          <w:sz w:val="20"/>
          <w:szCs w:val="20"/>
          <w:lang w:val="sl-SI"/>
        </w:rPr>
        <w:t>,</w:t>
      </w:r>
    </w:p>
    <w:p w14:paraId="6B962734" w14:textId="50DA5AA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dprema dokumenta je bila izvedena šele šesti dan</w:t>
      </w:r>
      <w:r w:rsidRPr="008F09A7">
        <w:rPr>
          <w:rFonts w:ascii="Arial" w:hAnsi="Arial" w:cs="Arial"/>
          <w:sz w:val="20"/>
          <w:szCs w:val="20"/>
          <w:lang w:val="sl-SI"/>
        </w:rPr>
        <w:t>,</w:t>
      </w:r>
    </w:p>
    <w:p w14:paraId="7A6AEA1A" w14:textId="51E1AF7A"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evidentiral dokumente pod nepravilni klasifikacijski znak iz načrta klasifikacijskih znakov</w:t>
      </w:r>
      <w:r w:rsidRPr="008F09A7">
        <w:rPr>
          <w:rFonts w:ascii="Arial" w:hAnsi="Arial" w:cs="Arial"/>
          <w:sz w:val="20"/>
          <w:szCs w:val="20"/>
          <w:lang w:val="sl-SI"/>
        </w:rPr>
        <w:t>,</w:t>
      </w:r>
    </w:p>
    <w:p w14:paraId="72A3DD28" w14:textId="116E6E0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 ne vsebuje pravilnega zapisa številke dokumenta, niti ne vsebuje ne lastnoročnega, ne elektronskega podpisa uradne osebe, ki ga je izdelala</w:t>
      </w:r>
      <w:r w:rsidRPr="008F09A7">
        <w:rPr>
          <w:rFonts w:ascii="Arial" w:hAnsi="Arial" w:cs="Arial"/>
          <w:sz w:val="20"/>
          <w:szCs w:val="20"/>
          <w:lang w:val="sl-SI"/>
        </w:rPr>
        <w:t>,</w:t>
      </w:r>
    </w:p>
    <w:p w14:paraId="13682F29" w14:textId="6D9D5E7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opis je uradna oseba posredovala iz svojega službenega e-naslova in ne iz uradnega e-naslova organa</w:t>
      </w:r>
      <w:r w:rsidRPr="008F09A7">
        <w:rPr>
          <w:rFonts w:ascii="Arial" w:hAnsi="Arial" w:cs="Arial"/>
          <w:sz w:val="20"/>
          <w:szCs w:val="20"/>
          <w:lang w:val="sl-SI"/>
        </w:rPr>
        <w:t>,</w:t>
      </w:r>
    </w:p>
    <w:p w14:paraId="1EE5F377" w14:textId="0796ACE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dredbe o vročanju kot npr.: »Odložiti v spis, tu«, »Odložiti arhiv, tu«) so neustrezne</w:t>
      </w:r>
      <w:r w:rsidRPr="008F09A7">
        <w:rPr>
          <w:rFonts w:ascii="Arial" w:hAnsi="Arial" w:cs="Arial"/>
          <w:sz w:val="20"/>
          <w:szCs w:val="20"/>
          <w:lang w:val="sl-SI"/>
        </w:rPr>
        <w:t>,</w:t>
      </w:r>
    </w:p>
    <w:p w14:paraId="76B9DF37" w14:textId="34C7851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š</w:t>
      </w:r>
      <w:r w:rsidR="005957E9" w:rsidRPr="008F09A7">
        <w:rPr>
          <w:rFonts w:ascii="Arial" w:hAnsi="Arial" w:cs="Arial"/>
          <w:sz w:val="20"/>
          <w:szCs w:val="20"/>
          <w:lang w:val="sl-SI"/>
        </w:rPr>
        <w:t>ola vodi evidenco dokumentarnega gradiva zgolj v fizični obliki, kar je v nasprotju z 49. členom UUP, ki določa obvezno elektronsko vodenje evidence</w:t>
      </w:r>
      <w:r w:rsidRPr="008F09A7">
        <w:rPr>
          <w:rFonts w:ascii="Arial" w:hAnsi="Arial" w:cs="Arial"/>
          <w:sz w:val="20"/>
          <w:szCs w:val="20"/>
          <w:lang w:val="sl-SI"/>
        </w:rPr>
        <w:t>,</w:t>
      </w:r>
    </w:p>
    <w:p w14:paraId="53B529A8" w14:textId="4D66864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dokumentacije in tudi popisa zadeve je razvidno, da dokumenti upravne zadeve niso evidentirani v evidenco dokumentarnega gradiva, niti ne obstajajo fizično v zadevi, kar pomeni kršitev drugega odstavka 32. člena UUP</w:t>
      </w:r>
      <w:r w:rsidRPr="008F09A7">
        <w:rPr>
          <w:rFonts w:ascii="Arial" w:hAnsi="Arial" w:cs="Arial"/>
          <w:sz w:val="20"/>
          <w:szCs w:val="20"/>
          <w:lang w:val="sl-SI"/>
        </w:rPr>
        <w:t>,</w:t>
      </w:r>
    </w:p>
    <w:p w14:paraId="680BE26D" w14:textId="0412B42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nformacijski sistem organa ne omogoča izdelave popisov zadev in ne vsebuje vseh zahtevanih evidenčnih podatkov, kar pomeni kršitev 32. in 56. člena UUP</w:t>
      </w:r>
      <w:r w:rsidRPr="008F09A7">
        <w:rPr>
          <w:rFonts w:ascii="Arial" w:hAnsi="Arial" w:cs="Arial"/>
          <w:sz w:val="20"/>
          <w:szCs w:val="20"/>
          <w:lang w:val="sl-SI"/>
        </w:rPr>
        <w:t>,</w:t>
      </w:r>
    </w:p>
    <w:p w14:paraId="2AFA6BFB" w14:textId="54AB873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ovratnice niso bile evidentirane k dokumentom, na podlagi katerih so nastale, kar pomeni kršitev 68. člena UUP</w:t>
      </w:r>
      <w:r w:rsidRPr="008F09A7">
        <w:rPr>
          <w:rFonts w:ascii="Arial" w:hAnsi="Arial" w:cs="Arial"/>
          <w:sz w:val="20"/>
          <w:szCs w:val="20"/>
          <w:lang w:val="sl-SI"/>
        </w:rPr>
        <w:t>,</w:t>
      </w:r>
    </w:p>
    <w:p w14:paraId="640D43BD" w14:textId="5D1B33C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ne evidentira dokumentacije (vhodnih, izhodnih in lastnih dokumentov ter dokumentov v elektronski obliki), kar predstavlja kršitev drugega odstavka 32. člena, drugega odstavka 48. člena, prvega odstavka 50. člena in tudi tretjega odstavka 51. člena UUP</w:t>
      </w:r>
      <w:r w:rsidRPr="008F09A7">
        <w:rPr>
          <w:rFonts w:ascii="Arial" w:hAnsi="Arial" w:cs="Arial"/>
          <w:sz w:val="20"/>
          <w:szCs w:val="20"/>
          <w:lang w:val="sl-SI"/>
        </w:rPr>
        <w:t>,</w:t>
      </w:r>
    </w:p>
    <w:p w14:paraId="6BEC9568" w14:textId="0226983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objavljenega seznama uradnih oseb pooblaščenih za vodenje in odločanje v upravnem postopku (osebno ime, naziv, pooblastilo), kar predstavlja kršitev določbe 9. člena UUP in 319. člena ZUP</w:t>
      </w:r>
      <w:r w:rsidRPr="008F09A7">
        <w:rPr>
          <w:rFonts w:ascii="Arial" w:hAnsi="Arial" w:cs="Arial"/>
          <w:sz w:val="20"/>
          <w:szCs w:val="20"/>
          <w:lang w:val="sl-SI"/>
        </w:rPr>
        <w:t>,</w:t>
      </w:r>
    </w:p>
    <w:p w14:paraId="6E2C9843" w14:textId="395AC97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odgovoril na poizvedbe stranke o poteku postopka, kar predstavlja kršitev 7. odst. 82. člena ZUP</w:t>
      </w:r>
      <w:r w:rsidRPr="008F09A7">
        <w:rPr>
          <w:rFonts w:ascii="Arial" w:hAnsi="Arial" w:cs="Arial"/>
          <w:sz w:val="20"/>
          <w:szCs w:val="20"/>
          <w:lang w:val="sl-SI"/>
        </w:rPr>
        <w:t>,</w:t>
      </w:r>
    </w:p>
    <w:p w14:paraId="3FDA2851" w14:textId="00282C71"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je izdala odločbo v roku, vendar pa v skladu s z 2. odst. 67. člena UUP ni poskrbela za pravočasno odpremo še isti dan, saj je odločbo in dokumentacijo odpremila šele sedem dni kasneje</w:t>
      </w:r>
      <w:r w:rsidRPr="008F09A7">
        <w:rPr>
          <w:rFonts w:ascii="Arial" w:hAnsi="Arial" w:cs="Arial"/>
          <w:sz w:val="20"/>
          <w:szCs w:val="20"/>
          <w:lang w:val="sl-SI"/>
        </w:rPr>
        <w:t>,</w:t>
      </w:r>
    </w:p>
    <w:p w14:paraId="2F498D82" w14:textId="785BE2A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e-poštnih sporočilih je odtisnjena prejemna štampiljka, kar predstavlja nepravilno upravno poslovanje, zato je podana kršitev 7. odstavka 35. člena UUP</w:t>
      </w:r>
      <w:r w:rsidRPr="008F09A7">
        <w:rPr>
          <w:rFonts w:ascii="Arial" w:hAnsi="Arial" w:cs="Arial"/>
          <w:sz w:val="20"/>
          <w:szCs w:val="20"/>
          <w:lang w:val="sl-SI"/>
        </w:rPr>
        <w:t>,</w:t>
      </w:r>
    </w:p>
    <w:p w14:paraId="33C68526" w14:textId="339E8CA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druge stopnje (pritožbena komisija) je evidentiral pritožbeni postopek pod isto številko zadeve, kot organ prve stopnje, torej OŠ na prvi stopnji</w:t>
      </w:r>
      <w:r w:rsidRPr="008F09A7">
        <w:rPr>
          <w:rFonts w:ascii="Arial" w:hAnsi="Arial" w:cs="Arial"/>
          <w:sz w:val="20"/>
          <w:szCs w:val="20"/>
          <w:lang w:val="sl-SI"/>
        </w:rPr>
        <w:t>,</w:t>
      </w:r>
    </w:p>
    <w:p w14:paraId="61EEE33C" w14:textId="76A2B51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sprejetega načrta klasifikacijskih znakov</w:t>
      </w:r>
      <w:r w:rsidRPr="008F09A7">
        <w:rPr>
          <w:rFonts w:ascii="Arial" w:hAnsi="Arial" w:cs="Arial"/>
          <w:sz w:val="20"/>
          <w:szCs w:val="20"/>
          <w:lang w:val="sl-SI"/>
        </w:rPr>
        <w:t>,</w:t>
      </w:r>
    </w:p>
    <w:p w14:paraId="24906C3C" w14:textId="17A0EFA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okumenti ne vsebujejo številke dokumenta, vsebujejo pa žig organa, kar pa je nepotrebno</w:t>
      </w:r>
      <w:r w:rsidRPr="008F09A7">
        <w:rPr>
          <w:rFonts w:ascii="Arial" w:hAnsi="Arial" w:cs="Arial"/>
          <w:sz w:val="20"/>
          <w:szCs w:val="20"/>
          <w:lang w:val="sl-SI"/>
        </w:rPr>
        <w:t>,</w:t>
      </w:r>
    </w:p>
    <w:p w14:paraId="539501CD" w14:textId="1415C61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svojih prostorih nima na vidnem mestu objavljenega seznama javnih uslužbencev, ki dajejo informacije splošnega značaja (imena in priimki, telefonske številke, naslov elektronske pošte in lokacijo javnih uslužbencev). Organ na oglasni deski in na spletni strani nima objavljenega seznama uradnih oseb pooblaščenih za vodenje in odločanje v upravnem postopku.</w:t>
      </w:r>
    </w:p>
    <w:p w14:paraId="2DE6DAC8"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7221C3EC"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2C57F78F"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16D1855D"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15537747" w14:textId="57A5807C"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lastRenderedPageBreak/>
        <w:t>Odrejeni ukrepi UUP</w:t>
      </w:r>
    </w:p>
    <w:p w14:paraId="0A6D705D" w14:textId="77777777" w:rsidR="00723F9E" w:rsidRPr="008F09A7" w:rsidRDefault="00723F9E" w:rsidP="004133A0">
      <w:pPr>
        <w:jc w:val="both"/>
        <w:rPr>
          <w:rFonts w:cs="Arial"/>
          <w:szCs w:val="20"/>
          <w:highlight w:val="yellow"/>
        </w:rPr>
      </w:pPr>
    </w:p>
    <w:p w14:paraId="10FAE6A3" w14:textId="5B085A6E" w:rsidR="009F665F" w:rsidRPr="008F09A7" w:rsidRDefault="000449A7" w:rsidP="004133A0">
      <w:pPr>
        <w:jc w:val="both"/>
        <w:rPr>
          <w:rFonts w:cs="Arial"/>
          <w:szCs w:val="20"/>
        </w:rPr>
      </w:pPr>
      <w:r w:rsidRPr="008F09A7">
        <w:rPr>
          <w:rFonts w:cs="Arial"/>
          <w:szCs w:val="20"/>
        </w:rPr>
        <w:t xml:space="preserve">Inšpektorji </w:t>
      </w:r>
      <w:r w:rsidR="007475DE" w:rsidRPr="008F09A7">
        <w:rPr>
          <w:rFonts w:cs="Arial"/>
          <w:szCs w:val="20"/>
        </w:rPr>
        <w:t>Upravn</w:t>
      </w:r>
      <w:r w:rsidR="000A68E3" w:rsidRPr="008F09A7">
        <w:rPr>
          <w:rFonts w:cs="Arial"/>
          <w:szCs w:val="20"/>
        </w:rPr>
        <w:t>e</w:t>
      </w:r>
      <w:r w:rsidR="007475DE" w:rsidRPr="008F09A7">
        <w:rPr>
          <w:rFonts w:cs="Arial"/>
          <w:szCs w:val="20"/>
        </w:rPr>
        <w:t xml:space="preserve"> inšpekcij</w:t>
      </w:r>
      <w:r w:rsidR="000A68E3" w:rsidRPr="008F09A7">
        <w:rPr>
          <w:rFonts w:cs="Arial"/>
          <w:szCs w:val="20"/>
        </w:rPr>
        <w:t>e</w:t>
      </w:r>
      <w:r w:rsidRPr="008F09A7">
        <w:rPr>
          <w:rFonts w:cs="Arial"/>
          <w:szCs w:val="20"/>
        </w:rPr>
        <w:t xml:space="preserve"> so v </w:t>
      </w:r>
      <w:r w:rsidRPr="008F09A7">
        <w:rPr>
          <w:rFonts w:cs="Arial"/>
          <w:b/>
          <w:bCs/>
          <w:szCs w:val="20"/>
        </w:rPr>
        <w:t>1</w:t>
      </w:r>
      <w:r w:rsidR="009F665F" w:rsidRPr="008F09A7">
        <w:rPr>
          <w:rFonts w:cs="Arial"/>
          <w:b/>
          <w:bCs/>
          <w:szCs w:val="20"/>
        </w:rPr>
        <w:t>11</w:t>
      </w:r>
      <w:r w:rsidRPr="008F09A7">
        <w:rPr>
          <w:rFonts w:cs="Arial"/>
          <w:szCs w:val="20"/>
        </w:rPr>
        <w:t xml:space="preserve"> zadevah inšpekcijskega nadzora nad izvajanjem UUP odredili skupaj </w:t>
      </w:r>
      <w:r w:rsidR="00747B42" w:rsidRPr="008F09A7">
        <w:rPr>
          <w:rFonts w:cs="Arial"/>
          <w:b/>
          <w:bCs/>
          <w:szCs w:val="20"/>
        </w:rPr>
        <w:t>2</w:t>
      </w:r>
      <w:r w:rsidR="009F665F" w:rsidRPr="008F09A7">
        <w:rPr>
          <w:rFonts w:cs="Arial"/>
          <w:b/>
          <w:bCs/>
          <w:szCs w:val="20"/>
        </w:rPr>
        <w:t>68</w:t>
      </w:r>
      <w:r w:rsidRPr="008F09A7">
        <w:rPr>
          <w:rFonts w:cs="Arial"/>
          <w:szCs w:val="20"/>
        </w:rPr>
        <w:t xml:space="preserve"> ukrepov. Najpogosteje so odredili, da organ odpravi nepravilnosti pri evidentiranju dokumentov (lastnih, izhodnih</w:t>
      </w:r>
      <w:r w:rsidR="00693426" w:rsidRPr="008F09A7">
        <w:rPr>
          <w:rFonts w:cs="Arial"/>
          <w:szCs w:val="20"/>
        </w:rPr>
        <w:t xml:space="preserve"> ali</w:t>
      </w:r>
      <w:r w:rsidR="005F6D82" w:rsidRPr="008F09A7">
        <w:rPr>
          <w:rFonts w:cs="Arial"/>
          <w:szCs w:val="20"/>
        </w:rPr>
        <w:t xml:space="preserve"> </w:t>
      </w:r>
      <w:r w:rsidRPr="008F09A7">
        <w:rPr>
          <w:rFonts w:cs="Arial"/>
          <w:szCs w:val="20"/>
        </w:rPr>
        <w:t>vhodnih dokumentov</w:t>
      </w:r>
      <w:r w:rsidR="00693426" w:rsidRPr="008F09A7">
        <w:rPr>
          <w:rFonts w:cs="Arial"/>
          <w:szCs w:val="20"/>
        </w:rPr>
        <w:t>,</w:t>
      </w:r>
      <w:r w:rsidRPr="008F09A7">
        <w:rPr>
          <w:rFonts w:cs="Arial"/>
          <w:szCs w:val="20"/>
        </w:rPr>
        <w:t xml:space="preserve"> prejetih po elektronski pošti) (</w:t>
      </w:r>
      <w:r w:rsidR="009F665F" w:rsidRPr="008F09A7">
        <w:rPr>
          <w:rFonts w:cs="Arial"/>
          <w:szCs w:val="20"/>
        </w:rPr>
        <w:t>74</w:t>
      </w:r>
      <w:r w:rsidRPr="008F09A7">
        <w:rPr>
          <w:rFonts w:cs="Arial"/>
          <w:szCs w:val="20"/>
        </w:rPr>
        <w:t>), sledi ukrep odprave nepravilnosti pri oblikovanju dokumentov (</w:t>
      </w:r>
      <w:r w:rsidR="009F665F" w:rsidRPr="008F09A7">
        <w:rPr>
          <w:rFonts w:cs="Arial"/>
          <w:szCs w:val="20"/>
        </w:rPr>
        <w:t>4</w:t>
      </w:r>
      <w:r w:rsidR="0065384C" w:rsidRPr="008F09A7">
        <w:rPr>
          <w:rFonts w:cs="Arial"/>
          <w:szCs w:val="20"/>
        </w:rPr>
        <w:t>4</w:t>
      </w:r>
      <w:r w:rsidRPr="008F09A7">
        <w:rPr>
          <w:rFonts w:cs="Arial"/>
          <w:szCs w:val="20"/>
        </w:rPr>
        <w:t xml:space="preserve">), </w:t>
      </w:r>
      <w:r w:rsidR="0065384C" w:rsidRPr="008F09A7">
        <w:rPr>
          <w:rFonts w:cs="Arial"/>
          <w:szCs w:val="20"/>
        </w:rPr>
        <w:t xml:space="preserve">da odpravi nepravilnosti pri uporabi načrta klasifikacijskih znakov (31), </w:t>
      </w:r>
      <w:r w:rsidR="00D4379D" w:rsidRPr="008F09A7">
        <w:rPr>
          <w:rFonts w:cs="Arial"/>
          <w:szCs w:val="20"/>
        </w:rPr>
        <w:t>da odpravi nepravilnosti glede odgovarjanja na prejete dopise in reševanja prejetih kritik na delo uradnih oseb (</w:t>
      </w:r>
      <w:r w:rsidR="009F665F" w:rsidRPr="008F09A7">
        <w:rPr>
          <w:rFonts w:cs="Arial"/>
          <w:szCs w:val="20"/>
        </w:rPr>
        <w:t>18</w:t>
      </w:r>
      <w:r w:rsidR="00D4379D" w:rsidRPr="008F09A7">
        <w:rPr>
          <w:rFonts w:cs="Arial"/>
          <w:szCs w:val="20"/>
        </w:rPr>
        <w:t xml:space="preserve">), </w:t>
      </w:r>
      <w:r w:rsidR="009F665F" w:rsidRPr="008F09A7">
        <w:rPr>
          <w:rFonts w:cs="Arial"/>
          <w:szCs w:val="20"/>
        </w:rPr>
        <w:t>da odpravi nepravilnosti/pomanjkljivosti glede objave seznama uradnih oseb in izkazovanja uradnih oseb pri poslovanju s strankami (14) in da poskrbi za pravilno opredeljevanje/določanje pisarniške odredbe za vročitev dokumentov (12).</w:t>
      </w:r>
    </w:p>
    <w:p w14:paraId="23B7FEEB" w14:textId="77777777" w:rsidR="009F665F" w:rsidRPr="008F09A7" w:rsidRDefault="009F665F" w:rsidP="004133A0">
      <w:pPr>
        <w:jc w:val="both"/>
        <w:rPr>
          <w:rFonts w:cs="Arial"/>
          <w:szCs w:val="20"/>
        </w:rPr>
      </w:pPr>
    </w:p>
    <w:p w14:paraId="69261F83" w14:textId="16A82700" w:rsidR="000449A7" w:rsidRPr="008F09A7" w:rsidRDefault="000449A7" w:rsidP="004133A0">
      <w:pPr>
        <w:jc w:val="both"/>
        <w:rPr>
          <w:rFonts w:cs="Arial"/>
          <w:szCs w:val="20"/>
        </w:rPr>
      </w:pPr>
      <w:r w:rsidRPr="008F09A7">
        <w:rPr>
          <w:rFonts w:cs="Arial"/>
          <w:szCs w:val="20"/>
        </w:rPr>
        <w:t>Ostali odrejeni ukrepi (</w:t>
      </w:r>
      <w:r w:rsidR="00407D65" w:rsidRPr="008F09A7">
        <w:rPr>
          <w:rFonts w:cs="Arial"/>
          <w:szCs w:val="20"/>
        </w:rPr>
        <w:t>7</w:t>
      </w:r>
      <w:r w:rsidR="009F665F" w:rsidRPr="008F09A7">
        <w:rPr>
          <w:rFonts w:cs="Arial"/>
          <w:szCs w:val="20"/>
        </w:rPr>
        <w:t>5</w:t>
      </w:r>
      <w:r w:rsidRPr="008F09A7">
        <w:rPr>
          <w:rFonts w:cs="Arial"/>
          <w:szCs w:val="20"/>
        </w:rPr>
        <w:t>)</w:t>
      </w:r>
      <w:r w:rsidR="00C00E04" w:rsidRPr="008F09A7">
        <w:rPr>
          <w:rFonts w:cs="Arial"/>
          <w:szCs w:val="20"/>
        </w:rPr>
        <w:t xml:space="preserve"> organom</w:t>
      </w:r>
      <w:r w:rsidRPr="008F09A7">
        <w:rPr>
          <w:rFonts w:cs="Arial"/>
          <w:szCs w:val="20"/>
        </w:rPr>
        <w:t>, ki se nanašajo na ugotovljene kršitve, so bili naslednji:</w:t>
      </w:r>
    </w:p>
    <w:p w14:paraId="5C7537F0" w14:textId="77777777"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obvestilo o kršitvi UUP in opozorilo (npr. kršitev roka za odgovor po 17. čl. UUP, nepravilnosti pri pisarniški odredbi za vročanju dokumentov itd.),</w:t>
      </w:r>
    </w:p>
    <w:p w14:paraId="596FA5AC" w14:textId="2ABE8E15"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posredovanje splošnih informacij strankam</w:t>
      </w:r>
      <w:r w:rsidR="0066632C" w:rsidRPr="008F09A7">
        <w:rPr>
          <w:rFonts w:ascii="Arial" w:hAnsi="Arial" w:cs="Arial"/>
          <w:sz w:val="20"/>
          <w:szCs w:val="20"/>
          <w:lang w:val="sl-SI"/>
        </w:rPr>
        <w:t>,</w:t>
      </w:r>
    </w:p>
    <w:p w14:paraId="2B338ACE" w14:textId="6B5D7685"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izdelovanje popisov zadev</w:t>
      </w:r>
      <w:r w:rsidR="0066632C" w:rsidRPr="008F09A7">
        <w:rPr>
          <w:rFonts w:ascii="Arial" w:hAnsi="Arial" w:cs="Arial"/>
          <w:sz w:val="20"/>
          <w:szCs w:val="20"/>
          <w:lang w:val="sl-SI"/>
        </w:rPr>
        <w:t>,</w:t>
      </w:r>
    </w:p>
    <w:p w14:paraId="7360DA13" w14:textId="7B98C3AD"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nepravilnosti/pomanjkljivosti glede uporabe ustreznega informacijskega sistema za evidentiranje dokumentarnega gradiva</w:t>
      </w:r>
      <w:r w:rsidRPr="008F09A7">
        <w:rPr>
          <w:rFonts w:ascii="Arial" w:hAnsi="Arial" w:cs="Arial"/>
          <w:sz w:val="20"/>
          <w:szCs w:val="20"/>
          <w:lang w:val="sl-SI"/>
        </w:rPr>
        <w:t>,</w:t>
      </w:r>
    </w:p>
    <w:p w14:paraId="659AF18D" w14:textId="2E97AB53"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 pri poslovanju organa pri pridobivanju/posredovanju podatkov iz uradnih evidenc (kršitev UUP od 199 do 205. člena)</w:t>
      </w:r>
      <w:r w:rsidRPr="008F09A7">
        <w:rPr>
          <w:rFonts w:ascii="Arial" w:hAnsi="Arial" w:cs="Arial"/>
          <w:sz w:val="20"/>
          <w:szCs w:val="20"/>
          <w:lang w:val="sl-SI"/>
        </w:rPr>
        <w:t>,</w:t>
      </w:r>
    </w:p>
    <w:p w14:paraId="0431A8BC" w14:textId="13E2D009"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9F665F" w:rsidRPr="008F09A7">
        <w:rPr>
          <w:rFonts w:ascii="Arial" w:hAnsi="Arial" w:cs="Arial"/>
          <w:sz w:val="20"/>
          <w:szCs w:val="20"/>
          <w:lang w:val="sl-SI"/>
        </w:rPr>
        <w:t>dreditev ukrepov ni bilo potrebno</w:t>
      </w:r>
      <w:r w:rsidRPr="008F09A7">
        <w:rPr>
          <w:rFonts w:ascii="Arial" w:hAnsi="Arial" w:cs="Arial"/>
          <w:sz w:val="20"/>
          <w:szCs w:val="20"/>
          <w:lang w:val="sl-SI"/>
        </w:rPr>
        <w:t xml:space="preserve"> (p</w:t>
      </w:r>
      <w:r w:rsidR="009F665F" w:rsidRPr="008F09A7">
        <w:rPr>
          <w:rFonts w:ascii="Arial" w:hAnsi="Arial" w:cs="Arial"/>
          <w:sz w:val="20"/>
          <w:szCs w:val="20"/>
          <w:lang w:val="sl-SI"/>
        </w:rPr>
        <w:t xml:space="preserve">ri obravnavi zadeve </w:t>
      </w:r>
      <w:r w:rsidRPr="008F09A7">
        <w:rPr>
          <w:rFonts w:ascii="Arial" w:hAnsi="Arial" w:cs="Arial"/>
          <w:sz w:val="20"/>
          <w:szCs w:val="20"/>
          <w:lang w:val="sl-SI"/>
        </w:rPr>
        <w:t>je bilo ugotovljeno</w:t>
      </w:r>
      <w:r w:rsidR="009F665F" w:rsidRPr="008F09A7">
        <w:rPr>
          <w:rFonts w:ascii="Arial" w:hAnsi="Arial" w:cs="Arial"/>
          <w:sz w:val="20"/>
          <w:szCs w:val="20"/>
          <w:lang w:val="sl-SI"/>
        </w:rPr>
        <w:t xml:space="preserve">, da je v postopku prišlo do kršitve UUP, vendar je </w:t>
      </w:r>
      <w:r w:rsidRPr="008F09A7">
        <w:rPr>
          <w:rFonts w:ascii="Arial" w:hAnsi="Arial" w:cs="Arial"/>
          <w:sz w:val="20"/>
          <w:szCs w:val="20"/>
          <w:lang w:val="sl-SI"/>
        </w:rPr>
        <w:t>zavezanec</w:t>
      </w:r>
      <w:r w:rsidR="009F665F" w:rsidRPr="008F09A7">
        <w:rPr>
          <w:rFonts w:ascii="Arial" w:hAnsi="Arial" w:cs="Arial"/>
          <w:sz w:val="20"/>
          <w:szCs w:val="20"/>
          <w:lang w:val="sl-SI"/>
        </w:rPr>
        <w:t xml:space="preserve"> v času našega nadzora nepravilnosti že prepoznal, jih tudi odpravil ali kako drugače zadevo saniral ali pa je šlo za minimalen kršitve. </w:t>
      </w:r>
      <w:proofErr w:type="spellStart"/>
      <w:r w:rsidR="009F665F" w:rsidRPr="008F09A7">
        <w:rPr>
          <w:rFonts w:ascii="Arial" w:hAnsi="Arial" w:cs="Arial"/>
          <w:sz w:val="20"/>
          <w:szCs w:val="20"/>
          <w:lang w:val="sl-SI"/>
        </w:rPr>
        <w:t>Npr</w:t>
      </w:r>
      <w:proofErr w:type="spellEnd"/>
      <w:r w:rsidR="009F665F" w:rsidRPr="008F09A7">
        <w:rPr>
          <w:rFonts w:ascii="Arial" w:hAnsi="Arial" w:cs="Arial"/>
          <w:sz w:val="20"/>
          <w:szCs w:val="20"/>
          <w:lang w:val="sl-SI"/>
        </w:rPr>
        <w:t xml:space="preserve">, kršitev </w:t>
      </w:r>
      <w:proofErr w:type="spellStart"/>
      <w:r w:rsidR="009F665F" w:rsidRPr="008F09A7">
        <w:rPr>
          <w:rFonts w:ascii="Arial" w:hAnsi="Arial" w:cs="Arial"/>
          <w:sz w:val="20"/>
          <w:szCs w:val="20"/>
          <w:lang w:val="sl-SI"/>
        </w:rPr>
        <w:t>instrukcijskega</w:t>
      </w:r>
      <w:proofErr w:type="spellEnd"/>
      <w:r w:rsidR="009F665F" w:rsidRPr="008F09A7">
        <w:rPr>
          <w:rFonts w:ascii="Arial" w:hAnsi="Arial" w:cs="Arial"/>
          <w:sz w:val="20"/>
          <w:szCs w:val="20"/>
          <w:lang w:val="sl-SI"/>
        </w:rPr>
        <w:t xml:space="preserve"> roka za odgovor po 17. čl. UUP za par dni</w:t>
      </w:r>
      <w:r w:rsidRPr="008F09A7">
        <w:rPr>
          <w:rFonts w:ascii="Arial" w:hAnsi="Arial" w:cs="Arial"/>
          <w:sz w:val="20"/>
          <w:szCs w:val="20"/>
          <w:lang w:val="sl-SI"/>
        </w:rPr>
        <w:t>),</w:t>
      </w:r>
    </w:p>
    <w:p w14:paraId="0022E71A" w14:textId="7F53A116"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poskrbi za odpravo nepravilnosti glede pravočasne odpreme dokumentov</w:t>
      </w:r>
      <w:r w:rsidRPr="008F09A7">
        <w:rPr>
          <w:rFonts w:ascii="Arial" w:hAnsi="Arial" w:cs="Arial"/>
          <w:sz w:val="20"/>
          <w:szCs w:val="20"/>
          <w:lang w:val="sl-SI"/>
        </w:rPr>
        <w:t>,</w:t>
      </w:r>
    </w:p>
    <w:p w14:paraId="560889C4" w14:textId="4657D58F"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 pri poslovanju s tekočo zbirko in ostalimi zbirkami dokumentarnega gradiva</w:t>
      </w:r>
      <w:r w:rsidRPr="008F09A7">
        <w:rPr>
          <w:rFonts w:ascii="Arial" w:hAnsi="Arial" w:cs="Arial"/>
          <w:sz w:val="20"/>
          <w:szCs w:val="20"/>
          <w:lang w:val="sl-SI"/>
        </w:rPr>
        <w:t>,</w:t>
      </w:r>
    </w:p>
    <w:p w14:paraId="2099FC53" w14:textId="14DD7E68"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ugotovljene nepravilnosti/pomanjkljivosti glede določb 65 do 65c UUP</w:t>
      </w:r>
      <w:r w:rsidRPr="008F09A7">
        <w:rPr>
          <w:rFonts w:ascii="Arial" w:hAnsi="Arial" w:cs="Arial"/>
          <w:sz w:val="20"/>
          <w:szCs w:val="20"/>
          <w:lang w:val="sl-SI"/>
        </w:rPr>
        <w:t>,</w:t>
      </w:r>
    </w:p>
    <w:p w14:paraId="4E71AF07" w14:textId="10470FDC"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poskrbi za uporabo pravilnih vsebin elektronskega podpisa dokumentov</w:t>
      </w:r>
      <w:r w:rsidRPr="008F09A7">
        <w:rPr>
          <w:rFonts w:ascii="Arial" w:hAnsi="Arial" w:cs="Arial"/>
          <w:sz w:val="20"/>
          <w:szCs w:val="20"/>
          <w:lang w:val="sl-SI"/>
        </w:rPr>
        <w:t>,</w:t>
      </w:r>
    </w:p>
    <w:p w14:paraId="7A548631" w14:textId="1138279E"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 pri uporabi/izpolnjevanja ovoja zadev</w:t>
      </w:r>
      <w:r w:rsidRPr="008F09A7">
        <w:rPr>
          <w:rFonts w:ascii="Arial" w:hAnsi="Arial" w:cs="Arial"/>
          <w:sz w:val="20"/>
          <w:szCs w:val="20"/>
          <w:lang w:val="sl-SI"/>
        </w:rPr>
        <w:t>,</w:t>
      </w:r>
    </w:p>
    <w:p w14:paraId="17AD0029" w14:textId="325490D2"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nepravilnosti/pomanjkljivosti glede označevanja zgradb in uradnih prostorov</w:t>
      </w:r>
      <w:r w:rsidRPr="008F09A7">
        <w:rPr>
          <w:rFonts w:ascii="Arial" w:hAnsi="Arial" w:cs="Arial"/>
          <w:sz w:val="20"/>
          <w:szCs w:val="20"/>
          <w:lang w:val="sl-SI"/>
        </w:rPr>
        <w:t>,</w:t>
      </w:r>
    </w:p>
    <w:p w14:paraId="62EBF032" w14:textId="36A1866C"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zagotovi pravilne obrazce vlog</w:t>
      </w:r>
      <w:r w:rsidR="008627B7" w:rsidRPr="008F09A7">
        <w:rPr>
          <w:rFonts w:ascii="Arial" w:hAnsi="Arial" w:cs="Arial"/>
          <w:sz w:val="20"/>
          <w:szCs w:val="20"/>
          <w:lang w:val="sl-SI"/>
        </w:rPr>
        <w:t>,</w:t>
      </w:r>
    </w:p>
    <w:p w14:paraId="59C0B8C0" w14:textId="018711AB"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ugotovljene nepravilnosti, ki se nanašajo na zagotavljanje varnosti</w:t>
      </w:r>
      <w:r w:rsidRPr="008F09A7">
        <w:rPr>
          <w:rFonts w:ascii="Arial" w:hAnsi="Arial" w:cs="Arial"/>
          <w:sz w:val="20"/>
          <w:szCs w:val="20"/>
          <w:lang w:val="sl-SI"/>
        </w:rPr>
        <w:t>.</w:t>
      </w:r>
    </w:p>
    <w:p w14:paraId="260D9B4C"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027434C9" w14:textId="7B14FAC4"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t>Ugotovljene kršitve ZDIJZ</w:t>
      </w:r>
    </w:p>
    <w:p w14:paraId="7A9D18F3" w14:textId="77D31151" w:rsidR="00723F9E" w:rsidRPr="008F09A7" w:rsidRDefault="00723F9E" w:rsidP="004133A0">
      <w:pPr>
        <w:jc w:val="center"/>
        <w:rPr>
          <w:rFonts w:cs="Arial"/>
          <w:szCs w:val="20"/>
          <w:highlight w:val="yellow"/>
        </w:rPr>
      </w:pPr>
    </w:p>
    <w:p w14:paraId="649921BF" w14:textId="44C35C32" w:rsidR="000449A7" w:rsidRPr="008F09A7" w:rsidRDefault="005E2413" w:rsidP="004133A0">
      <w:pPr>
        <w:jc w:val="both"/>
        <w:rPr>
          <w:rFonts w:cs="Arial"/>
          <w:szCs w:val="20"/>
        </w:rPr>
      </w:pPr>
      <w:r w:rsidRPr="008F09A7">
        <w:rPr>
          <w:rFonts w:cs="Arial"/>
          <w:szCs w:val="20"/>
        </w:rPr>
        <w:t>Upravna inšpekcija</w:t>
      </w:r>
      <w:r w:rsidR="000449A7" w:rsidRPr="008F09A7">
        <w:rPr>
          <w:rFonts w:cs="Arial"/>
          <w:szCs w:val="20"/>
        </w:rPr>
        <w:t xml:space="preserve"> je v </w:t>
      </w:r>
      <w:r w:rsidR="0066632C" w:rsidRPr="008F09A7">
        <w:rPr>
          <w:rFonts w:cs="Arial"/>
          <w:szCs w:val="20"/>
        </w:rPr>
        <w:t>4</w:t>
      </w:r>
      <w:r w:rsidR="000449A7" w:rsidRPr="008F09A7">
        <w:rPr>
          <w:rFonts w:cs="Arial"/>
          <w:szCs w:val="20"/>
        </w:rPr>
        <w:t xml:space="preserve"> zadevah ugotovila skupaj </w:t>
      </w:r>
      <w:r w:rsidR="0066632C" w:rsidRPr="008F09A7">
        <w:rPr>
          <w:rFonts w:cs="Arial"/>
          <w:szCs w:val="20"/>
        </w:rPr>
        <w:t>4</w:t>
      </w:r>
      <w:r w:rsidR="000449A7" w:rsidRPr="008F09A7">
        <w:rPr>
          <w:rFonts w:cs="Arial"/>
          <w:szCs w:val="20"/>
        </w:rPr>
        <w:t xml:space="preserve"> kršitv</w:t>
      </w:r>
      <w:r w:rsidR="009F4C33" w:rsidRPr="008F09A7">
        <w:rPr>
          <w:rFonts w:cs="Arial"/>
          <w:szCs w:val="20"/>
        </w:rPr>
        <w:t>e</w:t>
      </w:r>
      <w:r w:rsidR="000449A7" w:rsidRPr="008F09A7">
        <w:rPr>
          <w:rFonts w:cs="Arial"/>
          <w:szCs w:val="20"/>
        </w:rPr>
        <w:t xml:space="preserve"> ZDIJZ. </w:t>
      </w:r>
      <w:r w:rsidR="00510ACA" w:rsidRPr="008F09A7">
        <w:rPr>
          <w:rFonts w:cs="Arial"/>
          <w:szCs w:val="20"/>
        </w:rPr>
        <w:t xml:space="preserve">V </w:t>
      </w:r>
      <w:r w:rsidR="0087457D" w:rsidRPr="008F09A7">
        <w:rPr>
          <w:rFonts w:cs="Arial"/>
          <w:szCs w:val="20"/>
        </w:rPr>
        <w:t>treh primerih je šlo za</w:t>
      </w:r>
      <w:r w:rsidR="0066632C" w:rsidRPr="008F09A7">
        <w:rPr>
          <w:rFonts w:cs="Arial"/>
          <w:szCs w:val="20"/>
        </w:rPr>
        <w:t xml:space="preserve"> kršitev zaradi neupravičenega ne posredovanja informacij javnega značaja (75%)</w:t>
      </w:r>
      <w:r w:rsidR="00FC16A9" w:rsidRPr="008F09A7">
        <w:rPr>
          <w:rFonts w:cs="Arial"/>
          <w:szCs w:val="20"/>
        </w:rPr>
        <w:t xml:space="preserve">, </w:t>
      </w:r>
      <w:r w:rsidR="0066632C" w:rsidRPr="008F09A7">
        <w:rPr>
          <w:rFonts w:cs="Arial"/>
          <w:szCs w:val="20"/>
        </w:rPr>
        <w:t>v enem primeru</w:t>
      </w:r>
      <w:r w:rsidR="0087457D" w:rsidRPr="008F09A7">
        <w:rPr>
          <w:rFonts w:cs="Arial"/>
          <w:szCs w:val="20"/>
        </w:rPr>
        <w:t xml:space="preserve"> </w:t>
      </w:r>
      <w:r w:rsidR="00FC16A9" w:rsidRPr="008F09A7">
        <w:rPr>
          <w:rFonts w:cs="Arial"/>
          <w:szCs w:val="20"/>
        </w:rPr>
        <w:t xml:space="preserve">pa </w:t>
      </w:r>
      <w:r w:rsidR="0087457D" w:rsidRPr="008F09A7">
        <w:rPr>
          <w:rFonts w:cs="Arial"/>
          <w:szCs w:val="20"/>
        </w:rPr>
        <w:t>zavezanec ni izdelal uradn</w:t>
      </w:r>
      <w:r w:rsidR="00A371A1" w:rsidRPr="008F09A7">
        <w:rPr>
          <w:rFonts w:cs="Arial"/>
          <w:szCs w:val="20"/>
        </w:rPr>
        <w:t>ega</w:t>
      </w:r>
      <w:r w:rsidR="0087457D" w:rsidRPr="008F09A7">
        <w:rPr>
          <w:rFonts w:cs="Arial"/>
          <w:szCs w:val="20"/>
        </w:rPr>
        <w:t xml:space="preserve"> zaznam</w:t>
      </w:r>
      <w:r w:rsidR="00A371A1" w:rsidRPr="008F09A7">
        <w:rPr>
          <w:rFonts w:cs="Arial"/>
          <w:szCs w:val="20"/>
        </w:rPr>
        <w:t>ka</w:t>
      </w:r>
      <w:r w:rsidR="0087457D" w:rsidRPr="008F09A7">
        <w:rPr>
          <w:rFonts w:cs="Arial"/>
          <w:szCs w:val="20"/>
        </w:rPr>
        <w:t xml:space="preserve"> o posredovanju </w:t>
      </w:r>
      <w:r w:rsidR="007A50D1" w:rsidRPr="008F09A7">
        <w:rPr>
          <w:rFonts w:cs="Arial"/>
          <w:szCs w:val="20"/>
        </w:rPr>
        <w:t>informacij javnega značaja</w:t>
      </w:r>
      <w:r w:rsidR="0087457D" w:rsidRPr="008F09A7">
        <w:rPr>
          <w:rFonts w:cs="Arial"/>
          <w:szCs w:val="20"/>
        </w:rPr>
        <w:t xml:space="preserve"> (</w:t>
      </w:r>
      <w:r w:rsidR="0066632C" w:rsidRPr="008F09A7">
        <w:rPr>
          <w:rFonts w:cs="Arial"/>
          <w:szCs w:val="20"/>
        </w:rPr>
        <w:t>1</w:t>
      </w:r>
      <w:r w:rsidR="0087457D" w:rsidRPr="008F09A7">
        <w:rPr>
          <w:rFonts w:cs="Arial"/>
          <w:szCs w:val="20"/>
        </w:rPr>
        <w:t>;</w:t>
      </w:r>
      <w:r w:rsidR="00FC16A9" w:rsidRPr="008F09A7">
        <w:rPr>
          <w:rFonts w:cs="Arial"/>
          <w:szCs w:val="20"/>
        </w:rPr>
        <w:t xml:space="preserve"> </w:t>
      </w:r>
      <w:r w:rsidR="0066632C" w:rsidRPr="008F09A7">
        <w:rPr>
          <w:rFonts w:cs="Arial"/>
          <w:szCs w:val="20"/>
        </w:rPr>
        <w:t>25</w:t>
      </w:r>
      <w:r w:rsidR="0087457D" w:rsidRPr="008F09A7">
        <w:rPr>
          <w:rFonts w:cs="Arial"/>
          <w:szCs w:val="20"/>
        </w:rPr>
        <w:t>%)</w:t>
      </w:r>
      <w:r w:rsidR="00510ACA" w:rsidRPr="008F09A7">
        <w:rPr>
          <w:rFonts w:cs="Arial"/>
          <w:szCs w:val="20"/>
        </w:rPr>
        <w:t>.</w:t>
      </w:r>
    </w:p>
    <w:p w14:paraId="192F9675" w14:textId="77777777" w:rsidR="00966D99" w:rsidRPr="008F09A7" w:rsidRDefault="00966D99" w:rsidP="004133A0">
      <w:pPr>
        <w:jc w:val="both"/>
        <w:rPr>
          <w:rFonts w:cs="Arial"/>
          <w:szCs w:val="20"/>
        </w:rPr>
      </w:pPr>
    </w:p>
    <w:p w14:paraId="7A891364" w14:textId="2056B7EF"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t>Odrejeni ukrepi ZDIJZ</w:t>
      </w:r>
    </w:p>
    <w:p w14:paraId="6FA9A564" w14:textId="77777777" w:rsidR="00723F9E" w:rsidRPr="008F09A7" w:rsidRDefault="00723F9E" w:rsidP="004133A0">
      <w:pPr>
        <w:jc w:val="center"/>
        <w:rPr>
          <w:rFonts w:cs="Arial"/>
          <w:szCs w:val="20"/>
        </w:rPr>
      </w:pPr>
    </w:p>
    <w:p w14:paraId="18AD151F" w14:textId="5CCCDCA9" w:rsidR="000449A7" w:rsidRPr="008F09A7" w:rsidRDefault="000449A7" w:rsidP="004133A0">
      <w:pPr>
        <w:jc w:val="both"/>
        <w:rPr>
          <w:rFonts w:cs="Arial"/>
          <w:szCs w:val="20"/>
        </w:rPr>
      </w:pPr>
      <w:r w:rsidRPr="008F09A7">
        <w:rPr>
          <w:rFonts w:cs="Arial"/>
          <w:szCs w:val="20"/>
        </w:rPr>
        <w:t xml:space="preserve">Inšpektorji </w:t>
      </w:r>
      <w:r w:rsidR="005E2413" w:rsidRPr="008F09A7">
        <w:rPr>
          <w:rFonts w:cs="Arial"/>
          <w:szCs w:val="20"/>
        </w:rPr>
        <w:t>Upravne inšpekcije</w:t>
      </w:r>
      <w:r w:rsidRPr="008F09A7">
        <w:rPr>
          <w:rFonts w:cs="Arial"/>
          <w:szCs w:val="20"/>
        </w:rPr>
        <w:t xml:space="preserve"> so v </w:t>
      </w:r>
      <w:r w:rsidR="0066632C" w:rsidRPr="008F09A7">
        <w:rPr>
          <w:rFonts w:cs="Arial"/>
          <w:szCs w:val="20"/>
        </w:rPr>
        <w:t>4</w:t>
      </w:r>
      <w:r w:rsidRPr="008F09A7">
        <w:rPr>
          <w:rFonts w:cs="Arial"/>
          <w:szCs w:val="20"/>
        </w:rPr>
        <w:t xml:space="preserve"> zadevah inšpekcijskega nadzora nad izvajanjem ZDIJZ </w:t>
      </w:r>
      <w:r w:rsidR="000B7AA0" w:rsidRPr="008F09A7">
        <w:rPr>
          <w:rFonts w:cs="Arial"/>
          <w:szCs w:val="20"/>
        </w:rPr>
        <w:t xml:space="preserve">izdali </w:t>
      </w:r>
      <w:r w:rsidRPr="008F09A7">
        <w:rPr>
          <w:rFonts w:cs="Arial"/>
          <w:szCs w:val="20"/>
        </w:rPr>
        <w:t xml:space="preserve">skupaj </w:t>
      </w:r>
      <w:r w:rsidR="007A50D1" w:rsidRPr="008F09A7">
        <w:rPr>
          <w:rFonts w:cs="Arial"/>
          <w:szCs w:val="20"/>
        </w:rPr>
        <w:t>4</w:t>
      </w:r>
      <w:r w:rsidRPr="008F09A7">
        <w:rPr>
          <w:rFonts w:cs="Arial"/>
          <w:szCs w:val="20"/>
        </w:rPr>
        <w:t xml:space="preserve"> ukrep</w:t>
      </w:r>
      <w:r w:rsidR="00510ACA" w:rsidRPr="008F09A7">
        <w:rPr>
          <w:rFonts w:cs="Arial"/>
          <w:szCs w:val="20"/>
        </w:rPr>
        <w:t>e</w:t>
      </w:r>
      <w:r w:rsidRPr="008F09A7">
        <w:rPr>
          <w:rFonts w:cs="Arial"/>
          <w:szCs w:val="20"/>
        </w:rPr>
        <w:t xml:space="preserve">. </w:t>
      </w:r>
      <w:r w:rsidR="009F4C33" w:rsidRPr="008F09A7">
        <w:rPr>
          <w:rFonts w:cs="Arial"/>
          <w:szCs w:val="20"/>
        </w:rPr>
        <w:t xml:space="preserve">V </w:t>
      </w:r>
      <w:r w:rsidR="0066632C" w:rsidRPr="008F09A7">
        <w:rPr>
          <w:rFonts w:cs="Arial"/>
          <w:szCs w:val="20"/>
        </w:rPr>
        <w:t>3</w:t>
      </w:r>
      <w:r w:rsidR="009F4C33" w:rsidRPr="008F09A7">
        <w:rPr>
          <w:rFonts w:cs="Arial"/>
          <w:szCs w:val="20"/>
        </w:rPr>
        <w:t xml:space="preserve"> primerih so predstojniku oziroma odgovorni osebi</w:t>
      </w:r>
      <w:r w:rsidRPr="008F09A7">
        <w:rPr>
          <w:rFonts w:cs="Arial"/>
          <w:szCs w:val="20"/>
        </w:rPr>
        <w:t xml:space="preserve"> odredili, </w:t>
      </w:r>
      <w:r w:rsidR="0066632C" w:rsidRPr="008F09A7">
        <w:rPr>
          <w:rFonts w:cs="Arial"/>
          <w:szCs w:val="20"/>
        </w:rPr>
        <w:t>da</w:t>
      </w:r>
      <w:r w:rsidR="00137302" w:rsidRPr="008F09A7">
        <w:rPr>
          <w:rFonts w:cs="Arial"/>
          <w:szCs w:val="20"/>
        </w:rPr>
        <w:t xml:space="preserve"> z ugotovitvami inšpekcijskega nadzora in vsebino izdanega zapisnika seznani uradno osebo, ki vodi upravne postopke na področju dostopa do informacije javnega značaja in jo opozori na spoštovanje ZUP in UUP v postopku, v katerem je bil opravljen nadzor </w:t>
      </w:r>
      <w:r w:rsidR="0066632C" w:rsidRPr="008F09A7">
        <w:rPr>
          <w:rFonts w:cs="Arial"/>
          <w:szCs w:val="20"/>
        </w:rPr>
        <w:t xml:space="preserve">, v enem primeru pa </w:t>
      </w:r>
      <w:r w:rsidRPr="008F09A7">
        <w:rPr>
          <w:rFonts w:cs="Arial"/>
          <w:szCs w:val="20"/>
        </w:rPr>
        <w:t>da odpravi ostale nepravilnosti (izdela uradni zaznamek o posredovanju informacije javnega značaja)</w:t>
      </w:r>
      <w:r w:rsidR="0066632C" w:rsidRPr="008F09A7">
        <w:rPr>
          <w:rFonts w:cs="Arial"/>
          <w:szCs w:val="20"/>
        </w:rPr>
        <w:t>.</w:t>
      </w:r>
    </w:p>
    <w:p w14:paraId="46328B06" w14:textId="77777777" w:rsidR="00966D99" w:rsidRPr="008F09A7" w:rsidRDefault="00966D99" w:rsidP="004133A0">
      <w:pPr>
        <w:jc w:val="both"/>
        <w:rPr>
          <w:rFonts w:cs="Arial"/>
          <w:szCs w:val="20"/>
        </w:rPr>
      </w:pPr>
    </w:p>
    <w:p w14:paraId="1EF11C70" w14:textId="77777777" w:rsidR="00966D99" w:rsidRPr="008F09A7" w:rsidRDefault="00966D99" w:rsidP="004133A0">
      <w:pPr>
        <w:jc w:val="both"/>
        <w:rPr>
          <w:rFonts w:cs="Arial"/>
          <w:szCs w:val="20"/>
        </w:rPr>
      </w:pPr>
    </w:p>
    <w:p w14:paraId="1E2694F8" w14:textId="77777777" w:rsidR="00966D99" w:rsidRPr="008F09A7" w:rsidRDefault="00966D99" w:rsidP="004133A0">
      <w:pPr>
        <w:jc w:val="both"/>
        <w:rPr>
          <w:rFonts w:cs="Arial"/>
          <w:szCs w:val="20"/>
        </w:rPr>
      </w:pPr>
    </w:p>
    <w:p w14:paraId="0AA4F123" w14:textId="77777777" w:rsidR="00966D99" w:rsidRPr="008F09A7" w:rsidRDefault="00966D99" w:rsidP="004133A0">
      <w:pPr>
        <w:jc w:val="both"/>
        <w:rPr>
          <w:rFonts w:cs="Arial"/>
          <w:szCs w:val="20"/>
        </w:rPr>
      </w:pPr>
    </w:p>
    <w:p w14:paraId="71D96841" w14:textId="40CFCE82" w:rsidR="00353519" w:rsidRPr="008F09A7" w:rsidRDefault="00353519" w:rsidP="004133A0">
      <w:pPr>
        <w:pStyle w:val="Naslov3"/>
        <w:spacing w:before="0" w:after="0"/>
        <w:rPr>
          <w:szCs w:val="20"/>
        </w:rPr>
      </w:pPr>
      <w:bookmarkStart w:id="91" w:name="_Toc159789630"/>
      <w:bookmarkStart w:id="92" w:name="_Toc224382490"/>
      <w:r w:rsidRPr="008F09A7">
        <w:rPr>
          <w:szCs w:val="20"/>
        </w:rPr>
        <w:lastRenderedPageBreak/>
        <w:t>PREKRŠKOVNI POSTOPKI</w:t>
      </w:r>
      <w:bookmarkEnd w:id="91"/>
      <w:bookmarkEnd w:id="92"/>
      <w:r w:rsidR="00300C53" w:rsidRPr="008F09A7">
        <w:rPr>
          <w:szCs w:val="20"/>
        </w:rPr>
        <w:t xml:space="preserve"> </w:t>
      </w:r>
    </w:p>
    <w:p w14:paraId="4B8916AE" w14:textId="566FD2EE" w:rsidR="00353519" w:rsidRPr="008F09A7" w:rsidRDefault="00353519" w:rsidP="004133A0">
      <w:pPr>
        <w:rPr>
          <w:rFonts w:cs="Arial"/>
          <w:szCs w:val="20"/>
          <w:lang w:eastAsia="sl-SI"/>
        </w:rPr>
      </w:pPr>
    </w:p>
    <w:p w14:paraId="0E112C2A" w14:textId="5DF8F498" w:rsidR="00D24805" w:rsidRPr="008F09A7" w:rsidRDefault="00D24805" w:rsidP="004133A0">
      <w:pPr>
        <w:jc w:val="both"/>
        <w:rPr>
          <w:rFonts w:cs="Arial"/>
          <w:szCs w:val="20"/>
        </w:rPr>
      </w:pPr>
      <w:r w:rsidRPr="008F09A7">
        <w:rPr>
          <w:rFonts w:cs="Arial"/>
          <w:szCs w:val="20"/>
        </w:rPr>
        <w:t xml:space="preserve">Na </w:t>
      </w:r>
      <w:r w:rsidR="00980B63" w:rsidRPr="008F09A7">
        <w:rPr>
          <w:rFonts w:cs="Arial"/>
          <w:szCs w:val="20"/>
        </w:rPr>
        <w:t xml:space="preserve">podlagi ZDIJZ </w:t>
      </w:r>
      <w:r w:rsidRPr="008F09A7">
        <w:rPr>
          <w:rFonts w:cs="Arial"/>
          <w:szCs w:val="20"/>
        </w:rPr>
        <w:t xml:space="preserve">inšpektorji </w:t>
      </w:r>
      <w:r w:rsidR="00300C53" w:rsidRPr="008F09A7">
        <w:rPr>
          <w:rFonts w:cs="Arial"/>
          <w:szCs w:val="20"/>
        </w:rPr>
        <w:t xml:space="preserve">Upravne inšpekcije </w:t>
      </w:r>
      <w:r w:rsidRPr="008F09A7">
        <w:rPr>
          <w:rFonts w:cs="Arial"/>
          <w:szCs w:val="20"/>
        </w:rPr>
        <w:t xml:space="preserve">vodijo tudi </w:t>
      </w:r>
      <w:proofErr w:type="spellStart"/>
      <w:r w:rsidRPr="008F09A7">
        <w:rPr>
          <w:rFonts w:cs="Arial"/>
          <w:szCs w:val="20"/>
        </w:rPr>
        <w:t>prekrškovne</w:t>
      </w:r>
      <w:proofErr w:type="spellEnd"/>
      <w:r w:rsidRPr="008F09A7">
        <w:rPr>
          <w:rFonts w:cs="Arial"/>
          <w:szCs w:val="20"/>
        </w:rPr>
        <w:t xml:space="preserve"> postopke. Večino </w:t>
      </w:r>
      <w:proofErr w:type="spellStart"/>
      <w:r w:rsidRPr="008F09A7">
        <w:rPr>
          <w:rFonts w:cs="Arial"/>
          <w:szCs w:val="20"/>
        </w:rPr>
        <w:t>prekrškovnih</w:t>
      </w:r>
      <w:proofErr w:type="spellEnd"/>
      <w:r w:rsidRPr="008F09A7">
        <w:rPr>
          <w:rFonts w:cs="Arial"/>
          <w:szCs w:val="20"/>
        </w:rPr>
        <w:t xml:space="preserve"> postopkov izvedejo v primerih, ko so bile nepravilnosti ugotovljene v predhodno izvedenem inšpekcijskem nadzoru. </w:t>
      </w:r>
    </w:p>
    <w:p w14:paraId="48ED6ED8" w14:textId="3B229120" w:rsidR="009D6654" w:rsidRPr="008F09A7" w:rsidRDefault="00D24805" w:rsidP="004133A0">
      <w:pPr>
        <w:rPr>
          <w:rFonts w:cs="Arial"/>
          <w:b/>
          <w:bCs/>
          <w:szCs w:val="20"/>
        </w:rPr>
      </w:pPr>
      <w:r w:rsidRPr="008F09A7">
        <w:rPr>
          <w:rFonts w:cs="Arial"/>
          <w:szCs w:val="20"/>
        </w:rPr>
        <w:fldChar w:fldCharType="begin"/>
      </w:r>
      <w:r w:rsidRPr="008F09A7">
        <w:rPr>
          <w:rFonts w:cs="Arial"/>
          <w:szCs w:val="20"/>
        </w:rPr>
        <w:instrText xml:space="preserve"> LINK </w:instrText>
      </w:r>
      <w:r w:rsidR="00777F68" w:rsidRPr="008F09A7">
        <w:rPr>
          <w:rFonts w:cs="Arial"/>
          <w:szCs w:val="20"/>
        </w:rPr>
        <w:instrText xml:space="preserve">Excel.Sheet.12 "\\\\ad.sigov.si\\usr\\T-Z\\TurnsekT72\\Documents\\IJS - STATISTIKA IN APLIKACIJE\\IJS - STATISTIČNI PODATKI\\IJS - Igorjeva poročila\\LETNA POROČILA_IJS_2015_2024\\2023\\Podatki za pred-pripravo poročila\\Podatki - uvodni del poročla 2023.xlsx" "PP v letu 2022!R13C2:R15C9" </w:instrText>
      </w:r>
      <w:r w:rsidRPr="008F09A7">
        <w:rPr>
          <w:rFonts w:cs="Arial"/>
          <w:szCs w:val="20"/>
        </w:rPr>
        <w:instrText xml:space="preserve">\a \f 4 \h </w:instrText>
      </w:r>
      <w:r w:rsidR="00466D8E" w:rsidRPr="008F09A7">
        <w:rPr>
          <w:rFonts w:cs="Arial"/>
          <w:szCs w:val="20"/>
        </w:rPr>
        <w:instrText xml:space="preserve"> \* MERGEFORMAT </w:instrText>
      </w:r>
      <w:r w:rsidRPr="008F09A7">
        <w:rPr>
          <w:rFonts w:cs="Arial"/>
          <w:szCs w:val="20"/>
        </w:rPr>
        <w:fldChar w:fldCharType="separate"/>
      </w:r>
    </w:p>
    <w:p w14:paraId="19CEE147" w14:textId="7A82CD6A" w:rsidR="009D6654" w:rsidRPr="008F09A7" w:rsidRDefault="009D6654" w:rsidP="004133A0">
      <w:pPr>
        <w:pStyle w:val="Napis"/>
        <w:keepNext/>
        <w:spacing w:line="260" w:lineRule="atLeast"/>
        <w:rPr>
          <w:rFonts w:ascii="Arial" w:hAnsi="Arial" w:cs="Arial"/>
          <w:b w:val="0"/>
          <w:bCs w:val="0"/>
        </w:rPr>
      </w:pPr>
      <w:bookmarkStart w:id="93" w:name="_Toc224380455"/>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9</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Obravnavanje </w:t>
      </w:r>
      <w:proofErr w:type="spellStart"/>
      <w:r w:rsidRPr="008F09A7">
        <w:rPr>
          <w:rFonts w:ascii="Arial" w:hAnsi="Arial" w:cs="Arial"/>
          <w:b w:val="0"/>
          <w:bCs w:val="0"/>
        </w:rPr>
        <w:t>prekrškovnih</w:t>
      </w:r>
      <w:proofErr w:type="spellEnd"/>
      <w:r w:rsidRPr="008F09A7">
        <w:rPr>
          <w:rFonts w:ascii="Arial" w:hAnsi="Arial" w:cs="Arial"/>
          <w:b w:val="0"/>
          <w:bCs w:val="0"/>
        </w:rPr>
        <w:t xml:space="preserve"> postopkov UI v letu </w:t>
      </w:r>
      <w:r w:rsidR="00DD4B00" w:rsidRPr="008F09A7">
        <w:rPr>
          <w:rFonts w:ascii="Arial" w:hAnsi="Arial" w:cs="Arial"/>
          <w:b w:val="0"/>
          <w:bCs w:val="0"/>
        </w:rPr>
        <w:t>2025</w:t>
      </w:r>
      <w:bookmarkEnd w:id="93"/>
    </w:p>
    <w:tbl>
      <w:tblPr>
        <w:tblW w:w="9072" w:type="dxa"/>
        <w:tblCellMar>
          <w:left w:w="70" w:type="dxa"/>
          <w:right w:w="70" w:type="dxa"/>
        </w:tblCellMar>
        <w:tblLook w:val="04A0" w:firstRow="1" w:lastRow="0" w:firstColumn="1" w:lastColumn="0" w:noHBand="0" w:noVBand="1"/>
      </w:tblPr>
      <w:tblGrid>
        <w:gridCol w:w="1841"/>
        <w:gridCol w:w="1286"/>
        <w:gridCol w:w="1416"/>
        <w:gridCol w:w="1698"/>
        <w:gridCol w:w="1416"/>
        <w:gridCol w:w="1415"/>
      </w:tblGrid>
      <w:tr w:rsidR="00723E48" w:rsidRPr="008F09A7" w14:paraId="3D90C147" w14:textId="77777777" w:rsidTr="002D1517">
        <w:trPr>
          <w:trHeight w:val="1152"/>
        </w:trPr>
        <w:tc>
          <w:tcPr>
            <w:tcW w:w="1843" w:type="dxa"/>
            <w:tcBorders>
              <w:top w:val="single" w:sz="4" w:space="0" w:color="196B24"/>
              <w:left w:val="nil"/>
              <w:bottom w:val="single" w:sz="4" w:space="0" w:color="196B24"/>
              <w:right w:val="nil"/>
            </w:tcBorders>
            <w:vAlign w:val="bottom"/>
            <w:hideMark/>
          </w:tcPr>
          <w:p w14:paraId="293AA0B1" w14:textId="03E738AD" w:rsidR="002D1517" w:rsidRPr="008F09A7" w:rsidRDefault="002D1517"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prene</w:t>
            </w:r>
            <w:r w:rsidR="008072DF" w:rsidRPr="008F09A7">
              <w:rPr>
                <w:rFonts w:cs="Arial"/>
                <w:b/>
                <w:bCs/>
                <w:szCs w:val="20"/>
                <w:lang w:eastAsia="sl-SI"/>
              </w:rPr>
              <w:t>s</w:t>
            </w:r>
            <w:r w:rsidRPr="008F09A7">
              <w:rPr>
                <w:rFonts w:cs="Arial"/>
                <w:b/>
                <w:bCs/>
                <w:szCs w:val="20"/>
                <w:lang w:eastAsia="sl-SI"/>
              </w:rPr>
              <w:t>eni iz prejšnjih let</w:t>
            </w:r>
          </w:p>
        </w:tc>
        <w:tc>
          <w:tcPr>
            <w:tcW w:w="1276" w:type="dxa"/>
            <w:tcBorders>
              <w:top w:val="single" w:sz="4" w:space="0" w:color="196B24"/>
              <w:left w:val="nil"/>
              <w:bottom w:val="single" w:sz="4" w:space="0" w:color="196B24"/>
              <w:right w:val="nil"/>
            </w:tcBorders>
            <w:vAlign w:val="bottom"/>
            <w:hideMark/>
          </w:tcPr>
          <w:p w14:paraId="49336A8F" w14:textId="77777777" w:rsidR="002D1517" w:rsidRPr="008F09A7" w:rsidRDefault="002D1517"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uvedeni v letu 2025</w:t>
            </w:r>
          </w:p>
        </w:tc>
        <w:tc>
          <w:tcPr>
            <w:tcW w:w="1417" w:type="dxa"/>
            <w:tcBorders>
              <w:top w:val="single" w:sz="4" w:space="0" w:color="196B24"/>
              <w:left w:val="nil"/>
              <w:bottom w:val="single" w:sz="4" w:space="0" w:color="196B24"/>
              <w:right w:val="nil"/>
            </w:tcBorders>
            <w:vAlign w:val="bottom"/>
            <w:hideMark/>
          </w:tcPr>
          <w:p w14:paraId="548BDBFF" w14:textId="77777777" w:rsidR="002D1517" w:rsidRPr="008F09A7" w:rsidRDefault="002D1517"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zaključeni v letu 2025</w:t>
            </w:r>
          </w:p>
        </w:tc>
        <w:tc>
          <w:tcPr>
            <w:tcW w:w="1700" w:type="dxa"/>
            <w:tcBorders>
              <w:top w:val="single" w:sz="4" w:space="0" w:color="196B24"/>
              <w:left w:val="nil"/>
              <w:bottom w:val="single" w:sz="4" w:space="0" w:color="196B24"/>
              <w:right w:val="nil"/>
            </w:tcBorders>
            <w:vAlign w:val="bottom"/>
            <w:hideMark/>
          </w:tcPr>
          <w:p w14:paraId="14839CA2" w14:textId="77777777" w:rsidR="002D1517" w:rsidRPr="008F09A7" w:rsidRDefault="002D1517" w:rsidP="004133A0">
            <w:pPr>
              <w:jc w:val="center"/>
              <w:rPr>
                <w:rFonts w:cs="Arial"/>
                <w:b/>
                <w:bCs/>
                <w:szCs w:val="20"/>
                <w:lang w:eastAsia="sl-SI"/>
              </w:rPr>
            </w:pPr>
            <w:r w:rsidRPr="008F09A7">
              <w:rPr>
                <w:rFonts w:cs="Arial"/>
                <w:b/>
                <w:bCs/>
                <w:szCs w:val="20"/>
                <w:lang w:eastAsia="sl-SI"/>
              </w:rPr>
              <w:t xml:space="preserve">Nezaključeni </w:t>
            </w:r>
            <w:proofErr w:type="spellStart"/>
            <w:r w:rsidRPr="008F09A7">
              <w:rPr>
                <w:rFonts w:cs="Arial"/>
                <w:b/>
                <w:bCs/>
                <w:szCs w:val="20"/>
                <w:lang w:eastAsia="sl-SI"/>
              </w:rPr>
              <w:t>prekrškovni</w:t>
            </w:r>
            <w:proofErr w:type="spellEnd"/>
            <w:r w:rsidRPr="008F09A7">
              <w:rPr>
                <w:rFonts w:cs="Arial"/>
                <w:b/>
                <w:bCs/>
                <w:szCs w:val="20"/>
                <w:lang w:eastAsia="sl-SI"/>
              </w:rPr>
              <w:t xml:space="preserve"> postopki na dan            31. 12. 2025</w:t>
            </w:r>
          </w:p>
        </w:tc>
        <w:tc>
          <w:tcPr>
            <w:tcW w:w="1419" w:type="dxa"/>
            <w:tcBorders>
              <w:top w:val="single" w:sz="4" w:space="0" w:color="196B24"/>
              <w:left w:val="nil"/>
              <w:bottom w:val="single" w:sz="4" w:space="0" w:color="196B24"/>
              <w:right w:val="nil"/>
            </w:tcBorders>
            <w:vAlign w:val="bottom"/>
            <w:hideMark/>
          </w:tcPr>
          <w:p w14:paraId="181CA1E9" w14:textId="77777777" w:rsidR="002D1517" w:rsidRPr="008F09A7" w:rsidRDefault="002D1517"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vAlign w:val="bottom"/>
            <w:hideMark/>
          </w:tcPr>
          <w:p w14:paraId="1D7C1DD2" w14:textId="77777777" w:rsidR="002D1517" w:rsidRPr="008F09A7" w:rsidRDefault="002D1517"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285E1F93" w14:textId="77777777" w:rsidTr="002D1517">
        <w:trPr>
          <w:trHeight w:val="288"/>
        </w:trPr>
        <w:tc>
          <w:tcPr>
            <w:tcW w:w="1843" w:type="dxa"/>
            <w:tcBorders>
              <w:top w:val="nil"/>
              <w:left w:val="nil"/>
              <w:bottom w:val="single" w:sz="4" w:space="0" w:color="196B24"/>
              <w:right w:val="nil"/>
            </w:tcBorders>
            <w:shd w:val="clear" w:color="C1F0C8" w:fill="C1F0C8"/>
            <w:vAlign w:val="bottom"/>
            <w:hideMark/>
          </w:tcPr>
          <w:p w14:paraId="75539F46" w14:textId="77777777" w:rsidR="002D1517" w:rsidRPr="008F09A7" w:rsidRDefault="002D1517" w:rsidP="004133A0">
            <w:pPr>
              <w:jc w:val="center"/>
              <w:rPr>
                <w:rFonts w:cs="Arial"/>
                <w:szCs w:val="20"/>
                <w:lang w:eastAsia="sl-SI"/>
              </w:rPr>
            </w:pPr>
            <w:r w:rsidRPr="008F09A7">
              <w:rPr>
                <w:rFonts w:cs="Arial"/>
                <w:szCs w:val="20"/>
                <w:lang w:eastAsia="sl-SI"/>
              </w:rPr>
              <w:t>2</w:t>
            </w:r>
          </w:p>
        </w:tc>
        <w:tc>
          <w:tcPr>
            <w:tcW w:w="1276" w:type="dxa"/>
            <w:tcBorders>
              <w:top w:val="nil"/>
              <w:left w:val="nil"/>
              <w:bottom w:val="single" w:sz="4" w:space="0" w:color="196B24"/>
              <w:right w:val="nil"/>
            </w:tcBorders>
            <w:shd w:val="clear" w:color="C1F0C8" w:fill="C1F0C8"/>
            <w:vAlign w:val="bottom"/>
            <w:hideMark/>
          </w:tcPr>
          <w:p w14:paraId="24124282" w14:textId="77777777" w:rsidR="002D1517" w:rsidRPr="008F09A7" w:rsidRDefault="002D1517" w:rsidP="004133A0">
            <w:pPr>
              <w:jc w:val="center"/>
              <w:rPr>
                <w:rFonts w:cs="Arial"/>
                <w:szCs w:val="20"/>
                <w:lang w:eastAsia="sl-SI"/>
              </w:rPr>
            </w:pPr>
            <w:r w:rsidRPr="008F09A7">
              <w:rPr>
                <w:rFonts w:cs="Arial"/>
                <w:szCs w:val="20"/>
                <w:lang w:eastAsia="sl-SI"/>
              </w:rPr>
              <w:t>4</w:t>
            </w:r>
          </w:p>
        </w:tc>
        <w:tc>
          <w:tcPr>
            <w:tcW w:w="1417" w:type="dxa"/>
            <w:tcBorders>
              <w:top w:val="nil"/>
              <w:left w:val="nil"/>
              <w:bottom w:val="single" w:sz="4" w:space="0" w:color="196B24"/>
              <w:right w:val="nil"/>
            </w:tcBorders>
            <w:shd w:val="clear" w:color="C1F0C8" w:fill="C1F0C8"/>
            <w:vAlign w:val="bottom"/>
            <w:hideMark/>
          </w:tcPr>
          <w:p w14:paraId="6B8E354A" w14:textId="77777777" w:rsidR="002D1517" w:rsidRPr="008F09A7" w:rsidRDefault="002D1517" w:rsidP="004133A0">
            <w:pPr>
              <w:jc w:val="center"/>
              <w:rPr>
                <w:rFonts w:cs="Arial"/>
                <w:szCs w:val="20"/>
                <w:lang w:eastAsia="sl-SI"/>
              </w:rPr>
            </w:pPr>
            <w:r w:rsidRPr="008F09A7">
              <w:rPr>
                <w:rFonts w:cs="Arial"/>
                <w:szCs w:val="20"/>
                <w:lang w:eastAsia="sl-SI"/>
              </w:rPr>
              <w:t>4</w:t>
            </w:r>
          </w:p>
        </w:tc>
        <w:tc>
          <w:tcPr>
            <w:tcW w:w="1700" w:type="dxa"/>
            <w:tcBorders>
              <w:top w:val="nil"/>
              <w:left w:val="nil"/>
              <w:bottom w:val="single" w:sz="4" w:space="0" w:color="196B24"/>
              <w:right w:val="nil"/>
            </w:tcBorders>
            <w:shd w:val="clear" w:color="C1F0C8" w:fill="C1F0C8"/>
            <w:vAlign w:val="bottom"/>
            <w:hideMark/>
          </w:tcPr>
          <w:p w14:paraId="499F3D56" w14:textId="77777777" w:rsidR="002D1517" w:rsidRPr="008F09A7" w:rsidRDefault="002D1517" w:rsidP="004133A0">
            <w:pPr>
              <w:jc w:val="center"/>
              <w:rPr>
                <w:rFonts w:cs="Arial"/>
                <w:szCs w:val="20"/>
                <w:lang w:eastAsia="sl-SI"/>
              </w:rPr>
            </w:pPr>
            <w:r w:rsidRPr="008F09A7">
              <w:rPr>
                <w:rFonts w:cs="Arial"/>
                <w:szCs w:val="20"/>
                <w:lang w:eastAsia="sl-SI"/>
              </w:rPr>
              <w:t>2</w:t>
            </w:r>
          </w:p>
        </w:tc>
        <w:tc>
          <w:tcPr>
            <w:tcW w:w="1419" w:type="dxa"/>
            <w:tcBorders>
              <w:top w:val="nil"/>
              <w:left w:val="nil"/>
              <w:bottom w:val="single" w:sz="4" w:space="0" w:color="196B24"/>
              <w:right w:val="nil"/>
            </w:tcBorders>
            <w:shd w:val="clear" w:color="C1F0C8" w:fill="C1F0C8"/>
            <w:vAlign w:val="bottom"/>
            <w:hideMark/>
          </w:tcPr>
          <w:p w14:paraId="7D00E3FB" w14:textId="77777777" w:rsidR="002D1517" w:rsidRPr="008F09A7" w:rsidRDefault="002D1517" w:rsidP="004133A0">
            <w:pPr>
              <w:jc w:val="center"/>
              <w:rPr>
                <w:rFonts w:cs="Arial"/>
                <w:szCs w:val="20"/>
                <w:lang w:eastAsia="sl-SI"/>
              </w:rPr>
            </w:pPr>
            <w:r w:rsidRPr="008F09A7">
              <w:rPr>
                <w:rFonts w:cs="Arial"/>
                <w:szCs w:val="20"/>
                <w:lang w:eastAsia="sl-SI"/>
              </w:rPr>
              <w:t>1</w:t>
            </w:r>
          </w:p>
        </w:tc>
        <w:tc>
          <w:tcPr>
            <w:tcW w:w="1417" w:type="dxa"/>
            <w:tcBorders>
              <w:top w:val="nil"/>
              <w:left w:val="nil"/>
              <w:bottom w:val="single" w:sz="4" w:space="0" w:color="196B24"/>
              <w:right w:val="nil"/>
            </w:tcBorders>
            <w:shd w:val="clear" w:color="C1F0C8" w:fill="C1F0C8"/>
            <w:vAlign w:val="bottom"/>
            <w:hideMark/>
          </w:tcPr>
          <w:p w14:paraId="263708EC" w14:textId="77777777" w:rsidR="002D1517" w:rsidRPr="008F09A7" w:rsidRDefault="002D1517" w:rsidP="004133A0">
            <w:pPr>
              <w:jc w:val="center"/>
              <w:rPr>
                <w:rFonts w:cs="Arial"/>
                <w:szCs w:val="20"/>
                <w:lang w:eastAsia="sl-SI"/>
              </w:rPr>
            </w:pPr>
            <w:r w:rsidRPr="008F09A7">
              <w:rPr>
                <w:rFonts w:cs="Arial"/>
                <w:szCs w:val="20"/>
                <w:lang w:eastAsia="sl-SI"/>
              </w:rPr>
              <w:t>0</w:t>
            </w:r>
          </w:p>
        </w:tc>
      </w:tr>
    </w:tbl>
    <w:p w14:paraId="0D974C72" w14:textId="329E2874" w:rsidR="00CC55A2" w:rsidRPr="008F09A7" w:rsidRDefault="00D24805" w:rsidP="004133A0">
      <w:pPr>
        <w:jc w:val="both"/>
        <w:rPr>
          <w:rFonts w:cs="Arial"/>
          <w:szCs w:val="20"/>
        </w:rPr>
      </w:pPr>
      <w:r w:rsidRPr="008F09A7">
        <w:rPr>
          <w:rFonts w:cs="Arial"/>
          <w:szCs w:val="20"/>
        </w:rPr>
        <w:fldChar w:fldCharType="end"/>
      </w:r>
    </w:p>
    <w:p w14:paraId="6E955CC0" w14:textId="306835AA" w:rsidR="00D24805" w:rsidRPr="008F09A7" w:rsidRDefault="00D24805" w:rsidP="004133A0">
      <w:pPr>
        <w:jc w:val="both"/>
        <w:rPr>
          <w:rFonts w:cs="Arial"/>
          <w:szCs w:val="20"/>
        </w:rPr>
      </w:pPr>
      <w:r w:rsidRPr="008F09A7">
        <w:rPr>
          <w:rFonts w:cs="Arial"/>
          <w:szCs w:val="20"/>
        </w:rPr>
        <w:t>UI je v letu 202</w:t>
      </w:r>
      <w:r w:rsidR="00DD4B00" w:rsidRPr="008F09A7">
        <w:rPr>
          <w:rFonts w:cs="Arial"/>
          <w:szCs w:val="20"/>
        </w:rPr>
        <w:t>5</w:t>
      </w:r>
      <w:r w:rsidRPr="008F09A7">
        <w:rPr>
          <w:rFonts w:cs="Arial"/>
          <w:szCs w:val="20"/>
        </w:rPr>
        <w:t xml:space="preserve"> uvedl</w:t>
      </w:r>
      <w:r w:rsidR="00F74122" w:rsidRPr="008F09A7">
        <w:rPr>
          <w:rFonts w:cs="Arial"/>
          <w:szCs w:val="20"/>
        </w:rPr>
        <w:t>a</w:t>
      </w:r>
      <w:r w:rsidRPr="008F09A7">
        <w:rPr>
          <w:rFonts w:cs="Arial"/>
          <w:szCs w:val="20"/>
        </w:rPr>
        <w:t xml:space="preserve"> </w:t>
      </w:r>
      <w:r w:rsidR="00D67364" w:rsidRPr="008F09A7">
        <w:rPr>
          <w:rFonts w:cs="Arial"/>
          <w:szCs w:val="20"/>
        </w:rPr>
        <w:t>4</w:t>
      </w:r>
      <w:r w:rsidR="00F74122" w:rsidRPr="008F09A7">
        <w:rPr>
          <w:rFonts w:cs="Arial"/>
          <w:szCs w:val="20"/>
        </w:rPr>
        <w:t xml:space="preserve"> </w:t>
      </w:r>
      <w:proofErr w:type="spellStart"/>
      <w:r w:rsidRPr="008F09A7">
        <w:rPr>
          <w:rFonts w:cs="Arial"/>
          <w:szCs w:val="20"/>
        </w:rPr>
        <w:t>prekrškovn</w:t>
      </w:r>
      <w:r w:rsidR="00D67364" w:rsidRPr="008F09A7">
        <w:rPr>
          <w:rFonts w:cs="Arial"/>
          <w:szCs w:val="20"/>
        </w:rPr>
        <w:t>e</w:t>
      </w:r>
      <w:proofErr w:type="spellEnd"/>
      <w:r w:rsidRPr="008F09A7">
        <w:rPr>
          <w:rFonts w:cs="Arial"/>
          <w:szCs w:val="20"/>
        </w:rPr>
        <w:t xml:space="preserve"> postopk</w:t>
      </w:r>
      <w:r w:rsidR="00D67364" w:rsidRPr="008F09A7">
        <w:rPr>
          <w:rFonts w:cs="Arial"/>
          <w:szCs w:val="20"/>
        </w:rPr>
        <w:t>e</w:t>
      </w:r>
      <w:r w:rsidRPr="008F09A7">
        <w:rPr>
          <w:rFonts w:cs="Arial"/>
          <w:szCs w:val="20"/>
        </w:rPr>
        <w:t xml:space="preserve">, </w:t>
      </w:r>
      <w:r w:rsidR="00D67364" w:rsidRPr="008F09A7">
        <w:rPr>
          <w:rFonts w:cs="Arial"/>
          <w:szCs w:val="20"/>
        </w:rPr>
        <w:t>2</w:t>
      </w:r>
      <w:r w:rsidR="00F74122" w:rsidRPr="008F09A7">
        <w:rPr>
          <w:rFonts w:cs="Arial"/>
          <w:szCs w:val="20"/>
        </w:rPr>
        <w:t xml:space="preserve"> </w:t>
      </w:r>
      <w:r w:rsidRPr="008F09A7">
        <w:rPr>
          <w:rFonts w:cs="Arial"/>
          <w:szCs w:val="20"/>
        </w:rPr>
        <w:t xml:space="preserve">pa </w:t>
      </w:r>
      <w:r w:rsidR="0074391E" w:rsidRPr="008F09A7">
        <w:rPr>
          <w:rFonts w:cs="Arial"/>
          <w:szCs w:val="20"/>
        </w:rPr>
        <w:t xml:space="preserve">sta </w:t>
      </w:r>
      <w:r w:rsidR="00F74122" w:rsidRPr="008F09A7">
        <w:rPr>
          <w:rFonts w:cs="Arial"/>
          <w:szCs w:val="20"/>
        </w:rPr>
        <w:t>bil</w:t>
      </w:r>
      <w:r w:rsidR="00AA5979" w:rsidRPr="008F09A7">
        <w:rPr>
          <w:rFonts w:cs="Arial"/>
          <w:szCs w:val="20"/>
        </w:rPr>
        <w:t>a</w:t>
      </w:r>
      <w:r w:rsidR="00F74122" w:rsidRPr="008F09A7">
        <w:rPr>
          <w:rFonts w:cs="Arial"/>
          <w:szCs w:val="20"/>
        </w:rPr>
        <w:t xml:space="preserve"> prene</w:t>
      </w:r>
      <w:r w:rsidR="008072DF" w:rsidRPr="008F09A7">
        <w:rPr>
          <w:rFonts w:cs="Arial"/>
          <w:szCs w:val="20"/>
        </w:rPr>
        <w:t>s</w:t>
      </w:r>
      <w:r w:rsidR="00F74122" w:rsidRPr="008F09A7">
        <w:rPr>
          <w:rFonts w:cs="Arial"/>
          <w:szCs w:val="20"/>
        </w:rPr>
        <w:t>en</w:t>
      </w:r>
      <w:r w:rsidR="00AA5979" w:rsidRPr="008F09A7">
        <w:rPr>
          <w:rFonts w:cs="Arial"/>
          <w:szCs w:val="20"/>
        </w:rPr>
        <w:t>a</w:t>
      </w:r>
      <w:r w:rsidR="00F74122" w:rsidRPr="008F09A7">
        <w:rPr>
          <w:rFonts w:cs="Arial"/>
          <w:szCs w:val="20"/>
        </w:rPr>
        <w:t xml:space="preserve"> </w:t>
      </w:r>
      <w:r w:rsidRPr="008F09A7">
        <w:rPr>
          <w:rFonts w:cs="Arial"/>
          <w:szCs w:val="20"/>
        </w:rPr>
        <w:t>iz prejšnjih let. V letu 202</w:t>
      </w:r>
      <w:r w:rsidR="00DD4B00" w:rsidRPr="008F09A7">
        <w:rPr>
          <w:rFonts w:cs="Arial"/>
          <w:szCs w:val="20"/>
        </w:rPr>
        <w:t>5</w:t>
      </w:r>
      <w:r w:rsidRPr="008F09A7">
        <w:rPr>
          <w:rFonts w:cs="Arial"/>
          <w:szCs w:val="20"/>
        </w:rPr>
        <w:t xml:space="preserve"> je </w:t>
      </w:r>
      <w:r w:rsidR="00F74122" w:rsidRPr="008F09A7">
        <w:rPr>
          <w:rFonts w:cs="Arial"/>
          <w:szCs w:val="20"/>
        </w:rPr>
        <w:t>UI</w:t>
      </w:r>
      <w:r w:rsidRPr="008F09A7">
        <w:rPr>
          <w:rFonts w:cs="Arial"/>
          <w:szCs w:val="20"/>
        </w:rPr>
        <w:t xml:space="preserve"> zaključil</w:t>
      </w:r>
      <w:r w:rsidR="00895D8B" w:rsidRPr="008F09A7">
        <w:rPr>
          <w:rFonts w:cs="Arial"/>
          <w:szCs w:val="20"/>
        </w:rPr>
        <w:t>a</w:t>
      </w:r>
      <w:r w:rsidRPr="008F09A7">
        <w:rPr>
          <w:rFonts w:cs="Arial"/>
          <w:szCs w:val="20"/>
        </w:rPr>
        <w:t xml:space="preserve"> </w:t>
      </w:r>
      <w:r w:rsidR="00AA5979" w:rsidRPr="008F09A7">
        <w:rPr>
          <w:rFonts w:cs="Arial"/>
          <w:szCs w:val="20"/>
        </w:rPr>
        <w:t>4</w:t>
      </w:r>
      <w:r w:rsidRPr="008F09A7">
        <w:rPr>
          <w:rFonts w:cs="Arial"/>
          <w:szCs w:val="20"/>
        </w:rPr>
        <w:t xml:space="preserve"> </w:t>
      </w:r>
      <w:proofErr w:type="spellStart"/>
      <w:r w:rsidR="00F478FC" w:rsidRPr="008F09A7">
        <w:rPr>
          <w:rFonts w:cs="Arial"/>
          <w:szCs w:val="20"/>
        </w:rPr>
        <w:t>prekrškov</w:t>
      </w:r>
      <w:r w:rsidR="00F74122" w:rsidRPr="008F09A7">
        <w:rPr>
          <w:rFonts w:cs="Arial"/>
          <w:szCs w:val="20"/>
        </w:rPr>
        <w:t>n</w:t>
      </w:r>
      <w:r w:rsidR="00AA5979" w:rsidRPr="008F09A7">
        <w:rPr>
          <w:rFonts w:cs="Arial"/>
          <w:szCs w:val="20"/>
        </w:rPr>
        <w:t>e</w:t>
      </w:r>
      <w:proofErr w:type="spellEnd"/>
      <w:r w:rsidRPr="008F09A7">
        <w:rPr>
          <w:rFonts w:cs="Arial"/>
          <w:szCs w:val="20"/>
        </w:rPr>
        <w:t xml:space="preserve"> postopk</w:t>
      </w:r>
      <w:r w:rsidR="00AA5979" w:rsidRPr="008F09A7">
        <w:rPr>
          <w:rFonts w:cs="Arial"/>
          <w:szCs w:val="20"/>
        </w:rPr>
        <w:t>e</w:t>
      </w:r>
      <w:r w:rsidRPr="008F09A7">
        <w:rPr>
          <w:rFonts w:cs="Arial"/>
          <w:szCs w:val="20"/>
        </w:rPr>
        <w:t xml:space="preserve">, </w:t>
      </w:r>
      <w:r w:rsidR="00CC55A2" w:rsidRPr="008F09A7">
        <w:rPr>
          <w:rFonts w:cs="Arial"/>
          <w:szCs w:val="20"/>
        </w:rPr>
        <w:t>2</w:t>
      </w:r>
      <w:r w:rsidRPr="008F09A7">
        <w:rPr>
          <w:rFonts w:cs="Arial"/>
          <w:szCs w:val="20"/>
        </w:rPr>
        <w:t xml:space="preserve"> pa </w:t>
      </w:r>
      <w:r w:rsidR="00CC55A2" w:rsidRPr="008F09A7">
        <w:rPr>
          <w:rFonts w:cs="Arial"/>
          <w:szCs w:val="20"/>
        </w:rPr>
        <w:t>sta</w:t>
      </w:r>
      <w:r w:rsidR="00FA007C" w:rsidRPr="008F09A7">
        <w:rPr>
          <w:rFonts w:cs="Arial"/>
          <w:szCs w:val="20"/>
        </w:rPr>
        <w:t xml:space="preserve"> </w:t>
      </w:r>
      <w:r w:rsidRPr="008F09A7">
        <w:rPr>
          <w:rFonts w:cs="Arial"/>
          <w:szCs w:val="20"/>
        </w:rPr>
        <w:t>na dan 31. 12. 202</w:t>
      </w:r>
      <w:r w:rsidR="00DD4B00" w:rsidRPr="008F09A7">
        <w:rPr>
          <w:rFonts w:cs="Arial"/>
          <w:szCs w:val="20"/>
        </w:rPr>
        <w:t>5</w:t>
      </w:r>
      <w:r w:rsidRPr="008F09A7">
        <w:rPr>
          <w:rFonts w:cs="Arial"/>
          <w:szCs w:val="20"/>
        </w:rPr>
        <w:t xml:space="preserve"> ostal</w:t>
      </w:r>
      <w:r w:rsidR="00CC55A2" w:rsidRPr="008F09A7">
        <w:rPr>
          <w:rFonts w:cs="Arial"/>
          <w:szCs w:val="20"/>
        </w:rPr>
        <w:t>a</w:t>
      </w:r>
      <w:r w:rsidRPr="008F09A7">
        <w:rPr>
          <w:rFonts w:cs="Arial"/>
          <w:szCs w:val="20"/>
        </w:rPr>
        <w:t xml:space="preserve"> nezaključen</w:t>
      </w:r>
      <w:r w:rsidR="00CC55A2" w:rsidRPr="008F09A7">
        <w:rPr>
          <w:rFonts w:cs="Arial"/>
          <w:szCs w:val="20"/>
        </w:rPr>
        <w:t>a</w:t>
      </w:r>
      <w:r w:rsidRPr="008F09A7">
        <w:rPr>
          <w:rFonts w:cs="Arial"/>
          <w:szCs w:val="20"/>
        </w:rPr>
        <w:t xml:space="preserve"> in se bo</w:t>
      </w:r>
      <w:r w:rsidR="000D3404" w:rsidRPr="008F09A7">
        <w:rPr>
          <w:rFonts w:cs="Arial"/>
          <w:szCs w:val="20"/>
        </w:rPr>
        <w:t>sta</w:t>
      </w:r>
      <w:r w:rsidRPr="008F09A7">
        <w:rPr>
          <w:rFonts w:cs="Arial"/>
          <w:szCs w:val="20"/>
        </w:rPr>
        <w:t xml:space="preserve"> nadaljeval</w:t>
      </w:r>
      <w:r w:rsidR="000D3404" w:rsidRPr="008F09A7">
        <w:rPr>
          <w:rFonts w:cs="Arial"/>
          <w:szCs w:val="20"/>
        </w:rPr>
        <w:t>a</w:t>
      </w:r>
      <w:r w:rsidRPr="008F09A7">
        <w:rPr>
          <w:rFonts w:cs="Arial"/>
          <w:szCs w:val="20"/>
        </w:rPr>
        <w:t xml:space="preserve"> v letu 202</w:t>
      </w:r>
      <w:r w:rsidR="00DD4B00" w:rsidRPr="008F09A7">
        <w:rPr>
          <w:rFonts w:cs="Arial"/>
          <w:szCs w:val="20"/>
        </w:rPr>
        <w:t>6</w:t>
      </w:r>
      <w:r w:rsidRPr="008F09A7">
        <w:rPr>
          <w:rFonts w:cs="Arial"/>
          <w:szCs w:val="20"/>
        </w:rPr>
        <w:t>. V letu 202</w:t>
      </w:r>
      <w:r w:rsidR="00DD4B00" w:rsidRPr="008F09A7">
        <w:rPr>
          <w:rFonts w:cs="Arial"/>
          <w:szCs w:val="20"/>
        </w:rPr>
        <w:t>5</w:t>
      </w:r>
      <w:r w:rsidRPr="008F09A7">
        <w:rPr>
          <w:rFonts w:cs="Arial"/>
          <w:szCs w:val="20"/>
        </w:rPr>
        <w:t xml:space="preserve"> </w:t>
      </w:r>
      <w:r w:rsidR="00AA5979" w:rsidRPr="008F09A7">
        <w:rPr>
          <w:rFonts w:cs="Arial"/>
          <w:szCs w:val="20"/>
        </w:rPr>
        <w:t>je</w:t>
      </w:r>
      <w:r w:rsidRPr="008F09A7">
        <w:rPr>
          <w:rFonts w:cs="Arial"/>
          <w:szCs w:val="20"/>
        </w:rPr>
        <w:t xml:space="preserve"> bil vložen</w:t>
      </w:r>
      <w:r w:rsidR="00AA5979" w:rsidRPr="008F09A7">
        <w:rPr>
          <w:rFonts w:cs="Arial"/>
          <w:szCs w:val="20"/>
        </w:rPr>
        <w:t>a 1</w:t>
      </w:r>
      <w:r w:rsidRPr="008F09A7">
        <w:rPr>
          <w:rFonts w:cs="Arial"/>
          <w:szCs w:val="20"/>
        </w:rPr>
        <w:t xml:space="preserve"> zahtev</w:t>
      </w:r>
      <w:r w:rsidR="00AA5979" w:rsidRPr="008F09A7">
        <w:rPr>
          <w:rFonts w:cs="Arial"/>
          <w:szCs w:val="20"/>
        </w:rPr>
        <w:t>a</w:t>
      </w:r>
      <w:r w:rsidRPr="008F09A7">
        <w:rPr>
          <w:rFonts w:cs="Arial"/>
          <w:szCs w:val="20"/>
        </w:rPr>
        <w:t xml:space="preserve"> za sodno varstvo.</w:t>
      </w:r>
    </w:p>
    <w:p w14:paraId="73142A15" w14:textId="77777777" w:rsidR="00D24805" w:rsidRPr="008F09A7" w:rsidRDefault="00D24805" w:rsidP="004133A0">
      <w:pPr>
        <w:rPr>
          <w:rFonts w:cs="Arial"/>
          <w:b/>
          <w:bCs/>
          <w:szCs w:val="20"/>
        </w:rPr>
      </w:pPr>
    </w:p>
    <w:p w14:paraId="7317DB59" w14:textId="01106F9C" w:rsidR="00FA007C" w:rsidRPr="008F09A7" w:rsidRDefault="00FA007C" w:rsidP="004133A0">
      <w:pPr>
        <w:pStyle w:val="Napis"/>
        <w:keepNext/>
        <w:spacing w:line="260" w:lineRule="atLeast"/>
        <w:rPr>
          <w:rFonts w:ascii="Arial" w:hAnsi="Arial" w:cs="Arial"/>
        </w:rPr>
      </w:pPr>
      <w:bookmarkStart w:id="94" w:name="_Toc224380456"/>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10</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izdanih glob, opominov in opozoril ter višina izrečenih glob in obveznost plačila sodnih taks UI v letu 202</w:t>
      </w:r>
      <w:r w:rsidR="00DD4B00" w:rsidRPr="008F09A7">
        <w:rPr>
          <w:rFonts w:ascii="Arial" w:hAnsi="Arial" w:cs="Arial"/>
          <w:b w:val="0"/>
          <w:bCs w:val="0"/>
        </w:rPr>
        <w:t>5</w:t>
      </w:r>
      <w:bookmarkEnd w:id="94"/>
    </w:p>
    <w:tbl>
      <w:tblPr>
        <w:tblW w:w="9072" w:type="dxa"/>
        <w:tblCellMar>
          <w:left w:w="70" w:type="dxa"/>
          <w:right w:w="70" w:type="dxa"/>
        </w:tblCellMar>
        <w:tblLook w:val="04A0" w:firstRow="1" w:lastRow="0" w:firstColumn="1" w:lastColumn="0" w:noHBand="0" w:noVBand="1"/>
      </w:tblPr>
      <w:tblGrid>
        <w:gridCol w:w="1418"/>
        <w:gridCol w:w="1700"/>
        <w:gridCol w:w="1418"/>
        <w:gridCol w:w="1560"/>
        <w:gridCol w:w="1417"/>
        <w:gridCol w:w="1559"/>
      </w:tblGrid>
      <w:tr w:rsidR="00723E48" w:rsidRPr="008F09A7" w14:paraId="7D919519" w14:textId="77777777" w:rsidTr="0074391E">
        <w:trPr>
          <w:trHeight w:val="576"/>
        </w:trPr>
        <w:tc>
          <w:tcPr>
            <w:tcW w:w="1418" w:type="dxa"/>
            <w:tcBorders>
              <w:top w:val="single" w:sz="4" w:space="0" w:color="196B24"/>
              <w:left w:val="nil"/>
              <w:bottom w:val="single" w:sz="4" w:space="0" w:color="196B24"/>
              <w:right w:val="nil"/>
            </w:tcBorders>
            <w:vAlign w:val="bottom"/>
            <w:hideMark/>
          </w:tcPr>
          <w:p w14:paraId="5A51406F"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izrečenih glob</w:t>
            </w:r>
          </w:p>
        </w:tc>
        <w:tc>
          <w:tcPr>
            <w:tcW w:w="1700" w:type="dxa"/>
            <w:tcBorders>
              <w:top w:val="single" w:sz="4" w:space="0" w:color="196B24"/>
              <w:left w:val="nil"/>
              <w:bottom w:val="single" w:sz="4" w:space="0" w:color="196B24"/>
              <w:right w:val="nil"/>
            </w:tcBorders>
            <w:vAlign w:val="bottom"/>
            <w:hideMark/>
          </w:tcPr>
          <w:p w14:paraId="7A21C168" w14:textId="77777777" w:rsidR="0074391E" w:rsidRPr="008F09A7" w:rsidRDefault="0074391E" w:rsidP="004133A0">
            <w:pPr>
              <w:jc w:val="center"/>
              <w:rPr>
                <w:rFonts w:cs="Arial"/>
                <w:b/>
                <w:bCs/>
                <w:szCs w:val="20"/>
                <w:lang w:eastAsia="sl-SI"/>
              </w:rPr>
            </w:pPr>
            <w:r w:rsidRPr="008F09A7">
              <w:rPr>
                <w:rFonts w:cs="Arial"/>
                <w:b/>
                <w:bCs/>
                <w:szCs w:val="20"/>
                <w:lang w:eastAsia="sl-SI"/>
              </w:rPr>
              <w:t>Višina izrečenih glob</w:t>
            </w:r>
          </w:p>
        </w:tc>
        <w:tc>
          <w:tcPr>
            <w:tcW w:w="1418" w:type="dxa"/>
            <w:tcBorders>
              <w:top w:val="single" w:sz="4" w:space="0" w:color="196B24"/>
              <w:left w:val="nil"/>
              <w:bottom w:val="single" w:sz="4" w:space="0" w:color="196B24"/>
              <w:right w:val="nil"/>
            </w:tcBorders>
            <w:vAlign w:val="bottom"/>
            <w:hideMark/>
          </w:tcPr>
          <w:p w14:paraId="7C059FE0" w14:textId="77777777" w:rsidR="0074391E" w:rsidRPr="008F09A7" w:rsidRDefault="0074391E" w:rsidP="004133A0">
            <w:pPr>
              <w:jc w:val="center"/>
              <w:rPr>
                <w:rFonts w:cs="Arial"/>
                <w:b/>
                <w:bCs/>
                <w:szCs w:val="20"/>
                <w:lang w:eastAsia="sl-SI"/>
              </w:rPr>
            </w:pPr>
            <w:r w:rsidRPr="008F09A7">
              <w:rPr>
                <w:rFonts w:cs="Arial"/>
                <w:b/>
                <w:bCs/>
                <w:szCs w:val="20"/>
                <w:lang w:eastAsia="sl-SI"/>
              </w:rPr>
              <w:t>Globa -sodna taksa</w:t>
            </w:r>
          </w:p>
        </w:tc>
        <w:tc>
          <w:tcPr>
            <w:tcW w:w="1560" w:type="dxa"/>
            <w:tcBorders>
              <w:top w:val="single" w:sz="4" w:space="0" w:color="196B24"/>
              <w:left w:val="nil"/>
              <w:bottom w:val="single" w:sz="4" w:space="0" w:color="196B24"/>
              <w:right w:val="nil"/>
            </w:tcBorders>
            <w:vAlign w:val="bottom"/>
            <w:hideMark/>
          </w:tcPr>
          <w:p w14:paraId="7ED34031"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izrečenih opominov</w:t>
            </w:r>
          </w:p>
        </w:tc>
        <w:tc>
          <w:tcPr>
            <w:tcW w:w="1417" w:type="dxa"/>
            <w:tcBorders>
              <w:top w:val="single" w:sz="4" w:space="0" w:color="196B24"/>
              <w:left w:val="nil"/>
              <w:bottom w:val="single" w:sz="4" w:space="0" w:color="196B24"/>
              <w:right w:val="nil"/>
            </w:tcBorders>
            <w:vAlign w:val="bottom"/>
            <w:hideMark/>
          </w:tcPr>
          <w:p w14:paraId="0952A6B1" w14:textId="77777777" w:rsidR="0074391E" w:rsidRPr="008F09A7" w:rsidRDefault="0074391E" w:rsidP="004133A0">
            <w:pPr>
              <w:jc w:val="center"/>
              <w:rPr>
                <w:rFonts w:cs="Arial"/>
                <w:b/>
                <w:bCs/>
                <w:szCs w:val="20"/>
                <w:lang w:eastAsia="sl-SI"/>
              </w:rPr>
            </w:pPr>
            <w:r w:rsidRPr="008F09A7">
              <w:rPr>
                <w:rFonts w:cs="Arial"/>
                <w:b/>
                <w:bCs/>
                <w:szCs w:val="20"/>
                <w:lang w:eastAsia="sl-SI"/>
              </w:rPr>
              <w:t>Opomin - sodna taksa</w:t>
            </w:r>
          </w:p>
        </w:tc>
        <w:tc>
          <w:tcPr>
            <w:tcW w:w="1559" w:type="dxa"/>
            <w:tcBorders>
              <w:top w:val="single" w:sz="4" w:space="0" w:color="196B24"/>
              <w:left w:val="nil"/>
              <w:bottom w:val="single" w:sz="4" w:space="0" w:color="196B24"/>
              <w:right w:val="nil"/>
            </w:tcBorders>
            <w:vAlign w:val="bottom"/>
            <w:hideMark/>
          </w:tcPr>
          <w:p w14:paraId="42D196C3"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5C89DB0C" w14:textId="77777777" w:rsidTr="0074391E">
        <w:trPr>
          <w:trHeight w:val="288"/>
        </w:trPr>
        <w:tc>
          <w:tcPr>
            <w:tcW w:w="1418" w:type="dxa"/>
            <w:tcBorders>
              <w:top w:val="nil"/>
              <w:left w:val="nil"/>
              <w:bottom w:val="single" w:sz="4" w:space="0" w:color="196B24"/>
              <w:right w:val="nil"/>
            </w:tcBorders>
            <w:shd w:val="clear" w:color="C1F0C8" w:fill="C1F0C8"/>
            <w:vAlign w:val="bottom"/>
            <w:hideMark/>
          </w:tcPr>
          <w:p w14:paraId="5511CD40" w14:textId="77777777" w:rsidR="0074391E" w:rsidRPr="008F09A7" w:rsidRDefault="0074391E" w:rsidP="004133A0">
            <w:pPr>
              <w:jc w:val="center"/>
              <w:rPr>
                <w:rFonts w:cs="Arial"/>
                <w:szCs w:val="20"/>
                <w:lang w:eastAsia="sl-SI"/>
              </w:rPr>
            </w:pPr>
            <w:r w:rsidRPr="008F09A7">
              <w:rPr>
                <w:rFonts w:cs="Arial"/>
                <w:szCs w:val="20"/>
                <w:lang w:eastAsia="sl-SI"/>
              </w:rPr>
              <w:t>1</w:t>
            </w:r>
          </w:p>
        </w:tc>
        <w:tc>
          <w:tcPr>
            <w:tcW w:w="1700" w:type="dxa"/>
            <w:tcBorders>
              <w:top w:val="nil"/>
              <w:left w:val="nil"/>
              <w:bottom w:val="single" w:sz="4" w:space="0" w:color="196B24"/>
              <w:right w:val="nil"/>
            </w:tcBorders>
            <w:shd w:val="clear" w:color="C1F0C8" w:fill="C1F0C8"/>
            <w:vAlign w:val="bottom"/>
            <w:hideMark/>
          </w:tcPr>
          <w:p w14:paraId="26FC031E" w14:textId="77777777" w:rsidR="0074391E" w:rsidRPr="008F09A7" w:rsidRDefault="0074391E" w:rsidP="004133A0">
            <w:pPr>
              <w:jc w:val="center"/>
              <w:rPr>
                <w:rFonts w:cs="Arial"/>
                <w:szCs w:val="20"/>
                <w:lang w:eastAsia="sl-SI"/>
              </w:rPr>
            </w:pPr>
            <w:r w:rsidRPr="008F09A7">
              <w:rPr>
                <w:rFonts w:cs="Arial"/>
                <w:szCs w:val="20"/>
                <w:lang w:eastAsia="sl-SI"/>
              </w:rPr>
              <w:t>800,00 €</w:t>
            </w:r>
          </w:p>
        </w:tc>
        <w:tc>
          <w:tcPr>
            <w:tcW w:w="1418" w:type="dxa"/>
            <w:tcBorders>
              <w:top w:val="nil"/>
              <w:left w:val="nil"/>
              <w:bottom w:val="single" w:sz="4" w:space="0" w:color="196B24"/>
              <w:right w:val="nil"/>
            </w:tcBorders>
            <w:shd w:val="clear" w:color="C1F0C8" w:fill="C1F0C8"/>
            <w:vAlign w:val="bottom"/>
            <w:hideMark/>
          </w:tcPr>
          <w:p w14:paraId="2D105AD5" w14:textId="77777777" w:rsidR="0074391E" w:rsidRPr="008F09A7" w:rsidRDefault="0074391E" w:rsidP="004133A0">
            <w:pPr>
              <w:jc w:val="center"/>
              <w:rPr>
                <w:rFonts w:cs="Arial"/>
                <w:szCs w:val="20"/>
                <w:lang w:eastAsia="sl-SI"/>
              </w:rPr>
            </w:pPr>
            <w:r w:rsidRPr="008F09A7">
              <w:rPr>
                <w:rFonts w:cs="Arial"/>
                <w:szCs w:val="20"/>
                <w:lang w:eastAsia="sl-SI"/>
              </w:rPr>
              <w:t>80,00 €</w:t>
            </w:r>
          </w:p>
        </w:tc>
        <w:tc>
          <w:tcPr>
            <w:tcW w:w="1560" w:type="dxa"/>
            <w:tcBorders>
              <w:top w:val="nil"/>
              <w:left w:val="nil"/>
              <w:bottom w:val="single" w:sz="4" w:space="0" w:color="196B24"/>
              <w:right w:val="nil"/>
            </w:tcBorders>
            <w:shd w:val="clear" w:color="C1F0C8" w:fill="C1F0C8"/>
            <w:vAlign w:val="bottom"/>
            <w:hideMark/>
          </w:tcPr>
          <w:p w14:paraId="67797B69" w14:textId="77777777" w:rsidR="0074391E" w:rsidRPr="008F09A7" w:rsidRDefault="0074391E" w:rsidP="004133A0">
            <w:pPr>
              <w:jc w:val="center"/>
              <w:rPr>
                <w:rFonts w:cs="Arial"/>
                <w:szCs w:val="20"/>
                <w:lang w:eastAsia="sl-SI"/>
              </w:rPr>
            </w:pPr>
            <w:r w:rsidRPr="008F09A7">
              <w:rPr>
                <w:rFonts w:cs="Arial"/>
                <w:szCs w:val="20"/>
                <w:lang w:eastAsia="sl-SI"/>
              </w:rPr>
              <w:t>2</w:t>
            </w:r>
          </w:p>
        </w:tc>
        <w:tc>
          <w:tcPr>
            <w:tcW w:w="1417" w:type="dxa"/>
            <w:tcBorders>
              <w:top w:val="nil"/>
              <w:left w:val="nil"/>
              <w:bottom w:val="single" w:sz="4" w:space="0" w:color="196B24"/>
              <w:right w:val="nil"/>
            </w:tcBorders>
            <w:shd w:val="clear" w:color="C1F0C8" w:fill="C1F0C8"/>
            <w:vAlign w:val="bottom"/>
            <w:hideMark/>
          </w:tcPr>
          <w:p w14:paraId="3A8069C6" w14:textId="77777777" w:rsidR="0074391E" w:rsidRPr="008F09A7" w:rsidRDefault="0074391E" w:rsidP="004133A0">
            <w:pPr>
              <w:jc w:val="center"/>
              <w:rPr>
                <w:rFonts w:cs="Arial"/>
                <w:szCs w:val="20"/>
                <w:lang w:eastAsia="sl-SI"/>
              </w:rPr>
            </w:pPr>
            <w:r w:rsidRPr="008F09A7">
              <w:rPr>
                <w:rFonts w:cs="Arial"/>
                <w:szCs w:val="20"/>
                <w:lang w:eastAsia="sl-SI"/>
              </w:rPr>
              <w:t>60,00 €</w:t>
            </w:r>
          </w:p>
        </w:tc>
        <w:tc>
          <w:tcPr>
            <w:tcW w:w="1559" w:type="dxa"/>
            <w:tcBorders>
              <w:top w:val="nil"/>
              <w:left w:val="nil"/>
              <w:bottom w:val="single" w:sz="4" w:space="0" w:color="196B24"/>
              <w:right w:val="nil"/>
            </w:tcBorders>
            <w:shd w:val="clear" w:color="C1F0C8" w:fill="C1F0C8"/>
            <w:vAlign w:val="bottom"/>
            <w:hideMark/>
          </w:tcPr>
          <w:p w14:paraId="6B66A9B8" w14:textId="77777777" w:rsidR="0074391E" w:rsidRPr="008F09A7" w:rsidRDefault="0074391E" w:rsidP="004133A0">
            <w:pPr>
              <w:jc w:val="center"/>
              <w:rPr>
                <w:rFonts w:cs="Arial"/>
                <w:szCs w:val="20"/>
                <w:lang w:eastAsia="sl-SI"/>
              </w:rPr>
            </w:pPr>
            <w:r w:rsidRPr="008F09A7">
              <w:rPr>
                <w:rFonts w:cs="Arial"/>
                <w:szCs w:val="20"/>
                <w:lang w:eastAsia="sl-SI"/>
              </w:rPr>
              <w:t>2</w:t>
            </w:r>
          </w:p>
        </w:tc>
      </w:tr>
    </w:tbl>
    <w:p w14:paraId="377A6CE2" w14:textId="77777777" w:rsidR="00D24805" w:rsidRPr="008F09A7" w:rsidRDefault="00D24805" w:rsidP="004133A0">
      <w:pPr>
        <w:jc w:val="both"/>
        <w:rPr>
          <w:rFonts w:cs="Arial"/>
          <w:szCs w:val="20"/>
          <w:lang w:eastAsia="sl-SI"/>
        </w:rPr>
      </w:pPr>
    </w:p>
    <w:p w14:paraId="6C84F4DF" w14:textId="29206FAF" w:rsidR="00D24805" w:rsidRPr="008F09A7" w:rsidRDefault="00D24805" w:rsidP="004133A0">
      <w:pPr>
        <w:jc w:val="both"/>
        <w:rPr>
          <w:rFonts w:cs="Arial"/>
          <w:szCs w:val="20"/>
        </w:rPr>
      </w:pPr>
      <w:r w:rsidRPr="008F09A7">
        <w:rPr>
          <w:rFonts w:cs="Arial"/>
          <w:szCs w:val="20"/>
        </w:rPr>
        <w:t xml:space="preserve">V zvezi z obravnavanimi </w:t>
      </w:r>
      <w:proofErr w:type="spellStart"/>
      <w:r w:rsidRPr="008F09A7">
        <w:rPr>
          <w:rFonts w:cs="Arial"/>
          <w:szCs w:val="20"/>
        </w:rPr>
        <w:t>prekrškovnimi</w:t>
      </w:r>
      <w:proofErr w:type="spellEnd"/>
      <w:r w:rsidRPr="008F09A7">
        <w:rPr>
          <w:rFonts w:cs="Arial"/>
          <w:szCs w:val="20"/>
        </w:rPr>
        <w:t xml:space="preserve"> postopki je UI v letu 202</w:t>
      </w:r>
      <w:r w:rsidR="00DD4B00" w:rsidRPr="008F09A7">
        <w:rPr>
          <w:rFonts w:cs="Arial"/>
          <w:szCs w:val="20"/>
        </w:rPr>
        <w:t>5</w:t>
      </w:r>
      <w:r w:rsidRPr="008F09A7">
        <w:rPr>
          <w:rFonts w:cs="Arial"/>
          <w:szCs w:val="20"/>
        </w:rPr>
        <w:t xml:space="preserve"> izrek</w:t>
      </w:r>
      <w:r w:rsidR="00502E6B" w:rsidRPr="008F09A7">
        <w:rPr>
          <w:rFonts w:cs="Arial"/>
          <w:szCs w:val="20"/>
        </w:rPr>
        <w:t>la</w:t>
      </w:r>
      <w:r w:rsidRPr="008F09A7">
        <w:rPr>
          <w:rFonts w:cs="Arial"/>
          <w:szCs w:val="20"/>
        </w:rPr>
        <w:t xml:space="preserve"> </w:t>
      </w:r>
      <w:r w:rsidR="00AA5979" w:rsidRPr="008F09A7">
        <w:rPr>
          <w:rFonts w:cs="Arial"/>
          <w:szCs w:val="20"/>
        </w:rPr>
        <w:t>2</w:t>
      </w:r>
      <w:r w:rsidRPr="008F09A7">
        <w:rPr>
          <w:rFonts w:cs="Arial"/>
          <w:szCs w:val="20"/>
        </w:rPr>
        <w:t xml:space="preserve"> opozoril</w:t>
      </w:r>
      <w:r w:rsidR="0074391E" w:rsidRPr="008F09A7">
        <w:rPr>
          <w:rFonts w:cs="Arial"/>
          <w:szCs w:val="20"/>
        </w:rPr>
        <w:t xml:space="preserve">i, dva opomina in 1 globo. </w:t>
      </w:r>
    </w:p>
    <w:p w14:paraId="1AFBE501" w14:textId="122B83A2" w:rsidR="00353519" w:rsidRPr="008F09A7" w:rsidRDefault="00353519" w:rsidP="004133A0">
      <w:pPr>
        <w:rPr>
          <w:rFonts w:cs="Arial"/>
          <w:szCs w:val="20"/>
          <w:lang w:eastAsia="sl-SI"/>
        </w:rPr>
      </w:pPr>
    </w:p>
    <w:p w14:paraId="2A65ABA1" w14:textId="3A5323B0" w:rsidR="00353519" w:rsidRPr="008F09A7" w:rsidRDefault="00353519" w:rsidP="004133A0">
      <w:pPr>
        <w:rPr>
          <w:rFonts w:cs="Arial"/>
          <w:b/>
          <w:bCs/>
          <w:szCs w:val="20"/>
          <w:u w:val="single"/>
          <w:lang w:eastAsia="sl-SI"/>
        </w:rPr>
      </w:pPr>
      <w:r w:rsidRPr="008F09A7">
        <w:rPr>
          <w:rFonts w:cs="Arial"/>
          <w:b/>
          <w:bCs/>
          <w:szCs w:val="20"/>
          <w:u w:val="single"/>
          <w:lang w:eastAsia="sl-SI"/>
        </w:rPr>
        <w:t>PREKRŠKOVNI POSTOPKI PO ZDIJZ</w:t>
      </w:r>
    </w:p>
    <w:p w14:paraId="6015DB73" w14:textId="77777777" w:rsidR="00353519" w:rsidRPr="008F09A7" w:rsidRDefault="00353519" w:rsidP="004133A0">
      <w:pPr>
        <w:rPr>
          <w:rFonts w:cs="Arial"/>
          <w:szCs w:val="20"/>
          <w:lang w:eastAsia="sl-SI"/>
        </w:rPr>
      </w:pPr>
    </w:p>
    <w:p w14:paraId="3894BE8C" w14:textId="246BCB27" w:rsidR="00353519" w:rsidRPr="008F09A7" w:rsidRDefault="00353519" w:rsidP="004133A0">
      <w:pPr>
        <w:jc w:val="both"/>
        <w:rPr>
          <w:rFonts w:cs="Arial"/>
          <w:szCs w:val="20"/>
        </w:rPr>
      </w:pPr>
      <w:r w:rsidRPr="008F09A7">
        <w:rPr>
          <w:rFonts w:cs="Arial"/>
          <w:szCs w:val="20"/>
        </w:rPr>
        <w:t xml:space="preserve">Zakon o dostopu do informacij javnega značaja (Uradni list RS, št. 51/06 – uradno prečiščeno besedilo, </w:t>
      </w:r>
      <w:hyperlink r:id="rId39" w:tgtFrame="_blank" w:tooltip="Zakon o davčnem postopku" w:history="1">
        <w:r w:rsidRPr="008F09A7">
          <w:rPr>
            <w:rFonts w:cs="Arial"/>
            <w:szCs w:val="20"/>
          </w:rPr>
          <w:t>117/06</w:t>
        </w:r>
      </w:hyperlink>
      <w:r w:rsidRPr="008F09A7">
        <w:rPr>
          <w:rFonts w:cs="Arial"/>
          <w:szCs w:val="20"/>
        </w:rPr>
        <w:t xml:space="preserve"> – ZDavP-2, </w:t>
      </w:r>
      <w:hyperlink r:id="rId40" w:tgtFrame="_blank" w:tooltip="Zakon o spremembah in dopolnitvah Zakona o dostopu do informacij javnega značaja" w:history="1">
        <w:r w:rsidRPr="008F09A7">
          <w:rPr>
            <w:rFonts w:cs="Arial"/>
            <w:szCs w:val="20"/>
          </w:rPr>
          <w:t>23/14</w:t>
        </w:r>
      </w:hyperlink>
      <w:r w:rsidRPr="008F09A7">
        <w:rPr>
          <w:rFonts w:cs="Arial"/>
          <w:szCs w:val="20"/>
        </w:rPr>
        <w:t xml:space="preserve">, </w:t>
      </w:r>
      <w:hyperlink r:id="rId41" w:tgtFrame="_blank" w:tooltip="Zakon o spremembah in dopolnitvah Zakona o dostopu do informacij javnega značaja" w:history="1">
        <w:r w:rsidRPr="008F09A7">
          <w:rPr>
            <w:rFonts w:cs="Arial"/>
            <w:szCs w:val="20"/>
          </w:rPr>
          <w:t>50/14</w:t>
        </w:r>
      </w:hyperlink>
      <w:r w:rsidRPr="008F09A7">
        <w:rPr>
          <w:rFonts w:cs="Arial"/>
          <w:szCs w:val="20"/>
        </w:rPr>
        <w:t xml:space="preserve">, </w:t>
      </w:r>
      <w:hyperlink r:id="rId42"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F09A7">
          <w:rPr>
            <w:rFonts w:cs="Arial"/>
            <w:szCs w:val="20"/>
          </w:rPr>
          <w:t>19/15</w:t>
        </w:r>
      </w:hyperlink>
      <w:r w:rsidRPr="008F09A7">
        <w:rPr>
          <w:rFonts w:cs="Arial"/>
          <w:szCs w:val="20"/>
        </w:rPr>
        <w:t xml:space="preserve"> – odl. US, 102/15, 7/18 in 141/22; v nadaljnjem besedilu: ZDIJZ) v 32. členu določa, da  nadzor nad izvajanjem določb tega zakona opravlja ministrstvo, pristojno za ta zakon. IJS v okviru svojih pristojnostih v zvezi z ZDIJZ opravlja inšpekcijski nadzor le glede izvajanja </w:t>
      </w:r>
      <w:r w:rsidR="00617E12" w:rsidRPr="008F09A7">
        <w:rPr>
          <w:rFonts w:cs="Arial"/>
          <w:szCs w:val="20"/>
        </w:rPr>
        <w:t xml:space="preserve">procesnih </w:t>
      </w:r>
      <w:r w:rsidRPr="008F09A7">
        <w:rPr>
          <w:rFonts w:cs="Arial"/>
          <w:szCs w:val="20"/>
        </w:rPr>
        <w:t xml:space="preserve">določb, ki se nanašajo na odločanje v postopku z zahtevo za informacije javnega značaja, saj se ti postopki vodijo v skladu z ZUP. Inšpekcijske nadzore v zvezi s tem izvajajo inšpektorji UI. </w:t>
      </w:r>
    </w:p>
    <w:p w14:paraId="3D5EC5DE" w14:textId="77777777" w:rsidR="00353519" w:rsidRPr="008F09A7" w:rsidRDefault="00353519" w:rsidP="004133A0">
      <w:pPr>
        <w:jc w:val="both"/>
        <w:rPr>
          <w:rFonts w:cs="Arial"/>
          <w:szCs w:val="20"/>
        </w:rPr>
      </w:pPr>
    </w:p>
    <w:p w14:paraId="77D9BAA6" w14:textId="15B4C834" w:rsidR="00353519" w:rsidRPr="008F09A7" w:rsidRDefault="00353519" w:rsidP="004133A0">
      <w:pPr>
        <w:jc w:val="both"/>
        <w:rPr>
          <w:rFonts w:cs="Arial"/>
          <w:szCs w:val="20"/>
        </w:rPr>
      </w:pPr>
      <w:r w:rsidRPr="008F09A7">
        <w:rPr>
          <w:rFonts w:cs="Arial"/>
          <w:szCs w:val="20"/>
        </w:rPr>
        <w:t xml:space="preserve">Poleg tega pa IJS v zvezi z izvajanjem določb ZDIJZ vodi tudi </w:t>
      </w:r>
      <w:proofErr w:type="spellStart"/>
      <w:r w:rsidRPr="008F09A7">
        <w:rPr>
          <w:rFonts w:cs="Arial"/>
          <w:szCs w:val="20"/>
        </w:rPr>
        <w:t>prekrškovne</w:t>
      </w:r>
      <w:proofErr w:type="spellEnd"/>
      <w:r w:rsidRPr="008F09A7">
        <w:rPr>
          <w:rFonts w:cs="Arial"/>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r w:rsidR="00C0354C" w:rsidRPr="008F09A7">
        <w:rPr>
          <w:rFonts w:cs="Arial"/>
          <w:szCs w:val="20"/>
        </w:rPr>
        <w:t xml:space="preserve"> </w:t>
      </w:r>
    </w:p>
    <w:p w14:paraId="76DA6CCF" w14:textId="77777777" w:rsidR="00353519" w:rsidRPr="008F09A7" w:rsidRDefault="00353519" w:rsidP="004133A0">
      <w:pPr>
        <w:jc w:val="both"/>
        <w:rPr>
          <w:rFonts w:cs="Arial"/>
          <w:szCs w:val="20"/>
        </w:rPr>
      </w:pPr>
    </w:p>
    <w:p w14:paraId="1908209E" w14:textId="11F30535" w:rsidR="00C35F2F" w:rsidRPr="008F09A7" w:rsidRDefault="00353519" w:rsidP="004133A0">
      <w:pPr>
        <w:jc w:val="both"/>
        <w:rPr>
          <w:rFonts w:cs="Arial"/>
          <w:szCs w:val="20"/>
        </w:rPr>
      </w:pPr>
      <w:r w:rsidRPr="008F09A7">
        <w:rPr>
          <w:rFonts w:cs="Arial"/>
          <w:szCs w:val="20"/>
        </w:rPr>
        <w:t>IJS je v letu 202</w:t>
      </w:r>
      <w:r w:rsidR="00DD4B00" w:rsidRPr="008F09A7">
        <w:rPr>
          <w:rFonts w:cs="Arial"/>
          <w:szCs w:val="20"/>
        </w:rPr>
        <w:t>5</w:t>
      </w:r>
      <w:r w:rsidRPr="008F09A7">
        <w:rPr>
          <w:rFonts w:cs="Arial"/>
          <w:szCs w:val="20"/>
        </w:rPr>
        <w:t xml:space="preserve"> izvedel </w:t>
      </w:r>
      <w:r w:rsidR="00AA5979" w:rsidRPr="008F09A7">
        <w:rPr>
          <w:rFonts w:cs="Arial"/>
          <w:szCs w:val="20"/>
        </w:rPr>
        <w:t>77</w:t>
      </w:r>
      <w:r w:rsidRPr="008F09A7">
        <w:rPr>
          <w:rFonts w:cs="Arial"/>
          <w:szCs w:val="20"/>
        </w:rPr>
        <w:t xml:space="preserve"> pregled</w:t>
      </w:r>
      <w:r w:rsidR="00AA5979" w:rsidRPr="008F09A7">
        <w:rPr>
          <w:rFonts w:cs="Arial"/>
          <w:szCs w:val="20"/>
        </w:rPr>
        <w:t>ov</w:t>
      </w:r>
      <w:r w:rsidR="00FC16A9" w:rsidRPr="008F09A7">
        <w:rPr>
          <w:rFonts w:cs="Arial"/>
          <w:szCs w:val="20"/>
        </w:rPr>
        <w:t xml:space="preserve"> izpolnjevanje obveznosti glede proaktivne objave informacij na spletnih straneh</w:t>
      </w:r>
      <w:r w:rsidR="00A566A6" w:rsidRPr="008F09A7">
        <w:rPr>
          <w:rFonts w:cs="Arial"/>
          <w:szCs w:val="20"/>
        </w:rPr>
        <w:t xml:space="preserve"> </w:t>
      </w:r>
      <w:r w:rsidR="00FC16A9" w:rsidRPr="008F09A7">
        <w:rPr>
          <w:rFonts w:cs="Arial"/>
          <w:szCs w:val="20"/>
        </w:rPr>
        <w:t>zavezancev</w:t>
      </w:r>
      <w:r w:rsidR="001D6015" w:rsidRPr="008F09A7">
        <w:rPr>
          <w:rFonts w:cs="Arial"/>
          <w:szCs w:val="20"/>
        </w:rPr>
        <w:t xml:space="preserve"> za informacije javnega značaja</w:t>
      </w:r>
      <w:r w:rsidR="00FC16A9" w:rsidRPr="008F09A7">
        <w:rPr>
          <w:rFonts w:cs="Arial"/>
          <w:szCs w:val="20"/>
        </w:rPr>
        <w:t xml:space="preserve">. Te preglede je opravljal pri naključno izbranih občinah iz kohezijske regije Vzhodna Slovenija </w:t>
      </w:r>
      <w:r w:rsidR="003274E6" w:rsidRPr="008F09A7">
        <w:rPr>
          <w:rFonts w:cs="Arial"/>
          <w:szCs w:val="20"/>
        </w:rPr>
        <w:t xml:space="preserve">(60 pregledov načrtovanih z letnim načrtom za 2025) </w:t>
      </w:r>
      <w:r w:rsidR="00FC16A9" w:rsidRPr="008F09A7">
        <w:rPr>
          <w:rFonts w:cs="Arial"/>
          <w:szCs w:val="20"/>
        </w:rPr>
        <w:t xml:space="preserve">ter pri organih, za katere je prejel pobude. </w:t>
      </w:r>
      <w:r w:rsidR="003274E6" w:rsidRPr="008F09A7">
        <w:rPr>
          <w:rFonts w:cs="Arial"/>
          <w:szCs w:val="20"/>
        </w:rPr>
        <w:t>V</w:t>
      </w:r>
      <w:r w:rsidRPr="008F09A7">
        <w:rPr>
          <w:rFonts w:cs="Arial"/>
          <w:szCs w:val="20"/>
        </w:rPr>
        <w:t xml:space="preserve"> </w:t>
      </w:r>
      <w:r w:rsidR="00BF2A90" w:rsidRPr="008F09A7">
        <w:rPr>
          <w:rFonts w:cs="Arial"/>
          <w:szCs w:val="20"/>
        </w:rPr>
        <w:t>2</w:t>
      </w:r>
      <w:r w:rsidR="00A566A6" w:rsidRPr="008F09A7">
        <w:rPr>
          <w:rFonts w:cs="Arial"/>
          <w:szCs w:val="20"/>
        </w:rPr>
        <w:t>6</w:t>
      </w:r>
      <w:r w:rsidRPr="008F09A7">
        <w:rPr>
          <w:rFonts w:cs="Arial"/>
          <w:szCs w:val="20"/>
        </w:rPr>
        <w:t xml:space="preserve"> primer</w:t>
      </w:r>
      <w:r w:rsidR="00BF2A90" w:rsidRPr="008F09A7">
        <w:rPr>
          <w:rFonts w:cs="Arial"/>
          <w:szCs w:val="20"/>
        </w:rPr>
        <w:t>ih</w:t>
      </w:r>
      <w:r w:rsidRPr="008F09A7">
        <w:rPr>
          <w:rFonts w:cs="Arial"/>
          <w:szCs w:val="20"/>
        </w:rPr>
        <w:t xml:space="preserve"> </w:t>
      </w:r>
      <w:r w:rsidR="003274E6" w:rsidRPr="008F09A7">
        <w:rPr>
          <w:rFonts w:cs="Arial"/>
          <w:szCs w:val="20"/>
        </w:rPr>
        <w:t xml:space="preserve">je </w:t>
      </w:r>
      <w:r w:rsidRPr="008F09A7">
        <w:rPr>
          <w:rFonts w:cs="Arial"/>
          <w:szCs w:val="20"/>
        </w:rPr>
        <w:t xml:space="preserve">ugotovil kršitve. Skupaj </w:t>
      </w:r>
      <w:r w:rsidR="004943F3" w:rsidRPr="008F09A7">
        <w:rPr>
          <w:rFonts w:cs="Arial"/>
          <w:szCs w:val="20"/>
        </w:rPr>
        <w:t>je bilo</w:t>
      </w:r>
      <w:r w:rsidRPr="008F09A7">
        <w:rPr>
          <w:rFonts w:cs="Arial"/>
          <w:szCs w:val="20"/>
        </w:rPr>
        <w:t xml:space="preserve"> ugotovljeni</w:t>
      </w:r>
      <w:r w:rsidR="004943F3" w:rsidRPr="008F09A7">
        <w:rPr>
          <w:rFonts w:cs="Arial"/>
          <w:szCs w:val="20"/>
        </w:rPr>
        <w:t>h</w:t>
      </w:r>
      <w:r w:rsidRPr="008F09A7">
        <w:rPr>
          <w:rFonts w:cs="Arial"/>
          <w:szCs w:val="20"/>
        </w:rPr>
        <w:t xml:space="preserve"> </w:t>
      </w:r>
      <w:r w:rsidR="00AA5979" w:rsidRPr="008F09A7">
        <w:rPr>
          <w:rFonts w:cs="Arial"/>
          <w:szCs w:val="20"/>
        </w:rPr>
        <w:t>39</w:t>
      </w:r>
      <w:r w:rsidRPr="008F09A7">
        <w:rPr>
          <w:rFonts w:cs="Arial"/>
          <w:szCs w:val="20"/>
        </w:rPr>
        <w:t xml:space="preserve"> kršit</w:t>
      </w:r>
      <w:r w:rsidR="00AA5979" w:rsidRPr="008F09A7">
        <w:rPr>
          <w:rFonts w:cs="Arial"/>
          <w:szCs w:val="20"/>
        </w:rPr>
        <w:t>ev</w:t>
      </w:r>
      <w:r w:rsidR="004943F3" w:rsidRPr="008F09A7">
        <w:rPr>
          <w:rFonts w:cs="Arial"/>
          <w:szCs w:val="20"/>
        </w:rPr>
        <w:t>,</w:t>
      </w:r>
      <w:r w:rsidR="00AA5979" w:rsidRPr="008F09A7">
        <w:rPr>
          <w:rFonts w:cs="Arial"/>
          <w:szCs w:val="20"/>
        </w:rPr>
        <w:t xml:space="preserve"> in sicer </w:t>
      </w:r>
      <w:r w:rsidR="003274E6" w:rsidRPr="008F09A7">
        <w:rPr>
          <w:rFonts w:cs="Arial"/>
          <w:szCs w:val="20"/>
        </w:rPr>
        <w:t xml:space="preserve">najpogosteje </w:t>
      </w:r>
      <w:r w:rsidRPr="008F09A7">
        <w:rPr>
          <w:rFonts w:cs="Arial"/>
          <w:szCs w:val="20"/>
        </w:rPr>
        <w:t xml:space="preserve">zavezanci niso objavili </w:t>
      </w:r>
      <w:r w:rsidR="001D6015" w:rsidRPr="008F09A7">
        <w:rPr>
          <w:rFonts w:cs="Arial"/>
          <w:szCs w:val="20"/>
        </w:rPr>
        <w:t xml:space="preserve">ali redno vzdrževali </w:t>
      </w:r>
      <w:r w:rsidRPr="008F09A7">
        <w:rPr>
          <w:rFonts w:cs="Arial"/>
          <w:szCs w:val="20"/>
        </w:rPr>
        <w:t>kataloga IJZ oziroma je bila njihova vsebina pomanjkljiva</w:t>
      </w:r>
      <w:r w:rsidR="00AA5979" w:rsidRPr="008F09A7">
        <w:rPr>
          <w:rFonts w:cs="Arial"/>
          <w:szCs w:val="20"/>
        </w:rPr>
        <w:t xml:space="preserve"> (27) </w:t>
      </w:r>
      <w:r w:rsidR="003274E6" w:rsidRPr="008F09A7">
        <w:rPr>
          <w:rFonts w:cs="Arial"/>
          <w:szCs w:val="20"/>
        </w:rPr>
        <w:t xml:space="preserve">ali pa niso objavili </w:t>
      </w:r>
      <w:r w:rsidR="00C0354C" w:rsidRPr="008F09A7">
        <w:rPr>
          <w:rFonts w:cs="Arial"/>
          <w:szCs w:val="20"/>
        </w:rPr>
        <w:t>podatkov odgovorne osebe za posredovanje informacij javnega značaja</w:t>
      </w:r>
      <w:r w:rsidR="003274E6" w:rsidRPr="008F09A7">
        <w:rPr>
          <w:rFonts w:cs="Arial"/>
          <w:szCs w:val="20"/>
        </w:rPr>
        <w:t>, ko je šlo za</w:t>
      </w:r>
      <w:r w:rsidR="00A566A6" w:rsidRPr="008F09A7">
        <w:rPr>
          <w:rFonts w:cs="Arial"/>
          <w:szCs w:val="20"/>
        </w:rPr>
        <w:t xml:space="preserve"> </w:t>
      </w:r>
      <w:r w:rsidR="00C0354C" w:rsidRPr="008F09A7">
        <w:rPr>
          <w:rFonts w:cs="Arial"/>
          <w:szCs w:val="20"/>
        </w:rPr>
        <w:t>oseb</w:t>
      </w:r>
      <w:r w:rsidR="003274E6" w:rsidRPr="008F09A7">
        <w:rPr>
          <w:rFonts w:cs="Arial"/>
          <w:szCs w:val="20"/>
        </w:rPr>
        <w:t>e</w:t>
      </w:r>
      <w:r w:rsidR="00C0354C" w:rsidRPr="008F09A7">
        <w:rPr>
          <w:rFonts w:cs="Arial"/>
          <w:szCs w:val="20"/>
        </w:rPr>
        <w:t xml:space="preserve"> javnega prava pod prevladujočim vplivom občine/države</w:t>
      </w:r>
      <w:r w:rsidR="001D6015" w:rsidRPr="008F09A7">
        <w:rPr>
          <w:rFonts w:cs="Arial"/>
          <w:szCs w:val="20"/>
        </w:rPr>
        <w:t>, objave letnih poročil o izvajanju zakona</w:t>
      </w:r>
      <w:r w:rsidR="00DE284B" w:rsidRPr="008F09A7">
        <w:rPr>
          <w:rFonts w:cs="Arial"/>
          <w:szCs w:val="20"/>
        </w:rPr>
        <w:t xml:space="preserve">, </w:t>
      </w:r>
      <w:r w:rsidR="001D6015" w:rsidRPr="008F09A7">
        <w:rPr>
          <w:rFonts w:cs="Arial"/>
          <w:szCs w:val="20"/>
        </w:rPr>
        <w:t>objave dokumentacije iz področja javnih naročil ter javnih razpisov</w:t>
      </w:r>
      <w:r w:rsidR="003274E6" w:rsidRPr="008F09A7">
        <w:rPr>
          <w:rFonts w:cs="Arial"/>
          <w:szCs w:val="20"/>
        </w:rPr>
        <w:t xml:space="preserve"> (10)</w:t>
      </w:r>
      <w:r w:rsidRPr="008F09A7">
        <w:rPr>
          <w:rFonts w:cs="Arial"/>
          <w:szCs w:val="20"/>
        </w:rPr>
        <w:t xml:space="preserve">. </w:t>
      </w:r>
    </w:p>
    <w:p w14:paraId="3ED60871" w14:textId="53DE7A56" w:rsidR="00FA007C" w:rsidRPr="008F09A7" w:rsidRDefault="00FA007C" w:rsidP="004133A0">
      <w:pPr>
        <w:jc w:val="both"/>
        <w:rPr>
          <w:rFonts w:cs="Arial"/>
          <w:szCs w:val="20"/>
        </w:rPr>
      </w:pPr>
      <w:r w:rsidRPr="008F09A7">
        <w:rPr>
          <w:rFonts w:cs="Arial"/>
          <w:szCs w:val="20"/>
        </w:rPr>
        <w:lastRenderedPageBreak/>
        <w:fldChar w:fldCharType="begin"/>
      </w:r>
      <w:r w:rsidRPr="008F09A7">
        <w:rPr>
          <w:rFonts w:cs="Arial"/>
          <w:szCs w:val="20"/>
        </w:rPr>
        <w:instrText xml:space="preserve"> LINK </w:instrText>
      </w:r>
      <w:r w:rsidR="00777F68" w:rsidRPr="008F09A7">
        <w:rPr>
          <w:rFonts w:cs="Arial"/>
          <w:szCs w:val="20"/>
        </w:rPr>
        <w:instrText xml:space="preserve">Excel.Sheet.12 "\\\\ad.sigov.si\\usr\\T-Z\\TurnsekT72\\Documents\\IJS - STATISTIKA IN APLIKACIJE\\IJS - STATISTIČNI PODATKI\\IJS - Igorjeva poročila\\LETNA POROČILA_IJS_2015_2024\\2023\\Podatki za pred-pripravo poročila\\Podatki - uvodni del poročla 2023.xlsx" "PP v letu 2022!R13C2:R15C9" </w:instrText>
      </w:r>
      <w:r w:rsidRPr="008F09A7">
        <w:rPr>
          <w:rFonts w:cs="Arial"/>
          <w:szCs w:val="20"/>
        </w:rPr>
        <w:instrText xml:space="preserve">\a \f 4 \h  \* MERGEFORMAT </w:instrText>
      </w:r>
      <w:r w:rsidRPr="008F09A7">
        <w:rPr>
          <w:rFonts w:cs="Arial"/>
          <w:szCs w:val="20"/>
        </w:rPr>
        <w:fldChar w:fldCharType="separate"/>
      </w:r>
    </w:p>
    <w:p w14:paraId="437DF55C" w14:textId="02849EAD" w:rsidR="00C35F2F" w:rsidRPr="008F09A7" w:rsidRDefault="00FA007C" w:rsidP="004133A0">
      <w:pPr>
        <w:pStyle w:val="Napis"/>
        <w:keepNext/>
        <w:spacing w:line="260" w:lineRule="atLeast"/>
        <w:rPr>
          <w:rFonts w:ascii="Arial" w:hAnsi="Arial" w:cs="Arial"/>
        </w:rPr>
      </w:pPr>
      <w:r w:rsidRPr="008F09A7">
        <w:rPr>
          <w:rFonts w:ascii="Arial" w:hAnsi="Arial" w:cs="Arial"/>
        </w:rPr>
        <w:fldChar w:fldCharType="end"/>
      </w:r>
      <w:r w:rsidR="00C35F2F" w:rsidRPr="008F09A7">
        <w:rPr>
          <w:rFonts w:ascii="Arial" w:hAnsi="Arial" w:cs="Arial"/>
        </w:rPr>
        <w:t xml:space="preserve"> </w:t>
      </w:r>
      <w:bookmarkStart w:id="95" w:name="_Toc224380457"/>
      <w:r w:rsidR="00C35F2F" w:rsidRPr="008F09A7">
        <w:rPr>
          <w:rFonts w:ascii="Arial" w:hAnsi="Arial" w:cs="Arial"/>
        </w:rPr>
        <w:t xml:space="preserve">Tabela </w:t>
      </w:r>
      <w:r w:rsidR="00C35F2F" w:rsidRPr="008F09A7">
        <w:rPr>
          <w:rFonts w:ascii="Arial" w:hAnsi="Arial" w:cs="Arial"/>
        </w:rPr>
        <w:fldChar w:fldCharType="begin"/>
      </w:r>
      <w:r w:rsidR="00C35F2F" w:rsidRPr="008F09A7">
        <w:rPr>
          <w:rFonts w:ascii="Arial" w:hAnsi="Arial" w:cs="Arial"/>
        </w:rPr>
        <w:instrText xml:space="preserve"> SEQ Tabela \* ARABIC </w:instrText>
      </w:r>
      <w:r w:rsidR="00C35F2F" w:rsidRPr="008F09A7">
        <w:rPr>
          <w:rFonts w:ascii="Arial" w:hAnsi="Arial" w:cs="Arial"/>
        </w:rPr>
        <w:fldChar w:fldCharType="separate"/>
      </w:r>
      <w:r w:rsidR="007105DA">
        <w:rPr>
          <w:rFonts w:ascii="Arial" w:hAnsi="Arial" w:cs="Arial"/>
          <w:noProof/>
        </w:rPr>
        <w:t>11</w:t>
      </w:r>
      <w:r w:rsidR="00C35F2F" w:rsidRPr="008F09A7">
        <w:rPr>
          <w:rFonts w:ascii="Arial" w:hAnsi="Arial" w:cs="Arial"/>
        </w:rPr>
        <w:fldChar w:fldCharType="end"/>
      </w:r>
      <w:r w:rsidR="00C35F2F" w:rsidRPr="008F09A7">
        <w:rPr>
          <w:rFonts w:ascii="Arial" w:hAnsi="Arial" w:cs="Arial"/>
        </w:rPr>
        <w:t xml:space="preserve">: </w:t>
      </w:r>
      <w:r w:rsidR="00C35F2F" w:rsidRPr="008F09A7">
        <w:rPr>
          <w:rFonts w:ascii="Arial" w:hAnsi="Arial" w:cs="Arial"/>
          <w:b w:val="0"/>
          <w:bCs w:val="0"/>
        </w:rPr>
        <w:t xml:space="preserve">Obravnavanje </w:t>
      </w:r>
      <w:proofErr w:type="spellStart"/>
      <w:r w:rsidR="00C35F2F" w:rsidRPr="008F09A7">
        <w:rPr>
          <w:rFonts w:ascii="Arial" w:hAnsi="Arial" w:cs="Arial"/>
          <w:b w:val="0"/>
          <w:bCs w:val="0"/>
        </w:rPr>
        <w:t>prekrškovnih</w:t>
      </w:r>
      <w:proofErr w:type="spellEnd"/>
      <w:r w:rsidR="00C35F2F" w:rsidRPr="008F09A7">
        <w:rPr>
          <w:rFonts w:ascii="Arial" w:hAnsi="Arial" w:cs="Arial"/>
          <w:b w:val="0"/>
          <w:bCs w:val="0"/>
        </w:rPr>
        <w:t xml:space="preserve"> postopkov v zvezi ZDIJZ v 2025</w:t>
      </w:r>
      <w:bookmarkEnd w:id="95"/>
    </w:p>
    <w:tbl>
      <w:tblPr>
        <w:tblW w:w="9072" w:type="dxa"/>
        <w:tblCellMar>
          <w:left w:w="70" w:type="dxa"/>
          <w:right w:w="70" w:type="dxa"/>
        </w:tblCellMar>
        <w:tblLook w:val="04A0" w:firstRow="1" w:lastRow="0" w:firstColumn="1" w:lastColumn="0" w:noHBand="0" w:noVBand="1"/>
      </w:tblPr>
      <w:tblGrid>
        <w:gridCol w:w="1701"/>
        <w:gridCol w:w="1418"/>
        <w:gridCol w:w="1417"/>
        <w:gridCol w:w="1700"/>
        <w:gridCol w:w="1419"/>
        <w:gridCol w:w="1417"/>
      </w:tblGrid>
      <w:tr w:rsidR="00723E48" w:rsidRPr="008F09A7" w14:paraId="5826E8E6" w14:textId="77777777" w:rsidTr="00C35F2F">
        <w:trPr>
          <w:trHeight w:val="1152"/>
        </w:trPr>
        <w:tc>
          <w:tcPr>
            <w:tcW w:w="1701" w:type="dxa"/>
            <w:tcBorders>
              <w:top w:val="single" w:sz="4" w:space="0" w:color="196B24"/>
              <w:left w:val="nil"/>
              <w:bottom w:val="single" w:sz="4" w:space="0" w:color="196B24"/>
              <w:right w:val="nil"/>
            </w:tcBorders>
            <w:vAlign w:val="center"/>
            <w:hideMark/>
          </w:tcPr>
          <w:p w14:paraId="7061396E" w14:textId="45372CE8" w:rsidR="004943F3" w:rsidRPr="008F09A7" w:rsidRDefault="004943F3"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prene</w:t>
            </w:r>
            <w:r w:rsidR="008072DF" w:rsidRPr="008F09A7">
              <w:rPr>
                <w:rFonts w:cs="Arial"/>
                <w:b/>
                <w:bCs/>
                <w:szCs w:val="20"/>
                <w:lang w:eastAsia="sl-SI"/>
              </w:rPr>
              <w:t>s</w:t>
            </w:r>
            <w:r w:rsidRPr="008F09A7">
              <w:rPr>
                <w:rFonts w:cs="Arial"/>
                <w:b/>
                <w:bCs/>
                <w:szCs w:val="20"/>
                <w:lang w:eastAsia="sl-SI"/>
              </w:rPr>
              <w:t>eni iz prejšnjih let</w:t>
            </w:r>
          </w:p>
        </w:tc>
        <w:tc>
          <w:tcPr>
            <w:tcW w:w="1418" w:type="dxa"/>
            <w:tcBorders>
              <w:top w:val="single" w:sz="4" w:space="0" w:color="196B24"/>
              <w:left w:val="nil"/>
              <w:bottom w:val="single" w:sz="4" w:space="0" w:color="196B24"/>
              <w:right w:val="nil"/>
            </w:tcBorders>
            <w:vAlign w:val="center"/>
            <w:hideMark/>
          </w:tcPr>
          <w:p w14:paraId="5CE51F07" w14:textId="77777777" w:rsidR="004943F3" w:rsidRPr="008F09A7" w:rsidRDefault="004943F3"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uvedeni v letu 2025</w:t>
            </w:r>
          </w:p>
        </w:tc>
        <w:tc>
          <w:tcPr>
            <w:tcW w:w="1417" w:type="dxa"/>
            <w:tcBorders>
              <w:top w:val="single" w:sz="4" w:space="0" w:color="196B24"/>
              <w:left w:val="nil"/>
              <w:bottom w:val="single" w:sz="4" w:space="0" w:color="196B24"/>
              <w:right w:val="nil"/>
            </w:tcBorders>
            <w:vAlign w:val="center"/>
            <w:hideMark/>
          </w:tcPr>
          <w:p w14:paraId="5CE4494D" w14:textId="77777777" w:rsidR="004943F3" w:rsidRPr="008F09A7" w:rsidRDefault="004943F3"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zaključeni v letu 2025</w:t>
            </w:r>
          </w:p>
        </w:tc>
        <w:tc>
          <w:tcPr>
            <w:tcW w:w="1700" w:type="dxa"/>
            <w:tcBorders>
              <w:top w:val="single" w:sz="4" w:space="0" w:color="196B24"/>
              <w:left w:val="nil"/>
              <w:bottom w:val="single" w:sz="4" w:space="0" w:color="196B24"/>
              <w:right w:val="nil"/>
            </w:tcBorders>
            <w:vAlign w:val="center"/>
            <w:hideMark/>
          </w:tcPr>
          <w:p w14:paraId="3CDCEF2E" w14:textId="77777777" w:rsidR="004943F3" w:rsidRPr="008F09A7" w:rsidRDefault="004943F3" w:rsidP="004133A0">
            <w:pPr>
              <w:jc w:val="center"/>
              <w:rPr>
                <w:rFonts w:cs="Arial"/>
                <w:b/>
                <w:bCs/>
                <w:szCs w:val="20"/>
                <w:lang w:eastAsia="sl-SI"/>
              </w:rPr>
            </w:pPr>
            <w:r w:rsidRPr="008F09A7">
              <w:rPr>
                <w:rFonts w:cs="Arial"/>
                <w:b/>
                <w:bCs/>
                <w:szCs w:val="20"/>
                <w:lang w:eastAsia="sl-SI"/>
              </w:rPr>
              <w:t xml:space="preserve">Nezaključeni </w:t>
            </w:r>
            <w:proofErr w:type="spellStart"/>
            <w:r w:rsidRPr="008F09A7">
              <w:rPr>
                <w:rFonts w:cs="Arial"/>
                <w:b/>
                <w:bCs/>
                <w:szCs w:val="20"/>
                <w:lang w:eastAsia="sl-SI"/>
              </w:rPr>
              <w:t>prekrškovni</w:t>
            </w:r>
            <w:proofErr w:type="spellEnd"/>
            <w:r w:rsidRPr="008F09A7">
              <w:rPr>
                <w:rFonts w:cs="Arial"/>
                <w:b/>
                <w:bCs/>
                <w:szCs w:val="20"/>
                <w:lang w:eastAsia="sl-SI"/>
              </w:rPr>
              <w:t xml:space="preserve"> postopki na dan            31. 12. 2025</w:t>
            </w:r>
          </w:p>
        </w:tc>
        <w:tc>
          <w:tcPr>
            <w:tcW w:w="1419" w:type="dxa"/>
            <w:tcBorders>
              <w:top w:val="single" w:sz="4" w:space="0" w:color="196B24"/>
              <w:left w:val="nil"/>
              <w:bottom w:val="single" w:sz="4" w:space="0" w:color="196B24"/>
              <w:right w:val="nil"/>
            </w:tcBorders>
            <w:vAlign w:val="center"/>
            <w:hideMark/>
          </w:tcPr>
          <w:p w14:paraId="02D09A3F" w14:textId="77777777" w:rsidR="004943F3" w:rsidRPr="008F09A7" w:rsidRDefault="004943F3"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vAlign w:val="center"/>
            <w:hideMark/>
          </w:tcPr>
          <w:p w14:paraId="17BA10E5" w14:textId="77777777" w:rsidR="004943F3" w:rsidRPr="008F09A7" w:rsidRDefault="004943F3"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0DAB3518" w14:textId="77777777" w:rsidTr="00C35F2F">
        <w:trPr>
          <w:trHeight w:val="288"/>
        </w:trPr>
        <w:tc>
          <w:tcPr>
            <w:tcW w:w="1701" w:type="dxa"/>
            <w:tcBorders>
              <w:top w:val="nil"/>
              <w:left w:val="nil"/>
              <w:bottom w:val="single" w:sz="4" w:space="0" w:color="196B24"/>
              <w:right w:val="nil"/>
            </w:tcBorders>
            <w:shd w:val="clear" w:color="C1F0C8" w:fill="C1F0C8"/>
            <w:vAlign w:val="center"/>
            <w:hideMark/>
          </w:tcPr>
          <w:p w14:paraId="67C1A9E0" w14:textId="77777777" w:rsidR="004943F3" w:rsidRPr="008F09A7" w:rsidRDefault="004943F3" w:rsidP="004133A0">
            <w:pPr>
              <w:jc w:val="center"/>
              <w:rPr>
                <w:rFonts w:cs="Arial"/>
                <w:szCs w:val="20"/>
                <w:lang w:eastAsia="sl-SI"/>
              </w:rPr>
            </w:pPr>
            <w:r w:rsidRPr="008F09A7">
              <w:rPr>
                <w:rFonts w:cs="Arial"/>
                <w:szCs w:val="20"/>
                <w:lang w:eastAsia="sl-SI"/>
              </w:rPr>
              <w:t>1</w:t>
            </w:r>
          </w:p>
        </w:tc>
        <w:tc>
          <w:tcPr>
            <w:tcW w:w="1418" w:type="dxa"/>
            <w:tcBorders>
              <w:top w:val="nil"/>
              <w:left w:val="nil"/>
              <w:bottom w:val="single" w:sz="4" w:space="0" w:color="196B24"/>
              <w:right w:val="nil"/>
            </w:tcBorders>
            <w:shd w:val="clear" w:color="C1F0C8" w:fill="C1F0C8"/>
            <w:vAlign w:val="center"/>
            <w:hideMark/>
          </w:tcPr>
          <w:p w14:paraId="0B9EECEA" w14:textId="77777777" w:rsidR="004943F3" w:rsidRPr="008F09A7" w:rsidRDefault="004943F3" w:rsidP="004133A0">
            <w:pPr>
              <w:jc w:val="center"/>
              <w:rPr>
                <w:rFonts w:cs="Arial"/>
                <w:szCs w:val="20"/>
                <w:lang w:eastAsia="sl-SI"/>
              </w:rPr>
            </w:pPr>
            <w:r w:rsidRPr="008F09A7">
              <w:rPr>
                <w:rFonts w:cs="Arial"/>
                <w:szCs w:val="20"/>
                <w:lang w:eastAsia="sl-SI"/>
              </w:rPr>
              <w:t>26</w:t>
            </w:r>
          </w:p>
        </w:tc>
        <w:tc>
          <w:tcPr>
            <w:tcW w:w="1417" w:type="dxa"/>
            <w:tcBorders>
              <w:top w:val="nil"/>
              <w:left w:val="nil"/>
              <w:bottom w:val="single" w:sz="4" w:space="0" w:color="196B24"/>
              <w:right w:val="nil"/>
            </w:tcBorders>
            <w:shd w:val="clear" w:color="C1F0C8" w:fill="C1F0C8"/>
            <w:vAlign w:val="center"/>
            <w:hideMark/>
          </w:tcPr>
          <w:p w14:paraId="6AF38E1E" w14:textId="77777777" w:rsidR="004943F3" w:rsidRPr="008F09A7" w:rsidRDefault="004943F3" w:rsidP="004133A0">
            <w:pPr>
              <w:jc w:val="center"/>
              <w:rPr>
                <w:rFonts w:cs="Arial"/>
                <w:szCs w:val="20"/>
                <w:lang w:eastAsia="sl-SI"/>
              </w:rPr>
            </w:pPr>
            <w:r w:rsidRPr="008F09A7">
              <w:rPr>
                <w:rFonts w:cs="Arial"/>
                <w:szCs w:val="20"/>
                <w:lang w:eastAsia="sl-SI"/>
              </w:rPr>
              <w:t>22</w:t>
            </w:r>
          </w:p>
        </w:tc>
        <w:tc>
          <w:tcPr>
            <w:tcW w:w="1700" w:type="dxa"/>
            <w:tcBorders>
              <w:top w:val="nil"/>
              <w:left w:val="nil"/>
              <w:bottom w:val="single" w:sz="4" w:space="0" w:color="196B24"/>
              <w:right w:val="nil"/>
            </w:tcBorders>
            <w:shd w:val="clear" w:color="C1F0C8" w:fill="C1F0C8"/>
            <w:vAlign w:val="center"/>
            <w:hideMark/>
          </w:tcPr>
          <w:p w14:paraId="1CA00F2F" w14:textId="77777777" w:rsidR="004943F3" w:rsidRPr="008F09A7" w:rsidRDefault="004943F3" w:rsidP="004133A0">
            <w:pPr>
              <w:jc w:val="center"/>
              <w:rPr>
                <w:rFonts w:cs="Arial"/>
                <w:szCs w:val="20"/>
                <w:lang w:eastAsia="sl-SI"/>
              </w:rPr>
            </w:pPr>
            <w:r w:rsidRPr="008F09A7">
              <w:rPr>
                <w:rFonts w:cs="Arial"/>
                <w:szCs w:val="20"/>
                <w:lang w:eastAsia="sl-SI"/>
              </w:rPr>
              <w:t>5</w:t>
            </w:r>
          </w:p>
        </w:tc>
        <w:tc>
          <w:tcPr>
            <w:tcW w:w="1419" w:type="dxa"/>
            <w:tcBorders>
              <w:top w:val="nil"/>
              <w:left w:val="nil"/>
              <w:bottom w:val="single" w:sz="4" w:space="0" w:color="196B24"/>
              <w:right w:val="nil"/>
            </w:tcBorders>
            <w:shd w:val="clear" w:color="C1F0C8" w:fill="C1F0C8"/>
            <w:vAlign w:val="center"/>
            <w:hideMark/>
          </w:tcPr>
          <w:p w14:paraId="43734256" w14:textId="77777777" w:rsidR="004943F3" w:rsidRPr="008F09A7" w:rsidRDefault="004943F3" w:rsidP="004133A0">
            <w:pPr>
              <w:jc w:val="center"/>
              <w:rPr>
                <w:rFonts w:cs="Arial"/>
                <w:szCs w:val="20"/>
                <w:lang w:eastAsia="sl-SI"/>
              </w:rPr>
            </w:pPr>
            <w:r w:rsidRPr="008F09A7">
              <w:rPr>
                <w:rFonts w:cs="Arial"/>
                <w:szCs w:val="20"/>
                <w:lang w:eastAsia="sl-SI"/>
              </w:rPr>
              <w:t>0</w:t>
            </w:r>
          </w:p>
        </w:tc>
        <w:tc>
          <w:tcPr>
            <w:tcW w:w="1417" w:type="dxa"/>
            <w:tcBorders>
              <w:top w:val="nil"/>
              <w:left w:val="nil"/>
              <w:bottom w:val="single" w:sz="4" w:space="0" w:color="196B24"/>
              <w:right w:val="nil"/>
            </w:tcBorders>
            <w:shd w:val="clear" w:color="C1F0C8" w:fill="C1F0C8"/>
            <w:vAlign w:val="center"/>
            <w:hideMark/>
          </w:tcPr>
          <w:p w14:paraId="37C4A2ED" w14:textId="77777777" w:rsidR="004943F3" w:rsidRPr="008F09A7" w:rsidRDefault="004943F3" w:rsidP="004133A0">
            <w:pPr>
              <w:jc w:val="center"/>
              <w:rPr>
                <w:rFonts w:cs="Arial"/>
                <w:szCs w:val="20"/>
                <w:lang w:eastAsia="sl-SI"/>
              </w:rPr>
            </w:pPr>
            <w:r w:rsidRPr="008F09A7">
              <w:rPr>
                <w:rFonts w:cs="Arial"/>
                <w:szCs w:val="20"/>
                <w:lang w:eastAsia="sl-SI"/>
              </w:rPr>
              <w:t>0</w:t>
            </w:r>
          </w:p>
        </w:tc>
      </w:tr>
    </w:tbl>
    <w:p w14:paraId="6A9B25A1" w14:textId="21425069" w:rsidR="00FA007C" w:rsidRPr="008F09A7" w:rsidRDefault="00FA007C" w:rsidP="004133A0">
      <w:pPr>
        <w:jc w:val="both"/>
        <w:rPr>
          <w:rFonts w:cs="Arial"/>
          <w:szCs w:val="20"/>
        </w:rPr>
      </w:pPr>
    </w:p>
    <w:p w14:paraId="2E3519E8" w14:textId="0E1AAEF2" w:rsidR="00C0354C" w:rsidRPr="008F09A7" w:rsidRDefault="00FA007C" w:rsidP="004133A0">
      <w:pPr>
        <w:jc w:val="both"/>
        <w:rPr>
          <w:rFonts w:cs="Arial"/>
          <w:szCs w:val="20"/>
        </w:rPr>
      </w:pPr>
      <w:r w:rsidRPr="008F09A7">
        <w:rPr>
          <w:rFonts w:cs="Arial"/>
          <w:szCs w:val="20"/>
        </w:rPr>
        <w:t xml:space="preserve">V okviru izvajanja </w:t>
      </w:r>
      <w:proofErr w:type="spellStart"/>
      <w:r w:rsidRPr="008F09A7">
        <w:rPr>
          <w:rFonts w:cs="Arial"/>
          <w:szCs w:val="20"/>
        </w:rPr>
        <w:t>prekrškovnih</w:t>
      </w:r>
      <w:proofErr w:type="spellEnd"/>
      <w:r w:rsidRPr="008F09A7">
        <w:rPr>
          <w:rFonts w:cs="Arial"/>
          <w:szCs w:val="20"/>
        </w:rPr>
        <w:t xml:space="preserve"> aktivnosti v zvezi ZDIJZ </w:t>
      </w:r>
      <w:r w:rsidR="00C0354C" w:rsidRPr="008F09A7">
        <w:rPr>
          <w:rFonts w:cs="Arial"/>
          <w:szCs w:val="20"/>
        </w:rPr>
        <w:t>je</w:t>
      </w:r>
      <w:r w:rsidR="00BF2A90" w:rsidRPr="008F09A7">
        <w:rPr>
          <w:rFonts w:cs="Arial"/>
          <w:szCs w:val="20"/>
        </w:rPr>
        <w:t xml:space="preserve"> bil</w:t>
      </w:r>
      <w:r w:rsidR="00C0354C" w:rsidRPr="008F09A7">
        <w:rPr>
          <w:rFonts w:cs="Arial"/>
          <w:szCs w:val="20"/>
        </w:rPr>
        <w:t>o</w:t>
      </w:r>
      <w:r w:rsidRPr="008F09A7">
        <w:rPr>
          <w:rFonts w:cs="Arial"/>
          <w:szCs w:val="20"/>
        </w:rPr>
        <w:t xml:space="preserve"> v letu 202</w:t>
      </w:r>
      <w:r w:rsidR="00DD4B00" w:rsidRPr="008F09A7">
        <w:rPr>
          <w:rFonts w:cs="Arial"/>
          <w:szCs w:val="20"/>
        </w:rPr>
        <w:t>5</w:t>
      </w:r>
      <w:r w:rsidRPr="008F09A7">
        <w:rPr>
          <w:rFonts w:cs="Arial"/>
          <w:szCs w:val="20"/>
        </w:rPr>
        <w:t xml:space="preserve"> uveden</w:t>
      </w:r>
      <w:r w:rsidR="00C0354C" w:rsidRPr="008F09A7">
        <w:rPr>
          <w:rFonts w:cs="Arial"/>
          <w:szCs w:val="20"/>
        </w:rPr>
        <w:t>ih</w:t>
      </w:r>
      <w:r w:rsidRPr="008F09A7">
        <w:rPr>
          <w:rFonts w:cs="Arial"/>
          <w:szCs w:val="20"/>
        </w:rPr>
        <w:t xml:space="preserve"> 2</w:t>
      </w:r>
      <w:r w:rsidR="00C0354C" w:rsidRPr="008F09A7">
        <w:rPr>
          <w:rFonts w:cs="Arial"/>
          <w:szCs w:val="20"/>
        </w:rPr>
        <w:t>6</w:t>
      </w:r>
      <w:r w:rsidRPr="008F09A7">
        <w:rPr>
          <w:rFonts w:cs="Arial"/>
          <w:szCs w:val="20"/>
        </w:rPr>
        <w:t xml:space="preserve"> </w:t>
      </w:r>
      <w:proofErr w:type="spellStart"/>
      <w:r w:rsidRPr="008F09A7">
        <w:rPr>
          <w:rFonts w:cs="Arial"/>
          <w:szCs w:val="20"/>
        </w:rPr>
        <w:t>prekrškovn</w:t>
      </w:r>
      <w:r w:rsidR="00C0354C" w:rsidRPr="008F09A7">
        <w:rPr>
          <w:rFonts w:cs="Arial"/>
          <w:szCs w:val="20"/>
        </w:rPr>
        <w:t>ih</w:t>
      </w:r>
      <w:proofErr w:type="spellEnd"/>
      <w:r w:rsidRPr="008F09A7">
        <w:rPr>
          <w:rFonts w:cs="Arial"/>
          <w:szCs w:val="20"/>
        </w:rPr>
        <w:t xml:space="preserve"> postopk</w:t>
      </w:r>
      <w:r w:rsidR="00C0354C" w:rsidRPr="008F09A7">
        <w:rPr>
          <w:rFonts w:cs="Arial"/>
          <w:szCs w:val="20"/>
        </w:rPr>
        <w:t>ov</w:t>
      </w:r>
      <w:r w:rsidRPr="008F09A7">
        <w:rPr>
          <w:rFonts w:cs="Arial"/>
          <w:szCs w:val="20"/>
        </w:rPr>
        <w:t>, 1 pa je bil prene</w:t>
      </w:r>
      <w:r w:rsidR="008072DF" w:rsidRPr="008F09A7">
        <w:rPr>
          <w:rFonts w:cs="Arial"/>
          <w:szCs w:val="20"/>
        </w:rPr>
        <w:t>s</w:t>
      </w:r>
      <w:r w:rsidRPr="008F09A7">
        <w:rPr>
          <w:rFonts w:cs="Arial"/>
          <w:szCs w:val="20"/>
        </w:rPr>
        <w:t>en iz prejšnjih let. V letu 202</w:t>
      </w:r>
      <w:r w:rsidR="00DD4B00" w:rsidRPr="008F09A7">
        <w:rPr>
          <w:rFonts w:cs="Arial"/>
          <w:szCs w:val="20"/>
        </w:rPr>
        <w:t>5</w:t>
      </w:r>
      <w:r w:rsidRPr="008F09A7">
        <w:rPr>
          <w:rFonts w:cs="Arial"/>
          <w:szCs w:val="20"/>
        </w:rPr>
        <w:t xml:space="preserve"> </w:t>
      </w:r>
      <w:r w:rsidR="00C0354C" w:rsidRPr="008F09A7">
        <w:rPr>
          <w:rFonts w:cs="Arial"/>
          <w:szCs w:val="20"/>
        </w:rPr>
        <w:t xml:space="preserve">je bilo </w:t>
      </w:r>
      <w:r w:rsidRPr="008F09A7">
        <w:rPr>
          <w:rFonts w:cs="Arial"/>
          <w:szCs w:val="20"/>
        </w:rPr>
        <w:t>zaključen</w:t>
      </w:r>
      <w:r w:rsidR="00C0354C" w:rsidRPr="008F09A7">
        <w:rPr>
          <w:rFonts w:cs="Arial"/>
          <w:szCs w:val="20"/>
        </w:rPr>
        <w:t>ih</w:t>
      </w:r>
      <w:r w:rsidRPr="008F09A7">
        <w:rPr>
          <w:rFonts w:cs="Arial"/>
          <w:szCs w:val="20"/>
        </w:rPr>
        <w:t xml:space="preserve"> 2</w:t>
      </w:r>
      <w:r w:rsidR="00C0354C" w:rsidRPr="008F09A7">
        <w:rPr>
          <w:rFonts w:cs="Arial"/>
          <w:szCs w:val="20"/>
        </w:rPr>
        <w:t>2</w:t>
      </w:r>
      <w:r w:rsidRPr="008F09A7">
        <w:rPr>
          <w:rFonts w:cs="Arial"/>
          <w:szCs w:val="20"/>
        </w:rPr>
        <w:t xml:space="preserve"> </w:t>
      </w:r>
      <w:proofErr w:type="spellStart"/>
      <w:r w:rsidRPr="008F09A7">
        <w:rPr>
          <w:rFonts w:cs="Arial"/>
          <w:szCs w:val="20"/>
        </w:rPr>
        <w:t>prekrškovn</w:t>
      </w:r>
      <w:r w:rsidR="00C0354C" w:rsidRPr="008F09A7">
        <w:rPr>
          <w:rFonts w:cs="Arial"/>
          <w:szCs w:val="20"/>
        </w:rPr>
        <w:t>ih</w:t>
      </w:r>
      <w:proofErr w:type="spellEnd"/>
      <w:r w:rsidRPr="008F09A7">
        <w:rPr>
          <w:rFonts w:cs="Arial"/>
          <w:szCs w:val="20"/>
        </w:rPr>
        <w:t xml:space="preserve"> postopk</w:t>
      </w:r>
      <w:r w:rsidR="00C0354C" w:rsidRPr="008F09A7">
        <w:rPr>
          <w:rFonts w:cs="Arial"/>
          <w:szCs w:val="20"/>
        </w:rPr>
        <w:t>ov</w:t>
      </w:r>
      <w:r w:rsidRPr="008F09A7">
        <w:rPr>
          <w:rFonts w:cs="Arial"/>
          <w:szCs w:val="20"/>
        </w:rPr>
        <w:t xml:space="preserve">, </w:t>
      </w:r>
      <w:r w:rsidR="00C0354C" w:rsidRPr="008F09A7">
        <w:rPr>
          <w:rFonts w:cs="Arial"/>
          <w:szCs w:val="20"/>
        </w:rPr>
        <w:t>5</w:t>
      </w:r>
      <w:r w:rsidRPr="008F09A7">
        <w:rPr>
          <w:rFonts w:cs="Arial"/>
          <w:szCs w:val="20"/>
        </w:rPr>
        <w:t xml:space="preserve"> pa</w:t>
      </w:r>
      <w:r w:rsidR="00C0354C" w:rsidRPr="008F09A7">
        <w:rPr>
          <w:rFonts w:cs="Arial"/>
          <w:szCs w:val="20"/>
        </w:rPr>
        <w:t xml:space="preserve"> jih</w:t>
      </w:r>
      <w:r w:rsidRPr="008F09A7">
        <w:rPr>
          <w:rFonts w:cs="Arial"/>
          <w:szCs w:val="20"/>
        </w:rPr>
        <w:t xml:space="preserve"> je na dan 31. 12. 202</w:t>
      </w:r>
      <w:r w:rsidR="00DD4B00" w:rsidRPr="008F09A7">
        <w:rPr>
          <w:rFonts w:cs="Arial"/>
          <w:szCs w:val="20"/>
        </w:rPr>
        <w:t>5</w:t>
      </w:r>
      <w:r w:rsidRPr="008F09A7">
        <w:rPr>
          <w:rFonts w:cs="Arial"/>
          <w:szCs w:val="20"/>
        </w:rPr>
        <w:t xml:space="preserve"> ostal</w:t>
      </w:r>
      <w:r w:rsidR="00C0354C" w:rsidRPr="008F09A7">
        <w:rPr>
          <w:rFonts w:cs="Arial"/>
          <w:szCs w:val="20"/>
        </w:rPr>
        <w:t>o</w:t>
      </w:r>
      <w:r w:rsidRPr="008F09A7">
        <w:rPr>
          <w:rFonts w:cs="Arial"/>
          <w:szCs w:val="20"/>
        </w:rPr>
        <w:t xml:space="preserve"> nezaključen</w:t>
      </w:r>
      <w:r w:rsidR="00C0354C" w:rsidRPr="008F09A7">
        <w:rPr>
          <w:rFonts w:cs="Arial"/>
          <w:szCs w:val="20"/>
        </w:rPr>
        <w:t>ih</w:t>
      </w:r>
      <w:r w:rsidRPr="008F09A7">
        <w:rPr>
          <w:rFonts w:cs="Arial"/>
          <w:szCs w:val="20"/>
        </w:rPr>
        <w:t xml:space="preserve"> in se bo</w:t>
      </w:r>
      <w:r w:rsidR="00C0354C" w:rsidRPr="008F09A7">
        <w:rPr>
          <w:rFonts w:cs="Arial"/>
          <w:szCs w:val="20"/>
        </w:rPr>
        <w:t>do</w:t>
      </w:r>
      <w:r w:rsidRPr="008F09A7">
        <w:rPr>
          <w:rFonts w:cs="Arial"/>
          <w:szCs w:val="20"/>
        </w:rPr>
        <w:t xml:space="preserve"> nadaljeval</w:t>
      </w:r>
      <w:r w:rsidR="00C0354C" w:rsidRPr="008F09A7">
        <w:rPr>
          <w:rFonts w:cs="Arial"/>
          <w:szCs w:val="20"/>
        </w:rPr>
        <w:t>i</w:t>
      </w:r>
      <w:r w:rsidRPr="008F09A7">
        <w:rPr>
          <w:rFonts w:cs="Arial"/>
          <w:szCs w:val="20"/>
        </w:rPr>
        <w:t xml:space="preserve"> v letu 202</w:t>
      </w:r>
      <w:r w:rsidR="00DD4B00" w:rsidRPr="008F09A7">
        <w:rPr>
          <w:rFonts w:cs="Arial"/>
          <w:szCs w:val="20"/>
        </w:rPr>
        <w:t>6</w:t>
      </w:r>
      <w:r w:rsidRPr="008F09A7">
        <w:rPr>
          <w:rFonts w:cs="Arial"/>
          <w:szCs w:val="20"/>
        </w:rPr>
        <w:t xml:space="preserve">. </w:t>
      </w:r>
      <w:r w:rsidR="00C0354C" w:rsidRPr="008F09A7">
        <w:rPr>
          <w:rFonts w:cs="Arial"/>
          <w:szCs w:val="20"/>
        </w:rPr>
        <w:t xml:space="preserve">V zaključenih </w:t>
      </w:r>
      <w:proofErr w:type="spellStart"/>
      <w:r w:rsidR="00C0354C" w:rsidRPr="008F09A7">
        <w:rPr>
          <w:rFonts w:cs="Arial"/>
          <w:szCs w:val="20"/>
        </w:rPr>
        <w:t>prekrškovnih</w:t>
      </w:r>
      <w:proofErr w:type="spellEnd"/>
      <w:r w:rsidR="00C0354C" w:rsidRPr="008F09A7">
        <w:rPr>
          <w:rFonts w:cs="Arial"/>
          <w:szCs w:val="20"/>
        </w:rPr>
        <w:t xml:space="preserve"> postopkih sta bila izdana 2 opomina in 16 opozoril. V štirih primerih pa je bil </w:t>
      </w:r>
      <w:proofErr w:type="spellStart"/>
      <w:r w:rsidR="00C0354C" w:rsidRPr="008F09A7">
        <w:rPr>
          <w:rFonts w:cs="Arial"/>
          <w:szCs w:val="20"/>
        </w:rPr>
        <w:t>prekrškovni</w:t>
      </w:r>
      <w:proofErr w:type="spellEnd"/>
      <w:r w:rsidR="00C0354C" w:rsidRPr="008F09A7">
        <w:rPr>
          <w:rFonts w:cs="Arial"/>
          <w:szCs w:val="20"/>
        </w:rPr>
        <w:t xml:space="preserve"> postopek ustavljen. </w:t>
      </w:r>
      <w:r w:rsidRPr="008F09A7">
        <w:rPr>
          <w:rFonts w:cs="Arial"/>
          <w:szCs w:val="20"/>
        </w:rPr>
        <w:t xml:space="preserve">V letu </w:t>
      </w:r>
      <w:r w:rsidR="002753E3" w:rsidRPr="008F09A7">
        <w:rPr>
          <w:rFonts w:cs="Arial"/>
          <w:szCs w:val="20"/>
        </w:rPr>
        <w:t>202</w:t>
      </w:r>
      <w:r w:rsidR="00DD4B00" w:rsidRPr="008F09A7">
        <w:rPr>
          <w:rFonts w:cs="Arial"/>
          <w:szCs w:val="20"/>
        </w:rPr>
        <w:t>5</w:t>
      </w:r>
      <w:r w:rsidR="002753E3" w:rsidRPr="008F09A7">
        <w:rPr>
          <w:rFonts w:cs="Arial"/>
          <w:szCs w:val="20"/>
        </w:rPr>
        <w:t xml:space="preserve"> </w:t>
      </w:r>
      <w:r w:rsidRPr="008F09A7">
        <w:rPr>
          <w:rFonts w:cs="Arial"/>
          <w:szCs w:val="20"/>
        </w:rPr>
        <w:t>ni bilo vloženih zahtev za sodno varstvo.</w:t>
      </w:r>
      <w:r w:rsidR="00C0354C" w:rsidRPr="008F09A7">
        <w:rPr>
          <w:rFonts w:cs="Arial"/>
          <w:szCs w:val="20"/>
        </w:rPr>
        <w:t xml:space="preserve"> </w:t>
      </w:r>
    </w:p>
    <w:p w14:paraId="6E9C22CF" w14:textId="77777777" w:rsidR="009F03BB" w:rsidRPr="008F09A7" w:rsidRDefault="009F03BB" w:rsidP="004133A0">
      <w:pPr>
        <w:jc w:val="both"/>
        <w:rPr>
          <w:rFonts w:cs="Arial"/>
          <w:szCs w:val="20"/>
        </w:rPr>
      </w:pPr>
    </w:p>
    <w:p w14:paraId="3418F450" w14:textId="3633A5D9" w:rsidR="00FB2AA8" w:rsidRPr="008F09A7" w:rsidRDefault="00353519" w:rsidP="004133A0">
      <w:pPr>
        <w:pStyle w:val="Naslov3"/>
        <w:spacing w:before="0" w:after="0"/>
        <w:rPr>
          <w:szCs w:val="20"/>
        </w:rPr>
      </w:pPr>
      <w:bookmarkStart w:id="96" w:name="_Toc159789631"/>
      <w:bookmarkStart w:id="97" w:name="_Toc224382491"/>
      <w:r w:rsidRPr="008F09A7">
        <w:rPr>
          <w:szCs w:val="20"/>
        </w:rPr>
        <w:t>ZAZNANE SISTEMSKE NEPRAVILNOSTI IN DANE POBUDE</w:t>
      </w:r>
      <w:bookmarkStart w:id="98" w:name="_Toc65077488"/>
      <w:bookmarkStart w:id="99" w:name="_Toc65137303"/>
      <w:bookmarkStart w:id="100" w:name="_Toc65139188"/>
      <w:bookmarkStart w:id="101" w:name="_Hlk128654490"/>
      <w:bookmarkStart w:id="102" w:name="_Toc129183591"/>
      <w:bookmarkStart w:id="103" w:name="_Hlk96423040"/>
      <w:bookmarkEnd w:id="82"/>
      <w:bookmarkEnd w:id="96"/>
      <w:bookmarkEnd w:id="97"/>
    </w:p>
    <w:p w14:paraId="0933804E" w14:textId="77777777" w:rsidR="005D44DA" w:rsidRPr="008F09A7" w:rsidRDefault="005D44DA" w:rsidP="004133A0">
      <w:pPr>
        <w:jc w:val="both"/>
        <w:rPr>
          <w:rFonts w:cs="Arial"/>
          <w:szCs w:val="20"/>
        </w:rPr>
      </w:pPr>
    </w:p>
    <w:p w14:paraId="30716B8D" w14:textId="55761DB6" w:rsidR="00937DD1" w:rsidRPr="008F09A7" w:rsidRDefault="00937DD1" w:rsidP="004133A0">
      <w:pPr>
        <w:jc w:val="both"/>
        <w:rPr>
          <w:rFonts w:cs="Arial"/>
          <w:szCs w:val="20"/>
        </w:rPr>
      </w:pPr>
      <w:r w:rsidRPr="008F09A7">
        <w:rPr>
          <w:rFonts w:cs="Arial"/>
          <w:szCs w:val="20"/>
        </w:rPr>
        <w:t>Upravna inšpekcija je v letu 202</w:t>
      </w:r>
      <w:r w:rsidR="00DD4B00" w:rsidRPr="008F09A7">
        <w:rPr>
          <w:rFonts w:cs="Arial"/>
          <w:szCs w:val="20"/>
        </w:rPr>
        <w:t>5</w:t>
      </w:r>
      <w:r w:rsidRPr="008F09A7">
        <w:rPr>
          <w:rFonts w:cs="Arial"/>
          <w:szCs w:val="20"/>
        </w:rPr>
        <w:t xml:space="preserve"> izvedla več sistemskih nadzorov pri različnih organih, pri katerih je preverjala pravilnosti upravnih postopkov z vidika procesnih pravil in pravilnosti izvajanja upravnega poslovanja, kot ga določajo pravila UUP. </w:t>
      </w:r>
    </w:p>
    <w:p w14:paraId="003439DE" w14:textId="77777777" w:rsidR="00937DD1" w:rsidRPr="008F09A7" w:rsidRDefault="00937DD1" w:rsidP="004133A0">
      <w:pPr>
        <w:jc w:val="both"/>
        <w:rPr>
          <w:rFonts w:cs="Arial"/>
          <w:szCs w:val="20"/>
        </w:rPr>
      </w:pPr>
    </w:p>
    <w:p w14:paraId="0A37CB28" w14:textId="77777777" w:rsidR="00937DD1" w:rsidRPr="008F09A7" w:rsidRDefault="00937DD1" w:rsidP="004133A0">
      <w:pPr>
        <w:autoSpaceDE w:val="0"/>
        <w:autoSpaceDN w:val="0"/>
        <w:adjustRightInd w:val="0"/>
        <w:rPr>
          <w:rFonts w:cs="Arial"/>
          <w:szCs w:val="20"/>
          <w:lang w:eastAsia="sl-SI"/>
        </w:rPr>
      </w:pPr>
      <w:r w:rsidRPr="008F09A7">
        <w:rPr>
          <w:rFonts w:cs="Arial"/>
          <w:szCs w:val="20"/>
          <w:lang w:eastAsia="sl-SI"/>
        </w:rPr>
        <w:t>V nadaljevanju so predstavljene nepravilnosti, ki so jih inšpektorji zaznali pri posameznih inšpekcijskih zavezancih:</w:t>
      </w:r>
    </w:p>
    <w:p w14:paraId="62997F57" w14:textId="77777777" w:rsidR="00937DD1" w:rsidRPr="008F09A7" w:rsidRDefault="00937DD1" w:rsidP="004133A0">
      <w:pPr>
        <w:jc w:val="both"/>
        <w:rPr>
          <w:rFonts w:cs="Arial"/>
          <w:b/>
          <w:bCs/>
          <w:szCs w:val="20"/>
        </w:rPr>
      </w:pPr>
    </w:p>
    <w:p w14:paraId="04E7490B" w14:textId="3B42CD8F" w:rsidR="005957E9" w:rsidRPr="008F09A7" w:rsidRDefault="005957E9" w:rsidP="00000B27">
      <w:pPr>
        <w:jc w:val="both"/>
        <w:rPr>
          <w:rFonts w:cs="Arial"/>
          <w:b/>
          <w:bCs/>
          <w:szCs w:val="20"/>
          <w:u w:val="single"/>
        </w:rPr>
      </w:pPr>
      <w:r w:rsidRPr="008F09A7">
        <w:rPr>
          <w:rFonts w:cs="Arial"/>
          <w:b/>
          <w:bCs/>
          <w:szCs w:val="20"/>
          <w:u w:val="single"/>
        </w:rPr>
        <w:t xml:space="preserve">Nadzori nad subjekti, kjer se je preverjalo pravilnost izvajanja procesnih določb ZUP, ZIN in UUP v inšpekcijskih postopkih </w:t>
      </w:r>
    </w:p>
    <w:p w14:paraId="1F554893" w14:textId="77777777" w:rsidR="00DE76A0" w:rsidRPr="008F09A7" w:rsidRDefault="00DE76A0" w:rsidP="004133A0">
      <w:pPr>
        <w:rPr>
          <w:rFonts w:cs="Arial"/>
          <w:b/>
          <w:bCs/>
          <w:szCs w:val="20"/>
        </w:rPr>
      </w:pPr>
    </w:p>
    <w:p w14:paraId="79293282" w14:textId="77777777" w:rsidR="00F805B4" w:rsidRPr="008F09A7" w:rsidRDefault="005957E9" w:rsidP="004133A0">
      <w:pPr>
        <w:jc w:val="both"/>
        <w:rPr>
          <w:rFonts w:cs="Arial"/>
          <w:szCs w:val="20"/>
        </w:rPr>
      </w:pPr>
      <w:r w:rsidRPr="008F09A7">
        <w:rPr>
          <w:rFonts w:cs="Arial"/>
          <w:szCs w:val="20"/>
        </w:rPr>
        <w:t xml:space="preserve">Upravna inšpekcija je v skladu z letnim načrtom dela izvedla inšpekcijske nadzore nad poslovanjem inšpekcijskih organov Skupnih občinskih uprav na področju ZUP, ZIN in UUP. Pri tem je bilo ugotovljeno vrsto kršitev na področju ZUP in UUP, pa tudi na področju procesnih določb ZIN.  </w:t>
      </w:r>
    </w:p>
    <w:p w14:paraId="50C91545" w14:textId="77777777" w:rsidR="00F805B4" w:rsidRPr="008F09A7" w:rsidRDefault="00F805B4" w:rsidP="004133A0">
      <w:pPr>
        <w:jc w:val="both"/>
        <w:rPr>
          <w:rFonts w:cs="Arial"/>
          <w:szCs w:val="20"/>
        </w:rPr>
      </w:pPr>
    </w:p>
    <w:p w14:paraId="37E9EA50" w14:textId="6E071E6A" w:rsidR="005957E9" w:rsidRPr="008F09A7" w:rsidRDefault="005957E9" w:rsidP="004133A0">
      <w:pPr>
        <w:jc w:val="both"/>
        <w:rPr>
          <w:rFonts w:cs="Arial"/>
          <w:szCs w:val="20"/>
        </w:rPr>
      </w:pPr>
      <w:r w:rsidRPr="008F09A7">
        <w:rPr>
          <w:rFonts w:cs="Arial"/>
          <w:szCs w:val="20"/>
        </w:rPr>
        <w:t xml:space="preserve">Kršitve so razvidne iz poglavja </w:t>
      </w:r>
      <w:hyperlink w:anchor="_Ugotovljene_kršitve_ZUP" w:history="1">
        <w:r w:rsidR="00F805B4" w:rsidRPr="008F09A7">
          <w:rPr>
            <w:rStyle w:val="Hiperpovezava"/>
            <w:rFonts w:cs="Arial"/>
            <w:szCs w:val="20"/>
          </w:rPr>
          <w:t>3.1.2.4.1</w:t>
        </w:r>
      </w:hyperlink>
      <w:r w:rsidR="00F805B4" w:rsidRPr="008F09A7">
        <w:rPr>
          <w:rFonts w:cs="Arial"/>
          <w:szCs w:val="20"/>
        </w:rPr>
        <w:t xml:space="preserve"> in </w:t>
      </w:r>
      <w:hyperlink w:anchor="_Ugotovljene_kršitve_UUP" w:history="1">
        <w:r w:rsidR="00F805B4" w:rsidRPr="008F09A7">
          <w:rPr>
            <w:rStyle w:val="Hiperpovezava"/>
            <w:rFonts w:cs="Arial"/>
            <w:szCs w:val="20"/>
          </w:rPr>
          <w:t>3.1.2.4.3</w:t>
        </w:r>
      </w:hyperlink>
      <w:r w:rsidR="00F805B4" w:rsidRPr="008F09A7">
        <w:rPr>
          <w:rFonts w:cs="Arial"/>
          <w:szCs w:val="20"/>
        </w:rPr>
        <w:t xml:space="preserve"> </w:t>
      </w:r>
      <w:r w:rsidR="00386A4F" w:rsidRPr="008F09A7">
        <w:rPr>
          <w:rFonts w:cs="Arial"/>
          <w:szCs w:val="20"/>
        </w:rPr>
        <w:t>p</w:t>
      </w:r>
      <w:r w:rsidRPr="008F09A7">
        <w:rPr>
          <w:rFonts w:cs="Arial"/>
          <w:szCs w:val="20"/>
        </w:rPr>
        <w:t xml:space="preserve">od naslovom Inšpekcijski organi organov samoupravnih lokalnih skupnosti. Predvsem pa se je v nadzorih pojavilo vprašanje organizacijske ustreznosti položaja skupnih občinskih uprav, v katerih delujejo medobčinske inšpekcije, saj v mnogokaterih primerih morajo medobčinski inšpektorji ukrepati zoper predstojnike (župane) občin ustanoviteljic Skupnih občinskih uprav. O problematiki je bil sklican tudi sestanek Upravne inšpekcije in Sektorja za lokalno samoupravo, Direktorata za lokalno samoupravo, nevladne organizacije in politični sistem, Ministrstva za javno upravo, na katerem so bile izpostavljene omenjene dileme z vidika preučitve ustreznosti položaja Skupnih občinskih uprav.   </w:t>
      </w:r>
    </w:p>
    <w:p w14:paraId="23CEC533" w14:textId="77777777" w:rsidR="005957E9" w:rsidRPr="008F09A7" w:rsidRDefault="005957E9" w:rsidP="004133A0">
      <w:pPr>
        <w:jc w:val="both"/>
        <w:rPr>
          <w:rFonts w:cs="Arial"/>
          <w:b/>
          <w:bCs/>
          <w:szCs w:val="20"/>
        </w:rPr>
      </w:pPr>
    </w:p>
    <w:p w14:paraId="4E6FE99A" w14:textId="25F87C90" w:rsidR="005957E9" w:rsidRPr="008F09A7" w:rsidRDefault="005957E9" w:rsidP="004133A0">
      <w:pPr>
        <w:jc w:val="both"/>
        <w:rPr>
          <w:rFonts w:cs="Arial"/>
          <w:b/>
          <w:bCs/>
          <w:szCs w:val="20"/>
          <w:u w:val="single"/>
        </w:rPr>
      </w:pPr>
      <w:r w:rsidRPr="008F09A7">
        <w:rPr>
          <w:rFonts w:cs="Arial"/>
          <w:b/>
          <w:bCs/>
          <w:szCs w:val="20"/>
          <w:u w:val="single"/>
        </w:rPr>
        <w:t>Nadzori nad novo ustanovljenimi organi, kjer se je preverjalo njihovo poslovanje v skladu s pravili UUP in UUP</w:t>
      </w:r>
      <w:r w:rsidR="00840EFC" w:rsidRPr="008F09A7">
        <w:rPr>
          <w:rFonts w:cs="Arial"/>
          <w:b/>
          <w:bCs/>
          <w:szCs w:val="20"/>
          <w:u w:val="single"/>
        </w:rPr>
        <w:t>:</w:t>
      </w:r>
    </w:p>
    <w:p w14:paraId="4DCE97B7" w14:textId="77777777" w:rsidR="0007032C" w:rsidRPr="008F09A7" w:rsidRDefault="0007032C" w:rsidP="004133A0">
      <w:pPr>
        <w:jc w:val="both"/>
        <w:rPr>
          <w:rFonts w:cs="Arial"/>
          <w:b/>
          <w:bCs/>
          <w:szCs w:val="20"/>
        </w:rPr>
      </w:pPr>
    </w:p>
    <w:p w14:paraId="36619C00" w14:textId="4EDC285A" w:rsidR="005957E9" w:rsidRPr="008F09A7" w:rsidRDefault="005957E9" w:rsidP="004133A0">
      <w:pPr>
        <w:jc w:val="both"/>
        <w:rPr>
          <w:rFonts w:cs="Arial"/>
          <w:b/>
          <w:bCs/>
          <w:szCs w:val="20"/>
        </w:rPr>
      </w:pPr>
      <w:r w:rsidRPr="008F09A7">
        <w:rPr>
          <w:rFonts w:cs="Arial"/>
          <w:szCs w:val="20"/>
        </w:rPr>
        <w:t xml:space="preserve">Izvedena sta bila dva inšpekcijska nadzora nad novo ustanovljenima </w:t>
      </w:r>
      <w:r w:rsidR="0007032C" w:rsidRPr="008F09A7">
        <w:rPr>
          <w:rFonts w:cs="Arial"/>
          <w:szCs w:val="20"/>
        </w:rPr>
        <w:t>ministrstvoma</w:t>
      </w:r>
      <w:r w:rsidRPr="008F09A7">
        <w:rPr>
          <w:rFonts w:cs="Arial"/>
          <w:szCs w:val="20"/>
        </w:rPr>
        <w:t xml:space="preserve">. </w:t>
      </w:r>
    </w:p>
    <w:p w14:paraId="59AA8AC8" w14:textId="77777777" w:rsidR="005957E9" w:rsidRPr="008F09A7" w:rsidRDefault="005957E9" w:rsidP="004133A0">
      <w:pPr>
        <w:jc w:val="both"/>
        <w:rPr>
          <w:rFonts w:cs="Arial"/>
          <w:b/>
          <w:bCs/>
          <w:szCs w:val="20"/>
        </w:rPr>
      </w:pPr>
    </w:p>
    <w:p w14:paraId="7E9B123D" w14:textId="77777777" w:rsidR="005957E9" w:rsidRPr="008F09A7" w:rsidRDefault="005957E9" w:rsidP="004133A0">
      <w:pPr>
        <w:jc w:val="both"/>
        <w:rPr>
          <w:rFonts w:cs="Arial"/>
          <w:b/>
          <w:bCs/>
          <w:szCs w:val="20"/>
        </w:rPr>
      </w:pPr>
      <w:r w:rsidRPr="008F09A7">
        <w:rPr>
          <w:rFonts w:cs="Arial"/>
          <w:b/>
          <w:bCs/>
          <w:szCs w:val="20"/>
        </w:rPr>
        <w:t>Ministrstvo za okolje, podnebje in energijo</w:t>
      </w:r>
    </w:p>
    <w:p w14:paraId="5CC2A58D" w14:textId="77777777" w:rsidR="004235E4" w:rsidRPr="008F09A7" w:rsidRDefault="004235E4" w:rsidP="004133A0">
      <w:pPr>
        <w:jc w:val="both"/>
        <w:rPr>
          <w:rFonts w:cs="Arial"/>
          <w:b/>
          <w:bCs/>
          <w:szCs w:val="20"/>
        </w:rPr>
      </w:pPr>
    </w:p>
    <w:p w14:paraId="0CF37E43" w14:textId="77777777" w:rsidR="005957E9" w:rsidRPr="008F09A7" w:rsidRDefault="005957E9" w:rsidP="004133A0">
      <w:pPr>
        <w:jc w:val="both"/>
        <w:rPr>
          <w:rFonts w:cs="Arial"/>
          <w:szCs w:val="20"/>
        </w:rPr>
      </w:pPr>
      <w:r w:rsidRPr="008F09A7">
        <w:rPr>
          <w:rFonts w:cs="Arial"/>
          <w:szCs w:val="20"/>
        </w:rPr>
        <w:t xml:space="preserve">Predmet sistemskega nadzora je bilo vodenje postopkov v zadevah izdaje oziroma spremembe okoljevarstvenih dovoljenj. V  januarju 2025 je bilo pri organu v reševanju večje število zadev iz let 2020, 2021 in 2022, v katerih še ni bila izdana odločba na prvi stopnji. Med razloge za zastoje v postopkih so uradne osebe pogosto navajale: delo na drugih upravnih zadevah oziroma drugo delo, preobremenitev uradnika, čakanje na odziv uradnika z drugega področja, po vsebinski dopolnitvi ugotovljena nova dejstva, ki zahtevajo ponoven poziv k dopolnitvi. Upravna inšpektorica je predstojniku organa odredila, da sprejme ustrezne ukrepe za to, da bo v postopkih za izdajo oziroma spremembo okoljevarstvenih </w:t>
      </w:r>
      <w:r w:rsidRPr="008F09A7">
        <w:rPr>
          <w:rFonts w:cs="Arial"/>
          <w:szCs w:val="20"/>
        </w:rPr>
        <w:lastRenderedPageBreak/>
        <w:t>dovoljenj ob upoštevanju drugih temeljnih načel upoštevano tudi načelo ekonomičnosti postopka. Opravljen je bil tudi pregled upravnega poslovanja, pri katerem so bile ugotovljene določene nepravilnosti, ki se nanašajo na evidentiranje dokumentov, objavo seznama uradnih oseb in objavo podatkov o nudenju splošnih informacij. Organ je sprejel ukrepe za odpravo nepravilnosti.</w:t>
      </w:r>
    </w:p>
    <w:p w14:paraId="743F7A72" w14:textId="77777777" w:rsidR="005957E9" w:rsidRPr="008F09A7" w:rsidRDefault="005957E9" w:rsidP="004133A0">
      <w:pPr>
        <w:pStyle w:val="Odstavekseznama"/>
        <w:spacing w:line="260" w:lineRule="atLeast"/>
        <w:ind w:left="360"/>
        <w:jc w:val="both"/>
        <w:rPr>
          <w:rFonts w:ascii="Arial" w:hAnsi="Arial" w:cs="Arial"/>
          <w:sz w:val="20"/>
          <w:szCs w:val="20"/>
          <w:lang w:val="sl-SI"/>
        </w:rPr>
      </w:pPr>
    </w:p>
    <w:p w14:paraId="42496AC3" w14:textId="77777777" w:rsidR="005957E9" w:rsidRPr="008F09A7" w:rsidRDefault="005957E9" w:rsidP="004133A0">
      <w:pPr>
        <w:jc w:val="both"/>
        <w:rPr>
          <w:rFonts w:cs="Arial"/>
          <w:b/>
          <w:bCs/>
          <w:szCs w:val="20"/>
        </w:rPr>
      </w:pPr>
      <w:r w:rsidRPr="008F09A7">
        <w:rPr>
          <w:rFonts w:cs="Arial"/>
          <w:b/>
          <w:bCs/>
          <w:szCs w:val="20"/>
        </w:rPr>
        <w:t xml:space="preserve">Ministrstvo za solidarno prihodnost </w:t>
      </w:r>
    </w:p>
    <w:p w14:paraId="25569319" w14:textId="77777777" w:rsidR="004235E4" w:rsidRPr="008F09A7" w:rsidRDefault="004235E4" w:rsidP="004133A0">
      <w:pPr>
        <w:jc w:val="both"/>
        <w:rPr>
          <w:rFonts w:cs="Arial"/>
          <w:b/>
          <w:bCs/>
          <w:szCs w:val="20"/>
        </w:rPr>
      </w:pPr>
    </w:p>
    <w:p w14:paraId="1591A4B7" w14:textId="2AFE5EBC" w:rsidR="005957E9" w:rsidRPr="008F09A7" w:rsidRDefault="005957E9" w:rsidP="004133A0">
      <w:pPr>
        <w:contextualSpacing/>
        <w:jc w:val="both"/>
        <w:rPr>
          <w:rFonts w:cs="Arial"/>
          <w:szCs w:val="20"/>
        </w:rPr>
      </w:pPr>
      <w:r w:rsidRPr="008F09A7">
        <w:rPr>
          <w:rFonts w:cs="Arial"/>
          <w:szCs w:val="20"/>
        </w:rPr>
        <w:t>V letu 2025 je bil s strani Upravne inšpekcije pri Ministrstvo za solidarno prihodnost (v nadaljevanju: MSP) opravljen inšpekcijski nadzor in izdan zapisnik, na podlagi katerega je minister MSP sprejel ukrepe za odpravo ugotovljenih nepravilnosti. V nadzoru so bile ugotovljene kršitve ZUP</w:t>
      </w:r>
      <w:r w:rsidR="0007032C" w:rsidRPr="008F09A7">
        <w:rPr>
          <w:rFonts w:cs="Arial"/>
          <w:szCs w:val="20"/>
        </w:rPr>
        <w:t xml:space="preserve"> in</w:t>
      </w:r>
      <w:r w:rsidR="00D237B0" w:rsidRPr="008F09A7">
        <w:rPr>
          <w:rFonts w:cs="Arial"/>
          <w:szCs w:val="20"/>
        </w:rPr>
        <w:t xml:space="preserve"> </w:t>
      </w:r>
      <w:r w:rsidRPr="008F09A7">
        <w:rPr>
          <w:rFonts w:cs="Arial"/>
          <w:szCs w:val="20"/>
        </w:rPr>
        <w:t xml:space="preserve">UUP. Kršitve ZUP so se nanašale na dolgotrajno reševanje vlog, nepravilnosti pri oblikovanja odločb (uvodi, izreki, pouki o pravnem sredstvu in podpisi uradnih oseb, ki odločajo) in reševanje pritožb po poteku </w:t>
      </w:r>
      <w:proofErr w:type="spellStart"/>
      <w:r w:rsidRPr="008F09A7">
        <w:rPr>
          <w:rFonts w:cs="Arial"/>
          <w:szCs w:val="20"/>
        </w:rPr>
        <w:t>instrukcijskega</w:t>
      </w:r>
      <w:proofErr w:type="spellEnd"/>
      <w:r w:rsidRPr="008F09A7">
        <w:rPr>
          <w:rFonts w:cs="Arial"/>
          <w:szCs w:val="20"/>
        </w:rPr>
        <w:t xml:space="preserve"> roka. Kršitve upravnega poslovanja so bile ugotovljene glede oblikovanja dokumentov, odgovarjanja na dopise strank v predpisanih rokih, pošiljanje odgovorov preko elektronskega naslova uradne osebe in ne preko uradnega elektronskega naslova organa, pomanjkljivo evidentiranje lastnih in prejetih dokumentov. Predstojnik organa je z ugotovitvami nadzora seznanil uslužbence organa in jih opozoril na določbe UUP, ki določajo pravila organa pri poslovanju z dokumentarnim gradivom.  Minister MSP je  v okviru sprejetih ukrepov za odpravo nepravilnosti seznanil z ugotovitvami inšpekcijskega nadzora, uradne osebe, ki vodijo upravne postopke in upravljajo z dokumentarnim gradivom ter jih pri tem opozoril na spoštovanje določb ZUP in UUP.</w:t>
      </w:r>
    </w:p>
    <w:p w14:paraId="0F68CD36" w14:textId="77777777" w:rsidR="005957E9" w:rsidRPr="008F09A7" w:rsidRDefault="005957E9" w:rsidP="004133A0">
      <w:pPr>
        <w:jc w:val="both"/>
        <w:rPr>
          <w:rFonts w:cs="Arial"/>
          <w:b/>
          <w:bCs/>
          <w:szCs w:val="20"/>
        </w:rPr>
      </w:pPr>
    </w:p>
    <w:p w14:paraId="42954418" w14:textId="77777777" w:rsidR="005957E9" w:rsidRPr="008F09A7" w:rsidRDefault="005957E9" w:rsidP="004133A0">
      <w:pPr>
        <w:jc w:val="both"/>
        <w:rPr>
          <w:rFonts w:cs="Arial"/>
          <w:b/>
          <w:bCs/>
          <w:szCs w:val="20"/>
          <w:u w:val="single"/>
        </w:rPr>
      </w:pPr>
      <w:r w:rsidRPr="008F09A7">
        <w:rPr>
          <w:rFonts w:cs="Arial"/>
          <w:b/>
          <w:bCs/>
          <w:szCs w:val="20"/>
          <w:u w:val="single"/>
        </w:rPr>
        <w:t xml:space="preserve">Nadzori nad mestnimi občinami, kjer je v preteklosti še ni bilo izvedenih inšpekcijskih nadzorov </w:t>
      </w:r>
    </w:p>
    <w:p w14:paraId="1242BA65" w14:textId="77777777" w:rsidR="0007032C" w:rsidRPr="008F09A7" w:rsidRDefault="0007032C" w:rsidP="004133A0">
      <w:pPr>
        <w:rPr>
          <w:rFonts w:cs="Arial"/>
          <w:szCs w:val="20"/>
        </w:rPr>
      </w:pPr>
    </w:p>
    <w:p w14:paraId="73621E63" w14:textId="5BC239F5" w:rsidR="005957E9" w:rsidRPr="008F09A7" w:rsidRDefault="005957E9" w:rsidP="004133A0">
      <w:pPr>
        <w:rPr>
          <w:rFonts w:cs="Arial"/>
          <w:szCs w:val="20"/>
        </w:rPr>
      </w:pPr>
      <w:r w:rsidRPr="008F09A7">
        <w:rPr>
          <w:rFonts w:cs="Arial"/>
          <w:szCs w:val="20"/>
        </w:rPr>
        <w:t xml:space="preserve">Izvedena sta bila dva inšpekcijska nadzora nad dvema mestnima občinama. </w:t>
      </w:r>
    </w:p>
    <w:p w14:paraId="1B77A79B" w14:textId="77777777" w:rsidR="0007032C" w:rsidRPr="008F09A7" w:rsidRDefault="0007032C" w:rsidP="004133A0">
      <w:pPr>
        <w:contextualSpacing/>
        <w:rPr>
          <w:rFonts w:cs="Arial"/>
          <w:b/>
          <w:bCs/>
          <w:szCs w:val="20"/>
        </w:rPr>
      </w:pPr>
    </w:p>
    <w:p w14:paraId="1634BBB8" w14:textId="75B77E5D" w:rsidR="005957E9" w:rsidRPr="008F09A7" w:rsidRDefault="005957E9" w:rsidP="004133A0">
      <w:pPr>
        <w:contextualSpacing/>
        <w:rPr>
          <w:rFonts w:cs="Arial"/>
          <w:b/>
          <w:bCs/>
          <w:szCs w:val="20"/>
        </w:rPr>
      </w:pPr>
      <w:r w:rsidRPr="008F09A7">
        <w:rPr>
          <w:rFonts w:cs="Arial"/>
          <w:b/>
          <w:bCs/>
          <w:szCs w:val="20"/>
        </w:rPr>
        <w:t xml:space="preserve">Mestna občina Velenje </w:t>
      </w:r>
    </w:p>
    <w:p w14:paraId="4D5C4885" w14:textId="77777777" w:rsidR="004235E4" w:rsidRPr="008F09A7" w:rsidRDefault="004235E4" w:rsidP="004133A0">
      <w:pPr>
        <w:contextualSpacing/>
        <w:rPr>
          <w:rFonts w:cs="Arial"/>
          <w:b/>
          <w:bCs/>
          <w:szCs w:val="20"/>
        </w:rPr>
      </w:pPr>
    </w:p>
    <w:p w14:paraId="59996E29" w14:textId="77777777" w:rsidR="005957E9" w:rsidRPr="008F09A7" w:rsidRDefault="005957E9" w:rsidP="004133A0">
      <w:pPr>
        <w:jc w:val="both"/>
        <w:rPr>
          <w:rFonts w:cs="Arial"/>
          <w:szCs w:val="20"/>
        </w:rPr>
      </w:pPr>
      <w:r w:rsidRPr="008F09A7">
        <w:rPr>
          <w:rFonts w:cs="Arial"/>
          <w:szCs w:val="20"/>
        </w:rPr>
        <w:t>Na Mestni občini Velenje je bil leta 2025 opravljen inšpekcijski nazor in o tem izdan Zapisnik, na podlagi katerega je predstojnik organa sprejel ukrepe za odpravo nepravilnosti. Ugotovljeno so bile kršitve UUP in sicer: organ ni v celoti zagotavljal javnosti dela, saj na oglasni deski in spletni strani niso bili objavljeni podatki o uradnih osebah, pooblaščenih za vodenje in odločanje v upravnih zadevah; zbirke dokumentarnega gradiva niso odražale dejanskega stanja, ker so se med nerešenimi zadevami nahajale že pravnomočno zaključene zadeve; evidentiranje dokumentov ni bilo dosledno, saj zadeve niso bile razvrščene po vsebini v skladu z načrtom klasifikacijskih znakov; posamezni dokumenti niso vsebovali ustreznih številk dokumentov; nekatere vloge pa so bile razporejene v že pravnomočno rešene zadeve.</w:t>
      </w:r>
    </w:p>
    <w:p w14:paraId="22C84547" w14:textId="77777777" w:rsidR="009F03BB" w:rsidRPr="008F09A7" w:rsidRDefault="009F03BB" w:rsidP="004133A0">
      <w:pPr>
        <w:jc w:val="both"/>
        <w:rPr>
          <w:rFonts w:cs="Arial"/>
          <w:szCs w:val="20"/>
        </w:rPr>
      </w:pPr>
    </w:p>
    <w:p w14:paraId="6E24091D" w14:textId="77777777" w:rsidR="005957E9" w:rsidRPr="008F09A7" w:rsidRDefault="005957E9" w:rsidP="004133A0">
      <w:pPr>
        <w:jc w:val="both"/>
        <w:rPr>
          <w:rFonts w:cs="Arial"/>
          <w:szCs w:val="20"/>
        </w:rPr>
      </w:pPr>
      <w:r w:rsidRPr="008F09A7">
        <w:rPr>
          <w:rFonts w:cs="Arial"/>
          <w:szCs w:val="20"/>
        </w:rPr>
        <w:t xml:space="preserve">V več pregledanih upravnih zadevah so bile ugotovljene tudi kršitve določb ZUP, zlasti pri sestavi odločb, obrazložitvah, izrekih in poukih o pravnem sredstvu; pri poslovanju s pritožbami (pritožba ni bila obravnavana skladno z načelom </w:t>
      </w:r>
      <w:proofErr w:type="spellStart"/>
      <w:r w:rsidRPr="008F09A7">
        <w:rPr>
          <w:rFonts w:cs="Arial"/>
          <w:szCs w:val="20"/>
        </w:rPr>
        <w:t>devolutivnosti</w:t>
      </w:r>
      <w:proofErr w:type="spellEnd"/>
      <w:r w:rsidRPr="008F09A7">
        <w:rPr>
          <w:rFonts w:cs="Arial"/>
          <w:szCs w:val="20"/>
        </w:rPr>
        <w:t xml:space="preserve"> iz prvega odstavka 245. člena ZUP, saj je prvostopenjski organ pritožbo vsebinsko obravnaval, namesto da bi jo odstopil drugostopenjskemu organu); pri odločanju o obratovalnem času gostinskih obratov organ uporablja procesno prakso odločanja preko kolegija uprave, za katero v veljavni zakonodaji ni pravne podlage; pri vodenju upravnih postopku na področju ZDIJZ so bili nekateri postopki zaključeni brez izdaje odločbe, čeprav so bili v postopek vključeni stranski udeleženci. Predstojnik organa </w:t>
      </w:r>
      <w:r w:rsidRPr="008F09A7">
        <w:rPr>
          <w:rFonts w:cs="Arial"/>
          <w:szCs w:val="20"/>
          <w:lang w:eastAsia="sl-SI"/>
        </w:rPr>
        <w:t>je z ugotovitvami sistemskega inšpekcijskega nadzora in z vsebino zapisnika seznanil vse uradne osebe, ki vodijo postopke po ZUP, ter druge zaposlene, pri čemer jih je izrecno opozoril na obveznost doslednega spoštovanja določb ZUP in UUP.</w:t>
      </w:r>
    </w:p>
    <w:p w14:paraId="777E8C6D" w14:textId="77777777" w:rsidR="005957E9" w:rsidRPr="008F09A7" w:rsidRDefault="005957E9" w:rsidP="004133A0">
      <w:pPr>
        <w:jc w:val="both"/>
        <w:rPr>
          <w:rFonts w:cs="Arial"/>
          <w:szCs w:val="20"/>
          <w:lang w:eastAsia="sl-SI"/>
        </w:rPr>
      </w:pPr>
    </w:p>
    <w:p w14:paraId="022C629B" w14:textId="77777777" w:rsidR="005957E9" w:rsidRPr="008F09A7" w:rsidRDefault="005957E9" w:rsidP="004133A0">
      <w:pPr>
        <w:contextualSpacing/>
        <w:rPr>
          <w:rFonts w:cs="Arial"/>
          <w:b/>
          <w:bCs/>
          <w:szCs w:val="20"/>
        </w:rPr>
      </w:pPr>
      <w:r w:rsidRPr="008F09A7">
        <w:rPr>
          <w:rFonts w:cs="Arial"/>
          <w:b/>
          <w:bCs/>
          <w:szCs w:val="20"/>
        </w:rPr>
        <w:t xml:space="preserve">Mestna občina Krško </w:t>
      </w:r>
    </w:p>
    <w:p w14:paraId="6C560889" w14:textId="77777777" w:rsidR="004235E4" w:rsidRPr="008F09A7" w:rsidRDefault="004235E4" w:rsidP="004133A0">
      <w:pPr>
        <w:contextualSpacing/>
        <w:rPr>
          <w:rFonts w:cs="Arial"/>
          <w:b/>
          <w:bCs/>
          <w:szCs w:val="20"/>
        </w:rPr>
      </w:pPr>
    </w:p>
    <w:p w14:paraId="616E34A7" w14:textId="77777777" w:rsidR="005957E9" w:rsidRPr="008F09A7" w:rsidRDefault="005957E9" w:rsidP="004133A0">
      <w:pPr>
        <w:jc w:val="both"/>
        <w:rPr>
          <w:rFonts w:cs="Arial"/>
          <w:szCs w:val="20"/>
        </w:rPr>
      </w:pPr>
      <w:r w:rsidRPr="008F09A7">
        <w:rPr>
          <w:rFonts w:cs="Arial"/>
          <w:szCs w:val="20"/>
        </w:rPr>
        <w:t xml:space="preserve">V nadzoru so bile ugotovljene kršitve upravnega postopka (kršitve ZUP) v zvezi z dopolnjevanjem vlog, vročanjem dokumentov, plačevanjem upravnih taks, zastopanjem strank v upravnem postopku ter nepravilnim oziroma pomanjkljivim izdelovanjem odločb. Ugotovljene so bile tudi kršitve upravnega </w:t>
      </w:r>
      <w:r w:rsidRPr="008F09A7">
        <w:rPr>
          <w:rFonts w:cs="Arial"/>
          <w:szCs w:val="20"/>
        </w:rPr>
        <w:lastRenderedPageBreak/>
        <w:t xml:space="preserve">poslovanja (kršitve UUP) glede nepravilnega evidentiranja dokumentov v evidenco dokumentarnega gradiva; na vhodnih dokumentih v fizični obliki so bili navedeni nepravilni podatki; nepravilnosti pri sestave izhodnih dokumentov; </w:t>
      </w:r>
      <w:proofErr w:type="spellStart"/>
      <w:r w:rsidRPr="008F09A7">
        <w:rPr>
          <w:rFonts w:cs="Arial"/>
          <w:szCs w:val="20"/>
        </w:rPr>
        <w:t>nepošiljanje</w:t>
      </w:r>
      <w:proofErr w:type="spellEnd"/>
      <w:r w:rsidRPr="008F09A7">
        <w:rPr>
          <w:rFonts w:cs="Arial"/>
          <w:szCs w:val="20"/>
        </w:rPr>
        <w:t xml:space="preserve"> dokumentov preko uradnega elektronskega naslova organa; </w:t>
      </w:r>
      <w:proofErr w:type="spellStart"/>
      <w:r w:rsidRPr="008F09A7">
        <w:rPr>
          <w:rFonts w:cs="Arial"/>
          <w:szCs w:val="20"/>
        </w:rPr>
        <w:t>ne</w:t>
      </w:r>
      <w:r w:rsidRPr="008F09A7">
        <w:rPr>
          <w:rFonts w:cs="Arial"/>
          <w:szCs w:val="20"/>
          <w:lang w:eastAsia="sl-SI"/>
        </w:rPr>
        <w:t>evidentiranje</w:t>
      </w:r>
      <w:proofErr w:type="spellEnd"/>
      <w:r w:rsidRPr="008F09A7">
        <w:rPr>
          <w:rFonts w:cs="Arial"/>
          <w:szCs w:val="20"/>
          <w:lang w:eastAsia="sl-SI"/>
        </w:rPr>
        <w:t xml:space="preserve"> elektronske kopije dokumenta v fizični obliki k izvirnemu dokumentu v fizični obliki; neskladne vsebine elektronskega podpisa; nepravilnosti pri evidentiranju vročilnic ali povratnic ter nepravilnosti pri hranjenje dokumentov v izvirniku.</w:t>
      </w:r>
      <w:r w:rsidRPr="008F09A7">
        <w:rPr>
          <w:rFonts w:cs="Arial"/>
          <w:szCs w:val="20"/>
        </w:rPr>
        <w:t xml:space="preserve"> Predstojniku organa je bilo odrejeno, da z ugotovitvami nadzora seznani uslužbence organa in jih opozoril na določbe ZUP-a ter UUP, ki določajo pravila organa pri vodenju upravnih postopkov in poslovanju z dokumentarnim gradivom. Predstojnik organa je navedeno izvedel, obenem pa je še dodal, da so se vsi zaposleni, ki imajo pooblastilo za vodenje oziroma odločanje v upravnem postopku, udeležili seminarja na temo ZUP-a, vodja glavne pisarne pa se je udeležila tudi seminarja na temo upravnega poslovanja.</w:t>
      </w:r>
    </w:p>
    <w:p w14:paraId="727F7E10" w14:textId="77777777" w:rsidR="004235E4" w:rsidRPr="008F09A7" w:rsidRDefault="004235E4" w:rsidP="004133A0">
      <w:pPr>
        <w:contextualSpacing/>
        <w:rPr>
          <w:rFonts w:cs="Arial"/>
          <w:szCs w:val="20"/>
        </w:rPr>
      </w:pPr>
    </w:p>
    <w:p w14:paraId="40E4EBB0" w14:textId="2006BB9A" w:rsidR="005957E9" w:rsidRPr="008F09A7" w:rsidRDefault="005957E9" w:rsidP="004133A0">
      <w:pPr>
        <w:jc w:val="both"/>
        <w:rPr>
          <w:rFonts w:cs="Arial"/>
          <w:b/>
          <w:bCs/>
          <w:szCs w:val="20"/>
          <w:u w:val="single"/>
        </w:rPr>
      </w:pPr>
      <w:r w:rsidRPr="008F09A7">
        <w:rPr>
          <w:rFonts w:cs="Arial"/>
          <w:b/>
          <w:bCs/>
          <w:szCs w:val="20"/>
          <w:u w:val="single"/>
        </w:rPr>
        <w:t>Nadzori nad subjekti, kjer se je preverjalo ali se je stanje po sprejetih ukrepih tudi dejansko izboljšalo</w:t>
      </w:r>
      <w:r w:rsidR="00F64BB0" w:rsidRPr="008F09A7">
        <w:rPr>
          <w:rFonts w:cs="Arial"/>
          <w:b/>
          <w:bCs/>
          <w:szCs w:val="20"/>
          <w:u w:val="single"/>
        </w:rPr>
        <w:t>:</w:t>
      </w:r>
    </w:p>
    <w:p w14:paraId="4A405C76" w14:textId="77777777" w:rsidR="009F03BB" w:rsidRPr="008F09A7" w:rsidRDefault="009F03BB" w:rsidP="004133A0">
      <w:pPr>
        <w:jc w:val="both"/>
        <w:rPr>
          <w:rFonts w:cs="Arial"/>
          <w:b/>
          <w:bCs/>
          <w:szCs w:val="20"/>
          <w:u w:val="single"/>
        </w:rPr>
      </w:pPr>
    </w:p>
    <w:p w14:paraId="2932A704" w14:textId="72333E12" w:rsidR="005957E9" w:rsidRPr="008F09A7" w:rsidRDefault="005957E9" w:rsidP="004133A0">
      <w:pPr>
        <w:rPr>
          <w:rFonts w:cs="Arial"/>
          <w:szCs w:val="20"/>
        </w:rPr>
      </w:pPr>
      <w:r w:rsidRPr="008F09A7">
        <w:rPr>
          <w:rFonts w:cs="Arial"/>
          <w:szCs w:val="20"/>
        </w:rPr>
        <w:t>Izvedena sta bila dva inšpekcijska nadzora nad dvema občinama.</w:t>
      </w:r>
      <w:r w:rsidR="009F03BB" w:rsidRPr="008F09A7">
        <w:rPr>
          <w:rFonts w:cs="Arial"/>
          <w:szCs w:val="20"/>
        </w:rPr>
        <w:t xml:space="preserve"> </w:t>
      </w:r>
    </w:p>
    <w:p w14:paraId="52444915" w14:textId="77777777" w:rsidR="009F03BB" w:rsidRPr="008F09A7" w:rsidRDefault="009F03BB" w:rsidP="004133A0">
      <w:pPr>
        <w:contextualSpacing/>
        <w:rPr>
          <w:rFonts w:cs="Arial"/>
          <w:b/>
          <w:bCs/>
          <w:szCs w:val="20"/>
        </w:rPr>
      </w:pPr>
    </w:p>
    <w:p w14:paraId="173E0365" w14:textId="2362F65E" w:rsidR="005957E9" w:rsidRPr="008F09A7" w:rsidRDefault="005957E9" w:rsidP="004133A0">
      <w:pPr>
        <w:contextualSpacing/>
        <w:rPr>
          <w:rFonts w:cs="Arial"/>
          <w:b/>
          <w:bCs/>
          <w:szCs w:val="20"/>
        </w:rPr>
      </w:pPr>
      <w:r w:rsidRPr="008F09A7">
        <w:rPr>
          <w:rFonts w:cs="Arial"/>
          <w:b/>
          <w:bCs/>
          <w:szCs w:val="20"/>
        </w:rPr>
        <w:t xml:space="preserve">Občina Slovenska Bistrica </w:t>
      </w:r>
    </w:p>
    <w:p w14:paraId="3DEFA98C" w14:textId="77777777" w:rsidR="004235E4" w:rsidRPr="008F09A7" w:rsidRDefault="004235E4" w:rsidP="004133A0">
      <w:pPr>
        <w:contextualSpacing/>
        <w:rPr>
          <w:rFonts w:cs="Arial"/>
          <w:b/>
          <w:bCs/>
          <w:szCs w:val="20"/>
        </w:rPr>
      </w:pPr>
    </w:p>
    <w:p w14:paraId="5E2E3603" w14:textId="77777777" w:rsidR="005957E9" w:rsidRPr="008F09A7" w:rsidRDefault="005957E9" w:rsidP="004133A0">
      <w:pPr>
        <w:jc w:val="both"/>
        <w:rPr>
          <w:rFonts w:cs="Arial"/>
          <w:szCs w:val="20"/>
        </w:rPr>
      </w:pPr>
      <w:r w:rsidRPr="008F09A7">
        <w:rPr>
          <w:rFonts w:cs="Arial"/>
          <w:szCs w:val="20"/>
        </w:rPr>
        <w:t xml:space="preserve">V letu 2024 je bil s strani Upravne inšpekcije pri občini opravljen inšpekcijski nadzor in izdan zapisnik, na podlagi katerega je predstojnik organa sprejel ukrepe za odpravo ugotovljenih nepravilnosti. V nadzoru so bile ugotovljene kršitve upravnega poslovanja glede oblikovanja dokumentov, odgovarjanja na dopise strank v predpisanih rokih, </w:t>
      </w:r>
      <w:proofErr w:type="spellStart"/>
      <w:r w:rsidRPr="008F09A7">
        <w:rPr>
          <w:rFonts w:cs="Arial"/>
          <w:szCs w:val="20"/>
        </w:rPr>
        <w:t>nepošiljanje</w:t>
      </w:r>
      <w:proofErr w:type="spellEnd"/>
      <w:r w:rsidRPr="008F09A7">
        <w:rPr>
          <w:rFonts w:cs="Arial"/>
          <w:szCs w:val="20"/>
        </w:rPr>
        <w:t xml:space="preserve"> odgovorov preko uradnega elektronskega naslova organa, pomanjkljivo evidentiranje dokumentov. Predstojnik organa je z ugotovitvami nadzora seznanil uslužbence organa in jih opozoril na določbe UUP, ki določajo pravila organa pri poslovanju z dokumentarnim gradivom.  V nadzoru leta 2025 so bile ponovno ugotovljene kršitve UUP, kakor tudi kršitve ZUP, zato je bilo predstojniku odrejeno, da poleg že sprejetih ukrepov, preuči možnost in potrebe po sprejemu dodatnih ukrepov, kot npr.: </w:t>
      </w:r>
      <w:r w:rsidRPr="008F09A7">
        <w:rPr>
          <w:rFonts w:cs="Arial"/>
          <w:szCs w:val="20"/>
          <w:lang w:eastAsia="sl-SI"/>
        </w:rPr>
        <w:t>rednega spremljanja (npr. občasno izvedene kontrole poslovanja uradnikov) dela uradnikov, s strani vodstva organa.</w:t>
      </w:r>
      <w:r w:rsidRPr="008F09A7">
        <w:rPr>
          <w:rFonts w:cs="Arial"/>
          <w:szCs w:val="20"/>
        </w:rPr>
        <w:t xml:space="preserve"> Iz odziva organa na predlagane ukrepe je razvidno, da se predstojnik organa ni odločil za sprejem tovrstnega ukrepa, se je pa zavezal, da bo vse ostale ugotovljene nepravilnosti odpravil v prvi polovici leta 2026. </w:t>
      </w:r>
    </w:p>
    <w:p w14:paraId="2DDAF246" w14:textId="77777777" w:rsidR="005957E9" w:rsidRPr="008F09A7" w:rsidRDefault="005957E9" w:rsidP="004133A0">
      <w:pPr>
        <w:contextualSpacing/>
        <w:rPr>
          <w:rFonts w:cs="Arial"/>
          <w:szCs w:val="20"/>
        </w:rPr>
      </w:pPr>
    </w:p>
    <w:p w14:paraId="438D3175" w14:textId="77777777" w:rsidR="005957E9" w:rsidRPr="008F09A7" w:rsidRDefault="005957E9" w:rsidP="004133A0">
      <w:pPr>
        <w:contextualSpacing/>
        <w:rPr>
          <w:rFonts w:cs="Arial"/>
          <w:b/>
          <w:bCs/>
          <w:szCs w:val="20"/>
        </w:rPr>
      </w:pPr>
      <w:r w:rsidRPr="008F09A7">
        <w:rPr>
          <w:rFonts w:cs="Arial"/>
          <w:b/>
          <w:bCs/>
          <w:szCs w:val="20"/>
        </w:rPr>
        <w:t>Mestna občina Celje</w:t>
      </w:r>
    </w:p>
    <w:p w14:paraId="22CF05BB" w14:textId="77777777" w:rsidR="004235E4" w:rsidRPr="008F09A7" w:rsidRDefault="004235E4" w:rsidP="004133A0">
      <w:pPr>
        <w:contextualSpacing/>
        <w:rPr>
          <w:rFonts w:cs="Arial"/>
          <w:b/>
          <w:bCs/>
          <w:szCs w:val="20"/>
        </w:rPr>
      </w:pPr>
    </w:p>
    <w:p w14:paraId="505E761E" w14:textId="3D57D2AB" w:rsidR="005957E9" w:rsidRPr="008F09A7" w:rsidRDefault="005957E9" w:rsidP="004133A0">
      <w:pPr>
        <w:jc w:val="both"/>
        <w:rPr>
          <w:rFonts w:cs="Arial"/>
          <w:szCs w:val="20"/>
        </w:rPr>
      </w:pPr>
      <w:r w:rsidRPr="008F09A7">
        <w:rPr>
          <w:rFonts w:cs="Arial"/>
          <w:szCs w:val="20"/>
        </w:rPr>
        <w:t>Upravna inšpektorica je pri nadzoru Mestna občina Celje (MOC) ugotovila več nepravilnosti pri upravnem poslovanju, kot npr.: izhodni dokumenti ne vsebujejo zaporedne številke dokumenta, organ dokumentov praktično  ne vroča po elektronski pošti</w:t>
      </w:r>
      <w:r w:rsidR="0007032C" w:rsidRPr="008F09A7">
        <w:rPr>
          <w:rFonts w:cs="Arial"/>
          <w:szCs w:val="20"/>
        </w:rPr>
        <w:t xml:space="preserve">; </w:t>
      </w:r>
      <w:r w:rsidRPr="008F09A7">
        <w:rPr>
          <w:rFonts w:cs="Arial"/>
          <w:szCs w:val="20"/>
        </w:rPr>
        <w:t>izhodni dokumenti v fizični obliki vsebujejo žig organa. Predstojnik organa je  v okviru sprejetih ukrepov za odpravo nepravilnosti seznanil z ugotovitvami inšpekcijskega nadzora, uradne osebe, ki vodijo upravne postopke in upravljajo z dokumentarnim gradivom ter jih pri tem opozoril na spoštovanje določb ZUP in UUP. Prav tako so pri organu popravili vzorce dokumentov, glede na ugotovljene nepravilnosti.</w:t>
      </w:r>
    </w:p>
    <w:p w14:paraId="52E64F2A" w14:textId="77777777" w:rsidR="005957E9" w:rsidRPr="008F09A7" w:rsidRDefault="005957E9" w:rsidP="004133A0">
      <w:pPr>
        <w:rPr>
          <w:rFonts w:cs="Arial"/>
          <w:szCs w:val="20"/>
        </w:rPr>
      </w:pPr>
    </w:p>
    <w:p w14:paraId="6877D82B" w14:textId="77777777" w:rsidR="005957E9" w:rsidRPr="008F09A7" w:rsidRDefault="005957E9" w:rsidP="004133A0">
      <w:pPr>
        <w:jc w:val="both"/>
        <w:rPr>
          <w:rFonts w:cs="Arial"/>
          <w:b/>
          <w:bCs/>
          <w:szCs w:val="20"/>
        </w:rPr>
      </w:pPr>
      <w:r w:rsidRPr="008F09A7">
        <w:rPr>
          <w:rFonts w:cs="Arial"/>
          <w:b/>
          <w:bCs/>
          <w:szCs w:val="20"/>
        </w:rPr>
        <w:t>Problematika poslovanja Krajevnih skupnosti</w:t>
      </w:r>
    </w:p>
    <w:p w14:paraId="6A7A113D" w14:textId="77777777" w:rsidR="004235E4" w:rsidRPr="008F09A7" w:rsidRDefault="004235E4" w:rsidP="004133A0">
      <w:pPr>
        <w:jc w:val="both"/>
        <w:rPr>
          <w:rFonts w:cs="Arial"/>
          <w:b/>
          <w:bCs/>
          <w:szCs w:val="20"/>
        </w:rPr>
      </w:pPr>
    </w:p>
    <w:p w14:paraId="58ACE8A0" w14:textId="6D39CE26" w:rsidR="005957E9" w:rsidRPr="008F09A7" w:rsidRDefault="005957E9" w:rsidP="004133A0">
      <w:pPr>
        <w:jc w:val="both"/>
        <w:rPr>
          <w:rFonts w:cs="Arial"/>
          <w:szCs w:val="20"/>
        </w:rPr>
      </w:pPr>
      <w:r w:rsidRPr="008F09A7">
        <w:rPr>
          <w:rFonts w:cs="Arial"/>
          <w:szCs w:val="20"/>
        </w:rPr>
        <w:t>V inšpekcijskih nadzorih je Upravna inšpekcija ugotavljala, da so Krajevne skupnosti v določenih primerih zavezanci za posredovanje informacij javnega značaja, zato morajo pri reševanju tovrstnih vlog, upoštevati pravila ZUP in ZDIJZ. Problematika zakonitega poslovanja se v teh primerih pojav</w:t>
      </w:r>
      <w:r w:rsidR="0007032C" w:rsidRPr="008F09A7">
        <w:rPr>
          <w:rFonts w:cs="Arial"/>
          <w:szCs w:val="20"/>
        </w:rPr>
        <w:t>i</w:t>
      </w:r>
      <w:r w:rsidRPr="008F09A7">
        <w:rPr>
          <w:rFonts w:cs="Arial"/>
          <w:szCs w:val="20"/>
        </w:rPr>
        <w:t xml:space="preserve">, ker Krajevne skupnosti, ne predstavljajo organa javne uprave, v smislu določb upravnega postopka in tudi nimajo zaposlenih uradnih oseb, ki bi lahko zakonito vodile upravne postopke na področju reševanja vlog za posredovanje informacij javnega značaja. Poleg te splošne in osnovne pomanjkljivosti pri izvajanju določb ZDIJZ v Krajevnih skupnosti, pa je upravna inšpekcija ugotovila konkretne kršitve pri oblikovanju odločbo, kot npr.: pomanjkljivosti pri izdelovanju uvodov odločb (ni navedene upravne </w:t>
      </w:r>
      <w:r w:rsidRPr="008F09A7">
        <w:rPr>
          <w:rFonts w:cs="Arial"/>
          <w:szCs w:val="20"/>
        </w:rPr>
        <w:lastRenderedPageBreak/>
        <w:t>zadeve, ni navedene seje organa, na kateri je bilo odločeno) in pri uvodov izrekov (izrek ni konkreten in določljivo zapisan).</w:t>
      </w:r>
    </w:p>
    <w:p w14:paraId="1E1F654B" w14:textId="77777777" w:rsidR="004235E4" w:rsidRPr="008F09A7" w:rsidRDefault="004235E4" w:rsidP="004133A0">
      <w:pPr>
        <w:jc w:val="both"/>
        <w:rPr>
          <w:rFonts w:cs="Arial"/>
          <w:szCs w:val="20"/>
        </w:rPr>
      </w:pPr>
    </w:p>
    <w:p w14:paraId="7C651764" w14:textId="77777777" w:rsidR="005957E9" w:rsidRPr="008F09A7" w:rsidRDefault="005957E9" w:rsidP="004133A0">
      <w:pPr>
        <w:jc w:val="both"/>
        <w:rPr>
          <w:rFonts w:cs="Arial"/>
          <w:szCs w:val="20"/>
        </w:rPr>
      </w:pPr>
      <w:r w:rsidRPr="008F09A7">
        <w:rPr>
          <w:rFonts w:cs="Arial"/>
          <w:szCs w:val="20"/>
        </w:rPr>
        <w:t xml:space="preserve">V konkretnem nadzoru je bilo ugotovljeno, da je odločbo izdal predsednik Sveta Krajevne skupnosti, ki pa nima opravljenega izpita iz ZUP. V tem primeru, bi moral predsednik Sveta Krajevne skupnosti, poskrbeti, da bi postopek vodila oseba, ki izpolnjuje pogoje za vodenje postopka (opravljen izpit iz ZUP in pooblastilo za vodenje postopka). </w:t>
      </w:r>
    </w:p>
    <w:p w14:paraId="32C5A472" w14:textId="77777777" w:rsidR="004235E4" w:rsidRPr="008F09A7" w:rsidRDefault="004235E4" w:rsidP="004133A0">
      <w:pPr>
        <w:jc w:val="both"/>
        <w:rPr>
          <w:rFonts w:cs="Arial"/>
          <w:szCs w:val="20"/>
        </w:rPr>
      </w:pPr>
    </w:p>
    <w:p w14:paraId="4D3F4C4A" w14:textId="7614827F" w:rsidR="005957E9" w:rsidRPr="008F09A7" w:rsidRDefault="005957E9" w:rsidP="004133A0">
      <w:pPr>
        <w:jc w:val="both"/>
        <w:rPr>
          <w:rFonts w:cs="Arial"/>
          <w:szCs w:val="20"/>
        </w:rPr>
      </w:pPr>
      <w:r w:rsidRPr="008F09A7">
        <w:rPr>
          <w:rFonts w:cs="Arial"/>
          <w:szCs w:val="20"/>
        </w:rPr>
        <w:t xml:space="preserve">Z ugotovitvami inšpekcijskega nadzora je Upravna inšpekcija seznanila tudi občino, da v okviru danih možnostih skupaj </w:t>
      </w:r>
      <w:r w:rsidR="0007032C" w:rsidRPr="008F09A7">
        <w:rPr>
          <w:rFonts w:cs="Arial"/>
          <w:szCs w:val="20"/>
        </w:rPr>
        <w:t xml:space="preserve">s </w:t>
      </w:r>
      <w:r w:rsidRPr="008F09A7">
        <w:rPr>
          <w:rFonts w:cs="Arial"/>
          <w:szCs w:val="20"/>
        </w:rPr>
        <w:t xml:space="preserve">Krajevno skupnostjo poskrbijo za zakonito poslovanje (zagotovitev uradne osebe, ki bo v smislu 9. člena ZDIJZ, pristojna za upravne postopke tudi za področje Krajevne skupnosti) </w:t>
      </w:r>
    </w:p>
    <w:p w14:paraId="105EA18E" w14:textId="77777777" w:rsidR="005957E9" w:rsidRPr="008F09A7" w:rsidRDefault="005957E9" w:rsidP="004133A0">
      <w:pPr>
        <w:rPr>
          <w:rFonts w:cs="Arial"/>
          <w:szCs w:val="20"/>
          <w:u w:val="single"/>
        </w:rPr>
      </w:pPr>
    </w:p>
    <w:p w14:paraId="196882EE" w14:textId="77777777" w:rsidR="005957E9" w:rsidRPr="008F09A7" w:rsidRDefault="005957E9" w:rsidP="004133A0">
      <w:pPr>
        <w:rPr>
          <w:rFonts w:cs="Arial"/>
          <w:b/>
          <w:bCs/>
          <w:szCs w:val="20"/>
        </w:rPr>
      </w:pPr>
      <w:r w:rsidRPr="008F09A7">
        <w:rPr>
          <w:rFonts w:cs="Arial"/>
          <w:b/>
          <w:bCs/>
          <w:szCs w:val="20"/>
        </w:rPr>
        <w:t xml:space="preserve">Ministrstvo za zdravje </w:t>
      </w:r>
    </w:p>
    <w:p w14:paraId="566D9D83" w14:textId="77777777" w:rsidR="004235E4" w:rsidRPr="008F09A7" w:rsidRDefault="004235E4" w:rsidP="004133A0">
      <w:pPr>
        <w:rPr>
          <w:rFonts w:cs="Arial"/>
          <w:b/>
          <w:bCs/>
          <w:szCs w:val="20"/>
        </w:rPr>
      </w:pPr>
    </w:p>
    <w:p w14:paraId="59739CBB" w14:textId="77777777" w:rsidR="005957E9" w:rsidRPr="008F09A7" w:rsidRDefault="005957E9" w:rsidP="004133A0">
      <w:pPr>
        <w:jc w:val="both"/>
        <w:rPr>
          <w:rFonts w:cs="Arial"/>
          <w:szCs w:val="20"/>
        </w:rPr>
      </w:pPr>
      <w:r w:rsidRPr="008F09A7">
        <w:rPr>
          <w:rFonts w:cs="Arial"/>
          <w:szCs w:val="20"/>
        </w:rPr>
        <w:t>Predmet nadzora je bilo vodenje postopkov o vlogah izvajalcev za izdajo dovoljenj za opravljanje zasebne zdravstvene dejavnosti. Zakon o zdravstveni dejavnosti (ZZDej) v postopku odločanja uporablja institut (strokovne) komisije, ki ga ZUP kot splošni procesni predpis ne pozna. Glede specifičnih procesnih vprašanj, ki so vezana na ta institut in jih ZZDej podrobneje ne ureja, je mogoče določbe ZUP uporabiti zgolj smiselno (prilagojeno posebnostim tega instituta). V zvezi z imenovanjem in delom komisije se pri vodenju upravnega postopka zastavlja več vprašanj, ki v ZZDej niso urejena, a terjajo ustrezno rešitev z vidika enake obravnave strank v postopku in temeljnih načel ZUP, pri čemer je mogoče vsaj smiselno uporabiti nekatere določbe ZUP glede dokazovanja z izvedenci. V postopkih, ki so bili predmet nadzora, strankam ni bila dana možnost, da se izjavijo o tem, kdo bo član komisije. To je pomembno predvsem z vidika morebitnih razlogov, ki bi lahko utemeljevali izločitev člana komisije, zato je upravna inšpekcija Ministrstvu za zdravje predlagala, naj jo v bodoče strankam zagotovi.</w:t>
      </w:r>
    </w:p>
    <w:p w14:paraId="43509B95" w14:textId="77777777" w:rsidR="005957E9" w:rsidRPr="008F09A7" w:rsidRDefault="005957E9" w:rsidP="004133A0">
      <w:pPr>
        <w:rPr>
          <w:rFonts w:cs="Arial"/>
          <w:b/>
          <w:bCs/>
          <w:szCs w:val="20"/>
        </w:rPr>
      </w:pPr>
    </w:p>
    <w:p w14:paraId="480AC140" w14:textId="35A583F4" w:rsidR="005957E9" w:rsidRPr="008F09A7" w:rsidRDefault="005957E9" w:rsidP="004133A0">
      <w:pPr>
        <w:rPr>
          <w:rFonts w:cs="Arial"/>
          <w:b/>
          <w:bCs/>
          <w:szCs w:val="20"/>
        </w:rPr>
      </w:pPr>
      <w:r w:rsidRPr="008F09A7">
        <w:rPr>
          <w:rFonts w:cs="Arial"/>
          <w:b/>
          <w:bCs/>
          <w:szCs w:val="20"/>
        </w:rPr>
        <w:t>DANE POBUDE  PRISTOJNIM MINISTRSTVOM IN OBČINAM</w:t>
      </w:r>
    </w:p>
    <w:p w14:paraId="2E15E9E8" w14:textId="77777777" w:rsidR="00DE76A0" w:rsidRPr="008F09A7" w:rsidRDefault="00DE76A0" w:rsidP="004133A0">
      <w:pPr>
        <w:jc w:val="both"/>
        <w:rPr>
          <w:rFonts w:cs="Arial"/>
          <w:szCs w:val="20"/>
        </w:rPr>
      </w:pPr>
    </w:p>
    <w:p w14:paraId="486FE891" w14:textId="622E87A0" w:rsidR="005957E9" w:rsidRPr="008F09A7" w:rsidRDefault="005957E9" w:rsidP="004133A0">
      <w:pPr>
        <w:jc w:val="both"/>
        <w:rPr>
          <w:rFonts w:cs="Arial"/>
          <w:szCs w:val="20"/>
        </w:rPr>
      </w:pPr>
      <w:r w:rsidRPr="008F09A7">
        <w:rPr>
          <w:rFonts w:cs="Arial"/>
          <w:szCs w:val="20"/>
        </w:rPr>
        <w:t xml:space="preserve">Upravna inšpekcija je v nadzoru Občine Slovenska Bistrica, zaradi nepravilnega predpisovanja postopkovnih pravil in določanju pravic strank v predpisu, ki nima narave zakona, vodstvu organa odredila, da te nepravilnosti odpravijo. Predstojnik organa je v odzivnem poročilu navedel, da bo občina predpise, ki določajo pravice, obveznosti ali pravne koristi, ob naslednji spremembi predpisa v celoti, le-te ustrezno preimenovala in tako poskrbel za odpravo nepravilnosti.  </w:t>
      </w:r>
    </w:p>
    <w:p w14:paraId="3463A067" w14:textId="77777777" w:rsidR="0007032C" w:rsidRPr="008F09A7" w:rsidRDefault="0007032C" w:rsidP="004133A0">
      <w:pPr>
        <w:jc w:val="both"/>
        <w:rPr>
          <w:rFonts w:cs="Arial"/>
          <w:szCs w:val="20"/>
        </w:rPr>
      </w:pPr>
    </w:p>
    <w:p w14:paraId="0839EF2D" w14:textId="77777777" w:rsidR="005957E9" w:rsidRPr="008F09A7" w:rsidRDefault="005957E9" w:rsidP="004133A0">
      <w:pPr>
        <w:jc w:val="both"/>
        <w:rPr>
          <w:rFonts w:cs="Arial"/>
          <w:szCs w:val="20"/>
        </w:rPr>
      </w:pPr>
      <w:r w:rsidRPr="008F09A7">
        <w:rPr>
          <w:rFonts w:cs="Arial"/>
          <w:szCs w:val="20"/>
        </w:rPr>
        <w:t>Upravna inšpekcija je ob nadzoru Mestne občina Celje zaradi nepravilnega predpisovanja postopkovnih pravil in določanja pravic strank v aktu, ki nima narave zakona, vodstvu občine odredila odpravo ugotovljenih nepravilnosti. Predstojnik organa je v odzivnem poročilu navedel, da bodo v najkrajšem možnem času pripravili odlok, s katerim bo nadomeščen Pravilnik o enkratni denarni pomoči za novorojence v Mestni občini Celje, ter ga predložili v obravnavo in sprejem Mestnemu svetu Mestne občine Celje.</w:t>
      </w:r>
    </w:p>
    <w:p w14:paraId="1758D084" w14:textId="77777777" w:rsidR="00DE76A0" w:rsidRPr="008F09A7" w:rsidRDefault="00DE76A0" w:rsidP="004133A0">
      <w:pPr>
        <w:jc w:val="both"/>
        <w:rPr>
          <w:rFonts w:cs="Arial"/>
          <w:szCs w:val="20"/>
        </w:rPr>
      </w:pPr>
    </w:p>
    <w:p w14:paraId="3199456D" w14:textId="31793978" w:rsidR="005957E9" w:rsidRPr="008F09A7" w:rsidRDefault="005957E9" w:rsidP="004133A0">
      <w:pPr>
        <w:jc w:val="both"/>
        <w:rPr>
          <w:rFonts w:cs="Arial"/>
          <w:szCs w:val="20"/>
        </w:rPr>
      </w:pPr>
      <w:r w:rsidRPr="008F09A7">
        <w:rPr>
          <w:rFonts w:cs="Arial"/>
          <w:szCs w:val="20"/>
        </w:rPr>
        <w:t xml:space="preserve">Upravna inšpekcija je ob nadzoru </w:t>
      </w:r>
      <w:r w:rsidR="00B5365D" w:rsidRPr="008F09A7">
        <w:rPr>
          <w:rFonts w:cs="Arial"/>
          <w:szCs w:val="20"/>
        </w:rPr>
        <w:t xml:space="preserve">Zbornice </w:t>
      </w:r>
      <w:r w:rsidRPr="008F09A7">
        <w:rPr>
          <w:rFonts w:cs="Arial"/>
          <w:szCs w:val="20"/>
        </w:rPr>
        <w:t>laboratorijske medicine Slovenije (ZLMS) zaradi nepravilnega predpisovanja postopkovnih pravil in določanja pravic strank v aktu, ki nima narave zakona, predlagala preučitev možnosti, da bi bila pravila postopka urejena neposredno v zakonu in ne več s podzakonskim aktom. Ministrstvo za zdravje (MZ) je pojasnilo, da bodo predlog skrbno preučili in ga po potrebi smiselno vključili v naslednje spremembe ZZDej.</w:t>
      </w:r>
    </w:p>
    <w:p w14:paraId="415BFD7F" w14:textId="77777777" w:rsidR="00DE76A0" w:rsidRPr="008F09A7" w:rsidRDefault="00DE76A0" w:rsidP="004133A0">
      <w:pPr>
        <w:jc w:val="both"/>
        <w:rPr>
          <w:rFonts w:cs="Arial"/>
          <w:szCs w:val="20"/>
        </w:rPr>
      </w:pPr>
    </w:p>
    <w:p w14:paraId="6009234A" w14:textId="77777777" w:rsidR="005957E9" w:rsidRPr="008F09A7" w:rsidRDefault="005957E9" w:rsidP="004133A0">
      <w:pPr>
        <w:jc w:val="both"/>
        <w:rPr>
          <w:rFonts w:cs="Arial"/>
          <w:szCs w:val="20"/>
        </w:rPr>
      </w:pPr>
      <w:r w:rsidRPr="008F09A7">
        <w:rPr>
          <w:rFonts w:cs="Arial"/>
          <w:szCs w:val="20"/>
        </w:rPr>
        <w:t xml:space="preserve">Pri inšpekcijskem nadzoru ZZZS je bilo ponovno ugotovljeno, da še vedno niso bile odpravljene kršitve v zvezi z nedopustnim urejanjem postopkovnih pravil s Pravili obveznega zdravstvenega zavarovanja (v nadaljevanju: Pravila OZZ), torej s predpisom, ki ne predstavlja zakona. Na to problematiko je Upravna inšpekcija ZZZS in MZ že večkrat opozorila, prav tako je bil v tem času Zakon o zdravstvenem varstvu in zdravstvenem zavarovanju (v nadaljevanju ZZVZZ) že večkrat spremenjen, vendar ugotovljene nepravilnosti še vedno niso bile odpravljene. Zato smo MZ predlagali, da ponovno preučijo </w:t>
      </w:r>
      <w:r w:rsidRPr="008F09A7">
        <w:rPr>
          <w:rFonts w:cs="Arial"/>
          <w:szCs w:val="20"/>
        </w:rPr>
        <w:lastRenderedPageBreak/>
        <w:t>možnosti za spremembe in dopolnitve ZZVZZ tako, da bi bila pravila upravnih postopkov, ki jih vodi ZZZS, urejena v tem zakonu in ne bi bila več določena s podzakonskim aktom.</w:t>
      </w:r>
    </w:p>
    <w:p w14:paraId="48857C7D" w14:textId="77777777" w:rsidR="005957E9" w:rsidRPr="008F09A7" w:rsidRDefault="005957E9" w:rsidP="004133A0">
      <w:pPr>
        <w:jc w:val="both"/>
        <w:rPr>
          <w:rFonts w:cs="Arial"/>
          <w:b/>
          <w:bCs/>
          <w:szCs w:val="20"/>
        </w:rPr>
      </w:pPr>
    </w:p>
    <w:p w14:paraId="3095DCB6" w14:textId="2DF5CB76" w:rsidR="006635FB" w:rsidRPr="008F09A7" w:rsidRDefault="006635FB" w:rsidP="004133A0">
      <w:pPr>
        <w:contextualSpacing/>
        <w:jc w:val="both"/>
        <w:rPr>
          <w:rFonts w:cs="Arial"/>
          <w:szCs w:val="20"/>
          <w:highlight w:val="yellow"/>
        </w:rPr>
      </w:pPr>
      <w:r w:rsidRPr="008F09A7">
        <w:rPr>
          <w:rFonts w:cs="Arial"/>
          <w:szCs w:val="20"/>
          <w:highlight w:val="yellow"/>
        </w:rPr>
        <w:br w:type="page"/>
      </w:r>
    </w:p>
    <w:p w14:paraId="1277F6C3" w14:textId="77777777" w:rsidR="00EA6969" w:rsidRPr="008F09A7" w:rsidRDefault="00EA6969" w:rsidP="004133A0">
      <w:pPr>
        <w:pStyle w:val="Naslov2"/>
        <w:spacing w:before="0" w:after="0" w:line="260" w:lineRule="atLeast"/>
        <w:rPr>
          <w:sz w:val="20"/>
          <w:szCs w:val="20"/>
        </w:rPr>
      </w:pPr>
      <w:bookmarkStart w:id="104" w:name="_Toc159789632"/>
      <w:bookmarkStart w:id="105" w:name="_Toc224382492"/>
      <w:bookmarkStart w:id="106" w:name="_Toc34892470"/>
      <w:bookmarkStart w:id="107" w:name="_Toc65077469"/>
      <w:bookmarkStart w:id="108" w:name="_Toc65137284"/>
      <w:bookmarkStart w:id="109" w:name="_Toc65139169"/>
      <w:bookmarkStart w:id="110" w:name="_Toc65077495"/>
      <w:bookmarkStart w:id="111" w:name="_Toc65137310"/>
      <w:bookmarkStart w:id="112" w:name="_Toc65139195"/>
      <w:bookmarkEnd w:id="98"/>
      <w:bookmarkEnd w:id="99"/>
      <w:bookmarkEnd w:id="100"/>
      <w:bookmarkEnd w:id="101"/>
      <w:bookmarkEnd w:id="102"/>
      <w:r w:rsidRPr="008F09A7">
        <w:rPr>
          <w:sz w:val="20"/>
          <w:szCs w:val="20"/>
        </w:rPr>
        <w:lastRenderedPageBreak/>
        <w:t>INŠPEKCIJA ZA SISTEM JAVNIH USLUŽBENCEV IN PLAČNI SISTEM</w:t>
      </w:r>
      <w:bookmarkEnd w:id="104"/>
      <w:bookmarkEnd w:id="105"/>
      <w:r w:rsidRPr="008F09A7">
        <w:rPr>
          <w:sz w:val="20"/>
          <w:szCs w:val="20"/>
        </w:rPr>
        <w:t xml:space="preserve"> </w:t>
      </w:r>
      <w:bookmarkEnd w:id="106"/>
      <w:bookmarkEnd w:id="107"/>
      <w:bookmarkEnd w:id="108"/>
      <w:bookmarkEnd w:id="109"/>
    </w:p>
    <w:p w14:paraId="44951085" w14:textId="77777777" w:rsidR="002F7D0B" w:rsidRPr="008F09A7" w:rsidRDefault="002F7D0B" w:rsidP="002F7D0B">
      <w:pPr>
        <w:rPr>
          <w:rFonts w:cs="Arial"/>
          <w:szCs w:val="20"/>
          <w:lang w:eastAsia="sl-SI"/>
        </w:rPr>
      </w:pPr>
    </w:p>
    <w:p w14:paraId="1D4A0D14" w14:textId="77777777" w:rsidR="00882CA0" w:rsidRPr="008F09A7" w:rsidRDefault="00882CA0" w:rsidP="004133A0">
      <w:pPr>
        <w:pStyle w:val="Naslov3"/>
        <w:spacing w:before="0" w:after="0"/>
        <w:rPr>
          <w:szCs w:val="20"/>
        </w:rPr>
      </w:pPr>
      <w:bookmarkStart w:id="113" w:name="_Toc159789633"/>
      <w:bookmarkStart w:id="114" w:name="_Toc224382493"/>
      <w:r w:rsidRPr="008F09A7">
        <w:rPr>
          <w:szCs w:val="20"/>
        </w:rPr>
        <w:t>PRISTOJNOST IN ZAKONODAJA</w:t>
      </w:r>
      <w:bookmarkEnd w:id="113"/>
      <w:bookmarkEnd w:id="114"/>
    </w:p>
    <w:p w14:paraId="00D349C2" w14:textId="77777777" w:rsidR="00A76A4F" w:rsidRPr="008F09A7" w:rsidRDefault="00A76A4F" w:rsidP="004133A0">
      <w:pPr>
        <w:pStyle w:val="Navadensplet"/>
        <w:spacing w:after="0" w:line="260" w:lineRule="atLeast"/>
        <w:jc w:val="both"/>
        <w:rPr>
          <w:rFonts w:ascii="Arial" w:hAnsi="Arial" w:cs="Arial"/>
          <w:b/>
          <w:bCs/>
          <w:color w:val="auto"/>
          <w:sz w:val="20"/>
          <w:szCs w:val="20"/>
          <w:u w:val="single"/>
        </w:rPr>
      </w:pPr>
      <w:bookmarkStart w:id="115" w:name="_Hlk96423390"/>
    </w:p>
    <w:p w14:paraId="2F3B7635" w14:textId="140496A1" w:rsidR="002D53CE" w:rsidRPr="008F09A7" w:rsidRDefault="002D53CE" w:rsidP="004133A0">
      <w:pPr>
        <w:pStyle w:val="Navadensplet"/>
        <w:spacing w:after="0" w:line="260" w:lineRule="atLeast"/>
        <w:jc w:val="both"/>
        <w:rPr>
          <w:rFonts w:ascii="Arial" w:hAnsi="Arial" w:cs="Arial"/>
          <w:color w:val="auto"/>
          <w:sz w:val="20"/>
          <w:szCs w:val="20"/>
        </w:rPr>
      </w:pPr>
      <w:r w:rsidRPr="008F09A7">
        <w:rPr>
          <w:rFonts w:ascii="Arial" w:hAnsi="Arial" w:cs="Arial"/>
          <w:color w:val="auto"/>
          <w:sz w:val="20"/>
          <w:szCs w:val="20"/>
        </w:rPr>
        <w:t xml:space="preserve">Inšpekcija za sistem javnih uslužbencev in plačni sistem izvaja nadzor nad pravilnostjo izvajanja ZJU-1 (od 1. 1. 2026) oziroma ZJU (do 31. 12. 2025), ZF (od 13. 8. 2025) in na njegovi podlagi izdanih podzakonskih predpisov, nad pravilnostjo izvajanja določil  ZSTSPJS (od 1. 1. 2025) oziroma ZSPJS (do 31. 12. 2024) in na njegovi podlagi izdanih izvršilnih predpisov ter kolektivnih pogodb in splošnih aktov delodajalca (v delu, kjer se urejajo plače funkcionarjev in javnih uslužbencev), Zakona za uravnoteženje javnih financ (v nadaljnjem besedilu: ZUJF) v delu, ki se nanaša na delovno področje IJS in nad pravilnostjo izvajanja zakonov o izvrševanju proračunov Republike Slovenije v delu, ki se nanaša na delovno področje IJS (v nadaljnjem besedilu: ZIPRS). </w:t>
      </w:r>
    </w:p>
    <w:p w14:paraId="4323A9D1" w14:textId="77777777" w:rsidR="00A76A4F" w:rsidRPr="008F09A7" w:rsidRDefault="00A76A4F" w:rsidP="004133A0">
      <w:pPr>
        <w:pStyle w:val="Navadensplet"/>
        <w:spacing w:after="0" w:line="260" w:lineRule="atLeast"/>
        <w:jc w:val="both"/>
        <w:rPr>
          <w:rFonts w:ascii="Arial" w:hAnsi="Arial" w:cs="Arial"/>
          <w:color w:val="auto"/>
          <w:sz w:val="20"/>
          <w:szCs w:val="20"/>
        </w:rPr>
      </w:pPr>
    </w:p>
    <w:p w14:paraId="4A36A1A0" w14:textId="6EAFBA1E" w:rsidR="00A76A4F" w:rsidRPr="008F09A7" w:rsidRDefault="00A76A4F" w:rsidP="004133A0">
      <w:pPr>
        <w:jc w:val="both"/>
        <w:rPr>
          <w:rFonts w:cs="Arial"/>
          <w:szCs w:val="20"/>
        </w:rPr>
      </w:pPr>
      <w:r w:rsidRPr="008F09A7">
        <w:rPr>
          <w:rFonts w:cs="Arial"/>
          <w:szCs w:val="20"/>
        </w:rPr>
        <w:t>Inšpektorji za sistem javnih uslužbencev in plačni sistem nadzorujejo</w:t>
      </w:r>
      <w:r w:rsidR="00961F6A" w:rsidRPr="008F09A7">
        <w:rPr>
          <w:rFonts w:cs="Arial"/>
          <w:szCs w:val="20"/>
        </w:rPr>
        <w:t xml:space="preserve"> zlasti</w:t>
      </w:r>
      <w:r w:rsidRPr="008F09A7">
        <w:rPr>
          <w:rFonts w:cs="Arial"/>
          <w:szCs w:val="20"/>
        </w:rPr>
        <w:t>:</w:t>
      </w:r>
    </w:p>
    <w:p w14:paraId="25ABFC2A" w14:textId="6B82BD3D" w:rsidR="00A76A4F"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skladnost sistemizacij z zakonom in podzakonskimi predpisi; skladnost splošnih aktov s področja sistema javnih uslužbencev z zakonom in podzakonskimi predpisi; zakonitost in pravilnost posredovanja podatkov v centralno kadrovsko evidenco in vodenja zbirke dokumentov v zvezi s kadrovsko evidenco; pravočasnost in pravilnost izdajanja posamičnih aktov; zakonitost pogodb o zaposlitvi; skladnost zaposlovanja s kadrovskim načrtom in siceršnjo pravno pravilnost zaposlovanja; vodenje natečajnih postopkov; zakonitost aktov o imenovanju v naziv ali na položaj; vodenje postopkov napredovanja in premestitev; izvajanje določb od tretjega do šestega odstavka 141. člena ZJU-1; vodenje postopkov ugotavljanja nesposobnosti javnih uslužbencev za opravljanje dela; izvajanje programov izobraževanja, usposabljanja in izpopolnjevanja; obračun in izplačilo povračil stroškov v zvezi z delom in drugimi prejemki iz delovnega razmerja, določenimi v kolektivni pogodbi in podzakonskem predpisu;</w:t>
      </w:r>
    </w:p>
    <w:p w14:paraId="28D9E70A" w14:textId="34646257" w:rsidR="00961F6A"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pravilnost določitve in izplačila plače; </w:t>
      </w:r>
      <w:r w:rsidR="00A76A4F" w:rsidRPr="008F09A7">
        <w:rPr>
          <w:rFonts w:ascii="Arial" w:hAnsi="Arial" w:cs="Arial"/>
          <w:sz w:val="20"/>
          <w:szCs w:val="20"/>
          <w:lang w:val="sl-SI"/>
        </w:rPr>
        <w:t>zakonitost prehoda (prevedbe delovnih mest oz. nazivov oziroma javnih uslužbencev) v nov plačni sistem javnega sektorja</w:t>
      </w:r>
      <w:r w:rsidRPr="008F09A7">
        <w:rPr>
          <w:rFonts w:ascii="Arial" w:hAnsi="Arial" w:cs="Arial"/>
          <w:sz w:val="20"/>
          <w:szCs w:val="20"/>
          <w:lang w:val="sl-SI"/>
        </w:rPr>
        <w:t>;</w:t>
      </w:r>
      <w:r w:rsidR="00A76A4F" w:rsidRPr="008F09A7">
        <w:rPr>
          <w:rFonts w:ascii="Arial" w:hAnsi="Arial" w:cs="Arial"/>
          <w:sz w:val="20"/>
          <w:szCs w:val="20"/>
          <w:lang w:val="sl-SI"/>
        </w:rPr>
        <w:t xml:space="preserve"> zakonitost izdanih aneksov k pogodbam o zaposlitvi javnih uslužbencev</w:t>
      </w:r>
      <w:r w:rsidRPr="008F09A7">
        <w:rPr>
          <w:rFonts w:ascii="Arial" w:hAnsi="Arial" w:cs="Arial"/>
          <w:sz w:val="20"/>
          <w:szCs w:val="20"/>
          <w:lang w:val="sl-SI"/>
        </w:rPr>
        <w:t xml:space="preserve">; </w:t>
      </w:r>
      <w:r w:rsidR="00A76A4F" w:rsidRPr="008F09A7">
        <w:rPr>
          <w:rFonts w:ascii="Arial" w:hAnsi="Arial" w:cs="Arial"/>
          <w:sz w:val="20"/>
          <w:szCs w:val="20"/>
          <w:lang w:val="sl-SI"/>
        </w:rPr>
        <w:t>zakonitost izplačila dela plače za delovno uspešnost javnim uslužbencem</w:t>
      </w:r>
      <w:r w:rsidRPr="008F09A7">
        <w:rPr>
          <w:rFonts w:ascii="Arial" w:hAnsi="Arial" w:cs="Arial"/>
          <w:sz w:val="20"/>
          <w:szCs w:val="20"/>
          <w:lang w:val="sl-SI"/>
        </w:rPr>
        <w:t xml:space="preserve">; </w:t>
      </w:r>
      <w:r w:rsidR="00A76A4F" w:rsidRPr="008F09A7">
        <w:rPr>
          <w:rFonts w:ascii="Arial" w:hAnsi="Arial" w:cs="Arial"/>
          <w:sz w:val="20"/>
          <w:szCs w:val="20"/>
          <w:lang w:val="sl-SI"/>
        </w:rPr>
        <w:t>zakonitost izplačila dodatkov javnim uslužbencem, pravilnost oblike in vsebine plačilne liste javnih uslužbencev, zakonitost in pravočasnost posredovanja podatkov v informacijski sistem za posredovanje in analizo podatkov (ISPAP)</w:t>
      </w:r>
      <w:r w:rsidRPr="008F09A7">
        <w:rPr>
          <w:rFonts w:ascii="Arial" w:hAnsi="Arial" w:cs="Arial"/>
          <w:sz w:val="20"/>
          <w:szCs w:val="20"/>
          <w:lang w:val="sl-SI"/>
        </w:rPr>
        <w:t>;</w:t>
      </w:r>
    </w:p>
    <w:p w14:paraId="51F5AD0D" w14:textId="0A1D6373" w:rsidR="00A76A4F"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pravice in obveznosti funkcionarjev v državnih organih in v samoupravnih lokalnih skupnostih v Republiki Sloveniji med opravljanjem funkcije ter pravico do pravne pomoči po prenehanju funkcije.</w:t>
      </w:r>
    </w:p>
    <w:p w14:paraId="337745B3" w14:textId="77777777" w:rsidR="00723B46" w:rsidRPr="008F09A7" w:rsidRDefault="00723B46" w:rsidP="004133A0">
      <w:pPr>
        <w:jc w:val="both"/>
        <w:rPr>
          <w:rFonts w:cs="Arial"/>
          <w:szCs w:val="20"/>
        </w:rPr>
      </w:pPr>
    </w:p>
    <w:p w14:paraId="4EA45496" w14:textId="7D575276" w:rsidR="00723B46" w:rsidRPr="008F09A7" w:rsidRDefault="00723B46" w:rsidP="004133A0">
      <w:pPr>
        <w:jc w:val="both"/>
        <w:rPr>
          <w:rFonts w:cs="Arial"/>
          <w:szCs w:val="20"/>
        </w:rPr>
      </w:pPr>
      <w:r w:rsidRPr="008F09A7">
        <w:rPr>
          <w:rFonts w:cs="Arial"/>
          <w:szCs w:val="20"/>
        </w:rPr>
        <w:t>Pristojnost, pooblastila in ukrepi Inšpekcije za sistem javnih uslužbencev in plačni sistem so določeni v:</w:t>
      </w:r>
    </w:p>
    <w:p w14:paraId="019BEBD7" w14:textId="0A754F73" w:rsidR="00723B46"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javnih uslužbencih, </w:t>
      </w:r>
    </w:p>
    <w:p w14:paraId="2E50E6D4" w14:textId="4D3A8400" w:rsidR="008D6F7A"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w:t>
      </w:r>
      <w:r w:rsidR="001574D2" w:rsidRPr="008F09A7">
        <w:rPr>
          <w:rFonts w:ascii="Arial" w:hAnsi="Arial" w:cs="Arial"/>
          <w:sz w:val="20"/>
          <w:szCs w:val="20"/>
          <w:lang w:val="sl-SI"/>
        </w:rPr>
        <w:t>skupnih temeljih sistema plač v javnem sektorju</w:t>
      </w:r>
      <w:r w:rsidR="008D6F7A" w:rsidRPr="008F09A7">
        <w:rPr>
          <w:rFonts w:ascii="Arial" w:hAnsi="Arial" w:cs="Arial"/>
          <w:sz w:val="20"/>
          <w:szCs w:val="20"/>
          <w:lang w:val="sl-SI"/>
        </w:rPr>
        <w:t>,</w:t>
      </w:r>
    </w:p>
    <w:p w14:paraId="5C370938" w14:textId="6154578D" w:rsidR="008627B7" w:rsidRPr="008F09A7" w:rsidRDefault="008627B7"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funkcionarjih,</w:t>
      </w:r>
    </w:p>
    <w:p w14:paraId="27A23783" w14:textId="513E1137" w:rsidR="00723B46" w:rsidRPr="008F09A7" w:rsidRDefault="008D6F7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 o inšpekcijskem nadzoru</w:t>
      </w:r>
      <w:r w:rsidR="00723B46" w:rsidRPr="008F09A7">
        <w:rPr>
          <w:rFonts w:ascii="Arial" w:hAnsi="Arial" w:cs="Arial"/>
          <w:sz w:val="20"/>
          <w:szCs w:val="20"/>
          <w:lang w:val="sl-SI"/>
        </w:rPr>
        <w:t xml:space="preserve"> in</w:t>
      </w:r>
    </w:p>
    <w:p w14:paraId="2760C980" w14:textId="3E627E1F" w:rsidR="00723B46"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prekrških. </w:t>
      </w:r>
    </w:p>
    <w:p w14:paraId="47A7BA03" w14:textId="77777777" w:rsidR="00992B5F" w:rsidRPr="008F09A7" w:rsidRDefault="00992B5F" w:rsidP="00992B5F">
      <w:pPr>
        <w:pStyle w:val="Odstavekseznama"/>
        <w:spacing w:line="260" w:lineRule="atLeast"/>
        <w:ind w:left="567"/>
        <w:jc w:val="both"/>
        <w:rPr>
          <w:rFonts w:ascii="Arial" w:hAnsi="Arial" w:cs="Arial"/>
          <w:sz w:val="20"/>
          <w:szCs w:val="20"/>
          <w:lang w:val="sl-SI"/>
        </w:rPr>
      </w:pPr>
    </w:p>
    <w:p w14:paraId="40E7C13D" w14:textId="77777777" w:rsidR="00882CA0" w:rsidRPr="008F09A7" w:rsidRDefault="00882CA0" w:rsidP="004133A0">
      <w:pPr>
        <w:pStyle w:val="Naslov3"/>
        <w:spacing w:before="0" w:after="0"/>
        <w:rPr>
          <w:szCs w:val="20"/>
        </w:rPr>
      </w:pPr>
      <w:bookmarkStart w:id="116" w:name="_Toc159789634"/>
      <w:bookmarkStart w:id="117" w:name="_Toc224382494"/>
      <w:r w:rsidRPr="008F09A7">
        <w:rPr>
          <w:szCs w:val="20"/>
        </w:rPr>
        <w:t>INŠPEKCIJSKI NADZOR</w:t>
      </w:r>
      <w:bookmarkEnd w:id="116"/>
      <w:bookmarkEnd w:id="117"/>
    </w:p>
    <w:p w14:paraId="3529EEE1" w14:textId="77777777" w:rsidR="00992B5F" w:rsidRPr="008F09A7" w:rsidRDefault="00992B5F" w:rsidP="00992B5F">
      <w:pPr>
        <w:rPr>
          <w:rFonts w:cs="Arial"/>
          <w:szCs w:val="20"/>
          <w:lang w:eastAsia="sl-SI"/>
        </w:rPr>
      </w:pPr>
    </w:p>
    <w:p w14:paraId="15ED17C8" w14:textId="0E7D0B7E" w:rsidR="00882CA0" w:rsidRPr="008F09A7" w:rsidRDefault="00882CA0" w:rsidP="004133A0">
      <w:pPr>
        <w:pStyle w:val="Naslov4"/>
        <w:spacing w:before="0" w:after="0" w:line="260" w:lineRule="atLeast"/>
        <w:rPr>
          <w:rFonts w:cs="Arial"/>
          <w:szCs w:val="20"/>
        </w:rPr>
      </w:pPr>
      <w:r w:rsidRPr="008F09A7">
        <w:rPr>
          <w:rFonts w:cs="Arial"/>
          <w:szCs w:val="20"/>
        </w:rPr>
        <w:t>Prejete zadeve v letu 202</w:t>
      </w:r>
      <w:r w:rsidR="000203CE" w:rsidRPr="008F09A7">
        <w:rPr>
          <w:rFonts w:cs="Arial"/>
          <w:szCs w:val="20"/>
        </w:rPr>
        <w:t>5</w:t>
      </w:r>
      <w:r w:rsidR="007422C1" w:rsidRPr="008F09A7">
        <w:rPr>
          <w:rFonts w:cs="Arial"/>
          <w:szCs w:val="20"/>
        </w:rPr>
        <w:t xml:space="preserve"> </w:t>
      </w:r>
    </w:p>
    <w:p w14:paraId="5BDEA531" w14:textId="77777777" w:rsidR="00A76A4F" w:rsidRPr="008F09A7" w:rsidRDefault="00A76A4F" w:rsidP="004133A0">
      <w:pPr>
        <w:jc w:val="both"/>
        <w:rPr>
          <w:rFonts w:cs="Arial"/>
          <w:szCs w:val="20"/>
        </w:rPr>
      </w:pPr>
      <w:bookmarkStart w:id="118" w:name="_Hlk97192658"/>
    </w:p>
    <w:p w14:paraId="0774342D" w14:textId="61B990AF"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je v letu 202</w:t>
      </w:r>
      <w:r w:rsidR="000203CE" w:rsidRPr="008F09A7">
        <w:rPr>
          <w:rFonts w:cs="Arial"/>
          <w:szCs w:val="20"/>
        </w:rPr>
        <w:t>5</w:t>
      </w:r>
      <w:r w:rsidRPr="008F09A7">
        <w:rPr>
          <w:rFonts w:cs="Arial"/>
          <w:szCs w:val="20"/>
        </w:rPr>
        <w:t xml:space="preserve"> na novo prejela </w:t>
      </w:r>
      <w:r w:rsidR="00F97241" w:rsidRPr="008F09A7">
        <w:rPr>
          <w:rFonts w:cs="Arial"/>
          <w:b/>
          <w:bCs/>
          <w:szCs w:val="20"/>
        </w:rPr>
        <w:t>447</w:t>
      </w:r>
      <w:r w:rsidRPr="008F09A7">
        <w:rPr>
          <w:rFonts w:cs="Arial"/>
          <w:szCs w:val="20"/>
        </w:rPr>
        <w:t xml:space="preserve"> zadev, v katerih so </w:t>
      </w:r>
      <w:r w:rsidR="00F47BDF" w:rsidRPr="008F09A7">
        <w:rPr>
          <w:rFonts w:cs="Arial"/>
          <w:szCs w:val="20"/>
        </w:rPr>
        <w:t>prijavitelji</w:t>
      </w:r>
      <w:r w:rsidRPr="008F09A7">
        <w:rPr>
          <w:rFonts w:cs="Arial"/>
          <w:szCs w:val="20"/>
        </w:rPr>
        <w:t xml:space="preserve"> zatrjeval</w:t>
      </w:r>
      <w:r w:rsidR="00F47BDF" w:rsidRPr="008F09A7">
        <w:rPr>
          <w:rFonts w:cs="Arial"/>
          <w:szCs w:val="20"/>
        </w:rPr>
        <w:t>i</w:t>
      </w:r>
      <w:r w:rsidRPr="008F09A7">
        <w:rPr>
          <w:rFonts w:cs="Arial"/>
          <w:szCs w:val="20"/>
        </w:rPr>
        <w:t xml:space="preserve"> kršitve ZJU in/ali ZSPJS oziroma so zahteval</w:t>
      </w:r>
      <w:r w:rsidR="00F47BDF" w:rsidRPr="008F09A7">
        <w:rPr>
          <w:rFonts w:cs="Arial"/>
          <w:szCs w:val="20"/>
        </w:rPr>
        <w:t>i</w:t>
      </w:r>
      <w:r w:rsidRPr="008F09A7">
        <w:rPr>
          <w:rFonts w:cs="Arial"/>
          <w:szCs w:val="20"/>
        </w:rPr>
        <w:t xml:space="preserve"> določena pojasnila in odgovore.</w:t>
      </w:r>
    </w:p>
    <w:p w14:paraId="100260FE" w14:textId="77777777" w:rsidR="00A76A4F" w:rsidRPr="008F09A7" w:rsidRDefault="00A76A4F" w:rsidP="004133A0">
      <w:pPr>
        <w:jc w:val="both"/>
        <w:rPr>
          <w:rFonts w:cs="Arial"/>
          <w:szCs w:val="20"/>
          <w:highlight w:val="yellow"/>
        </w:rPr>
      </w:pPr>
    </w:p>
    <w:p w14:paraId="4FE1DE1B" w14:textId="57470877" w:rsidR="00D82A5B" w:rsidRPr="008F09A7" w:rsidRDefault="00A76A4F" w:rsidP="004133A0">
      <w:pPr>
        <w:jc w:val="both"/>
        <w:rPr>
          <w:rFonts w:cs="Arial"/>
          <w:szCs w:val="20"/>
        </w:rPr>
      </w:pPr>
      <w:r w:rsidRPr="008F09A7">
        <w:rPr>
          <w:rFonts w:cs="Arial"/>
          <w:szCs w:val="20"/>
        </w:rPr>
        <w:t>Največji delež na novo prejetih zadev v letu 202</w:t>
      </w:r>
      <w:r w:rsidR="000203CE" w:rsidRPr="008F09A7">
        <w:rPr>
          <w:rFonts w:cs="Arial"/>
          <w:szCs w:val="20"/>
        </w:rPr>
        <w:t>5</w:t>
      </w:r>
      <w:r w:rsidRPr="008F09A7">
        <w:rPr>
          <w:rFonts w:cs="Arial"/>
          <w:szCs w:val="20"/>
        </w:rPr>
        <w:t xml:space="preserve"> se je nanašal na zatrjevane kršitve pri izvajalcih javnih služb, njihov delež (</w:t>
      </w:r>
      <w:r w:rsidR="00F33ADB" w:rsidRPr="008F09A7">
        <w:rPr>
          <w:rFonts w:cs="Arial"/>
          <w:szCs w:val="20"/>
        </w:rPr>
        <w:t>224</w:t>
      </w:r>
      <w:r w:rsidRPr="008F09A7">
        <w:rPr>
          <w:rFonts w:cs="Arial"/>
          <w:szCs w:val="20"/>
        </w:rPr>
        <w:t xml:space="preserve"> zadev)</w:t>
      </w:r>
      <w:r w:rsidR="00502E6B" w:rsidRPr="008F09A7">
        <w:rPr>
          <w:rFonts w:cs="Arial"/>
          <w:szCs w:val="20"/>
        </w:rPr>
        <w:t xml:space="preserve"> </w:t>
      </w:r>
      <w:r w:rsidRPr="008F09A7">
        <w:rPr>
          <w:rFonts w:cs="Arial"/>
          <w:szCs w:val="20"/>
        </w:rPr>
        <w:t xml:space="preserve">predstavlja polovico vseh prejetih zadev. Sledijo zadeve, ki se nanašajo na </w:t>
      </w:r>
      <w:r w:rsidR="00F33ADB" w:rsidRPr="008F09A7">
        <w:rPr>
          <w:rFonts w:cs="Arial"/>
          <w:szCs w:val="20"/>
        </w:rPr>
        <w:t>občine (65; 15</w:t>
      </w:r>
      <w:r w:rsidR="001422E4" w:rsidRPr="008F09A7">
        <w:rPr>
          <w:rFonts w:cs="Arial"/>
          <w:szCs w:val="20"/>
        </w:rPr>
        <w:t xml:space="preserve"> </w:t>
      </w:r>
      <w:r w:rsidR="00F33ADB" w:rsidRPr="008F09A7">
        <w:rPr>
          <w:rFonts w:cs="Arial"/>
          <w:szCs w:val="20"/>
        </w:rPr>
        <w:t xml:space="preserve">%), </w:t>
      </w:r>
      <w:r w:rsidRPr="008F09A7">
        <w:rPr>
          <w:rFonts w:cs="Arial"/>
          <w:szCs w:val="20"/>
        </w:rPr>
        <w:t>ministrstva in organe v sestavi (</w:t>
      </w:r>
      <w:r w:rsidR="00F33ADB" w:rsidRPr="008F09A7">
        <w:rPr>
          <w:rFonts w:cs="Arial"/>
          <w:szCs w:val="20"/>
        </w:rPr>
        <w:t>57</w:t>
      </w:r>
      <w:r w:rsidRPr="008F09A7">
        <w:rPr>
          <w:rFonts w:cs="Arial"/>
          <w:szCs w:val="20"/>
        </w:rPr>
        <w:t>; 1</w:t>
      </w:r>
      <w:r w:rsidR="001F11E4" w:rsidRPr="008F09A7">
        <w:rPr>
          <w:rFonts w:cs="Arial"/>
          <w:szCs w:val="20"/>
        </w:rPr>
        <w:t>3</w:t>
      </w:r>
      <w:r w:rsidRPr="008F09A7">
        <w:rPr>
          <w:rFonts w:cs="Arial"/>
          <w:szCs w:val="20"/>
        </w:rPr>
        <w:t xml:space="preserve">%), </w:t>
      </w:r>
      <w:r w:rsidR="00F33ADB" w:rsidRPr="008F09A7">
        <w:rPr>
          <w:rFonts w:cs="Arial"/>
          <w:szCs w:val="20"/>
        </w:rPr>
        <w:t xml:space="preserve">nevladne proračunske uporabnike in </w:t>
      </w:r>
      <w:r w:rsidR="00F33ADB" w:rsidRPr="008F09A7">
        <w:rPr>
          <w:rFonts w:cs="Arial"/>
          <w:szCs w:val="20"/>
        </w:rPr>
        <w:lastRenderedPageBreak/>
        <w:t>vladne službe (9; 2</w:t>
      </w:r>
      <w:r w:rsidR="001422E4" w:rsidRPr="008F09A7">
        <w:rPr>
          <w:rFonts w:cs="Arial"/>
          <w:szCs w:val="20"/>
        </w:rPr>
        <w:t xml:space="preserve"> </w:t>
      </w:r>
      <w:r w:rsidR="00F33ADB" w:rsidRPr="008F09A7">
        <w:rPr>
          <w:rFonts w:cs="Arial"/>
          <w:szCs w:val="20"/>
        </w:rPr>
        <w:t xml:space="preserve">%), </w:t>
      </w:r>
      <w:r w:rsidRPr="008F09A7">
        <w:rPr>
          <w:rFonts w:cs="Arial"/>
          <w:szCs w:val="20"/>
        </w:rPr>
        <w:t>upravne enote (</w:t>
      </w:r>
      <w:r w:rsidR="00F33ADB" w:rsidRPr="008F09A7">
        <w:rPr>
          <w:rFonts w:cs="Arial"/>
          <w:szCs w:val="20"/>
        </w:rPr>
        <w:t>6</w:t>
      </w:r>
      <w:r w:rsidRPr="008F09A7">
        <w:rPr>
          <w:rFonts w:cs="Arial"/>
          <w:szCs w:val="20"/>
        </w:rPr>
        <w:t xml:space="preserve">; </w:t>
      </w:r>
      <w:r w:rsidR="00F33ADB" w:rsidRPr="008F09A7">
        <w:rPr>
          <w:rFonts w:cs="Arial"/>
          <w:szCs w:val="20"/>
        </w:rPr>
        <w:t>1</w:t>
      </w:r>
      <w:r w:rsidRPr="008F09A7">
        <w:rPr>
          <w:rFonts w:cs="Arial"/>
          <w:szCs w:val="20"/>
        </w:rPr>
        <w:t>%)</w:t>
      </w:r>
      <w:r w:rsidR="00F33ADB" w:rsidRPr="008F09A7">
        <w:rPr>
          <w:rFonts w:cs="Arial"/>
          <w:szCs w:val="20"/>
        </w:rPr>
        <w:t xml:space="preserve"> ter</w:t>
      </w:r>
      <w:r w:rsidRPr="008F09A7">
        <w:rPr>
          <w:rFonts w:cs="Arial"/>
          <w:szCs w:val="20"/>
        </w:rPr>
        <w:t xml:space="preserve"> pravosodne proračunske uporabnike (</w:t>
      </w:r>
      <w:r w:rsidR="001F11E4" w:rsidRPr="008F09A7">
        <w:rPr>
          <w:rFonts w:cs="Arial"/>
          <w:szCs w:val="20"/>
        </w:rPr>
        <w:t>4</w:t>
      </w:r>
      <w:r w:rsidRPr="008F09A7">
        <w:rPr>
          <w:rFonts w:cs="Arial"/>
          <w:szCs w:val="20"/>
        </w:rPr>
        <w:t xml:space="preserve">; </w:t>
      </w:r>
      <w:r w:rsidR="00D82A5B" w:rsidRPr="008F09A7">
        <w:rPr>
          <w:rFonts w:cs="Arial"/>
          <w:szCs w:val="20"/>
        </w:rPr>
        <w:t>1</w:t>
      </w:r>
      <w:r w:rsidR="001422E4" w:rsidRPr="008F09A7">
        <w:rPr>
          <w:rFonts w:cs="Arial"/>
          <w:szCs w:val="20"/>
        </w:rPr>
        <w:t xml:space="preserve"> </w:t>
      </w:r>
      <w:r w:rsidR="007E3B79" w:rsidRPr="008F09A7">
        <w:rPr>
          <w:rFonts w:cs="Arial"/>
          <w:szCs w:val="20"/>
        </w:rPr>
        <w:t>%</w:t>
      </w:r>
      <w:r w:rsidR="00F33ADB" w:rsidRPr="008F09A7">
        <w:rPr>
          <w:rFonts w:cs="Arial"/>
          <w:szCs w:val="20"/>
        </w:rPr>
        <w:t>)</w:t>
      </w:r>
      <w:r w:rsidRPr="008F09A7">
        <w:rPr>
          <w:rFonts w:cs="Arial"/>
          <w:szCs w:val="20"/>
        </w:rPr>
        <w:t xml:space="preserve">. </w:t>
      </w:r>
      <w:bookmarkStart w:id="119" w:name="_Hlk97192976"/>
      <w:r w:rsidRPr="008F09A7">
        <w:rPr>
          <w:rFonts w:cs="Arial"/>
          <w:szCs w:val="20"/>
        </w:rPr>
        <w:t>Pod Drugo (</w:t>
      </w:r>
      <w:r w:rsidR="00F33ADB" w:rsidRPr="008F09A7">
        <w:rPr>
          <w:rFonts w:cs="Arial"/>
          <w:szCs w:val="20"/>
        </w:rPr>
        <w:t>82</w:t>
      </w:r>
      <w:r w:rsidRPr="008F09A7">
        <w:rPr>
          <w:rFonts w:cs="Arial"/>
          <w:szCs w:val="20"/>
        </w:rPr>
        <w:t xml:space="preserve">) se nahajajo zadeve, kjer so stranke zastavljala različna splošna vprašanja, zatrjevale splošne sistemske nepravilnosti ali pa so se zatrjevane kršitve nanašale na subjekte, ki ne spadajo v nobeno od podskupin javnega sektorja, kar je predstavljalo </w:t>
      </w:r>
      <w:r w:rsidR="001F11E4" w:rsidRPr="008F09A7">
        <w:rPr>
          <w:rFonts w:cs="Arial"/>
          <w:szCs w:val="20"/>
        </w:rPr>
        <w:t>18</w:t>
      </w:r>
      <w:r w:rsidRPr="008F09A7">
        <w:rPr>
          <w:rFonts w:cs="Arial"/>
          <w:szCs w:val="20"/>
        </w:rPr>
        <w:t xml:space="preserve"> % na novo prejetih zadev v letu 202</w:t>
      </w:r>
      <w:r w:rsidR="000203CE" w:rsidRPr="008F09A7">
        <w:rPr>
          <w:rFonts w:cs="Arial"/>
          <w:szCs w:val="20"/>
        </w:rPr>
        <w:t>5</w:t>
      </w:r>
      <w:r w:rsidRPr="008F09A7">
        <w:rPr>
          <w:rFonts w:cs="Arial"/>
          <w:szCs w:val="20"/>
        </w:rPr>
        <w:t>.</w:t>
      </w:r>
      <w:bookmarkEnd w:id="119"/>
      <w:r w:rsidRPr="008F09A7">
        <w:rPr>
          <w:rFonts w:cs="Arial"/>
          <w:szCs w:val="20"/>
        </w:rPr>
        <w:t xml:space="preserve"> </w:t>
      </w:r>
    </w:p>
    <w:p w14:paraId="59E3F987" w14:textId="3C4EAEDF" w:rsidR="00F33ADB" w:rsidRPr="008F09A7" w:rsidRDefault="00F33ADB" w:rsidP="004133A0">
      <w:pPr>
        <w:jc w:val="center"/>
        <w:rPr>
          <w:rFonts w:cs="Arial"/>
          <w:szCs w:val="20"/>
        </w:rPr>
      </w:pPr>
    </w:p>
    <w:p w14:paraId="4EBFDBC3" w14:textId="77777777" w:rsidR="00000B27" w:rsidRPr="008F09A7" w:rsidRDefault="00465145" w:rsidP="00000B27">
      <w:pPr>
        <w:keepNext/>
        <w:rPr>
          <w:rFonts w:cs="Arial"/>
          <w:szCs w:val="20"/>
        </w:rPr>
      </w:pPr>
      <w:r w:rsidRPr="008F09A7">
        <w:rPr>
          <w:rFonts w:cs="Arial"/>
          <w:noProof/>
          <w:szCs w:val="20"/>
        </w:rPr>
        <w:drawing>
          <wp:inline distT="0" distB="0" distL="0" distR="0" wp14:anchorId="1E9FA62E" wp14:editId="1DD18278">
            <wp:extent cx="5438775" cy="3926205"/>
            <wp:effectExtent l="0" t="0" r="9525" b="17145"/>
            <wp:docPr id="1557785380" name="Grafikon 1" descr="Graf prikazuje število obravnavanih zadev ISJU v 2025 po podskupinah javnega sektorja. ">
              <a:extLst xmlns:a="http://schemas.openxmlformats.org/drawingml/2006/main">
                <a:ext uri="{FF2B5EF4-FFF2-40B4-BE49-F238E27FC236}">
                  <a16:creationId xmlns:a16="http://schemas.microsoft.com/office/drawing/2014/main" id="{694B82AD-411C-4CA2-9682-86ECDD562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3658ED" w14:textId="410CE455" w:rsidR="000F3E24" w:rsidRPr="008F09A7" w:rsidRDefault="00000B27" w:rsidP="00000B27">
      <w:pPr>
        <w:pStyle w:val="Napis"/>
        <w:spacing w:line="260" w:lineRule="atLeast"/>
        <w:jc w:val="center"/>
        <w:rPr>
          <w:rFonts w:ascii="Arial" w:hAnsi="Arial" w:cs="Arial"/>
        </w:rPr>
      </w:pPr>
      <w:bookmarkStart w:id="120" w:name="_Toc224380466"/>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7</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Novo prejete zadeve ISJU v letu 2025 po podskupinah javnega sektorja</w:t>
      </w:r>
      <w:bookmarkEnd w:id="120"/>
    </w:p>
    <w:p w14:paraId="7886122D" w14:textId="3F683F1E" w:rsidR="00465145" w:rsidRPr="008F09A7" w:rsidRDefault="00465145" w:rsidP="00000B27">
      <w:pPr>
        <w:pStyle w:val="Napis"/>
        <w:spacing w:line="260" w:lineRule="atLeast"/>
        <w:rPr>
          <w:rFonts w:ascii="Arial" w:hAnsi="Arial" w:cs="Arial"/>
        </w:rPr>
      </w:pPr>
    </w:p>
    <w:p w14:paraId="74F98A53" w14:textId="77777777" w:rsidR="00465145" w:rsidRPr="008F09A7" w:rsidRDefault="00465145" w:rsidP="004133A0">
      <w:pPr>
        <w:rPr>
          <w:rFonts w:cs="Arial"/>
          <w:szCs w:val="20"/>
          <w:lang w:eastAsia="sl-SI"/>
        </w:rPr>
      </w:pPr>
    </w:p>
    <w:p w14:paraId="72C478E0" w14:textId="3C2F7BFF" w:rsidR="00882CA0" w:rsidRPr="008F09A7" w:rsidRDefault="00882CA0" w:rsidP="004133A0">
      <w:pPr>
        <w:pStyle w:val="Naslov4"/>
        <w:spacing w:before="0" w:after="0" w:line="260" w:lineRule="atLeast"/>
        <w:rPr>
          <w:rFonts w:cs="Arial"/>
          <w:szCs w:val="20"/>
        </w:rPr>
      </w:pPr>
      <w:bookmarkStart w:id="121" w:name="_Toc65077506"/>
      <w:bookmarkStart w:id="122" w:name="_Toc65137321"/>
      <w:bookmarkStart w:id="123" w:name="_Toc65139206"/>
      <w:bookmarkEnd w:id="118"/>
      <w:r w:rsidRPr="008F09A7">
        <w:rPr>
          <w:rFonts w:cs="Arial"/>
          <w:szCs w:val="20"/>
        </w:rPr>
        <w:t xml:space="preserve">Načrt dela </w:t>
      </w:r>
      <w:r w:rsidR="00C32099" w:rsidRPr="008F09A7">
        <w:rPr>
          <w:rFonts w:cs="Arial"/>
          <w:szCs w:val="20"/>
        </w:rPr>
        <w:t xml:space="preserve">ISJU </w:t>
      </w:r>
      <w:r w:rsidRPr="008F09A7">
        <w:rPr>
          <w:rFonts w:cs="Arial"/>
          <w:szCs w:val="20"/>
        </w:rPr>
        <w:t>za leto 202</w:t>
      </w:r>
      <w:r w:rsidR="000203CE" w:rsidRPr="008F09A7">
        <w:rPr>
          <w:rFonts w:cs="Arial"/>
          <w:szCs w:val="20"/>
        </w:rPr>
        <w:t>5</w:t>
      </w:r>
      <w:r w:rsidRPr="008F09A7">
        <w:rPr>
          <w:rFonts w:cs="Arial"/>
          <w:szCs w:val="20"/>
        </w:rPr>
        <w:t xml:space="preserve"> in njegova realizacija</w:t>
      </w:r>
      <w:r w:rsidR="00367CC4" w:rsidRPr="008F09A7">
        <w:rPr>
          <w:rFonts w:cs="Arial"/>
          <w:szCs w:val="20"/>
        </w:rPr>
        <w:t xml:space="preserve"> </w:t>
      </w:r>
    </w:p>
    <w:bookmarkEnd w:id="121"/>
    <w:bookmarkEnd w:id="122"/>
    <w:bookmarkEnd w:id="123"/>
    <w:p w14:paraId="6DC21AC1" w14:textId="77777777" w:rsidR="00A76A4F" w:rsidRPr="008F09A7" w:rsidRDefault="00A76A4F" w:rsidP="004133A0">
      <w:pPr>
        <w:jc w:val="both"/>
        <w:rPr>
          <w:rFonts w:cs="Arial"/>
          <w:szCs w:val="20"/>
        </w:rPr>
      </w:pPr>
    </w:p>
    <w:p w14:paraId="0FFD3D51" w14:textId="0CC4CF04" w:rsidR="00A76A4F" w:rsidRPr="008F09A7" w:rsidRDefault="00A76A4F" w:rsidP="004133A0">
      <w:pPr>
        <w:jc w:val="both"/>
        <w:rPr>
          <w:rFonts w:cs="Arial"/>
          <w:szCs w:val="20"/>
        </w:rPr>
      </w:pPr>
      <w:r w:rsidRPr="008F09A7">
        <w:rPr>
          <w:rFonts w:cs="Arial"/>
          <w:szCs w:val="20"/>
        </w:rPr>
        <w:t>Načrt dela za leto 202</w:t>
      </w:r>
      <w:r w:rsidR="00441C67" w:rsidRPr="008F09A7">
        <w:rPr>
          <w:rFonts w:cs="Arial"/>
          <w:szCs w:val="20"/>
        </w:rPr>
        <w:t>5</w:t>
      </w:r>
      <w:r w:rsidRPr="008F09A7">
        <w:rPr>
          <w:rFonts w:cs="Arial"/>
          <w:szCs w:val="20"/>
        </w:rPr>
        <w:t xml:space="preserve"> je določal, da bo </w:t>
      </w:r>
      <w:r w:rsidRPr="008F09A7">
        <w:rPr>
          <w:rFonts w:cs="Arial"/>
          <w:bCs/>
          <w:szCs w:val="20"/>
        </w:rPr>
        <w:t xml:space="preserve">Inšpekcija za sistem javnih uslužbencev in plačni sistem </w:t>
      </w:r>
      <w:r w:rsidRPr="008F09A7">
        <w:rPr>
          <w:rFonts w:cs="Arial"/>
          <w:szCs w:val="20"/>
        </w:rPr>
        <w:t xml:space="preserve">rešila </w:t>
      </w:r>
      <w:r w:rsidR="00387861" w:rsidRPr="008F09A7">
        <w:rPr>
          <w:rFonts w:cs="Arial"/>
          <w:b/>
          <w:bCs/>
          <w:szCs w:val="20"/>
        </w:rPr>
        <w:t>2</w:t>
      </w:r>
      <w:r w:rsidR="00ED7A30" w:rsidRPr="008F09A7">
        <w:rPr>
          <w:rFonts w:cs="Arial"/>
          <w:b/>
          <w:bCs/>
          <w:szCs w:val="20"/>
        </w:rPr>
        <w:t>52</w:t>
      </w:r>
      <w:r w:rsidRPr="008F09A7">
        <w:rPr>
          <w:rFonts w:cs="Arial"/>
          <w:szCs w:val="20"/>
        </w:rPr>
        <w:t xml:space="preserve"> zadev</w:t>
      </w:r>
      <w:r w:rsidR="00F47BDF" w:rsidRPr="008F09A7">
        <w:rPr>
          <w:rFonts w:cs="Arial"/>
          <w:szCs w:val="20"/>
        </w:rPr>
        <w:t>, in sicer da bo</w:t>
      </w:r>
      <w:r w:rsidRPr="008F09A7">
        <w:rPr>
          <w:rFonts w:cs="Arial"/>
          <w:szCs w:val="20"/>
        </w:rPr>
        <w:t xml:space="preserve"> </w:t>
      </w:r>
      <w:r w:rsidR="00A5468F" w:rsidRPr="008F09A7">
        <w:rPr>
          <w:rFonts w:cs="Arial"/>
          <w:szCs w:val="20"/>
        </w:rPr>
        <w:t xml:space="preserve">izvedla </w:t>
      </w:r>
      <w:r w:rsidR="00ED7A30" w:rsidRPr="008F09A7">
        <w:rPr>
          <w:rFonts w:cs="Arial"/>
          <w:szCs w:val="20"/>
        </w:rPr>
        <w:t>13</w:t>
      </w:r>
      <w:r w:rsidRPr="008F09A7">
        <w:rPr>
          <w:rFonts w:cs="Arial"/>
          <w:szCs w:val="20"/>
        </w:rPr>
        <w:t xml:space="preserve"> sistemskih nadzorov, </w:t>
      </w:r>
      <w:r w:rsidR="00F47BDF" w:rsidRPr="008F09A7">
        <w:rPr>
          <w:rFonts w:cs="Arial"/>
          <w:szCs w:val="20"/>
        </w:rPr>
        <w:t xml:space="preserve">zaključila </w:t>
      </w:r>
      <w:r w:rsidR="00ED7A30" w:rsidRPr="008F09A7">
        <w:rPr>
          <w:rFonts w:cs="Arial"/>
          <w:szCs w:val="20"/>
        </w:rPr>
        <w:t>44</w:t>
      </w:r>
      <w:r w:rsidRPr="008F09A7">
        <w:rPr>
          <w:rFonts w:cs="Arial"/>
          <w:szCs w:val="20"/>
        </w:rPr>
        <w:t xml:space="preserve"> prioritetnih nadzorov, ki so bili uvedeni v prejšnjih letih in </w:t>
      </w:r>
      <w:r w:rsidR="00F47BDF" w:rsidRPr="008F09A7">
        <w:rPr>
          <w:rFonts w:cs="Arial"/>
          <w:szCs w:val="20"/>
        </w:rPr>
        <w:t xml:space="preserve">zaključila </w:t>
      </w:r>
      <w:r w:rsidR="00387861" w:rsidRPr="008F09A7">
        <w:rPr>
          <w:rFonts w:cs="Arial"/>
          <w:szCs w:val="20"/>
        </w:rPr>
        <w:t>1</w:t>
      </w:r>
      <w:r w:rsidR="00ED7A30" w:rsidRPr="008F09A7">
        <w:rPr>
          <w:rFonts w:cs="Arial"/>
          <w:szCs w:val="20"/>
        </w:rPr>
        <w:t>95</w:t>
      </w:r>
      <w:r w:rsidRPr="008F09A7">
        <w:rPr>
          <w:rFonts w:cs="Arial"/>
          <w:szCs w:val="20"/>
        </w:rPr>
        <w:t xml:space="preserve"> nadzorov po vrstnem redu prispetja. ISJU je v načrtu določila, da bo sistemske inšpekcijske nadzore izvajala na </w:t>
      </w:r>
      <w:r w:rsidR="00F47BDF" w:rsidRPr="008F09A7">
        <w:rPr>
          <w:rFonts w:cs="Arial"/>
          <w:szCs w:val="20"/>
        </w:rPr>
        <w:t>področju</w:t>
      </w:r>
      <w:r w:rsidR="00F97CF3" w:rsidRPr="008F09A7">
        <w:rPr>
          <w:rFonts w:cs="Arial"/>
          <w:szCs w:val="20"/>
        </w:rPr>
        <w:t xml:space="preserve"> prevedbe delovnih mest in javnih uslužbencev in na področju prevedbe delovnih mest in javnih uslužbencev (iz KP za RTV)</w:t>
      </w:r>
      <w:r w:rsidR="00FB4EF5" w:rsidRPr="008F09A7">
        <w:rPr>
          <w:rFonts w:cs="Arial"/>
          <w:i/>
          <w:iCs/>
          <w:szCs w:val="20"/>
        </w:rPr>
        <w:t>.</w:t>
      </w:r>
      <w:r w:rsidRPr="008F09A7">
        <w:rPr>
          <w:rFonts w:cs="Arial"/>
          <w:szCs w:val="20"/>
        </w:rPr>
        <w:t xml:space="preserve">  </w:t>
      </w:r>
    </w:p>
    <w:p w14:paraId="152FBF9D" w14:textId="77777777" w:rsidR="00AF4765" w:rsidRPr="008F09A7" w:rsidRDefault="00AF4765" w:rsidP="004133A0">
      <w:pPr>
        <w:jc w:val="both"/>
        <w:rPr>
          <w:rFonts w:cs="Arial"/>
          <w:szCs w:val="20"/>
        </w:rPr>
      </w:pPr>
    </w:p>
    <w:p w14:paraId="1335D577" w14:textId="77777777" w:rsidR="000F3E24" w:rsidRPr="008F09A7" w:rsidRDefault="00ED7A30" w:rsidP="004133A0">
      <w:pPr>
        <w:keepNext/>
        <w:jc w:val="center"/>
        <w:rPr>
          <w:rFonts w:cs="Arial"/>
          <w:szCs w:val="20"/>
        </w:rPr>
      </w:pPr>
      <w:r w:rsidRPr="008F09A7">
        <w:rPr>
          <w:rFonts w:cs="Arial"/>
          <w:noProof/>
          <w:szCs w:val="20"/>
        </w:rPr>
        <w:lastRenderedPageBreak/>
        <w:drawing>
          <wp:inline distT="0" distB="0" distL="0" distR="0" wp14:anchorId="1F804A8B" wp14:editId="1B87DC99">
            <wp:extent cx="5755640" cy="2945765"/>
            <wp:effectExtent l="0" t="0" r="16510" b="6985"/>
            <wp:docPr id="184153429" name="Grafikon 1" descr="Graf prikazuje načrtovane in dosežene vrednosti ISJU v 2025 glede na tip nadzora. ">
              <a:extLst xmlns:a="http://schemas.openxmlformats.org/drawingml/2006/main">
                <a:ext uri="{FF2B5EF4-FFF2-40B4-BE49-F238E27FC236}">
                  <a16:creationId xmlns:a16="http://schemas.microsoft.com/office/drawing/2014/main" id="{B5EE175A-C898-42C8-ABF8-A44EF8EAA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C42FB5" w14:textId="5ACF2F25" w:rsidR="00045F2C" w:rsidRPr="008F09A7" w:rsidRDefault="000F3E24" w:rsidP="004133A0">
      <w:pPr>
        <w:pStyle w:val="Napis"/>
        <w:spacing w:line="260" w:lineRule="atLeast"/>
        <w:jc w:val="center"/>
        <w:rPr>
          <w:rFonts w:ascii="Arial" w:hAnsi="Arial" w:cs="Arial"/>
          <w:b w:val="0"/>
          <w:bCs w:val="0"/>
        </w:rPr>
      </w:pPr>
      <w:bookmarkStart w:id="124" w:name="_Toc224380467"/>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8</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Realizacija Načrtu dela ISJU v letu 2025</w:t>
      </w:r>
      <w:bookmarkEnd w:id="124"/>
    </w:p>
    <w:p w14:paraId="030AE357" w14:textId="77777777" w:rsidR="000F3E24" w:rsidRPr="008F09A7" w:rsidRDefault="000F3E24" w:rsidP="004133A0">
      <w:pPr>
        <w:jc w:val="center"/>
        <w:rPr>
          <w:rFonts w:cs="Arial"/>
          <w:b/>
          <w:bCs/>
          <w:szCs w:val="20"/>
        </w:rPr>
      </w:pPr>
    </w:p>
    <w:p w14:paraId="4905A590" w14:textId="1CA30E5F" w:rsidR="00A76A4F" w:rsidRPr="008F09A7" w:rsidRDefault="00A76A4F" w:rsidP="004133A0">
      <w:pPr>
        <w:jc w:val="both"/>
        <w:rPr>
          <w:rFonts w:cs="Arial"/>
          <w:szCs w:val="20"/>
        </w:rPr>
      </w:pPr>
      <w:r w:rsidRPr="008F09A7">
        <w:rPr>
          <w:rFonts w:cs="Arial"/>
          <w:szCs w:val="20"/>
        </w:rPr>
        <w:t>ISJU je v letu 202</w:t>
      </w:r>
      <w:r w:rsidR="00441C67" w:rsidRPr="008F09A7">
        <w:rPr>
          <w:rFonts w:cs="Arial"/>
          <w:szCs w:val="20"/>
        </w:rPr>
        <w:t>5</w:t>
      </w:r>
      <w:r w:rsidRPr="008F09A7">
        <w:rPr>
          <w:rFonts w:cs="Arial"/>
          <w:szCs w:val="20"/>
        </w:rPr>
        <w:t xml:space="preserve"> rešila</w:t>
      </w:r>
      <w:r w:rsidR="00F47BDF" w:rsidRPr="008F09A7">
        <w:rPr>
          <w:rFonts w:cs="Arial"/>
          <w:szCs w:val="20"/>
        </w:rPr>
        <w:t xml:space="preserve"> skupno</w:t>
      </w:r>
      <w:r w:rsidRPr="008F09A7">
        <w:rPr>
          <w:rFonts w:cs="Arial"/>
          <w:szCs w:val="20"/>
        </w:rPr>
        <w:t xml:space="preserve"> </w:t>
      </w:r>
      <w:r w:rsidRPr="008F09A7">
        <w:rPr>
          <w:rFonts w:cs="Arial"/>
          <w:b/>
          <w:bCs/>
          <w:szCs w:val="20"/>
        </w:rPr>
        <w:t>3</w:t>
      </w:r>
      <w:r w:rsidR="00ED7A30" w:rsidRPr="008F09A7">
        <w:rPr>
          <w:rFonts w:cs="Arial"/>
          <w:b/>
          <w:bCs/>
          <w:szCs w:val="20"/>
        </w:rPr>
        <w:t>63</w:t>
      </w:r>
      <w:r w:rsidRPr="008F09A7">
        <w:rPr>
          <w:rFonts w:cs="Arial"/>
          <w:szCs w:val="20"/>
        </w:rPr>
        <w:t xml:space="preserve"> zadev</w:t>
      </w:r>
      <w:r w:rsidR="00F47BDF" w:rsidRPr="008F09A7">
        <w:rPr>
          <w:rFonts w:cs="Arial"/>
          <w:szCs w:val="20"/>
        </w:rPr>
        <w:t xml:space="preserve">. Od </w:t>
      </w:r>
      <w:r w:rsidR="00FB4EF5" w:rsidRPr="008F09A7">
        <w:rPr>
          <w:rFonts w:cs="Arial"/>
          <w:szCs w:val="20"/>
        </w:rPr>
        <w:t>tega</w:t>
      </w:r>
      <w:r w:rsidR="00F47BDF" w:rsidRPr="008F09A7">
        <w:rPr>
          <w:rFonts w:cs="Arial"/>
          <w:szCs w:val="20"/>
        </w:rPr>
        <w:t xml:space="preserve"> je</w:t>
      </w:r>
      <w:r w:rsidR="00FB4EF5" w:rsidRPr="008F09A7">
        <w:rPr>
          <w:rFonts w:cs="Arial"/>
          <w:szCs w:val="20"/>
        </w:rPr>
        <w:t xml:space="preserve"> uvedla </w:t>
      </w:r>
      <w:r w:rsidR="00ED7A30" w:rsidRPr="008F09A7">
        <w:rPr>
          <w:rFonts w:cs="Arial"/>
          <w:szCs w:val="20"/>
        </w:rPr>
        <w:t xml:space="preserve">13 </w:t>
      </w:r>
      <w:r w:rsidR="00FB4EF5" w:rsidRPr="008F09A7">
        <w:rPr>
          <w:rFonts w:cs="Arial"/>
          <w:szCs w:val="20"/>
        </w:rPr>
        <w:t>in</w:t>
      </w:r>
      <w:r w:rsidR="00F47BDF" w:rsidRPr="008F09A7">
        <w:rPr>
          <w:rFonts w:cs="Arial"/>
          <w:szCs w:val="20"/>
        </w:rPr>
        <w:t xml:space="preserve"> </w:t>
      </w:r>
      <w:r w:rsidRPr="008F09A7">
        <w:rPr>
          <w:rFonts w:cs="Arial"/>
          <w:szCs w:val="20"/>
        </w:rPr>
        <w:t xml:space="preserve">zaključila </w:t>
      </w:r>
      <w:r w:rsidR="00ED7A30" w:rsidRPr="008F09A7">
        <w:rPr>
          <w:rFonts w:cs="Arial"/>
          <w:szCs w:val="20"/>
        </w:rPr>
        <w:t>11</w:t>
      </w:r>
      <w:r w:rsidRPr="008F09A7">
        <w:rPr>
          <w:rFonts w:cs="Arial"/>
          <w:szCs w:val="20"/>
        </w:rPr>
        <w:t xml:space="preserve"> sistemskih nadzorov, </w:t>
      </w:r>
      <w:r w:rsidR="00FB4EF5" w:rsidRPr="008F09A7">
        <w:rPr>
          <w:rFonts w:cs="Arial"/>
          <w:szCs w:val="20"/>
        </w:rPr>
        <w:t xml:space="preserve">uvedla in zaključila </w:t>
      </w:r>
      <w:r w:rsidR="00ED7A30" w:rsidRPr="008F09A7">
        <w:rPr>
          <w:rFonts w:cs="Arial"/>
          <w:szCs w:val="20"/>
        </w:rPr>
        <w:t>25</w:t>
      </w:r>
      <w:r w:rsidRPr="008F09A7">
        <w:rPr>
          <w:rFonts w:cs="Arial"/>
          <w:szCs w:val="20"/>
        </w:rPr>
        <w:t xml:space="preserve"> novih prioritetnih nadzorov</w:t>
      </w:r>
      <w:r w:rsidR="00ED7A30" w:rsidRPr="008F09A7">
        <w:rPr>
          <w:rFonts w:cs="Arial"/>
          <w:szCs w:val="20"/>
        </w:rPr>
        <w:t xml:space="preserve"> in 37 prioritetnih nadzorov, ki so bili preneseni iz prejšnjih let</w:t>
      </w:r>
      <w:r w:rsidR="00A5468F" w:rsidRPr="008F09A7">
        <w:rPr>
          <w:rFonts w:cs="Arial"/>
          <w:szCs w:val="20"/>
        </w:rPr>
        <w:t>,</w:t>
      </w:r>
      <w:r w:rsidR="00ED7A30" w:rsidRPr="008F09A7">
        <w:rPr>
          <w:rFonts w:cs="Arial"/>
          <w:szCs w:val="20"/>
        </w:rPr>
        <w:t xml:space="preserve"> </w:t>
      </w:r>
      <w:r w:rsidR="00A5468F" w:rsidRPr="008F09A7">
        <w:rPr>
          <w:rFonts w:cs="Arial"/>
          <w:szCs w:val="20"/>
        </w:rPr>
        <w:t>ter</w:t>
      </w:r>
      <w:r w:rsidR="00ED7A30" w:rsidRPr="008F09A7">
        <w:rPr>
          <w:rFonts w:cs="Arial"/>
          <w:szCs w:val="20"/>
        </w:rPr>
        <w:t xml:space="preserve"> </w:t>
      </w:r>
      <w:r w:rsidR="00FB4EF5" w:rsidRPr="008F09A7">
        <w:rPr>
          <w:rFonts w:cs="Arial"/>
          <w:szCs w:val="20"/>
        </w:rPr>
        <w:t xml:space="preserve">zaključila </w:t>
      </w:r>
      <w:r w:rsidR="00A5468F" w:rsidRPr="008F09A7">
        <w:rPr>
          <w:rFonts w:cs="Arial"/>
          <w:szCs w:val="20"/>
        </w:rPr>
        <w:t xml:space="preserve">290 </w:t>
      </w:r>
      <w:r w:rsidRPr="008F09A7">
        <w:rPr>
          <w:rFonts w:cs="Arial"/>
          <w:szCs w:val="20"/>
        </w:rPr>
        <w:t>nadzorov po vrstnem redu prispetja.</w:t>
      </w:r>
      <w:r w:rsidR="003C7761" w:rsidRPr="008F09A7">
        <w:rPr>
          <w:rFonts w:cs="Arial"/>
          <w:szCs w:val="20"/>
        </w:rPr>
        <w:t xml:space="preserve"> </w:t>
      </w:r>
      <w:r w:rsidRPr="008F09A7">
        <w:rPr>
          <w:rFonts w:cs="Arial"/>
          <w:szCs w:val="20"/>
        </w:rPr>
        <w:t>Nadzorov po vrstnem redu prispetja je bilo zaključenih</w:t>
      </w:r>
      <w:r w:rsidR="00A82F87" w:rsidRPr="008F09A7">
        <w:rPr>
          <w:rFonts w:cs="Arial"/>
          <w:szCs w:val="20"/>
        </w:rPr>
        <w:t xml:space="preserve"> za</w:t>
      </w:r>
      <w:r w:rsidR="004C6C1D" w:rsidRPr="008F09A7">
        <w:rPr>
          <w:rFonts w:cs="Arial"/>
          <w:szCs w:val="20"/>
        </w:rPr>
        <w:t xml:space="preserve"> </w:t>
      </w:r>
      <w:r w:rsidR="00A82F87" w:rsidRPr="008F09A7">
        <w:rPr>
          <w:rFonts w:cs="Arial"/>
          <w:szCs w:val="20"/>
        </w:rPr>
        <w:t>49</w:t>
      </w:r>
      <w:r w:rsidR="002711E9" w:rsidRPr="008F09A7">
        <w:rPr>
          <w:rFonts w:cs="Arial"/>
          <w:szCs w:val="20"/>
        </w:rPr>
        <w:t xml:space="preserve"> % (</w:t>
      </w:r>
      <w:r w:rsidR="00ED7A30" w:rsidRPr="008F09A7">
        <w:rPr>
          <w:rFonts w:cs="Arial"/>
          <w:szCs w:val="20"/>
        </w:rPr>
        <w:t>290</w:t>
      </w:r>
      <w:r w:rsidR="002711E9" w:rsidRPr="008F09A7">
        <w:rPr>
          <w:rFonts w:cs="Arial"/>
          <w:szCs w:val="20"/>
        </w:rPr>
        <w:t>)</w:t>
      </w:r>
      <w:r w:rsidRPr="008F09A7">
        <w:rPr>
          <w:rFonts w:cs="Arial"/>
          <w:szCs w:val="20"/>
        </w:rPr>
        <w:t xml:space="preserve"> več od načrtovanih</w:t>
      </w:r>
      <w:r w:rsidR="004C6C1D" w:rsidRPr="008F09A7">
        <w:rPr>
          <w:rFonts w:cs="Arial"/>
          <w:szCs w:val="20"/>
        </w:rPr>
        <w:t xml:space="preserve"> (1</w:t>
      </w:r>
      <w:r w:rsidR="00ED7A30" w:rsidRPr="008F09A7">
        <w:rPr>
          <w:rFonts w:cs="Arial"/>
          <w:szCs w:val="20"/>
        </w:rPr>
        <w:t>95</w:t>
      </w:r>
      <w:r w:rsidR="004C6C1D" w:rsidRPr="008F09A7">
        <w:rPr>
          <w:rFonts w:cs="Arial"/>
          <w:szCs w:val="20"/>
        </w:rPr>
        <w:t>)</w:t>
      </w:r>
      <w:r w:rsidRPr="008F09A7">
        <w:rPr>
          <w:rFonts w:cs="Arial"/>
          <w:szCs w:val="20"/>
        </w:rPr>
        <w:t>.</w:t>
      </w:r>
    </w:p>
    <w:p w14:paraId="52232241" w14:textId="77777777" w:rsidR="00962432" w:rsidRPr="008F09A7" w:rsidRDefault="00962432" w:rsidP="004133A0">
      <w:pPr>
        <w:jc w:val="both"/>
        <w:rPr>
          <w:rFonts w:cs="Arial"/>
          <w:szCs w:val="20"/>
        </w:rPr>
      </w:pPr>
    </w:p>
    <w:p w14:paraId="4A3B81AF" w14:textId="03693554" w:rsidR="00882CA0" w:rsidRPr="008F09A7" w:rsidRDefault="00882CA0" w:rsidP="004133A0">
      <w:pPr>
        <w:pStyle w:val="Naslov4"/>
        <w:spacing w:before="0" w:after="0" w:line="260" w:lineRule="atLeast"/>
        <w:rPr>
          <w:rFonts w:cs="Arial"/>
          <w:szCs w:val="20"/>
        </w:rPr>
      </w:pPr>
      <w:r w:rsidRPr="008F09A7">
        <w:rPr>
          <w:rFonts w:cs="Arial"/>
          <w:szCs w:val="20"/>
        </w:rPr>
        <w:t>Rešene zadeve, ugotovljene kršitve in ukrepi v letu 202</w:t>
      </w:r>
      <w:r w:rsidR="00441C67" w:rsidRPr="008F09A7">
        <w:rPr>
          <w:rFonts w:cs="Arial"/>
          <w:szCs w:val="20"/>
        </w:rPr>
        <w:t>5</w:t>
      </w:r>
    </w:p>
    <w:p w14:paraId="6A880068" w14:textId="77777777" w:rsidR="00962432" w:rsidRPr="008F09A7" w:rsidRDefault="00962432" w:rsidP="00962432">
      <w:pPr>
        <w:rPr>
          <w:rFonts w:cs="Arial"/>
          <w:szCs w:val="20"/>
          <w:lang w:eastAsia="sl-SI"/>
        </w:rPr>
      </w:pPr>
    </w:p>
    <w:p w14:paraId="6A644AAD" w14:textId="0F2F7344" w:rsidR="00882CA0" w:rsidRPr="008F09A7" w:rsidRDefault="00882CA0" w:rsidP="004133A0">
      <w:pPr>
        <w:pStyle w:val="Naslov5"/>
        <w:spacing w:before="0" w:after="0" w:line="260" w:lineRule="atLeast"/>
        <w:rPr>
          <w:rFonts w:ascii="Arial" w:hAnsi="Arial" w:cs="Arial"/>
          <w:szCs w:val="20"/>
        </w:rPr>
      </w:pPr>
      <w:r w:rsidRPr="008F09A7">
        <w:rPr>
          <w:rFonts w:ascii="Arial" w:hAnsi="Arial" w:cs="Arial"/>
          <w:szCs w:val="20"/>
        </w:rPr>
        <w:t>Pregled reševanja zadev v obdobju 20</w:t>
      </w:r>
      <w:r w:rsidR="002711E9" w:rsidRPr="008F09A7">
        <w:rPr>
          <w:rFonts w:ascii="Arial" w:hAnsi="Arial" w:cs="Arial"/>
          <w:szCs w:val="20"/>
        </w:rPr>
        <w:t>2</w:t>
      </w:r>
      <w:r w:rsidR="00032B07" w:rsidRPr="008F09A7">
        <w:rPr>
          <w:rFonts w:ascii="Arial" w:hAnsi="Arial" w:cs="Arial"/>
          <w:szCs w:val="20"/>
        </w:rPr>
        <w:t>1</w:t>
      </w:r>
      <w:r w:rsidRPr="008F09A7">
        <w:rPr>
          <w:rFonts w:ascii="Arial" w:hAnsi="Arial" w:cs="Arial"/>
          <w:szCs w:val="20"/>
        </w:rPr>
        <w:t xml:space="preserve"> </w:t>
      </w:r>
      <w:r w:rsidR="007422C1" w:rsidRPr="008F09A7">
        <w:rPr>
          <w:rFonts w:ascii="Arial" w:hAnsi="Arial" w:cs="Arial"/>
          <w:szCs w:val="20"/>
        </w:rPr>
        <w:t>–</w:t>
      </w:r>
      <w:r w:rsidRPr="008F09A7">
        <w:rPr>
          <w:rFonts w:ascii="Arial" w:hAnsi="Arial" w:cs="Arial"/>
          <w:szCs w:val="20"/>
        </w:rPr>
        <w:t xml:space="preserve"> 202</w:t>
      </w:r>
      <w:r w:rsidR="00032B07" w:rsidRPr="008F09A7">
        <w:rPr>
          <w:rFonts w:ascii="Arial" w:hAnsi="Arial" w:cs="Arial"/>
          <w:szCs w:val="20"/>
        </w:rPr>
        <w:t>5</w:t>
      </w:r>
      <w:r w:rsidR="007422C1" w:rsidRPr="008F09A7">
        <w:rPr>
          <w:rFonts w:ascii="Arial" w:hAnsi="Arial" w:cs="Arial"/>
          <w:szCs w:val="20"/>
        </w:rPr>
        <w:t xml:space="preserve"> </w:t>
      </w:r>
    </w:p>
    <w:p w14:paraId="5A1AD5C5" w14:textId="77777777" w:rsidR="00A76A4F" w:rsidRPr="008F09A7" w:rsidRDefault="00A76A4F" w:rsidP="004133A0">
      <w:pPr>
        <w:jc w:val="both"/>
        <w:rPr>
          <w:rFonts w:cs="Arial"/>
          <w:szCs w:val="20"/>
        </w:rPr>
      </w:pPr>
      <w:bookmarkStart w:id="125" w:name="_Hlk96423443"/>
      <w:bookmarkEnd w:id="115"/>
    </w:p>
    <w:p w14:paraId="0A3D30D5" w14:textId="0605B82B" w:rsidR="00103944" w:rsidRPr="008F09A7" w:rsidRDefault="007E223C" w:rsidP="004133A0">
      <w:pPr>
        <w:jc w:val="both"/>
        <w:rPr>
          <w:rFonts w:cs="Arial"/>
          <w:szCs w:val="20"/>
        </w:rPr>
      </w:pPr>
      <w:r w:rsidRPr="008F09A7">
        <w:rPr>
          <w:rFonts w:cs="Arial"/>
          <w:szCs w:val="20"/>
        </w:rPr>
        <w:t>V obdobju 2021–2025 je povprečno število prejetih zadev znašalo 404 na leto, povprečno število rešenih zadev pa 370 na leto, kar pomeni, da je v tem obdobju prihajalo do povečevanja števila nerešenih zadev. Ob koncu leta 2025 je ostalo 390 nerešenih zadev.</w:t>
      </w:r>
    </w:p>
    <w:p w14:paraId="60F9E555" w14:textId="77777777" w:rsidR="007E223C" w:rsidRPr="008F09A7" w:rsidRDefault="007E223C" w:rsidP="004133A0">
      <w:pPr>
        <w:jc w:val="both"/>
        <w:rPr>
          <w:rFonts w:cs="Arial"/>
          <w:szCs w:val="20"/>
        </w:rPr>
      </w:pPr>
    </w:p>
    <w:p w14:paraId="7B5CC9B2" w14:textId="73F019FA" w:rsidR="00103944" w:rsidRPr="008F09A7" w:rsidRDefault="004E417A" w:rsidP="004133A0">
      <w:pPr>
        <w:jc w:val="both"/>
        <w:rPr>
          <w:rFonts w:cs="Arial"/>
          <w:szCs w:val="20"/>
        </w:rPr>
      </w:pPr>
      <w:r w:rsidRPr="008F09A7">
        <w:rPr>
          <w:rFonts w:cs="Arial"/>
          <w:szCs w:val="20"/>
        </w:rPr>
        <w:t xml:space="preserve">Na obseg nerešenih zadev je negativno vplivalo več dejavnikov. Leta 2021 je bilo povečanje predvsem posledica povečanega pripada pobud ter dodatne obremenitve inšpektorjev zaradi izvajanja nadzorov na podlagi ZNB. V obdobju 2023–2025 pa je na povečanje števila nerešenih zadev vplivala predvsem kadrovska nestabilnost (nadomeščanje odhodov zaradi upokojitve in zaposlitve pri drugih delodajalcih) ter hkrati povečan </w:t>
      </w:r>
      <w:proofErr w:type="spellStart"/>
      <w:r w:rsidRPr="008F09A7">
        <w:rPr>
          <w:rFonts w:cs="Arial"/>
          <w:szCs w:val="20"/>
        </w:rPr>
        <w:t>pripad</w:t>
      </w:r>
      <w:proofErr w:type="spellEnd"/>
      <w:r w:rsidRPr="008F09A7">
        <w:rPr>
          <w:rFonts w:cs="Arial"/>
          <w:szCs w:val="20"/>
        </w:rPr>
        <w:t xml:space="preserve"> novih zadev.</w:t>
      </w:r>
    </w:p>
    <w:p w14:paraId="2330F11E" w14:textId="77777777" w:rsidR="00B90A89" w:rsidRPr="008F09A7" w:rsidRDefault="00B90A89" w:rsidP="004133A0">
      <w:pPr>
        <w:jc w:val="both"/>
        <w:rPr>
          <w:rFonts w:cs="Arial"/>
          <w:szCs w:val="20"/>
        </w:rPr>
      </w:pPr>
    </w:p>
    <w:p w14:paraId="2E26B47F" w14:textId="195B7F4B" w:rsidR="00B90A89" w:rsidRPr="008F09A7" w:rsidRDefault="00C31F3E" w:rsidP="004133A0">
      <w:pPr>
        <w:jc w:val="both"/>
        <w:rPr>
          <w:rFonts w:cs="Arial"/>
          <w:szCs w:val="20"/>
        </w:rPr>
      </w:pPr>
      <w:r w:rsidRPr="008F09A7">
        <w:rPr>
          <w:rFonts w:cs="Arial"/>
          <w:szCs w:val="20"/>
        </w:rPr>
        <w:t>Inšpektorji</w:t>
      </w:r>
      <w:r w:rsidR="00ED3832" w:rsidRPr="008F09A7">
        <w:rPr>
          <w:rFonts w:cs="Arial"/>
          <w:szCs w:val="20"/>
        </w:rPr>
        <w:t xml:space="preserve"> ISJU </w:t>
      </w:r>
      <w:r w:rsidRPr="008F09A7">
        <w:rPr>
          <w:rFonts w:cs="Arial"/>
          <w:szCs w:val="20"/>
        </w:rPr>
        <w:t xml:space="preserve">so v </w:t>
      </w:r>
      <w:r w:rsidR="001551E5" w:rsidRPr="008F09A7">
        <w:rPr>
          <w:rFonts w:cs="Arial"/>
          <w:szCs w:val="20"/>
        </w:rPr>
        <w:t xml:space="preserve">letu </w:t>
      </w:r>
      <w:r w:rsidRPr="008F09A7">
        <w:rPr>
          <w:rFonts w:cs="Arial"/>
          <w:szCs w:val="20"/>
        </w:rPr>
        <w:t>202</w:t>
      </w:r>
      <w:r w:rsidR="00441C67" w:rsidRPr="008F09A7">
        <w:rPr>
          <w:rFonts w:cs="Arial"/>
          <w:szCs w:val="20"/>
        </w:rPr>
        <w:t>5</w:t>
      </w:r>
      <w:r w:rsidRPr="008F09A7">
        <w:rPr>
          <w:rFonts w:cs="Arial"/>
          <w:szCs w:val="20"/>
        </w:rPr>
        <w:t xml:space="preserve"> </w:t>
      </w:r>
      <w:r w:rsidR="00ED3832" w:rsidRPr="008F09A7">
        <w:rPr>
          <w:rFonts w:cs="Arial"/>
          <w:szCs w:val="20"/>
        </w:rPr>
        <w:t xml:space="preserve">večji poudarek namenili reševanju </w:t>
      </w:r>
      <w:r w:rsidR="006556ED" w:rsidRPr="008F09A7">
        <w:rPr>
          <w:rFonts w:cs="Arial"/>
          <w:szCs w:val="20"/>
        </w:rPr>
        <w:t>prioritetnih in sistemskih inšpekcijskih nadzorov</w:t>
      </w:r>
      <w:r w:rsidR="001551E5" w:rsidRPr="008F09A7">
        <w:rPr>
          <w:rFonts w:cs="Arial"/>
          <w:szCs w:val="20"/>
        </w:rPr>
        <w:t xml:space="preserve"> na aktualnih področjih plačnega sistema in uslužbenskih razmerij. </w:t>
      </w:r>
    </w:p>
    <w:p w14:paraId="6EA9A417" w14:textId="77777777" w:rsidR="00C31F3E" w:rsidRPr="008F09A7" w:rsidRDefault="00C31F3E" w:rsidP="004133A0">
      <w:pPr>
        <w:jc w:val="both"/>
        <w:rPr>
          <w:rFonts w:cs="Arial"/>
          <w:szCs w:val="20"/>
        </w:rPr>
      </w:pPr>
    </w:p>
    <w:p w14:paraId="1300E6D7" w14:textId="77777777" w:rsidR="00AD3CEA" w:rsidRPr="008F09A7" w:rsidRDefault="00AD3CEA" w:rsidP="004133A0">
      <w:pPr>
        <w:keepNext/>
        <w:jc w:val="center"/>
        <w:rPr>
          <w:rFonts w:cs="Arial"/>
          <w:szCs w:val="20"/>
        </w:rPr>
      </w:pPr>
      <w:r w:rsidRPr="008F09A7">
        <w:rPr>
          <w:rFonts w:cs="Arial"/>
          <w:noProof/>
          <w:szCs w:val="20"/>
        </w:rPr>
        <w:lastRenderedPageBreak/>
        <w:drawing>
          <wp:inline distT="0" distB="0" distL="0" distR="0" wp14:anchorId="49E6CDF7" wp14:editId="4F93EEE8">
            <wp:extent cx="5755640" cy="3913505"/>
            <wp:effectExtent l="0" t="0" r="16510" b="10795"/>
            <wp:docPr id="2105139653" name="Grafikon 1" descr="Graf prikazuje število prejetih in rešenih zadev ISJU v letih od 2021 do 2025. ">
              <a:extLst xmlns:a="http://schemas.openxmlformats.org/drawingml/2006/main">
                <a:ext uri="{FF2B5EF4-FFF2-40B4-BE49-F238E27FC236}">
                  <a16:creationId xmlns:a16="http://schemas.microsoft.com/office/drawing/2014/main" id="{947C835B-22BE-47E2-9672-2C1F15E25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9B4747" w14:textId="44E0E88C" w:rsidR="00AD3CEA" w:rsidRPr="008F09A7" w:rsidRDefault="00AD3CEA" w:rsidP="004133A0">
      <w:pPr>
        <w:pStyle w:val="Napis"/>
        <w:spacing w:line="260" w:lineRule="atLeast"/>
        <w:jc w:val="center"/>
        <w:rPr>
          <w:rFonts w:ascii="Arial" w:hAnsi="Arial" w:cs="Arial"/>
        </w:rPr>
      </w:pPr>
      <w:bookmarkStart w:id="126" w:name="_Toc224380468"/>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9</w:t>
      </w:r>
      <w:r w:rsidRPr="008F09A7">
        <w:rPr>
          <w:rFonts w:ascii="Arial" w:hAnsi="Arial" w:cs="Arial"/>
        </w:rPr>
        <w:fldChar w:fldCharType="end"/>
      </w:r>
      <w:r w:rsidRPr="008F09A7">
        <w:rPr>
          <w:rFonts w:ascii="Arial" w:hAnsi="Arial" w:cs="Arial"/>
        </w:rPr>
        <w:t>:</w:t>
      </w:r>
      <w:r w:rsidR="000F3E24" w:rsidRPr="008F09A7">
        <w:rPr>
          <w:rFonts w:ascii="Arial" w:hAnsi="Arial" w:cs="Arial"/>
        </w:rPr>
        <w:t xml:space="preserve"> </w:t>
      </w:r>
      <w:r w:rsidRPr="008F09A7">
        <w:rPr>
          <w:rFonts w:ascii="Arial" w:hAnsi="Arial" w:cs="Arial"/>
          <w:b w:val="0"/>
          <w:bCs w:val="0"/>
        </w:rPr>
        <w:t>Pregled prejetih in rešenih zadev ISJU od leta 2021 do 2025</w:t>
      </w:r>
      <w:bookmarkEnd w:id="126"/>
    </w:p>
    <w:p w14:paraId="7A80C09A" w14:textId="77777777" w:rsidR="00AD3CEA" w:rsidRPr="008F09A7" w:rsidRDefault="00AD3CEA" w:rsidP="004133A0">
      <w:pPr>
        <w:jc w:val="center"/>
        <w:rPr>
          <w:rFonts w:cs="Arial"/>
          <w:szCs w:val="20"/>
        </w:rPr>
      </w:pPr>
    </w:p>
    <w:p w14:paraId="145754E7" w14:textId="5D103330" w:rsidR="00882CA0" w:rsidRPr="008F09A7" w:rsidRDefault="00882CA0" w:rsidP="004133A0">
      <w:pPr>
        <w:pStyle w:val="Naslov5"/>
        <w:spacing w:before="0" w:after="0" w:line="260" w:lineRule="atLeast"/>
        <w:rPr>
          <w:rFonts w:ascii="Arial" w:hAnsi="Arial" w:cs="Arial"/>
          <w:szCs w:val="20"/>
        </w:rPr>
      </w:pPr>
      <w:r w:rsidRPr="008F09A7">
        <w:rPr>
          <w:rFonts w:ascii="Arial" w:hAnsi="Arial" w:cs="Arial"/>
          <w:szCs w:val="20"/>
        </w:rPr>
        <w:t>Pregled reševanja zadev v letu 202</w:t>
      </w:r>
      <w:r w:rsidR="00441C67" w:rsidRPr="008F09A7">
        <w:rPr>
          <w:rFonts w:ascii="Arial" w:hAnsi="Arial" w:cs="Arial"/>
          <w:szCs w:val="20"/>
        </w:rPr>
        <w:t>5</w:t>
      </w:r>
    </w:p>
    <w:p w14:paraId="4AAAC513" w14:textId="77777777" w:rsidR="00882CA0" w:rsidRPr="008F09A7" w:rsidRDefault="00882CA0" w:rsidP="004133A0">
      <w:pPr>
        <w:jc w:val="both"/>
        <w:rPr>
          <w:rFonts w:cs="Arial"/>
          <w:szCs w:val="20"/>
        </w:rPr>
      </w:pPr>
    </w:p>
    <w:p w14:paraId="79E2CA0D" w14:textId="282C17B9"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je v letu 202</w:t>
      </w:r>
      <w:r w:rsidR="00441C67" w:rsidRPr="008F09A7">
        <w:rPr>
          <w:rFonts w:cs="Arial"/>
          <w:szCs w:val="20"/>
        </w:rPr>
        <w:t>5</w:t>
      </w:r>
      <w:r w:rsidRPr="008F09A7">
        <w:rPr>
          <w:rFonts w:cs="Arial"/>
          <w:szCs w:val="20"/>
        </w:rPr>
        <w:t xml:space="preserve"> od skupno </w:t>
      </w:r>
      <w:r w:rsidR="00032B07" w:rsidRPr="008F09A7">
        <w:rPr>
          <w:rFonts w:cs="Arial"/>
          <w:szCs w:val="20"/>
        </w:rPr>
        <w:t>751</w:t>
      </w:r>
      <w:r w:rsidRPr="008F09A7">
        <w:rPr>
          <w:rFonts w:cs="Arial"/>
          <w:szCs w:val="20"/>
        </w:rPr>
        <w:t xml:space="preserve"> zadev, ki jih je imela v obravnavi, rešila </w:t>
      </w:r>
      <w:r w:rsidRPr="008F09A7">
        <w:rPr>
          <w:rFonts w:cs="Arial"/>
          <w:b/>
          <w:bCs/>
          <w:szCs w:val="20"/>
        </w:rPr>
        <w:t>3</w:t>
      </w:r>
      <w:r w:rsidR="00032B07" w:rsidRPr="008F09A7">
        <w:rPr>
          <w:rFonts w:cs="Arial"/>
          <w:b/>
          <w:bCs/>
          <w:szCs w:val="20"/>
        </w:rPr>
        <w:t>63</w:t>
      </w:r>
      <w:r w:rsidRPr="008F09A7">
        <w:rPr>
          <w:rFonts w:cs="Arial"/>
          <w:szCs w:val="20"/>
        </w:rPr>
        <w:t xml:space="preserve"> zadev, kar predstavlja </w:t>
      </w:r>
      <w:r w:rsidR="00016321" w:rsidRPr="008F09A7">
        <w:rPr>
          <w:rFonts w:cs="Arial"/>
          <w:szCs w:val="20"/>
        </w:rPr>
        <w:t>48</w:t>
      </w:r>
      <w:r w:rsidRPr="008F09A7">
        <w:rPr>
          <w:rFonts w:cs="Arial"/>
          <w:szCs w:val="20"/>
        </w:rPr>
        <w:t xml:space="preserve"> % delež vseh zadev v obravnavi.</w:t>
      </w:r>
    </w:p>
    <w:p w14:paraId="0C6E445F" w14:textId="77777777" w:rsidR="00A76A4F" w:rsidRPr="008F09A7" w:rsidRDefault="00A76A4F" w:rsidP="004133A0">
      <w:pPr>
        <w:jc w:val="both"/>
        <w:rPr>
          <w:rFonts w:cs="Arial"/>
          <w:szCs w:val="20"/>
        </w:rPr>
      </w:pPr>
    </w:p>
    <w:p w14:paraId="65B0A359" w14:textId="78DB2F3E" w:rsidR="00A76A4F" w:rsidRPr="008F09A7" w:rsidRDefault="00A032E4" w:rsidP="004133A0">
      <w:pPr>
        <w:jc w:val="both"/>
        <w:rPr>
          <w:rFonts w:cs="Arial"/>
          <w:szCs w:val="20"/>
        </w:rPr>
      </w:pPr>
      <w:r w:rsidRPr="008F09A7">
        <w:rPr>
          <w:rFonts w:cs="Arial"/>
          <w:szCs w:val="20"/>
        </w:rPr>
        <w:t>1</w:t>
      </w:r>
      <w:r w:rsidR="00FA4852" w:rsidRPr="008F09A7">
        <w:rPr>
          <w:rFonts w:cs="Arial"/>
          <w:szCs w:val="20"/>
        </w:rPr>
        <w:t>36</w:t>
      </w:r>
      <w:r w:rsidR="00A76A4F" w:rsidRPr="008F09A7">
        <w:rPr>
          <w:rFonts w:cs="Arial"/>
          <w:szCs w:val="20"/>
        </w:rPr>
        <w:t xml:space="preserve"> zadev je ISJU zaključila z zapisnikom, 4</w:t>
      </w:r>
      <w:r w:rsidR="00E85F2A" w:rsidRPr="008F09A7">
        <w:rPr>
          <w:rFonts w:cs="Arial"/>
          <w:szCs w:val="20"/>
        </w:rPr>
        <w:t>4</w:t>
      </w:r>
      <w:r w:rsidR="00A76A4F" w:rsidRPr="008F09A7">
        <w:rPr>
          <w:rFonts w:cs="Arial"/>
          <w:szCs w:val="20"/>
        </w:rPr>
        <w:t xml:space="preserve"> zadev z odgovorom, z uradnim zaznamkom pa </w:t>
      </w:r>
      <w:r w:rsidR="00FA4852" w:rsidRPr="008F09A7">
        <w:rPr>
          <w:rFonts w:cs="Arial"/>
          <w:szCs w:val="20"/>
        </w:rPr>
        <w:t>90</w:t>
      </w:r>
      <w:r w:rsidR="00A76A4F" w:rsidRPr="008F09A7">
        <w:rPr>
          <w:rFonts w:cs="Arial"/>
          <w:szCs w:val="20"/>
        </w:rPr>
        <w:t xml:space="preserve"> zadev. ISJU je </w:t>
      </w:r>
      <w:r w:rsidR="00FA4852" w:rsidRPr="008F09A7">
        <w:rPr>
          <w:rFonts w:cs="Arial"/>
          <w:szCs w:val="20"/>
        </w:rPr>
        <w:t>89</w:t>
      </w:r>
      <w:r w:rsidR="00A76A4F" w:rsidRPr="008F09A7">
        <w:rPr>
          <w:rFonts w:cs="Arial"/>
          <w:szCs w:val="20"/>
        </w:rPr>
        <w:t xml:space="preserve"> zadev odstopila v obravnavo drugemu pristojnemu organu. </w:t>
      </w:r>
      <w:r w:rsidR="000A2C96" w:rsidRPr="008F09A7">
        <w:rPr>
          <w:rFonts w:cs="Arial"/>
          <w:szCs w:val="20"/>
        </w:rPr>
        <w:t xml:space="preserve">V </w:t>
      </w:r>
      <w:r w:rsidR="00FA4852" w:rsidRPr="008F09A7">
        <w:rPr>
          <w:rFonts w:cs="Arial"/>
          <w:szCs w:val="20"/>
        </w:rPr>
        <w:t>4</w:t>
      </w:r>
      <w:r w:rsidR="00A76A4F" w:rsidRPr="008F09A7">
        <w:rPr>
          <w:rFonts w:cs="Arial"/>
          <w:szCs w:val="20"/>
        </w:rPr>
        <w:t xml:space="preserve"> zadevah </w:t>
      </w:r>
      <w:r w:rsidR="000A2C96" w:rsidRPr="008F09A7">
        <w:rPr>
          <w:rFonts w:cs="Arial"/>
          <w:szCs w:val="20"/>
        </w:rPr>
        <w:t xml:space="preserve">je </w:t>
      </w:r>
      <w:r w:rsidR="00A76A4F" w:rsidRPr="008F09A7">
        <w:rPr>
          <w:rFonts w:cs="Arial"/>
          <w:szCs w:val="20"/>
        </w:rPr>
        <w:t xml:space="preserve">postopek inšpekcijskega nadzora ustavila. </w:t>
      </w:r>
    </w:p>
    <w:p w14:paraId="05341AE9" w14:textId="77777777" w:rsidR="00FA4852" w:rsidRPr="008F09A7" w:rsidRDefault="00FA4852" w:rsidP="004133A0">
      <w:pPr>
        <w:jc w:val="both"/>
        <w:rPr>
          <w:rFonts w:cs="Arial"/>
          <w:szCs w:val="20"/>
        </w:rPr>
      </w:pPr>
    </w:p>
    <w:p w14:paraId="7B04BCF3" w14:textId="77777777" w:rsidR="00000B27" w:rsidRPr="008F09A7" w:rsidRDefault="00AC67C1" w:rsidP="00000B27">
      <w:pPr>
        <w:pStyle w:val="Napis"/>
        <w:keepNext/>
        <w:spacing w:line="260" w:lineRule="atLeast"/>
        <w:jc w:val="center"/>
        <w:rPr>
          <w:rFonts w:ascii="Arial" w:hAnsi="Arial" w:cs="Arial"/>
        </w:rPr>
      </w:pPr>
      <w:r w:rsidRPr="008F09A7">
        <w:rPr>
          <w:rFonts w:ascii="Arial" w:hAnsi="Arial" w:cs="Arial"/>
          <w:noProof/>
        </w:rPr>
        <w:drawing>
          <wp:inline distT="0" distB="0" distL="0" distR="0" wp14:anchorId="5411B917" wp14:editId="50771D64">
            <wp:extent cx="5168900" cy="2604135"/>
            <wp:effectExtent l="0" t="0" r="0" b="5715"/>
            <wp:docPr id="1683759929" name="Grafikon 1" descr="Graf prikazuje način zaključka zadev ISJU v 2025. ">
              <a:extLst xmlns:a="http://schemas.openxmlformats.org/drawingml/2006/main">
                <a:ext uri="{FF2B5EF4-FFF2-40B4-BE49-F238E27FC236}">
                  <a16:creationId xmlns:a16="http://schemas.microsoft.com/office/drawing/2014/main" id="{67BD3E4D-722B-FB20-5394-EDC0EB269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F5C790" w14:textId="7BE2A6A1" w:rsidR="00000B27" w:rsidRPr="008F09A7" w:rsidRDefault="00000B27" w:rsidP="00000B27">
      <w:pPr>
        <w:pStyle w:val="Napis"/>
        <w:spacing w:line="260" w:lineRule="atLeast"/>
        <w:jc w:val="center"/>
        <w:rPr>
          <w:rFonts w:ascii="Arial" w:hAnsi="Arial" w:cs="Arial"/>
        </w:rPr>
      </w:pPr>
      <w:bookmarkStart w:id="127" w:name="_Toc224380469"/>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10</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Način zaključka zadev ISJU v letu 2025</w:t>
      </w:r>
      <w:bookmarkEnd w:id="127"/>
    </w:p>
    <w:p w14:paraId="0B2A0DF4" w14:textId="0EF599E9" w:rsidR="00477495" w:rsidRPr="008F09A7" w:rsidRDefault="00477495" w:rsidP="00000B27">
      <w:pPr>
        <w:pStyle w:val="Napis"/>
        <w:rPr>
          <w:rFonts w:ascii="Arial" w:hAnsi="Arial" w:cs="Arial"/>
        </w:rPr>
      </w:pPr>
    </w:p>
    <w:p w14:paraId="25AF4303" w14:textId="77777777" w:rsidR="003B7D48" w:rsidRPr="008F09A7" w:rsidRDefault="003B7D48" w:rsidP="004133A0">
      <w:pPr>
        <w:jc w:val="both"/>
        <w:rPr>
          <w:rFonts w:cs="Arial"/>
          <w:szCs w:val="20"/>
        </w:rPr>
      </w:pPr>
    </w:p>
    <w:p w14:paraId="2F34A3D1" w14:textId="461CE292" w:rsidR="00A76A4F" w:rsidRPr="008F09A7" w:rsidRDefault="00A76A4F" w:rsidP="004133A0">
      <w:pPr>
        <w:jc w:val="both"/>
        <w:rPr>
          <w:rFonts w:cs="Arial"/>
          <w:szCs w:val="20"/>
        </w:rPr>
      </w:pPr>
      <w:r w:rsidRPr="008F09A7">
        <w:rPr>
          <w:rFonts w:cs="Arial"/>
          <w:szCs w:val="20"/>
        </w:rPr>
        <w:lastRenderedPageBreak/>
        <w:t xml:space="preserve">ISJU je v inšpekcijskih </w:t>
      </w:r>
      <w:r w:rsidR="0081673A" w:rsidRPr="008F09A7">
        <w:rPr>
          <w:rFonts w:cs="Arial"/>
          <w:szCs w:val="20"/>
        </w:rPr>
        <w:t>zadevah</w:t>
      </w:r>
      <w:r w:rsidRPr="008F09A7">
        <w:rPr>
          <w:rFonts w:cs="Arial"/>
          <w:szCs w:val="20"/>
        </w:rPr>
        <w:t xml:space="preserve"> opravila skupaj </w:t>
      </w:r>
      <w:r w:rsidR="00AC67C1" w:rsidRPr="008F09A7">
        <w:rPr>
          <w:rFonts w:cs="Arial"/>
          <w:b/>
          <w:bCs/>
          <w:szCs w:val="20"/>
        </w:rPr>
        <w:t>237</w:t>
      </w:r>
      <w:r w:rsidRPr="008F09A7">
        <w:rPr>
          <w:rFonts w:cs="Arial"/>
          <w:szCs w:val="20"/>
        </w:rPr>
        <w:t xml:space="preserve"> inšpekcijskih pregledov. Pri tem je izdala </w:t>
      </w:r>
      <w:r w:rsidR="00A032E4" w:rsidRPr="008F09A7">
        <w:rPr>
          <w:rFonts w:cs="Arial"/>
          <w:szCs w:val="20"/>
        </w:rPr>
        <w:t>1</w:t>
      </w:r>
      <w:r w:rsidR="00AC67C1" w:rsidRPr="008F09A7">
        <w:rPr>
          <w:rFonts w:cs="Arial"/>
          <w:szCs w:val="20"/>
        </w:rPr>
        <w:t>36</w:t>
      </w:r>
      <w:r w:rsidRPr="008F09A7">
        <w:rPr>
          <w:rFonts w:cs="Arial"/>
          <w:szCs w:val="20"/>
        </w:rPr>
        <w:t xml:space="preserve"> zapisnikov o inšpekcijskih nadzorih, </w:t>
      </w:r>
      <w:r w:rsidR="00AC67C1" w:rsidRPr="008F09A7">
        <w:rPr>
          <w:rFonts w:cs="Arial"/>
          <w:szCs w:val="20"/>
        </w:rPr>
        <w:t>29</w:t>
      </w:r>
      <w:r w:rsidRPr="008F09A7">
        <w:rPr>
          <w:rFonts w:cs="Arial"/>
          <w:szCs w:val="20"/>
        </w:rPr>
        <w:t xml:space="preserve"> zapisnikov o izvajanju ukrepov</w:t>
      </w:r>
      <w:r w:rsidR="00AC67C1" w:rsidRPr="008F09A7">
        <w:rPr>
          <w:rFonts w:cs="Arial"/>
          <w:szCs w:val="20"/>
        </w:rPr>
        <w:t xml:space="preserve"> </w:t>
      </w:r>
      <w:r w:rsidR="0085146E" w:rsidRPr="008F09A7">
        <w:rPr>
          <w:rFonts w:cs="Arial"/>
          <w:szCs w:val="20"/>
        </w:rPr>
        <w:t>in</w:t>
      </w:r>
      <w:r w:rsidRPr="008F09A7">
        <w:rPr>
          <w:rFonts w:cs="Arial"/>
          <w:szCs w:val="20"/>
        </w:rPr>
        <w:t xml:space="preserve"> </w:t>
      </w:r>
      <w:r w:rsidR="00AC67C1" w:rsidRPr="008F09A7">
        <w:rPr>
          <w:rFonts w:cs="Arial"/>
          <w:szCs w:val="20"/>
        </w:rPr>
        <w:t>72</w:t>
      </w:r>
      <w:r w:rsidRPr="008F09A7">
        <w:rPr>
          <w:rFonts w:cs="Arial"/>
          <w:szCs w:val="20"/>
        </w:rPr>
        <w:t xml:space="preserve"> zaključnih zapisnikov. </w:t>
      </w:r>
    </w:p>
    <w:p w14:paraId="39F33C99" w14:textId="77777777" w:rsidR="00962432" w:rsidRPr="008F09A7" w:rsidRDefault="00962432" w:rsidP="004133A0">
      <w:pPr>
        <w:jc w:val="both"/>
        <w:rPr>
          <w:rFonts w:cs="Arial"/>
          <w:szCs w:val="20"/>
        </w:rPr>
      </w:pPr>
    </w:p>
    <w:p w14:paraId="6CA9542A" w14:textId="1100627A" w:rsidR="00882CA0" w:rsidRPr="008F09A7" w:rsidRDefault="0011053B" w:rsidP="004133A0">
      <w:pPr>
        <w:pStyle w:val="Naslov4"/>
        <w:spacing w:before="0" w:after="0" w:line="260" w:lineRule="atLeast"/>
        <w:rPr>
          <w:rFonts w:cs="Arial"/>
          <w:szCs w:val="20"/>
        </w:rPr>
      </w:pPr>
      <w:bookmarkStart w:id="128" w:name="_Toc65077510"/>
      <w:bookmarkStart w:id="129" w:name="_Toc65137325"/>
      <w:bookmarkStart w:id="130" w:name="_Toc65139210"/>
      <w:r w:rsidRPr="008F09A7">
        <w:rPr>
          <w:rFonts w:cs="Arial"/>
          <w:szCs w:val="20"/>
        </w:rPr>
        <w:t>Najpogostejše ugotovljene kršitve in odrejeni/predlagani ukrepi v rešenih zadevah</w:t>
      </w:r>
    </w:p>
    <w:bookmarkEnd w:id="128"/>
    <w:bookmarkEnd w:id="129"/>
    <w:bookmarkEnd w:id="130"/>
    <w:p w14:paraId="53A6A2D9" w14:textId="77777777" w:rsidR="00A76A4F" w:rsidRPr="008F09A7" w:rsidRDefault="00A76A4F" w:rsidP="004133A0">
      <w:pPr>
        <w:jc w:val="both"/>
        <w:rPr>
          <w:rFonts w:cs="Arial"/>
          <w:szCs w:val="20"/>
        </w:rPr>
      </w:pPr>
    </w:p>
    <w:p w14:paraId="2F79A9A1" w14:textId="4F49B0AF" w:rsidR="00A76A4F" w:rsidRPr="008F09A7" w:rsidRDefault="00A76A4F" w:rsidP="004133A0">
      <w:pPr>
        <w:jc w:val="both"/>
        <w:rPr>
          <w:rFonts w:cs="Arial"/>
          <w:szCs w:val="20"/>
        </w:rPr>
      </w:pPr>
      <w:r w:rsidRPr="008F09A7">
        <w:rPr>
          <w:rFonts w:cs="Arial"/>
          <w:szCs w:val="20"/>
        </w:rPr>
        <w:t xml:space="preserve">ISJU je v </w:t>
      </w:r>
      <w:r w:rsidRPr="008F09A7">
        <w:rPr>
          <w:rFonts w:cs="Arial"/>
          <w:b/>
          <w:bCs/>
          <w:szCs w:val="20"/>
        </w:rPr>
        <w:t>3</w:t>
      </w:r>
      <w:r w:rsidR="00305FED" w:rsidRPr="008F09A7">
        <w:rPr>
          <w:rFonts w:cs="Arial"/>
          <w:b/>
          <w:bCs/>
          <w:szCs w:val="20"/>
        </w:rPr>
        <w:t>63</w:t>
      </w:r>
      <w:r w:rsidRPr="008F09A7">
        <w:rPr>
          <w:rFonts w:cs="Arial"/>
          <w:szCs w:val="20"/>
        </w:rPr>
        <w:t xml:space="preserve"> rešenih zadevah izvedla </w:t>
      </w:r>
      <w:r w:rsidR="0095186A" w:rsidRPr="008F09A7">
        <w:rPr>
          <w:rFonts w:cs="Arial"/>
          <w:b/>
          <w:bCs/>
          <w:szCs w:val="20"/>
        </w:rPr>
        <w:t>1</w:t>
      </w:r>
      <w:r w:rsidR="00305FED" w:rsidRPr="008F09A7">
        <w:rPr>
          <w:rFonts w:cs="Arial"/>
          <w:b/>
          <w:bCs/>
          <w:szCs w:val="20"/>
        </w:rPr>
        <w:t>44</w:t>
      </w:r>
      <w:r w:rsidRPr="008F09A7">
        <w:rPr>
          <w:rFonts w:cs="Arial"/>
          <w:szCs w:val="20"/>
        </w:rPr>
        <w:t xml:space="preserve"> inšpekcijskih nadzorov, ki so bili zaključeni v letu 202</w:t>
      </w:r>
      <w:r w:rsidR="00305FED" w:rsidRPr="008F09A7">
        <w:rPr>
          <w:rFonts w:cs="Arial"/>
          <w:szCs w:val="20"/>
        </w:rPr>
        <w:t>5</w:t>
      </w:r>
      <w:r w:rsidRPr="008F09A7">
        <w:rPr>
          <w:rFonts w:cs="Arial"/>
          <w:szCs w:val="20"/>
        </w:rPr>
        <w:t xml:space="preserve">, in v </w:t>
      </w:r>
      <w:r w:rsidR="00016321" w:rsidRPr="008F09A7">
        <w:rPr>
          <w:rFonts w:cs="Arial"/>
          <w:b/>
          <w:bCs/>
          <w:szCs w:val="20"/>
        </w:rPr>
        <w:t>9</w:t>
      </w:r>
      <w:r w:rsidR="00830321" w:rsidRPr="008F09A7">
        <w:rPr>
          <w:rFonts w:cs="Arial"/>
          <w:b/>
          <w:bCs/>
          <w:szCs w:val="20"/>
        </w:rPr>
        <w:t>4</w:t>
      </w:r>
      <w:r w:rsidR="00016321" w:rsidRPr="008F09A7">
        <w:rPr>
          <w:rFonts w:cs="Arial"/>
          <w:szCs w:val="20"/>
        </w:rPr>
        <w:t xml:space="preserve"> </w:t>
      </w:r>
      <w:r w:rsidRPr="008F09A7">
        <w:rPr>
          <w:rFonts w:cs="Arial"/>
          <w:szCs w:val="20"/>
        </w:rPr>
        <w:t>zadevah ugotovila kršitve ZJU in/ali ZS</w:t>
      </w:r>
      <w:r w:rsidR="00763634" w:rsidRPr="008F09A7">
        <w:rPr>
          <w:rFonts w:cs="Arial"/>
          <w:szCs w:val="20"/>
        </w:rPr>
        <w:t>TS</w:t>
      </w:r>
      <w:r w:rsidRPr="008F09A7">
        <w:rPr>
          <w:rFonts w:cs="Arial"/>
          <w:szCs w:val="20"/>
        </w:rPr>
        <w:t xml:space="preserve">PJS </w:t>
      </w:r>
      <w:r w:rsidR="0081673A" w:rsidRPr="008F09A7">
        <w:rPr>
          <w:rFonts w:cs="Arial"/>
          <w:szCs w:val="20"/>
        </w:rPr>
        <w:t xml:space="preserve">ter odredila/predlagala ukrepe v </w:t>
      </w:r>
      <w:r w:rsidR="00830321" w:rsidRPr="008F09A7">
        <w:rPr>
          <w:rFonts w:cs="Arial"/>
          <w:b/>
          <w:bCs/>
          <w:szCs w:val="20"/>
        </w:rPr>
        <w:t>92</w:t>
      </w:r>
      <w:r w:rsidR="00016321" w:rsidRPr="008F09A7">
        <w:rPr>
          <w:rFonts w:cs="Arial"/>
          <w:szCs w:val="20"/>
        </w:rPr>
        <w:t xml:space="preserve"> </w:t>
      </w:r>
      <w:r w:rsidR="0081673A" w:rsidRPr="008F09A7">
        <w:rPr>
          <w:rFonts w:cs="Arial"/>
          <w:szCs w:val="20"/>
        </w:rPr>
        <w:t>zadevah</w:t>
      </w:r>
      <w:r w:rsidR="00962432" w:rsidRPr="008F09A7">
        <w:rPr>
          <w:rFonts w:cs="Arial"/>
          <w:szCs w:val="20"/>
        </w:rPr>
        <w:t xml:space="preserve"> (</w:t>
      </w:r>
      <w:r w:rsidR="00830321" w:rsidRPr="008F09A7">
        <w:rPr>
          <w:rFonts w:cs="Arial"/>
          <w:szCs w:val="20"/>
        </w:rPr>
        <w:t>25</w:t>
      </w:r>
      <w:r w:rsidR="00962432" w:rsidRPr="008F09A7">
        <w:rPr>
          <w:rFonts w:cs="Arial"/>
          <w:szCs w:val="20"/>
        </w:rPr>
        <w:t xml:space="preserve"> % vseh rešenih zadev)</w:t>
      </w:r>
      <w:r w:rsidR="0081673A" w:rsidRPr="008F09A7">
        <w:rPr>
          <w:rFonts w:cs="Arial"/>
          <w:szCs w:val="20"/>
        </w:rPr>
        <w:t>.</w:t>
      </w:r>
    </w:p>
    <w:p w14:paraId="562F82AA" w14:textId="77777777" w:rsidR="00C16F99" w:rsidRPr="008F09A7" w:rsidRDefault="00C16F99" w:rsidP="004133A0">
      <w:pPr>
        <w:keepNext/>
        <w:rPr>
          <w:rFonts w:cs="Arial"/>
          <w:noProof/>
          <w:szCs w:val="20"/>
        </w:rPr>
      </w:pPr>
    </w:p>
    <w:p w14:paraId="5B46280E" w14:textId="3ACDC120" w:rsidR="00A76A4F" w:rsidRPr="008F09A7" w:rsidRDefault="00A76A4F" w:rsidP="004133A0">
      <w:pPr>
        <w:rPr>
          <w:rFonts w:cs="Arial"/>
          <w:szCs w:val="20"/>
        </w:rPr>
      </w:pPr>
      <w:r w:rsidRPr="008F09A7">
        <w:rPr>
          <w:rFonts w:cs="Arial"/>
          <w:szCs w:val="20"/>
        </w:rPr>
        <w:t xml:space="preserve">V nadaljevanju je podrobneje predstavljeno posamezno področje nadzora. </w:t>
      </w:r>
    </w:p>
    <w:p w14:paraId="1EF4DC03" w14:textId="77777777" w:rsidR="00962432" w:rsidRPr="008F09A7" w:rsidRDefault="00962432" w:rsidP="004133A0">
      <w:pPr>
        <w:rPr>
          <w:rFonts w:cs="Arial"/>
          <w:szCs w:val="20"/>
        </w:rPr>
      </w:pPr>
    </w:p>
    <w:p w14:paraId="494CCD92" w14:textId="311AB60F" w:rsidR="00C410A3" w:rsidRPr="008F09A7" w:rsidRDefault="00CA299D" w:rsidP="004133A0">
      <w:pPr>
        <w:pStyle w:val="Naslov5"/>
        <w:spacing w:before="0" w:after="0" w:line="260" w:lineRule="atLeast"/>
        <w:rPr>
          <w:rFonts w:ascii="Arial" w:hAnsi="Arial" w:cs="Arial"/>
          <w:szCs w:val="20"/>
        </w:rPr>
      </w:pPr>
      <w:r w:rsidRPr="008F09A7">
        <w:rPr>
          <w:rFonts w:ascii="Arial" w:hAnsi="Arial" w:cs="Arial"/>
          <w:szCs w:val="20"/>
        </w:rPr>
        <w:t>Ugotovljene kršitve ZJU</w:t>
      </w:r>
    </w:p>
    <w:p w14:paraId="207A19B0" w14:textId="77777777" w:rsidR="00C410A3" w:rsidRPr="008F09A7" w:rsidRDefault="00C410A3" w:rsidP="004133A0">
      <w:pPr>
        <w:rPr>
          <w:rFonts w:cs="Arial"/>
          <w:szCs w:val="20"/>
        </w:rPr>
      </w:pPr>
    </w:p>
    <w:p w14:paraId="4BEC237F" w14:textId="6382C06A"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 xml:space="preserve">je inšpekcijski nadzor v zvezi z izvajanjem ZJU opravila v </w:t>
      </w:r>
      <w:r w:rsidR="00B5365D" w:rsidRPr="008F09A7">
        <w:rPr>
          <w:rFonts w:cs="Arial"/>
          <w:b/>
          <w:bCs/>
          <w:szCs w:val="20"/>
        </w:rPr>
        <w:t>34</w:t>
      </w:r>
      <w:r w:rsidR="00B5365D" w:rsidRPr="008F09A7">
        <w:rPr>
          <w:rFonts w:cs="Arial"/>
          <w:szCs w:val="20"/>
        </w:rPr>
        <w:t xml:space="preserve"> </w:t>
      </w:r>
      <w:r w:rsidRPr="008F09A7">
        <w:rPr>
          <w:rFonts w:cs="Arial"/>
          <w:szCs w:val="20"/>
        </w:rPr>
        <w:t xml:space="preserve">zadevah (v zvezi </w:t>
      </w:r>
      <w:r w:rsidR="00B24F68" w:rsidRPr="008F09A7">
        <w:rPr>
          <w:rFonts w:cs="Arial"/>
          <w:szCs w:val="20"/>
        </w:rPr>
        <w:t xml:space="preserve">s </w:t>
      </w:r>
      <w:r w:rsidR="00763634" w:rsidRPr="008F09A7">
        <w:rPr>
          <w:rFonts w:cs="Arial"/>
          <w:szCs w:val="20"/>
        </w:rPr>
        <w:t>75</w:t>
      </w:r>
      <w:r w:rsidRPr="008F09A7">
        <w:rPr>
          <w:rFonts w:cs="Arial"/>
          <w:szCs w:val="20"/>
        </w:rPr>
        <w:t xml:space="preserve"> javnimi uslužbenci) in pri tem v </w:t>
      </w:r>
      <w:r w:rsidR="00763634" w:rsidRPr="008F09A7">
        <w:rPr>
          <w:rFonts w:cs="Arial"/>
          <w:b/>
          <w:bCs/>
          <w:szCs w:val="20"/>
        </w:rPr>
        <w:t>14</w:t>
      </w:r>
      <w:r w:rsidRPr="008F09A7">
        <w:rPr>
          <w:rFonts w:cs="Arial"/>
          <w:szCs w:val="20"/>
        </w:rPr>
        <w:t xml:space="preserve"> zadevah ugotovila </w:t>
      </w:r>
      <w:r w:rsidR="00763634" w:rsidRPr="008F09A7">
        <w:rPr>
          <w:rFonts w:cs="Arial"/>
          <w:b/>
          <w:bCs/>
          <w:szCs w:val="20"/>
        </w:rPr>
        <w:t>24</w:t>
      </w:r>
      <w:r w:rsidRPr="008F09A7">
        <w:rPr>
          <w:rFonts w:cs="Arial"/>
          <w:szCs w:val="20"/>
        </w:rPr>
        <w:t xml:space="preserve"> nepravilnosti. </w:t>
      </w:r>
    </w:p>
    <w:p w14:paraId="3D1A9B60" w14:textId="77777777" w:rsidR="00A76A4F" w:rsidRPr="008F09A7" w:rsidRDefault="00A76A4F" w:rsidP="004133A0">
      <w:pPr>
        <w:jc w:val="both"/>
        <w:rPr>
          <w:rFonts w:cs="Arial"/>
          <w:szCs w:val="20"/>
          <w:highlight w:val="yellow"/>
        </w:rPr>
      </w:pPr>
    </w:p>
    <w:p w14:paraId="40C77C5B" w14:textId="77777777" w:rsidR="00A76A4F" w:rsidRPr="008F09A7" w:rsidRDefault="00A76A4F" w:rsidP="004133A0">
      <w:pPr>
        <w:jc w:val="both"/>
        <w:rPr>
          <w:rFonts w:cs="Arial"/>
          <w:szCs w:val="20"/>
        </w:rPr>
      </w:pPr>
      <w:bookmarkStart w:id="131" w:name="_Hlk129159391"/>
      <w:r w:rsidRPr="008F09A7">
        <w:rPr>
          <w:rFonts w:cs="Arial"/>
          <w:szCs w:val="20"/>
        </w:rPr>
        <w:t>Med najpogostejše nepravilnosti se uvrščajo:</w:t>
      </w:r>
    </w:p>
    <w:p w14:paraId="0DD4537C" w14:textId="0FBA21A1" w:rsidR="008A5E5C" w:rsidRPr="008F09A7" w:rsidRDefault="008A5E5C"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sistemiziranju delovnih mest (</w:t>
      </w:r>
      <w:r w:rsidR="00763634" w:rsidRPr="008F09A7">
        <w:rPr>
          <w:rFonts w:ascii="Arial" w:hAnsi="Arial" w:cs="Arial"/>
          <w:sz w:val="20"/>
          <w:szCs w:val="20"/>
          <w:lang w:val="sl-SI"/>
        </w:rPr>
        <w:t>8</w:t>
      </w:r>
      <w:r w:rsidRPr="008F09A7">
        <w:rPr>
          <w:rFonts w:ascii="Arial" w:hAnsi="Arial" w:cs="Arial"/>
          <w:sz w:val="20"/>
          <w:szCs w:val="20"/>
          <w:lang w:val="sl-SI"/>
        </w:rPr>
        <w:t xml:space="preserve">; </w:t>
      </w:r>
      <w:r w:rsidR="00763634" w:rsidRPr="008F09A7">
        <w:rPr>
          <w:rFonts w:ascii="Arial" w:hAnsi="Arial" w:cs="Arial"/>
          <w:sz w:val="20"/>
          <w:szCs w:val="20"/>
          <w:lang w:val="sl-SI"/>
        </w:rPr>
        <w:t>33</w:t>
      </w:r>
      <w:r w:rsidRPr="008F09A7">
        <w:rPr>
          <w:rFonts w:ascii="Arial" w:hAnsi="Arial" w:cs="Arial"/>
          <w:sz w:val="20"/>
          <w:szCs w:val="20"/>
          <w:lang w:val="sl-SI"/>
        </w:rPr>
        <w:t xml:space="preserve"> %),</w:t>
      </w:r>
    </w:p>
    <w:p w14:paraId="5109698A" w14:textId="5425E83C"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javnega natečaja (4, 17%),</w:t>
      </w:r>
    </w:p>
    <w:p w14:paraId="55AD8606" w14:textId="401871B1"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določitvi prejemkov in povračilu stroškov iz delovnega razmerja (3, 13%),</w:t>
      </w:r>
    </w:p>
    <w:p w14:paraId="7D4C5A9C" w14:textId="1ECF5AEF"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izdajanju posamičnih individualnih aktov (2, 8%),</w:t>
      </w:r>
    </w:p>
    <w:p w14:paraId="1F614DAD" w14:textId="74C9E3CF"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za zasedbo položajnega uradniškega delovnega mesta (2, 8%),</w:t>
      </w:r>
    </w:p>
    <w:p w14:paraId="1BC1F1E5" w14:textId="1795E1DB"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izdajanju posamičnih individualnih aktov (2, 8%).</w:t>
      </w:r>
    </w:p>
    <w:bookmarkEnd w:id="131"/>
    <w:p w14:paraId="4D61830D" w14:textId="77777777" w:rsidR="00A76A4F" w:rsidRPr="008F09A7" w:rsidRDefault="00A76A4F" w:rsidP="004133A0">
      <w:pPr>
        <w:rPr>
          <w:rFonts w:cs="Arial"/>
          <w:b/>
          <w:bCs/>
          <w:szCs w:val="20"/>
          <w:highlight w:val="yellow"/>
        </w:rPr>
      </w:pPr>
    </w:p>
    <w:p w14:paraId="0A308C7E" w14:textId="2ACAED0D" w:rsidR="00216542" w:rsidRPr="008F09A7" w:rsidRDefault="00A76A4F" w:rsidP="004133A0">
      <w:pPr>
        <w:jc w:val="both"/>
        <w:rPr>
          <w:rFonts w:cs="Arial"/>
          <w:szCs w:val="20"/>
        </w:rPr>
      </w:pPr>
      <w:r w:rsidRPr="008F09A7">
        <w:rPr>
          <w:rFonts w:cs="Arial"/>
          <w:szCs w:val="20"/>
        </w:rPr>
        <w:t>Ostale nepravilnosti (</w:t>
      </w:r>
      <w:r w:rsidR="00763634" w:rsidRPr="008F09A7">
        <w:rPr>
          <w:rFonts w:cs="Arial"/>
          <w:szCs w:val="20"/>
        </w:rPr>
        <w:t>3</w:t>
      </w:r>
      <w:r w:rsidRPr="008F09A7">
        <w:rPr>
          <w:rFonts w:cs="Arial"/>
          <w:szCs w:val="20"/>
        </w:rPr>
        <w:t xml:space="preserve">; </w:t>
      </w:r>
      <w:r w:rsidR="00763634" w:rsidRPr="008F09A7">
        <w:rPr>
          <w:rFonts w:cs="Arial"/>
          <w:szCs w:val="20"/>
        </w:rPr>
        <w:t>13</w:t>
      </w:r>
      <w:r w:rsidRPr="008F09A7">
        <w:rPr>
          <w:rFonts w:cs="Arial"/>
          <w:szCs w:val="20"/>
        </w:rPr>
        <w:t xml:space="preserve">%) se po številu kršitev enakomerno porazdelijo med naslednje nepravilnosti: </w:t>
      </w:r>
      <w:r w:rsidR="00763634" w:rsidRPr="008F09A7">
        <w:rPr>
          <w:rFonts w:cs="Arial"/>
          <w:szCs w:val="20"/>
        </w:rPr>
        <w:t xml:space="preserve">nepravilnosti v zvezi s konfliktom interesov, </w:t>
      </w:r>
      <w:r w:rsidR="003A1C58" w:rsidRPr="008F09A7">
        <w:rPr>
          <w:rFonts w:cs="Arial"/>
          <w:szCs w:val="20"/>
        </w:rPr>
        <w:t xml:space="preserve">nepravilnosti pri </w:t>
      </w:r>
      <w:r w:rsidR="00D81031" w:rsidRPr="008F09A7">
        <w:rPr>
          <w:rFonts w:cs="Arial"/>
          <w:szCs w:val="20"/>
        </w:rPr>
        <w:t>določanju poskusnega dela</w:t>
      </w:r>
      <w:r w:rsidR="003A1C58" w:rsidRPr="008F09A7">
        <w:rPr>
          <w:rFonts w:cs="Arial"/>
          <w:szCs w:val="20"/>
        </w:rPr>
        <w:t xml:space="preserve">, </w:t>
      </w:r>
      <w:r w:rsidR="00D81031" w:rsidRPr="008F09A7">
        <w:rPr>
          <w:rFonts w:cs="Arial"/>
          <w:szCs w:val="20"/>
        </w:rPr>
        <w:t>in</w:t>
      </w:r>
      <w:r w:rsidR="003A1C58" w:rsidRPr="008F09A7">
        <w:rPr>
          <w:rFonts w:cs="Arial"/>
          <w:szCs w:val="20"/>
        </w:rPr>
        <w:t xml:space="preserve"> </w:t>
      </w:r>
      <w:r w:rsidR="0083612E" w:rsidRPr="008F09A7">
        <w:rPr>
          <w:rFonts w:cs="Arial"/>
          <w:szCs w:val="20"/>
        </w:rPr>
        <w:t>n</w:t>
      </w:r>
      <w:r w:rsidR="00216542" w:rsidRPr="008F09A7">
        <w:rPr>
          <w:rFonts w:cs="Arial"/>
          <w:szCs w:val="20"/>
        </w:rPr>
        <w:t>epravilnosti pri izvajanju določil ZUJF.</w:t>
      </w:r>
    </w:p>
    <w:p w14:paraId="4EE7FB83" w14:textId="77777777" w:rsidR="006C2D68" w:rsidRPr="008F09A7" w:rsidRDefault="006C2D68" w:rsidP="004133A0">
      <w:pPr>
        <w:jc w:val="both"/>
        <w:rPr>
          <w:rFonts w:cs="Arial"/>
          <w:szCs w:val="20"/>
          <w:highlight w:val="yellow"/>
        </w:rPr>
      </w:pPr>
    </w:p>
    <w:p w14:paraId="6C6E706A" w14:textId="77777777" w:rsidR="00927D26" w:rsidRPr="008F09A7" w:rsidRDefault="00927D26" w:rsidP="004133A0">
      <w:pPr>
        <w:keepNext/>
        <w:rPr>
          <w:rFonts w:cs="Arial"/>
          <w:noProof/>
          <w:szCs w:val="20"/>
        </w:rPr>
      </w:pPr>
    </w:p>
    <w:p w14:paraId="1F36B5BF" w14:textId="77777777" w:rsidR="00000B27" w:rsidRPr="008F09A7" w:rsidRDefault="00927D26" w:rsidP="00000B27">
      <w:pPr>
        <w:keepNext/>
        <w:rPr>
          <w:rFonts w:cs="Arial"/>
          <w:szCs w:val="20"/>
        </w:rPr>
      </w:pPr>
      <w:r w:rsidRPr="008F09A7">
        <w:rPr>
          <w:rFonts w:cs="Arial"/>
          <w:noProof/>
          <w:szCs w:val="20"/>
        </w:rPr>
        <w:drawing>
          <wp:inline distT="0" distB="0" distL="0" distR="0" wp14:anchorId="0EE51340" wp14:editId="5710C439">
            <wp:extent cx="5755640" cy="3375660"/>
            <wp:effectExtent l="0" t="0" r="16510" b="15240"/>
            <wp:docPr id="507162263" name="Grafikon 1" descr="Graf prikazuje ugotovljene kršitve ISJU na področju ZJU v 2025. ">
              <a:extLst xmlns:a="http://schemas.openxmlformats.org/drawingml/2006/main">
                <a:ext uri="{FF2B5EF4-FFF2-40B4-BE49-F238E27FC236}">
                  <a16:creationId xmlns:a16="http://schemas.microsoft.com/office/drawing/2014/main" id="{5EF63FCD-9322-49FA-AC0A-2957E05D2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DEEB97" w14:textId="6F9A06AF" w:rsidR="00000B27" w:rsidRPr="008F09A7" w:rsidRDefault="00000B27" w:rsidP="00000B27">
      <w:pPr>
        <w:pStyle w:val="Napis"/>
        <w:spacing w:line="260" w:lineRule="atLeast"/>
        <w:jc w:val="center"/>
        <w:rPr>
          <w:rFonts w:ascii="Arial" w:hAnsi="Arial" w:cs="Arial"/>
        </w:rPr>
      </w:pPr>
      <w:bookmarkStart w:id="132" w:name="_Toc224380470"/>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ISJU na področju ZJU v letu 2025</w:t>
      </w:r>
      <w:bookmarkEnd w:id="132"/>
    </w:p>
    <w:p w14:paraId="18D9F902" w14:textId="7E00BFFE" w:rsidR="00927D26" w:rsidRPr="008F09A7" w:rsidRDefault="00927D26" w:rsidP="00000B27">
      <w:pPr>
        <w:pStyle w:val="Napis"/>
        <w:rPr>
          <w:rFonts w:ascii="Arial" w:hAnsi="Arial" w:cs="Arial"/>
        </w:rPr>
      </w:pPr>
    </w:p>
    <w:p w14:paraId="294941D1" w14:textId="77777777" w:rsidR="0052582A" w:rsidRPr="008F09A7" w:rsidRDefault="0052582A" w:rsidP="004133A0">
      <w:pPr>
        <w:jc w:val="both"/>
        <w:rPr>
          <w:rFonts w:cs="Arial"/>
          <w:b/>
          <w:bCs/>
          <w:szCs w:val="20"/>
        </w:rPr>
      </w:pPr>
    </w:p>
    <w:p w14:paraId="4485D983" w14:textId="7E29EBD5" w:rsidR="00E34F64" w:rsidRPr="008F09A7" w:rsidRDefault="002619B4" w:rsidP="004133A0">
      <w:pPr>
        <w:jc w:val="both"/>
        <w:rPr>
          <w:rFonts w:cs="Arial"/>
          <w:b/>
          <w:bCs/>
          <w:szCs w:val="20"/>
        </w:rPr>
      </w:pPr>
      <w:r w:rsidRPr="008F09A7">
        <w:rPr>
          <w:rFonts w:cs="Arial"/>
          <w:b/>
          <w:bCs/>
          <w:szCs w:val="20"/>
        </w:rPr>
        <w:lastRenderedPageBreak/>
        <w:t>NAJPOGOSTEJŠE KRŠITVE ZJU</w:t>
      </w:r>
    </w:p>
    <w:p w14:paraId="36C6097B" w14:textId="77777777" w:rsidR="00B94337" w:rsidRPr="008F09A7" w:rsidRDefault="00B94337" w:rsidP="004133A0">
      <w:pPr>
        <w:jc w:val="both"/>
        <w:rPr>
          <w:rFonts w:cs="Arial"/>
          <w:b/>
          <w:bCs/>
          <w:szCs w:val="20"/>
        </w:rPr>
      </w:pPr>
    </w:p>
    <w:p w14:paraId="538DE8B3" w14:textId="77777777" w:rsidR="003F15DA" w:rsidRPr="008F09A7" w:rsidRDefault="003F15DA" w:rsidP="004133A0">
      <w:pPr>
        <w:jc w:val="both"/>
        <w:rPr>
          <w:rFonts w:cs="Arial"/>
          <w:szCs w:val="20"/>
        </w:rPr>
      </w:pPr>
      <w:r w:rsidRPr="008F09A7">
        <w:rPr>
          <w:rFonts w:cs="Arial"/>
          <w:szCs w:val="20"/>
        </w:rPr>
        <w:t>Inšpekcijski nadzori so razkrili številne ponavljajoče se nepravilnosti na sledečih vsebinskih področjih:</w:t>
      </w:r>
    </w:p>
    <w:p w14:paraId="33BE70B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sistemiziranju delovnih mest,</w:t>
      </w:r>
    </w:p>
    <w:p w14:paraId="2BF78EA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javnega natečaja,</w:t>
      </w:r>
    </w:p>
    <w:p w14:paraId="5328528A" w14:textId="02BE68A5"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določitvi prejemkov in povračilu stroškov iz delovnega razmerja.</w:t>
      </w:r>
    </w:p>
    <w:p w14:paraId="06F99C35" w14:textId="77777777" w:rsidR="000F6476" w:rsidRPr="008F09A7" w:rsidRDefault="000F6476" w:rsidP="004133A0">
      <w:pPr>
        <w:rPr>
          <w:rFonts w:cs="Arial"/>
          <w:szCs w:val="20"/>
        </w:rPr>
      </w:pPr>
    </w:p>
    <w:p w14:paraId="65C4692A" w14:textId="195DD3A0" w:rsidR="000F6476" w:rsidRPr="008F09A7" w:rsidRDefault="000F6476" w:rsidP="004133A0">
      <w:pPr>
        <w:jc w:val="both"/>
        <w:rPr>
          <w:rFonts w:cs="Arial"/>
          <w:b/>
          <w:bCs/>
          <w:szCs w:val="20"/>
        </w:rPr>
      </w:pPr>
      <w:r w:rsidRPr="008F09A7">
        <w:rPr>
          <w:rFonts w:cs="Arial"/>
          <w:b/>
          <w:bCs/>
          <w:szCs w:val="20"/>
        </w:rPr>
        <w:t>1. Nepravilnosti pri sistemiziranju delovnih mest</w:t>
      </w:r>
    </w:p>
    <w:p w14:paraId="615FC036" w14:textId="77777777" w:rsidR="000F6476" w:rsidRPr="008F09A7" w:rsidRDefault="000F6476" w:rsidP="004133A0">
      <w:pPr>
        <w:jc w:val="both"/>
        <w:rPr>
          <w:rFonts w:cs="Arial"/>
          <w:b/>
          <w:bCs/>
          <w:szCs w:val="20"/>
        </w:rPr>
      </w:pPr>
    </w:p>
    <w:p w14:paraId="0C29A59F" w14:textId="0B37E875"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(šifra 0) B017367 Direktor ter </w:t>
      </w:r>
      <w:r w:rsidR="00880607" w:rsidRPr="008F09A7">
        <w:rPr>
          <w:rFonts w:ascii="Arial" w:hAnsi="Arial" w:cs="Arial"/>
          <w:sz w:val="20"/>
          <w:szCs w:val="20"/>
          <w:lang w:val="sl-SI"/>
        </w:rPr>
        <w:t xml:space="preserve">delovnem mestu </w:t>
      </w:r>
      <w:r w:rsidRPr="008F09A7">
        <w:rPr>
          <w:rFonts w:ascii="Arial" w:hAnsi="Arial" w:cs="Arial"/>
          <w:sz w:val="20"/>
          <w:szCs w:val="20"/>
          <w:lang w:val="sl-SI"/>
        </w:rPr>
        <w:t>(šifra 1, 2, 3 in 4) B017400 Pomočnik direktorja je bil kot pogoj za zasedbo delovnega mesta določena smer izobrazbe v nasprotju z določili 9. in 16. člena Sklepa o ustanovitvi CD, ki takšnega pogoja ne določata,</w:t>
      </w:r>
    </w:p>
    <w:p w14:paraId="34C38B58"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sistemizirana so bila 4 delovna mesta (šifra 1, 2, 3 in 4) B017400 Pomočnik direktorja (namesto 3, kot določa Sklep o ustanovitvi CD),</w:t>
      </w:r>
    </w:p>
    <w:p w14:paraId="4CC58CDA" w14:textId="20143ABC"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več delovnih mest je bilo sistemiziranih v nasprotju z določili 4. odstavka 13. člena ZSPJS, saj za CD kolektivne pogodbe, iz katerih je v sistemizacijo povzemal nekatera delovna mesta, ne veljajo Kolektivna pogodba Javnega zavoda RTV Slovenija pa tudi ni kolektivna pogodba dejavnosti temveč kolektivna pogodba javnega zavoda,</w:t>
      </w:r>
    </w:p>
    <w:p w14:paraId="51B977E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delovno mesto v notranje organizacijski enoti 3-00 Tehnični sektor, 3-10 Tehnična izvedba programa s šifro 21 (J025010) Poslovni sekretar V ni bilo pravilno uvrščeno (v 21.) plačni razred,</w:t>
      </w:r>
    </w:p>
    <w:p w14:paraId="5339207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v notranje organizacijski enoti 3-00 Tehnični sektor, 3-30 Področje informacijskih tehnologij in telekomunikacij je bilo delovno mesto s šifro 57 v </w:t>
      </w:r>
      <w:proofErr w:type="spellStart"/>
      <w:r w:rsidRPr="008F09A7">
        <w:rPr>
          <w:rFonts w:ascii="Arial" w:hAnsi="Arial" w:cs="Arial"/>
          <w:sz w:val="20"/>
          <w:szCs w:val="20"/>
          <w:lang w:val="sl-SI"/>
        </w:rPr>
        <w:t>V</w:t>
      </w:r>
      <w:proofErr w:type="spellEnd"/>
      <w:r w:rsidRPr="008F09A7">
        <w:rPr>
          <w:rFonts w:ascii="Arial" w:hAnsi="Arial" w:cs="Arial"/>
          <w:sz w:val="20"/>
          <w:szCs w:val="20"/>
          <w:lang w:val="sl-SI"/>
        </w:rPr>
        <w:t>. tarifnem razredu (J015049) Računalniški tehnik V nepravilno uvrščeno v plačni razred,</w:t>
      </w:r>
    </w:p>
    <w:p w14:paraId="51A08A97"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delovna mesta in nazivi niso bili sistemizirani skladno s petim odstavkom 7. člena ZSPJS (1. ni bila navedena šifra proračunskega uporabnika; 2. delovno mesto (šifra 187) v IV. tarifnem razredu (J034068) ni bilo pravilno poimenovano Strokovni delavec s posebnimi znanji in sposobnostmi IV; 3. delovnemu mestu (šifra 164) v IV. tarifnem razredu Strokovni delavec s posebnimi znanji in sposobnostmi IV ni bila pravilno določena šifra delovnega mesta J034068; 4. delovnemu mestu (šifra 208) v VII/1 tarifnem razredu Kadrovik VII/1 ni bila pravilno določena šifra delovnega mesta J017036).</w:t>
      </w:r>
    </w:p>
    <w:p w14:paraId="28311CCE"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št. 2 pomočnik direktorja za organizacijo in izvedbo volitev, šifra C017342, in delovnem mestu št. 3 pomočnik direktorja za pravne zadeve, šifra C017343, je bil nepravilno določen plačni razred z napredovanjem,</w:t>
      </w:r>
    </w:p>
    <w:p w14:paraId="7F2AC13B" w14:textId="2F25814E"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št. 4 svetovalec za odnose z javnostmi, šifra C017344, je bilo med nalogami določeno tudi izvajanje nalog na področju informacij javnega značaja, med pogoji za zasedbo delovnega mesta pa ni bil določen strokovni izpit iz upravnega postopka, kot je to določeno v členih 28.  do 31. ZUP,  </w:t>
      </w:r>
    </w:p>
    <w:p w14:paraId="2643EFB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novo sistemiziranih delovnih mestih: št. 10 namestnik direktorja za pravne zadeve, šifra C017359, št. 11 namestnik direktorja za organizacijo in izvedbo volitev, šifra C017350, in št. 12 svetovalec za volitve in odnose z javnostmi, šifra C017361, je bil nepravilno določen plačni razred z napredovanjem, </w:t>
      </w:r>
    </w:p>
    <w:p w14:paraId="174F2B8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št. 1 direktor, šifra B017107, je kot pogoj za zasedo nepravilno določena smer »druga družboslovna«, </w:t>
      </w:r>
    </w:p>
    <w:p w14:paraId="53448AF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št. 2 namestnik direktorja za pravne zadeve, šifra C017359, sta kot pogoj za zasedbo določena pravniški državni izpit in strokovni izpit iz upravnega postopka, kar ni v skladu s 28. členom Uredbe o izobrazbi in strokovnem izpitu za vodenje in odločanje v upravnem postopku.</w:t>
      </w:r>
    </w:p>
    <w:p w14:paraId="37FABB74"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uradniških delovnih mestih niso določene šifre nazivov,</w:t>
      </w:r>
    </w:p>
    <w:p w14:paraId="28F614E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uradniškem delovnem mestu Vodja oddelka za gospodarstvo, negospodarstvo in finance je nepravilno določen plačni razred z napredovanjem, </w:t>
      </w:r>
    </w:p>
    <w:p w14:paraId="038BB70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kot pogoj za zasedbo delovnega mesta višji svetovalec za stanovanjsko gospodarstvo in civilno zaščito, šifra C027010, je določena »najmanj visoka strokovna izobrazba/prva bolonjska stopnja družboslovne smeri/ekonomska, pravna ali druga«, enako je tudi na delovnih mestih: višji </w:t>
      </w:r>
      <w:r w:rsidRPr="008F09A7">
        <w:rPr>
          <w:rFonts w:ascii="Arial" w:hAnsi="Arial" w:cs="Arial"/>
          <w:sz w:val="20"/>
          <w:szCs w:val="20"/>
          <w:lang w:val="sl-SI"/>
        </w:rPr>
        <w:lastRenderedPageBreak/>
        <w:t>svetovalec za odnose z javnostmi (družboslovna smer), administrator VI, administrator V, tajnica V, višji svetovalec za vzgojo, izobraževanje, šport ter zdravstveno varstvo, svetovalec za kulturo, socialno varstvo in mladinske dejavnosti, višji svetovalec za finance, finančnik V, višji svetovalec za pripravo projektov in višji svetovalec za javna naročila,</w:t>
      </w:r>
    </w:p>
    <w:p w14:paraId="21F89534"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strokovno-tehničnih delovnih mestih: administrator VI, administrator V, tajnica V, finančnik V, sta kot posebna pogoja za zasedbo delovnih mest določena »državljanstvo RS in nekaznovanost«, čeprav sta to pogoja, ki sta v ZJU določena kot pogoj za imenovanje v uradniški naziv (drugi odstavek 88. člena ZJU).</w:t>
      </w:r>
    </w:p>
    <w:p w14:paraId="1494F9F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Odlok in sistemizacija sta bila v delu, v katerem kabinetna delovna mesta umeščata v Oddelek za pravne in družbene zadeve, neskladna z uslužbensko zakonodajo.</w:t>
      </w:r>
    </w:p>
    <w:p w14:paraId="5ED4E4AE"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Oddelku za pravne in družbene zadeve, Oddelku za finance, računovodstvo in gospodarstvo in Oddelku za izvajanje gospodarskih javnih službe ni bilo sistemiziranih delovnih mest vodij oddelkov (prvi odstavek 21. člena ZJU).</w:t>
      </w:r>
    </w:p>
    <w:p w14:paraId="7D96B8FC"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»Vodja oddelka - Višji svetovalec za investicije« v Oddelku za prostor ni bil določen položajni dodatek (3. alineje drugega odstavka 46. člena Uredbe o notranji organizaciji, sistemizaciji, delovnih mestih in nazivih v organih javne uprave in v pravosodnih organih).</w:t>
      </w:r>
    </w:p>
    <w:p w14:paraId="2EC3862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Novela sistemizacije je bila uveljavljena retroaktivno (objava: 19. 1. 2024, uveljavitev: 22. 1. 2024, začetek uporabe: 1. 1. 2024). Z novelo se je »</w:t>
      </w:r>
      <w:proofErr w:type="spellStart"/>
      <w:r w:rsidRPr="008F09A7">
        <w:rPr>
          <w:rFonts w:ascii="Arial" w:hAnsi="Arial" w:cs="Arial"/>
          <w:sz w:val="20"/>
          <w:szCs w:val="20"/>
          <w:lang w:val="sl-SI"/>
        </w:rPr>
        <w:t>presistemiziralo</w:t>
      </w:r>
      <w:proofErr w:type="spellEnd"/>
      <w:r w:rsidRPr="008F09A7">
        <w:rPr>
          <w:rFonts w:ascii="Arial" w:hAnsi="Arial" w:cs="Arial"/>
          <w:sz w:val="20"/>
          <w:szCs w:val="20"/>
          <w:lang w:val="sl-SI"/>
        </w:rPr>
        <w:t xml:space="preserve">« tri delovna mesta (posamezna delovna mesta je ukinila in namesto njih sistemizirala zahtevnejša delovna mesta), kar ni pomenilo uskladitve z zakonodajo, ki bi bila uveljavljena s 1. 1. 2024 za nazaj (velja prepoved povratne veljave). </w:t>
      </w:r>
    </w:p>
    <w:p w14:paraId="37ABDCF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sistemiziranih delovnih mestih inšpektor svetnik, na katerih se naloge opravljajo le v nazivu inšpektor višji svetnik, saj se naloge lahko opravljajo le v najnižjem nazivu, poleg tega pa v Prilogi I Uredbe o notranji organizaciji, sistemizaciji, delovnih mestih in nazivih v organih javne uprave in pravosodnih organih ni določenega delovnega mesta inšpektor višji svetnik pač pa le delovno mesto inšpektor svetnik, na katerem se naloge lahko opravljajo v nazivu inšpektor svetnik in inšpektor višji svetnik.</w:t>
      </w:r>
    </w:p>
    <w:p w14:paraId="57489D3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Nepravilnosti pri sistemiziranju uradniškemu delovnemu mestu inšpektor (ne gre za uradniško delovno mesto na položaju), na katerem se naloge opravljajo le v nazivu inšpektor I, saj Uredba o notranji organizaciji, sistemizaciji, delovnih mestih in nazivih v organih javne uprave in pravosodnih organih tako sistemiziranega delovnega mesta sploh ne dopušča. </w:t>
      </w:r>
    </w:p>
    <w:p w14:paraId="55E4BB3C" w14:textId="538A712A"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delovnih mestih je bi pogoj </w:t>
      </w:r>
      <w:bookmarkStart w:id="133" w:name="_Hlk171418997"/>
      <w:r w:rsidRPr="008F09A7">
        <w:rPr>
          <w:rFonts w:ascii="Arial" w:hAnsi="Arial" w:cs="Arial"/>
          <w:sz w:val="20"/>
          <w:szCs w:val="20"/>
          <w:lang w:val="sl-SI"/>
        </w:rPr>
        <w:t xml:space="preserve">»strokovni izpit iz upravnega postopka druge stopnje«, </w:t>
      </w:r>
      <w:bookmarkEnd w:id="133"/>
      <w:r w:rsidRPr="008F09A7">
        <w:rPr>
          <w:rFonts w:ascii="Arial" w:hAnsi="Arial" w:cs="Arial"/>
          <w:sz w:val="20"/>
          <w:szCs w:val="20"/>
          <w:lang w:val="sl-SI"/>
        </w:rPr>
        <w:t>med nalogami na tem delovnem mestu pa ni bila navedena naloga »vodenje/odločanje v upravnem postopku« (navedeno ni bilo v skladu z 21. členom ZJU, ki določa, da je treba v sistemizaciji določiti delovna mesta, glede na vrste del in nalog, ki se dejansko opravljajo (oblikovanje delovnih mest mora ustrezati dejanskim potrebam dela).</w:t>
      </w:r>
    </w:p>
    <w:p w14:paraId="42EFC36A" w14:textId="77777777" w:rsidR="000F6476" w:rsidRPr="008F09A7" w:rsidRDefault="000F6476" w:rsidP="004133A0">
      <w:pPr>
        <w:jc w:val="both"/>
        <w:rPr>
          <w:rFonts w:cs="Arial"/>
          <w:szCs w:val="20"/>
        </w:rPr>
      </w:pPr>
    </w:p>
    <w:p w14:paraId="6BDE574F" w14:textId="77777777" w:rsidR="009F03BB" w:rsidRPr="008F09A7" w:rsidRDefault="009F03BB" w:rsidP="004133A0">
      <w:pPr>
        <w:jc w:val="both"/>
        <w:rPr>
          <w:rFonts w:cs="Arial"/>
          <w:szCs w:val="20"/>
        </w:rPr>
      </w:pPr>
    </w:p>
    <w:p w14:paraId="03289274" w14:textId="77619BE4" w:rsidR="000F6476" w:rsidRPr="008F09A7" w:rsidRDefault="001E2817" w:rsidP="004133A0">
      <w:pPr>
        <w:jc w:val="both"/>
        <w:rPr>
          <w:rFonts w:cs="Arial"/>
          <w:b/>
          <w:bCs/>
          <w:szCs w:val="20"/>
        </w:rPr>
      </w:pPr>
      <w:r w:rsidRPr="008F09A7">
        <w:rPr>
          <w:rFonts w:cs="Arial"/>
          <w:b/>
          <w:bCs/>
          <w:szCs w:val="20"/>
        </w:rPr>
        <w:t xml:space="preserve">2. </w:t>
      </w:r>
      <w:r w:rsidR="000F6476" w:rsidRPr="008F09A7">
        <w:rPr>
          <w:rFonts w:cs="Arial"/>
          <w:b/>
          <w:bCs/>
          <w:szCs w:val="20"/>
        </w:rPr>
        <w:t xml:space="preserve">Nepravilnosti pri izvedbi postopka javnega natečaja </w:t>
      </w:r>
    </w:p>
    <w:p w14:paraId="182DD141" w14:textId="77777777" w:rsidR="001E2817" w:rsidRPr="008F09A7" w:rsidRDefault="001E2817" w:rsidP="004133A0">
      <w:pPr>
        <w:jc w:val="both"/>
        <w:rPr>
          <w:rFonts w:cs="Arial"/>
          <w:b/>
          <w:bCs/>
          <w:szCs w:val="20"/>
        </w:rPr>
      </w:pPr>
    </w:p>
    <w:p w14:paraId="0FDCF8E9" w14:textId="2298B734"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okviru javnega natečaja za uradniško delovno mesto Podsekretar za splošne in premoženjskopravne zadeve za nedoločen čas s polnim delovnim časom</w:t>
      </w:r>
      <w:r w:rsidR="001E2817" w:rsidRPr="008F09A7">
        <w:rPr>
          <w:rFonts w:ascii="Arial" w:hAnsi="Arial" w:cs="Arial"/>
          <w:sz w:val="20"/>
          <w:szCs w:val="20"/>
          <w:lang w:val="sl-SI"/>
        </w:rPr>
        <w:t xml:space="preserve"> je bilo do</w:t>
      </w:r>
      <w:r w:rsidRPr="008F09A7">
        <w:rPr>
          <w:rFonts w:ascii="Arial" w:hAnsi="Arial" w:cs="Arial"/>
          <w:sz w:val="20"/>
          <w:szCs w:val="20"/>
          <w:lang w:val="sl-SI"/>
        </w:rPr>
        <w:t>ločeno, da so vprašanja kandidatom določena v zapisniku ustnega razgovora, ta pa postane priloga meril za izbiro in metod preverjanja strokovne usposobljenosti kandidatov, kar ni bilo skladno s tretjim odstavkom 22. člena Uredbe o postopku za zasedbo delovnega mesta v organih državne uprave in v pravosodnih organih,</w:t>
      </w:r>
    </w:p>
    <w:p w14:paraId="2B45C93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ni bilo izdelano poročilo o izvedbi javnega natečaja (obvezno po prvem odstavku 23. člena Uredbe o postopku za zasedbo delovnega mesta v organih državne uprave in v pravosodnih organih),</w:t>
      </w:r>
    </w:p>
    <w:p w14:paraId="2F4593F5"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občina na svoji spletni strani ni objavila obvestila o končanem javnem natečaju (obvezno po drugem odstavku 25. člena Uredbe o postopku za zasedbo delovnega mesta v organih državne uprave in v pravosodnih organih),</w:t>
      </w:r>
    </w:p>
    <w:p w14:paraId="1B49E85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za izbranega kandidata občina ni preverila verodostojnosti dokazila o strokovnem izpitu iz upravnega postopka in verodostojnosti dokazila o izobrazbi (obvezno po tretjem in četrtem odstavku 23. člena Uredbe o postopku za zasedbo delovnega mesta v organih državne uprave in v pravosodnih organih),</w:t>
      </w:r>
    </w:p>
    <w:p w14:paraId="7D62E5E8"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ni predložila ažurnega potrdila kazenske evidence glede ne obsojenosti (uporabljeno je bilo potrdilo, ki je bilo izdano še pred objavo javnega natečaja - datum potrdila: 20. 1. 2023, objava javnega natečaja: 10. 3. 2023, datum sklepa o izbiri: 24. 4. 2023).</w:t>
      </w:r>
    </w:p>
    <w:p w14:paraId="6492F8F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 sklenitvijo pogodb o zaposlitvi za določen čas, vezanih na zaupanje funkcionarja, za delovno mesto podsekretar za premoženjske zadeve v Oddelku za pravne in družbene zadeve, župan ni pridobil dokazil o izpolnjevanju pogojev iz 2. in 3. točke drugega odstavka 88. člena ZJU.</w:t>
      </w:r>
    </w:p>
    <w:p w14:paraId="7567286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Župan je sklenil pogodbo o zaposlitvi za nedoločen čas s polnim delovnim časom za strokovno-tehnično delovno mesto računovodja, brez da bi predhodno preveril verodostojnosti dokazila o izobrazbi.</w:t>
      </w:r>
    </w:p>
    <w:p w14:paraId="4A14E5A7"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pred izdajo sklepa o izbiri niso bili pridobljeni podatki iz uradnih evidenc za pridobitev katerih je kandidat podal soglasje v prijavi na delovno mesto,</w:t>
      </w:r>
    </w:p>
    <w:p w14:paraId="1EBB02D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izbran kandidat ni bil imenovan v uradniški naziv z dnem premestitve na  uradniško delovno mesto višji svetovalec za stanovanjsko gospodarstvo in civilno zaščito, C027010, </w:t>
      </w:r>
    </w:p>
    <w:p w14:paraId="0768134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izbran kandidat je bil imenovan v uradniški naziv pred sklenitvijo delovnega razmerja za uradniško delovno mesto,</w:t>
      </w:r>
    </w:p>
    <w:p w14:paraId="3EB7336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objavi javnega natečaja je bila kot pogoj za zasedbo delovnega mesta najmanj visokošolska izobrazba družboslovne smeri, kar je v nasprotju z v aktu o sistemizaciji določeno smerjo izobrazbe (pravna ali ekonomska smer),</w:t>
      </w:r>
    </w:p>
    <w:p w14:paraId="153ABB6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predloženi niso bili zapisniki razgovorov s kandidati iz katerih bi bilo razvidno ocenjevanje kandidatov po kriterijih,</w:t>
      </w:r>
    </w:p>
    <w:p w14:paraId="0934038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ni bilo predloženo dokazilo o preverjanju verodostojnosti predloženih dokazil o doseženi izobrazbi in dokazilo o izpolnjevanju pogoja znanja enega tujega jezika  - B1 (</w:t>
      </w:r>
      <w:proofErr w:type="spellStart"/>
      <w:r w:rsidRPr="008F09A7">
        <w:rPr>
          <w:rFonts w:ascii="Arial" w:hAnsi="Arial" w:cs="Arial"/>
          <w:sz w:val="20"/>
          <w:szCs w:val="20"/>
          <w:lang w:val="sl-SI"/>
        </w:rPr>
        <w:t>Europass</w:t>
      </w:r>
      <w:proofErr w:type="spellEnd"/>
      <w:r w:rsidRPr="008F09A7">
        <w:rPr>
          <w:rFonts w:ascii="Arial" w:hAnsi="Arial" w:cs="Arial"/>
          <w:sz w:val="20"/>
          <w:szCs w:val="20"/>
          <w:lang w:val="sl-SI"/>
        </w:rPr>
        <w:t>),</w:t>
      </w:r>
    </w:p>
    <w:p w14:paraId="2B7768B2"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zvezi s poskusnim delom javnega uslužbenca niso bili predloženi nobeni akti (akt o imenovanju komisije/javnega uslužbenca, ki je spremljala poskusno delo, ocena poskusnega dela).</w:t>
      </w:r>
    </w:p>
    <w:p w14:paraId="34AF5625" w14:textId="77777777" w:rsidR="000F6476" w:rsidRPr="008F09A7" w:rsidRDefault="000F6476" w:rsidP="004133A0">
      <w:pPr>
        <w:pStyle w:val="Bodytext21"/>
        <w:shd w:val="clear" w:color="auto" w:fill="auto"/>
        <w:spacing w:after="0" w:line="260" w:lineRule="atLeast"/>
        <w:ind w:left="360" w:firstLine="0"/>
        <w:rPr>
          <w:sz w:val="20"/>
          <w:szCs w:val="20"/>
          <w:lang w:eastAsia="sl-SI"/>
        </w:rPr>
      </w:pPr>
    </w:p>
    <w:p w14:paraId="458886CF" w14:textId="584BC168" w:rsidR="000F6476" w:rsidRPr="008F09A7" w:rsidRDefault="007E6A04" w:rsidP="004133A0">
      <w:pPr>
        <w:jc w:val="both"/>
        <w:rPr>
          <w:rFonts w:cs="Arial"/>
          <w:b/>
          <w:bCs/>
          <w:szCs w:val="20"/>
        </w:rPr>
      </w:pPr>
      <w:r w:rsidRPr="008F09A7">
        <w:rPr>
          <w:rFonts w:cs="Arial"/>
          <w:b/>
          <w:bCs/>
          <w:szCs w:val="20"/>
        </w:rPr>
        <w:t xml:space="preserve">3. </w:t>
      </w:r>
      <w:r w:rsidR="000F6476" w:rsidRPr="008F09A7">
        <w:rPr>
          <w:rFonts w:cs="Arial"/>
          <w:b/>
          <w:bCs/>
          <w:szCs w:val="20"/>
        </w:rPr>
        <w:t>Nepravilnosti pri določitvi prejemkov in povračilu stroškov iz delovnega razmerja</w:t>
      </w:r>
    </w:p>
    <w:p w14:paraId="78300081" w14:textId="77777777" w:rsidR="00C35B58" w:rsidRPr="008F09A7" w:rsidRDefault="00C35B58" w:rsidP="004133A0">
      <w:pPr>
        <w:jc w:val="both"/>
        <w:rPr>
          <w:rFonts w:cs="Arial"/>
          <w:b/>
          <w:bCs/>
          <w:szCs w:val="20"/>
        </w:rPr>
      </w:pPr>
    </w:p>
    <w:p w14:paraId="58DBB9F4" w14:textId="3AE8DCC2"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 xml:space="preserve">ravilnosti razdalje, ki jo je javna uslužbenka navedla v izjavi z dne 24. 1. 2020, je osnovna šola preverila z uporabo daljinomera »Google </w:t>
      </w:r>
      <w:proofErr w:type="spellStart"/>
      <w:r w:rsidR="000F6476" w:rsidRPr="008F09A7">
        <w:rPr>
          <w:rFonts w:ascii="Arial" w:hAnsi="Arial" w:cs="Arial"/>
          <w:sz w:val="20"/>
          <w:szCs w:val="20"/>
          <w:lang w:val="sl-SI"/>
        </w:rPr>
        <w:t>maps</w:t>
      </w:r>
      <w:proofErr w:type="spellEnd"/>
      <w:r w:rsidR="000F6476" w:rsidRPr="008F09A7">
        <w:rPr>
          <w:rFonts w:ascii="Arial" w:hAnsi="Arial" w:cs="Arial"/>
          <w:sz w:val="20"/>
          <w:szCs w:val="20"/>
          <w:lang w:val="sl-SI"/>
        </w:rPr>
        <w:t>« (namesto z uporabo daljinomera »Zemljevid.najdi.si«) - ni upoštevala priporočila Vlade z dne 10. 1. 2013 glede uporabe daljinomera.</w:t>
      </w:r>
    </w:p>
    <w:p w14:paraId="54D3E443" w14:textId="1269CC8E"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ri povračilu stroškov prevoza na delo in z dela javni uslužbenki v obliki kilometrine ni upoštevala najkrajše razdalje od naslova stalnega prebivališča do naslova delovnega mesta.</w:t>
      </w:r>
    </w:p>
    <w:p w14:paraId="5FE8AE37" w14:textId="7FD92166"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0F6476" w:rsidRPr="008F09A7">
        <w:rPr>
          <w:rFonts w:ascii="Arial" w:hAnsi="Arial" w:cs="Arial"/>
          <w:sz w:val="20"/>
          <w:szCs w:val="20"/>
          <w:lang w:val="sl-SI"/>
        </w:rPr>
        <w:t>snovna šola ni poskrbela, da bi iz izjave javne uslužbenke z dne 11. 8. 2021 izhajal podatek o naslovu delovnega mesta, saj je ta drugačen od naslova sedeža delodajalca ter podatek o razdalji od naslova delovnega mesta do naslova stalnega in začasnega prebivališča.</w:t>
      </w:r>
    </w:p>
    <w:p w14:paraId="7C704B0B" w14:textId="47E340A3"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0F6476" w:rsidRPr="008F09A7">
        <w:rPr>
          <w:rFonts w:ascii="Arial" w:hAnsi="Arial" w:cs="Arial"/>
          <w:sz w:val="20"/>
          <w:szCs w:val="20"/>
          <w:lang w:val="sl-SI"/>
        </w:rPr>
        <w:t>bračun kilometrine ni bil narejen glede na predpisano metodologijo in pravno podlago, ki je veljala v letu 2021, glede na prisotnost javne uslužbenke v posameznem mesecu, ki je izhajala iz njenih evidenc delovnega časa, kar je bilo v nasprotju z določili 165. člen ZUJF v povezavi z določili Aneksa h KPDVI z dne 30. 5. 2012 ter Aneksa h KPDVI z dne 3. 6. 2021, ki urejajo povračilo stroškov prevoza na delo in z dela.</w:t>
      </w:r>
    </w:p>
    <w:p w14:paraId="2CF662E1" w14:textId="74338D58"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 xml:space="preserve">ri plači za november 2020 je bil obračunan prevoz na delo I030 – prevoz na delo – mesečna vozovnica za 21 dni. Pri plači za december 2020 je bil izveden poračun za november 2020 in sicer je bil v minus obračunan I030 prevoz na delo mesečna vozovnica za 21 dni in za november 2020 obračunana I020 prevoz na delo – kilometrina za 6 dni ter I050 prevoz na delo – dnevna vozovnica za 3 dni, pri čemer pojasnilo o tem, katera izjava za povračilo stroškov prevoza na delo in z dela je bila upoštevana pri izračunu razdalje od začasnega bivališča do delovnega mesta in </w:t>
      </w:r>
      <w:r w:rsidR="000F6476" w:rsidRPr="008F09A7">
        <w:rPr>
          <w:rFonts w:ascii="Arial" w:hAnsi="Arial" w:cs="Arial"/>
          <w:sz w:val="20"/>
          <w:szCs w:val="20"/>
          <w:lang w:val="sl-SI"/>
        </w:rPr>
        <w:lastRenderedPageBreak/>
        <w:t>od delovnega mesta do začasnega bivališča za obračun kilometrine, za 6 dni, ni bilo predloženo, predloženo ni bilo pojasnilo, zakaj je bila za 3 dni obračunana dnevna vozovnica.</w:t>
      </w:r>
    </w:p>
    <w:p w14:paraId="49F48002" w14:textId="78C26AE4" w:rsidR="00E8698D"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ri plači za februar 2022 je bil obračunan prevoz na delo I020 – kilometrina za 9 dni. Na podlagi katerih podatkov/število kilometrov je bila izračunana kilometrina za 9 dni iz predložene dokumentacije ni bilo razvidno, tekom inšpekcijskega nadzora ni bilo predloženo pojasnilo o načinu izračuna kilometrine.</w:t>
      </w:r>
    </w:p>
    <w:p w14:paraId="3C0146FA" w14:textId="558BABD5" w:rsidR="000F6476"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Osnovna šola</w:t>
      </w:r>
      <w:r w:rsidR="000F6476" w:rsidRPr="008F09A7">
        <w:rPr>
          <w:rFonts w:ascii="Arial" w:hAnsi="Arial" w:cs="Arial"/>
          <w:sz w:val="20"/>
          <w:szCs w:val="20"/>
          <w:lang w:val="sl-SI"/>
        </w:rPr>
        <w:t xml:space="preserve"> je izjave javnih uslužbencev za povračilo stroškov prevoza na delo in z dela sicer preverjala, vendar ne pravilno (upoštevala razdaljo iz daljinomera »Google Zemljevidi« za Hojo in ne za Vožnjo), kar je bilo v nasprotju z določili prvega odstavka 5. člena KPDVI.</w:t>
      </w:r>
    </w:p>
    <w:p w14:paraId="5AD7F0B7" w14:textId="77777777" w:rsidR="00E8698D" w:rsidRPr="008F09A7" w:rsidRDefault="00E8698D" w:rsidP="004133A0">
      <w:pPr>
        <w:jc w:val="both"/>
        <w:rPr>
          <w:rFonts w:eastAsia="SimSun" w:cs="Arial"/>
          <w:szCs w:val="20"/>
        </w:rPr>
      </w:pPr>
    </w:p>
    <w:p w14:paraId="061BD885" w14:textId="77777777" w:rsidR="003F15DA" w:rsidRPr="008F09A7" w:rsidRDefault="003F15DA" w:rsidP="004133A0">
      <w:pPr>
        <w:jc w:val="both"/>
        <w:rPr>
          <w:rFonts w:cs="Arial"/>
          <w:szCs w:val="20"/>
        </w:rPr>
      </w:pPr>
      <w:r w:rsidRPr="008F09A7">
        <w:rPr>
          <w:rFonts w:cs="Arial"/>
          <w:szCs w:val="20"/>
        </w:rPr>
        <w:t>Za odpravo nepravilnosti so bili predlagani ukrepi v skladu z ZJU.</w:t>
      </w:r>
    </w:p>
    <w:p w14:paraId="55A2935C" w14:textId="77777777" w:rsidR="00BA4778" w:rsidRPr="008F09A7" w:rsidRDefault="00BA4778" w:rsidP="004133A0">
      <w:pPr>
        <w:jc w:val="both"/>
        <w:rPr>
          <w:rFonts w:cs="Arial"/>
          <w:szCs w:val="20"/>
        </w:rPr>
      </w:pPr>
    </w:p>
    <w:p w14:paraId="3F56A503" w14:textId="0FE5AE17" w:rsidR="00CA299D" w:rsidRPr="008F09A7" w:rsidRDefault="00CA299D" w:rsidP="004133A0">
      <w:pPr>
        <w:pStyle w:val="Naslov5"/>
        <w:spacing w:before="0" w:after="0" w:line="260" w:lineRule="atLeast"/>
        <w:jc w:val="both"/>
        <w:rPr>
          <w:rFonts w:ascii="Arial" w:hAnsi="Arial" w:cs="Arial"/>
          <w:szCs w:val="20"/>
        </w:rPr>
      </w:pPr>
      <w:r w:rsidRPr="008F09A7">
        <w:rPr>
          <w:rFonts w:ascii="Arial" w:hAnsi="Arial" w:cs="Arial"/>
          <w:szCs w:val="20"/>
        </w:rPr>
        <w:t>Predlagani ukrepi ZJU</w:t>
      </w:r>
    </w:p>
    <w:p w14:paraId="2E672A93" w14:textId="77777777" w:rsidR="00CA299D" w:rsidRPr="008F09A7" w:rsidRDefault="00CA299D" w:rsidP="004133A0">
      <w:pPr>
        <w:jc w:val="both"/>
        <w:rPr>
          <w:rFonts w:cs="Arial"/>
          <w:bCs/>
          <w:szCs w:val="20"/>
          <w:highlight w:val="yellow"/>
        </w:rPr>
      </w:pPr>
      <w:bookmarkStart w:id="134" w:name="_Toc349133794"/>
    </w:p>
    <w:p w14:paraId="49C3868A" w14:textId="6605573E" w:rsidR="005B6114" w:rsidRPr="008F09A7" w:rsidRDefault="00A76A4F" w:rsidP="004133A0">
      <w:pPr>
        <w:jc w:val="both"/>
        <w:rPr>
          <w:rFonts w:cs="Arial"/>
          <w:iCs/>
          <w:szCs w:val="20"/>
        </w:rPr>
      </w:pPr>
      <w:r w:rsidRPr="008F09A7">
        <w:rPr>
          <w:rFonts w:cs="Arial"/>
          <w:bCs/>
          <w:szCs w:val="20"/>
        </w:rPr>
        <w:t xml:space="preserve">Inšpekcija za sistem javnih uslužbencev in plačni sistem </w:t>
      </w:r>
      <w:r w:rsidR="0029541D" w:rsidRPr="008F09A7">
        <w:rPr>
          <w:rFonts w:cs="Arial"/>
          <w:iCs/>
          <w:szCs w:val="20"/>
        </w:rPr>
        <w:t xml:space="preserve">je </w:t>
      </w:r>
      <w:r w:rsidRPr="008F09A7">
        <w:rPr>
          <w:rFonts w:cs="Arial"/>
          <w:iCs/>
          <w:szCs w:val="20"/>
        </w:rPr>
        <w:t xml:space="preserve">v </w:t>
      </w:r>
      <w:r w:rsidR="00D81031" w:rsidRPr="008F09A7">
        <w:rPr>
          <w:rFonts w:cs="Arial"/>
          <w:b/>
          <w:bCs/>
          <w:iCs/>
          <w:szCs w:val="20"/>
        </w:rPr>
        <w:t>14</w:t>
      </w:r>
      <w:r w:rsidRPr="008F09A7">
        <w:rPr>
          <w:rFonts w:cs="Arial"/>
          <w:iCs/>
          <w:szCs w:val="20"/>
        </w:rPr>
        <w:t xml:space="preserve"> zadevah</w:t>
      </w:r>
      <w:r w:rsidR="0029541D" w:rsidRPr="008F09A7">
        <w:rPr>
          <w:rFonts w:cs="Arial"/>
          <w:iCs/>
          <w:szCs w:val="20"/>
        </w:rPr>
        <w:t>, v katerih je opravila inšpekcijski nadzor,</w:t>
      </w:r>
      <w:r w:rsidRPr="008F09A7">
        <w:rPr>
          <w:rFonts w:cs="Arial"/>
          <w:iCs/>
          <w:szCs w:val="20"/>
        </w:rPr>
        <w:t xml:space="preserve"> </w:t>
      </w:r>
      <w:r w:rsidR="0029541D" w:rsidRPr="008F09A7">
        <w:rPr>
          <w:rFonts w:cs="Arial"/>
          <w:iCs/>
          <w:szCs w:val="20"/>
        </w:rPr>
        <w:t xml:space="preserve">predstojnikom </w:t>
      </w:r>
      <w:r w:rsidR="00135558" w:rsidRPr="008F09A7">
        <w:rPr>
          <w:rFonts w:cs="Arial"/>
          <w:iCs/>
          <w:szCs w:val="20"/>
        </w:rPr>
        <w:t>predlagala</w:t>
      </w:r>
      <w:r w:rsidRPr="008F09A7">
        <w:rPr>
          <w:rFonts w:cs="Arial"/>
          <w:iCs/>
          <w:szCs w:val="20"/>
        </w:rPr>
        <w:t xml:space="preserve"> </w:t>
      </w:r>
      <w:r w:rsidR="00D81031" w:rsidRPr="008F09A7">
        <w:rPr>
          <w:rFonts w:cs="Arial"/>
          <w:b/>
          <w:bCs/>
          <w:iCs/>
          <w:szCs w:val="20"/>
        </w:rPr>
        <w:t>29</w:t>
      </w:r>
      <w:r w:rsidRPr="008F09A7">
        <w:rPr>
          <w:rFonts w:cs="Arial"/>
          <w:iCs/>
          <w:szCs w:val="20"/>
        </w:rPr>
        <w:t xml:space="preserve"> ukrepov. V največ primerih je </w:t>
      </w:r>
      <w:r w:rsidR="00135558" w:rsidRPr="008F09A7">
        <w:rPr>
          <w:rFonts w:cs="Arial"/>
          <w:iCs/>
          <w:szCs w:val="20"/>
        </w:rPr>
        <w:t>predlaga</w:t>
      </w:r>
      <w:r w:rsidR="0029541D" w:rsidRPr="008F09A7">
        <w:rPr>
          <w:rFonts w:cs="Arial"/>
          <w:iCs/>
          <w:szCs w:val="20"/>
        </w:rPr>
        <w:t>la</w:t>
      </w:r>
      <w:r w:rsidR="005B6114" w:rsidRPr="008F09A7">
        <w:rPr>
          <w:rFonts w:cs="Arial"/>
          <w:iCs/>
          <w:szCs w:val="20"/>
        </w:rPr>
        <w:t>:</w:t>
      </w:r>
    </w:p>
    <w:bookmarkEnd w:id="134"/>
    <w:p w14:paraId="00067947" w14:textId="680E958C" w:rsidR="003A1C58" w:rsidRPr="008F09A7" w:rsidRDefault="003A1C5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sprejem novega oz. spremembe in dopolnitve akta o sistemizaciji delovnih mest (</w:t>
      </w:r>
      <w:r w:rsidR="00D81031" w:rsidRPr="008F09A7">
        <w:rPr>
          <w:rFonts w:ascii="Arial" w:hAnsi="Arial" w:cs="Arial"/>
          <w:sz w:val="20"/>
          <w:szCs w:val="20"/>
          <w:lang w:val="sl-SI"/>
        </w:rPr>
        <w:t>8</w:t>
      </w:r>
      <w:r w:rsidRPr="008F09A7">
        <w:rPr>
          <w:rFonts w:ascii="Arial" w:hAnsi="Arial" w:cs="Arial"/>
          <w:sz w:val="20"/>
          <w:szCs w:val="20"/>
          <w:lang w:val="sl-SI"/>
        </w:rPr>
        <w:t xml:space="preserve">; </w:t>
      </w:r>
      <w:r w:rsidR="00D81031" w:rsidRPr="008F09A7">
        <w:rPr>
          <w:rFonts w:ascii="Arial" w:hAnsi="Arial" w:cs="Arial"/>
          <w:sz w:val="20"/>
          <w:szCs w:val="20"/>
          <w:lang w:val="sl-SI"/>
        </w:rPr>
        <w:t>28</w:t>
      </w:r>
      <w:r w:rsidRPr="008F09A7">
        <w:rPr>
          <w:rFonts w:ascii="Arial" w:hAnsi="Arial" w:cs="Arial"/>
          <w:sz w:val="20"/>
          <w:szCs w:val="20"/>
          <w:lang w:val="sl-SI"/>
        </w:rPr>
        <w:t>%)</w:t>
      </w:r>
      <w:r w:rsidR="00D81031" w:rsidRPr="008F09A7">
        <w:rPr>
          <w:rFonts w:ascii="Arial" w:hAnsi="Arial" w:cs="Arial"/>
          <w:sz w:val="20"/>
          <w:szCs w:val="20"/>
          <w:lang w:val="sl-SI"/>
        </w:rPr>
        <w:t>,</w:t>
      </w:r>
    </w:p>
    <w:p w14:paraId="23C167A0" w14:textId="41B52E33"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 izbiro uradnika na javnem natečaju preverijo izpolnjevanje pogojev (4, 14%),</w:t>
      </w:r>
    </w:p>
    <w:p w14:paraId="29B11DBA" w14:textId="22C8DDF7"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bo določitev prejemkov in povrnitev stroškov iz delovnega razmerja v skladu s predpisi (3, 10%),</w:t>
      </w:r>
    </w:p>
    <w:p w14:paraId="5E2F2044" w14:textId="6C84D676"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pravilno dokumentirajo natečajne postopke (3, 10%),</w:t>
      </w:r>
    </w:p>
    <w:p w14:paraId="72036E18" w14:textId="44C276EE"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pravočasno podajo predlog za ponovno imenovanje uradnika na položaj (2, 7%),</w:t>
      </w:r>
    </w:p>
    <w:p w14:paraId="48E32136" w14:textId="09345E20"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zagotovijo pravočasno izdajo pravilnih posamičnih individualnih aktov (2, 7%).</w:t>
      </w:r>
    </w:p>
    <w:p w14:paraId="6AE4D526" w14:textId="77777777" w:rsidR="00A76A4F" w:rsidRPr="008F09A7" w:rsidRDefault="00A76A4F" w:rsidP="004133A0">
      <w:pPr>
        <w:jc w:val="both"/>
        <w:rPr>
          <w:rFonts w:cs="Arial"/>
          <w:szCs w:val="20"/>
          <w:highlight w:val="yellow"/>
        </w:rPr>
      </w:pPr>
    </w:p>
    <w:p w14:paraId="67D20212" w14:textId="2DF7D7B7" w:rsidR="00A76A4F" w:rsidRPr="008F09A7" w:rsidRDefault="00A76A4F" w:rsidP="004133A0">
      <w:pPr>
        <w:jc w:val="both"/>
        <w:rPr>
          <w:rFonts w:cs="Arial"/>
          <w:szCs w:val="20"/>
        </w:rPr>
      </w:pPr>
      <w:r w:rsidRPr="008F09A7">
        <w:rPr>
          <w:rFonts w:cs="Arial"/>
          <w:szCs w:val="20"/>
        </w:rPr>
        <w:t>Pod ostalimi ukrepi (</w:t>
      </w:r>
      <w:r w:rsidR="00D81031" w:rsidRPr="008F09A7">
        <w:rPr>
          <w:rFonts w:cs="Arial"/>
          <w:szCs w:val="20"/>
        </w:rPr>
        <w:t>7</w:t>
      </w:r>
      <w:r w:rsidR="00352D57" w:rsidRPr="008F09A7">
        <w:rPr>
          <w:rFonts w:cs="Arial"/>
          <w:szCs w:val="20"/>
        </w:rPr>
        <w:t xml:space="preserve">; </w:t>
      </w:r>
      <w:r w:rsidR="00D81031" w:rsidRPr="008F09A7">
        <w:rPr>
          <w:rFonts w:cs="Arial"/>
          <w:szCs w:val="20"/>
        </w:rPr>
        <w:t>24</w:t>
      </w:r>
      <w:r w:rsidR="00352D57" w:rsidRPr="008F09A7">
        <w:rPr>
          <w:rFonts w:cs="Arial"/>
          <w:szCs w:val="20"/>
        </w:rPr>
        <w:t>%</w:t>
      </w:r>
      <w:r w:rsidRPr="008F09A7">
        <w:rPr>
          <w:rFonts w:cs="Arial"/>
          <w:szCs w:val="20"/>
        </w:rPr>
        <w:t xml:space="preserve">), so bili </w:t>
      </w:r>
      <w:r w:rsidR="008E2674" w:rsidRPr="008F09A7">
        <w:rPr>
          <w:rFonts w:cs="Arial"/>
          <w:szCs w:val="20"/>
        </w:rPr>
        <w:t xml:space="preserve">predstojnikom </w:t>
      </w:r>
      <w:r w:rsidR="00135558" w:rsidRPr="008F09A7">
        <w:rPr>
          <w:rFonts w:cs="Arial"/>
          <w:szCs w:val="20"/>
        </w:rPr>
        <w:t>predlagani naslednji ukrepi</w:t>
      </w:r>
      <w:r w:rsidRPr="008F09A7">
        <w:rPr>
          <w:rFonts w:cs="Arial"/>
          <w:szCs w:val="20"/>
        </w:rPr>
        <w:t>:</w:t>
      </w:r>
    </w:p>
    <w:p w14:paraId="36F8CD98" w14:textId="6200520B"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naj za ostale zaposlene sami preverijo, ali so bili pravilno izpeljani postopki, </w:t>
      </w:r>
    </w:p>
    <w:p w14:paraId="01F41E7C" w14:textId="6D63BF77"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javnim uslužbencem določijo poskusno delo v individualnih aktih in naj poskrbijo za spremljanje poskusnega dela,</w:t>
      </w:r>
    </w:p>
    <w:p w14:paraId="0D421B7F" w14:textId="1BDFA258"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v prihodnje pravočasno začnejo postopek javnega natečaja za zasedbo prostega uradniškega delovnega mesta na položaju,</w:t>
      </w:r>
    </w:p>
    <w:p w14:paraId="3C257D34" w14:textId="27986176"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v prihodnje ustrezno ukrepajo v primeru ugotovljenega konflikta interesov / naj javne uslužbence informirajo, kako morajo ravnati v primeru konflikta interesov,</w:t>
      </w:r>
    </w:p>
    <w:p w14:paraId="650B286B" w14:textId="58E36B4D"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poskrbi, da bodo v prihodnje za zasedbo prostih uradniških in strokovno-tehničnih delovnih mest objavljeni samo takšni pogoji, kakor so za posamezno delovno mesto določeni v aktu o sistemizaciji delovnih mest,</w:t>
      </w:r>
    </w:p>
    <w:p w14:paraId="6EC442D6" w14:textId="56C8E6F9" w:rsidR="00E9413A" w:rsidRPr="008F09A7" w:rsidRDefault="00E9413A"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ostalo.</w:t>
      </w:r>
    </w:p>
    <w:p w14:paraId="038BBE0D" w14:textId="77777777" w:rsidR="00E9413A" w:rsidRPr="008F09A7" w:rsidRDefault="00E9413A" w:rsidP="004133A0">
      <w:pPr>
        <w:jc w:val="both"/>
        <w:rPr>
          <w:rFonts w:cs="Arial"/>
          <w:szCs w:val="20"/>
          <w:highlight w:val="yellow"/>
        </w:rPr>
      </w:pPr>
    </w:p>
    <w:p w14:paraId="670E996B" w14:textId="0F7CA082" w:rsidR="00A76A4F" w:rsidRPr="008F09A7" w:rsidRDefault="00A76A4F" w:rsidP="004133A0">
      <w:pPr>
        <w:jc w:val="both"/>
        <w:rPr>
          <w:rFonts w:cs="Arial"/>
          <w:szCs w:val="20"/>
        </w:rPr>
      </w:pPr>
      <w:r w:rsidRPr="008F09A7">
        <w:rPr>
          <w:rFonts w:cs="Arial"/>
          <w:szCs w:val="20"/>
        </w:rPr>
        <w:t>ISJU v letu 202</w:t>
      </w:r>
      <w:r w:rsidR="00DB445E" w:rsidRPr="008F09A7">
        <w:rPr>
          <w:rFonts w:cs="Arial"/>
          <w:szCs w:val="20"/>
        </w:rPr>
        <w:t>5</w:t>
      </w:r>
      <w:r w:rsidR="00E9413A" w:rsidRPr="008F09A7">
        <w:rPr>
          <w:rFonts w:cs="Arial"/>
          <w:szCs w:val="20"/>
        </w:rPr>
        <w:t xml:space="preserve"> ni podala nobenega predloga </w:t>
      </w:r>
      <w:r w:rsidRPr="008F09A7">
        <w:rPr>
          <w:rFonts w:cs="Arial"/>
          <w:szCs w:val="20"/>
        </w:rPr>
        <w:t xml:space="preserve">Komisiji za pritožbe iz delovnega razmerja pri Vladi Republike Slovenije (KPDR). </w:t>
      </w:r>
    </w:p>
    <w:p w14:paraId="1F6CC719" w14:textId="77777777" w:rsidR="00BA4778" w:rsidRPr="008F09A7" w:rsidRDefault="00BA4778" w:rsidP="004133A0">
      <w:pPr>
        <w:jc w:val="both"/>
        <w:rPr>
          <w:rFonts w:cs="Arial"/>
          <w:szCs w:val="20"/>
        </w:rPr>
      </w:pPr>
    </w:p>
    <w:p w14:paraId="4893B1D9" w14:textId="1E9323B7" w:rsidR="00CA299D" w:rsidRPr="008F09A7" w:rsidRDefault="00CA299D" w:rsidP="004133A0">
      <w:pPr>
        <w:pStyle w:val="Naslov5"/>
        <w:spacing w:before="0" w:after="0" w:line="260" w:lineRule="atLeast"/>
        <w:jc w:val="both"/>
        <w:rPr>
          <w:rFonts w:ascii="Arial" w:hAnsi="Arial" w:cs="Arial"/>
          <w:szCs w:val="20"/>
        </w:rPr>
      </w:pPr>
      <w:r w:rsidRPr="008F09A7">
        <w:rPr>
          <w:rFonts w:ascii="Arial" w:hAnsi="Arial" w:cs="Arial"/>
          <w:szCs w:val="20"/>
        </w:rPr>
        <w:t>Ugotovljene kršitve ZSPJS</w:t>
      </w:r>
      <w:r w:rsidR="007422C1" w:rsidRPr="008F09A7">
        <w:rPr>
          <w:rFonts w:ascii="Arial" w:hAnsi="Arial" w:cs="Arial"/>
          <w:szCs w:val="20"/>
        </w:rPr>
        <w:t xml:space="preserve"> </w:t>
      </w:r>
      <w:r w:rsidR="00F97ED8" w:rsidRPr="008F09A7">
        <w:rPr>
          <w:rFonts w:ascii="Arial" w:hAnsi="Arial" w:cs="Arial"/>
          <w:szCs w:val="20"/>
        </w:rPr>
        <w:t>/ ZSTSPJS</w:t>
      </w:r>
    </w:p>
    <w:p w14:paraId="1838604C" w14:textId="77777777" w:rsidR="00A76A4F" w:rsidRPr="008F09A7" w:rsidRDefault="00A76A4F" w:rsidP="004133A0">
      <w:pPr>
        <w:jc w:val="both"/>
        <w:rPr>
          <w:rFonts w:cs="Arial"/>
          <w:szCs w:val="20"/>
          <w:highlight w:val="yellow"/>
        </w:rPr>
      </w:pPr>
    </w:p>
    <w:p w14:paraId="45D30F23" w14:textId="63B8F3DD"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 xml:space="preserve">je v </w:t>
      </w:r>
      <w:r w:rsidRPr="008F09A7">
        <w:rPr>
          <w:rFonts w:cs="Arial"/>
          <w:b/>
          <w:bCs/>
          <w:szCs w:val="20"/>
        </w:rPr>
        <w:t>1</w:t>
      </w:r>
      <w:r w:rsidR="00F97ED8" w:rsidRPr="008F09A7">
        <w:rPr>
          <w:rFonts w:cs="Arial"/>
          <w:b/>
          <w:bCs/>
          <w:szCs w:val="20"/>
        </w:rPr>
        <w:t>18</w:t>
      </w:r>
      <w:r w:rsidRPr="008F09A7">
        <w:rPr>
          <w:rFonts w:cs="Arial"/>
          <w:szCs w:val="20"/>
        </w:rPr>
        <w:t xml:space="preserve"> zadevah pregledala spoštovanje določb </w:t>
      </w:r>
      <w:r w:rsidR="00F97ED8" w:rsidRPr="008F09A7">
        <w:rPr>
          <w:rFonts w:cs="Arial"/>
          <w:szCs w:val="20"/>
        </w:rPr>
        <w:t>ZSPJS</w:t>
      </w:r>
      <w:r w:rsidR="005B68CB" w:rsidRPr="008F09A7">
        <w:rPr>
          <w:rStyle w:val="Sprotnaopomba-sklic"/>
          <w:rFonts w:cs="Arial"/>
          <w:szCs w:val="20"/>
        </w:rPr>
        <w:footnoteReference w:id="7"/>
      </w:r>
      <w:r w:rsidR="00F97ED8" w:rsidRPr="008F09A7">
        <w:rPr>
          <w:rFonts w:cs="Arial"/>
          <w:szCs w:val="20"/>
        </w:rPr>
        <w:t xml:space="preserve"> / ZSTSPJS</w:t>
      </w:r>
      <w:r w:rsidRPr="008F09A7">
        <w:rPr>
          <w:rFonts w:cs="Arial"/>
          <w:szCs w:val="20"/>
        </w:rPr>
        <w:t xml:space="preserve"> pri </w:t>
      </w:r>
      <w:r w:rsidR="00F97ED8" w:rsidRPr="008F09A7">
        <w:rPr>
          <w:rFonts w:cs="Arial"/>
          <w:szCs w:val="20"/>
        </w:rPr>
        <w:t>483</w:t>
      </w:r>
      <w:r w:rsidRPr="008F09A7">
        <w:rPr>
          <w:rFonts w:cs="Arial"/>
          <w:szCs w:val="20"/>
        </w:rPr>
        <w:t xml:space="preserve"> javnih uslužbencih in v </w:t>
      </w:r>
      <w:r w:rsidR="00F97ED8" w:rsidRPr="008F09A7">
        <w:rPr>
          <w:rFonts w:cs="Arial"/>
          <w:b/>
          <w:bCs/>
          <w:szCs w:val="20"/>
        </w:rPr>
        <w:t>83</w:t>
      </w:r>
      <w:r w:rsidRPr="008F09A7">
        <w:rPr>
          <w:rFonts w:cs="Arial"/>
          <w:szCs w:val="20"/>
        </w:rPr>
        <w:t xml:space="preserve"> zadevah ugotovila </w:t>
      </w:r>
      <w:r w:rsidR="003C1EE1" w:rsidRPr="008F09A7">
        <w:rPr>
          <w:rFonts w:cs="Arial"/>
          <w:b/>
          <w:bCs/>
          <w:szCs w:val="20"/>
        </w:rPr>
        <w:t>1</w:t>
      </w:r>
      <w:r w:rsidR="00F97ED8" w:rsidRPr="008F09A7">
        <w:rPr>
          <w:rFonts w:cs="Arial"/>
          <w:b/>
          <w:bCs/>
          <w:szCs w:val="20"/>
        </w:rPr>
        <w:t>1</w:t>
      </w:r>
      <w:r w:rsidR="003C1EE1" w:rsidRPr="008F09A7">
        <w:rPr>
          <w:rFonts w:cs="Arial"/>
          <w:b/>
          <w:bCs/>
          <w:szCs w:val="20"/>
        </w:rPr>
        <w:t>1</w:t>
      </w:r>
      <w:r w:rsidRPr="008F09A7">
        <w:rPr>
          <w:rFonts w:cs="Arial"/>
          <w:szCs w:val="20"/>
        </w:rPr>
        <w:t xml:space="preserve"> kršitev. </w:t>
      </w:r>
    </w:p>
    <w:p w14:paraId="4CF88F26" w14:textId="77777777" w:rsidR="00A76A4F" w:rsidRPr="008F09A7" w:rsidRDefault="00A76A4F" w:rsidP="004133A0">
      <w:pPr>
        <w:jc w:val="both"/>
        <w:rPr>
          <w:rFonts w:cs="Arial"/>
          <w:szCs w:val="20"/>
          <w:highlight w:val="yellow"/>
        </w:rPr>
      </w:pPr>
    </w:p>
    <w:p w14:paraId="7698920C" w14:textId="66681751" w:rsidR="00A76A4F" w:rsidRPr="008F09A7" w:rsidRDefault="00A76A4F" w:rsidP="004133A0">
      <w:pPr>
        <w:jc w:val="both"/>
        <w:rPr>
          <w:rFonts w:cs="Arial"/>
          <w:szCs w:val="20"/>
        </w:rPr>
      </w:pPr>
      <w:bookmarkStart w:id="135" w:name="_Hlk129161114"/>
      <w:r w:rsidRPr="008F09A7">
        <w:rPr>
          <w:rFonts w:cs="Arial"/>
          <w:szCs w:val="20"/>
        </w:rPr>
        <w:lastRenderedPageBreak/>
        <w:t xml:space="preserve">Med najpogostejše nepravilnosti </w:t>
      </w:r>
      <w:r w:rsidR="009E6942" w:rsidRPr="008F09A7">
        <w:rPr>
          <w:rFonts w:cs="Arial"/>
          <w:szCs w:val="20"/>
        </w:rPr>
        <w:t xml:space="preserve">po </w:t>
      </w:r>
      <w:r w:rsidR="00F97ED8" w:rsidRPr="008F09A7">
        <w:rPr>
          <w:rFonts w:cs="Arial"/>
          <w:szCs w:val="20"/>
        </w:rPr>
        <w:t>ZSPJS</w:t>
      </w:r>
      <w:r w:rsidR="004847C2" w:rsidRPr="008F09A7">
        <w:rPr>
          <w:rFonts w:cs="Arial"/>
          <w:szCs w:val="20"/>
        </w:rPr>
        <w:t xml:space="preserve"> (</w:t>
      </w:r>
      <w:r w:rsidR="0052582A" w:rsidRPr="008F09A7">
        <w:rPr>
          <w:rFonts w:cs="Arial"/>
          <w:szCs w:val="20"/>
        </w:rPr>
        <w:t xml:space="preserve">81 </w:t>
      </w:r>
      <w:r w:rsidR="004847C2" w:rsidRPr="008F09A7">
        <w:rPr>
          <w:rFonts w:cs="Arial"/>
          <w:szCs w:val="20"/>
        </w:rPr>
        <w:t>%)</w:t>
      </w:r>
      <w:r w:rsidR="00F97ED8" w:rsidRPr="008F09A7">
        <w:rPr>
          <w:rFonts w:cs="Arial"/>
          <w:szCs w:val="20"/>
        </w:rPr>
        <w:t xml:space="preserve"> </w:t>
      </w:r>
      <w:r w:rsidRPr="008F09A7">
        <w:rPr>
          <w:rFonts w:cs="Arial"/>
          <w:szCs w:val="20"/>
        </w:rPr>
        <w:t xml:space="preserve">se uvrščajo nepravilnosti, ki se nanašajo na: </w:t>
      </w:r>
    </w:p>
    <w:p w14:paraId="299A4B1E" w14:textId="667800BC" w:rsidR="0076007F" w:rsidRPr="008F09A7" w:rsidRDefault="00462753"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določitvijo oziroma izplačilom</w:t>
      </w:r>
      <w:r w:rsidR="0076007F" w:rsidRPr="008F09A7">
        <w:rPr>
          <w:rFonts w:ascii="Arial" w:hAnsi="Arial" w:cs="Arial"/>
          <w:sz w:val="20"/>
          <w:szCs w:val="20"/>
          <w:lang w:val="sl-SI"/>
        </w:rPr>
        <w:t xml:space="preserve"> plače v nasprotju z zakonom, predpisom ali drugim aktom, izdanim na njegovi podlagi ali kolektivno pogodbo, in sicer kar </w:t>
      </w:r>
      <w:r w:rsidR="00F97ED8" w:rsidRPr="008F09A7">
        <w:rPr>
          <w:rFonts w:ascii="Arial" w:hAnsi="Arial" w:cs="Arial"/>
          <w:sz w:val="20"/>
          <w:szCs w:val="20"/>
          <w:lang w:val="sl-SI"/>
        </w:rPr>
        <w:t>37</w:t>
      </w:r>
      <w:r w:rsidR="00CF6701" w:rsidRPr="008F09A7">
        <w:rPr>
          <w:rFonts w:ascii="Arial" w:hAnsi="Arial" w:cs="Arial"/>
          <w:sz w:val="20"/>
          <w:szCs w:val="20"/>
          <w:lang w:val="sl-SI"/>
        </w:rPr>
        <w:t xml:space="preserve"> </w:t>
      </w:r>
      <w:r w:rsidR="0076007F" w:rsidRPr="008F09A7">
        <w:rPr>
          <w:rFonts w:ascii="Arial" w:hAnsi="Arial" w:cs="Arial"/>
          <w:sz w:val="20"/>
          <w:szCs w:val="20"/>
          <w:lang w:val="sl-SI"/>
        </w:rPr>
        <w:t>% vseh kršitev (</w:t>
      </w:r>
      <w:r w:rsidR="00F97ED8" w:rsidRPr="008F09A7">
        <w:rPr>
          <w:rFonts w:ascii="Arial" w:hAnsi="Arial" w:cs="Arial"/>
          <w:sz w:val="20"/>
          <w:szCs w:val="20"/>
          <w:lang w:val="sl-SI"/>
        </w:rPr>
        <w:t>41</w:t>
      </w:r>
      <w:r w:rsidR="0076007F" w:rsidRPr="008F09A7">
        <w:rPr>
          <w:rFonts w:ascii="Arial" w:hAnsi="Arial" w:cs="Arial"/>
          <w:sz w:val="20"/>
          <w:szCs w:val="20"/>
          <w:lang w:val="sl-SI"/>
        </w:rPr>
        <w:t>)</w:t>
      </w:r>
      <w:r w:rsidR="00F97ED8" w:rsidRPr="008F09A7">
        <w:rPr>
          <w:rFonts w:ascii="Arial" w:hAnsi="Arial" w:cs="Arial"/>
          <w:sz w:val="20"/>
          <w:szCs w:val="20"/>
          <w:lang w:val="sl-SI"/>
        </w:rPr>
        <w:t>,</w:t>
      </w:r>
    </w:p>
    <w:p w14:paraId="6B724A60" w14:textId="7E15FFDA"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obračunom plač v skladu predpisi (16; 14 %),</w:t>
      </w:r>
    </w:p>
    <w:p w14:paraId="3568BEE4" w14:textId="2B6BA070"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ne</w:t>
      </w:r>
      <w:r w:rsidR="001E2B7D" w:rsidRPr="008F09A7">
        <w:rPr>
          <w:rFonts w:ascii="Arial" w:hAnsi="Arial" w:cs="Arial"/>
          <w:sz w:val="20"/>
          <w:szCs w:val="20"/>
          <w:lang w:val="sl-SI"/>
        </w:rPr>
        <w:t>-</w:t>
      </w:r>
      <w:r w:rsidRPr="008F09A7">
        <w:rPr>
          <w:rFonts w:ascii="Arial" w:hAnsi="Arial" w:cs="Arial"/>
          <w:sz w:val="20"/>
          <w:szCs w:val="20"/>
          <w:lang w:val="sl-SI"/>
        </w:rPr>
        <w:t>ocenitvijo javnega uslužbenca v skladu s predpisi (13; 12 %),</w:t>
      </w:r>
    </w:p>
    <w:p w14:paraId="1E14E75E" w14:textId="23EAC2F5"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s sistemiziranjem delovnega mesta, ki ni v skladu s predpisi </w:t>
      </w:r>
      <w:r w:rsidR="00783343" w:rsidRPr="008F09A7">
        <w:rPr>
          <w:rFonts w:ascii="Arial" w:hAnsi="Arial" w:cs="Arial"/>
          <w:sz w:val="20"/>
          <w:szCs w:val="20"/>
          <w:lang w:val="sl-SI"/>
        </w:rPr>
        <w:t>(4, 4%),</w:t>
      </w:r>
    </w:p>
    <w:p w14:paraId="14E7EE05" w14:textId="402DC4C9" w:rsidR="00783343" w:rsidRPr="008F09A7" w:rsidRDefault="00783343"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w:t>
      </w:r>
      <w:r w:rsidR="009E6942" w:rsidRPr="008F09A7">
        <w:rPr>
          <w:rFonts w:ascii="Arial" w:hAnsi="Arial" w:cs="Arial"/>
          <w:sz w:val="20"/>
          <w:szCs w:val="20"/>
          <w:lang w:val="sl-SI"/>
        </w:rPr>
        <w:t>z</w:t>
      </w:r>
      <w:r w:rsidRPr="008F09A7">
        <w:rPr>
          <w:rFonts w:ascii="Arial" w:hAnsi="Arial" w:cs="Arial"/>
          <w:sz w:val="20"/>
          <w:szCs w:val="20"/>
          <w:lang w:val="sl-SI"/>
        </w:rPr>
        <w:t xml:space="preserve"> ne</w:t>
      </w:r>
      <w:r w:rsidR="0086322F" w:rsidRPr="008F09A7">
        <w:rPr>
          <w:rFonts w:ascii="Arial" w:hAnsi="Arial" w:cs="Arial"/>
          <w:sz w:val="20"/>
          <w:szCs w:val="20"/>
          <w:lang w:val="sl-SI"/>
        </w:rPr>
        <w:t>-določitvijo</w:t>
      </w:r>
      <w:r w:rsidRPr="008F09A7">
        <w:rPr>
          <w:rFonts w:ascii="Arial" w:hAnsi="Arial" w:cs="Arial"/>
          <w:sz w:val="20"/>
          <w:szCs w:val="20"/>
          <w:lang w:val="sl-SI"/>
        </w:rPr>
        <w:t xml:space="preserve"> obseg</w:t>
      </w:r>
      <w:r w:rsidR="0086322F" w:rsidRPr="008F09A7">
        <w:rPr>
          <w:rFonts w:ascii="Arial" w:hAnsi="Arial" w:cs="Arial"/>
          <w:sz w:val="20"/>
          <w:szCs w:val="20"/>
          <w:lang w:val="sl-SI"/>
        </w:rPr>
        <w:t>a</w:t>
      </w:r>
      <w:r w:rsidRPr="008F09A7">
        <w:rPr>
          <w:rFonts w:ascii="Arial" w:hAnsi="Arial" w:cs="Arial"/>
          <w:sz w:val="20"/>
          <w:szCs w:val="20"/>
          <w:lang w:val="sl-SI"/>
        </w:rPr>
        <w:t xml:space="preserve"> sredstev za plačilo delovne uspešnosti v skladu s predpisi</w:t>
      </w:r>
      <w:r w:rsidR="0086322F" w:rsidRPr="008F09A7">
        <w:rPr>
          <w:rFonts w:ascii="Arial" w:hAnsi="Arial" w:cs="Arial"/>
          <w:sz w:val="20"/>
          <w:szCs w:val="20"/>
          <w:lang w:val="sl-SI"/>
        </w:rPr>
        <w:t xml:space="preserve"> (3, 3%),</w:t>
      </w:r>
    </w:p>
    <w:p w14:paraId="6D30A24C" w14:textId="6298A5BF"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ne-določitvijo dela plače za delovno uspešnost v skladu s predpisi (3, 3%).</w:t>
      </w:r>
    </w:p>
    <w:bookmarkEnd w:id="135"/>
    <w:p w14:paraId="1C49B1EF" w14:textId="77777777" w:rsidR="00A76A4F" w:rsidRPr="008F09A7" w:rsidRDefault="00A76A4F" w:rsidP="004133A0">
      <w:pPr>
        <w:jc w:val="both"/>
        <w:rPr>
          <w:rFonts w:cs="Arial"/>
          <w:szCs w:val="20"/>
          <w:highlight w:val="yellow"/>
        </w:rPr>
      </w:pPr>
    </w:p>
    <w:p w14:paraId="523BDFFC" w14:textId="63BC6742" w:rsidR="00A76A4F" w:rsidRPr="008F09A7" w:rsidRDefault="00A76A4F" w:rsidP="004133A0">
      <w:pPr>
        <w:jc w:val="both"/>
        <w:rPr>
          <w:rFonts w:cs="Arial"/>
          <w:szCs w:val="20"/>
        </w:rPr>
      </w:pPr>
      <w:r w:rsidRPr="008F09A7">
        <w:rPr>
          <w:rFonts w:cs="Arial"/>
          <w:szCs w:val="20"/>
        </w:rPr>
        <w:t>Med ostalimi ugotovljenimi nepravilnostmi (</w:t>
      </w:r>
      <w:r w:rsidR="0086322F" w:rsidRPr="008F09A7">
        <w:rPr>
          <w:rFonts w:cs="Arial"/>
          <w:szCs w:val="20"/>
        </w:rPr>
        <w:t>13</w:t>
      </w:r>
      <w:r w:rsidRPr="008F09A7">
        <w:rPr>
          <w:rFonts w:cs="Arial"/>
          <w:szCs w:val="20"/>
        </w:rPr>
        <w:t>; 1</w:t>
      </w:r>
      <w:r w:rsidR="0086322F" w:rsidRPr="008F09A7">
        <w:rPr>
          <w:rFonts w:cs="Arial"/>
          <w:szCs w:val="20"/>
        </w:rPr>
        <w:t>2</w:t>
      </w:r>
      <w:r w:rsidRPr="008F09A7">
        <w:rPr>
          <w:rFonts w:cs="Arial"/>
          <w:szCs w:val="20"/>
        </w:rPr>
        <w:t xml:space="preserve"> %), ki so enakomerno porazdeljene, pa so:</w:t>
      </w:r>
    </w:p>
    <w:p w14:paraId="7699EF77" w14:textId="6F4BC213"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sklenitvijo pogodbe o zaposlitvi,</w:t>
      </w:r>
    </w:p>
    <w:p w14:paraId="0A84B0AE" w14:textId="11C82DD0"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ne-izročitvijo pisnega predloga aneksa k pogodbi o zaposlitvi v roku,</w:t>
      </w:r>
    </w:p>
    <w:p w14:paraId="1F7AADD9" w14:textId="27FA4975"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izpolnjevanja pogojev za napredovanje v skladu s 16. členom ZSPJS,</w:t>
      </w:r>
    </w:p>
    <w:p w14:paraId="406C1EDF" w14:textId="49AFE1E2"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sistemizacijo delovnih mest,</w:t>
      </w:r>
    </w:p>
    <w:p w14:paraId="0EE91DF7" w14:textId="7E6EF5A8"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napredovanjem javnih uslužbencev,</w:t>
      </w:r>
    </w:p>
    <w:p w14:paraId="753A58F6" w14:textId="01D331AF"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z ne-posredovanjem podatkov o plačah v skladu z predpisi, </w:t>
      </w:r>
    </w:p>
    <w:p w14:paraId="38B42202" w14:textId="1BA65F99" w:rsidR="00A76A4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462753" w:rsidRPr="008F09A7">
        <w:rPr>
          <w:rFonts w:ascii="Arial" w:hAnsi="Arial" w:cs="Arial"/>
          <w:sz w:val="20"/>
          <w:szCs w:val="20"/>
          <w:lang w:val="sl-SI"/>
        </w:rPr>
        <w:t>rugo.</w:t>
      </w:r>
    </w:p>
    <w:p w14:paraId="77476CED" w14:textId="77777777" w:rsidR="006C2D68" w:rsidRPr="008F09A7" w:rsidRDefault="006C2D68" w:rsidP="004133A0">
      <w:pPr>
        <w:jc w:val="both"/>
        <w:rPr>
          <w:rFonts w:cs="Arial"/>
          <w:szCs w:val="20"/>
        </w:rPr>
      </w:pPr>
    </w:p>
    <w:p w14:paraId="7950AEF7" w14:textId="77777777" w:rsidR="00873EB9" w:rsidRPr="008F09A7" w:rsidRDefault="004847C2" w:rsidP="004133A0">
      <w:pPr>
        <w:pStyle w:val="Napis"/>
        <w:spacing w:line="260" w:lineRule="atLeast"/>
        <w:jc w:val="center"/>
        <w:rPr>
          <w:rFonts w:ascii="Arial" w:hAnsi="Arial" w:cs="Arial"/>
        </w:rPr>
      </w:pPr>
      <w:r w:rsidRPr="008F09A7">
        <w:rPr>
          <w:rFonts w:ascii="Arial" w:hAnsi="Arial" w:cs="Arial"/>
          <w:noProof/>
        </w:rPr>
        <w:drawing>
          <wp:inline distT="0" distB="0" distL="0" distR="0" wp14:anchorId="51E92DE2" wp14:editId="1929B2B0">
            <wp:extent cx="5389880" cy="3602024"/>
            <wp:effectExtent l="0" t="0" r="1270" b="17780"/>
            <wp:docPr id="1900304158" name="Grafikon 1" descr="Graf prikazuje ugotovljene kršitve ISJU na področju ZSPJS v 2025. ">
              <a:extLst xmlns:a="http://schemas.openxmlformats.org/drawingml/2006/main">
                <a:ext uri="{FF2B5EF4-FFF2-40B4-BE49-F238E27FC236}">
                  <a16:creationId xmlns:a16="http://schemas.microsoft.com/office/drawing/2014/main" id="{406B0709-8AA6-4FCA-AE25-18E92C45D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F09A7">
        <w:rPr>
          <w:rFonts w:ascii="Arial" w:hAnsi="Arial" w:cs="Arial"/>
        </w:rPr>
        <w:t xml:space="preserve"> </w:t>
      </w:r>
    </w:p>
    <w:p w14:paraId="3D0A25A6" w14:textId="55B24187" w:rsidR="000F373D" w:rsidRPr="008F09A7" w:rsidRDefault="000F373D" w:rsidP="004133A0">
      <w:pPr>
        <w:pStyle w:val="Napis"/>
        <w:spacing w:line="260" w:lineRule="atLeast"/>
        <w:jc w:val="center"/>
        <w:rPr>
          <w:rFonts w:ascii="Arial" w:hAnsi="Arial" w:cs="Arial"/>
        </w:rPr>
      </w:pPr>
      <w:bookmarkStart w:id="136" w:name="_Toc224380471"/>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ISJU na področju ZSPJS v letu 202</w:t>
      </w:r>
      <w:r w:rsidR="00441C67" w:rsidRPr="008F09A7">
        <w:rPr>
          <w:rFonts w:ascii="Arial" w:hAnsi="Arial" w:cs="Arial"/>
          <w:b w:val="0"/>
          <w:bCs w:val="0"/>
        </w:rPr>
        <w:t>5</w:t>
      </w:r>
      <w:bookmarkEnd w:id="136"/>
    </w:p>
    <w:p w14:paraId="4D294185" w14:textId="4290143C" w:rsidR="001D2351" w:rsidRPr="008F09A7" w:rsidRDefault="001D2351" w:rsidP="004133A0">
      <w:pPr>
        <w:pStyle w:val="Napis"/>
        <w:spacing w:line="260" w:lineRule="atLeast"/>
        <w:jc w:val="both"/>
        <w:rPr>
          <w:rFonts w:ascii="Arial" w:hAnsi="Arial" w:cs="Arial"/>
        </w:rPr>
      </w:pPr>
    </w:p>
    <w:p w14:paraId="1845C369" w14:textId="7F8F9F03" w:rsidR="004847C2" w:rsidRPr="008F09A7" w:rsidRDefault="004847C2" w:rsidP="004133A0">
      <w:pPr>
        <w:jc w:val="both"/>
        <w:rPr>
          <w:rFonts w:cs="Arial"/>
          <w:szCs w:val="20"/>
        </w:rPr>
      </w:pPr>
      <w:r w:rsidRPr="008F09A7">
        <w:rPr>
          <w:rFonts w:cs="Arial"/>
          <w:szCs w:val="20"/>
        </w:rPr>
        <w:t xml:space="preserve">Med najpogostejše nepravilnosti </w:t>
      </w:r>
      <w:r w:rsidR="009E6942" w:rsidRPr="008F09A7">
        <w:rPr>
          <w:rFonts w:cs="Arial"/>
          <w:szCs w:val="20"/>
        </w:rPr>
        <w:t xml:space="preserve">po novem </w:t>
      </w:r>
      <w:r w:rsidRPr="008F09A7">
        <w:rPr>
          <w:rFonts w:cs="Arial"/>
          <w:szCs w:val="20"/>
        </w:rPr>
        <w:t xml:space="preserve">ZSTSPJS (18, </w:t>
      </w:r>
      <w:r w:rsidR="009E6942" w:rsidRPr="008F09A7">
        <w:rPr>
          <w:rFonts w:cs="Arial"/>
          <w:szCs w:val="20"/>
        </w:rPr>
        <w:t>16</w:t>
      </w:r>
      <w:r w:rsidRPr="008F09A7">
        <w:rPr>
          <w:rFonts w:cs="Arial"/>
          <w:szCs w:val="20"/>
        </w:rPr>
        <w:t xml:space="preserve">%) se uvrščajo nepravilnosti, ki se nanašajo na: </w:t>
      </w:r>
    </w:p>
    <w:p w14:paraId="083C0AA6" w14:textId="2ADFCEFD"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izplačilom plače v nasprotju s predpisi (6, 5%),</w:t>
      </w:r>
    </w:p>
    <w:p w14:paraId="027138C8" w14:textId="1750867E"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obračunom plač v nasprotju s predpisi (6, 5%),</w:t>
      </w:r>
    </w:p>
    <w:p w14:paraId="4C9C0628" w14:textId="18F1032E"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ne-izvedeno prevedbo in </w:t>
      </w:r>
      <w:r w:rsidR="009E6942" w:rsidRPr="008F09A7">
        <w:rPr>
          <w:rFonts w:ascii="Arial" w:hAnsi="Arial" w:cs="Arial"/>
          <w:sz w:val="20"/>
          <w:szCs w:val="20"/>
          <w:lang w:val="sl-SI"/>
        </w:rPr>
        <w:t xml:space="preserve">izplačilom plače </w:t>
      </w:r>
      <w:r w:rsidRPr="008F09A7">
        <w:rPr>
          <w:rFonts w:ascii="Arial" w:hAnsi="Arial" w:cs="Arial"/>
          <w:sz w:val="20"/>
          <w:szCs w:val="20"/>
          <w:lang w:val="sl-SI"/>
        </w:rPr>
        <w:t xml:space="preserve">v </w:t>
      </w:r>
      <w:r w:rsidR="009E6942" w:rsidRPr="008F09A7">
        <w:rPr>
          <w:rFonts w:ascii="Arial" w:hAnsi="Arial" w:cs="Arial"/>
          <w:sz w:val="20"/>
          <w:szCs w:val="20"/>
          <w:lang w:val="sl-SI"/>
        </w:rPr>
        <w:t xml:space="preserve">nasprotju </w:t>
      </w:r>
      <w:r w:rsidRPr="008F09A7">
        <w:rPr>
          <w:rFonts w:ascii="Arial" w:hAnsi="Arial" w:cs="Arial"/>
          <w:sz w:val="20"/>
          <w:szCs w:val="20"/>
          <w:lang w:val="sl-SI"/>
        </w:rPr>
        <w:t>s predpisi (5, 5%),</w:t>
      </w:r>
    </w:p>
    <w:p w14:paraId="5E8F5D81" w14:textId="17B67133"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w:t>
      </w:r>
      <w:r w:rsidR="009E6942" w:rsidRPr="008F09A7">
        <w:rPr>
          <w:rFonts w:ascii="Arial" w:hAnsi="Arial" w:cs="Arial"/>
          <w:sz w:val="20"/>
          <w:szCs w:val="20"/>
          <w:lang w:val="sl-SI"/>
        </w:rPr>
        <w:t xml:space="preserve">s </w:t>
      </w:r>
      <w:r w:rsidRPr="008F09A7">
        <w:rPr>
          <w:rFonts w:ascii="Arial" w:hAnsi="Arial" w:cs="Arial"/>
          <w:sz w:val="20"/>
          <w:szCs w:val="20"/>
          <w:lang w:val="sl-SI"/>
        </w:rPr>
        <w:t>sistemizacijo delovnega mesta v nasprotju s predpisi (1, 1%).</w:t>
      </w:r>
    </w:p>
    <w:p w14:paraId="4D7ECE8F" w14:textId="77777777" w:rsidR="004847C2" w:rsidRPr="008F09A7" w:rsidRDefault="004847C2" w:rsidP="004133A0">
      <w:pPr>
        <w:rPr>
          <w:rFonts w:cs="Arial"/>
          <w:szCs w:val="20"/>
          <w:lang w:eastAsia="sl-SI"/>
        </w:rPr>
      </w:pPr>
    </w:p>
    <w:p w14:paraId="0F7E2746" w14:textId="36721BC0" w:rsidR="007422C1" w:rsidRPr="008F09A7" w:rsidRDefault="00D66CC7" w:rsidP="004133A0">
      <w:pPr>
        <w:jc w:val="both"/>
        <w:rPr>
          <w:rFonts w:cs="Arial"/>
          <w:b/>
          <w:bCs/>
          <w:szCs w:val="20"/>
        </w:rPr>
      </w:pPr>
      <w:r w:rsidRPr="008F09A7">
        <w:rPr>
          <w:rFonts w:cs="Arial"/>
          <w:b/>
          <w:bCs/>
          <w:szCs w:val="20"/>
        </w:rPr>
        <w:t xml:space="preserve">NAJPOGOSTEJŠE KRŠITVE </w:t>
      </w:r>
      <w:r w:rsidR="004847C2" w:rsidRPr="008F09A7">
        <w:rPr>
          <w:rFonts w:cs="Arial"/>
          <w:b/>
          <w:bCs/>
          <w:szCs w:val="20"/>
        </w:rPr>
        <w:t>ZSTSPJS</w:t>
      </w:r>
      <w:r w:rsidRPr="008F09A7">
        <w:rPr>
          <w:rFonts w:cs="Arial"/>
          <w:b/>
          <w:bCs/>
          <w:szCs w:val="20"/>
        </w:rPr>
        <w:t>:</w:t>
      </w:r>
    </w:p>
    <w:p w14:paraId="08FEAE71" w14:textId="77777777" w:rsidR="00E34F64" w:rsidRPr="008F09A7" w:rsidRDefault="00E34F64" w:rsidP="004133A0">
      <w:pPr>
        <w:jc w:val="both"/>
        <w:rPr>
          <w:rFonts w:cs="Arial"/>
          <w:szCs w:val="20"/>
        </w:rPr>
      </w:pPr>
    </w:p>
    <w:p w14:paraId="586B03B9" w14:textId="483013A0" w:rsidR="00A97800" w:rsidRPr="008F09A7" w:rsidRDefault="009225F7" w:rsidP="004133A0">
      <w:pPr>
        <w:jc w:val="both"/>
        <w:rPr>
          <w:rFonts w:cs="Arial"/>
          <w:szCs w:val="20"/>
        </w:rPr>
      </w:pPr>
      <w:r w:rsidRPr="008F09A7">
        <w:rPr>
          <w:rFonts w:cs="Arial"/>
          <w:szCs w:val="20"/>
        </w:rPr>
        <w:t xml:space="preserve">Inšpekcijski nadzori so razkrili nepravilnosti </w:t>
      </w:r>
      <w:r w:rsidR="00C35B58" w:rsidRPr="008F09A7">
        <w:rPr>
          <w:rFonts w:cs="Arial"/>
          <w:szCs w:val="20"/>
        </w:rPr>
        <w:t xml:space="preserve">zlasti </w:t>
      </w:r>
      <w:r w:rsidR="00A97800" w:rsidRPr="008F09A7">
        <w:rPr>
          <w:rFonts w:cs="Arial"/>
          <w:szCs w:val="20"/>
        </w:rPr>
        <w:t>na sledečih vsebinskih področjih:</w:t>
      </w:r>
    </w:p>
    <w:p w14:paraId="064D764B"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določitev oziroma izplačilo plače v nasprotju z zakonom, predpisom ali drugim aktom, izdanim na njegovi podlagi, ali kolektivno pogodbo,</w:t>
      </w:r>
    </w:p>
    <w:p w14:paraId="64BFD803"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 obračun plač v skladu s 50. členom ZSTSPJS,</w:t>
      </w:r>
    </w:p>
    <w:p w14:paraId="2ECED0D8"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izvedeno prevedbo in izplačilo plač v nasprotju z določbami 93. do 103. člena ZSTSPJS</w:t>
      </w:r>
    </w:p>
    <w:p w14:paraId="0B7E18E5" w14:textId="77777777" w:rsidR="00FF2683" w:rsidRPr="008F09A7" w:rsidRDefault="00FF2683" w:rsidP="004133A0">
      <w:pPr>
        <w:pStyle w:val="Odstavekseznama"/>
        <w:spacing w:line="260" w:lineRule="atLeast"/>
        <w:ind w:left="360"/>
        <w:jc w:val="both"/>
        <w:rPr>
          <w:rFonts w:ascii="Arial" w:hAnsi="Arial" w:cs="Arial"/>
          <w:sz w:val="20"/>
          <w:szCs w:val="20"/>
          <w:lang w:val="sl-SI"/>
        </w:rPr>
      </w:pPr>
    </w:p>
    <w:p w14:paraId="7BA13248" w14:textId="504E8BC8" w:rsidR="00C35B58" w:rsidRPr="008F09A7" w:rsidRDefault="00C35B58" w:rsidP="004133A0">
      <w:pPr>
        <w:rPr>
          <w:rFonts w:cs="Arial"/>
          <w:b/>
          <w:bCs/>
          <w:szCs w:val="20"/>
        </w:rPr>
      </w:pPr>
      <w:r w:rsidRPr="008F09A7">
        <w:rPr>
          <w:rFonts w:cs="Arial"/>
          <w:b/>
          <w:bCs/>
          <w:szCs w:val="20"/>
        </w:rPr>
        <w:t xml:space="preserve">1. </w:t>
      </w:r>
      <w:r w:rsidR="009E6942" w:rsidRPr="008F09A7">
        <w:rPr>
          <w:rFonts w:cs="Arial"/>
          <w:b/>
          <w:bCs/>
          <w:szCs w:val="20"/>
        </w:rPr>
        <w:t>Določi oziroma izplača plačo v nasprotju z zakonom, predpisom ali drugim aktom, izdanim na njegovi podlagi, ali kolektivno pogodbo</w:t>
      </w:r>
      <w:r w:rsidR="004A4E77" w:rsidRPr="008F09A7">
        <w:rPr>
          <w:rFonts w:cs="Arial"/>
          <w:b/>
          <w:bCs/>
          <w:szCs w:val="20"/>
        </w:rPr>
        <w:t>:</w:t>
      </w:r>
      <w:r w:rsidR="009E6942" w:rsidRPr="008F09A7">
        <w:rPr>
          <w:rFonts w:cs="Arial"/>
          <w:b/>
          <w:bCs/>
          <w:szCs w:val="20"/>
        </w:rPr>
        <w:t xml:space="preserve"> </w:t>
      </w:r>
      <w:bookmarkStart w:id="137" w:name="_Toc199433154"/>
      <w:bookmarkStart w:id="138" w:name="_Toc199944040"/>
      <w:bookmarkStart w:id="139" w:name="_Toc200624919"/>
      <w:bookmarkStart w:id="140" w:name="_Toc200625083"/>
      <w:bookmarkStart w:id="141" w:name="_Toc200630644"/>
    </w:p>
    <w:p w14:paraId="1FF2DEB4" w14:textId="77777777" w:rsidR="00C35B58" w:rsidRPr="008F09A7" w:rsidRDefault="00C35B58" w:rsidP="004133A0">
      <w:pPr>
        <w:rPr>
          <w:rFonts w:cs="Arial"/>
          <w:b/>
          <w:bCs/>
          <w:szCs w:val="20"/>
        </w:rPr>
      </w:pPr>
    </w:p>
    <w:p w14:paraId="0B049AAD" w14:textId="0A86E1F3"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9E6942" w:rsidRPr="008F09A7">
        <w:rPr>
          <w:rFonts w:ascii="Arial" w:hAnsi="Arial" w:cs="Arial"/>
          <w:sz w:val="20"/>
          <w:szCs w:val="20"/>
          <w:lang w:val="sl-SI"/>
        </w:rPr>
        <w:t>avni uslužbenki je bil s pogodbo o zaposlitvi, zaradi ukinitve delovnega mesta F018005 Strokovni delavec specialist II s 1. 1. 2025, na delovnem mestu F017006 Koordinator za preprečevanje nasilja glede na naziv višji svetovalec določena osnovna plača v višini 35. plačnega razreda, v nasprotju: (1) z določili prvega odstavka 20. člena Aneksa h KPDZSV</w:t>
      </w:r>
      <w:r w:rsidR="009E6942" w:rsidRPr="008F09A7">
        <w:rPr>
          <w:rFonts w:ascii="Arial" w:hAnsi="Arial" w:cs="Arial"/>
          <w:sz w:val="20"/>
          <w:szCs w:val="20"/>
          <w:lang w:val="sl-SI"/>
        </w:rPr>
        <w:footnoteReference w:id="8"/>
      </w:r>
      <w:r w:rsidR="009E6942" w:rsidRPr="008F09A7">
        <w:rPr>
          <w:rFonts w:ascii="Arial" w:hAnsi="Arial" w:cs="Arial"/>
          <w:sz w:val="20"/>
          <w:szCs w:val="20"/>
          <w:lang w:val="sl-SI"/>
        </w:rPr>
        <w:t>, ki je veljal v času sklenitve pogodbe o zaposlitvi, saj delovno mesto F017006 Koordinator za preprečevanje nasilja ni izhajajo iz prvega odstavka 20. člena Aneksa h KPDZSV, kot delovno mesto kamor se lahko razporedi javnega uslužbenca iz ukinjenega delovnega mesta F018005 Strokovni delavec specialist II</w:t>
      </w:r>
      <w:bookmarkEnd w:id="137"/>
      <w:bookmarkEnd w:id="138"/>
      <w:r w:rsidR="009E6942" w:rsidRPr="008F09A7">
        <w:rPr>
          <w:rFonts w:ascii="Arial" w:hAnsi="Arial" w:cs="Arial"/>
          <w:sz w:val="20"/>
          <w:szCs w:val="20"/>
          <w:lang w:val="sl-SI"/>
        </w:rPr>
        <w:t>. Pri prevedbi je bil, v nasprotju z določili drugega odstavka 96. člena ZSTSPJS, upoštevan 49. plačni razred (46. izhodiščni plačni razred delovna mesta v nazivu višji svetovalec + 3 napredovanja), ki ga je javna uslužbenka dosegla na delovnem mestu F018005 Strokovni delavec specialist II v nazivu višji svetovalec namesto pravilno 47. plačni razred, v katerega bi bila javna uslužbenka uvrščena, če bi bila na dan 31. 12. 2024 premeščena na delovno mesto F017006 Koordinator za preprečevanje nasilja v nazivu višji svetovalec (44. izhodiščni plačni razred delovnega mesta v nazivu višji svetovalec + 3 napredovanja),</w:t>
      </w:r>
      <w:bookmarkEnd w:id="139"/>
      <w:bookmarkEnd w:id="140"/>
      <w:bookmarkEnd w:id="141"/>
      <w:r w:rsidR="009E6942" w:rsidRPr="008F09A7">
        <w:rPr>
          <w:rFonts w:ascii="Arial" w:hAnsi="Arial" w:cs="Arial"/>
          <w:sz w:val="20"/>
          <w:szCs w:val="20"/>
          <w:lang w:val="sl-SI"/>
        </w:rPr>
        <w:t xml:space="preserve"> kar je bilo v nasprotju z določili drugega odstavka 96. člena ZSTSPJS.</w:t>
      </w:r>
    </w:p>
    <w:p w14:paraId="278EFC0C" w14:textId="3F79E81D"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9E6942" w:rsidRPr="008F09A7">
        <w:rPr>
          <w:rFonts w:ascii="Arial" w:hAnsi="Arial" w:cs="Arial"/>
          <w:sz w:val="20"/>
          <w:szCs w:val="20"/>
          <w:lang w:val="sl-SI"/>
        </w:rPr>
        <w:t xml:space="preserve"> pogodbi o zaposlitvi, s katero je bila javna uslužbenka s 1. 1. 2025 premeščena na delovno mesto E097136 Strokovni sodelavec VII/1 specialist je bila nepravilno določena pravna podlaga za določitev osnovne plače (v skladu s 96. in 97. členom ZSTSPJS namesto prvi odstavek 17. člena ZSTSPJS), kar je bilo v nasprotju z določili prvega odstavka 4. člena ZSTSPJS.</w:t>
      </w:r>
    </w:p>
    <w:p w14:paraId="3A3FCC7A" w14:textId="42CA82E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6942" w:rsidRPr="008F09A7">
        <w:rPr>
          <w:rFonts w:ascii="Arial" w:hAnsi="Arial" w:cs="Arial"/>
          <w:sz w:val="20"/>
          <w:szCs w:val="20"/>
          <w:lang w:val="sl-SI"/>
        </w:rPr>
        <w:t>epravilno obračunane in izplačane nadure (delo preko polnega delovnega časa) na delovnem mestu B017313 Ravnatelj srednje šole, kar je bilo v nasprotju s 56. členom ZSTSPJS, pri plačah za: januar – 20 ur v znesku 642,56 Eur bruto, februar – 20 ur v znesku 642,56 Eur bruto, marec – 20 ur v znesku 642,56 Eur bruto, april - 20 ur v znesku 642,56 Eur bruto, maj – 20 ur v znesku 642,56 Eur bruto, junij - 20 ur v znesku 642,56 Eur bruto.</w:t>
      </w:r>
    </w:p>
    <w:p w14:paraId="396B55F6" w14:textId="6E0D37CD"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B55B68" w:rsidRPr="008F09A7">
        <w:rPr>
          <w:rFonts w:ascii="Arial" w:hAnsi="Arial" w:cs="Arial"/>
          <w:sz w:val="20"/>
          <w:szCs w:val="20"/>
          <w:lang w:val="sl-SI"/>
        </w:rPr>
        <w:t>avni zavod OB</w:t>
      </w:r>
      <w:r w:rsidR="009E6942" w:rsidRPr="008F09A7">
        <w:rPr>
          <w:rFonts w:ascii="Arial" w:hAnsi="Arial" w:cs="Arial"/>
          <w:sz w:val="20"/>
          <w:szCs w:val="20"/>
          <w:lang w:val="sl-SI"/>
        </w:rPr>
        <w:t xml:space="preserve"> javni uslužbenki izplačila dodatkov pod E (za primere, ko ni šlo za izvajanje NZV) ni določal s sklepi, ki bi bili podlaga za izplačilo.</w:t>
      </w:r>
      <w:r w:rsidR="00B55B68" w:rsidRPr="008F09A7">
        <w:rPr>
          <w:rFonts w:ascii="Arial" w:hAnsi="Arial" w:cs="Arial"/>
          <w:sz w:val="20"/>
          <w:szCs w:val="20"/>
          <w:lang w:val="sl-SI"/>
        </w:rPr>
        <w:t xml:space="preserve"> N</w:t>
      </w:r>
      <w:r w:rsidR="009E6942" w:rsidRPr="008F09A7">
        <w:rPr>
          <w:rFonts w:ascii="Arial" w:hAnsi="Arial" w:cs="Arial"/>
          <w:sz w:val="20"/>
          <w:szCs w:val="20"/>
          <w:lang w:val="sl-SI"/>
        </w:rPr>
        <w:t>adur (E), ki niso sodile v NZV tudi ni predhodno pisno odrejal, razen odreditve 5 nadur pri plači za marec 2025.</w:t>
      </w:r>
    </w:p>
    <w:p w14:paraId="65CD8134" w14:textId="0C22A9CA"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E6942" w:rsidRPr="008F09A7">
        <w:rPr>
          <w:rFonts w:ascii="Arial" w:hAnsi="Arial" w:cs="Arial"/>
          <w:sz w:val="20"/>
          <w:szCs w:val="20"/>
          <w:lang w:val="sl-SI"/>
        </w:rPr>
        <w:t xml:space="preserve">ruga javna uslužbenka je bila s pogodbo o zaposlitvi z dne 9. 5. 2025 z dnem 1. 5. 2025 premeščena na delovno mesto E037044 Diplomirana medicinska sestra s specialnimi znanji v bolnišnični dejavnosti (medicinska sestra za področje obvladovanja bolnišničnih okužb – Sobo), čeprav je bilo to delovno mesto sistemizirano s Pravilnikom o spremembah in dopolnitvah Pravilnika o organizaciji dela in sistemizaciji delovnih mest v </w:t>
      </w:r>
      <w:r w:rsidR="00B55B68" w:rsidRPr="008F09A7">
        <w:rPr>
          <w:rFonts w:ascii="Arial" w:hAnsi="Arial" w:cs="Arial"/>
          <w:sz w:val="20"/>
          <w:szCs w:val="20"/>
          <w:lang w:val="sl-SI"/>
        </w:rPr>
        <w:t>bolnišnici</w:t>
      </w:r>
      <w:r w:rsidR="009E6942" w:rsidRPr="008F09A7">
        <w:rPr>
          <w:rFonts w:ascii="Arial" w:hAnsi="Arial" w:cs="Arial"/>
          <w:sz w:val="20"/>
          <w:szCs w:val="20"/>
          <w:lang w:val="sl-SI"/>
        </w:rPr>
        <w:t xml:space="preserve"> z dne 5. 5. 2025 (premestitev na delovno mesto še preden je začela veljati sprememba akta o sistemizaciji delovnih mest).</w:t>
      </w:r>
    </w:p>
    <w:p w14:paraId="6D456E62" w14:textId="28D856A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zdravstveni dom</w:t>
      </w:r>
      <w:r w:rsidR="009E6942" w:rsidRPr="008F09A7">
        <w:rPr>
          <w:rFonts w:ascii="Arial" w:hAnsi="Arial" w:cs="Arial"/>
          <w:sz w:val="20"/>
          <w:szCs w:val="20"/>
          <w:lang w:val="sl-SI"/>
        </w:rPr>
        <w:t xml:space="preserve"> je javni uslužbenki C231 Dodatek za povečan obseg dela, za januar 2024 izplačal v dveh delih, pri plači za februar 2024 v višini 1.077,50 Eur bruto in pri plači za september 2024 v višini 461,79 Eur bruto, skupaj 1.539,29 Eur bruto, kar je za 39,29 Eur bruto preveč, saj je bil z Zakonom o interventnih ukrepih na področju zdravstva, dela in sociale ter z zdravstvom povezanih vsebin</w:t>
      </w:r>
      <w:r w:rsidR="009E6942" w:rsidRPr="008F09A7">
        <w:rPr>
          <w:rFonts w:ascii="Arial" w:hAnsi="Arial" w:cs="Arial"/>
          <w:sz w:val="20"/>
          <w:szCs w:val="20"/>
          <w:lang w:val="sl-SI"/>
        </w:rPr>
        <w:footnoteReference w:id="9"/>
      </w:r>
      <w:r w:rsidR="009E6942" w:rsidRPr="008F09A7">
        <w:rPr>
          <w:rFonts w:ascii="Arial" w:hAnsi="Arial" w:cs="Arial"/>
          <w:sz w:val="20"/>
          <w:szCs w:val="20"/>
          <w:lang w:val="sl-SI"/>
        </w:rPr>
        <w:t xml:space="preserve">, ki se je začel uporabljati 1. 1. 2024 16. člen spremenjen, tako, da se je glasil: Z namenom zagotoviti stabilno delovanje javnih zdravstvenih zavodov in večjo dostopnost do zdravstvenih storitev ambulant družinske medicine ter otroških in šolskih dispanzerjev v javnih zdravstvenih zavodih se za zdravstvene delavce oziroma zdravstvene sodelavce, zaposlene v </w:t>
      </w:r>
      <w:r w:rsidR="009E6942" w:rsidRPr="008F09A7">
        <w:rPr>
          <w:rFonts w:ascii="Arial" w:hAnsi="Arial" w:cs="Arial"/>
          <w:sz w:val="20"/>
          <w:szCs w:val="20"/>
          <w:lang w:val="sl-SI"/>
        </w:rPr>
        <w:lastRenderedPageBreak/>
        <w:t>teh ambulantah, določa dodatek za povečan obseg dela za posebne obremenitve v višini do največ: 1.500 Eur bruto mesečno za zdravnika specialista, 750 Eur bruto mesečno za diplomirano medicinsko sestro, 600 Eur bruto mesečno za srednjo medicinsko sestro in 400 Eur bruto mesečno za zdravstvenega administrativnega sodelavca.</w:t>
      </w:r>
    </w:p>
    <w:p w14:paraId="1BA89EB0" w14:textId="77777777" w:rsidR="009E6942" w:rsidRPr="008F09A7" w:rsidRDefault="009E6942" w:rsidP="004133A0">
      <w:pPr>
        <w:jc w:val="both"/>
        <w:rPr>
          <w:rFonts w:cs="Arial"/>
          <w:b/>
          <w:bCs/>
          <w:szCs w:val="20"/>
        </w:rPr>
      </w:pPr>
    </w:p>
    <w:p w14:paraId="2EDC8DCC" w14:textId="722282D9" w:rsidR="009E6942" w:rsidRPr="008F09A7" w:rsidRDefault="00C35B58" w:rsidP="004133A0">
      <w:pPr>
        <w:jc w:val="both"/>
        <w:rPr>
          <w:rFonts w:cs="Arial"/>
          <w:b/>
          <w:bCs/>
          <w:szCs w:val="20"/>
        </w:rPr>
      </w:pPr>
      <w:r w:rsidRPr="008F09A7">
        <w:rPr>
          <w:rFonts w:cs="Arial"/>
          <w:b/>
          <w:bCs/>
          <w:szCs w:val="20"/>
        </w:rPr>
        <w:t xml:space="preserve">2. </w:t>
      </w:r>
      <w:r w:rsidR="009E6942" w:rsidRPr="008F09A7">
        <w:rPr>
          <w:rFonts w:cs="Arial"/>
          <w:b/>
          <w:bCs/>
          <w:szCs w:val="20"/>
        </w:rPr>
        <w:t>Ne obračuna plač v skladu s 50. členom ZSTSPJS</w:t>
      </w:r>
      <w:r w:rsidR="009E6942" w:rsidRPr="008F09A7">
        <w:rPr>
          <w:rStyle w:val="Sprotnaopomba-sklic"/>
          <w:rFonts w:cs="Arial"/>
          <w:b/>
          <w:bCs/>
          <w:szCs w:val="20"/>
        </w:rPr>
        <w:footnoteReference w:id="10"/>
      </w:r>
      <w:r w:rsidR="009E6942" w:rsidRPr="008F09A7">
        <w:rPr>
          <w:rFonts w:cs="Arial"/>
          <w:b/>
          <w:bCs/>
          <w:szCs w:val="20"/>
        </w:rPr>
        <w:t xml:space="preserve"> </w:t>
      </w:r>
      <w:r w:rsidR="004A4E77" w:rsidRPr="008F09A7">
        <w:rPr>
          <w:rFonts w:cs="Arial"/>
          <w:b/>
          <w:bCs/>
          <w:szCs w:val="20"/>
        </w:rPr>
        <w:t>:</w:t>
      </w:r>
    </w:p>
    <w:p w14:paraId="1DED4FEB" w14:textId="77777777" w:rsidR="00B55B68" w:rsidRPr="008F09A7" w:rsidRDefault="00B55B68" w:rsidP="004133A0">
      <w:pPr>
        <w:pStyle w:val="ZADEVA"/>
        <w:shd w:val="clear" w:color="auto" w:fill="FFFFFF"/>
        <w:tabs>
          <w:tab w:val="clear" w:pos="1701"/>
          <w:tab w:val="left" w:pos="0"/>
        </w:tabs>
        <w:suppressAutoHyphens/>
        <w:spacing w:line="260" w:lineRule="atLeast"/>
        <w:ind w:left="0" w:firstLine="0"/>
        <w:jc w:val="both"/>
        <w:rPr>
          <w:rFonts w:cs="Arial"/>
          <w:b w:val="0"/>
          <w:szCs w:val="20"/>
          <w:lang w:val="sl-SI"/>
        </w:rPr>
      </w:pPr>
    </w:p>
    <w:p w14:paraId="3979A55D" w14:textId="0E819F03"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9E6942" w:rsidRPr="008F09A7">
        <w:rPr>
          <w:rFonts w:ascii="Arial" w:hAnsi="Arial" w:cs="Arial"/>
          <w:sz w:val="20"/>
          <w:szCs w:val="20"/>
          <w:lang w:val="sl-SI"/>
        </w:rPr>
        <w:t>avnemu uslužbencu je bil pri plači za oktober 2024, november 2024 in december 2024 nepravilno obračunan dodatek za delovno dobo.</w:t>
      </w:r>
    </w:p>
    <w:p w14:paraId="0AC9A1D4" w14:textId="1DBDF51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E6942" w:rsidRPr="008F09A7">
        <w:rPr>
          <w:rFonts w:ascii="Arial" w:hAnsi="Arial" w:cs="Arial"/>
          <w:sz w:val="20"/>
          <w:szCs w:val="20"/>
          <w:lang w:val="sl-SI"/>
        </w:rPr>
        <w:t>ogovor o opravljanju povečanega obsega dela v letu 2025, za obdobje od 1. 1. 2025 do 31. 12. 2025, je bil podpisan 5. 3. 2025, torej za nazaj, kar ni v skladu z določbami Uredbe o delovni uspešnosti iz naslova povečanega obsega dela za javne uslužbence.</w:t>
      </w:r>
    </w:p>
    <w:p w14:paraId="341F2DC3" w14:textId="1B70DD6F"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9E6942" w:rsidRPr="008F09A7">
        <w:rPr>
          <w:rFonts w:ascii="Arial" w:hAnsi="Arial" w:cs="Arial"/>
          <w:sz w:val="20"/>
          <w:szCs w:val="20"/>
          <w:lang w:val="sl-SI"/>
        </w:rPr>
        <w:t xml:space="preserve"> Dogovoru o povečanem obsegu dela, za obdobje od 1. 1. 2025 dalje, je bilo nepravilno določeno, da lahko javni uslužbenec za opravljeno delo prejme največ do 30 % osnovne plače (drugi odstavek 4. člena Uredbe o delovni uspešnosti iz naslova povečanega obsega dela za javne uslužbence). </w:t>
      </w:r>
    </w:p>
    <w:p w14:paraId="63CEA806" w14:textId="53EBAFE2" w:rsidR="00B55B68"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6942" w:rsidRPr="008F09A7">
        <w:rPr>
          <w:rFonts w:ascii="Arial" w:hAnsi="Arial" w:cs="Arial"/>
          <w:sz w:val="20"/>
          <w:szCs w:val="20"/>
          <w:lang w:val="sl-SI"/>
        </w:rPr>
        <w:t>a plačilnih listah je bila za obračun in izplačilo delovne uspešnosti iz naslova povečanega obsega dela uporabljena nepravilna šifra D026 - delovna uspešnost zaradi sodelovanja pri posebnih projektih za javne uslužbence, ki se uporablja za obračun delovne uspešnosti iz naslova povečanega obsega dela zaradi sodelovanja pri posebnih projektih, določenih s strani Vlade Republike Slovenije (2. točka prvega odstavka 2. člena Uredbe o delovni uspešnosti iz naslova povečanega obsega dela za javne uslužbence).</w:t>
      </w:r>
    </w:p>
    <w:p w14:paraId="790C6F26" w14:textId="13C752A9"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9E6942" w:rsidRPr="008F09A7">
        <w:rPr>
          <w:rFonts w:ascii="Arial" w:hAnsi="Arial" w:cs="Arial"/>
          <w:sz w:val="20"/>
          <w:szCs w:val="20"/>
          <w:lang w:val="sl-SI"/>
        </w:rPr>
        <w:t xml:space="preserve">ri plačilnih listah javnih uslužbencev od januarja 2025 do vključno aprila 2025, je bila ugotovljena napačna uporaba šifer izplačil, in sicer uporaba šifre I016 – prehrana na delu (A), šifre I022 – Prevoz na delo – kilometrina, šifre A012 – Delo na domu in šifre B021 – Dopust preteklega leta. Navedene šifre so neskladne s šiframi izplačil, ki jih na podlagi 50. člena ZSTSPJS in 3. člena Uredbe o enotni metodologiji in obrazcih za obračun in izplačilo plač v javnem sektorju določa na spletni strani Ministrstva za javno upravo, pristojnega za sistem plač, objavljen šifrant izplačil. </w:t>
      </w:r>
    </w:p>
    <w:p w14:paraId="3EAF89DB" w14:textId="77777777" w:rsidR="009E6942" w:rsidRPr="008F09A7" w:rsidRDefault="009E6942" w:rsidP="004133A0">
      <w:pPr>
        <w:jc w:val="both"/>
        <w:rPr>
          <w:rFonts w:cs="Arial"/>
          <w:b/>
          <w:bCs/>
          <w:szCs w:val="20"/>
        </w:rPr>
      </w:pPr>
    </w:p>
    <w:p w14:paraId="6F4873B1" w14:textId="60BAE3E6" w:rsidR="009E6942" w:rsidRPr="008F09A7" w:rsidRDefault="00C35B58" w:rsidP="004133A0">
      <w:pPr>
        <w:rPr>
          <w:rFonts w:cs="Arial"/>
          <w:b/>
          <w:bCs/>
          <w:szCs w:val="20"/>
        </w:rPr>
      </w:pPr>
      <w:r w:rsidRPr="008F09A7">
        <w:rPr>
          <w:rFonts w:cs="Arial"/>
          <w:b/>
          <w:bCs/>
          <w:szCs w:val="20"/>
        </w:rPr>
        <w:t xml:space="preserve">3. </w:t>
      </w:r>
      <w:r w:rsidR="009E6942" w:rsidRPr="008F09A7">
        <w:rPr>
          <w:rFonts w:cs="Arial"/>
          <w:b/>
          <w:bCs/>
          <w:szCs w:val="20"/>
        </w:rPr>
        <w:t>Izvede prevedbo in izplača plačo v nasprotju z določbami 93. do 103. člena ZSTSPJS</w:t>
      </w:r>
      <w:r w:rsidR="004A4E77" w:rsidRPr="008F09A7">
        <w:rPr>
          <w:rFonts w:cs="Arial"/>
          <w:b/>
          <w:bCs/>
          <w:szCs w:val="20"/>
        </w:rPr>
        <w:t>:</w:t>
      </w:r>
    </w:p>
    <w:p w14:paraId="0DDC6652" w14:textId="77777777" w:rsidR="000A7653" w:rsidRPr="008F09A7" w:rsidRDefault="000A7653" w:rsidP="004133A0">
      <w:pPr>
        <w:jc w:val="both"/>
        <w:rPr>
          <w:rFonts w:cs="Arial"/>
          <w:b/>
          <w:bCs/>
          <w:szCs w:val="20"/>
        </w:rPr>
      </w:pPr>
    </w:p>
    <w:p w14:paraId="5159B4E4" w14:textId="7CC5EBD5"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9E6942" w:rsidRPr="008F09A7">
        <w:rPr>
          <w:rFonts w:ascii="Arial" w:hAnsi="Arial" w:cs="Arial"/>
          <w:sz w:val="20"/>
          <w:szCs w:val="20"/>
          <w:lang w:val="sl-SI"/>
        </w:rPr>
        <w:t>remestitev, ki sta jo javna uslužbenka in predstojnik ŠDL izvedla s Pogodbo o zaposlitvi z dne 10. 1. 2025, s katero je bila iz delovnega mesta J017904 Poslovni vodja programa VII/2 premeščena na delovno mesto D098011 Svetovalec VIII in uvrščena v 43. plačni razred, ni bila skladna s tretjim odstavkom 96. člena ZSTSPJS, ki določa, da se javnega uslužbenca, ki na dan 31. decembra 2024 zaseda delovno mesto, ki ga akt za uvrščanje, ki velja za uporabnika proračuna od 1. januarja 2025, ne vsebuje in ga v skladu s četrtim stavkom tretjega odstavka 14. člena tega zakona v aktu o sistemizaciji ni možno povzeti, delodajalec s 1. januarjem 2025 premesti ali mu ponudi v podpis pogodbo o zaposlitvi za drugo ustrezno delovno mesto v istem tarifnem razredu iz akta za uvrščanje, ki velja za uporabnika proračuna ali iz druge kolektivne pogodbe ali uredbe, skladno z drugim stavkom tretjega odstavka 14. člena tega zakona.</w:t>
      </w:r>
    </w:p>
    <w:p w14:paraId="361C2862" w14:textId="77777777" w:rsidR="009E6942" w:rsidRPr="008F09A7" w:rsidRDefault="009E6942" w:rsidP="004133A0">
      <w:pPr>
        <w:jc w:val="both"/>
        <w:rPr>
          <w:rFonts w:cs="Arial"/>
          <w:szCs w:val="20"/>
        </w:rPr>
      </w:pPr>
    </w:p>
    <w:p w14:paraId="020F0342" w14:textId="16215B2A" w:rsidR="00AA6FD3" w:rsidRPr="008F09A7" w:rsidRDefault="00AA6FD3" w:rsidP="004133A0">
      <w:pPr>
        <w:jc w:val="both"/>
        <w:rPr>
          <w:rFonts w:cs="Arial"/>
          <w:iCs/>
          <w:szCs w:val="20"/>
        </w:rPr>
      </w:pPr>
      <w:r w:rsidRPr="008F09A7">
        <w:rPr>
          <w:rFonts w:cs="Arial"/>
          <w:iCs/>
          <w:szCs w:val="20"/>
        </w:rPr>
        <w:t xml:space="preserve">Za odpravo nepravilnosti so bili odrejeni ukrepi v skladu z </w:t>
      </w:r>
      <w:r w:rsidR="000A7653" w:rsidRPr="008F09A7">
        <w:rPr>
          <w:rFonts w:cs="Arial"/>
          <w:iCs/>
          <w:szCs w:val="20"/>
        </w:rPr>
        <w:t>ZSTSPJS</w:t>
      </w:r>
      <w:r w:rsidRPr="008F09A7">
        <w:rPr>
          <w:rFonts w:cs="Arial"/>
          <w:iCs/>
          <w:szCs w:val="20"/>
        </w:rPr>
        <w:t>.</w:t>
      </w:r>
    </w:p>
    <w:p w14:paraId="3E84DC0D" w14:textId="77777777" w:rsidR="002F7D0B" w:rsidRPr="008F09A7" w:rsidRDefault="002F7D0B" w:rsidP="004133A0">
      <w:pPr>
        <w:jc w:val="both"/>
        <w:rPr>
          <w:rFonts w:cs="Arial"/>
          <w:iCs/>
          <w:szCs w:val="20"/>
        </w:rPr>
      </w:pPr>
    </w:p>
    <w:p w14:paraId="7081D543" w14:textId="77777777" w:rsidR="002F7D0B" w:rsidRPr="008F09A7" w:rsidRDefault="002F7D0B" w:rsidP="004133A0">
      <w:pPr>
        <w:jc w:val="both"/>
        <w:rPr>
          <w:rFonts w:cs="Arial"/>
          <w:iCs/>
          <w:szCs w:val="20"/>
        </w:rPr>
      </w:pPr>
    </w:p>
    <w:p w14:paraId="754AF1FD" w14:textId="77777777" w:rsidR="002F7D0B" w:rsidRPr="008F09A7" w:rsidRDefault="002F7D0B" w:rsidP="004133A0">
      <w:pPr>
        <w:jc w:val="both"/>
        <w:rPr>
          <w:rFonts w:cs="Arial"/>
          <w:iCs/>
          <w:szCs w:val="20"/>
        </w:rPr>
      </w:pPr>
    </w:p>
    <w:p w14:paraId="4CE81699" w14:textId="77777777" w:rsidR="00BA4778" w:rsidRPr="008F09A7" w:rsidRDefault="00BA4778" w:rsidP="004133A0">
      <w:pPr>
        <w:jc w:val="both"/>
        <w:rPr>
          <w:rFonts w:cs="Arial"/>
          <w:iCs/>
          <w:szCs w:val="20"/>
        </w:rPr>
      </w:pPr>
    </w:p>
    <w:p w14:paraId="5DE4E51F" w14:textId="2EE1239F" w:rsidR="00CA299D" w:rsidRPr="008F09A7" w:rsidRDefault="00147627" w:rsidP="004133A0">
      <w:pPr>
        <w:pStyle w:val="Naslov5"/>
        <w:spacing w:before="0" w:after="0" w:line="260" w:lineRule="atLeast"/>
        <w:rPr>
          <w:rFonts w:ascii="Arial" w:hAnsi="Arial" w:cs="Arial"/>
          <w:szCs w:val="20"/>
        </w:rPr>
      </w:pPr>
      <w:r w:rsidRPr="008F09A7">
        <w:rPr>
          <w:rFonts w:ascii="Arial" w:hAnsi="Arial" w:cs="Arial"/>
          <w:szCs w:val="20"/>
        </w:rPr>
        <w:lastRenderedPageBreak/>
        <w:t>O</w:t>
      </w:r>
      <w:r w:rsidR="00CA299D" w:rsidRPr="008F09A7">
        <w:rPr>
          <w:rFonts w:ascii="Arial" w:hAnsi="Arial" w:cs="Arial"/>
          <w:szCs w:val="20"/>
        </w:rPr>
        <w:t>drejeni ukrepi ZSPJS</w:t>
      </w:r>
      <w:r w:rsidR="00EB3F37" w:rsidRPr="008F09A7">
        <w:rPr>
          <w:rFonts w:ascii="Arial" w:hAnsi="Arial" w:cs="Arial"/>
          <w:szCs w:val="20"/>
        </w:rPr>
        <w:t>/ZSTSPJS</w:t>
      </w:r>
    </w:p>
    <w:p w14:paraId="14B12C0B" w14:textId="77777777" w:rsidR="00CA299D" w:rsidRPr="008F09A7" w:rsidRDefault="00CA299D" w:rsidP="004133A0">
      <w:pPr>
        <w:jc w:val="both"/>
        <w:rPr>
          <w:rFonts w:cs="Arial"/>
          <w:szCs w:val="20"/>
          <w:highlight w:val="yellow"/>
        </w:rPr>
      </w:pPr>
    </w:p>
    <w:p w14:paraId="5F1A268E" w14:textId="77777777" w:rsidR="00EB3F37" w:rsidRPr="008F09A7" w:rsidRDefault="00A76A4F" w:rsidP="004133A0">
      <w:pPr>
        <w:jc w:val="both"/>
        <w:rPr>
          <w:rFonts w:cs="Arial"/>
          <w:iCs/>
          <w:szCs w:val="20"/>
        </w:rPr>
      </w:pPr>
      <w:r w:rsidRPr="008F09A7">
        <w:rPr>
          <w:rFonts w:cs="Arial"/>
          <w:bCs/>
          <w:szCs w:val="20"/>
        </w:rPr>
        <w:t>Inšpekcija za sistem javnih uslužbencev in plačni sistem</w:t>
      </w:r>
      <w:r w:rsidRPr="008F09A7" w:rsidDel="002C0347">
        <w:rPr>
          <w:rFonts w:cs="Arial"/>
          <w:iCs/>
          <w:szCs w:val="20"/>
        </w:rPr>
        <w:t xml:space="preserve"> </w:t>
      </w:r>
      <w:r w:rsidRPr="008F09A7">
        <w:rPr>
          <w:rFonts w:cs="Arial"/>
          <w:iCs/>
          <w:szCs w:val="20"/>
        </w:rPr>
        <w:t>je pri ugotovljenih nepravilnostih</w:t>
      </w:r>
      <w:r w:rsidR="00EB3F37" w:rsidRPr="008F09A7">
        <w:rPr>
          <w:rFonts w:cs="Arial"/>
          <w:iCs/>
          <w:szCs w:val="20"/>
        </w:rPr>
        <w:t xml:space="preserve"> po </w:t>
      </w:r>
      <w:r w:rsidR="00EB3F37" w:rsidRPr="008F09A7">
        <w:rPr>
          <w:rFonts w:cs="Arial"/>
          <w:szCs w:val="20"/>
        </w:rPr>
        <w:t>ZSPJS/ ZSTSPJS</w:t>
      </w:r>
      <w:r w:rsidRPr="008F09A7">
        <w:rPr>
          <w:rFonts w:cs="Arial"/>
          <w:iCs/>
          <w:szCs w:val="20"/>
        </w:rPr>
        <w:t xml:space="preserve"> v </w:t>
      </w:r>
      <w:r w:rsidR="00EB3F37" w:rsidRPr="008F09A7">
        <w:rPr>
          <w:rFonts w:cs="Arial"/>
          <w:b/>
          <w:bCs/>
          <w:iCs/>
          <w:szCs w:val="20"/>
        </w:rPr>
        <w:t>80</w:t>
      </w:r>
      <w:r w:rsidRPr="008F09A7">
        <w:rPr>
          <w:rFonts w:cs="Arial"/>
          <w:iCs/>
          <w:szCs w:val="20"/>
        </w:rPr>
        <w:t xml:space="preserve"> zadevah </w:t>
      </w:r>
      <w:r w:rsidR="00741191" w:rsidRPr="008F09A7">
        <w:rPr>
          <w:rFonts w:cs="Arial"/>
          <w:iCs/>
          <w:szCs w:val="20"/>
        </w:rPr>
        <w:t>odredila</w:t>
      </w:r>
      <w:r w:rsidRPr="008F09A7">
        <w:rPr>
          <w:rFonts w:cs="Arial"/>
          <w:iCs/>
          <w:szCs w:val="20"/>
        </w:rPr>
        <w:t xml:space="preserve"> </w:t>
      </w:r>
      <w:r w:rsidR="00EB3F37" w:rsidRPr="008F09A7">
        <w:rPr>
          <w:rFonts w:cs="Arial"/>
          <w:b/>
          <w:bCs/>
          <w:iCs/>
          <w:szCs w:val="20"/>
        </w:rPr>
        <w:t>107</w:t>
      </w:r>
      <w:r w:rsidRPr="008F09A7">
        <w:rPr>
          <w:rFonts w:cs="Arial"/>
          <w:iCs/>
          <w:szCs w:val="20"/>
        </w:rPr>
        <w:t xml:space="preserve"> ukrepov. </w:t>
      </w:r>
    </w:p>
    <w:p w14:paraId="73CF7FDF" w14:textId="77777777" w:rsidR="00CF6F04" w:rsidRPr="008F09A7" w:rsidRDefault="00CF6F04" w:rsidP="004133A0">
      <w:pPr>
        <w:jc w:val="both"/>
        <w:rPr>
          <w:rFonts w:cs="Arial"/>
          <w:iCs/>
          <w:szCs w:val="20"/>
        </w:rPr>
      </w:pPr>
    </w:p>
    <w:p w14:paraId="4C06E6C2" w14:textId="41018EC9" w:rsidR="00BA6D0D" w:rsidRPr="008F09A7" w:rsidRDefault="00A02A9D" w:rsidP="004133A0">
      <w:pPr>
        <w:jc w:val="both"/>
        <w:rPr>
          <w:rFonts w:cs="Arial"/>
          <w:iCs/>
          <w:szCs w:val="20"/>
        </w:rPr>
      </w:pPr>
      <w:r w:rsidRPr="008F09A7">
        <w:rPr>
          <w:rFonts w:cs="Arial"/>
          <w:iCs/>
          <w:szCs w:val="20"/>
        </w:rPr>
        <w:t>Največkrat je</w:t>
      </w:r>
      <w:r w:rsidR="00EB3F37" w:rsidRPr="008F09A7">
        <w:rPr>
          <w:rFonts w:cs="Arial"/>
          <w:iCs/>
          <w:szCs w:val="20"/>
        </w:rPr>
        <w:t xml:space="preserve"> po </w:t>
      </w:r>
      <w:r w:rsidR="00EB3F37" w:rsidRPr="008F09A7">
        <w:rPr>
          <w:rFonts w:cs="Arial"/>
          <w:b/>
          <w:bCs/>
          <w:iCs/>
          <w:szCs w:val="20"/>
        </w:rPr>
        <w:t>ZSPJS</w:t>
      </w:r>
      <w:r w:rsidR="0074567C" w:rsidRPr="008F09A7">
        <w:rPr>
          <w:rFonts w:cs="Arial"/>
          <w:iCs/>
          <w:szCs w:val="20"/>
        </w:rPr>
        <w:t xml:space="preserve"> (71, 66%)</w:t>
      </w:r>
      <w:r w:rsidRPr="008F09A7">
        <w:rPr>
          <w:rFonts w:cs="Arial"/>
          <w:iCs/>
          <w:szCs w:val="20"/>
        </w:rPr>
        <w:t xml:space="preserve"> </w:t>
      </w:r>
      <w:r w:rsidR="00A76A4F" w:rsidRPr="008F09A7">
        <w:rPr>
          <w:rFonts w:cs="Arial"/>
          <w:iCs/>
          <w:szCs w:val="20"/>
        </w:rPr>
        <w:t>odre</w:t>
      </w:r>
      <w:r w:rsidRPr="008F09A7">
        <w:rPr>
          <w:rFonts w:cs="Arial"/>
          <w:iCs/>
          <w:szCs w:val="20"/>
        </w:rPr>
        <w:t>dila</w:t>
      </w:r>
      <w:r w:rsidR="00BA6D0D" w:rsidRPr="008F09A7">
        <w:rPr>
          <w:rFonts w:cs="Arial"/>
          <w:iCs/>
          <w:szCs w:val="20"/>
        </w:rPr>
        <w:t>:</w:t>
      </w:r>
    </w:p>
    <w:p w14:paraId="3B0B38E4" w14:textId="6FD44F27"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oziroma izplačati plačo v skladu s predpisi (27, 25%),</w:t>
      </w:r>
    </w:p>
    <w:p w14:paraId="38925EEA" w14:textId="6992E240"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oceniti javnega uslužbenca v skladu s predpisi (11, 10%),</w:t>
      </w:r>
    </w:p>
    <w:p w14:paraId="625019E9" w14:textId="69380252"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obračunati plače v skladu s predpisi (10, 9%),</w:t>
      </w:r>
    </w:p>
    <w:p w14:paraId="35FEF6DB" w14:textId="7914AA00"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izvesti vračilo preveč izplačane plače v nasprotju s postopkom, določenim v 3.a členu ZSPJS (4, 4%),</w:t>
      </w:r>
    </w:p>
    <w:p w14:paraId="11510907" w14:textId="2B42341F"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sistemizirati delovno mesto v skladu s predpisi (4, 4%),</w:t>
      </w:r>
    </w:p>
    <w:p w14:paraId="4DE4C79B" w14:textId="449CC029"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vložiti tožb</w:t>
      </w:r>
      <w:r w:rsidR="00CF6F04" w:rsidRPr="008F09A7">
        <w:rPr>
          <w:rFonts w:ascii="Arial" w:hAnsi="Arial" w:cs="Arial"/>
          <w:sz w:val="20"/>
          <w:szCs w:val="20"/>
          <w:lang w:val="sl-SI"/>
        </w:rPr>
        <w:t>o</w:t>
      </w:r>
      <w:r w:rsidRPr="008F09A7">
        <w:rPr>
          <w:rFonts w:ascii="Arial" w:hAnsi="Arial" w:cs="Arial"/>
          <w:sz w:val="20"/>
          <w:szCs w:val="20"/>
          <w:lang w:val="sl-SI"/>
        </w:rPr>
        <w:t xml:space="preserve"> zoper delojemalca, če ne pride do dogovora glede vrnitve preveč izplačanega zneska (3, 3%).</w:t>
      </w:r>
    </w:p>
    <w:p w14:paraId="40352CBD" w14:textId="77777777" w:rsidR="00462753" w:rsidRPr="008F09A7" w:rsidRDefault="00462753" w:rsidP="004133A0">
      <w:pPr>
        <w:jc w:val="both"/>
        <w:rPr>
          <w:rFonts w:cs="Arial"/>
          <w:iCs/>
          <w:szCs w:val="20"/>
          <w:highlight w:val="yellow"/>
        </w:rPr>
      </w:pPr>
    </w:p>
    <w:p w14:paraId="033485BF" w14:textId="4DB23D27" w:rsidR="00A76A4F" w:rsidRPr="008F09A7" w:rsidRDefault="00A76A4F" w:rsidP="004133A0">
      <w:pPr>
        <w:jc w:val="both"/>
        <w:rPr>
          <w:rFonts w:cs="Arial"/>
          <w:szCs w:val="20"/>
        </w:rPr>
      </w:pPr>
      <w:r w:rsidRPr="008F09A7">
        <w:rPr>
          <w:rFonts w:cs="Arial"/>
          <w:szCs w:val="20"/>
        </w:rPr>
        <w:t>Pod ostalimi ukrepi</w:t>
      </w:r>
      <w:r w:rsidR="00E979A2" w:rsidRPr="008F09A7">
        <w:rPr>
          <w:rFonts w:cs="Arial"/>
          <w:szCs w:val="20"/>
        </w:rPr>
        <w:t xml:space="preserve"> </w:t>
      </w:r>
      <w:r w:rsidR="00E979A2" w:rsidRPr="008F09A7">
        <w:rPr>
          <w:rFonts w:cs="Arial"/>
          <w:iCs/>
          <w:szCs w:val="20"/>
        </w:rPr>
        <w:t>po ZSPJS</w:t>
      </w:r>
      <w:r w:rsidRPr="008F09A7">
        <w:rPr>
          <w:rFonts w:cs="Arial"/>
          <w:szCs w:val="20"/>
        </w:rPr>
        <w:t xml:space="preserve"> (</w:t>
      </w:r>
      <w:r w:rsidR="0074567C" w:rsidRPr="008F09A7">
        <w:rPr>
          <w:rFonts w:cs="Arial"/>
          <w:szCs w:val="20"/>
        </w:rPr>
        <w:t>12</w:t>
      </w:r>
      <w:r w:rsidRPr="008F09A7">
        <w:rPr>
          <w:rFonts w:cs="Arial"/>
          <w:szCs w:val="20"/>
        </w:rPr>
        <w:t xml:space="preserve">; </w:t>
      </w:r>
      <w:r w:rsidR="00333024" w:rsidRPr="008F09A7">
        <w:rPr>
          <w:rFonts w:cs="Arial"/>
          <w:szCs w:val="20"/>
        </w:rPr>
        <w:t>1</w:t>
      </w:r>
      <w:r w:rsidR="0074567C" w:rsidRPr="008F09A7">
        <w:rPr>
          <w:rFonts w:cs="Arial"/>
          <w:szCs w:val="20"/>
        </w:rPr>
        <w:t>1</w:t>
      </w:r>
      <w:r w:rsidRPr="008F09A7">
        <w:rPr>
          <w:rFonts w:cs="Arial"/>
          <w:szCs w:val="20"/>
        </w:rPr>
        <w:t xml:space="preserve"> %) so bili zavezanc</w:t>
      </w:r>
      <w:r w:rsidR="00333024" w:rsidRPr="008F09A7">
        <w:rPr>
          <w:rFonts w:cs="Arial"/>
          <w:szCs w:val="20"/>
        </w:rPr>
        <w:t>em</w:t>
      </w:r>
      <w:r w:rsidRPr="008F09A7">
        <w:rPr>
          <w:rFonts w:cs="Arial"/>
          <w:szCs w:val="20"/>
        </w:rPr>
        <w:t xml:space="preserve"> izrečeni ukrepi, da:</w:t>
      </w:r>
    </w:p>
    <w:p w14:paraId="29BD68B7" w14:textId="0761B774"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obseg sredstev za plačilo delovne uspešnosti skladno z 22. členom ZSPJS,</w:t>
      </w:r>
    </w:p>
    <w:p w14:paraId="62670E05" w14:textId="52C2668B"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del plače za delovno uspešnost skladno z 22.a členom ZSPJS,</w:t>
      </w:r>
    </w:p>
    <w:p w14:paraId="2691B1FB" w14:textId="137B39FD"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preveriti najmanj enkrat letno izpolnjevanje pogojev za napredovanje v skladu s 16. členom ZSPJS,</w:t>
      </w:r>
    </w:p>
    <w:p w14:paraId="3E65ADB2" w14:textId="61E597AC"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v sistemizaciji delovnih mest določiti vse obvezne sestavine, ki so določene v 7. člen ZSPJS,</w:t>
      </w:r>
    </w:p>
    <w:p w14:paraId="5DC55264" w14:textId="4F646650"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izročiti aneks k pogodbi o zaposlitvi iz prvega odstavka 3. a člena ZSPJS,</w:t>
      </w:r>
    </w:p>
    <w:p w14:paraId="75F6A02A" w14:textId="3221035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mora zavezanec izvesti napredovanje javnega uslužbenca skladno z določbami 16. člena ZSPJS, </w:t>
      </w:r>
    </w:p>
    <w:p w14:paraId="116B634C" w14:textId="368CCC8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posredovati podatke o plačah v skladu s četrtim odstavkom 38. člena ZSPJS,</w:t>
      </w:r>
    </w:p>
    <w:p w14:paraId="05D6AE2C" w14:textId="77777777"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drugo.</w:t>
      </w:r>
    </w:p>
    <w:p w14:paraId="68A02E24" w14:textId="77777777" w:rsidR="00EB3F37" w:rsidRPr="008F09A7" w:rsidRDefault="00EB3F37" w:rsidP="004133A0">
      <w:pPr>
        <w:jc w:val="both"/>
        <w:rPr>
          <w:rFonts w:cs="Arial"/>
          <w:szCs w:val="20"/>
          <w:highlight w:val="yellow"/>
        </w:rPr>
      </w:pPr>
    </w:p>
    <w:p w14:paraId="23E2512B" w14:textId="0197065D" w:rsidR="00EB3F37" w:rsidRPr="008F09A7" w:rsidRDefault="00EB3F37" w:rsidP="004133A0">
      <w:pPr>
        <w:jc w:val="both"/>
        <w:rPr>
          <w:rFonts w:cs="Arial"/>
          <w:iCs/>
          <w:szCs w:val="20"/>
        </w:rPr>
      </w:pPr>
      <w:r w:rsidRPr="008F09A7">
        <w:rPr>
          <w:rFonts w:cs="Arial"/>
          <w:iCs/>
          <w:szCs w:val="20"/>
        </w:rPr>
        <w:t xml:space="preserve">Največkrat je po </w:t>
      </w:r>
      <w:r w:rsidRPr="008F09A7">
        <w:rPr>
          <w:rFonts w:cs="Arial"/>
          <w:b/>
          <w:bCs/>
          <w:szCs w:val="20"/>
        </w:rPr>
        <w:t>ZSTSPJS</w:t>
      </w:r>
      <w:r w:rsidRPr="008F09A7">
        <w:rPr>
          <w:rFonts w:cs="Arial"/>
          <w:iCs/>
          <w:szCs w:val="20"/>
        </w:rPr>
        <w:t xml:space="preserve"> </w:t>
      </w:r>
      <w:r w:rsidR="0074567C" w:rsidRPr="008F09A7">
        <w:rPr>
          <w:rFonts w:cs="Arial"/>
          <w:iCs/>
          <w:szCs w:val="20"/>
        </w:rPr>
        <w:t>(36</w:t>
      </w:r>
      <w:r w:rsidR="002F7D0B" w:rsidRPr="008F09A7">
        <w:rPr>
          <w:rFonts w:cs="Arial"/>
          <w:iCs/>
          <w:szCs w:val="20"/>
        </w:rPr>
        <w:t xml:space="preserve"> </w:t>
      </w:r>
      <w:r w:rsidR="0074567C" w:rsidRPr="008F09A7">
        <w:rPr>
          <w:rFonts w:cs="Arial"/>
          <w:iCs/>
          <w:szCs w:val="20"/>
        </w:rPr>
        <w:t xml:space="preserve">%) </w:t>
      </w:r>
      <w:r w:rsidRPr="008F09A7">
        <w:rPr>
          <w:rFonts w:cs="Arial"/>
          <w:iCs/>
          <w:szCs w:val="20"/>
        </w:rPr>
        <w:t>odredila:</w:t>
      </w:r>
    </w:p>
    <w:p w14:paraId="7F1098A2" w14:textId="5BAC8A0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obračuna in izplača plačo javnim uslužbencem v skladu z zakonom in uredbo, ki ureja enotno metodologijo in obrazce za obračun plač v javnem sektorju (12, 11%),</w:t>
      </w:r>
    </w:p>
    <w:p w14:paraId="3ABC6820" w14:textId="5FFA81C8"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izda individualni akt, ki javnemu uslužbencu zagotovi pravice v obsegu, kot so določene z zakonom in na njegovi podlagi izdanimi predpisi ter kolektivnimi pogodbami in splošnimi akti delodajalca (</w:t>
      </w:r>
      <w:r w:rsidR="00E979A2" w:rsidRPr="008F09A7">
        <w:rPr>
          <w:rFonts w:ascii="Arial" w:hAnsi="Arial" w:cs="Arial"/>
          <w:sz w:val="20"/>
          <w:szCs w:val="20"/>
          <w:lang w:val="sl-SI"/>
        </w:rPr>
        <w:t>8</w:t>
      </w:r>
      <w:r w:rsidRPr="008F09A7">
        <w:rPr>
          <w:rFonts w:ascii="Arial" w:hAnsi="Arial" w:cs="Arial"/>
          <w:sz w:val="20"/>
          <w:szCs w:val="20"/>
          <w:lang w:val="sl-SI"/>
        </w:rPr>
        <w:t xml:space="preserve">, </w:t>
      </w:r>
      <w:r w:rsidR="00E979A2" w:rsidRPr="008F09A7">
        <w:rPr>
          <w:rFonts w:ascii="Arial" w:hAnsi="Arial" w:cs="Arial"/>
          <w:sz w:val="20"/>
          <w:szCs w:val="20"/>
          <w:lang w:val="sl-SI"/>
        </w:rPr>
        <w:t>7,5</w:t>
      </w:r>
      <w:r w:rsidRPr="008F09A7">
        <w:rPr>
          <w:rFonts w:ascii="Arial" w:hAnsi="Arial" w:cs="Arial"/>
          <w:sz w:val="20"/>
          <w:szCs w:val="20"/>
          <w:lang w:val="sl-SI"/>
        </w:rPr>
        <w:t>%),</w:t>
      </w:r>
    </w:p>
    <w:p w14:paraId="68F37567" w14:textId="482EDF26"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ukrepa v skladu s 6. členom ZSTSPJS (</w:t>
      </w:r>
      <w:r w:rsidR="00E979A2" w:rsidRPr="008F09A7">
        <w:rPr>
          <w:rFonts w:ascii="Arial" w:hAnsi="Arial" w:cs="Arial"/>
          <w:sz w:val="20"/>
          <w:szCs w:val="20"/>
          <w:lang w:val="sl-SI"/>
        </w:rPr>
        <w:t>8</w:t>
      </w:r>
      <w:r w:rsidRPr="008F09A7">
        <w:rPr>
          <w:rFonts w:ascii="Arial" w:hAnsi="Arial" w:cs="Arial"/>
          <w:sz w:val="20"/>
          <w:szCs w:val="20"/>
          <w:lang w:val="sl-SI"/>
        </w:rPr>
        <w:t xml:space="preserve">, </w:t>
      </w:r>
      <w:r w:rsidR="00E979A2" w:rsidRPr="008F09A7">
        <w:rPr>
          <w:rFonts w:ascii="Arial" w:hAnsi="Arial" w:cs="Arial"/>
          <w:sz w:val="20"/>
          <w:szCs w:val="20"/>
          <w:lang w:val="sl-SI"/>
        </w:rPr>
        <w:t>7,5</w:t>
      </w:r>
      <w:r w:rsidRPr="008F09A7">
        <w:rPr>
          <w:rFonts w:ascii="Arial" w:hAnsi="Arial" w:cs="Arial"/>
          <w:sz w:val="20"/>
          <w:szCs w:val="20"/>
          <w:lang w:val="sl-SI"/>
        </w:rPr>
        <w:t>%),</w:t>
      </w:r>
    </w:p>
    <w:p w14:paraId="5EEBF231" w14:textId="5ADF5CA3"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izplača plače v skladu s predpisi, drugimi akti, izdanimi na njihovi podlagi ter kolektivnimi pogodbami na podlagi prvega odstavka 6. člena ZSTSPJS, ne glede na pogodbo o zaposlitvi, odločbo ali sklep (</w:t>
      </w:r>
      <w:r w:rsidR="00E979A2" w:rsidRPr="008F09A7">
        <w:rPr>
          <w:rFonts w:ascii="Arial" w:hAnsi="Arial" w:cs="Arial"/>
          <w:sz w:val="20"/>
          <w:szCs w:val="20"/>
          <w:lang w:val="sl-SI"/>
        </w:rPr>
        <w:t>6</w:t>
      </w:r>
      <w:r w:rsidRPr="008F09A7">
        <w:rPr>
          <w:rFonts w:ascii="Arial" w:hAnsi="Arial" w:cs="Arial"/>
          <w:sz w:val="20"/>
          <w:szCs w:val="20"/>
          <w:lang w:val="sl-SI"/>
        </w:rPr>
        <w:t xml:space="preserve">, </w:t>
      </w:r>
      <w:r w:rsidR="00E979A2" w:rsidRPr="008F09A7">
        <w:rPr>
          <w:rFonts w:ascii="Arial" w:hAnsi="Arial" w:cs="Arial"/>
          <w:sz w:val="20"/>
          <w:szCs w:val="20"/>
          <w:lang w:val="sl-SI"/>
        </w:rPr>
        <w:t>6</w:t>
      </w:r>
      <w:r w:rsidRPr="008F09A7">
        <w:rPr>
          <w:rFonts w:ascii="Arial" w:hAnsi="Arial" w:cs="Arial"/>
          <w:sz w:val="20"/>
          <w:szCs w:val="20"/>
          <w:lang w:val="sl-SI"/>
        </w:rPr>
        <w:t>%),</w:t>
      </w:r>
    </w:p>
    <w:p w14:paraId="1CB732B8" w14:textId="4DCD9268"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spremeni akt o sistemizaciji tako, da sistemizira delovna mesta in nazive, ki so navedeni v aktih iz prvega odstavka 14. člena tega zakona, v skladu z drugim odstavkom 13. člena ZSTSPJS (</w:t>
      </w:r>
      <w:r w:rsidR="00E979A2" w:rsidRPr="008F09A7">
        <w:rPr>
          <w:rFonts w:ascii="Arial" w:hAnsi="Arial" w:cs="Arial"/>
          <w:sz w:val="20"/>
          <w:szCs w:val="20"/>
          <w:lang w:val="sl-SI"/>
        </w:rPr>
        <w:t>1</w:t>
      </w:r>
      <w:r w:rsidRPr="008F09A7">
        <w:rPr>
          <w:rFonts w:ascii="Arial" w:hAnsi="Arial" w:cs="Arial"/>
          <w:sz w:val="20"/>
          <w:szCs w:val="20"/>
          <w:lang w:val="sl-SI"/>
        </w:rPr>
        <w:t>, 1%),</w:t>
      </w:r>
    </w:p>
    <w:p w14:paraId="105EE776" w14:textId="66D6A6F1" w:rsidR="00EB3F37"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spremeni akt o sistemizaciji tako, da sistemizira delovna mesta in nazive v skladu z uvrstitvijo v kolektivni pogodbi za javni sektor in kolektivni pogodbi, ki velja za uporabnika proračuna, oziroma predpisom v skladu s tretjim odstavkom 14. člena ZSTSPJS (1, 1%)</w:t>
      </w:r>
      <w:r w:rsidR="00E979A2" w:rsidRPr="008F09A7">
        <w:rPr>
          <w:rFonts w:ascii="Arial" w:hAnsi="Arial" w:cs="Arial"/>
          <w:sz w:val="20"/>
          <w:szCs w:val="20"/>
          <w:lang w:val="sl-SI"/>
        </w:rPr>
        <w:t>.</w:t>
      </w:r>
    </w:p>
    <w:p w14:paraId="56C8077B" w14:textId="77777777" w:rsidR="00BA4778" w:rsidRPr="008F09A7" w:rsidRDefault="00BA4778" w:rsidP="00BA4778">
      <w:pPr>
        <w:jc w:val="both"/>
        <w:rPr>
          <w:rFonts w:cs="Arial"/>
          <w:szCs w:val="20"/>
        </w:rPr>
      </w:pPr>
    </w:p>
    <w:p w14:paraId="72EC41AF" w14:textId="67AF9A86" w:rsidR="00CA299D" w:rsidRPr="008F09A7" w:rsidRDefault="00CA299D" w:rsidP="00BA4778">
      <w:pPr>
        <w:pStyle w:val="Naslov5"/>
        <w:tabs>
          <w:tab w:val="num" w:pos="1008"/>
        </w:tabs>
        <w:spacing w:before="0" w:after="0" w:line="260" w:lineRule="atLeast"/>
        <w:rPr>
          <w:rFonts w:ascii="Arial" w:hAnsi="Arial" w:cs="Arial"/>
          <w:szCs w:val="20"/>
        </w:rPr>
      </w:pPr>
      <w:r w:rsidRPr="008F09A7">
        <w:rPr>
          <w:rFonts w:ascii="Arial" w:hAnsi="Arial" w:cs="Arial"/>
          <w:szCs w:val="20"/>
        </w:rPr>
        <w:t>Ugovori na ugotovitve inšpektorjev v izvajanju ZJU in ZSPJS</w:t>
      </w:r>
      <w:r w:rsidR="00E979A2" w:rsidRPr="008F09A7">
        <w:rPr>
          <w:rFonts w:ascii="Arial" w:hAnsi="Arial" w:cs="Arial"/>
          <w:szCs w:val="20"/>
        </w:rPr>
        <w:t>/ ZSTSPJS</w:t>
      </w:r>
    </w:p>
    <w:p w14:paraId="1EC14B0B" w14:textId="77777777" w:rsidR="00CA299D" w:rsidRPr="008F09A7" w:rsidRDefault="00CA299D" w:rsidP="004133A0">
      <w:pPr>
        <w:jc w:val="both"/>
        <w:rPr>
          <w:rFonts w:cs="Arial"/>
          <w:iCs/>
          <w:szCs w:val="20"/>
          <w:highlight w:val="yellow"/>
        </w:rPr>
      </w:pPr>
    </w:p>
    <w:p w14:paraId="47ECD46B" w14:textId="59CC8728" w:rsidR="00AD2E8E" w:rsidRPr="008F09A7" w:rsidRDefault="00A76A4F" w:rsidP="004133A0">
      <w:pPr>
        <w:jc w:val="both"/>
        <w:rPr>
          <w:rFonts w:cs="Arial"/>
          <w:szCs w:val="20"/>
        </w:rPr>
      </w:pPr>
      <w:r w:rsidRPr="008F09A7">
        <w:rPr>
          <w:rFonts w:cs="Arial"/>
          <w:szCs w:val="20"/>
        </w:rPr>
        <w:t xml:space="preserve">V rešenih zadevah </w:t>
      </w:r>
      <w:r w:rsidR="002E70BB" w:rsidRPr="008F09A7">
        <w:rPr>
          <w:rFonts w:cs="Arial"/>
          <w:szCs w:val="20"/>
        </w:rPr>
        <w:t xml:space="preserve">ISJU </w:t>
      </w:r>
      <w:r w:rsidRPr="008F09A7">
        <w:rPr>
          <w:rFonts w:cs="Arial"/>
          <w:szCs w:val="20"/>
        </w:rPr>
        <w:t>v letu 202</w:t>
      </w:r>
      <w:r w:rsidR="00E979A2" w:rsidRPr="008F09A7">
        <w:rPr>
          <w:rFonts w:cs="Arial"/>
          <w:szCs w:val="20"/>
        </w:rPr>
        <w:t>5</w:t>
      </w:r>
      <w:r w:rsidRPr="008F09A7">
        <w:rPr>
          <w:rFonts w:cs="Arial"/>
          <w:szCs w:val="20"/>
        </w:rPr>
        <w:t xml:space="preserve"> je bilo zoper izdane zapisnike o opravljenem inšpekcijskem nadzoru vloženih </w:t>
      </w:r>
      <w:r w:rsidR="00E979A2" w:rsidRPr="008F09A7">
        <w:rPr>
          <w:rFonts w:cs="Arial"/>
          <w:szCs w:val="20"/>
        </w:rPr>
        <w:t>5</w:t>
      </w:r>
      <w:r w:rsidRPr="008F09A7">
        <w:rPr>
          <w:rFonts w:cs="Arial"/>
          <w:szCs w:val="20"/>
        </w:rPr>
        <w:t xml:space="preserve"> ugovorov</w:t>
      </w:r>
      <w:r w:rsidR="002E70BB" w:rsidRPr="008F09A7">
        <w:rPr>
          <w:rFonts w:cs="Arial"/>
          <w:szCs w:val="20"/>
        </w:rPr>
        <w:t xml:space="preserve">. Minister je v </w:t>
      </w:r>
      <w:r w:rsidR="00E979A2" w:rsidRPr="008F09A7">
        <w:rPr>
          <w:rFonts w:cs="Arial"/>
          <w:szCs w:val="20"/>
        </w:rPr>
        <w:t>5</w:t>
      </w:r>
      <w:r w:rsidRPr="008F09A7">
        <w:rPr>
          <w:rFonts w:cs="Arial"/>
          <w:szCs w:val="20"/>
        </w:rPr>
        <w:t xml:space="preserve"> primerih odločil, da je ugovor neutemeljen</w:t>
      </w:r>
      <w:r w:rsidR="00B708F2" w:rsidRPr="008F09A7">
        <w:rPr>
          <w:rFonts w:cs="Arial"/>
          <w:szCs w:val="20"/>
        </w:rPr>
        <w:t xml:space="preserve">. </w:t>
      </w:r>
    </w:p>
    <w:p w14:paraId="2232F654" w14:textId="77777777" w:rsidR="00FE6475" w:rsidRPr="008F09A7" w:rsidRDefault="00FE6475" w:rsidP="004133A0">
      <w:pPr>
        <w:jc w:val="both"/>
        <w:rPr>
          <w:rFonts w:cs="Arial"/>
          <w:szCs w:val="20"/>
          <w:highlight w:val="yellow"/>
        </w:rPr>
      </w:pPr>
    </w:p>
    <w:p w14:paraId="7ECD0861" w14:textId="4047342C" w:rsidR="00AD2E8E" w:rsidRPr="008F09A7" w:rsidRDefault="00AD2E8E" w:rsidP="004133A0">
      <w:pPr>
        <w:jc w:val="both"/>
        <w:rPr>
          <w:rFonts w:cs="Arial"/>
          <w:szCs w:val="20"/>
        </w:rPr>
      </w:pPr>
      <w:r w:rsidRPr="008F09A7">
        <w:rPr>
          <w:rFonts w:cs="Arial"/>
          <w:szCs w:val="20"/>
        </w:rPr>
        <w:t>O</w:t>
      </w:r>
      <w:r w:rsidR="00762FC5" w:rsidRPr="008F09A7">
        <w:rPr>
          <w:rFonts w:cs="Arial"/>
          <w:szCs w:val="20"/>
        </w:rPr>
        <w:t xml:space="preserve">dgovorne osebe proračunskih uporabnikov </w:t>
      </w:r>
      <w:r w:rsidRPr="008F09A7">
        <w:rPr>
          <w:rFonts w:cs="Arial"/>
          <w:szCs w:val="20"/>
        </w:rPr>
        <w:t xml:space="preserve">so </w:t>
      </w:r>
      <w:r w:rsidR="00762FC5" w:rsidRPr="008F09A7">
        <w:rPr>
          <w:rFonts w:cs="Arial"/>
          <w:szCs w:val="20"/>
        </w:rPr>
        <w:t>v letu 202</w:t>
      </w:r>
      <w:r w:rsidR="00E979A2" w:rsidRPr="008F09A7">
        <w:rPr>
          <w:rFonts w:cs="Arial"/>
          <w:szCs w:val="20"/>
        </w:rPr>
        <w:t>5</w:t>
      </w:r>
      <w:r w:rsidR="00762FC5" w:rsidRPr="008F09A7">
        <w:rPr>
          <w:rFonts w:cs="Arial"/>
          <w:szCs w:val="20"/>
        </w:rPr>
        <w:t xml:space="preserve"> vložile </w:t>
      </w:r>
      <w:r w:rsidRPr="008F09A7">
        <w:rPr>
          <w:rFonts w:cs="Arial"/>
          <w:szCs w:val="20"/>
        </w:rPr>
        <w:t xml:space="preserve">ugovor </w:t>
      </w:r>
      <w:r w:rsidR="00762FC5" w:rsidRPr="008F09A7">
        <w:rPr>
          <w:rFonts w:cs="Arial"/>
          <w:szCs w:val="20"/>
        </w:rPr>
        <w:t xml:space="preserve">zoper </w:t>
      </w:r>
      <w:r w:rsidR="00E979A2" w:rsidRPr="008F09A7">
        <w:rPr>
          <w:rFonts w:cs="Arial"/>
          <w:szCs w:val="20"/>
        </w:rPr>
        <w:t>2</w:t>
      </w:r>
      <w:r w:rsidR="00B708F2" w:rsidRPr="008F09A7">
        <w:rPr>
          <w:rFonts w:cs="Arial"/>
          <w:szCs w:val="20"/>
        </w:rPr>
        <w:t>,</w:t>
      </w:r>
      <w:r w:rsidR="00E979A2" w:rsidRPr="008F09A7">
        <w:rPr>
          <w:rFonts w:cs="Arial"/>
          <w:szCs w:val="20"/>
        </w:rPr>
        <w:t>1</w:t>
      </w:r>
      <w:r w:rsidR="002E70BB" w:rsidRPr="008F09A7">
        <w:rPr>
          <w:rFonts w:cs="Arial"/>
          <w:szCs w:val="20"/>
        </w:rPr>
        <w:t xml:space="preserve"> </w:t>
      </w:r>
      <w:r w:rsidR="00762FC5" w:rsidRPr="008F09A7">
        <w:rPr>
          <w:rFonts w:cs="Arial"/>
          <w:szCs w:val="20"/>
        </w:rPr>
        <w:t xml:space="preserve">% vseh izdanih zapisnikov </w:t>
      </w:r>
      <w:r w:rsidR="002E70BB" w:rsidRPr="008F09A7">
        <w:rPr>
          <w:rFonts w:cs="Arial"/>
          <w:szCs w:val="20"/>
        </w:rPr>
        <w:t>ISJU</w:t>
      </w:r>
      <w:r w:rsidR="00762FC5" w:rsidRPr="008F09A7">
        <w:rPr>
          <w:rFonts w:cs="Arial"/>
          <w:szCs w:val="20"/>
        </w:rPr>
        <w:t xml:space="preserve"> (vseh izdanih zapisnikov je bilo </w:t>
      </w:r>
      <w:r w:rsidR="002E70BB" w:rsidRPr="008F09A7">
        <w:rPr>
          <w:rFonts w:cs="Arial"/>
          <w:szCs w:val="20"/>
        </w:rPr>
        <w:t>2</w:t>
      </w:r>
      <w:r w:rsidR="00E979A2" w:rsidRPr="008F09A7">
        <w:rPr>
          <w:rFonts w:cs="Arial"/>
          <w:szCs w:val="20"/>
        </w:rPr>
        <w:t>37</w:t>
      </w:r>
      <w:r w:rsidR="00762FC5" w:rsidRPr="008F09A7">
        <w:rPr>
          <w:rFonts w:cs="Arial"/>
          <w:szCs w:val="20"/>
        </w:rPr>
        <w:t xml:space="preserve">). </w:t>
      </w:r>
    </w:p>
    <w:p w14:paraId="12E6B4F2" w14:textId="77777777" w:rsidR="0052582A" w:rsidRPr="008F09A7" w:rsidRDefault="0052582A" w:rsidP="004133A0">
      <w:pPr>
        <w:jc w:val="both"/>
        <w:rPr>
          <w:rFonts w:cs="Arial"/>
          <w:szCs w:val="20"/>
        </w:rPr>
      </w:pPr>
    </w:p>
    <w:p w14:paraId="532F2D24" w14:textId="6E683639" w:rsidR="00CA299D" w:rsidRPr="008F09A7" w:rsidRDefault="00CA299D" w:rsidP="004133A0">
      <w:pPr>
        <w:pStyle w:val="Naslov4"/>
        <w:spacing w:before="0" w:after="0" w:line="260" w:lineRule="atLeast"/>
        <w:rPr>
          <w:rFonts w:cs="Arial"/>
          <w:szCs w:val="20"/>
        </w:rPr>
      </w:pPr>
      <w:r w:rsidRPr="008F09A7">
        <w:rPr>
          <w:rFonts w:cs="Arial"/>
          <w:szCs w:val="20"/>
        </w:rPr>
        <w:t>Javnofinančni učinki izrečenih ukrepov predstojnikom</w:t>
      </w:r>
    </w:p>
    <w:p w14:paraId="4F16AD70" w14:textId="25C95A17" w:rsidR="00A76A4F" w:rsidRPr="008F09A7" w:rsidRDefault="00A76A4F" w:rsidP="004133A0">
      <w:pPr>
        <w:jc w:val="both"/>
        <w:rPr>
          <w:rFonts w:cs="Arial"/>
          <w:szCs w:val="20"/>
          <w:highlight w:val="yellow"/>
        </w:rPr>
      </w:pPr>
      <w:r w:rsidRPr="008F09A7">
        <w:rPr>
          <w:rFonts w:cs="Arial"/>
          <w:szCs w:val="20"/>
          <w:highlight w:val="yellow"/>
        </w:rPr>
        <w:t xml:space="preserve"> </w:t>
      </w:r>
    </w:p>
    <w:p w14:paraId="323F2CAD" w14:textId="14DC2FB8" w:rsidR="00A76A4F" w:rsidRPr="008F09A7" w:rsidRDefault="00A76A4F" w:rsidP="004133A0">
      <w:pPr>
        <w:jc w:val="both"/>
        <w:rPr>
          <w:rFonts w:cs="Arial"/>
          <w:szCs w:val="20"/>
        </w:rPr>
      </w:pPr>
      <w:r w:rsidRPr="008F09A7">
        <w:rPr>
          <w:rFonts w:cs="Arial"/>
          <w:szCs w:val="20"/>
        </w:rPr>
        <w:t xml:space="preserve">Finančne posledice napačne uporabe predpisov znašajo </w:t>
      </w:r>
      <w:r w:rsidR="00E979A2" w:rsidRPr="008F09A7">
        <w:rPr>
          <w:rFonts w:cs="Arial"/>
          <w:szCs w:val="20"/>
        </w:rPr>
        <w:t>58.934,59</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pri čemer na premalo izplačane plače odpade </w:t>
      </w:r>
      <w:r w:rsidR="00E979A2" w:rsidRPr="008F09A7">
        <w:rPr>
          <w:rFonts w:cs="Arial"/>
          <w:szCs w:val="20"/>
        </w:rPr>
        <w:t>2.334,52</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na preveč izplačane plače pa </w:t>
      </w:r>
      <w:r w:rsidR="00E979A2" w:rsidRPr="008F09A7">
        <w:rPr>
          <w:rFonts w:cs="Arial"/>
          <w:szCs w:val="20"/>
        </w:rPr>
        <w:t>61.269,11</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w:t>
      </w:r>
    </w:p>
    <w:p w14:paraId="4693238E" w14:textId="77777777" w:rsidR="00643625" w:rsidRPr="008F09A7" w:rsidRDefault="00643625" w:rsidP="004133A0">
      <w:pPr>
        <w:jc w:val="both"/>
        <w:rPr>
          <w:rFonts w:cs="Arial"/>
          <w:szCs w:val="20"/>
        </w:rPr>
      </w:pPr>
    </w:p>
    <w:p w14:paraId="5D7BFF14" w14:textId="4E7EB8E0" w:rsidR="00775967" w:rsidRPr="008F09A7" w:rsidRDefault="00775967" w:rsidP="004133A0">
      <w:pPr>
        <w:pStyle w:val="Naslov3"/>
        <w:spacing w:before="0" w:after="0"/>
        <w:rPr>
          <w:szCs w:val="20"/>
        </w:rPr>
      </w:pPr>
      <w:bookmarkStart w:id="142" w:name="_Toc159789635"/>
      <w:bookmarkStart w:id="143" w:name="_Toc224382495"/>
      <w:r w:rsidRPr="008F09A7">
        <w:rPr>
          <w:szCs w:val="20"/>
        </w:rPr>
        <w:t>PREKRŠKOVNI POSTOPKI</w:t>
      </w:r>
      <w:bookmarkEnd w:id="142"/>
      <w:bookmarkEnd w:id="143"/>
      <w:r w:rsidR="007422C1" w:rsidRPr="008F09A7">
        <w:rPr>
          <w:szCs w:val="20"/>
        </w:rPr>
        <w:t xml:space="preserve"> </w:t>
      </w:r>
    </w:p>
    <w:p w14:paraId="78F59859" w14:textId="77777777" w:rsidR="00775967" w:rsidRPr="008F09A7" w:rsidRDefault="00775967" w:rsidP="004133A0">
      <w:pPr>
        <w:rPr>
          <w:rFonts w:cs="Arial"/>
          <w:szCs w:val="20"/>
          <w:lang w:eastAsia="sl-SI"/>
        </w:rPr>
      </w:pPr>
    </w:p>
    <w:p w14:paraId="1009DDEE" w14:textId="505174BB" w:rsidR="00775967" w:rsidRPr="008F09A7" w:rsidRDefault="00775967" w:rsidP="004133A0">
      <w:pPr>
        <w:jc w:val="both"/>
        <w:rPr>
          <w:rFonts w:cs="Arial"/>
          <w:szCs w:val="20"/>
        </w:rPr>
      </w:pPr>
      <w:r w:rsidRPr="008F09A7">
        <w:rPr>
          <w:rFonts w:cs="Arial"/>
          <w:szCs w:val="20"/>
        </w:rPr>
        <w:t xml:space="preserve">Na </w:t>
      </w:r>
      <w:r w:rsidR="00FE0F4B" w:rsidRPr="008F09A7">
        <w:rPr>
          <w:rFonts w:cs="Arial"/>
          <w:szCs w:val="20"/>
        </w:rPr>
        <w:t xml:space="preserve">podlagi ZSTSPJS in ZJU-1 inšpektorji </w:t>
      </w:r>
      <w:r w:rsidR="002D6CC4" w:rsidRPr="008F09A7">
        <w:rPr>
          <w:rFonts w:cs="Arial"/>
          <w:szCs w:val="20"/>
        </w:rPr>
        <w:t xml:space="preserve">ISJU </w:t>
      </w:r>
      <w:r w:rsidRPr="008F09A7">
        <w:rPr>
          <w:rFonts w:cs="Arial"/>
          <w:szCs w:val="20"/>
        </w:rPr>
        <w:t xml:space="preserve">vodijo tudi </w:t>
      </w:r>
      <w:proofErr w:type="spellStart"/>
      <w:r w:rsidRPr="008F09A7">
        <w:rPr>
          <w:rFonts w:cs="Arial"/>
          <w:szCs w:val="20"/>
        </w:rPr>
        <w:t>prekrškovne</w:t>
      </w:r>
      <w:proofErr w:type="spellEnd"/>
      <w:r w:rsidRPr="008F09A7">
        <w:rPr>
          <w:rFonts w:cs="Arial"/>
          <w:szCs w:val="20"/>
        </w:rPr>
        <w:t xml:space="preserve"> postopke. Večino </w:t>
      </w:r>
      <w:proofErr w:type="spellStart"/>
      <w:r w:rsidRPr="008F09A7">
        <w:rPr>
          <w:rFonts w:cs="Arial"/>
          <w:szCs w:val="20"/>
        </w:rPr>
        <w:t>prekrškovnih</w:t>
      </w:r>
      <w:proofErr w:type="spellEnd"/>
      <w:r w:rsidRPr="008F09A7">
        <w:rPr>
          <w:rFonts w:cs="Arial"/>
          <w:szCs w:val="20"/>
        </w:rPr>
        <w:t xml:space="preserve"> postopkov izvedejo v primerih, ko so bile nepravilnosti ugotovljene v predhodno izvedenem inšpekcijskem nadzoru. </w:t>
      </w:r>
    </w:p>
    <w:p w14:paraId="6FB11D3E" w14:textId="77777777" w:rsidR="00775967" w:rsidRPr="008F09A7" w:rsidRDefault="00775967" w:rsidP="004133A0">
      <w:pPr>
        <w:jc w:val="both"/>
        <w:rPr>
          <w:rFonts w:cs="Arial"/>
          <w:szCs w:val="20"/>
        </w:rPr>
      </w:pPr>
    </w:p>
    <w:p w14:paraId="724E57EB" w14:textId="7D2BE713" w:rsidR="006D0523" w:rsidRPr="008F09A7" w:rsidRDefault="006D0523" w:rsidP="004133A0">
      <w:pPr>
        <w:pStyle w:val="Napis"/>
        <w:keepNext/>
        <w:spacing w:line="260" w:lineRule="atLeast"/>
        <w:rPr>
          <w:rFonts w:ascii="Arial" w:hAnsi="Arial" w:cs="Arial"/>
        </w:rPr>
      </w:pPr>
      <w:bookmarkStart w:id="144" w:name="_Toc224380458"/>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Obravnavanje </w:t>
      </w:r>
      <w:proofErr w:type="spellStart"/>
      <w:r w:rsidRPr="008F09A7">
        <w:rPr>
          <w:rFonts w:ascii="Arial" w:hAnsi="Arial" w:cs="Arial"/>
          <w:b w:val="0"/>
          <w:bCs w:val="0"/>
        </w:rPr>
        <w:t>prekrškovnih</w:t>
      </w:r>
      <w:proofErr w:type="spellEnd"/>
      <w:r w:rsidRPr="008F09A7">
        <w:rPr>
          <w:rFonts w:ascii="Arial" w:hAnsi="Arial" w:cs="Arial"/>
          <w:b w:val="0"/>
          <w:bCs w:val="0"/>
        </w:rPr>
        <w:t xml:space="preserve"> postopkov ISJU v letu 202</w:t>
      </w:r>
      <w:r w:rsidR="00441C67" w:rsidRPr="008F09A7">
        <w:rPr>
          <w:rFonts w:ascii="Arial" w:hAnsi="Arial" w:cs="Arial"/>
          <w:b w:val="0"/>
          <w:bCs w:val="0"/>
        </w:rPr>
        <w:t>5</w:t>
      </w:r>
      <w:bookmarkEnd w:id="144"/>
    </w:p>
    <w:tbl>
      <w:tblPr>
        <w:tblW w:w="9072" w:type="dxa"/>
        <w:tblCellMar>
          <w:left w:w="70" w:type="dxa"/>
          <w:right w:w="70" w:type="dxa"/>
        </w:tblCellMar>
        <w:tblLook w:val="04A0" w:firstRow="1" w:lastRow="0" w:firstColumn="1" w:lastColumn="0" w:noHBand="0" w:noVBand="1"/>
      </w:tblPr>
      <w:tblGrid>
        <w:gridCol w:w="1841"/>
        <w:gridCol w:w="1286"/>
        <w:gridCol w:w="1416"/>
        <w:gridCol w:w="1698"/>
        <w:gridCol w:w="1416"/>
        <w:gridCol w:w="1415"/>
      </w:tblGrid>
      <w:tr w:rsidR="00723E48" w:rsidRPr="008F09A7" w14:paraId="73A6D86B" w14:textId="77777777" w:rsidTr="00C1361A">
        <w:trPr>
          <w:trHeight w:val="1152"/>
        </w:trPr>
        <w:tc>
          <w:tcPr>
            <w:tcW w:w="1843" w:type="dxa"/>
            <w:tcBorders>
              <w:top w:val="single" w:sz="4" w:space="0" w:color="196B24"/>
              <w:left w:val="nil"/>
              <w:bottom w:val="single" w:sz="4" w:space="0" w:color="196B24"/>
              <w:right w:val="nil"/>
            </w:tcBorders>
            <w:vAlign w:val="bottom"/>
            <w:hideMark/>
          </w:tcPr>
          <w:p w14:paraId="7CAB2E92" w14:textId="52B62F3C" w:rsidR="002F5824" w:rsidRPr="008F09A7" w:rsidRDefault="002F5824"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prene</w:t>
            </w:r>
            <w:r w:rsidR="008072DF" w:rsidRPr="008F09A7">
              <w:rPr>
                <w:rFonts w:cs="Arial"/>
                <w:b/>
                <w:bCs/>
                <w:szCs w:val="20"/>
                <w:lang w:eastAsia="sl-SI"/>
              </w:rPr>
              <w:t>s</w:t>
            </w:r>
            <w:r w:rsidRPr="008F09A7">
              <w:rPr>
                <w:rFonts w:cs="Arial"/>
                <w:b/>
                <w:bCs/>
                <w:szCs w:val="20"/>
                <w:lang w:eastAsia="sl-SI"/>
              </w:rPr>
              <w:t>eni iz prejšnjih let</w:t>
            </w:r>
          </w:p>
        </w:tc>
        <w:tc>
          <w:tcPr>
            <w:tcW w:w="1276" w:type="dxa"/>
            <w:tcBorders>
              <w:top w:val="single" w:sz="4" w:space="0" w:color="196B24"/>
              <w:left w:val="nil"/>
              <w:bottom w:val="single" w:sz="4" w:space="0" w:color="196B24"/>
              <w:right w:val="nil"/>
            </w:tcBorders>
            <w:vAlign w:val="bottom"/>
            <w:hideMark/>
          </w:tcPr>
          <w:p w14:paraId="4E26A122" w14:textId="77777777" w:rsidR="002F5824" w:rsidRPr="008F09A7" w:rsidRDefault="002F5824"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uvedeni v letu 2025</w:t>
            </w:r>
          </w:p>
        </w:tc>
        <w:tc>
          <w:tcPr>
            <w:tcW w:w="1417" w:type="dxa"/>
            <w:tcBorders>
              <w:top w:val="single" w:sz="4" w:space="0" w:color="196B24"/>
              <w:left w:val="nil"/>
              <w:bottom w:val="single" w:sz="4" w:space="0" w:color="196B24"/>
              <w:right w:val="nil"/>
            </w:tcBorders>
            <w:vAlign w:val="bottom"/>
            <w:hideMark/>
          </w:tcPr>
          <w:p w14:paraId="3B006633" w14:textId="77777777" w:rsidR="002F5824" w:rsidRPr="008F09A7" w:rsidRDefault="002F5824" w:rsidP="004133A0">
            <w:pPr>
              <w:jc w:val="center"/>
              <w:rPr>
                <w:rFonts w:cs="Arial"/>
                <w:b/>
                <w:bCs/>
                <w:szCs w:val="20"/>
                <w:lang w:eastAsia="sl-SI"/>
              </w:rPr>
            </w:pPr>
            <w:proofErr w:type="spellStart"/>
            <w:r w:rsidRPr="008F09A7">
              <w:rPr>
                <w:rFonts w:cs="Arial"/>
                <w:b/>
                <w:bCs/>
                <w:szCs w:val="20"/>
                <w:lang w:eastAsia="sl-SI"/>
              </w:rPr>
              <w:t>Prekrškovni</w:t>
            </w:r>
            <w:proofErr w:type="spellEnd"/>
            <w:r w:rsidRPr="008F09A7">
              <w:rPr>
                <w:rFonts w:cs="Arial"/>
                <w:b/>
                <w:bCs/>
                <w:szCs w:val="20"/>
                <w:lang w:eastAsia="sl-SI"/>
              </w:rPr>
              <w:t xml:space="preserve"> postopki zaključeni v letu 2025</w:t>
            </w:r>
          </w:p>
        </w:tc>
        <w:tc>
          <w:tcPr>
            <w:tcW w:w="1700" w:type="dxa"/>
            <w:tcBorders>
              <w:top w:val="single" w:sz="4" w:space="0" w:color="196B24"/>
              <w:left w:val="nil"/>
              <w:bottom w:val="single" w:sz="4" w:space="0" w:color="196B24"/>
              <w:right w:val="nil"/>
            </w:tcBorders>
            <w:vAlign w:val="bottom"/>
            <w:hideMark/>
          </w:tcPr>
          <w:p w14:paraId="195D8BFF" w14:textId="77777777" w:rsidR="002F5824" w:rsidRPr="008F09A7" w:rsidRDefault="002F5824" w:rsidP="004133A0">
            <w:pPr>
              <w:jc w:val="center"/>
              <w:rPr>
                <w:rFonts w:cs="Arial"/>
                <w:b/>
                <w:bCs/>
                <w:szCs w:val="20"/>
                <w:lang w:eastAsia="sl-SI"/>
              </w:rPr>
            </w:pPr>
            <w:r w:rsidRPr="008F09A7">
              <w:rPr>
                <w:rFonts w:cs="Arial"/>
                <w:b/>
                <w:bCs/>
                <w:szCs w:val="20"/>
                <w:lang w:eastAsia="sl-SI"/>
              </w:rPr>
              <w:t xml:space="preserve">Nezaključeni </w:t>
            </w:r>
            <w:proofErr w:type="spellStart"/>
            <w:r w:rsidRPr="008F09A7">
              <w:rPr>
                <w:rFonts w:cs="Arial"/>
                <w:b/>
                <w:bCs/>
                <w:szCs w:val="20"/>
                <w:lang w:eastAsia="sl-SI"/>
              </w:rPr>
              <w:t>prekrškovni</w:t>
            </w:r>
            <w:proofErr w:type="spellEnd"/>
            <w:r w:rsidRPr="008F09A7">
              <w:rPr>
                <w:rFonts w:cs="Arial"/>
                <w:b/>
                <w:bCs/>
                <w:szCs w:val="20"/>
                <w:lang w:eastAsia="sl-SI"/>
              </w:rPr>
              <w:t xml:space="preserve"> postopki na dan            31. 12. 2025</w:t>
            </w:r>
          </w:p>
        </w:tc>
        <w:tc>
          <w:tcPr>
            <w:tcW w:w="1419" w:type="dxa"/>
            <w:tcBorders>
              <w:top w:val="single" w:sz="4" w:space="0" w:color="196B24"/>
              <w:left w:val="nil"/>
              <w:bottom w:val="single" w:sz="4" w:space="0" w:color="196B24"/>
              <w:right w:val="nil"/>
            </w:tcBorders>
            <w:vAlign w:val="bottom"/>
            <w:hideMark/>
          </w:tcPr>
          <w:p w14:paraId="34D06478" w14:textId="77777777" w:rsidR="002F5824" w:rsidRPr="008F09A7" w:rsidRDefault="002F5824"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vAlign w:val="bottom"/>
            <w:hideMark/>
          </w:tcPr>
          <w:p w14:paraId="39AB173A" w14:textId="77777777" w:rsidR="002F5824" w:rsidRPr="008F09A7" w:rsidRDefault="002F5824"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66DAE02C" w14:textId="77777777" w:rsidTr="00C1361A">
        <w:trPr>
          <w:trHeight w:val="288"/>
        </w:trPr>
        <w:tc>
          <w:tcPr>
            <w:tcW w:w="1843" w:type="dxa"/>
            <w:tcBorders>
              <w:top w:val="nil"/>
              <w:left w:val="nil"/>
              <w:bottom w:val="single" w:sz="4" w:space="0" w:color="196B24"/>
              <w:right w:val="nil"/>
            </w:tcBorders>
            <w:shd w:val="clear" w:color="C1F0C8" w:fill="C1F0C8"/>
            <w:vAlign w:val="bottom"/>
            <w:hideMark/>
          </w:tcPr>
          <w:p w14:paraId="62C98498" w14:textId="18AC986A" w:rsidR="002F5824" w:rsidRPr="008F09A7" w:rsidRDefault="002F5824" w:rsidP="004133A0">
            <w:pPr>
              <w:jc w:val="center"/>
              <w:rPr>
                <w:rFonts w:cs="Arial"/>
                <w:szCs w:val="20"/>
                <w:lang w:eastAsia="sl-SI"/>
              </w:rPr>
            </w:pPr>
            <w:r w:rsidRPr="008F09A7">
              <w:rPr>
                <w:rFonts w:cs="Arial"/>
                <w:szCs w:val="20"/>
                <w:lang w:eastAsia="sl-SI"/>
              </w:rPr>
              <w:t>10</w:t>
            </w:r>
          </w:p>
        </w:tc>
        <w:tc>
          <w:tcPr>
            <w:tcW w:w="1276" w:type="dxa"/>
            <w:tcBorders>
              <w:top w:val="nil"/>
              <w:left w:val="nil"/>
              <w:bottom w:val="single" w:sz="4" w:space="0" w:color="196B24"/>
              <w:right w:val="nil"/>
            </w:tcBorders>
            <w:shd w:val="clear" w:color="C1F0C8" w:fill="C1F0C8"/>
            <w:vAlign w:val="bottom"/>
            <w:hideMark/>
          </w:tcPr>
          <w:p w14:paraId="67F0A1A5" w14:textId="452F6169" w:rsidR="002F5824" w:rsidRPr="008F09A7" w:rsidRDefault="002F5824" w:rsidP="004133A0">
            <w:pPr>
              <w:jc w:val="center"/>
              <w:rPr>
                <w:rFonts w:cs="Arial"/>
                <w:szCs w:val="20"/>
                <w:lang w:eastAsia="sl-SI"/>
              </w:rPr>
            </w:pPr>
            <w:r w:rsidRPr="008F09A7">
              <w:rPr>
                <w:rFonts w:cs="Arial"/>
                <w:szCs w:val="20"/>
                <w:lang w:eastAsia="sl-SI"/>
              </w:rPr>
              <w:t>22</w:t>
            </w:r>
          </w:p>
        </w:tc>
        <w:tc>
          <w:tcPr>
            <w:tcW w:w="1417" w:type="dxa"/>
            <w:tcBorders>
              <w:top w:val="nil"/>
              <w:left w:val="nil"/>
              <w:bottom w:val="single" w:sz="4" w:space="0" w:color="196B24"/>
              <w:right w:val="nil"/>
            </w:tcBorders>
            <w:shd w:val="clear" w:color="C1F0C8" w:fill="C1F0C8"/>
            <w:vAlign w:val="bottom"/>
            <w:hideMark/>
          </w:tcPr>
          <w:p w14:paraId="15761C66" w14:textId="650DBD48" w:rsidR="002F5824" w:rsidRPr="008F09A7" w:rsidRDefault="002F5824" w:rsidP="004133A0">
            <w:pPr>
              <w:jc w:val="center"/>
              <w:rPr>
                <w:rFonts w:cs="Arial"/>
                <w:szCs w:val="20"/>
                <w:lang w:eastAsia="sl-SI"/>
              </w:rPr>
            </w:pPr>
            <w:r w:rsidRPr="008F09A7">
              <w:rPr>
                <w:rFonts w:cs="Arial"/>
                <w:szCs w:val="20"/>
                <w:lang w:eastAsia="sl-SI"/>
              </w:rPr>
              <w:t>28</w:t>
            </w:r>
          </w:p>
        </w:tc>
        <w:tc>
          <w:tcPr>
            <w:tcW w:w="1700" w:type="dxa"/>
            <w:tcBorders>
              <w:top w:val="nil"/>
              <w:left w:val="nil"/>
              <w:bottom w:val="single" w:sz="4" w:space="0" w:color="196B24"/>
              <w:right w:val="nil"/>
            </w:tcBorders>
            <w:shd w:val="clear" w:color="C1F0C8" w:fill="C1F0C8"/>
            <w:vAlign w:val="bottom"/>
            <w:hideMark/>
          </w:tcPr>
          <w:p w14:paraId="6F2C2648" w14:textId="4060D38B" w:rsidR="002F5824" w:rsidRPr="008F09A7" w:rsidRDefault="002F5824" w:rsidP="004133A0">
            <w:pPr>
              <w:jc w:val="center"/>
              <w:rPr>
                <w:rFonts w:cs="Arial"/>
                <w:szCs w:val="20"/>
                <w:lang w:eastAsia="sl-SI"/>
              </w:rPr>
            </w:pPr>
            <w:r w:rsidRPr="008F09A7">
              <w:rPr>
                <w:rFonts w:cs="Arial"/>
                <w:szCs w:val="20"/>
                <w:lang w:eastAsia="sl-SI"/>
              </w:rPr>
              <w:t>4</w:t>
            </w:r>
          </w:p>
        </w:tc>
        <w:tc>
          <w:tcPr>
            <w:tcW w:w="1419" w:type="dxa"/>
            <w:tcBorders>
              <w:top w:val="nil"/>
              <w:left w:val="nil"/>
              <w:bottom w:val="single" w:sz="4" w:space="0" w:color="196B24"/>
              <w:right w:val="nil"/>
            </w:tcBorders>
            <w:shd w:val="clear" w:color="C1F0C8" w:fill="C1F0C8"/>
            <w:vAlign w:val="bottom"/>
            <w:hideMark/>
          </w:tcPr>
          <w:p w14:paraId="0BC57EF6" w14:textId="6AF0B1A9" w:rsidR="002F5824" w:rsidRPr="008F09A7" w:rsidRDefault="002F5824" w:rsidP="004133A0">
            <w:pPr>
              <w:jc w:val="center"/>
              <w:rPr>
                <w:rFonts w:cs="Arial"/>
                <w:szCs w:val="20"/>
                <w:lang w:eastAsia="sl-SI"/>
              </w:rPr>
            </w:pPr>
            <w:r w:rsidRPr="008F09A7">
              <w:rPr>
                <w:rFonts w:cs="Arial"/>
                <w:szCs w:val="20"/>
                <w:lang w:eastAsia="sl-SI"/>
              </w:rPr>
              <w:t>0</w:t>
            </w:r>
          </w:p>
        </w:tc>
        <w:tc>
          <w:tcPr>
            <w:tcW w:w="1417" w:type="dxa"/>
            <w:tcBorders>
              <w:top w:val="nil"/>
              <w:left w:val="nil"/>
              <w:bottom w:val="single" w:sz="4" w:space="0" w:color="196B24"/>
              <w:right w:val="nil"/>
            </w:tcBorders>
            <w:shd w:val="clear" w:color="C1F0C8" w:fill="C1F0C8"/>
            <w:vAlign w:val="bottom"/>
            <w:hideMark/>
          </w:tcPr>
          <w:p w14:paraId="32A45EF0" w14:textId="088B1F5D" w:rsidR="002F5824" w:rsidRPr="008F09A7" w:rsidRDefault="002F5824" w:rsidP="004133A0">
            <w:pPr>
              <w:jc w:val="center"/>
              <w:rPr>
                <w:rFonts w:cs="Arial"/>
                <w:szCs w:val="20"/>
                <w:lang w:eastAsia="sl-SI"/>
              </w:rPr>
            </w:pPr>
            <w:r w:rsidRPr="008F09A7">
              <w:rPr>
                <w:rFonts w:cs="Arial"/>
                <w:szCs w:val="20"/>
                <w:lang w:eastAsia="sl-SI"/>
              </w:rPr>
              <w:t>1</w:t>
            </w:r>
          </w:p>
        </w:tc>
      </w:tr>
    </w:tbl>
    <w:p w14:paraId="73BD2205" w14:textId="77777777" w:rsidR="002F5824" w:rsidRPr="008F09A7" w:rsidRDefault="002F5824" w:rsidP="004133A0">
      <w:pPr>
        <w:jc w:val="both"/>
        <w:rPr>
          <w:rFonts w:cs="Arial"/>
          <w:szCs w:val="20"/>
        </w:rPr>
      </w:pPr>
    </w:p>
    <w:p w14:paraId="64F2B8E5" w14:textId="4F6C3D14" w:rsidR="00775967" w:rsidRPr="008F09A7" w:rsidRDefault="00072ADA" w:rsidP="004133A0">
      <w:pPr>
        <w:jc w:val="both"/>
        <w:rPr>
          <w:rFonts w:cs="Arial"/>
          <w:szCs w:val="20"/>
        </w:rPr>
      </w:pPr>
      <w:r w:rsidRPr="008F09A7">
        <w:rPr>
          <w:rFonts w:cs="Arial"/>
          <w:szCs w:val="20"/>
        </w:rPr>
        <w:t>ISJU</w:t>
      </w:r>
      <w:r w:rsidR="00775967" w:rsidRPr="008F09A7">
        <w:rPr>
          <w:rFonts w:cs="Arial"/>
          <w:szCs w:val="20"/>
        </w:rPr>
        <w:t xml:space="preserve"> je v letu 202</w:t>
      </w:r>
      <w:r w:rsidR="004B1FA2" w:rsidRPr="008F09A7">
        <w:rPr>
          <w:rFonts w:cs="Arial"/>
          <w:szCs w:val="20"/>
        </w:rPr>
        <w:t>5</w:t>
      </w:r>
      <w:r w:rsidR="00775967" w:rsidRPr="008F09A7">
        <w:rPr>
          <w:rFonts w:cs="Arial"/>
          <w:szCs w:val="20"/>
        </w:rPr>
        <w:t xml:space="preserve"> uvedel </w:t>
      </w:r>
      <w:r w:rsidR="00977160" w:rsidRPr="008F09A7">
        <w:rPr>
          <w:rFonts w:cs="Arial"/>
          <w:szCs w:val="20"/>
        </w:rPr>
        <w:t>22</w:t>
      </w:r>
      <w:r w:rsidR="00775967" w:rsidRPr="008F09A7">
        <w:rPr>
          <w:rFonts w:cs="Arial"/>
          <w:szCs w:val="20"/>
        </w:rPr>
        <w:t xml:space="preserve"> </w:t>
      </w:r>
      <w:proofErr w:type="spellStart"/>
      <w:r w:rsidR="00775967" w:rsidRPr="008F09A7">
        <w:rPr>
          <w:rFonts w:cs="Arial"/>
          <w:szCs w:val="20"/>
        </w:rPr>
        <w:t>prekrškovnih</w:t>
      </w:r>
      <w:proofErr w:type="spellEnd"/>
      <w:r w:rsidR="00775967" w:rsidRPr="008F09A7">
        <w:rPr>
          <w:rFonts w:cs="Arial"/>
          <w:szCs w:val="20"/>
        </w:rPr>
        <w:t xml:space="preserve"> postopkov, </w:t>
      </w:r>
      <w:r w:rsidR="00977160" w:rsidRPr="008F09A7">
        <w:rPr>
          <w:rFonts w:cs="Arial"/>
          <w:szCs w:val="20"/>
        </w:rPr>
        <w:t>10</w:t>
      </w:r>
      <w:r w:rsidR="00775967" w:rsidRPr="008F09A7">
        <w:rPr>
          <w:rFonts w:cs="Arial"/>
          <w:szCs w:val="20"/>
        </w:rPr>
        <w:t xml:space="preserve"> pa</w:t>
      </w:r>
      <w:r w:rsidR="007B59D4" w:rsidRPr="008F09A7">
        <w:rPr>
          <w:rFonts w:cs="Arial"/>
          <w:szCs w:val="20"/>
        </w:rPr>
        <w:t xml:space="preserve"> jih</w:t>
      </w:r>
      <w:r w:rsidR="00775967" w:rsidRPr="008F09A7">
        <w:rPr>
          <w:rFonts w:cs="Arial"/>
          <w:szCs w:val="20"/>
        </w:rPr>
        <w:t xml:space="preserve"> </w:t>
      </w:r>
      <w:r w:rsidRPr="008F09A7">
        <w:rPr>
          <w:rFonts w:cs="Arial"/>
          <w:szCs w:val="20"/>
        </w:rPr>
        <w:t>je bil</w:t>
      </w:r>
      <w:r w:rsidR="007B59D4" w:rsidRPr="008F09A7">
        <w:rPr>
          <w:rFonts w:cs="Arial"/>
          <w:szCs w:val="20"/>
        </w:rPr>
        <w:t>o</w:t>
      </w:r>
      <w:r w:rsidR="00775967" w:rsidRPr="008F09A7">
        <w:rPr>
          <w:rFonts w:cs="Arial"/>
          <w:szCs w:val="20"/>
        </w:rPr>
        <w:t xml:space="preserve"> prene</w:t>
      </w:r>
      <w:r w:rsidR="008072DF" w:rsidRPr="008F09A7">
        <w:rPr>
          <w:rFonts w:cs="Arial"/>
          <w:szCs w:val="20"/>
        </w:rPr>
        <w:t>s</w:t>
      </w:r>
      <w:r w:rsidR="00775967" w:rsidRPr="008F09A7">
        <w:rPr>
          <w:rFonts w:cs="Arial"/>
          <w:szCs w:val="20"/>
        </w:rPr>
        <w:t>en</w:t>
      </w:r>
      <w:r w:rsidR="007B59D4" w:rsidRPr="008F09A7">
        <w:rPr>
          <w:rFonts w:cs="Arial"/>
          <w:szCs w:val="20"/>
        </w:rPr>
        <w:t>ih</w:t>
      </w:r>
      <w:r w:rsidR="00775967" w:rsidRPr="008F09A7">
        <w:rPr>
          <w:rFonts w:cs="Arial"/>
          <w:szCs w:val="20"/>
        </w:rPr>
        <w:t xml:space="preserve"> iz prejšnj</w:t>
      </w:r>
      <w:r w:rsidR="00184516" w:rsidRPr="008F09A7">
        <w:rPr>
          <w:rFonts w:cs="Arial"/>
          <w:szCs w:val="20"/>
        </w:rPr>
        <w:t>ega</w:t>
      </w:r>
      <w:r w:rsidR="00775967" w:rsidRPr="008F09A7">
        <w:rPr>
          <w:rFonts w:cs="Arial"/>
          <w:szCs w:val="20"/>
        </w:rPr>
        <w:t xml:space="preserve"> let</w:t>
      </w:r>
      <w:r w:rsidR="00184516" w:rsidRPr="008F09A7">
        <w:rPr>
          <w:rFonts w:cs="Arial"/>
          <w:szCs w:val="20"/>
        </w:rPr>
        <w:t>a</w:t>
      </w:r>
      <w:r w:rsidR="00775967" w:rsidRPr="008F09A7">
        <w:rPr>
          <w:rFonts w:cs="Arial"/>
          <w:szCs w:val="20"/>
        </w:rPr>
        <w:t>. V letu 202</w:t>
      </w:r>
      <w:r w:rsidR="004B1FA2" w:rsidRPr="008F09A7">
        <w:rPr>
          <w:rFonts w:cs="Arial"/>
          <w:szCs w:val="20"/>
        </w:rPr>
        <w:t>5</w:t>
      </w:r>
      <w:r w:rsidR="00775967" w:rsidRPr="008F09A7">
        <w:rPr>
          <w:rFonts w:cs="Arial"/>
          <w:szCs w:val="20"/>
        </w:rPr>
        <w:t xml:space="preserve"> je IJS zaključil </w:t>
      </w:r>
      <w:r w:rsidR="00977160" w:rsidRPr="008F09A7">
        <w:rPr>
          <w:rFonts w:cs="Arial"/>
          <w:szCs w:val="20"/>
        </w:rPr>
        <w:t>28</w:t>
      </w:r>
      <w:r w:rsidR="00775967" w:rsidRPr="008F09A7">
        <w:rPr>
          <w:rFonts w:cs="Arial"/>
          <w:szCs w:val="20"/>
        </w:rPr>
        <w:t xml:space="preserve"> </w:t>
      </w:r>
      <w:proofErr w:type="spellStart"/>
      <w:r w:rsidR="00775967" w:rsidRPr="008F09A7">
        <w:rPr>
          <w:rFonts w:cs="Arial"/>
          <w:szCs w:val="20"/>
        </w:rPr>
        <w:t>prekrškovnih</w:t>
      </w:r>
      <w:proofErr w:type="spellEnd"/>
      <w:r w:rsidR="00775967" w:rsidRPr="008F09A7">
        <w:rPr>
          <w:rFonts w:cs="Arial"/>
          <w:szCs w:val="20"/>
        </w:rPr>
        <w:t xml:space="preserve"> postopkov, </w:t>
      </w:r>
      <w:r w:rsidR="00977160" w:rsidRPr="008F09A7">
        <w:rPr>
          <w:rFonts w:cs="Arial"/>
          <w:szCs w:val="20"/>
        </w:rPr>
        <w:t>4</w:t>
      </w:r>
      <w:r w:rsidR="00775967" w:rsidRPr="008F09A7">
        <w:rPr>
          <w:rFonts w:cs="Arial"/>
          <w:szCs w:val="20"/>
        </w:rPr>
        <w:t xml:space="preserve"> pa </w:t>
      </w:r>
      <w:r w:rsidR="00977160" w:rsidRPr="008F09A7">
        <w:rPr>
          <w:rFonts w:cs="Arial"/>
          <w:szCs w:val="20"/>
        </w:rPr>
        <w:t>so</w:t>
      </w:r>
      <w:r w:rsidR="00775967" w:rsidRPr="008F09A7">
        <w:rPr>
          <w:rFonts w:cs="Arial"/>
          <w:szCs w:val="20"/>
        </w:rPr>
        <w:t xml:space="preserve"> na dan 31. 12. 202</w:t>
      </w:r>
      <w:r w:rsidR="004B1FA2" w:rsidRPr="008F09A7">
        <w:rPr>
          <w:rFonts w:cs="Arial"/>
          <w:szCs w:val="20"/>
        </w:rPr>
        <w:t>5</w:t>
      </w:r>
      <w:r w:rsidR="00775967" w:rsidRPr="008F09A7">
        <w:rPr>
          <w:rFonts w:cs="Arial"/>
          <w:szCs w:val="20"/>
        </w:rPr>
        <w:t xml:space="preserve"> ostal</w:t>
      </w:r>
      <w:r w:rsidR="00977160" w:rsidRPr="008F09A7">
        <w:rPr>
          <w:rFonts w:cs="Arial"/>
          <w:szCs w:val="20"/>
        </w:rPr>
        <w:t>i</w:t>
      </w:r>
      <w:r w:rsidR="00775967" w:rsidRPr="008F09A7">
        <w:rPr>
          <w:rFonts w:cs="Arial"/>
          <w:szCs w:val="20"/>
        </w:rPr>
        <w:t xml:space="preserve"> nezaključen</w:t>
      </w:r>
      <w:r w:rsidR="00BB1A7F" w:rsidRPr="008F09A7">
        <w:rPr>
          <w:rFonts w:cs="Arial"/>
          <w:szCs w:val="20"/>
        </w:rPr>
        <w:t>i</w:t>
      </w:r>
      <w:r w:rsidR="00775967" w:rsidRPr="008F09A7">
        <w:rPr>
          <w:rFonts w:cs="Arial"/>
          <w:szCs w:val="20"/>
        </w:rPr>
        <w:t xml:space="preserve"> in se bo</w:t>
      </w:r>
      <w:r w:rsidR="00BB1A7F" w:rsidRPr="008F09A7">
        <w:rPr>
          <w:rFonts w:cs="Arial"/>
          <w:szCs w:val="20"/>
        </w:rPr>
        <w:t>do</w:t>
      </w:r>
      <w:r w:rsidR="00775967" w:rsidRPr="008F09A7">
        <w:rPr>
          <w:rFonts w:cs="Arial"/>
          <w:szCs w:val="20"/>
        </w:rPr>
        <w:t xml:space="preserve"> nadaljeval</w:t>
      </w:r>
      <w:r w:rsidR="00BB1A7F" w:rsidRPr="008F09A7">
        <w:rPr>
          <w:rFonts w:cs="Arial"/>
          <w:szCs w:val="20"/>
        </w:rPr>
        <w:t>i</w:t>
      </w:r>
      <w:r w:rsidR="00775967" w:rsidRPr="008F09A7">
        <w:rPr>
          <w:rFonts w:cs="Arial"/>
          <w:szCs w:val="20"/>
        </w:rPr>
        <w:t xml:space="preserve"> v letu 202</w:t>
      </w:r>
      <w:r w:rsidR="004B1FA2" w:rsidRPr="008F09A7">
        <w:rPr>
          <w:rFonts w:cs="Arial"/>
          <w:szCs w:val="20"/>
        </w:rPr>
        <w:t>6</w:t>
      </w:r>
      <w:r w:rsidR="00775967" w:rsidRPr="008F09A7">
        <w:rPr>
          <w:rFonts w:cs="Arial"/>
          <w:szCs w:val="20"/>
        </w:rPr>
        <w:t>. V letu 202</w:t>
      </w:r>
      <w:r w:rsidR="004B1FA2" w:rsidRPr="008F09A7">
        <w:rPr>
          <w:rFonts w:cs="Arial"/>
          <w:szCs w:val="20"/>
        </w:rPr>
        <w:t>5</w:t>
      </w:r>
      <w:r w:rsidR="00775967" w:rsidRPr="008F09A7">
        <w:rPr>
          <w:rFonts w:cs="Arial"/>
          <w:szCs w:val="20"/>
        </w:rPr>
        <w:t xml:space="preserve"> </w:t>
      </w:r>
      <w:r w:rsidR="00977160" w:rsidRPr="008F09A7">
        <w:rPr>
          <w:rFonts w:cs="Arial"/>
          <w:szCs w:val="20"/>
        </w:rPr>
        <w:t>ni</w:t>
      </w:r>
      <w:r w:rsidR="007B59D4" w:rsidRPr="008F09A7">
        <w:rPr>
          <w:rFonts w:cs="Arial"/>
          <w:szCs w:val="20"/>
        </w:rPr>
        <w:t xml:space="preserve"> bila</w:t>
      </w:r>
      <w:r w:rsidR="00775967" w:rsidRPr="008F09A7">
        <w:rPr>
          <w:rFonts w:cs="Arial"/>
          <w:szCs w:val="20"/>
        </w:rPr>
        <w:t xml:space="preserve"> vložen</w:t>
      </w:r>
      <w:r w:rsidR="007B59D4" w:rsidRPr="008F09A7">
        <w:rPr>
          <w:rFonts w:cs="Arial"/>
          <w:szCs w:val="20"/>
        </w:rPr>
        <w:t xml:space="preserve">a </w:t>
      </w:r>
      <w:r w:rsidR="00977160" w:rsidRPr="008F09A7">
        <w:rPr>
          <w:rFonts w:cs="Arial"/>
          <w:szCs w:val="20"/>
        </w:rPr>
        <w:t xml:space="preserve"> nobena</w:t>
      </w:r>
      <w:r w:rsidR="00775967" w:rsidRPr="008F09A7">
        <w:rPr>
          <w:rFonts w:cs="Arial"/>
          <w:szCs w:val="20"/>
        </w:rPr>
        <w:t xml:space="preserve"> </w:t>
      </w:r>
      <w:r w:rsidR="00FE0F4B" w:rsidRPr="008F09A7">
        <w:rPr>
          <w:rFonts w:cs="Arial"/>
          <w:szCs w:val="20"/>
        </w:rPr>
        <w:t xml:space="preserve">nova </w:t>
      </w:r>
      <w:r w:rsidR="00775967" w:rsidRPr="008F09A7">
        <w:rPr>
          <w:rFonts w:cs="Arial"/>
          <w:szCs w:val="20"/>
        </w:rPr>
        <w:t>zahtev</w:t>
      </w:r>
      <w:r w:rsidR="007B59D4" w:rsidRPr="008F09A7">
        <w:rPr>
          <w:rFonts w:cs="Arial"/>
          <w:szCs w:val="20"/>
        </w:rPr>
        <w:t>a</w:t>
      </w:r>
      <w:r w:rsidR="00775967" w:rsidRPr="008F09A7">
        <w:rPr>
          <w:rFonts w:cs="Arial"/>
          <w:szCs w:val="20"/>
        </w:rPr>
        <w:t xml:space="preserve"> za sodno varstvo.</w:t>
      </w:r>
      <w:r w:rsidR="00977160" w:rsidRPr="008F09A7">
        <w:rPr>
          <w:rFonts w:cs="Arial"/>
          <w:szCs w:val="20"/>
        </w:rPr>
        <w:t xml:space="preserve"> 1 zahteva za sodno varstvo je bila uspešna.</w:t>
      </w:r>
    </w:p>
    <w:p w14:paraId="012BCB09" w14:textId="77777777" w:rsidR="001A260B" w:rsidRPr="008F09A7" w:rsidRDefault="001A260B" w:rsidP="004133A0">
      <w:pPr>
        <w:rPr>
          <w:rFonts w:cs="Arial"/>
          <w:szCs w:val="20"/>
        </w:rPr>
      </w:pPr>
    </w:p>
    <w:p w14:paraId="6C4E41CE" w14:textId="019B67EC" w:rsidR="006D0523" w:rsidRPr="008F09A7" w:rsidRDefault="006D0523" w:rsidP="004133A0">
      <w:pPr>
        <w:pStyle w:val="Napis"/>
        <w:keepNext/>
        <w:spacing w:line="260" w:lineRule="atLeast"/>
        <w:rPr>
          <w:rFonts w:ascii="Arial" w:hAnsi="Arial" w:cs="Arial"/>
        </w:rPr>
      </w:pPr>
      <w:bookmarkStart w:id="145" w:name="_Toc224380459"/>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izdanih glob, opominov in opozoril ter višina izrečenih glob in obveznost plačila sodnih taks ISJU v letu 202</w:t>
      </w:r>
      <w:r w:rsidR="004B1FA2" w:rsidRPr="008F09A7">
        <w:rPr>
          <w:rFonts w:ascii="Arial" w:hAnsi="Arial" w:cs="Arial"/>
          <w:b w:val="0"/>
          <w:bCs w:val="0"/>
        </w:rPr>
        <w:t>5</w:t>
      </w:r>
      <w:bookmarkEnd w:id="145"/>
    </w:p>
    <w:tbl>
      <w:tblPr>
        <w:tblW w:w="9072" w:type="dxa"/>
        <w:tblCellMar>
          <w:left w:w="70" w:type="dxa"/>
          <w:right w:w="70" w:type="dxa"/>
        </w:tblCellMar>
        <w:tblLook w:val="04A0" w:firstRow="1" w:lastRow="0" w:firstColumn="1" w:lastColumn="0" w:noHBand="0" w:noVBand="1"/>
      </w:tblPr>
      <w:tblGrid>
        <w:gridCol w:w="1418"/>
        <w:gridCol w:w="1700"/>
        <w:gridCol w:w="1418"/>
        <w:gridCol w:w="1560"/>
        <w:gridCol w:w="1417"/>
        <w:gridCol w:w="1559"/>
      </w:tblGrid>
      <w:tr w:rsidR="00723E48" w:rsidRPr="008F09A7" w14:paraId="751868F7" w14:textId="77777777" w:rsidTr="00C1361A">
        <w:trPr>
          <w:trHeight w:val="576"/>
        </w:trPr>
        <w:tc>
          <w:tcPr>
            <w:tcW w:w="1418" w:type="dxa"/>
            <w:tcBorders>
              <w:top w:val="single" w:sz="4" w:space="0" w:color="196B24"/>
              <w:left w:val="nil"/>
              <w:bottom w:val="single" w:sz="4" w:space="0" w:color="196B24"/>
              <w:right w:val="nil"/>
            </w:tcBorders>
            <w:vAlign w:val="bottom"/>
            <w:hideMark/>
          </w:tcPr>
          <w:p w14:paraId="78664514"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izrečenih glob</w:t>
            </w:r>
          </w:p>
        </w:tc>
        <w:tc>
          <w:tcPr>
            <w:tcW w:w="1700" w:type="dxa"/>
            <w:tcBorders>
              <w:top w:val="single" w:sz="4" w:space="0" w:color="196B24"/>
              <w:left w:val="nil"/>
              <w:bottom w:val="single" w:sz="4" w:space="0" w:color="196B24"/>
              <w:right w:val="nil"/>
            </w:tcBorders>
            <w:vAlign w:val="bottom"/>
            <w:hideMark/>
          </w:tcPr>
          <w:p w14:paraId="06750229" w14:textId="77777777" w:rsidR="00FE0F4B" w:rsidRPr="008F09A7" w:rsidRDefault="00FE0F4B" w:rsidP="004133A0">
            <w:pPr>
              <w:jc w:val="center"/>
              <w:rPr>
                <w:rFonts w:cs="Arial"/>
                <w:b/>
                <w:bCs/>
                <w:szCs w:val="20"/>
                <w:lang w:eastAsia="sl-SI"/>
              </w:rPr>
            </w:pPr>
            <w:r w:rsidRPr="008F09A7">
              <w:rPr>
                <w:rFonts w:cs="Arial"/>
                <w:b/>
                <w:bCs/>
                <w:szCs w:val="20"/>
                <w:lang w:eastAsia="sl-SI"/>
              </w:rPr>
              <w:t>Višina izrečenih glob</w:t>
            </w:r>
          </w:p>
        </w:tc>
        <w:tc>
          <w:tcPr>
            <w:tcW w:w="1418" w:type="dxa"/>
            <w:tcBorders>
              <w:top w:val="single" w:sz="4" w:space="0" w:color="196B24"/>
              <w:left w:val="nil"/>
              <w:bottom w:val="single" w:sz="4" w:space="0" w:color="196B24"/>
              <w:right w:val="nil"/>
            </w:tcBorders>
            <w:vAlign w:val="bottom"/>
            <w:hideMark/>
          </w:tcPr>
          <w:p w14:paraId="51E095F7" w14:textId="77777777" w:rsidR="00FE0F4B" w:rsidRPr="008F09A7" w:rsidRDefault="00FE0F4B" w:rsidP="004133A0">
            <w:pPr>
              <w:jc w:val="center"/>
              <w:rPr>
                <w:rFonts w:cs="Arial"/>
                <w:b/>
                <w:bCs/>
                <w:szCs w:val="20"/>
                <w:lang w:eastAsia="sl-SI"/>
              </w:rPr>
            </w:pPr>
            <w:r w:rsidRPr="008F09A7">
              <w:rPr>
                <w:rFonts w:cs="Arial"/>
                <w:b/>
                <w:bCs/>
                <w:szCs w:val="20"/>
                <w:lang w:eastAsia="sl-SI"/>
              </w:rPr>
              <w:t>Globa -sodna taksa</w:t>
            </w:r>
          </w:p>
        </w:tc>
        <w:tc>
          <w:tcPr>
            <w:tcW w:w="1560" w:type="dxa"/>
            <w:tcBorders>
              <w:top w:val="single" w:sz="4" w:space="0" w:color="196B24"/>
              <w:left w:val="nil"/>
              <w:bottom w:val="single" w:sz="4" w:space="0" w:color="196B24"/>
              <w:right w:val="nil"/>
            </w:tcBorders>
            <w:vAlign w:val="bottom"/>
            <w:hideMark/>
          </w:tcPr>
          <w:p w14:paraId="2FE611FA"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izrečenih opominov</w:t>
            </w:r>
          </w:p>
        </w:tc>
        <w:tc>
          <w:tcPr>
            <w:tcW w:w="1417" w:type="dxa"/>
            <w:tcBorders>
              <w:top w:val="single" w:sz="4" w:space="0" w:color="196B24"/>
              <w:left w:val="nil"/>
              <w:bottom w:val="single" w:sz="4" w:space="0" w:color="196B24"/>
              <w:right w:val="nil"/>
            </w:tcBorders>
            <w:vAlign w:val="bottom"/>
            <w:hideMark/>
          </w:tcPr>
          <w:p w14:paraId="284C7738" w14:textId="77777777" w:rsidR="00FE0F4B" w:rsidRPr="008F09A7" w:rsidRDefault="00FE0F4B" w:rsidP="004133A0">
            <w:pPr>
              <w:jc w:val="center"/>
              <w:rPr>
                <w:rFonts w:cs="Arial"/>
                <w:b/>
                <w:bCs/>
                <w:szCs w:val="20"/>
                <w:lang w:eastAsia="sl-SI"/>
              </w:rPr>
            </w:pPr>
            <w:r w:rsidRPr="008F09A7">
              <w:rPr>
                <w:rFonts w:cs="Arial"/>
                <w:b/>
                <w:bCs/>
                <w:szCs w:val="20"/>
                <w:lang w:eastAsia="sl-SI"/>
              </w:rPr>
              <w:t>Opomin - sodna taksa</w:t>
            </w:r>
          </w:p>
        </w:tc>
        <w:tc>
          <w:tcPr>
            <w:tcW w:w="1559" w:type="dxa"/>
            <w:tcBorders>
              <w:top w:val="single" w:sz="4" w:space="0" w:color="196B24"/>
              <w:left w:val="nil"/>
              <w:bottom w:val="single" w:sz="4" w:space="0" w:color="196B24"/>
              <w:right w:val="nil"/>
            </w:tcBorders>
            <w:vAlign w:val="bottom"/>
            <w:hideMark/>
          </w:tcPr>
          <w:p w14:paraId="18865931"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17A57D9B" w14:textId="77777777" w:rsidTr="00C1361A">
        <w:trPr>
          <w:trHeight w:val="288"/>
        </w:trPr>
        <w:tc>
          <w:tcPr>
            <w:tcW w:w="1418" w:type="dxa"/>
            <w:tcBorders>
              <w:top w:val="nil"/>
              <w:left w:val="nil"/>
              <w:bottom w:val="single" w:sz="4" w:space="0" w:color="196B24"/>
              <w:right w:val="nil"/>
            </w:tcBorders>
            <w:shd w:val="clear" w:color="C1F0C8" w:fill="C1F0C8"/>
            <w:vAlign w:val="bottom"/>
            <w:hideMark/>
          </w:tcPr>
          <w:p w14:paraId="447FC677" w14:textId="77777777" w:rsidR="00FE0F4B" w:rsidRPr="008F09A7" w:rsidRDefault="00FE0F4B" w:rsidP="004133A0">
            <w:pPr>
              <w:jc w:val="center"/>
              <w:rPr>
                <w:rFonts w:cs="Arial"/>
                <w:szCs w:val="20"/>
                <w:lang w:eastAsia="sl-SI"/>
              </w:rPr>
            </w:pPr>
            <w:r w:rsidRPr="008F09A7">
              <w:rPr>
                <w:rFonts w:cs="Arial"/>
                <w:szCs w:val="20"/>
                <w:lang w:eastAsia="sl-SI"/>
              </w:rPr>
              <w:t>1</w:t>
            </w:r>
          </w:p>
        </w:tc>
        <w:tc>
          <w:tcPr>
            <w:tcW w:w="1700" w:type="dxa"/>
            <w:tcBorders>
              <w:top w:val="nil"/>
              <w:left w:val="nil"/>
              <w:bottom w:val="single" w:sz="4" w:space="0" w:color="196B24"/>
              <w:right w:val="nil"/>
            </w:tcBorders>
            <w:shd w:val="clear" w:color="C1F0C8" w:fill="C1F0C8"/>
            <w:vAlign w:val="bottom"/>
            <w:hideMark/>
          </w:tcPr>
          <w:p w14:paraId="74ED8B15" w14:textId="0B4AE25D" w:rsidR="00FE0F4B" w:rsidRPr="008F09A7" w:rsidRDefault="00FE0F4B" w:rsidP="004133A0">
            <w:pPr>
              <w:jc w:val="center"/>
              <w:rPr>
                <w:rFonts w:cs="Arial"/>
                <w:szCs w:val="20"/>
                <w:lang w:eastAsia="sl-SI"/>
              </w:rPr>
            </w:pPr>
            <w:r w:rsidRPr="008F09A7">
              <w:rPr>
                <w:rFonts w:cs="Arial"/>
                <w:szCs w:val="20"/>
                <w:lang w:eastAsia="sl-SI"/>
              </w:rPr>
              <w:t>1.100,00 €</w:t>
            </w:r>
          </w:p>
        </w:tc>
        <w:tc>
          <w:tcPr>
            <w:tcW w:w="1418" w:type="dxa"/>
            <w:tcBorders>
              <w:top w:val="nil"/>
              <w:left w:val="nil"/>
              <w:bottom w:val="single" w:sz="4" w:space="0" w:color="196B24"/>
              <w:right w:val="nil"/>
            </w:tcBorders>
            <w:shd w:val="clear" w:color="C1F0C8" w:fill="C1F0C8"/>
            <w:vAlign w:val="bottom"/>
            <w:hideMark/>
          </w:tcPr>
          <w:p w14:paraId="57FDAC3F" w14:textId="0D6D935C" w:rsidR="00FE0F4B" w:rsidRPr="008F09A7" w:rsidRDefault="00FE0F4B" w:rsidP="004133A0">
            <w:pPr>
              <w:jc w:val="center"/>
              <w:rPr>
                <w:rFonts w:cs="Arial"/>
                <w:szCs w:val="20"/>
                <w:lang w:eastAsia="sl-SI"/>
              </w:rPr>
            </w:pPr>
            <w:r w:rsidRPr="008F09A7">
              <w:rPr>
                <w:rFonts w:cs="Arial"/>
                <w:szCs w:val="20"/>
                <w:lang w:eastAsia="sl-SI"/>
              </w:rPr>
              <w:t>110,00 €</w:t>
            </w:r>
          </w:p>
        </w:tc>
        <w:tc>
          <w:tcPr>
            <w:tcW w:w="1560" w:type="dxa"/>
            <w:tcBorders>
              <w:top w:val="nil"/>
              <w:left w:val="nil"/>
              <w:bottom w:val="single" w:sz="4" w:space="0" w:color="196B24"/>
              <w:right w:val="nil"/>
            </w:tcBorders>
            <w:shd w:val="clear" w:color="C1F0C8" w:fill="C1F0C8"/>
            <w:vAlign w:val="bottom"/>
            <w:hideMark/>
          </w:tcPr>
          <w:p w14:paraId="39C5E466" w14:textId="34C3E229" w:rsidR="00FE0F4B" w:rsidRPr="008F09A7" w:rsidRDefault="00FE0F4B" w:rsidP="004133A0">
            <w:pPr>
              <w:jc w:val="center"/>
              <w:rPr>
                <w:rFonts w:cs="Arial"/>
                <w:szCs w:val="20"/>
                <w:lang w:eastAsia="sl-SI"/>
              </w:rPr>
            </w:pPr>
            <w:r w:rsidRPr="008F09A7">
              <w:rPr>
                <w:rFonts w:cs="Arial"/>
                <w:szCs w:val="20"/>
                <w:lang w:eastAsia="sl-SI"/>
              </w:rPr>
              <w:t>25</w:t>
            </w:r>
          </w:p>
        </w:tc>
        <w:tc>
          <w:tcPr>
            <w:tcW w:w="1417" w:type="dxa"/>
            <w:tcBorders>
              <w:top w:val="nil"/>
              <w:left w:val="nil"/>
              <w:bottom w:val="single" w:sz="4" w:space="0" w:color="196B24"/>
              <w:right w:val="nil"/>
            </w:tcBorders>
            <w:shd w:val="clear" w:color="C1F0C8" w:fill="C1F0C8"/>
            <w:vAlign w:val="bottom"/>
            <w:hideMark/>
          </w:tcPr>
          <w:p w14:paraId="77D7EC07" w14:textId="264BA34B" w:rsidR="00FE0F4B" w:rsidRPr="008F09A7" w:rsidRDefault="00FE0F4B" w:rsidP="004133A0">
            <w:pPr>
              <w:jc w:val="center"/>
              <w:rPr>
                <w:rFonts w:cs="Arial"/>
                <w:szCs w:val="20"/>
                <w:lang w:eastAsia="sl-SI"/>
              </w:rPr>
            </w:pPr>
            <w:r w:rsidRPr="008F09A7">
              <w:rPr>
                <w:rFonts w:cs="Arial"/>
                <w:szCs w:val="20"/>
                <w:lang w:eastAsia="sl-SI"/>
              </w:rPr>
              <w:t>750,00 €</w:t>
            </w:r>
          </w:p>
        </w:tc>
        <w:tc>
          <w:tcPr>
            <w:tcW w:w="1559" w:type="dxa"/>
            <w:tcBorders>
              <w:top w:val="nil"/>
              <w:left w:val="nil"/>
              <w:bottom w:val="single" w:sz="4" w:space="0" w:color="196B24"/>
              <w:right w:val="nil"/>
            </w:tcBorders>
            <w:shd w:val="clear" w:color="C1F0C8" w:fill="C1F0C8"/>
            <w:vAlign w:val="bottom"/>
            <w:hideMark/>
          </w:tcPr>
          <w:p w14:paraId="3186B39E" w14:textId="3415838A" w:rsidR="00FE0F4B" w:rsidRPr="008F09A7" w:rsidRDefault="00FE0F4B" w:rsidP="004133A0">
            <w:pPr>
              <w:jc w:val="center"/>
              <w:rPr>
                <w:rFonts w:cs="Arial"/>
                <w:szCs w:val="20"/>
                <w:lang w:eastAsia="sl-SI"/>
              </w:rPr>
            </w:pPr>
            <w:r w:rsidRPr="008F09A7">
              <w:rPr>
                <w:rFonts w:cs="Arial"/>
                <w:szCs w:val="20"/>
                <w:lang w:eastAsia="sl-SI"/>
              </w:rPr>
              <w:t>1</w:t>
            </w:r>
          </w:p>
        </w:tc>
      </w:tr>
    </w:tbl>
    <w:p w14:paraId="6AF0402A" w14:textId="77777777" w:rsidR="00FE0F4B" w:rsidRPr="008F09A7" w:rsidRDefault="00FE0F4B" w:rsidP="004133A0">
      <w:pPr>
        <w:jc w:val="both"/>
        <w:rPr>
          <w:rFonts w:cs="Arial"/>
          <w:szCs w:val="20"/>
        </w:rPr>
      </w:pPr>
    </w:p>
    <w:p w14:paraId="5DA626EF" w14:textId="3A049686" w:rsidR="00775967" w:rsidRPr="008F09A7" w:rsidRDefault="00775967" w:rsidP="004133A0">
      <w:pPr>
        <w:jc w:val="both"/>
        <w:rPr>
          <w:rFonts w:cs="Arial"/>
          <w:szCs w:val="20"/>
        </w:rPr>
      </w:pPr>
      <w:r w:rsidRPr="008F09A7">
        <w:rPr>
          <w:rFonts w:cs="Arial"/>
          <w:szCs w:val="20"/>
        </w:rPr>
        <w:t xml:space="preserve">V zvezi z obravnavanimi </w:t>
      </w:r>
      <w:proofErr w:type="spellStart"/>
      <w:r w:rsidRPr="008F09A7">
        <w:rPr>
          <w:rFonts w:cs="Arial"/>
          <w:szCs w:val="20"/>
        </w:rPr>
        <w:t>prekrškovnimi</w:t>
      </w:r>
      <w:proofErr w:type="spellEnd"/>
      <w:r w:rsidRPr="008F09A7">
        <w:rPr>
          <w:rFonts w:cs="Arial"/>
          <w:szCs w:val="20"/>
        </w:rPr>
        <w:t xml:space="preserve"> postopki je </w:t>
      </w:r>
      <w:r w:rsidR="00BB1A7F" w:rsidRPr="008F09A7">
        <w:rPr>
          <w:rFonts w:cs="Arial"/>
          <w:szCs w:val="20"/>
        </w:rPr>
        <w:t>ISJU</w:t>
      </w:r>
      <w:r w:rsidRPr="008F09A7">
        <w:rPr>
          <w:rFonts w:cs="Arial"/>
          <w:szCs w:val="20"/>
        </w:rPr>
        <w:t xml:space="preserve"> v letu 202</w:t>
      </w:r>
      <w:r w:rsidR="004B1FA2" w:rsidRPr="008F09A7">
        <w:rPr>
          <w:rFonts w:cs="Arial"/>
          <w:szCs w:val="20"/>
        </w:rPr>
        <w:t>5</w:t>
      </w:r>
      <w:r w:rsidRPr="008F09A7">
        <w:rPr>
          <w:rFonts w:cs="Arial"/>
          <w:szCs w:val="20"/>
        </w:rPr>
        <w:t xml:space="preserve"> izrekel </w:t>
      </w:r>
      <w:r w:rsidR="007B59D4" w:rsidRPr="008F09A7">
        <w:rPr>
          <w:rFonts w:cs="Arial"/>
          <w:szCs w:val="20"/>
        </w:rPr>
        <w:t>1</w:t>
      </w:r>
      <w:r w:rsidRPr="008F09A7">
        <w:rPr>
          <w:rFonts w:cs="Arial"/>
          <w:szCs w:val="20"/>
        </w:rPr>
        <w:t xml:space="preserve"> opozoril</w:t>
      </w:r>
      <w:r w:rsidR="007B59D4" w:rsidRPr="008F09A7">
        <w:rPr>
          <w:rFonts w:cs="Arial"/>
          <w:szCs w:val="20"/>
        </w:rPr>
        <w:t>o</w:t>
      </w:r>
      <w:r w:rsidRPr="008F09A7">
        <w:rPr>
          <w:rFonts w:cs="Arial"/>
          <w:szCs w:val="20"/>
        </w:rPr>
        <w:t xml:space="preserve">, </w:t>
      </w:r>
      <w:r w:rsidR="00977160" w:rsidRPr="008F09A7">
        <w:rPr>
          <w:rFonts w:cs="Arial"/>
          <w:szCs w:val="20"/>
        </w:rPr>
        <w:t>25</w:t>
      </w:r>
      <w:r w:rsidRPr="008F09A7">
        <w:rPr>
          <w:rFonts w:cs="Arial"/>
          <w:szCs w:val="20"/>
        </w:rPr>
        <w:t xml:space="preserve"> opomin</w:t>
      </w:r>
      <w:r w:rsidR="00BB1A7F" w:rsidRPr="008F09A7">
        <w:rPr>
          <w:rFonts w:cs="Arial"/>
          <w:szCs w:val="20"/>
        </w:rPr>
        <w:t xml:space="preserve">ov, </w:t>
      </w:r>
      <w:r w:rsidR="00977160" w:rsidRPr="008F09A7">
        <w:rPr>
          <w:rFonts w:cs="Arial"/>
          <w:szCs w:val="20"/>
        </w:rPr>
        <w:t>1</w:t>
      </w:r>
      <w:r w:rsidR="00BB1A7F" w:rsidRPr="008F09A7">
        <w:rPr>
          <w:rFonts w:cs="Arial"/>
          <w:szCs w:val="20"/>
        </w:rPr>
        <w:t xml:space="preserve"> glob</w:t>
      </w:r>
      <w:r w:rsidR="00977160" w:rsidRPr="008F09A7">
        <w:rPr>
          <w:rFonts w:cs="Arial"/>
          <w:szCs w:val="20"/>
        </w:rPr>
        <w:t>o</w:t>
      </w:r>
      <w:r w:rsidR="00BB1A7F" w:rsidRPr="008F09A7">
        <w:rPr>
          <w:rFonts w:cs="Arial"/>
          <w:szCs w:val="20"/>
        </w:rPr>
        <w:t xml:space="preserve"> v višini </w:t>
      </w:r>
      <w:r w:rsidR="00977160" w:rsidRPr="008F09A7">
        <w:rPr>
          <w:rFonts w:cs="Arial"/>
          <w:szCs w:val="20"/>
        </w:rPr>
        <w:t>1</w:t>
      </w:r>
      <w:r w:rsidR="00BB1A7F" w:rsidRPr="008F09A7">
        <w:rPr>
          <w:rFonts w:cs="Arial"/>
          <w:szCs w:val="20"/>
        </w:rPr>
        <w:t>.</w:t>
      </w:r>
      <w:r w:rsidR="00977160" w:rsidRPr="008F09A7">
        <w:rPr>
          <w:rFonts w:cs="Arial"/>
          <w:szCs w:val="20"/>
        </w:rPr>
        <w:t>1</w:t>
      </w:r>
      <w:r w:rsidR="00BB1A7F" w:rsidRPr="008F09A7">
        <w:rPr>
          <w:rFonts w:cs="Arial"/>
          <w:szCs w:val="20"/>
        </w:rPr>
        <w:t>00,00</w:t>
      </w:r>
      <w:r w:rsidR="001A260B" w:rsidRPr="008F09A7">
        <w:rPr>
          <w:rFonts w:cs="Arial"/>
          <w:szCs w:val="20"/>
        </w:rPr>
        <w:t xml:space="preserve"> </w:t>
      </w:r>
      <w:r w:rsidR="00BB1A7F" w:rsidRPr="008F09A7">
        <w:rPr>
          <w:rFonts w:cs="Arial"/>
          <w:szCs w:val="20"/>
        </w:rPr>
        <w:t>€</w:t>
      </w:r>
      <w:r w:rsidRPr="008F09A7">
        <w:rPr>
          <w:rFonts w:cs="Arial"/>
          <w:szCs w:val="20"/>
        </w:rPr>
        <w:t xml:space="preserve"> in obveznost plačila sodnih taks v višini </w:t>
      </w:r>
      <w:r w:rsidR="00FE0F4B" w:rsidRPr="008F09A7">
        <w:rPr>
          <w:rFonts w:cs="Arial"/>
          <w:szCs w:val="20"/>
        </w:rPr>
        <w:t>750</w:t>
      </w:r>
      <w:r w:rsidRPr="008F09A7">
        <w:rPr>
          <w:rFonts w:cs="Arial"/>
          <w:szCs w:val="20"/>
        </w:rPr>
        <w:t>,00</w:t>
      </w:r>
      <w:r w:rsidR="001A260B" w:rsidRPr="008F09A7">
        <w:rPr>
          <w:rFonts w:cs="Arial"/>
          <w:szCs w:val="20"/>
        </w:rPr>
        <w:t xml:space="preserve"> </w:t>
      </w:r>
      <w:r w:rsidRPr="008F09A7">
        <w:rPr>
          <w:rFonts w:cs="Arial"/>
          <w:szCs w:val="20"/>
        </w:rPr>
        <w:t>€.</w:t>
      </w:r>
      <w:r w:rsidR="007B59D4" w:rsidRPr="008F09A7">
        <w:rPr>
          <w:rFonts w:cs="Arial"/>
          <w:szCs w:val="20"/>
        </w:rPr>
        <w:t xml:space="preserve"> </w:t>
      </w:r>
    </w:p>
    <w:p w14:paraId="2E81A260" w14:textId="77777777" w:rsidR="00643625" w:rsidRPr="008F09A7" w:rsidRDefault="00643625" w:rsidP="004133A0">
      <w:pPr>
        <w:jc w:val="both"/>
        <w:rPr>
          <w:rFonts w:cs="Arial"/>
          <w:szCs w:val="20"/>
        </w:rPr>
      </w:pPr>
    </w:p>
    <w:p w14:paraId="1D314329" w14:textId="3AC92389" w:rsidR="00356DF2" w:rsidRPr="008F09A7" w:rsidRDefault="00356DF2" w:rsidP="004133A0">
      <w:pPr>
        <w:pStyle w:val="Naslov3"/>
        <w:spacing w:before="0" w:after="0"/>
        <w:rPr>
          <w:szCs w:val="20"/>
        </w:rPr>
      </w:pPr>
      <w:bookmarkStart w:id="146" w:name="_Toc159789636"/>
      <w:bookmarkStart w:id="147" w:name="_Toc224382496"/>
      <w:bookmarkStart w:id="148" w:name="_Toc65077517"/>
      <w:bookmarkStart w:id="149" w:name="_Toc65137332"/>
      <w:bookmarkStart w:id="150" w:name="_Toc65139217"/>
      <w:bookmarkStart w:id="151" w:name="_Hlk96423616"/>
      <w:bookmarkEnd w:id="125"/>
      <w:r w:rsidRPr="008F09A7">
        <w:rPr>
          <w:szCs w:val="20"/>
        </w:rPr>
        <w:t>ZAZNANE SISTEMSKE NEPRAVILNOSTI IN DANE POBUDE</w:t>
      </w:r>
      <w:bookmarkEnd w:id="146"/>
      <w:bookmarkEnd w:id="147"/>
      <w:r w:rsidR="007422C1" w:rsidRPr="008F09A7">
        <w:rPr>
          <w:szCs w:val="20"/>
        </w:rPr>
        <w:t xml:space="preserve"> </w:t>
      </w:r>
    </w:p>
    <w:p w14:paraId="400DDDB1" w14:textId="77777777" w:rsidR="00643625" w:rsidRPr="008F09A7" w:rsidRDefault="00643625" w:rsidP="00643625">
      <w:pPr>
        <w:rPr>
          <w:rFonts w:cs="Arial"/>
          <w:szCs w:val="20"/>
          <w:lang w:eastAsia="sl-SI"/>
        </w:rPr>
      </w:pPr>
    </w:p>
    <w:p w14:paraId="5D6F54C7" w14:textId="092F08D4" w:rsidR="00443265" w:rsidRPr="008F09A7" w:rsidRDefault="00443265" w:rsidP="004133A0">
      <w:pPr>
        <w:pStyle w:val="Naslov4"/>
        <w:spacing w:before="0" w:after="0" w:line="260" w:lineRule="atLeast"/>
        <w:rPr>
          <w:rFonts w:cs="Arial"/>
          <w:szCs w:val="20"/>
        </w:rPr>
      </w:pPr>
      <w:bookmarkStart w:id="152" w:name="_Toc65077771"/>
      <w:bookmarkStart w:id="153" w:name="_Toc65137353"/>
      <w:bookmarkStart w:id="154" w:name="_Toc65139238"/>
      <w:bookmarkEnd w:id="148"/>
      <w:bookmarkEnd w:id="149"/>
      <w:bookmarkEnd w:id="150"/>
      <w:r w:rsidRPr="008F09A7">
        <w:rPr>
          <w:rFonts w:cs="Arial"/>
          <w:szCs w:val="20"/>
        </w:rPr>
        <w:t>Nadzori prevedbe delovnih mest in javnih uslužbencev po ZSTSPJS pri zavezancih, pri katerih je bilo po podatkih portala plač ugotovljeno, da povzemajo delovna mesta iz kolektivne pogodbe javnega zavoda RTV Slovenija</w:t>
      </w:r>
    </w:p>
    <w:p w14:paraId="056CC661" w14:textId="77777777" w:rsidR="007464F3" w:rsidRPr="008F09A7" w:rsidRDefault="007464F3" w:rsidP="004133A0">
      <w:pPr>
        <w:rPr>
          <w:rFonts w:cs="Arial"/>
          <w:szCs w:val="20"/>
        </w:rPr>
      </w:pPr>
    </w:p>
    <w:p w14:paraId="0D166585" w14:textId="5C0EE2CC" w:rsidR="00443265" w:rsidRPr="008F09A7" w:rsidRDefault="009C1E7C" w:rsidP="004133A0">
      <w:pPr>
        <w:jc w:val="both"/>
        <w:rPr>
          <w:rFonts w:cs="Arial"/>
          <w:szCs w:val="20"/>
        </w:rPr>
      </w:pPr>
      <w:r w:rsidRPr="008F09A7">
        <w:rPr>
          <w:rFonts w:cs="Arial"/>
          <w:szCs w:val="20"/>
        </w:rPr>
        <w:t>ISJU</w:t>
      </w:r>
      <w:r w:rsidR="00443265" w:rsidRPr="008F09A7">
        <w:rPr>
          <w:rFonts w:cs="Arial"/>
          <w:szCs w:val="20"/>
        </w:rPr>
        <w:t xml:space="preserve"> je</w:t>
      </w:r>
      <w:r w:rsidR="007464F3" w:rsidRPr="008F09A7">
        <w:rPr>
          <w:rFonts w:cs="Arial"/>
          <w:szCs w:val="20"/>
        </w:rPr>
        <w:t xml:space="preserve"> opravil</w:t>
      </w:r>
      <w:r w:rsidRPr="008F09A7">
        <w:rPr>
          <w:rFonts w:cs="Arial"/>
          <w:szCs w:val="20"/>
        </w:rPr>
        <w:t>a</w:t>
      </w:r>
      <w:r w:rsidR="007464F3" w:rsidRPr="008F09A7">
        <w:rPr>
          <w:rFonts w:cs="Arial"/>
          <w:szCs w:val="20"/>
        </w:rPr>
        <w:t xml:space="preserve"> nadzore po tej tematiki pri 6 inšpekcijskih zavezancih. </w:t>
      </w:r>
      <w:r w:rsidRPr="008F09A7">
        <w:rPr>
          <w:rFonts w:cs="Arial"/>
          <w:szCs w:val="20"/>
        </w:rPr>
        <w:t>V</w:t>
      </w:r>
      <w:r w:rsidR="00792292" w:rsidRPr="008F09A7">
        <w:rPr>
          <w:rFonts w:cs="Arial"/>
          <w:szCs w:val="20"/>
        </w:rPr>
        <w:t xml:space="preserve"> inšpekcijskih nadzorih</w:t>
      </w:r>
      <w:r w:rsidRPr="008F09A7">
        <w:rPr>
          <w:rFonts w:cs="Arial"/>
          <w:szCs w:val="20"/>
        </w:rPr>
        <w:t xml:space="preserve"> je</w:t>
      </w:r>
      <w:r w:rsidR="00792292" w:rsidRPr="008F09A7">
        <w:rPr>
          <w:rFonts w:cs="Arial"/>
          <w:szCs w:val="20"/>
        </w:rPr>
        <w:t xml:space="preserve"> ugotovil</w:t>
      </w:r>
      <w:r w:rsidRPr="008F09A7">
        <w:rPr>
          <w:rFonts w:cs="Arial"/>
          <w:szCs w:val="20"/>
        </w:rPr>
        <w:t>a</w:t>
      </w:r>
      <w:r w:rsidR="00792292" w:rsidRPr="008F09A7">
        <w:rPr>
          <w:rFonts w:cs="Arial"/>
          <w:szCs w:val="20"/>
        </w:rPr>
        <w:t xml:space="preserve"> sledeče nepravilnosti:</w:t>
      </w:r>
    </w:p>
    <w:p w14:paraId="2F41612E" w14:textId="77777777" w:rsidR="00443265" w:rsidRPr="008F09A7" w:rsidRDefault="00443265" w:rsidP="004133A0">
      <w:pPr>
        <w:rPr>
          <w:rFonts w:cs="Arial"/>
          <w:szCs w:val="20"/>
        </w:rPr>
      </w:pPr>
      <w:r w:rsidRPr="008F09A7">
        <w:rPr>
          <w:rFonts w:cs="Arial"/>
          <w:szCs w:val="20"/>
        </w:rPr>
        <w:tab/>
      </w:r>
    </w:p>
    <w:p w14:paraId="7A39EE96" w14:textId="4F659AEE" w:rsidR="00443265" w:rsidRPr="008F09A7" w:rsidRDefault="00443265" w:rsidP="004133A0">
      <w:pPr>
        <w:jc w:val="both"/>
        <w:rPr>
          <w:rFonts w:cs="Arial"/>
          <w:b/>
          <w:bCs/>
          <w:szCs w:val="20"/>
        </w:rPr>
      </w:pPr>
      <w:r w:rsidRPr="008F09A7">
        <w:rPr>
          <w:rFonts w:cs="Arial"/>
          <w:b/>
          <w:bCs/>
          <w:szCs w:val="20"/>
        </w:rPr>
        <w:t xml:space="preserve">Zavod za pokojninsko in invalidsko zavarovanje Slovenije </w:t>
      </w:r>
      <w:r w:rsidR="00792292" w:rsidRPr="008F09A7">
        <w:rPr>
          <w:rFonts w:cs="Arial"/>
          <w:b/>
          <w:bCs/>
          <w:szCs w:val="20"/>
        </w:rPr>
        <w:t>(ZPIZ)</w:t>
      </w:r>
    </w:p>
    <w:p w14:paraId="7D02F88D" w14:textId="77777777" w:rsidR="00A3048F" w:rsidRPr="008F09A7" w:rsidRDefault="00A3048F" w:rsidP="004133A0">
      <w:pPr>
        <w:jc w:val="both"/>
        <w:rPr>
          <w:rFonts w:cs="Arial"/>
          <w:b/>
          <w:bCs/>
          <w:szCs w:val="20"/>
        </w:rPr>
      </w:pPr>
    </w:p>
    <w:p w14:paraId="1B82D845"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bCs/>
          <w:szCs w:val="20"/>
          <w:lang w:val="sl-SI" w:eastAsia="sl-SI"/>
        </w:rPr>
        <w:t xml:space="preserve">ZPIZ za izvedbo prevedbe in določitve postopne pridobitve pravice do plače v prehodnem obdobju ni uporabil aplikacije, določene v 103. členu ZSTSPJS. </w:t>
      </w:r>
    </w:p>
    <w:p w14:paraId="05AF9893"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p>
    <w:p w14:paraId="3C7CFA26"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 xml:space="preserve">Javnemu uslužbencu od 1. 1. 2025, na delovnem mestu K017017 strokovni svetovalec III, razlika med vrednostjo plačnega razreda v katerega se je uvrstil na dan 1. 1. 2025, in vrednostjo plačnega razreda, v katerega je bil na istem delovnem mestu uvrščen na dan 31. 12. 2024, ni bila določena v skladu z drugim odstavkom 96. člena ZSTSPJS. </w:t>
      </w:r>
    </w:p>
    <w:p w14:paraId="219546DE"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76CC7BED" w14:textId="2155F3C5" w:rsidR="00443265" w:rsidRPr="008F09A7" w:rsidRDefault="00FC2D5D" w:rsidP="004133A0">
      <w:pPr>
        <w:jc w:val="both"/>
        <w:rPr>
          <w:rFonts w:cs="Arial"/>
          <w:szCs w:val="20"/>
        </w:rPr>
      </w:pPr>
      <w:r w:rsidRPr="008F09A7">
        <w:rPr>
          <w:rFonts w:cs="Arial"/>
          <w:szCs w:val="20"/>
        </w:rPr>
        <w:t>Od</w:t>
      </w:r>
      <w:r w:rsidR="00443265" w:rsidRPr="008F09A7">
        <w:rPr>
          <w:rFonts w:cs="Arial"/>
          <w:szCs w:val="20"/>
        </w:rPr>
        <w:t>rejeni ukrepi predstojniku:</w:t>
      </w:r>
    </w:p>
    <w:p w14:paraId="1DBB25A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javnemu uslužbencu zagotovi pravice v obsegu, kot so določene z zakonom in na njegovi podlagi izdanimi predpisi ter kolektivnimi pogodbami in splošnimi akti delodajalca,</w:t>
      </w:r>
    </w:p>
    <w:p w14:paraId="2FA0BA42"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ukrepanje v skladu s 6. členom ZSTSPJS (izplača plačo v pravilni višini v skladu s prvim odstavkom 6. člena ZSTSPJS),</w:t>
      </w:r>
    </w:p>
    <w:p w14:paraId="4416451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priporočilo da v bodoče pogodbe o zaposlitvi z zaposlenimi sklene pred potekom rokov, če so le-ti določeni v zakonu.</w:t>
      </w:r>
    </w:p>
    <w:p w14:paraId="2565C918" w14:textId="77777777" w:rsidR="00443265" w:rsidRPr="008F09A7" w:rsidRDefault="00443265" w:rsidP="004133A0">
      <w:pPr>
        <w:pStyle w:val="ZADEVA"/>
        <w:tabs>
          <w:tab w:val="clear" w:pos="1701"/>
          <w:tab w:val="left" w:pos="0"/>
        </w:tabs>
        <w:spacing w:line="260" w:lineRule="atLeast"/>
        <w:ind w:left="360" w:firstLine="0"/>
        <w:jc w:val="both"/>
        <w:rPr>
          <w:rFonts w:cs="Arial"/>
          <w:szCs w:val="20"/>
          <w:lang w:val="sl-SI"/>
        </w:rPr>
      </w:pPr>
    </w:p>
    <w:p w14:paraId="4CE05E9B" w14:textId="358ADE5C" w:rsidR="00443265" w:rsidRPr="008F09A7" w:rsidRDefault="00443265" w:rsidP="004133A0">
      <w:pPr>
        <w:jc w:val="both"/>
        <w:rPr>
          <w:rFonts w:cs="Arial"/>
          <w:szCs w:val="20"/>
        </w:rPr>
      </w:pPr>
      <w:r w:rsidRPr="008F09A7">
        <w:rPr>
          <w:rFonts w:cs="Arial"/>
          <w:szCs w:val="20"/>
        </w:rPr>
        <w:t>ZPIZ je odrejene ukrepe izvedel in z javnim uslužbencem sklenil novo pogodba o zaposlitvi za delovno mesto K017017 strokovni svetovalec III, v kateri je pravilno izračunana razlika za odpravo nesorazmerij med 40. plačnim razredom na dan 31. 12. 2024</w:t>
      </w:r>
      <w:r w:rsidR="00792292" w:rsidRPr="008F09A7">
        <w:rPr>
          <w:rFonts w:cs="Arial"/>
          <w:szCs w:val="20"/>
        </w:rPr>
        <w:t xml:space="preserve"> </w:t>
      </w:r>
      <w:r w:rsidRPr="008F09A7">
        <w:rPr>
          <w:rFonts w:cs="Arial"/>
          <w:szCs w:val="20"/>
        </w:rPr>
        <w:t xml:space="preserve">in 25. plačnim razredom nove plačne lestvice na dan </w:t>
      </w:r>
      <w:r w:rsidR="00792292" w:rsidRPr="008F09A7">
        <w:rPr>
          <w:rFonts w:cs="Arial"/>
          <w:szCs w:val="20"/>
        </w:rPr>
        <w:t xml:space="preserve">  </w:t>
      </w:r>
      <w:r w:rsidRPr="008F09A7">
        <w:rPr>
          <w:rFonts w:cs="Arial"/>
          <w:szCs w:val="20"/>
        </w:rPr>
        <w:t xml:space="preserve">1. 1. 2025. </w:t>
      </w:r>
    </w:p>
    <w:p w14:paraId="569A45AF" w14:textId="77777777" w:rsidR="00443265" w:rsidRPr="008F09A7" w:rsidRDefault="00443265" w:rsidP="004133A0">
      <w:pPr>
        <w:rPr>
          <w:rFonts w:cs="Arial"/>
          <w:szCs w:val="20"/>
        </w:rPr>
      </w:pPr>
    </w:p>
    <w:p w14:paraId="7770418F" w14:textId="0F84FA68" w:rsidR="00443265" w:rsidRPr="008F09A7" w:rsidRDefault="00443265" w:rsidP="004133A0">
      <w:pPr>
        <w:jc w:val="both"/>
        <w:rPr>
          <w:rFonts w:cs="Arial"/>
          <w:b/>
          <w:szCs w:val="20"/>
        </w:rPr>
      </w:pPr>
      <w:r w:rsidRPr="008F09A7">
        <w:rPr>
          <w:rFonts w:cs="Arial"/>
          <w:b/>
          <w:szCs w:val="20"/>
        </w:rPr>
        <w:t>Center šolskih in obšolskih dejavnosti (</w:t>
      </w:r>
      <w:r w:rsidR="00792292" w:rsidRPr="008F09A7">
        <w:rPr>
          <w:rFonts w:cs="Arial"/>
          <w:b/>
          <w:szCs w:val="20"/>
        </w:rPr>
        <w:t>CŠOD)</w:t>
      </w:r>
    </w:p>
    <w:p w14:paraId="0521AD16" w14:textId="77777777" w:rsidR="00A3048F" w:rsidRPr="008F09A7" w:rsidRDefault="00A3048F" w:rsidP="004133A0">
      <w:pPr>
        <w:jc w:val="both"/>
        <w:rPr>
          <w:rFonts w:cs="Arial"/>
          <w:b/>
          <w:bCs/>
          <w:szCs w:val="20"/>
        </w:rPr>
      </w:pPr>
    </w:p>
    <w:p w14:paraId="288FF5E0"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bCs/>
          <w:szCs w:val="20"/>
          <w:lang w:val="sl-SI" w:eastAsia="sl-SI"/>
        </w:rPr>
        <w:t>CŠOD je pri dveh javnih uslužbencih za izvedbo prevedbe in določitve postopne pridobitve pravice do plače v prehodnem obdobju uporabil aplikacijo, določeno v 103. členu ZSTSPJS, vendar pa njene rezultate ni v celoti upošteval v novi pogodbi o zaposlitvi (odstopanja pri razliki B – A, razlika v osnovni plači po in pred prevedbo).</w:t>
      </w:r>
    </w:p>
    <w:p w14:paraId="35D84DA5"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4627806B" w14:textId="2439A1DE"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74765BA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javnima uslužbencema zagotovi pravice v obsegu, kot so določene z zakonom in na njegovi podlagi izdanimi predpisi ter kolektivnimi pogodbami in splošnimi akti delodajalca (upoštevajoč tudi spremembo minimalne plače za 2025).</w:t>
      </w:r>
    </w:p>
    <w:p w14:paraId="7BA77DF1" w14:textId="77777777" w:rsidR="00443265" w:rsidRPr="008F09A7" w:rsidRDefault="00443265" w:rsidP="004133A0">
      <w:pPr>
        <w:pStyle w:val="ZADEVA"/>
        <w:tabs>
          <w:tab w:val="clear" w:pos="1701"/>
          <w:tab w:val="left" w:pos="0"/>
        </w:tabs>
        <w:spacing w:line="260" w:lineRule="atLeast"/>
        <w:jc w:val="both"/>
        <w:rPr>
          <w:rFonts w:cs="Arial"/>
          <w:szCs w:val="20"/>
          <w:lang w:val="sl-SI"/>
        </w:rPr>
      </w:pPr>
    </w:p>
    <w:p w14:paraId="63978A0C" w14:textId="77777777" w:rsidR="00443265" w:rsidRPr="008F09A7" w:rsidRDefault="00443265" w:rsidP="004133A0">
      <w:pPr>
        <w:jc w:val="both"/>
        <w:rPr>
          <w:rFonts w:cs="Arial"/>
          <w:szCs w:val="20"/>
        </w:rPr>
      </w:pPr>
      <w:r w:rsidRPr="008F09A7">
        <w:rPr>
          <w:rFonts w:cs="Arial"/>
          <w:szCs w:val="20"/>
        </w:rPr>
        <w:t xml:space="preserve">CŠOD je odrejen ukrep izvedel, javna uslužbenca, ki sta ob prevedbi plačnega sistema prejela novo pogodbo o zaposlitvi zaradi spremembe delovnega mesta in sta bila pred prevedbo uvrščena pod minimalno plačo sta v marcu 2025 podpisala nova aneksa k pogodbi o zaposlitvi, s katerima je bila nepravilnost odpravljena. </w:t>
      </w:r>
    </w:p>
    <w:p w14:paraId="63FD59BD" w14:textId="77777777" w:rsidR="00643625" w:rsidRPr="008F09A7" w:rsidRDefault="00643625" w:rsidP="004133A0">
      <w:pPr>
        <w:jc w:val="both"/>
        <w:rPr>
          <w:rFonts w:cs="Arial"/>
          <w:szCs w:val="20"/>
        </w:rPr>
      </w:pPr>
    </w:p>
    <w:p w14:paraId="4797E62B" w14:textId="574F982C" w:rsidR="00443265" w:rsidRPr="008F09A7" w:rsidRDefault="00443265" w:rsidP="004133A0">
      <w:pPr>
        <w:jc w:val="both"/>
        <w:rPr>
          <w:rFonts w:cs="Arial"/>
          <w:b/>
          <w:bCs/>
          <w:szCs w:val="20"/>
        </w:rPr>
      </w:pPr>
      <w:r w:rsidRPr="008F09A7">
        <w:rPr>
          <w:rFonts w:cs="Arial"/>
          <w:b/>
          <w:bCs/>
          <w:szCs w:val="20"/>
        </w:rPr>
        <w:t xml:space="preserve">Ministrstvo za obrambo </w:t>
      </w:r>
    </w:p>
    <w:p w14:paraId="45BBD33C" w14:textId="77777777" w:rsidR="00A3048F" w:rsidRPr="008F09A7" w:rsidRDefault="00A3048F" w:rsidP="004133A0">
      <w:pPr>
        <w:jc w:val="both"/>
        <w:rPr>
          <w:rFonts w:cs="Arial"/>
          <w:b/>
          <w:bCs/>
          <w:szCs w:val="20"/>
        </w:rPr>
      </w:pPr>
    </w:p>
    <w:p w14:paraId="2965EA78" w14:textId="77777777" w:rsidR="00443265" w:rsidRPr="008F09A7" w:rsidRDefault="00443265" w:rsidP="004133A0">
      <w:pPr>
        <w:pStyle w:val="ZADEVA"/>
        <w:tabs>
          <w:tab w:val="clear" w:pos="1701"/>
        </w:tabs>
        <w:spacing w:line="260" w:lineRule="atLeast"/>
        <w:ind w:left="0" w:firstLine="0"/>
        <w:jc w:val="both"/>
        <w:rPr>
          <w:rFonts w:cs="Arial"/>
          <w:b w:val="0"/>
          <w:bCs/>
          <w:szCs w:val="20"/>
          <w:lang w:val="sl-SI" w:eastAsia="sl-SI"/>
        </w:rPr>
      </w:pPr>
      <w:r w:rsidRPr="008F09A7">
        <w:rPr>
          <w:rFonts w:cs="Arial"/>
          <w:b w:val="0"/>
          <w:szCs w:val="20"/>
          <w:lang w:val="sl-SI"/>
        </w:rPr>
        <w:t xml:space="preserve">Premestitev, ki sta jo javna uslužbenka in predstojnik izvedla s pogodbo o zaposlitvi, s katero je bila iz delovnega mesta J016071 »skrbnik podpore uporabnikom VI« (VI. tarifni razred) premeščena na delovno mesto C097003 »dokumentalist VII/1« (VII/1. tarifni razred) in uvrščena v 23. plačni razred, ni bila skladna s tretjim odstavkom 96. člena ZSTSPJS, ki določa, da se javnega uslužbenca, ki na dan 31. decembra 2024 zaseda delovno mesto, ki ga akt za uvrščanje, ki velja za uporabnika proračuna od 1. januarja 2025, ne vsebuje in ga v skladu s četrtim stavkom tretjega odstavka 14. člena tega zakona v aktu o sistemizaciji ni možno povzeti, delodajalec s 1. januarjem 2025 premesti ali mu ponudi v podpis pogodbo o zaposlitvi za drugo ustrezno delovno mesto v istem tarifnem razredu iz akta za uvrščanje, ki velja za uporabnika proračuna ali iz druge kolektivne pogodbe ali uredbe, skladno z drugim stavkom tretjega odstavka 14. člena tega zakona. </w:t>
      </w:r>
    </w:p>
    <w:p w14:paraId="45E0D82F"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5DD24DB4" w14:textId="1388CC64"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67FBC8EE"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javni uslužbenki zagotovil pravice v obsegu, kot so določene z zakonom in na njegovi podlagi izdanimi predpisi ter kolektivnimi pogodbami in splošnimi akti delodajalca (upoštevaje tretji odstavek 96. člena ZSTSPJS);</w:t>
      </w:r>
    </w:p>
    <w:p w14:paraId="41584ACC"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ukrepanje v skladu s 6. členom ZSTSPJS.</w:t>
      </w:r>
    </w:p>
    <w:p w14:paraId="733A4302" w14:textId="77777777" w:rsidR="00443265" w:rsidRPr="008F09A7" w:rsidRDefault="00443265" w:rsidP="004133A0">
      <w:pPr>
        <w:pStyle w:val="ZADEVA"/>
        <w:tabs>
          <w:tab w:val="clear" w:pos="1701"/>
          <w:tab w:val="left" w:pos="0"/>
        </w:tabs>
        <w:spacing w:line="260" w:lineRule="atLeast"/>
        <w:ind w:left="360" w:firstLine="0"/>
        <w:jc w:val="both"/>
        <w:rPr>
          <w:rFonts w:cs="Arial"/>
          <w:szCs w:val="20"/>
          <w:lang w:val="sl-SI"/>
        </w:rPr>
      </w:pPr>
    </w:p>
    <w:p w14:paraId="1D2987D5" w14:textId="77777777" w:rsidR="00443265" w:rsidRPr="008F09A7" w:rsidRDefault="00443265" w:rsidP="004133A0">
      <w:pPr>
        <w:pStyle w:val="Telobesedila"/>
        <w:widowControl w:val="0"/>
        <w:suppressAutoHyphens/>
        <w:spacing w:after="0" w:line="260" w:lineRule="atLeast"/>
        <w:jc w:val="both"/>
        <w:rPr>
          <w:rFonts w:cs="Arial"/>
          <w:szCs w:val="20"/>
        </w:rPr>
      </w:pPr>
      <w:r w:rsidRPr="008F09A7">
        <w:rPr>
          <w:rFonts w:cs="Arial"/>
          <w:szCs w:val="20"/>
        </w:rPr>
        <w:t>Ministrstvo je odrejena ukrepa izvedlo, javna uslužbenka je bila na podlagi p</w:t>
      </w:r>
      <w:r w:rsidRPr="008F09A7">
        <w:rPr>
          <w:rFonts w:cs="Arial"/>
          <w:szCs w:val="20"/>
          <w:lang w:eastAsia="sl-SI"/>
        </w:rPr>
        <w:t xml:space="preserve">ogodbe o zaposlitvi </w:t>
      </w:r>
      <w:r w:rsidRPr="008F09A7">
        <w:rPr>
          <w:rFonts w:cs="Arial"/>
          <w:szCs w:val="20"/>
        </w:rPr>
        <w:t xml:space="preserve">premeščena na delovno mesto v VI. tarifnem razredu »administrator VI« C096016. Določen ji je bil 19. </w:t>
      </w:r>
      <w:r w:rsidRPr="008F09A7">
        <w:rPr>
          <w:rFonts w:cs="Arial"/>
          <w:szCs w:val="20"/>
        </w:rPr>
        <w:lastRenderedPageBreak/>
        <w:t>plačni razred. Za prevedbo plačnega razreda je bil v aplikacijo v rubriko »Plačni razred javnega uslužbenca, 31. 12. 2024« vnesen podatek 34. plačni razred (končni plačni razred delovnega mesta C096016 »administrator VI«).</w:t>
      </w:r>
    </w:p>
    <w:p w14:paraId="5D4CC3A1" w14:textId="77777777" w:rsidR="00443265" w:rsidRPr="008F09A7" w:rsidRDefault="00443265" w:rsidP="004133A0">
      <w:pPr>
        <w:jc w:val="both"/>
        <w:rPr>
          <w:rFonts w:cs="Arial"/>
          <w:szCs w:val="20"/>
        </w:rPr>
      </w:pPr>
    </w:p>
    <w:p w14:paraId="64F9DBBE" w14:textId="1E6CF689" w:rsidR="00443265" w:rsidRPr="008F09A7" w:rsidRDefault="00443265" w:rsidP="004133A0">
      <w:pPr>
        <w:jc w:val="both"/>
        <w:rPr>
          <w:rFonts w:cs="Arial"/>
          <w:b/>
          <w:bCs/>
          <w:szCs w:val="20"/>
        </w:rPr>
      </w:pPr>
      <w:r w:rsidRPr="008F09A7">
        <w:rPr>
          <w:rFonts w:cs="Arial"/>
          <w:b/>
          <w:bCs/>
          <w:szCs w:val="20"/>
        </w:rPr>
        <w:t>Slovenska filharmonija (</w:t>
      </w:r>
      <w:r w:rsidR="00FC2D5D" w:rsidRPr="008F09A7">
        <w:rPr>
          <w:rFonts w:cs="Arial"/>
          <w:b/>
          <w:bCs/>
          <w:szCs w:val="20"/>
        </w:rPr>
        <w:t>SF</w:t>
      </w:r>
      <w:r w:rsidRPr="008F09A7">
        <w:rPr>
          <w:rFonts w:cs="Arial"/>
          <w:b/>
          <w:bCs/>
          <w:szCs w:val="20"/>
        </w:rPr>
        <w:t>)</w:t>
      </w:r>
    </w:p>
    <w:p w14:paraId="05E81FCA" w14:textId="77777777" w:rsidR="00A3048F" w:rsidRPr="008F09A7" w:rsidRDefault="00A3048F" w:rsidP="004133A0">
      <w:pPr>
        <w:jc w:val="both"/>
        <w:rPr>
          <w:rFonts w:cs="Arial"/>
          <w:b/>
          <w:bCs/>
          <w:szCs w:val="20"/>
        </w:rPr>
      </w:pPr>
    </w:p>
    <w:p w14:paraId="606FE336" w14:textId="77777777" w:rsidR="00443265" w:rsidRPr="008F09A7" w:rsidRDefault="00443265" w:rsidP="004133A0">
      <w:pPr>
        <w:suppressAutoHyphens/>
        <w:contextualSpacing/>
        <w:jc w:val="both"/>
        <w:rPr>
          <w:rFonts w:cs="Arial"/>
          <w:bCs/>
          <w:szCs w:val="20"/>
          <w:lang w:eastAsia="ar-SA"/>
        </w:rPr>
      </w:pPr>
      <w:r w:rsidRPr="008F09A7">
        <w:rPr>
          <w:rFonts w:cs="Arial"/>
          <w:bCs/>
          <w:szCs w:val="20"/>
          <w:lang w:eastAsia="ar-SA"/>
        </w:rPr>
        <w:t xml:space="preserve">Iz obračunov plač javnih uslužbencev za december 2024 je izhajalo, da jim je bila osnovna plača obračunana in izplačana na delovnem mestu G017047 Vrhunski glasbenik, ki je opredeljeno v Kolektivni pogodbi Javnega zavoda RTV Slovenija (namesto G017037 Priznani solistični orkestrski glasbenik/Koncertni mojster), kar je bilo v nasprotju z določili KPKD ter določili Akta o spremembah Akta o organizaciji in sistemizaciji delovnih mest z dne 30. 3. 2023, saj navedeno delovno mesto v teh aktih ni bilo zajeto. </w:t>
      </w:r>
    </w:p>
    <w:p w14:paraId="3F6C6AA1"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3D437E6D" w14:textId="3166B65C"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Iz dveh pogodb o zaposlitvi niso izhajali vsi podatki o plači, ki jih določa prvi odstavek 4. člena ZSTSPJS (da jim je osnovna plača na delovnem mestu določena na podlagi določil 10. člena Aneksa h KPKD in/ali 48.a člena ZUJIK).</w:t>
      </w:r>
    </w:p>
    <w:p w14:paraId="6155F091"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38FAC3C4" w14:textId="52E39946" w:rsidR="00443265" w:rsidRPr="008F09A7" w:rsidRDefault="00FC2D5D" w:rsidP="004133A0">
      <w:pPr>
        <w:jc w:val="both"/>
        <w:rPr>
          <w:rFonts w:cs="Arial"/>
          <w:szCs w:val="20"/>
        </w:rPr>
      </w:pPr>
      <w:r w:rsidRPr="008F09A7">
        <w:rPr>
          <w:rFonts w:cs="Arial"/>
          <w:szCs w:val="20"/>
        </w:rPr>
        <w:t>Odrejeni</w:t>
      </w:r>
      <w:r w:rsidR="00443265" w:rsidRPr="008F09A7">
        <w:rPr>
          <w:rFonts w:cs="Arial"/>
          <w:szCs w:val="20"/>
        </w:rPr>
        <w:t xml:space="preserve"> ukrepi predstojniku:</w:t>
      </w:r>
    </w:p>
    <w:p w14:paraId="07350EEC"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dvema javnima uslužbenkama, pri katerih nepravilnosti še niso bile odpravljene, izda individualni akt, ki jim bo zagotovil pravice v obsegu, kot so določene z zakonom in na njegovi podlagi izdanimi predpisi ter kolektivnimi pogodbami in splošnimi akti delodajalca (iz katerega bo izhajala vsa pravna podlaga za določitev plače, tudi 10. člen Aneksa h KPKD in 48.a člena ZUJIK).</w:t>
      </w:r>
    </w:p>
    <w:p w14:paraId="198A299C" w14:textId="4E3B88D3" w:rsidR="00443265" w:rsidRPr="008F09A7" w:rsidRDefault="00443265" w:rsidP="004133A0">
      <w:pPr>
        <w:tabs>
          <w:tab w:val="left" w:pos="0"/>
        </w:tabs>
        <w:suppressAutoHyphens/>
        <w:jc w:val="both"/>
        <w:rPr>
          <w:rFonts w:cs="Arial"/>
          <w:szCs w:val="20"/>
          <w:lang w:eastAsia="ar-SA"/>
        </w:rPr>
      </w:pPr>
      <w:r w:rsidRPr="008F09A7">
        <w:rPr>
          <w:rFonts w:cs="Arial"/>
          <w:szCs w:val="20"/>
          <w:lang w:eastAsia="ar-SA"/>
        </w:rPr>
        <w:t xml:space="preserve">SF je odrejen ukrep izvedla, javnima uslužbenkama je bil dne 20. 10. 2025 izdan </w:t>
      </w:r>
      <w:r w:rsidR="00FC2D5D" w:rsidRPr="008F09A7">
        <w:rPr>
          <w:rFonts w:cs="Arial"/>
          <w:szCs w:val="20"/>
          <w:lang w:eastAsia="ar-SA"/>
        </w:rPr>
        <w:t>u</w:t>
      </w:r>
      <w:r w:rsidRPr="008F09A7">
        <w:rPr>
          <w:rFonts w:cs="Arial"/>
          <w:szCs w:val="20"/>
          <w:lang w:eastAsia="ar-SA"/>
        </w:rPr>
        <w:t>gotovitveni sklep. Iz sklepov izhaja pravna podlaga za določitev osnovne plače s 1. 1. 2025, in sicer: (1) da je v skladu s 96. in 97. členom ZSTSPJS, 48.a členom ZUJIK in 10. členom Aneksa h KPKD (Uradni list RS, št. 99/2024) na delovnem mestu G017037 Priznani solistični orkestrski glasbenik uvrščena v 49. plačni razred ter (2) da je v skladu s 96. in 97. členom ZSTSPJS in 10. členom Aneksa h KPKD (Uradni list RS, št. 99/2024) na delovnem mestu G017014 Koncertni mojster uvrščena v 48. plačni razred.</w:t>
      </w:r>
    </w:p>
    <w:p w14:paraId="646B1026" w14:textId="77777777" w:rsidR="00443265" w:rsidRPr="008F09A7" w:rsidRDefault="00443265" w:rsidP="004133A0">
      <w:pPr>
        <w:jc w:val="both"/>
        <w:rPr>
          <w:rFonts w:cs="Arial"/>
          <w:b/>
          <w:szCs w:val="20"/>
        </w:rPr>
      </w:pPr>
    </w:p>
    <w:p w14:paraId="7A5770C5" w14:textId="3D085517" w:rsidR="00443265" w:rsidRPr="008F09A7" w:rsidRDefault="00FC2D5D" w:rsidP="004133A0">
      <w:pPr>
        <w:jc w:val="both"/>
        <w:rPr>
          <w:rFonts w:cs="Arial"/>
          <w:b/>
          <w:szCs w:val="20"/>
        </w:rPr>
      </w:pPr>
      <w:r w:rsidRPr="008F09A7">
        <w:rPr>
          <w:rFonts w:cs="Arial"/>
          <w:b/>
          <w:bCs/>
          <w:i/>
          <w:szCs w:val="20"/>
          <w:lang w:eastAsia="sl-SI"/>
        </w:rPr>
        <w:t>3.2.4.2</w:t>
      </w:r>
      <w:r w:rsidR="00443265" w:rsidRPr="008F09A7">
        <w:rPr>
          <w:rFonts w:cs="Arial"/>
          <w:b/>
          <w:bCs/>
          <w:i/>
          <w:szCs w:val="20"/>
          <w:lang w:eastAsia="sl-SI"/>
        </w:rPr>
        <w:t xml:space="preserve"> Nadzor prevedbe delovnih mest in javnih uslužbencev po ZSTSPJS</w:t>
      </w:r>
    </w:p>
    <w:p w14:paraId="1F2C8951" w14:textId="77777777" w:rsidR="00FC2D5D" w:rsidRPr="008F09A7" w:rsidRDefault="00FC2D5D" w:rsidP="004133A0">
      <w:pPr>
        <w:jc w:val="both"/>
        <w:rPr>
          <w:rFonts w:cs="Arial"/>
          <w:szCs w:val="20"/>
        </w:rPr>
      </w:pPr>
    </w:p>
    <w:p w14:paraId="0D91870A" w14:textId="4B38D890" w:rsidR="009C1E7C" w:rsidRPr="008F09A7" w:rsidRDefault="009C1E7C" w:rsidP="004133A0">
      <w:pPr>
        <w:jc w:val="both"/>
        <w:rPr>
          <w:rFonts w:cs="Arial"/>
          <w:szCs w:val="20"/>
        </w:rPr>
      </w:pPr>
      <w:r w:rsidRPr="008F09A7">
        <w:rPr>
          <w:rFonts w:cs="Arial"/>
          <w:szCs w:val="20"/>
        </w:rPr>
        <w:t>ISJU je opravila nadzore po tej tematiki pri 7 inšpekcijskih zavezancih. V inšpekcijskih nadzorih je ugotovila sledeče nepravilnosti:</w:t>
      </w:r>
    </w:p>
    <w:p w14:paraId="75BFF797" w14:textId="77777777" w:rsidR="00443265" w:rsidRPr="008F09A7" w:rsidRDefault="00443265" w:rsidP="004133A0">
      <w:pPr>
        <w:jc w:val="both"/>
        <w:rPr>
          <w:rFonts w:cs="Arial"/>
          <w:szCs w:val="20"/>
        </w:rPr>
      </w:pPr>
    </w:p>
    <w:p w14:paraId="608A4700" w14:textId="031E5909" w:rsidR="00443265" w:rsidRPr="008F09A7" w:rsidRDefault="00443265" w:rsidP="004133A0">
      <w:pPr>
        <w:jc w:val="both"/>
        <w:rPr>
          <w:rFonts w:cs="Arial"/>
          <w:b/>
          <w:bCs/>
          <w:szCs w:val="20"/>
        </w:rPr>
      </w:pPr>
      <w:r w:rsidRPr="008F09A7">
        <w:rPr>
          <w:rFonts w:cs="Arial"/>
          <w:b/>
          <w:bCs/>
          <w:szCs w:val="20"/>
        </w:rPr>
        <w:t xml:space="preserve">Pravna fakulteta Univerze v Ljubljani </w:t>
      </w:r>
    </w:p>
    <w:p w14:paraId="7FA5E29B" w14:textId="77777777" w:rsidR="00A3048F" w:rsidRPr="008F09A7" w:rsidRDefault="00A3048F" w:rsidP="004133A0">
      <w:pPr>
        <w:jc w:val="both"/>
        <w:rPr>
          <w:rFonts w:cs="Arial"/>
          <w:b/>
          <w:bCs/>
          <w:szCs w:val="20"/>
        </w:rPr>
      </w:pPr>
    </w:p>
    <w:p w14:paraId="33D2C19D" w14:textId="21B78220"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r w:rsidRPr="008F09A7">
        <w:rPr>
          <w:rFonts w:cs="Arial"/>
          <w:b w:val="0"/>
          <w:szCs w:val="20"/>
          <w:lang w:val="sl-SI"/>
        </w:rPr>
        <w:t xml:space="preserve">V nekaterih aneksih k pogodbam o zaposlitvah oz. </w:t>
      </w:r>
      <w:r w:rsidR="00FC2D5D" w:rsidRPr="008F09A7">
        <w:rPr>
          <w:rFonts w:cs="Arial"/>
          <w:b w:val="0"/>
          <w:szCs w:val="20"/>
          <w:lang w:val="sl-SI"/>
        </w:rPr>
        <w:t xml:space="preserve">v </w:t>
      </w:r>
      <w:r w:rsidRPr="008F09A7">
        <w:rPr>
          <w:rFonts w:cs="Arial"/>
          <w:b w:val="0"/>
          <w:szCs w:val="20"/>
          <w:lang w:val="sl-SI"/>
        </w:rPr>
        <w:t>pogodbah o zaposlitvi za prehod na ZSTSPJS so bili n</w:t>
      </w:r>
      <w:r w:rsidRPr="008F09A7">
        <w:rPr>
          <w:rFonts w:cs="Arial"/>
          <w:b w:val="0"/>
          <w:bCs/>
          <w:szCs w:val="20"/>
          <w:lang w:val="sl-SI" w:eastAsia="sl-SI"/>
        </w:rPr>
        <w:t xml:space="preserve">epravilno določeni plačni razredi za prevedbo delovnega mesta, prevedeni plačni razredi delovnega mesta in višine posameznih obrokov. Ne glede na navedeno nepravilnost pa so bili javni uslužbenci na delovnih mestih pravilno uvrščeni v plačni razred, so imeli pravilno določeno razliko v osnovni plači po in pred prevedbo in </w:t>
      </w:r>
      <w:r w:rsidRPr="008F09A7">
        <w:rPr>
          <w:rFonts w:cs="Arial"/>
          <w:b w:val="0"/>
          <w:szCs w:val="20"/>
          <w:lang w:val="sl-SI"/>
        </w:rPr>
        <w:t>osnovno plačo skozi prehodno obdobje ter so imeli pravilno obračunano in izplačano plačo v januarju 2025.</w:t>
      </w:r>
    </w:p>
    <w:p w14:paraId="375A6C1E" w14:textId="77777777" w:rsidR="00443265" w:rsidRPr="008F09A7" w:rsidRDefault="00443265" w:rsidP="004133A0">
      <w:pPr>
        <w:rPr>
          <w:rFonts w:cs="Arial"/>
          <w:szCs w:val="20"/>
        </w:rPr>
      </w:pPr>
    </w:p>
    <w:p w14:paraId="22F28AB3" w14:textId="08B58AF0" w:rsidR="00443265" w:rsidRPr="008F09A7" w:rsidRDefault="00443265" w:rsidP="004133A0">
      <w:pPr>
        <w:jc w:val="both"/>
        <w:rPr>
          <w:rFonts w:cs="Arial"/>
          <w:b/>
          <w:bCs/>
          <w:szCs w:val="20"/>
        </w:rPr>
      </w:pPr>
      <w:r w:rsidRPr="008F09A7">
        <w:rPr>
          <w:rFonts w:cs="Arial"/>
          <w:b/>
          <w:bCs/>
          <w:szCs w:val="20"/>
        </w:rPr>
        <w:t xml:space="preserve">Socialno varstveni zavod Hrastovec </w:t>
      </w:r>
    </w:p>
    <w:p w14:paraId="256B8972" w14:textId="77777777" w:rsidR="00A3048F" w:rsidRPr="008F09A7" w:rsidRDefault="00A3048F" w:rsidP="004133A0">
      <w:pPr>
        <w:jc w:val="both"/>
        <w:rPr>
          <w:rFonts w:cs="Arial"/>
          <w:b/>
          <w:bCs/>
          <w:szCs w:val="20"/>
        </w:rPr>
      </w:pPr>
    </w:p>
    <w:p w14:paraId="4DBFB9A9"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 xml:space="preserve">Ravnanje SVZ Hrastovec, da javni uslužbenki  po uveljavitvi </w:t>
      </w:r>
      <w:r w:rsidRPr="008F09A7">
        <w:rPr>
          <w:rFonts w:cs="Arial"/>
          <w:b w:val="0"/>
          <w:bCs/>
          <w:szCs w:val="20"/>
          <w:lang w:val="sl-SI" w:eastAsia="sl-SI"/>
        </w:rPr>
        <w:t>Aneksa h Kolektivni pogodbi za dejavnost zdravstva in socialnega varstva Slovenije</w:t>
      </w:r>
      <w:r w:rsidRPr="008F09A7">
        <w:rPr>
          <w:rStyle w:val="Sprotnaopomba-sklic"/>
          <w:rFonts w:cs="Arial"/>
          <w:b w:val="0"/>
          <w:bCs/>
          <w:szCs w:val="20"/>
          <w:lang w:val="sl-SI" w:eastAsia="sl-SI"/>
        </w:rPr>
        <w:footnoteReference w:id="11"/>
      </w:r>
      <w:r w:rsidRPr="008F09A7">
        <w:rPr>
          <w:rFonts w:cs="Arial"/>
          <w:b w:val="0"/>
          <w:bCs/>
          <w:szCs w:val="20"/>
          <w:lang w:val="sl-SI" w:eastAsia="sl-SI"/>
        </w:rPr>
        <w:t>, zaradi spremembe plače (uvrstitve v 33. plačni razred), ni v podpis posredoval aneksa k pogodbi o zaposlitvi, s katerim bi bila v ta plačni razred uvrščena po 1. 4. 2023 (do 31. 12. 2024) je bilo v nasprotju s četrtim odstavkom 3. člena ZSPJS, ki je določal, da</w:t>
      </w:r>
      <w:r w:rsidRPr="008F09A7">
        <w:rPr>
          <w:rFonts w:cs="Arial"/>
          <w:b w:val="0"/>
          <w:bCs/>
          <w:szCs w:val="20"/>
          <w:lang w:val="sl-SI"/>
        </w:rPr>
        <w:t xml:space="preserve"> o spremembah plače, ki so posledica spremembe zakona, predpisa in drugega akta, izdanega na njihovi </w:t>
      </w:r>
      <w:r w:rsidRPr="008F09A7">
        <w:rPr>
          <w:rFonts w:cs="Arial"/>
          <w:b w:val="0"/>
          <w:bCs/>
          <w:szCs w:val="20"/>
          <w:lang w:val="sl-SI"/>
        </w:rPr>
        <w:lastRenderedPageBreak/>
        <w:t>podlagi ali kolektivne pogodbe, obvesti delodajalec javnega uslužbenca oziroma funkcionarja s pisnim obvestilom in mu hkrati izroči pisni predlog ustreznega aneksa k pogodbi o zaposlitvi, odločbi oziroma sklepu, najkasneje v 15 dneh po uveljavitvi tega akta ali kolektivne pogodbe.</w:t>
      </w:r>
    </w:p>
    <w:p w14:paraId="5F60FE3C" w14:textId="77777777" w:rsidR="009E07A5" w:rsidRPr="008F09A7" w:rsidRDefault="009E07A5" w:rsidP="004133A0">
      <w:pPr>
        <w:rPr>
          <w:rFonts w:cs="Arial"/>
          <w:szCs w:val="20"/>
        </w:rPr>
      </w:pPr>
    </w:p>
    <w:p w14:paraId="4F4270EB" w14:textId="3D5D23F5" w:rsidR="00443265" w:rsidRPr="008F09A7" w:rsidRDefault="00443265" w:rsidP="004133A0">
      <w:pPr>
        <w:jc w:val="both"/>
        <w:rPr>
          <w:rFonts w:cs="Arial"/>
          <w:b/>
          <w:bCs/>
          <w:szCs w:val="20"/>
        </w:rPr>
      </w:pPr>
      <w:r w:rsidRPr="008F09A7">
        <w:rPr>
          <w:rFonts w:cs="Arial"/>
          <w:b/>
          <w:bCs/>
          <w:szCs w:val="20"/>
        </w:rPr>
        <w:t xml:space="preserve">Občina Rečica ob Savinji </w:t>
      </w:r>
    </w:p>
    <w:p w14:paraId="5E77C7A9" w14:textId="77777777" w:rsidR="00A3048F" w:rsidRPr="008F09A7" w:rsidRDefault="00A3048F" w:rsidP="004133A0">
      <w:pPr>
        <w:jc w:val="both"/>
        <w:rPr>
          <w:rFonts w:cs="Arial"/>
          <w:b/>
          <w:bCs/>
          <w:szCs w:val="20"/>
        </w:rPr>
      </w:pPr>
    </w:p>
    <w:p w14:paraId="42F2D01F" w14:textId="3A41DC7A" w:rsidR="00443265" w:rsidRPr="008F09A7" w:rsidRDefault="00443265" w:rsidP="004133A0">
      <w:pPr>
        <w:jc w:val="both"/>
        <w:rPr>
          <w:rFonts w:cs="Arial"/>
          <w:szCs w:val="20"/>
        </w:rPr>
      </w:pPr>
      <w:r w:rsidRPr="008F09A7">
        <w:rPr>
          <w:rFonts w:cs="Arial"/>
          <w:szCs w:val="20"/>
        </w:rPr>
        <w:t>Pri dveh javnih uslužbencih je bilo nepravilno sistemizirano uradniško delovno mesto »višji svetovalec«, in sicer je bil v sistemizaciji in posledično v individualnem aktu javnega uslužbenca določen tarifni razred VII/1, uporabljena pa šifra delovnega mesta »višji svetovalec«, ki je uvrščeno v VII/2. tarifni razred (C027010), namesto šifre C027013, ki je določena za delovno mesto v VII/1. tarifnem razredu v skladu s Kolektivno pogodbo za državno upravo, uprave pravosodnih organov in uprave samoupravnih lokalnih skupnosti – tarifni del</w:t>
      </w:r>
      <w:r w:rsidRPr="008F09A7">
        <w:rPr>
          <w:rStyle w:val="Sprotnaopomba-sklic"/>
          <w:rFonts w:cs="Arial"/>
          <w:szCs w:val="20"/>
        </w:rPr>
        <w:footnoteReference w:id="12"/>
      </w:r>
      <w:r w:rsidRPr="008F09A7">
        <w:rPr>
          <w:rFonts w:cs="Arial"/>
          <w:szCs w:val="20"/>
        </w:rPr>
        <w:t xml:space="preserve"> (v nadaljevanju: KPDU). Na podlagi ZSTSPJS sprejeta KPDU v plačni razred </w:t>
      </w:r>
      <w:r w:rsidR="00FC2D5D" w:rsidRPr="008F09A7">
        <w:rPr>
          <w:rFonts w:cs="Arial"/>
          <w:szCs w:val="20"/>
        </w:rPr>
        <w:t xml:space="preserve">uvršča </w:t>
      </w:r>
      <w:r w:rsidRPr="008F09A7">
        <w:rPr>
          <w:rFonts w:cs="Arial"/>
          <w:szCs w:val="20"/>
        </w:rPr>
        <w:t>tako uradniško delovno mesto Višji svetovalec (šifra C027010), ki je uvrščeno v VII/2. tarifni razred, kot tudi novo uradniško delovno mesto Višji svetovalec (šifra C027013), ki je uvrščeno v VII/1. tarifni razred.</w:t>
      </w:r>
    </w:p>
    <w:p w14:paraId="78270C8D" w14:textId="77777777" w:rsidR="00443265" w:rsidRPr="008F09A7" w:rsidRDefault="00443265" w:rsidP="004133A0">
      <w:pPr>
        <w:jc w:val="both"/>
        <w:rPr>
          <w:rFonts w:cs="Arial"/>
          <w:szCs w:val="20"/>
        </w:rPr>
      </w:pPr>
    </w:p>
    <w:p w14:paraId="0D196E85" w14:textId="2E488B94"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6D083036"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 podlagi 5. in 6. točke 91. člena ZSTSPJS kot odgovorna oseba vezano na nepravilnosti ugotovljene v sistemizaciji uradniškega delovnega mesta Višji svetovalec, spremeni akt o sistemizaciji tako, da sistemizira delovna mesta in nazive, ki so navedeni v aktih iz prvega odstavka 14. člena tega zakona, v skladu z drugim odstavkom 13. člena tega zakona, in da sistemizira delovna mesta in nazive v skladu z uvrstitvijo v kolektivni pogodbi za javni sektor in kolektivni pogodbi, ki velja za uporabnika proračuna, oziroma predpisom v skladu s tretjim odstavkom 14. člena ZSTSPJS, in sicer v konkretnem primeru pravilno sistemizira uradniško delovno mesto Višji svetovalec v skladu z uredbo in KPDU glede na tarifni razred tega uradniškega delovnega mesta in nato izda nov individualni akt, s katerim bodo javnemu uslužbencu zagotovljene pravice v obsegu, kot so določene z zakonom in na njegovi podlagi izdanimi predpisi ter kolektivnimi pogodbami in splošnimi akti delodajalca.</w:t>
      </w:r>
    </w:p>
    <w:p w14:paraId="6E2E7E60" w14:textId="77777777" w:rsidR="00443265" w:rsidRPr="008F09A7" w:rsidRDefault="00443265" w:rsidP="004133A0">
      <w:pPr>
        <w:jc w:val="both"/>
        <w:rPr>
          <w:rFonts w:cs="Arial"/>
          <w:szCs w:val="20"/>
        </w:rPr>
      </w:pPr>
    </w:p>
    <w:p w14:paraId="08B32556" w14:textId="77777777" w:rsidR="00443265" w:rsidRPr="008F09A7" w:rsidRDefault="00443265" w:rsidP="004133A0">
      <w:pPr>
        <w:jc w:val="both"/>
        <w:rPr>
          <w:rFonts w:cs="Arial"/>
          <w:szCs w:val="20"/>
        </w:rPr>
      </w:pPr>
      <w:r w:rsidRPr="008F09A7">
        <w:rPr>
          <w:rFonts w:cs="Arial"/>
          <w:szCs w:val="20"/>
        </w:rPr>
        <w:t>Občina je odrejen ukrep izvedla, sprejela je bil Pravilnik o spremembah in dopolnitvah Pravilnika o notranji organizaciji in sistemizaciji delovnih mest v občinski upravi Občine Rečica ob Savinji, v katerem je bila odpravljena ugotovljena nepravilnost tako, da je pri uradniškem delovne mestu Višji svetovalec, ki je uvrščeno v VII/1. tarifni razred, navedena pravilna šifra delovnega mesta. Javnim uslužbencem so bili izdani individualni akti.</w:t>
      </w:r>
    </w:p>
    <w:p w14:paraId="7001C2E9" w14:textId="77777777" w:rsidR="00443265" w:rsidRPr="008F09A7" w:rsidRDefault="00443265" w:rsidP="004133A0">
      <w:pPr>
        <w:rPr>
          <w:rFonts w:cs="Arial"/>
          <w:szCs w:val="20"/>
        </w:rPr>
      </w:pPr>
    </w:p>
    <w:p w14:paraId="0E9F68BF"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szCs w:val="20"/>
          <w:lang w:val="sl-SI"/>
        </w:rPr>
        <w:t>IJS je v večini primerov izvedenih sistemskih nadzorov ugotovil, da so javni uslužbenci in predstojniki pogodbe o zaposlitvi za prehod na nov plačni sistem po določbah ZSTSPJS podpisali po</w:t>
      </w:r>
      <w:r w:rsidRPr="008F09A7">
        <w:rPr>
          <w:rFonts w:cs="Arial"/>
          <w:b w:val="0"/>
          <w:bCs/>
          <w:szCs w:val="20"/>
          <w:lang w:val="sl-SI" w:eastAsia="sl-SI"/>
        </w:rPr>
        <w:t xml:space="preserve"> roku iz prvega odstavka 99. člena ZSTSPJS (31. 12. 2024). </w:t>
      </w:r>
    </w:p>
    <w:p w14:paraId="41FA4813" w14:textId="77777777" w:rsidR="00C60C3C" w:rsidRPr="008F09A7" w:rsidRDefault="00C60C3C" w:rsidP="004133A0">
      <w:pPr>
        <w:rPr>
          <w:rFonts w:cs="Arial"/>
          <w:szCs w:val="20"/>
        </w:rPr>
      </w:pPr>
      <w:bookmarkStart w:id="155" w:name="_Toc34892508"/>
      <w:bookmarkStart w:id="156" w:name="_Toc65077794"/>
      <w:bookmarkStart w:id="157" w:name="_Toc65137354"/>
      <w:bookmarkStart w:id="158" w:name="_Toc65139239"/>
      <w:bookmarkStart w:id="159" w:name="_Toc159789637"/>
      <w:bookmarkEnd w:id="49"/>
      <w:bookmarkEnd w:id="50"/>
      <w:bookmarkEnd w:id="51"/>
      <w:bookmarkEnd w:id="103"/>
      <w:bookmarkEnd w:id="110"/>
      <w:bookmarkEnd w:id="111"/>
      <w:bookmarkEnd w:id="112"/>
      <w:bookmarkEnd w:id="151"/>
      <w:bookmarkEnd w:id="152"/>
      <w:bookmarkEnd w:id="153"/>
      <w:bookmarkEnd w:id="154"/>
      <w:r w:rsidRPr="008F09A7">
        <w:rPr>
          <w:rFonts w:cs="Arial"/>
          <w:szCs w:val="20"/>
        </w:rPr>
        <w:br w:type="page"/>
      </w:r>
    </w:p>
    <w:p w14:paraId="7D66FB03" w14:textId="299E88FE" w:rsidR="00D34F47" w:rsidRPr="008F09A7" w:rsidRDefault="00B151A0" w:rsidP="004133A0">
      <w:pPr>
        <w:pStyle w:val="Naslov1"/>
        <w:spacing w:before="0"/>
        <w:rPr>
          <w:rFonts w:ascii="Arial" w:hAnsi="Arial" w:cs="Arial"/>
          <w:sz w:val="20"/>
          <w:szCs w:val="20"/>
        </w:rPr>
      </w:pPr>
      <w:bookmarkStart w:id="160" w:name="_Toc224382497"/>
      <w:r w:rsidRPr="008F09A7">
        <w:rPr>
          <w:rFonts w:ascii="Arial" w:hAnsi="Arial" w:cs="Arial"/>
          <w:sz w:val="20"/>
          <w:szCs w:val="20"/>
        </w:rPr>
        <w:lastRenderedPageBreak/>
        <w:t>ZAKLJUČNE UGOTOVITVE</w:t>
      </w:r>
      <w:r w:rsidR="00891C81" w:rsidRPr="008F09A7">
        <w:rPr>
          <w:rFonts w:ascii="Arial" w:hAnsi="Arial" w:cs="Arial"/>
          <w:sz w:val="20"/>
          <w:szCs w:val="20"/>
        </w:rPr>
        <w:t xml:space="preserve"> IN PREDLOGI</w:t>
      </w:r>
      <w:bookmarkEnd w:id="155"/>
      <w:bookmarkEnd w:id="156"/>
      <w:bookmarkEnd w:id="157"/>
      <w:bookmarkEnd w:id="158"/>
      <w:bookmarkEnd w:id="159"/>
      <w:bookmarkEnd w:id="160"/>
      <w:r w:rsidR="00CD7C16" w:rsidRPr="008F09A7">
        <w:rPr>
          <w:rFonts w:ascii="Arial" w:hAnsi="Arial" w:cs="Arial"/>
          <w:sz w:val="20"/>
          <w:szCs w:val="20"/>
        </w:rPr>
        <w:t xml:space="preserve"> </w:t>
      </w:r>
      <w:bookmarkStart w:id="161" w:name="_Toc356299098"/>
    </w:p>
    <w:p w14:paraId="36B34AF8" w14:textId="77777777" w:rsidR="00643625" w:rsidRPr="008F09A7" w:rsidRDefault="00643625" w:rsidP="00643625">
      <w:pPr>
        <w:rPr>
          <w:rFonts w:cs="Arial"/>
          <w:szCs w:val="20"/>
        </w:rPr>
      </w:pPr>
    </w:p>
    <w:p w14:paraId="42F89D54" w14:textId="0FC43747" w:rsidR="006B6453" w:rsidRPr="008F09A7" w:rsidRDefault="006B6453" w:rsidP="004133A0">
      <w:pPr>
        <w:pStyle w:val="Naslov2"/>
        <w:spacing w:before="0" w:after="0" w:line="260" w:lineRule="atLeast"/>
        <w:rPr>
          <w:sz w:val="20"/>
          <w:szCs w:val="20"/>
        </w:rPr>
      </w:pPr>
      <w:bookmarkStart w:id="162" w:name="_Toc159789638"/>
      <w:bookmarkStart w:id="163" w:name="_Toc224382498"/>
      <w:r w:rsidRPr="008F09A7">
        <w:rPr>
          <w:sz w:val="20"/>
          <w:szCs w:val="20"/>
        </w:rPr>
        <w:t>REALIZACIJA NAČRTA DELA IN STRATEŠKIH USMERITEV</w:t>
      </w:r>
      <w:bookmarkEnd w:id="162"/>
      <w:bookmarkEnd w:id="163"/>
      <w:r w:rsidR="007422C1" w:rsidRPr="008F09A7">
        <w:rPr>
          <w:sz w:val="20"/>
          <w:szCs w:val="20"/>
        </w:rPr>
        <w:t xml:space="preserve"> </w:t>
      </w:r>
    </w:p>
    <w:p w14:paraId="2380419D" w14:textId="3DB8CB08" w:rsidR="006B6453" w:rsidRPr="008F09A7" w:rsidRDefault="006B6453" w:rsidP="004133A0">
      <w:pPr>
        <w:jc w:val="both"/>
        <w:rPr>
          <w:rFonts w:cs="Arial"/>
          <w:szCs w:val="20"/>
        </w:rPr>
      </w:pPr>
      <w:bookmarkStart w:id="164" w:name="_Hlk65159827"/>
    </w:p>
    <w:p w14:paraId="28B07B2D" w14:textId="7EE64A66" w:rsidR="007123D7" w:rsidRPr="008F09A7" w:rsidRDefault="007123D7" w:rsidP="004133A0">
      <w:pPr>
        <w:jc w:val="both"/>
        <w:rPr>
          <w:rFonts w:cs="Arial"/>
          <w:szCs w:val="20"/>
        </w:rPr>
      </w:pPr>
      <w:r w:rsidRPr="008F09A7">
        <w:rPr>
          <w:rFonts w:cs="Arial"/>
          <w:szCs w:val="20"/>
        </w:rPr>
        <w:t>Kazalniki uspešnosti:</w:t>
      </w:r>
    </w:p>
    <w:p w14:paraId="79C7F446" w14:textId="174FEA0E"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Skupno število opravljenih nadzorov v obeh inšpekcijah (UI in ISJU)</w:t>
      </w:r>
      <w:r w:rsidR="00972A64" w:rsidRPr="008F09A7">
        <w:rPr>
          <w:rFonts w:ascii="Arial" w:hAnsi="Arial" w:cs="Arial"/>
          <w:sz w:val="20"/>
          <w:szCs w:val="20"/>
          <w:lang w:val="sl-SI"/>
        </w:rPr>
        <w:t xml:space="preserve"> (1.1</w:t>
      </w:r>
      <w:r w:rsidR="00C60C3C" w:rsidRPr="008F09A7">
        <w:rPr>
          <w:rFonts w:ascii="Arial" w:hAnsi="Arial" w:cs="Arial"/>
          <w:sz w:val="20"/>
          <w:szCs w:val="20"/>
          <w:lang w:val="sl-SI"/>
        </w:rPr>
        <w:t>33</w:t>
      </w:r>
      <w:r w:rsidR="00972A64" w:rsidRPr="008F09A7">
        <w:rPr>
          <w:rFonts w:ascii="Arial" w:hAnsi="Arial" w:cs="Arial"/>
          <w:sz w:val="20"/>
          <w:szCs w:val="20"/>
          <w:lang w:val="sl-SI"/>
        </w:rPr>
        <w:t>)</w:t>
      </w:r>
      <w:r w:rsidRPr="008F09A7">
        <w:rPr>
          <w:rFonts w:ascii="Arial" w:hAnsi="Arial" w:cs="Arial"/>
          <w:sz w:val="20"/>
          <w:szCs w:val="20"/>
          <w:lang w:val="sl-SI"/>
        </w:rPr>
        <w:t xml:space="preserve"> je preseglo letni načrt </w:t>
      </w:r>
      <w:r w:rsidR="00972A64" w:rsidRPr="008F09A7">
        <w:rPr>
          <w:rFonts w:ascii="Arial" w:hAnsi="Arial" w:cs="Arial"/>
          <w:sz w:val="20"/>
          <w:szCs w:val="20"/>
          <w:lang w:val="sl-SI"/>
        </w:rPr>
        <w:t>(</w:t>
      </w:r>
      <w:r w:rsidR="00C60C3C" w:rsidRPr="008F09A7">
        <w:rPr>
          <w:rFonts w:ascii="Arial" w:hAnsi="Arial" w:cs="Arial"/>
          <w:sz w:val="20"/>
          <w:szCs w:val="20"/>
          <w:lang w:val="sl-SI"/>
        </w:rPr>
        <w:t>789</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C60C3C" w:rsidRPr="008F09A7">
        <w:rPr>
          <w:rFonts w:ascii="Arial" w:hAnsi="Arial" w:cs="Arial"/>
          <w:sz w:val="20"/>
          <w:szCs w:val="20"/>
          <w:lang w:val="sl-SI"/>
        </w:rPr>
        <w:t>44</w:t>
      </w:r>
      <w:r w:rsidR="00972A64" w:rsidRPr="008F09A7">
        <w:rPr>
          <w:rFonts w:ascii="Arial" w:hAnsi="Arial" w:cs="Arial"/>
          <w:sz w:val="20"/>
          <w:szCs w:val="20"/>
          <w:lang w:val="sl-SI"/>
        </w:rPr>
        <w:t xml:space="preserve"> </w:t>
      </w:r>
      <w:r w:rsidRPr="008F09A7">
        <w:rPr>
          <w:rFonts w:ascii="Arial" w:hAnsi="Arial" w:cs="Arial"/>
          <w:sz w:val="20"/>
          <w:szCs w:val="20"/>
          <w:lang w:val="sl-SI"/>
        </w:rPr>
        <w:t>%, kar dokazuje visoko produktivnost.</w:t>
      </w:r>
    </w:p>
    <w:p w14:paraId="06F323A9" w14:textId="166ED762"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Prioritetni inšpekcijski nadzori </w:t>
      </w:r>
      <w:r w:rsidR="00972A64" w:rsidRPr="008F09A7">
        <w:rPr>
          <w:rFonts w:ascii="Arial" w:hAnsi="Arial" w:cs="Arial"/>
          <w:sz w:val="20"/>
          <w:szCs w:val="20"/>
          <w:lang w:val="sl-SI"/>
        </w:rPr>
        <w:t>(</w:t>
      </w:r>
      <w:r w:rsidR="0017531A" w:rsidRPr="008F09A7">
        <w:rPr>
          <w:rFonts w:ascii="Arial" w:hAnsi="Arial" w:cs="Arial"/>
          <w:sz w:val="20"/>
          <w:szCs w:val="20"/>
          <w:lang w:val="sl-SI"/>
        </w:rPr>
        <w:t>145</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so presegli načrtovan obseg </w:t>
      </w:r>
      <w:r w:rsidR="00972A64" w:rsidRPr="008F09A7">
        <w:rPr>
          <w:rFonts w:ascii="Arial" w:hAnsi="Arial" w:cs="Arial"/>
          <w:sz w:val="20"/>
          <w:szCs w:val="20"/>
          <w:lang w:val="sl-SI"/>
        </w:rPr>
        <w:t>(</w:t>
      </w:r>
      <w:r w:rsidR="0017531A" w:rsidRPr="008F09A7">
        <w:rPr>
          <w:rFonts w:ascii="Arial" w:hAnsi="Arial" w:cs="Arial"/>
          <w:sz w:val="20"/>
          <w:szCs w:val="20"/>
          <w:lang w:val="sl-SI"/>
        </w:rPr>
        <w:t>104</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17531A" w:rsidRPr="008F09A7">
        <w:rPr>
          <w:rFonts w:ascii="Arial" w:hAnsi="Arial" w:cs="Arial"/>
          <w:sz w:val="20"/>
          <w:szCs w:val="20"/>
          <w:lang w:val="sl-SI"/>
        </w:rPr>
        <w:t>39</w:t>
      </w:r>
      <w:r w:rsidRPr="008F09A7">
        <w:rPr>
          <w:rFonts w:ascii="Arial" w:hAnsi="Arial" w:cs="Arial"/>
          <w:sz w:val="20"/>
          <w:szCs w:val="20"/>
          <w:lang w:val="sl-SI"/>
        </w:rPr>
        <w:t xml:space="preserve"> %, kar kaže na uspešno reševanje ključnih izzivov.</w:t>
      </w:r>
    </w:p>
    <w:p w14:paraId="38ABB22F" w14:textId="585ABBE5"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Nadzori na osnovi prijav, ki so bili obravnavani po vrstnem redu prispetja</w:t>
      </w:r>
      <w:r w:rsidR="00972A64" w:rsidRPr="008F09A7">
        <w:rPr>
          <w:rFonts w:ascii="Arial" w:hAnsi="Arial" w:cs="Arial"/>
          <w:sz w:val="20"/>
          <w:szCs w:val="20"/>
          <w:lang w:val="sl-SI"/>
        </w:rPr>
        <w:t xml:space="preserve"> (</w:t>
      </w:r>
      <w:r w:rsidR="0017531A" w:rsidRPr="008F09A7">
        <w:rPr>
          <w:rFonts w:ascii="Arial" w:hAnsi="Arial" w:cs="Arial"/>
          <w:sz w:val="20"/>
          <w:szCs w:val="20"/>
          <w:lang w:val="sl-SI"/>
        </w:rPr>
        <w:t>962</w:t>
      </w:r>
      <w:r w:rsidR="00972A64" w:rsidRPr="008F09A7">
        <w:rPr>
          <w:rFonts w:ascii="Arial" w:hAnsi="Arial" w:cs="Arial"/>
          <w:sz w:val="20"/>
          <w:szCs w:val="20"/>
          <w:lang w:val="sl-SI"/>
        </w:rPr>
        <w:t>)</w:t>
      </w:r>
      <w:r w:rsidRPr="008F09A7">
        <w:rPr>
          <w:rFonts w:ascii="Arial" w:hAnsi="Arial" w:cs="Arial"/>
          <w:sz w:val="20"/>
          <w:szCs w:val="20"/>
          <w:lang w:val="sl-SI"/>
        </w:rPr>
        <w:t xml:space="preserve">, so presegli načrtovane količine </w:t>
      </w:r>
      <w:r w:rsidR="00972A64" w:rsidRPr="008F09A7">
        <w:rPr>
          <w:rFonts w:ascii="Arial" w:hAnsi="Arial" w:cs="Arial"/>
          <w:sz w:val="20"/>
          <w:szCs w:val="20"/>
          <w:lang w:val="sl-SI"/>
        </w:rPr>
        <w:t>(</w:t>
      </w:r>
      <w:r w:rsidR="0017531A" w:rsidRPr="008F09A7">
        <w:rPr>
          <w:rFonts w:ascii="Arial" w:hAnsi="Arial" w:cs="Arial"/>
          <w:sz w:val="20"/>
          <w:szCs w:val="20"/>
          <w:lang w:val="sl-SI"/>
        </w:rPr>
        <w:t>657</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17531A" w:rsidRPr="008F09A7">
        <w:rPr>
          <w:rFonts w:ascii="Arial" w:hAnsi="Arial" w:cs="Arial"/>
          <w:sz w:val="20"/>
          <w:szCs w:val="20"/>
          <w:lang w:val="sl-SI"/>
        </w:rPr>
        <w:t>46</w:t>
      </w:r>
      <w:r w:rsidRPr="008F09A7">
        <w:rPr>
          <w:rFonts w:ascii="Arial" w:hAnsi="Arial" w:cs="Arial"/>
          <w:sz w:val="20"/>
          <w:szCs w:val="20"/>
          <w:lang w:val="sl-SI"/>
        </w:rPr>
        <w:t xml:space="preserve"> %, kar potrjuje odzivnost IJS na potrebe javnosti.</w:t>
      </w:r>
    </w:p>
    <w:p w14:paraId="2DDF79DC" w14:textId="77777777" w:rsidR="003E0D13" w:rsidRPr="008F09A7" w:rsidRDefault="003E0D13" w:rsidP="004133A0">
      <w:pPr>
        <w:rPr>
          <w:rFonts w:cs="Arial"/>
          <w:szCs w:val="20"/>
          <w:highlight w:val="yellow"/>
        </w:rPr>
      </w:pPr>
    </w:p>
    <w:p w14:paraId="658F8274" w14:textId="77777777" w:rsidR="009E07A5" w:rsidRPr="008F09A7" w:rsidRDefault="009E07A5" w:rsidP="004133A0">
      <w:pPr>
        <w:jc w:val="both"/>
        <w:rPr>
          <w:rFonts w:cs="Arial"/>
          <w:szCs w:val="20"/>
        </w:rPr>
      </w:pPr>
      <w:r w:rsidRPr="008F09A7">
        <w:rPr>
          <w:rFonts w:cs="Arial"/>
          <w:szCs w:val="20"/>
        </w:rPr>
        <w:t>IJS je v letu 2025 uspešno izvajal sistemske in prioritetne inšpekcijske nadzore ter presegel več kazalnikov iz letnega načrta dela. Poleg rednih nadzorov, izvedenih na podlagi prejetih pobud in prijav, je IJS opravil tudi 13 inšpekcijskih nadzorov na lastno pobudo oziroma na podlagi osebne zaznave, kar kaže na proaktiven pristop in zavezanost k izboljševanju učinkovitosti inšpekcijskega nadzora.</w:t>
      </w:r>
    </w:p>
    <w:p w14:paraId="4D8C8CFB" w14:textId="77777777" w:rsidR="009E07A5" w:rsidRPr="008F09A7" w:rsidRDefault="009E07A5" w:rsidP="004133A0">
      <w:pPr>
        <w:jc w:val="both"/>
        <w:rPr>
          <w:rFonts w:cs="Arial"/>
          <w:szCs w:val="20"/>
        </w:rPr>
      </w:pPr>
    </w:p>
    <w:p w14:paraId="24096828" w14:textId="77777777" w:rsidR="009E07A5" w:rsidRPr="008F09A7" w:rsidRDefault="009E07A5" w:rsidP="004133A0">
      <w:pPr>
        <w:jc w:val="both"/>
        <w:rPr>
          <w:rFonts w:cs="Arial"/>
          <w:szCs w:val="20"/>
        </w:rPr>
      </w:pPr>
      <w:r w:rsidRPr="008F09A7">
        <w:rPr>
          <w:rFonts w:cs="Arial"/>
          <w:szCs w:val="20"/>
        </w:rPr>
        <w:t>Doseženi rezultati kažejo na uspešno realizacijo načrtovanih nalog in ustrezno prilagajanje povečanemu obsegu zadev, saj je skupno število opravljenih nadzorov v obeh inšpekcijah bilo občutno večje od prvotno načrtovanega, kar nakazuje na visoko produktivnost in realizacijo zastavljenih ciljev. Na področju prioritetnih nadzorov je bilo izvedenih več nadzorov, kot je bilo sprva predvideno, kar izkazuje uspešno odzivanje na ključna tveganja in potrebe javnega interesa. Tudi pri obravnavi prijav po vrstnem redu prispetja je IJS pokazal visoko stopnjo odzivnosti, saj je obravnaval znatno več prijav, kot je bilo predvideno glede na kadrovske in druge razpoložljive vire.</w:t>
      </w:r>
    </w:p>
    <w:p w14:paraId="17ED7A62" w14:textId="77777777" w:rsidR="009E07A5" w:rsidRPr="008F09A7" w:rsidRDefault="009E07A5" w:rsidP="004133A0">
      <w:pPr>
        <w:jc w:val="both"/>
        <w:rPr>
          <w:rFonts w:cs="Arial"/>
          <w:szCs w:val="20"/>
        </w:rPr>
      </w:pPr>
    </w:p>
    <w:p w14:paraId="0C7CCFC1" w14:textId="67968E8A" w:rsidR="009E07A5" w:rsidRPr="008F09A7" w:rsidRDefault="009E07A5" w:rsidP="004133A0">
      <w:pPr>
        <w:jc w:val="both"/>
        <w:rPr>
          <w:rFonts w:cs="Arial"/>
          <w:szCs w:val="20"/>
        </w:rPr>
      </w:pPr>
      <w:r w:rsidRPr="008F09A7">
        <w:rPr>
          <w:rFonts w:cs="Arial"/>
          <w:szCs w:val="20"/>
        </w:rPr>
        <w:t>Kljub izjemni realizaciji nadzorov pa ni bilo doseženo izboljšanje pri reševanju vseh zadev, kar je posledica večjega pripada</w:t>
      </w:r>
      <w:r w:rsidRPr="008F09A7">
        <w:rPr>
          <w:rStyle w:val="Sprotnaopomba-sklic"/>
          <w:rFonts w:cs="Arial"/>
          <w:szCs w:val="20"/>
        </w:rPr>
        <w:footnoteReference w:id="13"/>
      </w:r>
      <w:r w:rsidRPr="008F09A7">
        <w:rPr>
          <w:rFonts w:cs="Arial"/>
          <w:szCs w:val="20"/>
        </w:rPr>
        <w:t xml:space="preserve"> novih zadev</w:t>
      </w:r>
      <w:r w:rsidR="00643625" w:rsidRPr="008F09A7">
        <w:rPr>
          <w:rFonts w:cs="Arial"/>
          <w:szCs w:val="20"/>
        </w:rPr>
        <w:t xml:space="preserve"> in </w:t>
      </w:r>
      <w:r w:rsidR="00234E39" w:rsidRPr="008F09A7">
        <w:rPr>
          <w:rFonts w:cs="Arial"/>
          <w:szCs w:val="20"/>
        </w:rPr>
        <w:t>uveljavitve nove</w:t>
      </w:r>
      <w:r w:rsidR="00643625" w:rsidRPr="008F09A7">
        <w:rPr>
          <w:rFonts w:cs="Arial"/>
          <w:szCs w:val="20"/>
        </w:rPr>
        <w:t xml:space="preserve"> zakonodaje</w:t>
      </w:r>
      <w:r w:rsidR="00234E39" w:rsidRPr="008F09A7">
        <w:rPr>
          <w:rStyle w:val="Sprotnaopomba-sklic"/>
          <w:rFonts w:cs="Arial"/>
          <w:szCs w:val="20"/>
        </w:rPr>
        <w:footnoteReference w:id="14"/>
      </w:r>
      <w:r w:rsidRPr="008F09A7">
        <w:rPr>
          <w:rFonts w:cs="Arial"/>
          <w:szCs w:val="20"/>
        </w:rPr>
        <w:t>. Na dan 31. 12. 2025 je bilo število rešenih</w:t>
      </w:r>
      <w:r w:rsidR="0017531A" w:rsidRPr="008F09A7">
        <w:rPr>
          <w:rFonts w:cs="Arial"/>
          <w:szCs w:val="20"/>
        </w:rPr>
        <w:t xml:space="preserve"> inšpekcijskih</w:t>
      </w:r>
      <w:r w:rsidRPr="008F09A7">
        <w:rPr>
          <w:rFonts w:cs="Arial"/>
          <w:szCs w:val="20"/>
        </w:rPr>
        <w:t xml:space="preserve"> zadev (1.133) za 6</w:t>
      </w:r>
      <w:r w:rsidR="0017531A" w:rsidRPr="008F09A7">
        <w:rPr>
          <w:rFonts w:cs="Arial"/>
          <w:szCs w:val="20"/>
        </w:rPr>
        <w:t>7</w:t>
      </w:r>
      <w:r w:rsidRPr="008F09A7">
        <w:rPr>
          <w:rFonts w:cs="Arial"/>
          <w:szCs w:val="20"/>
        </w:rPr>
        <w:t xml:space="preserve"> zadev manjše od števila prejetih zadev (1.200). Število nerešenih zadev, ki se prenašajo v leto 2026, se je povečalo na 4</w:t>
      </w:r>
      <w:r w:rsidR="0017531A" w:rsidRPr="008F09A7">
        <w:rPr>
          <w:rFonts w:cs="Arial"/>
          <w:szCs w:val="20"/>
        </w:rPr>
        <w:t>90</w:t>
      </w:r>
      <w:r w:rsidRPr="008F09A7">
        <w:rPr>
          <w:rFonts w:cs="Arial"/>
          <w:szCs w:val="20"/>
        </w:rPr>
        <w:t>, kar predstavlja 1</w:t>
      </w:r>
      <w:r w:rsidR="0017531A" w:rsidRPr="008F09A7">
        <w:rPr>
          <w:rFonts w:cs="Arial"/>
          <w:szCs w:val="20"/>
        </w:rPr>
        <w:t>5</w:t>
      </w:r>
      <w:r w:rsidRPr="008F09A7">
        <w:rPr>
          <w:rFonts w:cs="Arial"/>
          <w:szCs w:val="20"/>
        </w:rPr>
        <w:t xml:space="preserve"> % povečanje v primerjavi z letom 2024 (426 nerešenih zadev).</w:t>
      </w:r>
    </w:p>
    <w:p w14:paraId="47AFED2D" w14:textId="77777777" w:rsidR="009E07A5" w:rsidRPr="008F09A7" w:rsidRDefault="009E07A5" w:rsidP="004133A0">
      <w:pPr>
        <w:jc w:val="both"/>
        <w:rPr>
          <w:rFonts w:cs="Arial"/>
          <w:szCs w:val="20"/>
        </w:rPr>
      </w:pPr>
    </w:p>
    <w:p w14:paraId="432AAF63" w14:textId="77777777" w:rsidR="009E07A5" w:rsidRPr="008F09A7" w:rsidRDefault="009E07A5" w:rsidP="004133A0">
      <w:pPr>
        <w:jc w:val="both"/>
        <w:rPr>
          <w:rFonts w:cs="Arial"/>
          <w:szCs w:val="20"/>
        </w:rPr>
      </w:pPr>
      <w:r w:rsidRPr="008F09A7">
        <w:rPr>
          <w:rFonts w:cs="Arial"/>
          <w:szCs w:val="20"/>
        </w:rPr>
        <w:t>Skupna ocena kaže, da je IJS v letu 2025 deloval zavzeto, učinkovito in nadpovprečno realiziral svoje načrtovane naloge, ob tem pa ostaja prostor za izboljšave na področju pravočasnega reševanja vseh prejetih zadev oziroma odprave zaostankov.</w:t>
      </w:r>
    </w:p>
    <w:p w14:paraId="57975336" w14:textId="77777777" w:rsidR="009E07A5" w:rsidRPr="008F09A7" w:rsidRDefault="009E07A5" w:rsidP="004133A0">
      <w:pPr>
        <w:jc w:val="both"/>
        <w:rPr>
          <w:rFonts w:cs="Arial"/>
          <w:szCs w:val="20"/>
        </w:rPr>
      </w:pPr>
    </w:p>
    <w:p w14:paraId="63602E2F" w14:textId="18BB2EF6" w:rsidR="009E07A5" w:rsidRPr="008F09A7" w:rsidRDefault="009E07A5" w:rsidP="004133A0">
      <w:pPr>
        <w:jc w:val="both"/>
        <w:rPr>
          <w:rFonts w:cs="Arial"/>
          <w:szCs w:val="20"/>
        </w:rPr>
      </w:pPr>
      <w:r w:rsidRPr="008F09A7">
        <w:rPr>
          <w:rFonts w:cs="Arial"/>
          <w:szCs w:val="20"/>
        </w:rPr>
        <w:t xml:space="preserve">Število pobud in prijav, ki sta jih prejeli ISJU in UI, je bilo za 9 % več kot v 2024. Število vseh zadev, ki jih je prejel IJS, pa se je povečalo za dobrih 14 %. Pri podrobnejšem pregledu ugotovimo, da je UI prejela 2,5 % več prijav kot v 2024, ISJU pa je prejela </w:t>
      </w:r>
      <w:r w:rsidR="00E77019" w:rsidRPr="008F09A7">
        <w:rPr>
          <w:rFonts w:cs="Arial"/>
          <w:szCs w:val="20"/>
        </w:rPr>
        <w:t xml:space="preserve">celo </w:t>
      </w:r>
      <w:r w:rsidRPr="008F09A7">
        <w:rPr>
          <w:rFonts w:cs="Arial"/>
          <w:szCs w:val="20"/>
        </w:rPr>
        <w:t>22,8 % več prijav kot v 2024, največji porast pa je bil zaznan pri prejemu ostalih zadev, ki so se povečale za kar 55,3%.</w:t>
      </w:r>
    </w:p>
    <w:p w14:paraId="31340BEE" w14:textId="77777777" w:rsidR="003E0D13" w:rsidRPr="008F09A7" w:rsidRDefault="003E0D13" w:rsidP="004133A0">
      <w:pPr>
        <w:jc w:val="both"/>
        <w:rPr>
          <w:rFonts w:eastAsia="Arial" w:cs="Arial"/>
          <w:szCs w:val="20"/>
          <w:highlight w:val="yellow"/>
        </w:rPr>
      </w:pPr>
    </w:p>
    <w:p w14:paraId="24AE2B53" w14:textId="77777777" w:rsidR="009E07A5" w:rsidRPr="008F09A7" w:rsidRDefault="009E07A5" w:rsidP="004133A0">
      <w:pPr>
        <w:jc w:val="both"/>
        <w:rPr>
          <w:rFonts w:cs="Arial"/>
          <w:szCs w:val="20"/>
        </w:rPr>
      </w:pPr>
      <w:bookmarkStart w:id="165" w:name="_Toc159789640"/>
      <w:r w:rsidRPr="008F09A7">
        <w:rPr>
          <w:rFonts w:cs="Arial"/>
          <w:szCs w:val="20"/>
        </w:rPr>
        <w:t xml:space="preserve">Na število prejetih prijav, ki jih je v letu 2025 prejela UI, sta najbolj vplivala nespoštovanje </w:t>
      </w:r>
      <w:proofErr w:type="spellStart"/>
      <w:r w:rsidRPr="008F09A7">
        <w:rPr>
          <w:rFonts w:cs="Arial"/>
          <w:szCs w:val="20"/>
        </w:rPr>
        <w:t>instrukcijskih</w:t>
      </w:r>
      <w:proofErr w:type="spellEnd"/>
      <w:r w:rsidRPr="008F09A7">
        <w:rPr>
          <w:rFonts w:cs="Arial"/>
          <w:szCs w:val="20"/>
        </w:rPr>
        <w:t xml:space="preserve"> rokov oz. dolgotrajnost postopkov (pri odločanju o izdaji delovnih dovoljenj, dovoljenj za prebivanje in za državljanstvo, o vlogah za izdajo gradbenega dovoljenja) in odsotnost odgovorov na dopise strank. Prijavitelji so bili večinoma stranke v postopkih na upravnih enotah, ministrstvih in pri drugih državnih organih ter nosilcih javnih pooblastil, ki odločajo o pravicah, obveznostih ali pravnih koristih posameznikov. </w:t>
      </w:r>
    </w:p>
    <w:p w14:paraId="48C0C45A" w14:textId="77777777" w:rsidR="009E07A5" w:rsidRPr="008F09A7" w:rsidRDefault="009E07A5" w:rsidP="004133A0">
      <w:pPr>
        <w:jc w:val="both"/>
        <w:rPr>
          <w:rFonts w:cs="Arial"/>
          <w:szCs w:val="20"/>
        </w:rPr>
      </w:pPr>
    </w:p>
    <w:p w14:paraId="26398930" w14:textId="77777777" w:rsidR="009E07A5" w:rsidRPr="008F09A7" w:rsidRDefault="009E07A5" w:rsidP="004133A0">
      <w:pPr>
        <w:jc w:val="both"/>
        <w:rPr>
          <w:rFonts w:cs="Arial"/>
          <w:szCs w:val="20"/>
        </w:rPr>
      </w:pPr>
      <w:r w:rsidRPr="008F09A7">
        <w:rPr>
          <w:rFonts w:cs="Arial"/>
          <w:szCs w:val="20"/>
        </w:rPr>
        <w:lastRenderedPageBreak/>
        <w:t>ISJU pa je največ prijav prejela na plačnem področju, in sicer v zvezi z določitvijo plač, izplačili dodatkov in obračunom plač. Povečano število prejetih prijav je povezano zlasti s prenovo plačnega sistema ter dejstvom, da so bile plače vseh javnih uslužbencev s 1. 1. 2025 prevedene v nov plačni sistem.</w:t>
      </w:r>
    </w:p>
    <w:p w14:paraId="0850BDC6" w14:textId="77777777" w:rsidR="009E07A5" w:rsidRPr="008F09A7" w:rsidRDefault="009E07A5" w:rsidP="004133A0">
      <w:pPr>
        <w:jc w:val="both"/>
        <w:rPr>
          <w:rFonts w:cs="Arial"/>
          <w:szCs w:val="20"/>
        </w:rPr>
      </w:pPr>
    </w:p>
    <w:p w14:paraId="1C8D0569" w14:textId="7619B2C0" w:rsidR="009E07A5" w:rsidRPr="008F09A7" w:rsidRDefault="009E07A5" w:rsidP="004133A0">
      <w:pPr>
        <w:jc w:val="both"/>
        <w:rPr>
          <w:rFonts w:cs="Arial"/>
          <w:szCs w:val="20"/>
        </w:rPr>
      </w:pPr>
      <w:r w:rsidRPr="008F09A7">
        <w:rPr>
          <w:rFonts w:cs="Arial"/>
          <w:szCs w:val="20"/>
        </w:rPr>
        <w:t xml:space="preserve">IJS je inšpekcijskim zavezancem, ki so bili predmet nadzora odredil, da v ustreznem roku odpravijo ugotovljene nezakonitosti.   </w:t>
      </w:r>
    </w:p>
    <w:p w14:paraId="691554A0" w14:textId="77777777" w:rsidR="009E07A5" w:rsidRPr="008F09A7" w:rsidRDefault="009E07A5" w:rsidP="004133A0">
      <w:pPr>
        <w:jc w:val="both"/>
        <w:rPr>
          <w:rFonts w:cs="Arial"/>
          <w:szCs w:val="20"/>
        </w:rPr>
      </w:pPr>
    </w:p>
    <w:p w14:paraId="725C62E7" w14:textId="52EB58B9" w:rsidR="009E07A5" w:rsidRPr="008F09A7" w:rsidRDefault="009E07A5" w:rsidP="004133A0">
      <w:pPr>
        <w:jc w:val="both"/>
        <w:rPr>
          <w:rFonts w:cs="Arial"/>
          <w:szCs w:val="20"/>
        </w:rPr>
      </w:pPr>
      <w:r w:rsidRPr="008F09A7">
        <w:rPr>
          <w:rFonts w:cs="Arial"/>
          <w:szCs w:val="20"/>
        </w:rPr>
        <w:t>Siceršnja problematika pri izvajanju inšpekcijskega nadzora se med leti bistveno ne spreminja. UI je najpogosteje v svojih nadzorih ugotovila kršitve rokov za odločanje, nespoštovanja temeljnih načel upravnega postopka in kršitve pri oblikovanju konkretnih upravnih aktov (odločb in sklepov), ter ne-odgovarjanje na dopise strank in pomanjkljivosti pri upravljanju z dokumentarnim gradivom</w:t>
      </w:r>
      <w:r w:rsidR="0075754E" w:rsidRPr="008F09A7">
        <w:rPr>
          <w:rFonts w:cs="Arial"/>
          <w:szCs w:val="20"/>
        </w:rPr>
        <w:t>.</w:t>
      </w:r>
      <w:r w:rsidRPr="008F09A7">
        <w:rPr>
          <w:rFonts w:cs="Arial"/>
          <w:szCs w:val="20"/>
        </w:rPr>
        <w:t xml:space="preserve"> ISJU pa je pri nadzorih največkrat ugotovila kršitve pri določitvi plač </w:t>
      </w:r>
      <w:proofErr w:type="spellStart"/>
      <w:r w:rsidRPr="008F09A7">
        <w:rPr>
          <w:rFonts w:cs="Arial"/>
          <w:szCs w:val="20"/>
        </w:rPr>
        <w:t>novozaposlenim</w:t>
      </w:r>
      <w:proofErr w:type="spellEnd"/>
      <w:r w:rsidRPr="008F09A7">
        <w:rPr>
          <w:rFonts w:cs="Arial"/>
          <w:szCs w:val="20"/>
        </w:rPr>
        <w:t xml:space="preserve">, nepravilnosti pri izplačilu dodatkov ter nepravilnosti oz. kršitve pri vodenju internega ali javnega natečaja.   </w:t>
      </w:r>
    </w:p>
    <w:p w14:paraId="04213D39" w14:textId="77777777" w:rsidR="00643625" w:rsidRPr="008F09A7" w:rsidRDefault="00643625" w:rsidP="004133A0">
      <w:pPr>
        <w:jc w:val="both"/>
        <w:rPr>
          <w:rFonts w:cs="Arial"/>
          <w:szCs w:val="20"/>
        </w:rPr>
      </w:pPr>
    </w:p>
    <w:p w14:paraId="01A61B62" w14:textId="2E067661" w:rsidR="006B6453" w:rsidRPr="008F09A7" w:rsidRDefault="00312564" w:rsidP="004133A0">
      <w:pPr>
        <w:pStyle w:val="Naslov2"/>
        <w:spacing w:before="0" w:after="0" w:line="260" w:lineRule="atLeast"/>
        <w:rPr>
          <w:sz w:val="20"/>
          <w:szCs w:val="20"/>
        </w:rPr>
      </w:pPr>
      <w:bookmarkStart w:id="166" w:name="_Toc224382499"/>
      <w:r w:rsidRPr="008F09A7">
        <w:rPr>
          <w:sz w:val="20"/>
          <w:szCs w:val="20"/>
        </w:rPr>
        <w:t>ZAKONODAJNI PREDLOGI</w:t>
      </w:r>
      <w:bookmarkEnd w:id="165"/>
      <w:bookmarkEnd w:id="166"/>
      <w:r w:rsidR="007422C1" w:rsidRPr="008F09A7">
        <w:rPr>
          <w:sz w:val="20"/>
          <w:szCs w:val="20"/>
        </w:rPr>
        <w:t xml:space="preserve"> </w:t>
      </w:r>
    </w:p>
    <w:p w14:paraId="521DEA9A" w14:textId="77777777" w:rsidR="00FE6475" w:rsidRPr="008F09A7" w:rsidRDefault="00FE6475" w:rsidP="004133A0">
      <w:pPr>
        <w:jc w:val="both"/>
        <w:rPr>
          <w:rFonts w:cs="Arial"/>
          <w:szCs w:val="20"/>
        </w:rPr>
      </w:pPr>
    </w:p>
    <w:p w14:paraId="7ECDE62C" w14:textId="4A4F58FC" w:rsidR="0085573B" w:rsidRPr="008F09A7" w:rsidRDefault="009E07A5" w:rsidP="004133A0">
      <w:pPr>
        <w:jc w:val="both"/>
        <w:rPr>
          <w:rFonts w:eastAsia="Arial" w:cs="Arial"/>
          <w:szCs w:val="20"/>
        </w:rPr>
      </w:pPr>
      <w:r w:rsidRPr="008F09A7">
        <w:rPr>
          <w:rFonts w:eastAsia="Arial" w:cs="Arial"/>
          <w:szCs w:val="20"/>
        </w:rPr>
        <w:t xml:space="preserve">V skladu s </w:t>
      </w:r>
      <w:r w:rsidR="00E77019" w:rsidRPr="008F09A7">
        <w:rPr>
          <w:rFonts w:eastAsia="Arial" w:cs="Arial"/>
          <w:szCs w:val="20"/>
        </w:rPr>
        <w:t>sprejeto</w:t>
      </w:r>
      <w:r w:rsidRPr="008F09A7">
        <w:rPr>
          <w:rFonts w:eastAsia="Arial" w:cs="Arial"/>
          <w:szCs w:val="20"/>
        </w:rPr>
        <w:t xml:space="preserve"> vizijo delovanja je IJS poleg opozarjanja resornih ministrstev na ugotovljene odmike od sistemske ureditve pri inšpekcijskih nadzorih spremljal tudi predloge zakonodajnih sprememb, ki posegajo v delo in pristojnosti IJS. Sodeloval je pri pripravi inšpekcijskih določb po ZF, ZJU-1</w:t>
      </w:r>
      <w:r w:rsidR="007B79FF" w:rsidRPr="008F09A7">
        <w:rPr>
          <w:rFonts w:eastAsia="Arial" w:cs="Arial"/>
          <w:szCs w:val="20"/>
        </w:rPr>
        <w:t xml:space="preserve"> in </w:t>
      </w:r>
      <w:r w:rsidR="00844145" w:rsidRPr="008F09A7">
        <w:rPr>
          <w:rFonts w:eastAsia="Arial" w:cs="Arial"/>
          <w:szCs w:val="20"/>
        </w:rPr>
        <w:t xml:space="preserve">Zakona o plačah in drugih prejemkih javnih uslužbencev in funkcionarjev, povezanih z delom v tujini (ZPPJUFT) </w:t>
      </w:r>
      <w:r w:rsidRPr="008F09A7">
        <w:rPr>
          <w:rFonts w:eastAsia="Arial" w:cs="Arial"/>
          <w:szCs w:val="20"/>
        </w:rPr>
        <w:t>ter podal pripombe na predlog ZUP-I</w:t>
      </w:r>
      <w:r w:rsidR="0085573B" w:rsidRPr="008F09A7">
        <w:rPr>
          <w:rFonts w:eastAsia="Arial" w:cs="Arial"/>
          <w:szCs w:val="20"/>
        </w:rPr>
        <w:t xml:space="preserve">, </w:t>
      </w:r>
      <w:r w:rsidRPr="008F09A7">
        <w:rPr>
          <w:rFonts w:eastAsia="Arial" w:cs="Arial"/>
          <w:szCs w:val="20"/>
        </w:rPr>
        <w:t>ZZDej-N</w:t>
      </w:r>
      <w:r w:rsidR="0085573B" w:rsidRPr="008F09A7">
        <w:rPr>
          <w:rFonts w:eastAsia="Arial" w:cs="Arial"/>
          <w:szCs w:val="20"/>
        </w:rPr>
        <w:t xml:space="preserve"> in Zakona o spremembah in dopolnitvah zakona o izenačevanju možnosti invalidov</w:t>
      </w:r>
      <w:r w:rsidRPr="008F09A7">
        <w:rPr>
          <w:rFonts w:eastAsia="Arial" w:cs="Arial"/>
          <w:szCs w:val="20"/>
        </w:rPr>
        <w:t>.</w:t>
      </w:r>
      <w:r w:rsidR="00844145" w:rsidRPr="008F09A7">
        <w:rPr>
          <w:rFonts w:eastAsia="Arial" w:cs="Arial"/>
          <w:szCs w:val="20"/>
        </w:rPr>
        <w:t xml:space="preserve"> </w:t>
      </w:r>
    </w:p>
    <w:p w14:paraId="50E2C45B" w14:textId="77777777" w:rsidR="00844145" w:rsidRPr="008F09A7" w:rsidRDefault="00844145" w:rsidP="004133A0">
      <w:pPr>
        <w:jc w:val="both"/>
        <w:rPr>
          <w:rFonts w:eastAsia="Arial" w:cs="Arial"/>
          <w:szCs w:val="20"/>
        </w:rPr>
      </w:pPr>
    </w:p>
    <w:p w14:paraId="474B8A78" w14:textId="77777777" w:rsidR="0085573B" w:rsidRPr="008F09A7" w:rsidRDefault="0085573B" w:rsidP="004133A0">
      <w:pPr>
        <w:jc w:val="both"/>
        <w:rPr>
          <w:rFonts w:cs="Arial"/>
          <w:b/>
          <w:bCs/>
          <w:szCs w:val="20"/>
        </w:rPr>
      </w:pPr>
      <w:r w:rsidRPr="008F09A7">
        <w:rPr>
          <w:rFonts w:cs="Arial"/>
          <w:b/>
          <w:bCs/>
          <w:szCs w:val="20"/>
        </w:rPr>
        <w:t>Inšpekcijski nadzor</w:t>
      </w:r>
    </w:p>
    <w:p w14:paraId="380BFAE1" w14:textId="77777777" w:rsidR="0085573B" w:rsidRPr="008F09A7" w:rsidRDefault="0085573B" w:rsidP="004133A0">
      <w:pPr>
        <w:jc w:val="both"/>
        <w:rPr>
          <w:rFonts w:cs="Arial"/>
          <w:szCs w:val="20"/>
        </w:rPr>
      </w:pPr>
    </w:p>
    <w:p w14:paraId="3EA4690C" w14:textId="77777777" w:rsidR="0085573B" w:rsidRPr="008F09A7" w:rsidRDefault="0085573B" w:rsidP="004133A0">
      <w:pPr>
        <w:jc w:val="both"/>
        <w:rPr>
          <w:rFonts w:cs="Arial"/>
          <w:szCs w:val="20"/>
        </w:rPr>
      </w:pPr>
      <w:r w:rsidRPr="008F09A7">
        <w:rPr>
          <w:rFonts w:cs="Arial"/>
          <w:szCs w:val="20"/>
        </w:rPr>
        <w:t xml:space="preserve">ISJU in UI predstavljata obliko notranjega upravnega nadzora nad poslovanjem državnih organov in organov lokalnih skupnosti. Kot je IJS opozoril že v preteklih letih, se področje delovanja obeh inšpekcij v skladu s pooblastili, ki jih vsebujejo materialni predpisi, postopno širi tudi izven področja delovanja državnih organih in organov lokalnih skupnosti. Zato bi bilo treba temu prilagoditi tudi pravne podlage za njuno delovanje in glede na to, da se za njuno delovanje ZIN uporablja le v določenem delu, z ustreznim zakonom podrobneje urediti podlage za učinkovito ukrepanje in postopek nadzora ali pa razširiti veljavnost ZIN tako, da bi se za obe inšpekciji uporabljal večji del ZIN.  </w:t>
      </w:r>
    </w:p>
    <w:p w14:paraId="445ECCFF" w14:textId="77777777" w:rsidR="0085573B" w:rsidRPr="008F09A7" w:rsidRDefault="0085573B" w:rsidP="004133A0">
      <w:pPr>
        <w:jc w:val="both"/>
        <w:rPr>
          <w:rFonts w:cs="Arial"/>
          <w:szCs w:val="20"/>
        </w:rPr>
      </w:pPr>
    </w:p>
    <w:p w14:paraId="03EB3219" w14:textId="77777777" w:rsidR="0085573B" w:rsidRPr="008F09A7" w:rsidRDefault="0085573B" w:rsidP="004133A0">
      <w:pPr>
        <w:jc w:val="both"/>
        <w:rPr>
          <w:rFonts w:cs="Arial"/>
          <w:b/>
          <w:bCs/>
          <w:szCs w:val="20"/>
        </w:rPr>
      </w:pPr>
      <w:r w:rsidRPr="008F09A7">
        <w:rPr>
          <w:rFonts w:cs="Arial"/>
          <w:b/>
          <w:bCs/>
          <w:szCs w:val="20"/>
        </w:rPr>
        <w:t>Zagotavljanje informacij javnega značaja</w:t>
      </w:r>
    </w:p>
    <w:p w14:paraId="70EDAC4A" w14:textId="77777777" w:rsidR="0085573B" w:rsidRPr="008F09A7" w:rsidRDefault="0085573B" w:rsidP="004133A0">
      <w:pPr>
        <w:jc w:val="both"/>
        <w:rPr>
          <w:rFonts w:cs="Arial"/>
          <w:szCs w:val="20"/>
        </w:rPr>
      </w:pPr>
    </w:p>
    <w:p w14:paraId="68F79076" w14:textId="77777777" w:rsidR="0085573B" w:rsidRPr="008F09A7" w:rsidRDefault="0085573B" w:rsidP="004133A0">
      <w:pPr>
        <w:jc w:val="both"/>
        <w:rPr>
          <w:rFonts w:cs="Arial"/>
          <w:szCs w:val="20"/>
        </w:rPr>
      </w:pPr>
      <w:r w:rsidRPr="008F09A7">
        <w:rPr>
          <w:rFonts w:cs="Arial"/>
          <w:szCs w:val="20"/>
        </w:rPr>
        <w:t xml:space="preserve">Na področju, ki ga ureja Zakon o dostopu do informacij javnega značaja (ZDIJZ), ni urejene pravne podlage za inšpekcijski nadzor in posledično tudi ne inšpekcijski ukrepi, v primeru kršitev določb ZDIJZ. ZDIJZ v 32. členu določa, da nadzor nad izvajanjem določb tega zakona opravlja ministrstvo, pristojno za ta zakon. Glede na to, da ni pravne podlage za inšpekcijski nadzor nad materialnimi določbami ZDIJZ, IJS v okviru svojih pristojnostih v zvezi z ZDIJZ opravlja inšpekcijski nadzor le glede izvajanja določb, ki se nanašajo na odločanje v postopku z zahtevo za informacije javnega značaja, saj se ti postopki vodijo v skladu z ZUP. Inšpekcijske nadzore v zvezi s tem zato izvaja UI. Poleg tega pa IJS v zvezi z izvajanjem določb ZDIJZ vodi tudi </w:t>
      </w:r>
      <w:proofErr w:type="spellStart"/>
      <w:r w:rsidRPr="008F09A7">
        <w:rPr>
          <w:rFonts w:cs="Arial"/>
          <w:szCs w:val="20"/>
        </w:rPr>
        <w:t>prekrškovne</w:t>
      </w:r>
      <w:proofErr w:type="spellEnd"/>
      <w:r w:rsidRPr="008F09A7">
        <w:rPr>
          <w:rFonts w:cs="Arial"/>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w:t>
      </w:r>
    </w:p>
    <w:p w14:paraId="3C3C2963" w14:textId="77777777" w:rsidR="00643625" w:rsidRPr="008F09A7" w:rsidRDefault="00643625" w:rsidP="004133A0">
      <w:pPr>
        <w:jc w:val="both"/>
        <w:rPr>
          <w:rFonts w:cs="Arial"/>
          <w:szCs w:val="20"/>
        </w:rPr>
      </w:pPr>
    </w:p>
    <w:p w14:paraId="7C6DE930" w14:textId="77777777" w:rsidR="0085573B" w:rsidRPr="008F09A7" w:rsidRDefault="0085573B" w:rsidP="004133A0">
      <w:pPr>
        <w:jc w:val="both"/>
        <w:rPr>
          <w:rFonts w:cs="Arial"/>
          <w:szCs w:val="20"/>
        </w:rPr>
      </w:pPr>
      <w:r w:rsidRPr="008F09A7">
        <w:rPr>
          <w:rFonts w:cs="Arial"/>
          <w:szCs w:val="20"/>
        </w:rPr>
        <w:t xml:space="preserve">Če bi želeli zagotoviti učinkovitejši nadzor nad spoštovanjem njegovih določb, bi bilo potrebno ZDIJZ nadgraditi z ustreznimi spremembami in dopolnitvami, zlasti z določitvijo organa, pristojnega za izvedbo inšpekcijskega nadzora, ukrepov za odpravo kršitev oziroma vzpostavitev zakonitega stanja ter </w:t>
      </w:r>
      <w:proofErr w:type="spellStart"/>
      <w:r w:rsidRPr="008F09A7">
        <w:rPr>
          <w:rFonts w:cs="Arial"/>
          <w:szCs w:val="20"/>
        </w:rPr>
        <w:t>prekrškovnih</w:t>
      </w:r>
      <w:proofErr w:type="spellEnd"/>
      <w:r w:rsidRPr="008F09A7">
        <w:rPr>
          <w:rFonts w:cs="Arial"/>
          <w:szCs w:val="20"/>
        </w:rPr>
        <w:t xml:space="preserve"> sankcij v primeru nespoštovanja odrejenih ukrepov inšpektorja. Ne glede na morebitne spremembe glede inšpekcijskega nadzora pa bi bilo, zaradi učinkovitejšega vodenja postopkov o prekršku, potrebno v ZDIJZ vnesti določbo po vzoru 109. člena ZJN-3 ali 77. člena ZPVPJN. Ta bi </w:t>
      </w:r>
      <w:r w:rsidRPr="008F09A7">
        <w:rPr>
          <w:rFonts w:cs="Arial"/>
          <w:szCs w:val="20"/>
        </w:rPr>
        <w:lastRenderedPageBreak/>
        <w:t xml:space="preserve">zavezovala organe in subjekte, da </w:t>
      </w:r>
      <w:proofErr w:type="spellStart"/>
      <w:r w:rsidRPr="008F09A7">
        <w:rPr>
          <w:rFonts w:cs="Arial"/>
          <w:szCs w:val="20"/>
        </w:rPr>
        <w:t>prekrškovnemu</w:t>
      </w:r>
      <w:proofErr w:type="spellEnd"/>
      <w:r w:rsidRPr="008F09A7">
        <w:rPr>
          <w:rFonts w:cs="Arial"/>
          <w:szCs w:val="20"/>
        </w:rPr>
        <w:t xml:space="preserve"> organu posredujejo dokumentacijo in dokaze, kadar ta odloča o izpolnjevanju pogojev za izvedbo </w:t>
      </w:r>
      <w:proofErr w:type="spellStart"/>
      <w:r w:rsidRPr="008F09A7">
        <w:rPr>
          <w:rFonts w:cs="Arial"/>
          <w:szCs w:val="20"/>
        </w:rPr>
        <w:t>prekrškovnega</w:t>
      </w:r>
      <w:proofErr w:type="spellEnd"/>
      <w:r w:rsidRPr="008F09A7">
        <w:rPr>
          <w:rFonts w:cs="Arial"/>
          <w:szCs w:val="20"/>
        </w:rPr>
        <w:t xml:space="preserve"> postopka. </w:t>
      </w:r>
      <w:proofErr w:type="spellStart"/>
      <w:r w:rsidRPr="008F09A7">
        <w:rPr>
          <w:rFonts w:cs="Arial"/>
          <w:szCs w:val="20"/>
        </w:rPr>
        <w:t>Prekrškovni</w:t>
      </w:r>
      <w:proofErr w:type="spellEnd"/>
      <w:r w:rsidRPr="008F09A7">
        <w:rPr>
          <w:rFonts w:cs="Arial"/>
          <w:szCs w:val="20"/>
        </w:rPr>
        <w:t xml:space="preserve"> organ bi moral imeti tudi ustrezne vzvode, s katerimi bi lahko sankcioniral nepripravljenost za sodelovanje – npr. če organ dokumentacije ne posreduje. Poleg tega bi bilo v ZDIJZ smiselno tudi jasno določiti, da je za vodenje </w:t>
      </w:r>
      <w:proofErr w:type="spellStart"/>
      <w:r w:rsidRPr="008F09A7">
        <w:rPr>
          <w:rFonts w:cs="Arial"/>
          <w:szCs w:val="20"/>
        </w:rPr>
        <w:t>prekrškovnih</w:t>
      </w:r>
      <w:proofErr w:type="spellEnd"/>
      <w:r w:rsidRPr="008F09A7">
        <w:rPr>
          <w:rFonts w:cs="Arial"/>
          <w:szCs w:val="20"/>
        </w:rPr>
        <w:t xml:space="preserve"> postopkov pristojen Inšpektorat za javni sektor.</w:t>
      </w:r>
    </w:p>
    <w:p w14:paraId="7ADBA230" w14:textId="77777777" w:rsidR="00643625" w:rsidRPr="008F09A7" w:rsidRDefault="00643625" w:rsidP="004133A0">
      <w:pPr>
        <w:jc w:val="both"/>
        <w:rPr>
          <w:rFonts w:cs="Arial"/>
          <w:szCs w:val="20"/>
          <w:highlight w:val="yellow"/>
        </w:rPr>
      </w:pPr>
    </w:p>
    <w:p w14:paraId="4E97E110" w14:textId="17942EB7" w:rsidR="009E07A5" w:rsidRPr="008F09A7" w:rsidRDefault="00D760B3" w:rsidP="004133A0">
      <w:pPr>
        <w:jc w:val="both"/>
        <w:rPr>
          <w:rFonts w:eastAsia="Arial" w:cs="Arial"/>
          <w:b/>
          <w:bCs/>
          <w:szCs w:val="20"/>
        </w:rPr>
      </w:pPr>
      <w:r w:rsidRPr="008F09A7">
        <w:rPr>
          <w:rFonts w:eastAsia="Arial" w:cs="Arial"/>
          <w:b/>
          <w:bCs/>
          <w:szCs w:val="20"/>
        </w:rPr>
        <w:t>Zakon o dostopnosti in uporabi gradiva o osamosvojitvi, vojni za Slovenijo in trgovini z orožjem</w:t>
      </w:r>
    </w:p>
    <w:p w14:paraId="698B9E64" w14:textId="77777777" w:rsidR="00643625" w:rsidRPr="008F09A7" w:rsidRDefault="00643625" w:rsidP="004133A0">
      <w:pPr>
        <w:jc w:val="both"/>
        <w:rPr>
          <w:rFonts w:eastAsia="Arial" w:cs="Arial"/>
          <w:b/>
          <w:bCs/>
          <w:szCs w:val="20"/>
        </w:rPr>
      </w:pPr>
    </w:p>
    <w:p w14:paraId="46B91A55" w14:textId="769535F4" w:rsidR="00D34425" w:rsidRPr="008F09A7" w:rsidRDefault="00D34425" w:rsidP="004133A0">
      <w:pPr>
        <w:jc w:val="both"/>
        <w:rPr>
          <w:rFonts w:cs="Arial"/>
          <w:szCs w:val="20"/>
        </w:rPr>
      </w:pPr>
      <w:bookmarkStart w:id="167" w:name="_Toc159789641"/>
      <w:r w:rsidRPr="008F09A7">
        <w:rPr>
          <w:rFonts w:cs="Arial"/>
          <w:szCs w:val="20"/>
        </w:rPr>
        <w:t>Na podlagi Zakona o dostopnosti in uporabi gradiva o osamosvojitvi, vojni za Slovenijo in trgovini z orožjem, objavljenega v Uradnem listu 6. 5. 2025, je Inšpektorat za javni sektor postal pristojen za izvajanje inšpekcijskega nadzora nad določbami zakona, ki se nanašajo na dostop do informacij javnega značaja.</w:t>
      </w:r>
    </w:p>
    <w:p w14:paraId="6FA570D3" w14:textId="77777777" w:rsidR="00643625" w:rsidRPr="008F09A7" w:rsidRDefault="00643625" w:rsidP="004133A0">
      <w:pPr>
        <w:jc w:val="both"/>
        <w:rPr>
          <w:rFonts w:cs="Arial"/>
          <w:szCs w:val="20"/>
        </w:rPr>
      </w:pPr>
    </w:p>
    <w:p w14:paraId="46340B91" w14:textId="77777777" w:rsidR="00D34425" w:rsidRPr="008F09A7" w:rsidRDefault="00D34425" w:rsidP="004133A0">
      <w:pPr>
        <w:jc w:val="both"/>
        <w:rPr>
          <w:rFonts w:cs="Arial"/>
          <w:szCs w:val="20"/>
        </w:rPr>
      </w:pPr>
      <w:r w:rsidRPr="008F09A7">
        <w:rPr>
          <w:rFonts w:cs="Arial"/>
          <w:szCs w:val="20"/>
        </w:rPr>
        <w:t>Namen zakona je zagotoviti obveščenost javnosti o okoliščinah nedovoljene trgovine z vojaškim orožjem ter o morebitni odgovornosti takratnih nosilcev javnih funkcij, zaposlenih v državnih organih in drugih posameznikov, ki so sodelovali pri opravljanju nalog državnih organov. Obveščenost naj bi se dosegla s preklicem tajnosti oziroma roka dostopnosti za taksativno določene dokumente.</w:t>
      </w:r>
    </w:p>
    <w:p w14:paraId="77C3E866" w14:textId="77777777" w:rsidR="00643625" w:rsidRPr="008F09A7" w:rsidRDefault="00643625" w:rsidP="004133A0">
      <w:pPr>
        <w:jc w:val="both"/>
        <w:rPr>
          <w:rFonts w:cs="Arial"/>
          <w:szCs w:val="20"/>
        </w:rPr>
      </w:pPr>
    </w:p>
    <w:p w14:paraId="55AC879A" w14:textId="77777777" w:rsidR="00D34425" w:rsidRPr="008F09A7" w:rsidRDefault="00D34425" w:rsidP="004133A0">
      <w:pPr>
        <w:jc w:val="both"/>
        <w:rPr>
          <w:rFonts w:cs="Arial"/>
          <w:szCs w:val="20"/>
        </w:rPr>
      </w:pPr>
      <w:r w:rsidRPr="008F09A7">
        <w:rPr>
          <w:rFonts w:cs="Arial"/>
          <w:szCs w:val="20"/>
        </w:rPr>
        <w:t>Državni organi morajo gradivo izročiti Arhivu Republike Slovenije oziroma drugim pristojnim arhivom najpozneje v 48 mesecih od uveljavitve zakona. Do predaje gradiva oziroma do izteka navedenega roka se glede dostopa uporabljajo predpisi, ki urejajo dostop do informacij javnega značaja.</w:t>
      </w:r>
    </w:p>
    <w:p w14:paraId="46547E44" w14:textId="77777777" w:rsidR="00643625" w:rsidRPr="008F09A7" w:rsidRDefault="00643625" w:rsidP="004133A0">
      <w:pPr>
        <w:jc w:val="both"/>
        <w:rPr>
          <w:rFonts w:cs="Arial"/>
          <w:szCs w:val="20"/>
        </w:rPr>
      </w:pPr>
    </w:p>
    <w:p w14:paraId="56DAF530" w14:textId="77777777" w:rsidR="00D34425" w:rsidRPr="008F09A7" w:rsidRDefault="00D34425" w:rsidP="004133A0">
      <w:pPr>
        <w:jc w:val="both"/>
        <w:rPr>
          <w:rFonts w:cs="Arial"/>
          <w:szCs w:val="20"/>
        </w:rPr>
      </w:pPr>
      <w:r w:rsidRPr="008F09A7">
        <w:rPr>
          <w:rFonts w:cs="Arial"/>
          <w:szCs w:val="20"/>
        </w:rPr>
        <w:t>Ker ZDIJZ ne vsebuje ustrezne pravne podlage za izvajanje inšpekcijskega nadzora (ne določa pristojnosti in upravnih ukrepov), Upravna inšpekcija nadzor nad njegovim izvajanjem opravlja le v okviru pristojnosti po ZUP, predvsem glede procesnih vidikov odločanja.</w:t>
      </w:r>
    </w:p>
    <w:p w14:paraId="6B12B9B9" w14:textId="77777777" w:rsidR="00643625" w:rsidRPr="008F09A7" w:rsidRDefault="00643625" w:rsidP="004133A0">
      <w:pPr>
        <w:jc w:val="both"/>
        <w:rPr>
          <w:rFonts w:cs="Arial"/>
          <w:szCs w:val="20"/>
        </w:rPr>
      </w:pPr>
    </w:p>
    <w:p w14:paraId="5A34C126" w14:textId="431E0E8C" w:rsidR="00DB728C" w:rsidRPr="008F09A7" w:rsidRDefault="00DB728C" w:rsidP="004133A0">
      <w:pPr>
        <w:jc w:val="both"/>
        <w:rPr>
          <w:rFonts w:cs="Arial"/>
          <w:szCs w:val="20"/>
        </w:rPr>
      </w:pPr>
      <w:r w:rsidRPr="008F09A7">
        <w:rPr>
          <w:rFonts w:cs="Arial"/>
          <w:szCs w:val="20"/>
        </w:rPr>
        <w:t xml:space="preserve">Inšpektorat o pripravi zakona ni bil obveščen niti ni sodeloval pri njegovi pripravi. Zaradi omejenih nadzornih pristojnosti in pomanjkanja ustreznih pravnih podlag se </w:t>
      </w:r>
      <w:r w:rsidR="004414C6" w:rsidRPr="008F09A7">
        <w:rPr>
          <w:rFonts w:cs="Arial"/>
          <w:szCs w:val="20"/>
        </w:rPr>
        <w:t xml:space="preserve">bodo </w:t>
      </w:r>
      <w:r w:rsidRPr="008F09A7">
        <w:rPr>
          <w:rFonts w:cs="Arial"/>
          <w:szCs w:val="20"/>
        </w:rPr>
        <w:t xml:space="preserve">lahko pri izvajanju zakona v praksi </w:t>
      </w:r>
      <w:r w:rsidR="004414C6" w:rsidRPr="008F09A7">
        <w:rPr>
          <w:rFonts w:cs="Arial"/>
          <w:szCs w:val="20"/>
        </w:rPr>
        <w:t xml:space="preserve">pojavljale </w:t>
      </w:r>
      <w:r w:rsidRPr="008F09A7">
        <w:rPr>
          <w:rFonts w:cs="Arial"/>
          <w:szCs w:val="20"/>
        </w:rPr>
        <w:t xml:space="preserve">težave, kar </w:t>
      </w:r>
      <w:r w:rsidR="004414C6" w:rsidRPr="008F09A7">
        <w:rPr>
          <w:rFonts w:cs="Arial"/>
          <w:szCs w:val="20"/>
        </w:rPr>
        <w:t xml:space="preserve">bi </w:t>
      </w:r>
      <w:r w:rsidRPr="008F09A7">
        <w:rPr>
          <w:rFonts w:cs="Arial"/>
          <w:szCs w:val="20"/>
        </w:rPr>
        <w:t>lahko vpliva</w:t>
      </w:r>
      <w:r w:rsidR="004414C6" w:rsidRPr="008F09A7">
        <w:rPr>
          <w:rFonts w:cs="Arial"/>
          <w:szCs w:val="20"/>
        </w:rPr>
        <w:t>lo</w:t>
      </w:r>
      <w:r w:rsidRPr="008F09A7">
        <w:rPr>
          <w:rFonts w:cs="Arial"/>
          <w:szCs w:val="20"/>
        </w:rPr>
        <w:t xml:space="preserve"> na učinkovitost uresničevanja njegovih ciljev.</w:t>
      </w:r>
    </w:p>
    <w:p w14:paraId="6D364007" w14:textId="77777777" w:rsidR="00643625" w:rsidRPr="008F09A7" w:rsidRDefault="00643625" w:rsidP="004133A0">
      <w:pPr>
        <w:jc w:val="both"/>
        <w:rPr>
          <w:rFonts w:cs="Arial"/>
          <w:szCs w:val="20"/>
        </w:rPr>
      </w:pPr>
    </w:p>
    <w:p w14:paraId="760F6BF0" w14:textId="5E94D53B" w:rsidR="00B21CC3" w:rsidRPr="008F09A7" w:rsidRDefault="00B21CC3" w:rsidP="004133A0">
      <w:pPr>
        <w:pStyle w:val="Naslov2"/>
        <w:spacing w:before="0" w:after="0" w:line="260" w:lineRule="atLeast"/>
        <w:rPr>
          <w:sz w:val="20"/>
          <w:szCs w:val="20"/>
        </w:rPr>
      </w:pPr>
      <w:bookmarkStart w:id="168" w:name="_Toc224382500"/>
      <w:r w:rsidRPr="008F09A7">
        <w:rPr>
          <w:sz w:val="20"/>
          <w:szCs w:val="20"/>
        </w:rPr>
        <w:t>PREDLOGI VEZANI NA POGOJE IN VIRE ZA DELO IJS</w:t>
      </w:r>
      <w:bookmarkEnd w:id="167"/>
      <w:bookmarkEnd w:id="168"/>
    </w:p>
    <w:p w14:paraId="4A316572" w14:textId="77777777" w:rsidR="00B21CC3" w:rsidRPr="008F09A7" w:rsidRDefault="00B21CC3" w:rsidP="004133A0">
      <w:pPr>
        <w:jc w:val="both"/>
        <w:rPr>
          <w:rFonts w:cs="Arial"/>
          <w:szCs w:val="20"/>
        </w:rPr>
      </w:pPr>
    </w:p>
    <w:p w14:paraId="2935F3DC" w14:textId="77777777" w:rsidR="006A1C9A" w:rsidRPr="008F09A7" w:rsidRDefault="006A1C9A" w:rsidP="004133A0">
      <w:pPr>
        <w:jc w:val="both"/>
        <w:rPr>
          <w:rFonts w:cs="Arial"/>
          <w:b/>
          <w:bCs/>
          <w:szCs w:val="20"/>
        </w:rPr>
      </w:pPr>
      <w:r w:rsidRPr="008F09A7">
        <w:rPr>
          <w:rFonts w:cs="Arial"/>
          <w:b/>
          <w:bCs/>
          <w:szCs w:val="20"/>
        </w:rPr>
        <w:t>Kadri</w:t>
      </w:r>
    </w:p>
    <w:p w14:paraId="15D90A14" w14:textId="77777777" w:rsidR="006A1C9A" w:rsidRPr="008F09A7" w:rsidRDefault="006A1C9A" w:rsidP="004133A0">
      <w:pPr>
        <w:jc w:val="both"/>
        <w:rPr>
          <w:rFonts w:cs="Arial"/>
          <w:szCs w:val="20"/>
        </w:rPr>
      </w:pPr>
    </w:p>
    <w:p w14:paraId="5AA40083" w14:textId="3116869B" w:rsidR="009E07A5" w:rsidRPr="008F09A7" w:rsidRDefault="009E07A5" w:rsidP="004133A0">
      <w:pPr>
        <w:jc w:val="both"/>
        <w:rPr>
          <w:rFonts w:cs="Arial"/>
          <w:szCs w:val="20"/>
        </w:rPr>
      </w:pPr>
      <w:r w:rsidRPr="008F09A7">
        <w:rPr>
          <w:rFonts w:cs="Arial"/>
          <w:szCs w:val="20"/>
        </w:rPr>
        <w:t xml:space="preserve">V letu 2025 je delo v okviru UI v povprečju opravljalo 7 inšpektorjev, v ISJU pa 6,67 inšpektorjev. Na dan 31. 12. 2025 pa je bilo v UI zaposlenih 7 inšpektorjev, v ISJU pa 7. </w:t>
      </w:r>
    </w:p>
    <w:p w14:paraId="60B47715" w14:textId="77777777" w:rsidR="009E07A5" w:rsidRPr="008F09A7" w:rsidRDefault="009E07A5" w:rsidP="004133A0">
      <w:pPr>
        <w:jc w:val="both"/>
        <w:rPr>
          <w:rFonts w:cs="Arial"/>
          <w:szCs w:val="20"/>
          <w:highlight w:val="yellow"/>
        </w:rPr>
      </w:pPr>
    </w:p>
    <w:p w14:paraId="06494423" w14:textId="6DE257D8" w:rsidR="009E07A5" w:rsidRPr="008F09A7" w:rsidRDefault="009E07A5" w:rsidP="004133A0">
      <w:pPr>
        <w:jc w:val="both"/>
        <w:rPr>
          <w:rFonts w:cs="Arial"/>
          <w:szCs w:val="20"/>
        </w:rPr>
      </w:pPr>
      <w:r w:rsidRPr="008F09A7">
        <w:rPr>
          <w:rFonts w:cs="Arial"/>
          <w:szCs w:val="20"/>
        </w:rPr>
        <w:t>V letu 2025 smo izvedli javni natečaj za delovno mesto INŠPEKTOR II/I, ki se je zaključil z izbiro. Izbrana kandidatka je z delom nastopila 2. 3. 2026.</w:t>
      </w:r>
      <w:r w:rsidR="00643625" w:rsidRPr="008F09A7">
        <w:rPr>
          <w:rFonts w:cs="Arial"/>
          <w:szCs w:val="20"/>
        </w:rPr>
        <w:t xml:space="preserve"> Kadrovski načrt na današnji dan omogoča zaposlitev še enega inšpektorja v ISJU.</w:t>
      </w:r>
    </w:p>
    <w:p w14:paraId="43C7AE95" w14:textId="77777777" w:rsidR="009E07A5" w:rsidRPr="008F09A7" w:rsidRDefault="009E07A5" w:rsidP="004133A0">
      <w:pPr>
        <w:jc w:val="both"/>
        <w:rPr>
          <w:rFonts w:cs="Arial"/>
          <w:szCs w:val="20"/>
          <w:highlight w:val="yellow"/>
        </w:rPr>
      </w:pPr>
    </w:p>
    <w:p w14:paraId="3C8C946A" w14:textId="29B15341" w:rsidR="00E77019" w:rsidRPr="008F09A7" w:rsidRDefault="00AA2DFB" w:rsidP="009372CC">
      <w:pPr>
        <w:jc w:val="both"/>
        <w:rPr>
          <w:rFonts w:cs="Arial"/>
          <w:szCs w:val="20"/>
        </w:rPr>
      </w:pPr>
      <w:r w:rsidRPr="008F09A7">
        <w:rPr>
          <w:rFonts w:cs="Arial"/>
          <w:szCs w:val="20"/>
        </w:rPr>
        <w:t xml:space="preserve">Kadrovska popolnitev predstavlja velik izziv zaradi več dejavnikov, med katerimi je zahtevnost opravljanja dela, pogoji za zasedbo delovnega mesta (izpit za inšpektorja) in posledično manjše zanimanje kandidatov. Do sedaj smo tudi ob pomoči in posluhu kadrovske službe uspešno zapolnjevali prosta delovna mesta. </w:t>
      </w:r>
    </w:p>
    <w:p w14:paraId="77EB89F1" w14:textId="77777777" w:rsidR="00E77019" w:rsidRPr="008F09A7" w:rsidRDefault="00E77019" w:rsidP="004133A0">
      <w:pPr>
        <w:rPr>
          <w:rFonts w:cs="Arial"/>
          <w:szCs w:val="20"/>
        </w:rPr>
      </w:pPr>
    </w:p>
    <w:p w14:paraId="4C349B84" w14:textId="77777777" w:rsidR="006A1C9A" w:rsidRPr="008F09A7" w:rsidRDefault="006A1C9A" w:rsidP="004133A0">
      <w:pPr>
        <w:rPr>
          <w:rFonts w:cs="Arial"/>
          <w:b/>
          <w:bCs/>
          <w:szCs w:val="20"/>
        </w:rPr>
      </w:pPr>
      <w:r w:rsidRPr="008F09A7">
        <w:rPr>
          <w:rFonts w:cs="Arial"/>
          <w:b/>
          <w:bCs/>
          <w:szCs w:val="20"/>
        </w:rPr>
        <w:t>Obseg dela</w:t>
      </w:r>
    </w:p>
    <w:p w14:paraId="193EEF39" w14:textId="77777777" w:rsidR="006A1C9A" w:rsidRPr="008F09A7" w:rsidRDefault="006A1C9A" w:rsidP="004133A0">
      <w:pPr>
        <w:rPr>
          <w:rFonts w:cs="Arial"/>
          <w:szCs w:val="20"/>
        </w:rPr>
      </w:pPr>
    </w:p>
    <w:p w14:paraId="4AA1E8D4" w14:textId="77777777" w:rsidR="009E07A5" w:rsidRPr="008F09A7" w:rsidRDefault="006A1C9A" w:rsidP="004133A0">
      <w:pPr>
        <w:jc w:val="both"/>
        <w:rPr>
          <w:rFonts w:cs="Arial"/>
          <w:szCs w:val="20"/>
        </w:rPr>
      </w:pPr>
      <w:r w:rsidRPr="008F09A7">
        <w:rPr>
          <w:rFonts w:cs="Arial"/>
          <w:szCs w:val="20"/>
        </w:rPr>
        <w:t xml:space="preserve">Upravna inšpekcija (UI) in Inšpekcija za sistem javnih uslužbencev in plačni sistem (ISJU) </w:t>
      </w:r>
      <w:r w:rsidR="009E07A5" w:rsidRPr="008F09A7">
        <w:rPr>
          <w:rFonts w:cs="Arial"/>
          <w:szCs w:val="20"/>
        </w:rPr>
        <w:t xml:space="preserve">vsako leto prejmeta veliko število pobud in prijav različnih prijaviteljev, hkrati pa obravnavata tudi nerešene pobude iz preteklih let. Zaradi znatnega povečanja števila prejetih prijav, kljub različnim ukrepom IJS ni uspelo zmanjšati število nerešenih zadev. Konec leta 2025 je imela ISJU 390 nerešenih zadev, kar pomeni </w:t>
      </w:r>
      <w:r w:rsidR="009E07A5" w:rsidRPr="008F09A7">
        <w:rPr>
          <w:rFonts w:cs="Arial"/>
          <w:szCs w:val="20"/>
        </w:rPr>
        <w:lastRenderedPageBreak/>
        <w:t xml:space="preserve">povečanje števila nerešenih zadev za 28 %, UI pa je ob večjem </w:t>
      </w:r>
      <w:proofErr w:type="spellStart"/>
      <w:r w:rsidR="009E07A5" w:rsidRPr="008F09A7">
        <w:rPr>
          <w:rFonts w:cs="Arial"/>
          <w:szCs w:val="20"/>
        </w:rPr>
        <w:t>pripadu</w:t>
      </w:r>
      <w:proofErr w:type="spellEnd"/>
      <w:r w:rsidR="009E07A5" w:rsidRPr="008F09A7">
        <w:rPr>
          <w:rFonts w:cs="Arial"/>
          <w:szCs w:val="20"/>
        </w:rPr>
        <w:t xml:space="preserve"> zadev leto zaključila s 100 nerešenimi zadevami, kar pa pomeni zmanjšanje zaostanka za 12 %.</w:t>
      </w:r>
    </w:p>
    <w:p w14:paraId="406DE522" w14:textId="77777777" w:rsidR="009E07A5" w:rsidRPr="008F09A7" w:rsidRDefault="009E07A5" w:rsidP="004133A0">
      <w:pPr>
        <w:jc w:val="both"/>
        <w:rPr>
          <w:rFonts w:cs="Arial"/>
          <w:szCs w:val="20"/>
        </w:rPr>
      </w:pPr>
    </w:p>
    <w:p w14:paraId="52FC1434" w14:textId="5D349776" w:rsidR="009E07A5" w:rsidRPr="008F09A7" w:rsidRDefault="009E07A5" w:rsidP="004133A0">
      <w:pPr>
        <w:jc w:val="both"/>
        <w:rPr>
          <w:rFonts w:cs="Arial"/>
          <w:szCs w:val="20"/>
        </w:rPr>
      </w:pPr>
      <w:r w:rsidRPr="008F09A7">
        <w:rPr>
          <w:rFonts w:cs="Arial"/>
          <w:szCs w:val="20"/>
        </w:rPr>
        <w:t xml:space="preserve">Čeprav se inšpekcijski nadzori uvajajo ex </w:t>
      </w:r>
      <w:proofErr w:type="spellStart"/>
      <w:r w:rsidRPr="008F09A7">
        <w:rPr>
          <w:rFonts w:cs="Arial"/>
          <w:szCs w:val="20"/>
        </w:rPr>
        <w:t>officio</w:t>
      </w:r>
      <w:proofErr w:type="spellEnd"/>
      <w:r w:rsidRPr="008F09A7">
        <w:rPr>
          <w:rFonts w:cs="Arial"/>
          <w:szCs w:val="20"/>
        </w:rPr>
        <w:t>, jih približno 97 % temelji na prejetih pobudah in prijavah, medtem ko le v 3 % primerov nadzore izvajamo samoiniciativno – bodisi v okviru načrtovanih sistemskih pregledov bodisi na lastno pobudo. V prihodnje bi bilo smiselno povečati delež samoiniciativnih nadzorov, za kar pa bi bila nujna kadrovska okrepitev</w:t>
      </w:r>
      <w:r w:rsidR="004414C6" w:rsidRPr="008F09A7">
        <w:rPr>
          <w:rFonts w:cs="Arial"/>
          <w:szCs w:val="20"/>
        </w:rPr>
        <w:t xml:space="preserve"> in zmanjšanje zaostankov</w:t>
      </w:r>
      <w:r w:rsidRPr="008F09A7">
        <w:rPr>
          <w:rFonts w:cs="Arial"/>
          <w:szCs w:val="20"/>
        </w:rPr>
        <w:t>.</w:t>
      </w:r>
    </w:p>
    <w:p w14:paraId="2B9FFA57" w14:textId="77777777" w:rsidR="009E07A5" w:rsidRPr="008F09A7" w:rsidRDefault="009E07A5" w:rsidP="004133A0">
      <w:pPr>
        <w:jc w:val="both"/>
        <w:rPr>
          <w:rFonts w:cs="Arial"/>
          <w:szCs w:val="20"/>
        </w:rPr>
      </w:pPr>
    </w:p>
    <w:p w14:paraId="3353A137" w14:textId="4E2F6559" w:rsidR="009E07A5" w:rsidRPr="008F09A7" w:rsidRDefault="009E07A5" w:rsidP="004133A0">
      <w:pPr>
        <w:jc w:val="both"/>
        <w:rPr>
          <w:rFonts w:cs="Arial"/>
          <w:szCs w:val="20"/>
        </w:rPr>
      </w:pPr>
      <w:r w:rsidRPr="008F09A7">
        <w:rPr>
          <w:rFonts w:cs="Arial"/>
          <w:szCs w:val="20"/>
        </w:rPr>
        <w:t xml:space="preserve">Dodatne izzive bodo </w:t>
      </w:r>
      <w:r w:rsidR="004414C6" w:rsidRPr="008F09A7">
        <w:rPr>
          <w:rFonts w:cs="Arial"/>
          <w:szCs w:val="20"/>
        </w:rPr>
        <w:t xml:space="preserve">v prihodnje </w:t>
      </w:r>
      <w:r w:rsidRPr="008F09A7">
        <w:rPr>
          <w:rFonts w:cs="Arial"/>
          <w:szCs w:val="20"/>
        </w:rPr>
        <w:t>predstavljale nove pristojnosti po ZF, po katerem je ISJU postala pristojni organ za inšpekcijski nadzor nad funkcionarji, konkretno nad tistimi določbami ZF, ki se nanašajo na pravice in obveznosti funkcionarjev (npr. povračila stroškov dela in izplačila drugih prejemkov) in nad določbami 35. člena ZF, ki ureja pravico do pravne pomoči po prenehanju funkcije.  Prav tako je ISJU od 1. 1. 2026 na podlagi ZJU-1 pristojna za nadzor nad povračili stroškov in izplačili drugih prejemkov javnim uslužbencem, za katere velja drugi del ZJU-1.</w:t>
      </w:r>
    </w:p>
    <w:p w14:paraId="46C6D104" w14:textId="2A5C8B01" w:rsidR="006A1C9A" w:rsidRPr="008F09A7" w:rsidRDefault="006A1C9A" w:rsidP="004133A0">
      <w:pPr>
        <w:jc w:val="both"/>
        <w:rPr>
          <w:rFonts w:cs="Arial"/>
          <w:szCs w:val="20"/>
        </w:rPr>
      </w:pPr>
    </w:p>
    <w:p w14:paraId="554179B8" w14:textId="77777777" w:rsidR="006A1C9A" w:rsidRPr="008F09A7" w:rsidRDefault="006A1C9A" w:rsidP="004133A0">
      <w:pPr>
        <w:jc w:val="both"/>
        <w:rPr>
          <w:rFonts w:cs="Arial"/>
          <w:b/>
          <w:bCs/>
          <w:szCs w:val="20"/>
        </w:rPr>
      </w:pPr>
      <w:r w:rsidRPr="008F09A7">
        <w:rPr>
          <w:rFonts w:cs="Arial"/>
          <w:b/>
          <w:bCs/>
          <w:szCs w:val="20"/>
        </w:rPr>
        <w:t>Informacijski sistem</w:t>
      </w:r>
    </w:p>
    <w:p w14:paraId="4BE765E1" w14:textId="77777777" w:rsidR="006A1C9A" w:rsidRPr="008F09A7" w:rsidRDefault="006A1C9A" w:rsidP="004133A0">
      <w:pPr>
        <w:jc w:val="both"/>
        <w:rPr>
          <w:rFonts w:cs="Arial"/>
          <w:b/>
          <w:bCs/>
          <w:szCs w:val="20"/>
        </w:rPr>
      </w:pPr>
    </w:p>
    <w:p w14:paraId="56D348BC" w14:textId="32B852DE" w:rsidR="009E07A5" w:rsidRPr="008F09A7" w:rsidRDefault="009E07A5" w:rsidP="004133A0">
      <w:pPr>
        <w:jc w:val="both"/>
        <w:rPr>
          <w:rFonts w:cs="Arial"/>
          <w:szCs w:val="20"/>
        </w:rPr>
      </w:pPr>
      <w:r w:rsidRPr="008F09A7">
        <w:rPr>
          <w:rFonts w:cs="Arial"/>
          <w:szCs w:val="20"/>
        </w:rPr>
        <w:t>Za učinkovitejše izvajanje, načrtovanje in poročanje o inšpekcijskem nadzorstvu bi IJS potreboval nadgradnjo obstoječega informacijskega sistema. Trenutno IJS uporablja informacijski sistem IS IJS</w:t>
      </w:r>
      <w:r w:rsidR="002F49D0" w:rsidRPr="008F09A7">
        <w:rPr>
          <w:rFonts w:cs="Arial"/>
          <w:szCs w:val="20"/>
        </w:rPr>
        <w:t>.</w:t>
      </w:r>
    </w:p>
    <w:p w14:paraId="78A495E8" w14:textId="77777777" w:rsidR="009E07A5" w:rsidRPr="008F09A7" w:rsidRDefault="009E07A5" w:rsidP="004133A0">
      <w:pPr>
        <w:jc w:val="both"/>
        <w:rPr>
          <w:rFonts w:cs="Arial"/>
          <w:szCs w:val="20"/>
        </w:rPr>
      </w:pPr>
    </w:p>
    <w:p w14:paraId="029A49B7" w14:textId="77777777" w:rsidR="009E07A5" w:rsidRPr="008F09A7" w:rsidRDefault="009E07A5" w:rsidP="004133A0">
      <w:pPr>
        <w:jc w:val="both"/>
        <w:rPr>
          <w:rFonts w:cs="Arial"/>
          <w:szCs w:val="20"/>
        </w:rPr>
      </w:pPr>
      <w:r w:rsidRPr="008F09A7">
        <w:rPr>
          <w:rFonts w:cs="Arial"/>
          <w:szCs w:val="20"/>
        </w:rPr>
        <w:t>Čeprav IS IJS še vedno omogoča pripravo letnega načrta dela, spremljanje izvedbe nadzorov in pripravo poročil, so se z leti pokazale nekatere omejitve ter tveganja, ki vplivajo na njegovo uporabnost in dolgoročno vzdržnost.</w:t>
      </w:r>
    </w:p>
    <w:p w14:paraId="740A96CB" w14:textId="77777777" w:rsidR="009E07A5" w:rsidRPr="008F09A7" w:rsidRDefault="009E07A5" w:rsidP="004133A0">
      <w:pPr>
        <w:jc w:val="both"/>
        <w:rPr>
          <w:rFonts w:cs="Arial"/>
          <w:szCs w:val="20"/>
        </w:rPr>
      </w:pPr>
    </w:p>
    <w:p w14:paraId="5547D51F" w14:textId="77777777" w:rsidR="009E07A5" w:rsidRPr="008F09A7" w:rsidRDefault="009E07A5" w:rsidP="004133A0">
      <w:pPr>
        <w:jc w:val="both"/>
        <w:rPr>
          <w:rFonts w:cs="Arial"/>
          <w:szCs w:val="20"/>
        </w:rPr>
      </w:pPr>
      <w:r w:rsidRPr="008F09A7">
        <w:rPr>
          <w:rFonts w:cs="Arial"/>
          <w:szCs w:val="20"/>
        </w:rPr>
        <w:t>Za izboljšanje učinkovitosti dela in zagotavljanje enotne prakse pri izvajanju nadzorov bi bilo potrebno nadgraditi IS IJS z naslednjimi funkcionalnostmi:</w:t>
      </w:r>
    </w:p>
    <w:p w14:paraId="3FC7DBE8" w14:textId="75761366" w:rsidR="009E07A5" w:rsidRPr="008F09A7" w:rsidRDefault="004A4E77"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w:t>
      </w:r>
      <w:r w:rsidR="009E07A5" w:rsidRPr="008F09A7">
        <w:rPr>
          <w:rFonts w:ascii="Arial" w:hAnsi="Arial" w:cs="Arial"/>
          <w:sz w:val="20"/>
          <w:szCs w:val="20"/>
          <w:lang w:val="sl-SI"/>
        </w:rPr>
        <w:t xml:space="preserve">vtomatska sinhronizacija </w:t>
      </w:r>
      <w:r w:rsidR="00643625" w:rsidRPr="008F09A7">
        <w:rPr>
          <w:rFonts w:ascii="Arial" w:hAnsi="Arial" w:cs="Arial"/>
          <w:sz w:val="20"/>
          <w:szCs w:val="20"/>
          <w:lang w:val="sl-SI"/>
        </w:rPr>
        <w:t>z dokumentnim sistemom</w:t>
      </w:r>
      <w:r w:rsidR="009E07A5" w:rsidRPr="008F09A7">
        <w:rPr>
          <w:rFonts w:ascii="Arial" w:hAnsi="Arial" w:cs="Arial"/>
          <w:sz w:val="20"/>
          <w:szCs w:val="20"/>
          <w:lang w:val="sl-SI"/>
        </w:rPr>
        <w:t xml:space="preserve"> – zmanjšanje ročnega vnosa in s tem napak ter administrativne obremenitve zaposlenih</w:t>
      </w:r>
      <w:r w:rsidR="009F03BB" w:rsidRPr="008F09A7">
        <w:rPr>
          <w:rFonts w:ascii="Arial" w:hAnsi="Arial" w:cs="Arial"/>
          <w:sz w:val="20"/>
          <w:szCs w:val="20"/>
          <w:lang w:val="sl-SI"/>
        </w:rPr>
        <w:t>,</w:t>
      </w:r>
    </w:p>
    <w:p w14:paraId="714C1E5B" w14:textId="1E52E50F" w:rsidR="009E07A5" w:rsidRPr="008F09A7" w:rsidRDefault="004A4E77"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07A5" w:rsidRPr="008F09A7">
        <w:rPr>
          <w:rFonts w:ascii="Arial" w:hAnsi="Arial" w:cs="Arial"/>
          <w:sz w:val="20"/>
          <w:szCs w:val="20"/>
          <w:lang w:val="sl-SI"/>
        </w:rPr>
        <w:t>apredno iskanje po podatkih – omogočanje iskanja po kršitvah, zapisnikih in odrejenih ukrepih</w:t>
      </w:r>
      <w:r w:rsidR="009F03BB" w:rsidRPr="008F09A7">
        <w:rPr>
          <w:rFonts w:ascii="Arial" w:hAnsi="Arial" w:cs="Arial"/>
          <w:sz w:val="20"/>
          <w:szCs w:val="20"/>
          <w:lang w:val="sl-SI"/>
        </w:rPr>
        <w:t>,</w:t>
      </w:r>
    </w:p>
    <w:p w14:paraId="1035896A" w14:textId="3BC53D41" w:rsidR="009E07A5" w:rsidRPr="008F09A7" w:rsidRDefault="009E07A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omogočiti vizualizacijo zapisnikov, ugovorov in odločitev MJU o ugovorih</w:t>
      </w:r>
      <w:r w:rsidR="009F03BB" w:rsidRPr="008F09A7">
        <w:rPr>
          <w:rFonts w:ascii="Arial" w:hAnsi="Arial" w:cs="Arial"/>
          <w:sz w:val="20"/>
          <w:szCs w:val="20"/>
          <w:lang w:val="sl-SI"/>
        </w:rPr>
        <w:t>.</w:t>
      </w:r>
    </w:p>
    <w:p w14:paraId="70E560D3" w14:textId="77777777" w:rsidR="009E07A5" w:rsidRPr="008F09A7" w:rsidRDefault="009E07A5" w:rsidP="004133A0">
      <w:pPr>
        <w:jc w:val="both"/>
        <w:rPr>
          <w:rFonts w:cs="Arial"/>
          <w:szCs w:val="20"/>
          <w:highlight w:val="yellow"/>
        </w:rPr>
      </w:pPr>
    </w:p>
    <w:p w14:paraId="2AC07D22" w14:textId="6D9DD515" w:rsidR="009E07A5" w:rsidRPr="008F09A7" w:rsidRDefault="009E07A5" w:rsidP="004133A0">
      <w:pPr>
        <w:jc w:val="both"/>
        <w:rPr>
          <w:rFonts w:cs="Arial"/>
          <w:szCs w:val="20"/>
        </w:rPr>
      </w:pPr>
      <w:r w:rsidRPr="008F09A7">
        <w:rPr>
          <w:rFonts w:cs="Arial"/>
          <w:szCs w:val="20"/>
        </w:rPr>
        <w:t xml:space="preserve">Že v 2024 smo pripravili specifikacije potrebnih nadgradenj IS IJS, za katere je bilo načrtovano, da bodo izvedene v 2025. Konec leta 2025 smo MDP poslali podatke za integracijo zaledne aplikacije </w:t>
      </w:r>
      <w:r w:rsidR="00643625" w:rsidRPr="008F09A7">
        <w:rPr>
          <w:rFonts w:cs="Arial"/>
          <w:szCs w:val="20"/>
        </w:rPr>
        <w:t>z dokumentnim sistemom</w:t>
      </w:r>
      <w:r w:rsidRPr="008F09A7">
        <w:rPr>
          <w:rFonts w:cs="Arial"/>
          <w:szCs w:val="20"/>
        </w:rPr>
        <w:t xml:space="preserve"> in dopolnili predlog za nadgradnjo IS IJS. Nadgradnje pričakujemo v 2026.</w:t>
      </w:r>
    </w:p>
    <w:p w14:paraId="3D8AB468" w14:textId="6FC665A2" w:rsidR="005E58A3" w:rsidRPr="008F09A7" w:rsidRDefault="005E58A3" w:rsidP="004133A0">
      <w:pPr>
        <w:jc w:val="both"/>
        <w:rPr>
          <w:rFonts w:cs="Arial"/>
          <w:szCs w:val="20"/>
        </w:rPr>
      </w:pPr>
      <w:r w:rsidRPr="008F09A7">
        <w:rPr>
          <w:rFonts w:cs="Arial"/>
          <w:szCs w:val="20"/>
        </w:rPr>
        <w:br w:type="page"/>
      </w:r>
    </w:p>
    <w:p w14:paraId="0A9BF449" w14:textId="24489526" w:rsidR="00BE4AD2" w:rsidRPr="008F09A7" w:rsidRDefault="00312564" w:rsidP="004133A0">
      <w:pPr>
        <w:pStyle w:val="Naslov2"/>
        <w:spacing w:before="0" w:after="0" w:line="260" w:lineRule="atLeast"/>
        <w:rPr>
          <w:sz w:val="20"/>
          <w:szCs w:val="20"/>
        </w:rPr>
      </w:pPr>
      <w:bookmarkStart w:id="169" w:name="_Toc159789642"/>
      <w:bookmarkStart w:id="170" w:name="_Toc224382501"/>
      <w:r w:rsidRPr="008F09A7">
        <w:rPr>
          <w:sz w:val="20"/>
          <w:szCs w:val="20"/>
        </w:rPr>
        <w:lastRenderedPageBreak/>
        <w:t>SKLEPNO</w:t>
      </w:r>
      <w:bookmarkEnd w:id="169"/>
      <w:bookmarkEnd w:id="170"/>
    </w:p>
    <w:p w14:paraId="143506E0" w14:textId="77777777" w:rsidR="00643760" w:rsidRPr="008F09A7" w:rsidRDefault="00643760" w:rsidP="004133A0">
      <w:pPr>
        <w:rPr>
          <w:rFonts w:cs="Arial"/>
          <w:szCs w:val="20"/>
          <w:lang w:eastAsia="sl-SI"/>
        </w:rPr>
      </w:pPr>
    </w:p>
    <w:p w14:paraId="70CB4777" w14:textId="394DE300" w:rsidR="006C6EDA" w:rsidRPr="008F09A7" w:rsidRDefault="006C6EDA" w:rsidP="004133A0">
      <w:pPr>
        <w:jc w:val="both"/>
        <w:rPr>
          <w:rFonts w:cs="Arial"/>
          <w:szCs w:val="20"/>
        </w:rPr>
      </w:pPr>
      <w:r w:rsidRPr="008F09A7">
        <w:rPr>
          <w:rFonts w:cs="Arial"/>
          <w:szCs w:val="20"/>
        </w:rPr>
        <w:t>Inšpektorat za javni sektor ocenjuje, da je v letu 202</w:t>
      </w:r>
      <w:r w:rsidR="003572E1" w:rsidRPr="008F09A7">
        <w:rPr>
          <w:rFonts w:cs="Arial"/>
          <w:szCs w:val="20"/>
        </w:rPr>
        <w:t>5</w:t>
      </w:r>
      <w:r w:rsidRPr="008F09A7">
        <w:rPr>
          <w:rFonts w:cs="Arial"/>
          <w:szCs w:val="20"/>
        </w:rPr>
        <w:t xml:space="preserve"> uspešno in učinkovito opravljal svoje naloge. Upravna inšpekcija je zagotavljala ažurno obravnavo </w:t>
      </w:r>
      <w:r w:rsidR="00AB5F78" w:rsidRPr="008F09A7">
        <w:rPr>
          <w:rFonts w:cs="Arial"/>
          <w:szCs w:val="20"/>
        </w:rPr>
        <w:t>prejetih pobud</w:t>
      </w:r>
      <w:r w:rsidRPr="008F09A7">
        <w:rPr>
          <w:rFonts w:cs="Arial"/>
          <w:szCs w:val="20"/>
        </w:rPr>
        <w:t>. S svojimi ugotovitvami in odrejenimi ukrepi je prispevala k vzpostavljanju strokovnejše javne uprave in izboljšanju kakovosti javnih storitev. Zagotovila je tudi poenotenje upravnih postopkov ter varstvo pravic strank in javnega interesa.</w:t>
      </w:r>
    </w:p>
    <w:p w14:paraId="43FECE05" w14:textId="77777777" w:rsidR="006C6EDA" w:rsidRPr="008F09A7" w:rsidRDefault="006C6EDA" w:rsidP="004133A0">
      <w:pPr>
        <w:jc w:val="both"/>
        <w:rPr>
          <w:rFonts w:cs="Arial"/>
          <w:szCs w:val="20"/>
        </w:rPr>
      </w:pPr>
    </w:p>
    <w:p w14:paraId="41819498" w14:textId="1D0F7857" w:rsidR="006C6EDA" w:rsidRPr="008F09A7" w:rsidRDefault="006C6EDA" w:rsidP="004133A0">
      <w:pPr>
        <w:jc w:val="both"/>
        <w:rPr>
          <w:rFonts w:cs="Arial"/>
          <w:szCs w:val="20"/>
        </w:rPr>
      </w:pPr>
      <w:r w:rsidRPr="008F09A7">
        <w:rPr>
          <w:rFonts w:cs="Arial"/>
          <w:szCs w:val="20"/>
        </w:rPr>
        <w:t xml:space="preserve">Inšpekcija za sistem javnih uslužbencev in plačni sistem je kljub kadrovskim izzivom presegla letno načrtovan obseg dela. </w:t>
      </w:r>
      <w:r w:rsidR="003572E1" w:rsidRPr="008F09A7">
        <w:rPr>
          <w:rFonts w:cs="Arial"/>
          <w:szCs w:val="20"/>
        </w:rPr>
        <w:t xml:space="preserve">Sistemske nadzore je planirala in izvedla na aktualnih področjih povezanih s prevedbo javnih uslužbencev v nov plačni sistem. </w:t>
      </w:r>
      <w:r w:rsidRPr="008F09A7">
        <w:rPr>
          <w:rFonts w:cs="Arial"/>
          <w:szCs w:val="20"/>
        </w:rPr>
        <w:t xml:space="preserve">S tem je prispevala k večji skladnosti poslovanja proračunskih uporabnikov pri </w:t>
      </w:r>
      <w:r w:rsidR="00FB69E2" w:rsidRPr="008F09A7">
        <w:rPr>
          <w:rFonts w:cs="Arial"/>
          <w:szCs w:val="20"/>
        </w:rPr>
        <w:t>določanju</w:t>
      </w:r>
      <w:r w:rsidRPr="008F09A7">
        <w:rPr>
          <w:rFonts w:cs="Arial"/>
          <w:szCs w:val="20"/>
        </w:rPr>
        <w:t xml:space="preserve"> plač.</w:t>
      </w:r>
    </w:p>
    <w:p w14:paraId="4C425814" w14:textId="77777777" w:rsidR="003572E1" w:rsidRPr="008F09A7" w:rsidRDefault="003572E1" w:rsidP="004133A0">
      <w:pPr>
        <w:jc w:val="both"/>
        <w:rPr>
          <w:rFonts w:cs="Arial"/>
          <w:szCs w:val="20"/>
        </w:rPr>
      </w:pPr>
    </w:p>
    <w:p w14:paraId="7C2F0FA7" w14:textId="0B4FF268" w:rsidR="003572E1" w:rsidRPr="008F09A7" w:rsidRDefault="003572E1" w:rsidP="004133A0">
      <w:pPr>
        <w:jc w:val="both"/>
        <w:rPr>
          <w:rFonts w:cs="Arial"/>
          <w:szCs w:val="20"/>
        </w:rPr>
      </w:pPr>
      <w:r w:rsidRPr="008F09A7">
        <w:rPr>
          <w:rFonts w:cs="Arial"/>
          <w:szCs w:val="20"/>
        </w:rPr>
        <w:t>Inšpektorat je z ažurnim odločanje</w:t>
      </w:r>
      <w:r w:rsidR="00FD2EF6" w:rsidRPr="008F09A7">
        <w:rPr>
          <w:rFonts w:cs="Arial"/>
          <w:szCs w:val="20"/>
        </w:rPr>
        <w:t>m</w:t>
      </w:r>
      <w:r w:rsidRPr="008F09A7">
        <w:rPr>
          <w:rFonts w:cs="Arial"/>
          <w:szCs w:val="20"/>
        </w:rPr>
        <w:t xml:space="preserve"> o zahtevah </w:t>
      </w:r>
      <w:r w:rsidR="00FD2EF6" w:rsidRPr="008F09A7">
        <w:rPr>
          <w:rFonts w:cs="Arial"/>
          <w:szCs w:val="20"/>
        </w:rPr>
        <w:t>za</w:t>
      </w:r>
      <w:r w:rsidRPr="008F09A7">
        <w:rPr>
          <w:rFonts w:cs="Arial"/>
          <w:szCs w:val="20"/>
        </w:rPr>
        <w:t xml:space="preserve"> dostop do informacij javnega značaja, odgovori na novinarska vprašanja </w:t>
      </w:r>
      <w:r w:rsidR="00FD2EF6" w:rsidRPr="008F09A7">
        <w:rPr>
          <w:rFonts w:cs="Arial"/>
          <w:szCs w:val="20"/>
        </w:rPr>
        <w:t>ter</w:t>
      </w:r>
      <w:r w:rsidRPr="008F09A7">
        <w:rPr>
          <w:rFonts w:cs="Arial"/>
          <w:szCs w:val="20"/>
        </w:rPr>
        <w:t xml:space="preserve"> javnimi objavami </w:t>
      </w:r>
      <w:r w:rsidR="00FD2EF6" w:rsidRPr="008F09A7">
        <w:rPr>
          <w:rFonts w:cs="Arial"/>
          <w:szCs w:val="20"/>
        </w:rPr>
        <w:t>na spletnih straneh zagotavljal javnost svojega dela.</w:t>
      </w:r>
    </w:p>
    <w:p w14:paraId="42485EA1" w14:textId="77777777" w:rsidR="003572E1" w:rsidRPr="008F09A7" w:rsidRDefault="003572E1" w:rsidP="004133A0">
      <w:pPr>
        <w:jc w:val="both"/>
        <w:rPr>
          <w:rFonts w:cs="Arial"/>
          <w:szCs w:val="20"/>
        </w:rPr>
      </w:pPr>
    </w:p>
    <w:p w14:paraId="589739AE" w14:textId="661B1105" w:rsidR="00CE65DF" w:rsidRPr="008F09A7" w:rsidRDefault="003572E1" w:rsidP="004133A0">
      <w:pPr>
        <w:jc w:val="both"/>
        <w:rPr>
          <w:rFonts w:cs="Arial"/>
          <w:szCs w:val="20"/>
        </w:rPr>
      </w:pPr>
      <w:r w:rsidRPr="008F09A7">
        <w:rPr>
          <w:rFonts w:cs="Arial"/>
          <w:szCs w:val="20"/>
        </w:rPr>
        <w:t>Za leto 2025 ostaja nerealiziran</w:t>
      </w:r>
      <w:r w:rsidR="006C6EDA" w:rsidRPr="008F09A7">
        <w:rPr>
          <w:rFonts w:cs="Arial"/>
          <w:szCs w:val="20"/>
        </w:rPr>
        <w:t xml:space="preserve"> cilj vzpostavitev boljšega analitičnega orodja za načrtovanje inšpekcijskih aktivnosti ter spremljanje realizacije ciljev. </w:t>
      </w:r>
      <w:r w:rsidR="00FD2EF6" w:rsidRPr="008F09A7">
        <w:rPr>
          <w:rFonts w:cs="Arial"/>
          <w:szCs w:val="20"/>
        </w:rPr>
        <w:t xml:space="preserve">Pričakujemo, da bomo ta cilj dosegli v letu 2026 v sodelovanju z </w:t>
      </w:r>
      <w:r w:rsidR="00643625" w:rsidRPr="008F09A7">
        <w:rPr>
          <w:rFonts w:cs="Arial"/>
          <w:szCs w:val="20"/>
        </w:rPr>
        <w:t>MDP</w:t>
      </w:r>
      <w:r w:rsidR="00FD2EF6" w:rsidRPr="008F09A7">
        <w:rPr>
          <w:rFonts w:cs="Arial"/>
          <w:szCs w:val="20"/>
        </w:rPr>
        <w:t>.</w:t>
      </w:r>
    </w:p>
    <w:bookmarkEnd w:id="164"/>
    <w:p w14:paraId="225DAE14" w14:textId="77777777" w:rsidR="006C6EDA" w:rsidRPr="008F09A7" w:rsidRDefault="006C6EDA" w:rsidP="004133A0">
      <w:pPr>
        <w:jc w:val="both"/>
        <w:rPr>
          <w:rFonts w:eastAsia="Calibri" w:cs="Arial"/>
          <w:szCs w:val="20"/>
        </w:rPr>
      </w:pPr>
    </w:p>
    <w:p w14:paraId="3295DA9D" w14:textId="6FC60FB5" w:rsidR="003572E1" w:rsidRPr="008F09A7" w:rsidRDefault="002B2576" w:rsidP="004133A0">
      <w:pPr>
        <w:jc w:val="both"/>
        <w:rPr>
          <w:rFonts w:eastAsia="SimSun" w:cs="Arial"/>
          <w:szCs w:val="20"/>
        </w:rPr>
      </w:pPr>
      <w:r w:rsidRPr="008F09A7">
        <w:rPr>
          <w:rFonts w:eastAsia="SimSun" w:cs="Arial"/>
          <w:szCs w:val="20"/>
        </w:rPr>
        <w:t>Za nadaljnje uspešno delovanje bo inšpektorat v prihodnje še več pozornosti namenil izobraževanju zaposlenih, ustvarjanju zdravega in spodbudnega delovnega okolja ter izboljšanju analitičnih in informacijskih sistemov. Poseben poudarek bo namenjen tudi krepitvi kompetenc zaposlenih za učinkovitejše izvajanje inšpekcijskih postopkov.</w:t>
      </w:r>
    </w:p>
    <w:p w14:paraId="12CBEE10" w14:textId="77777777" w:rsidR="002B2576" w:rsidRPr="008F09A7" w:rsidRDefault="002B2576" w:rsidP="004133A0">
      <w:pPr>
        <w:jc w:val="both"/>
        <w:rPr>
          <w:rFonts w:cs="Arial"/>
          <w:szCs w:val="20"/>
        </w:rPr>
      </w:pPr>
    </w:p>
    <w:p w14:paraId="22D63275" w14:textId="715E9762" w:rsidR="00CE65DF" w:rsidRPr="008F09A7" w:rsidRDefault="002B2576" w:rsidP="004133A0">
      <w:pPr>
        <w:pStyle w:val="Odstavekseznama"/>
        <w:spacing w:line="260" w:lineRule="atLeast"/>
        <w:ind w:left="0"/>
        <w:jc w:val="both"/>
        <w:rPr>
          <w:rFonts w:ascii="Arial" w:eastAsia="Times New Roman" w:hAnsi="Arial" w:cs="Arial"/>
          <w:sz w:val="20"/>
          <w:szCs w:val="20"/>
          <w:lang w:val="sl-SI"/>
        </w:rPr>
      </w:pPr>
      <w:r w:rsidRPr="008F09A7">
        <w:rPr>
          <w:rFonts w:ascii="Arial" w:eastAsia="Times New Roman" w:hAnsi="Arial" w:cs="Arial"/>
          <w:sz w:val="20"/>
          <w:szCs w:val="20"/>
          <w:lang w:val="sl-SI"/>
        </w:rPr>
        <w:t>S temi ukrepi želimo še dodatno okrepiti učinkovitost in strokovnost Inšpektorata ter prispevati k strokovni, transparentni in učinkoviti javni upravi, hkrati pa povečati skladnost ravnanj proračunskih uporabnikov pri izvajanju plačnega in uslužbenskega sistema.</w:t>
      </w:r>
    </w:p>
    <w:p w14:paraId="5B1AA254" w14:textId="77777777" w:rsidR="002B2576" w:rsidRPr="008F09A7" w:rsidRDefault="002B2576" w:rsidP="004133A0">
      <w:pPr>
        <w:pStyle w:val="Odstavekseznama"/>
        <w:spacing w:line="260" w:lineRule="atLeast"/>
        <w:ind w:left="0"/>
        <w:jc w:val="both"/>
        <w:rPr>
          <w:rFonts w:ascii="Arial" w:hAnsi="Arial" w:cs="Arial"/>
          <w:sz w:val="20"/>
          <w:szCs w:val="20"/>
          <w:highlight w:val="yellow"/>
          <w:lang w:val="sl-SI"/>
        </w:rPr>
      </w:pPr>
    </w:p>
    <w:p w14:paraId="412BD022" w14:textId="77777777" w:rsidR="00CE65DF" w:rsidRPr="008F09A7" w:rsidRDefault="00CE65DF" w:rsidP="004133A0">
      <w:pPr>
        <w:pStyle w:val="Odstavekseznama"/>
        <w:spacing w:line="260" w:lineRule="atLeast"/>
        <w:ind w:left="0"/>
        <w:jc w:val="both"/>
        <w:rPr>
          <w:rFonts w:ascii="Arial" w:hAnsi="Arial" w:cs="Arial"/>
          <w:sz w:val="20"/>
          <w:szCs w:val="20"/>
          <w:highlight w:val="yellow"/>
          <w:lang w:val="sl-SI"/>
        </w:rPr>
      </w:pPr>
    </w:p>
    <w:p w14:paraId="70BF16A7" w14:textId="41FE632B" w:rsidR="00CF3968" w:rsidRPr="008F09A7" w:rsidRDefault="001A0B7A" w:rsidP="004133A0">
      <w:pPr>
        <w:pStyle w:val="Odstavekseznama"/>
        <w:spacing w:line="260" w:lineRule="atLeast"/>
        <w:ind w:left="0"/>
        <w:jc w:val="both"/>
        <w:rPr>
          <w:rFonts w:ascii="Arial" w:hAnsi="Arial" w:cs="Arial"/>
          <w:sz w:val="20"/>
          <w:szCs w:val="20"/>
          <w:lang w:val="sl-SI"/>
        </w:rPr>
      </w:pPr>
      <w:r w:rsidRPr="008F09A7">
        <w:rPr>
          <w:rFonts w:ascii="Arial" w:hAnsi="Arial" w:cs="Arial"/>
          <w:sz w:val="20"/>
          <w:szCs w:val="20"/>
          <w:lang w:val="sl-SI"/>
        </w:rPr>
        <w:t xml:space="preserve">Številka: </w:t>
      </w:r>
      <w:r w:rsidR="004A4E77" w:rsidRPr="008F09A7">
        <w:rPr>
          <w:rFonts w:ascii="Arial" w:hAnsi="Arial" w:cs="Arial"/>
          <w:color w:val="000000"/>
          <w:sz w:val="20"/>
          <w:szCs w:val="20"/>
          <w:lang w:val="de-DE"/>
        </w:rPr>
        <w:t>010-3/2026/6</w:t>
      </w:r>
    </w:p>
    <w:p w14:paraId="6DD50804" w14:textId="151348EA" w:rsidR="00CF3968" w:rsidRPr="008F09A7" w:rsidRDefault="00CF3968" w:rsidP="004133A0">
      <w:pPr>
        <w:pStyle w:val="datumtevilka"/>
        <w:spacing w:line="260" w:lineRule="atLeast"/>
        <w:rPr>
          <w:rFonts w:cs="Arial"/>
        </w:rPr>
      </w:pPr>
      <w:r w:rsidRPr="008F09A7">
        <w:rPr>
          <w:rFonts w:cs="Arial"/>
        </w:rPr>
        <w:t xml:space="preserve">Datum: </w:t>
      </w:r>
      <w:r w:rsidR="004A4E77" w:rsidRPr="008F09A7">
        <w:rPr>
          <w:rFonts w:cs="Arial"/>
        </w:rPr>
        <w:t xml:space="preserve">  </w:t>
      </w:r>
      <w:r w:rsidR="004414C6" w:rsidRPr="008F09A7">
        <w:rPr>
          <w:rFonts w:cs="Arial"/>
        </w:rPr>
        <w:t>16</w:t>
      </w:r>
      <w:r w:rsidR="004A4E77" w:rsidRPr="008F09A7">
        <w:rPr>
          <w:rFonts w:cs="Arial"/>
        </w:rPr>
        <w:t>.</w:t>
      </w:r>
      <w:r w:rsidR="009F03BB" w:rsidRPr="008F09A7">
        <w:rPr>
          <w:rFonts w:cs="Arial"/>
        </w:rPr>
        <w:t xml:space="preserve"> </w:t>
      </w:r>
      <w:r w:rsidR="004A4E77" w:rsidRPr="008F09A7">
        <w:rPr>
          <w:rFonts w:cs="Arial"/>
        </w:rPr>
        <w:t>3.</w:t>
      </w:r>
      <w:r w:rsidR="009F03BB" w:rsidRPr="008F09A7">
        <w:rPr>
          <w:rFonts w:cs="Arial"/>
        </w:rPr>
        <w:t xml:space="preserve"> </w:t>
      </w:r>
      <w:r w:rsidR="004A4E77" w:rsidRPr="008F09A7">
        <w:rPr>
          <w:rFonts w:cs="Arial"/>
        </w:rPr>
        <w:t>2026</w:t>
      </w:r>
    </w:p>
    <w:p w14:paraId="5E81DA82" w14:textId="20A16B54" w:rsidR="002515E7" w:rsidRPr="008F09A7" w:rsidRDefault="002515E7" w:rsidP="004133A0">
      <w:pPr>
        <w:pStyle w:val="Odstavekseznama"/>
        <w:spacing w:line="260" w:lineRule="atLeast"/>
        <w:ind w:left="0"/>
        <w:jc w:val="both"/>
        <w:rPr>
          <w:rFonts w:ascii="Arial" w:hAnsi="Arial" w:cs="Arial"/>
          <w:sz w:val="20"/>
          <w:szCs w:val="20"/>
          <w:lang w:val="sl-SI"/>
        </w:rPr>
      </w:pPr>
    </w:p>
    <w:bookmarkEnd w:id="161"/>
    <w:p w14:paraId="7D69EA9A" w14:textId="4559C998" w:rsidR="007E24E8" w:rsidRPr="008F09A7" w:rsidRDefault="007E24E8" w:rsidP="004133A0">
      <w:pPr>
        <w:rPr>
          <w:rFonts w:cs="Arial"/>
          <w:szCs w:val="20"/>
        </w:rPr>
      </w:pPr>
    </w:p>
    <w:p w14:paraId="635A1F96" w14:textId="383B61C4" w:rsidR="00250158" w:rsidRPr="008F09A7" w:rsidRDefault="00250158" w:rsidP="004133A0">
      <w:pPr>
        <w:jc w:val="both"/>
        <w:rPr>
          <w:rFonts w:cs="Arial"/>
          <w:szCs w:val="20"/>
        </w:rPr>
      </w:pPr>
      <w:r w:rsidRPr="008F09A7">
        <w:rPr>
          <w:rFonts w:cs="Arial"/>
          <w:szCs w:val="20"/>
        </w:rPr>
        <w:t xml:space="preserve">mag. </w:t>
      </w:r>
      <w:r w:rsidR="008F697A" w:rsidRPr="008F09A7">
        <w:rPr>
          <w:rFonts w:cs="Arial"/>
          <w:szCs w:val="20"/>
        </w:rPr>
        <w:t>Robert Lainšček</w:t>
      </w:r>
      <w:r w:rsidRPr="008F09A7">
        <w:rPr>
          <w:rFonts w:cs="Arial"/>
          <w:szCs w:val="20"/>
        </w:rPr>
        <w:tab/>
      </w:r>
      <w:r w:rsidRPr="008F09A7">
        <w:rPr>
          <w:rFonts w:cs="Arial"/>
          <w:szCs w:val="20"/>
        </w:rPr>
        <w:tab/>
      </w:r>
      <w:r w:rsidRPr="008F09A7">
        <w:rPr>
          <w:rFonts w:cs="Arial"/>
          <w:szCs w:val="20"/>
        </w:rPr>
        <w:tab/>
      </w:r>
      <w:r w:rsidRPr="008F09A7">
        <w:rPr>
          <w:rFonts w:cs="Arial"/>
          <w:szCs w:val="20"/>
        </w:rPr>
        <w:tab/>
      </w:r>
      <w:r w:rsidRPr="008F09A7">
        <w:rPr>
          <w:rFonts w:cs="Arial"/>
          <w:szCs w:val="20"/>
        </w:rPr>
        <w:tab/>
        <w:t xml:space="preserve">        </w:t>
      </w:r>
      <w:r w:rsidR="00856F95" w:rsidRPr="008F09A7">
        <w:rPr>
          <w:rFonts w:cs="Arial"/>
          <w:szCs w:val="20"/>
        </w:rPr>
        <w:t xml:space="preserve">     </w:t>
      </w:r>
      <w:r w:rsidR="00D368E7" w:rsidRPr="008F09A7">
        <w:rPr>
          <w:rFonts w:cs="Arial"/>
          <w:szCs w:val="20"/>
        </w:rPr>
        <w:t xml:space="preserve"> </w:t>
      </w:r>
      <w:r w:rsidR="00A62F20" w:rsidRPr="008F09A7">
        <w:rPr>
          <w:rFonts w:cs="Arial"/>
          <w:szCs w:val="20"/>
        </w:rPr>
        <w:t xml:space="preserve">             </w:t>
      </w:r>
      <w:r w:rsidR="00D368E7" w:rsidRPr="008F09A7">
        <w:rPr>
          <w:rFonts w:cs="Arial"/>
          <w:szCs w:val="20"/>
        </w:rPr>
        <w:t xml:space="preserve"> </w:t>
      </w:r>
      <w:r w:rsidR="008F697A" w:rsidRPr="008F09A7">
        <w:rPr>
          <w:rFonts w:cs="Arial"/>
          <w:szCs w:val="20"/>
        </w:rPr>
        <w:t xml:space="preserve">             </w:t>
      </w:r>
      <w:r w:rsidR="00D368E7" w:rsidRPr="008F09A7">
        <w:rPr>
          <w:rFonts w:cs="Arial"/>
          <w:szCs w:val="20"/>
        </w:rPr>
        <w:t xml:space="preserve"> </w:t>
      </w:r>
      <w:r w:rsidR="00643760" w:rsidRPr="008F09A7">
        <w:rPr>
          <w:rFonts w:cs="Arial"/>
          <w:szCs w:val="20"/>
        </w:rPr>
        <w:t xml:space="preserve"> </w:t>
      </w:r>
      <w:r w:rsidR="00856F95" w:rsidRPr="008F09A7">
        <w:rPr>
          <w:rFonts w:cs="Arial"/>
          <w:szCs w:val="20"/>
        </w:rPr>
        <w:t>Albert Nabernik</w:t>
      </w:r>
    </w:p>
    <w:p w14:paraId="137AB142" w14:textId="16A1FD81" w:rsidR="00250158" w:rsidRPr="008F09A7" w:rsidRDefault="008F697A" w:rsidP="004133A0">
      <w:pPr>
        <w:jc w:val="both"/>
        <w:rPr>
          <w:rFonts w:cs="Arial"/>
          <w:szCs w:val="20"/>
        </w:rPr>
      </w:pPr>
      <w:r w:rsidRPr="008F09A7">
        <w:rPr>
          <w:rFonts w:cs="Arial"/>
          <w:szCs w:val="20"/>
        </w:rPr>
        <w:t>Direktor Upravne inšpekcije</w:t>
      </w:r>
      <w:r w:rsidR="00EC17A3" w:rsidRPr="008F09A7">
        <w:rPr>
          <w:rFonts w:cs="Arial"/>
          <w:szCs w:val="20"/>
        </w:rPr>
        <w:tab/>
      </w:r>
      <w:r w:rsidR="00EC17A3" w:rsidRPr="008F09A7">
        <w:rPr>
          <w:rFonts w:cs="Arial"/>
          <w:szCs w:val="20"/>
        </w:rPr>
        <w:tab/>
        <w:t xml:space="preserve">    </w:t>
      </w:r>
      <w:r w:rsidR="00AA5068" w:rsidRPr="008F09A7">
        <w:rPr>
          <w:rFonts w:cs="Arial"/>
          <w:szCs w:val="20"/>
        </w:rPr>
        <w:t xml:space="preserve">      </w:t>
      </w:r>
      <w:r w:rsidR="008B0795" w:rsidRPr="008F09A7">
        <w:rPr>
          <w:rFonts w:cs="Arial"/>
          <w:szCs w:val="20"/>
        </w:rPr>
        <w:t xml:space="preserve">                </w:t>
      </w:r>
      <w:r w:rsidR="00856F95" w:rsidRPr="008F09A7">
        <w:rPr>
          <w:rFonts w:cs="Arial"/>
          <w:szCs w:val="20"/>
        </w:rPr>
        <w:t xml:space="preserve">   </w:t>
      </w:r>
      <w:r w:rsidR="00A62F20" w:rsidRPr="008F09A7">
        <w:rPr>
          <w:rFonts w:cs="Arial"/>
          <w:szCs w:val="20"/>
        </w:rPr>
        <w:t xml:space="preserve">                                      </w:t>
      </w:r>
      <w:r w:rsidR="007422C1" w:rsidRPr="008F09A7">
        <w:rPr>
          <w:rFonts w:cs="Arial"/>
          <w:szCs w:val="20"/>
        </w:rPr>
        <w:t xml:space="preserve"> </w:t>
      </w:r>
      <w:r w:rsidRPr="008F09A7">
        <w:rPr>
          <w:rFonts w:cs="Arial"/>
          <w:szCs w:val="20"/>
        </w:rPr>
        <w:t>g</w:t>
      </w:r>
      <w:r w:rsidR="00250158" w:rsidRPr="008F09A7">
        <w:rPr>
          <w:rFonts w:cs="Arial"/>
          <w:szCs w:val="20"/>
        </w:rPr>
        <w:t>lavn</w:t>
      </w:r>
      <w:r w:rsidR="00C960F9" w:rsidRPr="008F09A7">
        <w:rPr>
          <w:rFonts w:cs="Arial"/>
          <w:szCs w:val="20"/>
        </w:rPr>
        <w:t>i</w:t>
      </w:r>
      <w:r w:rsidR="00EC17A3" w:rsidRPr="008F09A7">
        <w:rPr>
          <w:rFonts w:cs="Arial"/>
          <w:szCs w:val="20"/>
        </w:rPr>
        <w:t xml:space="preserve"> inšpekto</w:t>
      </w:r>
      <w:r w:rsidR="00856F95" w:rsidRPr="008F09A7">
        <w:rPr>
          <w:rFonts w:cs="Arial"/>
          <w:szCs w:val="20"/>
        </w:rPr>
        <w:t>r</w:t>
      </w:r>
    </w:p>
    <w:p w14:paraId="64EEFCCD" w14:textId="051CF932" w:rsidR="00250158" w:rsidRPr="008F09A7" w:rsidRDefault="00A62F20" w:rsidP="004133A0">
      <w:pPr>
        <w:jc w:val="both"/>
        <w:rPr>
          <w:rFonts w:cs="Arial"/>
          <w:szCs w:val="20"/>
        </w:rPr>
      </w:pPr>
      <w:r w:rsidRPr="008F09A7">
        <w:rPr>
          <w:rFonts w:cs="Arial"/>
          <w:szCs w:val="20"/>
        </w:rPr>
        <w:tab/>
      </w:r>
    </w:p>
    <w:p w14:paraId="7CE4AB3B" w14:textId="77777777" w:rsidR="002515E7" w:rsidRPr="008F09A7" w:rsidRDefault="002515E7" w:rsidP="004133A0">
      <w:pPr>
        <w:jc w:val="both"/>
        <w:rPr>
          <w:rFonts w:cs="Arial"/>
          <w:szCs w:val="20"/>
        </w:rPr>
      </w:pPr>
    </w:p>
    <w:p w14:paraId="5CD023C3" w14:textId="41F47786" w:rsidR="00250158" w:rsidRPr="008F09A7" w:rsidRDefault="00FC3119" w:rsidP="004133A0">
      <w:pPr>
        <w:jc w:val="both"/>
        <w:rPr>
          <w:rFonts w:cs="Arial"/>
          <w:szCs w:val="20"/>
        </w:rPr>
      </w:pPr>
      <w:r w:rsidRPr="008F09A7">
        <w:rPr>
          <w:rFonts w:cs="Arial"/>
          <w:szCs w:val="20"/>
        </w:rPr>
        <w:t xml:space="preserve">mag. Milan Pirman </w:t>
      </w:r>
    </w:p>
    <w:p w14:paraId="37F8E853" w14:textId="5F46D4F9" w:rsidR="00250158" w:rsidRPr="008F09A7" w:rsidRDefault="00E726D6" w:rsidP="004133A0">
      <w:pPr>
        <w:jc w:val="both"/>
        <w:rPr>
          <w:rFonts w:cs="Arial"/>
          <w:szCs w:val="20"/>
        </w:rPr>
      </w:pPr>
      <w:r w:rsidRPr="008F09A7">
        <w:rPr>
          <w:rFonts w:cs="Arial"/>
          <w:szCs w:val="20"/>
        </w:rPr>
        <w:t>Direktor</w:t>
      </w:r>
      <w:r w:rsidR="00250158" w:rsidRPr="008F09A7">
        <w:rPr>
          <w:rFonts w:cs="Arial"/>
          <w:szCs w:val="20"/>
        </w:rPr>
        <w:t xml:space="preserve"> </w:t>
      </w:r>
      <w:r w:rsidR="00CF045B" w:rsidRPr="008F09A7">
        <w:rPr>
          <w:rFonts w:cs="Arial"/>
          <w:szCs w:val="20"/>
        </w:rPr>
        <w:t xml:space="preserve">Inšpekcije </w:t>
      </w:r>
      <w:r w:rsidR="00250158" w:rsidRPr="008F09A7">
        <w:rPr>
          <w:rFonts w:cs="Arial"/>
          <w:szCs w:val="20"/>
        </w:rPr>
        <w:t xml:space="preserve">za sistem javnih </w:t>
      </w:r>
    </w:p>
    <w:bookmarkEnd w:id="7"/>
    <w:p w14:paraId="72EF3EED" w14:textId="3E672413" w:rsidR="00E40D78" w:rsidRPr="008F09A7" w:rsidRDefault="00CF045B" w:rsidP="004133A0">
      <w:pPr>
        <w:jc w:val="both"/>
        <w:rPr>
          <w:rFonts w:cs="Arial"/>
          <w:szCs w:val="20"/>
        </w:rPr>
      </w:pPr>
      <w:r w:rsidRPr="008F09A7">
        <w:rPr>
          <w:rFonts w:cs="Arial"/>
          <w:szCs w:val="20"/>
        </w:rPr>
        <w:t>uslužbencev in plačni sistem</w:t>
      </w:r>
    </w:p>
    <w:p w14:paraId="53EDC9B2" w14:textId="5EBCCD80" w:rsidR="006F78B5" w:rsidRPr="008F09A7" w:rsidRDefault="006F78B5" w:rsidP="004133A0">
      <w:pPr>
        <w:jc w:val="both"/>
        <w:rPr>
          <w:rFonts w:cs="Arial"/>
          <w:szCs w:val="20"/>
        </w:rPr>
      </w:pPr>
    </w:p>
    <w:p w14:paraId="0C249E57" w14:textId="73DB263A" w:rsidR="006F78B5" w:rsidRPr="008F09A7" w:rsidRDefault="006F78B5" w:rsidP="004133A0">
      <w:pPr>
        <w:jc w:val="both"/>
        <w:rPr>
          <w:rFonts w:cs="Arial"/>
          <w:szCs w:val="20"/>
        </w:rPr>
      </w:pPr>
    </w:p>
    <w:sectPr w:rsidR="006F78B5" w:rsidRPr="008F09A7" w:rsidSect="00996D76">
      <w:headerReference w:type="default" r:id="rId49"/>
      <w:footerReference w:type="default" r:id="rId50"/>
      <w:headerReference w:type="first" r:id="rId51"/>
      <w:footerReference w:type="first" r:id="rId52"/>
      <w:pgSz w:w="11900" w:h="16840" w:code="9"/>
      <w:pgMar w:top="1418" w:right="1418" w:bottom="1418" w:left="1418" w:header="964" w:footer="567" w:gutter="0"/>
      <w:pgNumType w:start="4"/>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C138C" w14:textId="77777777" w:rsidR="000D5043" w:rsidRDefault="000D5043">
      <w:r>
        <w:separator/>
      </w:r>
    </w:p>
  </w:endnote>
  <w:endnote w:type="continuationSeparator" w:id="0">
    <w:p w14:paraId="1FC0E79E" w14:textId="77777777" w:rsidR="000D5043" w:rsidRDefault="000D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5B0F" w14:textId="5CA927E6" w:rsidR="000D5043" w:rsidRPr="00865890" w:rsidRDefault="000D5043">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4E8FBD40">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00AA4C47" id="Skupina 441" o:spid="_x0000_s1026" alt="&quot;&quot;"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&#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DbEMAzBgMAAHg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51722E">
      <w:rPr>
        <w:rFonts w:eastAsiaTheme="majorEastAsia" w:cs="Arial"/>
      </w:rPr>
      <w:t>5</w:t>
    </w:r>
    <w:r w:rsidRPr="00865890">
      <w:rPr>
        <w:rFonts w:eastAsiaTheme="majorEastAsia" w:cs="Arial"/>
      </w:rPr>
      <w:ptab w:relativeTo="margin" w:alignment="right" w:leader="none"/>
    </w:r>
    <w:r w:rsidR="007F7A2D" w:rsidRPr="007F7A2D">
      <w:rPr>
        <w:rFonts w:eastAsiaTheme="majorEastAsia"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0AE2" w14:textId="77777777" w:rsidR="000D5043" w:rsidRDefault="000D5043">
    <w:pPr>
      <w:pStyle w:val="Noga"/>
      <w:jc w:val="center"/>
    </w:pPr>
  </w:p>
  <w:p w14:paraId="7A2A82A8" w14:textId="6B2DB5A6" w:rsidR="00996D76" w:rsidRPr="00865890" w:rsidRDefault="00996D76" w:rsidP="00996D76">
    <w:pPr>
      <w:rPr>
        <w:rFonts w:cs="Arial"/>
      </w:rPr>
    </w:pPr>
    <w:r w:rsidRPr="00865890">
      <w:rPr>
        <w:rFonts w:cs="Arial"/>
        <w:noProof/>
        <w:lang w:eastAsia="sl-SI"/>
      </w:rPr>
      <mc:AlternateContent>
        <mc:Choice Requires="wpg">
          <w:drawing>
            <wp:anchor distT="0" distB="0" distL="114300" distR="114300" simplePos="0" relativeHeight="251661312" behindDoc="0" locked="0" layoutInCell="0" allowOverlap="1" wp14:anchorId="4BE35A32" wp14:editId="478A4B6B">
              <wp:simplePos x="0" y="0"/>
              <wp:positionH relativeFrom="page">
                <wp:align>center</wp:align>
              </wp:positionH>
              <wp:positionV relativeFrom="page">
                <wp:align>bottom</wp:align>
              </wp:positionV>
              <wp:extent cx="7756989" cy="757198"/>
              <wp:effectExtent l="0" t="0" r="0" b="0"/>
              <wp:wrapNone/>
              <wp:docPr id="11" name="Skupin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12"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14"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3C9F4617" id="Skupina 11" o:spid="_x0000_s1026" alt="&quot;&quot;" style="position:absolute;margin-left:0;margin-top:0;width:610.8pt;height:59.6pt;flip:y;z-index:251661312;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&#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DACkRJBgMAAHY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AB209A">
      <w:rPr>
        <w:rFonts w:eastAsiaTheme="majorEastAsia" w:cs="Arial"/>
      </w:rPr>
      <w:t>5</w:t>
    </w:r>
    <w:r w:rsidRPr="00865890">
      <w:rPr>
        <w:rFonts w:eastAsiaTheme="majorEastAsia" w:cs="Arial"/>
      </w:rPr>
      <w:ptab w:relativeTo="margin" w:alignment="right" w:leader="none"/>
    </w:r>
  </w:p>
  <w:p w14:paraId="2831444A" w14:textId="77777777" w:rsidR="000D5043" w:rsidRDefault="000D504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3B70" w14:textId="6221D86F" w:rsidR="007F7A2D" w:rsidRPr="00865890" w:rsidRDefault="007F7A2D">
    <w:pPr>
      <w:rPr>
        <w:rFonts w:cs="Arial"/>
      </w:rPr>
    </w:pPr>
    <w:r w:rsidRPr="00865890">
      <w:rPr>
        <w:rFonts w:cs="Arial"/>
        <w:noProof/>
        <w:lang w:eastAsia="sl-SI"/>
      </w:rPr>
      <mc:AlternateContent>
        <mc:Choice Requires="wpg">
          <w:drawing>
            <wp:anchor distT="0" distB="0" distL="114300" distR="114300" simplePos="0" relativeHeight="251665408" behindDoc="0" locked="0" layoutInCell="0" allowOverlap="1" wp14:anchorId="052A235D" wp14:editId="01A99B1D">
              <wp:simplePos x="0" y="0"/>
              <wp:positionH relativeFrom="page">
                <wp:align>center</wp:align>
              </wp:positionH>
              <wp:positionV relativeFrom="page">
                <wp:align>bottom</wp:align>
              </wp:positionV>
              <wp:extent cx="7756989" cy="757198"/>
              <wp:effectExtent l="0" t="0" r="0" b="0"/>
              <wp:wrapNone/>
              <wp:docPr id="27" name="Skupin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28"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3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4C4B3E4E" id="Skupina 27" o:spid="_x0000_s1026" alt="&quot;&quot;" style="position:absolute;margin-left:0;margin-top:0;width:610.8pt;height:59.6pt;flip:y;z-index:251665408;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&#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BCqrXABgMAAHY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F348B3">
      <w:rPr>
        <w:rFonts w:eastAsiaTheme="majorEastAsia" w:cs="Arial"/>
      </w:rPr>
      <w:t>5</w:t>
    </w:r>
    <w:r w:rsidRPr="00865890">
      <w:rPr>
        <w:rFonts w:eastAsiaTheme="majorEastAsia" w:cs="Arial"/>
      </w:rPr>
      <w:ptab w:relativeTo="margin" w:alignment="right" w:leader="none"/>
    </w:r>
    <w:r w:rsidRPr="007F7A2D">
      <w:rPr>
        <w:rFonts w:eastAsiaTheme="majorEastAsia" w:cs="Arial"/>
      </w:rPr>
      <w:t xml:space="preserve"> </w:t>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Pr>
        <w:rFonts w:eastAsiaTheme="minorEastAsia" w:cs="Arial"/>
      </w:rPr>
      <w:t>4</w:t>
    </w:r>
    <w:r w:rsidRPr="00865890">
      <w:rPr>
        <w:rFonts w:eastAsiaTheme="majorEastAsia" w:cs="Arial"/>
      </w:rPr>
      <w:fldChar w:fldCharType="end"/>
    </w:r>
    <w:r w:rsidRPr="00996D76">
      <w:rPr>
        <w:rFonts w:eastAsiaTheme="majorEastAsia"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319D" w14:textId="77777777" w:rsidR="00996D76" w:rsidRDefault="00996D76">
    <w:pPr>
      <w:pStyle w:val="Noga"/>
      <w:jc w:val="center"/>
    </w:pPr>
  </w:p>
  <w:p w14:paraId="033F5058" w14:textId="40CFE6C1" w:rsidR="00996D76" w:rsidRPr="00865890" w:rsidRDefault="00996D76" w:rsidP="00996D76">
    <w:pPr>
      <w:rPr>
        <w:rFonts w:cs="Arial"/>
      </w:rPr>
    </w:pPr>
    <w:r w:rsidRPr="00865890">
      <w:rPr>
        <w:rFonts w:cs="Arial"/>
        <w:noProof/>
        <w:lang w:eastAsia="sl-SI"/>
      </w:rPr>
      <mc:AlternateContent>
        <mc:Choice Requires="wpg">
          <w:drawing>
            <wp:anchor distT="0" distB="0" distL="114300" distR="114300" simplePos="0" relativeHeight="251663360" behindDoc="0" locked="0" layoutInCell="0" allowOverlap="1" wp14:anchorId="47F71754" wp14:editId="7B5C2FF7">
              <wp:simplePos x="0" y="0"/>
              <wp:positionH relativeFrom="page">
                <wp:align>center</wp:align>
              </wp:positionH>
              <wp:positionV relativeFrom="page">
                <wp:align>bottom</wp:align>
              </wp:positionV>
              <wp:extent cx="7756989" cy="757198"/>
              <wp:effectExtent l="0" t="0" r="0" b="0"/>
              <wp:wrapNone/>
              <wp:docPr id="23" name="Skupin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24"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2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6659213E" id="Skupina 23" o:spid="_x0000_s1026" alt="&quot;&quot;" style="position:absolute;margin-left:0;margin-top:0;width:610.8pt;height:59.6pt;flip:y;z-index:251663360;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w:t>
    </w:r>
    <w:r w:rsidR="00663BCA" w:rsidRPr="00865890">
      <w:rPr>
        <w:rFonts w:eastAsiaTheme="majorEastAsia" w:cs="Arial"/>
      </w:rPr>
      <w:t>20</w:t>
    </w:r>
    <w:r w:rsidR="00663BCA">
      <w:rPr>
        <w:rFonts w:eastAsiaTheme="majorEastAsia" w:cs="Arial"/>
      </w:rPr>
      <w:t>2</w:t>
    </w:r>
    <w:r w:rsidR="0051722E">
      <w:rPr>
        <w:rFonts w:eastAsiaTheme="majorEastAsia" w:cs="Arial"/>
      </w:rPr>
      <w:t>5</w:t>
    </w:r>
    <w:r w:rsidR="00663BCA" w:rsidRPr="00865890">
      <w:rPr>
        <w:rFonts w:eastAsiaTheme="majorEastAsia" w:cs="Arial"/>
      </w:rPr>
      <w:ptab w:relativeTo="margin" w:alignment="right" w:leader="none"/>
    </w:r>
    <w:r w:rsidR="00663BCA"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Pr>
        <w:rFonts w:eastAsiaTheme="minorEastAsia" w:cs="Arial"/>
      </w:rPr>
      <w:t>1</w:t>
    </w:r>
    <w:r w:rsidRPr="00865890">
      <w:rPr>
        <w:rFonts w:eastAsiaTheme="majorEastAsia" w:cs="Arial"/>
      </w:rPr>
      <w:fldChar w:fldCharType="end"/>
    </w:r>
  </w:p>
  <w:p w14:paraId="2EFA00A2" w14:textId="77777777" w:rsidR="00996D76" w:rsidRDefault="00996D7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8EF07" w14:textId="77777777" w:rsidR="000D5043" w:rsidRDefault="000D5043">
      <w:r>
        <w:separator/>
      </w:r>
    </w:p>
  </w:footnote>
  <w:footnote w:type="continuationSeparator" w:id="0">
    <w:p w14:paraId="2650C4C3" w14:textId="77777777" w:rsidR="000D5043" w:rsidRDefault="000D5043">
      <w:r>
        <w:continuationSeparator/>
      </w:r>
    </w:p>
  </w:footnote>
  <w:footnote w:id="1">
    <w:p w14:paraId="39B8A1BC" w14:textId="62BCA37E" w:rsidR="002E583A" w:rsidRPr="00E470A1" w:rsidRDefault="002E583A" w:rsidP="002E583A">
      <w:pPr>
        <w:pStyle w:val="odstavek1"/>
        <w:spacing w:before="0"/>
        <w:ind w:firstLine="0"/>
        <w:rPr>
          <w:rStyle w:val="Sprotnaopomba-sklic"/>
          <w:sz w:val="16"/>
          <w:szCs w:val="16"/>
          <w:lang w:eastAsia="en-US"/>
        </w:rPr>
      </w:pPr>
      <w:r w:rsidRPr="00AF0117">
        <w:rPr>
          <w:rStyle w:val="Sprotnaopomba-sklic"/>
          <w:sz w:val="18"/>
          <w:szCs w:val="18"/>
          <w:lang w:eastAsia="en-US"/>
        </w:rPr>
        <w:footnoteRef/>
      </w:r>
      <w:r w:rsidRPr="00AF0117">
        <w:rPr>
          <w:rStyle w:val="Sprotnaopomba-sklic"/>
          <w:sz w:val="18"/>
          <w:szCs w:val="18"/>
          <w:lang w:eastAsia="en-US"/>
        </w:rPr>
        <w:t xml:space="preserve"> </w:t>
      </w:r>
      <w:r w:rsidRPr="00C94FB3">
        <w:rPr>
          <w:rFonts w:cs="Times New Roman"/>
          <w:sz w:val="18"/>
          <w:szCs w:val="18"/>
        </w:rPr>
        <w:t>»Upravna zadeva je odločanje o pravici, obveznosti ali pravni koristi fizične ali pravne osebe oziroma druge stranke na področju upravnega prava. Šteje se, da gre za upravno zadevo, če je s predpisom določeno, da organ v neki zadevi vodi upravni postopek, odloča v upravnem postopku ali izda upravno odločbo oziroma, če to zaradi varstva javnega interesa izhaja iz narave zadeve.«</w:t>
      </w:r>
    </w:p>
  </w:footnote>
  <w:footnote w:id="2">
    <w:p w14:paraId="56A15FDF" w14:textId="59268A96" w:rsidR="000463B8" w:rsidRPr="00046CAF" w:rsidRDefault="000463B8" w:rsidP="000463B8">
      <w:pPr>
        <w:pStyle w:val="Sprotnaopomba-besedilo"/>
        <w:rPr>
          <w:sz w:val="16"/>
          <w:szCs w:val="16"/>
        </w:rPr>
      </w:pPr>
      <w:r w:rsidRPr="00046CAF">
        <w:rPr>
          <w:rStyle w:val="Sprotnaopomba-sklic"/>
          <w:sz w:val="16"/>
          <w:szCs w:val="16"/>
        </w:rPr>
        <w:footnoteRef/>
      </w:r>
      <w:r w:rsidRPr="00046CAF">
        <w:rPr>
          <w:sz w:val="16"/>
          <w:szCs w:val="16"/>
        </w:rPr>
        <w:t xml:space="preserve"> </w:t>
      </w:r>
      <w:r w:rsidRPr="00080EFF">
        <w:rPr>
          <w:sz w:val="18"/>
          <w:szCs w:val="18"/>
        </w:rPr>
        <w:t xml:space="preserve">Število zaposlenih v letu je preračunano glede na to, ali so bili </w:t>
      </w:r>
      <w:r w:rsidR="00A22390">
        <w:rPr>
          <w:sz w:val="18"/>
          <w:szCs w:val="18"/>
        </w:rPr>
        <w:t xml:space="preserve">uslužbenci </w:t>
      </w:r>
      <w:r w:rsidRPr="00080EFF">
        <w:rPr>
          <w:sz w:val="18"/>
          <w:szCs w:val="18"/>
        </w:rPr>
        <w:t>zaposleni celo leto ali le določen del leta.</w:t>
      </w:r>
    </w:p>
  </w:footnote>
  <w:footnote w:id="3">
    <w:p w14:paraId="51A55E6F" w14:textId="77777777" w:rsidR="0001121F" w:rsidRDefault="0001121F" w:rsidP="0001121F">
      <w:pPr>
        <w:pStyle w:val="Sprotnaopomba-besedilo"/>
        <w:jc w:val="both"/>
      </w:pPr>
      <w:r w:rsidRPr="0001121F">
        <w:rPr>
          <w:rStyle w:val="Sprotnaopomba-sklic"/>
          <w:sz w:val="18"/>
          <w:szCs w:val="18"/>
        </w:rPr>
        <w:footnoteRef/>
      </w:r>
      <w:r w:rsidRPr="0001121F">
        <w:rPr>
          <w:sz w:val="18"/>
          <w:szCs w:val="18"/>
        </w:rPr>
        <w:t xml:space="preserve"> Povprečno število inšpektorjev je bilo izračunano ob upoštevanju, da je bilo do vključno aprila 2025 v ISJU zaposlenih 6 inšpektorjev in da smo maja zaposlili dodatno inšpektorico.</w:t>
      </w:r>
    </w:p>
  </w:footnote>
  <w:footnote w:id="4">
    <w:p w14:paraId="531137D4" w14:textId="33789E10" w:rsidR="00A76BB9" w:rsidRDefault="00A76BB9" w:rsidP="00FA1317">
      <w:pPr>
        <w:pStyle w:val="Sprotnaopomba-besedilo"/>
        <w:jc w:val="both"/>
      </w:pPr>
      <w:r w:rsidRPr="00FA1317">
        <w:rPr>
          <w:rStyle w:val="Sprotnaopomba-sklic"/>
          <w:sz w:val="18"/>
          <w:szCs w:val="18"/>
        </w:rPr>
        <w:footnoteRef/>
      </w:r>
      <w:r w:rsidRPr="00FA1317">
        <w:rPr>
          <w:sz w:val="18"/>
          <w:szCs w:val="18"/>
        </w:rPr>
        <w:t xml:space="preserve"> </w:t>
      </w:r>
      <w:r>
        <w:rPr>
          <w:sz w:val="18"/>
          <w:szCs w:val="18"/>
        </w:rPr>
        <w:t>To</w:t>
      </w:r>
      <w:r w:rsidRPr="00FA1317">
        <w:rPr>
          <w:sz w:val="18"/>
          <w:szCs w:val="18"/>
        </w:rPr>
        <w:t xml:space="preserve"> število </w:t>
      </w:r>
      <w:r>
        <w:rPr>
          <w:sz w:val="18"/>
          <w:szCs w:val="18"/>
        </w:rPr>
        <w:t xml:space="preserve">zajema vse izdane </w:t>
      </w:r>
      <w:r w:rsidRPr="00FA1317">
        <w:rPr>
          <w:sz w:val="18"/>
          <w:szCs w:val="18"/>
        </w:rPr>
        <w:t>zapisnik</w:t>
      </w:r>
      <w:r>
        <w:rPr>
          <w:sz w:val="18"/>
          <w:szCs w:val="18"/>
        </w:rPr>
        <w:t>e (</w:t>
      </w:r>
      <w:r w:rsidRPr="00FA1317">
        <w:rPr>
          <w:sz w:val="18"/>
          <w:szCs w:val="18"/>
        </w:rPr>
        <w:t>o inšpekcijskem pregledu, o izvajanju ukrepov, nadomestn</w:t>
      </w:r>
      <w:r>
        <w:rPr>
          <w:sz w:val="18"/>
          <w:szCs w:val="18"/>
        </w:rPr>
        <w:t>e</w:t>
      </w:r>
      <w:r w:rsidRPr="00FA1317">
        <w:rPr>
          <w:sz w:val="18"/>
          <w:szCs w:val="18"/>
        </w:rPr>
        <w:t xml:space="preserve"> in dopoln</w:t>
      </w:r>
      <w:r>
        <w:rPr>
          <w:sz w:val="18"/>
          <w:szCs w:val="18"/>
        </w:rPr>
        <w:t>ilne)</w:t>
      </w:r>
      <w:r w:rsidRPr="00FA1317">
        <w:rPr>
          <w:sz w:val="18"/>
          <w:szCs w:val="18"/>
        </w:rPr>
        <w:t>, ki so jih inšpektorji IJS izdali v</w:t>
      </w:r>
      <w:r>
        <w:rPr>
          <w:sz w:val="18"/>
          <w:szCs w:val="18"/>
        </w:rPr>
        <w:t xml:space="preserve"> tekočem</w:t>
      </w:r>
      <w:r w:rsidRPr="00FA1317">
        <w:rPr>
          <w:sz w:val="18"/>
          <w:szCs w:val="18"/>
        </w:rPr>
        <w:t xml:space="preserve"> koledarskem letu, </w:t>
      </w:r>
      <w:r w:rsidRPr="00A76BB9">
        <w:rPr>
          <w:sz w:val="18"/>
          <w:szCs w:val="18"/>
        </w:rPr>
        <w:t>ne glede na to, ali so bile zadeve v tem letu zaključene ali ne.</w:t>
      </w:r>
    </w:p>
  </w:footnote>
  <w:footnote w:id="5">
    <w:p w14:paraId="74F4A695" w14:textId="77777777" w:rsidR="006501C4" w:rsidRDefault="006501C4" w:rsidP="006501C4">
      <w:pPr>
        <w:pStyle w:val="Sprotnaopomba-besedilo"/>
        <w:jc w:val="both"/>
      </w:pPr>
      <w:r w:rsidRPr="00DC17A9">
        <w:rPr>
          <w:rStyle w:val="Sprotnaopomba-sklic"/>
          <w:sz w:val="18"/>
          <w:szCs w:val="18"/>
        </w:rPr>
        <w:footnoteRef/>
      </w:r>
      <w:r w:rsidRPr="00DC17A9">
        <w:rPr>
          <w:sz w:val="18"/>
          <w:szCs w:val="18"/>
        </w:rPr>
        <w:t xml:space="preserve"> Kerševan, E. in Remic, M. v Kovač, P. et al: Inšpekcijski nadzor: razprave, sodna praksa in komentar zakona, Uradni list, Ljubljana, 2016, str. 885 in 886.</w:t>
      </w:r>
    </w:p>
  </w:footnote>
  <w:footnote w:id="6">
    <w:p w14:paraId="16C1AFD0" w14:textId="77777777" w:rsidR="000449A7" w:rsidRDefault="000449A7" w:rsidP="000449A7">
      <w:pPr>
        <w:pStyle w:val="Sprotnaopomba-besedilo"/>
        <w:jc w:val="both"/>
      </w:pPr>
      <w:r w:rsidRPr="006B31BC">
        <w:rPr>
          <w:rStyle w:val="Sprotnaopomba-sklic"/>
          <w:sz w:val="18"/>
          <w:szCs w:val="18"/>
        </w:rPr>
        <w:footnoteRef/>
      </w:r>
      <w:r w:rsidRPr="006B31BC">
        <w:rPr>
          <w:sz w:val="18"/>
          <w:szCs w:val="18"/>
        </w:rPr>
        <w:t xml:space="preserve"> Po metodologiji, ki jo uporablja IJS, kot inšpekcijski pregled šteje vsak izdan zapisnik o inšpekcijskem nadzoru, dopolnilni in nadomestni zapisnik, zapisnik o izvajanju ukrepov in zaključni zapisnik. </w:t>
      </w:r>
    </w:p>
  </w:footnote>
  <w:footnote w:id="7">
    <w:p w14:paraId="0EEF352D" w14:textId="13FF331B" w:rsidR="005B68CB" w:rsidRPr="005B68CB" w:rsidRDefault="005B68CB" w:rsidP="005B68CB">
      <w:pPr>
        <w:pStyle w:val="Sprotnaopomba-besedilo"/>
        <w:jc w:val="both"/>
        <w:rPr>
          <w:sz w:val="18"/>
          <w:szCs w:val="18"/>
        </w:rPr>
      </w:pPr>
      <w:r w:rsidRPr="005B68CB">
        <w:rPr>
          <w:rStyle w:val="Sprotnaopomba-sklic"/>
          <w:sz w:val="18"/>
          <w:szCs w:val="18"/>
        </w:rPr>
        <w:footnoteRef/>
      </w:r>
      <w:r w:rsidRPr="005B68CB">
        <w:rPr>
          <w:sz w:val="18"/>
          <w:szCs w:val="18"/>
        </w:rPr>
        <w:t xml:space="preserve"> Ker je 1. 1. 2025 začel veljati novi ZSTSPJS, ki vsebuje procesne določbe ter določa pristojnosti in ukrepe ISJU, je ISJU pri izvajanju nadzorov dejansko stanje presojala glede na čas nastanka obravnavanih ravnanj: za obdobje po 1. 1. 2025 po materialnih določbah novega ZSTSPJS, za obdobje pred 1. 1. 2025 pa po materialnih določbah prejšnjega ZSPJS.</w:t>
      </w:r>
    </w:p>
    <w:p w14:paraId="4A0FCB2F" w14:textId="77777777" w:rsidR="005B68CB" w:rsidRDefault="005B68CB">
      <w:pPr>
        <w:pStyle w:val="Sprotnaopomba-besedilo"/>
      </w:pPr>
    </w:p>
    <w:p w14:paraId="7391C8A9" w14:textId="77777777" w:rsidR="005B68CB" w:rsidRDefault="005B68CB">
      <w:pPr>
        <w:pStyle w:val="Sprotnaopomba-besedilo"/>
      </w:pPr>
    </w:p>
    <w:p w14:paraId="1FAE5B39" w14:textId="77777777" w:rsidR="005B68CB" w:rsidRDefault="005B68CB">
      <w:pPr>
        <w:pStyle w:val="Sprotnaopomba-besedilo"/>
      </w:pPr>
    </w:p>
  </w:footnote>
  <w:footnote w:id="8">
    <w:p w14:paraId="179CA642" w14:textId="77777777" w:rsidR="009E6942" w:rsidRPr="00DE446F" w:rsidRDefault="009E6942" w:rsidP="009E6942">
      <w:pPr>
        <w:pStyle w:val="Sprotnaopomba-besedilo"/>
        <w:jc w:val="both"/>
        <w:rPr>
          <w:i/>
          <w:iCs/>
          <w:sz w:val="16"/>
          <w:szCs w:val="16"/>
        </w:rPr>
      </w:pPr>
      <w:r w:rsidRPr="00DE446F">
        <w:rPr>
          <w:rStyle w:val="Sprotnaopomba-sklic"/>
          <w:i/>
          <w:iCs/>
          <w:sz w:val="16"/>
          <w:szCs w:val="16"/>
        </w:rPr>
        <w:footnoteRef/>
      </w:r>
      <w:r w:rsidRPr="00DE446F">
        <w:rPr>
          <w:i/>
          <w:iCs/>
          <w:sz w:val="16"/>
          <w:szCs w:val="16"/>
        </w:rPr>
        <w:t xml:space="preserve"> Uradni list RS, št. 99/24, 110/24</w:t>
      </w:r>
      <w:r>
        <w:rPr>
          <w:i/>
          <w:iCs/>
          <w:sz w:val="16"/>
          <w:szCs w:val="16"/>
        </w:rPr>
        <w:t>.</w:t>
      </w:r>
    </w:p>
  </w:footnote>
  <w:footnote w:id="9">
    <w:p w14:paraId="6FA2F423" w14:textId="77777777" w:rsidR="009E6942" w:rsidRPr="00F7266C" w:rsidRDefault="009E6942" w:rsidP="00F7266C">
      <w:pPr>
        <w:pStyle w:val="Sprotnaopomba-besedilo"/>
        <w:jc w:val="both"/>
        <w:rPr>
          <w:sz w:val="18"/>
          <w:szCs w:val="18"/>
        </w:rPr>
      </w:pPr>
      <w:r w:rsidRPr="00F7266C">
        <w:rPr>
          <w:rStyle w:val="Sprotnaopomba-sklic"/>
          <w:sz w:val="18"/>
          <w:szCs w:val="18"/>
        </w:rPr>
        <w:footnoteRef/>
      </w:r>
      <w:r w:rsidRPr="00F7266C">
        <w:rPr>
          <w:sz w:val="18"/>
          <w:szCs w:val="18"/>
        </w:rPr>
        <w:t xml:space="preserve"> Uradni list RS, št. 136/23.</w:t>
      </w:r>
    </w:p>
  </w:footnote>
  <w:footnote w:id="10">
    <w:p w14:paraId="597CCB77" w14:textId="77777777" w:rsidR="009E6942" w:rsidRPr="00F7266C" w:rsidRDefault="009E6942" w:rsidP="00F7266C">
      <w:pPr>
        <w:shd w:val="clear" w:color="auto" w:fill="FFFFFF"/>
        <w:spacing w:line="240" w:lineRule="auto"/>
        <w:jc w:val="both"/>
        <w:rPr>
          <w:rFonts w:cs="Arial"/>
          <w:color w:val="000000"/>
          <w:sz w:val="18"/>
          <w:szCs w:val="18"/>
          <w:lang w:eastAsia="sl-SI"/>
        </w:rPr>
      </w:pPr>
      <w:r w:rsidRPr="00F7266C">
        <w:rPr>
          <w:rStyle w:val="Sprotnaopomba-sklic"/>
          <w:sz w:val="18"/>
          <w:szCs w:val="18"/>
        </w:rPr>
        <w:footnoteRef/>
      </w:r>
      <w:r w:rsidRPr="00F7266C">
        <w:rPr>
          <w:sz w:val="18"/>
          <w:szCs w:val="18"/>
        </w:rPr>
        <w:t xml:space="preserve"> ZSTSPJS v 50. členu določa: </w:t>
      </w:r>
      <w:r w:rsidRPr="00F7266C">
        <w:rPr>
          <w:rFonts w:cs="Arial"/>
          <w:color w:val="000000"/>
          <w:sz w:val="18"/>
          <w:szCs w:val="18"/>
          <w:lang w:eastAsia="sl-SI"/>
        </w:rPr>
        <w:t>(1) Vsi uporabniki proračuna obračunavajo in izplačujejo plače na podlagi enotne metodologije in obrazcev, ki jih predpiše vlada. Vlada predpiše tudi postopek in način določitve šifranta, ki se uporablja pri izplačilu plač in drugih stroškov dela. Šifrant ministrstvo, pristojno za sistem plač, objavlja na svoji spletni strani. Uporabniki proračuna morajo pri posredovanju podatkov v evidenco iz drugega odstavka prejšnjega člena upoštevati šifrant iz prejšnjega stavka.</w:t>
      </w:r>
    </w:p>
    <w:p w14:paraId="23966BAD" w14:textId="77777777" w:rsidR="009E6942" w:rsidRPr="00643107" w:rsidRDefault="009E6942" w:rsidP="00F7266C">
      <w:pPr>
        <w:pStyle w:val="Sprotnaopomba-besedilo"/>
        <w:spacing w:line="240" w:lineRule="auto"/>
        <w:jc w:val="both"/>
        <w:rPr>
          <w:i/>
          <w:iCs/>
          <w:sz w:val="16"/>
          <w:szCs w:val="16"/>
        </w:rPr>
      </w:pPr>
      <w:r w:rsidRPr="00F7266C">
        <w:rPr>
          <w:rFonts w:cs="Arial"/>
          <w:color w:val="000000"/>
          <w:sz w:val="18"/>
          <w:szCs w:val="18"/>
          <w:lang w:eastAsia="sl-SI"/>
        </w:rPr>
        <w:t>(2) Plače javnih uslužbencev se obračunavajo in izplačujejo na podlagi povprečne mesečne delovne obveznosti, ki izhaja iz sprejetega letnega delovnega koledarja, skladno s predpisom vlade iz prejšnjega odstavka.</w:t>
      </w:r>
    </w:p>
  </w:footnote>
  <w:footnote w:id="11">
    <w:p w14:paraId="148223DB" w14:textId="77777777" w:rsidR="00443265" w:rsidRPr="001328CC" w:rsidRDefault="00443265" w:rsidP="00443265">
      <w:pPr>
        <w:pStyle w:val="Sprotnaopomba-besedilo"/>
        <w:rPr>
          <w:i/>
          <w:iCs/>
          <w:sz w:val="16"/>
          <w:szCs w:val="16"/>
        </w:rPr>
      </w:pPr>
      <w:r>
        <w:rPr>
          <w:rStyle w:val="Sprotnaopomba-sklic"/>
        </w:rPr>
        <w:footnoteRef/>
      </w:r>
      <w:r>
        <w:t xml:space="preserve"> </w:t>
      </w:r>
      <w:r w:rsidRPr="001328CC">
        <w:rPr>
          <w:i/>
          <w:iCs/>
          <w:sz w:val="16"/>
          <w:szCs w:val="16"/>
        </w:rPr>
        <w:t>Uradni list RS, št. 136/22.</w:t>
      </w:r>
    </w:p>
  </w:footnote>
  <w:footnote w:id="12">
    <w:p w14:paraId="5FA65270" w14:textId="77777777" w:rsidR="00443265" w:rsidRPr="00275572" w:rsidRDefault="00443265" w:rsidP="00443265">
      <w:pPr>
        <w:pStyle w:val="Sprotnaopomba-besedilo"/>
        <w:rPr>
          <w:i/>
          <w:iCs/>
          <w:sz w:val="16"/>
          <w:szCs w:val="16"/>
        </w:rPr>
      </w:pPr>
      <w:r w:rsidRPr="00275572">
        <w:rPr>
          <w:rStyle w:val="Sprotnaopomba-sklic"/>
          <w:i/>
          <w:iCs/>
          <w:sz w:val="16"/>
          <w:szCs w:val="16"/>
        </w:rPr>
        <w:footnoteRef/>
      </w:r>
      <w:r w:rsidRPr="00275572">
        <w:rPr>
          <w:i/>
          <w:iCs/>
          <w:sz w:val="16"/>
          <w:szCs w:val="16"/>
        </w:rPr>
        <w:t xml:space="preserve"> Uradni list RS, št. 99/24 in 109/24 – popr..</w:t>
      </w:r>
    </w:p>
  </w:footnote>
  <w:footnote w:id="13">
    <w:p w14:paraId="7BD8ACAB" w14:textId="77777777" w:rsidR="009E07A5" w:rsidRPr="00234E39" w:rsidRDefault="009E07A5" w:rsidP="009E07A5">
      <w:pPr>
        <w:pStyle w:val="Sprotnaopomba-besedilo"/>
        <w:rPr>
          <w:sz w:val="18"/>
          <w:szCs w:val="18"/>
        </w:rPr>
      </w:pPr>
      <w:r w:rsidRPr="0044785D">
        <w:rPr>
          <w:rStyle w:val="Sprotnaopomba-sklic"/>
          <w:sz w:val="18"/>
          <w:szCs w:val="18"/>
        </w:rPr>
        <w:footnoteRef/>
      </w:r>
      <w:r w:rsidRPr="0044785D">
        <w:rPr>
          <w:sz w:val="18"/>
          <w:szCs w:val="18"/>
        </w:rPr>
        <w:t xml:space="preserve"> ISJU je </w:t>
      </w:r>
      <w:r w:rsidRPr="00234E39">
        <w:rPr>
          <w:sz w:val="18"/>
          <w:szCs w:val="18"/>
        </w:rPr>
        <w:t xml:space="preserve">prejela v obravnavo 447 zadev oziroma 22,8% več kot leta 2024 (364), dočim UI je prejela v obravnavo 753 zadev oziroma slabe 3 % več kot leta 2024 (734). </w:t>
      </w:r>
    </w:p>
  </w:footnote>
  <w:footnote w:id="14">
    <w:p w14:paraId="15E73A60" w14:textId="661BE0E4" w:rsidR="00234E39" w:rsidRDefault="00234E39">
      <w:pPr>
        <w:pStyle w:val="Sprotnaopomba-besedilo"/>
      </w:pPr>
      <w:r w:rsidRPr="00234E39">
        <w:rPr>
          <w:rStyle w:val="Sprotnaopomba-sklic"/>
          <w:sz w:val="18"/>
          <w:szCs w:val="18"/>
        </w:rPr>
        <w:footnoteRef/>
      </w:r>
      <w:r w:rsidRPr="00234E39">
        <w:rPr>
          <w:sz w:val="18"/>
          <w:szCs w:val="18"/>
        </w:rPr>
        <w:t xml:space="preserve"> S 1. 1. 2025 je začel veljati nov ZSTSPJS z novimi pravili glede določitve plač javnim uslužbencem</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9BA9" w14:textId="77777777" w:rsidR="000D5043" w:rsidRDefault="000D5043">
    <w:pPr>
      <w:pStyle w:val="Glava"/>
      <w:jc w:val="center"/>
    </w:pPr>
  </w:p>
  <w:p w14:paraId="028E92B7" w14:textId="77777777" w:rsidR="000D5043" w:rsidRPr="00110CBD" w:rsidRDefault="000D5043" w:rsidP="004D29CC">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D019E7" w:rsidRPr="008F3500" w14:paraId="6C942144" w14:textId="77777777" w:rsidTr="000928C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84C04D7" w14:textId="26A6324A" w:rsidR="00D019E7" w:rsidRDefault="00D019E7" w:rsidP="00D019E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7626B32" w14:textId="77777777" w:rsidR="00D019E7" w:rsidRPr="006D42D9" w:rsidRDefault="00D019E7" w:rsidP="00D019E7">
          <w:pPr>
            <w:rPr>
              <w:rFonts w:ascii="Republika" w:hAnsi="Republika"/>
              <w:sz w:val="60"/>
              <w:szCs w:val="60"/>
            </w:rPr>
          </w:pPr>
        </w:p>
        <w:p w14:paraId="75B734C1" w14:textId="77777777" w:rsidR="00D019E7" w:rsidRPr="006D42D9" w:rsidRDefault="00D019E7" w:rsidP="00D019E7">
          <w:pPr>
            <w:rPr>
              <w:rFonts w:ascii="Republika" w:hAnsi="Republika"/>
              <w:sz w:val="60"/>
              <w:szCs w:val="60"/>
            </w:rPr>
          </w:pPr>
        </w:p>
        <w:p w14:paraId="106FB6EB" w14:textId="77777777" w:rsidR="00D019E7" w:rsidRPr="006D42D9" w:rsidRDefault="00D019E7" w:rsidP="00D019E7">
          <w:pPr>
            <w:rPr>
              <w:rFonts w:ascii="Republika" w:hAnsi="Republika"/>
              <w:sz w:val="60"/>
              <w:szCs w:val="60"/>
            </w:rPr>
          </w:pPr>
        </w:p>
        <w:p w14:paraId="28C910F1" w14:textId="77777777" w:rsidR="00D019E7" w:rsidRPr="006D42D9" w:rsidRDefault="00D019E7" w:rsidP="00D019E7">
          <w:pPr>
            <w:rPr>
              <w:rFonts w:ascii="Republika" w:hAnsi="Republika"/>
              <w:sz w:val="60"/>
              <w:szCs w:val="60"/>
            </w:rPr>
          </w:pPr>
        </w:p>
        <w:p w14:paraId="449BB089" w14:textId="77777777" w:rsidR="00D019E7" w:rsidRPr="006D42D9" w:rsidRDefault="00D019E7" w:rsidP="00D019E7">
          <w:pPr>
            <w:rPr>
              <w:rFonts w:ascii="Republika" w:hAnsi="Republika"/>
              <w:sz w:val="60"/>
              <w:szCs w:val="60"/>
            </w:rPr>
          </w:pPr>
        </w:p>
        <w:p w14:paraId="23D06072" w14:textId="77777777" w:rsidR="00D019E7" w:rsidRPr="006D42D9" w:rsidRDefault="00D019E7" w:rsidP="00D019E7">
          <w:pPr>
            <w:rPr>
              <w:rFonts w:ascii="Republika" w:hAnsi="Republika"/>
              <w:sz w:val="60"/>
              <w:szCs w:val="60"/>
            </w:rPr>
          </w:pPr>
        </w:p>
        <w:p w14:paraId="0C10C5BE" w14:textId="77777777" w:rsidR="00D019E7" w:rsidRPr="006D42D9" w:rsidRDefault="00D019E7" w:rsidP="00D019E7">
          <w:pPr>
            <w:rPr>
              <w:rFonts w:ascii="Republika" w:hAnsi="Republika"/>
              <w:sz w:val="60"/>
              <w:szCs w:val="60"/>
            </w:rPr>
          </w:pPr>
        </w:p>
        <w:p w14:paraId="7A7EB2B5" w14:textId="77777777" w:rsidR="00D019E7" w:rsidRPr="006D42D9" w:rsidRDefault="00D019E7" w:rsidP="00D019E7">
          <w:pPr>
            <w:rPr>
              <w:rFonts w:ascii="Republika" w:hAnsi="Republika"/>
              <w:sz w:val="60"/>
              <w:szCs w:val="60"/>
            </w:rPr>
          </w:pPr>
        </w:p>
        <w:p w14:paraId="699ABBCB" w14:textId="77777777" w:rsidR="00D019E7" w:rsidRPr="006D42D9" w:rsidRDefault="00D019E7" w:rsidP="00D019E7">
          <w:pPr>
            <w:rPr>
              <w:rFonts w:ascii="Republika" w:hAnsi="Republika"/>
              <w:sz w:val="60"/>
              <w:szCs w:val="60"/>
            </w:rPr>
          </w:pPr>
        </w:p>
        <w:p w14:paraId="70234644" w14:textId="77777777" w:rsidR="00D019E7" w:rsidRPr="006D42D9" w:rsidRDefault="00D019E7" w:rsidP="00D019E7">
          <w:pPr>
            <w:rPr>
              <w:rFonts w:ascii="Republika" w:hAnsi="Republika"/>
              <w:sz w:val="60"/>
              <w:szCs w:val="60"/>
            </w:rPr>
          </w:pPr>
        </w:p>
        <w:p w14:paraId="144B91A5" w14:textId="77777777" w:rsidR="00D019E7" w:rsidRPr="006D42D9" w:rsidRDefault="00D019E7" w:rsidP="00D019E7">
          <w:pPr>
            <w:rPr>
              <w:rFonts w:ascii="Republika" w:hAnsi="Republika"/>
              <w:sz w:val="60"/>
              <w:szCs w:val="60"/>
            </w:rPr>
          </w:pPr>
        </w:p>
        <w:p w14:paraId="321F32FF" w14:textId="77777777" w:rsidR="00D019E7" w:rsidRPr="006D42D9" w:rsidRDefault="00D019E7" w:rsidP="00D019E7">
          <w:pPr>
            <w:rPr>
              <w:rFonts w:ascii="Republika" w:hAnsi="Republika"/>
              <w:sz w:val="60"/>
              <w:szCs w:val="60"/>
            </w:rPr>
          </w:pPr>
        </w:p>
        <w:p w14:paraId="71F4221F" w14:textId="77777777" w:rsidR="00D019E7" w:rsidRPr="006D42D9" w:rsidRDefault="00D019E7" w:rsidP="00D019E7">
          <w:pPr>
            <w:rPr>
              <w:rFonts w:ascii="Republika" w:hAnsi="Republika"/>
              <w:sz w:val="60"/>
              <w:szCs w:val="60"/>
            </w:rPr>
          </w:pPr>
        </w:p>
        <w:p w14:paraId="3DCDF606" w14:textId="77777777" w:rsidR="00D019E7" w:rsidRPr="006D42D9" w:rsidRDefault="00D019E7" w:rsidP="00D019E7">
          <w:pPr>
            <w:rPr>
              <w:rFonts w:ascii="Republika" w:hAnsi="Republika"/>
              <w:sz w:val="60"/>
              <w:szCs w:val="60"/>
            </w:rPr>
          </w:pPr>
        </w:p>
        <w:p w14:paraId="21641A46" w14:textId="77777777" w:rsidR="00D019E7" w:rsidRPr="006D42D9" w:rsidRDefault="00D019E7" w:rsidP="00D019E7">
          <w:pPr>
            <w:rPr>
              <w:rFonts w:ascii="Republika" w:hAnsi="Republika"/>
              <w:sz w:val="60"/>
              <w:szCs w:val="60"/>
            </w:rPr>
          </w:pPr>
        </w:p>
        <w:p w14:paraId="1850BDF5" w14:textId="77777777" w:rsidR="00D019E7" w:rsidRPr="006D42D9" w:rsidRDefault="00D019E7" w:rsidP="00D019E7">
          <w:pPr>
            <w:rPr>
              <w:rFonts w:ascii="Republika" w:hAnsi="Republika"/>
              <w:sz w:val="60"/>
              <w:szCs w:val="60"/>
            </w:rPr>
          </w:pPr>
        </w:p>
      </w:tc>
    </w:tr>
  </w:tbl>
  <w:p w14:paraId="09CD0F90" w14:textId="77777777" w:rsidR="00D019E7" w:rsidRDefault="00D019E7" w:rsidP="00D019E7">
    <w:pPr>
      <w:autoSpaceDE w:val="0"/>
      <w:autoSpaceDN w:val="0"/>
      <w:adjustRightInd w:val="0"/>
      <w:spacing w:line="240" w:lineRule="auto"/>
      <w:rPr>
        <w:rFonts w:ascii="Republika" w:hAnsi="Republika"/>
      </w:rPr>
    </w:pPr>
  </w:p>
  <w:p w14:paraId="1ADAC37C" w14:textId="77777777" w:rsidR="00D019E7" w:rsidRPr="00C022E8" w:rsidRDefault="00D019E7" w:rsidP="00D019E7">
    <w:pPr>
      <w:autoSpaceDE w:val="0"/>
      <w:autoSpaceDN w:val="0"/>
      <w:adjustRightInd w:val="0"/>
      <w:spacing w:line="240" w:lineRule="auto"/>
      <w:rPr>
        <w:rFonts w:ascii="Republika" w:hAnsi="Republika"/>
      </w:rPr>
    </w:pPr>
    <w:r w:rsidRPr="00C022E8">
      <w:rPr>
        <w:rFonts w:ascii="Republika" w:hAnsi="Republika"/>
      </w:rPr>
      <w:t>REPUBLIKA SLOVENIJA</w:t>
    </w:r>
  </w:p>
  <w:p w14:paraId="558A1A0D" w14:textId="77777777" w:rsidR="00D019E7" w:rsidRPr="00C022E8" w:rsidRDefault="00D019E7" w:rsidP="00D019E7">
    <w:pPr>
      <w:pStyle w:val="Glava"/>
      <w:tabs>
        <w:tab w:val="clear" w:pos="4320"/>
        <w:tab w:val="clear" w:pos="8640"/>
        <w:tab w:val="left" w:pos="5112"/>
      </w:tabs>
      <w:spacing w:after="120" w:line="240" w:lineRule="exact"/>
      <w:rPr>
        <w:rFonts w:ascii="Republika" w:hAnsi="Republika"/>
        <w:b/>
        <w:caps/>
      </w:rPr>
    </w:pPr>
    <w:r w:rsidRPr="00C022E8">
      <w:rPr>
        <w:rFonts w:ascii="Republika" w:hAnsi="Republika"/>
        <w:b/>
        <w:caps/>
      </w:rPr>
      <w:t xml:space="preserve">MinIstrstvo za JAVNO UPRAVO </w:t>
    </w:r>
  </w:p>
  <w:p w14:paraId="2E1652CB" w14:textId="77777777" w:rsidR="00D019E7" w:rsidRPr="00C022E8" w:rsidRDefault="00D019E7" w:rsidP="00D019E7">
    <w:pPr>
      <w:pStyle w:val="Glava"/>
      <w:tabs>
        <w:tab w:val="clear" w:pos="4320"/>
        <w:tab w:val="clear" w:pos="8640"/>
        <w:tab w:val="left" w:pos="5112"/>
      </w:tabs>
      <w:spacing w:after="120" w:line="240" w:lineRule="exact"/>
      <w:rPr>
        <w:rFonts w:ascii="Republika" w:hAnsi="Republika"/>
        <w:caps/>
      </w:rPr>
    </w:pPr>
    <w:r w:rsidRPr="00C022E8">
      <w:rPr>
        <w:rFonts w:ascii="Republika" w:hAnsi="Republika"/>
        <w:caps/>
      </w:rPr>
      <w:t>Inšpektorat za javnI SEKTOR</w:t>
    </w:r>
  </w:p>
  <w:p w14:paraId="29730911" w14:textId="77777777" w:rsidR="00D019E7" w:rsidRPr="008F3500" w:rsidRDefault="00D019E7" w:rsidP="00D019E7">
    <w:pPr>
      <w:pStyle w:val="Glava"/>
      <w:tabs>
        <w:tab w:val="clear" w:pos="4320"/>
        <w:tab w:val="clear" w:pos="8640"/>
        <w:tab w:val="left" w:pos="5112"/>
      </w:tabs>
      <w:spacing w:line="240" w:lineRule="exact"/>
      <w:rPr>
        <w:rFonts w:cs="Arial"/>
        <w:sz w:val="16"/>
      </w:rPr>
    </w:pPr>
    <w:r w:rsidRPr="00C022E8">
      <w:rPr>
        <w:rFonts w:ascii="Republika" w:hAnsi="Republika" w:cs="Arial"/>
        <w:sz w:val="16"/>
      </w:rPr>
      <w:t>Tržaška 21, 1000 Ljubljana</w:t>
    </w:r>
    <w:r w:rsidRPr="008F3500">
      <w:rPr>
        <w:rFonts w:cs="Arial"/>
        <w:sz w:val="16"/>
      </w:rPr>
      <w:tab/>
      <w:t xml:space="preserve">T: </w:t>
    </w:r>
    <w:r>
      <w:rPr>
        <w:rFonts w:cs="Arial"/>
        <w:sz w:val="16"/>
      </w:rPr>
      <w:t>01 478 83 84</w:t>
    </w:r>
  </w:p>
  <w:p w14:paraId="68A98B28" w14:textId="7E36B009" w:rsidR="00D019E7"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Pr="007A1081">
      <w:rPr>
        <w:rFonts w:cs="Arial"/>
        <w:sz w:val="16"/>
      </w:rPr>
      <w:t>gp.ijs@gov.si</w:t>
    </w:r>
  </w:p>
  <w:p w14:paraId="4B4C77E4" w14:textId="7B497306" w:rsidR="00D019E7" w:rsidRDefault="00D019E7" w:rsidP="00D019E7">
    <w:pPr>
      <w:pStyle w:val="Glava"/>
      <w:tabs>
        <w:tab w:val="clear" w:pos="4320"/>
        <w:tab w:val="clear" w:pos="8640"/>
        <w:tab w:val="left" w:pos="5112"/>
      </w:tabs>
      <w:spacing w:line="240" w:lineRule="exact"/>
      <w:rPr>
        <w:rFonts w:cs="Arial"/>
        <w:sz w:val="16"/>
      </w:rPr>
    </w:pPr>
    <w:r>
      <w:rPr>
        <w:rFonts w:cs="Arial"/>
        <w:sz w:val="16"/>
      </w:rPr>
      <w:tab/>
    </w:r>
    <w:r w:rsidR="00C022E8">
      <w:rPr>
        <w:rFonts w:cs="Arial"/>
        <w:sz w:val="16"/>
      </w:rPr>
      <w:t xml:space="preserve">I:  </w:t>
    </w:r>
    <w:hyperlink r:id="rId1" w:history="1">
      <w:r w:rsidR="00C022E8" w:rsidRPr="009F3241">
        <w:rPr>
          <w:rStyle w:val="Hiperpovezava"/>
          <w:rFonts w:cs="Arial"/>
          <w:sz w:val="16"/>
        </w:rPr>
        <w:t>www.ijs.gov.si</w:t>
      </w:r>
    </w:hyperlink>
    <w:r w:rsidR="00C022E8">
      <w:rPr>
        <w:rFonts w:cs="Arial"/>
        <w:sz w:val="16"/>
      </w:rPr>
      <w:t xml:space="preserve"> </w:t>
    </w:r>
  </w:p>
  <w:p w14:paraId="3FF1BF7D" w14:textId="77777777" w:rsidR="00D019E7" w:rsidRDefault="00D019E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7B29" w14:textId="77777777" w:rsidR="007F7A2D" w:rsidRDefault="007F7A2D">
    <w:pPr>
      <w:pStyle w:val="Glava"/>
      <w:jc w:val="center"/>
    </w:pPr>
  </w:p>
  <w:p w14:paraId="4E78BF0B" w14:textId="77777777" w:rsidR="007F7A2D" w:rsidRPr="00110CBD" w:rsidRDefault="007F7A2D" w:rsidP="004D29CC">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2D27" w14:textId="77777777" w:rsidR="00897D5A" w:rsidRPr="00A64725" w:rsidRDefault="00897D5A" w:rsidP="00A6472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422E5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8875F1"/>
    <w:multiLevelType w:val="hybridMultilevel"/>
    <w:tmpl w:val="EC74AC1A"/>
    <w:lvl w:ilvl="0" w:tplc="F710A1E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7D2888"/>
    <w:multiLevelType w:val="hybridMultilevel"/>
    <w:tmpl w:val="6C7C73A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7F28D5"/>
    <w:multiLevelType w:val="hybridMultilevel"/>
    <w:tmpl w:val="74E032C6"/>
    <w:lvl w:ilvl="0" w:tplc="F710A1E8">
      <w:numFmt w:val="bullet"/>
      <w:lvlText w:val="-"/>
      <w:lvlJc w:val="left"/>
      <w:pPr>
        <w:tabs>
          <w:tab w:val="num" w:pos="360"/>
        </w:tabs>
        <w:ind w:left="360" w:hanging="360"/>
      </w:pPr>
      <w:rPr>
        <w:rFonts w:ascii="Arial" w:eastAsia="Times New Roman" w:hAnsi="Arial" w:cs="Aria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1D5061"/>
    <w:multiLevelType w:val="hybridMultilevel"/>
    <w:tmpl w:val="D3089A8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CF3112"/>
    <w:multiLevelType w:val="hybridMultilevel"/>
    <w:tmpl w:val="71FC408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CB49AF"/>
    <w:multiLevelType w:val="hybridMultilevel"/>
    <w:tmpl w:val="26A85938"/>
    <w:lvl w:ilvl="0" w:tplc="05109D8C">
      <w:numFmt w:val="bullet"/>
      <w:lvlText w:val="-"/>
      <w:lvlJc w:val="left"/>
      <w:pPr>
        <w:ind w:left="360" w:hanging="360"/>
      </w:pPr>
      <w:rPr>
        <w:rFonts w:ascii="Microsoft Sans Serif" w:eastAsia="Times New Roman" w:hAnsi="Microsoft Sans Serif" w:cs="Microsoft Sans Serif"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622449F"/>
    <w:multiLevelType w:val="hybridMultilevel"/>
    <w:tmpl w:val="9BA6DB72"/>
    <w:lvl w:ilvl="0" w:tplc="F710A1E8">
      <w:numFmt w:val="bullet"/>
      <w:lvlText w:val="-"/>
      <w:lvlJc w:val="left"/>
      <w:pPr>
        <w:ind w:left="1068" w:hanging="360"/>
      </w:pPr>
      <w:rPr>
        <w:rFonts w:ascii="Arial" w:eastAsia="Times New Roman" w:hAnsi="Arial" w:cs="Aria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17346B77"/>
    <w:multiLevelType w:val="hybridMultilevel"/>
    <w:tmpl w:val="0D2A6F46"/>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6C3021"/>
    <w:multiLevelType w:val="hybridMultilevel"/>
    <w:tmpl w:val="2012CD4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B10A94"/>
    <w:multiLevelType w:val="hybridMultilevel"/>
    <w:tmpl w:val="1820001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7E60F93"/>
    <w:multiLevelType w:val="multilevel"/>
    <w:tmpl w:val="556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F32BD"/>
    <w:multiLevelType w:val="hybridMultilevel"/>
    <w:tmpl w:val="5B68386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F137FA"/>
    <w:multiLevelType w:val="hybridMultilevel"/>
    <w:tmpl w:val="7174EEA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C7621EF"/>
    <w:multiLevelType w:val="hybridMultilevel"/>
    <w:tmpl w:val="11A8C2C2"/>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CB90BB6"/>
    <w:multiLevelType w:val="hybridMultilevel"/>
    <w:tmpl w:val="CB6ED09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E317883"/>
    <w:multiLevelType w:val="hybridMultilevel"/>
    <w:tmpl w:val="0D2474B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8C39F3"/>
    <w:multiLevelType w:val="multilevel"/>
    <w:tmpl w:val="2FEE402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3131" w:hanging="720"/>
      </w:pPr>
    </w:lvl>
    <w:lvl w:ilvl="3">
      <w:start w:val="1"/>
      <w:numFmt w:val="decimal"/>
      <w:pStyle w:val="Naslov4"/>
      <w:lvlText w:val="%1.%2.%3.%4"/>
      <w:lvlJc w:val="left"/>
      <w:pPr>
        <w:ind w:left="114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21FE3CB0"/>
    <w:multiLevelType w:val="hybridMultilevel"/>
    <w:tmpl w:val="C22EFA7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3227FA4"/>
    <w:multiLevelType w:val="hybridMultilevel"/>
    <w:tmpl w:val="37B47A0A"/>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3A47CFA"/>
    <w:multiLevelType w:val="hybridMultilevel"/>
    <w:tmpl w:val="D068BB5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4F9129A"/>
    <w:multiLevelType w:val="hybridMultilevel"/>
    <w:tmpl w:val="12FCC25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736034C"/>
    <w:multiLevelType w:val="hybridMultilevel"/>
    <w:tmpl w:val="649872C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26" w15:restartNumberingAfterBreak="0">
    <w:nsid w:val="29567757"/>
    <w:multiLevelType w:val="hybridMultilevel"/>
    <w:tmpl w:val="2E9EE08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9C23220"/>
    <w:multiLevelType w:val="hybridMultilevel"/>
    <w:tmpl w:val="68B0B3E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A955D90"/>
    <w:multiLevelType w:val="hybridMultilevel"/>
    <w:tmpl w:val="13DAD332"/>
    <w:lvl w:ilvl="0" w:tplc="94F05BBA">
      <w:start w:val="4"/>
      <w:numFmt w:val="bullet"/>
      <w:lvlText w:val="-"/>
      <w:lvlJc w:val="left"/>
      <w:pPr>
        <w:ind w:left="360" w:hanging="360"/>
      </w:pPr>
      <w:rPr>
        <w:rFonts w:ascii="Aptos" w:eastAsiaTheme="minorHAnsi" w:hAnsi="Aptos"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E2B6059"/>
    <w:multiLevelType w:val="hybridMultilevel"/>
    <w:tmpl w:val="FD46149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5B77D7"/>
    <w:multiLevelType w:val="hybridMultilevel"/>
    <w:tmpl w:val="9CA606E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4E20EE7"/>
    <w:multiLevelType w:val="hybridMultilevel"/>
    <w:tmpl w:val="D9CAB934"/>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5512563"/>
    <w:multiLevelType w:val="hybridMultilevel"/>
    <w:tmpl w:val="16D070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9F76CE"/>
    <w:multiLevelType w:val="hybridMultilevel"/>
    <w:tmpl w:val="28B8729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35" w15:restartNumberingAfterBreak="0">
    <w:nsid w:val="39896AF2"/>
    <w:multiLevelType w:val="hybridMultilevel"/>
    <w:tmpl w:val="484ACAB0"/>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9D021CE"/>
    <w:multiLevelType w:val="hybridMultilevel"/>
    <w:tmpl w:val="4F560326"/>
    <w:lvl w:ilvl="0" w:tplc="F710A1E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A9A66A2"/>
    <w:multiLevelType w:val="hybridMultilevel"/>
    <w:tmpl w:val="277E58C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B920C0A"/>
    <w:multiLevelType w:val="hybridMultilevel"/>
    <w:tmpl w:val="79B212BE"/>
    <w:lvl w:ilvl="0" w:tplc="F710A1E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D077925"/>
    <w:multiLevelType w:val="hybridMultilevel"/>
    <w:tmpl w:val="949CAD3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D1224C6"/>
    <w:multiLevelType w:val="hybridMultilevel"/>
    <w:tmpl w:val="D43ED07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E451272"/>
    <w:multiLevelType w:val="hybridMultilevel"/>
    <w:tmpl w:val="9DC66696"/>
    <w:lvl w:ilvl="0" w:tplc="94F05BBA">
      <w:start w:val="4"/>
      <w:numFmt w:val="bullet"/>
      <w:lvlText w:val="-"/>
      <w:lvlJc w:val="left"/>
      <w:pPr>
        <w:ind w:left="360" w:hanging="360"/>
      </w:pPr>
      <w:rPr>
        <w:rFonts w:ascii="Aptos" w:eastAsiaTheme="minorHAnsi" w:hAnsi="Apto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400843F9"/>
    <w:multiLevelType w:val="hybridMultilevel"/>
    <w:tmpl w:val="C00643A0"/>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401C4138"/>
    <w:multiLevelType w:val="hybridMultilevel"/>
    <w:tmpl w:val="8AC8A0E6"/>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4390222E"/>
    <w:multiLevelType w:val="hybridMultilevel"/>
    <w:tmpl w:val="F6F6FA4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4373CD4"/>
    <w:multiLevelType w:val="hybridMultilevel"/>
    <w:tmpl w:val="B60EDE0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7915B98"/>
    <w:multiLevelType w:val="hybridMultilevel"/>
    <w:tmpl w:val="1B34FD2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97C636A"/>
    <w:multiLevelType w:val="hybridMultilevel"/>
    <w:tmpl w:val="410A835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40C1101"/>
    <w:multiLevelType w:val="multilevel"/>
    <w:tmpl w:val="678E3654"/>
    <w:lvl w:ilvl="0">
      <w:start w:val="10"/>
      <w:numFmt w:val="bullet"/>
      <w:lvlText w:val="-"/>
      <w:lvlJc w:val="left"/>
      <w:pPr>
        <w:tabs>
          <w:tab w:val="num" w:pos="720"/>
        </w:tabs>
        <w:ind w:left="720" w:hanging="360"/>
      </w:pPr>
      <w:rPr>
        <w:rFonts w:ascii="Arial" w:eastAsiaTheme="minorHAnsi"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09749E"/>
    <w:multiLevelType w:val="hybridMultilevel"/>
    <w:tmpl w:val="45CE41D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6320A94"/>
    <w:multiLevelType w:val="multilevel"/>
    <w:tmpl w:val="E6C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FE4C64"/>
    <w:multiLevelType w:val="hybridMultilevel"/>
    <w:tmpl w:val="987411E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986256C"/>
    <w:multiLevelType w:val="hybridMultilevel"/>
    <w:tmpl w:val="AD9CDAC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A820925"/>
    <w:multiLevelType w:val="hybridMultilevel"/>
    <w:tmpl w:val="106EC0C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DB06E40"/>
    <w:multiLevelType w:val="hybridMultilevel"/>
    <w:tmpl w:val="C3C88A5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0415690"/>
    <w:multiLevelType w:val="hybridMultilevel"/>
    <w:tmpl w:val="1DB4DC0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60876346"/>
    <w:multiLevelType w:val="hybridMultilevel"/>
    <w:tmpl w:val="D9BE0326"/>
    <w:lvl w:ilvl="0" w:tplc="0424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1EE3C7E"/>
    <w:multiLevelType w:val="hybridMultilevel"/>
    <w:tmpl w:val="DC02E140"/>
    <w:lvl w:ilvl="0" w:tplc="9078E8A6">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59"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60" w15:restartNumberingAfterBreak="0">
    <w:nsid w:val="677378F6"/>
    <w:multiLevelType w:val="hybridMultilevel"/>
    <w:tmpl w:val="6E6CC83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ADA7299"/>
    <w:multiLevelType w:val="hybridMultilevel"/>
    <w:tmpl w:val="2C60C69A"/>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6B527FD0"/>
    <w:multiLevelType w:val="hybridMultilevel"/>
    <w:tmpl w:val="2402EA6E"/>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D216853"/>
    <w:multiLevelType w:val="hybridMultilevel"/>
    <w:tmpl w:val="22DEFC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E092AA5"/>
    <w:multiLevelType w:val="hybridMultilevel"/>
    <w:tmpl w:val="715E89C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F277D4D"/>
    <w:multiLevelType w:val="hybridMultilevel"/>
    <w:tmpl w:val="A9968276"/>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1C553B2"/>
    <w:multiLevelType w:val="hybridMultilevel"/>
    <w:tmpl w:val="47AE41F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3B36F13"/>
    <w:multiLevelType w:val="hybridMultilevel"/>
    <w:tmpl w:val="025A77A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3C81C1C"/>
    <w:multiLevelType w:val="hybridMultilevel"/>
    <w:tmpl w:val="0EBCC604"/>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74227F21"/>
    <w:multiLevelType w:val="hybridMultilevel"/>
    <w:tmpl w:val="E24C2B7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6237A6B"/>
    <w:multiLevelType w:val="hybridMultilevel"/>
    <w:tmpl w:val="4052F40C"/>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76C953D1"/>
    <w:multiLevelType w:val="hybridMultilevel"/>
    <w:tmpl w:val="9222887C"/>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7BBD584F"/>
    <w:multiLevelType w:val="hybridMultilevel"/>
    <w:tmpl w:val="3AD8EBD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7D2671D1"/>
    <w:multiLevelType w:val="hybridMultilevel"/>
    <w:tmpl w:val="36387164"/>
    <w:lvl w:ilvl="0" w:tplc="F710A1E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EB53F9C"/>
    <w:multiLevelType w:val="hybridMultilevel"/>
    <w:tmpl w:val="E8163B5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F221CE2"/>
    <w:multiLevelType w:val="hybridMultilevel"/>
    <w:tmpl w:val="99DAD19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85470039">
    <w:abstractNumId w:val="59"/>
  </w:num>
  <w:num w:numId="2" w16cid:durableId="1106464836">
    <w:abstractNumId w:val="58"/>
  </w:num>
  <w:num w:numId="3" w16cid:durableId="569116803">
    <w:abstractNumId w:val="34"/>
    <w:lvlOverride w:ilvl="0">
      <w:startOverride w:val="1"/>
    </w:lvlOverride>
  </w:num>
  <w:num w:numId="4" w16cid:durableId="1350526762">
    <w:abstractNumId w:val="25"/>
  </w:num>
  <w:num w:numId="5" w16cid:durableId="347144463">
    <w:abstractNumId w:val="23"/>
  </w:num>
  <w:num w:numId="6" w16cid:durableId="991831150">
    <w:abstractNumId w:val="17"/>
  </w:num>
  <w:num w:numId="7" w16cid:durableId="1199899316">
    <w:abstractNumId w:val="18"/>
  </w:num>
  <w:num w:numId="8" w16cid:durableId="1453552385">
    <w:abstractNumId w:val="30"/>
  </w:num>
  <w:num w:numId="9" w16cid:durableId="1749187324">
    <w:abstractNumId w:val="3"/>
  </w:num>
  <w:num w:numId="10" w16cid:durableId="82338738">
    <w:abstractNumId w:val="6"/>
  </w:num>
  <w:num w:numId="11" w16cid:durableId="509638969">
    <w:abstractNumId w:val="45"/>
  </w:num>
  <w:num w:numId="12" w16cid:durableId="1124930291">
    <w:abstractNumId w:val="10"/>
  </w:num>
  <w:num w:numId="13" w16cid:durableId="855652982">
    <w:abstractNumId w:val="22"/>
  </w:num>
  <w:num w:numId="14" w16cid:durableId="2126726892">
    <w:abstractNumId w:val="18"/>
    <w:lvlOverride w:ilvl="0">
      <w:startOverride w:val="1"/>
    </w:lvlOverride>
  </w:num>
  <w:num w:numId="15" w16cid:durableId="577128692">
    <w:abstractNumId w:val="68"/>
  </w:num>
  <w:num w:numId="16" w16cid:durableId="34745838">
    <w:abstractNumId w:val="48"/>
  </w:num>
  <w:num w:numId="17" w16cid:durableId="723023174">
    <w:abstractNumId w:val="57"/>
  </w:num>
  <w:num w:numId="18" w16cid:durableId="1454399353">
    <w:abstractNumId w:val="0"/>
  </w:num>
  <w:num w:numId="19" w16cid:durableId="157773515">
    <w:abstractNumId w:val="35"/>
  </w:num>
  <w:num w:numId="20" w16cid:durableId="884676286">
    <w:abstractNumId w:val="31"/>
  </w:num>
  <w:num w:numId="21" w16cid:durableId="721632085">
    <w:abstractNumId w:val="63"/>
  </w:num>
  <w:num w:numId="22" w16cid:durableId="962923095">
    <w:abstractNumId w:val="56"/>
  </w:num>
  <w:num w:numId="23" w16cid:durableId="2032753831">
    <w:abstractNumId w:val="41"/>
  </w:num>
  <w:num w:numId="24" w16cid:durableId="1132407381">
    <w:abstractNumId w:val="32"/>
  </w:num>
  <w:num w:numId="25" w16cid:durableId="2094888339">
    <w:abstractNumId w:val="62"/>
  </w:num>
  <w:num w:numId="26" w16cid:durableId="611471348">
    <w:abstractNumId w:val="73"/>
  </w:num>
  <w:num w:numId="27" w16cid:durableId="2096974445">
    <w:abstractNumId w:val="1"/>
  </w:num>
  <w:num w:numId="28" w16cid:durableId="483275606">
    <w:abstractNumId w:val="36"/>
  </w:num>
  <w:num w:numId="29" w16cid:durableId="1005548292">
    <w:abstractNumId w:val="20"/>
  </w:num>
  <w:num w:numId="30" w16cid:durableId="1053888549">
    <w:abstractNumId w:val="14"/>
  </w:num>
  <w:num w:numId="31" w16cid:durableId="1505323477">
    <w:abstractNumId w:val="53"/>
  </w:num>
  <w:num w:numId="32" w16cid:durableId="1126504701">
    <w:abstractNumId w:val="51"/>
  </w:num>
  <w:num w:numId="33" w16cid:durableId="783768448">
    <w:abstractNumId w:val="69"/>
  </w:num>
  <w:num w:numId="34" w16cid:durableId="566108332">
    <w:abstractNumId w:val="27"/>
  </w:num>
  <w:num w:numId="35" w16cid:durableId="1284846874">
    <w:abstractNumId w:val="70"/>
  </w:num>
  <w:num w:numId="36" w16cid:durableId="1832678741">
    <w:abstractNumId w:val="19"/>
  </w:num>
  <w:num w:numId="37" w16cid:durableId="546986594">
    <w:abstractNumId w:val="13"/>
  </w:num>
  <w:num w:numId="38" w16cid:durableId="2015450662">
    <w:abstractNumId w:val="47"/>
  </w:num>
  <w:num w:numId="39" w16cid:durableId="1642616096">
    <w:abstractNumId w:val="60"/>
  </w:num>
  <w:num w:numId="40" w16cid:durableId="118112331">
    <w:abstractNumId w:val="29"/>
  </w:num>
  <w:num w:numId="41" w16cid:durableId="1544705928">
    <w:abstractNumId w:val="42"/>
  </w:num>
  <w:num w:numId="42" w16cid:durableId="357707451">
    <w:abstractNumId w:val="75"/>
  </w:num>
  <w:num w:numId="43" w16cid:durableId="812016559">
    <w:abstractNumId w:val="72"/>
  </w:num>
  <w:num w:numId="44" w16cid:durableId="88671073">
    <w:abstractNumId w:val="49"/>
  </w:num>
  <w:num w:numId="45" w16cid:durableId="870268210">
    <w:abstractNumId w:val="64"/>
  </w:num>
  <w:num w:numId="46" w16cid:durableId="261379590">
    <w:abstractNumId w:val="52"/>
  </w:num>
  <w:num w:numId="47" w16cid:durableId="1072045174">
    <w:abstractNumId w:val="16"/>
  </w:num>
  <w:num w:numId="48" w16cid:durableId="552156076">
    <w:abstractNumId w:val="61"/>
  </w:num>
  <w:num w:numId="49" w16cid:durableId="280654843">
    <w:abstractNumId w:val="43"/>
  </w:num>
  <w:num w:numId="50" w16cid:durableId="1809280621">
    <w:abstractNumId w:val="15"/>
  </w:num>
  <w:num w:numId="51" w16cid:durableId="808984283">
    <w:abstractNumId w:val="66"/>
  </w:num>
  <w:num w:numId="52" w16cid:durableId="1747994981">
    <w:abstractNumId w:val="55"/>
  </w:num>
  <w:num w:numId="53" w16cid:durableId="1447039357">
    <w:abstractNumId w:val="21"/>
  </w:num>
  <w:num w:numId="54" w16cid:durableId="1582639600">
    <w:abstractNumId w:val="4"/>
  </w:num>
  <w:num w:numId="55" w16cid:durableId="1543244565">
    <w:abstractNumId w:val="7"/>
  </w:num>
  <w:num w:numId="56" w16cid:durableId="1150367154">
    <w:abstractNumId w:val="40"/>
  </w:num>
  <w:num w:numId="57" w16cid:durableId="1755661373">
    <w:abstractNumId w:val="12"/>
  </w:num>
  <w:num w:numId="58" w16cid:durableId="742945695">
    <w:abstractNumId w:val="54"/>
  </w:num>
  <w:num w:numId="59" w16cid:durableId="1111123642">
    <w:abstractNumId w:val="37"/>
  </w:num>
  <w:num w:numId="60" w16cid:durableId="1361206834">
    <w:abstractNumId w:val="65"/>
  </w:num>
  <w:num w:numId="61" w16cid:durableId="1158694930">
    <w:abstractNumId w:val="26"/>
  </w:num>
  <w:num w:numId="62" w16cid:durableId="1120493277">
    <w:abstractNumId w:val="2"/>
  </w:num>
  <w:num w:numId="63" w16cid:durableId="680279397">
    <w:abstractNumId w:val="74"/>
  </w:num>
  <w:num w:numId="64" w16cid:durableId="1479229704">
    <w:abstractNumId w:val="9"/>
  </w:num>
  <w:num w:numId="65" w16cid:durableId="1039084453">
    <w:abstractNumId w:val="5"/>
  </w:num>
  <w:num w:numId="66" w16cid:durableId="1459911878">
    <w:abstractNumId w:val="8"/>
  </w:num>
  <w:num w:numId="67" w16cid:durableId="1248148573">
    <w:abstractNumId w:val="71"/>
  </w:num>
  <w:num w:numId="68" w16cid:durableId="870529799">
    <w:abstractNumId w:val="39"/>
  </w:num>
  <w:num w:numId="69" w16cid:durableId="2126922336">
    <w:abstractNumId w:val="24"/>
  </w:num>
  <w:num w:numId="70" w16cid:durableId="534732457">
    <w:abstractNumId w:val="46"/>
  </w:num>
  <w:num w:numId="71" w16cid:durableId="1086339311">
    <w:abstractNumId w:val="67"/>
  </w:num>
  <w:num w:numId="72" w16cid:durableId="1827697469">
    <w:abstractNumId w:val="44"/>
  </w:num>
  <w:num w:numId="73" w16cid:durableId="128255881">
    <w:abstractNumId w:val="33"/>
  </w:num>
  <w:num w:numId="74" w16cid:durableId="436800703">
    <w:abstractNumId w:val="38"/>
  </w:num>
  <w:num w:numId="75" w16cid:durableId="405999960">
    <w:abstractNumId w:val="28"/>
  </w:num>
  <w:num w:numId="76" w16cid:durableId="2022733126">
    <w:abstractNumId w:val="18"/>
  </w:num>
  <w:num w:numId="77" w16cid:durableId="2026783769">
    <w:abstractNumId w:val="18"/>
  </w:num>
  <w:num w:numId="78" w16cid:durableId="445395868">
    <w:abstractNumId w:val="11"/>
  </w:num>
  <w:num w:numId="79" w16cid:durableId="209852572">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371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B27"/>
    <w:rsid w:val="00000E0B"/>
    <w:rsid w:val="00000EBD"/>
    <w:rsid w:val="00000FFF"/>
    <w:rsid w:val="00001046"/>
    <w:rsid w:val="0000125F"/>
    <w:rsid w:val="00001873"/>
    <w:rsid w:val="0000199E"/>
    <w:rsid w:val="00001C36"/>
    <w:rsid w:val="000021B2"/>
    <w:rsid w:val="0000247B"/>
    <w:rsid w:val="000024F6"/>
    <w:rsid w:val="000026F1"/>
    <w:rsid w:val="0000299E"/>
    <w:rsid w:val="00002C0B"/>
    <w:rsid w:val="000034A9"/>
    <w:rsid w:val="000035EB"/>
    <w:rsid w:val="000036D3"/>
    <w:rsid w:val="00003A1A"/>
    <w:rsid w:val="00003D4D"/>
    <w:rsid w:val="000041F1"/>
    <w:rsid w:val="0000436A"/>
    <w:rsid w:val="00004C1A"/>
    <w:rsid w:val="00004FA7"/>
    <w:rsid w:val="00005135"/>
    <w:rsid w:val="000054B6"/>
    <w:rsid w:val="000057CB"/>
    <w:rsid w:val="000058F8"/>
    <w:rsid w:val="00005D5A"/>
    <w:rsid w:val="000060DC"/>
    <w:rsid w:val="00006137"/>
    <w:rsid w:val="0000686E"/>
    <w:rsid w:val="000069C4"/>
    <w:rsid w:val="00006BE3"/>
    <w:rsid w:val="000071F5"/>
    <w:rsid w:val="00007493"/>
    <w:rsid w:val="00007B46"/>
    <w:rsid w:val="00007BAE"/>
    <w:rsid w:val="000101D3"/>
    <w:rsid w:val="0001023B"/>
    <w:rsid w:val="000108C2"/>
    <w:rsid w:val="00010954"/>
    <w:rsid w:val="000109D6"/>
    <w:rsid w:val="00010BE7"/>
    <w:rsid w:val="00010EBA"/>
    <w:rsid w:val="00010EE7"/>
    <w:rsid w:val="000110EB"/>
    <w:rsid w:val="0001121F"/>
    <w:rsid w:val="00011ACD"/>
    <w:rsid w:val="00011C4C"/>
    <w:rsid w:val="00011CBE"/>
    <w:rsid w:val="000124E9"/>
    <w:rsid w:val="000129D4"/>
    <w:rsid w:val="00012A25"/>
    <w:rsid w:val="00012AFB"/>
    <w:rsid w:val="00012DBC"/>
    <w:rsid w:val="00013711"/>
    <w:rsid w:val="00013B6A"/>
    <w:rsid w:val="00013E4E"/>
    <w:rsid w:val="00014379"/>
    <w:rsid w:val="00014731"/>
    <w:rsid w:val="00014F26"/>
    <w:rsid w:val="000150F3"/>
    <w:rsid w:val="00015128"/>
    <w:rsid w:val="000162F1"/>
    <w:rsid w:val="00016321"/>
    <w:rsid w:val="0001651E"/>
    <w:rsid w:val="0001675C"/>
    <w:rsid w:val="00016A8E"/>
    <w:rsid w:val="00016E19"/>
    <w:rsid w:val="000171F9"/>
    <w:rsid w:val="00017347"/>
    <w:rsid w:val="00017761"/>
    <w:rsid w:val="00017859"/>
    <w:rsid w:val="00017C93"/>
    <w:rsid w:val="000203CE"/>
    <w:rsid w:val="00020C0F"/>
    <w:rsid w:val="00021D7B"/>
    <w:rsid w:val="00022CDE"/>
    <w:rsid w:val="0002332C"/>
    <w:rsid w:val="0002360C"/>
    <w:rsid w:val="00024263"/>
    <w:rsid w:val="000243C3"/>
    <w:rsid w:val="00024726"/>
    <w:rsid w:val="0002474B"/>
    <w:rsid w:val="000248BD"/>
    <w:rsid w:val="00024A3F"/>
    <w:rsid w:val="00024BA5"/>
    <w:rsid w:val="00024ED5"/>
    <w:rsid w:val="0002509F"/>
    <w:rsid w:val="0002547E"/>
    <w:rsid w:val="000257EB"/>
    <w:rsid w:val="00025E1F"/>
    <w:rsid w:val="00026276"/>
    <w:rsid w:val="0002656A"/>
    <w:rsid w:val="00026A9B"/>
    <w:rsid w:val="0002709C"/>
    <w:rsid w:val="000274EB"/>
    <w:rsid w:val="00027AD7"/>
    <w:rsid w:val="00027EFE"/>
    <w:rsid w:val="00030669"/>
    <w:rsid w:val="00030904"/>
    <w:rsid w:val="00030BF0"/>
    <w:rsid w:val="0003193B"/>
    <w:rsid w:val="00031D63"/>
    <w:rsid w:val="0003209F"/>
    <w:rsid w:val="000320DF"/>
    <w:rsid w:val="000321D7"/>
    <w:rsid w:val="000325B2"/>
    <w:rsid w:val="00032B07"/>
    <w:rsid w:val="00032C9D"/>
    <w:rsid w:val="00033198"/>
    <w:rsid w:val="0003386D"/>
    <w:rsid w:val="00034136"/>
    <w:rsid w:val="000344EF"/>
    <w:rsid w:val="00034675"/>
    <w:rsid w:val="00034882"/>
    <w:rsid w:val="00034C20"/>
    <w:rsid w:val="00034DA1"/>
    <w:rsid w:val="000352E2"/>
    <w:rsid w:val="00036629"/>
    <w:rsid w:val="0003733C"/>
    <w:rsid w:val="0003777A"/>
    <w:rsid w:val="0003798A"/>
    <w:rsid w:val="000402F2"/>
    <w:rsid w:val="00040350"/>
    <w:rsid w:val="000404C0"/>
    <w:rsid w:val="0004075F"/>
    <w:rsid w:val="00040896"/>
    <w:rsid w:val="00040905"/>
    <w:rsid w:val="00040949"/>
    <w:rsid w:val="00040D96"/>
    <w:rsid w:val="00041135"/>
    <w:rsid w:val="00041229"/>
    <w:rsid w:val="00041467"/>
    <w:rsid w:val="00041D27"/>
    <w:rsid w:val="00041F55"/>
    <w:rsid w:val="0004272F"/>
    <w:rsid w:val="00042A3E"/>
    <w:rsid w:val="00042B40"/>
    <w:rsid w:val="00042B7A"/>
    <w:rsid w:val="00042F7B"/>
    <w:rsid w:val="00043E82"/>
    <w:rsid w:val="00044624"/>
    <w:rsid w:val="000449A7"/>
    <w:rsid w:val="00044B15"/>
    <w:rsid w:val="00044BEE"/>
    <w:rsid w:val="00044F4B"/>
    <w:rsid w:val="00045089"/>
    <w:rsid w:val="0004514F"/>
    <w:rsid w:val="00045386"/>
    <w:rsid w:val="000455F1"/>
    <w:rsid w:val="0004571C"/>
    <w:rsid w:val="00045F2C"/>
    <w:rsid w:val="000463B8"/>
    <w:rsid w:val="000463ED"/>
    <w:rsid w:val="00046BD4"/>
    <w:rsid w:val="00046CAF"/>
    <w:rsid w:val="00046CC4"/>
    <w:rsid w:val="0004760D"/>
    <w:rsid w:val="000476E9"/>
    <w:rsid w:val="00047920"/>
    <w:rsid w:val="000500B6"/>
    <w:rsid w:val="00050241"/>
    <w:rsid w:val="000504A4"/>
    <w:rsid w:val="0005055C"/>
    <w:rsid w:val="00050ABD"/>
    <w:rsid w:val="00051692"/>
    <w:rsid w:val="0005187A"/>
    <w:rsid w:val="00051E81"/>
    <w:rsid w:val="0005211B"/>
    <w:rsid w:val="00052163"/>
    <w:rsid w:val="000523D0"/>
    <w:rsid w:val="000523F0"/>
    <w:rsid w:val="00052BB7"/>
    <w:rsid w:val="00053068"/>
    <w:rsid w:val="000530BB"/>
    <w:rsid w:val="00053664"/>
    <w:rsid w:val="000538E8"/>
    <w:rsid w:val="00053F2F"/>
    <w:rsid w:val="00054DF6"/>
    <w:rsid w:val="000555E2"/>
    <w:rsid w:val="000556B5"/>
    <w:rsid w:val="00055A13"/>
    <w:rsid w:val="00056345"/>
    <w:rsid w:val="000563F9"/>
    <w:rsid w:val="00056B84"/>
    <w:rsid w:val="00056D55"/>
    <w:rsid w:val="00057148"/>
    <w:rsid w:val="0005723E"/>
    <w:rsid w:val="0005790C"/>
    <w:rsid w:val="00057C41"/>
    <w:rsid w:val="000600C2"/>
    <w:rsid w:val="00060168"/>
    <w:rsid w:val="0006057B"/>
    <w:rsid w:val="00060940"/>
    <w:rsid w:val="00060A6E"/>
    <w:rsid w:val="00060E05"/>
    <w:rsid w:val="00061115"/>
    <w:rsid w:val="00061E5C"/>
    <w:rsid w:val="000623EF"/>
    <w:rsid w:val="00063341"/>
    <w:rsid w:val="000637BC"/>
    <w:rsid w:val="000638E8"/>
    <w:rsid w:val="00063C3A"/>
    <w:rsid w:val="00063D88"/>
    <w:rsid w:val="0006417E"/>
    <w:rsid w:val="00064533"/>
    <w:rsid w:val="000645A6"/>
    <w:rsid w:val="000645B6"/>
    <w:rsid w:val="000646FF"/>
    <w:rsid w:val="000647FE"/>
    <w:rsid w:val="000648CB"/>
    <w:rsid w:val="00064966"/>
    <w:rsid w:val="00064B30"/>
    <w:rsid w:val="000662C6"/>
    <w:rsid w:val="000663ED"/>
    <w:rsid w:val="00066629"/>
    <w:rsid w:val="000669B8"/>
    <w:rsid w:val="00067235"/>
    <w:rsid w:val="0007032C"/>
    <w:rsid w:val="00070519"/>
    <w:rsid w:val="00070A82"/>
    <w:rsid w:val="000711ED"/>
    <w:rsid w:val="00071338"/>
    <w:rsid w:val="0007141D"/>
    <w:rsid w:val="000715A2"/>
    <w:rsid w:val="000716E0"/>
    <w:rsid w:val="00071807"/>
    <w:rsid w:val="00071A6C"/>
    <w:rsid w:val="00071B5C"/>
    <w:rsid w:val="00071CD4"/>
    <w:rsid w:val="00071ECD"/>
    <w:rsid w:val="000724A8"/>
    <w:rsid w:val="00072976"/>
    <w:rsid w:val="00072ADA"/>
    <w:rsid w:val="00073877"/>
    <w:rsid w:val="00073895"/>
    <w:rsid w:val="00074361"/>
    <w:rsid w:val="0007539B"/>
    <w:rsid w:val="00075567"/>
    <w:rsid w:val="000756C8"/>
    <w:rsid w:val="000758C8"/>
    <w:rsid w:val="000758F5"/>
    <w:rsid w:val="00075D7B"/>
    <w:rsid w:val="0007656C"/>
    <w:rsid w:val="0007664A"/>
    <w:rsid w:val="00076771"/>
    <w:rsid w:val="00076A78"/>
    <w:rsid w:val="00076C2F"/>
    <w:rsid w:val="0007702E"/>
    <w:rsid w:val="000773E9"/>
    <w:rsid w:val="0007796B"/>
    <w:rsid w:val="00077E9B"/>
    <w:rsid w:val="000809B8"/>
    <w:rsid w:val="00080A6D"/>
    <w:rsid w:val="00080EFF"/>
    <w:rsid w:val="00081164"/>
    <w:rsid w:val="00081221"/>
    <w:rsid w:val="00081A21"/>
    <w:rsid w:val="00081A26"/>
    <w:rsid w:val="0008230A"/>
    <w:rsid w:val="000828B7"/>
    <w:rsid w:val="000829C7"/>
    <w:rsid w:val="000830EA"/>
    <w:rsid w:val="000834EA"/>
    <w:rsid w:val="0008378C"/>
    <w:rsid w:val="0008389B"/>
    <w:rsid w:val="00083BC5"/>
    <w:rsid w:val="00083BD9"/>
    <w:rsid w:val="00083D8E"/>
    <w:rsid w:val="00083E45"/>
    <w:rsid w:val="000842E0"/>
    <w:rsid w:val="00084C6F"/>
    <w:rsid w:val="00084CD0"/>
    <w:rsid w:val="00085695"/>
    <w:rsid w:val="00085817"/>
    <w:rsid w:val="00086215"/>
    <w:rsid w:val="0008680E"/>
    <w:rsid w:val="0008713B"/>
    <w:rsid w:val="00087745"/>
    <w:rsid w:val="00087847"/>
    <w:rsid w:val="00087F5D"/>
    <w:rsid w:val="00087FC9"/>
    <w:rsid w:val="0009050B"/>
    <w:rsid w:val="00090AE3"/>
    <w:rsid w:val="00090ED4"/>
    <w:rsid w:val="000919D2"/>
    <w:rsid w:val="00091CAD"/>
    <w:rsid w:val="000928BA"/>
    <w:rsid w:val="00092AAE"/>
    <w:rsid w:val="00092D5F"/>
    <w:rsid w:val="000930FA"/>
    <w:rsid w:val="000937F2"/>
    <w:rsid w:val="00093BDE"/>
    <w:rsid w:val="00093F18"/>
    <w:rsid w:val="000943BE"/>
    <w:rsid w:val="00094902"/>
    <w:rsid w:val="0009494E"/>
    <w:rsid w:val="00095869"/>
    <w:rsid w:val="00095E79"/>
    <w:rsid w:val="00095EE8"/>
    <w:rsid w:val="00095F44"/>
    <w:rsid w:val="000960E7"/>
    <w:rsid w:val="000965B3"/>
    <w:rsid w:val="00096F5F"/>
    <w:rsid w:val="00097151"/>
    <w:rsid w:val="00097623"/>
    <w:rsid w:val="00097635"/>
    <w:rsid w:val="00097C12"/>
    <w:rsid w:val="000A024B"/>
    <w:rsid w:val="000A0514"/>
    <w:rsid w:val="000A0636"/>
    <w:rsid w:val="000A063D"/>
    <w:rsid w:val="000A09DB"/>
    <w:rsid w:val="000A0CD9"/>
    <w:rsid w:val="000A0D02"/>
    <w:rsid w:val="000A0E29"/>
    <w:rsid w:val="000A1198"/>
    <w:rsid w:val="000A152C"/>
    <w:rsid w:val="000A1A3B"/>
    <w:rsid w:val="000A1EA3"/>
    <w:rsid w:val="000A23B2"/>
    <w:rsid w:val="000A2C96"/>
    <w:rsid w:val="000A2D03"/>
    <w:rsid w:val="000A3024"/>
    <w:rsid w:val="000A32BF"/>
    <w:rsid w:val="000A33C8"/>
    <w:rsid w:val="000A3611"/>
    <w:rsid w:val="000A3D64"/>
    <w:rsid w:val="000A3E91"/>
    <w:rsid w:val="000A3F95"/>
    <w:rsid w:val="000A5682"/>
    <w:rsid w:val="000A5AF1"/>
    <w:rsid w:val="000A5E46"/>
    <w:rsid w:val="000A5EF9"/>
    <w:rsid w:val="000A6760"/>
    <w:rsid w:val="000A68E3"/>
    <w:rsid w:val="000A6AAA"/>
    <w:rsid w:val="000A6E66"/>
    <w:rsid w:val="000A6F65"/>
    <w:rsid w:val="000A7181"/>
    <w:rsid w:val="000A7653"/>
    <w:rsid w:val="000A769A"/>
    <w:rsid w:val="000A7BD6"/>
    <w:rsid w:val="000B0139"/>
    <w:rsid w:val="000B07E6"/>
    <w:rsid w:val="000B093F"/>
    <w:rsid w:val="000B12CB"/>
    <w:rsid w:val="000B1515"/>
    <w:rsid w:val="000B18C0"/>
    <w:rsid w:val="000B1AFF"/>
    <w:rsid w:val="000B25A1"/>
    <w:rsid w:val="000B2A09"/>
    <w:rsid w:val="000B340D"/>
    <w:rsid w:val="000B35E7"/>
    <w:rsid w:val="000B40E5"/>
    <w:rsid w:val="000B4B2C"/>
    <w:rsid w:val="000B4B65"/>
    <w:rsid w:val="000B50DE"/>
    <w:rsid w:val="000B569D"/>
    <w:rsid w:val="000B5D0C"/>
    <w:rsid w:val="000B5E5E"/>
    <w:rsid w:val="000B61EC"/>
    <w:rsid w:val="000B64C5"/>
    <w:rsid w:val="000B6618"/>
    <w:rsid w:val="000B66C5"/>
    <w:rsid w:val="000B6889"/>
    <w:rsid w:val="000B690D"/>
    <w:rsid w:val="000B720F"/>
    <w:rsid w:val="000B7AA0"/>
    <w:rsid w:val="000C06AE"/>
    <w:rsid w:val="000C0855"/>
    <w:rsid w:val="000C09FD"/>
    <w:rsid w:val="000C0D69"/>
    <w:rsid w:val="000C0F1A"/>
    <w:rsid w:val="000C137A"/>
    <w:rsid w:val="000C1491"/>
    <w:rsid w:val="000C1ECE"/>
    <w:rsid w:val="000C256A"/>
    <w:rsid w:val="000C2786"/>
    <w:rsid w:val="000C284F"/>
    <w:rsid w:val="000C2980"/>
    <w:rsid w:val="000C2E9C"/>
    <w:rsid w:val="000C318D"/>
    <w:rsid w:val="000C47D3"/>
    <w:rsid w:val="000C5345"/>
    <w:rsid w:val="000C5678"/>
    <w:rsid w:val="000C5898"/>
    <w:rsid w:val="000C5949"/>
    <w:rsid w:val="000C5A23"/>
    <w:rsid w:val="000C5BF4"/>
    <w:rsid w:val="000C5DDE"/>
    <w:rsid w:val="000C611C"/>
    <w:rsid w:val="000C6148"/>
    <w:rsid w:val="000C63ED"/>
    <w:rsid w:val="000C6432"/>
    <w:rsid w:val="000C689B"/>
    <w:rsid w:val="000C6902"/>
    <w:rsid w:val="000C6BA8"/>
    <w:rsid w:val="000C7377"/>
    <w:rsid w:val="000C74EC"/>
    <w:rsid w:val="000C794B"/>
    <w:rsid w:val="000C7F26"/>
    <w:rsid w:val="000C7FCB"/>
    <w:rsid w:val="000D03A7"/>
    <w:rsid w:val="000D09DB"/>
    <w:rsid w:val="000D0FC2"/>
    <w:rsid w:val="000D10DF"/>
    <w:rsid w:val="000D11CF"/>
    <w:rsid w:val="000D162D"/>
    <w:rsid w:val="000D1BD3"/>
    <w:rsid w:val="000D2CDA"/>
    <w:rsid w:val="000D2E20"/>
    <w:rsid w:val="000D2EB8"/>
    <w:rsid w:val="000D2F0A"/>
    <w:rsid w:val="000D2F74"/>
    <w:rsid w:val="000D315C"/>
    <w:rsid w:val="000D3404"/>
    <w:rsid w:val="000D37F5"/>
    <w:rsid w:val="000D3DBD"/>
    <w:rsid w:val="000D4176"/>
    <w:rsid w:val="000D441D"/>
    <w:rsid w:val="000D45B1"/>
    <w:rsid w:val="000D4A78"/>
    <w:rsid w:val="000D4D82"/>
    <w:rsid w:val="000D5043"/>
    <w:rsid w:val="000D5324"/>
    <w:rsid w:val="000D60C0"/>
    <w:rsid w:val="000D6100"/>
    <w:rsid w:val="000D6248"/>
    <w:rsid w:val="000D6C00"/>
    <w:rsid w:val="000D72F2"/>
    <w:rsid w:val="000D74E6"/>
    <w:rsid w:val="000D7F57"/>
    <w:rsid w:val="000E0367"/>
    <w:rsid w:val="000E03CD"/>
    <w:rsid w:val="000E0489"/>
    <w:rsid w:val="000E0502"/>
    <w:rsid w:val="000E068C"/>
    <w:rsid w:val="000E0AF8"/>
    <w:rsid w:val="000E0C20"/>
    <w:rsid w:val="000E0C75"/>
    <w:rsid w:val="000E103C"/>
    <w:rsid w:val="000E204D"/>
    <w:rsid w:val="000E2B38"/>
    <w:rsid w:val="000E3020"/>
    <w:rsid w:val="000E31E0"/>
    <w:rsid w:val="000E33D6"/>
    <w:rsid w:val="000E345C"/>
    <w:rsid w:val="000E35A2"/>
    <w:rsid w:val="000E3C64"/>
    <w:rsid w:val="000E50A0"/>
    <w:rsid w:val="000E55D4"/>
    <w:rsid w:val="000E5889"/>
    <w:rsid w:val="000E58F0"/>
    <w:rsid w:val="000E5957"/>
    <w:rsid w:val="000E59BF"/>
    <w:rsid w:val="000E5ADD"/>
    <w:rsid w:val="000E5DFB"/>
    <w:rsid w:val="000E6999"/>
    <w:rsid w:val="000E6A97"/>
    <w:rsid w:val="000E76FB"/>
    <w:rsid w:val="000E7A04"/>
    <w:rsid w:val="000E7D18"/>
    <w:rsid w:val="000F026E"/>
    <w:rsid w:val="000F0506"/>
    <w:rsid w:val="000F0A84"/>
    <w:rsid w:val="000F0F3B"/>
    <w:rsid w:val="000F1399"/>
    <w:rsid w:val="000F13B3"/>
    <w:rsid w:val="000F16D4"/>
    <w:rsid w:val="000F16EC"/>
    <w:rsid w:val="000F1E8A"/>
    <w:rsid w:val="000F1F28"/>
    <w:rsid w:val="000F1FEA"/>
    <w:rsid w:val="000F2351"/>
    <w:rsid w:val="000F368F"/>
    <w:rsid w:val="000F373D"/>
    <w:rsid w:val="000F3E24"/>
    <w:rsid w:val="000F4CE5"/>
    <w:rsid w:val="000F5841"/>
    <w:rsid w:val="000F5DE5"/>
    <w:rsid w:val="000F6476"/>
    <w:rsid w:val="000F6A06"/>
    <w:rsid w:val="000F6A2B"/>
    <w:rsid w:val="000F6FE9"/>
    <w:rsid w:val="000F7233"/>
    <w:rsid w:val="000F7C0C"/>
    <w:rsid w:val="000F7E11"/>
    <w:rsid w:val="0010000F"/>
    <w:rsid w:val="001002E0"/>
    <w:rsid w:val="0010079A"/>
    <w:rsid w:val="00100883"/>
    <w:rsid w:val="00100C3F"/>
    <w:rsid w:val="00101248"/>
    <w:rsid w:val="00101304"/>
    <w:rsid w:val="0010193A"/>
    <w:rsid w:val="001019D5"/>
    <w:rsid w:val="00101DEB"/>
    <w:rsid w:val="00101EE8"/>
    <w:rsid w:val="001024D0"/>
    <w:rsid w:val="0010263F"/>
    <w:rsid w:val="00103401"/>
    <w:rsid w:val="00103944"/>
    <w:rsid w:val="001042BE"/>
    <w:rsid w:val="00104B3E"/>
    <w:rsid w:val="00105B75"/>
    <w:rsid w:val="00106159"/>
    <w:rsid w:val="001064C0"/>
    <w:rsid w:val="00106D73"/>
    <w:rsid w:val="00106DE5"/>
    <w:rsid w:val="00106FA7"/>
    <w:rsid w:val="00107285"/>
    <w:rsid w:val="00107697"/>
    <w:rsid w:val="001078E9"/>
    <w:rsid w:val="00107922"/>
    <w:rsid w:val="001102B7"/>
    <w:rsid w:val="00110490"/>
    <w:rsid w:val="0011053B"/>
    <w:rsid w:val="00110717"/>
    <w:rsid w:val="001109DD"/>
    <w:rsid w:val="001109FA"/>
    <w:rsid w:val="00110CB7"/>
    <w:rsid w:val="00110D32"/>
    <w:rsid w:val="0011103D"/>
    <w:rsid w:val="00111284"/>
    <w:rsid w:val="001124B1"/>
    <w:rsid w:val="00112786"/>
    <w:rsid w:val="0011285E"/>
    <w:rsid w:val="00112E19"/>
    <w:rsid w:val="00113218"/>
    <w:rsid w:val="0011331F"/>
    <w:rsid w:val="0011377F"/>
    <w:rsid w:val="00113FE7"/>
    <w:rsid w:val="00114C79"/>
    <w:rsid w:val="00114E87"/>
    <w:rsid w:val="0011541A"/>
    <w:rsid w:val="0011555D"/>
    <w:rsid w:val="001157D1"/>
    <w:rsid w:val="00115CE8"/>
    <w:rsid w:val="001172FE"/>
    <w:rsid w:val="001174C1"/>
    <w:rsid w:val="00117C04"/>
    <w:rsid w:val="0012030A"/>
    <w:rsid w:val="00120328"/>
    <w:rsid w:val="0012057B"/>
    <w:rsid w:val="00120F31"/>
    <w:rsid w:val="00121149"/>
    <w:rsid w:val="001211E2"/>
    <w:rsid w:val="001211F9"/>
    <w:rsid w:val="00121224"/>
    <w:rsid w:val="001213D4"/>
    <w:rsid w:val="001214AB"/>
    <w:rsid w:val="00121C53"/>
    <w:rsid w:val="00121D3D"/>
    <w:rsid w:val="00121DF2"/>
    <w:rsid w:val="00122693"/>
    <w:rsid w:val="001229FD"/>
    <w:rsid w:val="00122B6A"/>
    <w:rsid w:val="001231D7"/>
    <w:rsid w:val="00123BFA"/>
    <w:rsid w:val="00123C77"/>
    <w:rsid w:val="00124068"/>
    <w:rsid w:val="0012428E"/>
    <w:rsid w:val="00124402"/>
    <w:rsid w:val="001245C8"/>
    <w:rsid w:val="00124D33"/>
    <w:rsid w:val="00124D65"/>
    <w:rsid w:val="00125388"/>
    <w:rsid w:val="00125E6F"/>
    <w:rsid w:val="00125F19"/>
    <w:rsid w:val="00126058"/>
    <w:rsid w:val="001268A0"/>
    <w:rsid w:val="001268AC"/>
    <w:rsid w:val="00126E2D"/>
    <w:rsid w:val="00127395"/>
    <w:rsid w:val="0012744B"/>
    <w:rsid w:val="00127917"/>
    <w:rsid w:val="0012796F"/>
    <w:rsid w:val="00127B95"/>
    <w:rsid w:val="00127D5C"/>
    <w:rsid w:val="00127DDE"/>
    <w:rsid w:val="00130606"/>
    <w:rsid w:val="00130E95"/>
    <w:rsid w:val="001313D3"/>
    <w:rsid w:val="001324B7"/>
    <w:rsid w:val="001326C3"/>
    <w:rsid w:val="00132B95"/>
    <w:rsid w:val="00132FAF"/>
    <w:rsid w:val="0013344C"/>
    <w:rsid w:val="001334D0"/>
    <w:rsid w:val="00133653"/>
    <w:rsid w:val="00133965"/>
    <w:rsid w:val="00133CF1"/>
    <w:rsid w:val="00133EB6"/>
    <w:rsid w:val="00133FE0"/>
    <w:rsid w:val="00134255"/>
    <w:rsid w:val="00134477"/>
    <w:rsid w:val="0013462D"/>
    <w:rsid w:val="00134AD8"/>
    <w:rsid w:val="00134C3F"/>
    <w:rsid w:val="00135558"/>
    <w:rsid w:val="001359F4"/>
    <w:rsid w:val="00137173"/>
    <w:rsid w:val="00137302"/>
    <w:rsid w:val="00137D53"/>
    <w:rsid w:val="001401EA"/>
    <w:rsid w:val="0014022C"/>
    <w:rsid w:val="00140C91"/>
    <w:rsid w:val="00140F02"/>
    <w:rsid w:val="00140F0A"/>
    <w:rsid w:val="001410D6"/>
    <w:rsid w:val="00141357"/>
    <w:rsid w:val="001415C1"/>
    <w:rsid w:val="00141943"/>
    <w:rsid w:val="00141ACE"/>
    <w:rsid w:val="00141D3F"/>
    <w:rsid w:val="001422E4"/>
    <w:rsid w:val="00143280"/>
    <w:rsid w:val="00143622"/>
    <w:rsid w:val="001437E1"/>
    <w:rsid w:val="00144313"/>
    <w:rsid w:val="001447EF"/>
    <w:rsid w:val="001449D9"/>
    <w:rsid w:val="00145212"/>
    <w:rsid w:val="00145263"/>
    <w:rsid w:val="00145293"/>
    <w:rsid w:val="0014573A"/>
    <w:rsid w:val="00145E2C"/>
    <w:rsid w:val="00145FCD"/>
    <w:rsid w:val="00146551"/>
    <w:rsid w:val="00146765"/>
    <w:rsid w:val="00146833"/>
    <w:rsid w:val="00146943"/>
    <w:rsid w:val="00146F4A"/>
    <w:rsid w:val="00147173"/>
    <w:rsid w:val="001474CA"/>
    <w:rsid w:val="00147627"/>
    <w:rsid w:val="00147B23"/>
    <w:rsid w:val="00147B39"/>
    <w:rsid w:val="00147B4B"/>
    <w:rsid w:val="00147BF7"/>
    <w:rsid w:val="0015008E"/>
    <w:rsid w:val="00150505"/>
    <w:rsid w:val="00150698"/>
    <w:rsid w:val="00150953"/>
    <w:rsid w:val="00151674"/>
    <w:rsid w:val="00151A1B"/>
    <w:rsid w:val="001531F9"/>
    <w:rsid w:val="001533F6"/>
    <w:rsid w:val="0015346B"/>
    <w:rsid w:val="0015382A"/>
    <w:rsid w:val="00153A22"/>
    <w:rsid w:val="00153D92"/>
    <w:rsid w:val="00153FAC"/>
    <w:rsid w:val="0015498E"/>
    <w:rsid w:val="00154B09"/>
    <w:rsid w:val="00154F51"/>
    <w:rsid w:val="001551E5"/>
    <w:rsid w:val="0015544F"/>
    <w:rsid w:val="001555CF"/>
    <w:rsid w:val="00155931"/>
    <w:rsid w:val="00155D4A"/>
    <w:rsid w:val="001562E7"/>
    <w:rsid w:val="001566CB"/>
    <w:rsid w:val="0015680E"/>
    <w:rsid w:val="00156AFD"/>
    <w:rsid w:val="00156D56"/>
    <w:rsid w:val="00157059"/>
    <w:rsid w:val="0015717D"/>
    <w:rsid w:val="001572F6"/>
    <w:rsid w:val="001574D2"/>
    <w:rsid w:val="00157C84"/>
    <w:rsid w:val="00157E5D"/>
    <w:rsid w:val="0016008F"/>
    <w:rsid w:val="00160358"/>
    <w:rsid w:val="001605BC"/>
    <w:rsid w:val="00160B8E"/>
    <w:rsid w:val="001611B0"/>
    <w:rsid w:val="00161484"/>
    <w:rsid w:val="00161545"/>
    <w:rsid w:val="001615AA"/>
    <w:rsid w:val="00162123"/>
    <w:rsid w:val="00162343"/>
    <w:rsid w:val="0016287B"/>
    <w:rsid w:val="00162E6E"/>
    <w:rsid w:val="0016397B"/>
    <w:rsid w:val="001642A5"/>
    <w:rsid w:val="001644F5"/>
    <w:rsid w:val="00164A07"/>
    <w:rsid w:val="00164F36"/>
    <w:rsid w:val="00165CAB"/>
    <w:rsid w:val="00165DDE"/>
    <w:rsid w:val="00166273"/>
    <w:rsid w:val="0016652A"/>
    <w:rsid w:val="00166B1E"/>
    <w:rsid w:val="00166DED"/>
    <w:rsid w:val="00167CB0"/>
    <w:rsid w:val="0017039D"/>
    <w:rsid w:val="0017048E"/>
    <w:rsid w:val="001707D2"/>
    <w:rsid w:val="00170996"/>
    <w:rsid w:val="00170C36"/>
    <w:rsid w:val="00171B98"/>
    <w:rsid w:val="00171C2F"/>
    <w:rsid w:val="00171DCB"/>
    <w:rsid w:val="00171E94"/>
    <w:rsid w:val="00172875"/>
    <w:rsid w:val="00172EE7"/>
    <w:rsid w:val="00173028"/>
    <w:rsid w:val="0017306B"/>
    <w:rsid w:val="00173242"/>
    <w:rsid w:val="00173463"/>
    <w:rsid w:val="001737F4"/>
    <w:rsid w:val="00174488"/>
    <w:rsid w:val="0017466A"/>
    <w:rsid w:val="00174BB4"/>
    <w:rsid w:val="00174E00"/>
    <w:rsid w:val="0017531A"/>
    <w:rsid w:val="001759D4"/>
    <w:rsid w:val="00175B53"/>
    <w:rsid w:val="00175E06"/>
    <w:rsid w:val="0017606B"/>
    <w:rsid w:val="001767B0"/>
    <w:rsid w:val="00176CCB"/>
    <w:rsid w:val="00177067"/>
    <w:rsid w:val="0017728F"/>
    <w:rsid w:val="00177750"/>
    <w:rsid w:val="00177AF0"/>
    <w:rsid w:val="00177E2B"/>
    <w:rsid w:val="001804B0"/>
    <w:rsid w:val="00180BB0"/>
    <w:rsid w:val="001810D7"/>
    <w:rsid w:val="001814A3"/>
    <w:rsid w:val="00181B6C"/>
    <w:rsid w:val="0018256C"/>
    <w:rsid w:val="0018259E"/>
    <w:rsid w:val="00182AE9"/>
    <w:rsid w:val="00182F52"/>
    <w:rsid w:val="001830F9"/>
    <w:rsid w:val="00183619"/>
    <w:rsid w:val="00183B74"/>
    <w:rsid w:val="00183D0F"/>
    <w:rsid w:val="00184516"/>
    <w:rsid w:val="00184576"/>
    <w:rsid w:val="001847B3"/>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87DB3"/>
    <w:rsid w:val="00187E92"/>
    <w:rsid w:val="00190012"/>
    <w:rsid w:val="00190588"/>
    <w:rsid w:val="00191811"/>
    <w:rsid w:val="00191872"/>
    <w:rsid w:val="00191C72"/>
    <w:rsid w:val="00191E70"/>
    <w:rsid w:val="0019241D"/>
    <w:rsid w:val="001924ED"/>
    <w:rsid w:val="00192667"/>
    <w:rsid w:val="00192B42"/>
    <w:rsid w:val="001930E7"/>
    <w:rsid w:val="001939B2"/>
    <w:rsid w:val="00193A02"/>
    <w:rsid w:val="00194507"/>
    <w:rsid w:val="00194D7A"/>
    <w:rsid w:val="00194E04"/>
    <w:rsid w:val="00195225"/>
    <w:rsid w:val="00195414"/>
    <w:rsid w:val="001957B7"/>
    <w:rsid w:val="0019589B"/>
    <w:rsid w:val="00195AED"/>
    <w:rsid w:val="0019650E"/>
    <w:rsid w:val="001967EB"/>
    <w:rsid w:val="001969C0"/>
    <w:rsid w:val="00196A0F"/>
    <w:rsid w:val="001973CF"/>
    <w:rsid w:val="00197A82"/>
    <w:rsid w:val="001A0B7A"/>
    <w:rsid w:val="001A0C4E"/>
    <w:rsid w:val="001A18B1"/>
    <w:rsid w:val="001A23B6"/>
    <w:rsid w:val="001A260B"/>
    <w:rsid w:val="001A2A32"/>
    <w:rsid w:val="001A2CE9"/>
    <w:rsid w:val="001A3B43"/>
    <w:rsid w:val="001A3E07"/>
    <w:rsid w:val="001A44AF"/>
    <w:rsid w:val="001A4734"/>
    <w:rsid w:val="001A500A"/>
    <w:rsid w:val="001A5234"/>
    <w:rsid w:val="001A5465"/>
    <w:rsid w:val="001A582E"/>
    <w:rsid w:val="001A59DD"/>
    <w:rsid w:val="001A622B"/>
    <w:rsid w:val="001A671A"/>
    <w:rsid w:val="001A679A"/>
    <w:rsid w:val="001A6B83"/>
    <w:rsid w:val="001A6CAD"/>
    <w:rsid w:val="001A6CDF"/>
    <w:rsid w:val="001A7D54"/>
    <w:rsid w:val="001B05BB"/>
    <w:rsid w:val="001B081C"/>
    <w:rsid w:val="001B128D"/>
    <w:rsid w:val="001B1415"/>
    <w:rsid w:val="001B1542"/>
    <w:rsid w:val="001B1629"/>
    <w:rsid w:val="001B1C09"/>
    <w:rsid w:val="001B1EB5"/>
    <w:rsid w:val="001B2A6E"/>
    <w:rsid w:val="001B2AA4"/>
    <w:rsid w:val="001B2ACF"/>
    <w:rsid w:val="001B2E52"/>
    <w:rsid w:val="001B2EF3"/>
    <w:rsid w:val="001B3244"/>
    <w:rsid w:val="001B37C4"/>
    <w:rsid w:val="001B3B3A"/>
    <w:rsid w:val="001B3B52"/>
    <w:rsid w:val="001B4B50"/>
    <w:rsid w:val="001B4F84"/>
    <w:rsid w:val="001B5077"/>
    <w:rsid w:val="001B50C4"/>
    <w:rsid w:val="001B54A9"/>
    <w:rsid w:val="001B566E"/>
    <w:rsid w:val="001B5E1B"/>
    <w:rsid w:val="001B62A3"/>
    <w:rsid w:val="001B661C"/>
    <w:rsid w:val="001B67B8"/>
    <w:rsid w:val="001B68C3"/>
    <w:rsid w:val="001B7523"/>
    <w:rsid w:val="001B7994"/>
    <w:rsid w:val="001B7DF4"/>
    <w:rsid w:val="001C0C74"/>
    <w:rsid w:val="001C0D1E"/>
    <w:rsid w:val="001C0F0E"/>
    <w:rsid w:val="001C246C"/>
    <w:rsid w:val="001C24F5"/>
    <w:rsid w:val="001C275B"/>
    <w:rsid w:val="001C2DA4"/>
    <w:rsid w:val="001C2E21"/>
    <w:rsid w:val="001C323C"/>
    <w:rsid w:val="001C3598"/>
    <w:rsid w:val="001C3901"/>
    <w:rsid w:val="001C48D6"/>
    <w:rsid w:val="001C4DB5"/>
    <w:rsid w:val="001C4F1A"/>
    <w:rsid w:val="001C4FB3"/>
    <w:rsid w:val="001C5348"/>
    <w:rsid w:val="001C5508"/>
    <w:rsid w:val="001C5550"/>
    <w:rsid w:val="001C55D7"/>
    <w:rsid w:val="001C58DF"/>
    <w:rsid w:val="001C5A40"/>
    <w:rsid w:val="001C5FB6"/>
    <w:rsid w:val="001C633E"/>
    <w:rsid w:val="001C6A61"/>
    <w:rsid w:val="001C6C3D"/>
    <w:rsid w:val="001C6EC7"/>
    <w:rsid w:val="001C7262"/>
    <w:rsid w:val="001C749A"/>
    <w:rsid w:val="001C758E"/>
    <w:rsid w:val="001C7C3E"/>
    <w:rsid w:val="001D00EC"/>
    <w:rsid w:val="001D0955"/>
    <w:rsid w:val="001D1033"/>
    <w:rsid w:val="001D10EF"/>
    <w:rsid w:val="001D1936"/>
    <w:rsid w:val="001D1D11"/>
    <w:rsid w:val="001D1E9B"/>
    <w:rsid w:val="001D2262"/>
    <w:rsid w:val="001D2351"/>
    <w:rsid w:val="001D2374"/>
    <w:rsid w:val="001D2A0C"/>
    <w:rsid w:val="001D2B05"/>
    <w:rsid w:val="001D3A29"/>
    <w:rsid w:val="001D3C8A"/>
    <w:rsid w:val="001D3CBC"/>
    <w:rsid w:val="001D412D"/>
    <w:rsid w:val="001D41E7"/>
    <w:rsid w:val="001D463A"/>
    <w:rsid w:val="001D48B2"/>
    <w:rsid w:val="001D4A52"/>
    <w:rsid w:val="001D4AB6"/>
    <w:rsid w:val="001D4CEC"/>
    <w:rsid w:val="001D51A9"/>
    <w:rsid w:val="001D551A"/>
    <w:rsid w:val="001D5E41"/>
    <w:rsid w:val="001D6015"/>
    <w:rsid w:val="001D6615"/>
    <w:rsid w:val="001D725B"/>
    <w:rsid w:val="001D76C8"/>
    <w:rsid w:val="001D772C"/>
    <w:rsid w:val="001D7FD9"/>
    <w:rsid w:val="001E0019"/>
    <w:rsid w:val="001E011B"/>
    <w:rsid w:val="001E047D"/>
    <w:rsid w:val="001E0494"/>
    <w:rsid w:val="001E0F38"/>
    <w:rsid w:val="001E204F"/>
    <w:rsid w:val="001E2749"/>
    <w:rsid w:val="001E2817"/>
    <w:rsid w:val="001E281E"/>
    <w:rsid w:val="001E2B0A"/>
    <w:rsid w:val="001E2B7D"/>
    <w:rsid w:val="001E2D5B"/>
    <w:rsid w:val="001E2E9D"/>
    <w:rsid w:val="001E2F9B"/>
    <w:rsid w:val="001E3414"/>
    <w:rsid w:val="001E3C79"/>
    <w:rsid w:val="001E3EA8"/>
    <w:rsid w:val="001E3F82"/>
    <w:rsid w:val="001E4163"/>
    <w:rsid w:val="001E444F"/>
    <w:rsid w:val="001E461C"/>
    <w:rsid w:val="001E47F7"/>
    <w:rsid w:val="001E5166"/>
    <w:rsid w:val="001E51CE"/>
    <w:rsid w:val="001E58F4"/>
    <w:rsid w:val="001E5B59"/>
    <w:rsid w:val="001E5C3E"/>
    <w:rsid w:val="001E6159"/>
    <w:rsid w:val="001E6AC6"/>
    <w:rsid w:val="001E6F2F"/>
    <w:rsid w:val="001E74DE"/>
    <w:rsid w:val="001E79CA"/>
    <w:rsid w:val="001F04B9"/>
    <w:rsid w:val="001F080F"/>
    <w:rsid w:val="001F0C71"/>
    <w:rsid w:val="001F11E4"/>
    <w:rsid w:val="001F1A6D"/>
    <w:rsid w:val="001F2B18"/>
    <w:rsid w:val="001F2C0C"/>
    <w:rsid w:val="001F2D2A"/>
    <w:rsid w:val="001F2F90"/>
    <w:rsid w:val="001F32D2"/>
    <w:rsid w:val="001F3359"/>
    <w:rsid w:val="001F3D63"/>
    <w:rsid w:val="001F412C"/>
    <w:rsid w:val="001F42F1"/>
    <w:rsid w:val="001F497A"/>
    <w:rsid w:val="001F4F30"/>
    <w:rsid w:val="001F500C"/>
    <w:rsid w:val="001F57F9"/>
    <w:rsid w:val="001F59F3"/>
    <w:rsid w:val="001F62AB"/>
    <w:rsid w:val="001F65C0"/>
    <w:rsid w:val="001F6E8F"/>
    <w:rsid w:val="001F73BD"/>
    <w:rsid w:val="001F76BD"/>
    <w:rsid w:val="002005A3"/>
    <w:rsid w:val="0020062C"/>
    <w:rsid w:val="00200AE2"/>
    <w:rsid w:val="00200AFA"/>
    <w:rsid w:val="00201512"/>
    <w:rsid w:val="002015E5"/>
    <w:rsid w:val="0020170C"/>
    <w:rsid w:val="00201B70"/>
    <w:rsid w:val="00201E76"/>
    <w:rsid w:val="00202171"/>
    <w:rsid w:val="0020242C"/>
    <w:rsid w:val="00202971"/>
    <w:rsid w:val="00202CC6"/>
    <w:rsid w:val="00202EF4"/>
    <w:rsid w:val="002031DB"/>
    <w:rsid w:val="0020419E"/>
    <w:rsid w:val="0020443E"/>
    <w:rsid w:val="00204551"/>
    <w:rsid w:val="0020503B"/>
    <w:rsid w:val="00205221"/>
    <w:rsid w:val="00205230"/>
    <w:rsid w:val="00205747"/>
    <w:rsid w:val="002058A0"/>
    <w:rsid w:val="00205959"/>
    <w:rsid w:val="00205B7A"/>
    <w:rsid w:val="002068C4"/>
    <w:rsid w:val="00206B12"/>
    <w:rsid w:val="00206F21"/>
    <w:rsid w:val="0020720E"/>
    <w:rsid w:val="0020722C"/>
    <w:rsid w:val="002074FB"/>
    <w:rsid w:val="00207514"/>
    <w:rsid w:val="00207A4B"/>
    <w:rsid w:val="00210D1E"/>
    <w:rsid w:val="002112D3"/>
    <w:rsid w:val="00211EB2"/>
    <w:rsid w:val="002123C8"/>
    <w:rsid w:val="00212F09"/>
    <w:rsid w:val="00214076"/>
    <w:rsid w:val="0021456E"/>
    <w:rsid w:val="002146BE"/>
    <w:rsid w:val="002152B9"/>
    <w:rsid w:val="002152EB"/>
    <w:rsid w:val="00215752"/>
    <w:rsid w:val="00216542"/>
    <w:rsid w:val="0021663E"/>
    <w:rsid w:val="002167CF"/>
    <w:rsid w:val="00216854"/>
    <w:rsid w:val="00216A83"/>
    <w:rsid w:val="00216CE9"/>
    <w:rsid w:val="00216E5A"/>
    <w:rsid w:val="00217CED"/>
    <w:rsid w:val="00220097"/>
    <w:rsid w:val="002204A5"/>
    <w:rsid w:val="0022056F"/>
    <w:rsid w:val="00220A1F"/>
    <w:rsid w:val="00220D17"/>
    <w:rsid w:val="0022110E"/>
    <w:rsid w:val="002213C9"/>
    <w:rsid w:val="00221496"/>
    <w:rsid w:val="00221ABC"/>
    <w:rsid w:val="002221F9"/>
    <w:rsid w:val="00222683"/>
    <w:rsid w:val="00222793"/>
    <w:rsid w:val="0022296F"/>
    <w:rsid w:val="00222F70"/>
    <w:rsid w:val="00223179"/>
    <w:rsid w:val="00223429"/>
    <w:rsid w:val="00223BD7"/>
    <w:rsid w:val="0022445C"/>
    <w:rsid w:val="00224F0D"/>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2336"/>
    <w:rsid w:val="002345F7"/>
    <w:rsid w:val="002346C6"/>
    <w:rsid w:val="00234BC7"/>
    <w:rsid w:val="00234CB0"/>
    <w:rsid w:val="00234D91"/>
    <w:rsid w:val="00234E39"/>
    <w:rsid w:val="0023596E"/>
    <w:rsid w:val="00235A34"/>
    <w:rsid w:val="00235F10"/>
    <w:rsid w:val="002365D3"/>
    <w:rsid w:val="00236DFE"/>
    <w:rsid w:val="002374A4"/>
    <w:rsid w:val="00237558"/>
    <w:rsid w:val="00237670"/>
    <w:rsid w:val="002376BE"/>
    <w:rsid w:val="00237EE5"/>
    <w:rsid w:val="002405DE"/>
    <w:rsid w:val="0024074D"/>
    <w:rsid w:val="0024092E"/>
    <w:rsid w:val="0024119A"/>
    <w:rsid w:val="00241351"/>
    <w:rsid w:val="00242227"/>
    <w:rsid w:val="00242455"/>
    <w:rsid w:val="0024285B"/>
    <w:rsid w:val="0024349A"/>
    <w:rsid w:val="002434B5"/>
    <w:rsid w:val="002447F0"/>
    <w:rsid w:val="002451FD"/>
    <w:rsid w:val="002452D4"/>
    <w:rsid w:val="00245892"/>
    <w:rsid w:val="002458E2"/>
    <w:rsid w:val="00245F3F"/>
    <w:rsid w:val="0024658A"/>
    <w:rsid w:val="00246717"/>
    <w:rsid w:val="00246982"/>
    <w:rsid w:val="00246AE8"/>
    <w:rsid w:val="00246D10"/>
    <w:rsid w:val="002474A0"/>
    <w:rsid w:val="00247B7E"/>
    <w:rsid w:val="00247FEC"/>
    <w:rsid w:val="00250158"/>
    <w:rsid w:val="002504AE"/>
    <w:rsid w:val="00250729"/>
    <w:rsid w:val="0025083F"/>
    <w:rsid w:val="00250A5C"/>
    <w:rsid w:val="0025136B"/>
    <w:rsid w:val="002514A7"/>
    <w:rsid w:val="002515E7"/>
    <w:rsid w:val="00251951"/>
    <w:rsid w:val="00251A63"/>
    <w:rsid w:val="00251A70"/>
    <w:rsid w:val="00251F28"/>
    <w:rsid w:val="002525FB"/>
    <w:rsid w:val="00252615"/>
    <w:rsid w:val="0025295A"/>
    <w:rsid w:val="00252BCA"/>
    <w:rsid w:val="00252C6F"/>
    <w:rsid w:val="0025300C"/>
    <w:rsid w:val="002531B4"/>
    <w:rsid w:val="00253352"/>
    <w:rsid w:val="00253A87"/>
    <w:rsid w:val="00253EC4"/>
    <w:rsid w:val="00253FC5"/>
    <w:rsid w:val="002540FB"/>
    <w:rsid w:val="002541AC"/>
    <w:rsid w:val="00254235"/>
    <w:rsid w:val="002546D2"/>
    <w:rsid w:val="00254802"/>
    <w:rsid w:val="00254E81"/>
    <w:rsid w:val="0025543F"/>
    <w:rsid w:val="002559D8"/>
    <w:rsid w:val="00255E92"/>
    <w:rsid w:val="00256333"/>
    <w:rsid w:val="00256383"/>
    <w:rsid w:val="002565BD"/>
    <w:rsid w:val="002566F1"/>
    <w:rsid w:val="00256B59"/>
    <w:rsid w:val="00256E5C"/>
    <w:rsid w:val="00256F7C"/>
    <w:rsid w:val="002600D7"/>
    <w:rsid w:val="002604FC"/>
    <w:rsid w:val="00261086"/>
    <w:rsid w:val="002613B9"/>
    <w:rsid w:val="002613FB"/>
    <w:rsid w:val="002619B4"/>
    <w:rsid w:val="002621B4"/>
    <w:rsid w:val="0026258A"/>
    <w:rsid w:val="002626DB"/>
    <w:rsid w:val="002627A6"/>
    <w:rsid w:val="0026287E"/>
    <w:rsid w:val="00262BFA"/>
    <w:rsid w:val="00262C75"/>
    <w:rsid w:val="00262C98"/>
    <w:rsid w:val="00262CCD"/>
    <w:rsid w:val="0026333B"/>
    <w:rsid w:val="00263928"/>
    <w:rsid w:val="0026393A"/>
    <w:rsid w:val="00264973"/>
    <w:rsid w:val="0026523E"/>
    <w:rsid w:val="0026577A"/>
    <w:rsid w:val="0026599E"/>
    <w:rsid w:val="002659E5"/>
    <w:rsid w:val="00265DAD"/>
    <w:rsid w:val="002661D3"/>
    <w:rsid w:val="00266A13"/>
    <w:rsid w:val="00266A99"/>
    <w:rsid w:val="00267515"/>
    <w:rsid w:val="00267665"/>
    <w:rsid w:val="0026798E"/>
    <w:rsid w:val="00270076"/>
    <w:rsid w:val="0027081F"/>
    <w:rsid w:val="002708F7"/>
    <w:rsid w:val="002709BF"/>
    <w:rsid w:val="002711E9"/>
    <w:rsid w:val="002714A4"/>
    <w:rsid w:val="00271A57"/>
    <w:rsid w:val="00271D40"/>
    <w:rsid w:val="0027213E"/>
    <w:rsid w:val="00272380"/>
    <w:rsid w:val="00273258"/>
    <w:rsid w:val="00274235"/>
    <w:rsid w:val="002743FD"/>
    <w:rsid w:val="002746DF"/>
    <w:rsid w:val="002747E8"/>
    <w:rsid w:val="00274B4E"/>
    <w:rsid w:val="00274F92"/>
    <w:rsid w:val="00274FF0"/>
    <w:rsid w:val="002753E3"/>
    <w:rsid w:val="00275593"/>
    <w:rsid w:val="00275766"/>
    <w:rsid w:val="00276202"/>
    <w:rsid w:val="002762B3"/>
    <w:rsid w:val="00276705"/>
    <w:rsid w:val="00276721"/>
    <w:rsid w:val="00276835"/>
    <w:rsid w:val="002770DD"/>
    <w:rsid w:val="002811F6"/>
    <w:rsid w:val="00281A0D"/>
    <w:rsid w:val="00281E4C"/>
    <w:rsid w:val="0028335A"/>
    <w:rsid w:val="00283363"/>
    <w:rsid w:val="00284BB8"/>
    <w:rsid w:val="0028517C"/>
    <w:rsid w:val="0028574C"/>
    <w:rsid w:val="00285798"/>
    <w:rsid w:val="0028580C"/>
    <w:rsid w:val="0028639C"/>
    <w:rsid w:val="00286571"/>
    <w:rsid w:val="002867F7"/>
    <w:rsid w:val="00286AD9"/>
    <w:rsid w:val="002871B5"/>
    <w:rsid w:val="002875B7"/>
    <w:rsid w:val="00287C30"/>
    <w:rsid w:val="00290F35"/>
    <w:rsid w:val="002917D2"/>
    <w:rsid w:val="0029194C"/>
    <w:rsid w:val="00291CA9"/>
    <w:rsid w:val="00291FF5"/>
    <w:rsid w:val="00292D93"/>
    <w:rsid w:val="00292DD9"/>
    <w:rsid w:val="00293239"/>
    <w:rsid w:val="0029361A"/>
    <w:rsid w:val="00293D58"/>
    <w:rsid w:val="002941B8"/>
    <w:rsid w:val="002948AA"/>
    <w:rsid w:val="00294ADD"/>
    <w:rsid w:val="00294E94"/>
    <w:rsid w:val="002950EF"/>
    <w:rsid w:val="0029541D"/>
    <w:rsid w:val="002964F3"/>
    <w:rsid w:val="002968C8"/>
    <w:rsid w:val="00296B6A"/>
    <w:rsid w:val="00297283"/>
    <w:rsid w:val="00297A7F"/>
    <w:rsid w:val="002A0144"/>
    <w:rsid w:val="002A023A"/>
    <w:rsid w:val="002A02FF"/>
    <w:rsid w:val="002A0EBC"/>
    <w:rsid w:val="002A1961"/>
    <w:rsid w:val="002A1BE8"/>
    <w:rsid w:val="002A212E"/>
    <w:rsid w:val="002A232F"/>
    <w:rsid w:val="002A23DA"/>
    <w:rsid w:val="002A2A8D"/>
    <w:rsid w:val="002A3018"/>
    <w:rsid w:val="002A33A7"/>
    <w:rsid w:val="002A39EB"/>
    <w:rsid w:val="002A3A7B"/>
    <w:rsid w:val="002A3D60"/>
    <w:rsid w:val="002A4864"/>
    <w:rsid w:val="002A559D"/>
    <w:rsid w:val="002A64A5"/>
    <w:rsid w:val="002A652C"/>
    <w:rsid w:val="002A652F"/>
    <w:rsid w:val="002A6DD4"/>
    <w:rsid w:val="002A749B"/>
    <w:rsid w:val="002A7523"/>
    <w:rsid w:val="002A795D"/>
    <w:rsid w:val="002A7BCF"/>
    <w:rsid w:val="002A7CCA"/>
    <w:rsid w:val="002B05A5"/>
    <w:rsid w:val="002B080C"/>
    <w:rsid w:val="002B16BD"/>
    <w:rsid w:val="002B1A10"/>
    <w:rsid w:val="002B1CEA"/>
    <w:rsid w:val="002B20E8"/>
    <w:rsid w:val="002B22AA"/>
    <w:rsid w:val="002B2576"/>
    <w:rsid w:val="002B26BE"/>
    <w:rsid w:val="002B29F5"/>
    <w:rsid w:val="002B2A5E"/>
    <w:rsid w:val="002B3454"/>
    <w:rsid w:val="002B370D"/>
    <w:rsid w:val="002B3CEF"/>
    <w:rsid w:val="002B3DD2"/>
    <w:rsid w:val="002B469B"/>
    <w:rsid w:val="002B46BF"/>
    <w:rsid w:val="002B5070"/>
    <w:rsid w:val="002B5F26"/>
    <w:rsid w:val="002B61E4"/>
    <w:rsid w:val="002B6468"/>
    <w:rsid w:val="002B7112"/>
    <w:rsid w:val="002B7C85"/>
    <w:rsid w:val="002B7C88"/>
    <w:rsid w:val="002B7E07"/>
    <w:rsid w:val="002C0042"/>
    <w:rsid w:val="002C0347"/>
    <w:rsid w:val="002C0C14"/>
    <w:rsid w:val="002C1B67"/>
    <w:rsid w:val="002C2316"/>
    <w:rsid w:val="002C253E"/>
    <w:rsid w:val="002C2AE9"/>
    <w:rsid w:val="002C2DB2"/>
    <w:rsid w:val="002C31F5"/>
    <w:rsid w:val="002C3462"/>
    <w:rsid w:val="002C3732"/>
    <w:rsid w:val="002C437F"/>
    <w:rsid w:val="002C44DF"/>
    <w:rsid w:val="002C4A50"/>
    <w:rsid w:val="002C4C82"/>
    <w:rsid w:val="002C4CCE"/>
    <w:rsid w:val="002C58DD"/>
    <w:rsid w:val="002C5C4B"/>
    <w:rsid w:val="002C5E73"/>
    <w:rsid w:val="002C62EF"/>
    <w:rsid w:val="002C6A5B"/>
    <w:rsid w:val="002C6E46"/>
    <w:rsid w:val="002C70DF"/>
    <w:rsid w:val="002C7621"/>
    <w:rsid w:val="002C7EF2"/>
    <w:rsid w:val="002C7F34"/>
    <w:rsid w:val="002D07A9"/>
    <w:rsid w:val="002D0AFF"/>
    <w:rsid w:val="002D0D2A"/>
    <w:rsid w:val="002D0E20"/>
    <w:rsid w:val="002D127F"/>
    <w:rsid w:val="002D1517"/>
    <w:rsid w:val="002D186B"/>
    <w:rsid w:val="002D2C51"/>
    <w:rsid w:val="002D2E95"/>
    <w:rsid w:val="002D3197"/>
    <w:rsid w:val="002D3B3C"/>
    <w:rsid w:val="002D3C8A"/>
    <w:rsid w:val="002D42EF"/>
    <w:rsid w:val="002D48DF"/>
    <w:rsid w:val="002D4950"/>
    <w:rsid w:val="002D4ABA"/>
    <w:rsid w:val="002D4B51"/>
    <w:rsid w:val="002D4BD8"/>
    <w:rsid w:val="002D4F3E"/>
    <w:rsid w:val="002D53CE"/>
    <w:rsid w:val="002D58D2"/>
    <w:rsid w:val="002D59C9"/>
    <w:rsid w:val="002D6821"/>
    <w:rsid w:val="002D6853"/>
    <w:rsid w:val="002D68F0"/>
    <w:rsid w:val="002D6CC4"/>
    <w:rsid w:val="002D6F5B"/>
    <w:rsid w:val="002D719B"/>
    <w:rsid w:val="002D75F0"/>
    <w:rsid w:val="002D7882"/>
    <w:rsid w:val="002D78A9"/>
    <w:rsid w:val="002D7C54"/>
    <w:rsid w:val="002D7DB3"/>
    <w:rsid w:val="002E0046"/>
    <w:rsid w:val="002E0095"/>
    <w:rsid w:val="002E0684"/>
    <w:rsid w:val="002E17B0"/>
    <w:rsid w:val="002E1D15"/>
    <w:rsid w:val="002E1E00"/>
    <w:rsid w:val="002E2567"/>
    <w:rsid w:val="002E2A46"/>
    <w:rsid w:val="002E2C5E"/>
    <w:rsid w:val="002E2D92"/>
    <w:rsid w:val="002E3076"/>
    <w:rsid w:val="002E30AC"/>
    <w:rsid w:val="002E3277"/>
    <w:rsid w:val="002E3C87"/>
    <w:rsid w:val="002E3DAA"/>
    <w:rsid w:val="002E3DAD"/>
    <w:rsid w:val="002E3F38"/>
    <w:rsid w:val="002E45B2"/>
    <w:rsid w:val="002E46DD"/>
    <w:rsid w:val="002E523F"/>
    <w:rsid w:val="002E583A"/>
    <w:rsid w:val="002E6785"/>
    <w:rsid w:val="002E70BB"/>
    <w:rsid w:val="002E7142"/>
    <w:rsid w:val="002E758E"/>
    <w:rsid w:val="002E761B"/>
    <w:rsid w:val="002E79EB"/>
    <w:rsid w:val="002E7EB8"/>
    <w:rsid w:val="002F0082"/>
    <w:rsid w:val="002F0A3A"/>
    <w:rsid w:val="002F0AB1"/>
    <w:rsid w:val="002F106A"/>
    <w:rsid w:val="002F15EF"/>
    <w:rsid w:val="002F1655"/>
    <w:rsid w:val="002F21D3"/>
    <w:rsid w:val="002F28D7"/>
    <w:rsid w:val="002F2BD4"/>
    <w:rsid w:val="002F2CBE"/>
    <w:rsid w:val="002F3155"/>
    <w:rsid w:val="002F3951"/>
    <w:rsid w:val="002F3FDF"/>
    <w:rsid w:val="002F4170"/>
    <w:rsid w:val="002F49D0"/>
    <w:rsid w:val="002F4BDA"/>
    <w:rsid w:val="002F4FE3"/>
    <w:rsid w:val="002F5106"/>
    <w:rsid w:val="002F519B"/>
    <w:rsid w:val="002F5319"/>
    <w:rsid w:val="002F5824"/>
    <w:rsid w:val="002F6100"/>
    <w:rsid w:val="002F6D82"/>
    <w:rsid w:val="002F7010"/>
    <w:rsid w:val="002F7759"/>
    <w:rsid w:val="002F7D0B"/>
    <w:rsid w:val="003000DF"/>
    <w:rsid w:val="003005A0"/>
    <w:rsid w:val="00300C53"/>
    <w:rsid w:val="00300C9D"/>
    <w:rsid w:val="00300CE9"/>
    <w:rsid w:val="00301E8B"/>
    <w:rsid w:val="00301F8D"/>
    <w:rsid w:val="00301FB5"/>
    <w:rsid w:val="00302225"/>
    <w:rsid w:val="003022D6"/>
    <w:rsid w:val="003022F4"/>
    <w:rsid w:val="003025EF"/>
    <w:rsid w:val="003030D2"/>
    <w:rsid w:val="0030312B"/>
    <w:rsid w:val="0030393B"/>
    <w:rsid w:val="00303A3B"/>
    <w:rsid w:val="00303DB9"/>
    <w:rsid w:val="00303DDD"/>
    <w:rsid w:val="00304219"/>
    <w:rsid w:val="00304749"/>
    <w:rsid w:val="00304AB0"/>
    <w:rsid w:val="00304BCD"/>
    <w:rsid w:val="003051E7"/>
    <w:rsid w:val="00305359"/>
    <w:rsid w:val="00305763"/>
    <w:rsid w:val="00305941"/>
    <w:rsid w:val="00305FED"/>
    <w:rsid w:val="00307030"/>
    <w:rsid w:val="0030743C"/>
    <w:rsid w:val="0030758C"/>
    <w:rsid w:val="00307FC3"/>
    <w:rsid w:val="00310037"/>
    <w:rsid w:val="0031038C"/>
    <w:rsid w:val="003103D8"/>
    <w:rsid w:val="00310552"/>
    <w:rsid w:val="00310700"/>
    <w:rsid w:val="003112C1"/>
    <w:rsid w:val="0031139A"/>
    <w:rsid w:val="003113BD"/>
    <w:rsid w:val="00311D83"/>
    <w:rsid w:val="00311DF8"/>
    <w:rsid w:val="003122C1"/>
    <w:rsid w:val="003124BD"/>
    <w:rsid w:val="00312564"/>
    <w:rsid w:val="00312645"/>
    <w:rsid w:val="00312AAB"/>
    <w:rsid w:val="00312C89"/>
    <w:rsid w:val="0031304A"/>
    <w:rsid w:val="00313B37"/>
    <w:rsid w:val="00313BD7"/>
    <w:rsid w:val="003148B7"/>
    <w:rsid w:val="003148E9"/>
    <w:rsid w:val="00314EF3"/>
    <w:rsid w:val="0031529A"/>
    <w:rsid w:val="003152B3"/>
    <w:rsid w:val="00315408"/>
    <w:rsid w:val="00315F99"/>
    <w:rsid w:val="0031605C"/>
    <w:rsid w:val="00316699"/>
    <w:rsid w:val="00316A4B"/>
    <w:rsid w:val="00316CCD"/>
    <w:rsid w:val="00317106"/>
    <w:rsid w:val="0031746B"/>
    <w:rsid w:val="003175DE"/>
    <w:rsid w:val="00320173"/>
    <w:rsid w:val="003209B8"/>
    <w:rsid w:val="00320BC8"/>
    <w:rsid w:val="0032113A"/>
    <w:rsid w:val="0032119E"/>
    <w:rsid w:val="00321590"/>
    <w:rsid w:val="00321682"/>
    <w:rsid w:val="003216F4"/>
    <w:rsid w:val="00321A7E"/>
    <w:rsid w:val="00321A8C"/>
    <w:rsid w:val="00321CDC"/>
    <w:rsid w:val="00321EDD"/>
    <w:rsid w:val="0032200D"/>
    <w:rsid w:val="0032228D"/>
    <w:rsid w:val="00322532"/>
    <w:rsid w:val="00322DA8"/>
    <w:rsid w:val="00322E4F"/>
    <w:rsid w:val="0032370F"/>
    <w:rsid w:val="00323AB5"/>
    <w:rsid w:val="00323B36"/>
    <w:rsid w:val="00323CEA"/>
    <w:rsid w:val="00324B53"/>
    <w:rsid w:val="00324E76"/>
    <w:rsid w:val="00324EB9"/>
    <w:rsid w:val="00324F4D"/>
    <w:rsid w:val="0032500C"/>
    <w:rsid w:val="003253BE"/>
    <w:rsid w:val="00325772"/>
    <w:rsid w:val="00325E95"/>
    <w:rsid w:val="0032605C"/>
    <w:rsid w:val="00326338"/>
    <w:rsid w:val="00326BD7"/>
    <w:rsid w:val="003274E6"/>
    <w:rsid w:val="00327DCA"/>
    <w:rsid w:val="0033015A"/>
    <w:rsid w:val="00330300"/>
    <w:rsid w:val="0033054C"/>
    <w:rsid w:val="00330552"/>
    <w:rsid w:val="0033073E"/>
    <w:rsid w:val="00330760"/>
    <w:rsid w:val="003309CA"/>
    <w:rsid w:val="00330E52"/>
    <w:rsid w:val="00331F78"/>
    <w:rsid w:val="003321C2"/>
    <w:rsid w:val="00332757"/>
    <w:rsid w:val="00333024"/>
    <w:rsid w:val="00333363"/>
    <w:rsid w:val="00333BE7"/>
    <w:rsid w:val="00334CC7"/>
    <w:rsid w:val="0033525F"/>
    <w:rsid w:val="00335392"/>
    <w:rsid w:val="00335D6E"/>
    <w:rsid w:val="0033629E"/>
    <w:rsid w:val="0033635B"/>
    <w:rsid w:val="00336C04"/>
    <w:rsid w:val="0033795F"/>
    <w:rsid w:val="0033799D"/>
    <w:rsid w:val="00337BCC"/>
    <w:rsid w:val="0034049B"/>
    <w:rsid w:val="00340A59"/>
    <w:rsid w:val="00341D5F"/>
    <w:rsid w:val="003424E7"/>
    <w:rsid w:val="003432E3"/>
    <w:rsid w:val="003437FE"/>
    <w:rsid w:val="00343F47"/>
    <w:rsid w:val="0034472B"/>
    <w:rsid w:val="0034474E"/>
    <w:rsid w:val="00345025"/>
    <w:rsid w:val="0034530A"/>
    <w:rsid w:val="003456D8"/>
    <w:rsid w:val="003457B8"/>
    <w:rsid w:val="00345C0F"/>
    <w:rsid w:val="0034627A"/>
    <w:rsid w:val="00346561"/>
    <w:rsid w:val="003468AD"/>
    <w:rsid w:val="00347147"/>
    <w:rsid w:val="0034797C"/>
    <w:rsid w:val="00347B2D"/>
    <w:rsid w:val="00347CAF"/>
    <w:rsid w:val="00347E96"/>
    <w:rsid w:val="00347F36"/>
    <w:rsid w:val="00350322"/>
    <w:rsid w:val="0035053A"/>
    <w:rsid w:val="0035079C"/>
    <w:rsid w:val="003507CA"/>
    <w:rsid w:val="00350D66"/>
    <w:rsid w:val="003512F2"/>
    <w:rsid w:val="003514CD"/>
    <w:rsid w:val="00351705"/>
    <w:rsid w:val="00351ABF"/>
    <w:rsid w:val="00351C62"/>
    <w:rsid w:val="0035213D"/>
    <w:rsid w:val="00352258"/>
    <w:rsid w:val="00352630"/>
    <w:rsid w:val="00352B0D"/>
    <w:rsid w:val="00352D57"/>
    <w:rsid w:val="00353316"/>
    <w:rsid w:val="00353519"/>
    <w:rsid w:val="0035354D"/>
    <w:rsid w:val="0035362B"/>
    <w:rsid w:val="003536E3"/>
    <w:rsid w:val="00353F4E"/>
    <w:rsid w:val="00354769"/>
    <w:rsid w:val="00354A8E"/>
    <w:rsid w:val="00354DDB"/>
    <w:rsid w:val="00355028"/>
    <w:rsid w:val="0035505B"/>
    <w:rsid w:val="00355096"/>
    <w:rsid w:val="003550A9"/>
    <w:rsid w:val="00355CF3"/>
    <w:rsid w:val="0035633A"/>
    <w:rsid w:val="00356ACC"/>
    <w:rsid w:val="00356DF2"/>
    <w:rsid w:val="00357033"/>
    <w:rsid w:val="00357108"/>
    <w:rsid w:val="003572E1"/>
    <w:rsid w:val="003574BB"/>
    <w:rsid w:val="0035787B"/>
    <w:rsid w:val="003579C6"/>
    <w:rsid w:val="00357C6E"/>
    <w:rsid w:val="00360019"/>
    <w:rsid w:val="003606E1"/>
    <w:rsid w:val="0036085A"/>
    <w:rsid w:val="0036086C"/>
    <w:rsid w:val="003612D1"/>
    <w:rsid w:val="00361516"/>
    <w:rsid w:val="0036183D"/>
    <w:rsid w:val="00361B7B"/>
    <w:rsid w:val="00361ED5"/>
    <w:rsid w:val="0036223E"/>
    <w:rsid w:val="00362831"/>
    <w:rsid w:val="00363C7F"/>
    <w:rsid w:val="00363E6D"/>
    <w:rsid w:val="003640E3"/>
    <w:rsid w:val="00364466"/>
    <w:rsid w:val="00364D57"/>
    <w:rsid w:val="00364F5C"/>
    <w:rsid w:val="00364FE8"/>
    <w:rsid w:val="00365805"/>
    <w:rsid w:val="003669DF"/>
    <w:rsid w:val="00366C47"/>
    <w:rsid w:val="00366F1E"/>
    <w:rsid w:val="00367271"/>
    <w:rsid w:val="003672DB"/>
    <w:rsid w:val="00367CC4"/>
    <w:rsid w:val="00367F08"/>
    <w:rsid w:val="00370213"/>
    <w:rsid w:val="00370B71"/>
    <w:rsid w:val="00370F15"/>
    <w:rsid w:val="0037101C"/>
    <w:rsid w:val="003711B7"/>
    <w:rsid w:val="00371484"/>
    <w:rsid w:val="0037197C"/>
    <w:rsid w:val="00372094"/>
    <w:rsid w:val="00372992"/>
    <w:rsid w:val="003731BD"/>
    <w:rsid w:val="00373373"/>
    <w:rsid w:val="0037338B"/>
    <w:rsid w:val="003733CB"/>
    <w:rsid w:val="00373412"/>
    <w:rsid w:val="003735EF"/>
    <w:rsid w:val="00373DD6"/>
    <w:rsid w:val="00373FC0"/>
    <w:rsid w:val="003744F3"/>
    <w:rsid w:val="00374635"/>
    <w:rsid w:val="00374AC5"/>
    <w:rsid w:val="003756B8"/>
    <w:rsid w:val="00375958"/>
    <w:rsid w:val="00376207"/>
    <w:rsid w:val="00376468"/>
    <w:rsid w:val="00376472"/>
    <w:rsid w:val="0037656A"/>
    <w:rsid w:val="0037665B"/>
    <w:rsid w:val="0037667D"/>
    <w:rsid w:val="003768D8"/>
    <w:rsid w:val="00376A85"/>
    <w:rsid w:val="0037708E"/>
    <w:rsid w:val="003772A7"/>
    <w:rsid w:val="00377904"/>
    <w:rsid w:val="00377AE7"/>
    <w:rsid w:val="00377CD9"/>
    <w:rsid w:val="003807AA"/>
    <w:rsid w:val="003812EE"/>
    <w:rsid w:val="003816C9"/>
    <w:rsid w:val="00382008"/>
    <w:rsid w:val="0038228D"/>
    <w:rsid w:val="003827C1"/>
    <w:rsid w:val="0038369B"/>
    <w:rsid w:val="0038411A"/>
    <w:rsid w:val="00384513"/>
    <w:rsid w:val="00384693"/>
    <w:rsid w:val="00385520"/>
    <w:rsid w:val="0038562A"/>
    <w:rsid w:val="00385FDE"/>
    <w:rsid w:val="00386A4F"/>
    <w:rsid w:val="00386A6D"/>
    <w:rsid w:val="0038704A"/>
    <w:rsid w:val="00387861"/>
    <w:rsid w:val="00390293"/>
    <w:rsid w:val="00390801"/>
    <w:rsid w:val="00390A47"/>
    <w:rsid w:val="00391559"/>
    <w:rsid w:val="00391786"/>
    <w:rsid w:val="00391B15"/>
    <w:rsid w:val="0039218E"/>
    <w:rsid w:val="003923F0"/>
    <w:rsid w:val="0039249C"/>
    <w:rsid w:val="003926FE"/>
    <w:rsid w:val="003936DB"/>
    <w:rsid w:val="00393DC2"/>
    <w:rsid w:val="003947D0"/>
    <w:rsid w:val="003948E5"/>
    <w:rsid w:val="00394E1D"/>
    <w:rsid w:val="003950DA"/>
    <w:rsid w:val="00395336"/>
    <w:rsid w:val="003957C0"/>
    <w:rsid w:val="00395AD2"/>
    <w:rsid w:val="003966A1"/>
    <w:rsid w:val="003968F6"/>
    <w:rsid w:val="00396DB7"/>
    <w:rsid w:val="00396EF1"/>
    <w:rsid w:val="00397990"/>
    <w:rsid w:val="00397BA5"/>
    <w:rsid w:val="00397DB2"/>
    <w:rsid w:val="003A00D7"/>
    <w:rsid w:val="003A05BD"/>
    <w:rsid w:val="003A13DE"/>
    <w:rsid w:val="003A1508"/>
    <w:rsid w:val="003A1C58"/>
    <w:rsid w:val="003A204A"/>
    <w:rsid w:val="003A22A0"/>
    <w:rsid w:val="003A2BFC"/>
    <w:rsid w:val="003A2F2B"/>
    <w:rsid w:val="003A3122"/>
    <w:rsid w:val="003A328F"/>
    <w:rsid w:val="003A35B2"/>
    <w:rsid w:val="003A3B1F"/>
    <w:rsid w:val="003A3B34"/>
    <w:rsid w:val="003A3BE2"/>
    <w:rsid w:val="003A47EC"/>
    <w:rsid w:val="003A494E"/>
    <w:rsid w:val="003A4B84"/>
    <w:rsid w:val="003A4E9A"/>
    <w:rsid w:val="003A4FD0"/>
    <w:rsid w:val="003A6827"/>
    <w:rsid w:val="003A68B0"/>
    <w:rsid w:val="003A6E15"/>
    <w:rsid w:val="003A6FF2"/>
    <w:rsid w:val="003A7389"/>
    <w:rsid w:val="003A73D9"/>
    <w:rsid w:val="003A75E0"/>
    <w:rsid w:val="003A7697"/>
    <w:rsid w:val="003B00BC"/>
    <w:rsid w:val="003B032A"/>
    <w:rsid w:val="003B1C2D"/>
    <w:rsid w:val="003B1CB4"/>
    <w:rsid w:val="003B1D6E"/>
    <w:rsid w:val="003B26A7"/>
    <w:rsid w:val="003B2B69"/>
    <w:rsid w:val="003B34CC"/>
    <w:rsid w:val="003B42D5"/>
    <w:rsid w:val="003B431C"/>
    <w:rsid w:val="003B44DD"/>
    <w:rsid w:val="003B4AA4"/>
    <w:rsid w:val="003B4E4F"/>
    <w:rsid w:val="003B4E6F"/>
    <w:rsid w:val="003B51FA"/>
    <w:rsid w:val="003B5298"/>
    <w:rsid w:val="003B5428"/>
    <w:rsid w:val="003B5A48"/>
    <w:rsid w:val="003B6463"/>
    <w:rsid w:val="003B72C2"/>
    <w:rsid w:val="003B7C19"/>
    <w:rsid w:val="003B7D48"/>
    <w:rsid w:val="003C001C"/>
    <w:rsid w:val="003C076F"/>
    <w:rsid w:val="003C07B8"/>
    <w:rsid w:val="003C0B99"/>
    <w:rsid w:val="003C13FE"/>
    <w:rsid w:val="003C157C"/>
    <w:rsid w:val="003C15DE"/>
    <w:rsid w:val="003C18F9"/>
    <w:rsid w:val="003C1CA2"/>
    <w:rsid w:val="003C1EE1"/>
    <w:rsid w:val="003C1EE5"/>
    <w:rsid w:val="003C245E"/>
    <w:rsid w:val="003C26B1"/>
    <w:rsid w:val="003C297A"/>
    <w:rsid w:val="003C29AA"/>
    <w:rsid w:val="003C2B0F"/>
    <w:rsid w:val="003C2D5B"/>
    <w:rsid w:val="003C32D0"/>
    <w:rsid w:val="003C3739"/>
    <w:rsid w:val="003C3AE1"/>
    <w:rsid w:val="003C3C0F"/>
    <w:rsid w:val="003C3CAE"/>
    <w:rsid w:val="003C3DD7"/>
    <w:rsid w:val="003C3F83"/>
    <w:rsid w:val="003C3FE1"/>
    <w:rsid w:val="003C406D"/>
    <w:rsid w:val="003C4612"/>
    <w:rsid w:val="003C48F8"/>
    <w:rsid w:val="003C4F86"/>
    <w:rsid w:val="003C4F99"/>
    <w:rsid w:val="003C5174"/>
    <w:rsid w:val="003C565A"/>
    <w:rsid w:val="003C59D8"/>
    <w:rsid w:val="003C5B22"/>
    <w:rsid w:val="003C5CA0"/>
    <w:rsid w:val="003C5CBC"/>
    <w:rsid w:val="003C60B3"/>
    <w:rsid w:val="003C60EE"/>
    <w:rsid w:val="003C7313"/>
    <w:rsid w:val="003C7761"/>
    <w:rsid w:val="003C77C4"/>
    <w:rsid w:val="003D002C"/>
    <w:rsid w:val="003D0078"/>
    <w:rsid w:val="003D0177"/>
    <w:rsid w:val="003D043F"/>
    <w:rsid w:val="003D047C"/>
    <w:rsid w:val="003D05B7"/>
    <w:rsid w:val="003D0D22"/>
    <w:rsid w:val="003D18D9"/>
    <w:rsid w:val="003D191A"/>
    <w:rsid w:val="003D1926"/>
    <w:rsid w:val="003D1CFD"/>
    <w:rsid w:val="003D1E6C"/>
    <w:rsid w:val="003D1FF3"/>
    <w:rsid w:val="003D2039"/>
    <w:rsid w:val="003D2290"/>
    <w:rsid w:val="003D26C1"/>
    <w:rsid w:val="003D26EF"/>
    <w:rsid w:val="003D283E"/>
    <w:rsid w:val="003D31FA"/>
    <w:rsid w:val="003D35EA"/>
    <w:rsid w:val="003D3A1B"/>
    <w:rsid w:val="003D406B"/>
    <w:rsid w:val="003D45B3"/>
    <w:rsid w:val="003D491A"/>
    <w:rsid w:val="003D49DF"/>
    <w:rsid w:val="003D4D9F"/>
    <w:rsid w:val="003D53D2"/>
    <w:rsid w:val="003D555E"/>
    <w:rsid w:val="003D5FBC"/>
    <w:rsid w:val="003D683E"/>
    <w:rsid w:val="003D6DD0"/>
    <w:rsid w:val="003D73F3"/>
    <w:rsid w:val="003D7605"/>
    <w:rsid w:val="003D770F"/>
    <w:rsid w:val="003D7CD7"/>
    <w:rsid w:val="003E0506"/>
    <w:rsid w:val="003E052D"/>
    <w:rsid w:val="003E069E"/>
    <w:rsid w:val="003E0D13"/>
    <w:rsid w:val="003E0E97"/>
    <w:rsid w:val="003E158C"/>
    <w:rsid w:val="003E15D9"/>
    <w:rsid w:val="003E1969"/>
    <w:rsid w:val="003E1C46"/>
    <w:rsid w:val="003E29B2"/>
    <w:rsid w:val="003E29D1"/>
    <w:rsid w:val="003E2AED"/>
    <w:rsid w:val="003E2C01"/>
    <w:rsid w:val="003E306E"/>
    <w:rsid w:val="003E3098"/>
    <w:rsid w:val="003E3377"/>
    <w:rsid w:val="003E34A8"/>
    <w:rsid w:val="003E35CC"/>
    <w:rsid w:val="003E3E58"/>
    <w:rsid w:val="003E3F8F"/>
    <w:rsid w:val="003E4C42"/>
    <w:rsid w:val="003E4FD7"/>
    <w:rsid w:val="003E54E9"/>
    <w:rsid w:val="003E566C"/>
    <w:rsid w:val="003E58CB"/>
    <w:rsid w:val="003E6514"/>
    <w:rsid w:val="003E661C"/>
    <w:rsid w:val="003E66D1"/>
    <w:rsid w:val="003E703B"/>
    <w:rsid w:val="003E7483"/>
    <w:rsid w:val="003E7F56"/>
    <w:rsid w:val="003E7F9F"/>
    <w:rsid w:val="003F0246"/>
    <w:rsid w:val="003F026C"/>
    <w:rsid w:val="003F037B"/>
    <w:rsid w:val="003F0D07"/>
    <w:rsid w:val="003F0F66"/>
    <w:rsid w:val="003F15DA"/>
    <w:rsid w:val="003F16DA"/>
    <w:rsid w:val="003F17CD"/>
    <w:rsid w:val="003F267F"/>
    <w:rsid w:val="003F26F6"/>
    <w:rsid w:val="003F2825"/>
    <w:rsid w:val="003F2E83"/>
    <w:rsid w:val="003F30DF"/>
    <w:rsid w:val="003F30FC"/>
    <w:rsid w:val="003F31DC"/>
    <w:rsid w:val="003F33DD"/>
    <w:rsid w:val="003F46A9"/>
    <w:rsid w:val="003F48A0"/>
    <w:rsid w:val="003F5099"/>
    <w:rsid w:val="003F5643"/>
    <w:rsid w:val="003F61FF"/>
    <w:rsid w:val="003F751B"/>
    <w:rsid w:val="003F758E"/>
    <w:rsid w:val="003F79BC"/>
    <w:rsid w:val="003F7CA6"/>
    <w:rsid w:val="004001D3"/>
    <w:rsid w:val="00400318"/>
    <w:rsid w:val="004003E8"/>
    <w:rsid w:val="004005B2"/>
    <w:rsid w:val="004006E8"/>
    <w:rsid w:val="004008C6"/>
    <w:rsid w:val="00400B30"/>
    <w:rsid w:val="00400E87"/>
    <w:rsid w:val="0040186D"/>
    <w:rsid w:val="004022BA"/>
    <w:rsid w:val="0040237C"/>
    <w:rsid w:val="00402AAC"/>
    <w:rsid w:val="00402B3E"/>
    <w:rsid w:val="00402C9D"/>
    <w:rsid w:val="00403DE7"/>
    <w:rsid w:val="00404284"/>
    <w:rsid w:val="00404685"/>
    <w:rsid w:val="00404841"/>
    <w:rsid w:val="004048C3"/>
    <w:rsid w:val="004052AF"/>
    <w:rsid w:val="00405640"/>
    <w:rsid w:val="0040614F"/>
    <w:rsid w:val="004064DF"/>
    <w:rsid w:val="00406BB5"/>
    <w:rsid w:val="00406E33"/>
    <w:rsid w:val="00406FFE"/>
    <w:rsid w:val="00407B42"/>
    <w:rsid w:val="00407D65"/>
    <w:rsid w:val="00407F01"/>
    <w:rsid w:val="00407FDF"/>
    <w:rsid w:val="00410214"/>
    <w:rsid w:val="00410297"/>
    <w:rsid w:val="00410D7B"/>
    <w:rsid w:val="00411502"/>
    <w:rsid w:val="00411BB1"/>
    <w:rsid w:val="00411EA5"/>
    <w:rsid w:val="00411F52"/>
    <w:rsid w:val="004120FE"/>
    <w:rsid w:val="004121CC"/>
    <w:rsid w:val="004122A6"/>
    <w:rsid w:val="0041259A"/>
    <w:rsid w:val="00412B1E"/>
    <w:rsid w:val="00412E06"/>
    <w:rsid w:val="00412E20"/>
    <w:rsid w:val="00413048"/>
    <w:rsid w:val="004133A0"/>
    <w:rsid w:val="00413630"/>
    <w:rsid w:val="0041378E"/>
    <w:rsid w:val="00413AED"/>
    <w:rsid w:val="00413DDC"/>
    <w:rsid w:val="004143F4"/>
    <w:rsid w:val="00414415"/>
    <w:rsid w:val="004145EE"/>
    <w:rsid w:val="004147CA"/>
    <w:rsid w:val="00414C96"/>
    <w:rsid w:val="00415066"/>
    <w:rsid w:val="004155F6"/>
    <w:rsid w:val="00415717"/>
    <w:rsid w:val="0041574A"/>
    <w:rsid w:val="00416223"/>
    <w:rsid w:val="00416525"/>
    <w:rsid w:val="00417633"/>
    <w:rsid w:val="00417A4E"/>
    <w:rsid w:val="00417C6C"/>
    <w:rsid w:val="004200C6"/>
    <w:rsid w:val="00420280"/>
    <w:rsid w:val="0042096F"/>
    <w:rsid w:val="00421022"/>
    <w:rsid w:val="00421411"/>
    <w:rsid w:val="00421532"/>
    <w:rsid w:val="00421C59"/>
    <w:rsid w:val="00421F79"/>
    <w:rsid w:val="00421FE7"/>
    <w:rsid w:val="004224F1"/>
    <w:rsid w:val="004226EB"/>
    <w:rsid w:val="00422820"/>
    <w:rsid w:val="004228F1"/>
    <w:rsid w:val="00423005"/>
    <w:rsid w:val="00423426"/>
    <w:rsid w:val="0042359F"/>
    <w:rsid w:val="004235B3"/>
    <w:rsid w:val="004235E4"/>
    <w:rsid w:val="00424B01"/>
    <w:rsid w:val="0042520E"/>
    <w:rsid w:val="004254A6"/>
    <w:rsid w:val="00425549"/>
    <w:rsid w:val="004259E9"/>
    <w:rsid w:val="00425A25"/>
    <w:rsid w:val="00425CDE"/>
    <w:rsid w:val="00426516"/>
    <w:rsid w:val="00426715"/>
    <w:rsid w:val="00426949"/>
    <w:rsid w:val="00426F24"/>
    <w:rsid w:val="0042751D"/>
    <w:rsid w:val="004275E0"/>
    <w:rsid w:val="004300E9"/>
    <w:rsid w:val="00430304"/>
    <w:rsid w:val="0043093D"/>
    <w:rsid w:val="00430AC9"/>
    <w:rsid w:val="00431416"/>
    <w:rsid w:val="0043165B"/>
    <w:rsid w:val="0043166A"/>
    <w:rsid w:val="00431D4D"/>
    <w:rsid w:val="00431DDF"/>
    <w:rsid w:val="00431F8C"/>
    <w:rsid w:val="0043236A"/>
    <w:rsid w:val="00432534"/>
    <w:rsid w:val="0043256B"/>
    <w:rsid w:val="004332A5"/>
    <w:rsid w:val="00434019"/>
    <w:rsid w:val="004346C5"/>
    <w:rsid w:val="00434745"/>
    <w:rsid w:val="00435550"/>
    <w:rsid w:val="00435594"/>
    <w:rsid w:val="0043569C"/>
    <w:rsid w:val="0043571A"/>
    <w:rsid w:val="00435CAE"/>
    <w:rsid w:val="00435E82"/>
    <w:rsid w:val="00435F1F"/>
    <w:rsid w:val="004361A2"/>
    <w:rsid w:val="004363F1"/>
    <w:rsid w:val="0043659C"/>
    <w:rsid w:val="00437145"/>
    <w:rsid w:val="00437668"/>
    <w:rsid w:val="00437CCA"/>
    <w:rsid w:val="00437DD7"/>
    <w:rsid w:val="00440313"/>
    <w:rsid w:val="0044047C"/>
    <w:rsid w:val="004406C2"/>
    <w:rsid w:val="00440809"/>
    <w:rsid w:val="0044083F"/>
    <w:rsid w:val="004414C6"/>
    <w:rsid w:val="00441C67"/>
    <w:rsid w:val="00442086"/>
    <w:rsid w:val="004431F9"/>
    <w:rsid w:val="00443265"/>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07F6"/>
    <w:rsid w:val="00451206"/>
    <w:rsid w:val="00451467"/>
    <w:rsid w:val="00452796"/>
    <w:rsid w:val="00452F98"/>
    <w:rsid w:val="0045308D"/>
    <w:rsid w:val="00453C4A"/>
    <w:rsid w:val="00454ADC"/>
    <w:rsid w:val="004557D4"/>
    <w:rsid w:val="00455ECA"/>
    <w:rsid w:val="0045628E"/>
    <w:rsid w:val="00456566"/>
    <w:rsid w:val="00456698"/>
    <w:rsid w:val="0045670E"/>
    <w:rsid w:val="00456A37"/>
    <w:rsid w:val="00456B37"/>
    <w:rsid w:val="00456B71"/>
    <w:rsid w:val="00456CE1"/>
    <w:rsid w:val="004573C2"/>
    <w:rsid w:val="00457A37"/>
    <w:rsid w:val="00457A4D"/>
    <w:rsid w:val="00457F5D"/>
    <w:rsid w:val="00460C01"/>
    <w:rsid w:val="00460F3E"/>
    <w:rsid w:val="00460FE5"/>
    <w:rsid w:val="00462753"/>
    <w:rsid w:val="00463824"/>
    <w:rsid w:val="004639F4"/>
    <w:rsid w:val="00464723"/>
    <w:rsid w:val="0046492A"/>
    <w:rsid w:val="00464C5D"/>
    <w:rsid w:val="00464CE6"/>
    <w:rsid w:val="004650DE"/>
    <w:rsid w:val="00465137"/>
    <w:rsid w:val="00465145"/>
    <w:rsid w:val="00465799"/>
    <w:rsid w:val="004659EA"/>
    <w:rsid w:val="00465F38"/>
    <w:rsid w:val="00466127"/>
    <w:rsid w:val="00466D8E"/>
    <w:rsid w:val="004670EB"/>
    <w:rsid w:val="00467AA4"/>
    <w:rsid w:val="00467BB0"/>
    <w:rsid w:val="004700CE"/>
    <w:rsid w:val="0047048C"/>
    <w:rsid w:val="00470ED3"/>
    <w:rsid w:val="00470FC1"/>
    <w:rsid w:val="00471596"/>
    <w:rsid w:val="0047172D"/>
    <w:rsid w:val="004718E4"/>
    <w:rsid w:val="00472019"/>
    <w:rsid w:val="0047275A"/>
    <w:rsid w:val="00473A9B"/>
    <w:rsid w:val="004740F1"/>
    <w:rsid w:val="004742BF"/>
    <w:rsid w:val="00474569"/>
    <w:rsid w:val="00474595"/>
    <w:rsid w:val="004747FA"/>
    <w:rsid w:val="0047482C"/>
    <w:rsid w:val="00474B2D"/>
    <w:rsid w:val="004754B2"/>
    <w:rsid w:val="004756FE"/>
    <w:rsid w:val="004758F3"/>
    <w:rsid w:val="00475935"/>
    <w:rsid w:val="00475D85"/>
    <w:rsid w:val="00475F1A"/>
    <w:rsid w:val="0047620D"/>
    <w:rsid w:val="0047620F"/>
    <w:rsid w:val="004763F6"/>
    <w:rsid w:val="00476442"/>
    <w:rsid w:val="0047666F"/>
    <w:rsid w:val="00476B5B"/>
    <w:rsid w:val="00477495"/>
    <w:rsid w:val="0047760B"/>
    <w:rsid w:val="00477E96"/>
    <w:rsid w:val="0048037E"/>
    <w:rsid w:val="00480EC6"/>
    <w:rsid w:val="00481376"/>
    <w:rsid w:val="00481598"/>
    <w:rsid w:val="00481F25"/>
    <w:rsid w:val="004821B2"/>
    <w:rsid w:val="00482587"/>
    <w:rsid w:val="00482C94"/>
    <w:rsid w:val="00482E3C"/>
    <w:rsid w:val="0048319F"/>
    <w:rsid w:val="00483A9C"/>
    <w:rsid w:val="00483AA4"/>
    <w:rsid w:val="00483AC0"/>
    <w:rsid w:val="00483F21"/>
    <w:rsid w:val="004840A5"/>
    <w:rsid w:val="004847C2"/>
    <w:rsid w:val="00484883"/>
    <w:rsid w:val="00484E81"/>
    <w:rsid w:val="004850EC"/>
    <w:rsid w:val="004851BB"/>
    <w:rsid w:val="004856D0"/>
    <w:rsid w:val="00485E6D"/>
    <w:rsid w:val="00485EF0"/>
    <w:rsid w:val="00486047"/>
    <w:rsid w:val="00486267"/>
    <w:rsid w:val="00486A83"/>
    <w:rsid w:val="00486C8D"/>
    <w:rsid w:val="004872D3"/>
    <w:rsid w:val="00487303"/>
    <w:rsid w:val="004879B5"/>
    <w:rsid w:val="00487A8E"/>
    <w:rsid w:val="00487D32"/>
    <w:rsid w:val="00490295"/>
    <w:rsid w:val="0049051F"/>
    <w:rsid w:val="00490530"/>
    <w:rsid w:val="0049079F"/>
    <w:rsid w:val="004907C7"/>
    <w:rsid w:val="00490B41"/>
    <w:rsid w:val="00490EF0"/>
    <w:rsid w:val="00491B4B"/>
    <w:rsid w:val="00491DC5"/>
    <w:rsid w:val="004924EA"/>
    <w:rsid w:val="0049283C"/>
    <w:rsid w:val="0049296C"/>
    <w:rsid w:val="00492DFA"/>
    <w:rsid w:val="00492F74"/>
    <w:rsid w:val="004934FD"/>
    <w:rsid w:val="0049363A"/>
    <w:rsid w:val="00493745"/>
    <w:rsid w:val="00493829"/>
    <w:rsid w:val="00493DD8"/>
    <w:rsid w:val="0049416C"/>
    <w:rsid w:val="004943F3"/>
    <w:rsid w:val="0049456F"/>
    <w:rsid w:val="00494E8A"/>
    <w:rsid w:val="00495032"/>
    <w:rsid w:val="0049506E"/>
    <w:rsid w:val="004950AB"/>
    <w:rsid w:val="00495644"/>
    <w:rsid w:val="00495ADC"/>
    <w:rsid w:val="00495CCF"/>
    <w:rsid w:val="00495EA0"/>
    <w:rsid w:val="00495F60"/>
    <w:rsid w:val="004966D5"/>
    <w:rsid w:val="00496AA9"/>
    <w:rsid w:val="00496E20"/>
    <w:rsid w:val="00497194"/>
    <w:rsid w:val="004973E0"/>
    <w:rsid w:val="00497936"/>
    <w:rsid w:val="004A0311"/>
    <w:rsid w:val="004A03A5"/>
    <w:rsid w:val="004A0879"/>
    <w:rsid w:val="004A09F5"/>
    <w:rsid w:val="004A0D83"/>
    <w:rsid w:val="004A1463"/>
    <w:rsid w:val="004A1663"/>
    <w:rsid w:val="004A180D"/>
    <w:rsid w:val="004A1954"/>
    <w:rsid w:val="004A1E15"/>
    <w:rsid w:val="004A2066"/>
    <w:rsid w:val="004A230B"/>
    <w:rsid w:val="004A245F"/>
    <w:rsid w:val="004A2954"/>
    <w:rsid w:val="004A373D"/>
    <w:rsid w:val="004A3E0F"/>
    <w:rsid w:val="004A41DF"/>
    <w:rsid w:val="004A45FA"/>
    <w:rsid w:val="004A4A78"/>
    <w:rsid w:val="004A4E77"/>
    <w:rsid w:val="004A54EE"/>
    <w:rsid w:val="004A5CF3"/>
    <w:rsid w:val="004A5F16"/>
    <w:rsid w:val="004A633A"/>
    <w:rsid w:val="004A680F"/>
    <w:rsid w:val="004A6A79"/>
    <w:rsid w:val="004A6B6F"/>
    <w:rsid w:val="004A6CB2"/>
    <w:rsid w:val="004A7925"/>
    <w:rsid w:val="004A7C67"/>
    <w:rsid w:val="004B03E7"/>
    <w:rsid w:val="004B0465"/>
    <w:rsid w:val="004B0505"/>
    <w:rsid w:val="004B0A2C"/>
    <w:rsid w:val="004B1005"/>
    <w:rsid w:val="004B172F"/>
    <w:rsid w:val="004B18E5"/>
    <w:rsid w:val="004B1EC1"/>
    <w:rsid w:val="004B1FA2"/>
    <w:rsid w:val="004B310A"/>
    <w:rsid w:val="004B31BA"/>
    <w:rsid w:val="004B31C9"/>
    <w:rsid w:val="004B31F8"/>
    <w:rsid w:val="004B359F"/>
    <w:rsid w:val="004B3A4C"/>
    <w:rsid w:val="004B3A54"/>
    <w:rsid w:val="004B3E63"/>
    <w:rsid w:val="004B3EBD"/>
    <w:rsid w:val="004B49BE"/>
    <w:rsid w:val="004B4AD0"/>
    <w:rsid w:val="004B5960"/>
    <w:rsid w:val="004B61DE"/>
    <w:rsid w:val="004B650B"/>
    <w:rsid w:val="004B6575"/>
    <w:rsid w:val="004B6C81"/>
    <w:rsid w:val="004B6D97"/>
    <w:rsid w:val="004B71F7"/>
    <w:rsid w:val="004B7A13"/>
    <w:rsid w:val="004B7DE4"/>
    <w:rsid w:val="004C019C"/>
    <w:rsid w:val="004C0448"/>
    <w:rsid w:val="004C0659"/>
    <w:rsid w:val="004C0A78"/>
    <w:rsid w:val="004C0E9C"/>
    <w:rsid w:val="004C184B"/>
    <w:rsid w:val="004C1BB0"/>
    <w:rsid w:val="004C1F44"/>
    <w:rsid w:val="004C20B9"/>
    <w:rsid w:val="004C21EF"/>
    <w:rsid w:val="004C2299"/>
    <w:rsid w:val="004C2553"/>
    <w:rsid w:val="004C33D1"/>
    <w:rsid w:val="004C3A36"/>
    <w:rsid w:val="004C3B7F"/>
    <w:rsid w:val="004C40D9"/>
    <w:rsid w:val="004C4C07"/>
    <w:rsid w:val="004C4CA5"/>
    <w:rsid w:val="004C58B8"/>
    <w:rsid w:val="004C58D6"/>
    <w:rsid w:val="004C5AE1"/>
    <w:rsid w:val="004C6AD8"/>
    <w:rsid w:val="004C6C1D"/>
    <w:rsid w:val="004C6E2C"/>
    <w:rsid w:val="004C7337"/>
    <w:rsid w:val="004C74AC"/>
    <w:rsid w:val="004C7669"/>
    <w:rsid w:val="004C767A"/>
    <w:rsid w:val="004C79DE"/>
    <w:rsid w:val="004C7FE9"/>
    <w:rsid w:val="004D070B"/>
    <w:rsid w:val="004D0AC7"/>
    <w:rsid w:val="004D1162"/>
    <w:rsid w:val="004D1172"/>
    <w:rsid w:val="004D1373"/>
    <w:rsid w:val="004D15EB"/>
    <w:rsid w:val="004D178A"/>
    <w:rsid w:val="004D2001"/>
    <w:rsid w:val="004D29CC"/>
    <w:rsid w:val="004D2B23"/>
    <w:rsid w:val="004D30EB"/>
    <w:rsid w:val="004D32BC"/>
    <w:rsid w:val="004D355C"/>
    <w:rsid w:val="004D3EDB"/>
    <w:rsid w:val="004D40F3"/>
    <w:rsid w:val="004D43FC"/>
    <w:rsid w:val="004D49CF"/>
    <w:rsid w:val="004D548B"/>
    <w:rsid w:val="004D5502"/>
    <w:rsid w:val="004D6E58"/>
    <w:rsid w:val="004D6E9E"/>
    <w:rsid w:val="004D749E"/>
    <w:rsid w:val="004D7B9C"/>
    <w:rsid w:val="004E070E"/>
    <w:rsid w:val="004E086A"/>
    <w:rsid w:val="004E0DA6"/>
    <w:rsid w:val="004E0FE8"/>
    <w:rsid w:val="004E109E"/>
    <w:rsid w:val="004E167F"/>
    <w:rsid w:val="004E1AC1"/>
    <w:rsid w:val="004E1E60"/>
    <w:rsid w:val="004E1EDF"/>
    <w:rsid w:val="004E1FF2"/>
    <w:rsid w:val="004E27F8"/>
    <w:rsid w:val="004E2B07"/>
    <w:rsid w:val="004E2BBD"/>
    <w:rsid w:val="004E3378"/>
    <w:rsid w:val="004E36F7"/>
    <w:rsid w:val="004E3B57"/>
    <w:rsid w:val="004E3DA9"/>
    <w:rsid w:val="004E417A"/>
    <w:rsid w:val="004E4F56"/>
    <w:rsid w:val="004E5362"/>
    <w:rsid w:val="004E53AC"/>
    <w:rsid w:val="004E5778"/>
    <w:rsid w:val="004E596E"/>
    <w:rsid w:val="004E5D2F"/>
    <w:rsid w:val="004E600D"/>
    <w:rsid w:val="004E65D4"/>
    <w:rsid w:val="004E65DC"/>
    <w:rsid w:val="004E66FD"/>
    <w:rsid w:val="004E6BEF"/>
    <w:rsid w:val="004E6D79"/>
    <w:rsid w:val="004E7045"/>
    <w:rsid w:val="004E756F"/>
    <w:rsid w:val="004E75E8"/>
    <w:rsid w:val="004E796E"/>
    <w:rsid w:val="004E7A85"/>
    <w:rsid w:val="004E7AE3"/>
    <w:rsid w:val="004E7C53"/>
    <w:rsid w:val="004E7F5E"/>
    <w:rsid w:val="004E7FEF"/>
    <w:rsid w:val="004F06BF"/>
    <w:rsid w:val="004F0DB4"/>
    <w:rsid w:val="004F0FEC"/>
    <w:rsid w:val="004F1351"/>
    <w:rsid w:val="004F147E"/>
    <w:rsid w:val="004F1E8D"/>
    <w:rsid w:val="004F2417"/>
    <w:rsid w:val="004F2450"/>
    <w:rsid w:val="004F2949"/>
    <w:rsid w:val="004F2E76"/>
    <w:rsid w:val="004F3E27"/>
    <w:rsid w:val="004F433F"/>
    <w:rsid w:val="004F45AA"/>
    <w:rsid w:val="004F4638"/>
    <w:rsid w:val="004F4EB3"/>
    <w:rsid w:val="004F5162"/>
    <w:rsid w:val="004F518E"/>
    <w:rsid w:val="004F5459"/>
    <w:rsid w:val="004F62C3"/>
    <w:rsid w:val="004F6472"/>
    <w:rsid w:val="004F73B6"/>
    <w:rsid w:val="004F7F7F"/>
    <w:rsid w:val="0050029D"/>
    <w:rsid w:val="00500313"/>
    <w:rsid w:val="00500688"/>
    <w:rsid w:val="00500BCD"/>
    <w:rsid w:val="005010DC"/>
    <w:rsid w:val="0050152F"/>
    <w:rsid w:val="00501875"/>
    <w:rsid w:val="00501889"/>
    <w:rsid w:val="005019E7"/>
    <w:rsid w:val="005020A7"/>
    <w:rsid w:val="005020F5"/>
    <w:rsid w:val="0050265A"/>
    <w:rsid w:val="00502ABC"/>
    <w:rsid w:val="00502E6B"/>
    <w:rsid w:val="00502F5B"/>
    <w:rsid w:val="0050332F"/>
    <w:rsid w:val="00503932"/>
    <w:rsid w:val="00503E6C"/>
    <w:rsid w:val="00504AA5"/>
    <w:rsid w:val="00504B75"/>
    <w:rsid w:val="00504DBF"/>
    <w:rsid w:val="00504DF0"/>
    <w:rsid w:val="005057A3"/>
    <w:rsid w:val="00505EAD"/>
    <w:rsid w:val="00505FCB"/>
    <w:rsid w:val="0050606B"/>
    <w:rsid w:val="0050609C"/>
    <w:rsid w:val="00506134"/>
    <w:rsid w:val="00506515"/>
    <w:rsid w:val="005068D0"/>
    <w:rsid w:val="00507256"/>
    <w:rsid w:val="005075FA"/>
    <w:rsid w:val="00507AC3"/>
    <w:rsid w:val="00507BA3"/>
    <w:rsid w:val="00510084"/>
    <w:rsid w:val="005105B3"/>
    <w:rsid w:val="005107B9"/>
    <w:rsid w:val="00510ACA"/>
    <w:rsid w:val="00510D2A"/>
    <w:rsid w:val="00510F47"/>
    <w:rsid w:val="0051105E"/>
    <w:rsid w:val="0051185D"/>
    <w:rsid w:val="00511ADD"/>
    <w:rsid w:val="0051226E"/>
    <w:rsid w:val="0051242A"/>
    <w:rsid w:val="00512572"/>
    <w:rsid w:val="00512776"/>
    <w:rsid w:val="00512A65"/>
    <w:rsid w:val="00512E95"/>
    <w:rsid w:val="00513313"/>
    <w:rsid w:val="005139CC"/>
    <w:rsid w:val="00513B4A"/>
    <w:rsid w:val="00513D26"/>
    <w:rsid w:val="00514165"/>
    <w:rsid w:val="00514682"/>
    <w:rsid w:val="005149DF"/>
    <w:rsid w:val="00515182"/>
    <w:rsid w:val="005155E0"/>
    <w:rsid w:val="005163DF"/>
    <w:rsid w:val="005165DB"/>
    <w:rsid w:val="005167D6"/>
    <w:rsid w:val="00516DA0"/>
    <w:rsid w:val="0051722E"/>
    <w:rsid w:val="0051751C"/>
    <w:rsid w:val="00517843"/>
    <w:rsid w:val="00517868"/>
    <w:rsid w:val="00520145"/>
    <w:rsid w:val="0052034D"/>
    <w:rsid w:val="0052041C"/>
    <w:rsid w:val="00520BAD"/>
    <w:rsid w:val="00520D0E"/>
    <w:rsid w:val="0052102A"/>
    <w:rsid w:val="00521178"/>
    <w:rsid w:val="00522098"/>
    <w:rsid w:val="00522575"/>
    <w:rsid w:val="005227E8"/>
    <w:rsid w:val="00522AA1"/>
    <w:rsid w:val="00522B12"/>
    <w:rsid w:val="0052304F"/>
    <w:rsid w:val="005232D3"/>
    <w:rsid w:val="005236FA"/>
    <w:rsid w:val="00524E97"/>
    <w:rsid w:val="005255CB"/>
    <w:rsid w:val="0052582A"/>
    <w:rsid w:val="00525926"/>
    <w:rsid w:val="00525AA9"/>
    <w:rsid w:val="00525AC2"/>
    <w:rsid w:val="00525DD7"/>
    <w:rsid w:val="00525F04"/>
    <w:rsid w:val="0052605B"/>
    <w:rsid w:val="00526325"/>
    <w:rsid w:val="00526853"/>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1E7"/>
    <w:rsid w:val="0053634D"/>
    <w:rsid w:val="00536424"/>
    <w:rsid w:val="00536B94"/>
    <w:rsid w:val="00536C95"/>
    <w:rsid w:val="0053705E"/>
    <w:rsid w:val="00537A63"/>
    <w:rsid w:val="005400BE"/>
    <w:rsid w:val="005403D8"/>
    <w:rsid w:val="00540662"/>
    <w:rsid w:val="00540A5C"/>
    <w:rsid w:val="005419CA"/>
    <w:rsid w:val="0054204B"/>
    <w:rsid w:val="0054234C"/>
    <w:rsid w:val="005428F6"/>
    <w:rsid w:val="00542C8D"/>
    <w:rsid w:val="00542CA6"/>
    <w:rsid w:val="00542E1D"/>
    <w:rsid w:val="0054313F"/>
    <w:rsid w:val="00543593"/>
    <w:rsid w:val="00543B7A"/>
    <w:rsid w:val="00543FA0"/>
    <w:rsid w:val="005440CA"/>
    <w:rsid w:val="005445E5"/>
    <w:rsid w:val="005449B1"/>
    <w:rsid w:val="00544A47"/>
    <w:rsid w:val="00545310"/>
    <w:rsid w:val="005456D5"/>
    <w:rsid w:val="00545CBE"/>
    <w:rsid w:val="00546492"/>
    <w:rsid w:val="005473EC"/>
    <w:rsid w:val="00547784"/>
    <w:rsid w:val="00547B00"/>
    <w:rsid w:val="00547BC6"/>
    <w:rsid w:val="00547DE6"/>
    <w:rsid w:val="00550104"/>
    <w:rsid w:val="0055047D"/>
    <w:rsid w:val="005507FD"/>
    <w:rsid w:val="00550818"/>
    <w:rsid w:val="00550B69"/>
    <w:rsid w:val="00550E94"/>
    <w:rsid w:val="005517AE"/>
    <w:rsid w:val="00552993"/>
    <w:rsid w:val="005529DC"/>
    <w:rsid w:val="00553202"/>
    <w:rsid w:val="0055323A"/>
    <w:rsid w:val="00553569"/>
    <w:rsid w:val="00553709"/>
    <w:rsid w:val="00553CE3"/>
    <w:rsid w:val="00554BA6"/>
    <w:rsid w:val="00554F1C"/>
    <w:rsid w:val="00554FA7"/>
    <w:rsid w:val="00555371"/>
    <w:rsid w:val="0055561A"/>
    <w:rsid w:val="00555D5D"/>
    <w:rsid w:val="00555DBD"/>
    <w:rsid w:val="00555EE3"/>
    <w:rsid w:val="0055661B"/>
    <w:rsid w:val="00556771"/>
    <w:rsid w:val="00556890"/>
    <w:rsid w:val="005569DC"/>
    <w:rsid w:val="00556F90"/>
    <w:rsid w:val="00557433"/>
    <w:rsid w:val="00557B5C"/>
    <w:rsid w:val="00557E15"/>
    <w:rsid w:val="0056002E"/>
    <w:rsid w:val="0056090A"/>
    <w:rsid w:val="00560F0A"/>
    <w:rsid w:val="005611AF"/>
    <w:rsid w:val="00561655"/>
    <w:rsid w:val="00561A0C"/>
    <w:rsid w:val="005621A3"/>
    <w:rsid w:val="00562531"/>
    <w:rsid w:val="005625E2"/>
    <w:rsid w:val="00562666"/>
    <w:rsid w:val="00562877"/>
    <w:rsid w:val="00562B95"/>
    <w:rsid w:val="005636AA"/>
    <w:rsid w:val="00563C7F"/>
    <w:rsid w:val="005640A5"/>
    <w:rsid w:val="0056461A"/>
    <w:rsid w:val="00564CC5"/>
    <w:rsid w:val="00565620"/>
    <w:rsid w:val="00565B5E"/>
    <w:rsid w:val="00565D63"/>
    <w:rsid w:val="00566104"/>
    <w:rsid w:val="005666EA"/>
    <w:rsid w:val="00566A31"/>
    <w:rsid w:val="00566A62"/>
    <w:rsid w:val="00566AE8"/>
    <w:rsid w:val="00566E0D"/>
    <w:rsid w:val="00567200"/>
    <w:rsid w:val="00567641"/>
    <w:rsid w:val="00567909"/>
    <w:rsid w:val="00567CEF"/>
    <w:rsid w:val="0057099E"/>
    <w:rsid w:val="00570F44"/>
    <w:rsid w:val="005716E5"/>
    <w:rsid w:val="0057176B"/>
    <w:rsid w:val="00572095"/>
    <w:rsid w:val="005722FD"/>
    <w:rsid w:val="00572780"/>
    <w:rsid w:val="0057287C"/>
    <w:rsid w:val="00572D6B"/>
    <w:rsid w:val="005731F2"/>
    <w:rsid w:val="00573911"/>
    <w:rsid w:val="00573DA5"/>
    <w:rsid w:val="00574075"/>
    <w:rsid w:val="005745A9"/>
    <w:rsid w:val="005749FD"/>
    <w:rsid w:val="00574C25"/>
    <w:rsid w:val="00574E89"/>
    <w:rsid w:val="0057516B"/>
    <w:rsid w:val="00575489"/>
    <w:rsid w:val="005757C9"/>
    <w:rsid w:val="00575D1D"/>
    <w:rsid w:val="00576ACA"/>
    <w:rsid w:val="00576C09"/>
    <w:rsid w:val="00577035"/>
    <w:rsid w:val="00577497"/>
    <w:rsid w:val="005774FB"/>
    <w:rsid w:val="005778EB"/>
    <w:rsid w:val="00577C3D"/>
    <w:rsid w:val="00577EE2"/>
    <w:rsid w:val="00577F9F"/>
    <w:rsid w:val="005800F8"/>
    <w:rsid w:val="005807C5"/>
    <w:rsid w:val="00580A96"/>
    <w:rsid w:val="00580DDF"/>
    <w:rsid w:val="005821C9"/>
    <w:rsid w:val="00582F66"/>
    <w:rsid w:val="00583634"/>
    <w:rsid w:val="00583833"/>
    <w:rsid w:val="00583D1D"/>
    <w:rsid w:val="00584851"/>
    <w:rsid w:val="00584BBB"/>
    <w:rsid w:val="00584D4B"/>
    <w:rsid w:val="00584F62"/>
    <w:rsid w:val="0058577D"/>
    <w:rsid w:val="00585BF2"/>
    <w:rsid w:val="00585D31"/>
    <w:rsid w:val="0058605F"/>
    <w:rsid w:val="005877D8"/>
    <w:rsid w:val="0058788D"/>
    <w:rsid w:val="0058794F"/>
    <w:rsid w:val="00587C89"/>
    <w:rsid w:val="00590881"/>
    <w:rsid w:val="00590B95"/>
    <w:rsid w:val="0059195C"/>
    <w:rsid w:val="00591AB4"/>
    <w:rsid w:val="0059208A"/>
    <w:rsid w:val="005923FC"/>
    <w:rsid w:val="005925F7"/>
    <w:rsid w:val="005925FF"/>
    <w:rsid w:val="00593CF2"/>
    <w:rsid w:val="0059445B"/>
    <w:rsid w:val="0059467B"/>
    <w:rsid w:val="00594CD7"/>
    <w:rsid w:val="00594FE7"/>
    <w:rsid w:val="005954DA"/>
    <w:rsid w:val="005955F0"/>
    <w:rsid w:val="005957E9"/>
    <w:rsid w:val="00595B58"/>
    <w:rsid w:val="00595BFA"/>
    <w:rsid w:val="00595F23"/>
    <w:rsid w:val="00596C32"/>
    <w:rsid w:val="00596DEA"/>
    <w:rsid w:val="0059745F"/>
    <w:rsid w:val="005975DF"/>
    <w:rsid w:val="00597630"/>
    <w:rsid w:val="0059785F"/>
    <w:rsid w:val="005A05F2"/>
    <w:rsid w:val="005A112C"/>
    <w:rsid w:val="005A1229"/>
    <w:rsid w:val="005A18AE"/>
    <w:rsid w:val="005A26AF"/>
    <w:rsid w:val="005A2B3D"/>
    <w:rsid w:val="005A35EF"/>
    <w:rsid w:val="005A3B50"/>
    <w:rsid w:val="005A3C6E"/>
    <w:rsid w:val="005A3C98"/>
    <w:rsid w:val="005A3D60"/>
    <w:rsid w:val="005A3F60"/>
    <w:rsid w:val="005A4081"/>
    <w:rsid w:val="005A4456"/>
    <w:rsid w:val="005A45B8"/>
    <w:rsid w:val="005A4C7B"/>
    <w:rsid w:val="005A4E53"/>
    <w:rsid w:val="005A53F6"/>
    <w:rsid w:val="005A59B1"/>
    <w:rsid w:val="005A5C2B"/>
    <w:rsid w:val="005A6558"/>
    <w:rsid w:val="005A671B"/>
    <w:rsid w:val="005A69AD"/>
    <w:rsid w:val="005A6D48"/>
    <w:rsid w:val="005A7095"/>
    <w:rsid w:val="005A750F"/>
    <w:rsid w:val="005A7A47"/>
    <w:rsid w:val="005A7CFC"/>
    <w:rsid w:val="005B0176"/>
    <w:rsid w:val="005B0A7B"/>
    <w:rsid w:val="005B0C61"/>
    <w:rsid w:val="005B0F35"/>
    <w:rsid w:val="005B1AB5"/>
    <w:rsid w:val="005B1D11"/>
    <w:rsid w:val="005B20DF"/>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14"/>
    <w:rsid w:val="005B619D"/>
    <w:rsid w:val="005B6251"/>
    <w:rsid w:val="005B68CB"/>
    <w:rsid w:val="005B6C89"/>
    <w:rsid w:val="005B6EE9"/>
    <w:rsid w:val="005B73BF"/>
    <w:rsid w:val="005B7461"/>
    <w:rsid w:val="005B7878"/>
    <w:rsid w:val="005C06C2"/>
    <w:rsid w:val="005C07D0"/>
    <w:rsid w:val="005C0B05"/>
    <w:rsid w:val="005C0BAF"/>
    <w:rsid w:val="005C1568"/>
    <w:rsid w:val="005C24D6"/>
    <w:rsid w:val="005C286F"/>
    <w:rsid w:val="005C2994"/>
    <w:rsid w:val="005C29BF"/>
    <w:rsid w:val="005C2CC8"/>
    <w:rsid w:val="005C2F5B"/>
    <w:rsid w:val="005C379D"/>
    <w:rsid w:val="005C3863"/>
    <w:rsid w:val="005C4B36"/>
    <w:rsid w:val="005C4ED1"/>
    <w:rsid w:val="005C580F"/>
    <w:rsid w:val="005C591E"/>
    <w:rsid w:val="005C599D"/>
    <w:rsid w:val="005C5B7E"/>
    <w:rsid w:val="005C5F95"/>
    <w:rsid w:val="005C663E"/>
    <w:rsid w:val="005C66D1"/>
    <w:rsid w:val="005C6714"/>
    <w:rsid w:val="005C68FB"/>
    <w:rsid w:val="005C74E6"/>
    <w:rsid w:val="005C7E30"/>
    <w:rsid w:val="005D08D6"/>
    <w:rsid w:val="005D0928"/>
    <w:rsid w:val="005D0A12"/>
    <w:rsid w:val="005D1A75"/>
    <w:rsid w:val="005D1D76"/>
    <w:rsid w:val="005D2095"/>
    <w:rsid w:val="005D23D1"/>
    <w:rsid w:val="005D243A"/>
    <w:rsid w:val="005D2C44"/>
    <w:rsid w:val="005D353B"/>
    <w:rsid w:val="005D35BE"/>
    <w:rsid w:val="005D3F99"/>
    <w:rsid w:val="005D43A7"/>
    <w:rsid w:val="005D44DA"/>
    <w:rsid w:val="005D47B3"/>
    <w:rsid w:val="005D48B6"/>
    <w:rsid w:val="005D4907"/>
    <w:rsid w:val="005D4917"/>
    <w:rsid w:val="005D4AF9"/>
    <w:rsid w:val="005D52B0"/>
    <w:rsid w:val="005D5342"/>
    <w:rsid w:val="005D5B43"/>
    <w:rsid w:val="005D5B91"/>
    <w:rsid w:val="005D5C23"/>
    <w:rsid w:val="005D5EC0"/>
    <w:rsid w:val="005D62C1"/>
    <w:rsid w:val="005D6534"/>
    <w:rsid w:val="005D682B"/>
    <w:rsid w:val="005D688C"/>
    <w:rsid w:val="005D6CD7"/>
    <w:rsid w:val="005D714C"/>
    <w:rsid w:val="005D7224"/>
    <w:rsid w:val="005D728F"/>
    <w:rsid w:val="005D781E"/>
    <w:rsid w:val="005D7B27"/>
    <w:rsid w:val="005D7D4E"/>
    <w:rsid w:val="005E0331"/>
    <w:rsid w:val="005E0925"/>
    <w:rsid w:val="005E092E"/>
    <w:rsid w:val="005E2413"/>
    <w:rsid w:val="005E2B89"/>
    <w:rsid w:val="005E2CBF"/>
    <w:rsid w:val="005E31BC"/>
    <w:rsid w:val="005E3955"/>
    <w:rsid w:val="005E3A2A"/>
    <w:rsid w:val="005E4446"/>
    <w:rsid w:val="005E4B5D"/>
    <w:rsid w:val="005E4D88"/>
    <w:rsid w:val="005E58A3"/>
    <w:rsid w:val="005E7ADD"/>
    <w:rsid w:val="005E7CEA"/>
    <w:rsid w:val="005F0326"/>
    <w:rsid w:val="005F040F"/>
    <w:rsid w:val="005F051D"/>
    <w:rsid w:val="005F089E"/>
    <w:rsid w:val="005F0FB2"/>
    <w:rsid w:val="005F0FBB"/>
    <w:rsid w:val="005F1343"/>
    <w:rsid w:val="005F1722"/>
    <w:rsid w:val="005F18D4"/>
    <w:rsid w:val="005F1A0B"/>
    <w:rsid w:val="005F1DF2"/>
    <w:rsid w:val="005F2C65"/>
    <w:rsid w:val="005F32C9"/>
    <w:rsid w:val="005F3722"/>
    <w:rsid w:val="005F3A18"/>
    <w:rsid w:val="005F3E6E"/>
    <w:rsid w:val="005F43A5"/>
    <w:rsid w:val="005F4409"/>
    <w:rsid w:val="005F4B31"/>
    <w:rsid w:val="005F51D5"/>
    <w:rsid w:val="005F5214"/>
    <w:rsid w:val="005F52B8"/>
    <w:rsid w:val="005F5761"/>
    <w:rsid w:val="005F622F"/>
    <w:rsid w:val="005F6986"/>
    <w:rsid w:val="005F6A94"/>
    <w:rsid w:val="005F6CA0"/>
    <w:rsid w:val="005F6D82"/>
    <w:rsid w:val="005F6F06"/>
    <w:rsid w:val="005F7672"/>
    <w:rsid w:val="005F7828"/>
    <w:rsid w:val="005F7A00"/>
    <w:rsid w:val="005F7A8D"/>
    <w:rsid w:val="0060044F"/>
    <w:rsid w:val="00600629"/>
    <w:rsid w:val="006015FF"/>
    <w:rsid w:val="00601609"/>
    <w:rsid w:val="00601D36"/>
    <w:rsid w:val="00601E63"/>
    <w:rsid w:val="00601FCF"/>
    <w:rsid w:val="00602051"/>
    <w:rsid w:val="006028CD"/>
    <w:rsid w:val="00602980"/>
    <w:rsid w:val="00602B7E"/>
    <w:rsid w:val="00602BF2"/>
    <w:rsid w:val="0060310F"/>
    <w:rsid w:val="00603450"/>
    <w:rsid w:val="00603461"/>
    <w:rsid w:val="00603D73"/>
    <w:rsid w:val="0060475F"/>
    <w:rsid w:val="0060487C"/>
    <w:rsid w:val="006049A1"/>
    <w:rsid w:val="00604C59"/>
    <w:rsid w:val="0060571D"/>
    <w:rsid w:val="00605E12"/>
    <w:rsid w:val="00606170"/>
    <w:rsid w:val="0060625B"/>
    <w:rsid w:val="00606308"/>
    <w:rsid w:val="00606529"/>
    <w:rsid w:val="00606547"/>
    <w:rsid w:val="00606B68"/>
    <w:rsid w:val="00606C15"/>
    <w:rsid w:val="006071AC"/>
    <w:rsid w:val="00607DD4"/>
    <w:rsid w:val="00610069"/>
    <w:rsid w:val="00610155"/>
    <w:rsid w:val="0061053C"/>
    <w:rsid w:val="00610897"/>
    <w:rsid w:val="006108C2"/>
    <w:rsid w:val="0061093F"/>
    <w:rsid w:val="006109AE"/>
    <w:rsid w:val="00610CF4"/>
    <w:rsid w:val="00610F08"/>
    <w:rsid w:val="006111AE"/>
    <w:rsid w:val="006117AA"/>
    <w:rsid w:val="00611A93"/>
    <w:rsid w:val="0061217B"/>
    <w:rsid w:val="00612222"/>
    <w:rsid w:val="0061228E"/>
    <w:rsid w:val="0061249C"/>
    <w:rsid w:val="006125C1"/>
    <w:rsid w:val="006130E8"/>
    <w:rsid w:val="00613438"/>
    <w:rsid w:val="00613887"/>
    <w:rsid w:val="00613CE4"/>
    <w:rsid w:val="00614584"/>
    <w:rsid w:val="00614FA4"/>
    <w:rsid w:val="00615261"/>
    <w:rsid w:val="006155A3"/>
    <w:rsid w:val="00616D42"/>
    <w:rsid w:val="00617AFB"/>
    <w:rsid w:val="00617E12"/>
    <w:rsid w:val="00620227"/>
    <w:rsid w:val="00620F43"/>
    <w:rsid w:val="00621826"/>
    <w:rsid w:val="00621AEF"/>
    <w:rsid w:val="00621D42"/>
    <w:rsid w:val="00621D6C"/>
    <w:rsid w:val="006235BB"/>
    <w:rsid w:val="0062413B"/>
    <w:rsid w:val="006242B1"/>
    <w:rsid w:val="0062439D"/>
    <w:rsid w:val="006247B6"/>
    <w:rsid w:val="00624DE6"/>
    <w:rsid w:val="00624E5B"/>
    <w:rsid w:val="0062500A"/>
    <w:rsid w:val="0062513C"/>
    <w:rsid w:val="006253F5"/>
    <w:rsid w:val="006256D4"/>
    <w:rsid w:val="00625A9E"/>
    <w:rsid w:val="00625C33"/>
    <w:rsid w:val="00625F2A"/>
    <w:rsid w:val="006266E9"/>
    <w:rsid w:val="00626ABF"/>
    <w:rsid w:val="006272E0"/>
    <w:rsid w:val="0063036F"/>
    <w:rsid w:val="00630430"/>
    <w:rsid w:val="00630F8C"/>
    <w:rsid w:val="006312AC"/>
    <w:rsid w:val="00631523"/>
    <w:rsid w:val="006315AC"/>
    <w:rsid w:val="00631D9F"/>
    <w:rsid w:val="00631E80"/>
    <w:rsid w:val="00632A0B"/>
    <w:rsid w:val="0063379E"/>
    <w:rsid w:val="006337AE"/>
    <w:rsid w:val="00633AB1"/>
    <w:rsid w:val="00633ED9"/>
    <w:rsid w:val="006344EF"/>
    <w:rsid w:val="00634D0F"/>
    <w:rsid w:val="00634E76"/>
    <w:rsid w:val="0063551A"/>
    <w:rsid w:val="0063627B"/>
    <w:rsid w:val="006369CF"/>
    <w:rsid w:val="0063725A"/>
    <w:rsid w:val="006379D5"/>
    <w:rsid w:val="00637F1A"/>
    <w:rsid w:val="00637F82"/>
    <w:rsid w:val="006402C9"/>
    <w:rsid w:val="00641400"/>
    <w:rsid w:val="00641F6E"/>
    <w:rsid w:val="0064225F"/>
    <w:rsid w:val="00643065"/>
    <w:rsid w:val="00643390"/>
    <w:rsid w:val="00643625"/>
    <w:rsid w:val="00643760"/>
    <w:rsid w:val="00643B03"/>
    <w:rsid w:val="00643E78"/>
    <w:rsid w:val="006442EB"/>
    <w:rsid w:val="0064434C"/>
    <w:rsid w:val="006446A2"/>
    <w:rsid w:val="00644AE3"/>
    <w:rsid w:val="00645423"/>
    <w:rsid w:val="006454ED"/>
    <w:rsid w:val="00645625"/>
    <w:rsid w:val="006457DD"/>
    <w:rsid w:val="00645925"/>
    <w:rsid w:val="00645EF0"/>
    <w:rsid w:val="00645FA7"/>
    <w:rsid w:val="006463E9"/>
    <w:rsid w:val="0064652C"/>
    <w:rsid w:val="00646657"/>
    <w:rsid w:val="00646767"/>
    <w:rsid w:val="00646B0D"/>
    <w:rsid w:val="00646B84"/>
    <w:rsid w:val="0064750C"/>
    <w:rsid w:val="006475AA"/>
    <w:rsid w:val="0064795B"/>
    <w:rsid w:val="00647A56"/>
    <w:rsid w:val="00647DF5"/>
    <w:rsid w:val="006500F0"/>
    <w:rsid w:val="006501C4"/>
    <w:rsid w:val="006505BB"/>
    <w:rsid w:val="00650D7D"/>
    <w:rsid w:val="00650E2C"/>
    <w:rsid w:val="00651432"/>
    <w:rsid w:val="00651705"/>
    <w:rsid w:val="0065178F"/>
    <w:rsid w:val="0065223F"/>
    <w:rsid w:val="00652393"/>
    <w:rsid w:val="00652B89"/>
    <w:rsid w:val="006533F4"/>
    <w:rsid w:val="0065384C"/>
    <w:rsid w:val="00653C77"/>
    <w:rsid w:val="00653DD6"/>
    <w:rsid w:val="00654933"/>
    <w:rsid w:val="00654F78"/>
    <w:rsid w:val="00655168"/>
    <w:rsid w:val="006555F7"/>
    <w:rsid w:val="006556ED"/>
    <w:rsid w:val="006557B7"/>
    <w:rsid w:val="006559B3"/>
    <w:rsid w:val="00655A89"/>
    <w:rsid w:val="00655D90"/>
    <w:rsid w:val="00655E45"/>
    <w:rsid w:val="00656408"/>
    <w:rsid w:val="00657165"/>
    <w:rsid w:val="00657419"/>
    <w:rsid w:val="00657631"/>
    <w:rsid w:val="00657876"/>
    <w:rsid w:val="00660045"/>
    <w:rsid w:val="0066024D"/>
    <w:rsid w:val="0066024F"/>
    <w:rsid w:val="00660BB3"/>
    <w:rsid w:val="00660CE9"/>
    <w:rsid w:val="00660FB5"/>
    <w:rsid w:val="00661A86"/>
    <w:rsid w:val="006624BC"/>
    <w:rsid w:val="006628D8"/>
    <w:rsid w:val="006629AA"/>
    <w:rsid w:val="006630BD"/>
    <w:rsid w:val="006634F1"/>
    <w:rsid w:val="0066352F"/>
    <w:rsid w:val="006635FB"/>
    <w:rsid w:val="0066384E"/>
    <w:rsid w:val="00663BCA"/>
    <w:rsid w:val="00663D4A"/>
    <w:rsid w:val="0066436D"/>
    <w:rsid w:val="0066464B"/>
    <w:rsid w:val="0066499E"/>
    <w:rsid w:val="00664B10"/>
    <w:rsid w:val="006652C8"/>
    <w:rsid w:val="0066584C"/>
    <w:rsid w:val="00665CC2"/>
    <w:rsid w:val="00665E96"/>
    <w:rsid w:val="00665F02"/>
    <w:rsid w:val="00665F56"/>
    <w:rsid w:val="0066632C"/>
    <w:rsid w:val="006665D5"/>
    <w:rsid w:val="00666E13"/>
    <w:rsid w:val="00666E6B"/>
    <w:rsid w:val="00667373"/>
    <w:rsid w:val="006674D3"/>
    <w:rsid w:val="006709AC"/>
    <w:rsid w:val="00670B39"/>
    <w:rsid w:val="006713E3"/>
    <w:rsid w:val="0067264E"/>
    <w:rsid w:val="00672A59"/>
    <w:rsid w:val="00672C80"/>
    <w:rsid w:val="00672D8F"/>
    <w:rsid w:val="00672DFD"/>
    <w:rsid w:val="00673827"/>
    <w:rsid w:val="00673F1F"/>
    <w:rsid w:val="00674078"/>
    <w:rsid w:val="00674248"/>
    <w:rsid w:val="00674563"/>
    <w:rsid w:val="00674F7D"/>
    <w:rsid w:val="006753E5"/>
    <w:rsid w:val="00675950"/>
    <w:rsid w:val="00675C73"/>
    <w:rsid w:val="00675C8A"/>
    <w:rsid w:val="00676570"/>
    <w:rsid w:val="0067672E"/>
    <w:rsid w:val="00676F1F"/>
    <w:rsid w:val="00676F24"/>
    <w:rsid w:val="006773A6"/>
    <w:rsid w:val="006778F0"/>
    <w:rsid w:val="00680477"/>
    <w:rsid w:val="00680EBE"/>
    <w:rsid w:val="00680FE6"/>
    <w:rsid w:val="006810F7"/>
    <w:rsid w:val="006813A2"/>
    <w:rsid w:val="0068150F"/>
    <w:rsid w:val="00681606"/>
    <w:rsid w:val="00681B5B"/>
    <w:rsid w:val="0068212B"/>
    <w:rsid w:val="0068266D"/>
    <w:rsid w:val="006829AD"/>
    <w:rsid w:val="00682DD7"/>
    <w:rsid w:val="00683967"/>
    <w:rsid w:val="00683CEE"/>
    <w:rsid w:val="00683DEC"/>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10A"/>
    <w:rsid w:val="00690308"/>
    <w:rsid w:val="0069084E"/>
    <w:rsid w:val="006909B6"/>
    <w:rsid w:val="006909CF"/>
    <w:rsid w:val="006909ED"/>
    <w:rsid w:val="0069127F"/>
    <w:rsid w:val="006914A9"/>
    <w:rsid w:val="0069183A"/>
    <w:rsid w:val="00691C7D"/>
    <w:rsid w:val="00692005"/>
    <w:rsid w:val="00692821"/>
    <w:rsid w:val="00692987"/>
    <w:rsid w:val="00692C8D"/>
    <w:rsid w:val="00693426"/>
    <w:rsid w:val="006935C0"/>
    <w:rsid w:val="00693626"/>
    <w:rsid w:val="00693BF1"/>
    <w:rsid w:val="00694A16"/>
    <w:rsid w:val="006950AD"/>
    <w:rsid w:val="00695306"/>
    <w:rsid w:val="00695A75"/>
    <w:rsid w:val="00695E56"/>
    <w:rsid w:val="006962D6"/>
    <w:rsid w:val="00696488"/>
    <w:rsid w:val="0069672B"/>
    <w:rsid w:val="0069720A"/>
    <w:rsid w:val="0069741B"/>
    <w:rsid w:val="00697820"/>
    <w:rsid w:val="00697994"/>
    <w:rsid w:val="006A0AF5"/>
    <w:rsid w:val="006A1987"/>
    <w:rsid w:val="006A1C9A"/>
    <w:rsid w:val="006A1FA2"/>
    <w:rsid w:val="006A1FA9"/>
    <w:rsid w:val="006A203A"/>
    <w:rsid w:val="006A2F22"/>
    <w:rsid w:val="006A3315"/>
    <w:rsid w:val="006A394A"/>
    <w:rsid w:val="006A4039"/>
    <w:rsid w:val="006A4AB9"/>
    <w:rsid w:val="006A4F01"/>
    <w:rsid w:val="006A4F45"/>
    <w:rsid w:val="006A503E"/>
    <w:rsid w:val="006A5123"/>
    <w:rsid w:val="006A5134"/>
    <w:rsid w:val="006A556E"/>
    <w:rsid w:val="006A6152"/>
    <w:rsid w:val="006A62D2"/>
    <w:rsid w:val="006A62DB"/>
    <w:rsid w:val="006A69EC"/>
    <w:rsid w:val="006A6B6A"/>
    <w:rsid w:val="006B02F1"/>
    <w:rsid w:val="006B0E6B"/>
    <w:rsid w:val="006B14AF"/>
    <w:rsid w:val="006B19FE"/>
    <w:rsid w:val="006B2DA4"/>
    <w:rsid w:val="006B3085"/>
    <w:rsid w:val="006B31BC"/>
    <w:rsid w:val="006B3422"/>
    <w:rsid w:val="006B3936"/>
    <w:rsid w:val="006B4192"/>
    <w:rsid w:val="006B443D"/>
    <w:rsid w:val="006B459C"/>
    <w:rsid w:val="006B45DE"/>
    <w:rsid w:val="006B4A51"/>
    <w:rsid w:val="006B4BA7"/>
    <w:rsid w:val="006B4FD3"/>
    <w:rsid w:val="006B50AD"/>
    <w:rsid w:val="006B59FC"/>
    <w:rsid w:val="006B6442"/>
    <w:rsid w:val="006B6453"/>
    <w:rsid w:val="006B6A4D"/>
    <w:rsid w:val="006B7A56"/>
    <w:rsid w:val="006B7F53"/>
    <w:rsid w:val="006C02C5"/>
    <w:rsid w:val="006C04FD"/>
    <w:rsid w:val="006C0AA5"/>
    <w:rsid w:val="006C0C63"/>
    <w:rsid w:val="006C0D38"/>
    <w:rsid w:val="006C1A96"/>
    <w:rsid w:val="006C2693"/>
    <w:rsid w:val="006C290E"/>
    <w:rsid w:val="006C2D68"/>
    <w:rsid w:val="006C2EC5"/>
    <w:rsid w:val="006C32A8"/>
    <w:rsid w:val="006C3604"/>
    <w:rsid w:val="006C38C6"/>
    <w:rsid w:val="006C3BB9"/>
    <w:rsid w:val="006C4928"/>
    <w:rsid w:val="006C4960"/>
    <w:rsid w:val="006C4D45"/>
    <w:rsid w:val="006C5072"/>
    <w:rsid w:val="006C5495"/>
    <w:rsid w:val="006C54F8"/>
    <w:rsid w:val="006C554E"/>
    <w:rsid w:val="006C5706"/>
    <w:rsid w:val="006C586B"/>
    <w:rsid w:val="006C59A1"/>
    <w:rsid w:val="006C5E0D"/>
    <w:rsid w:val="006C6202"/>
    <w:rsid w:val="006C67AD"/>
    <w:rsid w:val="006C684C"/>
    <w:rsid w:val="006C6EDA"/>
    <w:rsid w:val="006C739B"/>
    <w:rsid w:val="006C7665"/>
    <w:rsid w:val="006C7851"/>
    <w:rsid w:val="006C7F66"/>
    <w:rsid w:val="006C7FDA"/>
    <w:rsid w:val="006D0523"/>
    <w:rsid w:val="006D0A6C"/>
    <w:rsid w:val="006D116A"/>
    <w:rsid w:val="006D13E7"/>
    <w:rsid w:val="006D19EE"/>
    <w:rsid w:val="006D1C7A"/>
    <w:rsid w:val="006D1CAE"/>
    <w:rsid w:val="006D1FD3"/>
    <w:rsid w:val="006D22AA"/>
    <w:rsid w:val="006D332A"/>
    <w:rsid w:val="006D358B"/>
    <w:rsid w:val="006D4291"/>
    <w:rsid w:val="006D4363"/>
    <w:rsid w:val="006D47D7"/>
    <w:rsid w:val="006D480D"/>
    <w:rsid w:val="006D5309"/>
    <w:rsid w:val="006D5DB4"/>
    <w:rsid w:val="006D5E00"/>
    <w:rsid w:val="006D671A"/>
    <w:rsid w:val="006D6C34"/>
    <w:rsid w:val="006D6C7E"/>
    <w:rsid w:val="006D6FCC"/>
    <w:rsid w:val="006D70CF"/>
    <w:rsid w:val="006D768A"/>
    <w:rsid w:val="006D7D5B"/>
    <w:rsid w:val="006E01D5"/>
    <w:rsid w:val="006E0B1D"/>
    <w:rsid w:val="006E0E7E"/>
    <w:rsid w:val="006E0F88"/>
    <w:rsid w:val="006E174D"/>
    <w:rsid w:val="006E1F0A"/>
    <w:rsid w:val="006E24E0"/>
    <w:rsid w:val="006E2A65"/>
    <w:rsid w:val="006E2DE2"/>
    <w:rsid w:val="006E31A0"/>
    <w:rsid w:val="006E3662"/>
    <w:rsid w:val="006E367C"/>
    <w:rsid w:val="006E3A61"/>
    <w:rsid w:val="006E48CE"/>
    <w:rsid w:val="006E4A29"/>
    <w:rsid w:val="006E4B98"/>
    <w:rsid w:val="006E4FDA"/>
    <w:rsid w:val="006E500F"/>
    <w:rsid w:val="006E52C1"/>
    <w:rsid w:val="006E5574"/>
    <w:rsid w:val="006E5C95"/>
    <w:rsid w:val="006E617E"/>
    <w:rsid w:val="006E6C12"/>
    <w:rsid w:val="006E72E4"/>
    <w:rsid w:val="006E77EE"/>
    <w:rsid w:val="006E7963"/>
    <w:rsid w:val="006E7B82"/>
    <w:rsid w:val="006E7F33"/>
    <w:rsid w:val="006F02D6"/>
    <w:rsid w:val="006F049F"/>
    <w:rsid w:val="006F0EDC"/>
    <w:rsid w:val="006F134F"/>
    <w:rsid w:val="006F1B82"/>
    <w:rsid w:val="006F23AE"/>
    <w:rsid w:val="006F23BF"/>
    <w:rsid w:val="006F2519"/>
    <w:rsid w:val="006F2D27"/>
    <w:rsid w:val="006F3B66"/>
    <w:rsid w:val="006F425F"/>
    <w:rsid w:val="006F4B03"/>
    <w:rsid w:val="006F539C"/>
    <w:rsid w:val="006F5427"/>
    <w:rsid w:val="006F5561"/>
    <w:rsid w:val="006F566D"/>
    <w:rsid w:val="006F593E"/>
    <w:rsid w:val="006F5AB0"/>
    <w:rsid w:val="006F5ADB"/>
    <w:rsid w:val="006F5BBE"/>
    <w:rsid w:val="006F5D09"/>
    <w:rsid w:val="006F5F47"/>
    <w:rsid w:val="006F604B"/>
    <w:rsid w:val="006F64EA"/>
    <w:rsid w:val="006F6795"/>
    <w:rsid w:val="006F69FB"/>
    <w:rsid w:val="006F73C5"/>
    <w:rsid w:val="006F78B5"/>
    <w:rsid w:val="006F7B06"/>
    <w:rsid w:val="006F7B14"/>
    <w:rsid w:val="007002AA"/>
    <w:rsid w:val="00700518"/>
    <w:rsid w:val="00700623"/>
    <w:rsid w:val="007007B4"/>
    <w:rsid w:val="00700CE4"/>
    <w:rsid w:val="00700DEE"/>
    <w:rsid w:val="00700E66"/>
    <w:rsid w:val="007013CA"/>
    <w:rsid w:val="00701A2E"/>
    <w:rsid w:val="00701E11"/>
    <w:rsid w:val="00701FF0"/>
    <w:rsid w:val="007021C6"/>
    <w:rsid w:val="0070232B"/>
    <w:rsid w:val="00702E07"/>
    <w:rsid w:val="00702FE4"/>
    <w:rsid w:val="007030DF"/>
    <w:rsid w:val="00703D43"/>
    <w:rsid w:val="00704159"/>
    <w:rsid w:val="007041ED"/>
    <w:rsid w:val="007042F4"/>
    <w:rsid w:val="0070460C"/>
    <w:rsid w:val="007046F5"/>
    <w:rsid w:val="007047E2"/>
    <w:rsid w:val="00704AE2"/>
    <w:rsid w:val="007055A1"/>
    <w:rsid w:val="00705CB0"/>
    <w:rsid w:val="00705F6C"/>
    <w:rsid w:val="00705FB5"/>
    <w:rsid w:val="00706C97"/>
    <w:rsid w:val="00707868"/>
    <w:rsid w:val="00707EC2"/>
    <w:rsid w:val="007102ED"/>
    <w:rsid w:val="00710437"/>
    <w:rsid w:val="007104CD"/>
    <w:rsid w:val="007105DA"/>
    <w:rsid w:val="0071077B"/>
    <w:rsid w:val="007108E3"/>
    <w:rsid w:val="00710BB5"/>
    <w:rsid w:val="00710C9C"/>
    <w:rsid w:val="00710CDE"/>
    <w:rsid w:val="00710E11"/>
    <w:rsid w:val="00710F50"/>
    <w:rsid w:val="00711385"/>
    <w:rsid w:val="007115A6"/>
    <w:rsid w:val="007118DE"/>
    <w:rsid w:val="00711965"/>
    <w:rsid w:val="00711A0D"/>
    <w:rsid w:val="00711DCD"/>
    <w:rsid w:val="007123D7"/>
    <w:rsid w:val="00712543"/>
    <w:rsid w:val="0071263B"/>
    <w:rsid w:val="00712829"/>
    <w:rsid w:val="007129B0"/>
    <w:rsid w:val="00712B92"/>
    <w:rsid w:val="0071315E"/>
    <w:rsid w:val="007136D8"/>
    <w:rsid w:val="00713E4F"/>
    <w:rsid w:val="00713FEC"/>
    <w:rsid w:val="007146A3"/>
    <w:rsid w:val="007147C1"/>
    <w:rsid w:val="00714BC0"/>
    <w:rsid w:val="00714D12"/>
    <w:rsid w:val="00715119"/>
    <w:rsid w:val="00715249"/>
    <w:rsid w:val="00715D6C"/>
    <w:rsid w:val="007169E2"/>
    <w:rsid w:val="007169FA"/>
    <w:rsid w:val="00716AFA"/>
    <w:rsid w:val="00717311"/>
    <w:rsid w:val="00717C1C"/>
    <w:rsid w:val="00717E1D"/>
    <w:rsid w:val="0072037D"/>
    <w:rsid w:val="0072247B"/>
    <w:rsid w:val="007229CC"/>
    <w:rsid w:val="00722BAF"/>
    <w:rsid w:val="00722C38"/>
    <w:rsid w:val="00722C83"/>
    <w:rsid w:val="00722D68"/>
    <w:rsid w:val="00723654"/>
    <w:rsid w:val="007238E6"/>
    <w:rsid w:val="007238EB"/>
    <w:rsid w:val="007239E0"/>
    <w:rsid w:val="00723B46"/>
    <w:rsid w:val="00723C12"/>
    <w:rsid w:val="00723E03"/>
    <w:rsid w:val="00723E48"/>
    <w:rsid w:val="00723E6D"/>
    <w:rsid w:val="00723F9E"/>
    <w:rsid w:val="00724B46"/>
    <w:rsid w:val="00724B99"/>
    <w:rsid w:val="00724F82"/>
    <w:rsid w:val="00725000"/>
    <w:rsid w:val="00725248"/>
    <w:rsid w:val="0072541B"/>
    <w:rsid w:val="0072544E"/>
    <w:rsid w:val="00725CC4"/>
    <w:rsid w:val="00726D3D"/>
    <w:rsid w:val="00726DC3"/>
    <w:rsid w:val="00726E55"/>
    <w:rsid w:val="00726EF9"/>
    <w:rsid w:val="00727060"/>
    <w:rsid w:val="007272CF"/>
    <w:rsid w:val="0072789F"/>
    <w:rsid w:val="00730434"/>
    <w:rsid w:val="00730491"/>
    <w:rsid w:val="007304A0"/>
    <w:rsid w:val="00730603"/>
    <w:rsid w:val="0073091E"/>
    <w:rsid w:val="00730ADB"/>
    <w:rsid w:val="00730DD7"/>
    <w:rsid w:val="00731ACE"/>
    <w:rsid w:val="00731CBC"/>
    <w:rsid w:val="00731D9E"/>
    <w:rsid w:val="00731DD6"/>
    <w:rsid w:val="00731E0B"/>
    <w:rsid w:val="007326F6"/>
    <w:rsid w:val="00732880"/>
    <w:rsid w:val="00732A9D"/>
    <w:rsid w:val="007336A2"/>
    <w:rsid w:val="00734053"/>
    <w:rsid w:val="0073421B"/>
    <w:rsid w:val="00734889"/>
    <w:rsid w:val="00735148"/>
    <w:rsid w:val="0073523E"/>
    <w:rsid w:val="007354A1"/>
    <w:rsid w:val="0073590D"/>
    <w:rsid w:val="00735AD6"/>
    <w:rsid w:val="00735EF0"/>
    <w:rsid w:val="007361F7"/>
    <w:rsid w:val="00737450"/>
    <w:rsid w:val="00737EBF"/>
    <w:rsid w:val="007402A6"/>
    <w:rsid w:val="007406DC"/>
    <w:rsid w:val="00740777"/>
    <w:rsid w:val="00740891"/>
    <w:rsid w:val="007408A6"/>
    <w:rsid w:val="00740B42"/>
    <w:rsid w:val="00740B86"/>
    <w:rsid w:val="00740DF3"/>
    <w:rsid w:val="00741191"/>
    <w:rsid w:val="00741477"/>
    <w:rsid w:val="00741E76"/>
    <w:rsid w:val="007422C1"/>
    <w:rsid w:val="00742CD0"/>
    <w:rsid w:val="007430E6"/>
    <w:rsid w:val="007434E8"/>
    <w:rsid w:val="00743508"/>
    <w:rsid w:val="0074359E"/>
    <w:rsid w:val="00743641"/>
    <w:rsid w:val="0074373D"/>
    <w:rsid w:val="0074391E"/>
    <w:rsid w:val="00743C58"/>
    <w:rsid w:val="00743D33"/>
    <w:rsid w:val="00744838"/>
    <w:rsid w:val="00744904"/>
    <w:rsid w:val="00744EF5"/>
    <w:rsid w:val="0074567C"/>
    <w:rsid w:val="00745A28"/>
    <w:rsid w:val="007461AE"/>
    <w:rsid w:val="00746238"/>
    <w:rsid w:val="007464F3"/>
    <w:rsid w:val="007467D8"/>
    <w:rsid w:val="00746A22"/>
    <w:rsid w:val="00746B52"/>
    <w:rsid w:val="00746BA0"/>
    <w:rsid w:val="00746D97"/>
    <w:rsid w:val="007471CE"/>
    <w:rsid w:val="0074746B"/>
    <w:rsid w:val="0074750E"/>
    <w:rsid w:val="007475DE"/>
    <w:rsid w:val="007476A3"/>
    <w:rsid w:val="00747B42"/>
    <w:rsid w:val="00747D97"/>
    <w:rsid w:val="007501F4"/>
    <w:rsid w:val="0075079C"/>
    <w:rsid w:val="00750AC4"/>
    <w:rsid w:val="00750D22"/>
    <w:rsid w:val="00750D36"/>
    <w:rsid w:val="007510D3"/>
    <w:rsid w:val="00751444"/>
    <w:rsid w:val="00751F0A"/>
    <w:rsid w:val="007522A6"/>
    <w:rsid w:val="007523C4"/>
    <w:rsid w:val="00752458"/>
    <w:rsid w:val="00752947"/>
    <w:rsid w:val="00752D08"/>
    <w:rsid w:val="00752D50"/>
    <w:rsid w:val="00753220"/>
    <w:rsid w:val="00753400"/>
    <w:rsid w:val="0075360E"/>
    <w:rsid w:val="00753688"/>
    <w:rsid w:val="007537E4"/>
    <w:rsid w:val="00753C05"/>
    <w:rsid w:val="00753F96"/>
    <w:rsid w:val="00754273"/>
    <w:rsid w:val="0075438B"/>
    <w:rsid w:val="00754550"/>
    <w:rsid w:val="007547C8"/>
    <w:rsid w:val="00754D80"/>
    <w:rsid w:val="00754F7C"/>
    <w:rsid w:val="00755061"/>
    <w:rsid w:val="00755580"/>
    <w:rsid w:val="00755616"/>
    <w:rsid w:val="007559BF"/>
    <w:rsid w:val="00755E7E"/>
    <w:rsid w:val="00756256"/>
    <w:rsid w:val="0075648D"/>
    <w:rsid w:val="00756AFD"/>
    <w:rsid w:val="00757356"/>
    <w:rsid w:val="0075754E"/>
    <w:rsid w:val="00757842"/>
    <w:rsid w:val="0075796D"/>
    <w:rsid w:val="00757ABB"/>
    <w:rsid w:val="00757C38"/>
    <w:rsid w:val="00757C67"/>
    <w:rsid w:val="00757F49"/>
    <w:rsid w:val="0076007F"/>
    <w:rsid w:val="0076046C"/>
    <w:rsid w:val="007615E1"/>
    <w:rsid w:val="00761EBD"/>
    <w:rsid w:val="00761F4E"/>
    <w:rsid w:val="0076241B"/>
    <w:rsid w:val="007626D1"/>
    <w:rsid w:val="00762FC5"/>
    <w:rsid w:val="00763634"/>
    <w:rsid w:val="007638D3"/>
    <w:rsid w:val="00763AC0"/>
    <w:rsid w:val="00763DD2"/>
    <w:rsid w:val="00764016"/>
    <w:rsid w:val="00764826"/>
    <w:rsid w:val="0076490B"/>
    <w:rsid w:val="00764F14"/>
    <w:rsid w:val="007651F1"/>
    <w:rsid w:val="00765575"/>
    <w:rsid w:val="00765ABF"/>
    <w:rsid w:val="00765FC8"/>
    <w:rsid w:val="00766505"/>
    <w:rsid w:val="00766526"/>
    <w:rsid w:val="007665DE"/>
    <w:rsid w:val="00766A1B"/>
    <w:rsid w:val="00766EB2"/>
    <w:rsid w:val="00766F72"/>
    <w:rsid w:val="007676D2"/>
    <w:rsid w:val="007677E0"/>
    <w:rsid w:val="00767E74"/>
    <w:rsid w:val="00770D25"/>
    <w:rsid w:val="007710FA"/>
    <w:rsid w:val="007719B9"/>
    <w:rsid w:val="00772A17"/>
    <w:rsid w:val="00772BCB"/>
    <w:rsid w:val="00772CD5"/>
    <w:rsid w:val="007730D0"/>
    <w:rsid w:val="007733E0"/>
    <w:rsid w:val="00773729"/>
    <w:rsid w:val="007738AD"/>
    <w:rsid w:val="0077443A"/>
    <w:rsid w:val="00774C11"/>
    <w:rsid w:val="00775169"/>
    <w:rsid w:val="00775380"/>
    <w:rsid w:val="007753A3"/>
    <w:rsid w:val="00775527"/>
    <w:rsid w:val="00775967"/>
    <w:rsid w:val="00775B0E"/>
    <w:rsid w:val="00775C5A"/>
    <w:rsid w:val="0077606A"/>
    <w:rsid w:val="0077719A"/>
    <w:rsid w:val="0077762A"/>
    <w:rsid w:val="00777BDE"/>
    <w:rsid w:val="00777F68"/>
    <w:rsid w:val="007801C0"/>
    <w:rsid w:val="00780452"/>
    <w:rsid w:val="00780AD6"/>
    <w:rsid w:val="00781705"/>
    <w:rsid w:val="00782B3C"/>
    <w:rsid w:val="00782E92"/>
    <w:rsid w:val="00783343"/>
    <w:rsid w:val="00783938"/>
    <w:rsid w:val="00783E09"/>
    <w:rsid w:val="00783E4B"/>
    <w:rsid w:val="007843F6"/>
    <w:rsid w:val="00784969"/>
    <w:rsid w:val="00784BEF"/>
    <w:rsid w:val="00784D01"/>
    <w:rsid w:val="007851D5"/>
    <w:rsid w:val="007853A0"/>
    <w:rsid w:val="0078542A"/>
    <w:rsid w:val="007857C8"/>
    <w:rsid w:val="00785A92"/>
    <w:rsid w:val="00785C99"/>
    <w:rsid w:val="00785CAF"/>
    <w:rsid w:val="0078650F"/>
    <w:rsid w:val="007867D3"/>
    <w:rsid w:val="00786DEF"/>
    <w:rsid w:val="0078707C"/>
    <w:rsid w:val="0078783E"/>
    <w:rsid w:val="00787F4D"/>
    <w:rsid w:val="00790482"/>
    <w:rsid w:val="00790519"/>
    <w:rsid w:val="007907B4"/>
    <w:rsid w:val="0079090D"/>
    <w:rsid w:val="00790E78"/>
    <w:rsid w:val="00790FB6"/>
    <w:rsid w:val="00791959"/>
    <w:rsid w:val="0079220C"/>
    <w:rsid w:val="00792292"/>
    <w:rsid w:val="0079320A"/>
    <w:rsid w:val="007935D2"/>
    <w:rsid w:val="00793736"/>
    <w:rsid w:val="0079441A"/>
    <w:rsid w:val="00794D4D"/>
    <w:rsid w:val="00794DBC"/>
    <w:rsid w:val="0079527C"/>
    <w:rsid w:val="007952AE"/>
    <w:rsid w:val="00795D54"/>
    <w:rsid w:val="00796D79"/>
    <w:rsid w:val="00796EB3"/>
    <w:rsid w:val="00797293"/>
    <w:rsid w:val="00797818"/>
    <w:rsid w:val="007A028C"/>
    <w:rsid w:val="007A0711"/>
    <w:rsid w:val="007A0E66"/>
    <w:rsid w:val="007A156D"/>
    <w:rsid w:val="007A182F"/>
    <w:rsid w:val="007A1BC7"/>
    <w:rsid w:val="007A1F5B"/>
    <w:rsid w:val="007A22D2"/>
    <w:rsid w:val="007A2426"/>
    <w:rsid w:val="007A2460"/>
    <w:rsid w:val="007A2523"/>
    <w:rsid w:val="007A2974"/>
    <w:rsid w:val="007A2D67"/>
    <w:rsid w:val="007A2D99"/>
    <w:rsid w:val="007A3296"/>
    <w:rsid w:val="007A3382"/>
    <w:rsid w:val="007A38EC"/>
    <w:rsid w:val="007A3A3D"/>
    <w:rsid w:val="007A3BDD"/>
    <w:rsid w:val="007A3E0D"/>
    <w:rsid w:val="007A3EAE"/>
    <w:rsid w:val="007A409D"/>
    <w:rsid w:val="007A4210"/>
    <w:rsid w:val="007A434D"/>
    <w:rsid w:val="007A470E"/>
    <w:rsid w:val="007A4F3B"/>
    <w:rsid w:val="007A4F7B"/>
    <w:rsid w:val="007A50D1"/>
    <w:rsid w:val="007A58B3"/>
    <w:rsid w:val="007A59C1"/>
    <w:rsid w:val="007A5B25"/>
    <w:rsid w:val="007A5CF7"/>
    <w:rsid w:val="007A5D9F"/>
    <w:rsid w:val="007A699E"/>
    <w:rsid w:val="007A6FF5"/>
    <w:rsid w:val="007A72EB"/>
    <w:rsid w:val="007A7363"/>
    <w:rsid w:val="007A78CD"/>
    <w:rsid w:val="007A7B66"/>
    <w:rsid w:val="007A7E7F"/>
    <w:rsid w:val="007B0B2D"/>
    <w:rsid w:val="007B0D71"/>
    <w:rsid w:val="007B0D77"/>
    <w:rsid w:val="007B11EB"/>
    <w:rsid w:val="007B196D"/>
    <w:rsid w:val="007B2153"/>
    <w:rsid w:val="007B28EC"/>
    <w:rsid w:val="007B2A43"/>
    <w:rsid w:val="007B2B0B"/>
    <w:rsid w:val="007B2F08"/>
    <w:rsid w:val="007B2F78"/>
    <w:rsid w:val="007B391A"/>
    <w:rsid w:val="007B3C53"/>
    <w:rsid w:val="007B4037"/>
    <w:rsid w:val="007B47C8"/>
    <w:rsid w:val="007B48CB"/>
    <w:rsid w:val="007B5463"/>
    <w:rsid w:val="007B59D4"/>
    <w:rsid w:val="007B5A6E"/>
    <w:rsid w:val="007B5F48"/>
    <w:rsid w:val="007B60DC"/>
    <w:rsid w:val="007B6A32"/>
    <w:rsid w:val="007B6BDD"/>
    <w:rsid w:val="007B6D2D"/>
    <w:rsid w:val="007B6D2F"/>
    <w:rsid w:val="007B79D2"/>
    <w:rsid w:val="007B79FF"/>
    <w:rsid w:val="007B7BC0"/>
    <w:rsid w:val="007C0280"/>
    <w:rsid w:val="007C046C"/>
    <w:rsid w:val="007C0689"/>
    <w:rsid w:val="007C06F2"/>
    <w:rsid w:val="007C0A33"/>
    <w:rsid w:val="007C1514"/>
    <w:rsid w:val="007C1E23"/>
    <w:rsid w:val="007C2762"/>
    <w:rsid w:val="007C30A1"/>
    <w:rsid w:val="007C3223"/>
    <w:rsid w:val="007C3278"/>
    <w:rsid w:val="007C3448"/>
    <w:rsid w:val="007C3486"/>
    <w:rsid w:val="007C34BA"/>
    <w:rsid w:val="007C4B0B"/>
    <w:rsid w:val="007C5449"/>
    <w:rsid w:val="007C5565"/>
    <w:rsid w:val="007C5AFF"/>
    <w:rsid w:val="007C600F"/>
    <w:rsid w:val="007C601A"/>
    <w:rsid w:val="007C60F0"/>
    <w:rsid w:val="007C61F4"/>
    <w:rsid w:val="007C76F8"/>
    <w:rsid w:val="007C771D"/>
    <w:rsid w:val="007C79D7"/>
    <w:rsid w:val="007C7A19"/>
    <w:rsid w:val="007C7CA0"/>
    <w:rsid w:val="007D0629"/>
    <w:rsid w:val="007D0EE2"/>
    <w:rsid w:val="007D0F6D"/>
    <w:rsid w:val="007D0F89"/>
    <w:rsid w:val="007D146E"/>
    <w:rsid w:val="007D14CC"/>
    <w:rsid w:val="007D1B22"/>
    <w:rsid w:val="007D1F4A"/>
    <w:rsid w:val="007D22A9"/>
    <w:rsid w:val="007D2328"/>
    <w:rsid w:val="007D2489"/>
    <w:rsid w:val="007D2A7D"/>
    <w:rsid w:val="007D2B14"/>
    <w:rsid w:val="007D2BE0"/>
    <w:rsid w:val="007D3424"/>
    <w:rsid w:val="007D3A07"/>
    <w:rsid w:val="007D3E9B"/>
    <w:rsid w:val="007D429F"/>
    <w:rsid w:val="007D4304"/>
    <w:rsid w:val="007D458B"/>
    <w:rsid w:val="007D46A8"/>
    <w:rsid w:val="007D4AB8"/>
    <w:rsid w:val="007D4E96"/>
    <w:rsid w:val="007D52AA"/>
    <w:rsid w:val="007D53A9"/>
    <w:rsid w:val="007D54A7"/>
    <w:rsid w:val="007D5851"/>
    <w:rsid w:val="007D5901"/>
    <w:rsid w:val="007D60A2"/>
    <w:rsid w:val="007D60F0"/>
    <w:rsid w:val="007D66B4"/>
    <w:rsid w:val="007D670D"/>
    <w:rsid w:val="007D6868"/>
    <w:rsid w:val="007D6B0A"/>
    <w:rsid w:val="007D6B65"/>
    <w:rsid w:val="007D739C"/>
    <w:rsid w:val="007D7562"/>
    <w:rsid w:val="007D7671"/>
    <w:rsid w:val="007D774F"/>
    <w:rsid w:val="007D77CB"/>
    <w:rsid w:val="007D7CB6"/>
    <w:rsid w:val="007E00DA"/>
    <w:rsid w:val="007E05F8"/>
    <w:rsid w:val="007E0B3E"/>
    <w:rsid w:val="007E0BA4"/>
    <w:rsid w:val="007E0F40"/>
    <w:rsid w:val="007E161A"/>
    <w:rsid w:val="007E223C"/>
    <w:rsid w:val="007E24E8"/>
    <w:rsid w:val="007E29B0"/>
    <w:rsid w:val="007E2FA6"/>
    <w:rsid w:val="007E3B79"/>
    <w:rsid w:val="007E3FF9"/>
    <w:rsid w:val="007E4706"/>
    <w:rsid w:val="007E48EE"/>
    <w:rsid w:val="007E4BD3"/>
    <w:rsid w:val="007E4C86"/>
    <w:rsid w:val="007E4DEA"/>
    <w:rsid w:val="007E51DA"/>
    <w:rsid w:val="007E5899"/>
    <w:rsid w:val="007E5BEF"/>
    <w:rsid w:val="007E6083"/>
    <w:rsid w:val="007E61D8"/>
    <w:rsid w:val="007E639D"/>
    <w:rsid w:val="007E64BF"/>
    <w:rsid w:val="007E6A04"/>
    <w:rsid w:val="007E6AE3"/>
    <w:rsid w:val="007E70B5"/>
    <w:rsid w:val="007E7248"/>
    <w:rsid w:val="007E77C3"/>
    <w:rsid w:val="007F017F"/>
    <w:rsid w:val="007F1024"/>
    <w:rsid w:val="007F10BD"/>
    <w:rsid w:val="007F1E94"/>
    <w:rsid w:val="007F2393"/>
    <w:rsid w:val="007F2536"/>
    <w:rsid w:val="007F2B55"/>
    <w:rsid w:val="007F3148"/>
    <w:rsid w:val="007F31A9"/>
    <w:rsid w:val="007F337E"/>
    <w:rsid w:val="007F3620"/>
    <w:rsid w:val="007F3FC7"/>
    <w:rsid w:val="007F47C1"/>
    <w:rsid w:val="007F4FFF"/>
    <w:rsid w:val="007F50F9"/>
    <w:rsid w:val="007F5724"/>
    <w:rsid w:val="007F6032"/>
    <w:rsid w:val="007F614B"/>
    <w:rsid w:val="007F635D"/>
    <w:rsid w:val="007F64DD"/>
    <w:rsid w:val="007F66E8"/>
    <w:rsid w:val="007F78E4"/>
    <w:rsid w:val="007F7A2D"/>
    <w:rsid w:val="007F7D9F"/>
    <w:rsid w:val="007F7E67"/>
    <w:rsid w:val="00800144"/>
    <w:rsid w:val="008001BE"/>
    <w:rsid w:val="008004B0"/>
    <w:rsid w:val="00800585"/>
    <w:rsid w:val="008006A1"/>
    <w:rsid w:val="00800BAC"/>
    <w:rsid w:val="00800E97"/>
    <w:rsid w:val="00800FEC"/>
    <w:rsid w:val="0080105B"/>
    <w:rsid w:val="00801088"/>
    <w:rsid w:val="008010CE"/>
    <w:rsid w:val="0080161B"/>
    <w:rsid w:val="00801BF8"/>
    <w:rsid w:val="00801D59"/>
    <w:rsid w:val="00801DB7"/>
    <w:rsid w:val="00802C3F"/>
    <w:rsid w:val="00803121"/>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072DF"/>
    <w:rsid w:val="00807773"/>
    <w:rsid w:val="00810474"/>
    <w:rsid w:val="00810490"/>
    <w:rsid w:val="00810B22"/>
    <w:rsid w:val="00810C79"/>
    <w:rsid w:val="008113C0"/>
    <w:rsid w:val="0081161D"/>
    <w:rsid w:val="008116A2"/>
    <w:rsid w:val="008118A6"/>
    <w:rsid w:val="00811D20"/>
    <w:rsid w:val="00811FFF"/>
    <w:rsid w:val="00812502"/>
    <w:rsid w:val="008126E2"/>
    <w:rsid w:val="008129B8"/>
    <w:rsid w:val="00812AB3"/>
    <w:rsid w:val="00812C02"/>
    <w:rsid w:val="00812CAB"/>
    <w:rsid w:val="00812DF3"/>
    <w:rsid w:val="0081320B"/>
    <w:rsid w:val="00813320"/>
    <w:rsid w:val="00813FF7"/>
    <w:rsid w:val="00814000"/>
    <w:rsid w:val="008140CA"/>
    <w:rsid w:val="0081437F"/>
    <w:rsid w:val="00814806"/>
    <w:rsid w:val="00814B62"/>
    <w:rsid w:val="00814BEE"/>
    <w:rsid w:val="00814D75"/>
    <w:rsid w:val="00815253"/>
    <w:rsid w:val="00815371"/>
    <w:rsid w:val="0081560E"/>
    <w:rsid w:val="00815A3C"/>
    <w:rsid w:val="00815EFF"/>
    <w:rsid w:val="0081673A"/>
    <w:rsid w:val="00816862"/>
    <w:rsid w:val="00816A5B"/>
    <w:rsid w:val="00816BED"/>
    <w:rsid w:val="00817814"/>
    <w:rsid w:val="00817CD9"/>
    <w:rsid w:val="00820694"/>
    <w:rsid w:val="00820793"/>
    <w:rsid w:val="008207A5"/>
    <w:rsid w:val="00820834"/>
    <w:rsid w:val="00820D58"/>
    <w:rsid w:val="00820E0F"/>
    <w:rsid w:val="00821317"/>
    <w:rsid w:val="008219A5"/>
    <w:rsid w:val="0082204A"/>
    <w:rsid w:val="00822E49"/>
    <w:rsid w:val="00822F81"/>
    <w:rsid w:val="008230FA"/>
    <w:rsid w:val="008231AB"/>
    <w:rsid w:val="00823397"/>
    <w:rsid w:val="0082404D"/>
    <w:rsid w:val="008242D0"/>
    <w:rsid w:val="008243BD"/>
    <w:rsid w:val="008245C0"/>
    <w:rsid w:val="008247CA"/>
    <w:rsid w:val="0082481B"/>
    <w:rsid w:val="00824F1F"/>
    <w:rsid w:val="00825469"/>
    <w:rsid w:val="008264B8"/>
    <w:rsid w:val="008264E8"/>
    <w:rsid w:val="00827A7C"/>
    <w:rsid w:val="008302C4"/>
    <w:rsid w:val="00830321"/>
    <w:rsid w:val="0083130A"/>
    <w:rsid w:val="0083173E"/>
    <w:rsid w:val="0083274B"/>
    <w:rsid w:val="008328C1"/>
    <w:rsid w:val="00832CBA"/>
    <w:rsid w:val="0083302A"/>
    <w:rsid w:val="0083348F"/>
    <w:rsid w:val="0083394F"/>
    <w:rsid w:val="00833A34"/>
    <w:rsid w:val="00833AB5"/>
    <w:rsid w:val="00833D43"/>
    <w:rsid w:val="0083428D"/>
    <w:rsid w:val="00834DF1"/>
    <w:rsid w:val="00835090"/>
    <w:rsid w:val="00835586"/>
    <w:rsid w:val="0083571B"/>
    <w:rsid w:val="00835D02"/>
    <w:rsid w:val="0083612E"/>
    <w:rsid w:val="008361D8"/>
    <w:rsid w:val="00836BB0"/>
    <w:rsid w:val="00836D11"/>
    <w:rsid w:val="00836D48"/>
    <w:rsid w:val="008378DB"/>
    <w:rsid w:val="00840EFC"/>
    <w:rsid w:val="0084120C"/>
    <w:rsid w:val="00841612"/>
    <w:rsid w:val="00841C32"/>
    <w:rsid w:val="008436DC"/>
    <w:rsid w:val="00843742"/>
    <w:rsid w:val="00843AE9"/>
    <w:rsid w:val="00843DB5"/>
    <w:rsid w:val="0084403E"/>
    <w:rsid w:val="00844145"/>
    <w:rsid w:val="008445CF"/>
    <w:rsid w:val="00844A58"/>
    <w:rsid w:val="00844E33"/>
    <w:rsid w:val="008451BA"/>
    <w:rsid w:val="00845B2E"/>
    <w:rsid w:val="00845B71"/>
    <w:rsid w:val="00845F95"/>
    <w:rsid w:val="008460E0"/>
    <w:rsid w:val="008463AD"/>
    <w:rsid w:val="00846FF0"/>
    <w:rsid w:val="0084723D"/>
    <w:rsid w:val="00847673"/>
    <w:rsid w:val="00847A28"/>
    <w:rsid w:val="0085003C"/>
    <w:rsid w:val="0085007E"/>
    <w:rsid w:val="00850088"/>
    <w:rsid w:val="00850C17"/>
    <w:rsid w:val="00851173"/>
    <w:rsid w:val="0085146E"/>
    <w:rsid w:val="0085171E"/>
    <w:rsid w:val="008517D2"/>
    <w:rsid w:val="00851A85"/>
    <w:rsid w:val="00852C7F"/>
    <w:rsid w:val="0085311B"/>
    <w:rsid w:val="008532DE"/>
    <w:rsid w:val="0085369C"/>
    <w:rsid w:val="00854015"/>
    <w:rsid w:val="0085442B"/>
    <w:rsid w:val="00854A7F"/>
    <w:rsid w:val="008552F4"/>
    <w:rsid w:val="0085567E"/>
    <w:rsid w:val="0085573B"/>
    <w:rsid w:val="00855A33"/>
    <w:rsid w:val="00855BBF"/>
    <w:rsid w:val="008564FF"/>
    <w:rsid w:val="00856F95"/>
    <w:rsid w:val="008574BC"/>
    <w:rsid w:val="0085790C"/>
    <w:rsid w:val="008600F6"/>
    <w:rsid w:val="008601B3"/>
    <w:rsid w:val="0086094A"/>
    <w:rsid w:val="00860A53"/>
    <w:rsid w:val="00860B1B"/>
    <w:rsid w:val="00861024"/>
    <w:rsid w:val="0086106C"/>
    <w:rsid w:val="008612DF"/>
    <w:rsid w:val="0086132F"/>
    <w:rsid w:val="00861B5F"/>
    <w:rsid w:val="00861D03"/>
    <w:rsid w:val="00861D98"/>
    <w:rsid w:val="00862395"/>
    <w:rsid w:val="008627B7"/>
    <w:rsid w:val="00862A78"/>
    <w:rsid w:val="00862AA9"/>
    <w:rsid w:val="00862EB7"/>
    <w:rsid w:val="0086322F"/>
    <w:rsid w:val="00863559"/>
    <w:rsid w:val="00863C33"/>
    <w:rsid w:val="00863F2F"/>
    <w:rsid w:val="008645DC"/>
    <w:rsid w:val="00864F4C"/>
    <w:rsid w:val="00864F7A"/>
    <w:rsid w:val="0086527F"/>
    <w:rsid w:val="00865890"/>
    <w:rsid w:val="00865F77"/>
    <w:rsid w:val="00866266"/>
    <w:rsid w:val="00866843"/>
    <w:rsid w:val="008668FD"/>
    <w:rsid w:val="00867173"/>
    <w:rsid w:val="008673BA"/>
    <w:rsid w:val="00867B31"/>
    <w:rsid w:val="00867DEB"/>
    <w:rsid w:val="00870120"/>
    <w:rsid w:val="00870ABF"/>
    <w:rsid w:val="00870AE1"/>
    <w:rsid w:val="008710D6"/>
    <w:rsid w:val="008710DB"/>
    <w:rsid w:val="0087116F"/>
    <w:rsid w:val="00871207"/>
    <w:rsid w:val="00871518"/>
    <w:rsid w:val="008715C2"/>
    <w:rsid w:val="00871B00"/>
    <w:rsid w:val="0087202F"/>
    <w:rsid w:val="0087208C"/>
    <w:rsid w:val="0087245C"/>
    <w:rsid w:val="0087253E"/>
    <w:rsid w:val="0087274A"/>
    <w:rsid w:val="00872951"/>
    <w:rsid w:val="00872AD8"/>
    <w:rsid w:val="00872D51"/>
    <w:rsid w:val="00872D93"/>
    <w:rsid w:val="0087363F"/>
    <w:rsid w:val="00873CB2"/>
    <w:rsid w:val="00873EB9"/>
    <w:rsid w:val="00873F27"/>
    <w:rsid w:val="00874345"/>
    <w:rsid w:val="0087457D"/>
    <w:rsid w:val="0087468D"/>
    <w:rsid w:val="0087479E"/>
    <w:rsid w:val="00874D45"/>
    <w:rsid w:val="00874E9B"/>
    <w:rsid w:val="0087500F"/>
    <w:rsid w:val="00875037"/>
    <w:rsid w:val="0087593C"/>
    <w:rsid w:val="00875968"/>
    <w:rsid w:val="00875CE7"/>
    <w:rsid w:val="0087651F"/>
    <w:rsid w:val="008765CC"/>
    <w:rsid w:val="00876AA6"/>
    <w:rsid w:val="00876CE6"/>
    <w:rsid w:val="00876EE6"/>
    <w:rsid w:val="00876FF7"/>
    <w:rsid w:val="00877569"/>
    <w:rsid w:val="0087768B"/>
    <w:rsid w:val="008778B9"/>
    <w:rsid w:val="00877C59"/>
    <w:rsid w:val="00877E53"/>
    <w:rsid w:val="008801F9"/>
    <w:rsid w:val="00880490"/>
    <w:rsid w:val="008804C8"/>
    <w:rsid w:val="00880607"/>
    <w:rsid w:val="00880C20"/>
    <w:rsid w:val="00880C9B"/>
    <w:rsid w:val="00881294"/>
    <w:rsid w:val="008813E7"/>
    <w:rsid w:val="00881608"/>
    <w:rsid w:val="0088185D"/>
    <w:rsid w:val="00881D33"/>
    <w:rsid w:val="00881E96"/>
    <w:rsid w:val="00881FC4"/>
    <w:rsid w:val="008821A6"/>
    <w:rsid w:val="008827F0"/>
    <w:rsid w:val="00882CA0"/>
    <w:rsid w:val="00882D1A"/>
    <w:rsid w:val="00883441"/>
    <w:rsid w:val="008836C3"/>
    <w:rsid w:val="0088387A"/>
    <w:rsid w:val="008840F2"/>
    <w:rsid w:val="008842BB"/>
    <w:rsid w:val="0088458F"/>
    <w:rsid w:val="00884B59"/>
    <w:rsid w:val="00885176"/>
    <w:rsid w:val="0088537B"/>
    <w:rsid w:val="00885756"/>
    <w:rsid w:val="008863A9"/>
    <w:rsid w:val="008863BB"/>
    <w:rsid w:val="0088687B"/>
    <w:rsid w:val="0088697C"/>
    <w:rsid w:val="00886A9E"/>
    <w:rsid w:val="0088780F"/>
    <w:rsid w:val="0088781E"/>
    <w:rsid w:val="00887BCB"/>
    <w:rsid w:val="00887BDF"/>
    <w:rsid w:val="00887CC5"/>
    <w:rsid w:val="00887E79"/>
    <w:rsid w:val="008902AD"/>
    <w:rsid w:val="00890828"/>
    <w:rsid w:val="00890D95"/>
    <w:rsid w:val="00890E55"/>
    <w:rsid w:val="00890EB7"/>
    <w:rsid w:val="00890F96"/>
    <w:rsid w:val="00891A14"/>
    <w:rsid w:val="00891C81"/>
    <w:rsid w:val="00892568"/>
    <w:rsid w:val="0089268C"/>
    <w:rsid w:val="00892B35"/>
    <w:rsid w:val="008930B2"/>
    <w:rsid w:val="00893595"/>
    <w:rsid w:val="00893C8E"/>
    <w:rsid w:val="00893D06"/>
    <w:rsid w:val="00893D8C"/>
    <w:rsid w:val="00894269"/>
    <w:rsid w:val="0089429A"/>
    <w:rsid w:val="0089473F"/>
    <w:rsid w:val="00894BDC"/>
    <w:rsid w:val="00895681"/>
    <w:rsid w:val="008956A1"/>
    <w:rsid w:val="008956DF"/>
    <w:rsid w:val="0089581F"/>
    <w:rsid w:val="00895D8B"/>
    <w:rsid w:val="008963A4"/>
    <w:rsid w:val="00896D2E"/>
    <w:rsid w:val="00897A2A"/>
    <w:rsid w:val="00897D5A"/>
    <w:rsid w:val="008A0925"/>
    <w:rsid w:val="008A127A"/>
    <w:rsid w:val="008A1327"/>
    <w:rsid w:val="008A1345"/>
    <w:rsid w:val="008A1655"/>
    <w:rsid w:val="008A1BE6"/>
    <w:rsid w:val="008A1CB2"/>
    <w:rsid w:val="008A1EC1"/>
    <w:rsid w:val="008A1FB4"/>
    <w:rsid w:val="008A25F1"/>
    <w:rsid w:val="008A2635"/>
    <w:rsid w:val="008A2733"/>
    <w:rsid w:val="008A2919"/>
    <w:rsid w:val="008A3294"/>
    <w:rsid w:val="008A3398"/>
    <w:rsid w:val="008A33D3"/>
    <w:rsid w:val="008A3D15"/>
    <w:rsid w:val="008A3F53"/>
    <w:rsid w:val="008A3F9F"/>
    <w:rsid w:val="008A43AC"/>
    <w:rsid w:val="008A4EE1"/>
    <w:rsid w:val="008A5287"/>
    <w:rsid w:val="008A53AC"/>
    <w:rsid w:val="008A5836"/>
    <w:rsid w:val="008A5C31"/>
    <w:rsid w:val="008A5E5C"/>
    <w:rsid w:val="008A60BD"/>
    <w:rsid w:val="008A6E59"/>
    <w:rsid w:val="008A751D"/>
    <w:rsid w:val="008A77C4"/>
    <w:rsid w:val="008A7AA1"/>
    <w:rsid w:val="008B05B4"/>
    <w:rsid w:val="008B0769"/>
    <w:rsid w:val="008B0795"/>
    <w:rsid w:val="008B0F29"/>
    <w:rsid w:val="008B1007"/>
    <w:rsid w:val="008B105F"/>
    <w:rsid w:val="008B1458"/>
    <w:rsid w:val="008B18F5"/>
    <w:rsid w:val="008B1B47"/>
    <w:rsid w:val="008B1D89"/>
    <w:rsid w:val="008B1DE8"/>
    <w:rsid w:val="008B1EB4"/>
    <w:rsid w:val="008B1EDF"/>
    <w:rsid w:val="008B2007"/>
    <w:rsid w:val="008B2148"/>
    <w:rsid w:val="008B2160"/>
    <w:rsid w:val="008B2603"/>
    <w:rsid w:val="008B2AF4"/>
    <w:rsid w:val="008B2BA9"/>
    <w:rsid w:val="008B2D1C"/>
    <w:rsid w:val="008B3C6A"/>
    <w:rsid w:val="008B42AD"/>
    <w:rsid w:val="008B4B23"/>
    <w:rsid w:val="008B4F5B"/>
    <w:rsid w:val="008B5CEC"/>
    <w:rsid w:val="008B689C"/>
    <w:rsid w:val="008B6A90"/>
    <w:rsid w:val="008B6EFD"/>
    <w:rsid w:val="008B719D"/>
    <w:rsid w:val="008C0033"/>
    <w:rsid w:val="008C014B"/>
    <w:rsid w:val="008C17D4"/>
    <w:rsid w:val="008C18CB"/>
    <w:rsid w:val="008C1B06"/>
    <w:rsid w:val="008C1CDF"/>
    <w:rsid w:val="008C2482"/>
    <w:rsid w:val="008C2D2C"/>
    <w:rsid w:val="008C2DD3"/>
    <w:rsid w:val="008C3A65"/>
    <w:rsid w:val="008C3A66"/>
    <w:rsid w:val="008C3C9B"/>
    <w:rsid w:val="008C4337"/>
    <w:rsid w:val="008C4562"/>
    <w:rsid w:val="008C4C69"/>
    <w:rsid w:val="008C4D51"/>
    <w:rsid w:val="008C5333"/>
    <w:rsid w:val="008C56E7"/>
    <w:rsid w:val="008C5C91"/>
    <w:rsid w:val="008C5E51"/>
    <w:rsid w:val="008C6179"/>
    <w:rsid w:val="008C64D3"/>
    <w:rsid w:val="008C65E9"/>
    <w:rsid w:val="008C6615"/>
    <w:rsid w:val="008C677E"/>
    <w:rsid w:val="008C7AED"/>
    <w:rsid w:val="008C7DF6"/>
    <w:rsid w:val="008C7EC0"/>
    <w:rsid w:val="008C7F3A"/>
    <w:rsid w:val="008D06F7"/>
    <w:rsid w:val="008D1212"/>
    <w:rsid w:val="008D129A"/>
    <w:rsid w:val="008D12F8"/>
    <w:rsid w:val="008D1D4D"/>
    <w:rsid w:val="008D219D"/>
    <w:rsid w:val="008D2C81"/>
    <w:rsid w:val="008D358C"/>
    <w:rsid w:val="008D378B"/>
    <w:rsid w:val="008D3907"/>
    <w:rsid w:val="008D3AB6"/>
    <w:rsid w:val="008D3C17"/>
    <w:rsid w:val="008D41D5"/>
    <w:rsid w:val="008D45BF"/>
    <w:rsid w:val="008D47D2"/>
    <w:rsid w:val="008D485F"/>
    <w:rsid w:val="008D4A52"/>
    <w:rsid w:val="008D4F4F"/>
    <w:rsid w:val="008D509F"/>
    <w:rsid w:val="008D538C"/>
    <w:rsid w:val="008D55D2"/>
    <w:rsid w:val="008D5CC5"/>
    <w:rsid w:val="008D5E87"/>
    <w:rsid w:val="008D6492"/>
    <w:rsid w:val="008D67A1"/>
    <w:rsid w:val="008D693D"/>
    <w:rsid w:val="008D6CA4"/>
    <w:rsid w:val="008D6DE8"/>
    <w:rsid w:val="008D6F7A"/>
    <w:rsid w:val="008D6F88"/>
    <w:rsid w:val="008D7B45"/>
    <w:rsid w:val="008D7DD2"/>
    <w:rsid w:val="008E0302"/>
    <w:rsid w:val="008E0487"/>
    <w:rsid w:val="008E0A06"/>
    <w:rsid w:val="008E0C5B"/>
    <w:rsid w:val="008E0D09"/>
    <w:rsid w:val="008E0D66"/>
    <w:rsid w:val="008E1DD7"/>
    <w:rsid w:val="008E1F21"/>
    <w:rsid w:val="008E240B"/>
    <w:rsid w:val="008E2674"/>
    <w:rsid w:val="008E2720"/>
    <w:rsid w:val="008E27C8"/>
    <w:rsid w:val="008E2E2A"/>
    <w:rsid w:val="008E30D5"/>
    <w:rsid w:val="008E30F1"/>
    <w:rsid w:val="008E32CA"/>
    <w:rsid w:val="008E332A"/>
    <w:rsid w:val="008E33CF"/>
    <w:rsid w:val="008E37CA"/>
    <w:rsid w:val="008E3AD0"/>
    <w:rsid w:val="008E3DB4"/>
    <w:rsid w:val="008E4536"/>
    <w:rsid w:val="008E49C7"/>
    <w:rsid w:val="008E4AA9"/>
    <w:rsid w:val="008E4BB4"/>
    <w:rsid w:val="008E5580"/>
    <w:rsid w:val="008E5B6F"/>
    <w:rsid w:val="008E5C10"/>
    <w:rsid w:val="008E5C9E"/>
    <w:rsid w:val="008E5D43"/>
    <w:rsid w:val="008E6AE3"/>
    <w:rsid w:val="008E6CC8"/>
    <w:rsid w:val="008E6DCC"/>
    <w:rsid w:val="008E7689"/>
    <w:rsid w:val="008E76F1"/>
    <w:rsid w:val="008E7909"/>
    <w:rsid w:val="008E7AC3"/>
    <w:rsid w:val="008E7E09"/>
    <w:rsid w:val="008F0180"/>
    <w:rsid w:val="008F01A7"/>
    <w:rsid w:val="008F026A"/>
    <w:rsid w:val="008F09A7"/>
    <w:rsid w:val="008F0E00"/>
    <w:rsid w:val="008F1026"/>
    <w:rsid w:val="008F1048"/>
    <w:rsid w:val="008F122C"/>
    <w:rsid w:val="008F148B"/>
    <w:rsid w:val="008F2024"/>
    <w:rsid w:val="008F21BB"/>
    <w:rsid w:val="008F260E"/>
    <w:rsid w:val="008F2B53"/>
    <w:rsid w:val="008F2F46"/>
    <w:rsid w:val="008F347C"/>
    <w:rsid w:val="008F358F"/>
    <w:rsid w:val="008F3703"/>
    <w:rsid w:val="008F3D5E"/>
    <w:rsid w:val="008F4185"/>
    <w:rsid w:val="008F4B94"/>
    <w:rsid w:val="008F4B98"/>
    <w:rsid w:val="008F4C53"/>
    <w:rsid w:val="008F5F67"/>
    <w:rsid w:val="008F6106"/>
    <w:rsid w:val="008F6930"/>
    <w:rsid w:val="008F697A"/>
    <w:rsid w:val="008F6F63"/>
    <w:rsid w:val="008F789F"/>
    <w:rsid w:val="009009A6"/>
    <w:rsid w:val="00901B41"/>
    <w:rsid w:val="00902767"/>
    <w:rsid w:val="00903125"/>
    <w:rsid w:val="00903759"/>
    <w:rsid w:val="00903D30"/>
    <w:rsid w:val="009041C2"/>
    <w:rsid w:val="00904268"/>
    <w:rsid w:val="0090437D"/>
    <w:rsid w:val="009052B4"/>
    <w:rsid w:val="00906686"/>
    <w:rsid w:val="00906992"/>
    <w:rsid w:val="00906B04"/>
    <w:rsid w:val="00906C08"/>
    <w:rsid w:val="00906D8C"/>
    <w:rsid w:val="009105D6"/>
    <w:rsid w:val="009109F7"/>
    <w:rsid w:val="009117E3"/>
    <w:rsid w:val="00911B3C"/>
    <w:rsid w:val="00912007"/>
    <w:rsid w:val="0091218A"/>
    <w:rsid w:val="0091221A"/>
    <w:rsid w:val="009122B0"/>
    <w:rsid w:val="00912373"/>
    <w:rsid w:val="00912C6B"/>
    <w:rsid w:val="00912CB9"/>
    <w:rsid w:val="00912CEB"/>
    <w:rsid w:val="00913133"/>
    <w:rsid w:val="009132E1"/>
    <w:rsid w:val="009134BB"/>
    <w:rsid w:val="009137DE"/>
    <w:rsid w:val="009138CA"/>
    <w:rsid w:val="00913941"/>
    <w:rsid w:val="00913B32"/>
    <w:rsid w:val="00913DD3"/>
    <w:rsid w:val="0091419C"/>
    <w:rsid w:val="0091425B"/>
    <w:rsid w:val="0091493D"/>
    <w:rsid w:val="0091494C"/>
    <w:rsid w:val="00914B32"/>
    <w:rsid w:val="00914D9B"/>
    <w:rsid w:val="009152C7"/>
    <w:rsid w:val="0091550F"/>
    <w:rsid w:val="00915699"/>
    <w:rsid w:val="00915B10"/>
    <w:rsid w:val="00915C48"/>
    <w:rsid w:val="00915D57"/>
    <w:rsid w:val="009164B0"/>
    <w:rsid w:val="00916621"/>
    <w:rsid w:val="00916694"/>
    <w:rsid w:val="009166B7"/>
    <w:rsid w:val="009169B3"/>
    <w:rsid w:val="00916C63"/>
    <w:rsid w:val="00916D2F"/>
    <w:rsid w:val="00916FB2"/>
    <w:rsid w:val="0091777E"/>
    <w:rsid w:val="00917BE9"/>
    <w:rsid w:val="00917CB0"/>
    <w:rsid w:val="00917DBB"/>
    <w:rsid w:val="00917E52"/>
    <w:rsid w:val="009202BD"/>
    <w:rsid w:val="00920335"/>
    <w:rsid w:val="00920425"/>
    <w:rsid w:val="00920643"/>
    <w:rsid w:val="00920770"/>
    <w:rsid w:val="00920AA9"/>
    <w:rsid w:val="00920B4E"/>
    <w:rsid w:val="00920D34"/>
    <w:rsid w:val="00920F02"/>
    <w:rsid w:val="0092129B"/>
    <w:rsid w:val="009214EC"/>
    <w:rsid w:val="0092171E"/>
    <w:rsid w:val="00921BF9"/>
    <w:rsid w:val="00921C59"/>
    <w:rsid w:val="00921EEB"/>
    <w:rsid w:val="00922212"/>
    <w:rsid w:val="00922596"/>
    <w:rsid w:val="009225F7"/>
    <w:rsid w:val="00922639"/>
    <w:rsid w:val="00922C02"/>
    <w:rsid w:val="00922D00"/>
    <w:rsid w:val="00924605"/>
    <w:rsid w:val="00924FD9"/>
    <w:rsid w:val="0092573E"/>
    <w:rsid w:val="00925929"/>
    <w:rsid w:val="00925CC7"/>
    <w:rsid w:val="0092618C"/>
    <w:rsid w:val="009261DE"/>
    <w:rsid w:val="009267F7"/>
    <w:rsid w:val="00926A45"/>
    <w:rsid w:val="00926E1C"/>
    <w:rsid w:val="009271D6"/>
    <w:rsid w:val="009274A4"/>
    <w:rsid w:val="0092789B"/>
    <w:rsid w:val="00927D26"/>
    <w:rsid w:val="00930EF8"/>
    <w:rsid w:val="009311E2"/>
    <w:rsid w:val="00931855"/>
    <w:rsid w:val="00931A81"/>
    <w:rsid w:val="00931E86"/>
    <w:rsid w:val="009325A7"/>
    <w:rsid w:val="009327B9"/>
    <w:rsid w:val="00932A6B"/>
    <w:rsid w:val="009334A9"/>
    <w:rsid w:val="009338E5"/>
    <w:rsid w:val="00933972"/>
    <w:rsid w:val="00933EBC"/>
    <w:rsid w:val="00934061"/>
    <w:rsid w:val="0093406B"/>
    <w:rsid w:val="00934816"/>
    <w:rsid w:val="00934C0B"/>
    <w:rsid w:val="009352E3"/>
    <w:rsid w:val="0093572F"/>
    <w:rsid w:val="00935CEE"/>
    <w:rsid w:val="00935F95"/>
    <w:rsid w:val="00936978"/>
    <w:rsid w:val="00936E34"/>
    <w:rsid w:val="00937077"/>
    <w:rsid w:val="00937110"/>
    <w:rsid w:val="009372CC"/>
    <w:rsid w:val="00937830"/>
    <w:rsid w:val="00937880"/>
    <w:rsid w:val="0093793A"/>
    <w:rsid w:val="00937A7D"/>
    <w:rsid w:val="00937BA1"/>
    <w:rsid w:val="00937DD1"/>
    <w:rsid w:val="009407CB"/>
    <w:rsid w:val="00940AC6"/>
    <w:rsid w:val="00940ACE"/>
    <w:rsid w:val="00940BE1"/>
    <w:rsid w:val="00940C78"/>
    <w:rsid w:val="0094158F"/>
    <w:rsid w:val="00941CF3"/>
    <w:rsid w:val="009420A4"/>
    <w:rsid w:val="009420DC"/>
    <w:rsid w:val="0094210D"/>
    <w:rsid w:val="0094227F"/>
    <w:rsid w:val="009425B1"/>
    <w:rsid w:val="0094291D"/>
    <w:rsid w:val="00942F59"/>
    <w:rsid w:val="0094313D"/>
    <w:rsid w:val="009442AE"/>
    <w:rsid w:val="00944735"/>
    <w:rsid w:val="00944B0F"/>
    <w:rsid w:val="00944D63"/>
    <w:rsid w:val="0094525B"/>
    <w:rsid w:val="00945C74"/>
    <w:rsid w:val="00946823"/>
    <w:rsid w:val="00946B14"/>
    <w:rsid w:val="00946B8F"/>
    <w:rsid w:val="00946D30"/>
    <w:rsid w:val="00947483"/>
    <w:rsid w:val="0094787B"/>
    <w:rsid w:val="0094790E"/>
    <w:rsid w:val="009502CB"/>
    <w:rsid w:val="009504DC"/>
    <w:rsid w:val="00951852"/>
    <w:rsid w:val="0095186A"/>
    <w:rsid w:val="00952740"/>
    <w:rsid w:val="009527C6"/>
    <w:rsid w:val="00952950"/>
    <w:rsid w:val="00954205"/>
    <w:rsid w:val="009543C3"/>
    <w:rsid w:val="00954B0B"/>
    <w:rsid w:val="00954BE5"/>
    <w:rsid w:val="00954C09"/>
    <w:rsid w:val="00954FAE"/>
    <w:rsid w:val="009554F4"/>
    <w:rsid w:val="00955813"/>
    <w:rsid w:val="009560F6"/>
    <w:rsid w:val="0095613D"/>
    <w:rsid w:val="00956506"/>
    <w:rsid w:val="00956BF4"/>
    <w:rsid w:val="00957C02"/>
    <w:rsid w:val="00957D10"/>
    <w:rsid w:val="00957D67"/>
    <w:rsid w:val="00957DD4"/>
    <w:rsid w:val="00957E08"/>
    <w:rsid w:val="009602ED"/>
    <w:rsid w:val="009609F9"/>
    <w:rsid w:val="00960AFC"/>
    <w:rsid w:val="00960B7B"/>
    <w:rsid w:val="00960F58"/>
    <w:rsid w:val="00960F84"/>
    <w:rsid w:val="00961BEE"/>
    <w:rsid w:val="00961F31"/>
    <w:rsid w:val="00961F6A"/>
    <w:rsid w:val="009620C7"/>
    <w:rsid w:val="00962432"/>
    <w:rsid w:val="0096247E"/>
    <w:rsid w:val="00962E2D"/>
    <w:rsid w:val="00963429"/>
    <w:rsid w:val="009635B7"/>
    <w:rsid w:val="00963E95"/>
    <w:rsid w:val="00963EE9"/>
    <w:rsid w:val="00964A3C"/>
    <w:rsid w:val="00964C6C"/>
    <w:rsid w:val="009650F9"/>
    <w:rsid w:val="00965656"/>
    <w:rsid w:val="00965AE1"/>
    <w:rsid w:val="00966D99"/>
    <w:rsid w:val="0096715B"/>
    <w:rsid w:val="0096762C"/>
    <w:rsid w:val="00967874"/>
    <w:rsid w:val="00970212"/>
    <w:rsid w:val="00970897"/>
    <w:rsid w:val="009708D1"/>
    <w:rsid w:val="0097113D"/>
    <w:rsid w:val="00971931"/>
    <w:rsid w:val="00971CE8"/>
    <w:rsid w:val="00971EFA"/>
    <w:rsid w:val="00972035"/>
    <w:rsid w:val="00972172"/>
    <w:rsid w:val="00972277"/>
    <w:rsid w:val="009722D1"/>
    <w:rsid w:val="00972A64"/>
    <w:rsid w:val="0097322D"/>
    <w:rsid w:val="00973916"/>
    <w:rsid w:val="00973F80"/>
    <w:rsid w:val="00973FCE"/>
    <w:rsid w:val="009748DE"/>
    <w:rsid w:val="00974A60"/>
    <w:rsid w:val="009753EE"/>
    <w:rsid w:val="00975625"/>
    <w:rsid w:val="0097563C"/>
    <w:rsid w:val="009756AF"/>
    <w:rsid w:val="009757F3"/>
    <w:rsid w:val="0097592B"/>
    <w:rsid w:val="00975F0C"/>
    <w:rsid w:val="00976D07"/>
    <w:rsid w:val="00977160"/>
    <w:rsid w:val="009774E9"/>
    <w:rsid w:val="0098005B"/>
    <w:rsid w:val="0098029A"/>
    <w:rsid w:val="00980B42"/>
    <w:rsid w:val="00980B63"/>
    <w:rsid w:val="009819EC"/>
    <w:rsid w:val="00982FC0"/>
    <w:rsid w:val="00983EF0"/>
    <w:rsid w:val="00984559"/>
    <w:rsid w:val="009847C7"/>
    <w:rsid w:val="00985250"/>
    <w:rsid w:val="0098541C"/>
    <w:rsid w:val="00985656"/>
    <w:rsid w:val="0098576A"/>
    <w:rsid w:val="00985B5E"/>
    <w:rsid w:val="00985CCE"/>
    <w:rsid w:val="00985D4C"/>
    <w:rsid w:val="00986ABB"/>
    <w:rsid w:val="00986B71"/>
    <w:rsid w:val="0098716E"/>
    <w:rsid w:val="00987300"/>
    <w:rsid w:val="00987C79"/>
    <w:rsid w:val="00987D8A"/>
    <w:rsid w:val="00987F36"/>
    <w:rsid w:val="00987FC7"/>
    <w:rsid w:val="009902A1"/>
    <w:rsid w:val="00990346"/>
    <w:rsid w:val="00990F02"/>
    <w:rsid w:val="009911A0"/>
    <w:rsid w:val="009914D3"/>
    <w:rsid w:val="00991662"/>
    <w:rsid w:val="00992891"/>
    <w:rsid w:val="00992B5F"/>
    <w:rsid w:val="00993016"/>
    <w:rsid w:val="00993A6D"/>
    <w:rsid w:val="00993CFA"/>
    <w:rsid w:val="00993E25"/>
    <w:rsid w:val="00994001"/>
    <w:rsid w:val="00994092"/>
    <w:rsid w:val="00994616"/>
    <w:rsid w:val="0099482F"/>
    <w:rsid w:val="009949F9"/>
    <w:rsid w:val="00995555"/>
    <w:rsid w:val="009955BB"/>
    <w:rsid w:val="009957E1"/>
    <w:rsid w:val="00995AA6"/>
    <w:rsid w:val="00995CF0"/>
    <w:rsid w:val="00995D8D"/>
    <w:rsid w:val="0099663E"/>
    <w:rsid w:val="00996786"/>
    <w:rsid w:val="00996D72"/>
    <w:rsid w:val="00996D76"/>
    <w:rsid w:val="00997057"/>
    <w:rsid w:val="00997141"/>
    <w:rsid w:val="00997435"/>
    <w:rsid w:val="009978C9"/>
    <w:rsid w:val="00997A68"/>
    <w:rsid w:val="00997B89"/>
    <w:rsid w:val="00997D85"/>
    <w:rsid w:val="009A023C"/>
    <w:rsid w:val="009A0370"/>
    <w:rsid w:val="009A0756"/>
    <w:rsid w:val="009A07F4"/>
    <w:rsid w:val="009A0AEB"/>
    <w:rsid w:val="009A1160"/>
    <w:rsid w:val="009A11F4"/>
    <w:rsid w:val="009A1356"/>
    <w:rsid w:val="009A144F"/>
    <w:rsid w:val="009A156F"/>
    <w:rsid w:val="009A16D6"/>
    <w:rsid w:val="009A1B55"/>
    <w:rsid w:val="009A1B5A"/>
    <w:rsid w:val="009A22E0"/>
    <w:rsid w:val="009A28AC"/>
    <w:rsid w:val="009A3208"/>
    <w:rsid w:val="009A3BAD"/>
    <w:rsid w:val="009A41A5"/>
    <w:rsid w:val="009A41ED"/>
    <w:rsid w:val="009A536B"/>
    <w:rsid w:val="009A604E"/>
    <w:rsid w:val="009A622E"/>
    <w:rsid w:val="009A644E"/>
    <w:rsid w:val="009A68DF"/>
    <w:rsid w:val="009A7884"/>
    <w:rsid w:val="009A7A54"/>
    <w:rsid w:val="009A7BB7"/>
    <w:rsid w:val="009B08F7"/>
    <w:rsid w:val="009B0CB3"/>
    <w:rsid w:val="009B1034"/>
    <w:rsid w:val="009B1305"/>
    <w:rsid w:val="009B27E9"/>
    <w:rsid w:val="009B2B23"/>
    <w:rsid w:val="009B2B8B"/>
    <w:rsid w:val="009B2C20"/>
    <w:rsid w:val="009B2E23"/>
    <w:rsid w:val="009B2F03"/>
    <w:rsid w:val="009B3808"/>
    <w:rsid w:val="009B3BE8"/>
    <w:rsid w:val="009B3E89"/>
    <w:rsid w:val="009B3FB8"/>
    <w:rsid w:val="009B40E3"/>
    <w:rsid w:val="009B42A2"/>
    <w:rsid w:val="009B4A20"/>
    <w:rsid w:val="009B4D5F"/>
    <w:rsid w:val="009B4F52"/>
    <w:rsid w:val="009B54D8"/>
    <w:rsid w:val="009B54EF"/>
    <w:rsid w:val="009B57FC"/>
    <w:rsid w:val="009B5BC0"/>
    <w:rsid w:val="009B5F85"/>
    <w:rsid w:val="009B5F92"/>
    <w:rsid w:val="009B6536"/>
    <w:rsid w:val="009B70AF"/>
    <w:rsid w:val="009B766E"/>
    <w:rsid w:val="009C0AFF"/>
    <w:rsid w:val="009C1E7C"/>
    <w:rsid w:val="009C2068"/>
    <w:rsid w:val="009C2686"/>
    <w:rsid w:val="009C2882"/>
    <w:rsid w:val="009C334A"/>
    <w:rsid w:val="009C42F3"/>
    <w:rsid w:val="009C444D"/>
    <w:rsid w:val="009C44B3"/>
    <w:rsid w:val="009C654D"/>
    <w:rsid w:val="009C680F"/>
    <w:rsid w:val="009C69C7"/>
    <w:rsid w:val="009C6C97"/>
    <w:rsid w:val="009C6E8A"/>
    <w:rsid w:val="009C739B"/>
    <w:rsid w:val="009C78D0"/>
    <w:rsid w:val="009C7EE3"/>
    <w:rsid w:val="009D00F9"/>
    <w:rsid w:val="009D0987"/>
    <w:rsid w:val="009D0D67"/>
    <w:rsid w:val="009D169E"/>
    <w:rsid w:val="009D16A7"/>
    <w:rsid w:val="009D1E89"/>
    <w:rsid w:val="009D281F"/>
    <w:rsid w:val="009D33AD"/>
    <w:rsid w:val="009D3736"/>
    <w:rsid w:val="009D39E3"/>
    <w:rsid w:val="009D3E3F"/>
    <w:rsid w:val="009D3FFE"/>
    <w:rsid w:val="009D474F"/>
    <w:rsid w:val="009D4B69"/>
    <w:rsid w:val="009D50B6"/>
    <w:rsid w:val="009D5446"/>
    <w:rsid w:val="009D56D0"/>
    <w:rsid w:val="009D5777"/>
    <w:rsid w:val="009D57BC"/>
    <w:rsid w:val="009D5DDE"/>
    <w:rsid w:val="009D65B2"/>
    <w:rsid w:val="009D6654"/>
    <w:rsid w:val="009D6869"/>
    <w:rsid w:val="009D6D8B"/>
    <w:rsid w:val="009D78FE"/>
    <w:rsid w:val="009D7B5F"/>
    <w:rsid w:val="009D7CB0"/>
    <w:rsid w:val="009D7E88"/>
    <w:rsid w:val="009D7EFD"/>
    <w:rsid w:val="009D7F1E"/>
    <w:rsid w:val="009E07A5"/>
    <w:rsid w:val="009E08A3"/>
    <w:rsid w:val="009E1E3D"/>
    <w:rsid w:val="009E1E87"/>
    <w:rsid w:val="009E23A8"/>
    <w:rsid w:val="009E23F1"/>
    <w:rsid w:val="009E365A"/>
    <w:rsid w:val="009E3C03"/>
    <w:rsid w:val="009E40E7"/>
    <w:rsid w:val="009E45A3"/>
    <w:rsid w:val="009E521C"/>
    <w:rsid w:val="009E54E2"/>
    <w:rsid w:val="009E56FE"/>
    <w:rsid w:val="009E5797"/>
    <w:rsid w:val="009E580E"/>
    <w:rsid w:val="009E599C"/>
    <w:rsid w:val="009E5D19"/>
    <w:rsid w:val="009E5E1F"/>
    <w:rsid w:val="009E6500"/>
    <w:rsid w:val="009E677E"/>
    <w:rsid w:val="009E6942"/>
    <w:rsid w:val="009E695D"/>
    <w:rsid w:val="009E6A58"/>
    <w:rsid w:val="009E789E"/>
    <w:rsid w:val="009E7CAB"/>
    <w:rsid w:val="009F03BB"/>
    <w:rsid w:val="009F060B"/>
    <w:rsid w:val="009F0959"/>
    <w:rsid w:val="009F09F1"/>
    <w:rsid w:val="009F131A"/>
    <w:rsid w:val="009F1360"/>
    <w:rsid w:val="009F17CA"/>
    <w:rsid w:val="009F1B2A"/>
    <w:rsid w:val="009F21C4"/>
    <w:rsid w:val="009F2885"/>
    <w:rsid w:val="009F2956"/>
    <w:rsid w:val="009F2F0B"/>
    <w:rsid w:val="009F3055"/>
    <w:rsid w:val="009F3277"/>
    <w:rsid w:val="009F4229"/>
    <w:rsid w:val="009F4286"/>
    <w:rsid w:val="009F453A"/>
    <w:rsid w:val="009F4B28"/>
    <w:rsid w:val="009F4C33"/>
    <w:rsid w:val="009F505C"/>
    <w:rsid w:val="009F5137"/>
    <w:rsid w:val="009F56B3"/>
    <w:rsid w:val="009F573D"/>
    <w:rsid w:val="009F5A1F"/>
    <w:rsid w:val="009F5A81"/>
    <w:rsid w:val="009F5BD9"/>
    <w:rsid w:val="009F5C5B"/>
    <w:rsid w:val="009F665F"/>
    <w:rsid w:val="009F73F0"/>
    <w:rsid w:val="009F75F4"/>
    <w:rsid w:val="009F7D12"/>
    <w:rsid w:val="00A0043C"/>
    <w:rsid w:val="00A00533"/>
    <w:rsid w:val="00A0077D"/>
    <w:rsid w:val="00A00A9F"/>
    <w:rsid w:val="00A01711"/>
    <w:rsid w:val="00A02195"/>
    <w:rsid w:val="00A0246D"/>
    <w:rsid w:val="00A02A9D"/>
    <w:rsid w:val="00A032E4"/>
    <w:rsid w:val="00A03424"/>
    <w:rsid w:val="00A03B34"/>
    <w:rsid w:val="00A04E6D"/>
    <w:rsid w:val="00A05709"/>
    <w:rsid w:val="00A05DD5"/>
    <w:rsid w:val="00A0699D"/>
    <w:rsid w:val="00A06CC4"/>
    <w:rsid w:val="00A06F76"/>
    <w:rsid w:val="00A073CF"/>
    <w:rsid w:val="00A074F7"/>
    <w:rsid w:val="00A07B6F"/>
    <w:rsid w:val="00A07E8D"/>
    <w:rsid w:val="00A07E96"/>
    <w:rsid w:val="00A10085"/>
    <w:rsid w:val="00A10627"/>
    <w:rsid w:val="00A10A6A"/>
    <w:rsid w:val="00A10B2D"/>
    <w:rsid w:val="00A10D30"/>
    <w:rsid w:val="00A10DF7"/>
    <w:rsid w:val="00A10F4D"/>
    <w:rsid w:val="00A11204"/>
    <w:rsid w:val="00A1142E"/>
    <w:rsid w:val="00A114A8"/>
    <w:rsid w:val="00A11596"/>
    <w:rsid w:val="00A11A69"/>
    <w:rsid w:val="00A11BF5"/>
    <w:rsid w:val="00A11CBA"/>
    <w:rsid w:val="00A12B20"/>
    <w:rsid w:val="00A12D67"/>
    <w:rsid w:val="00A12FFF"/>
    <w:rsid w:val="00A13865"/>
    <w:rsid w:val="00A145BF"/>
    <w:rsid w:val="00A14932"/>
    <w:rsid w:val="00A1518D"/>
    <w:rsid w:val="00A1541A"/>
    <w:rsid w:val="00A156D5"/>
    <w:rsid w:val="00A159DC"/>
    <w:rsid w:val="00A15C8B"/>
    <w:rsid w:val="00A15F62"/>
    <w:rsid w:val="00A16774"/>
    <w:rsid w:val="00A17734"/>
    <w:rsid w:val="00A179E6"/>
    <w:rsid w:val="00A17A95"/>
    <w:rsid w:val="00A17E4C"/>
    <w:rsid w:val="00A200F2"/>
    <w:rsid w:val="00A20307"/>
    <w:rsid w:val="00A205B1"/>
    <w:rsid w:val="00A20E20"/>
    <w:rsid w:val="00A2108A"/>
    <w:rsid w:val="00A21600"/>
    <w:rsid w:val="00A21642"/>
    <w:rsid w:val="00A22350"/>
    <w:rsid w:val="00A22390"/>
    <w:rsid w:val="00A223D0"/>
    <w:rsid w:val="00A224C6"/>
    <w:rsid w:val="00A2345E"/>
    <w:rsid w:val="00A23852"/>
    <w:rsid w:val="00A23AE1"/>
    <w:rsid w:val="00A23F81"/>
    <w:rsid w:val="00A24164"/>
    <w:rsid w:val="00A241A2"/>
    <w:rsid w:val="00A241E3"/>
    <w:rsid w:val="00A248EF"/>
    <w:rsid w:val="00A24DC3"/>
    <w:rsid w:val="00A24DC9"/>
    <w:rsid w:val="00A2511A"/>
    <w:rsid w:val="00A2595A"/>
    <w:rsid w:val="00A25B74"/>
    <w:rsid w:val="00A26144"/>
    <w:rsid w:val="00A26A29"/>
    <w:rsid w:val="00A274F9"/>
    <w:rsid w:val="00A27552"/>
    <w:rsid w:val="00A278FB"/>
    <w:rsid w:val="00A27B36"/>
    <w:rsid w:val="00A27C40"/>
    <w:rsid w:val="00A27DFD"/>
    <w:rsid w:val="00A300C7"/>
    <w:rsid w:val="00A3010B"/>
    <w:rsid w:val="00A3014B"/>
    <w:rsid w:val="00A3048F"/>
    <w:rsid w:val="00A3051E"/>
    <w:rsid w:val="00A308F0"/>
    <w:rsid w:val="00A30963"/>
    <w:rsid w:val="00A30AAD"/>
    <w:rsid w:val="00A30C40"/>
    <w:rsid w:val="00A31204"/>
    <w:rsid w:val="00A31209"/>
    <w:rsid w:val="00A3139C"/>
    <w:rsid w:val="00A31D25"/>
    <w:rsid w:val="00A31E10"/>
    <w:rsid w:val="00A3203A"/>
    <w:rsid w:val="00A32526"/>
    <w:rsid w:val="00A32B79"/>
    <w:rsid w:val="00A32BA3"/>
    <w:rsid w:val="00A32EA5"/>
    <w:rsid w:val="00A33B4A"/>
    <w:rsid w:val="00A33B5C"/>
    <w:rsid w:val="00A33BDD"/>
    <w:rsid w:val="00A345AC"/>
    <w:rsid w:val="00A34803"/>
    <w:rsid w:val="00A34A51"/>
    <w:rsid w:val="00A359B6"/>
    <w:rsid w:val="00A35C08"/>
    <w:rsid w:val="00A35F4A"/>
    <w:rsid w:val="00A361EB"/>
    <w:rsid w:val="00A365A5"/>
    <w:rsid w:val="00A365F8"/>
    <w:rsid w:val="00A368C0"/>
    <w:rsid w:val="00A36C58"/>
    <w:rsid w:val="00A371A1"/>
    <w:rsid w:val="00A3725B"/>
    <w:rsid w:val="00A3743B"/>
    <w:rsid w:val="00A40063"/>
    <w:rsid w:val="00A40246"/>
    <w:rsid w:val="00A40697"/>
    <w:rsid w:val="00A409F0"/>
    <w:rsid w:val="00A40FCD"/>
    <w:rsid w:val="00A4111E"/>
    <w:rsid w:val="00A41772"/>
    <w:rsid w:val="00A41D69"/>
    <w:rsid w:val="00A41D7E"/>
    <w:rsid w:val="00A41DB5"/>
    <w:rsid w:val="00A41DD4"/>
    <w:rsid w:val="00A421FB"/>
    <w:rsid w:val="00A424A5"/>
    <w:rsid w:val="00A426F1"/>
    <w:rsid w:val="00A42829"/>
    <w:rsid w:val="00A428FE"/>
    <w:rsid w:val="00A42BDD"/>
    <w:rsid w:val="00A430A9"/>
    <w:rsid w:val="00A43DD8"/>
    <w:rsid w:val="00A4406A"/>
    <w:rsid w:val="00A44119"/>
    <w:rsid w:val="00A454DD"/>
    <w:rsid w:val="00A455CA"/>
    <w:rsid w:val="00A4593D"/>
    <w:rsid w:val="00A45D4E"/>
    <w:rsid w:val="00A45F16"/>
    <w:rsid w:val="00A4605E"/>
    <w:rsid w:val="00A4610B"/>
    <w:rsid w:val="00A46659"/>
    <w:rsid w:val="00A46B2F"/>
    <w:rsid w:val="00A474F9"/>
    <w:rsid w:val="00A502C2"/>
    <w:rsid w:val="00A50321"/>
    <w:rsid w:val="00A503DF"/>
    <w:rsid w:val="00A506BC"/>
    <w:rsid w:val="00A507DF"/>
    <w:rsid w:val="00A50A11"/>
    <w:rsid w:val="00A50BE2"/>
    <w:rsid w:val="00A50FF1"/>
    <w:rsid w:val="00A51522"/>
    <w:rsid w:val="00A5184F"/>
    <w:rsid w:val="00A51E86"/>
    <w:rsid w:val="00A51EFF"/>
    <w:rsid w:val="00A526E2"/>
    <w:rsid w:val="00A5286E"/>
    <w:rsid w:val="00A52A80"/>
    <w:rsid w:val="00A52CA8"/>
    <w:rsid w:val="00A535A8"/>
    <w:rsid w:val="00A53620"/>
    <w:rsid w:val="00A5396B"/>
    <w:rsid w:val="00A53BDD"/>
    <w:rsid w:val="00A53F09"/>
    <w:rsid w:val="00A542AF"/>
    <w:rsid w:val="00A545B2"/>
    <w:rsid w:val="00A5468F"/>
    <w:rsid w:val="00A54989"/>
    <w:rsid w:val="00A553FF"/>
    <w:rsid w:val="00A55448"/>
    <w:rsid w:val="00A554FD"/>
    <w:rsid w:val="00A55833"/>
    <w:rsid w:val="00A55AEB"/>
    <w:rsid w:val="00A55AED"/>
    <w:rsid w:val="00A55AF3"/>
    <w:rsid w:val="00A55C26"/>
    <w:rsid w:val="00A56018"/>
    <w:rsid w:val="00A562CE"/>
    <w:rsid w:val="00A565ED"/>
    <w:rsid w:val="00A56684"/>
    <w:rsid w:val="00A566A6"/>
    <w:rsid w:val="00A5695A"/>
    <w:rsid w:val="00A56B44"/>
    <w:rsid w:val="00A56C14"/>
    <w:rsid w:val="00A57535"/>
    <w:rsid w:val="00A5767D"/>
    <w:rsid w:val="00A576A2"/>
    <w:rsid w:val="00A57CB5"/>
    <w:rsid w:val="00A57E7A"/>
    <w:rsid w:val="00A60570"/>
    <w:rsid w:val="00A60813"/>
    <w:rsid w:val="00A60A58"/>
    <w:rsid w:val="00A61A87"/>
    <w:rsid w:val="00A61CBD"/>
    <w:rsid w:val="00A62113"/>
    <w:rsid w:val="00A62952"/>
    <w:rsid w:val="00A62E04"/>
    <w:rsid w:val="00A62F20"/>
    <w:rsid w:val="00A6385E"/>
    <w:rsid w:val="00A63CEC"/>
    <w:rsid w:val="00A63E03"/>
    <w:rsid w:val="00A63E79"/>
    <w:rsid w:val="00A63F91"/>
    <w:rsid w:val="00A64725"/>
    <w:rsid w:val="00A64DCD"/>
    <w:rsid w:val="00A651B4"/>
    <w:rsid w:val="00A652C7"/>
    <w:rsid w:val="00A655B9"/>
    <w:rsid w:val="00A65A0B"/>
    <w:rsid w:val="00A65AFA"/>
    <w:rsid w:val="00A66BC0"/>
    <w:rsid w:val="00A66C95"/>
    <w:rsid w:val="00A67AB3"/>
    <w:rsid w:val="00A70505"/>
    <w:rsid w:val="00A7059D"/>
    <w:rsid w:val="00A70BAE"/>
    <w:rsid w:val="00A70C2B"/>
    <w:rsid w:val="00A70C6B"/>
    <w:rsid w:val="00A70E1E"/>
    <w:rsid w:val="00A718CE"/>
    <w:rsid w:val="00A718F8"/>
    <w:rsid w:val="00A719AB"/>
    <w:rsid w:val="00A71A13"/>
    <w:rsid w:val="00A72047"/>
    <w:rsid w:val="00A73AC8"/>
    <w:rsid w:val="00A742B3"/>
    <w:rsid w:val="00A74D64"/>
    <w:rsid w:val="00A75538"/>
    <w:rsid w:val="00A75CC0"/>
    <w:rsid w:val="00A76351"/>
    <w:rsid w:val="00A76486"/>
    <w:rsid w:val="00A7662B"/>
    <w:rsid w:val="00A76A4F"/>
    <w:rsid w:val="00A76BB9"/>
    <w:rsid w:val="00A76DA7"/>
    <w:rsid w:val="00A76DCF"/>
    <w:rsid w:val="00A77748"/>
    <w:rsid w:val="00A80129"/>
    <w:rsid w:val="00A80964"/>
    <w:rsid w:val="00A80993"/>
    <w:rsid w:val="00A8155A"/>
    <w:rsid w:val="00A81570"/>
    <w:rsid w:val="00A81FA8"/>
    <w:rsid w:val="00A82552"/>
    <w:rsid w:val="00A82593"/>
    <w:rsid w:val="00A8271D"/>
    <w:rsid w:val="00A82C81"/>
    <w:rsid w:val="00A82F87"/>
    <w:rsid w:val="00A83258"/>
    <w:rsid w:val="00A84344"/>
    <w:rsid w:val="00A84B02"/>
    <w:rsid w:val="00A85B1F"/>
    <w:rsid w:val="00A867DC"/>
    <w:rsid w:val="00A8771C"/>
    <w:rsid w:val="00A87931"/>
    <w:rsid w:val="00A87D6E"/>
    <w:rsid w:val="00A87F59"/>
    <w:rsid w:val="00A90055"/>
    <w:rsid w:val="00A904CB"/>
    <w:rsid w:val="00A9073C"/>
    <w:rsid w:val="00A907B4"/>
    <w:rsid w:val="00A909C1"/>
    <w:rsid w:val="00A90C13"/>
    <w:rsid w:val="00A91360"/>
    <w:rsid w:val="00A914D7"/>
    <w:rsid w:val="00A91EBF"/>
    <w:rsid w:val="00A9208C"/>
    <w:rsid w:val="00A92090"/>
    <w:rsid w:val="00A9219B"/>
    <w:rsid w:val="00A92664"/>
    <w:rsid w:val="00A927B0"/>
    <w:rsid w:val="00A92811"/>
    <w:rsid w:val="00A929B6"/>
    <w:rsid w:val="00A92C68"/>
    <w:rsid w:val="00A92C6C"/>
    <w:rsid w:val="00A92E98"/>
    <w:rsid w:val="00A9366B"/>
    <w:rsid w:val="00A9398D"/>
    <w:rsid w:val="00A93A5F"/>
    <w:rsid w:val="00A93CB8"/>
    <w:rsid w:val="00A9481A"/>
    <w:rsid w:val="00A94C9E"/>
    <w:rsid w:val="00A95250"/>
    <w:rsid w:val="00A953A1"/>
    <w:rsid w:val="00A95543"/>
    <w:rsid w:val="00A957D7"/>
    <w:rsid w:val="00A959BA"/>
    <w:rsid w:val="00A95F3C"/>
    <w:rsid w:val="00A96023"/>
    <w:rsid w:val="00A96AD2"/>
    <w:rsid w:val="00A96AD6"/>
    <w:rsid w:val="00A96CF3"/>
    <w:rsid w:val="00A97800"/>
    <w:rsid w:val="00AA017A"/>
    <w:rsid w:val="00AA03F6"/>
    <w:rsid w:val="00AA0BD0"/>
    <w:rsid w:val="00AA1160"/>
    <w:rsid w:val="00AA1C08"/>
    <w:rsid w:val="00AA2149"/>
    <w:rsid w:val="00AA25D3"/>
    <w:rsid w:val="00AA2639"/>
    <w:rsid w:val="00AA2963"/>
    <w:rsid w:val="00AA2B6E"/>
    <w:rsid w:val="00AA2DFB"/>
    <w:rsid w:val="00AA354D"/>
    <w:rsid w:val="00AA38AD"/>
    <w:rsid w:val="00AA399D"/>
    <w:rsid w:val="00AA4946"/>
    <w:rsid w:val="00AA5068"/>
    <w:rsid w:val="00AA5979"/>
    <w:rsid w:val="00AA5B6D"/>
    <w:rsid w:val="00AA62A3"/>
    <w:rsid w:val="00AA6938"/>
    <w:rsid w:val="00AA697B"/>
    <w:rsid w:val="00AA6C84"/>
    <w:rsid w:val="00AA6FD3"/>
    <w:rsid w:val="00AA77A7"/>
    <w:rsid w:val="00AB0044"/>
    <w:rsid w:val="00AB07D5"/>
    <w:rsid w:val="00AB0AD2"/>
    <w:rsid w:val="00AB108B"/>
    <w:rsid w:val="00AB2030"/>
    <w:rsid w:val="00AB209A"/>
    <w:rsid w:val="00AB28AF"/>
    <w:rsid w:val="00AB2B0E"/>
    <w:rsid w:val="00AB324B"/>
    <w:rsid w:val="00AB3306"/>
    <w:rsid w:val="00AB33A3"/>
    <w:rsid w:val="00AB37AB"/>
    <w:rsid w:val="00AB3A5D"/>
    <w:rsid w:val="00AB3C8D"/>
    <w:rsid w:val="00AB468B"/>
    <w:rsid w:val="00AB4735"/>
    <w:rsid w:val="00AB4853"/>
    <w:rsid w:val="00AB4D53"/>
    <w:rsid w:val="00AB5399"/>
    <w:rsid w:val="00AB549C"/>
    <w:rsid w:val="00AB54C2"/>
    <w:rsid w:val="00AB5BD5"/>
    <w:rsid w:val="00AB5DF8"/>
    <w:rsid w:val="00AB5F78"/>
    <w:rsid w:val="00AB62B7"/>
    <w:rsid w:val="00AB62E9"/>
    <w:rsid w:val="00AB6709"/>
    <w:rsid w:val="00AB6A9A"/>
    <w:rsid w:val="00AB6FD6"/>
    <w:rsid w:val="00AB7A40"/>
    <w:rsid w:val="00AC0748"/>
    <w:rsid w:val="00AC0781"/>
    <w:rsid w:val="00AC09F4"/>
    <w:rsid w:val="00AC0A33"/>
    <w:rsid w:val="00AC0D82"/>
    <w:rsid w:val="00AC1CE1"/>
    <w:rsid w:val="00AC2055"/>
    <w:rsid w:val="00AC2253"/>
    <w:rsid w:val="00AC2750"/>
    <w:rsid w:val="00AC290C"/>
    <w:rsid w:val="00AC2AE1"/>
    <w:rsid w:val="00AC35C7"/>
    <w:rsid w:val="00AC369A"/>
    <w:rsid w:val="00AC47DC"/>
    <w:rsid w:val="00AC4AB3"/>
    <w:rsid w:val="00AC5204"/>
    <w:rsid w:val="00AC5303"/>
    <w:rsid w:val="00AC5836"/>
    <w:rsid w:val="00AC5D4F"/>
    <w:rsid w:val="00AC64DE"/>
    <w:rsid w:val="00AC6602"/>
    <w:rsid w:val="00AC66EE"/>
    <w:rsid w:val="00AC67C1"/>
    <w:rsid w:val="00AC699C"/>
    <w:rsid w:val="00AC74A6"/>
    <w:rsid w:val="00AC7895"/>
    <w:rsid w:val="00AD0619"/>
    <w:rsid w:val="00AD12C9"/>
    <w:rsid w:val="00AD14CD"/>
    <w:rsid w:val="00AD1E11"/>
    <w:rsid w:val="00AD259B"/>
    <w:rsid w:val="00AD2E8E"/>
    <w:rsid w:val="00AD309D"/>
    <w:rsid w:val="00AD3110"/>
    <w:rsid w:val="00AD3262"/>
    <w:rsid w:val="00AD3C1E"/>
    <w:rsid w:val="00AD3CEA"/>
    <w:rsid w:val="00AD3ED4"/>
    <w:rsid w:val="00AD3F19"/>
    <w:rsid w:val="00AD49F4"/>
    <w:rsid w:val="00AD5168"/>
    <w:rsid w:val="00AD5F1D"/>
    <w:rsid w:val="00AD6123"/>
    <w:rsid w:val="00AD6982"/>
    <w:rsid w:val="00AD6A70"/>
    <w:rsid w:val="00AD6B8A"/>
    <w:rsid w:val="00AD73D3"/>
    <w:rsid w:val="00AD7989"/>
    <w:rsid w:val="00AD7E42"/>
    <w:rsid w:val="00AD7FF4"/>
    <w:rsid w:val="00AE0056"/>
    <w:rsid w:val="00AE0844"/>
    <w:rsid w:val="00AE0861"/>
    <w:rsid w:val="00AE093D"/>
    <w:rsid w:val="00AE09BC"/>
    <w:rsid w:val="00AE0EE0"/>
    <w:rsid w:val="00AE10F6"/>
    <w:rsid w:val="00AE1277"/>
    <w:rsid w:val="00AE1715"/>
    <w:rsid w:val="00AE1FB5"/>
    <w:rsid w:val="00AE2087"/>
    <w:rsid w:val="00AE2547"/>
    <w:rsid w:val="00AE2AE6"/>
    <w:rsid w:val="00AE2EDC"/>
    <w:rsid w:val="00AE346B"/>
    <w:rsid w:val="00AE434A"/>
    <w:rsid w:val="00AE47E5"/>
    <w:rsid w:val="00AE5122"/>
    <w:rsid w:val="00AE5599"/>
    <w:rsid w:val="00AE5FF5"/>
    <w:rsid w:val="00AE6DB6"/>
    <w:rsid w:val="00AE7464"/>
    <w:rsid w:val="00AE77FE"/>
    <w:rsid w:val="00AE7984"/>
    <w:rsid w:val="00AE7F0C"/>
    <w:rsid w:val="00AF013B"/>
    <w:rsid w:val="00AF023A"/>
    <w:rsid w:val="00AF0454"/>
    <w:rsid w:val="00AF0638"/>
    <w:rsid w:val="00AF0E8F"/>
    <w:rsid w:val="00AF1CF7"/>
    <w:rsid w:val="00AF2112"/>
    <w:rsid w:val="00AF2185"/>
    <w:rsid w:val="00AF2876"/>
    <w:rsid w:val="00AF2916"/>
    <w:rsid w:val="00AF2CE1"/>
    <w:rsid w:val="00AF2F18"/>
    <w:rsid w:val="00AF2F8E"/>
    <w:rsid w:val="00AF3055"/>
    <w:rsid w:val="00AF3131"/>
    <w:rsid w:val="00AF3649"/>
    <w:rsid w:val="00AF3BC0"/>
    <w:rsid w:val="00AF42D2"/>
    <w:rsid w:val="00AF4371"/>
    <w:rsid w:val="00AF43D9"/>
    <w:rsid w:val="00AF46A9"/>
    <w:rsid w:val="00AF4765"/>
    <w:rsid w:val="00AF4A75"/>
    <w:rsid w:val="00AF4DD4"/>
    <w:rsid w:val="00AF4E95"/>
    <w:rsid w:val="00AF575C"/>
    <w:rsid w:val="00AF5D77"/>
    <w:rsid w:val="00AF6250"/>
    <w:rsid w:val="00AF6296"/>
    <w:rsid w:val="00AF631C"/>
    <w:rsid w:val="00AF6332"/>
    <w:rsid w:val="00AF68DB"/>
    <w:rsid w:val="00AF6E07"/>
    <w:rsid w:val="00AF6F16"/>
    <w:rsid w:val="00AF70E5"/>
    <w:rsid w:val="00AF7177"/>
    <w:rsid w:val="00AF7937"/>
    <w:rsid w:val="00AF7B2E"/>
    <w:rsid w:val="00B005C1"/>
    <w:rsid w:val="00B00B01"/>
    <w:rsid w:val="00B00C93"/>
    <w:rsid w:val="00B00C99"/>
    <w:rsid w:val="00B0155A"/>
    <w:rsid w:val="00B019AA"/>
    <w:rsid w:val="00B01D27"/>
    <w:rsid w:val="00B01E3A"/>
    <w:rsid w:val="00B02061"/>
    <w:rsid w:val="00B025E3"/>
    <w:rsid w:val="00B02BD0"/>
    <w:rsid w:val="00B02C29"/>
    <w:rsid w:val="00B02ED4"/>
    <w:rsid w:val="00B03A2F"/>
    <w:rsid w:val="00B03C08"/>
    <w:rsid w:val="00B03CF6"/>
    <w:rsid w:val="00B03DDC"/>
    <w:rsid w:val="00B0403E"/>
    <w:rsid w:val="00B042CC"/>
    <w:rsid w:val="00B04B4A"/>
    <w:rsid w:val="00B04C34"/>
    <w:rsid w:val="00B04DA5"/>
    <w:rsid w:val="00B05582"/>
    <w:rsid w:val="00B05668"/>
    <w:rsid w:val="00B0569D"/>
    <w:rsid w:val="00B05883"/>
    <w:rsid w:val="00B059D8"/>
    <w:rsid w:val="00B05DEF"/>
    <w:rsid w:val="00B0633D"/>
    <w:rsid w:val="00B06341"/>
    <w:rsid w:val="00B0677C"/>
    <w:rsid w:val="00B1010E"/>
    <w:rsid w:val="00B101D8"/>
    <w:rsid w:val="00B10407"/>
    <w:rsid w:val="00B10489"/>
    <w:rsid w:val="00B10550"/>
    <w:rsid w:val="00B10C60"/>
    <w:rsid w:val="00B1106A"/>
    <w:rsid w:val="00B11681"/>
    <w:rsid w:val="00B11725"/>
    <w:rsid w:val="00B11EDD"/>
    <w:rsid w:val="00B120BE"/>
    <w:rsid w:val="00B1227B"/>
    <w:rsid w:val="00B12A73"/>
    <w:rsid w:val="00B12C10"/>
    <w:rsid w:val="00B1301D"/>
    <w:rsid w:val="00B1368D"/>
    <w:rsid w:val="00B13A2C"/>
    <w:rsid w:val="00B14056"/>
    <w:rsid w:val="00B144FB"/>
    <w:rsid w:val="00B14A5D"/>
    <w:rsid w:val="00B151A0"/>
    <w:rsid w:val="00B15CB2"/>
    <w:rsid w:val="00B16338"/>
    <w:rsid w:val="00B169CB"/>
    <w:rsid w:val="00B16E05"/>
    <w:rsid w:val="00B17012"/>
    <w:rsid w:val="00B170D9"/>
    <w:rsid w:val="00B1790D"/>
    <w:rsid w:val="00B1792C"/>
    <w:rsid w:val="00B17A0C"/>
    <w:rsid w:val="00B17C53"/>
    <w:rsid w:val="00B17EFC"/>
    <w:rsid w:val="00B17FBB"/>
    <w:rsid w:val="00B2039E"/>
    <w:rsid w:val="00B212B4"/>
    <w:rsid w:val="00B2151F"/>
    <w:rsid w:val="00B21CC3"/>
    <w:rsid w:val="00B21EDD"/>
    <w:rsid w:val="00B22867"/>
    <w:rsid w:val="00B22DEF"/>
    <w:rsid w:val="00B22EDC"/>
    <w:rsid w:val="00B23BB6"/>
    <w:rsid w:val="00B2470C"/>
    <w:rsid w:val="00B24C2E"/>
    <w:rsid w:val="00B24F68"/>
    <w:rsid w:val="00B25275"/>
    <w:rsid w:val="00B2582D"/>
    <w:rsid w:val="00B25915"/>
    <w:rsid w:val="00B259DD"/>
    <w:rsid w:val="00B25BC2"/>
    <w:rsid w:val="00B26625"/>
    <w:rsid w:val="00B2689E"/>
    <w:rsid w:val="00B26DB9"/>
    <w:rsid w:val="00B30A8F"/>
    <w:rsid w:val="00B30B16"/>
    <w:rsid w:val="00B30D16"/>
    <w:rsid w:val="00B310CB"/>
    <w:rsid w:val="00B310FC"/>
    <w:rsid w:val="00B3144A"/>
    <w:rsid w:val="00B31A91"/>
    <w:rsid w:val="00B33618"/>
    <w:rsid w:val="00B33A06"/>
    <w:rsid w:val="00B33F0C"/>
    <w:rsid w:val="00B3466E"/>
    <w:rsid w:val="00B34A3B"/>
    <w:rsid w:val="00B34C31"/>
    <w:rsid w:val="00B3514F"/>
    <w:rsid w:val="00B3575D"/>
    <w:rsid w:val="00B35842"/>
    <w:rsid w:val="00B36068"/>
    <w:rsid w:val="00B366C8"/>
    <w:rsid w:val="00B36D11"/>
    <w:rsid w:val="00B37AB7"/>
    <w:rsid w:val="00B37AC1"/>
    <w:rsid w:val="00B37AD0"/>
    <w:rsid w:val="00B37B3B"/>
    <w:rsid w:val="00B40055"/>
    <w:rsid w:val="00B400F5"/>
    <w:rsid w:val="00B40379"/>
    <w:rsid w:val="00B407FB"/>
    <w:rsid w:val="00B40ECB"/>
    <w:rsid w:val="00B41CEC"/>
    <w:rsid w:val="00B425F0"/>
    <w:rsid w:val="00B4277E"/>
    <w:rsid w:val="00B42EC5"/>
    <w:rsid w:val="00B43604"/>
    <w:rsid w:val="00B4368A"/>
    <w:rsid w:val="00B437A4"/>
    <w:rsid w:val="00B4389D"/>
    <w:rsid w:val="00B442CA"/>
    <w:rsid w:val="00B4453A"/>
    <w:rsid w:val="00B44666"/>
    <w:rsid w:val="00B44E7C"/>
    <w:rsid w:val="00B45002"/>
    <w:rsid w:val="00B450ED"/>
    <w:rsid w:val="00B45315"/>
    <w:rsid w:val="00B45B0C"/>
    <w:rsid w:val="00B463B7"/>
    <w:rsid w:val="00B4673C"/>
    <w:rsid w:val="00B46A6C"/>
    <w:rsid w:val="00B4726A"/>
    <w:rsid w:val="00B47367"/>
    <w:rsid w:val="00B479A4"/>
    <w:rsid w:val="00B47A16"/>
    <w:rsid w:val="00B47BA0"/>
    <w:rsid w:val="00B47F2B"/>
    <w:rsid w:val="00B47F8D"/>
    <w:rsid w:val="00B50B16"/>
    <w:rsid w:val="00B50C37"/>
    <w:rsid w:val="00B50C81"/>
    <w:rsid w:val="00B50ECC"/>
    <w:rsid w:val="00B50F20"/>
    <w:rsid w:val="00B51041"/>
    <w:rsid w:val="00B51090"/>
    <w:rsid w:val="00B514C8"/>
    <w:rsid w:val="00B514F8"/>
    <w:rsid w:val="00B5184A"/>
    <w:rsid w:val="00B51C3E"/>
    <w:rsid w:val="00B51CA5"/>
    <w:rsid w:val="00B520CB"/>
    <w:rsid w:val="00B52DA9"/>
    <w:rsid w:val="00B5365D"/>
    <w:rsid w:val="00B54249"/>
    <w:rsid w:val="00B54E6D"/>
    <w:rsid w:val="00B54E7C"/>
    <w:rsid w:val="00B54E95"/>
    <w:rsid w:val="00B5525E"/>
    <w:rsid w:val="00B5541E"/>
    <w:rsid w:val="00B55477"/>
    <w:rsid w:val="00B55B68"/>
    <w:rsid w:val="00B55D35"/>
    <w:rsid w:val="00B55ED5"/>
    <w:rsid w:val="00B55F4D"/>
    <w:rsid w:val="00B56697"/>
    <w:rsid w:val="00B57312"/>
    <w:rsid w:val="00B57475"/>
    <w:rsid w:val="00B603B6"/>
    <w:rsid w:val="00B606CA"/>
    <w:rsid w:val="00B60CCB"/>
    <w:rsid w:val="00B60E87"/>
    <w:rsid w:val="00B61F80"/>
    <w:rsid w:val="00B61F97"/>
    <w:rsid w:val="00B62349"/>
    <w:rsid w:val="00B6237A"/>
    <w:rsid w:val="00B623B8"/>
    <w:rsid w:val="00B635BF"/>
    <w:rsid w:val="00B63687"/>
    <w:rsid w:val="00B63791"/>
    <w:rsid w:val="00B638C0"/>
    <w:rsid w:val="00B63E63"/>
    <w:rsid w:val="00B63F21"/>
    <w:rsid w:val="00B63F6F"/>
    <w:rsid w:val="00B640CC"/>
    <w:rsid w:val="00B6419C"/>
    <w:rsid w:val="00B645CE"/>
    <w:rsid w:val="00B648A6"/>
    <w:rsid w:val="00B64B71"/>
    <w:rsid w:val="00B64ECD"/>
    <w:rsid w:val="00B6511B"/>
    <w:rsid w:val="00B6567B"/>
    <w:rsid w:val="00B65688"/>
    <w:rsid w:val="00B656E3"/>
    <w:rsid w:val="00B65788"/>
    <w:rsid w:val="00B6596E"/>
    <w:rsid w:val="00B65A53"/>
    <w:rsid w:val="00B65D54"/>
    <w:rsid w:val="00B65EC3"/>
    <w:rsid w:val="00B65F47"/>
    <w:rsid w:val="00B66C2E"/>
    <w:rsid w:val="00B67DB6"/>
    <w:rsid w:val="00B67E38"/>
    <w:rsid w:val="00B67F34"/>
    <w:rsid w:val="00B70449"/>
    <w:rsid w:val="00B704B3"/>
    <w:rsid w:val="00B708F2"/>
    <w:rsid w:val="00B70FA3"/>
    <w:rsid w:val="00B719AB"/>
    <w:rsid w:val="00B71B7C"/>
    <w:rsid w:val="00B72703"/>
    <w:rsid w:val="00B72815"/>
    <w:rsid w:val="00B728D1"/>
    <w:rsid w:val="00B72A65"/>
    <w:rsid w:val="00B72DAA"/>
    <w:rsid w:val="00B75914"/>
    <w:rsid w:val="00B75933"/>
    <w:rsid w:val="00B7595E"/>
    <w:rsid w:val="00B76AC3"/>
    <w:rsid w:val="00B76D4A"/>
    <w:rsid w:val="00B76D8D"/>
    <w:rsid w:val="00B76E15"/>
    <w:rsid w:val="00B77487"/>
    <w:rsid w:val="00B774D5"/>
    <w:rsid w:val="00B775DE"/>
    <w:rsid w:val="00B775F0"/>
    <w:rsid w:val="00B77688"/>
    <w:rsid w:val="00B77853"/>
    <w:rsid w:val="00B77E4A"/>
    <w:rsid w:val="00B8022A"/>
    <w:rsid w:val="00B805AB"/>
    <w:rsid w:val="00B80739"/>
    <w:rsid w:val="00B81553"/>
    <w:rsid w:val="00B81C82"/>
    <w:rsid w:val="00B81DF3"/>
    <w:rsid w:val="00B81F80"/>
    <w:rsid w:val="00B82345"/>
    <w:rsid w:val="00B8276F"/>
    <w:rsid w:val="00B827B1"/>
    <w:rsid w:val="00B82C85"/>
    <w:rsid w:val="00B82E1B"/>
    <w:rsid w:val="00B8310C"/>
    <w:rsid w:val="00B83ECC"/>
    <w:rsid w:val="00B83EF3"/>
    <w:rsid w:val="00B845F1"/>
    <w:rsid w:val="00B84A90"/>
    <w:rsid w:val="00B853A4"/>
    <w:rsid w:val="00B855F6"/>
    <w:rsid w:val="00B85772"/>
    <w:rsid w:val="00B85A2F"/>
    <w:rsid w:val="00B85AF6"/>
    <w:rsid w:val="00B868D2"/>
    <w:rsid w:val="00B86A35"/>
    <w:rsid w:val="00B86ACC"/>
    <w:rsid w:val="00B86CC7"/>
    <w:rsid w:val="00B86D98"/>
    <w:rsid w:val="00B8723D"/>
    <w:rsid w:val="00B873CB"/>
    <w:rsid w:val="00B873F6"/>
    <w:rsid w:val="00B87570"/>
    <w:rsid w:val="00B90465"/>
    <w:rsid w:val="00B90A89"/>
    <w:rsid w:val="00B90B4E"/>
    <w:rsid w:val="00B913F0"/>
    <w:rsid w:val="00B91706"/>
    <w:rsid w:val="00B92201"/>
    <w:rsid w:val="00B92B37"/>
    <w:rsid w:val="00B93045"/>
    <w:rsid w:val="00B93936"/>
    <w:rsid w:val="00B94128"/>
    <w:rsid w:val="00B941A8"/>
    <w:rsid w:val="00B94337"/>
    <w:rsid w:val="00B94715"/>
    <w:rsid w:val="00B94B56"/>
    <w:rsid w:val="00B94E4E"/>
    <w:rsid w:val="00B95013"/>
    <w:rsid w:val="00B95276"/>
    <w:rsid w:val="00B955F9"/>
    <w:rsid w:val="00B961D8"/>
    <w:rsid w:val="00B968D4"/>
    <w:rsid w:val="00B97628"/>
    <w:rsid w:val="00B97B65"/>
    <w:rsid w:val="00B97C49"/>
    <w:rsid w:val="00B97DAE"/>
    <w:rsid w:val="00BA0369"/>
    <w:rsid w:val="00BA0414"/>
    <w:rsid w:val="00BA0672"/>
    <w:rsid w:val="00BA1FC3"/>
    <w:rsid w:val="00BA23A7"/>
    <w:rsid w:val="00BA32D6"/>
    <w:rsid w:val="00BA3644"/>
    <w:rsid w:val="00BA42A0"/>
    <w:rsid w:val="00BA44A5"/>
    <w:rsid w:val="00BA4778"/>
    <w:rsid w:val="00BA4A2C"/>
    <w:rsid w:val="00BA4FC9"/>
    <w:rsid w:val="00BA5CCF"/>
    <w:rsid w:val="00BA5E8F"/>
    <w:rsid w:val="00BA5FFB"/>
    <w:rsid w:val="00BA6446"/>
    <w:rsid w:val="00BA65CD"/>
    <w:rsid w:val="00BA693A"/>
    <w:rsid w:val="00BA6D0D"/>
    <w:rsid w:val="00BA6D59"/>
    <w:rsid w:val="00BA71B1"/>
    <w:rsid w:val="00BA74B6"/>
    <w:rsid w:val="00BA7B79"/>
    <w:rsid w:val="00BB0937"/>
    <w:rsid w:val="00BB0BEC"/>
    <w:rsid w:val="00BB0CCB"/>
    <w:rsid w:val="00BB0F52"/>
    <w:rsid w:val="00BB160C"/>
    <w:rsid w:val="00BB1974"/>
    <w:rsid w:val="00BB19AB"/>
    <w:rsid w:val="00BB1A7F"/>
    <w:rsid w:val="00BB1B7B"/>
    <w:rsid w:val="00BB1DBB"/>
    <w:rsid w:val="00BB2075"/>
    <w:rsid w:val="00BB208E"/>
    <w:rsid w:val="00BB24C1"/>
    <w:rsid w:val="00BB26E7"/>
    <w:rsid w:val="00BB2FFF"/>
    <w:rsid w:val="00BB31A6"/>
    <w:rsid w:val="00BB36F3"/>
    <w:rsid w:val="00BB37B4"/>
    <w:rsid w:val="00BB3A34"/>
    <w:rsid w:val="00BB3A3C"/>
    <w:rsid w:val="00BB4200"/>
    <w:rsid w:val="00BB43C0"/>
    <w:rsid w:val="00BB4544"/>
    <w:rsid w:val="00BB460D"/>
    <w:rsid w:val="00BB4800"/>
    <w:rsid w:val="00BB4C54"/>
    <w:rsid w:val="00BB4C68"/>
    <w:rsid w:val="00BB5301"/>
    <w:rsid w:val="00BB5BFB"/>
    <w:rsid w:val="00BB5C5B"/>
    <w:rsid w:val="00BB63C9"/>
    <w:rsid w:val="00BB69AC"/>
    <w:rsid w:val="00BB70EA"/>
    <w:rsid w:val="00BB73CD"/>
    <w:rsid w:val="00BB7799"/>
    <w:rsid w:val="00BC001D"/>
    <w:rsid w:val="00BC03AA"/>
    <w:rsid w:val="00BC0664"/>
    <w:rsid w:val="00BC0B29"/>
    <w:rsid w:val="00BC0EF8"/>
    <w:rsid w:val="00BC1261"/>
    <w:rsid w:val="00BC24EB"/>
    <w:rsid w:val="00BC2767"/>
    <w:rsid w:val="00BC3077"/>
    <w:rsid w:val="00BC3C45"/>
    <w:rsid w:val="00BC412A"/>
    <w:rsid w:val="00BC482E"/>
    <w:rsid w:val="00BC4E2E"/>
    <w:rsid w:val="00BC506E"/>
    <w:rsid w:val="00BC656B"/>
    <w:rsid w:val="00BC6939"/>
    <w:rsid w:val="00BC7386"/>
    <w:rsid w:val="00BC75EF"/>
    <w:rsid w:val="00BC7ACB"/>
    <w:rsid w:val="00BC7B26"/>
    <w:rsid w:val="00BC7D09"/>
    <w:rsid w:val="00BD01C4"/>
    <w:rsid w:val="00BD0852"/>
    <w:rsid w:val="00BD0AA2"/>
    <w:rsid w:val="00BD14C2"/>
    <w:rsid w:val="00BD15C5"/>
    <w:rsid w:val="00BD1BA7"/>
    <w:rsid w:val="00BD1E29"/>
    <w:rsid w:val="00BD232C"/>
    <w:rsid w:val="00BD26F2"/>
    <w:rsid w:val="00BD2830"/>
    <w:rsid w:val="00BD2B4C"/>
    <w:rsid w:val="00BD313F"/>
    <w:rsid w:val="00BD3851"/>
    <w:rsid w:val="00BD3D79"/>
    <w:rsid w:val="00BD3F23"/>
    <w:rsid w:val="00BD4582"/>
    <w:rsid w:val="00BD462A"/>
    <w:rsid w:val="00BD46EA"/>
    <w:rsid w:val="00BD4741"/>
    <w:rsid w:val="00BD4A33"/>
    <w:rsid w:val="00BD4BB5"/>
    <w:rsid w:val="00BD5201"/>
    <w:rsid w:val="00BD5B01"/>
    <w:rsid w:val="00BD5B43"/>
    <w:rsid w:val="00BD5C66"/>
    <w:rsid w:val="00BD6021"/>
    <w:rsid w:val="00BD6274"/>
    <w:rsid w:val="00BD6398"/>
    <w:rsid w:val="00BD6480"/>
    <w:rsid w:val="00BD6762"/>
    <w:rsid w:val="00BD69B3"/>
    <w:rsid w:val="00BD6AA5"/>
    <w:rsid w:val="00BD7917"/>
    <w:rsid w:val="00BD7EDD"/>
    <w:rsid w:val="00BE00CB"/>
    <w:rsid w:val="00BE0D7E"/>
    <w:rsid w:val="00BE1431"/>
    <w:rsid w:val="00BE152B"/>
    <w:rsid w:val="00BE15A7"/>
    <w:rsid w:val="00BE15E3"/>
    <w:rsid w:val="00BE18E2"/>
    <w:rsid w:val="00BE1D18"/>
    <w:rsid w:val="00BE1E7C"/>
    <w:rsid w:val="00BE228A"/>
    <w:rsid w:val="00BE2312"/>
    <w:rsid w:val="00BE2C9B"/>
    <w:rsid w:val="00BE2D93"/>
    <w:rsid w:val="00BE2F1A"/>
    <w:rsid w:val="00BE3441"/>
    <w:rsid w:val="00BE365B"/>
    <w:rsid w:val="00BE4230"/>
    <w:rsid w:val="00BE430B"/>
    <w:rsid w:val="00BE46FB"/>
    <w:rsid w:val="00BE4717"/>
    <w:rsid w:val="00BE49FE"/>
    <w:rsid w:val="00BE4A3D"/>
    <w:rsid w:val="00BE4AD2"/>
    <w:rsid w:val="00BE4B73"/>
    <w:rsid w:val="00BE4F74"/>
    <w:rsid w:val="00BE5346"/>
    <w:rsid w:val="00BE544D"/>
    <w:rsid w:val="00BE5979"/>
    <w:rsid w:val="00BE5BBE"/>
    <w:rsid w:val="00BE72D9"/>
    <w:rsid w:val="00BE7389"/>
    <w:rsid w:val="00BE7BAE"/>
    <w:rsid w:val="00BF03D3"/>
    <w:rsid w:val="00BF0611"/>
    <w:rsid w:val="00BF123F"/>
    <w:rsid w:val="00BF127D"/>
    <w:rsid w:val="00BF12B9"/>
    <w:rsid w:val="00BF1C0D"/>
    <w:rsid w:val="00BF1C85"/>
    <w:rsid w:val="00BF2A90"/>
    <w:rsid w:val="00BF3AF4"/>
    <w:rsid w:val="00BF43A1"/>
    <w:rsid w:val="00BF47E7"/>
    <w:rsid w:val="00BF4869"/>
    <w:rsid w:val="00BF4BCB"/>
    <w:rsid w:val="00BF4F21"/>
    <w:rsid w:val="00BF4F30"/>
    <w:rsid w:val="00BF57D7"/>
    <w:rsid w:val="00BF57FD"/>
    <w:rsid w:val="00BF590F"/>
    <w:rsid w:val="00BF5972"/>
    <w:rsid w:val="00BF60B5"/>
    <w:rsid w:val="00BF60D9"/>
    <w:rsid w:val="00BF65F0"/>
    <w:rsid w:val="00BF6D72"/>
    <w:rsid w:val="00BF7482"/>
    <w:rsid w:val="00BF7888"/>
    <w:rsid w:val="00BF788A"/>
    <w:rsid w:val="00BF7F0B"/>
    <w:rsid w:val="00C003FC"/>
    <w:rsid w:val="00C008C8"/>
    <w:rsid w:val="00C00E04"/>
    <w:rsid w:val="00C00ECB"/>
    <w:rsid w:val="00C0125A"/>
    <w:rsid w:val="00C012B8"/>
    <w:rsid w:val="00C01541"/>
    <w:rsid w:val="00C020B7"/>
    <w:rsid w:val="00C022D3"/>
    <w:rsid w:val="00C022E8"/>
    <w:rsid w:val="00C02306"/>
    <w:rsid w:val="00C02BE9"/>
    <w:rsid w:val="00C02E7D"/>
    <w:rsid w:val="00C0354C"/>
    <w:rsid w:val="00C03FC5"/>
    <w:rsid w:val="00C0439E"/>
    <w:rsid w:val="00C0471F"/>
    <w:rsid w:val="00C04A25"/>
    <w:rsid w:val="00C0505D"/>
    <w:rsid w:val="00C05177"/>
    <w:rsid w:val="00C0518B"/>
    <w:rsid w:val="00C0534B"/>
    <w:rsid w:val="00C0599F"/>
    <w:rsid w:val="00C05F9A"/>
    <w:rsid w:val="00C06064"/>
    <w:rsid w:val="00C0689D"/>
    <w:rsid w:val="00C06EB5"/>
    <w:rsid w:val="00C0731C"/>
    <w:rsid w:val="00C07A83"/>
    <w:rsid w:val="00C10799"/>
    <w:rsid w:val="00C10C2A"/>
    <w:rsid w:val="00C10CA4"/>
    <w:rsid w:val="00C10D7F"/>
    <w:rsid w:val="00C114D6"/>
    <w:rsid w:val="00C11A09"/>
    <w:rsid w:val="00C11EEA"/>
    <w:rsid w:val="00C11FFF"/>
    <w:rsid w:val="00C123D0"/>
    <w:rsid w:val="00C124B8"/>
    <w:rsid w:val="00C128FA"/>
    <w:rsid w:val="00C12A1A"/>
    <w:rsid w:val="00C12F17"/>
    <w:rsid w:val="00C12F76"/>
    <w:rsid w:val="00C13449"/>
    <w:rsid w:val="00C13731"/>
    <w:rsid w:val="00C1376C"/>
    <w:rsid w:val="00C13803"/>
    <w:rsid w:val="00C1384A"/>
    <w:rsid w:val="00C138D0"/>
    <w:rsid w:val="00C145A4"/>
    <w:rsid w:val="00C14C06"/>
    <w:rsid w:val="00C150BF"/>
    <w:rsid w:val="00C1550F"/>
    <w:rsid w:val="00C15C35"/>
    <w:rsid w:val="00C16024"/>
    <w:rsid w:val="00C16AD9"/>
    <w:rsid w:val="00C16CF6"/>
    <w:rsid w:val="00C16F99"/>
    <w:rsid w:val="00C1733C"/>
    <w:rsid w:val="00C17FFB"/>
    <w:rsid w:val="00C20255"/>
    <w:rsid w:val="00C20AD9"/>
    <w:rsid w:val="00C20C73"/>
    <w:rsid w:val="00C20E77"/>
    <w:rsid w:val="00C21040"/>
    <w:rsid w:val="00C217F9"/>
    <w:rsid w:val="00C21BDF"/>
    <w:rsid w:val="00C21C7D"/>
    <w:rsid w:val="00C22175"/>
    <w:rsid w:val="00C22CC3"/>
    <w:rsid w:val="00C22FED"/>
    <w:rsid w:val="00C2390C"/>
    <w:rsid w:val="00C23CBE"/>
    <w:rsid w:val="00C24059"/>
    <w:rsid w:val="00C24315"/>
    <w:rsid w:val="00C24CC0"/>
    <w:rsid w:val="00C24D2A"/>
    <w:rsid w:val="00C25267"/>
    <w:rsid w:val="00C256D2"/>
    <w:rsid w:val="00C2575C"/>
    <w:rsid w:val="00C25CC2"/>
    <w:rsid w:val="00C25D54"/>
    <w:rsid w:val="00C2614F"/>
    <w:rsid w:val="00C264DC"/>
    <w:rsid w:val="00C26540"/>
    <w:rsid w:val="00C27155"/>
    <w:rsid w:val="00C273AB"/>
    <w:rsid w:val="00C2743A"/>
    <w:rsid w:val="00C30023"/>
    <w:rsid w:val="00C3082B"/>
    <w:rsid w:val="00C30834"/>
    <w:rsid w:val="00C30AFE"/>
    <w:rsid w:val="00C30B45"/>
    <w:rsid w:val="00C31574"/>
    <w:rsid w:val="00C31704"/>
    <w:rsid w:val="00C318AA"/>
    <w:rsid w:val="00C31BEF"/>
    <w:rsid w:val="00C31C49"/>
    <w:rsid w:val="00C31F3E"/>
    <w:rsid w:val="00C31FB5"/>
    <w:rsid w:val="00C32099"/>
    <w:rsid w:val="00C330B4"/>
    <w:rsid w:val="00C3376A"/>
    <w:rsid w:val="00C33E54"/>
    <w:rsid w:val="00C33F79"/>
    <w:rsid w:val="00C33FE5"/>
    <w:rsid w:val="00C3414E"/>
    <w:rsid w:val="00C3443A"/>
    <w:rsid w:val="00C3481F"/>
    <w:rsid w:val="00C3502B"/>
    <w:rsid w:val="00C3516D"/>
    <w:rsid w:val="00C358D9"/>
    <w:rsid w:val="00C359ED"/>
    <w:rsid w:val="00C35B58"/>
    <w:rsid w:val="00C35F2F"/>
    <w:rsid w:val="00C3673E"/>
    <w:rsid w:val="00C36951"/>
    <w:rsid w:val="00C36D28"/>
    <w:rsid w:val="00C36FCE"/>
    <w:rsid w:val="00C37319"/>
    <w:rsid w:val="00C37397"/>
    <w:rsid w:val="00C37490"/>
    <w:rsid w:val="00C37664"/>
    <w:rsid w:val="00C37B5A"/>
    <w:rsid w:val="00C410A3"/>
    <w:rsid w:val="00C41545"/>
    <w:rsid w:val="00C41D97"/>
    <w:rsid w:val="00C4257C"/>
    <w:rsid w:val="00C4280A"/>
    <w:rsid w:val="00C42F11"/>
    <w:rsid w:val="00C437A6"/>
    <w:rsid w:val="00C438D0"/>
    <w:rsid w:val="00C43CA9"/>
    <w:rsid w:val="00C43DC5"/>
    <w:rsid w:val="00C44852"/>
    <w:rsid w:val="00C44DBF"/>
    <w:rsid w:val="00C45157"/>
    <w:rsid w:val="00C453C9"/>
    <w:rsid w:val="00C45822"/>
    <w:rsid w:val="00C458F2"/>
    <w:rsid w:val="00C45A05"/>
    <w:rsid w:val="00C45C80"/>
    <w:rsid w:val="00C45E64"/>
    <w:rsid w:val="00C4603B"/>
    <w:rsid w:val="00C465B5"/>
    <w:rsid w:val="00C4664C"/>
    <w:rsid w:val="00C4699A"/>
    <w:rsid w:val="00C46A30"/>
    <w:rsid w:val="00C46F11"/>
    <w:rsid w:val="00C4711A"/>
    <w:rsid w:val="00C47A85"/>
    <w:rsid w:val="00C47F97"/>
    <w:rsid w:val="00C50063"/>
    <w:rsid w:val="00C500C6"/>
    <w:rsid w:val="00C5010A"/>
    <w:rsid w:val="00C502C1"/>
    <w:rsid w:val="00C503F8"/>
    <w:rsid w:val="00C50569"/>
    <w:rsid w:val="00C50D16"/>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0FB"/>
    <w:rsid w:val="00C56143"/>
    <w:rsid w:val="00C5628A"/>
    <w:rsid w:val="00C56BD7"/>
    <w:rsid w:val="00C56C61"/>
    <w:rsid w:val="00C57021"/>
    <w:rsid w:val="00C570B1"/>
    <w:rsid w:val="00C57101"/>
    <w:rsid w:val="00C573AE"/>
    <w:rsid w:val="00C573BB"/>
    <w:rsid w:val="00C57F28"/>
    <w:rsid w:val="00C57F43"/>
    <w:rsid w:val="00C604F8"/>
    <w:rsid w:val="00C60C3C"/>
    <w:rsid w:val="00C6149C"/>
    <w:rsid w:val="00C624AE"/>
    <w:rsid w:val="00C630B1"/>
    <w:rsid w:val="00C63529"/>
    <w:rsid w:val="00C63B88"/>
    <w:rsid w:val="00C63EE2"/>
    <w:rsid w:val="00C63F53"/>
    <w:rsid w:val="00C6417B"/>
    <w:rsid w:val="00C6540B"/>
    <w:rsid w:val="00C65B7A"/>
    <w:rsid w:val="00C65E37"/>
    <w:rsid w:val="00C6607A"/>
    <w:rsid w:val="00C662FC"/>
    <w:rsid w:val="00C664C9"/>
    <w:rsid w:val="00C66B31"/>
    <w:rsid w:val="00C66D7D"/>
    <w:rsid w:val="00C67531"/>
    <w:rsid w:val="00C675DC"/>
    <w:rsid w:val="00C67E5D"/>
    <w:rsid w:val="00C67EA9"/>
    <w:rsid w:val="00C70A4A"/>
    <w:rsid w:val="00C70E6E"/>
    <w:rsid w:val="00C71821"/>
    <w:rsid w:val="00C71EAD"/>
    <w:rsid w:val="00C72127"/>
    <w:rsid w:val="00C72AA3"/>
    <w:rsid w:val="00C72C95"/>
    <w:rsid w:val="00C7335D"/>
    <w:rsid w:val="00C73746"/>
    <w:rsid w:val="00C73C28"/>
    <w:rsid w:val="00C73E40"/>
    <w:rsid w:val="00C753B4"/>
    <w:rsid w:val="00C75560"/>
    <w:rsid w:val="00C7591A"/>
    <w:rsid w:val="00C75F97"/>
    <w:rsid w:val="00C7622B"/>
    <w:rsid w:val="00C76345"/>
    <w:rsid w:val="00C771E6"/>
    <w:rsid w:val="00C77EE8"/>
    <w:rsid w:val="00C77FE1"/>
    <w:rsid w:val="00C80248"/>
    <w:rsid w:val="00C805EC"/>
    <w:rsid w:val="00C8156D"/>
    <w:rsid w:val="00C81A6C"/>
    <w:rsid w:val="00C81F0B"/>
    <w:rsid w:val="00C826BA"/>
    <w:rsid w:val="00C827DB"/>
    <w:rsid w:val="00C82814"/>
    <w:rsid w:val="00C82A30"/>
    <w:rsid w:val="00C82AA5"/>
    <w:rsid w:val="00C83355"/>
    <w:rsid w:val="00C83BC9"/>
    <w:rsid w:val="00C848F6"/>
    <w:rsid w:val="00C855A6"/>
    <w:rsid w:val="00C8576D"/>
    <w:rsid w:val="00C86507"/>
    <w:rsid w:val="00C865C7"/>
    <w:rsid w:val="00C86D17"/>
    <w:rsid w:val="00C86F21"/>
    <w:rsid w:val="00C8704C"/>
    <w:rsid w:val="00C87277"/>
    <w:rsid w:val="00C8752D"/>
    <w:rsid w:val="00C8752E"/>
    <w:rsid w:val="00C879D9"/>
    <w:rsid w:val="00C9037C"/>
    <w:rsid w:val="00C907E0"/>
    <w:rsid w:val="00C90875"/>
    <w:rsid w:val="00C9091C"/>
    <w:rsid w:val="00C90C61"/>
    <w:rsid w:val="00C90D85"/>
    <w:rsid w:val="00C911DE"/>
    <w:rsid w:val="00C912E5"/>
    <w:rsid w:val="00C91B10"/>
    <w:rsid w:val="00C91D41"/>
    <w:rsid w:val="00C920E8"/>
    <w:rsid w:val="00C92489"/>
    <w:rsid w:val="00C926A4"/>
    <w:rsid w:val="00C92B1D"/>
    <w:rsid w:val="00C9453D"/>
    <w:rsid w:val="00C945E5"/>
    <w:rsid w:val="00C9482D"/>
    <w:rsid w:val="00C9482F"/>
    <w:rsid w:val="00C949AD"/>
    <w:rsid w:val="00C94D55"/>
    <w:rsid w:val="00C94FB3"/>
    <w:rsid w:val="00C95088"/>
    <w:rsid w:val="00C95549"/>
    <w:rsid w:val="00C95A9A"/>
    <w:rsid w:val="00C95C80"/>
    <w:rsid w:val="00C95DF3"/>
    <w:rsid w:val="00C960F9"/>
    <w:rsid w:val="00C96173"/>
    <w:rsid w:val="00C9653D"/>
    <w:rsid w:val="00C96749"/>
    <w:rsid w:val="00C96EA0"/>
    <w:rsid w:val="00C96F27"/>
    <w:rsid w:val="00C970D2"/>
    <w:rsid w:val="00C97232"/>
    <w:rsid w:val="00C97437"/>
    <w:rsid w:val="00CA0259"/>
    <w:rsid w:val="00CA04FF"/>
    <w:rsid w:val="00CA07AC"/>
    <w:rsid w:val="00CA0EAB"/>
    <w:rsid w:val="00CA1752"/>
    <w:rsid w:val="00CA18A7"/>
    <w:rsid w:val="00CA1CA8"/>
    <w:rsid w:val="00CA2625"/>
    <w:rsid w:val="00CA299D"/>
    <w:rsid w:val="00CA2A61"/>
    <w:rsid w:val="00CA2B65"/>
    <w:rsid w:val="00CA2FA2"/>
    <w:rsid w:val="00CA3140"/>
    <w:rsid w:val="00CA3579"/>
    <w:rsid w:val="00CA3626"/>
    <w:rsid w:val="00CA37E4"/>
    <w:rsid w:val="00CA3FB2"/>
    <w:rsid w:val="00CA4058"/>
    <w:rsid w:val="00CA4686"/>
    <w:rsid w:val="00CA50D7"/>
    <w:rsid w:val="00CA538C"/>
    <w:rsid w:val="00CA57D4"/>
    <w:rsid w:val="00CA61AF"/>
    <w:rsid w:val="00CA6E10"/>
    <w:rsid w:val="00CA7395"/>
    <w:rsid w:val="00CA756F"/>
    <w:rsid w:val="00CA7912"/>
    <w:rsid w:val="00CA7D06"/>
    <w:rsid w:val="00CA7D83"/>
    <w:rsid w:val="00CA7E1B"/>
    <w:rsid w:val="00CB055F"/>
    <w:rsid w:val="00CB060E"/>
    <w:rsid w:val="00CB1818"/>
    <w:rsid w:val="00CB1A66"/>
    <w:rsid w:val="00CB1C5A"/>
    <w:rsid w:val="00CB22FE"/>
    <w:rsid w:val="00CB25B8"/>
    <w:rsid w:val="00CB2CE2"/>
    <w:rsid w:val="00CB32F7"/>
    <w:rsid w:val="00CB3337"/>
    <w:rsid w:val="00CB3649"/>
    <w:rsid w:val="00CB3861"/>
    <w:rsid w:val="00CB3A3F"/>
    <w:rsid w:val="00CB430B"/>
    <w:rsid w:val="00CB45CB"/>
    <w:rsid w:val="00CB4832"/>
    <w:rsid w:val="00CB4C3C"/>
    <w:rsid w:val="00CB5000"/>
    <w:rsid w:val="00CB5035"/>
    <w:rsid w:val="00CB572A"/>
    <w:rsid w:val="00CB5951"/>
    <w:rsid w:val="00CB6191"/>
    <w:rsid w:val="00CB64E4"/>
    <w:rsid w:val="00CB6CDD"/>
    <w:rsid w:val="00CB73DD"/>
    <w:rsid w:val="00CB787E"/>
    <w:rsid w:val="00CB7924"/>
    <w:rsid w:val="00CB7CAA"/>
    <w:rsid w:val="00CB7F50"/>
    <w:rsid w:val="00CB7F88"/>
    <w:rsid w:val="00CC076B"/>
    <w:rsid w:val="00CC0E1A"/>
    <w:rsid w:val="00CC0E2D"/>
    <w:rsid w:val="00CC0F20"/>
    <w:rsid w:val="00CC1294"/>
    <w:rsid w:val="00CC12E3"/>
    <w:rsid w:val="00CC150D"/>
    <w:rsid w:val="00CC15F0"/>
    <w:rsid w:val="00CC21C7"/>
    <w:rsid w:val="00CC22CA"/>
    <w:rsid w:val="00CC24D6"/>
    <w:rsid w:val="00CC2658"/>
    <w:rsid w:val="00CC275B"/>
    <w:rsid w:val="00CC2785"/>
    <w:rsid w:val="00CC279B"/>
    <w:rsid w:val="00CC2814"/>
    <w:rsid w:val="00CC2957"/>
    <w:rsid w:val="00CC2A7E"/>
    <w:rsid w:val="00CC2E6A"/>
    <w:rsid w:val="00CC362B"/>
    <w:rsid w:val="00CC36D0"/>
    <w:rsid w:val="00CC3BED"/>
    <w:rsid w:val="00CC3CEF"/>
    <w:rsid w:val="00CC418F"/>
    <w:rsid w:val="00CC474F"/>
    <w:rsid w:val="00CC4BF7"/>
    <w:rsid w:val="00CC4EFF"/>
    <w:rsid w:val="00CC55A2"/>
    <w:rsid w:val="00CC6383"/>
    <w:rsid w:val="00CC79AE"/>
    <w:rsid w:val="00CC79B9"/>
    <w:rsid w:val="00CC7AE8"/>
    <w:rsid w:val="00CC7B7B"/>
    <w:rsid w:val="00CD079C"/>
    <w:rsid w:val="00CD07E7"/>
    <w:rsid w:val="00CD0819"/>
    <w:rsid w:val="00CD09FC"/>
    <w:rsid w:val="00CD0BC4"/>
    <w:rsid w:val="00CD0D09"/>
    <w:rsid w:val="00CD1237"/>
    <w:rsid w:val="00CD1397"/>
    <w:rsid w:val="00CD13C6"/>
    <w:rsid w:val="00CD17FD"/>
    <w:rsid w:val="00CD1D0C"/>
    <w:rsid w:val="00CD23C0"/>
    <w:rsid w:val="00CD251D"/>
    <w:rsid w:val="00CD2939"/>
    <w:rsid w:val="00CD2995"/>
    <w:rsid w:val="00CD2D92"/>
    <w:rsid w:val="00CD3714"/>
    <w:rsid w:val="00CD3E97"/>
    <w:rsid w:val="00CD5621"/>
    <w:rsid w:val="00CD5CC1"/>
    <w:rsid w:val="00CD6056"/>
    <w:rsid w:val="00CD60A3"/>
    <w:rsid w:val="00CD618A"/>
    <w:rsid w:val="00CD6CD7"/>
    <w:rsid w:val="00CD6F97"/>
    <w:rsid w:val="00CD703F"/>
    <w:rsid w:val="00CD713B"/>
    <w:rsid w:val="00CD7615"/>
    <w:rsid w:val="00CD7C16"/>
    <w:rsid w:val="00CE0025"/>
    <w:rsid w:val="00CE036C"/>
    <w:rsid w:val="00CE06CF"/>
    <w:rsid w:val="00CE0DE6"/>
    <w:rsid w:val="00CE1111"/>
    <w:rsid w:val="00CE166A"/>
    <w:rsid w:val="00CE1BBD"/>
    <w:rsid w:val="00CE2070"/>
    <w:rsid w:val="00CE2671"/>
    <w:rsid w:val="00CE3141"/>
    <w:rsid w:val="00CE3EB5"/>
    <w:rsid w:val="00CE4384"/>
    <w:rsid w:val="00CE46C7"/>
    <w:rsid w:val="00CE47B6"/>
    <w:rsid w:val="00CE499F"/>
    <w:rsid w:val="00CE4F8B"/>
    <w:rsid w:val="00CE5218"/>
    <w:rsid w:val="00CE56E8"/>
    <w:rsid w:val="00CE57B0"/>
    <w:rsid w:val="00CE5E29"/>
    <w:rsid w:val="00CE65DF"/>
    <w:rsid w:val="00CE6F46"/>
    <w:rsid w:val="00CE7940"/>
    <w:rsid w:val="00CE7D3D"/>
    <w:rsid w:val="00CF0149"/>
    <w:rsid w:val="00CF045B"/>
    <w:rsid w:val="00CF0E01"/>
    <w:rsid w:val="00CF1294"/>
    <w:rsid w:val="00CF12B9"/>
    <w:rsid w:val="00CF15C7"/>
    <w:rsid w:val="00CF1E58"/>
    <w:rsid w:val="00CF23D5"/>
    <w:rsid w:val="00CF25BA"/>
    <w:rsid w:val="00CF2875"/>
    <w:rsid w:val="00CF2BC7"/>
    <w:rsid w:val="00CF2E38"/>
    <w:rsid w:val="00CF2FC8"/>
    <w:rsid w:val="00CF3968"/>
    <w:rsid w:val="00CF3A84"/>
    <w:rsid w:val="00CF3AAB"/>
    <w:rsid w:val="00CF3B77"/>
    <w:rsid w:val="00CF3C5E"/>
    <w:rsid w:val="00CF3DCC"/>
    <w:rsid w:val="00CF410B"/>
    <w:rsid w:val="00CF41C3"/>
    <w:rsid w:val="00CF4598"/>
    <w:rsid w:val="00CF4EF0"/>
    <w:rsid w:val="00CF500A"/>
    <w:rsid w:val="00CF5753"/>
    <w:rsid w:val="00CF58F9"/>
    <w:rsid w:val="00CF5E2B"/>
    <w:rsid w:val="00CF61EB"/>
    <w:rsid w:val="00CF63B2"/>
    <w:rsid w:val="00CF6507"/>
    <w:rsid w:val="00CF65C7"/>
    <w:rsid w:val="00CF6701"/>
    <w:rsid w:val="00CF687F"/>
    <w:rsid w:val="00CF6D02"/>
    <w:rsid w:val="00CF6D8B"/>
    <w:rsid w:val="00CF6F04"/>
    <w:rsid w:val="00CF6F3E"/>
    <w:rsid w:val="00CF77F8"/>
    <w:rsid w:val="00CF7964"/>
    <w:rsid w:val="00D0016A"/>
    <w:rsid w:val="00D00196"/>
    <w:rsid w:val="00D0028B"/>
    <w:rsid w:val="00D01275"/>
    <w:rsid w:val="00D0165D"/>
    <w:rsid w:val="00D016A5"/>
    <w:rsid w:val="00D019E7"/>
    <w:rsid w:val="00D01E4B"/>
    <w:rsid w:val="00D02502"/>
    <w:rsid w:val="00D027B3"/>
    <w:rsid w:val="00D02C28"/>
    <w:rsid w:val="00D0327B"/>
    <w:rsid w:val="00D03576"/>
    <w:rsid w:val="00D037BE"/>
    <w:rsid w:val="00D042E2"/>
    <w:rsid w:val="00D04359"/>
    <w:rsid w:val="00D04593"/>
    <w:rsid w:val="00D0471F"/>
    <w:rsid w:val="00D0493B"/>
    <w:rsid w:val="00D049E6"/>
    <w:rsid w:val="00D04E60"/>
    <w:rsid w:val="00D04F88"/>
    <w:rsid w:val="00D05099"/>
    <w:rsid w:val="00D05436"/>
    <w:rsid w:val="00D05A59"/>
    <w:rsid w:val="00D05DD1"/>
    <w:rsid w:val="00D05FC3"/>
    <w:rsid w:val="00D06535"/>
    <w:rsid w:val="00D06931"/>
    <w:rsid w:val="00D06B6B"/>
    <w:rsid w:val="00D06B83"/>
    <w:rsid w:val="00D06EE0"/>
    <w:rsid w:val="00D077DB"/>
    <w:rsid w:val="00D07E07"/>
    <w:rsid w:val="00D10146"/>
    <w:rsid w:val="00D10322"/>
    <w:rsid w:val="00D10EE7"/>
    <w:rsid w:val="00D1148B"/>
    <w:rsid w:val="00D126DE"/>
    <w:rsid w:val="00D12987"/>
    <w:rsid w:val="00D1325A"/>
    <w:rsid w:val="00D13694"/>
    <w:rsid w:val="00D13796"/>
    <w:rsid w:val="00D138F1"/>
    <w:rsid w:val="00D14618"/>
    <w:rsid w:val="00D158E8"/>
    <w:rsid w:val="00D15C6A"/>
    <w:rsid w:val="00D161E1"/>
    <w:rsid w:val="00D162CE"/>
    <w:rsid w:val="00D16EEA"/>
    <w:rsid w:val="00D170EF"/>
    <w:rsid w:val="00D17ACB"/>
    <w:rsid w:val="00D17C3C"/>
    <w:rsid w:val="00D17F6E"/>
    <w:rsid w:val="00D2083A"/>
    <w:rsid w:val="00D2088F"/>
    <w:rsid w:val="00D20BFA"/>
    <w:rsid w:val="00D20CB0"/>
    <w:rsid w:val="00D20F29"/>
    <w:rsid w:val="00D213C2"/>
    <w:rsid w:val="00D21B52"/>
    <w:rsid w:val="00D21CC8"/>
    <w:rsid w:val="00D2218B"/>
    <w:rsid w:val="00D22304"/>
    <w:rsid w:val="00D2246F"/>
    <w:rsid w:val="00D228EE"/>
    <w:rsid w:val="00D237B0"/>
    <w:rsid w:val="00D23AA0"/>
    <w:rsid w:val="00D23D39"/>
    <w:rsid w:val="00D2447E"/>
    <w:rsid w:val="00D24805"/>
    <w:rsid w:val="00D24ABA"/>
    <w:rsid w:val="00D24C0C"/>
    <w:rsid w:val="00D24D69"/>
    <w:rsid w:val="00D25710"/>
    <w:rsid w:val="00D25B6C"/>
    <w:rsid w:val="00D25E84"/>
    <w:rsid w:val="00D25EF6"/>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42C"/>
    <w:rsid w:val="00D315D7"/>
    <w:rsid w:val="00D316E2"/>
    <w:rsid w:val="00D31815"/>
    <w:rsid w:val="00D31A1E"/>
    <w:rsid w:val="00D31CF9"/>
    <w:rsid w:val="00D32FB5"/>
    <w:rsid w:val="00D330C7"/>
    <w:rsid w:val="00D33286"/>
    <w:rsid w:val="00D33311"/>
    <w:rsid w:val="00D33488"/>
    <w:rsid w:val="00D3351C"/>
    <w:rsid w:val="00D33888"/>
    <w:rsid w:val="00D33983"/>
    <w:rsid w:val="00D33A2D"/>
    <w:rsid w:val="00D34425"/>
    <w:rsid w:val="00D34536"/>
    <w:rsid w:val="00D34D1F"/>
    <w:rsid w:val="00D34D28"/>
    <w:rsid w:val="00D34F47"/>
    <w:rsid w:val="00D35426"/>
    <w:rsid w:val="00D35CEC"/>
    <w:rsid w:val="00D35D1C"/>
    <w:rsid w:val="00D35F96"/>
    <w:rsid w:val="00D3686B"/>
    <w:rsid w:val="00D368E7"/>
    <w:rsid w:val="00D36D29"/>
    <w:rsid w:val="00D37242"/>
    <w:rsid w:val="00D3739F"/>
    <w:rsid w:val="00D37964"/>
    <w:rsid w:val="00D37EA0"/>
    <w:rsid w:val="00D400BF"/>
    <w:rsid w:val="00D40447"/>
    <w:rsid w:val="00D4080F"/>
    <w:rsid w:val="00D40B07"/>
    <w:rsid w:val="00D40E60"/>
    <w:rsid w:val="00D40E82"/>
    <w:rsid w:val="00D40FC1"/>
    <w:rsid w:val="00D4107D"/>
    <w:rsid w:val="00D41297"/>
    <w:rsid w:val="00D414A4"/>
    <w:rsid w:val="00D41571"/>
    <w:rsid w:val="00D41B1C"/>
    <w:rsid w:val="00D41D16"/>
    <w:rsid w:val="00D4229D"/>
    <w:rsid w:val="00D424A2"/>
    <w:rsid w:val="00D4292C"/>
    <w:rsid w:val="00D42C0B"/>
    <w:rsid w:val="00D42E4C"/>
    <w:rsid w:val="00D42EB6"/>
    <w:rsid w:val="00D43101"/>
    <w:rsid w:val="00D4316B"/>
    <w:rsid w:val="00D4379D"/>
    <w:rsid w:val="00D438BD"/>
    <w:rsid w:val="00D4430A"/>
    <w:rsid w:val="00D44325"/>
    <w:rsid w:val="00D444BE"/>
    <w:rsid w:val="00D44A24"/>
    <w:rsid w:val="00D44C61"/>
    <w:rsid w:val="00D44F9E"/>
    <w:rsid w:val="00D4517C"/>
    <w:rsid w:val="00D45216"/>
    <w:rsid w:val="00D45A47"/>
    <w:rsid w:val="00D45ECB"/>
    <w:rsid w:val="00D466C1"/>
    <w:rsid w:val="00D46B03"/>
    <w:rsid w:val="00D46B1B"/>
    <w:rsid w:val="00D46EEF"/>
    <w:rsid w:val="00D4715C"/>
    <w:rsid w:val="00D47771"/>
    <w:rsid w:val="00D47DF0"/>
    <w:rsid w:val="00D50669"/>
    <w:rsid w:val="00D508BE"/>
    <w:rsid w:val="00D5188C"/>
    <w:rsid w:val="00D5234B"/>
    <w:rsid w:val="00D524BF"/>
    <w:rsid w:val="00D52754"/>
    <w:rsid w:val="00D527C1"/>
    <w:rsid w:val="00D52BD9"/>
    <w:rsid w:val="00D53121"/>
    <w:rsid w:val="00D53868"/>
    <w:rsid w:val="00D53B50"/>
    <w:rsid w:val="00D53D5E"/>
    <w:rsid w:val="00D54221"/>
    <w:rsid w:val="00D54419"/>
    <w:rsid w:val="00D54446"/>
    <w:rsid w:val="00D54579"/>
    <w:rsid w:val="00D5478C"/>
    <w:rsid w:val="00D54E99"/>
    <w:rsid w:val="00D55079"/>
    <w:rsid w:val="00D55371"/>
    <w:rsid w:val="00D55381"/>
    <w:rsid w:val="00D55877"/>
    <w:rsid w:val="00D55A0E"/>
    <w:rsid w:val="00D5616B"/>
    <w:rsid w:val="00D56C5D"/>
    <w:rsid w:val="00D56CFC"/>
    <w:rsid w:val="00D56EFE"/>
    <w:rsid w:val="00D57100"/>
    <w:rsid w:val="00D5746C"/>
    <w:rsid w:val="00D578E5"/>
    <w:rsid w:val="00D57A11"/>
    <w:rsid w:val="00D57DBA"/>
    <w:rsid w:val="00D60035"/>
    <w:rsid w:val="00D6053C"/>
    <w:rsid w:val="00D6193A"/>
    <w:rsid w:val="00D620AD"/>
    <w:rsid w:val="00D62148"/>
    <w:rsid w:val="00D62C1F"/>
    <w:rsid w:val="00D62D59"/>
    <w:rsid w:val="00D63BA6"/>
    <w:rsid w:val="00D64214"/>
    <w:rsid w:val="00D64547"/>
    <w:rsid w:val="00D6479B"/>
    <w:rsid w:val="00D64F5F"/>
    <w:rsid w:val="00D65044"/>
    <w:rsid w:val="00D66CC7"/>
    <w:rsid w:val="00D672F9"/>
    <w:rsid w:val="00D67364"/>
    <w:rsid w:val="00D67660"/>
    <w:rsid w:val="00D67CB8"/>
    <w:rsid w:val="00D67D56"/>
    <w:rsid w:val="00D70494"/>
    <w:rsid w:val="00D70676"/>
    <w:rsid w:val="00D71242"/>
    <w:rsid w:val="00D719AC"/>
    <w:rsid w:val="00D719B0"/>
    <w:rsid w:val="00D71A84"/>
    <w:rsid w:val="00D72999"/>
    <w:rsid w:val="00D72B4C"/>
    <w:rsid w:val="00D72C8D"/>
    <w:rsid w:val="00D73072"/>
    <w:rsid w:val="00D73246"/>
    <w:rsid w:val="00D73A1A"/>
    <w:rsid w:val="00D73CFB"/>
    <w:rsid w:val="00D74149"/>
    <w:rsid w:val="00D7471A"/>
    <w:rsid w:val="00D74DAC"/>
    <w:rsid w:val="00D75649"/>
    <w:rsid w:val="00D75794"/>
    <w:rsid w:val="00D75E9B"/>
    <w:rsid w:val="00D760B3"/>
    <w:rsid w:val="00D7638D"/>
    <w:rsid w:val="00D76A43"/>
    <w:rsid w:val="00D76F02"/>
    <w:rsid w:val="00D774EE"/>
    <w:rsid w:val="00D77A85"/>
    <w:rsid w:val="00D77C4D"/>
    <w:rsid w:val="00D801F2"/>
    <w:rsid w:val="00D80849"/>
    <w:rsid w:val="00D80CB8"/>
    <w:rsid w:val="00D81002"/>
    <w:rsid w:val="00D81031"/>
    <w:rsid w:val="00D8183E"/>
    <w:rsid w:val="00D818FE"/>
    <w:rsid w:val="00D81C4B"/>
    <w:rsid w:val="00D82019"/>
    <w:rsid w:val="00D8282F"/>
    <w:rsid w:val="00D82A5B"/>
    <w:rsid w:val="00D82CCF"/>
    <w:rsid w:val="00D8300D"/>
    <w:rsid w:val="00D8381C"/>
    <w:rsid w:val="00D842FF"/>
    <w:rsid w:val="00D844CE"/>
    <w:rsid w:val="00D84670"/>
    <w:rsid w:val="00D84804"/>
    <w:rsid w:val="00D84E27"/>
    <w:rsid w:val="00D85022"/>
    <w:rsid w:val="00D85284"/>
    <w:rsid w:val="00D852B8"/>
    <w:rsid w:val="00D85927"/>
    <w:rsid w:val="00D85B59"/>
    <w:rsid w:val="00D85C41"/>
    <w:rsid w:val="00D85EC8"/>
    <w:rsid w:val="00D8617D"/>
    <w:rsid w:val="00D8647A"/>
    <w:rsid w:val="00D86641"/>
    <w:rsid w:val="00D8669C"/>
    <w:rsid w:val="00D86B1C"/>
    <w:rsid w:val="00D86BCD"/>
    <w:rsid w:val="00D86C07"/>
    <w:rsid w:val="00D86F34"/>
    <w:rsid w:val="00D877CC"/>
    <w:rsid w:val="00D8782B"/>
    <w:rsid w:val="00D87840"/>
    <w:rsid w:val="00D87886"/>
    <w:rsid w:val="00D87F49"/>
    <w:rsid w:val="00D900E9"/>
    <w:rsid w:val="00D90500"/>
    <w:rsid w:val="00D90A80"/>
    <w:rsid w:val="00D90AC6"/>
    <w:rsid w:val="00D90B1D"/>
    <w:rsid w:val="00D90BD7"/>
    <w:rsid w:val="00D9139F"/>
    <w:rsid w:val="00D91761"/>
    <w:rsid w:val="00D91B1F"/>
    <w:rsid w:val="00D91D12"/>
    <w:rsid w:val="00D91EBC"/>
    <w:rsid w:val="00D9265C"/>
    <w:rsid w:val="00D92B1E"/>
    <w:rsid w:val="00D92D84"/>
    <w:rsid w:val="00D92F7C"/>
    <w:rsid w:val="00D93053"/>
    <w:rsid w:val="00D937FD"/>
    <w:rsid w:val="00D93ECB"/>
    <w:rsid w:val="00D9452C"/>
    <w:rsid w:val="00D947CA"/>
    <w:rsid w:val="00D94BDE"/>
    <w:rsid w:val="00D94FBB"/>
    <w:rsid w:val="00D95BDF"/>
    <w:rsid w:val="00D95E75"/>
    <w:rsid w:val="00D95EF6"/>
    <w:rsid w:val="00D961AA"/>
    <w:rsid w:val="00D9680E"/>
    <w:rsid w:val="00D96B0A"/>
    <w:rsid w:val="00D96CBF"/>
    <w:rsid w:val="00D96E29"/>
    <w:rsid w:val="00D96F4E"/>
    <w:rsid w:val="00D97DB3"/>
    <w:rsid w:val="00D97DCE"/>
    <w:rsid w:val="00DA0073"/>
    <w:rsid w:val="00DA0134"/>
    <w:rsid w:val="00DA0981"/>
    <w:rsid w:val="00DA0B96"/>
    <w:rsid w:val="00DA1018"/>
    <w:rsid w:val="00DA11A6"/>
    <w:rsid w:val="00DA134C"/>
    <w:rsid w:val="00DA2192"/>
    <w:rsid w:val="00DA287B"/>
    <w:rsid w:val="00DA2B25"/>
    <w:rsid w:val="00DA2CBF"/>
    <w:rsid w:val="00DA2F99"/>
    <w:rsid w:val="00DA305C"/>
    <w:rsid w:val="00DA3308"/>
    <w:rsid w:val="00DA354A"/>
    <w:rsid w:val="00DA3E90"/>
    <w:rsid w:val="00DA4010"/>
    <w:rsid w:val="00DA4270"/>
    <w:rsid w:val="00DA45AF"/>
    <w:rsid w:val="00DA49B8"/>
    <w:rsid w:val="00DA4E97"/>
    <w:rsid w:val="00DA514E"/>
    <w:rsid w:val="00DA56C3"/>
    <w:rsid w:val="00DA6671"/>
    <w:rsid w:val="00DA7306"/>
    <w:rsid w:val="00DA75FB"/>
    <w:rsid w:val="00DB04BA"/>
    <w:rsid w:val="00DB0E38"/>
    <w:rsid w:val="00DB0E63"/>
    <w:rsid w:val="00DB12A7"/>
    <w:rsid w:val="00DB143C"/>
    <w:rsid w:val="00DB24D6"/>
    <w:rsid w:val="00DB25E6"/>
    <w:rsid w:val="00DB2669"/>
    <w:rsid w:val="00DB3A70"/>
    <w:rsid w:val="00DB4119"/>
    <w:rsid w:val="00DB4136"/>
    <w:rsid w:val="00DB445E"/>
    <w:rsid w:val="00DB48CC"/>
    <w:rsid w:val="00DB49A7"/>
    <w:rsid w:val="00DB5347"/>
    <w:rsid w:val="00DB5C6F"/>
    <w:rsid w:val="00DB614E"/>
    <w:rsid w:val="00DB6259"/>
    <w:rsid w:val="00DB6C94"/>
    <w:rsid w:val="00DB6E3D"/>
    <w:rsid w:val="00DB728C"/>
    <w:rsid w:val="00DB745E"/>
    <w:rsid w:val="00DB75FA"/>
    <w:rsid w:val="00DB7FB0"/>
    <w:rsid w:val="00DC05E5"/>
    <w:rsid w:val="00DC0E62"/>
    <w:rsid w:val="00DC133C"/>
    <w:rsid w:val="00DC159C"/>
    <w:rsid w:val="00DC17A9"/>
    <w:rsid w:val="00DC2246"/>
    <w:rsid w:val="00DC27FE"/>
    <w:rsid w:val="00DC2CA9"/>
    <w:rsid w:val="00DC2D66"/>
    <w:rsid w:val="00DC2F4B"/>
    <w:rsid w:val="00DC3862"/>
    <w:rsid w:val="00DC3885"/>
    <w:rsid w:val="00DC397F"/>
    <w:rsid w:val="00DC4260"/>
    <w:rsid w:val="00DC4354"/>
    <w:rsid w:val="00DC48D5"/>
    <w:rsid w:val="00DC4A14"/>
    <w:rsid w:val="00DC4AFC"/>
    <w:rsid w:val="00DC4D3B"/>
    <w:rsid w:val="00DC5190"/>
    <w:rsid w:val="00DC5730"/>
    <w:rsid w:val="00DC5B32"/>
    <w:rsid w:val="00DC633B"/>
    <w:rsid w:val="00DC650B"/>
    <w:rsid w:val="00DC729F"/>
    <w:rsid w:val="00DC738E"/>
    <w:rsid w:val="00DC7E67"/>
    <w:rsid w:val="00DC7F4D"/>
    <w:rsid w:val="00DD01CC"/>
    <w:rsid w:val="00DD0391"/>
    <w:rsid w:val="00DD04C9"/>
    <w:rsid w:val="00DD09C0"/>
    <w:rsid w:val="00DD0CAF"/>
    <w:rsid w:val="00DD0DFA"/>
    <w:rsid w:val="00DD0E61"/>
    <w:rsid w:val="00DD0FDC"/>
    <w:rsid w:val="00DD1152"/>
    <w:rsid w:val="00DD1A69"/>
    <w:rsid w:val="00DD1FC1"/>
    <w:rsid w:val="00DD209C"/>
    <w:rsid w:val="00DD23D9"/>
    <w:rsid w:val="00DD265C"/>
    <w:rsid w:val="00DD2C1E"/>
    <w:rsid w:val="00DD2CF6"/>
    <w:rsid w:val="00DD2E9D"/>
    <w:rsid w:val="00DD31DD"/>
    <w:rsid w:val="00DD396E"/>
    <w:rsid w:val="00DD3B36"/>
    <w:rsid w:val="00DD41F7"/>
    <w:rsid w:val="00DD42D2"/>
    <w:rsid w:val="00DD4778"/>
    <w:rsid w:val="00DD483D"/>
    <w:rsid w:val="00DD4907"/>
    <w:rsid w:val="00DD4B00"/>
    <w:rsid w:val="00DD4F45"/>
    <w:rsid w:val="00DD5107"/>
    <w:rsid w:val="00DD5294"/>
    <w:rsid w:val="00DD52DC"/>
    <w:rsid w:val="00DD53D7"/>
    <w:rsid w:val="00DD5703"/>
    <w:rsid w:val="00DD5A17"/>
    <w:rsid w:val="00DD623D"/>
    <w:rsid w:val="00DD6254"/>
    <w:rsid w:val="00DD67F6"/>
    <w:rsid w:val="00DD6F05"/>
    <w:rsid w:val="00DD7234"/>
    <w:rsid w:val="00DE0746"/>
    <w:rsid w:val="00DE09F3"/>
    <w:rsid w:val="00DE1C98"/>
    <w:rsid w:val="00DE284B"/>
    <w:rsid w:val="00DE2C10"/>
    <w:rsid w:val="00DE2C65"/>
    <w:rsid w:val="00DE3AA8"/>
    <w:rsid w:val="00DE3E48"/>
    <w:rsid w:val="00DE45B4"/>
    <w:rsid w:val="00DE4E4F"/>
    <w:rsid w:val="00DE505D"/>
    <w:rsid w:val="00DE531B"/>
    <w:rsid w:val="00DE613F"/>
    <w:rsid w:val="00DE699F"/>
    <w:rsid w:val="00DE6CCD"/>
    <w:rsid w:val="00DE6D9E"/>
    <w:rsid w:val="00DE6F41"/>
    <w:rsid w:val="00DE7690"/>
    <w:rsid w:val="00DE76A0"/>
    <w:rsid w:val="00DF060F"/>
    <w:rsid w:val="00DF08CE"/>
    <w:rsid w:val="00DF0AD0"/>
    <w:rsid w:val="00DF0B18"/>
    <w:rsid w:val="00DF0D32"/>
    <w:rsid w:val="00DF122E"/>
    <w:rsid w:val="00DF123B"/>
    <w:rsid w:val="00DF13EE"/>
    <w:rsid w:val="00DF1D4D"/>
    <w:rsid w:val="00DF25B8"/>
    <w:rsid w:val="00DF2866"/>
    <w:rsid w:val="00DF3217"/>
    <w:rsid w:val="00DF33BB"/>
    <w:rsid w:val="00DF3987"/>
    <w:rsid w:val="00DF414B"/>
    <w:rsid w:val="00DF42AE"/>
    <w:rsid w:val="00DF43A4"/>
    <w:rsid w:val="00DF4972"/>
    <w:rsid w:val="00DF4AC0"/>
    <w:rsid w:val="00DF4BFE"/>
    <w:rsid w:val="00DF4C6C"/>
    <w:rsid w:val="00DF5070"/>
    <w:rsid w:val="00DF50D8"/>
    <w:rsid w:val="00DF5612"/>
    <w:rsid w:val="00DF5EAE"/>
    <w:rsid w:val="00DF6181"/>
    <w:rsid w:val="00DF6241"/>
    <w:rsid w:val="00DF64DD"/>
    <w:rsid w:val="00DF694A"/>
    <w:rsid w:val="00DF6A90"/>
    <w:rsid w:val="00DF6C38"/>
    <w:rsid w:val="00DF6DB0"/>
    <w:rsid w:val="00DF6E69"/>
    <w:rsid w:val="00DF77E8"/>
    <w:rsid w:val="00DF782D"/>
    <w:rsid w:val="00E00B1B"/>
    <w:rsid w:val="00E00DD3"/>
    <w:rsid w:val="00E00FCB"/>
    <w:rsid w:val="00E013F5"/>
    <w:rsid w:val="00E017F7"/>
    <w:rsid w:val="00E01B3F"/>
    <w:rsid w:val="00E01C15"/>
    <w:rsid w:val="00E01C1D"/>
    <w:rsid w:val="00E01F54"/>
    <w:rsid w:val="00E027DC"/>
    <w:rsid w:val="00E02DCC"/>
    <w:rsid w:val="00E030CB"/>
    <w:rsid w:val="00E03645"/>
    <w:rsid w:val="00E037D4"/>
    <w:rsid w:val="00E03B55"/>
    <w:rsid w:val="00E042FE"/>
    <w:rsid w:val="00E04533"/>
    <w:rsid w:val="00E04CBE"/>
    <w:rsid w:val="00E050DD"/>
    <w:rsid w:val="00E06047"/>
    <w:rsid w:val="00E0632F"/>
    <w:rsid w:val="00E064BB"/>
    <w:rsid w:val="00E06B10"/>
    <w:rsid w:val="00E07C59"/>
    <w:rsid w:val="00E07FA8"/>
    <w:rsid w:val="00E10406"/>
    <w:rsid w:val="00E10D07"/>
    <w:rsid w:val="00E11061"/>
    <w:rsid w:val="00E11E74"/>
    <w:rsid w:val="00E11F84"/>
    <w:rsid w:val="00E1281D"/>
    <w:rsid w:val="00E12CCE"/>
    <w:rsid w:val="00E12F90"/>
    <w:rsid w:val="00E13377"/>
    <w:rsid w:val="00E13CDD"/>
    <w:rsid w:val="00E144CD"/>
    <w:rsid w:val="00E1450C"/>
    <w:rsid w:val="00E14551"/>
    <w:rsid w:val="00E14765"/>
    <w:rsid w:val="00E147CC"/>
    <w:rsid w:val="00E14957"/>
    <w:rsid w:val="00E152AB"/>
    <w:rsid w:val="00E154E1"/>
    <w:rsid w:val="00E1572A"/>
    <w:rsid w:val="00E157E5"/>
    <w:rsid w:val="00E1606E"/>
    <w:rsid w:val="00E16179"/>
    <w:rsid w:val="00E168D6"/>
    <w:rsid w:val="00E16FF8"/>
    <w:rsid w:val="00E17186"/>
    <w:rsid w:val="00E1743C"/>
    <w:rsid w:val="00E17458"/>
    <w:rsid w:val="00E1758F"/>
    <w:rsid w:val="00E17601"/>
    <w:rsid w:val="00E17843"/>
    <w:rsid w:val="00E2007C"/>
    <w:rsid w:val="00E20C68"/>
    <w:rsid w:val="00E213FF"/>
    <w:rsid w:val="00E22671"/>
    <w:rsid w:val="00E2273E"/>
    <w:rsid w:val="00E22C58"/>
    <w:rsid w:val="00E22DF7"/>
    <w:rsid w:val="00E2384A"/>
    <w:rsid w:val="00E23E63"/>
    <w:rsid w:val="00E246A8"/>
    <w:rsid w:val="00E249E1"/>
    <w:rsid w:val="00E24A07"/>
    <w:rsid w:val="00E253CF"/>
    <w:rsid w:val="00E25603"/>
    <w:rsid w:val="00E25A2D"/>
    <w:rsid w:val="00E25AB5"/>
    <w:rsid w:val="00E25E7E"/>
    <w:rsid w:val="00E26299"/>
    <w:rsid w:val="00E26844"/>
    <w:rsid w:val="00E26ACB"/>
    <w:rsid w:val="00E26BF4"/>
    <w:rsid w:val="00E270AE"/>
    <w:rsid w:val="00E2724B"/>
    <w:rsid w:val="00E27BDB"/>
    <w:rsid w:val="00E305EF"/>
    <w:rsid w:val="00E3130E"/>
    <w:rsid w:val="00E31358"/>
    <w:rsid w:val="00E31560"/>
    <w:rsid w:val="00E31B6C"/>
    <w:rsid w:val="00E3217A"/>
    <w:rsid w:val="00E326A9"/>
    <w:rsid w:val="00E32734"/>
    <w:rsid w:val="00E329B2"/>
    <w:rsid w:val="00E33299"/>
    <w:rsid w:val="00E335F4"/>
    <w:rsid w:val="00E34321"/>
    <w:rsid w:val="00E343C1"/>
    <w:rsid w:val="00E345FA"/>
    <w:rsid w:val="00E34D9F"/>
    <w:rsid w:val="00E34F64"/>
    <w:rsid w:val="00E35731"/>
    <w:rsid w:val="00E3575A"/>
    <w:rsid w:val="00E358F3"/>
    <w:rsid w:val="00E35B69"/>
    <w:rsid w:val="00E36344"/>
    <w:rsid w:val="00E365AC"/>
    <w:rsid w:val="00E3678F"/>
    <w:rsid w:val="00E36C76"/>
    <w:rsid w:val="00E37034"/>
    <w:rsid w:val="00E37312"/>
    <w:rsid w:val="00E377C8"/>
    <w:rsid w:val="00E37B1C"/>
    <w:rsid w:val="00E40099"/>
    <w:rsid w:val="00E40701"/>
    <w:rsid w:val="00E40D78"/>
    <w:rsid w:val="00E4129F"/>
    <w:rsid w:val="00E4139A"/>
    <w:rsid w:val="00E41891"/>
    <w:rsid w:val="00E41B38"/>
    <w:rsid w:val="00E41DA4"/>
    <w:rsid w:val="00E42894"/>
    <w:rsid w:val="00E42BDC"/>
    <w:rsid w:val="00E42CD6"/>
    <w:rsid w:val="00E431D3"/>
    <w:rsid w:val="00E43C7C"/>
    <w:rsid w:val="00E43FD6"/>
    <w:rsid w:val="00E4451E"/>
    <w:rsid w:val="00E448BD"/>
    <w:rsid w:val="00E44975"/>
    <w:rsid w:val="00E452A5"/>
    <w:rsid w:val="00E452C9"/>
    <w:rsid w:val="00E454F0"/>
    <w:rsid w:val="00E4578C"/>
    <w:rsid w:val="00E45D12"/>
    <w:rsid w:val="00E45D61"/>
    <w:rsid w:val="00E45D6F"/>
    <w:rsid w:val="00E46532"/>
    <w:rsid w:val="00E4679B"/>
    <w:rsid w:val="00E46883"/>
    <w:rsid w:val="00E47459"/>
    <w:rsid w:val="00E477B7"/>
    <w:rsid w:val="00E510FD"/>
    <w:rsid w:val="00E5111B"/>
    <w:rsid w:val="00E5148C"/>
    <w:rsid w:val="00E515E6"/>
    <w:rsid w:val="00E51768"/>
    <w:rsid w:val="00E51C14"/>
    <w:rsid w:val="00E51DD9"/>
    <w:rsid w:val="00E528EE"/>
    <w:rsid w:val="00E52958"/>
    <w:rsid w:val="00E52CE1"/>
    <w:rsid w:val="00E52DFC"/>
    <w:rsid w:val="00E53040"/>
    <w:rsid w:val="00E53289"/>
    <w:rsid w:val="00E5330D"/>
    <w:rsid w:val="00E536B2"/>
    <w:rsid w:val="00E53840"/>
    <w:rsid w:val="00E547BC"/>
    <w:rsid w:val="00E54C23"/>
    <w:rsid w:val="00E5525F"/>
    <w:rsid w:val="00E558F9"/>
    <w:rsid w:val="00E55F16"/>
    <w:rsid w:val="00E56181"/>
    <w:rsid w:val="00E56AD7"/>
    <w:rsid w:val="00E57751"/>
    <w:rsid w:val="00E578F6"/>
    <w:rsid w:val="00E57BEA"/>
    <w:rsid w:val="00E57D0B"/>
    <w:rsid w:val="00E60107"/>
    <w:rsid w:val="00E6011C"/>
    <w:rsid w:val="00E6025C"/>
    <w:rsid w:val="00E60360"/>
    <w:rsid w:val="00E603C2"/>
    <w:rsid w:val="00E609A6"/>
    <w:rsid w:val="00E60AF7"/>
    <w:rsid w:val="00E60DD9"/>
    <w:rsid w:val="00E614FC"/>
    <w:rsid w:val="00E6165B"/>
    <w:rsid w:val="00E61FDC"/>
    <w:rsid w:val="00E620CE"/>
    <w:rsid w:val="00E62DC2"/>
    <w:rsid w:val="00E63232"/>
    <w:rsid w:val="00E63245"/>
    <w:rsid w:val="00E63655"/>
    <w:rsid w:val="00E6423B"/>
    <w:rsid w:val="00E6456B"/>
    <w:rsid w:val="00E64598"/>
    <w:rsid w:val="00E64A7F"/>
    <w:rsid w:val="00E64FC5"/>
    <w:rsid w:val="00E6506D"/>
    <w:rsid w:val="00E6565B"/>
    <w:rsid w:val="00E65B9E"/>
    <w:rsid w:val="00E661D5"/>
    <w:rsid w:val="00E66645"/>
    <w:rsid w:val="00E666E4"/>
    <w:rsid w:val="00E66765"/>
    <w:rsid w:val="00E676A2"/>
    <w:rsid w:val="00E67C06"/>
    <w:rsid w:val="00E700BF"/>
    <w:rsid w:val="00E7013C"/>
    <w:rsid w:val="00E70601"/>
    <w:rsid w:val="00E70A0A"/>
    <w:rsid w:val="00E70BB6"/>
    <w:rsid w:val="00E70ED0"/>
    <w:rsid w:val="00E70FFE"/>
    <w:rsid w:val="00E71550"/>
    <w:rsid w:val="00E71FDF"/>
    <w:rsid w:val="00E725DF"/>
    <w:rsid w:val="00E726D6"/>
    <w:rsid w:val="00E72E97"/>
    <w:rsid w:val="00E72F4C"/>
    <w:rsid w:val="00E7313F"/>
    <w:rsid w:val="00E73551"/>
    <w:rsid w:val="00E738E1"/>
    <w:rsid w:val="00E73B47"/>
    <w:rsid w:val="00E73C4A"/>
    <w:rsid w:val="00E74336"/>
    <w:rsid w:val="00E75521"/>
    <w:rsid w:val="00E75772"/>
    <w:rsid w:val="00E75E27"/>
    <w:rsid w:val="00E75FA1"/>
    <w:rsid w:val="00E76149"/>
    <w:rsid w:val="00E76966"/>
    <w:rsid w:val="00E76B42"/>
    <w:rsid w:val="00E76C13"/>
    <w:rsid w:val="00E77019"/>
    <w:rsid w:val="00E777DE"/>
    <w:rsid w:val="00E77FCC"/>
    <w:rsid w:val="00E804DE"/>
    <w:rsid w:val="00E8053E"/>
    <w:rsid w:val="00E808F3"/>
    <w:rsid w:val="00E809EB"/>
    <w:rsid w:val="00E81517"/>
    <w:rsid w:val="00E8163E"/>
    <w:rsid w:val="00E81D78"/>
    <w:rsid w:val="00E81E60"/>
    <w:rsid w:val="00E820F6"/>
    <w:rsid w:val="00E82251"/>
    <w:rsid w:val="00E822EC"/>
    <w:rsid w:val="00E82800"/>
    <w:rsid w:val="00E82B75"/>
    <w:rsid w:val="00E83223"/>
    <w:rsid w:val="00E83603"/>
    <w:rsid w:val="00E836DA"/>
    <w:rsid w:val="00E83751"/>
    <w:rsid w:val="00E8405B"/>
    <w:rsid w:val="00E8457B"/>
    <w:rsid w:val="00E84DDF"/>
    <w:rsid w:val="00E850D8"/>
    <w:rsid w:val="00E85266"/>
    <w:rsid w:val="00E858B3"/>
    <w:rsid w:val="00E85E7A"/>
    <w:rsid w:val="00E85F2A"/>
    <w:rsid w:val="00E865E1"/>
    <w:rsid w:val="00E8698D"/>
    <w:rsid w:val="00E87401"/>
    <w:rsid w:val="00E87695"/>
    <w:rsid w:val="00E87907"/>
    <w:rsid w:val="00E879DF"/>
    <w:rsid w:val="00E87AD7"/>
    <w:rsid w:val="00E87E22"/>
    <w:rsid w:val="00E90492"/>
    <w:rsid w:val="00E904A4"/>
    <w:rsid w:val="00E911DD"/>
    <w:rsid w:val="00E91214"/>
    <w:rsid w:val="00E91316"/>
    <w:rsid w:val="00E9164D"/>
    <w:rsid w:val="00E91B78"/>
    <w:rsid w:val="00E91DBB"/>
    <w:rsid w:val="00E92EEF"/>
    <w:rsid w:val="00E93002"/>
    <w:rsid w:val="00E93475"/>
    <w:rsid w:val="00E93850"/>
    <w:rsid w:val="00E9413A"/>
    <w:rsid w:val="00E94296"/>
    <w:rsid w:val="00E943F0"/>
    <w:rsid w:val="00E9442B"/>
    <w:rsid w:val="00E949C2"/>
    <w:rsid w:val="00E94CE0"/>
    <w:rsid w:val="00E95012"/>
    <w:rsid w:val="00E95ADA"/>
    <w:rsid w:val="00E966A3"/>
    <w:rsid w:val="00E96A68"/>
    <w:rsid w:val="00E96D56"/>
    <w:rsid w:val="00E96FC4"/>
    <w:rsid w:val="00E97289"/>
    <w:rsid w:val="00E979A2"/>
    <w:rsid w:val="00EA0787"/>
    <w:rsid w:val="00EA07CD"/>
    <w:rsid w:val="00EA09D5"/>
    <w:rsid w:val="00EA1738"/>
    <w:rsid w:val="00EA1976"/>
    <w:rsid w:val="00EA1E95"/>
    <w:rsid w:val="00EA1F31"/>
    <w:rsid w:val="00EA220E"/>
    <w:rsid w:val="00EA2B64"/>
    <w:rsid w:val="00EA2D7F"/>
    <w:rsid w:val="00EA3435"/>
    <w:rsid w:val="00EA37CF"/>
    <w:rsid w:val="00EA4004"/>
    <w:rsid w:val="00EA40C6"/>
    <w:rsid w:val="00EA44C0"/>
    <w:rsid w:val="00EA4509"/>
    <w:rsid w:val="00EA4DDA"/>
    <w:rsid w:val="00EA506B"/>
    <w:rsid w:val="00EA5641"/>
    <w:rsid w:val="00EA5EEE"/>
    <w:rsid w:val="00EA6969"/>
    <w:rsid w:val="00EA71FE"/>
    <w:rsid w:val="00EA7A99"/>
    <w:rsid w:val="00EA7E0D"/>
    <w:rsid w:val="00EB0C9E"/>
    <w:rsid w:val="00EB0FBB"/>
    <w:rsid w:val="00EB1342"/>
    <w:rsid w:val="00EB17BD"/>
    <w:rsid w:val="00EB22A9"/>
    <w:rsid w:val="00EB2308"/>
    <w:rsid w:val="00EB2815"/>
    <w:rsid w:val="00EB2ECC"/>
    <w:rsid w:val="00EB3855"/>
    <w:rsid w:val="00EB3F37"/>
    <w:rsid w:val="00EB4845"/>
    <w:rsid w:val="00EB4F8F"/>
    <w:rsid w:val="00EB50F2"/>
    <w:rsid w:val="00EB516D"/>
    <w:rsid w:val="00EB551D"/>
    <w:rsid w:val="00EB5F8F"/>
    <w:rsid w:val="00EB6186"/>
    <w:rsid w:val="00EB6D39"/>
    <w:rsid w:val="00EB703B"/>
    <w:rsid w:val="00EB724D"/>
    <w:rsid w:val="00EB7656"/>
    <w:rsid w:val="00EB7731"/>
    <w:rsid w:val="00EB783A"/>
    <w:rsid w:val="00EB7DD5"/>
    <w:rsid w:val="00EB7F5F"/>
    <w:rsid w:val="00EC17A3"/>
    <w:rsid w:val="00EC1D32"/>
    <w:rsid w:val="00EC20E1"/>
    <w:rsid w:val="00EC2171"/>
    <w:rsid w:val="00EC227D"/>
    <w:rsid w:val="00EC24E9"/>
    <w:rsid w:val="00EC3108"/>
    <w:rsid w:val="00EC3583"/>
    <w:rsid w:val="00EC35A4"/>
    <w:rsid w:val="00EC389F"/>
    <w:rsid w:val="00EC3A54"/>
    <w:rsid w:val="00EC4089"/>
    <w:rsid w:val="00EC50A9"/>
    <w:rsid w:val="00EC5174"/>
    <w:rsid w:val="00EC52AE"/>
    <w:rsid w:val="00EC531F"/>
    <w:rsid w:val="00EC5509"/>
    <w:rsid w:val="00EC56C7"/>
    <w:rsid w:val="00EC598B"/>
    <w:rsid w:val="00EC5C2F"/>
    <w:rsid w:val="00EC5FEA"/>
    <w:rsid w:val="00EC68ED"/>
    <w:rsid w:val="00EC694D"/>
    <w:rsid w:val="00EC6A86"/>
    <w:rsid w:val="00EC6B5E"/>
    <w:rsid w:val="00EC6CA7"/>
    <w:rsid w:val="00EC7576"/>
    <w:rsid w:val="00EC7A2F"/>
    <w:rsid w:val="00ED00CA"/>
    <w:rsid w:val="00ED11CD"/>
    <w:rsid w:val="00ED1473"/>
    <w:rsid w:val="00ED1D31"/>
    <w:rsid w:val="00ED2C99"/>
    <w:rsid w:val="00ED362A"/>
    <w:rsid w:val="00ED365A"/>
    <w:rsid w:val="00ED3832"/>
    <w:rsid w:val="00ED3B50"/>
    <w:rsid w:val="00ED402B"/>
    <w:rsid w:val="00ED40DB"/>
    <w:rsid w:val="00ED46CC"/>
    <w:rsid w:val="00ED546E"/>
    <w:rsid w:val="00ED558A"/>
    <w:rsid w:val="00ED5B5A"/>
    <w:rsid w:val="00ED622A"/>
    <w:rsid w:val="00ED66AC"/>
    <w:rsid w:val="00ED70D7"/>
    <w:rsid w:val="00ED7171"/>
    <w:rsid w:val="00ED7A30"/>
    <w:rsid w:val="00ED7D32"/>
    <w:rsid w:val="00ED7D62"/>
    <w:rsid w:val="00EE002C"/>
    <w:rsid w:val="00EE05F3"/>
    <w:rsid w:val="00EE0A81"/>
    <w:rsid w:val="00EE0C4E"/>
    <w:rsid w:val="00EE0E9B"/>
    <w:rsid w:val="00EE1059"/>
    <w:rsid w:val="00EE138F"/>
    <w:rsid w:val="00EE1C25"/>
    <w:rsid w:val="00EE1F4B"/>
    <w:rsid w:val="00EE1FF1"/>
    <w:rsid w:val="00EE2345"/>
    <w:rsid w:val="00EE24FF"/>
    <w:rsid w:val="00EE2581"/>
    <w:rsid w:val="00EE26A9"/>
    <w:rsid w:val="00EE3369"/>
    <w:rsid w:val="00EE34BA"/>
    <w:rsid w:val="00EE369E"/>
    <w:rsid w:val="00EE3B1C"/>
    <w:rsid w:val="00EE3D63"/>
    <w:rsid w:val="00EE424F"/>
    <w:rsid w:val="00EE4339"/>
    <w:rsid w:val="00EE4E98"/>
    <w:rsid w:val="00EE5D3F"/>
    <w:rsid w:val="00EE5D40"/>
    <w:rsid w:val="00EE5DEF"/>
    <w:rsid w:val="00EE5E66"/>
    <w:rsid w:val="00EE62C1"/>
    <w:rsid w:val="00EE676F"/>
    <w:rsid w:val="00EE6891"/>
    <w:rsid w:val="00EE6EEB"/>
    <w:rsid w:val="00EF0B17"/>
    <w:rsid w:val="00EF0C3A"/>
    <w:rsid w:val="00EF1A8B"/>
    <w:rsid w:val="00EF2C14"/>
    <w:rsid w:val="00EF2CBC"/>
    <w:rsid w:val="00EF2DDB"/>
    <w:rsid w:val="00EF2FB4"/>
    <w:rsid w:val="00EF2FC2"/>
    <w:rsid w:val="00EF3078"/>
    <w:rsid w:val="00EF3262"/>
    <w:rsid w:val="00EF3648"/>
    <w:rsid w:val="00EF36EE"/>
    <w:rsid w:val="00EF393F"/>
    <w:rsid w:val="00EF3C2C"/>
    <w:rsid w:val="00EF3DD3"/>
    <w:rsid w:val="00EF4182"/>
    <w:rsid w:val="00EF4407"/>
    <w:rsid w:val="00EF4930"/>
    <w:rsid w:val="00EF4ADE"/>
    <w:rsid w:val="00EF4D22"/>
    <w:rsid w:val="00EF4D6C"/>
    <w:rsid w:val="00EF4D92"/>
    <w:rsid w:val="00EF4F8F"/>
    <w:rsid w:val="00EF53C1"/>
    <w:rsid w:val="00EF642E"/>
    <w:rsid w:val="00EF73D5"/>
    <w:rsid w:val="00EF7FB0"/>
    <w:rsid w:val="00F0007B"/>
    <w:rsid w:val="00F00181"/>
    <w:rsid w:val="00F00216"/>
    <w:rsid w:val="00F00252"/>
    <w:rsid w:val="00F00265"/>
    <w:rsid w:val="00F00820"/>
    <w:rsid w:val="00F011C2"/>
    <w:rsid w:val="00F0131B"/>
    <w:rsid w:val="00F02E3D"/>
    <w:rsid w:val="00F0347E"/>
    <w:rsid w:val="00F03F22"/>
    <w:rsid w:val="00F04041"/>
    <w:rsid w:val="00F046E5"/>
    <w:rsid w:val="00F04BED"/>
    <w:rsid w:val="00F0580A"/>
    <w:rsid w:val="00F06AD1"/>
    <w:rsid w:val="00F06DD1"/>
    <w:rsid w:val="00F06F97"/>
    <w:rsid w:val="00F07123"/>
    <w:rsid w:val="00F0722E"/>
    <w:rsid w:val="00F072E6"/>
    <w:rsid w:val="00F077A9"/>
    <w:rsid w:val="00F07CDA"/>
    <w:rsid w:val="00F07F93"/>
    <w:rsid w:val="00F100B6"/>
    <w:rsid w:val="00F10A13"/>
    <w:rsid w:val="00F10AC9"/>
    <w:rsid w:val="00F10C88"/>
    <w:rsid w:val="00F1118B"/>
    <w:rsid w:val="00F111FC"/>
    <w:rsid w:val="00F1122D"/>
    <w:rsid w:val="00F11502"/>
    <w:rsid w:val="00F116DA"/>
    <w:rsid w:val="00F11B14"/>
    <w:rsid w:val="00F11F87"/>
    <w:rsid w:val="00F1201F"/>
    <w:rsid w:val="00F12307"/>
    <w:rsid w:val="00F12710"/>
    <w:rsid w:val="00F12A57"/>
    <w:rsid w:val="00F13431"/>
    <w:rsid w:val="00F1372C"/>
    <w:rsid w:val="00F13BF8"/>
    <w:rsid w:val="00F14154"/>
    <w:rsid w:val="00F148BD"/>
    <w:rsid w:val="00F15A2E"/>
    <w:rsid w:val="00F15C07"/>
    <w:rsid w:val="00F161D0"/>
    <w:rsid w:val="00F163D5"/>
    <w:rsid w:val="00F1694A"/>
    <w:rsid w:val="00F16BF4"/>
    <w:rsid w:val="00F16C53"/>
    <w:rsid w:val="00F179C3"/>
    <w:rsid w:val="00F17AC2"/>
    <w:rsid w:val="00F2018A"/>
    <w:rsid w:val="00F20B72"/>
    <w:rsid w:val="00F20F09"/>
    <w:rsid w:val="00F213CB"/>
    <w:rsid w:val="00F21E63"/>
    <w:rsid w:val="00F21EE8"/>
    <w:rsid w:val="00F226B3"/>
    <w:rsid w:val="00F22741"/>
    <w:rsid w:val="00F23108"/>
    <w:rsid w:val="00F2321E"/>
    <w:rsid w:val="00F234E3"/>
    <w:rsid w:val="00F23695"/>
    <w:rsid w:val="00F238A2"/>
    <w:rsid w:val="00F23D23"/>
    <w:rsid w:val="00F23D88"/>
    <w:rsid w:val="00F23E29"/>
    <w:rsid w:val="00F24088"/>
    <w:rsid w:val="00F24258"/>
    <w:rsid w:val="00F24CB6"/>
    <w:rsid w:val="00F24D4E"/>
    <w:rsid w:val="00F254DE"/>
    <w:rsid w:val="00F25A04"/>
    <w:rsid w:val="00F25C90"/>
    <w:rsid w:val="00F261C2"/>
    <w:rsid w:val="00F262BD"/>
    <w:rsid w:val="00F26377"/>
    <w:rsid w:val="00F263BD"/>
    <w:rsid w:val="00F265B3"/>
    <w:rsid w:val="00F26964"/>
    <w:rsid w:val="00F26C0A"/>
    <w:rsid w:val="00F278BD"/>
    <w:rsid w:val="00F301E7"/>
    <w:rsid w:val="00F30990"/>
    <w:rsid w:val="00F31309"/>
    <w:rsid w:val="00F31E08"/>
    <w:rsid w:val="00F31E75"/>
    <w:rsid w:val="00F32186"/>
    <w:rsid w:val="00F32715"/>
    <w:rsid w:val="00F32917"/>
    <w:rsid w:val="00F329A8"/>
    <w:rsid w:val="00F32A7F"/>
    <w:rsid w:val="00F32D21"/>
    <w:rsid w:val="00F32D46"/>
    <w:rsid w:val="00F32F95"/>
    <w:rsid w:val="00F332F1"/>
    <w:rsid w:val="00F33347"/>
    <w:rsid w:val="00F33790"/>
    <w:rsid w:val="00F3381E"/>
    <w:rsid w:val="00F3389D"/>
    <w:rsid w:val="00F33ADB"/>
    <w:rsid w:val="00F33DF9"/>
    <w:rsid w:val="00F340BA"/>
    <w:rsid w:val="00F3425C"/>
    <w:rsid w:val="00F3438E"/>
    <w:rsid w:val="00F3447F"/>
    <w:rsid w:val="00F348B3"/>
    <w:rsid w:val="00F356A1"/>
    <w:rsid w:val="00F358E4"/>
    <w:rsid w:val="00F3630F"/>
    <w:rsid w:val="00F3644A"/>
    <w:rsid w:val="00F36AFB"/>
    <w:rsid w:val="00F36CE6"/>
    <w:rsid w:val="00F36E08"/>
    <w:rsid w:val="00F36F17"/>
    <w:rsid w:val="00F36FBA"/>
    <w:rsid w:val="00F373A4"/>
    <w:rsid w:val="00F3753E"/>
    <w:rsid w:val="00F37654"/>
    <w:rsid w:val="00F376AC"/>
    <w:rsid w:val="00F379F3"/>
    <w:rsid w:val="00F4050C"/>
    <w:rsid w:val="00F4061E"/>
    <w:rsid w:val="00F40986"/>
    <w:rsid w:val="00F40CDF"/>
    <w:rsid w:val="00F40F0F"/>
    <w:rsid w:val="00F41196"/>
    <w:rsid w:val="00F411E3"/>
    <w:rsid w:val="00F412F4"/>
    <w:rsid w:val="00F41C74"/>
    <w:rsid w:val="00F423C1"/>
    <w:rsid w:val="00F425B2"/>
    <w:rsid w:val="00F42BCA"/>
    <w:rsid w:val="00F4307C"/>
    <w:rsid w:val="00F4398B"/>
    <w:rsid w:val="00F43FFC"/>
    <w:rsid w:val="00F45560"/>
    <w:rsid w:val="00F45B4A"/>
    <w:rsid w:val="00F45C99"/>
    <w:rsid w:val="00F4616C"/>
    <w:rsid w:val="00F4724A"/>
    <w:rsid w:val="00F47368"/>
    <w:rsid w:val="00F4784C"/>
    <w:rsid w:val="00F478FC"/>
    <w:rsid w:val="00F47901"/>
    <w:rsid w:val="00F47BA2"/>
    <w:rsid w:val="00F47BDF"/>
    <w:rsid w:val="00F47DDA"/>
    <w:rsid w:val="00F47F41"/>
    <w:rsid w:val="00F47F5A"/>
    <w:rsid w:val="00F506D1"/>
    <w:rsid w:val="00F5095C"/>
    <w:rsid w:val="00F50CE3"/>
    <w:rsid w:val="00F50D15"/>
    <w:rsid w:val="00F519C3"/>
    <w:rsid w:val="00F51BA2"/>
    <w:rsid w:val="00F51E61"/>
    <w:rsid w:val="00F52082"/>
    <w:rsid w:val="00F5223E"/>
    <w:rsid w:val="00F5293E"/>
    <w:rsid w:val="00F52998"/>
    <w:rsid w:val="00F52B9C"/>
    <w:rsid w:val="00F52E40"/>
    <w:rsid w:val="00F5311E"/>
    <w:rsid w:val="00F53247"/>
    <w:rsid w:val="00F536FF"/>
    <w:rsid w:val="00F5378E"/>
    <w:rsid w:val="00F53835"/>
    <w:rsid w:val="00F538CD"/>
    <w:rsid w:val="00F53B8A"/>
    <w:rsid w:val="00F53D17"/>
    <w:rsid w:val="00F53DD1"/>
    <w:rsid w:val="00F53ED5"/>
    <w:rsid w:val="00F542A7"/>
    <w:rsid w:val="00F54D6A"/>
    <w:rsid w:val="00F54ED2"/>
    <w:rsid w:val="00F54FA4"/>
    <w:rsid w:val="00F5501F"/>
    <w:rsid w:val="00F55206"/>
    <w:rsid w:val="00F55813"/>
    <w:rsid w:val="00F55CD3"/>
    <w:rsid w:val="00F55D11"/>
    <w:rsid w:val="00F56845"/>
    <w:rsid w:val="00F56C22"/>
    <w:rsid w:val="00F571B2"/>
    <w:rsid w:val="00F576FA"/>
    <w:rsid w:val="00F5779B"/>
    <w:rsid w:val="00F57DBC"/>
    <w:rsid w:val="00F6019B"/>
    <w:rsid w:val="00F60684"/>
    <w:rsid w:val="00F60A22"/>
    <w:rsid w:val="00F615A7"/>
    <w:rsid w:val="00F61606"/>
    <w:rsid w:val="00F61E0D"/>
    <w:rsid w:val="00F62101"/>
    <w:rsid w:val="00F62367"/>
    <w:rsid w:val="00F62843"/>
    <w:rsid w:val="00F62EFE"/>
    <w:rsid w:val="00F62FE2"/>
    <w:rsid w:val="00F631BE"/>
    <w:rsid w:val="00F636F8"/>
    <w:rsid w:val="00F63704"/>
    <w:rsid w:val="00F639EC"/>
    <w:rsid w:val="00F64051"/>
    <w:rsid w:val="00F6432D"/>
    <w:rsid w:val="00F643DC"/>
    <w:rsid w:val="00F64BB0"/>
    <w:rsid w:val="00F64CCF"/>
    <w:rsid w:val="00F64F65"/>
    <w:rsid w:val="00F657CD"/>
    <w:rsid w:val="00F65889"/>
    <w:rsid w:val="00F658DF"/>
    <w:rsid w:val="00F65B32"/>
    <w:rsid w:val="00F65DA2"/>
    <w:rsid w:val="00F66796"/>
    <w:rsid w:val="00F66889"/>
    <w:rsid w:val="00F67DF3"/>
    <w:rsid w:val="00F7093F"/>
    <w:rsid w:val="00F7097C"/>
    <w:rsid w:val="00F71017"/>
    <w:rsid w:val="00F71615"/>
    <w:rsid w:val="00F7169A"/>
    <w:rsid w:val="00F71D23"/>
    <w:rsid w:val="00F71F3E"/>
    <w:rsid w:val="00F7266C"/>
    <w:rsid w:val="00F72D55"/>
    <w:rsid w:val="00F72D94"/>
    <w:rsid w:val="00F732FF"/>
    <w:rsid w:val="00F733BA"/>
    <w:rsid w:val="00F73414"/>
    <w:rsid w:val="00F73573"/>
    <w:rsid w:val="00F736BA"/>
    <w:rsid w:val="00F739EB"/>
    <w:rsid w:val="00F7405F"/>
    <w:rsid w:val="00F74084"/>
    <w:rsid w:val="00F74122"/>
    <w:rsid w:val="00F74A6A"/>
    <w:rsid w:val="00F74C76"/>
    <w:rsid w:val="00F74D41"/>
    <w:rsid w:val="00F74D78"/>
    <w:rsid w:val="00F752D1"/>
    <w:rsid w:val="00F753A0"/>
    <w:rsid w:val="00F756EB"/>
    <w:rsid w:val="00F75A18"/>
    <w:rsid w:val="00F75FD3"/>
    <w:rsid w:val="00F76753"/>
    <w:rsid w:val="00F768EF"/>
    <w:rsid w:val="00F76937"/>
    <w:rsid w:val="00F76BD2"/>
    <w:rsid w:val="00F77035"/>
    <w:rsid w:val="00F7734C"/>
    <w:rsid w:val="00F77552"/>
    <w:rsid w:val="00F77B3E"/>
    <w:rsid w:val="00F80041"/>
    <w:rsid w:val="00F804E2"/>
    <w:rsid w:val="00F805B4"/>
    <w:rsid w:val="00F80E81"/>
    <w:rsid w:val="00F81556"/>
    <w:rsid w:val="00F8168C"/>
    <w:rsid w:val="00F8186A"/>
    <w:rsid w:val="00F81DF5"/>
    <w:rsid w:val="00F823A3"/>
    <w:rsid w:val="00F82F00"/>
    <w:rsid w:val="00F82F08"/>
    <w:rsid w:val="00F83890"/>
    <w:rsid w:val="00F83A7E"/>
    <w:rsid w:val="00F83B61"/>
    <w:rsid w:val="00F840A7"/>
    <w:rsid w:val="00F84347"/>
    <w:rsid w:val="00F84778"/>
    <w:rsid w:val="00F84853"/>
    <w:rsid w:val="00F84D04"/>
    <w:rsid w:val="00F84EF8"/>
    <w:rsid w:val="00F84F80"/>
    <w:rsid w:val="00F84FA1"/>
    <w:rsid w:val="00F85347"/>
    <w:rsid w:val="00F85B90"/>
    <w:rsid w:val="00F85F53"/>
    <w:rsid w:val="00F8608B"/>
    <w:rsid w:val="00F860B6"/>
    <w:rsid w:val="00F864C4"/>
    <w:rsid w:val="00F864ED"/>
    <w:rsid w:val="00F86B12"/>
    <w:rsid w:val="00F86CF7"/>
    <w:rsid w:val="00F86E4B"/>
    <w:rsid w:val="00F86F47"/>
    <w:rsid w:val="00F86FC7"/>
    <w:rsid w:val="00F870A3"/>
    <w:rsid w:val="00F87321"/>
    <w:rsid w:val="00F87415"/>
    <w:rsid w:val="00F87DB0"/>
    <w:rsid w:val="00F900D8"/>
    <w:rsid w:val="00F9037E"/>
    <w:rsid w:val="00F90577"/>
    <w:rsid w:val="00F90592"/>
    <w:rsid w:val="00F90889"/>
    <w:rsid w:val="00F90B06"/>
    <w:rsid w:val="00F91331"/>
    <w:rsid w:val="00F9219C"/>
    <w:rsid w:val="00F921E6"/>
    <w:rsid w:val="00F92DAC"/>
    <w:rsid w:val="00F92E4E"/>
    <w:rsid w:val="00F93113"/>
    <w:rsid w:val="00F935F2"/>
    <w:rsid w:val="00F93EA0"/>
    <w:rsid w:val="00F93F69"/>
    <w:rsid w:val="00F9466F"/>
    <w:rsid w:val="00F94A2F"/>
    <w:rsid w:val="00F94DA4"/>
    <w:rsid w:val="00F95061"/>
    <w:rsid w:val="00F9519D"/>
    <w:rsid w:val="00F95921"/>
    <w:rsid w:val="00F959A2"/>
    <w:rsid w:val="00F962FC"/>
    <w:rsid w:val="00F9670E"/>
    <w:rsid w:val="00F97241"/>
    <w:rsid w:val="00F97478"/>
    <w:rsid w:val="00F97CF3"/>
    <w:rsid w:val="00F97ED8"/>
    <w:rsid w:val="00F97F32"/>
    <w:rsid w:val="00FA007C"/>
    <w:rsid w:val="00FA00E0"/>
    <w:rsid w:val="00FA015A"/>
    <w:rsid w:val="00FA06E0"/>
    <w:rsid w:val="00FA08FD"/>
    <w:rsid w:val="00FA0DDE"/>
    <w:rsid w:val="00FA1034"/>
    <w:rsid w:val="00FA12FF"/>
    <w:rsid w:val="00FA1317"/>
    <w:rsid w:val="00FA134C"/>
    <w:rsid w:val="00FA14C7"/>
    <w:rsid w:val="00FA1A12"/>
    <w:rsid w:val="00FA1A48"/>
    <w:rsid w:val="00FA1E79"/>
    <w:rsid w:val="00FA22FD"/>
    <w:rsid w:val="00FA2748"/>
    <w:rsid w:val="00FA2DDA"/>
    <w:rsid w:val="00FA32DB"/>
    <w:rsid w:val="00FA3303"/>
    <w:rsid w:val="00FA333B"/>
    <w:rsid w:val="00FA3345"/>
    <w:rsid w:val="00FA3538"/>
    <w:rsid w:val="00FA3740"/>
    <w:rsid w:val="00FA3DBD"/>
    <w:rsid w:val="00FA3FB3"/>
    <w:rsid w:val="00FA41BC"/>
    <w:rsid w:val="00FA4485"/>
    <w:rsid w:val="00FA453F"/>
    <w:rsid w:val="00FA4852"/>
    <w:rsid w:val="00FA4E10"/>
    <w:rsid w:val="00FA5A7B"/>
    <w:rsid w:val="00FA5B9A"/>
    <w:rsid w:val="00FA5BA4"/>
    <w:rsid w:val="00FA5DCE"/>
    <w:rsid w:val="00FA628E"/>
    <w:rsid w:val="00FA67AC"/>
    <w:rsid w:val="00FA6870"/>
    <w:rsid w:val="00FA6B07"/>
    <w:rsid w:val="00FA7846"/>
    <w:rsid w:val="00FA7994"/>
    <w:rsid w:val="00FA7BA0"/>
    <w:rsid w:val="00FB008E"/>
    <w:rsid w:val="00FB0568"/>
    <w:rsid w:val="00FB07D2"/>
    <w:rsid w:val="00FB09EB"/>
    <w:rsid w:val="00FB1206"/>
    <w:rsid w:val="00FB1471"/>
    <w:rsid w:val="00FB1666"/>
    <w:rsid w:val="00FB1AAB"/>
    <w:rsid w:val="00FB1C4C"/>
    <w:rsid w:val="00FB1DBB"/>
    <w:rsid w:val="00FB1E5B"/>
    <w:rsid w:val="00FB1FA3"/>
    <w:rsid w:val="00FB2024"/>
    <w:rsid w:val="00FB2167"/>
    <w:rsid w:val="00FB21CF"/>
    <w:rsid w:val="00FB2AA8"/>
    <w:rsid w:val="00FB344B"/>
    <w:rsid w:val="00FB3689"/>
    <w:rsid w:val="00FB3705"/>
    <w:rsid w:val="00FB393E"/>
    <w:rsid w:val="00FB3A72"/>
    <w:rsid w:val="00FB3A74"/>
    <w:rsid w:val="00FB3AF5"/>
    <w:rsid w:val="00FB3B38"/>
    <w:rsid w:val="00FB3E7B"/>
    <w:rsid w:val="00FB4407"/>
    <w:rsid w:val="00FB4AD4"/>
    <w:rsid w:val="00FB4CEE"/>
    <w:rsid w:val="00FB4EF5"/>
    <w:rsid w:val="00FB64B0"/>
    <w:rsid w:val="00FB69E2"/>
    <w:rsid w:val="00FB6CF8"/>
    <w:rsid w:val="00FB71F3"/>
    <w:rsid w:val="00FB77E3"/>
    <w:rsid w:val="00FB7A5B"/>
    <w:rsid w:val="00FB7B73"/>
    <w:rsid w:val="00FB7E17"/>
    <w:rsid w:val="00FC0001"/>
    <w:rsid w:val="00FC01A7"/>
    <w:rsid w:val="00FC01B2"/>
    <w:rsid w:val="00FC0793"/>
    <w:rsid w:val="00FC0C20"/>
    <w:rsid w:val="00FC0D41"/>
    <w:rsid w:val="00FC0E53"/>
    <w:rsid w:val="00FC116C"/>
    <w:rsid w:val="00FC1246"/>
    <w:rsid w:val="00FC16A9"/>
    <w:rsid w:val="00FC1972"/>
    <w:rsid w:val="00FC1C4E"/>
    <w:rsid w:val="00FC1F35"/>
    <w:rsid w:val="00FC2148"/>
    <w:rsid w:val="00FC2737"/>
    <w:rsid w:val="00FC298C"/>
    <w:rsid w:val="00FC2CFA"/>
    <w:rsid w:val="00FC2D5D"/>
    <w:rsid w:val="00FC2F89"/>
    <w:rsid w:val="00FC30CE"/>
    <w:rsid w:val="00FC3119"/>
    <w:rsid w:val="00FC3673"/>
    <w:rsid w:val="00FC3E2E"/>
    <w:rsid w:val="00FC3EF4"/>
    <w:rsid w:val="00FC4223"/>
    <w:rsid w:val="00FC4A08"/>
    <w:rsid w:val="00FC4A3B"/>
    <w:rsid w:val="00FC4EFC"/>
    <w:rsid w:val="00FC4F2B"/>
    <w:rsid w:val="00FC4F58"/>
    <w:rsid w:val="00FC5038"/>
    <w:rsid w:val="00FC51AB"/>
    <w:rsid w:val="00FC525E"/>
    <w:rsid w:val="00FC52B1"/>
    <w:rsid w:val="00FC52DB"/>
    <w:rsid w:val="00FC5532"/>
    <w:rsid w:val="00FC564F"/>
    <w:rsid w:val="00FC5890"/>
    <w:rsid w:val="00FC5A18"/>
    <w:rsid w:val="00FC6593"/>
    <w:rsid w:val="00FC660D"/>
    <w:rsid w:val="00FC6792"/>
    <w:rsid w:val="00FC6D22"/>
    <w:rsid w:val="00FC75E8"/>
    <w:rsid w:val="00FC7CEC"/>
    <w:rsid w:val="00FD00B6"/>
    <w:rsid w:val="00FD0404"/>
    <w:rsid w:val="00FD072E"/>
    <w:rsid w:val="00FD08A6"/>
    <w:rsid w:val="00FD0AB4"/>
    <w:rsid w:val="00FD1217"/>
    <w:rsid w:val="00FD1275"/>
    <w:rsid w:val="00FD1920"/>
    <w:rsid w:val="00FD1948"/>
    <w:rsid w:val="00FD205A"/>
    <w:rsid w:val="00FD21A3"/>
    <w:rsid w:val="00FD227F"/>
    <w:rsid w:val="00FD2484"/>
    <w:rsid w:val="00FD2843"/>
    <w:rsid w:val="00FD2A34"/>
    <w:rsid w:val="00FD2EF6"/>
    <w:rsid w:val="00FD3254"/>
    <w:rsid w:val="00FD379E"/>
    <w:rsid w:val="00FD3A84"/>
    <w:rsid w:val="00FD40A3"/>
    <w:rsid w:val="00FD42A1"/>
    <w:rsid w:val="00FD4C9D"/>
    <w:rsid w:val="00FD5148"/>
    <w:rsid w:val="00FD55A0"/>
    <w:rsid w:val="00FD59CC"/>
    <w:rsid w:val="00FD5A71"/>
    <w:rsid w:val="00FD6254"/>
    <w:rsid w:val="00FD628D"/>
    <w:rsid w:val="00FD6FDE"/>
    <w:rsid w:val="00FD7274"/>
    <w:rsid w:val="00FD72CE"/>
    <w:rsid w:val="00FD7561"/>
    <w:rsid w:val="00FD7792"/>
    <w:rsid w:val="00FD790D"/>
    <w:rsid w:val="00FE07E6"/>
    <w:rsid w:val="00FE0836"/>
    <w:rsid w:val="00FE0C20"/>
    <w:rsid w:val="00FE0C7E"/>
    <w:rsid w:val="00FE0D57"/>
    <w:rsid w:val="00FE0DE5"/>
    <w:rsid w:val="00FE0F4B"/>
    <w:rsid w:val="00FE0F5D"/>
    <w:rsid w:val="00FE1413"/>
    <w:rsid w:val="00FE215F"/>
    <w:rsid w:val="00FE2CE5"/>
    <w:rsid w:val="00FE2EE4"/>
    <w:rsid w:val="00FE3077"/>
    <w:rsid w:val="00FE308E"/>
    <w:rsid w:val="00FE3387"/>
    <w:rsid w:val="00FE3673"/>
    <w:rsid w:val="00FE4973"/>
    <w:rsid w:val="00FE4CF3"/>
    <w:rsid w:val="00FE53D1"/>
    <w:rsid w:val="00FE5779"/>
    <w:rsid w:val="00FE58FE"/>
    <w:rsid w:val="00FE6387"/>
    <w:rsid w:val="00FE6475"/>
    <w:rsid w:val="00FE65DD"/>
    <w:rsid w:val="00FE6C65"/>
    <w:rsid w:val="00FE70B1"/>
    <w:rsid w:val="00FE71E0"/>
    <w:rsid w:val="00FE722C"/>
    <w:rsid w:val="00FE7345"/>
    <w:rsid w:val="00FE7B90"/>
    <w:rsid w:val="00FE7F6C"/>
    <w:rsid w:val="00FF00A1"/>
    <w:rsid w:val="00FF0779"/>
    <w:rsid w:val="00FF08B6"/>
    <w:rsid w:val="00FF0D7D"/>
    <w:rsid w:val="00FF0DA3"/>
    <w:rsid w:val="00FF0E6D"/>
    <w:rsid w:val="00FF1C49"/>
    <w:rsid w:val="00FF2683"/>
    <w:rsid w:val="00FF28D4"/>
    <w:rsid w:val="00FF297A"/>
    <w:rsid w:val="00FF2DB8"/>
    <w:rsid w:val="00FF2F86"/>
    <w:rsid w:val="00FF378D"/>
    <w:rsid w:val="00FF37A2"/>
    <w:rsid w:val="00FF3CA3"/>
    <w:rsid w:val="00FF4257"/>
    <w:rsid w:val="00FF471E"/>
    <w:rsid w:val="00FF4A95"/>
    <w:rsid w:val="00FF5971"/>
    <w:rsid w:val="00FF59F4"/>
    <w:rsid w:val="00FF5B1F"/>
    <w:rsid w:val="00FF5B8B"/>
    <w:rsid w:val="00FF5F50"/>
    <w:rsid w:val="00FF6090"/>
    <w:rsid w:val="00FF626A"/>
    <w:rsid w:val="00FF7285"/>
    <w:rsid w:val="00FF73F6"/>
    <w:rsid w:val="00FF7932"/>
    <w:rsid w:val="00FF7DD5"/>
    <w:rsid w:val="00FF7E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colormenu v:ext="edit" fillcolor="none"/>
    </o:shapedefaults>
    <o:shapelayout v:ext="edit">
      <o:idmap v:ext="edit" data="1"/>
    </o:shapelayout>
  </w:shapeDefaults>
  <w:decimalSymbol w:val=","/>
  <w:listSeparator w:val=";"/>
  <w14:docId w14:val="70989122"/>
  <w15:docId w15:val="{F60795D1-BA91-46F4-81BD-70C3639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E0B1D"/>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7"/>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autoRedefine/>
    <w:qFormat/>
    <w:rsid w:val="005D3F99"/>
    <w:pPr>
      <w:keepNext/>
      <w:numPr>
        <w:ilvl w:val="1"/>
        <w:numId w:val="7"/>
      </w:numPr>
      <w:spacing w:before="240" w:after="60" w:line="240" w:lineRule="auto"/>
      <w:outlineLvl w:val="1"/>
    </w:pPr>
    <w:rPr>
      <w:rFonts w:eastAsia="Calibri" w:cs="Arial"/>
      <w:b/>
      <w:bCs/>
      <w:iCs/>
      <w:caps/>
      <w:sz w:val="24"/>
      <w:szCs w:val="28"/>
      <w:lang w:eastAsia="sl-SI"/>
    </w:rPr>
  </w:style>
  <w:style w:type="paragraph" w:styleId="Naslov3">
    <w:name w:val="heading 3"/>
    <w:basedOn w:val="Navaden"/>
    <w:next w:val="Navaden"/>
    <w:link w:val="Naslov3Znak"/>
    <w:autoRedefine/>
    <w:qFormat/>
    <w:rsid w:val="00A3048F"/>
    <w:pPr>
      <w:keepNext/>
      <w:numPr>
        <w:ilvl w:val="2"/>
        <w:numId w:val="7"/>
      </w:numPr>
      <w:spacing w:before="240" w:after="60"/>
      <w:ind w:left="0" w:firstLine="0"/>
      <w:outlineLvl w:val="2"/>
    </w:pPr>
    <w:rPr>
      <w:rFonts w:cs="Arial"/>
      <w:b/>
      <w:bCs/>
      <w:caps/>
      <w:szCs w:val="26"/>
      <w:lang w:eastAsia="sl-SI"/>
    </w:rPr>
  </w:style>
  <w:style w:type="paragraph" w:styleId="Naslov4">
    <w:name w:val="heading 4"/>
    <w:basedOn w:val="Navaden"/>
    <w:next w:val="Navaden"/>
    <w:link w:val="Naslov4Znak"/>
    <w:autoRedefine/>
    <w:qFormat/>
    <w:rsid w:val="002D53CE"/>
    <w:pPr>
      <w:keepNext/>
      <w:numPr>
        <w:ilvl w:val="3"/>
        <w:numId w:val="7"/>
      </w:numPr>
      <w:spacing w:before="240" w:after="60" w:line="240" w:lineRule="auto"/>
      <w:ind w:left="0" w:firstLine="0"/>
      <w:jc w:val="both"/>
      <w:outlineLvl w:val="3"/>
    </w:pPr>
    <w:rPr>
      <w:b/>
      <w:bCs/>
      <w:i/>
      <w:szCs w:val="28"/>
      <w:lang w:eastAsia="sl-SI"/>
    </w:rPr>
  </w:style>
  <w:style w:type="paragraph" w:styleId="Naslov5">
    <w:name w:val="heading 5"/>
    <w:basedOn w:val="Navaden"/>
    <w:next w:val="Navaden"/>
    <w:link w:val="Naslov5Znak"/>
    <w:qFormat/>
    <w:rsid w:val="00FA67AC"/>
    <w:pPr>
      <w:numPr>
        <w:ilvl w:val="4"/>
        <w:numId w:val="7"/>
      </w:numPr>
      <w:spacing w:before="240" w:after="60" w:line="240" w:lineRule="auto"/>
      <w:outlineLvl w:val="4"/>
    </w:pPr>
    <w:rPr>
      <w:rFonts w:ascii="Calibri" w:hAnsi="Calibri"/>
      <w:b/>
      <w:bCs/>
      <w:i/>
      <w:iCs/>
      <w:szCs w:val="26"/>
      <w:lang w:eastAsia="sl-SI"/>
    </w:rPr>
  </w:style>
  <w:style w:type="paragraph" w:styleId="Naslov6">
    <w:name w:val="heading 6"/>
    <w:basedOn w:val="Navaden"/>
    <w:next w:val="Navaden"/>
    <w:link w:val="Naslov6Znak"/>
    <w:qFormat/>
    <w:rsid w:val="00CD09FC"/>
    <w:pPr>
      <w:numPr>
        <w:ilvl w:val="5"/>
        <w:numId w:val="7"/>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CD09FC"/>
    <w:pPr>
      <w:numPr>
        <w:ilvl w:val="6"/>
        <w:numId w:val="7"/>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link w:val="Naslov8Znak"/>
    <w:qFormat/>
    <w:rsid w:val="00CD09FC"/>
    <w:pPr>
      <w:numPr>
        <w:ilvl w:val="7"/>
        <w:numId w:val="7"/>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link w:val="Naslov9Znak"/>
    <w:qFormat/>
    <w:rsid w:val="00CD09FC"/>
    <w:pPr>
      <w:numPr>
        <w:ilvl w:val="8"/>
        <w:numId w:val="7"/>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5D3F99"/>
    <w:rPr>
      <w:rFonts w:ascii="Arial" w:eastAsia="Calibri" w:hAnsi="Arial"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aliases w:val="Sprotna opomba - besedilo Znak2 Znak,Sprotna opomba - besedilo Znak1 Znak Znak Znak,Sprotna opomba - besedilo Znak Znak Znak Znak Znak,Sprotna opomba - besedilo Znak1 Znak Znak Znak Znak Znak"/>
    <w:basedOn w:val="Navaden"/>
    <w:link w:val="Sprotnaopomba-besediloZnak"/>
    <w:uiPriority w:val="99"/>
    <w:qFormat/>
    <w:rsid w:val="00E14765"/>
    <w:rPr>
      <w:szCs w:val="20"/>
    </w:rPr>
  </w:style>
  <w:style w:type="character" w:customStyle="1" w:styleId="Sprotnaopomba-besediloZnak">
    <w:name w:val="Sprotna opomba - besedilo Znak"/>
    <w:aliases w:val="Sprotna opomba - besedilo Znak2 Znak Znak,Sprotna opomba - besedilo Znak1 Znak Znak Znak Znak,Sprotna opomba - besedilo Znak Znak Znak Znak Znak Znak,Sprotna opomba - besedilo Znak1 Znak Znak Znak Znak Znak Znak"/>
    <w:basedOn w:val="Privzetapisavaodstavka"/>
    <w:link w:val="Sprotnaopomba-besedilo"/>
    <w:uiPriority w:val="99"/>
    <w:qFormat/>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uiPriority w:val="99"/>
    <w:qFormat/>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uiPriority w:val="22"/>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link w:val="ZADEVAZnak"/>
    <w:qFormat/>
    <w:rsid w:val="00573911"/>
    <w:pPr>
      <w:tabs>
        <w:tab w:val="left" w:pos="1701"/>
      </w:tabs>
      <w:spacing w:line="260" w:lineRule="exact"/>
      <w:ind w:left="1701" w:hanging="1701"/>
    </w:pPr>
    <w:rPr>
      <w:b/>
      <w:lang w:val="it-IT"/>
    </w:rPr>
  </w:style>
  <w:style w:type="paragraph" w:styleId="Odstavekseznama">
    <w:name w:val="List Paragraph"/>
    <w:aliases w:val="numbered list,Dot pt,F5 List Paragraph,List Paragraph1,body,Odsek zoznamu2,Odsek zoznamu1,Listaszerű bekezdés1,List Paragraph à moi,Colorful List - Accent 11,Medium Grid 1 - Accent 21,Listaszeru bekezdés1,-header,lista_2,No TOC,EC"/>
    <w:basedOn w:val="Navaden"/>
    <w:link w:val="OdstavekseznamaZnak"/>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2F106A"/>
    <w:pPr>
      <w:tabs>
        <w:tab w:val="left" w:pos="400"/>
        <w:tab w:val="right" w:leader="dot" w:pos="9054"/>
      </w:tabs>
      <w:spacing w:before="120" w:after="120"/>
    </w:pPr>
    <w:rPr>
      <w:rFonts w:cs="Arial"/>
      <w:b/>
      <w:bCs/>
      <w:caps/>
      <w:noProof/>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uiPriority w:val="39"/>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4"/>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link w:val="odstavekZnak0"/>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5"/>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6"/>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character" w:customStyle="1" w:styleId="OdstavekseznamaZnak">
    <w:name w:val="Odstavek seznama Znak"/>
    <w:aliases w:val="numbered list Znak,Dot pt Znak,F5 List Paragraph Znak,List Paragraph1 Znak,body Znak,Odsek zoznamu2 Znak,Odsek zoznamu1 Znak,Listaszerű bekezdés1 Znak,List Paragraph à moi Znak,Colorful List - Accent 11 Znak,-header Znak,EC Znak"/>
    <w:basedOn w:val="Privzetapisavaodstavka"/>
    <w:link w:val="Odstavekseznama"/>
    <w:uiPriority w:val="34"/>
    <w:rsid w:val="007354A1"/>
    <w:rPr>
      <w:rFonts w:ascii="Calibri" w:eastAsia="SimSun" w:hAnsi="Calibri"/>
      <w:sz w:val="24"/>
      <w:szCs w:val="24"/>
      <w:lang w:val="en-US" w:eastAsia="en-US"/>
    </w:rPr>
  </w:style>
  <w:style w:type="character" w:customStyle="1" w:styleId="ZADEVAZnak">
    <w:name w:val="ZADEVA Znak"/>
    <w:basedOn w:val="Privzetapisavaodstavka"/>
    <w:link w:val="ZADEVA"/>
    <w:rsid w:val="00FE0C7E"/>
    <w:rPr>
      <w:rFonts w:ascii="Arial" w:hAnsi="Arial"/>
      <w:b/>
      <w:szCs w:val="24"/>
      <w:lang w:val="it-IT" w:eastAsia="en-US"/>
    </w:rPr>
  </w:style>
  <w:style w:type="table" w:styleId="Navadnatabela4">
    <w:name w:val="Plain Table 4"/>
    <w:basedOn w:val="Navadnatabela"/>
    <w:uiPriority w:val="44"/>
    <w:rsid w:val="005B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umtevilka">
    <w:name w:val="datum številka"/>
    <w:basedOn w:val="Navaden"/>
    <w:qFormat/>
    <w:rsid w:val="00CF3968"/>
    <w:pPr>
      <w:tabs>
        <w:tab w:val="left" w:pos="1701"/>
      </w:tabs>
      <w:spacing w:line="260" w:lineRule="exact"/>
    </w:pPr>
    <w:rPr>
      <w:szCs w:val="20"/>
      <w:lang w:eastAsia="sl-SI"/>
    </w:rPr>
  </w:style>
  <w:style w:type="paragraph" w:customStyle="1" w:styleId="xmsolistparagraph">
    <w:name w:val="x_msolistparagraph"/>
    <w:basedOn w:val="Navaden"/>
    <w:rsid w:val="000352E2"/>
    <w:pPr>
      <w:spacing w:line="240" w:lineRule="auto"/>
      <w:ind w:left="720"/>
    </w:pPr>
    <w:rPr>
      <w:rFonts w:ascii="Calibri" w:eastAsiaTheme="minorHAnsi" w:hAnsi="Calibri" w:cs="Calibri"/>
      <w:sz w:val="22"/>
      <w:szCs w:val="22"/>
      <w:lang w:eastAsia="sl-SI"/>
    </w:rPr>
  </w:style>
  <w:style w:type="character" w:customStyle="1" w:styleId="odstavekZnak0">
    <w:name w:val="odstavek Znak"/>
    <w:basedOn w:val="Privzetapisavaodstavka"/>
    <w:link w:val="odstavek0"/>
    <w:rsid w:val="00BD0852"/>
    <w:rPr>
      <w:rFonts w:eastAsiaTheme="minorEastAsia" w:cstheme="minorBidi"/>
      <w:sz w:val="24"/>
      <w:szCs w:val="21"/>
    </w:rPr>
  </w:style>
  <w:style w:type="character" w:customStyle="1" w:styleId="Naslov4Znak">
    <w:name w:val="Naslov 4 Znak"/>
    <w:basedOn w:val="Privzetapisavaodstavka"/>
    <w:link w:val="Naslov4"/>
    <w:rsid w:val="002D53CE"/>
    <w:rPr>
      <w:rFonts w:ascii="Arial" w:hAnsi="Arial"/>
      <w:b/>
      <w:bCs/>
      <w:i/>
      <w:szCs w:val="28"/>
    </w:rPr>
  </w:style>
  <w:style w:type="paragraph" w:styleId="Kazaloslik">
    <w:name w:val="table of figures"/>
    <w:basedOn w:val="Navaden"/>
    <w:next w:val="Navaden"/>
    <w:uiPriority w:val="99"/>
    <w:unhideWhenUsed/>
    <w:rsid w:val="00B14A5D"/>
  </w:style>
  <w:style w:type="character" w:customStyle="1" w:styleId="cf01">
    <w:name w:val="cf01"/>
    <w:basedOn w:val="Privzetapisavaodstavka"/>
    <w:rsid w:val="006C2D68"/>
    <w:rPr>
      <w:rFonts w:ascii="Segoe UI" w:hAnsi="Segoe UI" w:cs="Segoe UI" w:hint="default"/>
      <w:sz w:val="18"/>
      <w:szCs w:val="18"/>
    </w:rPr>
  </w:style>
  <w:style w:type="table" w:styleId="Tabelaseznam4poudarek5">
    <w:name w:val="List Table 4 Accent 5"/>
    <w:basedOn w:val="Navadnatabela"/>
    <w:uiPriority w:val="49"/>
    <w:rsid w:val="00C86D1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4poudarek5">
    <w:name w:val="Grid Table 4 Accent 5"/>
    <w:basedOn w:val="Navadnatabela"/>
    <w:uiPriority w:val="49"/>
    <w:rsid w:val="00C86D1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2">
    <w:name w:val="Body text|2_"/>
    <w:basedOn w:val="Privzetapisavaodstavka"/>
    <w:link w:val="Bodytext20"/>
    <w:uiPriority w:val="99"/>
    <w:rsid w:val="005955F0"/>
    <w:rPr>
      <w:rFonts w:ascii="Arial" w:hAnsi="Arial" w:cs="Arial"/>
      <w:shd w:val="clear" w:color="auto" w:fill="FFFFFF"/>
    </w:rPr>
  </w:style>
  <w:style w:type="paragraph" w:customStyle="1" w:styleId="Bodytext20">
    <w:name w:val="Body text|2"/>
    <w:basedOn w:val="Navaden"/>
    <w:link w:val="Bodytext2"/>
    <w:uiPriority w:val="99"/>
    <w:qFormat/>
    <w:rsid w:val="005955F0"/>
    <w:pPr>
      <w:widowControl w:val="0"/>
      <w:shd w:val="clear" w:color="auto" w:fill="FFFFFF"/>
      <w:spacing w:before="1840" w:line="224" w:lineRule="exact"/>
      <w:ind w:hanging="320"/>
      <w:jc w:val="both"/>
    </w:pPr>
    <w:rPr>
      <w:rFonts w:cs="Arial"/>
      <w:szCs w:val="20"/>
      <w:lang w:eastAsia="sl-SI"/>
    </w:rPr>
  </w:style>
  <w:style w:type="paragraph" w:styleId="Oznaenseznam">
    <w:name w:val="List Bullet"/>
    <w:basedOn w:val="Navaden"/>
    <w:uiPriority w:val="99"/>
    <w:unhideWhenUsed/>
    <w:rsid w:val="005955F0"/>
    <w:pPr>
      <w:numPr>
        <w:numId w:val="18"/>
      </w:numPr>
      <w:spacing w:before="240" w:line="240" w:lineRule="auto"/>
      <w:contextualSpacing/>
      <w:jc w:val="both"/>
    </w:pPr>
  </w:style>
  <w:style w:type="paragraph" w:customStyle="1" w:styleId="pf0">
    <w:name w:val="pf0"/>
    <w:basedOn w:val="Navaden"/>
    <w:rsid w:val="005955F0"/>
    <w:pPr>
      <w:spacing w:before="100" w:beforeAutospacing="1" w:after="100" w:afterAutospacing="1" w:line="240" w:lineRule="auto"/>
    </w:pPr>
    <w:rPr>
      <w:rFonts w:ascii="Times New Roman" w:hAnsi="Times New Roman"/>
      <w:sz w:val="24"/>
      <w:lang w:eastAsia="sl-SI"/>
    </w:rPr>
  </w:style>
  <w:style w:type="paragraph" w:styleId="Telobesedila">
    <w:name w:val="Body Text"/>
    <w:basedOn w:val="Navaden"/>
    <w:link w:val="TelobesedilaZnak"/>
    <w:rsid w:val="00972035"/>
    <w:pPr>
      <w:spacing w:after="120" w:line="260" w:lineRule="exact"/>
    </w:pPr>
  </w:style>
  <w:style w:type="character" w:customStyle="1" w:styleId="TelobesedilaZnak">
    <w:name w:val="Telo besedila Znak"/>
    <w:basedOn w:val="Privzetapisavaodstavka"/>
    <w:link w:val="Telobesedila"/>
    <w:rsid w:val="00972035"/>
    <w:rPr>
      <w:rFonts w:ascii="Arial" w:hAnsi="Arial"/>
      <w:szCs w:val="24"/>
      <w:lang w:eastAsia="en-US"/>
    </w:rPr>
  </w:style>
  <w:style w:type="character" w:customStyle="1" w:styleId="Naslov3Znak">
    <w:name w:val="Naslov 3 Znak"/>
    <w:basedOn w:val="Privzetapisavaodstavka"/>
    <w:link w:val="Naslov3"/>
    <w:rsid w:val="00A3048F"/>
    <w:rPr>
      <w:rFonts w:ascii="Arial" w:hAnsi="Arial" w:cs="Arial"/>
      <w:b/>
      <w:bCs/>
      <w:caps/>
      <w:szCs w:val="26"/>
    </w:rPr>
  </w:style>
  <w:style w:type="character" w:customStyle="1" w:styleId="Naslov5Znak">
    <w:name w:val="Naslov 5 Znak"/>
    <w:basedOn w:val="Privzetapisavaodstavka"/>
    <w:link w:val="Naslov5"/>
    <w:rsid w:val="00972035"/>
    <w:rPr>
      <w:rFonts w:ascii="Calibri" w:hAnsi="Calibri"/>
      <w:b/>
      <w:bCs/>
      <w:i/>
      <w:iCs/>
      <w:szCs w:val="26"/>
    </w:rPr>
  </w:style>
  <w:style w:type="character" w:customStyle="1" w:styleId="Naslov6Znak">
    <w:name w:val="Naslov 6 Znak"/>
    <w:basedOn w:val="Privzetapisavaodstavka"/>
    <w:link w:val="Naslov6"/>
    <w:rsid w:val="00972035"/>
    <w:rPr>
      <w:b/>
      <w:bCs/>
      <w:sz w:val="22"/>
      <w:szCs w:val="22"/>
    </w:rPr>
  </w:style>
  <w:style w:type="character" w:customStyle="1" w:styleId="Naslov7Znak">
    <w:name w:val="Naslov 7 Znak"/>
    <w:basedOn w:val="Privzetapisavaodstavka"/>
    <w:link w:val="Naslov7"/>
    <w:rsid w:val="00972035"/>
    <w:rPr>
      <w:sz w:val="24"/>
      <w:szCs w:val="24"/>
    </w:rPr>
  </w:style>
  <w:style w:type="character" w:customStyle="1" w:styleId="Naslov8Znak">
    <w:name w:val="Naslov 8 Znak"/>
    <w:basedOn w:val="Privzetapisavaodstavka"/>
    <w:link w:val="Naslov8"/>
    <w:rsid w:val="00972035"/>
    <w:rPr>
      <w:i/>
      <w:iCs/>
      <w:sz w:val="24"/>
      <w:szCs w:val="24"/>
    </w:rPr>
  </w:style>
  <w:style w:type="character" w:customStyle="1" w:styleId="Naslov9Znak">
    <w:name w:val="Naslov 9 Znak"/>
    <w:basedOn w:val="Privzetapisavaodstavka"/>
    <w:link w:val="Naslov9"/>
    <w:rsid w:val="00972035"/>
    <w:rPr>
      <w:rFonts w:ascii="Arial" w:hAnsi="Arial" w:cs="Arial"/>
      <w:sz w:val="22"/>
      <w:szCs w:val="22"/>
    </w:rPr>
  </w:style>
  <w:style w:type="paragraph" w:customStyle="1" w:styleId="Bodytext21">
    <w:name w:val="Body text|21"/>
    <w:basedOn w:val="Navaden"/>
    <w:uiPriority w:val="99"/>
    <w:qFormat/>
    <w:rsid w:val="000F6476"/>
    <w:pPr>
      <w:widowControl w:val="0"/>
      <w:shd w:val="clear" w:color="auto" w:fill="FFFFFF"/>
      <w:spacing w:after="240" w:line="230" w:lineRule="exact"/>
      <w:ind w:hanging="540"/>
      <w:jc w:val="both"/>
    </w:pPr>
    <w:rPr>
      <w:rFonts w:eastAsiaTheme="minorHAnsi" w:cs="Arial"/>
      <w:sz w:val="19"/>
      <w:szCs w:val="19"/>
    </w:rPr>
  </w:style>
  <w:style w:type="paragraph" w:customStyle="1" w:styleId="SlogNaslov2ArialObojestranskoRazmikmedvrsticamiVsaj">
    <w:name w:val="Slog Naslov 2 + Arial Obojestransko Razmik med vrsticami:  Vsaj ..."/>
    <w:basedOn w:val="Naslov2"/>
    <w:autoRedefine/>
    <w:rsid w:val="00723E48"/>
    <w:pPr>
      <w:spacing w:line="260" w:lineRule="atLeast"/>
      <w:jc w:val="both"/>
    </w:pPr>
    <w:rPr>
      <w:rFonts w:cs="Times New Roman"/>
      <w:iCs w:val="0"/>
      <w:szCs w:val="20"/>
    </w:rPr>
  </w:style>
  <w:style w:type="paragraph" w:customStyle="1" w:styleId="SlogNaslov2ArialRazmikmedvrsticamiVsaj13pt">
    <w:name w:val="Slog Naslov 2 + Arial Razmik med vrsticami:  Vsaj 13 pt"/>
    <w:basedOn w:val="Naslov2"/>
    <w:autoRedefine/>
    <w:rsid w:val="00723E48"/>
    <w:pPr>
      <w:spacing w:line="260" w:lineRule="atLeast"/>
    </w:pPr>
    <w:rPr>
      <w:rFonts w:cs="Times New Roman"/>
      <w:i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89">
      <w:bodyDiv w:val="1"/>
      <w:marLeft w:val="0"/>
      <w:marRight w:val="0"/>
      <w:marTop w:val="0"/>
      <w:marBottom w:val="0"/>
      <w:divBdr>
        <w:top w:val="none" w:sz="0" w:space="0" w:color="auto"/>
        <w:left w:val="none" w:sz="0" w:space="0" w:color="auto"/>
        <w:bottom w:val="none" w:sz="0" w:space="0" w:color="auto"/>
        <w:right w:val="none" w:sz="0" w:space="0" w:color="auto"/>
      </w:divBdr>
    </w:div>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7573">
      <w:bodyDiv w:val="1"/>
      <w:marLeft w:val="0"/>
      <w:marRight w:val="0"/>
      <w:marTop w:val="0"/>
      <w:marBottom w:val="0"/>
      <w:divBdr>
        <w:top w:val="none" w:sz="0" w:space="0" w:color="auto"/>
        <w:left w:val="none" w:sz="0" w:space="0" w:color="auto"/>
        <w:bottom w:val="none" w:sz="0" w:space="0" w:color="auto"/>
        <w:right w:val="none" w:sz="0" w:space="0" w:color="auto"/>
      </w:divBdr>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59401184">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0005964">
      <w:bodyDiv w:val="1"/>
      <w:marLeft w:val="0"/>
      <w:marRight w:val="0"/>
      <w:marTop w:val="0"/>
      <w:marBottom w:val="0"/>
      <w:divBdr>
        <w:top w:val="none" w:sz="0" w:space="0" w:color="auto"/>
        <w:left w:val="none" w:sz="0" w:space="0" w:color="auto"/>
        <w:bottom w:val="none" w:sz="0" w:space="0" w:color="auto"/>
        <w:right w:val="none" w:sz="0" w:space="0" w:color="auto"/>
      </w:divBdr>
    </w:div>
    <w:div w:id="73745634">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97912976">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49441804">
      <w:bodyDiv w:val="1"/>
      <w:marLeft w:val="0"/>
      <w:marRight w:val="0"/>
      <w:marTop w:val="0"/>
      <w:marBottom w:val="0"/>
      <w:divBdr>
        <w:top w:val="none" w:sz="0" w:space="0" w:color="auto"/>
        <w:left w:val="none" w:sz="0" w:space="0" w:color="auto"/>
        <w:bottom w:val="none" w:sz="0" w:space="0" w:color="auto"/>
        <w:right w:val="none" w:sz="0" w:space="0" w:color="auto"/>
      </w:divBdr>
    </w:div>
    <w:div w:id="176627329">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19824974">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39216343">
      <w:bodyDiv w:val="1"/>
      <w:marLeft w:val="0"/>
      <w:marRight w:val="0"/>
      <w:marTop w:val="0"/>
      <w:marBottom w:val="0"/>
      <w:divBdr>
        <w:top w:val="none" w:sz="0" w:space="0" w:color="auto"/>
        <w:left w:val="none" w:sz="0" w:space="0" w:color="auto"/>
        <w:bottom w:val="none" w:sz="0" w:space="0" w:color="auto"/>
        <w:right w:val="none" w:sz="0" w:space="0" w:color="auto"/>
      </w:divBdr>
    </w:div>
    <w:div w:id="245578050">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0243771">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281084065">
      <w:bodyDiv w:val="1"/>
      <w:marLeft w:val="0"/>
      <w:marRight w:val="0"/>
      <w:marTop w:val="0"/>
      <w:marBottom w:val="0"/>
      <w:divBdr>
        <w:top w:val="none" w:sz="0" w:space="0" w:color="auto"/>
        <w:left w:val="none" w:sz="0" w:space="0" w:color="auto"/>
        <w:bottom w:val="none" w:sz="0" w:space="0" w:color="auto"/>
        <w:right w:val="none" w:sz="0" w:space="0" w:color="auto"/>
      </w:divBdr>
    </w:div>
    <w:div w:id="299769291">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19041011">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1809605">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35500277">
      <w:bodyDiv w:val="1"/>
      <w:marLeft w:val="0"/>
      <w:marRight w:val="0"/>
      <w:marTop w:val="0"/>
      <w:marBottom w:val="0"/>
      <w:divBdr>
        <w:top w:val="none" w:sz="0" w:space="0" w:color="auto"/>
        <w:left w:val="none" w:sz="0" w:space="0" w:color="auto"/>
        <w:bottom w:val="none" w:sz="0" w:space="0" w:color="auto"/>
        <w:right w:val="none" w:sz="0" w:space="0" w:color="auto"/>
      </w:divBdr>
    </w:div>
    <w:div w:id="337656253">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55348347">
      <w:bodyDiv w:val="1"/>
      <w:marLeft w:val="0"/>
      <w:marRight w:val="0"/>
      <w:marTop w:val="0"/>
      <w:marBottom w:val="0"/>
      <w:divBdr>
        <w:top w:val="none" w:sz="0" w:space="0" w:color="auto"/>
        <w:left w:val="none" w:sz="0" w:space="0" w:color="auto"/>
        <w:bottom w:val="none" w:sz="0" w:space="0" w:color="auto"/>
        <w:right w:val="none" w:sz="0" w:space="0" w:color="auto"/>
      </w:divBdr>
    </w:div>
    <w:div w:id="363486389">
      <w:bodyDiv w:val="1"/>
      <w:marLeft w:val="0"/>
      <w:marRight w:val="0"/>
      <w:marTop w:val="0"/>
      <w:marBottom w:val="0"/>
      <w:divBdr>
        <w:top w:val="none" w:sz="0" w:space="0" w:color="auto"/>
        <w:left w:val="none" w:sz="0" w:space="0" w:color="auto"/>
        <w:bottom w:val="none" w:sz="0" w:space="0" w:color="auto"/>
        <w:right w:val="none" w:sz="0" w:space="0" w:color="auto"/>
      </w:divBdr>
    </w:div>
    <w:div w:id="363602271">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4372080">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390421677">
      <w:bodyDiv w:val="1"/>
      <w:marLeft w:val="0"/>
      <w:marRight w:val="0"/>
      <w:marTop w:val="0"/>
      <w:marBottom w:val="0"/>
      <w:divBdr>
        <w:top w:val="none" w:sz="0" w:space="0" w:color="auto"/>
        <w:left w:val="none" w:sz="0" w:space="0" w:color="auto"/>
        <w:bottom w:val="none" w:sz="0" w:space="0" w:color="auto"/>
        <w:right w:val="none" w:sz="0" w:space="0" w:color="auto"/>
      </w:divBdr>
    </w:div>
    <w:div w:id="404105986">
      <w:bodyDiv w:val="1"/>
      <w:marLeft w:val="0"/>
      <w:marRight w:val="0"/>
      <w:marTop w:val="0"/>
      <w:marBottom w:val="0"/>
      <w:divBdr>
        <w:top w:val="none" w:sz="0" w:space="0" w:color="auto"/>
        <w:left w:val="none" w:sz="0" w:space="0" w:color="auto"/>
        <w:bottom w:val="none" w:sz="0" w:space="0" w:color="auto"/>
        <w:right w:val="none" w:sz="0" w:space="0" w:color="auto"/>
      </w:divBdr>
    </w:div>
    <w:div w:id="406610349">
      <w:bodyDiv w:val="1"/>
      <w:marLeft w:val="0"/>
      <w:marRight w:val="0"/>
      <w:marTop w:val="0"/>
      <w:marBottom w:val="0"/>
      <w:divBdr>
        <w:top w:val="none" w:sz="0" w:space="0" w:color="auto"/>
        <w:left w:val="none" w:sz="0" w:space="0" w:color="auto"/>
        <w:bottom w:val="none" w:sz="0" w:space="0" w:color="auto"/>
        <w:right w:val="none" w:sz="0" w:space="0" w:color="auto"/>
      </w:divBdr>
    </w:div>
    <w:div w:id="407650235">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16024">
      <w:bodyDiv w:val="1"/>
      <w:marLeft w:val="0"/>
      <w:marRight w:val="0"/>
      <w:marTop w:val="0"/>
      <w:marBottom w:val="0"/>
      <w:divBdr>
        <w:top w:val="none" w:sz="0" w:space="0" w:color="auto"/>
        <w:left w:val="none" w:sz="0" w:space="0" w:color="auto"/>
        <w:bottom w:val="none" w:sz="0" w:space="0" w:color="auto"/>
        <w:right w:val="none" w:sz="0" w:space="0" w:color="auto"/>
      </w:divBdr>
    </w:div>
    <w:div w:id="425275741">
      <w:bodyDiv w:val="1"/>
      <w:marLeft w:val="0"/>
      <w:marRight w:val="0"/>
      <w:marTop w:val="0"/>
      <w:marBottom w:val="0"/>
      <w:divBdr>
        <w:top w:val="none" w:sz="0" w:space="0" w:color="auto"/>
        <w:left w:val="none" w:sz="0" w:space="0" w:color="auto"/>
        <w:bottom w:val="none" w:sz="0" w:space="0" w:color="auto"/>
        <w:right w:val="none" w:sz="0" w:space="0" w:color="auto"/>
      </w:divBdr>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9428">
      <w:bodyDiv w:val="1"/>
      <w:marLeft w:val="0"/>
      <w:marRight w:val="0"/>
      <w:marTop w:val="0"/>
      <w:marBottom w:val="0"/>
      <w:divBdr>
        <w:top w:val="none" w:sz="0" w:space="0" w:color="auto"/>
        <w:left w:val="none" w:sz="0" w:space="0" w:color="auto"/>
        <w:bottom w:val="none" w:sz="0" w:space="0" w:color="auto"/>
        <w:right w:val="none" w:sz="0" w:space="0" w:color="auto"/>
      </w:divBdr>
    </w:div>
    <w:div w:id="451748521">
      <w:bodyDiv w:val="1"/>
      <w:marLeft w:val="0"/>
      <w:marRight w:val="0"/>
      <w:marTop w:val="0"/>
      <w:marBottom w:val="0"/>
      <w:divBdr>
        <w:top w:val="none" w:sz="0" w:space="0" w:color="auto"/>
        <w:left w:val="none" w:sz="0" w:space="0" w:color="auto"/>
        <w:bottom w:val="none" w:sz="0" w:space="0" w:color="auto"/>
        <w:right w:val="none" w:sz="0" w:space="0" w:color="auto"/>
      </w:divBdr>
    </w:div>
    <w:div w:id="455104894">
      <w:bodyDiv w:val="1"/>
      <w:marLeft w:val="0"/>
      <w:marRight w:val="0"/>
      <w:marTop w:val="0"/>
      <w:marBottom w:val="0"/>
      <w:divBdr>
        <w:top w:val="none" w:sz="0" w:space="0" w:color="auto"/>
        <w:left w:val="none" w:sz="0" w:space="0" w:color="auto"/>
        <w:bottom w:val="none" w:sz="0" w:space="0" w:color="auto"/>
        <w:right w:val="none" w:sz="0" w:space="0" w:color="auto"/>
      </w:divBdr>
      <w:divsChild>
        <w:div w:id="1926180374">
          <w:marLeft w:val="425"/>
          <w:marRight w:val="0"/>
          <w:marTop w:val="0"/>
          <w:marBottom w:val="0"/>
          <w:divBdr>
            <w:top w:val="none" w:sz="0" w:space="0" w:color="auto"/>
            <w:left w:val="none" w:sz="0" w:space="0" w:color="auto"/>
            <w:bottom w:val="none" w:sz="0" w:space="0" w:color="auto"/>
            <w:right w:val="none" w:sz="0" w:space="0" w:color="auto"/>
          </w:divBdr>
        </w:div>
        <w:div w:id="627204187">
          <w:marLeft w:val="425"/>
          <w:marRight w:val="0"/>
          <w:marTop w:val="0"/>
          <w:marBottom w:val="0"/>
          <w:divBdr>
            <w:top w:val="none" w:sz="0" w:space="0" w:color="auto"/>
            <w:left w:val="none" w:sz="0" w:space="0" w:color="auto"/>
            <w:bottom w:val="none" w:sz="0" w:space="0" w:color="auto"/>
            <w:right w:val="none" w:sz="0" w:space="0" w:color="auto"/>
          </w:divBdr>
        </w:div>
        <w:div w:id="802188386">
          <w:marLeft w:val="425"/>
          <w:marRight w:val="0"/>
          <w:marTop w:val="0"/>
          <w:marBottom w:val="0"/>
          <w:divBdr>
            <w:top w:val="none" w:sz="0" w:space="0" w:color="auto"/>
            <w:left w:val="none" w:sz="0" w:space="0" w:color="auto"/>
            <w:bottom w:val="none" w:sz="0" w:space="0" w:color="auto"/>
            <w:right w:val="none" w:sz="0" w:space="0" w:color="auto"/>
          </w:divBdr>
        </w:div>
        <w:div w:id="631326433">
          <w:marLeft w:val="425"/>
          <w:marRight w:val="0"/>
          <w:marTop w:val="0"/>
          <w:marBottom w:val="0"/>
          <w:divBdr>
            <w:top w:val="none" w:sz="0" w:space="0" w:color="auto"/>
            <w:left w:val="none" w:sz="0" w:space="0" w:color="auto"/>
            <w:bottom w:val="none" w:sz="0" w:space="0" w:color="auto"/>
            <w:right w:val="none" w:sz="0" w:space="0" w:color="auto"/>
          </w:divBdr>
        </w:div>
        <w:div w:id="1270507768">
          <w:marLeft w:val="425"/>
          <w:marRight w:val="0"/>
          <w:marTop w:val="0"/>
          <w:marBottom w:val="0"/>
          <w:divBdr>
            <w:top w:val="none" w:sz="0" w:space="0" w:color="auto"/>
            <w:left w:val="none" w:sz="0" w:space="0" w:color="auto"/>
            <w:bottom w:val="none" w:sz="0" w:space="0" w:color="auto"/>
            <w:right w:val="none" w:sz="0" w:space="0" w:color="auto"/>
          </w:divBdr>
        </w:div>
        <w:div w:id="105197263">
          <w:marLeft w:val="425"/>
          <w:marRight w:val="0"/>
          <w:marTop w:val="0"/>
          <w:marBottom w:val="0"/>
          <w:divBdr>
            <w:top w:val="none" w:sz="0" w:space="0" w:color="auto"/>
            <w:left w:val="none" w:sz="0" w:space="0" w:color="auto"/>
            <w:bottom w:val="none" w:sz="0" w:space="0" w:color="auto"/>
            <w:right w:val="none" w:sz="0" w:space="0" w:color="auto"/>
          </w:divBdr>
        </w:div>
        <w:div w:id="1175877242">
          <w:marLeft w:val="425"/>
          <w:marRight w:val="0"/>
          <w:marTop w:val="0"/>
          <w:marBottom w:val="0"/>
          <w:divBdr>
            <w:top w:val="none" w:sz="0" w:space="0" w:color="auto"/>
            <w:left w:val="none" w:sz="0" w:space="0" w:color="auto"/>
            <w:bottom w:val="none" w:sz="0" w:space="0" w:color="auto"/>
            <w:right w:val="none" w:sz="0" w:space="0" w:color="auto"/>
          </w:divBdr>
        </w:div>
        <w:div w:id="1677340593">
          <w:marLeft w:val="425"/>
          <w:marRight w:val="0"/>
          <w:marTop w:val="0"/>
          <w:marBottom w:val="0"/>
          <w:divBdr>
            <w:top w:val="none" w:sz="0" w:space="0" w:color="auto"/>
            <w:left w:val="none" w:sz="0" w:space="0" w:color="auto"/>
            <w:bottom w:val="none" w:sz="0" w:space="0" w:color="auto"/>
            <w:right w:val="none" w:sz="0" w:space="0" w:color="auto"/>
          </w:divBdr>
        </w:div>
        <w:div w:id="652295837">
          <w:marLeft w:val="425"/>
          <w:marRight w:val="0"/>
          <w:marTop w:val="0"/>
          <w:marBottom w:val="0"/>
          <w:divBdr>
            <w:top w:val="none" w:sz="0" w:space="0" w:color="auto"/>
            <w:left w:val="none" w:sz="0" w:space="0" w:color="auto"/>
            <w:bottom w:val="none" w:sz="0" w:space="0" w:color="auto"/>
            <w:right w:val="none" w:sz="0" w:space="0" w:color="auto"/>
          </w:divBdr>
        </w:div>
        <w:div w:id="900217371">
          <w:marLeft w:val="425"/>
          <w:marRight w:val="0"/>
          <w:marTop w:val="0"/>
          <w:marBottom w:val="0"/>
          <w:divBdr>
            <w:top w:val="none" w:sz="0" w:space="0" w:color="auto"/>
            <w:left w:val="none" w:sz="0" w:space="0" w:color="auto"/>
            <w:bottom w:val="none" w:sz="0" w:space="0" w:color="auto"/>
            <w:right w:val="none" w:sz="0" w:space="0" w:color="auto"/>
          </w:divBdr>
        </w:div>
        <w:div w:id="1066223703">
          <w:marLeft w:val="425"/>
          <w:marRight w:val="0"/>
          <w:marTop w:val="0"/>
          <w:marBottom w:val="0"/>
          <w:divBdr>
            <w:top w:val="none" w:sz="0" w:space="0" w:color="auto"/>
            <w:left w:val="none" w:sz="0" w:space="0" w:color="auto"/>
            <w:bottom w:val="none" w:sz="0" w:space="0" w:color="auto"/>
            <w:right w:val="none" w:sz="0" w:space="0" w:color="auto"/>
          </w:divBdr>
        </w:div>
        <w:div w:id="1131753419">
          <w:marLeft w:val="425"/>
          <w:marRight w:val="0"/>
          <w:marTop w:val="0"/>
          <w:marBottom w:val="0"/>
          <w:divBdr>
            <w:top w:val="none" w:sz="0" w:space="0" w:color="auto"/>
            <w:left w:val="none" w:sz="0" w:space="0" w:color="auto"/>
            <w:bottom w:val="none" w:sz="0" w:space="0" w:color="auto"/>
            <w:right w:val="none" w:sz="0" w:space="0" w:color="auto"/>
          </w:divBdr>
        </w:div>
        <w:div w:id="633295161">
          <w:marLeft w:val="425"/>
          <w:marRight w:val="0"/>
          <w:marTop w:val="0"/>
          <w:marBottom w:val="0"/>
          <w:divBdr>
            <w:top w:val="none" w:sz="0" w:space="0" w:color="auto"/>
            <w:left w:val="none" w:sz="0" w:space="0" w:color="auto"/>
            <w:bottom w:val="none" w:sz="0" w:space="0" w:color="auto"/>
            <w:right w:val="none" w:sz="0" w:space="0" w:color="auto"/>
          </w:divBdr>
        </w:div>
      </w:divsChild>
    </w:div>
    <w:div w:id="459807786">
      <w:bodyDiv w:val="1"/>
      <w:marLeft w:val="0"/>
      <w:marRight w:val="0"/>
      <w:marTop w:val="0"/>
      <w:marBottom w:val="0"/>
      <w:divBdr>
        <w:top w:val="none" w:sz="0" w:space="0" w:color="auto"/>
        <w:left w:val="none" w:sz="0" w:space="0" w:color="auto"/>
        <w:bottom w:val="none" w:sz="0" w:space="0" w:color="auto"/>
        <w:right w:val="none" w:sz="0" w:space="0" w:color="auto"/>
      </w:divBdr>
    </w:div>
    <w:div w:id="464782297">
      <w:bodyDiv w:val="1"/>
      <w:marLeft w:val="0"/>
      <w:marRight w:val="0"/>
      <w:marTop w:val="0"/>
      <w:marBottom w:val="0"/>
      <w:divBdr>
        <w:top w:val="none" w:sz="0" w:space="0" w:color="auto"/>
        <w:left w:val="none" w:sz="0" w:space="0" w:color="auto"/>
        <w:bottom w:val="none" w:sz="0" w:space="0" w:color="auto"/>
        <w:right w:val="none" w:sz="0" w:space="0" w:color="auto"/>
      </w:divBdr>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4054486">
      <w:bodyDiv w:val="1"/>
      <w:marLeft w:val="0"/>
      <w:marRight w:val="0"/>
      <w:marTop w:val="0"/>
      <w:marBottom w:val="0"/>
      <w:divBdr>
        <w:top w:val="none" w:sz="0" w:space="0" w:color="auto"/>
        <w:left w:val="none" w:sz="0" w:space="0" w:color="auto"/>
        <w:bottom w:val="none" w:sz="0" w:space="0" w:color="auto"/>
        <w:right w:val="none" w:sz="0" w:space="0" w:color="auto"/>
      </w:divBdr>
    </w:div>
    <w:div w:id="487135812">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493685610">
      <w:bodyDiv w:val="1"/>
      <w:marLeft w:val="0"/>
      <w:marRight w:val="0"/>
      <w:marTop w:val="0"/>
      <w:marBottom w:val="0"/>
      <w:divBdr>
        <w:top w:val="none" w:sz="0" w:space="0" w:color="auto"/>
        <w:left w:val="none" w:sz="0" w:space="0" w:color="auto"/>
        <w:bottom w:val="none" w:sz="0" w:space="0" w:color="auto"/>
        <w:right w:val="none" w:sz="0" w:space="0" w:color="auto"/>
      </w:divBdr>
    </w:div>
    <w:div w:id="503208764">
      <w:bodyDiv w:val="1"/>
      <w:marLeft w:val="0"/>
      <w:marRight w:val="0"/>
      <w:marTop w:val="0"/>
      <w:marBottom w:val="0"/>
      <w:divBdr>
        <w:top w:val="none" w:sz="0" w:space="0" w:color="auto"/>
        <w:left w:val="none" w:sz="0" w:space="0" w:color="auto"/>
        <w:bottom w:val="none" w:sz="0" w:space="0" w:color="auto"/>
        <w:right w:val="none" w:sz="0" w:space="0" w:color="auto"/>
      </w:divBdr>
    </w:div>
    <w:div w:id="506987226">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0488403">
      <w:bodyDiv w:val="1"/>
      <w:marLeft w:val="0"/>
      <w:marRight w:val="0"/>
      <w:marTop w:val="0"/>
      <w:marBottom w:val="0"/>
      <w:divBdr>
        <w:top w:val="none" w:sz="0" w:space="0" w:color="auto"/>
        <w:left w:val="none" w:sz="0" w:space="0" w:color="auto"/>
        <w:bottom w:val="none" w:sz="0" w:space="0" w:color="auto"/>
        <w:right w:val="none" w:sz="0" w:space="0" w:color="auto"/>
      </w:divBdr>
    </w:div>
    <w:div w:id="510527015">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15967837">
      <w:bodyDiv w:val="1"/>
      <w:marLeft w:val="0"/>
      <w:marRight w:val="0"/>
      <w:marTop w:val="0"/>
      <w:marBottom w:val="0"/>
      <w:divBdr>
        <w:top w:val="none" w:sz="0" w:space="0" w:color="auto"/>
        <w:left w:val="none" w:sz="0" w:space="0" w:color="auto"/>
        <w:bottom w:val="none" w:sz="0" w:space="0" w:color="auto"/>
        <w:right w:val="none" w:sz="0" w:space="0" w:color="auto"/>
      </w:divBdr>
    </w:div>
    <w:div w:id="538712957">
      <w:bodyDiv w:val="1"/>
      <w:marLeft w:val="0"/>
      <w:marRight w:val="0"/>
      <w:marTop w:val="0"/>
      <w:marBottom w:val="0"/>
      <w:divBdr>
        <w:top w:val="none" w:sz="0" w:space="0" w:color="auto"/>
        <w:left w:val="none" w:sz="0" w:space="0" w:color="auto"/>
        <w:bottom w:val="none" w:sz="0" w:space="0" w:color="auto"/>
        <w:right w:val="none" w:sz="0" w:space="0" w:color="auto"/>
      </w:divBdr>
    </w:div>
    <w:div w:id="541403251">
      <w:bodyDiv w:val="1"/>
      <w:marLeft w:val="0"/>
      <w:marRight w:val="0"/>
      <w:marTop w:val="0"/>
      <w:marBottom w:val="0"/>
      <w:divBdr>
        <w:top w:val="none" w:sz="0" w:space="0" w:color="auto"/>
        <w:left w:val="none" w:sz="0" w:space="0" w:color="auto"/>
        <w:bottom w:val="none" w:sz="0" w:space="0" w:color="auto"/>
        <w:right w:val="none" w:sz="0" w:space="0" w:color="auto"/>
      </w:divBdr>
    </w:div>
    <w:div w:id="54791263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562390">
      <w:bodyDiv w:val="1"/>
      <w:marLeft w:val="0"/>
      <w:marRight w:val="0"/>
      <w:marTop w:val="0"/>
      <w:marBottom w:val="0"/>
      <w:divBdr>
        <w:top w:val="none" w:sz="0" w:space="0" w:color="auto"/>
        <w:left w:val="none" w:sz="0" w:space="0" w:color="auto"/>
        <w:bottom w:val="none" w:sz="0" w:space="0" w:color="auto"/>
        <w:right w:val="none" w:sz="0" w:space="0" w:color="auto"/>
      </w:divBdr>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59822103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09095310">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19339449">
      <w:bodyDiv w:val="1"/>
      <w:marLeft w:val="0"/>
      <w:marRight w:val="0"/>
      <w:marTop w:val="0"/>
      <w:marBottom w:val="0"/>
      <w:divBdr>
        <w:top w:val="none" w:sz="0" w:space="0" w:color="auto"/>
        <w:left w:val="none" w:sz="0" w:space="0" w:color="auto"/>
        <w:bottom w:val="none" w:sz="0" w:space="0" w:color="auto"/>
        <w:right w:val="none" w:sz="0" w:space="0" w:color="auto"/>
      </w:divBdr>
    </w:div>
    <w:div w:id="627517846">
      <w:bodyDiv w:val="1"/>
      <w:marLeft w:val="0"/>
      <w:marRight w:val="0"/>
      <w:marTop w:val="0"/>
      <w:marBottom w:val="0"/>
      <w:divBdr>
        <w:top w:val="none" w:sz="0" w:space="0" w:color="auto"/>
        <w:left w:val="none" w:sz="0" w:space="0" w:color="auto"/>
        <w:bottom w:val="none" w:sz="0" w:space="0" w:color="auto"/>
        <w:right w:val="none" w:sz="0" w:space="0" w:color="auto"/>
      </w:divBdr>
    </w:div>
    <w:div w:id="633408997">
      <w:bodyDiv w:val="1"/>
      <w:marLeft w:val="0"/>
      <w:marRight w:val="0"/>
      <w:marTop w:val="0"/>
      <w:marBottom w:val="0"/>
      <w:divBdr>
        <w:top w:val="none" w:sz="0" w:space="0" w:color="auto"/>
        <w:left w:val="none" w:sz="0" w:space="0" w:color="auto"/>
        <w:bottom w:val="none" w:sz="0" w:space="0" w:color="auto"/>
        <w:right w:val="none" w:sz="0" w:space="0" w:color="auto"/>
      </w:divBdr>
    </w:div>
    <w:div w:id="636566868">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1368426">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57223589">
      <w:bodyDiv w:val="1"/>
      <w:marLeft w:val="0"/>
      <w:marRight w:val="0"/>
      <w:marTop w:val="0"/>
      <w:marBottom w:val="0"/>
      <w:divBdr>
        <w:top w:val="none" w:sz="0" w:space="0" w:color="auto"/>
        <w:left w:val="none" w:sz="0" w:space="0" w:color="auto"/>
        <w:bottom w:val="none" w:sz="0" w:space="0" w:color="auto"/>
        <w:right w:val="none" w:sz="0" w:space="0" w:color="auto"/>
      </w:divBdr>
    </w:div>
    <w:div w:id="659314850">
      <w:bodyDiv w:val="1"/>
      <w:marLeft w:val="0"/>
      <w:marRight w:val="0"/>
      <w:marTop w:val="0"/>
      <w:marBottom w:val="0"/>
      <w:divBdr>
        <w:top w:val="none" w:sz="0" w:space="0" w:color="auto"/>
        <w:left w:val="none" w:sz="0" w:space="0" w:color="auto"/>
        <w:bottom w:val="none" w:sz="0" w:space="0" w:color="auto"/>
        <w:right w:val="none" w:sz="0" w:space="0" w:color="auto"/>
      </w:divBdr>
    </w:div>
    <w:div w:id="665129950">
      <w:bodyDiv w:val="1"/>
      <w:marLeft w:val="0"/>
      <w:marRight w:val="0"/>
      <w:marTop w:val="0"/>
      <w:marBottom w:val="0"/>
      <w:divBdr>
        <w:top w:val="none" w:sz="0" w:space="0" w:color="auto"/>
        <w:left w:val="none" w:sz="0" w:space="0" w:color="auto"/>
        <w:bottom w:val="none" w:sz="0" w:space="0" w:color="auto"/>
        <w:right w:val="none" w:sz="0" w:space="0" w:color="auto"/>
      </w:divBdr>
    </w:div>
    <w:div w:id="68455564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05983237">
      <w:bodyDiv w:val="1"/>
      <w:marLeft w:val="0"/>
      <w:marRight w:val="0"/>
      <w:marTop w:val="0"/>
      <w:marBottom w:val="0"/>
      <w:divBdr>
        <w:top w:val="none" w:sz="0" w:space="0" w:color="auto"/>
        <w:left w:val="none" w:sz="0" w:space="0" w:color="auto"/>
        <w:bottom w:val="none" w:sz="0" w:space="0" w:color="auto"/>
        <w:right w:val="none" w:sz="0" w:space="0" w:color="auto"/>
      </w:divBdr>
    </w:div>
    <w:div w:id="708188666">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25641569">
      <w:bodyDiv w:val="1"/>
      <w:marLeft w:val="0"/>
      <w:marRight w:val="0"/>
      <w:marTop w:val="0"/>
      <w:marBottom w:val="0"/>
      <w:divBdr>
        <w:top w:val="none" w:sz="0" w:space="0" w:color="auto"/>
        <w:left w:val="none" w:sz="0" w:space="0" w:color="auto"/>
        <w:bottom w:val="none" w:sz="0" w:space="0" w:color="auto"/>
        <w:right w:val="none" w:sz="0" w:space="0" w:color="auto"/>
      </w:divBdr>
    </w:div>
    <w:div w:id="741178288">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743988971">
      <w:bodyDiv w:val="1"/>
      <w:marLeft w:val="0"/>
      <w:marRight w:val="0"/>
      <w:marTop w:val="0"/>
      <w:marBottom w:val="0"/>
      <w:divBdr>
        <w:top w:val="none" w:sz="0" w:space="0" w:color="auto"/>
        <w:left w:val="none" w:sz="0" w:space="0" w:color="auto"/>
        <w:bottom w:val="none" w:sz="0" w:space="0" w:color="auto"/>
        <w:right w:val="none" w:sz="0" w:space="0" w:color="auto"/>
      </w:divBdr>
    </w:div>
    <w:div w:id="754935225">
      <w:bodyDiv w:val="1"/>
      <w:marLeft w:val="0"/>
      <w:marRight w:val="0"/>
      <w:marTop w:val="0"/>
      <w:marBottom w:val="0"/>
      <w:divBdr>
        <w:top w:val="none" w:sz="0" w:space="0" w:color="auto"/>
        <w:left w:val="none" w:sz="0" w:space="0" w:color="auto"/>
        <w:bottom w:val="none" w:sz="0" w:space="0" w:color="auto"/>
        <w:right w:val="none" w:sz="0" w:space="0" w:color="auto"/>
      </w:divBdr>
    </w:div>
    <w:div w:id="766849794">
      <w:bodyDiv w:val="1"/>
      <w:marLeft w:val="0"/>
      <w:marRight w:val="0"/>
      <w:marTop w:val="0"/>
      <w:marBottom w:val="0"/>
      <w:divBdr>
        <w:top w:val="none" w:sz="0" w:space="0" w:color="auto"/>
        <w:left w:val="none" w:sz="0" w:space="0" w:color="auto"/>
        <w:bottom w:val="none" w:sz="0" w:space="0" w:color="auto"/>
        <w:right w:val="none" w:sz="0" w:space="0" w:color="auto"/>
      </w:divBdr>
    </w:div>
    <w:div w:id="781069687">
      <w:bodyDiv w:val="1"/>
      <w:marLeft w:val="0"/>
      <w:marRight w:val="0"/>
      <w:marTop w:val="0"/>
      <w:marBottom w:val="0"/>
      <w:divBdr>
        <w:top w:val="none" w:sz="0" w:space="0" w:color="auto"/>
        <w:left w:val="none" w:sz="0" w:space="0" w:color="auto"/>
        <w:bottom w:val="none" w:sz="0" w:space="0" w:color="auto"/>
        <w:right w:val="none" w:sz="0" w:space="0" w:color="auto"/>
      </w:divBdr>
    </w:div>
    <w:div w:id="786581594">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559605">
      <w:bodyDiv w:val="1"/>
      <w:marLeft w:val="0"/>
      <w:marRight w:val="0"/>
      <w:marTop w:val="0"/>
      <w:marBottom w:val="0"/>
      <w:divBdr>
        <w:top w:val="none" w:sz="0" w:space="0" w:color="auto"/>
        <w:left w:val="none" w:sz="0" w:space="0" w:color="auto"/>
        <w:bottom w:val="none" w:sz="0" w:space="0" w:color="auto"/>
        <w:right w:val="none" w:sz="0" w:space="0" w:color="auto"/>
      </w:divBdr>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26244304">
      <w:bodyDiv w:val="1"/>
      <w:marLeft w:val="0"/>
      <w:marRight w:val="0"/>
      <w:marTop w:val="0"/>
      <w:marBottom w:val="0"/>
      <w:divBdr>
        <w:top w:val="none" w:sz="0" w:space="0" w:color="auto"/>
        <w:left w:val="none" w:sz="0" w:space="0" w:color="auto"/>
        <w:bottom w:val="none" w:sz="0" w:space="0" w:color="auto"/>
        <w:right w:val="none" w:sz="0" w:space="0" w:color="auto"/>
      </w:divBdr>
    </w:div>
    <w:div w:id="830677556">
      <w:bodyDiv w:val="1"/>
      <w:marLeft w:val="0"/>
      <w:marRight w:val="0"/>
      <w:marTop w:val="0"/>
      <w:marBottom w:val="0"/>
      <w:divBdr>
        <w:top w:val="none" w:sz="0" w:space="0" w:color="auto"/>
        <w:left w:val="none" w:sz="0" w:space="0" w:color="auto"/>
        <w:bottom w:val="none" w:sz="0" w:space="0" w:color="auto"/>
        <w:right w:val="none" w:sz="0" w:space="0" w:color="auto"/>
      </w:divBdr>
    </w:div>
    <w:div w:id="852305891">
      <w:bodyDiv w:val="1"/>
      <w:marLeft w:val="0"/>
      <w:marRight w:val="0"/>
      <w:marTop w:val="0"/>
      <w:marBottom w:val="0"/>
      <w:divBdr>
        <w:top w:val="none" w:sz="0" w:space="0" w:color="auto"/>
        <w:left w:val="none" w:sz="0" w:space="0" w:color="auto"/>
        <w:bottom w:val="none" w:sz="0" w:space="0" w:color="auto"/>
        <w:right w:val="none" w:sz="0" w:space="0" w:color="auto"/>
      </w:divBdr>
    </w:div>
    <w:div w:id="856625370">
      <w:bodyDiv w:val="1"/>
      <w:marLeft w:val="0"/>
      <w:marRight w:val="0"/>
      <w:marTop w:val="0"/>
      <w:marBottom w:val="0"/>
      <w:divBdr>
        <w:top w:val="none" w:sz="0" w:space="0" w:color="auto"/>
        <w:left w:val="none" w:sz="0" w:space="0" w:color="auto"/>
        <w:bottom w:val="none" w:sz="0" w:space="0" w:color="auto"/>
        <w:right w:val="none" w:sz="0" w:space="0" w:color="auto"/>
      </w:divBdr>
    </w:div>
    <w:div w:id="886839478">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00558370">
      <w:bodyDiv w:val="1"/>
      <w:marLeft w:val="0"/>
      <w:marRight w:val="0"/>
      <w:marTop w:val="0"/>
      <w:marBottom w:val="0"/>
      <w:divBdr>
        <w:top w:val="none" w:sz="0" w:space="0" w:color="auto"/>
        <w:left w:val="none" w:sz="0" w:space="0" w:color="auto"/>
        <w:bottom w:val="none" w:sz="0" w:space="0" w:color="auto"/>
        <w:right w:val="none" w:sz="0" w:space="0" w:color="auto"/>
      </w:divBdr>
    </w:div>
    <w:div w:id="901715233">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10650858">
      <w:bodyDiv w:val="1"/>
      <w:marLeft w:val="0"/>
      <w:marRight w:val="0"/>
      <w:marTop w:val="0"/>
      <w:marBottom w:val="0"/>
      <w:divBdr>
        <w:top w:val="none" w:sz="0" w:space="0" w:color="auto"/>
        <w:left w:val="none" w:sz="0" w:space="0" w:color="auto"/>
        <w:bottom w:val="none" w:sz="0" w:space="0" w:color="auto"/>
        <w:right w:val="none" w:sz="0" w:space="0" w:color="auto"/>
      </w:divBdr>
    </w:div>
    <w:div w:id="934678352">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69818676">
      <w:bodyDiv w:val="1"/>
      <w:marLeft w:val="0"/>
      <w:marRight w:val="0"/>
      <w:marTop w:val="0"/>
      <w:marBottom w:val="0"/>
      <w:divBdr>
        <w:top w:val="none" w:sz="0" w:space="0" w:color="auto"/>
        <w:left w:val="none" w:sz="0" w:space="0" w:color="auto"/>
        <w:bottom w:val="none" w:sz="0" w:space="0" w:color="auto"/>
        <w:right w:val="none" w:sz="0" w:space="0" w:color="auto"/>
      </w:divBdr>
    </w:div>
    <w:div w:id="970866895">
      <w:bodyDiv w:val="1"/>
      <w:marLeft w:val="0"/>
      <w:marRight w:val="0"/>
      <w:marTop w:val="0"/>
      <w:marBottom w:val="0"/>
      <w:divBdr>
        <w:top w:val="none" w:sz="0" w:space="0" w:color="auto"/>
        <w:left w:val="none" w:sz="0" w:space="0" w:color="auto"/>
        <w:bottom w:val="none" w:sz="0" w:space="0" w:color="auto"/>
        <w:right w:val="none" w:sz="0" w:space="0" w:color="auto"/>
      </w:divBdr>
    </w:div>
    <w:div w:id="981540638">
      <w:bodyDiv w:val="1"/>
      <w:marLeft w:val="0"/>
      <w:marRight w:val="0"/>
      <w:marTop w:val="0"/>
      <w:marBottom w:val="0"/>
      <w:divBdr>
        <w:top w:val="none" w:sz="0" w:space="0" w:color="auto"/>
        <w:left w:val="none" w:sz="0" w:space="0" w:color="auto"/>
        <w:bottom w:val="none" w:sz="0" w:space="0" w:color="auto"/>
        <w:right w:val="none" w:sz="0" w:space="0" w:color="auto"/>
      </w:divBdr>
    </w:div>
    <w:div w:id="983044316">
      <w:bodyDiv w:val="1"/>
      <w:marLeft w:val="0"/>
      <w:marRight w:val="0"/>
      <w:marTop w:val="0"/>
      <w:marBottom w:val="0"/>
      <w:divBdr>
        <w:top w:val="none" w:sz="0" w:space="0" w:color="auto"/>
        <w:left w:val="none" w:sz="0" w:space="0" w:color="auto"/>
        <w:bottom w:val="none" w:sz="0" w:space="0" w:color="auto"/>
        <w:right w:val="none" w:sz="0" w:space="0" w:color="auto"/>
      </w:divBdr>
    </w:div>
    <w:div w:id="983510795">
      <w:bodyDiv w:val="1"/>
      <w:marLeft w:val="0"/>
      <w:marRight w:val="0"/>
      <w:marTop w:val="0"/>
      <w:marBottom w:val="0"/>
      <w:divBdr>
        <w:top w:val="none" w:sz="0" w:space="0" w:color="auto"/>
        <w:left w:val="none" w:sz="0" w:space="0" w:color="auto"/>
        <w:bottom w:val="none" w:sz="0" w:space="0" w:color="auto"/>
        <w:right w:val="none" w:sz="0" w:space="0" w:color="auto"/>
      </w:divBdr>
    </w:div>
    <w:div w:id="988636144">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989484830">
      <w:bodyDiv w:val="1"/>
      <w:marLeft w:val="0"/>
      <w:marRight w:val="0"/>
      <w:marTop w:val="0"/>
      <w:marBottom w:val="0"/>
      <w:divBdr>
        <w:top w:val="none" w:sz="0" w:space="0" w:color="auto"/>
        <w:left w:val="none" w:sz="0" w:space="0" w:color="auto"/>
        <w:bottom w:val="none" w:sz="0" w:space="0" w:color="auto"/>
        <w:right w:val="none" w:sz="0" w:space="0" w:color="auto"/>
      </w:divBdr>
    </w:div>
    <w:div w:id="990599600">
      <w:bodyDiv w:val="1"/>
      <w:marLeft w:val="0"/>
      <w:marRight w:val="0"/>
      <w:marTop w:val="0"/>
      <w:marBottom w:val="0"/>
      <w:divBdr>
        <w:top w:val="none" w:sz="0" w:space="0" w:color="auto"/>
        <w:left w:val="none" w:sz="0" w:space="0" w:color="auto"/>
        <w:bottom w:val="none" w:sz="0" w:space="0" w:color="auto"/>
        <w:right w:val="none" w:sz="0" w:space="0" w:color="auto"/>
      </w:divBdr>
    </w:div>
    <w:div w:id="995449263">
      <w:bodyDiv w:val="1"/>
      <w:marLeft w:val="0"/>
      <w:marRight w:val="0"/>
      <w:marTop w:val="0"/>
      <w:marBottom w:val="0"/>
      <w:divBdr>
        <w:top w:val="none" w:sz="0" w:space="0" w:color="auto"/>
        <w:left w:val="none" w:sz="0" w:space="0" w:color="auto"/>
        <w:bottom w:val="none" w:sz="0" w:space="0" w:color="auto"/>
        <w:right w:val="none" w:sz="0" w:space="0" w:color="auto"/>
      </w:divBdr>
    </w:div>
    <w:div w:id="1010106964">
      <w:bodyDiv w:val="1"/>
      <w:marLeft w:val="0"/>
      <w:marRight w:val="0"/>
      <w:marTop w:val="0"/>
      <w:marBottom w:val="0"/>
      <w:divBdr>
        <w:top w:val="none" w:sz="0" w:space="0" w:color="auto"/>
        <w:left w:val="none" w:sz="0" w:space="0" w:color="auto"/>
        <w:bottom w:val="none" w:sz="0" w:space="0" w:color="auto"/>
        <w:right w:val="none" w:sz="0" w:space="0" w:color="auto"/>
      </w:divBdr>
    </w:div>
    <w:div w:id="1014720821">
      <w:bodyDiv w:val="1"/>
      <w:marLeft w:val="0"/>
      <w:marRight w:val="0"/>
      <w:marTop w:val="0"/>
      <w:marBottom w:val="0"/>
      <w:divBdr>
        <w:top w:val="none" w:sz="0" w:space="0" w:color="auto"/>
        <w:left w:val="none" w:sz="0" w:space="0" w:color="auto"/>
        <w:bottom w:val="none" w:sz="0" w:space="0" w:color="auto"/>
        <w:right w:val="none" w:sz="0" w:space="0" w:color="auto"/>
      </w:divBdr>
    </w:div>
    <w:div w:id="1022827273">
      <w:bodyDiv w:val="1"/>
      <w:marLeft w:val="0"/>
      <w:marRight w:val="0"/>
      <w:marTop w:val="0"/>
      <w:marBottom w:val="0"/>
      <w:divBdr>
        <w:top w:val="none" w:sz="0" w:space="0" w:color="auto"/>
        <w:left w:val="none" w:sz="0" w:space="0" w:color="auto"/>
        <w:bottom w:val="none" w:sz="0" w:space="0" w:color="auto"/>
        <w:right w:val="none" w:sz="0" w:space="0" w:color="auto"/>
      </w:divBdr>
    </w:div>
    <w:div w:id="1025250226">
      <w:bodyDiv w:val="1"/>
      <w:marLeft w:val="0"/>
      <w:marRight w:val="0"/>
      <w:marTop w:val="0"/>
      <w:marBottom w:val="0"/>
      <w:divBdr>
        <w:top w:val="none" w:sz="0" w:space="0" w:color="auto"/>
        <w:left w:val="none" w:sz="0" w:space="0" w:color="auto"/>
        <w:bottom w:val="none" w:sz="0" w:space="0" w:color="auto"/>
        <w:right w:val="none" w:sz="0" w:space="0" w:color="auto"/>
      </w:divBdr>
    </w:div>
    <w:div w:id="1040595660">
      <w:bodyDiv w:val="1"/>
      <w:marLeft w:val="0"/>
      <w:marRight w:val="0"/>
      <w:marTop w:val="0"/>
      <w:marBottom w:val="0"/>
      <w:divBdr>
        <w:top w:val="none" w:sz="0" w:space="0" w:color="auto"/>
        <w:left w:val="none" w:sz="0" w:space="0" w:color="auto"/>
        <w:bottom w:val="none" w:sz="0" w:space="0" w:color="auto"/>
        <w:right w:val="none" w:sz="0" w:space="0" w:color="auto"/>
      </w:divBdr>
    </w:div>
    <w:div w:id="1051735672">
      <w:bodyDiv w:val="1"/>
      <w:marLeft w:val="0"/>
      <w:marRight w:val="0"/>
      <w:marTop w:val="0"/>
      <w:marBottom w:val="0"/>
      <w:divBdr>
        <w:top w:val="none" w:sz="0" w:space="0" w:color="auto"/>
        <w:left w:val="none" w:sz="0" w:space="0" w:color="auto"/>
        <w:bottom w:val="none" w:sz="0" w:space="0" w:color="auto"/>
        <w:right w:val="none" w:sz="0" w:space="0" w:color="auto"/>
      </w:divBdr>
    </w:div>
    <w:div w:id="1062943679">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073116569">
      <w:bodyDiv w:val="1"/>
      <w:marLeft w:val="0"/>
      <w:marRight w:val="0"/>
      <w:marTop w:val="0"/>
      <w:marBottom w:val="0"/>
      <w:divBdr>
        <w:top w:val="none" w:sz="0" w:space="0" w:color="auto"/>
        <w:left w:val="none" w:sz="0" w:space="0" w:color="auto"/>
        <w:bottom w:val="none" w:sz="0" w:space="0" w:color="auto"/>
        <w:right w:val="none" w:sz="0" w:space="0" w:color="auto"/>
      </w:divBdr>
    </w:div>
    <w:div w:id="1078211897">
      <w:bodyDiv w:val="1"/>
      <w:marLeft w:val="0"/>
      <w:marRight w:val="0"/>
      <w:marTop w:val="0"/>
      <w:marBottom w:val="0"/>
      <w:divBdr>
        <w:top w:val="none" w:sz="0" w:space="0" w:color="auto"/>
        <w:left w:val="none" w:sz="0" w:space="0" w:color="auto"/>
        <w:bottom w:val="none" w:sz="0" w:space="0" w:color="auto"/>
        <w:right w:val="none" w:sz="0" w:space="0" w:color="auto"/>
      </w:divBdr>
    </w:div>
    <w:div w:id="1082022091">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088161556">
      <w:bodyDiv w:val="1"/>
      <w:marLeft w:val="0"/>
      <w:marRight w:val="0"/>
      <w:marTop w:val="0"/>
      <w:marBottom w:val="0"/>
      <w:divBdr>
        <w:top w:val="none" w:sz="0" w:space="0" w:color="auto"/>
        <w:left w:val="none" w:sz="0" w:space="0" w:color="auto"/>
        <w:bottom w:val="none" w:sz="0" w:space="0" w:color="auto"/>
        <w:right w:val="none" w:sz="0" w:space="0" w:color="auto"/>
      </w:divBdr>
    </w:div>
    <w:div w:id="110214028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43234038">
      <w:bodyDiv w:val="1"/>
      <w:marLeft w:val="0"/>
      <w:marRight w:val="0"/>
      <w:marTop w:val="0"/>
      <w:marBottom w:val="0"/>
      <w:divBdr>
        <w:top w:val="none" w:sz="0" w:space="0" w:color="auto"/>
        <w:left w:val="none" w:sz="0" w:space="0" w:color="auto"/>
        <w:bottom w:val="none" w:sz="0" w:space="0" w:color="auto"/>
        <w:right w:val="none" w:sz="0" w:space="0" w:color="auto"/>
      </w:divBdr>
    </w:div>
    <w:div w:id="1146899364">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75417088">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84637128">
      <w:bodyDiv w:val="1"/>
      <w:marLeft w:val="0"/>
      <w:marRight w:val="0"/>
      <w:marTop w:val="0"/>
      <w:marBottom w:val="0"/>
      <w:divBdr>
        <w:top w:val="none" w:sz="0" w:space="0" w:color="auto"/>
        <w:left w:val="none" w:sz="0" w:space="0" w:color="auto"/>
        <w:bottom w:val="none" w:sz="0" w:space="0" w:color="auto"/>
        <w:right w:val="none" w:sz="0" w:space="0" w:color="auto"/>
      </w:divBdr>
    </w:div>
    <w:div w:id="119040963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06602742">
      <w:bodyDiv w:val="1"/>
      <w:marLeft w:val="0"/>
      <w:marRight w:val="0"/>
      <w:marTop w:val="0"/>
      <w:marBottom w:val="0"/>
      <w:divBdr>
        <w:top w:val="none" w:sz="0" w:space="0" w:color="auto"/>
        <w:left w:val="none" w:sz="0" w:space="0" w:color="auto"/>
        <w:bottom w:val="none" w:sz="0" w:space="0" w:color="auto"/>
        <w:right w:val="none" w:sz="0" w:space="0" w:color="auto"/>
      </w:divBdr>
    </w:div>
    <w:div w:id="1207524948">
      <w:bodyDiv w:val="1"/>
      <w:marLeft w:val="0"/>
      <w:marRight w:val="0"/>
      <w:marTop w:val="0"/>
      <w:marBottom w:val="0"/>
      <w:divBdr>
        <w:top w:val="none" w:sz="0" w:space="0" w:color="auto"/>
        <w:left w:val="none" w:sz="0" w:space="0" w:color="auto"/>
        <w:bottom w:val="none" w:sz="0" w:space="0" w:color="auto"/>
        <w:right w:val="none" w:sz="0" w:space="0" w:color="auto"/>
      </w:divBdr>
    </w:div>
    <w:div w:id="1207984177">
      <w:bodyDiv w:val="1"/>
      <w:marLeft w:val="0"/>
      <w:marRight w:val="0"/>
      <w:marTop w:val="0"/>
      <w:marBottom w:val="0"/>
      <w:divBdr>
        <w:top w:val="none" w:sz="0" w:space="0" w:color="auto"/>
        <w:left w:val="none" w:sz="0" w:space="0" w:color="auto"/>
        <w:bottom w:val="none" w:sz="0" w:space="0" w:color="auto"/>
        <w:right w:val="none" w:sz="0" w:space="0" w:color="auto"/>
      </w:divBdr>
    </w:div>
    <w:div w:id="1211498619">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30918148">
      <w:bodyDiv w:val="1"/>
      <w:marLeft w:val="0"/>
      <w:marRight w:val="0"/>
      <w:marTop w:val="0"/>
      <w:marBottom w:val="0"/>
      <w:divBdr>
        <w:top w:val="none" w:sz="0" w:space="0" w:color="auto"/>
        <w:left w:val="none" w:sz="0" w:space="0" w:color="auto"/>
        <w:bottom w:val="none" w:sz="0" w:space="0" w:color="auto"/>
        <w:right w:val="none" w:sz="0" w:space="0" w:color="auto"/>
      </w:divBdr>
    </w:div>
    <w:div w:id="1232501745">
      <w:bodyDiv w:val="1"/>
      <w:marLeft w:val="0"/>
      <w:marRight w:val="0"/>
      <w:marTop w:val="0"/>
      <w:marBottom w:val="0"/>
      <w:divBdr>
        <w:top w:val="none" w:sz="0" w:space="0" w:color="auto"/>
        <w:left w:val="none" w:sz="0" w:space="0" w:color="auto"/>
        <w:bottom w:val="none" w:sz="0" w:space="0" w:color="auto"/>
        <w:right w:val="none" w:sz="0" w:space="0" w:color="auto"/>
      </w:divBdr>
    </w:div>
    <w:div w:id="1238249537">
      <w:bodyDiv w:val="1"/>
      <w:marLeft w:val="0"/>
      <w:marRight w:val="0"/>
      <w:marTop w:val="0"/>
      <w:marBottom w:val="0"/>
      <w:divBdr>
        <w:top w:val="none" w:sz="0" w:space="0" w:color="auto"/>
        <w:left w:val="none" w:sz="0" w:space="0" w:color="auto"/>
        <w:bottom w:val="none" w:sz="0" w:space="0" w:color="auto"/>
        <w:right w:val="none" w:sz="0" w:space="0" w:color="auto"/>
      </w:divBdr>
    </w:div>
    <w:div w:id="1238518340">
      <w:bodyDiv w:val="1"/>
      <w:marLeft w:val="0"/>
      <w:marRight w:val="0"/>
      <w:marTop w:val="0"/>
      <w:marBottom w:val="0"/>
      <w:divBdr>
        <w:top w:val="none" w:sz="0" w:space="0" w:color="auto"/>
        <w:left w:val="none" w:sz="0" w:space="0" w:color="auto"/>
        <w:bottom w:val="none" w:sz="0" w:space="0" w:color="auto"/>
        <w:right w:val="none" w:sz="0" w:space="0" w:color="auto"/>
      </w:divBdr>
    </w:div>
    <w:div w:id="1241520938">
      <w:bodyDiv w:val="1"/>
      <w:marLeft w:val="0"/>
      <w:marRight w:val="0"/>
      <w:marTop w:val="0"/>
      <w:marBottom w:val="0"/>
      <w:divBdr>
        <w:top w:val="none" w:sz="0" w:space="0" w:color="auto"/>
        <w:left w:val="none" w:sz="0" w:space="0" w:color="auto"/>
        <w:bottom w:val="none" w:sz="0" w:space="0" w:color="auto"/>
        <w:right w:val="none" w:sz="0" w:space="0" w:color="auto"/>
      </w:divBdr>
    </w:div>
    <w:div w:id="1249459811">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55817423">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412664">
      <w:bodyDiv w:val="1"/>
      <w:marLeft w:val="0"/>
      <w:marRight w:val="0"/>
      <w:marTop w:val="0"/>
      <w:marBottom w:val="0"/>
      <w:divBdr>
        <w:top w:val="none" w:sz="0" w:space="0" w:color="auto"/>
        <w:left w:val="none" w:sz="0" w:space="0" w:color="auto"/>
        <w:bottom w:val="none" w:sz="0" w:space="0" w:color="auto"/>
        <w:right w:val="none" w:sz="0" w:space="0" w:color="auto"/>
      </w:divBdr>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88704822">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02343384">
      <w:bodyDiv w:val="1"/>
      <w:marLeft w:val="0"/>
      <w:marRight w:val="0"/>
      <w:marTop w:val="0"/>
      <w:marBottom w:val="0"/>
      <w:divBdr>
        <w:top w:val="none" w:sz="0" w:space="0" w:color="auto"/>
        <w:left w:val="none" w:sz="0" w:space="0" w:color="auto"/>
        <w:bottom w:val="none" w:sz="0" w:space="0" w:color="auto"/>
        <w:right w:val="none" w:sz="0" w:space="0" w:color="auto"/>
      </w:divBdr>
    </w:div>
    <w:div w:id="1326200282">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47902129">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1278314">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375233845">
      <w:bodyDiv w:val="1"/>
      <w:marLeft w:val="0"/>
      <w:marRight w:val="0"/>
      <w:marTop w:val="0"/>
      <w:marBottom w:val="0"/>
      <w:divBdr>
        <w:top w:val="none" w:sz="0" w:space="0" w:color="auto"/>
        <w:left w:val="none" w:sz="0" w:space="0" w:color="auto"/>
        <w:bottom w:val="none" w:sz="0" w:space="0" w:color="auto"/>
        <w:right w:val="none" w:sz="0" w:space="0" w:color="auto"/>
      </w:divBdr>
    </w:div>
    <w:div w:id="1401714120">
      <w:bodyDiv w:val="1"/>
      <w:marLeft w:val="0"/>
      <w:marRight w:val="0"/>
      <w:marTop w:val="0"/>
      <w:marBottom w:val="0"/>
      <w:divBdr>
        <w:top w:val="none" w:sz="0" w:space="0" w:color="auto"/>
        <w:left w:val="none" w:sz="0" w:space="0" w:color="auto"/>
        <w:bottom w:val="none" w:sz="0" w:space="0" w:color="auto"/>
        <w:right w:val="none" w:sz="0" w:space="0" w:color="auto"/>
      </w:divBdr>
    </w:div>
    <w:div w:id="140379504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0615089">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33470892">
      <w:bodyDiv w:val="1"/>
      <w:marLeft w:val="0"/>
      <w:marRight w:val="0"/>
      <w:marTop w:val="0"/>
      <w:marBottom w:val="0"/>
      <w:divBdr>
        <w:top w:val="none" w:sz="0" w:space="0" w:color="auto"/>
        <w:left w:val="none" w:sz="0" w:space="0" w:color="auto"/>
        <w:bottom w:val="none" w:sz="0" w:space="0" w:color="auto"/>
        <w:right w:val="none" w:sz="0" w:space="0" w:color="auto"/>
      </w:divBdr>
    </w:div>
    <w:div w:id="1445927103">
      <w:bodyDiv w:val="1"/>
      <w:marLeft w:val="0"/>
      <w:marRight w:val="0"/>
      <w:marTop w:val="0"/>
      <w:marBottom w:val="0"/>
      <w:divBdr>
        <w:top w:val="none" w:sz="0" w:space="0" w:color="auto"/>
        <w:left w:val="none" w:sz="0" w:space="0" w:color="auto"/>
        <w:bottom w:val="none" w:sz="0" w:space="0" w:color="auto"/>
        <w:right w:val="none" w:sz="0" w:space="0" w:color="auto"/>
      </w:divBdr>
    </w:div>
    <w:div w:id="144973626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325402">
      <w:bodyDiv w:val="1"/>
      <w:marLeft w:val="0"/>
      <w:marRight w:val="0"/>
      <w:marTop w:val="0"/>
      <w:marBottom w:val="0"/>
      <w:divBdr>
        <w:top w:val="none" w:sz="0" w:space="0" w:color="auto"/>
        <w:left w:val="none" w:sz="0" w:space="0" w:color="auto"/>
        <w:bottom w:val="none" w:sz="0" w:space="0" w:color="auto"/>
        <w:right w:val="none" w:sz="0" w:space="0" w:color="auto"/>
      </w:divBdr>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474758821">
      <w:bodyDiv w:val="1"/>
      <w:marLeft w:val="0"/>
      <w:marRight w:val="0"/>
      <w:marTop w:val="0"/>
      <w:marBottom w:val="0"/>
      <w:divBdr>
        <w:top w:val="none" w:sz="0" w:space="0" w:color="auto"/>
        <w:left w:val="none" w:sz="0" w:space="0" w:color="auto"/>
        <w:bottom w:val="none" w:sz="0" w:space="0" w:color="auto"/>
        <w:right w:val="none" w:sz="0" w:space="0" w:color="auto"/>
      </w:divBdr>
    </w:div>
    <w:div w:id="1487744882">
      <w:bodyDiv w:val="1"/>
      <w:marLeft w:val="0"/>
      <w:marRight w:val="0"/>
      <w:marTop w:val="0"/>
      <w:marBottom w:val="0"/>
      <w:divBdr>
        <w:top w:val="none" w:sz="0" w:space="0" w:color="auto"/>
        <w:left w:val="none" w:sz="0" w:space="0" w:color="auto"/>
        <w:bottom w:val="none" w:sz="0" w:space="0" w:color="auto"/>
        <w:right w:val="none" w:sz="0" w:space="0" w:color="auto"/>
      </w:divBdr>
    </w:div>
    <w:div w:id="1496071102">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59092">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347">
      <w:bodyDiv w:val="1"/>
      <w:marLeft w:val="0"/>
      <w:marRight w:val="0"/>
      <w:marTop w:val="0"/>
      <w:marBottom w:val="0"/>
      <w:divBdr>
        <w:top w:val="none" w:sz="0" w:space="0" w:color="auto"/>
        <w:left w:val="none" w:sz="0" w:space="0" w:color="auto"/>
        <w:bottom w:val="none" w:sz="0" w:space="0" w:color="auto"/>
        <w:right w:val="none" w:sz="0" w:space="0" w:color="auto"/>
      </w:divBdr>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34032172">
      <w:bodyDiv w:val="1"/>
      <w:marLeft w:val="0"/>
      <w:marRight w:val="0"/>
      <w:marTop w:val="0"/>
      <w:marBottom w:val="0"/>
      <w:divBdr>
        <w:top w:val="none" w:sz="0" w:space="0" w:color="auto"/>
        <w:left w:val="none" w:sz="0" w:space="0" w:color="auto"/>
        <w:bottom w:val="none" w:sz="0" w:space="0" w:color="auto"/>
        <w:right w:val="none" w:sz="0" w:space="0" w:color="auto"/>
      </w:divBdr>
    </w:div>
    <w:div w:id="1557156682">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6284755">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06884979">
      <w:bodyDiv w:val="1"/>
      <w:marLeft w:val="0"/>
      <w:marRight w:val="0"/>
      <w:marTop w:val="0"/>
      <w:marBottom w:val="0"/>
      <w:divBdr>
        <w:top w:val="none" w:sz="0" w:space="0" w:color="auto"/>
        <w:left w:val="none" w:sz="0" w:space="0" w:color="auto"/>
        <w:bottom w:val="none" w:sz="0" w:space="0" w:color="auto"/>
        <w:right w:val="none" w:sz="0" w:space="0" w:color="auto"/>
      </w:divBdr>
    </w:div>
    <w:div w:id="1611546596">
      <w:bodyDiv w:val="1"/>
      <w:marLeft w:val="0"/>
      <w:marRight w:val="0"/>
      <w:marTop w:val="0"/>
      <w:marBottom w:val="0"/>
      <w:divBdr>
        <w:top w:val="none" w:sz="0" w:space="0" w:color="auto"/>
        <w:left w:val="none" w:sz="0" w:space="0" w:color="auto"/>
        <w:bottom w:val="none" w:sz="0" w:space="0" w:color="auto"/>
        <w:right w:val="none" w:sz="0" w:space="0" w:color="auto"/>
      </w:divBdr>
    </w:div>
    <w:div w:id="1613970832">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34865485">
      <w:bodyDiv w:val="1"/>
      <w:marLeft w:val="0"/>
      <w:marRight w:val="0"/>
      <w:marTop w:val="0"/>
      <w:marBottom w:val="0"/>
      <w:divBdr>
        <w:top w:val="none" w:sz="0" w:space="0" w:color="auto"/>
        <w:left w:val="none" w:sz="0" w:space="0" w:color="auto"/>
        <w:bottom w:val="none" w:sz="0" w:space="0" w:color="auto"/>
        <w:right w:val="none" w:sz="0" w:space="0" w:color="auto"/>
      </w:divBdr>
    </w:div>
    <w:div w:id="1636987409">
      <w:bodyDiv w:val="1"/>
      <w:marLeft w:val="0"/>
      <w:marRight w:val="0"/>
      <w:marTop w:val="0"/>
      <w:marBottom w:val="0"/>
      <w:divBdr>
        <w:top w:val="none" w:sz="0" w:space="0" w:color="auto"/>
        <w:left w:val="none" w:sz="0" w:space="0" w:color="auto"/>
        <w:bottom w:val="none" w:sz="0" w:space="0" w:color="auto"/>
        <w:right w:val="none" w:sz="0" w:space="0" w:color="auto"/>
      </w:divBdr>
    </w:div>
    <w:div w:id="1637298939">
      <w:bodyDiv w:val="1"/>
      <w:marLeft w:val="0"/>
      <w:marRight w:val="0"/>
      <w:marTop w:val="0"/>
      <w:marBottom w:val="0"/>
      <w:divBdr>
        <w:top w:val="none" w:sz="0" w:space="0" w:color="auto"/>
        <w:left w:val="none" w:sz="0" w:space="0" w:color="auto"/>
        <w:bottom w:val="none" w:sz="0" w:space="0" w:color="auto"/>
        <w:right w:val="none" w:sz="0" w:space="0" w:color="auto"/>
      </w:divBdr>
    </w:div>
    <w:div w:id="1646468537">
      <w:bodyDiv w:val="1"/>
      <w:marLeft w:val="0"/>
      <w:marRight w:val="0"/>
      <w:marTop w:val="0"/>
      <w:marBottom w:val="0"/>
      <w:divBdr>
        <w:top w:val="none" w:sz="0" w:space="0" w:color="auto"/>
        <w:left w:val="none" w:sz="0" w:space="0" w:color="auto"/>
        <w:bottom w:val="none" w:sz="0" w:space="0" w:color="auto"/>
        <w:right w:val="none" w:sz="0" w:space="0" w:color="auto"/>
      </w:divBdr>
    </w:div>
    <w:div w:id="1649742653">
      <w:bodyDiv w:val="1"/>
      <w:marLeft w:val="0"/>
      <w:marRight w:val="0"/>
      <w:marTop w:val="0"/>
      <w:marBottom w:val="0"/>
      <w:divBdr>
        <w:top w:val="none" w:sz="0" w:space="0" w:color="auto"/>
        <w:left w:val="none" w:sz="0" w:space="0" w:color="auto"/>
        <w:bottom w:val="none" w:sz="0" w:space="0" w:color="auto"/>
        <w:right w:val="none" w:sz="0" w:space="0" w:color="auto"/>
      </w:divBdr>
    </w:div>
    <w:div w:id="1650859013">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66517622">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76570661">
      <w:bodyDiv w:val="1"/>
      <w:marLeft w:val="0"/>
      <w:marRight w:val="0"/>
      <w:marTop w:val="0"/>
      <w:marBottom w:val="0"/>
      <w:divBdr>
        <w:top w:val="none" w:sz="0" w:space="0" w:color="auto"/>
        <w:left w:val="none" w:sz="0" w:space="0" w:color="auto"/>
        <w:bottom w:val="none" w:sz="0" w:space="0" w:color="auto"/>
        <w:right w:val="none" w:sz="0" w:space="0" w:color="auto"/>
      </w:divBdr>
    </w:div>
    <w:div w:id="1682126895">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2509904">
      <w:bodyDiv w:val="1"/>
      <w:marLeft w:val="0"/>
      <w:marRight w:val="0"/>
      <w:marTop w:val="0"/>
      <w:marBottom w:val="0"/>
      <w:divBdr>
        <w:top w:val="none" w:sz="0" w:space="0" w:color="auto"/>
        <w:left w:val="none" w:sz="0" w:space="0" w:color="auto"/>
        <w:bottom w:val="none" w:sz="0" w:space="0" w:color="auto"/>
        <w:right w:val="none" w:sz="0" w:space="0" w:color="auto"/>
      </w:divBdr>
    </w:div>
    <w:div w:id="1706908150">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10302300">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53090317">
      <w:bodyDiv w:val="1"/>
      <w:marLeft w:val="0"/>
      <w:marRight w:val="0"/>
      <w:marTop w:val="0"/>
      <w:marBottom w:val="0"/>
      <w:divBdr>
        <w:top w:val="none" w:sz="0" w:space="0" w:color="auto"/>
        <w:left w:val="none" w:sz="0" w:space="0" w:color="auto"/>
        <w:bottom w:val="none" w:sz="0" w:space="0" w:color="auto"/>
        <w:right w:val="none" w:sz="0" w:space="0" w:color="auto"/>
      </w:divBdr>
    </w:div>
    <w:div w:id="1765030641">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2239407">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4129706">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88549020">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797871639">
      <w:bodyDiv w:val="1"/>
      <w:marLeft w:val="0"/>
      <w:marRight w:val="0"/>
      <w:marTop w:val="0"/>
      <w:marBottom w:val="0"/>
      <w:divBdr>
        <w:top w:val="none" w:sz="0" w:space="0" w:color="auto"/>
        <w:left w:val="none" w:sz="0" w:space="0" w:color="auto"/>
        <w:bottom w:val="none" w:sz="0" w:space="0" w:color="auto"/>
        <w:right w:val="none" w:sz="0" w:space="0" w:color="auto"/>
      </w:divBdr>
    </w:div>
    <w:div w:id="1802728495">
      <w:bodyDiv w:val="1"/>
      <w:marLeft w:val="0"/>
      <w:marRight w:val="0"/>
      <w:marTop w:val="0"/>
      <w:marBottom w:val="0"/>
      <w:divBdr>
        <w:top w:val="none" w:sz="0" w:space="0" w:color="auto"/>
        <w:left w:val="none" w:sz="0" w:space="0" w:color="auto"/>
        <w:bottom w:val="none" w:sz="0" w:space="0" w:color="auto"/>
        <w:right w:val="none" w:sz="0" w:space="0" w:color="auto"/>
      </w:divBdr>
    </w:div>
    <w:div w:id="1812016405">
      <w:bodyDiv w:val="1"/>
      <w:marLeft w:val="0"/>
      <w:marRight w:val="0"/>
      <w:marTop w:val="0"/>
      <w:marBottom w:val="0"/>
      <w:divBdr>
        <w:top w:val="none" w:sz="0" w:space="0" w:color="auto"/>
        <w:left w:val="none" w:sz="0" w:space="0" w:color="auto"/>
        <w:bottom w:val="none" w:sz="0" w:space="0" w:color="auto"/>
        <w:right w:val="none" w:sz="0" w:space="0" w:color="auto"/>
      </w:divBdr>
    </w:div>
    <w:div w:id="1816137456">
      <w:bodyDiv w:val="1"/>
      <w:marLeft w:val="0"/>
      <w:marRight w:val="0"/>
      <w:marTop w:val="0"/>
      <w:marBottom w:val="0"/>
      <w:divBdr>
        <w:top w:val="none" w:sz="0" w:space="0" w:color="auto"/>
        <w:left w:val="none" w:sz="0" w:space="0" w:color="auto"/>
        <w:bottom w:val="none" w:sz="0" w:space="0" w:color="auto"/>
        <w:right w:val="none" w:sz="0" w:space="0" w:color="auto"/>
      </w:divBdr>
    </w:div>
    <w:div w:id="1822454964">
      <w:bodyDiv w:val="1"/>
      <w:marLeft w:val="0"/>
      <w:marRight w:val="0"/>
      <w:marTop w:val="0"/>
      <w:marBottom w:val="0"/>
      <w:divBdr>
        <w:top w:val="none" w:sz="0" w:space="0" w:color="auto"/>
        <w:left w:val="none" w:sz="0" w:space="0" w:color="auto"/>
        <w:bottom w:val="none" w:sz="0" w:space="0" w:color="auto"/>
        <w:right w:val="none" w:sz="0" w:space="0" w:color="auto"/>
      </w:divBdr>
    </w:div>
    <w:div w:id="1831365810">
      <w:bodyDiv w:val="1"/>
      <w:marLeft w:val="0"/>
      <w:marRight w:val="0"/>
      <w:marTop w:val="0"/>
      <w:marBottom w:val="0"/>
      <w:divBdr>
        <w:top w:val="none" w:sz="0" w:space="0" w:color="auto"/>
        <w:left w:val="none" w:sz="0" w:space="0" w:color="auto"/>
        <w:bottom w:val="none" w:sz="0" w:space="0" w:color="auto"/>
        <w:right w:val="none" w:sz="0" w:space="0" w:color="auto"/>
      </w:divBdr>
    </w:div>
    <w:div w:id="1838039574">
      <w:bodyDiv w:val="1"/>
      <w:marLeft w:val="0"/>
      <w:marRight w:val="0"/>
      <w:marTop w:val="0"/>
      <w:marBottom w:val="0"/>
      <w:divBdr>
        <w:top w:val="none" w:sz="0" w:space="0" w:color="auto"/>
        <w:left w:val="none" w:sz="0" w:space="0" w:color="auto"/>
        <w:bottom w:val="none" w:sz="0" w:space="0" w:color="auto"/>
        <w:right w:val="none" w:sz="0" w:space="0" w:color="auto"/>
      </w:divBdr>
    </w:div>
    <w:div w:id="1843734719">
      <w:bodyDiv w:val="1"/>
      <w:marLeft w:val="0"/>
      <w:marRight w:val="0"/>
      <w:marTop w:val="0"/>
      <w:marBottom w:val="0"/>
      <w:divBdr>
        <w:top w:val="none" w:sz="0" w:space="0" w:color="auto"/>
        <w:left w:val="none" w:sz="0" w:space="0" w:color="auto"/>
        <w:bottom w:val="none" w:sz="0" w:space="0" w:color="auto"/>
        <w:right w:val="none" w:sz="0" w:space="0" w:color="auto"/>
      </w:divBdr>
    </w:div>
    <w:div w:id="1846705439">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55462676">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67402612">
      <w:bodyDiv w:val="1"/>
      <w:marLeft w:val="0"/>
      <w:marRight w:val="0"/>
      <w:marTop w:val="0"/>
      <w:marBottom w:val="0"/>
      <w:divBdr>
        <w:top w:val="none" w:sz="0" w:space="0" w:color="auto"/>
        <w:left w:val="none" w:sz="0" w:space="0" w:color="auto"/>
        <w:bottom w:val="none" w:sz="0" w:space="0" w:color="auto"/>
        <w:right w:val="none" w:sz="0" w:space="0" w:color="auto"/>
      </w:divBdr>
    </w:div>
    <w:div w:id="1878197866">
      <w:bodyDiv w:val="1"/>
      <w:marLeft w:val="0"/>
      <w:marRight w:val="0"/>
      <w:marTop w:val="0"/>
      <w:marBottom w:val="0"/>
      <w:divBdr>
        <w:top w:val="none" w:sz="0" w:space="0" w:color="auto"/>
        <w:left w:val="none" w:sz="0" w:space="0" w:color="auto"/>
        <w:bottom w:val="none" w:sz="0" w:space="0" w:color="auto"/>
        <w:right w:val="none" w:sz="0" w:space="0" w:color="auto"/>
      </w:divBdr>
    </w:div>
    <w:div w:id="1884904581">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886983560">
      <w:bodyDiv w:val="1"/>
      <w:marLeft w:val="0"/>
      <w:marRight w:val="0"/>
      <w:marTop w:val="0"/>
      <w:marBottom w:val="0"/>
      <w:divBdr>
        <w:top w:val="none" w:sz="0" w:space="0" w:color="auto"/>
        <w:left w:val="none" w:sz="0" w:space="0" w:color="auto"/>
        <w:bottom w:val="none" w:sz="0" w:space="0" w:color="auto"/>
        <w:right w:val="none" w:sz="0" w:space="0" w:color="auto"/>
      </w:divBdr>
    </w:div>
    <w:div w:id="1896234249">
      <w:bodyDiv w:val="1"/>
      <w:marLeft w:val="0"/>
      <w:marRight w:val="0"/>
      <w:marTop w:val="0"/>
      <w:marBottom w:val="0"/>
      <w:divBdr>
        <w:top w:val="none" w:sz="0" w:space="0" w:color="auto"/>
        <w:left w:val="none" w:sz="0" w:space="0" w:color="auto"/>
        <w:bottom w:val="none" w:sz="0" w:space="0" w:color="auto"/>
        <w:right w:val="none" w:sz="0" w:space="0" w:color="auto"/>
      </w:divBdr>
    </w:div>
    <w:div w:id="1903787155">
      <w:bodyDiv w:val="1"/>
      <w:marLeft w:val="0"/>
      <w:marRight w:val="0"/>
      <w:marTop w:val="0"/>
      <w:marBottom w:val="0"/>
      <w:divBdr>
        <w:top w:val="none" w:sz="0" w:space="0" w:color="auto"/>
        <w:left w:val="none" w:sz="0" w:space="0" w:color="auto"/>
        <w:bottom w:val="none" w:sz="0" w:space="0" w:color="auto"/>
        <w:right w:val="none" w:sz="0" w:space="0" w:color="auto"/>
      </w:divBdr>
    </w:div>
    <w:div w:id="1905094611">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08029456">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35742929">
      <w:bodyDiv w:val="1"/>
      <w:marLeft w:val="0"/>
      <w:marRight w:val="0"/>
      <w:marTop w:val="0"/>
      <w:marBottom w:val="0"/>
      <w:divBdr>
        <w:top w:val="none" w:sz="0" w:space="0" w:color="auto"/>
        <w:left w:val="none" w:sz="0" w:space="0" w:color="auto"/>
        <w:bottom w:val="none" w:sz="0" w:space="0" w:color="auto"/>
        <w:right w:val="none" w:sz="0" w:space="0" w:color="auto"/>
      </w:divBdr>
    </w:div>
    <w:div w:id="1937784693">
      <w:bodyDiv w:val="1"/>
      <w:marLeft w:val="0"/>
      <w:marRight w:val="0"/>
      <w:marTop w:val="0"/>
      <w:marBottom w:val="0"/>
      <w:divBdr>
        <w:top w:val="none" w:sz="0" w:space="0" w:color="auto"/>
        <w:left w:val="none" w:sz="0" w:space="0" w:color="auto"/>
        <w:bottom w:val="none" w:sz="0" w:space="0" w:color="auto"/>
        <w:right w:val="none" w:sz="0" w:space="0" w:color="auto"/>
      </w:divBdr>
    </w:div>
    <w:div w:id="1937902512">
      <w:bodyDiv w:val="1"/>
      <w:marLeft w:val="0"/>
      <w:marRight w:val="0"/>
      <w:marTop w:val="0"/>
      <w:marBottom w:val="0"/>
      <w:divBdr>
        <w:top w:val="none" w:sz="0" w:space="0" w:color="auto"/>
        <w:left w:val="none" w:sz="0" w:space="0" w:color="auto"/>
        <w:bottom w:val="none" w:sz="0" w:space="0" w:color="auto"/>
        <w:right w:val="none" w:sz="0" w:space="0" w:color="auto"/>
      </w:divBdr>
      <w:divsChild>
        <w:div w:id="152529647">
          <w:marLeft w:val="547"/>
          <w:marRight w:val="0"/>
          <w:marTop w:val="0"/>
          <w:marBottom w:val="0"/>
          <w:divBdr>
            <w:top w:val="none" w:sz="0" w:space="0" w:color="auto"/>
            <w:left w:val="none" w:sz="0" w:space="0" w:color="auto"/>
            <w:bottom w:val="none" w:sz="0" w:space="0" w:color="auto"/>
            <w:right w:val="none" w:sz="0" w:space="0" w:color="auto"/>
          </w:divBdr>
        </w:div>
      </w:divsChild>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57592910">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1971201646">
      <w:bodyDiv w:val="1"/>
      <w:marLeft w:val="0"/>
      <w:marRight w:val="0"/>
      <w:marTop w:val="0"/>
      <w:marBottom w:val="0"/>
      <w:divBdr>
        <w:top w:val="none" w:sz="0" w:space="0" w:color="auto"/>
        <w:left w:val="none" w:sz="0" w:space="0" w:color="auto"/>
        <w:bottom w:val="none" w:sz="0" w:space="0" w:color="auto"/>
        <w:right w:val="none" w:sz="0" w:space="0" w:color="auto"/>
      </w:divBdr>
    </w:div>
    <w:div w:id="1973443158">
      <w:bodyDiv w:val="1"/>
      <w:marLeft w:val="0"/>
      <w:marRight w:val="0"/>
      <w:marTop w:val="0"/>
      <w:marBottom w:val="0"/>
      <w:divBdr>
        <w:top w:val="none" w:sz="0" w:space="0" w:color="auto"/>
        <w:left w:val="none" w:sz="0" w:space="0" w:color="auto"/>
        <w:bottom w:val="none" w:sz="0" w:space="0" w:color="auto"/>
        <w:right w:val="none" w:sz="0" w:space="0" w:color="auto"/>
      </w:divBdr>
    </w:div>
    <w:div w:id="1983540843">
      <w:bodyDiv w:val="1"/>
      <w:marLeft w:val="0"/>
      <w:marRight w:val="0"/>
      <w:marTop w:val="0"/>
      <w:marBottom w:val="0"/>
      <w:divBdr>
        <w:top w:val="none" w:sz="0" w:space="0" w:color="auto"/>
        <w:left w:val="none" w:sz="0" w:space="0" w:color="auto"/>
        <w:bottom w:val="none" w:sz="0" w:space="0" w:color="auto"/>
        <w:right w:val="none" w:sz="0" w:space="0" w:color="auto"/>
      </w:divBdr>
    </w:div>
    <w:div w:id="2004508485">
      <w:bodyDiv w:val="1"/>
      <w:marLeft w:val="0"/>
      <w:marRight w:val="0"/>
      <w:marTop w:val="0"/>
      <w:marBottom w:val="0"/>
      <w:divBdr>
        <w:top w:val="none" w:sz="0" w:space="0" w:color="auto"/>
        <w:left w:val="none" w:sz="0" w:space="0" w:color="auto"/>
        <w:bottom w:val="none" w:sz="0" w:space="0" w:color="auto"/>
        <w:right w:val="none" w:sz="0" w:space="0" w:color="auto"/>
      </w:divBdr>
    </w:div>
    <w:div w:id="2012561620">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26638266">
      <w:bodyDiv w:val="1"/>
      <w:marLeft w:val="0"/>
      <w:marRight w:val="0"/>
      <w:marTop w:val="0"/>
      <w:marBottom w:val="0"/>
      <w:divBdr>
        <w:top w:val="none" w:sz="0" w:space="0" w:color="auto"/>
        <w:left w:val="none" w:sz="0" w:space="0" w:color="auto"/>
        <w:bottom w:val="none" w:sz="0" w:space="0" w:color="auto"/>
        <w:right w:val="none" w:sz="0" w:space="0" w:color="auto"/>
      </w:divBdr>
    </w:div>
    <w:div w:id="2027712238">
      <w:bodyDiv w:val="1"/>
      <w:marLeft w:val="0"/>
      <w:marRight w:val="0"/>
      <w:marTop w:val="0"/>
      <w:marBottom w:val="0"/>
      <w:divBdr>
        <w:top w:val="none" w:sz="0" w:space="0" w:color="auto"/>
        <w:left w:val="none" w:sz="0" w:space="0" w:color="auto"/>
        <w:bottom w:val="none" w:sz="0" w:space="0" w:color="auto"/>
        <w:right w:val="none" w:sz="0" w:space="0" w:color="auto"/>
      </w:divBdr>
    </w:div>
    <w:div w:id="2038384850">
      <w:bodyDiv w:val="1"/>
      <w:marLeft w:val="0"/>
      <w:marRight w:val="0"/>
      <w:marTop w:val="0"/>
      <w:marBottom w:val="0"/>
      <w:divBdr>
        <w:top w:val="none" w:sz="0" w:space="0" w:color="auto"/>
        <w:left w:val="none" w:sz="0" w:space="0" w:color="auto"/>
        <w:bottom w:val="none" w:sz="0" w:space="0" w:color="auto"/>
        <w:right w:val="none" w:sz="0" w:space="0" w:color="auto"/>
      </w:divBdr>
    </w:div>
    <w:div w:id="2049793552">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61439134">
      <w:bodyDiv w:val="1"/>
      <w:marLeft w:val="0"/>
      <w:marRight w:val="0"/>
      <w:marTop w:val="0"/>
      <w:marBottom w:val="0"/>
      <w:divBdr>
        <w:top w:val="none" w:sz="0" w:space="0" w:color="auto"/>
        <w:left w:val="none" w:sz="0" w:space="0" w:color="auto"/>
        <w:bottom w:val="none" w:sz="0" w:space="0" w:color="auto"/>
        <w:right w:val="none" w:sz="0" w:space="0" w:color="auto"/>
      </w:divBdr>
    </w:div>
    <w:div w:id="2062746211">
      <w:bodyDiv w:val="1"/>
      <w:marLeft w:val="0"/>
      <w:marRight w:val="0"/>
      <w:marTop w:val="0"/>
      <w:marBottom w:val="0"/>
      <w:divBdr>
        <w:top w:val="none" w:sz="0" w:space="0" w:color="auto"/>
        <w:left w:val="none" w:sz="0" w:space="0" w:color="auto"/>
        <w:bottom w:val="none" w:sz="0" w:space="0" w:color="auto"/>
        <w:right w:val="none" w:sz="0" w:space="0" w:color="auto"/>
      </w:divBdr>
    </w:div>
    <w:div w:id="2067101074">
      <w:bodyDiv w:val="1"/>
      <w:marLeft w:val="0"/>
      <w:marRight w:val="0"/>
      <w:marTop w:val="0"/>
      <w:marBottom w:val="0"/>
      <w:divBdr>
        <w:top w:val="none" w:sz="0" w:space="0" w:color="auto"/>
        <w:left w:val="none" w:sz="0" w:space="0" w:color="auto"/>
        <w:bottom w:val="none" w:sz="0" w:space="0" w:color="auto"/>
        <w:right w:val="none" w:sz="0" w:space="0" w:color="auto"/>
      </w:divBdr>
    </w:div>
    <w:div w:id="2068449517">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14781892">
      <w:bodyDiv w:val="1"/>
      <w:marLeft w:val="0"/>
      <w:marRight w:val="0"/>
      <w:marTop w:val="0"/>
      <w:marBottom w:val="0"/>
      <w:divBdr>
        <w:top w:val="none" w:sz="0" w:space="0" w:color="auto"/>
        <w:left w:val="none" w:sz="0" w:space="0" w:color="auto"/>
        <w:bottom w:val="none" w:sz="0" w:space="0" w:color="auto"/>
        <w:right w:val="none" w:sz="0" w:space="0" w:color="auto"/>
      </w:divBdr>
    </w:div>
    <w:div w:id="2120224332">
      <w:bodyDiv w:val="1"/>
      <w:marLeft w:val="0"/>
      <w:marRight w:val="0"/>
      <w:marTop w:val="0"/>
      <w:marBottom w:val="0"/>
      <w:divBdr>
        <w:top w:val="none" w:sz="0" w:space="0" w:color="auto"/>
        <w:left w:val="none" w:sz="0" w:space="0" w:color="auto"/>
        <w:bottom w:val="none" w:sz="0" w:space="0" w:color="auto"/>
        <w:right w:val="none" w:sz="0" w:space="0" w:color="auto"/>
      </w:divBdr>
    </w:div>
    <w:div w:id="2126920402">
      <w:bodyDiv w:val="1"/>
      <w:marLeft w:val="0"/>
      <w:marRight w:val="0"/>
      <w:marTop w:val="0"/>
      <w:marBottom w:val="0"/>
      <w:divBdr>
        <w:top w:val="none" w:sz="0" w:space="0" w:color="auto"/>
        <w:left w:val="none" w:sz="0" w:space="0" w:color="auto"/>
        <w:bottom w:val="none" w:sz="0" w:space="0" w:color="auto"/>
        <w:right w:val="none" w:sz="0" w:space="0" w:color="auto"/>
      </w:divBdr>
    </w:div>
    <w:div w:id="2127918680">
      <w:bodyDiv w:val="1"/>
      <w:marLeft w:val="0"/>
      <w:marRight w:val="0"/>
      <w:marTop w:val="0"/>
      <w:marBottom w:val="0"/>
      <w:divBdr>
        <w:top w:val="none" w:sz="0" w:space="0" w:color="auto"/>
        <w:left w:val="none" w:sz="0" w:space="0" w:color="auto"/>
        <w:bottom w:val="none" w:sz="0" w:space="0" w:color="auto"/>
        <w:right w:val="none" w:sz="0" w:space="0" w:color="auto"/>
      </w:divBdr>
    </w:div>
    <w:div w:id="2133015710">
      <w:bodyDiv w:val="1"/>
      <w:marLeft w:val="0"/>
      <w:marRight w:val="0"/>
      <w:marTop w:val="0"/>
      <w:marBottom w:val="0"/>
      <w:divBdr>
        <w:top w:val="none" w:sz="0" w:space="0" w:color="auto"/>
        <w:left w:val="none" w:sz="0" w:space="0" w:color="auto"/>
        <w:bottom w:val="none" w:sz="0" w:space="0" w:color="auto"/>
        <w:right w:val="none" w:sz="0" w:space="0" w:color="auto"/>
      </w:divBdr>
    </w:div>
    <w:div w:id="2139030293">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si/drzavni-organi/organi-v-sestavi/inspektorat-za-javni-sektor/o-inspektoratu/upravna-inspekcija/" TargetMode="External"/><Relationship Id="rId26" Type="http://schemas.openxmlformats.org/officeDocument/2006/relationships/diagramLayout" Target="diagrams/layout2.xml"/><Relationship Id="rId39" Type="http://schemas.openxmlformats.org/officeDocument/2006/relationships/hyperlink" Target="http://www.uradni-list.si/1/objava.jsp?sop=2006-01-5018" TargetMode="External"/><Relationship Id="rId21" Type="http://schemas.openxmlformats.org/officeDocument/2006/relationships/diagramLayout" Target="diagrams/layout1.xml"/><Relationship Id="rId34" Type="http://schemas.openxmlformats.org/officeDocument/2006/relationships/chart" Target="charts/chart1.xml"/><Relationship Id="rId42" Type="http://schemas.openxmlformats.org/officeDocument/2006/relationships/hyperlink" Target="http://www.uradni-list.si/1/objava.jsp?sop=2015-01-0728" TargetMode="External"/><Relationship Id="rId47" Type="http://schemas.openxmlformats.org/officeDocument/2006/relationships/chart" Target="charts/chart10.xml"/><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si/drzavni-organi/organi-v-sestavi/inspektorat-za-javni-sektor/o-inspektoratu/inspekcija-za-sistem-javnih-usluzbencev/" TargetMode="External"/><Relationship Id="rId29" Type="http://schemas.microsoft.com/office/2007/relationships/diagramDrawing" Target="diagrams/drawing2.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pisrs.si/Pis.web/pregledPredpisa?id=ZAKO1603" TargetMode="External"/><Relationship Id="rId37" Type="http://schemas.openxmlformats.org/officeDocument/2006/relationships/chart" Target="charts/chart4.xml"/><Relationship Id="rId40" Type="http://schemas.openxmlformats.org/officeDocument/2006/relationships/hyperlink" Target="http://www.uradni-list.si/1/objava.jsp?sop=2014-01-0876" TargetMode="External"/><Relationship Id="rId45" Type="http://schemas.openxmlformats.org/officeDocument/2006/relationships/chart" Target="charts/chart8.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gov.si/drzavni-organi/organi-v-sestavi/inspektorat-za-javni-sektor/o-inspektoratu/inspekcija-za-sistem-javnih-usluzbencev/" TargetMode="External"/><Relationship Id="rId31" Type="http://schemas.openxmlformats.org/officeDocument/2006/relationships/image" Target="media/image2.png"/><Relationship Id="rId44" Type="http://schemas.openxmlformats.org/officeDocument/2006/relationships/chart" Target="charts/chart7.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png"/><Relationship Id="rId35" Type="http://schemas.openxmlformats.org/officeDocument/2006/relationships/chart" Target="charts/chart2.xml"/><Relationship Id="rId43" Type="http://schemas.openxmlformats.org/officeDocument/2006/relationships/chart" Target="charts/chart6.xml"/><Relationship Id="rId48" Type="http://schemas.openxmlformats.org/officeDocument/2006/relationships/chart" Target="charts/chart1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ov.si/drzavni-organi/ministrstva/ministrstvo-za-javno-upravo/" TargetMode="External"/><Relationship Id="rId25" Type="http://schemas.openxmlformats.org/officeDocument/2006/relationships/diagramData" Target="diagrams/data2.xml"/><Relationship Id="rId33" Type="http://schemas.openxmlformats.org/officeDocument/2006/relationships/hyperlink" Target="http://www.pisrs.si/Pis.web/pregledPredpisa?id=URED6937" TargetMode="External"/><Relationship Id="rId38" Type="http://schemas.openxmlformats.org/officeDocument/2006/relationships/chart" Target="charts/chart5.xml"/><Relationship Id="rId46" Type="http://schemas.openxmlformats.org/officeDocument/2006/relationships/chart" Target="charts/chart9.xml"/><Relationship Id="rId20" Type="http://schemas.openxmlformats.org/officeDocument/2006/relationships/diagramData" Target="diagrams/data1.xml"/><Relationship Id="rId41" Type="http://schemas.openxmlformats.org/officeDocument/2006/relationships/hyperlink" Target="http://www.uradni-list.si/1/objava.jsp?sop=2014-01-207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chart" Target="charts/chart3.xml"/><Relationship Id="rId4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DAT\MJU\IJS-vodstvo\IJS%20-%20PORO&#268;ILO%20O%20DELU%202022-2025\IJS%20-%20PORO&#268;ILO%20O%20DELU%202025\Podatki%20za%20pred-pripravo%20poro&#269;ila\Podatki%20-%20U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DAT\MJU\IJS-vodstvo\IJS%20-%20PORO&#268;ILO%20O%20DELU%202022-2025\IJS%20-%20PORO&#268;ILO%20O%20DELU%202025\Podatki%20za%20pred-pripravo%20poro&#269;ila\Podatki%20-%20ISJ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a:softEdge rad="0"/>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'UI-PODSKUPINE JS'!$B$28:$B$34</c:f>
              <c:strCache>
                <c:ptCount val="7"/>
                <c:pt idx="0">
                  <c:v>Pravosodni proračunski uporabniki</c:v>
                </c:pt>
                <c:pt idx="1">
                  <c:v>Nevladni proračunski uporabniki in vladne službe</c:v>
                </c:pt>
                <c:pt idx="2">
                  <c:v>Upravne enote</c:v>
                </c:pt>
                <c:pt idx="3">
                  <c:v>Drugo (pravne in fizične osebe izven javnega sektorja)</c:v>
                </c:pt>
                <c:pt idx="4">
                  <c:v>Izvajalci javnih služb/nosilci javnih pooblastil</c:v>
                </c:pt>
                <c:pt idx="5">
                  <c:v>Občine in druge lokalne skupnosti</c:v>
                </c:pt>
                <c:pt idx="6">
                  <c:v>Ministrstva in organi v sestavi</c:v>
                </c:pt>
              </c:strCache>
            </c:strRef>
          </c:cat>
          <c:val>
            <c:numRef>
              <c:f>'UI-PODSKUPINE JS'!$C$28:$C$34</c:f>
              <c:numCache>
                <c:formatCode>General</c:formatCode>
                <c:ptCount val="7"/>
                <c:pt idx="0">
                  <c:v>6</c:v>
                </c:pt>
                <c:pt idx="1">
                  <c:v>17</c:v>
                </c:pt>
                <c:pt idx="2">
                  <c:v>109</c:v>
                </c:pt>
                <c:pt idx="3">
                  <c:v>125</c:v>
                </c:pt>
                <c:pt idx="4">
                  <c:v>131</c:v>
                </c:pt>
                <c:pt idx="5">
                  <c:v>161</c:v>
                </c:pt>
                <c:pt idx="6">
                  <c:v>204</c:v>
                </c:pt>
              </c:numCache>
            </c:numRef>
          </c:val>
          <c:extLst>
            <c:ext xmlns:c16="http://schemas.microsoft.com/office/drawing/2014/chart" uri="{C3380CC4-5D6E-409C-BE32-E72D297353CC}">
              <c16:uniqueId val="{00000000-5DD7-4355-A48F-B5482E722938}"/>
            </c:ext>
          </c:extLst>
        </c:ser>
        <c:dLbls>
          <c:showLegendKey val="0"/>
          <c:showVal val="0"/>
          <c:showCatName val="0"/>
          <c:showSerName val="0"/>
          <c:showPercent val="0"/>
          <c:showBubbleSize val="0"/>
        </c:dLbls>
        <c:gapWidth val="100"/>
        <c:overlap val="-6"/>
        <c:axId val="965445104"/>
        <c:axId val="711163192"/>
      </c:barChart>
      <c:catAx>
        <c:axId val="96544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711163192"/>
        <c:crosses val="autoZero"/>
        <c:auto val="1"/>
        <c:lblAlgn val="ctr"/>
        <c:lblOffset val="100"/>
        <c:noMultiLvlLbl val="0"/>
      </c:catAx>
      <c:valAx>
        <c:axId val="7111631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544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72850977476003"/>
          <c:y val="0.11140873192205376"/>
          <c:w val="0.82645648442223629"/>
          <c:h val="0.79223144510999333"/>
        </c:manualLayout>
      </c:layout>
      <c:pie3DChart>
        <c:varyColors val="1"/>
        <c:ser>
          <c:idx val="0"/>
          <c:order val="0"/>
          <c:spPr>
            <a:ln>
              <a:noFill/>
            </a:ln>
          </c:spPr>
          <c:explosion val="18"/>
          <c:dPt>
            <c:idx val="0"/>
            <c:bubble3D val="0"/>
            <c:explosion val="6"/>
            <c:spPr>
              <a:solidFill>
                <a:schemeClr val="accent1"/>
              </a:solidFill>
              <a:ln w="25400">
                <a:noFill/>
              </a:ln>
              <a:effectLst/>
              <a:sp3d/>
            </c:spPr>
            <c:extLst>
              <c:ext xmlns:c16="http://schemas.microsoft.com/office/drawing/2014/chart" uri="{C3380CC4-5D6E-409C-BE32-E72D297353CC}">
                <c16:uniqueId val="{00000001-A3BA-4608-AC59-A174A9F24322}"/>
              </c:ext>
            </c:extLst>
          </c:dPt>
          <c:dPt>
            <c:idx val="1"/>
            <c:bubble3D val="0"/>
            <c:spPr>
              <a:solidFill>
                <a:schemeClr val="accent2"/>
              </a:solidFill>
              <a:ln w="25400">
                <a:noFill/>
              </a:ln>
              <a:effectLst/>
              <a:sp3d/>
            </c:spPr>
            <c:extLst>
              <c:ext xmlns:c16="http://schemas.microsoft.com/office/drawing/2014/chart" uri="{C3380CC4-5D6E-409C-BE32-E72D297353CC}">
                <c16:uniqueId val="{00000003-A3BA-4608-AC59-A174A9F24322}"/>
              </c:ext>
            </c:extLst>
          </c:dPt>
          <c:dPt>
            <c:idx val="2"/>
            <c:bubble3D val="0"/>
            <c:spPr>
              <a:solidFill>
                <a:schemeClr val="accent3"/>
              </a:solidFill>
              <a:ln w="25400">
                <a:noFill/>
              </a:ln>
              <a:effectLst/>
              <a:sp3d/>
            </c:spPr>
            <c:extLst>
              <c:ext xmlns:c16="http://schemas.microsoft.com/office/drawing/2014/chart" uri="{C3380CC4-5D6E-409C-BE32-E72D297353CC}">
                <c16:uniqueId val="{00000005-A3BA-4608-AC59-A174A9F24322}"/>
              </c:ext>
            </c:extLst>
          </c:dPt>
          <c:dPt>
            <c:idx val="3"/>
            <c:bubble3D val="0"/>
            <c:spPr>
              <a:solidFill>
                <a:schemeClr val="accent4"/>
              </a:solidFill>
              <a:ln w="25400">
                <a:noFill/>
              </a:ln>
              <a:effectLst/>
              <a:sp3d/>
            </c:spPr>
            <c:extLst>
              <c:ext xmlns:c16="http://schemas.microsoft.com/office/drawing/2014/chart" uri="{C3380CC4-5D6E-409C-BE32-E72D297353CC}">
                <c16:uniqueId val="{00000007-A3BA-4608-AC59-A174A9F24322}"/>
              </c:ext>
            </c:extLst>
          </c:dPt>
          <c:dPt>
            <c:idx val="4"/>
            <c:bubble3D val="0"/>
            <c:spPr>
              <a:solidFill>
                <a:schemeClr val="accent5"/>
              </a:solidFill>
              <a:ln w="25400">
                <a:noFill/>
              </a:ln>
              <a:effectLst/>
              <a:sp3d/>
            </c:spPr>
            <c:extLst>
              <c:ext xmlns:c16="http://schemas.microsoft.com/office/drawing/2014/chart" uri="{C3380CC4-5D6E-409C-BE32-E72D297353CC}">
                <c16:uniqueId val="{00000009-A3BA-4608-AC59-A174A9F24322}"/>
              </c:ext>
            </c:extLst>
          </c:dPt>
          <c:dPt>
            <c:idx val="5"/>
            <c:bubble3D val="0"/>
            <c:spPr>
              <a:solidFill>
                <a:schemeClr val="accent6"/>
              </a:solidFill>
              <a:ln w="25400">
                <a:noFill/>
              </a:ln>
              <a:effectLst/>
              <a:sp3d/>
            </c:spPr>
            <c:extLst>
              <c:ext xmlns:c16="http://schemas.microsoft.com/office/drawing/2014/chart" uri="{C3380CC4-5D6E-409C-BE32-E72D297353CC}">
                <c16:uniqueId val="{0000000B-A3BA-4608-AC59-A174A9F24322}"/>
              </c:ext>
            </c:extLst>
          </c:dPt>
          <c:dPt>
            <c:idx val="6"/>
            <c:bubble3D val="0"/>
            <c:explosion val="13"/>
            <c:spPr>
              <a:solidFill>
                <a:schemeClr val="accent1">
                  <a:lumMod val="60000"/>
                </a:schemeClr>
              </a:solidFill>
              <a:ln w="25400">
                <a:noFill/>
              </a:ln>
              <a:effectLst/>
              <a:sp3d/>
            </c:spPr>
            <c:extLst>
              <c:ext xmlns:c16="http://schemas.microsoft.com/office/drawing/2014/chart" uri="{C3380CC4-5D6E-409C-BE32-E72D297353CC}">
                <c16:uniqueId val="{0000000D-A3BA-4608-AC59-A174A9F24322}"/>
              </c:ext>
            </c:extLst>
          </c:dPt>
          <c:dLbls>
            <c:dLbl>
              <c:idx val="0"/>
              <c:layout>
                <c:manualLayout>
                  <c:x val="-0.22957376491621412"/>
                  <c:y val="5.03504195107230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BA-4608-AC59-A174A9F24322}"/>
                </c:ext>
              </c:extLst>
            </c:dLbl>
            <c:dLbl>
              <c:idx val="1"/>
              <c:layout>
                <c:manualLayout>
                  <c:x val="-0.17506830188425934"/>
                  <c:y val="-0.295725477583078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BA-4608-AC59-A174A9F24322}"/>
                </c:ext>
              </c:extLst>
            </c:dLbl>
            <c:dLbl>
              <c:idx val="2"/>
              <c:layout>
                <c:manualLayout>
                  <c:x val="0.1433201173110201"/>
                  <c:y val="-0.2000346598887328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BA-4608-AC59-A174A9F24322}"/>
                </c:ext>
              </c:extLst>
            </c:dLbl>
            <c:dLbl>
              <c:idx val="3"/>
              <c:layout>
                <c:manualLayout>
                  <c:x val="8.1217727307475798E-3"/>
                  <c:y val="0.22141773756835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BA-4608-AC59-A174A9F24322}"/>
                </c:ext>
              </c:extLst>
            </c:dLbl>
            <c:dLbl>
              <c:idx val="4"/>
              <c:layout>
                <c:manualLayout>
                  <c:x val="2.0836952971346346E-3"/>
                  <c:y val="-0.1473525177298661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BA-4608-AC59-A174A9F24322}"/>
                </c:ext>
              </c:extLst>
            </c:dLbl>
            <c:dLbl>
              <c:idx val="5"/>
              <c:layout>
                <c:manualLayout>
                  <c:x val="4.1112029670989925E-2"/>
                  <c:y val="-0.109275383242821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3BA-4608-AC59-A174A9F24322}"/>
                </c:ext>
              </c:extLst>
            </c:dLbl>
            <c:dLbl>
              <c:idx val="6"/>
              <c:layout>
                <c:manualLayout>
                  <c:x val="0.10824096017124073"/>
                  <c:y val="0.1060056403784741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3BA-4608-AC59-A174A9F243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ZJU!$G$4:$G$10</c:f>
              <c:strCache>
                <c:ptCount val="7"/>
                <c:pt idx="0">
                  <c:v>Nepravilnosti pri sistemiziranju delovnih mest </c:v>
                </c:pt>
                <c:pt idx="1">
                  <c:v>Nepravilnosti pri izvedbi postopka javnega natečaja </c:v>
                </c:pt>
                <c:pt idx="2">
                  <c:v>Nepravilnosti pri določitvi prejemkov in povračilu stroškov iz delovnega razmerja</c:v>
                </c:pt>
                <c:pt idx="3">
                  <c:v>Nepravilnosti pri izdajanju posamičnih individualnih aktov</c:v>
                </c:pt>
                <c:pt idx="4">
                  <c:v>Nepravilnosti pri izvedbi postopka za zasedbo položajnega uradniškega delovnega mesta</c:v>
                </c:pt>
                <c:pt idx="5">
                  <c:v>Nepravilnosti pri izdajanju posamičnih individualnih aktov</c:v>
                </c:pt>
                <c:pt idx="6">
                  <c:v>Ostalo</c:v>
                </c:pt>
              </c:strCache>
            </c:strRef>
          </c:cat>
          <c:val>
            <c:numRef>
              <c:f>ZJU!$H$4:$H$10</c:f>
              <c:numCache>
                <c:formatCode>General</c:formatCode>
                <c:ptCount val="7"/>
                <c:pt idx="0">
                  <c:v>8</c:v>
                </c:pt>
                <c:pt idx="1">
                  <c:v>4</c:v>
                </c:pt>
                <c:pt idx="2">
                  <c:v>3</c:v>
                </c:pt>
                <c:pt idx="3">
                  <c:v>2</c:v>
                </c:pt>
                <c:pt idx="4">
                  <c:v>2</c:v>
                </c:pt>
                <c:pt idx="5">
                  <c:v>2</c:v>
                </c:pt>
                <c:pt idx="6">
                  <c:v>3</c:v>
                </c:pt>
              </c:numCache>
            </c:numRef>
          </c:val>
          <c:extLst>
            <c:ext xmlns:c16="http://schemas.microsoft.com/office/drawing/2014/chart" uri="{C3380CC4-5D6E-409C-BE32-E72D297353CC}">
              <c16:uniqueId val="{0000000E-A3BA-4608-AC59-A174A9F2432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A3BA-4608-AC59-A174A9F243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A3BA-4608-AC59-A174A9F243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A3BA-4608-AC59-A174A9F243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A3BA-4608-AC59-A174A9F243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A3BA-4608-AC59-A174A9F243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A3BA-4608-AC59-A174A9F243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A3BA-4608-AC59-A174A9F2432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ZJU!$G$4:$G$10</c:f>
              <c:strCache>
                <c:ptCount val="7"/>
                <c:pt idx="0">
                  <c:v>Nepravilnosti pri sistemiziranju delovnih mest </c:v>
                </c:pt>
                <c:pt idx="1">
                  <c:v>Nepravilnosti pri izvedbi postopka javnega natečaja </c:v>
                </c:pt>
                <c:pt idx="2">
                  <c:v>Nepravilnosti pri določitvi prejemkov in povračilu stroškov iz delovnega razmerja</c:v>
                </c:pt>
                <c:pt idx="3">
                  <c:v>Nepravilnosti pri izdajanju posamičnih individualnih aktov</c:v>
                </c:pt>
                <c:pt idx="4">
                  <c:v>Nepravilnosti pri izvedbi postopka za zasedbo položajnega uradniškega delovnega mesta</c:v>
                </c:pt>
                <c:pt idx="5">
                  <c:v>Nepravilnosti pri izdajanju posamičnih individualnih aktov</c:v>
                </c:pt>
                <c:pt idx="6">
                  <c:v>Ostalo</c:v>
                </c:pt>
              </c:strCache>
            </c:strRef>
          </c:cat>
          <c:val>
            <c:numRef>
              <c:f>ZJU!$I$4:$I$10</c:f>
              <c:numCache>
                <c:formatCode>0</c:formatCode>
                <c:ptCount val="7"/>
                <c:pt idx="0">
                  <c:v>33</c:v>
                </c:pt>
                <c:pt idx="1">
                  <c:v>17</c:v>
                </c:pt>
                <c:pt idx="2">
                  <c:v>13</c:v>
                </c:pt>
                <c:pt idx="3">
                  <c:v>8</c:v>
                </c:pt>
                <c:pt idx="4">
                  <c:v>8</c:v>
                </c:pt>
                <c:pt idx="5">
                  <c:v>8</c:v>
                </c:pt>
                <c:pt idx="6">
                  <c:v>13</c:v>
                </c:pt>
              </c:numCache>
            </c:numRef>
          </c:val>
          <c:extLst>
            <c:ext xmlns:c16="http://schemas.microsoft.com/office/drawing/2014/chart" uri="{C3380CC4-5D6E-409C-BE32-E72D297353CC}">
              <c16:uniqueId val="{0000001D-A3BA-4608-AC59-A174A9F2432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accent3"/>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63406408094436"/>
          <c:y val="0.21704269071443646"/>
          <c:w val="0.74027547923144854"/>
          <c:h val="0.70513560187910218"/>
        </c:manualLayout>
      </c:layout>
      <c:pie3DChart>
        <c:varyColors val="1"/>
        <c:ser>
          <c:idx val="0"/>
          <c:order val="0"/>
          <c:spPr>
            <a:ln>
              <a:noFill/>
            </a:ln>
          </c:spPr>
          <c:dPt>
            <c:idx val="0"/>
            <c:bubble3D val="0"/>
            <c:explosion val="13"/>
            <c:spPr>
              <a:solidFill>
                <a:schemeClr val="accent1"/>
              </a:solidFill>
              <a:ln w="25400">
                <a:noFill/>
              </a:ln>
              <a:effectLst/>
              <a:sp3d/>
            </c:spPr>
            <c:extLst>
              <c:ext xmlns:c16="http://schemas.microsoft.com/office/drawing/2014/chart" uri="{C3380CC4-5D6E-409C-BE32-E72D297353CC}">
                <c16:uniqueId val="{00000001-7B8F-4CA4-B053-46EDAB6FCA36}"/>
              </c:ext>
            </c:extLst>
          </c:dPt>
          <c:dPt>
            <c:idx val="1"/>
            <c:bubble3D val="0"/>
            <c:explosion val="22"/>
            <c:spPr>
              <a:solidFill>
                <a:schemeClr val="accent2"/>
              </a:solidFill>
              <a:ln w="25400">
                <a:noFill/>
              </a:ln>
              <a:effectLst/>
              <a:sp3d/>
            </c:spPr>
            <c:extLst>
              <c:ext xmlns:c16="http://schemas.microsoft.com/office/drawing/2014/chart" uri="{C3380CC4-5D6E-409C-BE32-E72D297353CC}">
                <c16:uniqueId val="{00000003-7B8F-4CA4-B053-46EDAB6FCA36}"/>
              </c:ext>
            </c:extLst>
          </c:dPt>
          <c:dPt>
            <c:idx val="2"/>
            <c:bubble3D val="0"/>
            <c:explosion val="7"/>
            <c:spPr>
              <a:solidFill>
                <a:schemeClr val="accent3"/>
              </a:solidFill>
              <a:ln w="25400">
                <a:noFill/>
              </a:ln>
              <a:effectLst/>
              <a:sp3d/>
            </c:spPr>
            <c:extLst>
              <c:ext xmlns:c16="http://schemas.microsoft.com/office/drawing/2014/chart" uri="{C3380CC4-5D6E-409C-BE32-E72D297353CC}">
                <c16:uniqueId val="{00000005-7B8F-4CA4-B053-46EDAB6FCA36}"/>
              </c:ext>
            </c:extLst>
          </c:dPt>
          <c:dPt>
            <c:idx val="3"/>
            <c:bubble3D val="0"/>
            <c:explosion val="16"/>
            <c:spPr>
              <a:solidFill>
                <a:schemeClr val="accent4"/>
              </a:solidFill>
              <a:ln w="25400">
                <a:noFill/>
              </a:ln>
              <a:effectLst/>
              <a:sp3d/>
            </c:spPr>
            <c:extLst>
              <c:ext xmlns:c16="http://schemas.microsoft.com/office/drawing/2014/chart" uri="{C3380CC4-5D6E-409C-BE32-E72D297353CC}">
                <c16:uniqueId val="{00000007-7B8F-4CA4-B053-46EDAB6FCA36}"/>
              </c:ext>
            </c:extLst>
          </c:dPt>
          <c:dPt>
            <c:idx val="4"/>
            <c:bubble3D val="0"/>
            <c:spPr>
              <a:solidFill>
                <a:schemeClr val="accent5"/>
              </a:solidFill>
              <a:ln w="25400">
                <a:noFill/>
              </a:ln>
              <a:effectLst/>
              <a:sp3d/>
            </c:spPr>
            <c:extLst>
              <c:ext xmlns:c16="http://schemas.microsoft.com/office/drawing/2014/chart" uri="{C3380CC4-5D6E-409C-BE32-E72D297353CC}">
                <c16:uniqueId val="{00000009-7B8F-4CA4-B053-46EDAB6FCA36}"/>
              </c:ext>
            </c:extLst>
          </c:dPt>
          <c:dPt>
            <c:idx val="5"/>
            <c:bubble3D val="0"/>
            <c:explosion val="25"/>
            <c:spPr>
              <a:solidFill>
                <a:schemeClr val="accent6"/>
              </a:solidFill>
              <a:ln w="25400">
                <a:noFill/>
              </a:ln>
              <a:effectLst/>
              <a:sp3d/>
            </c:spPr>
            <c:extLst>
              <c:ext xmlns:c16="http://schemas.microsoft.com/office/drawing/2014/chart" uri="{C3380CC4-5D6E-409C-BE32-E72D297353CC}">
                <c16:uniqueId val="{0000000B-7B8F-4CA4-B053-46EDAB6FCA36}"/>
              </c:ext>
            </c:extLst>
          </c:dPt>
          <c:dPt>
            <c:idx val="6"/>
            <c:bubble3D val="0"/>
            <c:explosion val="10"/>
            <c:spPr>
              <a:solidFill>
                <a:schemeClr val="accent1">
                  <a:lumMod val="60000"/>
                </a:schemeClr>
              </a:solidFill>
              <a:ln w="25400">
                <a:noFill/>
              </a:ln>
              <a:effectLst/>
              <a:sp3d/>
            </c:spPr>
            <c:extLst>
              <c:ext xmlns:c16="http://schemas.microsoft.com/office/drawing/2014/chart" uri="{C3380CC4-5D6E-409C-BE32-E72D297353CC}">
                <c16:uniqueId val="{0000000D-7B8F-4CA4-B053-46EDAB6FCA36}"/>
              </c:ext>
            </c:extLst>
          </c:dPt>
          <c:dLbls>
            <c:dLbl>
              <c:idx val="1"/>
              <c:layout>
                <c:manualLayout>
                  <c:x val="0.11583788114175442"/>
                  <c:y val="-0.2169584087084146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8F-4CA4-B053-46EDAB6FCA36}"/>
                </c:ext>
              </c:extLst>
            </c:dLbl>
            <c:dLbl>
              <c:idx val="2"/>
              <c:layout>
                <c:manualLayout>
                  <c:x val="0.21105819682954458"/>
                  <c:y val="-0.1364949628662427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8F-4CA4-B053-46EDAB6FCA36}"/>
                </c:ext>
              </c:extLst>
            </c:dLbl>
            <c:dLbl>
              <c:idx val="3"/>
              <c:layout>
                <c:manualLayout>
                  <c:x val="-1.0075161059413027E-2"/>
                  <c:y val="-3.841326980256647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8F-4CA4-B053-46EDAB6FCA36}"/>
                </c:ext>
              </c:extLst>
            </c:dLbl>
            <c:dLbl>
              <c:idx val="4"/>
              <c:layout>
                <c:manualLayout>
                  <c:x val="0.22332685852485559"/>
                  <c:y val="-0.1931967734450051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8F-4CA4-B053-46EDAB6FCA36}"/>
                </c:ext>
              </c:extLst>
            </c:dLbl>
            <c:dLbl>
              <c:idx val="5"/>
              <c:layout>
                <c:manualLayout>
                  <c:x val="2.7015720842651834E-2"/>
                  <c:y val="-0.124466860782115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B8F-4CA4-B053-46EDAB6FCA36}"/>
                </c:ext>
              </c:extLst>
            </c:dLbl>
            <c:dLbl>
              <c:idx val="6"/>
              <c:layout>
                <c:manualLayout>
                  <c:x val="0.12526773107830325"/>
                  <c:y val="8.921836587698961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B8F-4CA4-B053-46EDAB6FC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'ZSPJS-ZSTSPJS'!$G$4:$G$10</c:f>
              <c:strCache>
                <c:ptCount val="7"/>
                <c:pt idx="0">
                  <c:v>Določi oziroma izplača plačo v nasprotju s predpisi</c:v>
                </c:pt>
                <c:pt idx="1">
                  <c:v>Ne obračuna plač v skladu predpisi</c:v>
                </c:pt>
                <c:pt idx="2">
                  <c:v>Ne oceni javnega uslužbenca v skladu s predpisi</c:v>
                </c:pt>
                <c:pt idx="3">
                  <c:v>Ne sistemizira delovno mesto v skladu s predpisi</c:v>
                </c:pt>
                <c:pt idx="4">
                  <c:v>Ne določi obseg sredstev za plačilo delovne uspešnosti v skladu s predpisi</c:v>
                </c:pt>
                <c:pt idx="5">
                  <c:v>Ne določi del plače za delovno uspešnost v skladu s predpisi</c:v>
                </c:pt>
                <c:pt idx="6">
                  <c:v>Ostalo</c:v>
                </c:pt>
              </c:strCache>
            </c:strRef>
          </c:cat>
          <c:val>
            <c:numRef>
              <c:f>'ZSPJS-ZSTSPJS'!$H$4:$H$10</c:f>
              <c:numCache>
                <c:formatCode>General</c:formatCode>
                <c:ptCount val="7"/>
                <c:pt idx="0">
                  <c:v>41</c:v>
                </c:pt>
                <c:pt idx="1">
                  <c:v>16</c:v>
                </c:pt>
                <c:pt idx="2">
                  <c:v>13</c:v>
                </c:pt>
                <c:pt idx="3">
                  <c:v>4</c:v>
                </c:pt>
                <c:pt idx="4">
                  <c:v>3</c:v>
                </c:pt>
                <c:pt idx="5">
                  <c:v>3</c:v>
                </c:pt>
                <c:pt idx="6">
                  <c:v>13</c:v>
                </c:pt>
              </c:numCache>
            </c:numRef>
          </c:val>
          <c:extLst>
            <c:ext xmlns:c16="http://schemas.microsoft.com/office/drawing/2014/chart" uri="{C3380CC4-5D6E-409C-BE32-E72D297353CC}">
              <c16:uniqueId val="{0000000E-7B8F-4CA4-B053-46EDAB6FCA36}"/>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7B8F-4CA4-B053-46EDAB6FCA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7B8F-4CA4-B053-46EDAB6FCA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7B8F-4CA4-B053-46EDAB6FCA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7B8F-4CA4-B053-46EDAB6FCA3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7B8F-4CA4-B053-46EDAB6FCA3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7B8F-4CA4-B053-46EDAB6FCA3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7B8F-4CA4-B053-46EDAB6FCA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'ZSPJS-ZSTSPJS'!$G$4:$G$10</c:f>
              <c:strCache>
                <c:ptCount val="7"/>
                <c:pt idx="0">
                  <c:v>Določi oziroma izplača plačo v nasprotju s predpisi</c:v>
                </c:pt>
                <c:pt idx="1">
                  <c:v>Ne obračuna plač v skladu predpisi</c:v>
                </c:pt>
                <c:pt idx="2">
                  <c:v>Ne oceni javnega uslužbenca v skladu s predpisi</c:v>
                </c:pt>
                <c:pt idx="3">
                  <c:v>Ne sistemizira delovno mesto v skladu s predpisi</c:v>
                </c:pt>
                <c:pt idx="4">
                  <c:v>Ne določi obseg sredstev za plačilo delovne uspešnosti v skladu s predpisi</c:v>
                </c:pt>
                <c:pt idx="5">
                  <c:v>Ne določi del plače za delovno uspešnost v skladu s predpisi</c:v>
                </c:pt>
                <c:pt idx="6">
                  <c:v>Ostalo</c:v>
                </c:pt>
              </c:strCache>
            </c:strRef>
          </c:cat>
          <c:val>
            <c:numRef>
              <c:f>'ZSPJS-ZSTSPJS'!$I$4:$I$10</c:f>
              <c:numCache>
                <c:formatCode>0%</c:formatCode>
                <c:ptCount val="7"/>
                <c:pt idx="0">
                  <c:v>0.37</c:v>
                </c:pt>
                <c:pt idx="1">
                  <c:v>0.14000000000000001</c:v>
                </c:pt>
                <c:pt idx="2">
                  <c:v>0.12</c:v>
                </c:pt>
                <c:pt idx="3">
                  <c:v>0.04</c:v>
                </c:pt>
                <c:pt idx="4">
                  <c:v>0.03</c:v>
                </c:pt>
                <c:pt idx="5">
                  <c:v>0.03</c:v>
                </c:pt>
                <c:pt idx="6">
                  <c:v>0.12</c:v>
                </c:pt>
              </c:numCache>
            </c:numRef>
          </c:val>
          <c:extLst>
            <c:ext xmlns:c16="http://schemas.microsoft.com/office/drawing/2014/chart" uri="{C3380CC4-5D6E-409C-BE32-E72D297353CC}">
              <c16:uniqueId val="{0000001D-7B8F-4CA4-B053-46EDAB6FCA36}"/>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'UI-REALIZACIJA-GRAF'!$A$11</c:f>
              <c:strCache>
                <c:ptCount val="1"/>
                <c:pt idx="0">
                  <c:v>Dosežena vrednost</c:v>
                </c:pt>
              </c:strCache>
            </c:strRef>
          </c:tx>
          <c:spPr>
            <a:solidFill>
              <a:srgbClr val="92D050"/>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'UI-REALIZACIJA-GRAF'!$A$5:$A$9</c:f>
              <c:strCache>
                <c:ptCount val="5"/>
                <c:pt idx="0">
                  <c:v>S - sistemski nadzorI</c:v>
                </c:pt>
                <c:pt idx="1">
                  <c:v>Sprej - prejšnji sistemski nadzori</c:v>
                </c:pt>
                <c:pt idx="2">
                  <c:v>P - prioritetni nadzori</c:v>
                </c:pt>
                <c:pt idx="3">
                  <c:v>Pprej - prejšnji prioritetni nadzori</c:v>
                </c:pt>
                <c:pt idx="4">
                  <c:v>VRP - nadzori po vrstnem redu prispetja</c:v>
                </c:pt>
              </c:strCache>
              <c:extLst/>
            </c:strRef>
          </c:cat>
          <c:val>
            <c:numRef>
              <c:f>('UI-REALIZACIJA-GRAF'!$B$12:$B$15,'UI-REALIZACIJA-GRAF'!$B$17)</c:f>
              <c:numCache>
                <c:formatCode>General</c:formatCode>
                <c:ptCount val="5"/>
                <c:pt idx="0">
                  <c:v>13</c:v>
                </c:pt>
                <c:pt idx="1">
                  <c:v>2</c:v>
                </c:pt>
                <c:pt idx="2">
                  <c:v>73</c:v>
                </c:pt>
                <c:pt idx="3">
                  <c:v>10</c:v>
                </c:pt>
                <c:pt idx="4">
                  <c:v>672</c:v>
                </c:pt>
              </c:numCache>
              <c:extLst/>
            </c:numRef>
          </c:val>
          <c:extLst>
            <c:ext xmlns:c16="http://schemas.microsoft.com/office/drawing/2014/chart" uri="{C3380CC4-5D6E-409C-BE32-E72D297353CC}">
              <c16:uniqueId val="{00000000-FA5F-4B98-9800-0E6F6CBAB11C}"/>
            </c:ext>
          </c:extLst>
        </c:ser>
        <c:ser>
          <c:idx val="0"/>
          <c:order val="1"/>
          <c:tx>
            <c:strRef>
              <c:f>'UI-REALIZACIJA-GRAF'!$A$4</c:f>
              <c:strCache>
                <c:ptCount val="1"/>
                <c:pt idx="0">
                  <c:v>Načrtovana vrednost</c:v>
                </c:pt>
              </c:strCache>
            </c:strRef>
          </c:tx>
          <c:spPr>
            <a:solidFill>
              <a:srgbClr val="0070C0"/>
            </a:solidFill>
            <a:ln>
              <a:solidFill>
                <a:srgbClr val="00B0F0"/>
              </a:solid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'UI-REALIZACIJA-GRAF'!$A$5:$A$9</c:f>
              <c:strCache>
                <c:ptCount val="5"/>
                <c:pt idx="0">
                  <c:v>S - sistemski nadzorI</c:v>
                </c:pt>
                <c:pt idx="1">
                  <c:v>Sprej - prejšnji sistemski nadzori</c:v>
                </c:pt>
                <c:pt idx="2">
                  <c:v>P - prioritetni nadzori</c:v>
                </c:pt>
                <c:pt idx="3">
                  <c:v>Pprej - prejšnji prioritetni nadzori</c:v>
                </c:pt>
                <c:pt idx="4">
                  <c:v>VRP - nadzori po vrstnem redu prispetja</c:v>
                </c:pt>
              </c:strCache>
              <c:extLst/>
            </c:strRef>
          </c:cat>
          <c:val>
            <c:numRef>
              <c:f>'UI-REALIZACIJA-GRAF'!$B$5:$B$9</c:f>
              <c:numCache>
                <c:formatCode>General</c:formatCode>
                <c:ptCount val="5"/>
                <c:pt idx="0">
                  <c:v>13</c:v>
                </c:pt>
                <c:pt idx="1">
                  <c:v>2</c:v>
                </c:pt>
                <c:pt idx="2">
                  <c:v>49</c:v>
                </c:pt>
                <c:pt idx="3">
                  <c:v>11</c:v>
                </c:pt>
                <c:pt idx="4">
                  <c:v>462</c:v>
                </c:pt>
              </c:numCache>
              <c:extLst/>
            </c:numRef>
          </c:val>
          <c:extLst>
            <c:ext xmlns:c16="http://schemas.microsoft.com/office/drawing/2014/chart" uri="{C3380CC4-5D6E-409C-BE32-E72D297353CC}">
              <c16:uniqueId val="{00000001-FA5F-4B98-9800-0E6F6CBAB11C}"/>
            </c:ext>
          </c:extLst>
        </c:ser>
        <c:dLbls>
          <c:showLegendKey val="0"/>
          <c:showVal val="1"/>
          <c:showCatName val="0"/>
          <c:showSerName val="0"/>
          <c:showPercent val="0"/>
          <c:showBubbleSize val="0"/>
        </c:dLbls>
        <c:gapWidth val="75"/>
        <c:axId val="395353432"/>
        <c:axId val="395354416"/>
      </c:barChart>
      <c:catAx>
        <c:axId val="395353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395354416"/>
        <c:crosses val="autoZero"/>
        <c:auto val="1"/>
        <c:lblAlgn val="ctr"/>
        <c:lblOffset val="100"/>
        <c:noMultiLvlLbl val="0"/>
      </c:catAx>
      <c:valAx>
        <c:axId val="395354416"/>
        <c:scaling>
          <c:orientation val="minMax"/>
        </c:scaling>
        <c:delete val="1"/>
        <c:axPos val="b"/>
        <c:numFmt formatCode="General" sourceLinked="1"/>
        <c:majorTickMark val="none"/>
        <c:minorTickMark val="none"/>
        <c:tickLblPos val="nextTo"/>
        <c:crossAx val="39535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prejete zadeve</c:v>
          </c:tx>
          <c:spPr>
            <a:solidFill>
              <a:schemeClr val="accent1"/>
            </a:solidFill>
            <a:ln>
              <a:noFill/>
            </a:ln>
            <a:effectLst/>
            <a:scene3d>
              <a:camera prst="orthographicFront"/>
              <a:lightRig rig="threePt" dir="t"/>
            </a:scene3d>
            <a:sp3d/>
          </c:spPr>
          <c:invertIfNegative val="0"/>
          <c:cat>
            <c:numRef>
              <c:f>'UI-REŠENE ZADEVE PO LETIH'!$A$14:$A$18</c:f>
              <c:numCache>
                <c:formatCode>General</c:formatCode>
                <c:ptCount val="5"/>
                <c:pt idx="0">
                  <c:v>2021</c:v>
                </c:pt>
                <c:pt idx="1">
                  <c:v>2022</c:v>
                </c:pt>
                <c:pt idx="2">
                  <c:v>2023</c:v>
                </c:pt>
                <c:pt idx="3">
                  <c:v>2024</c:v>
                </c:pt>
                <c:pt idx="4">
                  <c:v>2025</c:v>
                </c:pt>
              </c:numCache>
              <c:extLst/>
            </c:numRef>
          </c:cat>
          <c:val>
            <c:numRef>
              <c:f>'UI-REŠENE ZADEVE PO LETIH'!$B$14:$B$18</c:f>
              <c:numCache>
                <c:formatCode>General</c:formatCode>
                <c:ptCount val="5"/>
                <c:pt idx="0">
                  <c:v>794</c:v>
                </c:pt>
                <c:pt idx="1">
                  <c:v>756</c:v>
                </c:pt>
                <c:pt idx="2">
                  <c:v>703</c:v>
                </c:pt>
                <c:pt idx="3">
                  <c:v>734</c:v>
                </c:pt>
                <c:pt idx="4">
                  <c:v>753</c:v>
                </c:pt>
              </c:numCache>
              <c:extLst/>
            </c:numRef>
          </c:val>
          <c:extLst>
            <c:ext xmlns:c16="http://schemas.microsoft.com/office/drawing/2014/chart" uri="{C3380CC4-5D6E-409C-BE32-E72D297353CC}">
              <c16:uniqueId val="{00000000-F837-4952-8C2E-4EA4B662F001}"/>
            </c:ext>
          </c:extLst>
        </c:ser>
        <c:ser>
          <c:idx val="1"/>
          <c:order val="1"/>
          <c:tx>
            <c:v>rešene zadeve</c:v>
          </c:tx>
          <c:spPr>
            <a:solidFill>
              <a:srgbClr val="92D050"/>
            </a:solidFill>
            <a:ln>
              <a:noFill/>
            </a:ln>
            <a:effectLst/>
            <a:scene3d>
              <a:camera prst="orthographicFront"/>
              <a:lightRig rig="threePt" dir="t"/>
            </a:scene3d>
            <a:sp3d/>
          </c:spPr>
          <c:invertIfNegative val="0"/>
          <c:cat>
            <c:numRef>
              <c:f>'UI-REŠENE ZADEVE PO LETIH'!$A$14:$A$18</c:f>
              <c:numCache>
                <c:formatCode>General</c:formatCode>
                <c:ptCount val="5"/>
                <c:pt idx="0">
                  <c:v>2021</c:v>
                </c:pt>
                <c:pt idx="1">
                  <c:v>2022</c:v>
                </c:pt>
                <c:pt idx="2">
                  <c:v>2023</c:v>
                </c:pt>
                <c:pt idx="3">
                  <c:v>2024</c:v>
                </c:pt>
                <c:pt idx="4">
                  <c:v>2025</c:v>
                </c:pt>
              </c:numCache>
              <c:extLst/>
            </c:numRef>
          </c:cat>
          <c:val>
            <c:numRef>
              <c:f>'UI-REŠENE ZADEVE PO LETIH'!$D$14:$D$18</c:f>
              <c:numCache>
                <c:formatCode>General</c:formatCode>
                <c:ptCount val="5"/>
                <c:pt idx="0">
                  <c:v>786</c:v>
                </c:pt>
                <c:pt idx="1">
                  <c:v>802</c:v>
                </c:pt>
                <c:pt idx="2">
                  <c:v>704</c:v>
                </c:pt>
                <c:pt idx="3">
                  <c:v>747</c:v>
                </c:pt>
                <c:pt idx="4">
                  <c:v>770</c:v>
                </c:pt>
              </c:numCache>
              <c:extLst/>
            </c:numRef>
          </c:val>
          <c:extLst>
            <c:ext xmlns:c16="http://schemas.microsoft.com/office/drawing/2014/chart" uri="{C3380CC4-5D6E-409C-BE32-E72D297353CC}">
              <c16:uniqueId val="{00000001-F837-4952-8C2E-4EA4B662F001}"/>
            </c:ext>
          </c:extLst>
        </c:ser>
        <c:dLbls>
          <c:showLegendKey val="0"/>
          <c:showVal val="0"/>
          <c:showCatName val="0"/>
          <c:showSerName val="0"/>
          <c:showPercent val="0"/>
          <c:showBubbleSize val="0"/>
        </c:dLbls>
        <c:gapWidth val="150"/>
        <c:axId val="77915264"/>
        <c:axId val="77916800"/>
        <c:extLst>
          <c:ext xmlns:c15="http://schemas.microsoft.com/office/drawing/2012/chart" uri="{02D57815-91ED-43cb-92C2-25804820EDAC}">
            <c15:filteredBarSeries>
              <c15:ser>
                <c:idx val="2"/>
                <c:order val="2"/>
                <c:tx>
                  <c:v>NEREŠENE ZADEVE</c:v>
                </c:tx>
                <c:spPr>
                  <a:solidFill>
                    <a:srgbClr val="A50021"/>
                  </a:solidFill>
                  <a:ln>
                    <a:noFill/>
                  </a:ln>
                  <a:effectLst/>
                </c:spPr>
                <c:invertIfNegative val="0"/>
                <c:cat>
                  <c:numRef>
                    <c:extLst>
                      <c:ext uri="{02D57815-91ED-43cb-92C2-25804820EDAC}">
                        <c15:formulaRef>
                          <c15:sqref>'UI-REŠENE ZADEVE PO LETIH'!$A$14:$A$18</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'UI-REŠENE ZADEVE PO LETIH'!$H$14:$H$17</c15:sqref>
                        </c15:formulaRef>
                      </c:ext>
                    </c:extLst>
                    <c:numCache>
                      <c:formatCode>General</c:formatCode>
                      <c:ptCount val="4"/>
                      <c:pt idx="0">
                        <c:v>161</c:v>
                      </c:pt>
                      <c:pt idx="1">
                        <c:v>115</c:v>
                      </c:pt>
                      <c:pt idx="2">
                        <c:v>127</c:v>
                      </c:pt>
                      <c:pt idx="3">
                        <c:v>117</c:v>
                      </c:pt>
                    </c:numCache>
                  </c:numRef>
                </c:val>
                <c:extLst>
                  <c:ext xmlns:c16="http://schemas.microsoft.com/office/drawing/2014/chart" uri="{C3380CC4-5D6E-409C-BE32-E72D297353CC}">
                    <c16:uniqueId val="{00000002-F837-4952-8C2E-4EA4B662F001}"/>
                  </c:ext>
                </c:extLst>
              </c15:ser>
            </c15:filteredBarSeries>
          </c:ext>
        </c:extLst>
      </c:barChart>
      <c:catAx>
        <c:axId val="77915264"/>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77916800"/>
        <c:crosses val="autoZero"/>
        <c:auto val="1"/>
        <c:lblAlgn val="ctr"/>
        <c:lblOffset val="100"/>
        <c:noMultiLvlLbl val="0"/>
      </c:catAx>
      <c:valAx>
        <c:axId val="77916800"/>
        <c:scaling>
          <c:orientation val="minMax"/>
        </c:scaling>
        <c:delete val="1"/>
        <c:axPos val="l"/>
        <c:numFmt formatCode="General" sourceLinked="1"/>
        <c:majorTickMark val="none"/>
        <c:minorTickMark val="none"/>
        <c:tickLblPos val="nextTo"/>
        <c:crossAx val="7791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052809454684286E-2"/>
          <c:y val="9.0232709012094417E-2"/>
          <c:w val="0.95069091317345966"/>
          <c:h val="0.90976718067218754"/>
        </c:manualLayout>
      </c:layout>
      <c:pie3DChart>
        <c:varyColors val="1"/>
        <c:ser>
          <c:idx val="0"/>
          <c:order val="0"/>
          <c:tx>
            <c:strRef>
              <c:f>'UI-NAČIN ZAKLJUČKA'!$G$1</c:f>
              <c:strCache>
                <c:ptCount val="1"/>
                <c:pt idx="0">
                  <c:v>ŠTEVILO REŠENIH ZADEV</c:v>
                </c:pt>
              </c:strCache>
            </c:strRef>
          </c:tx>
          <c:dPt>
            <c:idx val="0"/>
            <c:bubble3D val="0"/>
            <c:explosion val="7"/>
            <c:spPr>
              <a:solidFill>
                <a:schemeClr val="accent1"/>
              </a:solidFill>
              <a:ln>
                <a:noFill/>
              </a:ln>
              <a:effectLst/>
              <a:sp3d/>
            </c:spPr>
            <c:extLst>
              <c:ext xmlns:c16="http://schemas.microsoft.com/office/drawing/2014/chart" uri="{C3380CC4-5D6E-409C-BE32-E72D297353CC}">
                <c16:uniqueId val="{00000001-7E14-4522-ACD2-A4B8FC49D1C8}"/>
              </c:ext>
            </c:extLst>
          </c:dPt>
          <c:dPt>
            <c:idx val="1"/>
            <c:bubble3D val="0"/>
            <c:explosion val="4"/>
            <c:spPr>
              <a:solidFill>
                <a:schemeClr val="accent2"/>
              </a:solidFill>
              <a:ln>
                <a:noFill/>
              </a:ln>
              <a:effectLst/>
              <a:sp3d/>
            </c:spPr>
            <c:extLst>
              <c:ext xmlns:c16="http://schemas.microsoft.com/office/drawing/2014/chart" uri="{C3380CC4-5D6E-409C-BE32-E72D297353CC}">
                <c16:uniqueId val="{00000003-7E14-4522-ACD2-A4B8FC49D1C8}"/>
              </c:ext>
            </c:extLst>
          </c:dPt>
          <c:dPt>
            <c:idx val="2"/>
            <c:bubble3D val="0"/>
            <c:explosion val="19"/>
            <c:spPr>
              <a:solidFill>
                <a:schemeClr val="accent3"/>
              </a:solidFill>
              <a:ln>
                <a:noFill/>
              </a:ln>
              <a:effectLst/>
              <a:sp3d/>
            </c:spPr>
            <c:extLst>
              <c:ext xmlns:c16="http://schemas.microsoft.com/office/drawing/2014/chart" uri="{C3380CC4-5D6E-409C-BE32-E72D297353CC}">
                <c16:uniqueId val="{00000005-7E14-4522-ACD2-A4B8FC49D1C8}"/>
              </c:ext>
            </c:extLst>
          </c:dPt>
          <c:dPt>
            <c:idx val="3"/>
            <c:bubble3D val="0"/>
            <c:explosion val="17"/>
            <c:spPr>
              <a:solidFill>
                <a:schemeClr val="accent4"/>
              </a:solidFill>
              <a:ln>
                <a:noFill/>
              </a:ln>
              <a:effectLst/>
              <a:sp3d/>
            </c:spPr>
            <c:extLst>
              <c:ext xmlns:c16="http://schemas.microsoft.com/office/drawing/2014/chart" uri="{C3380CC4-5D6E-409C-BE32-E72D297353CC}">
                <c16:uniqueId val="{00000007-7E14-4522-ACD2-A4B8FC49D1C8}"/>
              </c:ext>
            </c:extLst>
          </c:dPt>
          <c:dPt>
            <c:idx val="4"/>
            <c:bubble3D val="0"/>
            <c:spPr>
              <a:solidFill>
                <a:schemeClr val="accent5"/>
              </a:solidFill>
              <a:ln>
                <a:noFill/>
              </a:ln>
              <a:effectLst/>
              <a:sp3d/>
            </c:spPr>
            <c:extLst>
              <c:ext xmlns:c16="http://schemas.microsoft.com/office/drawing/2014/chart" uri="{C3380CC4-5D6E-409C-BE32-E72D297353CC}">
                <c16:uniqueId val="{00000009-7E14-4522-ACD2-A4B8FC49D1C8}"/>
              </c:ext>
            </c:extLst>
          </c:dPt>
          <c:dLbls>
            <c:dLbl>
              <c:idx val="0"/>
              <c:layout>
                <c:manualLayout>
                  <c:x val="-0.25266145599203416"/>
                  <c:y val="-0.1166886269393840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4-4522-ACD2-A4B8FC49D1C8}"/>
                </c:ext>
              </c:extLst>
            </c:dLbl>
            <c:dLbl>
              <c:idx val="1"/>
              <c:layout>
                <c:manualLayout>
                  <c:x val="0.15571390592750492"/>
                  <c:y val="-0.174264548292410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14-4522-ACD2-A4B8FC49D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'UI-NAČIN ZAKLJUČKA'!$F$2:$F$6</c:f>
              <c:strCache>
                <c:ptCount val="5"/>
                <c:pt idx="0">
                  <c:v>Z odgovorom</c:v>
                </c:pt>
                <c:pt idx="1">
                  <c:v>Z uradnim zaznamkom</c:v>
                </c:pt>
                <c:pt idx="2">
                  <c:v>Z zapisnikom</c:v>
                </c:pt>
                <c:pt idx="3">
                  <c:v>Z odstopom</c:v>
                </c:pt>
                <c:pt idx="4">
                  <c:v>Ustavitev postopka</c:v>
                </c:pt>
              </c:strCache>
            </c:strRef>
          </c:cat>
          <c:val>
            <c:numRef>
              <c:f>'UI-NAČIN ZAKLJUČKA'!$G$2:$G$6</c:f>
              <c:numCache>
                <c:formatCode>General</c:formatCode>
                <c:ptCount val="5"/>
                <c:pt idx="0">
                  <c:v>459</c:v>
                </c:pt>
                <c:pt idx="1">
                  <c:v>129</c:v>
                </c:pt>
                <c:pt idx="2">
                  <c:v>127</c:v>
                </c:pt>
                <c:pt idx="3">
                  <c:v>51</c:v>
                </c:pt>
                <c:pt idx="4">
                  <c:v>4</c:v>
                </c:pt>
              </c:numCache>
            </c:numRef>
          </c:val>
          <c:extLst>
            <c:ext xmlns:c16="http://schemas.microsoft.com/office/drawing/2014/chart" uri="{C3380CC4-5D6E-409C-BE32-E72D297353CC}">
              <c16:uniqueId val="{0000000A-7E14-4522-ACD2-A4B8FC49D1C8}"/>
            </c:ext>
          </c:extLst>
        </c:ser>
        <c:dLbls>
          <c:showLegendKey val="0"/>
          <c:showVal val="0"/>
          <c:showCatName val="0"/>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sl-SI"/>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explosion val="14"/>
          <c:dPt>
            <c:idx val="0"/>
            <c:bubble3D val="0"/>
            <c:spPr>
              <a:solidFill>
                <a:schemeClr val="accent1"/>
              </a:solidFill>
              <a:ln w="25400">
                <a:noFill/>
              </a:ln>
              <a:effectLst/>
              <a:sp3d/>
            </c:spPr>
            <c:extLst>
              <c:ext xmlns:c16="http://schemas.microsoft.com/office/drawing/2014/chart" uri="{C3380CC4-5D6E-409C-BE32-E72D297353CC}">
                <c16:uniqueId val="{00000001-F3DA-4758-BE3D-F33283D5E7CA}"/>
              </c:ext>
            </c:extLst>
          </c:dPt>
          <c:dPt>
            <c:idx val="1"/>
            <c:bubble3D val="0"/>
            <c:spPr>
              <a:solidFill>
                <a:schemeClr val="accent2"/>
              </a:solidFill>
              <a:ln w="25400">
                <a:noFill/>
              </a:ln>
              <a:effectLst/>
              <a:sp3d/>
            </c:spPr>
            <c:extLst>
              <c:ext xmlns:c16="http://schemas.microsoft.com/office/drawing/2014/chart" uri="{C3380CC4-5D6E-409C-BE32-E72D297353CC}">
                <c16:uniqueId val="{00000003-F3DA-4758-BE3D-F33283D5E7CA}"/>
              </c:ext>
            </c:extLst>
          </c:dPt>
          <c:dPt>
            <c:idx val="2"/>
            <c:bubble3D val="0"/>
            <c:spPr>
              <a:solidFill>
                <a:schemeClr val="accent3"/>
              </a:solidFill>
              <a:ln w="25400">
                <a:noFill/>
              </a:ln>
              <a:effectLst/>
              <a:sp3d/>
            </c:spPr>
            <c:extLst>
              <c:ext xmlns:c16="http://schemas.microsoft.com/office/drawing/2014/chart" uri="{C3380CC4-5D6E-409C-BE32-E72D297353CC}">
                <c16:uniqueId val="{00000005-F3DA-4758-BE3D-F33283D5E7CA}"/>
              </c:ext>
            </c:extLst>
          </c:dPt>
          <c:dPt>
            <c:idx val="3"/>
            <c:bubble3D val="0"/>
            <c:spPr>
              <a:solidFill>
                <a:schemeClr val="accent4"/>
              </a:solidFill>
              <a:ln w="25400">
                <a:noFill/>
              </a:ln>
              <a:effectLst/>
              <a:sp3d/>
            </c:spPr>
            <c:extLst>
              <c:ext xmlns:c16="http://schemas.microsoft.com/office/drawing/2014/chart" uri="{C3380CC4-5D6E-409C-BE32-E72D297353CC}">
                <c16:uniqueId val="{00000007-F3DA-4758-BE3D-F33283D5E7CA}"/>
              </c:ext>
            </c:extLst>
          </c:dPt>
          <c:dPt>
            <c:idx val="4"/>
            <c:bubble3D val="0"/>
            <c:spPr>
              <a:solidFill>
                <a:schemeClr val="accent5"/>
              </a:solidFill>
              <a:ln w="25400">
                <a:noFill/>
              </a:ln>
              <a:effectLst/>
              <a:sp3d/>
            </c:spPr>
            <c:extLst>
              <c:ext xmlns:c16="http://schemas.microsoft.com/office/drawing/2014/chart" uri="{C3380CC4-5D6E-409C-BE32-E72D297353CC}">
                <c16:uniqueId val="{00000009-F3DA-4758-BE3D-F33283D5E7CA}"/>
              </c:ext>
            </c:extLst>
          </c:dPt>
          <c:dPt>
            <c:idx val="5"/>
            <c:bubble3D val="0"/>
            <c:spPr>
              <a:solidFill>
                <a:schemeClr val="accent6"/>
              </a:solidFill>
              <a:ln w="25400">
                <a:noFill/>
              </a:ln>
              <a:effectLst/>
              <a:sp3d/>
            </c:spPr>
            <c:extLst>
              <c:ext xmlns:c16="http://schemas.microsoft.com/office/drawing/2014/chart" uri="{C3380CC4-5D6E-409C-BE32-E72D297353CC}">
                <c16:uniqueId val="{0000000B-F3DA-4758-BE3D-F33283D5E7CA}"/>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F3DA-4758-BE3D-F33283D5E7CA}"/>
              </c:ext>
            </c:extLst>
          </c:dPt>
          <c:dLbls>
            <c:dLbl>
              <c:idx val="2"/>
              <c:layout>
                <c:manualLayout>
                  <c:x val="-2.0252309039481275E-2"/>
                  <c:y val="0.1107929287895399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DA-4758-BE3D-F33283D5E7CA}"/>
                </c:ext>
              </c:extLst>
            </c:dLbl>
            <c:dLbl>
              <c:idx val="3"/>
              <c:layout>
                <c:manualLayout>
                  <c:x val="4.5242579452502239E-4"/>
                  <c:y val="-4.9690566584815565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DA-4758-BE3D-F33283D5E7CA}"/>
                </c:ext>
              </c:extLst>
            </c:dLbl>
            <c:dLbl>
              <c:idx val="4"/>
              <c:layout>
                <c:manualLayout>
                  <c:x val="-4.5007505681383828E-2"/>
                  <c:y val="-4.950209762329808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13216584081005761"/>
                      <c:h val="0.16455333762221033"/>
                    </c:manualLayout>
                  </c15:layout>
                </c:ext>
                <c:ext xmlns:c16="http://schemas.microsoft.com/office/drawing/2014/chart" uri="{C3380CC4-5D6E-409C-BE32-E72D297353CC}">
                  <c16:uniqueId val="{00000009-F3DA-4758-BE3D-F33283D5E7CA}"/>
                </c:ext>
              </c:extLst>
            </c:dLbl>
            <c:dLbl>
              <c:idx val="5"/>
              <c:layout>
                <c:manualLayout>
                  <c:x val="1.2340417399281392E-2"/>
                  <c:y val="-0.1298210450966356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612091791703442"/>
                      <c:h val="0.1956271576524741"/>
                    </c:manualLayout>
                  </c15:layout>
                </c:ext>
                <c:ext xmlns:c16="http://schemas.microsoft.com/office/drawing/2014/chart" uri="{C3380CC4-5D6E-409C-BE32-E72D297353CC}">
                  <c16:uniqueId val="{0000000B-F3DA-4758-BE3D-F33283D5E7CA}"/>
                </c:ext>
              </c:extLst>
            </c:dLbl>
            <c:dLbl>
              <c:idx val="6"/>
              <c:layout>
                <c:manualLayout>
                  <c:x val="0.10450537690422856"/>
                  <c:y val="8.824391336855735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3DA-4758-BE3D-F33283D5E7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ZUP!$F$2:$F$8</c:f>
              <c:strCache>
                <c:ptCount val="7"/>
                <c:pt idx="0">
                  <c:v>Izdelovanje odločb</c:v>
                </c:pt>
                <c:pt idx="1">
                  <c:v>Temeljna načela</c:v>
                </c:pt>
                <c:pt idx="2">
                  <c:v>Spoštovanje rokov za odločanje</c:v>
                </c:pt>
                <c:pt idx="3">
                  <c:v>Poslovanje z vlogo</c:v>
                </c:pt>
                <c:pt idx="4">
                  <c:v>Izdelovanje zapisnikov</c:v>
                </c:pt>
                <c:pt idx="5">
                  <c:v>Izdajanje pooblastil po ZUP za vodenja/odločanje</c:v>
                </c:pt>
                <c:pt idx="6">
                  <c:v>Ostalo</c:v>
                </c:pt>
              </c:strCache>
            </c:strRef>
          </c:cat>
          <c:val>
            <c:numRef>
              <c:f>ZUP!$G$2:$G$8</c:f>
              <c:numCache>
                <c:formatCode>General</c:formatCode>
                <c:ptCount val="7"/>
                <c:pt idx="0">
                  <c:v>158</c:v>
                </c:pt>
                <c:pt idx="1">
                  <c:v>102</c:v>
                </c:pt>
                <c:pt idx="2">
                  <c:v>40</c:v>
                </c:pt>
                <c:pt idx="3">
                  <c:v>29</c:v>
                </c:pt>
                <c:pt idx="4">
                  <c:v>26</c:v>
                </c:pt>
                <c:pt idx="5">
                  <c:v>24</c:v>
                </c:pt>
                <c:pt idx="6">
                  <c:v>68</c:v>
                </c:pt>
              </c:numCache>
            </c:numRef>
          </c:val>
          <c:extLst>
            <c:ext xmlns:c16="http://schemas.microsoft.com/office/drawing/2014/chart" uri="{C3380CC4-5D6E-409C-BE32-E72D297353CC}">
              <c16:uniqueId val="{0000000E-F3DA-4758-BE3D-F33283D5E7CA}"/>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F3DA-4758-BE3D-F33283D5E7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F3DA-4758-BE3D-F33283D5E7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F3DA-4758-BE3D-F33283D5E7C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F3DA-4758-BE3D-F33283D5E7C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F3DA-4758-BE3D-F33283D5E7C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F3DA-4758-BE3D-F33283D5E7C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F3DA-4758-BE3D-F33283D5E7CA}"/>
              </c:ext>
            </c:extLst>
          </c:dPt>
          <c:cat>
            <c:strRef>
              <c:f>ZUP!$F$2:$F$8</c:f>
              <c:strCache>
                <c:ptCount val="7"/>
                <c:pt idx="0">
                  <c:v>Izdelovanje odločb</c:v>
                </c:pt>
                <c:pt idx="1">
                  <c:v>Temeljna načela</c:v>
                </c:pt>
                <c:pt idx="2">
                  <c:v>Spoštovanje rokov za odločanje</c:v>
                </c:pt>
                <c:pt idx="3">
                  <c:v>Poslovanje z vlogo</c:v>
                </c:pt>
                <c:pt idx="4">
                  <c:v>Izdelovanje zapisnikov</c:v>
                </c:pt>
                <c:pt idx="5">
                  <c:v>Izdajanje pooblastil po ZUP za vodenja/odločanje</c:v>
                </c:pt>
                <c:pt idx="6">
                  <c:v>Ostalo</c:v>
                </c:pt>
              </c:strCache>
            </c:strRef>
          </c:cat>
          <c:val>
            <c:numRef>
              <c:f>ZUP!$H$2:$H$8</c:f>
              <c:numCache>
                <c:formatCode>0%</c:formatCode>
                <c:ptCount val="7"/>
                <c:pt idx="0">
                  <c:v>0.3534675615212528</c:v>
                </c:pt>
                <c:pt idx="1">
                  <c:v>0.22818791946308725</c:v>
                </c:pt>
                <c:pt idx="2">
                  <c:v>8.9485458612975396E-2</c:v>
                </c:pt>
                <c:pt idx="3">
                  <c:v>6.4876957494407153E-2</c:v>
                </c:pt>
                <c:pt idx="4">
                  <c:v>5.8165548098434001E-2</c:v>
                </c:pt>
                <c:pt idx="5">
                  <c:v>5.3691275167785234E-2</c:v>
                </c:pt>
                <c:pt idx="6">
                  <c:v>0.15212527964205816</c:v>
                </c:pt>
              </c:numCache>
            </c:numRef>
          </c:val>
          <c:extLst>
            <c:ext xmlns:c16="http://schemas.microsoft.com/office/drawing/2014/chart" uri="{C3380CC4-5D6E-409C-BE32-E72D297353CC}">
              <c16:uniqueId val="{0000001D-F3DA-4758-BE3D-F33283D5E7C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PREJETE ZADEVE</c:v>
          </c:tx>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invertIfNegative val="0"/>
          <c:dPt>
            <c:idx val="0"/>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3B2A-45ED-B75B-CF8C36B16B22}"/>
              </c:ext>
            </c:extLst>
          </c:dPt>
          <c:dPt>
            <c:idx val="1"/>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3B2A-45ED-B75B-CF8C36B16B22}"/>
              </c:ext>
            </c:extLst>
          </c:dPt>
          <c:dPt>
            <c:idx val="2"/>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5-3B2A-45ED-B75B-CF8C36B16B22}"/>
              </c:ext>
            </c:extLst>
          </c:dPt>
          <c:dPt>
            <c:idx val="3"/>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7-3B2A-45ED-B75B-CF8C36B16B22}"/>
              </c:ext>
            </c:extLst>
          </c:dPt>
          <c:dPt>
            <c:idx val="4"/>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9-3B2A-45ED-B75B-CF8C36B16B22}"/>
              </c:ext>
            </c:extLst>
          </c:dPt>
          <c:dPt>
            <c:idx val="5"/>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B-3B2A-45ED-B75B-CF8C36B16B22}"/>
              </c:ext>
            </c:extLst>
          </c:dPt>
          <c:dPt>
            <c:idx val="6"/>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D-3B2A-45ED-B75B-CF8C36B16B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'ISJU - PODSKUPINE JS'!$B$28:$B$34</c:f>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Drugo (pravne in fizične osebe izven javnega sektorja)</c:v>
                </c:pt>
                <c:pt idx="6">
                  <c:v>Izvajalci javnih služb/nosilci javnih pooblastil</c:v>
                </c:pt>
              </c:strCache>
              <c:extLst/>
            </c:strRef>
          </c:cat>
          <c:val>
            <c:numRef>
              <c:f>'ISJU - PODSKUPINE JS'!$C$28:$C$34</c:f>
              <c:numCache>
                <c:formatCode>General</c:formatCode>
                <c:ptCount val="7"/>
                <c:pt idx="0">
                  <c:v>9</c:v>
                </c:pt>
                <c:pt idx="1">
                  <c:v>4</c:v>
                </c:pt>
                <c:pt idx="2">
                  <c:v>6</c:v>
                </c:pt>
                <c:pt idx="3">
                  <c:v>65</c:v>
                </c:pt>
                <c:pt idx="4">
                  <c:v>57</c:v>
                </c:pt>
                <c:pt idx="5">
                  <c:v>82</c:v>
                </c:pt>
                <c:pt idx="6">
                  <c:v>224</c:v>
                </c:pt>
              </c:numCache>
              <c:extLst/>
            </c:numRef>
          </c:val>
          <c:extLst>
            <c:ext xmlns:c16="http://schemas.microsoft.com/office/drawing/2014/chart" uri="{C3380CC4-5D6E-409C-BE32-E72D297353CC}">
              <c16:uniqueId val="{0000000E-3B2A-45ED-B75B-CF8C36B16B22}"/>
            </c:ext>
          </c:extLst>
        </c:ser>
        <c:ser>
          <c:idx val="1"/>
          <c:order val="1"/>
          <c:tx>
            <c:v>DELEŽ PREJETIH ZADEV</c:v>
          </c:tx>
          <c:spPr>
            <a:solidFill>
              <a:schemeClr val="accent2"/>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3B2A-45ED-B75B-CF8C36B16B22}"/>
              </c:ext>
            </c:extLst>
          </c:dPt>
          <c:dPt>
            <c:idx val="1"/>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3B2A-45ED-B75B-CF8C36B16B22}"/>
              </c:ext>
            </c:extLst>
          </c:dPt>
          <c:dPt>
            <c:idx val="2"/>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3B2A-45ED-B75B-CF8C36B16B22}"/>
              </c:ext>
            </c:extLst>
          </c:dPt>
          <c:dPt>
            <c:idx val="3"/>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3B2A-45ED-B75B-CF8C36B16B22}"/>
              </c:ext>
            </c:extLst>
          </c:dPt>
          <c:dPt>
            <c:idx val="4"/>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3B2A-45ED-B75B-CF8C36B16B22}"/>
              </c:ext>
            </c:extLst>
          </c:dPt>
          <c:dPt>
            <c:idx val="5"/>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B2A-45ED-B75B-CF8C36B16B22}"/>
              </c:ext>
            </c:extLst>
          </c:dPt>
          <c:dPt>
            <c:idx val="6"/>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B2A-45ED-B75B-CF8C36B16B22}"/>
              </c:ext>
            </c:extLst>
          </c:dPt>
          <c:cat>
            <c:strRef>
              <c:f>'ISJU - PODSKUPINE JS'!$B$28:$B$34</c:f>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Drugo (pravne in fizične osebe izven javnega sektorja)</c:v>
                </c:pt>
                <c:pt idx="6">
                  <c:v>Izvajalci javnih služb/nosilci javnih pooblastil</c:v>
                </c:pt>
              </c:strCache>
              <c:extLst/>
            </c:strRef>
          </c:cat>
          <c:val>
            <c:numRef>
              <c:f>'ISJU - PODSKUPINE JS'!$D$28:$D$34</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1D-3B2A-45ED-B75B-CF8C36B16B22}"/>
            </c:ext>
          </c:extLst>
        </c:ser>
        <c:dLbls>
          <c:showLegendKey val="0"/>
          <c:showVal val="0"/>
          <c:showCatName val="0"/>
          <c:showSerName val="0"/>
          <c:showPercent val="0"/>
          <c:showBubbleSize val="0"/>
        </c:dLbls>
        <c:gapWidth val="150"/>
        <c:axId val="644193200"/>
        <c:axId val="644193560"/>
      </c:barChart>
      <c:valAx>
        <c:axId val="644193560"/>
        <c:scaling>
          <c:orientation val="minMax"/>
        </c:scaling>
        <c:delete val="1"/>
        <c:axPos val="b"/>
        <c:numFmt formatCode="General" sourceLinked="1"/>
        <c:majorTickMark val="none"/>
        <c:minorTickMark val="none"/>
        <c:tickLblPos val="nextTo"/>
        <c:crossAx val="644193200"/>
        <c:crosses val="autoZero"/>
        <c:crossBetween val="between"/>
      </c:valAx>
      <c:catAx>
        <c:axId val="644193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6441935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'ISJU-REALIZACIJA GRAF'!$A$11</c:f>
              <c:strCache>
                <c:ptCount val="1"/>
                <c:pt idx="0">
                  <c:v>Dosežena vrednost</c:v>
                </c:pt>
              </c:strCache>
            </c:strRef>
          </c:tx>
          <c:spPr>
            <a:solidFill>
              <a:srgbClr val="92D050"/>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'ISJU-REALIZACIJA GRAF'!$A$5:$A$9</c:f>
              <c:strCache>
                <c:ptCount val="5"/>
                <c:pt idx="0">
                  <c:v>S -sistemski nadzorI</c:v>
                </c:pt>
                <c:pt idx="1">
                  <c:v>Sprej - prejšnji sistemski nadzori</c:v>
                </c:pt>
                <c:pt idx="2">
                  <c:v>P -prioritetni nadzori</c:v>
                </c:pt>
                <c:pt idx="3">
                  <c:v>Pprej - prejšnji prioritetni nadzori</c:v>
                </c:pt>
                <c:pt idx="4">
                  <c:v>VRP - nadzori po vrstnem redu prispetja</c:v>
                </c:pt>
              </c:strCache>
              <c:extLst/>
            </c:strRef>
          </c:cat>
          <c:val>
            <c:numRef>
              <c:f>('ISJU-REALIZACIJA GRAF'!$B$12:$B$15,'ISJU-REALIZACIJA GRAF'!$B$17)</c:f>
              <c:numCache>
                <c:formatCode>General</c:formatCode>
                <c:ptCount val="5"/>
                <c:pt idx="0">
                  <c:v>11</c:v>
                </c:pt>
                <c:pt idx="1">
                  <c:v>0</c:v>
                </c:pt>
                <c:pt idx="2">
                  <c:v>25</c:v>
                </c:pt>
                <c:pt idx="3">
                  <c:v>37</c:v>
                </c:pt>
                <c:pt idx="4">
                  <c:v>290</c:v>
                </c:pt>
              </c:numCache>
              <c:extLst/>
            </c:numRef>
          </c:val>
          <c:extLst>
            <c:ext xmlns:c16="http://schemas.microsoft.com/office/drawing/2014/chart" uri="{C3380CC4-5D6E-409C-BE32-E72D297353CC}">
              <c16:uniqueId val="{00000000-65E7-475C-B807-FE2F33E5BB97}"/>
            </c:ext>
          </c:extLst>
        </c:ser>
        <c:ser>
          <c:idx val="3"/>
          <c:order val="1"/>
          <c:tx>
            <c:strRef>
              <c:f>'ISJU-REALIZACIJA GRAF'!$A$4</c:f>
              <c:strCache>
                <c:ptCount val="1"/>
                <c:pt idx="0">
                  <c:v>Načrtovana vrednost</c:v>
                </c:pt>
              </c:strCache>
            </c:strRef>
          </c:tx>
          <c:spPr>
            <a:solidFill>
              <a:srgbClr val="4472C4">
                <a:lumMod val="40000"/>
                <a:lumOff val="60000"/>
              </a:srgbClr>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'ISJU-REALIZACIJA GRAF'!$A$5:$A$9</c:f>
              <c:strCache>
                <c:ptCount val="5"/>
                <c:pt idx="0">
                  <c:v>S -sistemski nadzorI</c:v>
                </c:pt>
                <c:pt idx="1">
                  <c:v>Sprej - prejšnji sistemski nadzori</c:v>
                </c:pt>
                <c:pt idx="2">
                  <c:v>P -prioritetni nadzori</c:v>
                </c:pt>
                <c:pt idx="3">
                  <c:v>Pprej - prejšnji prioritetni nadzori</c:v>
                </c:pt>
                <c:pt idx="4">
                  <c:v>VRP - nadzori po vrstnem redu prispetja</c:v>
                </c:pt>
              </c:strCache>
              <c:extLst/>
            </c:strRef>
          </c:cat>
          <c:val>
            <c:numRef>
              <c:f>'ISJU-REALIZACIJA GRAF'!$B$5:$B$9</c:f>
              <c:numCache>
                <c:formatCode>General</c:formatCode>
                <c:ptCount val="5"/>
                <c:pt idx="0">
                  <c:v>13</c:v>
                </c:pt>
                <c:pt idx="1">
                  <c:v>0</c:v>
                </c:pt>
                <c:pt idx="2">
                  <c:v>0</c:v>
                </c:pt>
                <c:pt idx="3">
                  <c:v>44</c:v>
                </c:pt>
                <c:pt idx="4">
                  <c:v>195</c:v>
                </c:pt>
              </c:numCache>
              <c:extLst/>
            </c:numRef>
          </c:val>
          <c:extLst>
            <c:ext xmlns:c16="http://schemas.microsoft.com/office/drawing/2014/chart" uri="{C3380CC4-5D6E-409C-BE32-E72D297353CC}">
              <c16:uniqueId val="{00000001-65E7-475C-B807-FE2F33E5BB97}"/>
            </c:ext>
          </c:extLst>
        </c:ser>
        <c:dLbls>
          <c:showLegendKey val="0"/>
          <c:showVal val="1"/>
          <c:showCatName val="0"/>
          <c:showSerName val="0"/>
          <c:showPercent val="0"/>
          <c:showBubbleSize val="0"/>
        </c:dLbls>
        <c:gapWidth val="75"/>
        <c:axId val="644193200"/>
        <c:axId val="644193560"/>
        <c:extLst>
          <c:ext xmlns:c15="http://schemas.microsoft.com/office/drawing/2012/chart" uri="{02D57815-91ED-43cb-92C2-25804820EDAC}">
            <c15:filteredBarSeries>
              <c15:ser>
                <c:idx val="0"/>
                <c:order val="2"/>
                <c:tx>
                  <c:v>PREJETE ZADEVE</c:v>
                </c:tx>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65100" prst="coolSlant"/>
                  </a:sp3d>
                </c:spPr>
                <c:invertIfNegative val="0"/>
                <c:dPt>
                  <c:idx val="0"/>
                  <c:invertIfNegative val="0"/>
                  <c:bubble3D val="0"/>
                  <c:extLst>
                    <c:ext xmlns:c16="http://schemas.microsoft.com/office/drawing/2014/chart" uri="{C3380CC4-5D6E-409C-BE32-E72D297353CC}">
                      <c16:uniqueId val="{00000002-65E7-475C-B807-FE2F33E5BB97}"/>
                    </c:ext>
                  </c:extLst>
                </c:dPt>
                <c:dPt>
                  <c:idx val="1"/>
                  <c:invertIfNegative val="0"/>
                  <c:bubble3D val="0"/>
                  <c:extLst>
                    <c:ext xmlns:c16="http://schemas.microsoft.com/office/drawing/2014/chart" uri="{C3380CC4-5D6E-409C-BE32-E72D297353CC}">
                      <c16:uniqueId val="{00000003-65E7-475C-B807-FE2F33E5BB97}"/>
                    </c:ext>
                  </c:extLst>
                </c:dPt>
                <c:dPt>
                  <c:idx val="2"/>
                  <c:invertIfNegative val="0"/>
                  <c:bubble3D val="0"/>
                  <c:extLst>
                    <c:ext xmlns:c16="http://schemas.microsoft.com/office/drawing/2014/chart" uri="{C3380CC4-5D6E-409C-BE32-E72D297353CC}">
                      <c16:uniqueId val="{00000004-65E7-475C-B807-FE2F33E5BB97}"/>
                    </c:ext>
                  </c:extLst>
                </c:dPt>
                <c:dPt>
                  <c:idx val="3"/>
                  <c:invertIfNegative val="0"/>
                  <c:bubble3D val="0"/>
                  <c:extLst>
                    <c:ext xmlns:c16="http://schemas.microsoft.com/office/drawing/2014/chart" uri="{C3380CC4-5D6E-409C-BE32-E72D297353CC}">
                      <c16:uniqueId val="{00000005-65E7-475C-B807-FE2F33E5BB97}"/>
                    </c:ext>
                  </c:extLst>
                </c:dPt>
                <c:dPt>
                  <c:idx val="4"/>
                  <c:invertIfNegative val="0"/>
                  <c:bubble3D val="0"/>
                  <c:extLst>
                    <c:ext xmlns:c16="http://schemas.microsoft.com/office/drawing/2014/chart" uri="{C3380CC4-5D6E-409C-BE32-E72D297353CC}">
                      <c16:uniqueId val="{00000006-65E7-475C-B807-FE2F33E5BB97}"/>
                    </c:ext>
                  </c:extLst>
                </c:dPt>
                <c:dPt>
                  <c:idx val="5"/>
                  <c:invertIfNegative val="0"/>
                  <c:bubble3D val="0"/>
                  <c:extLst>
                    <c:ext xmlns:c16="http://schemas.microsoft.com/office/drawing/2014/chart" uri="{C3380CC4-5D6E-409C-BE32-E72D297353CC}">
                      <c16:uniqueId val="{00000007-65E7-475C-B807-FE2F33E5BB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('ISJU - PODSKUPINE JS'!$B$28:$B$32,'ISJU - PODSKUPINE JS'!$B$34:$B$35)</c15:sqref>
                        </c15:formulaRef>
                      </c:ext>
                    </c:extLst>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Izvajalci javnih služb/nosilci javnih pooblastil</c:v>
                      </c:pt>
                      <c:pt idx="6">
                        <c:v> </c:v>
                      </c:pt>
                    </c:strCache>
                  </c:strRef>
                </c:cat>
                <c:val>
                  <c:numRef>
                    <c:extLst>
                      <c:ext uri="{02D57815-91ED-43cb-92C2-25804820EDAC}">
                        <c15:formulaRef>
                          <c15:sqref>('ISJU - PODSKUPINE JS'!$C$28:$C$32,'ISJU - PODSKUPINE JS'!$C$34:$C$35)</c15:sqref>
                        </c15:formulaRef>
                      </c:ext>
                    </c:extLst>
                    <c:numCache>
                      <c:formatCode>General</c:formatCode>
                      <c:ptCount val="7"/>
                      <c:pt idx="0">
                        <c:v>9</c:v>
                      </c:pt>
                      <c:pt idx="1">
                        <c:v>4</c:v>
                      </c:pt>
                      <c:pt idx="2">
                        <c:v>6</c:v>
                      </c:pt>
                      <c:pt idx="3">
                        <c:v>65</c:v>
                      </c:pt>
                      <c:pt idx="4">
                        <c:v>57</c:v>
                      </c:pt>
                      <c:pt idx="5">
                        <c:v>224</c:v>
                      </c:pt>
                      <c:pt idx="6">
                        <c:v>447</c:v>
                      </c:pt>
                    </c:numCache>
                  </c:numRef>
                </c:val>
                <c:extLst>
                  <c:ext xmlns:c16="http://schemas.microsoft.com/office/drawing/2014/chart" uri="{C3380CC4-5D6E-409C-BE32-E72D297353CC}">
                    <c16:uniqueId val="{00000008-65E7-475C-B807-FE2F33E5BB97}"/>
                  </c:ext>
                </c:extLst>
              </c15:ser>
            </c15:filteredBarSeries>
            <c15:filteredBarSeries>
              <c15:ser>
                <c:idx val="1"/>
                <c:order val="3"/>
                <c:tx>
                  <c:v>DELEŽ PREJETIH ZADEV</c:v>
                </c:tx>
                <c:spPr>
                  <a:solidFill>
                    <a:schemeClr val="accent2"/>
                  </a:solidFill>
                  <a:ln>
                    <a:noFill/>
                  </a:ln>
                  <a:effectLst>
                    <a:outerShdw blurRad="63500" sx="102000" sy="102000" algn="ctr" rotWithShape="0">
                      <a:prstClr val="black">
                        <a:alpha val="20000"/>
                      </a:prstClr>
                    </a:outerShdw>
                  </a:effectLst>
                </c:spPr>
                <c:invertIfNegative val="0"/>
                <c:dPt>
                  <c:idx val="0"/>
                  <c:invertIfNegative val="0"/>
                  <c:bubble3D val="0"/>
                  <c:extLst xmlns:c15="http://schemas.microsoft.com/office/drawing/2012/chart">
                    <c:ext xmlns:c16="http://schemas.microsoft.com/office/drawing/2014/chart" uri="{C3380CC4-5D6E-409C-BE32-E72D297353CC}">
                      <c16:uniqueId val="{00000009-65E7-475C-B807-FE2F33E5BB97}"/>
                    </c:ext>
                  </c:extLst>
                </c:dPt>
                <c:dPt>
                  <c:idx val="1"/>
                  <c:invertIfNegative val="0"/>
                  <c:bubble3D val="0"/>
                  <c:extLst xmlns:c15="http://schemas.microsoft.com/office/drawing/2012/chart">
                    <c:ext xmlns:c16="http://schemas.microsoft.com/office/drawing/2014/chart" uri="{C3380CC4-5D6E-409C-BE32-E72D297353CC}">
                      <c16:uniqueId val="{0000000A-65E7-475C-B807-FE2F33E5BB97}"/>
                    </c:ext>
                  </c:extLst>
                </c:dPt>
                <c:dPt>
                  <c:idx val="2"/>
                  <c:invertIfNegative val="0"/>
                  <c:bubble3D val="0"/>
                  <c:extLst xmlns:c15="http://schemas.microsoft.com/office/drawing/2012/chart">
                    <c:ext xmlns:c16="http://schemas.microsoft.com/office/drawing/2014/chart" uri="{C3380CC4-5D6E-409C-BE32-E72D297353CC}">
                      <c16:uniqueId val="{0000000B-65E7-475C-B807-FE2F33E5BB97}"/>
                    </c:ext>
                  </c:extLst>
                </c:dPt>
                <c:dPt>
                  <c:idx val="3"/>
                  <c:invertIfNegative val="0"/>
                  <c:bubble3D val="0"/>
                  <c:extLst xmlns:c15="http://schemas.microsoft.com/office/drawing/2012/chart">
                    <c:ext xmlns:c16="http://schemas.microsoft.com/office/drawing/2014/chart" uri="{C3380CC4-5D6E-409C-BE32-E72D297353CC}">
                      <c16:uniqueId val="{0000000C-65E7-475C-B807-FE2F33E5BB97}"/>
                    </c:ext>
                  </c:extLst>
                </c:dPt>
                <c:dPt>
                  <c:idx val="4"/>
                  <c:invertIfNegative val="0"/>
                  <c:bubble3D val="0"/>
                  <c:extLst xmlns:c15="http://schemas.microsoft.com/office/drawing/2012/chart">
                    <c:ext xmlns:c16="http://schemas.microsoft.com/office/drawing/2014/chart" uri="{C3380CC4-5D6E-409C-BE32-E72D297353CC}">
                      <c16:uniqueId val="{0000000D-65E7-475C-B807-FE2F33E5BB97}"/>
                    </c:ext>
                  </c:extLst>
                </c:dPt>
                <c:dPt>
                  <c:idx val="5"/>
                  <c:invertIfNegative val="0"/>
                  <c:bubble3D val="0"/>
                  <c:extLst xmlns:c15="http://schemas.microsoft.com/office/drawing/2012/chart">
                    <c:ext xmlns:c16="http://schemas.microsoft.com/office/drawing/2014/chart" uri="{C3380CC4-5D6E-409C-BE32-E72D297353CC}">
                      <c16:uniqueId val="{0000000E-65E7-475C-B807-FE2F33E5BB97}"/>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('ISJU - PODSKUPINE JS'!$B$28:$B$32,'ISJU - PODSKUPINE JS'!$B$34:$B$35)</c15:sqref>
                        </c15:formulaRef>
                      </c:ext>
                    </c:extLst>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Izvajalci javnih služb/nosilci javnih pooblastil</c:v>
                      </c:pt>
                      <c:pt idx="6">
                        <c:v> </c:v>
                      </c:pt>
                    </c:strCache>
                  </c:strRef>
                </c:cat>
                <c:val>
                  <c:numRef>
                    <c:extLst xmlns:c15="http://schemas.microsoft.com/office/drawing/2012/chart">
                      <c:ext xmlns:c15="http://schemas.microsoft.com/office/drawing/2012/chart" uri="{02D57815-91ED-43cb-92C2-25804820EDAC}">
                        <c15:formulaRef>
                          <c15:sqref>('ISJU - PODSKUPINE JS'!$D$28:$D$32,'ISJU - PODSKUPINE JS'!$D$34:$D$35)</c15:sqref>
                        </c15:formulaRef>
                      </c:ext>
                    </c:extLst>
                    <c:numCache>
                      <c:formatCode>General</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F-65E7-475C-B807-FE2F33E5BB97}"/>
                  </c:ext>
                </c:extLst>
              </c15:ser>
            </c15:filteredBarSeries>
          </c:ext>
        </c:extLst>
      </c:barChart>
      <c:valAx>
        <c:axId val="644193560"/>
        <c:scaling>
          <c:orientation val="minMax"/>
        </c:scaling>
        <c:delete val="1"/>
        <c:axPos val="b"/>
        <c:numFmt formatCode="General" sourceLinked="1"/>
        <c:majorTickMark val="none"/>
        <c:minorTickMark val="none"/>
        <c:tickLblPos val="nextTo"/>
        <c:crossAx val="644193200"/>
        <c:crosses val="autoZero"/>
        <c:crossBetween val="between"/>
      </c:valAx>
      <c:catAx>
        <c:axId val="644193200"/>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644193560"/>
        <c:crosses val="autoZero"/>
        <c:auto val="1"/>
        <c:lblAlgn val="ctr"/>
        <c:lblOffset val="100"/>
        <c:noMultiLvlLbl val="0"/>
      </c:catAx>
    </c:plotArea>
    <c:legend>
      <c:legendPos val="b"/>
      <c:overlay val="0"/>
      <c:txPr>
        <a:bodyPr/>
        <a:lstStyle/>
        <a:p>
          <a:pPr>
            <a:defRPr sz="9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txPr>
    <a:bodyPr/>
    <a:lstStyle/>
    <a:p>
      <a:pPr>
        <a:defRPr>
          <a:solidFill>
            <a:sysClr val="windowText" lastClr="000000"/>
          </a:solidFill>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7089361835752"/>
          <c:y val="7.2436903964717012E-2"/>
          <c:w val="0.79981075155239745"/>
          <c:h val="0.73046115246232513"/>
        </c:manualLayout>
      </c:layout>
      <c:barChart>
        <c:barDir val="col"/>
        <c:grouping val="clustered"/>
        <c:varyColors val="0"/>
        <c:ser>
          <c:idx val="2"/>
          <c:order val="0"/>
          <c:tx>
            <c:v>prejete zadeve</c:v>
          </c:tx>
          <c:spPr>
            <a:solidFill>
              <a:srgbClr val="4472C4"/>
            </a:solidFill>
            <a:ln>
              <a:noFill/>
            </a:ln>
            <a:effectLst/>
            <a:scene3d>
              <a:camera prst="orthographicFront"/>
              <a:lightRig rig="threePt" dir="t"/>
            </a:scene3d>
            <a:sp3d/>
          </c:spPr>
          <c:invertIfNegative val="0"/>
          <c:cat>
            <c:numRef>
              <c:f>'ISJU-REŠENE ZADEVE PO LETIH'!$A$15:$A$19</c:f>
              <c:numCache>
                <c:formatCode>General</c:formatCode>
                <c:ptCount val="5"/>
                <c:pt idx="0">
                  <c:v>2021</c:v>
                </c:pt>
                <c:pt idx="1">
                  <c:v>2022</c:v>
                </c:pt>
                <c:pt idx="2">
                  <c:v>2023</c:v>
                </c:pt>
                <c:pt idx="3">
                  <c:v>2024</c:v>
                </c:pt>
                <c:pt idx="4">
                  <c:v>2025</c:v>
                </c:pt>
              </c:numCache>
              <c:extLst/>
            </c:numRef>
          </c:cat>
          <c:val>
            <c:numRef>
              <c:f>'ISJU-REŠENE ZADEVE PO LETIH'!$B$15:$B$19</c:f>
              <c:numCache>
                <c:formatCode>General</c:formatCode>
                <c:ptCount val="5"/>
                <c:pt idx="0">
                  <c:v>393</c:v>
                </c:pt>
                <c:pt idx="1">
                  <c:v>375</c:v>
                </c:pt>
                <c:pt idx="2">
                  <c:v>441</c:v>
                </c:pt>
                <c:pt idx="3">
                  <c:v>364</c:v>
                </c:pt>
                <c:pt idx="4">
                  <c:v>447</c:v>
                </c:pt>
              </c:numCache>
              <c:extLst/>
            </c:numRef>
          </c:val>
          <c:extLst>
            <c:ext xmlns:c16="http://schemas.microsoft.com/office/drawing/2014/chart" uri="{C3380CC4-5D6E-409C-BE32-E72D297353CC}">
              <c16:uniqueId val="{00000000-F8C7-43BF-89E7-30D2708E11A6}"/>
            </c:ext>
          </c:extLst>
        </c:ser>
        <c:ser>
          <c:idx val="1"/>
          <c:order val="1"/>
          <c:tx>
            <c:v>rešene zadeve</c:v>
          </c:tx>
          <c:spPr>
            <a:solidFill>
              <a:srgbClr val="92D050"/>
            </a:solidFill>
            <a:ln>
              <a:noFill/>
            </a:ln>
            <a:effectLst/>
            <a:scene3d>
              <a:camera prst="orthographicFront"/>
              <a:lightRig rig="threePt" dir="t"/>
            </a:scene3d>
            <a:sp3d/>
          </c:spPr>
          <c:invertIfNegative val="0"/>
          <c:cat>
            <c:numRef>
              <c:f>'ISJU-REŠENE ZADEVE PO LETIH'!$A$15:$A$19</c:f>
              <c:numCache>
                <c:formatCode>General</c:formatCode>
                <c:ptCount val="5"/>
                <c:pt idx="0">
                  <c:v>2021</c:v>
                </c:pt>
                <c:pt idx="1">
                  <c:v>2022</c:v>
                </c:pt>
                <c:pt idx="2">
                  <c:v>2023</c:v>
                </c:pt>
                <c:pt idx="3">
                  <c:v>2024</c:v>
                </c:pt>
                <c:pt idx="4">
                  <c:v>2025</c:v>
                </c:pt>
              </c:numCache>
              <c:extLst/>
            </c:numRef>
          </c:cat>
          <c:val>
            <c:numRef>
              <c:f>'ISJU-REŠENE ZADEVE PO LETIH'!$D$15:$D$19</c:f>
              <c:numCache>
                <c:formatCode>General</c:formatCode>
                <c:ptCount val="5"/>
                <c:pt idx="0">
                  <c:v>334</c:v>
                </c:pt>
                <c:pt idx="1">
                  <c:v>399</c:v>
                </c:pt>
                <c:pt idx="2">
                  <c:v>378</c:v>
                </c:pt>
                <c:pt idx="3">
                  <c:v>378</c:v>
                </c:pt>
                <c:pt idx="4">
                  <c:v>363</c:v>
                </c:pt>
              </c:numCache>
              <c:extLst/>
            </c:numRef>
          </c:val>
          <c:extLst>
            <c:ext xmlns:c16="http://schemas.microsoft.com/office/drawing/2014/chart" uri="{C3380CC4-5D6E-409C-BE32-E72D297353CC}">
              <c16:uniqueId val="{00000001-F8C7-43BF-89E7-30D2708E11A6}"/>
            </c:ext>
          </c:extLst>
        </c:ser>
        <c:dLbls>
          <c:showLegendKey val="0"/>
          <c:showVal val="0"/>
          <c:showCatName val="0"/>
          <c:showSerName val="0"/>
          <c:showPercent val="0"/>
          <c:showBubbleSize val="0"/>
        </c:dLbls>
        <c:gapWidth val="150"/>
        <c:axId val="91892736"/>
        <c:axId val="91906816"/>
        <c:extLst>
          <c:ext xmlns:c15="http://schemas.microsoft.com/office/drawing/2012/chart" uri="{02D57815-91ED-43cb-92C2-25804820EDAC}">
            <c15:filteredBarSeries>
              <c15:ser>
                <c:idx val="0"/>
                <c:order val="2"/>
                <c:tx>
                  <c:v>NEREŠENE ZADEVE</c:v>
                </c:tx>
                <c:spPr>
                  <a:solidFill>
                    <a:srgbClr val="A50021"/>
                  </a:solidFill>
                  <a:ln>
                    <a:noFill/>
                  </a:ln>
                  <a:effectLst/>
                </c:spPr>
                <c:invertIfNegative val="0"/>
                <c:cat>
                  <c:numRef>
                    <c:extLst>
                      <c:ext uri="{02D57815-91ED-43cb-92C2-25804820EDAC}">
                        <c15:formulaRef>
                          <c15:sqref>'ISJU-REŠENE ZADEVE PO LETIH'!$A$15:$A$19</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'ISJU-REŠENE ZADEVE PO LETIH'!$H$15:$H$18</c15:sqref>
                        </c15:formulaRef>
                      </c:ext>
                    </c:extLst>
                    <c:numCache>
                      <c:formatCode>General</c:formatCode>
                      <c:ptCount val="4"/>
                      <c:pt idx="0">
                        <c:v>274</c:v>
                      </c:pt>
                      <c:pt idx="1">
                        <c:v>250</c:v>
                      </c:pt>
                      <c:pt idx="2">
                        <c:v>318</c:v>
                      </c:pt>
                      <c:pt idx="3">
                        <c:v>304</c:v>
                      </c:pt>
                    </c:numCache>
                  </c:numRef>
                </c:val>
                <c:extLst>
                  <c:ext xmlns:c16="http://schemas.microsoft.com/office/drawing/2014/chart" uri="{C3380CC4-5D6E-409C-BE32-E72D297353CC}">
                    <c16:uniqueId val="{00000002-F8C7-43BF-89E7-30D2708E11A6}"/>
                  </c:ext>
                </c:extLst>
              </c15:ser>
            </c15:filteredBarSeries>
          </c:ext>
        </c:extLst>
      </c:barChart>
      <c:catAx>
        <c:axId val="918927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906816"/>
        <c:crosses val="autoZero"/>
        <c:auto val="1"/>
        <c:lblAlgn val="ctr"/>
        <c:lblOffset val="100"/>
        <c:noMultiLvlLbl val="0"/>
      </c:catAx>
      <c:valAx>
        <c:axId val="91906816"/>
        <c:scaling>
          <c:orientation val="minMax"/>
        </c:scaling>
        <c:delete val="1"/>
        <c:axPos val="l"/>
        <c:numFmt formatCode="General" sourceLinked="1"/>
        <c:majorTickMark val="none"/>
        <c:minorTickMark val="none"/>
        <c:tickLblPos val="nextTo"/>
        <c:crossAx val="9189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legend>
      <c:legendPos val="b"/>
      <c:layout>
        <c:manualLayout>
          <c:xMode val="edge"/>
          <c:yMode val="edge"/>
          <c:x val="6.0719410835840641E-2"/>
          <c:y val="0.94205897135198524"/>
          <c:w val="0.87856104496084331"/>
          <c:h val="5.79410286480147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explosion val="10"/>
            <c:spPr>
              <a:solidFill>
                <a:schemeClr val="accent1"/>
              </a:solidFill>
              <a:ln w="25400">
                <a:noFill/>
              </a:ln>
              <a:effectLst/>
              <a:sp3d/>
            </c:spPr>
            <c:extLst>
              <c:ext xmlns:c16="http://schemas.microsoft.com/office/drawing/2014/chart" uri="{C3380CC4-5D6E-409C-BE32-E72D297353CC}">
                <c16:uniqueId val="{00000001-4207-4789-88AB-2F9FADB43B49}"/>
              </c:ext>
            </c:extLst>
          </c:dPt>
          <c:dPt>
            <c:idx val="1"/>
            <c:bubble3D val="0"/>
            <c:explosion val="11"/>
            <c:spPr>
              <a:solidFill>
                <a:schemeClr val="accent2"/>
              </a:solidFill>
              <a:ln w="25400">
                <a:noFill/>
              </a:ln>
              <a:effectLst/>
              <a:sp3d/>
            </c:spPr>
            <c:extLst>
              <c:ext xmlns:c16="http://schemas.microsoft.com/office/drawing/2014/chart" uri="{C3380CC4-5D6E-409C-BE32-E72D297353CC}">
                <c16:uniqueId val="{00000003-4207-4789-88AB-2F9FADB43B49}"/>
              </c:ext>
            </c:extLst>
          </c:dPt>
          <c:dPt>
            <c:idx val="2"/>
            <c:bubble3D val="0"/>
            <c:explosion val="19"/>
            <c:spPr>
              <a:solidFill>
                <a:schemeClr val="accent3"/>
              </a:solidFill>
              <a:ln w="25400">
                <a:noFill/>
              </a:ln>
              <a:effectLst/>
              <a:sp3d/>
            </c:spPr>
            <c:extLst>
              <c:ext xmlns:c16="http://schemas.microsoft.com/office/drawing/2014/chart" uri="{C3380CC4-5D6E-409C-BE32-E72D297353CC}">
                <c16:uniqueId val="{00000005-4207-4789-88AB-2F9FADB43B49}"/>
              </c:ext>
            </c:extLst>
          </c:dPt>
          <c:dPt>
            <c:idx val="3"/>
            <c:bubble3D val="0"/>
            <c:explosion val="17"/>
            <c:spPr>
              <a:solidFill>
                <a:schemeClr val="accent4"/>
              </a:solidFill>
              <a:ln w="25400">
                <a:noFill/>
              </a:ln>
              <a:effectLst/>
              <a:sp3d/>
            </c:spPr>
            <c:extLst>
              <c:ext xmlns:c16="http://schemas.microsoft.com/office/drawing/2014/chart" uri="{C3380CC4-5D6E-409C-BE32-E72D297353CC}">
                <c16:uniqueId val="{00000007-4207-4789-88AB-2F9FADB43B49}"/>
              </c:ext>
            </c:extLst>
          </c:dPt>
          <c:dPt>
            <c:idx val="4"/>
            <c:bubble3D val="0"/>
            <c:explosion val="11"/>
            <c:spPr>
              <a:solidFill>
                <a:schemeClr val="accent5"/>
              </a:solidFill>
              <a:ln w="25400">
                <a:noFill/>
              </a:ln>
              <a:effectLst/>
              <a:sp3d/>
            </c:spPr>
            <c:extLst>
              <c:ext xmlns:c16="http://schemas.microsoft.com/office/drawing/2014/chart" uri="{C3380CC4-5D6E-409C-BE32-E72D297353CC}">
                <c16:uniqueId val="{00000009-4207-4789-88AB-2F9FADB43B49}"/>
              </c:ext>
            </c:extLst>
          </c:dPt>
          <c:dLbls>
            <c:dLbl>
              <c:idx val="3"/>
              <c:layout>
                <c:manualLayout>
                  <c:x val="0.10642992958646549"/>
                  <c:y val="8.634910968937706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07-4789-88AB-2F9FADB43B49}"/>
                </c:ext>
              </c:extLst>
            </c:dLbl>
            <c:dLbl>
              <c:idx val="4"/>
              <c:layout>
                <c:manualLayout>
                  <c:x val="7.9398131130414509E-2"/>
                  <c:y val="2.308597672547697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07-4789-88AB-2F9FADB43B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'ISJU-NAČIN ZAKLJUČKA'!$F$2:$F$6</c:f>
              <c:strCache>
                <c:ptCount val="5"/>
                <c:pt idx="0">
                  <c:v>Z zapisnikom</c:v>
                </c:pt>
                <c:pt idx="1">
                  <c:v>Z odstopom</c:v>
                </c:pt>
                <c:pt idx="2">
                  <c:v>Z uradnim zaznamkom</c:v>
                </c:pt>
                <c:pt idx="3">
                  <c:v>Z odgovorom</c:v>
                </c:pt>
                <c:pt idx="4">
                  <c:v>Ustavitev postopka</c:v>
                </c:pt>
              </c:strCache>
            </c:strRef>
          </c:cat>
          <c:val>
            <c:numRef>
              <c:f>'ISJU-NAČIN ZAKLJUČKA'!$G$2:$G$6</c:f>
              <c:numCache>
                <c:formatCode>General</c:formatCode>
                <c:ptCount val="5"/>
                <c:pt idx="0">
                  <c:v>136</c:v>
                </c:pt>
                <c:pt idx="1">
                  <c:v>89</c:v>
                </c:pt>
                <c:pt idx="2">
                  <c:v>90</c:v>
                </c:pt>
                <c:pt idx="3">
                  <c:v>44</c:v>
                </c:pt>
                <c:pt idx="4">
                  <c:v>4</c:v>
                </c:pt>
              </c:numCache>
            </c:numRef>
          </c:val>
          <c:extLst>
            <c:ext xmlns:c16="http://schemas.microsoft.com/office/drawing/2014/chart" uri="{C3380CC4-5D6E-409C-BE32-E72D297353CC}">
              <c16:uniqueId val="{0000000A-4207-4789-88AB-2F9FADB43B4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401A1-D752-49CC-AA2A-15CEA7701705}" type="doc">
      <dgm:prSet loTypeId="urn:microsoft.com/office/officeart/2005/8/layout/default" loCatId="list" qsTypeId="urn:microsoft.com/office/officeart/2005/8/quickstyle/simple3" qsCatId="simple" csTypeId="urn:microsoft.com/office/officeart/2005/8/colors/accent6_3" csCatId="accent6" phldr="1"/>
      <dgm:spPr/>
      <dgm:t>
        <a:bodyPr/>
        <a:lstStyle/>
        <a:p>
          <a:endParaRPr lang="sl-SI"/>
        </a:p>
      </dgm:t>
    </dgm:pt>
    <dgm:pt modelId="{6F5D4288-2905-433E-A27F-18164BF8B908}">
      <dgm:prSet phldrT="[besedilo]" custT="1"/>
      <dgm:spPr/>
      <dgm:t>
        <a:bodyPr/>
        <a:lstStyle/>
        <a:p>
          <a:r>
            <a:rPr lang="sl-SI" sz="1000" b="1">
              <a:latin typeface="Arial" panose="020B0604020202020204" pitchFamily="34" charset="0"/>
              <a:cs typeface="Arial" panose="020B0604020202020204" pitchFamily="34" charset="0"/>
            </a:rPr>
            <a:t>Učinkovito izvajanje inšpekcijskega nadzora z namenom varovanja javnega interesa in interesov pravnih in fizičnih oseb.</a:t>
          </a:r>
        </a:p>
      </dgm:t>
    </dgm:pt>
    <dgm:pt modelId="{488012EC-80F6-48D8-B65B-8D95AAD52D71}" type="parTrans" cxnId="{38947291-6BE6-463E-AA2D-E3491CDACA06}">
      <dgm:prSet/>
      <dgm:spPr/>
      <dgm:t>
        <a:bodyPr/>
        <a:lstStyle/>
        <a:p>
          <a:endParaRPr lang="sl-SI"/>
        </a:p>
      </dgm:t>
    </dgm:pt>
    <dgm:pt modelId="{9E8A871B-7DC9-4B26-B831-CB58F005FB6E}" type="sibTrans" cxnId="{38947291-6BE6-463E-AA2D-E3491CDACA06}">
      <dgm:prSet/>
      <dgm:spPr/>
      <dgm:t>
        <a:bodyPr/>
        <a:lstStyle/>
        <a:p>
          <a:endParaRPr lang="sl-SI"/>
        </a:p>
      </dgm:t>
    </dgm:pt>
    <dgm:pt modelId="{308C8CCC-FAAA-4E17-AF7B-170A056E6039}" type="pres">
      <dgm:prSet presAssocID="{BFB401A1-D752-49CC-AA2A-15CEA7701705}" presName="diagram" presStyleCnt="0">
        <dgm:presLayoutVars>
          <dgm:dir/>
          <dgm:resizeHandles val="exact"/>
        </dgm:presLayoutVars>
      </dgm:prSet>
      <dgm:spPr/>
    </dgm:pt>
    <dgm:pt modelId="{4C8B9BA3-ECD0-44D8-A07E-70A47A646D34}" type="pres">
      <dgm:prSet presAssocID="{6F5D4288-2905-433E-A27F-18164BF8B908}" presName="node" presStyleLbl="node1" presStyleIdx="0" presStyleCnt="1" custScaleX="100000" custScaleY="21991">
        <dgm:presLayoutVars>
          <dgm:bulletEnabled val="1"/>
        </dgm:presLayoutVars>
      </dgm:prSet>
      <dgm:spPr>
        <a:prstGeom prst="horizontalScroll">
          <a:avLst/>
        </a:prstGeom>
      </dgm:spPr>
    </dgm:pt>
  </dgm:ptLst>
  <dgm:cxnLst>
    <dgm:cxn modelId="{90733754-2297-4797-9808-C0BC732783DB}" type="presOf" srcId="{BFB401A1-D752-49CC-AA2A-15CEA7701705}" destId="{308C8CCC-FAAA-4E17-AF7B-170A056E6039}" srcOrd="0" destOrd="0" presId="urn:microsoft.com/office/officeart/2005/8/layout/default"/>
    <dgm:cxn modelId="{38947291-6BE6-463E-AA2D-E3491CDACA06}" srcId="{BFB401A1-D752-49CC-AA2A-15CEA7701705}" destId="{6F5D4288-2905-433E-A27F-18164BF8B908}" srcOrd="0" destOrd="0" parTransId="{488012EC-80F6-48D8-B65B-8D95AAD52D71}" sibTransId="{9E8A871B-7DC9-4B26-B831-CB58F005FB6E}"/>
    <dgm:cxn modelId="{7059EBD3-DC3D-4114-8128-4BEA6F124741}" type="presOf" srcId="{6F5D4288-2905-433E-A27F-18164BF8B908}" destId="{4C8B9BA3-ECD0-44D8-A07E-70A47A646D34}" srcOrd="0" destOrd="0" presId="urn:microsoft.com/office/officeart/2005/8/layout/default"/>
    <dgm:cxn modelId="{421DAC39-4683-4D2A-A258-F9967E0F5842}" type="presParOf" srcId="{308C8CCC-FAAA-4E17-AF7B-170A056E6039}" destId="{4C8B9BA3-ECD0-44D8-A07E-70A47A646D34}" srcOrd="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CBE7765-B72B-4F0B-882B-E95478554AF4}" type="doc">
      <dgm:prSet loTypeId="urn:microsoft.com/office/officeart/2005/8/layout/default" loCatId="list" qsTypeId="urn:microsoft.com/office/officeart/2005/8/quickstyle/simple3" qsCatId="simple" csTypeId="urn:microsoft.com/office/officeart/2005/8/colors/accent6_3" csCatId="accent6" phldr="1"/>
      <dgm:spPr/>
      <dgm:t>
        <a:bodyPr/>
        <a:lstStyle/>
        <a:p>
          <a:endParaRPr lang="sl-SI"/>
        </a:p>
      </dgm:t>
    </dgm:pt>
    <dgm:pt modelId="{A96773D6-BCE5-43FB-A9A6-E1E8E6EF8335}">
      <dgm:prSet phldrT="[besedilo]" custT="1"/>
      <dgm:spPr/>
      <dgm:t>
        <a:bodyPr/>
        <a:lstStyle/>
        <a:p>
          <a:r>
            <a:rPr lang="sl-SI" sz="1000" b="1">
              <a:latin typeface="Arial" panose="020B0604020202020204" pitchFamily="34" charset="0"/>
              <a:cs typeface="Arial" panose="020B0604020202020204" pitchFamily="34" charset="0"/>
            </a:rPr>
            <a:t>Okrepljena vloga Inšpekcije za sistem javnih  uslužbencev in plačni sistem</a:t>
          </a:r>
        </a:p>
      </dgm:t>
    </dgm:pt>
    <dgm:pt modelId="{863641CC-36B5-407D-A609-3D07A7BBE82E}" type="parTrans" cxnId="{6923B605-ED59-4284-AEF3-30A14BD2BC3F}">
      <dgm:prSet/>
      <dgm:spPr/>
      <dgm:t>
        <a:bodyPr/>
        <a:lstStyle/>
        <a:p>
          <a:endParaRPr lang="sl-SI" b="1">
            <a:solidFill>
              <a:sysClr val="windowText" lastClr="000000"/>
            </a:solidFill>
          </a:endParaRPr>
        </a:p>
      </dgm:t>
    </dgm:pt>
    <dgm:pt modelId="{F1C5A7CE-81C7-41D8-827F-35D21D6E82ED}" type="sibTrans" cxnId="{6923B605-ED59-4284-AEF3-30A14BD2BC3F}">
      <dgm:prSet/>
      <dgm:spPr/>
      <dgm:t>
        <a:bodyPr/>
        <a:lstStyle/>
        <a:p>
          <a:endParaRPr lang="sl-SI" b="1">
            <a:solidFill>
              <a:sysClr val="windowText" lastClr="000000"/>
            </a:solidFill>
          </a:endParaRPr>
        </a:p>
      </dgm:t>
    </dgm:pt>
    <dgm:pt modelId="{93265183-9D9A-4858-B15F-CF699767FF8B}">
      <dgm:prSet phldrT="[besedilo]" custT="1"/>
      <dgm:spPr/>
      <dgm:t>
        <a:bodyPr/>
        <a:lstStyle/>
        <a:p>
          <a:r>
            <a:rPr lang="sl-SI" sz="1000" b="1">
              <a:latin typeface="Arial" panose="020B0604020202020204" pitchFamily="34" charset="0"/>
              <a:cs typeface="Arial" panose="020B0604020202020204" pitchFamily="34" charset="0"/>
            </a:rPr>
            <a:t>Izvajanje srednjeročnih in dolgoročnih ciljev ministrstva in Inšpektorata</a:t>
          </a:r>
        </a:p>
      </dgm:t>
    </dgm:pt>
    <dgm:pt modelId="{77E5CAFD-D042-4351-81E2-896FBB7DBB08}" type="parTrans" cxnId="{EEAC0DCB-C59E-4A14-99D3-8F7C4450CC6B}">
      <dgm:prSet/>
      <dgm:spPr/>
      <dgm:t>
        <a:bodyPr/>
        <a:lstStyle/>
        <a:p>
          <a:endParaRPr lang="sl-SI" b="1">
            <a:solidFill>
              <a:sysClr val="windowText" lastClr="000000"/>
            </a:solidFill>
          </a:endParaRPr>
        </a:p>
      </dgm:t>
    </dgm:pt>
    <dgm:pt modelId="{FC74FB9C-C10D-47DB-8D8D-3FE9236E4163}" type="sibTrans" cxnId="{EEAC0DCB-C59E-4A14-99D3-8F7C4450CC6B}">
      <dgm:prSet/>
      <dgm:spPr/>
      <dgm:t>
        <a:bodyPr/>
        <a:lstStyle/>
        <a:p>
          <a:endParaRPr lang="sl-SI" b="1">
            <a:solidFill>
              <a:sysClr val="windowText" lastClr="000000"/>
            </a:solidFill>
          </a:endParaRPr>
        </a:p>
      </dgm:t>
    </dgm:pt>
    <dgm:pt modelId="{44D54050-A3E1-4486-BDC1-475199FDD7EA}">
      <dgm:prSet phldrT="[besedilo]" custT="1"/>
      <dgm:spPr/>
      <dgm:t>
        <a:bodyPr/>
        <a:lstStyle/>
        <a:p>
          <a:pPr algn="ctr"/>
          <a:r>
            <a:rPr lang="sl-SI" sz="1000" b="1">
              <a:latin typeface="Arial" panose="020B0604020202020204" pitchFamily="34" charset="0"/>
              <a:cs typeface="Arial" panose="020B0604020202020204" pitchFamily="34" charset="0"/>
            </a:rPr>
            <a:t>Zakonito, strokovno, sorazmerno in učinkovito izvajanje inšpekcijskega nadzora uporabnikov proračuna in nosilcev javnih pooblastil, ki delujejo na področjih iz pristojnosti IJS</a:t>
          </a:r>
        </a:p>
      </dgm:t>
    </dgm:pt>
    <dgm:pt modelId="{E4160B04-DF3D-460D-BF5F-B48CD4E3F2CB}" type="sibTrans" cxnId="{667E3D0F-66A4-45F1-84E1-F462AC0EA623}">
      <dgm:prSet/>
      <dgm:spPr/>
      <dgm:t>
        <a:bodyPr/>
        <a:lstStyle/>
        <a:p>
          <a:endParaRPr lang="sl-SI" b="1">
            <a:solidFill>
              <a:sysClr val="windowText" lastClr="000000"/>
            </a:solidFill>
          </a:endParaRPr>
        </a:p>
      </dgm:t>
    </dgm:pt>
    <dgm:pt modelId="{E992BF47-B1E6-4401-9A8C-00E56A7F4D34}" type="parTrans" cxnId="{667E3D0F-66A4-45F1-84E1-F462AC0EA623}">
      <dgm:prSet/>
      <dgm:spPr/>
      <dgm:t>
        <a:bodyPr/>
        <a:lstStyle/>
        <a:p>
          <a:endParaRPr lang="sl-SI" b="1">
            <a:solidFill>
              <a:sysClr val="windowText" lastClr="000000"/>
            </a:solidFill>
          </a:endParaRPr>
        </a:p>
      </dgm:t>
    </dgm:pt>
    <dgm:pt modelId="{E7F02864-D187-4FB8-96AC-CC6F6F2C8BC4}" type="pres">
      <dgm:prSet presAssocID="{DCBE7765-B72B-4F0B-882B-E95478554AF4}" presName="diagram" presStyleCnt="0">
        <dgm:presLayoutVars>
          <dgm:dir/>
          <dgm:resizeHandles val="exact"/>
        </dgm:presLayoutVars>
      </dgm:prSet>
      <dgm:spPr/>
    </dgm:pt>
    <dgm:pt modelId="{EEBFF968-FE0C-4DCD-9C60-A5C79B5801DA}" type="pres">
      <dgm:prSet presAssocID="{44D54050-A3E1-4486-BDC1-475199FDD7EA}" presName="node" presStyleLbl="node1" presStyleIdx="0" presStyleCnt="3" custScaleX="173640" custScaleY="67590" custLinFactNeighborX="5893" custLinFactNeighborY="9084">
        <dgm:presLayoutVars>
          <dgm:bulletEnabled val="1"/>
        </dgm:presLayoutVars>
      </dgm:prSet>
      <dgm:spPr>
        <a:prstGeom prst="horizontalScroll">
          <a:avLst/>
        </a:prstGeom>
      </dgm:spPr>
    </dgm:pt>
    <dgm:pt modelId="{9DF6E66E-11CB-497F-B0BF-CAB0F7983EE9}" type="pres">
      <dgm:prSet presAssocID="{E4160B04-DF3D-460D-BF5F-B48CD4E3F2CB}" presName="sibTrans" presStyleCnt="0"/>
      <dgm:spPr/>
    </dgm:pt>
    <dgm:pt modelId="{545151B2-322F-4BB3-A2C5-3938CD518E21}" type="pres">
      <dgm:prSet presAssocID="{A96773D6-BCE5-43FB-A9A6-E1E8E6EF8335}" presName="node" presStyleLbl="node1" presStyleIdx="1" presStyleCnt="3" custScaleX="128399" custScaleY="59538" custLinFactNeighborX="2752" custLinFactNeighborY="1368">
        <dgm:presLayoutVars>
          <dgm:bulletEnabled val="1"/>
        </dgm:presLayoutVars>
      </dgm:prSet>
      <dgm:spPr>
        <a:prstGeom prst="horizontalScroll">
          <a:avLst/>
        </a:prstGeom>
      </dgm:spPr>
    </dgm:pt>
    <dgm:pt modelId="{52FE9917-4042-47B8-BB0D-060AFB9886F7}" type="pres">
      <dgm:prSet presAssocID="{F1C5A7CE-81C7-41D8-827F-35D21D6E82ED}" presName="sibTrans" presStyleCnt="0"/>
      <dgm:spPr/>
    </dgm:pt>
    <dgm:pt modelId="{2DCAEF45-BA10-428F-8355-E75BAA46C3E4}" type="pres">
      <dgm:prSet presAssocID="{93265183-9D9A-4858-B15F-CF699767FF8B}" presName="node" presStyleLbl="node1" presStyleIdx="2" presStyleCnt="3" custScaleX="118092" custScaleY="59661" custLinFactNeighborX="-4195" custLinFactNeighborY="1306">
        <dgm:presLayoutVars>
          <dgm:bulletEnabled val="1"/>
        </dgm:presLayoutVars>
      </dgm:prSet>
      <dgm:spPr>
        <a:prstGeom prst="horizontalScroll">
          <a:avLst/>
        </a:prstGeom>
      </dgm:spPr>
    </dgm:pt>
  </dgm:ptLst>
  <dgm:cxnLst>
    <dgm:cxn modelId="{6923B605-ED59-4284-AEF3-30A14BD2BC3F}" srcId="{DCBE7765-B72B-4F0B-882B-E95478554AF4}" destId="{A96773D6-BCE5-43FB-A9A6-E1E8E6EF8335}" srcOrd="1" destOrd="0" parTransId="{863641CC-36B5-407D-A609-3D07A7BBE82E}" sibTransId="{F1C5A7CE-81C7-41D8-827F-35D21D6E82ED}"/>
    <dgm:cxn modelId="{667E3D0F-66A4-45F1-84E1-F462AC0EA623}" srcId="{DCBE7765-B72B-4F0B-882B-E95478554AF4}" destId="{44D54050-A3E1-4486-BDC1-475199FDD7EA}" srcOrd="0" destOrd="0" parTransId="{E992BF47-B1E6-4401-9A8C-00E56A7F4D34}" sibTransId="{E4160B04-DF3D-460D-BF5F-B48CD4E3F2CB}"/>
    <dgm:cxn modelId="{C5854554-3564-4EAF-A1D1-DA5F32734DA3}" type="presOf" srcId="{DCBE7765-B72B-4F0B-882B-E95478554AF4}" destId="{E7F02864-D187-4FB8-96AC-CC6F6F2C8BC4}" srcOrd="0" destOrd="0" presId="urn:microsoft.com/office/officeart/2005/8/layout/default"/>
    <dgm:cxn modelId="{482F8655-608C-490A-B2E1-326E701B0334}" type="presOf" srcId="{44D54050-A3E1-4486-BDC1-475199FDD7EA}" destId="{EEBFF968-FE0C-4DCD-9C60-A5C79B5801DA}" srcOrd="0" destOrd="0" presId="urn:microsoft.com/office/officeart/2005/8/layout/default"/>
    <dgm:cxn modelId="{11BFC0BB-D7A9-4A64-AF35-BCA5D466104D}" type="presOf" srcId="{93265183-9D9A-4858-B15F-CF699767FF8B}" destId="{2DCAEF45-BA10-428F-8355-E75BAA46C3E4}" srcOrd="0" destOrd="0" presId="urn:microsoft.com/office/officeart/2005/8/layout/default"/>
    <dgm:cxn modelId="{BF1BEBBF-E245-46F7-8D74-CBD7C883B963}" type="presOf" srcId="{A96773D6-BCE5-43FB-A9A6-E1E8E6EF8335}" destId="{545151B2-322F-4BB3-A2C5-3938CD518E21}" srcOrd="0" destOrd="0" presId="urn:microsoft.com/office/officeart/2005/8/layout/default"/>
    <dgm:cxn modelId="{EEAC0DCB-C59E-4A14-99D3-8F7C4450CC6B}" srcId="{DCBE7765-B72B-4F0B-882B-E95478554AF4}" destId="{93265183-9D9A-4858-B15F-CF699767FF8B}" srcOrd="2" destOrd="0" parTransId="{77E5CAFD-D042-4351-81E2-896FBB7DBB08}" sibTransId="{FC74FB9C-C10D-47DB-8D8D-3FE9236E4163}"/>
    <dgm:cxn modelId="{08B86330-A8C0-454D-A5B3-9762CB219B42}" type="presParOf" srcId="{E7F02864-D187-4FB8-96AC-CC6F6F2C8BC4}" destId="{EEBFF968-FE0C-4DCD-9C60-A5C79B5801DA}" srcOrd="0" destOrd="0" presId="urn:microsoft.com/office/officeart/2005/8/layout/default"/>
    <dgm:cxn modelId="{D735E42E-92E1-4786-BEA7-5692442642BF}" type="presParOf" srcId="{E7F02864-D187-4FB8-96AC-CC6F6F2C8BC4}" destId="{9DF6E66E-11CB-497F-B0BF-CAB0F7983EE9}" srcOrd="1" destOrd="0" presId="urn:microsoft.com/office/officeart/2005/8/layout/default"/>
    <dgm:cxn modelId="{7A1C4D3C-9057-4C87-8F9E-5173F703B175}" type="presParOf" srcId="{E7F02864-D187-4FB8-96AC-CC6F6F2C8BC4}" destId="{545151B2-322F-4BB3-A2C5-3938CD518E21}" srcOrd="2" destOrd="0" presId="urn:microsoft.com/office/officeart/2005/8/layout/default"/>
    <dgm:cxn modelId="{422962AA-FD7E-4423-B4B8-321837A1024D}" type="presParOf" srcId="{E7F02864-D187-4FB8-96AC-CC6F6F2C8BC4}" destId="{52FE9917-4042-47B8-BB0D-060AFB9886F7}" srcOrd="3" destOrd="0" presId="urn:microsoft.com/office/officeart/2005/8/layout/default"/>
    <dgm:cxn modelId="{98D480E5-99D8-4660-9B58-F74A792E6792}" type="presParOf" srcId="{E7F02864-D187-4FB8-96AC-CC6F6F2C8BC4}" destId="{2DCAEF45-BA10-428F-8355-E75BAA46C3E4}" srcOrd="4"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B9BA3-ECD0-44D8-A07E-70A47A646D34}">
      <dsp:nvSpPr>
        <dsp:cNvPr id="0" name=""/>
        <dsp:cNvSpPr/>
      </dsp:nvSpPr>
      <dsp:spPr>
        <a:xfrm>
          <a:off x="0" y="6301"/>
          <a:ext cx="5727700" cy="755747"/>
        </a:xfrm>
        <a:prstGeom prst="horizontalScroll">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Učinkovito izvajanje inšpekcijskega nadzora z namenom varovanja javnega interesa in interesov pravnih in fizičnih oseb.</a:t>
          </a:r>
        </a:p>
      </dsp:txBody>
      <dsp:txXfrm>
        <a:off x="94468" y="100769"/>
        <a:ext cx="5585998" cy="5668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FF968-FE0C-4DCD-9C60-A5C79B5801DA}">
      <dsp:nvSpPr>
        <dsp:cNvPr id="0" name=""/>
        <dsp:cNvSpPr/>
      </dsp:nvSpPr>
      <dsp:spPr>
        <a:xfrm>
          <a:off x="1057729" y="139134"/>
          <a:ext cx="3875279" cy="905079"/>
        </a:xfrm>
        <a:prstGeom prst="horizontalScroll">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Zakonito, strokovno, sorazmerno in učinkovito izvajanje inšpekcijskega nadzora uporabnikov proračuna in nosilcev javnih pooblastil, ki delujejo na področjih iz pristojnosti IJS</a:t>
          </a:r>
        </a:p>
      </dsp:txBody>
      <dsp:txXfrm>
        <a:off x="1170864" y="252269"/>
        <a:ext cx="3705577" cy="678809"/>
      </dsp:txXfrm>
    </dsp:sp>
    <dsp:sp modelId="{545151B2-322F-4BB3-A2C5-3938CD518E21}">
      <dsp:nvSpPr>
        <dsp:cNvPr id="0" name=""/>
        <dsp:cNvSpPr/>
      </dsp:nvSpPr>
      <dsp:spPr>
        <a:xfrm>
          <a:off x="63099" y="1164892"/>
          <a:ext cx="2865595" cy="797257"/>
        </a:xfrm>
        <a:prstGeom prst="horizontalScroll">
          <a:avLst/>
        </a:prstGeom>
        <a:gradFill rotWithShape="0">
          <a:gsLst>
            <a:gs pos="0">
              <a:schemeClr val="accent6">
                <a:shade val="80000"/>
                <a:hueOff val="160640"/>
                <a:satOff val="-6455"/>
                <a:lumOff val="13814"/>
                <a:alphaOff val="0"/>
                <a:lumMod val="110000"/>
                <a:satMod val="105000"/>
                <a:tint val="67000"/>
              </a:schemeClr>
            </a:gs>
            <a:gs pos="50000">
              <a:schemeClr val="accent6">
                <a:shade val="80000"/>
                <a:hueOff val="160640"/>
                <a:satOff val="-6455"/>
                <a:lumOff val="13814"/>
                <a:alphaOff val="0"/>
                <a:lumMod val="105000"/>
                <a:satMod val="103000"/>
                <a:tint val="73000"/>
              </a:schemeClr>
            </a:gs>
            <a:gs pos="100000">
              <a:schemeClr val="accent6">
                <a:shade val="80000"/>
                <a:hueOff val="160640"/>
                <a:satOff val="-6455"/>
                <a:lumOff val="138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Okrepljena vloga Inšpekcije za sistem javnih  uslužbencev in plačni sistem</a:t>
          </a:r>
        </a:p>
      </dsp:txBody>
      <dsp:txXfrm>
        <a:off x="162756" y="1264549"/>
        <a:ext cx="2716109" cy="597943"/>
      </dsp:txXfrm>
    </dsp:sp>
    <dsp:sp modelId="{2DCAEF45-BA10-428F-8355-E75BAA46C3E4}">
      <dsp:nvSpPr>
        <dsp:cNvPr id="0" name=""/>
        <dsp:cNvSpPr/>
      </dsp:nvSpPr>
      <dsp:spPr>
        <a:xfrm>
          <a:off x="2996831" y="1163240"/>
          <a:ext cx="2635564" cy="798904"/>
        </a:xfrm>
        <a:prstGeom prst="horizontalScroll">
          <a:avLst/>
        </a:prstGeom>
        <a:gradFill rotWithShape="0">
          <a:gsLst>
            <a:gs pos="0">
              <a:schemeClr val="accent6">
                <a:shade val="80000"/>
                <a:hueOff val="321280"/>
                <a:satOff val="-12909"/>
                <a:lumOff val="27628"/>
                <a:alphaOff val="0"/>
                <a:lumMod val="110000"/>
                <a:satMod val="105000"/>
                <a:tint val="67000"/>
              </a:schemeClr>
            </a:gs>
            <a:gs pos="50000">
              <a:schemeClr val="accent6">
                <a:shade val="80000"/>
                <a:hueOff val="321280"/>
                <a:satOff val="-12909"/>
                <a:lumOff val="27628"/>
                <a:alphaOff val="0"/>
                <a:lumMod val="105000"/>
                <a:satMod val="103000"/>
                <a:tint val="73000"/>
              </a:schemeClr>
            </a:gs>
            <a:gs pos="100000">
              <a:schemeClr val="accent6">
                <a:shade val="80000"/>
                <a:hueOff val="321280"/>
                <a:satOff val="-12909"/>
                <a:lumOff val="27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Izvajanje srednjeročnih in dolgoročnih ciljev ministrstva in Inšpektorata</a:t>
          </a:r>
        </a:p>
      </dsp:txBody>
      <dsp:txXfrm>
        <a:off x="3096694" y="1263103"/>
        <a:ext cx="2485770" cy="59917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aa78cb05-eba9-4179-954e-b69b920c5a2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EA11FC80346FA43A9949CBF26F9CA44" ma:contentTypeVersion="8" ma:contentTypeDescription="Create a new document." ma:contentTypeScope="" ma:versionID="ccb230b41b8ed937d74020024767d9a3">
  <xsd:schema xmlns:xsd="http://www.w3.org/2001/XMLSchema" xmlns:xs="http://www.w3.org/2001/XMLSchema" xmlns:p="http://schemas.microsoft.com/office/2006/metadata/properties" xmlns:ns3="aa78cb05-eba9-4179-954e-b69b920c5a2a" xmlns:ns4="c7e46c2e-5880-4f81-a922-ab0368e6a562" targetNamespace="http://schemas.microsoft.com/office/2006/metadata/properties" ma:root="true" ma:fieldsID="b032650775fd47ec74fe7b75909c2198" ns3:_="" ns4:_="">
    <xsd:import namespace="aa78cb05-eba9-4179-954e-b69b920c5a2a"/>
    <xsd:import namespace="c7e46c2e-5880-4f81-a922-ab0368e6a56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8cb05-eba9-4179-954e-b69b920c5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46c2e-5880-4f81-a922-ab0368e6a5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customXml/itemProps3.xml><?xml version="1.0" encoding="utf-8"?>
<ds:datastoreItem xmlns:ds="http://schemas.openxmlformats.org/officeDocument/2006/customXml" ds:itemID="{9F437ED1-2945-46FE-B1D1-861835A0A812}">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aa78cb05-eba9-4179-954e-b69b920c5a2a"/>
    <ds:schemaRef ds:uri="c7e46c2e-5880-4f81-a922-ab0368e6a562"/>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5278E3D-CA80-4AC2-9990-85F1C7243EF7}">
  <ds:schemaRefs>
    <ds:schemaRef ds:uri="http://schemas.microsoft.com/sharepoint/v3/contenttype/forms"/>
  </ds:schemaRefs>
</ds:datastoreItem>
</file>

<file path=customXml/itemProps5.xml><?xml version="1.0" encoding="utf-8"?>
<ds:datastoreItem xmlns:ds="http://schemas.openxmlformats.org/officeDocument/2006/customXml" ds:itemID="{2E9D4428-A1FE-48CE-ADAA-43EC3DDDE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8cb05-eba9-4179-954e-b69b920c5a2a"/>
    <ds:schemaRef ds:uri="c7e46c2e-5880-4f81-a922-ab0368e6a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28511</Words>
  <Characters>162515</Characters>
  <Application>Microsoft Office Word</Application>
  <DocSecurity>0</DocSecurity>
  <Lines>1354</Lines>
  <Paragraphs>381</Paragraphs>
  <ScaleCrop>false</ScaleCrop>
  <HeadingPairs>
    <vt:vector size="2" baseType="variant">
      <vt:variant>
        <vt:lpstr>Naslov</vt:lpstr>
      </vt:variant>
      <vt:variant>
        <vt:i4>1</vt:i4>
      </vt:variant>
    </vt:vector>
  </HeadingPairs>
  <TitlesOfParts>
    <vt:vector size="1" baseType="lpstr">
      <vt:lpstr>Poročilo o delu Inšpektorata za javni sektor za leto 2025</vt:lpstr>
    </vt:vector>
  </TitlesOfParts>
  <Company>Inšpektorat za javni sektor</Company>
  <LinksUpToDate>false</LinksUpToDate>
  <CharactersWithSpaces>190645</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delu Inšpektorata za javni sektor za leto 2025</dc:title>
  <dc:subject>IN</dc:subject>
  <dc:creator>Inšpektorat za javni sektor</dc:creator>
  <cp:keywords/>
  <dc:description/>
  <cp:lastModifiedBy>Nina Žgavec</cp:lastModifiedBy>
  <cp:revision>2</cp:revision>
  <cp:lastPrinted>2026-03-14T10:49:00Z</cp:lastPrinted>
  <dcterms:created xsi:type="dcterms:W3CDTF">2026-03-31T11:49:00Z</dcterms:created>
  <dcterms:modified xsi:type="dcterms:W3CDTF">2026-03-31T11:49:00Z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0x010100FEA11FC80346FA43A9949CBF26F9CA44</vt:lpwstr>
  </property>
</Properties>
</file>